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B421" w14:textId="01324B97" w:rsidR="75F81FDD" w:rsidRDefault="001325B5" w:rsidP="75F81FDD">
      <w:pPr>
        <w:spacing w:before="120"/>
        <w:rPr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3C4B3" wp14:editId="27E904E7">
                <wp:simplePos x="0" y="0"/>
                <wp:positionH relativeFrom="column">
                  <wp:posOffset>3766185</wp:posOffset>
                </wp:positionH>
                <wp:positionV relativeFrom="paragraph">
                  <wp:posOffset>95250</wp:posOffset>
                </wp:positionV>
                <wp:extent cx="2778125" cy="1571625"/>
                <wp:effectExtent l="0" t="0" r="3175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11854" w14:textId="77777777" w:rsidR="001325B5" w:rsidRDefault="001325B5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Electoral Services</w:t>
                            </w:r>
                          </w:p>
                          <w:p w14:paraId="32EF01FE" w14:textId="77777777" w:rsidR="001325B5" w:rsidRPr="00254FE3" w:rsidRDefault="001325B5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254FE3"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London Borough of Tower Hamlets</w:t>
                            </w:r>
                          </w:p>
                          <w:p w14:paraId="162C3EF3" w14:textId="77777777" w:rsidR="001325B5" w:rsidRDefault="001325B5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Town Hall</w:t>
                            </w:r>
                          </w:p>
                          <w:p w14:paraId="3A77A34E" w14:textId="77777777" w:rsidR="001325B5" w:rsidRDefault="001325B5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160 Whitechapel Road</w:t>
                            </w:r>
                          </w:p>
                          <w:p w14:paraId="1AC0B590" w14:textId="77777777" w:rsidR="001325B5" w:rsidRDefault="001325B5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London</w:t>
                            </w:r>
                          </w:p>
                          <w:p w14:paraId="6E022110" w14:textId="77777777" w:rsidR="001325B5" w:rsidRPr="00254FE3" w:rsidRDefault="001325B5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E1 1BJ</w:t>
                            </w:r>
                          </w:p>
                          <w:p w14:paraId="62BB5527" w14:textId="77777777" w:rsidR="001325B5" w:rsidRPr="00254FE3" w:rsidRDefault="001325B5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254FE3">
                              <w:rPr>
                                <w:rFonts w:cs="Arial"/>
                                <w:noProof/>
                                <w:sz w:val="22"/>
                                <w:szCs w:val="22"/>
                              </w:rPr>
                              <w:t>Office: 020 7364 0872</w:t>
                            </w:r>
                          </w:p>
                          <w:p w14:paraId="47BE9A33" w14:textId="77777777" w:rsidR="001325B5" w:rsidRDefault="00000000" w:rsidP="001325B5">
                            <w:pPr>
                              <w:jc w:val="right"/>
                              <w:rPr>
                                <w:rFonts w:cs="Arial"/>
                                <w:noProof/>
                              </w:rPr>
                            </w:pPr>
                            <w:hyperlink r:id="rId10" w:history="1">
                              <w:r w:rsidR="001325B5">
                                <w:rPr>
                                  <w:rStyle w:val="Hyperlink"/>
                                  <w:rFonts w:cs="Arial"/>
                                  <w:noProof/>
                                </w:rPr>
                                <w:t>http://www.towerhamlets.gov.uk/vote</w:t>
                              </w:r>
                            </w:hyperlink>
                          </w:p>
                          <w:p w14:paraId="762E78FB" w14:textId="77777777" w:rsidR="001325B5" w:rsidRDefault="001325B5" w:rsidP="001325B5">
                            <w:pPr>
                              <w:jc w:val="right"/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3C4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296.55pt;margin-top:7.5pt;width:218.75pt;height:1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" stroked="f">
                <v:textbox>
                  <w:txbxContent>
                    <w:p w14:paraId="07611854" w14:textId="77777777" w:rsidR="001325B5" w:rsidRDefault="001325B5" w:rsidP="001325B5">
                      <w:pPr>
                        <w:jc w:val="right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t>Electoral Services</w:t>
                      </w:r>
                    </w:p>
                    <w:p w14:paraId="32EF01FE" w14:textId="77777777" w:rsidR="001325B5" w:rsidRPr="00254FE3" w:rsidRDefault="001325B5" w:rsidP="001325B5">
                      <w:pPr>
                        <w:jc w:val="right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 w:rsidRPr="00254FE3">
                        <w:rPr>
                          <w:rFonts w:cs="Arial"/>
                          <w:noProof/>
                          <w:sz w:val="22"/>
                          <w:szCs w:val="22"/>
                        </w:rPr>
                        <w:t>London Borough of Tower Hamlets</w:t>
                      </w:r>
                    </w:p>
                    <w:p w14:paraId="162C3EF3" w14:textId="77777777" w:rsidR="001325B5" w:rsidRDefault="001325B5" w:rsidP="001325B5">
                      <w:pPr>
                        <w:jc w:val="right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t>Town Hall</w:t>
                      </w:r>
                    </w:p>
                    <w:p w14:paraId="3A77A34E" w14:textId="77777777" w:rsidR="001325B5" w:rsidRDefault="001325B5" w:rsidP="001325B5">
                      <w:pPr>
                        <w:jc w:val="right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t>160 Whitechapel Road</w:t>
                      </w:r>
                    </w:p>
                    <w:p w14:paraId="1AC0B590" w14:textId="77777777" w:rsidR="001325B5" w:rsidRDefault="001325B5" w:rsidP="001325B5">
                      <w:pPr>
                        <w:jc w:val="right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t>London</w:t>
                      </w:r>
                    </w:p>
                    <w:p w14:paraId="6E022110" w14:textId="77777777" w:rsidR="001325B5" w:rsidRPr="00254FE3" w:rsidRDefault="001325B5" w:rsidP="001325B5">
                      <w:pPr>
                        <w:jc w:val="right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noProof/>
                          <w:sz w:val="22"/>
                          <w:szCs w:val="22"/>
                        </w:rPr>
                        <w:t>E1 1BJ</w:t>
                      </w:r>
                    </w:p>
                    <w:p w14:paraId="62BB5527" w14:textId="77777777" w:rsidR="001325B5" w:rsidRPr="00254FE3" w:rsidRDefault="001325B5" w:rsidP="001325B5">
                      <w:pPr>
                        <w:jc w:val="right"/>
                        <w:rPr>
                          <w:rFonts w:cs="Arial"/>
                          <w:noProof/>
                          <w:sz w:val="22"/>
                          <w:szCs w:val="22"/>
                        </w:rPr>
                      </w:pPr>
                      <w:r w:rsidRPr="00254FE3">
                        <w:rPr>
                          <w:rFonts w:cs="Arial"/>
                          <w:noProof/>
                          <w:sz w:val="22"/>
                          <w:szCs w:val="22"/>
                        </w:rPr>
                        <w:t>Office: 020 7364 0872</w:t>
                      </w:r>
                    </w:p>
                    <w:p w14:paraId="47BE9A33" w14:textId="77777777" w:rsidR="001325B5" w:rsidRDefault="00000000" w:rsidP="001325B5">
                      <w:pPr>
                        <w:jc w:val="right"/>
                        <w:rPr>
                          <w:rFonts w:cs="Arial"/>
                          <w:noProof/>
                        </w:rPr>
                      </w:pPr>
                      <w:hyperlink r:id="rId11" w:history="1">
                        <w:r w:rsidR="001325B5">
                          <w:rPr>
                            <w:rStyle w:val="Hyperlink"/>
                            <w:rFonts w:cs="Arial"/>
                            <w:noProof/>
                          </w:rPr>
                          <w:t>http://www.towerhamlets.gov.uk/vote</w:t>
                        </w:r>
                      </w:hyperlink>
                    </w:p>
                    <w:p w14:paraId="762E78FB" w14:textId="77777777" w:rsidR="001325B5" w:rsidRDefault="001325B5" w:rsidP="001325B5">
                      <w:pPr>
                        <w:jc w:val="right"/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059B2" w14:textId="57D66BB4" w:rsidR="005C59AD" w:rsidRDefault="008254FF" w:rsidP="002A6B36">
      <w:pPr>
        <w:ind w:left="284"/>
        <w:rPr>
          <w:sz w:val="22"/>
          <w:szCs w:val="22"/>
        </w:rPr>
      </w:pPr>
      <w:r>
        <w:rPr>
          <w:sz w:val="22"/>
          <w:szCs w:val="22"/>
        </w:rPr>
        <w:t>Mr R Curtis</w:t>
      </w:r>
    </w:p>
    <w:p w14:paraId="7CBC61A5" w14:textId="13C91034" w:rsidR="008254FF" w:rsidRDefault="008254FF" w:rsidP="002A6B36">
      <w:pPr>
        <w:ind w:left="284"/>
        <w:rPr>
          <w:sz w:val="22"/>
          <w:szCs w:val="22"/>
        </w:rPr>
      </w:pPr>
      <w:r>
        <w:rPr>
          <w:sz w:val="22"/>
          <w:szCs w:val="22"/>
        </w:rPr>
        <w:t>Head of Electoral Services</w:t>
      </w:r>
    </w:p>
    <w:p w14:paraId="75AD69B9" w14:textId="43722B97" w:rsidR="006837FA" w:rsidRDefault="006837FA" w:rsidP="002A6B36">
      <w:pPr>
        <w:ind w:left="284"/>
        <w:rPr>
          <w:sz w:val="22"/>
          <w:szCs w:val="22"/>
        </w:rPr>
      </w:pPr>
      <w:r>
        <w:rPr>
          <w:sz w:val="22"/>
          <w:szCs w:val="22"/>
        </w:rPr>
        <w:t>Room 206, Town Hall</w:t>
      </w:r>
    </w:p>
    <w:p w14:paraId="6707F125" w14:textId="5C459D39" w:rsidR="008254FF" w:rsidRDefault="008254FF" w:rsidP="002A6B36">
      <w:pPr>
        <w:ind w:left="284"/>
        <w:rPr>
          <w:sz w:val="22"/>
          <w:szCs w:val="22"/>
        </w:rPr>
      </w:pPr>
      <w:r>
        <w:rPr>
          <w:sz w:val="22"/>
          <w:szCs w:val="22"/>
        </w:rPr>
        <w:t>London Borough of Tower Hamlets</w:t>
      </w:r>
    </w:p>
    <w:p w14:paraId="19E7E3F3" w14:textId="55099B90" w:rsidR="008254FF" w:rsidRDefault="006837FA" w:rsidP="002A6B36">
      <w:pPr>
        <w:ind w:left="284"/>
        <w:rPr>
          <w:sz w:val="22"/>
          <w:szCs w:val="22"/>
        </w:rPr>
      </w:pPr>
      <w:r>
        <w:rPr>
          <w:sz w:val="22"/>
          <w:szCs w:val="22"/>
        </w:rPr>
        <w:t>160 Whitechapel Road</w:t>
      </w:r>
    </w:p>
    <w:p w14:paraId="162CB876" w14:textId="605E0CBB" w:rsidR="006837FA" w:rsidRDefault="006837FA" w:rsidP="002A6B36">
      <w:pPr>
        <w:ind w:left="284"/>
        <w:rPr>
          <w:sz w:val="22"/>
          <w:szCs w:val="22"/>
        </w:rPr>
      </w:pPr>
      <w:r>
        <w:rPr>
          <w:sz w:val="22"/>
          <w:szCs w:val="22"/>
        </w:rPr>
        <w:t>London</w:t>
      </w:r>
    </w:p>
    <w:p w14:paraId="179A238D" w14:textId="602DE127" w:rsidR="006837FA" w:rsidRDefault="006837FA" w:rsidP="002A6B36">
      <w:pPr>
        <w:ind w:left="284"/>
        <w:rPr>
          <w:sz w:val="22"/>
          <w:szCs w:val="22"/>
        </w:rPr>
      </w:pPr>
      <w:r>
        <w:rPr>
          <w:sz w:val="22"/>
          <w:szCs w:val="22"/>
        </w:rPr>
        <w:t>E1 1BJ</w:t>
      </w:r>
    </w:p>
    <w:p w14:paraId="2F61B040" w14:textId="77777777" w:rsidR="005C59AD" w:rsidRDefault="005C59AD" w:rsidP="75F81FDD">
      <w:pPr>
        <w:spacing w:before="120"/>
        <w:rPr>
          <w:sz w:val="22"/>
          <w:szCs w:val="22"/>
        </w:rPr>
      </w:pPr>
    </w:p>
    <w:p w14:paraId="683C1110" w14:textId="7AC4044B" w:rsidR="005C59AD" w:rsidRDefault="0096457D" w:rsidP="00A81E3D">
      <w:pPr>
        <w:spacing w:before="120"/>
        <w:ind w:right="-284"/>
        <w:rPr>
          <w:sz w:val="22"/>
          <w:szCs w:val="22"/>
        </w:rPr>
      </w:pPr>
      <w:r>
        <w:rPr>
          <w:sz w:val="22"/>
          <w:szCs w:val="22"/>
        </w:rPr>
        <w:t>Dear Mr Curtis,</w:t>
      </w:r>
    </w:p>
    <w:p w14:paraId="61DA7CB8" w14:textId="5984C57B" w:rsidR="001325B5" w:rsidRPr="00195AD7" w:rsidRDefault="0096457D" w:rsidP="00195AD7">
      <w:pPr>
        <w:pStyle w:val="Heading1"/>
      </w:pPr>
      <w:r w:rsidRPr="00195AD7">
        <w:t>Polling Dis</w:t>
      </w:r>
      <w:r w:rsidR="00BA2706" w:rsidRPr="00195AD7">
        <w:t>t</w:t>
      </w:r>
      <w:r w:rsidRPr="00195AD7">
        <w:t>ricts and Polling Places Review 2023 – Acting Returning Officer Response</w:t>
      </w:r>
    </w:p>
    <w:p w14:paraId="6529B11D" w14:textId="2B4C4E88" w:rsidR="009E0D09" w:rsidRPr="000C4988" w:rsidRDefault="009E0D09" w:rsidP="00A81E3D">
      <w:pPr>
        <w:spacing w:before="120"/>
        <w:ind w:right="-284"/>
        <w:rPr>
          <w:sz w:val="22"/>
          <w:szCs w:val="22"/>
        </w:rPr>
      </w:pPr>
      <w:r w:rsidRPr="4BE8B278">
        <w:rPr>
          <w:sz w:val="22"/>
          <w:szCs w:val="22"/>
        </w:rPr>
        <w:t xml:space="preserve">Following the request </w:t>
      </w:r>
      <w:r w:rsidR="00BA2706">
        <w:rPr>
          <w:sz w:val="22"/>
          <w:szCs w:val="22"/>
        </w:rPr>
        <w:t xml:space="preserve">from the Council </w:t>
      </w:r>
      <w:r w:rsidRPr="4BE8B278">
        <w:rPr>
          <w:sz w:val="22"/>
          <w:szCs w:val="22"/>
        </w:rPr>
        <w:t xml:space="preserve">for a response to </w:t>
      </w:r>
      <w:r w:rsidR="004B3FAA" w:rsidRPr="4BE8B278">
        <w:rPr>
          <w:sz w:val="22"/>
          <w:szCs w:val="22"/>
        </w:rPr>
        <w:t xml:space="preserve">the </w:t>
      </w:r>
      <w:r w:rsidR="7E6DE8C7" w:rsidRPr="4BE8B278">
        <w:rPr>
          <w:sz w:val="22"/>
          <w:szCs w:val="22"/>
        </w:rPr>
        <w:t>2023 review of p</w:t>
      </w:r>
      <w:r w:rsidR="004B3FAA" w:rsidRPr="4BE8B278">
        <w:rPr>
          <w:sz w:val="22"/>
          <w:szCs w:val="22"/>
        </w:rPr>
        <w:t xml:space="preserve">olling places </w:t>
      </w:r>
      <w:r w:rsidR="217B9810" w:rsidRPr="4BE8B278">
        <w:rPr>
          <w:sz w:val="22"/>
          <w:szCs w:val="22"/>
        </w:rPr>
        <w:t>and polling districts</w:t>
      </w:r>
      <w:r w:rsidR="00BA2706">
        <w:rPr>
          <w:sz w:val="22"/>
          <w:szCs w:val="22"/>
        </w:rPr>
        <w:t>,</w:t>
      </w:r>
      <w:r w:rsidR="217B9810" w:rsidRPr="4BE8B278">
        <w:rPr>
          <w:sz w:val="22"/>
          <w:szCs w:val="22"/>
        </w:rPr>
        <w:t xml:space="preserve"> </w:t>
      </w:r>
      <w:r w:rsidRPr="4BE8B278">
        <w:rPr>
          <w:sz w:val="22"/>
          <w:szCs w:val="22"/>
        </w:rPr>
        <w:t xml:space="preserve">as </w:t>
      </w:r>
      <w:r w:rsidR="282A0916" w:rsidRPr="4BE8B278">
        <w:rPr>
          <w:sz w:val="22"/>
          <w:szCs w:val="22"/>
        </w:rPr>
        <w:t xml:space="preserve">the </w:t>
      </w:r>
      <w:r w:rsidRPr="4BE8B278">
        <w:rPr>
          <w:sz w:val="22"/>
          <w:szCs w:val="22"/>
        </w:rPr>
        <w:t xml:space="preserve">Acting Returning Officer for the two Parliamentary Constituencies of Bethnal Green </w:t>
      </w:r>
      <w:r w:rsidR="00051083" w:rsidRPr="4BE8B278">
        <w:rPr>
          <w:sz w:val="22"/>
          <w:szCs w:val="22"/>
        </w:rPr>
        <w:t>&amp;</w:t>
      </w:r>
      <w:r w:rsidRPr="4BE8B278">
        <w:rPr>
          <w:sz w:val="22"/>
          <w:szCs w:val="22"/>
        </w:rPr>
        <w:t xml:space="preserve"> </w:t>
      </w:r>
      <w:r w:rsidR="077C7BAF" w:rsidRPr="4BE8B278">
        <w:rPr>
          <w:sz w:val="22"/>
          <w:szCs w:val="22"/>
        </w:rPr>
        <w:t>Stepney</w:t>
      </w:r>
      <w:r w:rsidR="1A662347" w:rsidRPr="4BE8B278">
        <w:rPr>
          <w:sz w:val="22"/>
          <w:szCs w:val="22"/>
        </w:rPr>
        <w:t xml:space="preserve"> and </w:t>
      </w:r>
      <w:r w:rsidRPr="4BE8B278">
        <w:rPr>
          <w:sz w:val="22"/>
          <w:szCs w:val="22"/>
        </w:rPr>
        <w:t xml:space="preserve">Poplar </w:t>
      </w:r>
      <w:r w:rsidR="00051083" w:rsidRPr="4BE8B278">
        <w:rPr>
          <w:sz w:val="22"/>
          <w:szCs w:val="22"/>
        </w:rPr>
        <w:t>&amp;</w:t>
      </w:r>
      <w:r w:rsidRPr="4BE8B278">
        <w:rPr>
          <w:sz w:val="22"/>
          <w:szCs w:val="22"/>
        </w:rPr>
        <w:t xml:space="preserve"> Limehouse I have </w:t>
      </w:r>
      <w:r w:rsidR="003449CA" w:rsidRPr="4BE8B278">
        <w:rPr>
          <w:sz w:val="22"/>
          <w:szCs w:val="22"/>
        </w:rPr>
        <w:t xml:space="preserve">looked at the provision of premises </w:t>
      </w:r>
      <w:r w:rsidR="00823431" w:rsidRPr="4BE8B278">
        <w:rPr>
          <w:sz w:val="22"/>
          <w:szCs w:val="22"/>
        </w:rPr>
        <w:t xml:space="preserve">in recent years and </w:t>
      </w:r>
      <w:r w:rsidR="0825F566" w:rsidRPr="4BE8B278">
        <w:rPr>
          <w:sz w:val="22"/>
          <w:szCs w:val="22"/>
        </w:rPr>
        <w:t>reviews endorsed by the council.</w:t>
      </w:r>
    </w:p>
    <w:p w14:paraId="4BD36016" w14:textId="148F8AA0" w:rsidR="001B6032" w:rsidRPr="000C4988" w:rsidRDefault="009E0D09" w:rsidP="00A81E3D">
      <w:pPr>
        <w:spacing w:before="120"/>
        <w:ind w:right="-284"/>
        <w:rPr>
          <w:sz w:val="22"/>
          <w:szCs w:val="22"/>
        </w:rPr>
      </w:pPr>
      <w:r w:rsidRPr="4BE8B278">
        <w:rPr>
          <w:sz w:val="22"/>
          <w:szCs w:val="22"/>
        </w:rPr>
        <w:t xml:space="preserve">When considering whether polling places satisfy the requirements of the electorate it is important that the </w:t>
      </w:r>
      <w:r w:rsidR="001B6032" w:rsidRPr="4BE8B278">
        <w:rPr>
          <w:sz w:val="22"/>
          <w:szCs w:val="22"/>
        </w:rPr>
        <w:t xml:space="preserve">comprehensive </w:t>
      </w:r>
      <w:r w:rsidRPr="4BE8B278">
        <w:rPr>
          <w:sz w:val="22"/>
          <w:szCs w:val="22"/>
        </w:rPr>
        <w:t xml:space="preserve">advice provided by the Electoral Commission is </w:t>
      </w:r>
      <w:r w:rsidR="00FF18D8" w:rsidRPr="4BE8B278">
        <w:rPr>
          <w:sz w:val="22"/>
          <w:szCs w:val="22"/>
        </w:rPr>
        <w:t>heeded</w:t>
      </w:r>
      <w:r w:rsidR="001B6032" w:rsidRPr="4BE8B278">
        <w:rPr>
          <w:sz w:val="22"/>
          <w:szCs w:val="22"/>
        </w:rPr>
        <w:t xml:space="preserve"> </w:t>
      </w:r>
      <w:r w:rsidR="295E786C" w:rsidRPr="4BE8B278">
        <w:rPr>
          <w:sz w:val="22"/>
          <w:szCs w:val="22"/>
        </w:rPr>
        <w:t xml:space="preserve">and </w:t>
      </w:r>
      <w:r w:rsidR="00DC39E5">
        <w:rPr>
          <w:sz w:val="22"/>
          <w:szCs w:val="22"/>
        </w:rPr>
        <w:t xml:space="preserve">also </w:t>
      </w:r>
      <w:r w:rsidR="295E786C" w:rsidRPr="4BE8B278">
        <w:rPr>
          <w:sz w:val="22"/>
          <w:szCs w:val="22"/>
        </w:rPr>
        <w:t>the additional requirements of the Elections Act 2022 which the Returning Officer is obliged to follow.</w:t>
      </w:r>
    </w:p>
    <w:p w14:paraId="6529B11E" w14:textId="2F27189E" w:rsidR="001B6032" w:rsidRPr="000C4988" w:rsidRDefault="001B6032" w:rsidP="00A81E3D">
      <w:pPr>
        <w:spacing w:before="120"/>
        <w:ind w:right="-284"/>
        <w:rPr>
          <w:sz w:val="22"/>
          <w:szCs w:val="22"/>
        </w:rPr>
      </w:pPr>
      <w:r w:rsidRPr="4BE8B278">
        <w:rPr>
          <w:sz w:val="22"/>
          <w:szCs w:val="22"/>
        </w:rPr>
        <w:t>I have used this guidance to steer the comments made below</w:t>
      </w:r>
      <w:r w:rsidR="008307F4" w:rsidRPr="4BE8B278">
        <w:rPr>
          <w:sz w:val="22"/>
          <w:szCs w:val="22"/>
        </w:rPr>
        <w:t>.</w:t>
      </w:r>
    </w:p>
    <w:p w14:paraId="6529B11F" w14:textId="4CD7D08E" w:rsidR="001B6032" w:rsidRPr="000C4988" w:rsidRDefault="001B6032" w:rsidP="00A81E3D">
      <w:pPr>
        <w:spacing w:before="120"/>
        <w:ind w:right="-284"/>
        <w:rPr>
          <w:sz w:val="22"/>
          <w:szCs w:val="22"/>
        </w:rPr>
      </w:pPr>
      <w:r w:rsidRPr="4BE8B278">
        <w:rPr>
          <w:sz w:val="22"/>
          <w:szCs w:val="22"/>
        </w:rPr>
        <w:t xml:space="preserve">Tower Hamlets has in recent years held </w:t>
      </w:r>
      <w:r w:rsidR="308EF5A4" w:rsidRPr="4BE8B278">
        <w:rPr>
          <w:sz w:val="22"/>
          <w:szCs w:val="22"/>
        </w:rPr>
        <w:t xml:space="preserve">several </w:t>
      </w:r>
      <w:r w:rsidRPr="4BE8B278">
        <w:rPr>
          <w:sz w:val="22"/>
          <w:szCs w:val="22"/>
        </w:rPr>
        <w:t>polls</w:t>
      </w:r>
      <w:r w:rsidR="00FF18D8" w:rsidRPr="4BE8B278">
        <w:rPr>
          <w:sz w:val="22"/>
          <w:szCs w:val="22"/>
        </w:rPr>
        <w:t>,</w:t>
      </w:r>
      <w:r w:rsidRPr="4BE8B278">
        <w:rPr>
          <w:sz w:val="22"/>
          <w:szCs w:val="22"/>
        </w:rPr>
        <w:t xml:space="preserve"> some national and others local</w:t>
      </w:r>
      <w:r w:rsidR="0051059D">
        <w:rPr>
          <w:sz w:val="22"/>
          <w:szCs w:val="22"/>
        </w:rPr>
        <w:t>ly within Tower Hamlets,</w:t>
      </w:r>
      <w:r w:rsidRPr="4BE8B278">
        <w:rPr>
          <w:sz w:val="22"/>
          <w:szCs w:val="22"/>
        </w:rPr>
        <w:t xml:space="preserve"> </w:t>
      </w:r>
      <w:r w:rsidR="36F58C08" w:rsidRPr="4BE8B278">
        <w:rPr>
          <w:sz w:val="22"/>
          <w:szCs w:val="22"/>
        </w:rPr>
        <w:t xml:space="preserve">these a </w:t>
      </w:r>
      <w:r w:rsidR="00037C37" w:rsidRPr="4BE8B278">
        <w:rPr>
          <w:sz w:val="22"/>
          <w:szCs w:val="22"/>
        </w:rPr>
        <w:t xml:space="preserve">variation of </w:t>
      </w:r>
      <w:r w:rsidRPr="4BE8B278">
        <w:rPr>
          <w:sz w:val="22"/>
          <w:szCs w:val="22"/>
        </w:rPr>
        <w:t xml:space="preserve">scheduled </w:t>
      </w:r>
      <w:r w:rsidR="70E71B52" w:rsidRPr="4BE8B278">
        <w:rPr>
          <w:sz w:val="22"/>
          <w:szCs w:val="22"/>
        </w:rPr>
        <w:t>dates</w:t>
      </w:r>
      <w:r w:rsidR="00037C37" w:rsidRPr="4BE8B278">
        <w:rPr>
          <w:sz w:val="22"/>
          <w:szCs w:val="22"/>
        </w:rPr>
        <w:t xml:space="preserve"> and </w:t>
      </w:r>
      <w:r w:rsidR="00C22D21" w:rsidRPr="4BE8B278">
        <w:rPr>
          <w:sz w:val="22"/>
          <w:szCs w:val="22"/>
        </w:rPr>
        <w:t>those</w:t>
      </w:r>
      <w:r w:rsidR="00037C37" w:rsidRPr="4BE8B278">
        <w:rPr>
          <w:sz w:val="22"/>
          <w:szCs w:val="22"/>
        </w:rPr>
        <w:t xml:space="preserve"> called with </w:t>
      </w:r>
      <w:r w:rsidR="59570749" w:rsidRPr="4BE8B278">
        <w:rPr>
          <w:sz w:val="22"/>
          <w:szCs w:val="22"/>
        </w:rPr>
        <w:t>little</w:t>
      </w:r>
      <w:r w:rsidR="00037C37" w:rsidRPr="4BE8B278">
        <w:rPr>
          <w:sz w:val="22"/>
          <w:szCs w:val="22"/>
        </w:rPr>
        <w:t xml:space="preserve"> notice.</w:t>
      </w:r>
    </w:p>
    <w:p w14:paraId="6529B120" w14:textId="575A95D0" w:rsidR="001B6032" w:rsidRPr="000C4988" w:rsidRDefault="001B6032" w:rsidP="00A81E3D">
      <w:pPr>
        <w:spacing w:before="120"/>
        <w:ind w:right="-284"/>
        <w:rPr>
          <w:sz w:val="22"/>
          <w:szCs w:val="22"/>
        </w:rPr>
      </w:pPr>
      <w:r w:rsidRPr="4BE8B278">
        <w:rPr>
          <w:sz w:val="22"/>
          <w:szCs w:val="22"/>
        </w:rPr>
        <w:t>Since 2015 the following elections have been held in the Borough</w:t>
      </w:r>
      <w:r w:rsidR="4BD777A1" w:rsidRPr="4BE8B278">
        <w:rPr>
          <w:sz w:val="22"/>
          <w:szCs w:val="22"/>
        </w:rPr>
        <w:t xml:space="preserve"> with the GLA scheduled </w:t>
      </w:r>
      <w:r w:rsidR="1E6AFFD9" w:rsidRPr="4BE8B278">
        <w:rPr>
          <w:sz w:val="22"/>
          <w:szCs w:val="22"/>
        </w:rPr>
        <w:t>to be held on Thursday 2</w:t>
      </w:r>
      <w:r w:rsidR="4BD777A1" w:rsidRPr="4BE8B278">
        <w:rPr>
          <w:sz w:val="22"/>
          <w:szCs w:val="22"/>
        </w:rPr>
        <w:t xml:space="preserve"> May 20</w:t>
      </w:r>
      <w:r w:rsidR="04B67B41" w:rsidRPr="4BE8B278">
        <w:rPr>
          <w:sz w:val="22"/>
          <w:szCs w:val="22"/>
        </w:rPr>
        <w:t>2</w:t>
      </w:r>
      <w:r w:rsidR="4BD777A1" w:rsidRPr="4BE8B278">
        <w:rPr>
          <w:sz w:val="22"/>
          <w:szCs w:val="22"/>
        </w:rPr>
        <w:t xml:space="preserve">4 and a General Election </w:t>
      </w:r>
      <w:r w:rsidR="481FB70A" w:rsidRPr="4BE8B278">
        <w:rPr>
          <w:sz w:val="22"/>
          <w:szCs w:val="22"/>
        </w:rPr>
        <w:t xml:space="preserve">that must be held </w:t>
      </w:r>
      <w:r w:rsidR="4BD777A1" w:rsidRPr="4BE8B278">
        <w:rPr>
          <w:sz w:val="22"/>
          <w:szCs w:val="22"/>
        </w:rPr>
        <w:t>before January 2025</w:t>
      </w:r>
    </w:p>
    <w:p w14:paraId="6529B121" w14:textId="32D0CDBF" w:rsidR="009E0D09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 xml:space="preserve">2015 - </w:t>
      </w:r>
      <w:r w:rsidR="009C1F59">
        <w:rPr>
          <w:sz w:val="22"/>
          <w:szCs w:val="22"/>
        </w:rPr>
        <w:t>R</w:t>
      </w:r>
      <w:r w:rsidR="009C1F59" w:rsidRPr="000C4988">
        <w:rPr>
          <w:sz w:val="22"/>
          <w:szCs w:val="22"/>
        </w:rPr>
        <w:t>erun</w:t>
      </w:r>
      <w:r w:rsidRPr="000C4988">
        <w:rPr>
          <w:sz w:val="22"/>
          <w:szCs w:val="22"/>
        </w:rPr>
        <w:t xml:space="preserve"> of the Mayoral election in Tower Hamlets</w:t>
      </w:r>
    </w:p>
    <w:p w14:paraId="6529B122" w14:textId="77777777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>2015 - Parliamentary elections</w:t>
      </w:r>
    </w:p>
    <w:p w14:paraId="6529B123" w14:textId="77777777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>2016 - European Union Referendum</w:t>
      </w:r>
    </w:p>
    <w:p w14:paraId="6529B124" w14:textId="77777777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>2016 - London GLA</w:t>
      </w:r>
    </w:p>
    <w:p w14:paraId="6529B125" w14:textId="541C16EB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 xml:space="preserve">2016 - Whitechapel </w:t>
      </w:r>
      <w:r w:rsidR="00025A7C">
        <w:rPr>
          <w:sz w:val="22"/>
          <w:szCs w:val="22"/>
        </w:rPr>
        <w:t xml:space="preserve">Ward </w:t>
      </w:r>
      <w:r w:rsidR="00025A7C" w:rsidRPr="000C4988">
        <w:rPr>
          <w:sz w:val="22"/>
          <w:szCs w:val="22"/>
        </w:rPr>
        <w:t>by</w:t>
      </w:r>
      <w:r w:rsidRPr="000C4988">
        <w:rPr>
          <w:sz w:val="22"/>
          <w:szCs w:val="22"/>
        </w:rPr>
        <w:t xml:space="preserve"> Election</w:t>
      </w:r>
    </w:p>
    <w:p w14:paraId="6529B126" w14:textId="179C5936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4BE8B278">
        <w:rPr>
          <w:sz w:val="22"/>
          <w:szCs w:val="22"/>
        </w:rPr>
        <w:t xml:space="preserve">2017 - </w:t>
      </w:r>
      <w:r w:rsidR="3F121CF6" w:rsidRPr="4BE8B278">
        <w:rPr>
          <w:sz w:val="22"/>
          <w:szCs w:val="22"/>
        </w:rPr>
        <w:t>Extraordinary</w:t>
      </w:r>
      <w:r w:rsidRPr="4BE8B278">
        <w:rPr>
          <w:sz w:val="22"/>
          <w:szCs w:val="22"/>
        </w:rPr>
        <w:t xml:space="preserve"> General Election</w:t>
      </w:r>
    </w:p>
    <w:p w14:paraId="6529B127" w14:textId="0FD1D8C4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 xml:space="preserve">2018 </w:t>
      </w:r>
      <w:r w:rsidR="00A86EAC">
        <w:rPr>
          <w:sz w:val="22"/>
          <w:szCs w:val="22"/>
        </w:rPr>
        <w:t>-</w:t>
      </w:r>
      <w:r w:rsidRPr="000C4988">
        <w:rPr>
          <w:sz w:val="22"/>
          <w:szCs w:val="22"/>
        </w:rPr>
        <w:t xml:space="preserve"> Tower Hamlets Mayoral election</w:t>
      </w:r>
    </w:p>
    <w:p w14:paraId="6529B128" w14:textId="0084E6AD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>2018</w:t>
      </w:r>
      <w:r w:rsidR="00025A7C">
        <w:rPr>
          <w:sz w:val="22"/>
          <w:szCs w:val="22"/>
        </w:rPr>
        <w:t xml:space="preserve"> -</w:t>
      </w:r>
      <w:r w:rsidRPr="000C4988">
        <w:rPr>
          <w:sz w:val="22"/>
          <w:szCs w:val="22"/>
        </w:rPr>
        <w:t xml:space="preserve"> </w:t>
      </w:r>
      <w:r w:rsidR="002D0C09">
        <w:rPr>
          <w:sz w:val="22"/>
          <w:szCs w:val="22"/>
        </w:rPr>
        <w:t xml:space="preserve">Tower Hamlets </w:t>
      </w:r>
      <w:r w:rsidRPr="000C4988">
        <w:rPr>
          <w:sz w:val="22"/>
          <w:szCs w:val="22"/>
        </w:rPr>
        <w:t>Council elections</w:t>
      </w:r>
    </w:p>
    <w:p w14:paraId="6529B129" w14:textId="3B21C6AE" w:rsidR="001B6032" w:rsidRPr="000C4988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 xml:space="preserve">2019 </w:t>
      </w:r>
      <w:r w:rsidR="00A86EAC">
        <w:rPr>
          <w:sz w:val="22"/>
          <w:szCs w:val="22"/>
        </w:rPr>
        <w:t>-</w:t>
      </w:r>
      <w:r w:rsidRPr="000C4988">
        <w:rPr>
          <w:sz w:val="22"/>
          <w:szCs w:val="22"/>
        </w:rPr>
        <w:t xml:space="preserve"> By elections in Shadwell Ward and Lansbury Ward</w:t>
      </w:r>
    </w:p>
    <w:p w14:paraId="6529B12A" w14:textId="3BFFCFD9" w:rsidR="001B6032" w:rsidRDefault="001B6032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000C4988">
        <w:rPr>
          <w:sz w:val="22"/>
          <w:szCs w:val="22"/>
        </w:rPr>
        <w:t xml:space="preserve">2019 </w:t>
      </w:r>
      <w:r w:rsidR="00A86EAC">
        <w:rPr>
          <w:sz w:val="22"/>
          <w:szCs w:val="22"/>
        </w:rPr>
        <w:t>-</w:t>
      </w:r>
      <w:r w:rsidRPr="000C4988">
        <w:rPr>
          <w:sz w:val="22"/>
          <w:szCs w:val="22"/>
        </w:rPr>
        <w:t xml:space="preserve"> European Parliamentary Elections</w:t>
      </w:r>
    </w:p>
    <w:p w14:paraId="5FD57D10" w14:textId="704AC66A" w:rsidR="00A86EAC" w:rsidRDefault="00A86EAC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>
        <w:rPr>
          <w:sz w:val="22"/>
          <w:szCs w:val="22"/>
        </w:rPr>
        <w:t>2019 - Extraordinary General Election (December)</w:t>
      </w:r>
    </w:p>
    <w:p w14:paraId="4D034CCB" w14:textId="4B59BCAF" w:rsidR="00A86EAC" w:rsidRDefault="00A86EAC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533D5BE2">
        <w:rPr>
          <w:sz w:val="22"/>
          <w:szCs w:val="22"/>
        </w:rPr>
        <w:t xml:space="preserve">2021 </w:t>
      </w:r>
      <w:r w:rsidR="009C1F59" w:rsidRPr="533D5BE2">
        <w:rPr>
          <w:sz w:val="22"/>
          <w:szCs w:val="22"/>
        </w:rPr>
        <w:t>-</w:t>
      </w:r>
      <w:r w:rsidRPr="533D5BE2">
        <w:rPr>
          <w:sz w:val="22"/>
          <w:szCs w:val="22"/>
        </w:rPr>
        <w:t xml:space="preserve"> </w:t>
      </w:r>
      <w:r w:rsidR="00F80211" w:rsidRPr="533D5BE2">
        <w:rPr>
          <w:sz w:val="22"/>
          <w:szCs w:val="22"/>
        </w:rPr>
        <w:t>GLA</w:t>
      </w:r>
    </w:p>
    <w:p w14:paraId="199C886E" w14:textId="71E84975" w:rsidR="00F80211" w:rsidRDefault="00F80211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="009C1F5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D0C09">
        <w:rPr>
          <w:sz w:val="22"/>
          <w:szCs w:val="22"/>
        </w:rPr>
        <w:t xml:space="preserve">Tower Hamlets </w:t>
      </w:r>
      <w:r>
        <w:rPr>
          <w:sz w:val="22"/>
          <w:szCs w:val="22"/>
        </w:rPr>
        <w:t>Council Governance Referendum</w:t>
      </w:r>
    </w:p>
    <w:p w14:paraId="5B563757" w14:textId="1A99B9AB" w:rsidR="00F80211" w:rsidRDefault="00F80211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>
        <w:rPr>
          <w:sz w:val="22"/>
          <w:szCs w:val="22"/>
        </w:rPr>
        <w:t>2021</w:t>
      </w:r>
      <w:r w:rsidR="009C1F59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Neighbourhood Planning Referendum – Isle of Dogs</w:t>
      </w:r>
    </w:p>
    <w:p w14:paraId="29BF1C76" w14:textId="13D0B768" w:rsidR="00F80211" w:rsidRPr="000C4988" w:rsidRDefault="00F80211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75F81FDD">
        <w:rPr>
          <w:sz w:val="22"/>
          <w:szCs w:val="22"/>
        </w:rPr>
        <w:t xml:space="preserve">2021 </w:t>
      </w:r>
      <w:r w:rsidR="009C1F59" w:rsidRPr="75F81FDD">
        <w:rPr>
          <w:sz w:val="22"/>
          <w:szCs w:val="22"/>
        </w:rPr>
        <w:t>-</w:t>
      </w:r>
      <w:r w:rsidRPr="75F81FDD">
        <w:rPr>
          <w:sz w:val="22"/>
          <w:szCs w:val="22"/>
        </w:rPr>
        <w:t xml:space="preserve"> Weavers Ward </w:t>
      </w:r>
      <w:r w:rsidR="002D0C09" w:rsidRPr="75F81FDD">
        <w:rPr>
          <w:sz w:val="22"/>
          <w:szCs w:val="22"/>
        </w:rPr>
        <w:t>by</w:t>
      </w:r>
      <w:r w:rsidRPr="75F81FDD">
        <w:rPr>
          <w:sz w:val="22"/>
          <w:szCs w:val="22"/>
        </w:rPr>
        <w:t xml:space="preserve"> E</w:t>
      </w:r>
      <w:r w:rsidR="002D0C09" w:rsidRPr="75F81FDD">
        <w:rPr>
          <w:sz w:val="22"/>
          <w:szCs w:val="22"/>
        </w:rPr>
        <w:t>lection</w:t>
      </w:r>
    </w:p>
    <w:p w14:paraId="2697FBD8" w14:textId="381C2D40" w:rsidR="6D3584AB" w:rsidRDefault="6D3584AB" w:rsidP="009054AA">
      <w:pPr>
        <w:pStyle w:val="ListParagraph"/>
        <w:numPr>
          <w:ilvl w:val="0"/>
          <w:numId w:val="1"/>
        </w:numPr>
        <w:spacing w:before="120"/>
        <w:ind w:left="284" w:right="-284" w:firstLine="0"/>
      </w:pPr>
      <w:r w:rsidRPr="533D5BE2">
        <w:rPr>
          <w:sz w:val="22"/>
          <w:szCs w:val="22"/>
        </w:rPr>
        <w:t xml:space="preserve">2022 </w:t>
      </w:r>
      <w:r w:rsidR="47D61E3F" w:rsidRPr="533D5BE2">
        <w:rPr>
          <w:sz w:val="22"/>
          <w:szCs w:val="22"/>
        </w:rPr>
        <w:t>-</w:t>
      </w:r>
      <w:r w:rsidRPr="533D5BE2">
        <w:rPr>
          <w:sz w:val="22"/>
          <w:szCs w:val="22"/>
        </w:rPr>
        <w:t xml:space="preserve"> Tower Hamlets Mayor and Council Elections</w:t>
      </w:r>
    </w:p>
    <w:p w14:paraId="77C974BB" w14:textId="52E8223B" w:rsidR="6D3584AB" w:rsidRDefault="6D3584AB" w:rsidP="009054AA">
      <w:pPr>
        <w:pStyle w:val="ListParagraph"/>
        <w:numPr>
          <w:ilvl w:val="0"/>
          <w:numId w:val="1"/>
        </w:numPr>
        <w:spacing w:before="120"/>
        <w:ind w:left="284" w:right="-284" w:firstLine="0"/>
        <w:rPr>
          <w:sz w:val="22"/>
          <w:szCs w:val="22"/>
        </w:rPr>
      </w:pPr>
      <w:r w:rsidRPr="4BE8B278">
        <w:rPr>
          <w:sz w:val="22"/>
          <w:szCs w:val="22"/>
        </w:rPr>
        <w:t xml:space="preserve">2022 </w:t>
      </w:r>
      <w:r w:rsidR="47FBF39D" w:rsidRPr="4BE8B278">
        <w:rPr>
          <w:sz w:val="22"/>
          <w:szCs w:val="22"/>
        </w:rPr>
        <w:t>-</w:t>
      </w:r>
      <w:r w:rsidRPr="4BE8B278">
        <w:rPr>
          <w:sz w:val="22"/>
          <w:szCs w:val="22"/>
        </w:rPr>
        <w:t xml:space="preserve"> Roman Road Neighbourhood Planning Referendum</w:t>
      </w:r>
    </w:p>
    <w:p w14:paraId="1D06A86A" w14:textId="5375FCFA" w:rsidR="00BE0108" w:rsidRDefault="7DDB3933" w:rsidP="00A81E3D">
      <w:pPr>
        <w:spacing w:before="120"/>
        <w:ind w:right="-284"/>
        <w:rPr>
          <w:sz w:val="22"/>
          <w:szCs w:val="22"/>
        </w:rPr>
      </w:pPr>
      <w:r w:rsidRPr="533D5BE2">
        <w:rPr>
          <w:sz w:val="22"/>
          <w:szCs w:val="22"/>
        </w:rPr>
        <w:t xml:space="preserve">Through this period </w:t>
      </w:r>
      <w:r w:rsidR="001B6032" w:rsidRPr="533D5BE2">
        <w:rPr>
          <w:sz w:val="22"/>
          <w:szCs w:val="22"/>
        </w:rPr>
        <w:t xml:space="preserve">there have been </w:t>
      </w:r>
      <w:r w:rsidR="04C64612" w:rsidRPr="533D5BE2">
        <w:rPr>
          <w:sz w:val="22"/>
          <w:szCs w:val="22"/>
        </w:rPr>
        <w:t>many</w:t>
      </w:r>
      <w:r w:rsidR="001B6032" w:rsidRPr="533D5BE2">
        <w:rPr>
          <w:sz w:val="22"/>
          <w:szCs w:val="22"/>
        </w:rPr>
        <w:t xml:space="preserve"> changes to polling places</w:t>
      </w:r>
      <w:r w:rsidR="00AD14E3" w:rsidRPr="533D5BE2">
        <w:rPr>
          <w:sz w:val="22"/>
          <w:szCs w:val="22"/>
        </w:rPr>
        <w:t>,</w:t>
      </w:r>
      <w:r w:rsidR="001B6032" w:rsidRPr="533D5BE2">
        <w:rPr>
          <w:sz w:val="22"/>
          <w:szCs w:val="22"/>
        </w:rPr>
        <w:t xml:space="preserve"> </w:t>
      </w:r>
      <w:r w:rsidR="00037C37" w:rsidRPr="533D5BE2">
        <w:rPr>
          <w:sz w:val="22"/>
          <w:szCs w:val="22"/>
        </w:rPr>
        <w:t xml:space="preserve">with </w:t>
      </w:r>
      <w:r w:rsidR="008B0784" w:rsidRPr="533D5BE2">
        <w:rPr>
          <w:sz w:val="22"/>
          <w:szCs w:val="22"/>
        </w:rPr>
        <w:t xml:space="preserve">temporary arrangements </w:t>
      </w:r>
      <w:r w:rsidR="00E07BFD" w:rsidRPr="533D5BE2">
        <w:rPr>
          <w:sz w:val="22"/>
          <w:szCs w:val="22"/>
        </w:rPr>
        <w:t xml:space="preserve">having to be made with </w:t>
      </w:r>
      <w:r w:rsidR="78F34473" w:rsidRPr="533D5BE2">
        <w:rPr>
          <w:sz w:val="22"/>
          <w:szCs w:val="22"/>
        </w:rPr>
        <w:t>little</w:t>
      </w:r>
      <w:r w:rsidR="00E07BFD" w:rsidRPr="533D5BE2">
        <w:rPr>
          <w:sz w:val="22"/>
          <w:szCs w:val="22"/>
        </w:rPr>
        <w:t xml:space="preserve"> notice</w:t>
      </w:r>
      <w:r w:rsidR="00AD14E3" w:rsidRPr="533D5BE2">
        <w:rPr>
          <w:sz w:val="22"/>
          <w:szCs w:val="22"/>
        </w:rPr>
        <w:t>,</w:t>
      </w:r>
      <w:r w:rsidR="00E07BFD" w:rsidRPr="533D5BE2">
        <w:rPr>
          <w:sz w:val="22"/>
          <w:szCs w:val="22"/>
        </w:rPr>
        <w:t xml:space="preserve"> </w:t>
      </w:r>
      <w:r w:rsidR="008B0784" w:rsidRPr="533D5BE2">
        <w:rPr>
          <w:sz w:val="22"/>
          <w:szCs w:val="22"/>
        </w:rPr>
        <w:t xml:space="preserve">and </w:t>
      </w:r>
      <w:r w:rsidR="00FE07EA">
        <w:rPr>
          <w:sz w:val="22"/>
          <w:szCs w:val="22"/>
        </w:rPr>
        <w:t xml:space="preserve">the maintenance of </w:t>
      </w:r>
      <w:r w:rsidR="00E07BFD" w:rsidRPr="533D5BE2">
        <w:rPr>
          <w:sz w:val="22"/>
          <w:szCs w:val="22"/>
        </w:rPr>
        <w:t xml:space="preserve">permanent arrangements </w:t>
      </w:r>
      <w:r w:rsidR="00BE0108" w:rsidRPr="533D5BE2">
        <w:rPr>
          <w:sz w:val="22"/>
          <w:szCs w:val="22"/>
        </w:rPr>
        <w:t xml:space="preserve">with established </w:t>
      </w:r>
      <w:r w:rsidR="008B0784" w:rsidRPr="533D5BE2">
        <w:rPr>
          <w:sz w:val="22"/>
          <w:szCs w:val="22"/>
        </w:rPr>
        <w:t xml:space="preserve">premises </w:t>
      </w:r>
      <w:r w:rsidR="73866D3F" w:rsidRPr="533D5BE2">
        <w:rPr>
          <w:sz w:val="22"/>
          <w:szCs w:val="22"/>
        </w:rPr>
        <w:t>that we have used</w:t>
      </w:r>
      <w:r w:rsidR="00BE0108" w:rsidRPr="533D5BE2">
        <w:rPr>
          <w:sz w:val="22"/>
          <w:szCs w:val="22"/>
        </w:rPr>
        <w:t xml:space="preserve"> on </w:t>
      </w:r>
      <w:r w:rsidR="00D66E4E" w:rsidRPr="533D5BE2">
        <w:rPr>
          <w:sz w:val="22"/>
          <w:szCs w:val="22"/>
        </w:rPr>
        <w:t>every</w:t>
      </w:r>
      <w:r w:rsidR="00BE0108" w:rsidRPr="533D5BE2">
        <w:rPr>
          <w:sz w:val="22"/>
          <w:szCs w:val="22"/>
        </w:rPr>
        <w:t xml:space="preserve"> occasion.</w:t>
      </w:r>
    </w:p>
    <w:p w14:paraId="37AC0DE2" w14:textId="5F2A1B89" w:rsidR="009D5170" w:rsidRDefault="192A947B" w:rsidP="000C4988">
      <w:pPr>
        <w:spacing w:before="120"/>
        <w:rPr>
          <w:sz w:val="22"/>
          <w:szCs w:val="22"/>
        </w:rPr>
      </w:pPr>
      <w:r w:rsidRPr="533D5BE2">
        <w:rPr>
          <w:sz w:val="22"/>
          <w:szCs w:val="22"/>
        </w:rPr>
        <w:lastRenderedPageBreak/>
        <w:t>In recent</w:t>
      </w:r>
      <w:r w:rsidR="00D66E4E" w:rsidRPr="533D5BE2">
        <w:rPr>
          <w:sz w:val="22"/>
          <w:szCs w:val="22"/>
        </w:rPr>
        <w:t xml:space="preserve"> years </w:t>
      </w:r>
      <w:r w:rsidR="00534B96" w:rsidRPr="533D5BE2">
        <w:rPr>
          <w:sz w:val="22"/>
          <w:szCs w:val="22"/>
        </w:rPr>
        <w:t xml:space="preserve">changes have had to </w:t>
      </w:r>
      <w:r w:rsidR="00A47745">
        <w:rPr>
          <w:sz w:val="22"/>
          <w:szCs w:val="22"/>
        </w:rPr>
        <w:t xml:space="preserve">be made </w:t>
      </w:r>
      <w:r w:rsidR="00DC4FB2" w:rsidRPr="533D5BE2">
        <w:rPr>
          <w:sz w:val="22"/>
          <w:szCs w:val="22"/>
        </w:rPr>
        <w:t xml:space="preserve">because of </w:t>
      </w:r>
      <w:r w:rsidR="006954D9" w:rsidRPr="533D5BE2">
        <w:rPr>
          <w:sz w:val="22"/>
          <w:szCs w:val="22"/>
        </w:rPr>
        <w:t xml:space="preserve">the precautionary measures put in place because of </w:t>
      </w:r>
      <w:r w:rsidR="00DC4FB2" w:rsidRPr="533D5BE2">
        <w:rPr>
          <w:sz w:val="22"/>
          <w:szCs w:val="22"/>
        </w:rPr>
        <w:t xml:space="preserve">Covid and </w:t>
      </w:r>
      <w:r w:rsidR="00A47745">
        <w:rPr>
          <w:sz w:val="22"/>
          <w:szCs w:val="22"/>
        </w:rPr>
        <w:t xml:space="preserve">a number </w:t>
      </w:r>
      <w:r w:rsidR="00727C1E">
        <w:rPr>
          <w:sz w:val="22"/>
          <w:szCs w:val="22"/>
        </w:rPr>
        <w:t xml:space="preserve">of </w:t>
      </w:r>
      <w:r w:rsidR="00DC4FB2" w:rsidRPr="533D5BE2">
        <w:rPr>
          <w:sz w:val="22"/>
          <w:szCs w:val="22"/>
        </w:rPr>
        <w:t>premises no longer available as redevelopment continues throughout the Borough</w:t>
      </w:r>
      <w:r w:rsidR="006954D9" w:rsidRPr="533D5BE2">
        <w:rPr>
          <w:sz w:val="22"/>
          <w:szCs w:val="22"/>
        </w:rPr>
        <w:t>. T</w:t>
      </w:r>
      <w:r w:rsidR="00B30895" w:rsidRPr="533D5BE2">
        <w:rPr>
          <w:sz w:val="22"/>
          <w:szCs w:val="22"/>
        </w:rPr>
        <w:t xml:space="preserve">his has necessitated </w:t>
      </w:r>
      <w:r w:rsidR="4D932A3F" w:rsidRPr="533D5BE2">
        <w:rPr>
          <w:sz w:val="22"/>
          <w:szCs w:val="22"/>
        </w:rPr>
        <w:t xml:space="preserve">our finding </w:t>
      </w:r>
      <w:r w:rsidR="00B30895" w:rsidRPr="533D5BE2">
        <w:rPr>
          <w:sz w:val="22"/>
          <w:szCs w:val="22"/>
        </w:rPr>
        <w:t xml:space="preserve">new </w:t>
      </w:r>
      <w:r w:rsidR="2E13595E" w:rsidRPr="533D5BE2">
        <w:rPr>
          <w:sz w:val="22"/>
          <w:szCs w:val="22"/>
        </w:rPr>
        <w:t>premises</w:t>
      </w:r>
      <w:r w:rsidR="00B30895" w:rsidRPr="533D5BE2">
        <w:rPr>
          <w:sz w:val="22"/>
          <w:szCs w:val="22"/>
        </w:rPr>
        <w:t xml:space="preserve"> to ensure </w:t>
      </w:r>
      <w:r w:rsidR="00534B96" w:rsidRPr="533D5BE2">
        <w:rPr>
          <w:sz w:val="22"/>
          <w:szCs w:val="22"/>
        </w:rPr>
        <w:t>that voters hav</w:t>
      </w:r>
      <w:r w:rsidR="00EB53EC" w:rsidRPr="533D5BE2">
        <w:rPr>
          <w:sz w:val="22"/>
          <w:szCs w:val="22"/>
        </w:rPr>
        <w:t>e</w:t>
      </w:r>
      <w:r w:rsidR="00534B96" w:rsidRPr="533D5BE2">
        <w:rPr>
          <w:sz w:val="22"/>
          <w:szCs w:val="22"/>
        </w:rPr>
        <w:t xml:space="preserve"> been able to </w:t>
      </w:r>
      <w:r w:rsidR="6418B8AA" w:rsidRPr="533D5BE2">
        <w:rPr>
          <w:sz w:val="22"/>
          <w:szCs w:val="22"/>
        </w:rPr>
        <w:t xml:space="preserve">continue to </w:t>
      </w:r>
      <w:r w:rsidR="00534B96" w:rsidRPr="533D5BE2">
        <w:rPr>
          <w:sz w:val="22"/>
          <w:szCs w:val="22"/>
        </w:rPr>
        <w:t>exercise their right to vote</w:t>
      </w:r>
      <w:r w:rsidR="66F4881C" w:rsidRPr="533D5BE2">
        <w:rPr>
          <w:sz w:val="22"/>
          <w:szCs w:val="22"/>
        </w:rPr>
        <w:t xml:space="preserve"> transparently and safely</w:t>
      </w:r>
      <w:r w:rsidR="009D5170" w:rsidRPr="533D5BE2">
        <w:rPr>
          <w:sz w:val="22"/>
          <w:szCs w:val="22"/>
        </w:rPr>
        <w:t>.</w:t>
      </w:r>
    </w:p>
    <w:p w14:paraId="5EDA1797" w14:textId="758DB5BC" w:rsidR="008A71C5" w:rsidRDefault="0078490D" w:rsidP="000C4988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>Undoubtedly</w:t>
      </w:r>
      <w:r w:rsidR="00B71D75" w:rsidRPr="4BE8B278">
        <w:rPr>
          <w:sz w:val="22"/>
          <w:szCs w:val="22"/>
        </w:rPr>
        <w:t>,</w:t>
      </w:r>
      <w:r w:rsidRPr="4BE8B278">
        <w:rPr>
          <w:sz w:val="22"/>
          <w:szCs w:val="22"/>
        </w:rPr>
        <w:t xml:space="preserve"> </w:t>
      </w:r>
      <w:r w:rsidR="0CA7007E" w:rsidRPr="4BE8B278">
        <w:rPr>
          <w:sz w:val="22"/>
          <w:szCs w:val="22"/>
        </w:rPr>
        <w:t xml:space="preserve">during the </w:t>
      </w:r>
      <w:r w:rsidR="00B71D75" w:rsidRPr="4BE8B278">
        <w:rPr>
          <w:sz w:val="22"/>
          <w:szCs w:val="22"/>
        </w:rPr>
        <w:t xml:space="preserve">pandemic the </w:t>
      </w:r>
      <w:r w:rsidR="001B6032" w:rsidRPr="4BE8B278">
        <w:rPr>
          <w:sz w:val="22"/>
          <w:szCs w:val="22"/>
        </w:rPr>
        <w:t xml:space="preserve">challenges </w:t>
      </w:r>
      <w:r w:rsidR="4F79F2FC" w:rsidRPr="4BE8B278">
        <w:rPr>
          <w:sz w:val="22"/>
          <w:szCs w:val="22"/>
        </w:rPr>
        <w:t xml:space="preserve">were and continue to be </w:t>
      </w:r>
      <w:r w:rsidR="00B71D75" w:rsidRPr="4BE8B278">
        <w:rPr>
          <w:sz w:val="22"/>
          <w:szCs w:val="22"/>
        </w:rPr>
        <w:t xml:space="preserve">significant </w:t>
      </w:r>
      <w:r w:rsidR="001B6032" w:rsidRPr="4BE8B278">
        <w:rPr>
          <w:sz w:val="22"/>
          <w:szCs w:val="22"/>
        </w:rPr>
        <w:t xml:space="preserve">but the stability of the locations of polling places is </w:t>
      </w:r>
      <w:r w:rsidR="0D8CD1E5" w:rsidRPr="4BE8B278">
        <w:rPr>
          <w:sz w:val="22"/>
          <w:szCs w:val="22"/>
        </w:rPr>
        <w:t>especially important</w:t>
      </w:r>
      <w:r w:rsidR="001B6032" w:rsidRPr="4BE8B278">
        <w:rPr>
          <w:sz w:val="22"/>
          <w:szCs w:val="22"/>
        </w:rPr>
        <w:t xml:space="preserve"> </w:t>
      </w:r>
      <w:r w:rsidR="00B71D75" w:rsidRPr="4BE8B278">
        <w:rPr>
          <w:sz w:val="22"/>
          <w:szCs w:val="22"/>
        </w:rPr>
        <w:t xml:space="preserve">not only </w:t>
      </w:r>
      <w:r w:rsidR="00906EC3">
        <w:rPr>
          <w:sz w:val="22"/>
          <w:szCs w:val="22"/>
        </w:rPr>
        <w:t>for</w:t>
      </w:r>
      <w:r w:rsidR="00B71D75" w:rsidRPr="4BE8B278">
        <w:rPr>
          <w:sz w:val="22"/>
          <w:szCs w:val="22"/>
        </w:rPr>
        <w:t xml:space="preserve"> </w:t>
      </w:r>
      <w:r w:rsidR="001B6032" w:rsidRPr="4BE8B278">
        <w:rPr>
          <w:sz w:val="22"/>
          <w:szCs w:val="22"/>
        </w:rPr>
        <w:t xml:space="preserve">the electorate, political </w:t>
      </w:r>
      <w:r w:rsidR="083811A0" w:rsidRPr="4BE8B278">
        <w:rPr>
          <w:sz w:val="22"/>
          <w:szCs w:val="22"/>
        </w:rPr>
        <w:t>parties,</w:t>
      </w:r>
      <w:r w:rsidR="001B6032" w:rsidRPr="4BE8B278">
        <w:rPr>
          <w:sz w:val="22"/>
          <w:szCs w:val="22"/>
        </w:rPr>
        <w:t xml:space="preserve"> and candidates </w:t>
      </w:r>
      <w:r w:rsidR="00B71D75" w:rsidRPr="4BE8B278">
        <w:rPr>
          <w:sz w:val="22"/>
          <w:szCs w:val="22"/>
        </w:rPr>
        <w:t xml:space="preserve">but also to those </w:t>
      </w:r>
      <w:r w:rsidR="008A71C5" w:rsidRPr="4BE8B278">
        <w:rPr>
          <w:sz w:val="22"/>
          <w:szCs w:val="22"/>
        </w:rPr>
        <w:t xml:space="preserve">who provide the facilities and </w:t>
      </w:r>
      <w:r w:rsidR="00B6012E" w:rsidRPr="4BE8B278">
        <w:rPr>
          <w:sz w:val="22"/>
          <w:szCs w:val="22"/>
        </w:rPr>
        <w:t>those administering the polls</w:t>
      </w:r>
      <w:r w:rsidR="008A71C5" w:rsidRPr="4BE8B278">
        <w:rPr>
          <w:sz w:val="22"/>
          <w:szCs w:val="22"/>
        </w:rPr>
        <w:t xml:space="preserve">. </w:t>
      </w:r>
    </w:p>
    <w:p w14:paraId="6529B12D" w14:textId="496EE9A7" w:rsidR="00B6012E" w:rsidRPr="000C4988" w:rsidRDefault="008A71C5" w:rsidP="000C4988">
      <w:pPr>
        <w:spacing w:before="120"/>
        <w:rPr>
          <w:sz w:val="22"/>
          <w:szCs w:val="22"/>
        </w:rPr>
      </w:pPr>
      <w:r w:rsidRPr="75F81FDD">
        <w:rPr>
          <w:sz w:val="22"/>
          <w:szCs w:val="22"/>
        </w:rPr>
        <w:t xml:space="preserve">It </w:t>
      </w:r>
      <w:r w:rsidR="00411C5B" w:rsidRPr="75F81FDD">
        <w:rPr>
          <w:sz w:val="22"/>
          <w:szCs w:val="22"/>
        </w:rPr>
        <w:t xml:space="preserve">is </w:t>
      </w:r>
      <w:r w:rsidR="00D9577E" w:rsidRPr="75F81FDD">
        <w:rPr>
          <w:sz w:val="22"/>
          <w:szCs w:val="22"/>
        </w:rPr>
        <w:t xml:space="preserve">a positive </w:t>
      </w:r>
      <w:r w:rsidR="00411C5B" w:rsidRPr="75F81FDD">
        <w:rPr>
          <w:sz w:val="22"/>
          <w:szCs w:val="22"/>
        </w:rPr>
        <w:t>reflect</w:t>
      </w:r>
      <w:r w:rsidR="00FF3A00" w:rsidRPr="75F81FDD">
        <w:rPr>
          <w:sz w:val="22"/>
          <w:szCs w:val="22"/>
        </w:rPr>
        <w:t xml:space="preserve">ion of the </w:t>
      </w:r>
      <w:r w:rsidRPr="75F81FDD">
        <w:rPr>
          <w:sz w:val="22"/>
          <w:szCs w:val="22"/>
        </w:rPr>
        <w:t xml:space="preserve">collaborative </w:t>
      </w:r>
      <w:r w:rsidR="00D9577E" w:rsidRPr="75F81FDD">
        <w:rPr>
          <w:sz w:val="22"/>
          <w:szCs w:val="22"/>
        </w:rPr>
        <w:t xml:space="preserve">arrangements </w:t>
      </w:r>
      <w:r w:rsidR="0044132E" w:rsidRPr="75F81FDD">
        <w:rPr>
          <w:sz w:val="22"/>
          <w:szCs w:val="22"/>
        </w:rPr>
        <w:t xml:space="preserve">that there has been </w:t>
      </w:r>
      <w:r w:rsidR="360B74F8" w:rsidRPr="75F81FDD">
        <w:rPr>
          <w:sz w:val="22"/>
          <w:szCs w:val="22"/>
        </w:rPr>
        <w:t>little</w:t>
      </w:r>
      <w:r w:rsidR="00B6012E" w:rsidRPr="75F81FDD">
        <w:rPr>
          <w:sz w:val="22"/>
          <w:szCs w:val="22"/>
        </w:rPr>
        <w:t xml:space="preserve"> adverse comment</w:t>
      </w:r>
      <w:r w:rsidR="000B436A" w:rsidRPr="75F81FDD">
        <w:rPr>
          <w:sz w:val="22"/>
          <w:szCs w:val="22"/>
        </w:rPr>
        <w:t xml:space="preserve"> from the electorate</w:t>
      </w:r>
      <w:r w:rsidR="00411C5B" w:rsidRPr="75F81FDD">
        <w:rPr>
          <w:sz w:val="22"/>
          <w:szCs w:val="22"/>
        </w:rPr>
        <w:t xml:space="preserve"> relating to the facilities provided.</w:t>
      </w:r>
    </w:p>
    <w:p w14:paraId="114622A8" w14:textId="4EBFB05E" w:rsidR="00303CF7" w:rsidRDefault="00B6012E" w:rsidP="000C4988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>In addition</w:t>
      </w:r>
      <w:r w:rsidR="008307F4" w:rsidRPr="4BE8B278">
        <w:rPr>
          <w:sz w:val="22"/>
          <w:szCs w:val="22"/>
        </w:rPr>
        <w:t>,</w:t>
      </w:r>
      <w:r w:rsidRPr="4BE8B278">
        <w:rPr>
          <w:sz w:val="22"/>
          <w:szCs w:val="22"/>
        </w:rPr>
        <w:t xml:space="preserve"> the ratio of electors to polling stations </w:t>
      </w:r>
      <w:r w:rsidR="00411C5B" w:rsidRPr="4BE8B278">
        <w:rPr>
          <w:sz w:val="22"/>
          <w:szCs w:val="22"/>
        </w:rPr>
        <w:t xml:space="preserve">do not </w:t>
      </w:r>
      <w:r w:rsidR="06C49C3C" w:rsidRPr="4BE8B278">
        <w:rPr>
          <w:sz w:val="22"/>
          <w:szCs w:val="22"/>
        </w:rPr>
        <w:t xml:space="preserve">at present </w:t>
      </w:r>
      <w:r w:rsidR="00411C5B" w:rsidRPr="4BE8B278">
        <w:rPr>
          <w:sz w:val="22"/>
          <w:szCs w:val="22"/>
        </w:rPr>
        <w:t xml:space="preserve">exceed </w:t>
      </w:r>
      <w:r w:rsidR="008307F4" w:rsidRPr="4BE8B278">
        <w:rPr>
          <w:sz w:val="22"/>
          <w:szCs w:val="22"/>
        </w:rPr>
        <w:t>the Electoral Commissions</w:t>
      </w:r>
      <w:r w:rsidR="3F9E4F8D" w:rsidRPr="4BE8B278">
        <w:rPr>
          <w:sz w:val="22"/>
          <w:szCs w:val="22"/>
        </w:rPr>
        <w:t xml:space="preserve"> </w:t>
      </w:r>
      <w:r w:rsidRPr="4BE8B278">
        <w:rPr>
          <w:sz w:val="22"/>
          <w:szCs w:val="22"/>
        </w:rPr>
        <w:t xml:space="preserve">recommended </w:t>
      </w:r>
      <w:r w:rsidR="008307F4" w:rsidRPr="4BE8B278">
        <w:rPr>
          <w:sz w:val="22"/>
          <w:szCs w:val="22"/>
        </w:rPr>
        <w:t>numbers</w:t>
      </w:r>
      <w:r w:rsidR="00FF18D8" w:rsidRPr="4BE8B278">
        <w:rPr>
          <w:sz w:val="22"/>
          <w:szCs w:val="22"/>
        </w:rPr>
        <w:t xml:space="preserve"> for Parliamentary Elections </w:t>
      </w:r>
      <w:r w:rsidR="00FF18D8" w:rsidRPr="4BE8B278">
        <w:rPr>
          <w:sz w:val="22"/>
          <w:szCs w:val="22"/>
          <w:vertAlign w:val="superscript"/>
        </w:rPr>
        <w:t>(1)</w:t>
      </w:r>
      <w:r w:rsidRPr="4BE8B278">
        <w:rPr>
          <w:sz w:val="22"/>
          <w:szCs w:val="22"/>
        </w:rPr>
        <w:t xml:space="preserve"> with very few observations expressing dissatisfaction relating to accessibility for the disabled. In fact</w:t>
      </w:r>
      <w:r w:rsidR="008307F4" w:rsidRPr="4BE8B278">
        <w:rPr>
          <w:sz w:val="22"/>
          <w:szCs w:val="22"/>
        </w:rPr>
        <w:t>,</w:t>
      </w:r>
      <w:r w:rsidRPr="4BE8B278">
        <w:rPr>
          <w:sz w:val="22"/>
          <w:szCs w:val="22"/>
        </w:rPr>
        <w:t xml:space="preserve"> at the recent </w:t>
      </w:r>
      <w:r w:rsidR="00C35FF6">
        <w:rPr>
          <w:sz w:val="22"/>
          <w:szCs w:val="22"/>
        </w:rPr>
        <w:t xml:space="preserve">local elections </w:t>
      </w:r>
      <w:r w:rsidR="00FF3A00" w:rsidRPr="4BE8B278">
        <w:rPr>
          <w:sz w:val="22"/>
          <w:szCs w:val="22"/>
        </w:rPr>
        <w:t>held in May 202</w:t>
      </w:r>
      <w:r w:rsidR="018BDE53" w:rsidRPr="4BE8B278">
        <w:rPr>
          <w:sz w:val="22"/>
          <w:szCs w:val="22"/>
        </w:rPr>
        <w:t>2</w:t>
      </w:r>
      <w:r w:rsidRPr="4BE8B278">
        <w:rPr>
          <w:sz w:val="22"/>
          <w:szCs w:val="22"/>
        </w:rPr>
        <w:t xml:space="preserve"> </w:t>
      </w:r>
      <w:r w:rsidR="2E1B08C1" w:rsidRPr="4BE8B278">
        <w:rPr>
          <w:sz w:val="22"/>
          <w:szCs w:val="22"/>
        </w:rPr>
        <w:t xml:space="preserve">no </w:t>
      </w:r>
      <w:r w:rsidR="003F176E" w:rsidRPr="4BE8B278">
        <w:rPr>
          <w:sz w:val="22"/>
          <w:szCs w:val="22"/>
        </w:rPr>
        <w:t>concern</w:t>
      </w:r>
      <w:r w:rsidR="49D1C1A7" w:rsidRPr="4BE8B278">
        <w:rPr>
          <w:sz w:val="22"/>
          <w:szCs w:val="22"/>
        </w:rPr>
        <w:t xml:space="preserve">s were </w:t>
      </w:r>
      <w:r w:rsidR="677DC62F" w:rsidRPr="4BE8B278">
        <w:rPr>
          <w:sz w:val="22"/>
          <w:szCs w:val="22"/>
        </w:rPr>
        <w:t xml:space="preserve">received </w:t>
      </w:r>
      <w:r w:rsidR="00C70E57" w:rsidRPr="4BE8B278">
        <w:rPr>
          <w:sz w:val="22"/>
          <w:szCs w:val="22"/>
        </w:rPr>
        <w:t xml:space="preserve">but now </w:t>
      </w:r>
      <w:r w:rsidR="005527D0">
        <w:rPr>
          <w:sz w:val="22"/>
          <w:szCs w:val="22"/>
        </w:rPr>
        <w:t xml:space="preserve">have to consider </w:t>
      </w:r>
      <w:r w:rsidR="00BF53C0" w:rsidRPr="4BE8B278">
        <w:rPr>
          <w:sz w:val="22"/>
          <w:szCs w:val="22"/>
        </w:rPr>
        <w:t xml:space="preserve">the implications of the Elections Act 2022 as this legislation is incrementally </w:t>
      </w:r>
      <w:r w:rsidR="343F566B" w:rsidRPr="4BE8B278">
        <w:rPr>
          <w:sz w:val="22"/>
          <w:szCs w:val="22"/>
        </w:rPr>
        <w:t>introduced</w:t>
      </w:r>
      <w:r w:rsidR="00303CF7">
        <w:rPr>
          <w:sz w:val="22"/>
          <w:szCs w:val="22"/>
        </w:rPr>
        <w:t>.</w:t>
      </w:r>
    </w:p>
    <w:p w14:paraId="6529B12E" w14:textId="147C7E4D" w:rsidR="00B6012E" w:rsidRPr="000C4988" w:rsidRDefault="00303CF7" w:rsidP="000C498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W</w:t>
      </w:r>
      <w:r w:rsidR="00BF53C0" w:rsidRPr="4BE8B278">
        <w:rPr>
          <w:sz w:val="22"/>
          <w:szCs w:val="22"/>
        </w:rPr>
        <w:t xml:space="preserve">e will </w:t>
      </w:r>
      <w:r>
        <w:rPr>
          <w:sz w:val="22"/>
          <w:szCs w:val="22"/>
        </w:rPr>
        <w:t>ensure</w:t>
      </w:r>
      <w:r w:rsidR="00BF53C0" w:rsidRPr="4BE8B278">
        <w:rPr>
          <w:sz w:val="22"/>
          <w:szCs w:val="22"/>
        </w:rPr>
        <w:t xml:space="preserve"> that the requirements </w:t>
      </w:r>
      <w:r>
        <w:rPr>
          <w:sz w:val="22"/>
          <w:szCs w:val="22"/>
        </w:rPr>
        <w:t xml:space="preserve">of the Act </w:t>
      </w:r>
      <w:r w:rsidR="00BF53C0" w:rsidRPr="4BE8B278">
        <w:rPr>
          <w:sz w:val="22"/>
          <w:szCs w:val="22"/>
        </w:rPr>
        <w:t xml:space="preserve">are </w:t>
      </w:r>
      <w:r w:rsidR="0DA2E840" w:rsidRPr="4BE8B278">
        <w:rPr>
          <w:sz w:val="22"/>
          <w:szCs w:val="22"/>
        </w:rPr>
        <w:t xml:space="preserve">carefully </w:t>
      </w:r>
      <w:r w:rsidR="00513258" w:rsidRPr="4BE8B278">
        <w:rPr>
          <w:sz w:val="22"/>
          <w:szCs w:val="22"/>
        </w:rPr>
        <w:t>considered and where practicable implemented</w:t>
      </w:r>
      <w:r w:rsidR="54734610" w:rsidRPr="4BE8B278">
        <w:rPr>
          <w:sz w:val="22"/>
          <w:szCs w:val="22"/>
        </w:rPr>
        <w:t>.</w:t>
      </w:r>
    </w:p>
    <w:p w14:paraId="444823A6" w14:textId="573D4E48" w:rsidR="00430744" w:rsidRPr="000C4988" w:rsidRDefault="00513258" w:rsidP="4BE8B278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 xml:space="preserve">We also </w:t>
      </w:r>
      <w:r w:rsidR="4569816D" w:rsidRPr="4BE8B278">
        <w:rPr>
          <w:sz w:val="22"/>
          <w:szCs w:val="22"/>
        </w:rPr>
        <w:t xml:space="preserve">acknowledge </w:t>
      </w:r>
      <w:r w:rsidRPr="4BE8B278">
        <w:rPr>
          <w:sz w:val="22"/>
          <w:szCs w:val="22"/>
        </w:rPr>
        <w:t xml:space="preserve">that the borough </w:t>
      </w:r>
      <w:r w:rsidR="00430744" w:rsidRPr="4BE8B278">
        <w:rPr>
          <w:sz w:val="22"/>
          <w:szCs w:val="22"/>
        </w:rPr>
        <w:t xml:space="preserve">is undergoing significant </w:t>
      </w:r>
      <w:r w:rsidR="008C0ACA" w:rsidRPr="4BE8B278">
        <w:rPr>
          <w:sz w:val="22"/>
          <w:szCs w:val="22"/>
        </w:rPr>
        <w:t>development</w:t>
      </w:r>
      <w:r w:rsidRPr="4BE8B278">
        <w:rPr>
          <w:sz w:val="22"/>
          <w:szCs w:val="22"/>
        </w:rPr>
        <w:t xml:space="preserve">. This </w:t>
      </w:r>
      <w:r w:rsidR="00430744" w:rsidRPr="4BE8B278">
        <w:rPr>
          <w:sz w:val="22"/>
          <w:szCs w:val="22"/>
        </w:rPr>
        <w:t xml:space="preserve">will undoubtedly have an impact on the </w:t>
      </w:r>
      <w:r w:rsidR="00A06D2D" w:rsidRPr="4BE8B278">
        <w:rPr>
          <w:sz w:val="22"/>
          <w:szCs w:val="22"/>
        </w:rPr>
        <w:t xml:space="preserve">electoral register </w:t>
      </w:r>
      <w:r w:rsidR="00DF19C2">
        <w:rPr>
          <w:sz w:val="22"/>
          <w:szCs w:val="22"/>
        </w:rPr>
        <w:t xml:space="preserve">with </w:t>
      </w:r>
      <w:r w:rsidR="00A06D2D" w:rsidRPr="4BE8B278">
        <w:rPr>
          <w:sz w:val="22"/>
          <w:szCs w:val="22"/>
        </w:rPr>
        <w:t xml:space="preserve">the numbers of </w:t>
      </w:r>
      <w:r w:rsidR="00430744" w:rsidRPr="4BE8B278">
        <w:rPr>
          <w:sz w:val="22"/>
          <w:szCs w:val="22"/>
        </w:rPr>
        <w:t xml:space="preserve">electorate </w:t>
      </w:r>
      <w:r w:rsidR="00F3235F" w:rsidRPr="4BE8B278">
        <w:rPr>
          <w:sz w:val="22"/>
          <w:szCs w:val="22"/>
        </w:rPr>
        <w:t xml:space="preserve">eligible to </w:t>
      </w:r>
      <w:r w:rsidR="00430744" w:rsidRPr="4BE8B278">
        <w:rPr>
          <w:sz w:val="22"/>
          <w:szCs w:val="22"/>
        </w:rPr>
        <w:t>attend polling places</w:t>
      </w:r>
      <w:r w:rsidR="00F3235F" w:rsidRPr="4BE8B278">
        <w:rPr>
          <w:sz w:val="22"/>
          <w:szCs w:val="22"/>
        </w:rPr>
        <w:t xml:space="preserve"> steadily rising</w:t>
      </w:r>
      <w:r w:rsidR="00A06D2D" w:rsidRPr="4BE8B278">
        <w:rPr>
          <w:sz w:val="22"/>
          <w:szCs w:val="22"/>
        </w:rPr>
        <w:t>. Th</w:t>
      </w:r>
      <w:r w:rsidR="6C83881E" w:rsidRPr="4BE8B278">
        <w:rPr>
          <w:sz w:val="22"/>
          <w:szCs w:val="22"/>
        </w:rPr>
        <w:t xml:space="preserve">ese increases are </w:t>
      </w:r>
      <w:r w:rsidR="00430744" w:rsidRPr="4BE8B278">
        <w:rPr>
          <w:sz w:val="22"/>
          <w:szCs w:val="22"/>
        </w:rPr>
        <w:t xml:space="preserve">being scrutinised very carefully </w:t>
      </w:r>
      <w:r w:rsidR="004C39CD">
        <w:rPr>
          <w:sz w:val="22"/>
          <w:szCs w:val="22"/>
        </w:rPr>
        <w:t xml:space="preserve">in my capacity as the Electoral Registration Officer </w:t>
      </w:r>
      <w:r w:rsidRPr="4BE8B278">
        <w:rPr>
          <w:sz w:val="22"/>
          <w:szCs w:val="22"/>
        </w:rPr>
        <w:t xml:space="preserve">as </w:t>
      </w:r>
      <w:r w:rsidR="00E15FAF" w:rsidRPr="4BE8B278">
        <w:rPr>
          <w:sz w:val="22"/>
          <w:szCs w:val="22"/>
        </w:rPr>
        <w:t>the</w:t>
      </w:r>
      <w:r w:rsidRPr="4BE8B278">
        <w:rPr>
          <w:sz w:val="22"/>
          <w:szCs w:val="22"/>
        </w:rPr>
        <w:t xml:space="preserve"> revised electoral register is </w:t>
      </w:r>
      <w:r w:rsidR="00E15FAF" w:rsidRPr="4BE8B278">
        <w:rPr>
          <w:sz w:val="22"/>
          <w:szCs w:val="22"/>
        </w:rPr>
        <w:t>updated</w:t>
      </w:r>
      <w:r w:rsidRPr="4BE8B278">
        <w:rPr>
          <w:sz w:val="22"/>
          <w:szCs w:val="22"/>
        </w:rPr>
        <w:t xml:space="preserve"> </w:t>
      </w:r>
      <w:r w:rsidR="72E43B9C" w:rsidRPr="4BE8B278">
        <w:rPr>
          <w:sz w:val="22"/>
          <w:szCs w:val="22"/>
        </w:rPr>
        <w:t>monthly</w:t>
      </w:r>
      <w:r w:rsidRPr="4BE8B278">
        <w:rPr>
          <w:sz w:val="22"/>
          <w:szCs w:val="22"/>
        </w:rPr>
        <w:t xml:space="preserve"> and </w:t>
      </w:r>
      <w:r w:rsidR="00E15FAF" w:rsidRPr="4BE8B278">
        <w:rPr>
          <w:sz w:val="22"/>
          <w:szCs w:val="22"/>
        </w:rPr>
        <w:t xml:space="preserve">when </w:t>
      </w:r>
      <w:r w:rsidR="7FF86125" w:rsidRPr="4BE8B278">
        <w:rPr>
          <w:sz w:val="22"/>
          <w:szCs w:val="22"/>
        </w:rPr>
        <w:t xml:space="preserve">the full revised register is </w:t>
      </w:r>
      <w:r w:rsidR="00E15FAF" w:rsidRPr="4BE8B278">
        <w:rPr>
          <w:sz w:val="22"/>
          <w:szCs w:val="22"/>
        </w:rPr>
        <w:t>published in December each year</w:t>
      </w:r>
      <w:r w:rsidR="2B228A6A" w:rsidRPr="4BE8B278">
        <w:rPr>
          <w:sz w:val="22"/>
          <w:szCs w:val="22"/>
        </w:rPr>
        <w:t>.</w:t>
      </w:r>
    </w:p>
    <w:p w14:paraId="6529B12F" w14:textId="49FB5677" w:rsidR="00430744" w:rsidRPr="000C4988" w:rsidRDefault="2B228A6A" w:rsidP="000C4988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>W</w:t>
      </w:r>
      <w:r w:rsidR="00430744" w:rsidRPr="4BE8B278">
        <w:rPr>
          <w:sz w:val="22"/>
          <w:szCs w:val="22"/>
        </w:rPr>
        <w:t xml:space="preserve">e will continue to review the numbers and </w:t>
      </w:r>
      <w:r w:rsidR="008C0ACA" w:rsidRPr="4BE8B278">
        <w:rPr>
          <w:sz w:val="22"/>
          <w:szCs w:val="22"/>
        </w:rPr>
        <w:t>how this will</w:t>
      </w:r>
      <w:r w:rsidR="006B2983" w:rsidRPr="4BE8B278">
        <w:rPr>
          <w:sz w:val="22"/>
          <w:szCs w:val="22"/>
        </w:rPr>
        <w:t xml:space="preserve"> </w:t>
      </w:r>
      <w:r w:rsidR="008C0ACA" w:rsidRPr="4BE8B278">
        <w:rPr>
          <w:sz w:val="22"/>
          <w:szCs w:val="22"/>
        </w:rPr>
        <w:t>impact on the polling premises being used</w:t>
      </w:r>
      <w:r w:rsidR="00E15FAF" w:rsidRPr="4BE8B278">
        <w:rPr>
          <w:sz w:val="22"/>
          <w:szCs w:val="22"/>
        </w:rPr>
        <w:t>. If</w:t>
      </w:r>
      <w:r w:rsidR="00430744" w:rsidRPr="4BE8B278">
        <w:rPr>
          <w:sz w:val="22"/>
          <w:szCs w:val="22"/>
        </w:rPr>
        <w:t xml:space="preserve"> </w:t>
      </w:r>
      <w:r w:rsidR="003B1DDE" w:rsidRPr="4BE8B278">
        <w:rPr>
          <w:sz w:val="22"/>
          <w:szCs w:val="22"/>
        </w:rPr>
        <w:t>necessary,</w:t>
      </w:r>
      <w:r w:rsidR="00430744" w:rsidRPr="4BE8B278">
        <w:rPr>
          <w:sz w:val="22"/>
          <w:szCs w:val="22"/>
        </w:rPr>
        <w:t xml:space="preserve"> </w:t>
      </w:r>
      <w:r w:rsidR="2EBD06D2" w:rsidRPr="4BE8B278">
        <w:rPr>
          <w:sz w:val="22"/>
          <w:szCs w:val="22"/>
        </w:rPr>
        <w:t xml:space="preserve">we will </w:t>
      </w:r>
      <w:r w:rsidR="003B1DDE" w:rsidRPr="4BE8B278">
        <w:rPr>
          <w:sz w:val="22"/>
          <w:szCs w:val="22"/>
        </w:rPr>
        <w:t>u</w:t>
      </w:r>
      <w:r w:rsidR="006B2983" w:rsidRPr="4BE8B278">
        <w:rPr>
          <w:sz w:val="22"/>
          <w:szCs w:val="22"/>
        </w:rPr>
        <w:t>ndertake regular</w:t>
      </w:r>
      <w:r w:rsidR="00430744" w:rsidRPr="4BE8B278">
        <w:rPr>
          <w:sz w:val="22"/>
          <w:szCs w:val="22"/>
        </w:rPr>
        <w:t xml:space="preserve"> review</w:t>
      </w:r>
      <w:r w:rsidR="006B2983" w:rsidRPr="4BE8B278">
        <w:rPr>
          <w:sz w:val="22"/>
          <w:szCs w:val="22"/>
        </w:rPr>
        <w:t>s</w:t>
      </w:r>
      <w:r w:rsidR="00430744" w:rsidRPr="4BE8B278">
        <w:rPr>
          <w:sz w:val="22"/>
          <w:szCs w:val="22"/>
        </w:rPr>
        <w:t xml:space="preserve"> </w:t>
      </w:r>
      <w:r w:rsidR="006B2983" w:rsidRPr="4BE8B278">
        <w:rPr>
          <w:sz w:val="22"/>
          <w:szCs w:val="22"/>
        </w:rPr>
        <w:t xml:space="preserve">beyond the statutory requirements </w:t>
      </w:r>
      <w:r w:rsidR="00430744" w:rsidRPr="4BE8B278">
        <w:rPr>
          <w:sz w:val="22"/>
          <w:szCs w:val="22"/>
        </w:rPr>
        <w:t xml:space="preserve">as the electorate increases either </w:t>
      </w:r>
      <w:r w:rsidR="00A06D2D" w:rsidRPr="4BE8B278">
        <w:rPr>
          <w:sz w:val="22"/>
          <w:szCs w:val="22"/>
        </w:rPr>
        <w:t xml:space="preserve">for the whole Borough </w:t>
      </w:r>
      <w:r w:rsidR="00430744" w:rsidRPr="4BE8B278">
        <w:rPr>
          <w:sz w:val="22"/>
          <w:szCs w:val="22"/>
        </w:rPr>
        <w:t xml:space="preserve">or where </w:t>
      </w:r>
      <w:r w:rsidR="00FF18D8" w:rsidRPr="4BE8B278">
        <w:rPr>
          <w:sz w:val="22"/>
          <w:szCs w:val="22"/>
        </w:rPr>
        <w:t xml:space="preserve">specific </w:t>
      </w:r>
      <w:r w:rsidR="00430744" w:rsidRPr="4BE8B278">
        <w:rPr>
          <w:sz w:val="22"/>
          <w:szCs w:val="22"/>
        </w:rPr>
        <w:t xml:space="preserve">growth </w:t>
      </w:r>
      <w:r w:rsidR="00FF18D8" w:rsidRPr="4BE8B278">
        <w:rPr>
          <w:sz w:val="22"/>
          <w:szCs w:val="22"/>
        </w:rPr>
        <w:t>is identified</w:t>
      </w:r>
      <w:r w:rsidR="00430744" w:rsidRPr="4BE8B278">
        <w:rPr>
          <w:sz w:val="22"/>
          <w:szCs w:val="22"/>
        </w:rPr>
        <w:t>.</w:t>
      </w:r>
    </w:p>
    <w:p w14:paraId="6529B130" w14:textId="340A1B29" w:rsidR="00FF18D8" w:rsidRPr="000C4988" w:rsidRDefault="006B2983" w:rsidP="000C498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B</w:t>
      </w:r>
      <w:r w:rsidR="00A06D2D" w:rsidRPr="000C4988">
        <w:rPr>
          <w:sz w:val="22"/>
          <w:szCs w:val="22"/>
        </w:rPr>
        <w:t xml:space="preserve">ased on the current figures </w:t>
      </w:r>
      <w:r>
        <w:rPr>
          <w:sz w:val="22"/>
          <w:szCs w:val="22"/>
        </w:rPr>
        <w:t xml:space="preserve">and the necessity for temporary and permanent places to be </w:t>
      </w:r>
      <w:r w:rsidR="001F148C">
        <w:rPr>
          <w:sz w:val="22"/>
          <w:szCs w:val="22"/>
        </w:rPr>
        <w:t>arranged or not used at all</w:t>
      </w:r>
      <w:r w:rsidR="007350B9">
        <w:rPr>
          <w:sz w:val="22"/>
          <w:szCs w:val="22"/>
        </w:rPr>
        <w:t>,</w:t>
      </w:r>
      <w:r w:rsidR="001F148C">
        <w:rPr>
          <w:sz w:val="22"/>
          <w:szCs w:val="22"/>
        </w:rPr>
        <w:t xml:space="preserve"> it will be for the co</w:t>
      </w:r>
      <w:r w:rsidR="00101268">
        <w:rPr>
          <w:sz w:val="22"/>
          <w:szCs w:val="22"/>
        </w:rPr>
        <w:t>uncil</w:t>
      </w:r>
      <w:r w:rsidR="001F148C">
        <w:rPr>
          <w:sz w:val="22"/>
          <w:szCs w:val="22"/>
        </w:rPr>
        <w:t xml:space="preserve"> to agree any changes that it feels are necessary </w:t>
      </w:r>
      <w:r w:rsidR="00101268">
        <w:rPr>
          <w:sz w:val="22"/>
          <w:szCs w:val="22"/>
        </w:rPr>
        <w:t xml:space="preserve">and any </w:t>
      </w:r>
      <w:r w:rsidR="00B6012E" w:rsidRPr="000C4988">
        <w:rPr>
          <w:sz w:val="22"/>
          <w:szCs w:val="22"/>
        </w:rPr>
        <w:t xml:space="preserve">alternative arrangements suggested </w:t>
      </w:r>
      <w:r w:rsidR="000B436A" w:rsidRPr="000C4988">
        <w:rPr>
          <w:sz w:val="22"/>
          <w:szCs w:val="22"/>
        </w:rPr>
        <w:t>should be considered</w:t>
      </w:r>
      <w:r w:rsidR="00FF18D8" w:rsidRPr="000C4988">
        <w:rPr>
          <w:sz w:val="22"/>
          <w:szCs w:val="22"/>
        </w:rPr>
        <w:t>, provided the recommendations fall within the remit of the review</w:t>
      </w:r>
      <w:r w:rsidR="00430744" w:rsidRPr="000C4988">
        <w:rPr>
          <w:sz w:val="22"/>
          <w:szCs w:val="22"/>
        </w:rPr>
        <w:t xml:space="preserve">. </w:t>
      </w:r>
    </w:p>
    <w:p w14:paraId="6529B131" w14:textId="75F74A92" w:rsidR="00B6012E" w:rsidRPr="000C4988" w:rsidRDefault="00430744" w:rsidP="000C4988">
      <w:pPr>
        <w:spacing w:before="120"/>
        <w:rPr>
          <w:sz w:val="22"/>
          <w:szCs w:val="22"/>
        </w:rPr>
      </w:pPr>
      <w:r w:rsidRPr="75F81FDD">
        <w:rPr>
          <w:sz w:val="22"/>
          <w:szCs w:val="22"/>
        </w:rPr>
        <w:t xml:space="preserve">That said, </w:t>
      </w:r>
      <w:r w:rsidR="00B6012E" w:rsidRPr="75F81FDD">
        <w:rPr>
          <w:sz w:val="22"/>
          <w:szCs w:val="22"/>
        </w:rPr>
        <w:t xml:space="preserve">I am open to </w:t>
      </w:r>
      <w:r w:rsidR="0E590B1B" w:rsidRPr="75F81FDD">
        <w:rPr>
          <w:sz w:val="22"/>
          <w:szCs w:val="22"/>
        </w:rPr>
        <w:t>consider</w:t>
      </w:r>
      <w:r w:rsidR="00FF18D8" w:rsidRPr="75F81FDD">
        <w:rPr>
          <w:sz w:val="22"/>
          <w:szCs w:val="22"/>
        </w:rPr>
        <w:t xml:space="preserve"> </w:t>
      </w:r>
      <w:r w:rsidR="00B6012E" w:rsidRPr="75F81FDD">
        <w:rPr>
          <w:sz w:val="22"/>
          <w:szCs w:val="22"/>
        </w:rPr>
        <w:t xml:space="preserve">changes suggested </w:t>
      </w:r>
      <w:r w:rsidR="00D56502" w:rsidRPr="75F81FDD">
        <w:rPr>
          <w:sz w:val="22"/>
          <w:szCs w:val="22"/>
        </w:rPr>
        <w:t>provided t</w:t>
      </w:r>
      <w:r w:rsidR="00B6012E" w:rsidRPr="75F81FDD">
        <w:rPr>
          <w:sz w:val="22"/>
          <w:szCs w:val="22"/>
        </w:rPr>
        <w:t xml:space="preserve">he </w:t>
      </w:r>
      <w:r w:rsidR="00D56502" w:rsidRPr="75F81FDD">
        <w:rPr>
          <w:sz w:val="22"/>
          <w:szCs w:val="22"/>
        </w:rPr>
        <w:t>review</w:t>
      </w:r>
      <w:r w:rsidR="00B6012E" w:rsidRPr="75F81FDD">
        <w:rPr>
          <w:sz w:val="22"/>
          <w:szCs w:val="22"/>
        </w:rPr>
        <w:t xml:space="preserve"> is fair and transparent and welcome comments from all those entitled to respond.</w:t>
      </w:r>
    </w:p>
    <w:p w14:paraId="6529B132" w14:textId="20FB4377" w:rsidR="00B6012E" w:rsidRPr="000C4988" w:rsidRDefault="00B6012E" w:rsidP="000C4988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 xml:space="preserve">In the interim it appears, given the recent successes of national and local </w:t>
      </w:r>
      <w:r w:rsidR="00D56502" w:rsidRPr="4BE8B278">
        <w:rPr>
          <w:sz w:val="22"/>
          <w:szCs w:val="22"/>
        </w:rPr>
        <w:t>polls</w:t>
      </w:r>
      <w:r w:rsidRPr="4BE8B278">
        <w:rPr>
          <w:sz w:val="22"/>
          <w:szCs w:val="22"/>
        </w:rPr>
        <w:t xml:space="preserve"> that th</w:t>
      </w:r>
      <w:r w:rsidR="00D56502" w:rsidRPr="4BE8B278">
        <w:rPr>
          <w:sz w:val="22"/>
          <w:szCs w:val="22"/>
        </w:rPr>
        <w:t xml:space="preserve">e permanent and temporary arrangements that have had to be made </w:t>
      </w:r>
      <w:r w:rsidR="00DA7A59" w:rsidRPr="4BE8B278">
        <w:rPr>
          <w:sz w:val="22"/>
          <w:szCs w:val="22"/>
        </w:rPr>
        <w:t>have provided f</w:t>
      </w:r>
      <w:r w:rsidRPr="4BE8B278">
        <w:rPr>
          <w:sz w:val="22"/>
          <w:szCs w:val="22"/>
        </w:rPr>
        <w:t>acilities as expected by the electorate</w:t>
      </w:r>
      <w:r w:rsidR="00635743">
        <w:rPr>
          <w:sz w:val="22"/>
          <w:szCs w:val="22"/>
        </w:rPr>
        <w:t>,</w:t>
      </w:r>
      <w:r w:rsidR="6FA9D3DD" w:rsidRPr="4BE8B278">
        <w:rPr>
          <w:sz w:val="22"/>
          <w:szCs w:val="22"/>
        </w:rPr>
        <w:t xml:space="preserve"> but the challenges introduced by the Elections Act 2022 means</w:t>
      </w:r>
      <w:r w:rsidR="5D7E74F5" w:rsidRPr="4BE8B278">
        <w:rPr>
          <w:sz w:val="22"/>
          <w:szCs w:val="22"/>
        </w:rPr>
        <w:t xml:space="preserve"> we w</w:t>
      </w:r>
      <w:r w:rsidR="702E05FF" w:rsidRPr="4BE8B278">
        <w:rPr>
          <w:sz w:val="22"/>
          <w:szCs w:val="22"/>
        </w:rPr>
        <w:t>i</w:t>
      </w:r>
      <w:r w:rsidR="5D7E74F5" w:rsidRPr="4BE8B278">
        <w:rPr>
          <w:sz w:val="22"/>
          <w:szCs w:val="22"/>
        </w:rPr>
        <w:t>ll have to</w:t>
      </w:r>
      <w:r w:rsidR="6FA9D3DD" w:rsidRPr="4BE8B278">
        <w:rPr>
          <w:sz w:val="22"/>
          <w:szCs w:val="22"/>
        </w:rPr>
        <w:t xml:space="preserve"> assess all our premises to ensure we comply with the</w:t>
      </w:r>
      <w:r w:rsidR="0A03E504" w:rsidRPr="4BE8B278">
        <w:rPr>
          <w:sz w:val="22"/>
          <w:szCs w:val="22"/>
        </w:rPr>
        <w:t xml:space="preserve"> requirements of that </w:t>
      </w:r>
      <w:r w:rsidR="001A2C12">
        <w:rPr>
          <w:sz w:val="22"/>
          <w:szCs w:val="22"/>
        </w:rPr>
        <w:t>A</w:t>
      </w:r>
      <w:r w:rsidR="0A03E504" w:rsidRPr="4BE8B278">
        <w:rPr>
          <w:sz w:val="22"/>
          <w:szCs w:val="22"/>
        </w:rPr>
        <w:t>ct</w:t>
      </w:r>
      <w:r w:rsidRPr="4BE8B278">
        <w:rPr>
          <w:sz w:val="22"/>
          <w:szCs w:val="22"/>
        </w:rPr>
        <w:t xml:space="preserve">. </w:t>
      </w:r>
    </w:p>
    <w:p w14:paraId="0EBA3BD6" w14:textId="77777777" w:rsidR="00921110" w:rsidRDefault="00B6012E" w:rsidP="000C4988">
      <w:pPr>
        <w:spacing w:before="120"/>
        <w:rPr>
          <w:sz w:val="22"/>
          <w:szCs w:val="22"/>
        </w:rPr>
      </w:pPr>
      <w:r w:rsidRPr="000C4988">
        <w:rPr>
          <w:sz w:val="22"/>
          <w:szCs w:val="22"/>
        </w:rPr>
        <w:t>Finally</w:t>
      </w:r>
      <w:r w:rsidR="000B436A" w:rsidRPr="000C4988">
        <w:rPr>
          <w:sz w:val="22"/>
          <w:szCs w:val="22"/>
        </w:rPr>
        <w:t>,</w:t>
      </w:r>
      <w:r w:rsidRPr="000C4988">
        <w:rPr>
          <w:sz w:val="22"/>
          <w:szCs w:val="22"/>
        </w:rPr>
        <w:t xml:space="preserve"> </w:t>
      </w:r>
      <w:r w:rsidR="00DA7A59">
        <w:rPr>
          <w:sz w:val="22"/>
          <w:szCs w:val="22"/>
        </w:rPr>
        <w:t xml:space="preserve">it is important to clarify one area </w:t>
      </w:r>
      <w:r w:rsidRPr="000C4988">
        <w:rPr>
          <w:sz w:val="22"/>
          <w:szCs w:val="22"/>
        </w:rPr>
        <w:t xml:space="preserve">often raised </w:t>
      </w:r>
      <w:r w:rsidR="00DA7A59">
        <w:rPr>
          <w:sz w:val="22"/>
          <w:szCs w:val="22"/>
        </w:rPr>
        <w:t>and that is the use of schools.</w:t>
      </w:r>
    </w:p>
    <w:p w14:paraId="7B144828" w14:textId="5151226A" w:rsidR="003B1DDE" w:rsidRDefault="00921110" w:rsidP="75F81FDD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>T</w:t>
      </w:r>
      <w:r w:rsidR="00B6012E" w:rsidRPr="4BE8B278">
        <w:rPr>
          <w:sz w:val="22"/>
          <w:szCs w:val="22"/>
        </w:rPr>
        <w:t xml:space="preserve">his </w:t>
      </w:r>
      <w:r w:rsidR="000B436A" w:rsidRPr="4BE8B278">
        <w:rPr>
          <w:sz w:val="22"/>
          <w:szCs w:val="22"/>
        </w:rPr>
        <w:t xml:space="preserve">can be an emotive subject particularly </w:t>
      </w:r>
      <w:r w:rsidRPr="4BE8B278">
        <w:rPr>
          <w:sz w:val="22"/>
          <w:szCs w:val="22"/>
        </w:rPr>
        <w:t>with schools having</w:t>
      </w:r>
      <w:r w:rsidR="00907D15" w:rsidRPr="4BE8B278">
        <w:rPr>
          <w:sz w:val="22"/>
          <w:szCs w:val="22"/>
        </w:rPr>
        <w:t xml:space="preserve"> </w:t>
      </w:r>
      <w:r w:rsidR="4F807898" w:rsidRPr="4BE8B278">
        <w:rPr>
          <w:sz w:val="22"/>
          <w:szCs w:val="22"/>
        </w:rPr>
        <w:t>to potentially close on polling day.</w:t>
      </w:r>
      <w:r w:rsidR="00907D15" w:rsidRPr="4BE8B278">
        <w:rPr>
          <w:sz w:val="22"/>
          <w:szCs w:val="22"/>
        </w:rPr>
        <w:t xml:space="preserve"> </w:t>
      </w:r>
    </w:p>
    <w:p w14:paraId="6D9B1E0D" w14:textId="2D521B4F" w:rsidR="003B1DDE" w:rsidRDefault="00907D15" w:rsidP="000C4988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>W</w:t>
      </w:r>
      <w:r w:rsidR="003B1DDE" w:rsidRPr="4BE8B278">
        <w:rPr>
          <w:sz w:val="22"/>
          <w:szCs w:val="22"/>
        </w:rPr>
        <w:t>e sympathise of course</w:t>
      </w:r>
      <w:r w:rsidR="0E255DCA" w:rsidRPr="4BE8B278">
        <w:rPr>
          <w:sz w:val="22"/>
          <w:szCs w:val="22"/>
        </w:rPr>
        <w:t>,</w:t>
      </w:r>
      <w:r w:rsidR="003B1DDE" w:rsidRPr="4BE8B278">
        <w:rPr>
          <w:sz w:val="22"/>
          <w:szCs w:val="22"/>
        </w:rPr>
        <w:t xml:space="preserve"> and </w:t>
      </w:r>
      <w:r w:rsidR="4C86C5FB" w:rsidRPr="4BE8B278">
        <w:rPr>
          <w:sz w:val="22"/>
          <w:szCs w:val="22"/>
        </w:rPr>
        <w:t xml:space="preserve">we usually give at least 12 </w:t>
      </w:r>
      <w:r w:rsidR="518C87EA" w:rsidRPr="4BE8B278">
        <w:rPr>
          <w:sz w:val="22"/>
          <w:szCs w:val="22"/>
        </w:rPr>
        <w:t>months' notice</w:t>
      </w:r>
      <w:r w:rsidR="4C86C5FB" w:rsidRPr="4BE8B278">
        <w:rPr>
          <w:sz w:val="22"/>
          <w:szCs w:val="22"/>
        </w:rPr>
        <w:t xml:space="preserve"> of a </w:t>
      </w:r>
      <w:r w:rsidR="47E0B327" w:rsidRPr="4BE8B278">
        <w:rPr>
          <w:sz w:val="22"/>
          <w:szCs w:val="22"/>
        </w:rPr>
        <w:t>scheduled</w:t>
      </w:r>
      <w:r w:rsidR="4C86C5FB" w:rsidRPr="4BE8B278">
        <w:rPr>
          <w:sz w:val="22"/>
          <w:szCs w:val="22"/>
        </w:rPr>
        <w:t xml:space="preserve"> poll</w:t>
      </w:r>
      <w:r w:rsidR="4F8D3615" w:rsidRPr="4BE8B278">
        <w:rPr>
          <w:sz w:val="22"/>
          <w:szCs w:val="22"/>
        </w:rPr>
        <w:t xml:space="preserve"> which is</w:t>
      </w:r>
      <w:r w:rsidR="4C86C5FB" w:rsidRPr="4BE8B278">
        <w:rPr>
          <w:sz w:val="22"/>
          <w:szCs w:val="22"/>
        </w:rPr>
        <w:t xml:space="preserve"> usually the first Thursday of every May, but there are </w:t>
      </w:r>
      <w:r w:rsidR="00241F74" w:rsidRPr="4BE8B278">
        <w:rPr>
          <w:sz w:val="22"/>
          <w:szCs w:val="22"/>
        </w:rPr>
        <w:t>occasion</w:t>
      </w:r>
      <w:r w:rsidR="2ED2EB31" w:rsidRPr="4BE8B278">
        <w:rPr>
          <w:sz w:val="22"/>
          <w:szCs w:val="22"/>
        </w:rPr>
        <w:t>s</w:t>
      </w:r>
      <w:r w:rsidR="00241F74" w:rsidRPr="4BE8B278">
        <w:rPr>
          <w:sz w:val="22"/>
          <w:szCs w:val="22"/>
        </w:rPr>
        <w:t xml:space="preserve"> </w:t>
      </w:r>
      <w:r w:rsidR="0F09A6F3" w:rsidRPr="4BE8B278">
        <w:rPr>
          <w:sz w:val="22"/>
          <w:szCs w:val="22"/>
        </w:rPr>
        <w:t xml:space="preserve">when </w:t>
      </w:r>
      <w:r w:rsidR="00241F74" w:rsidRPr="4BE8B278">
        <w:rPr>
          <w:sz w:val="22"/>
          <w:szCs w:val="22"/>
        </w:rPr>
        <w:t xml:space="preserve">the </w:t>
      </w:r>
      <w:r w:rsidR="000B436A" w:rsidRPr="4BE8B278">
        <w:rPr>
          <w:sz w:val="22"/>
          <w:szCs w:val="22"/>
        </w:rPr>
        <w:t>notice given</w:t>
      </w:r>
      <w:r w:rsidR="00241F74" w:rsidRPr="4BE8B278">
        <w:rPr>
          <w:sz w:val="22"/>
          <w:szCs w:val="22"/>
        </w:rPr>
        <w:t xml:space="preserve"> </w:t>
      </w:r>
      <w:r w:rsidR="007E0496" w:rsidRPr="4BE8B278">
        <w:rPr>
          <w:sz w:val="22"/>
          <w:szCs w:val="22"/>
        </w:rPr>
        <w:t xml:space="preserve">can be </w:t>
      </w:r>
      <w:r w:rsidR="77777E28" w:rsidRPr="4BE8B278">
        <w:rPr>
          <w:sz w:val="22"/>
          <w:szCs w:val="22"/>
        </w:rPr>
        <w:t>noticeably short</w:t>
      </w:r>
      <w:r w:rsidR="003B1DDE" w:rsidRPr="4BE8B278">
        <w:rPr>
          <w:sz w:val="22"/>
          <w:szCs w:val="22"/>
        </w:rPr>
        <w:t xml:space="preserve"> indeed</w:t>
      </w:r>
      <w:r w:rsidR="000B436A" w:rsidRPr="4BE8B278">
        <w:rPr>
          <w:sz w:val="22"/>
          <w:szCs w:val="22"/>
        </w:rPr>
        <w:t xml:space="preserve">. </w:t>
      </w:r>
    </w:p>
    <w:p w14:paraId="6529B133" w14:textId="795174ED" w:rsidR="000B436A" w:rsidRDefault="19A0D1DB" w:rsidP="000C4988">
      <w:pPr>
        <w:spacing w:before="120"/>
        <w:rPr>
          <w:sz w:val="22"/>
          <w:szCs w:val="22"/>
          <w:vertAlign w:val="superscript"/>
        </w:rPr>
      </w:pPr>
      <w:r w:rsidRPr="75F81FDD">
        <w:rPr>
          <w:sz w:val="22"/>
          <w:szCs w:val="22"/>
        </w:rPr>
        <w:t>However, i</w:t>
      </w:r>
      <w:r w:rsidR="000B436A" w:rsidRPr="75F81FDD">
        <w:rPr>
          <w:sz w:val="22"/>
          <w:szCs w:val="22"/>
        </w:rPr>
        <w:t xml:space="preserve">t is important to raise this because the use of a school as a polling station is not commandeering or </w:t>
      </w:r>
      <w:r w:rsidR="007E0496" w:rsidRPr="75F81FDD">
        <w:rPr>
          <w:sz w:val="22"/>
          <w:szCs w:val="22"/>
        </w:rPr>
        <w:t>requisitioning but</w:t>
      </w:r>
      <w:r w:rsidR="000B436A" w:rsidRPr="75F81FDD">
        <w:rPr>
          <w:sz w:val="22"/>
          <w:szCs w:val="22"/>
        </w:rPr>
        <w:t xml:space="preserve"> </w:t>
      </w:r>
      <w:r w:rsidR="007E0496" w:rsidRPr="75F81FDD">
        <w:rPr>
          <w:sz w:val="22"/>
          <w:szCs w:val="22"/>
        </w:rPr>
        <w:t xml:space="preserve">is </w:t>
      </w:r>
      <w:r w:rsidR="003651DA" w:rsidRPr="75F81FDD">
        <w:rPr>
          <w:sz w:val="22"/>
          <w:szCs w:val="22"/>
        </w:rPr>
        <w:t>a</w:t>
      </w:r>
      <w:r w:rsidR="000B436A" w:rsidRPr="75F81FDD">
        <w:rPr>
          <w:sz w:val="22"/>
          <w:szCs w:val="22"/>
        </w:rPr>
        <w:t xml:space="preserve"> </w:t>
      </w:r>
      <w:r w:rsidR="003651DA" w:rsidRPr="75F81FDD">
        <w:rPr>
          <w:sz w:val="22"/>
          <w:szCs w:val="22"/>
        </w:rPr>
        <w:t xml:space="preserve">legal </w:t>
      </w:r>
      <w:r w:rsidR="000B436A" w:rsidRPr="75F81FDD">
        <w:rPr>
          <w:sz w:val="22"/>
          <w:szCs w:val="22"/>
        </w:rPr>
        <w:t xml:space="preserve">duty </w:t>
      </w:r>
      <w:r w:rsidR="003651DA" w:rsidRPr="75F81FDD">
        <w:rPr>
          <w:sz w:val="22"/>
          <w:szCs w:val="22"/>
        </w:rPr>
        <w:t xml:space="preserve">placed on </w:t>
      </w:r>
      <w:r w:rsidR="000B436A" w:rsidRPr="75F81FDD">
        <w:rPr>
          <w:sz w:val="22"/>
          <w:szCs w:val="22"/>
        </w:rPr>
        <w:t>funded schools to provide the</w:t>
      </w:r>
      <w:r w:rsidR="4B09F0F3" w:rsidRPr="75F81FDD">
        <w:rPr>
          <w:sz w:val="22"/>
          <w:szCs w:val="22"/>
        </w:rPr>
        <w:t xml:space="preserve"> </w:t>
      </w:r>
      <w:r w:rsidR="000B436A" w:rsidRPr="75F81FDD">
        <w:rPr>
          <w:sz w:val="22"/>
          <w:szCs w:val="22"/>
        </w:rPr>
        <w:t xml:space="preserve">facilities required if asked </w:t>
      </w:r>
      <w:r w:rsidR="003651DA" w:rsidRPr="75F81FDD">
        <w:rPr>
          <w:sz w:val="22"/>
          <w:szCs w:val="22"/>
        </w:rPr>
        <w:t>so</w:t>
      </w:r>
      <w:r w:rsidR="003651DA" w:rsidRPr="75F81FDD">
        <w:rPr>
          <w:sz w:val="22"/>
          <w:szCs w:val="22"/>
          <w:vertAlign w:val="superscript"/>
        </w:rPr>
        <w:t xml:space="preserve"> (</w:t>
      </w:r>
      <w:r w:rsidR="00756C3C" w:rsidRPr="75F81FDD">
        <w:rPr>
          <w:sz w:val="22"/>
          <w:szCs w:val="22"/>
          <w:vertAlign w:val="superscript"/>
        </w:rPr>
        <w:t>2</w:t>
      </w:r>
      <w:r w:rsidR="000B436A" w:rsidRPr="75F81FDD">
        <w:rPr>
          <w:sz w:val="22"/>
          <w:szCs w:val="22"/>
          <w:vertAlign w:val="superscript"/>
        </w:rPr>
        <w:t>).</w:t>
      </w:r>
    </w:p>
    <w:p w14:paraId="1FF86A5A" w14:textId="5965DF4F" w:rsidR="003B1DDE" w:rsidRPr="003B1DDE" w:rsidRDefault="003B1DDE" w:rsidP="000C4988">
      <w:pPr>
        <w:spacing w:before="120"/>
        <w:rPr>
          <w:sz w:val="22"/>
          <w:szCs w:val="22"/>
        </w:rPr>
      </w:pPr>
      <w:r w:rsidRPr="003B1DDE">
        <w:rPr>
          <w:sz w:val="22"/>
          <w:szCs w:val="22"/>
        </w:rPr>
        <w:t>I hope this is useful</w:t>
      </w:r>
    </w:p>
    <w:p w14:paraId="6529B134" w14:textId="77777777" w:rsidR="000C4988" w:rsidRPr="000C4988" w:rsidRDefault="000C4988" w:rsidP="000C4988">
      <w:pPr>
        <w:spacing w:before="120"/>
        <w:rPr>
          <w:sz w:val="22"/>
          <w:szCs w:val="22"/>
        </w:rPr>
      </w:pPr>
      <w:r w:rsidRPr="4BE8B278">
        <w:rPr>
          <w:sz w:val="22"/>
          <w:szCs w:val="22"/>
        </w:rPr>
        <w:t>Yours faithfully,</w:t>
      </w:r>
    </w:p>
    <w:p w14:paraId="17CA6027" w14:textId="799393A5" w:rsidR="003651DA" w:rsidRDefault="00AE1C74" w:rsidP="00AE1C74">
      <w:pPr>
        <w:rPr>
          <w:sz w:val="22"/>
          <w:szCs w:val="22"/>
        </w:rPr>
      </w:pPr>
      <w:r w:rsidRPr="00AE1C74">
        <w:rPr>
          <w:noProof/>
          <w:sz w:val="22"/>
          <w:szCs w:val="22"/>
        </w:rPr>
        <w:drawing>
          <wp:inline distT="0" distB="0" distL="0" distR="0" wp14:anchorId="2D941E00" wp14:editId="5795736B">
            <wp:extent cx="1533525" cy="622300"/>
            <wp:effectExtent l="0" t="0" r="9525" b="6350"/>
            <wp:docPr id="139940790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40790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4013" cy="62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8524" w14:textId="3EEDD48E" w:rsidR="2C6A1786" w:rsidRDefault="2C6A1786" w:rsidP="00AE1C74">
      <w:r w:rsidRPr="75F81FDD">
        <w:rPr>
          <w:sz w:val="22"/>
          <w:szCs w:val="22"/>
        </w:rPr>
        <w:t>Stephen Halsey</w:t>
      </w:r>
    </w:p>
    <w:p w14:paraId="6529B137" w14:textId="77777777" w:rsidR="000C4988" w:rsidRDefault="000C4988" w:rsidP="003651DA">
      <w:pPr>
        <w:rPr>
          <w:sz w:val="22"/>
          <w:szCs w:val="22"/>
        </w:rPr>
      </w:pPr>
      <w:r w:rsidRPr="000C4988">
        <w:rPr>
          <w:sz w:val="22"/>
          <w:szCs w:val="22"/>
        </w:rPr>
        <w:t>Acting Returning Officer</w:t>
      </w:r>
    </w:p>
    <w:p w14:paraId="2FF3C8E2" w14:textId="77777777" w:rsidR="00A81E3D" w:rsidRDefault="00A81E3D" w:rsidP="003651DA">
      <w:pPr>
        <w:rPr>
          <w:sz w:val="22"/>
          <w:szCs w:val="22"/>
        </w:rPr>
      </w:pPr>
    </w:p>
    <w:p w14:paraId="432FB48D" w14:textId="77777777" w:rsidR="00A81E3D" w:rsidRPr="000C4988" w:rsidRDefault="00A81E3D" w:rsidP="003651DA">
      <w:pPr>
        <w:rPr>
          <w:sz w:val="22"/>
          <w:szCs w:val="22"/>
        </w:rPr>
      </w:pPr>
    </w:p>
    <w:p w14:paraId="6529B150" w14:textId="77777777" w:rsidR="000C4988" w:rsidRPr="00756C3C" w:rsidRDefault="00FF18D8" w:rsidP="000C4988">
      <w:pPr>
        <w:spacing w:before="120"/>
        <w:ind w:left="720" w:hanging="720"/>
        <w:rPr>
          <w:sz w:val="22"/>
          <w:szCs w:val="22"/>
          <w:vertAlign w:val="superscript"/>
        </w:rPr>
      </w:pPr>
      <w:r w:rsidRPr="000C4988">
        <w:rPr>
          <w:sz w:val="22"/>
          <w:szCs w:val="22"/>
          <w:vertAlign w:val="superscript"/>
        </w:rPr>
        <w:lastRenderedPageBreak/>
        <w:t>(1)</w:t>
      </w:r>
      <w:r w:rsidRPr="000C4988">
        <w:rPr>
          <w:sz w:val="22"/>
          <w:szCs w:val="22"/>
          <w:vertAlign w:val="superscript"/>
        </w:rPr>
        <w:tab/>
      </w:r>
      <w:hyperlink r:id="rId13" w:history="1">
        <w:r w:rsidR="000C4988" w:rsidRPr="00756C3C">
          <w:rPr>
            <w:rStyle w:val="Hyperlink"/>
            <w:sz w:val="22"/>
            <w:szCs w:val="22"/>
          </w:rPr>
          <w:t>https://www.electoralcommission.org.uk/sites/default/files/pdf_file/UKPE-Part-B-Planning-and-organisation.pdf</w:t>
        </w:r>
      </w:hyperlink>
      <w:r w:rsidR="000C4988" w:rsidRPr="00756C3C">
        <w:rPr>
          <w:sz w:val="22"/>
          <w:szCs w:val="22"/>
        </w:rPr>
        <w:t xml:space="preserve"> (Page 12)</w:t>
      </w:r>
    </w:p>
    <w:p w14:paraId="6529B151" w14:textId="77777777" w:rsidR="00B6012E" w:rsidRDefault="000B436A" w:rsidP="000C4988">
      <w:pPr>
        <w:spacing w:before="120"/>
        <w:ind w:left="720" w:hanging="720"/>
        <w:rPr>
          <w:sz w:val="22"/>
          <w:szCs w:val="22"/>
        </w:rPr>
      </w:pPr>
      <w:r w:rsidRPr="00756C3C">
        <w:rPr>
          <w:sz w:val="22"/>
          <w:szCs w:val="22"/>
          <w:vertAlign w:val="superscript"/>
        </w:rPr>
        <w:t>(</w:t>
      </w:r>
      <w:r w:rsidR="00FF18D8" w:rsidRPr="00756C3C">
        <w:rPr>
          <w:sz w:val="22"/>
          <w:szCs w:val="22"/>
          <w:vertAlign w:val="superscript"/>
        </w:rPr>
        <w:t>2</w:t>
      </w:r>
      <w:r w:rsidRPr="00756C3C">
        <w:rPr>
          <w:sz w:val="22"/>
          <w:szCs w:val="22"/>
          <w:vertAlign w:val="superscript"/>
        </w:rPr>
        <w:t>)</w:t>
      </w:r>
      <w:r w:rsidR="00B6012E" w:rsidRPr="00756C3C">
        <w:rPr>
          <w:sz w:val="22"/>
          <w:szCs w:val="22"/>
        </w:rPr>
        <w:t xml:space="preserve"> </w:t>
      </w:r>
      <w:r w:rsidR="00FF18D8" w:rsidRPr="00756C3C">
        <w:rPr>
          <w:sz w:val="22"/>
          <w:szCs w:val="22"/>
        </w:rPr>
        <w:tab/>
      </w:r>
      <w:r w:rsidRPr="00756C3C">
        <w:rPr>
          <w:sz w:val="22"/>
          <w:szCs w:val="22"/>
        </w:rPr>
        <w:t>The Representation of the People Act, 1983, Chapter 2, Schedule 1, Part III, paragraph 22</w:t>
      </w:r>
    </w:p>
    <w:p w14:paraId="353FF283" w14:textId="77777777" w:rsidR="0071363D" w:rsidRPr="00756C3C" w:rsidRDefault="0071363D" w:rsidP="000C4988">
      <w:pPr>
        <w:spacing w:before="120"/>
        <w:ind w:left="720" w:hanging="720"/>
        <w:rPr>
          <w:sz w:val="22"/>
          <w:szCs w:val="22"/>
        </w:rPr>
      </w:pPr>
    </w:p>
    <w:p w14:paraId="6529B152" w14:textId="77777777" w:rsidR="00B6012E" w:rsidRDefault="00B6012E" w:rsidP="001B6032"/>
    <w:p w14:paraId="6529B153" w14:textId="77777777" w:rsidR="001B6032" w:rsidRDefault="00B6012E" w:rsidP="001B6032">
      <w:r>
        <w:t xml:space="preserve">    </w:t>
      </w:r>
    </w:p>
    <w:p w14:paraId="6529B154" w14:textId="77777777" w:rsidR="001B6032" w:rsidRDefault="001B6032" w:rsidP="001B6032"/>
    <w:sectPr w:rsidR="001B6032" w:rsidSect="00C8746E">
      <w:headerReference w:type="default" r:id="rId14"/>
      <w:headerReference w:type="first" r:id="rId15"/>
      <w:footerReference w:type="first" r:id="rId16"/>
      <w:pgSz w:w="11906" w:h="16838"/>
      <w:pgMar w:top="709" w:right="1133" w:bottom="851" w:left="851" w:header="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A055" w14:textId="77777777" w:rsidR="00643426" w:rsidRDefault="00643426" w:rsidP="005C59AD">
      <w:r>
        <w:separator/>
      </w:r>
    </w:p>
  </w:endnote>
  <w:endnote w:type="continuationSeparator" w:id="0">
    <w:p w14:paraId="6081F69E" w14:textId="77777777" w:rsidR="00643426" w:rsidRDefault="00643426" w:rsidP="005C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0740" w14:textId="30F8A16C" w:rsidR="0071363D" w:rsidRPr="0071363D" w:rsidRDefault="0071363D" w:rsidP="0071363D">
    <w:pPr>
      <w:pStyle w:val="Footer"/>
      <w:ind w:left="-1134"/>
    </w:pPr>
    <w:r>
      <w:rPr>
        <w:noProof/>
      </w:rPr>
      <w:drawing>
        <wp:inline distT="0" distB="0" distL="0" distR="0" wp14:anchorId="4D558027" wp14:editId="5E903EF4">
          <wp:extent cx="6031230" cy="1045981"/>
          <wp:effectExtent l="0" t="0" r="7620" b="1905"/>
          <wp:docPr id="1239434148" name="Picture 1239434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434148" name="Picture 1239434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4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ABC6" w14:textId="77777777" w:rsidR="00643426" w:rsidRDefault="00643426" w:rsidP="005C59AD">
      <w:r>
        <w:separator/>
      </w:r>
    </w:p>
  </w:footnote>
  <w:footnote w:type="continuationSeparator" w:id="0">
    <w:p w14:paraId="5134FDEB" w14:textId="77777777" w:rsidR="00643426" w:rsidRDefault="00643426" w:rsidP="005C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CB5C" w14:textId="4C3BE623" w:rsidR="005C59AD" w:rsidRDefault="005C59AD" w:rsidP="005C59AD">
    <w:pPr>
      <w:pStyle w:val="Header"/>
      <w:ind w:right="-127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D5B1" w14:textId="14FD3370" w:rsidR="002C3F93" w:rsidRDefault="002C3F93" w:rsidP="002C3F93">
    <w:pPr>
      <w:pStyle w:val="Header"/>
      <w:ind w:right="-1274"/>
      <w:jc w:val="right"/>
    </w:pPr>
    <w:r>
      <w:rPr>
        <w:noProof/>
      </w:rPr>
      <w:drawing>
        <wp:inline distT="0" distB="0" distL="0" distR="0" wp14:anchorId="50AB0915" wp14:editId="316DDBA6">
          <wp:extent cx="1731645" cy="1420495"/>
          <wp:effectExtent l="0" t="0" r="1905" b="8255"/>
          <wp:docPr id="1231631104" name="Picture 12316311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631104" name="Picture 12316311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657"/>
    <w:multiLevelType w:val="hybridMultilevel"/>
    <w:tmpl w:val="6C6624B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43324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09"/>
    <w:rsid w:val="00015C0F"/>
    <w:rsid w:val="00025A7C"/>
    <w:rsid w:val="00037C37"/>
    <w:rsid w:val="00051083"/>
    <w:rsid w:val="000B436A"/>
    <w:rsid w:val="000C4988"/>
    <w:rsid w:val="00101268"/>
    <w:rsid w:val="001325B5"/>
    <w:rsid w:val="00140DE9"/>
    <w:rsid w:val="00195AD7"/>
    <w:rsid w:val="001A2C12"/>
    <w:rsid w:val="001B6032"/>
    <w:rsid w:val="001E66F0"/>
    <w:rsid w:val="001F148C"/>
    <w:rsid w:val="00241F74"/>
    <w:rsid w:val="002A6B36"/>
    <w:rsid w:val="002C3F93"/>
    <w:rsid w:val="002D0C09"/>
    <w:rsid w:val="002F5141"/>
    <w:rsid w:val="00303CF7"/>
    <w:rsid w:val="003449CA"/>
    <w:rsid w:val="003651DA"/>
    <w:rsid w:val="003B1DDE"/>
    <w:rsid w:val="003F176E"/>
    <w:rsid w:val="0040147E"/>
    <w:rsid w:val="00411C5B"/>
    <w:rsid w:val="00430744"/>
    <w:rsid w:val="0044132E"/>
    <w:rsid w:val="004B3FAA"/>
    <w:rsid w:val="004B74AE"/>
    <w:rsid w:val="004C39CD"/>
    <w:rsid w:val="0050670F"/>
    <w:rsid w:val="0051059D"/>
    <w:rsid w:val="00513258"/>
    <w:rsid w:val="00534B96"/>
    <w:rsid w:val="005527D0"/>
    <w:rsid w:val="005C59AD"/>
    <w:rsid w:val="005D59F2"/>
    <w:rsid w:val="006168A8"/>
    <w:rsid w:val="00635743"/>
    <w:rsid w:val="00643426"/>
    <w:rsid w:val="006837FA"/>
    <w:rsid w:val="006954D9"/>
    <w:rsid w:val="006B2983"/>
    <w:rsid w:val="00710313"/>
    <w:rsid w:val="0071363D"/>
    <w:rsid w:val="00727C1E"/>
    <w:rsid w:val="007350B9"/>
    <w:rsid w:val="00756C3C"/>
    <w:rsid w:val="00760A7E"/>
    <w:rsid w:val="0078490D"/>
    <w:rsid w:val="0079262D"/>
    <w:rsid w:val="007E0496"/>
    <w:rsid w:val="00820757"/>
    <w:rsid w:val="00823431"/>
    <w:rsid w:val="008254FF"/>
    <w:rsid w:val="008307F4"/>
    <w:rsid w:val="0088397C"/>
    <w:rsid w:val="008A71C5"/>
    <w:rsid w:val="008B0784"/>
    <w:rsid w:val="008C0ACA"/>
    <w:rsid w:val="008C42DC"/>
    <w:rsid w:val="009054AA"/>
    <w:rsid w:val="00906EC3"/>
    <w:rsid w:val="00907D15"/>
    <w:rsid w:val="00921110"/>
    <w:rsid w:val="00924ED5"/>
    <w:rsid w:val="0096457D"/>
    <w:rsid w:val="009A7692"/>
    <w:rsid w:val="009C1F59"/>
    <w:rsid w:val="009D0F0B"/>
    <w:rsid w:val="009D5170"/>
    <w:rsid w:val="009D7576"/>
    <w:rsid w:val="009E0D09"/>
    <w:rsid w:val="00A06D2D"/>
    <w:rsid w:val="00A137BE"/>
    <w:rsid w:val="00A47745"/>
    <w:rsid w:val="00A81E3D"/>
    <w:rsid w:val="00A86EAC"/>
    <w:rsid w:val="00AD14E3"/>
    <w:rsid w:val="00AE1C74"/>
    <w:rsid w:val="00B30895"/>
    <w:rsid w:val="00B6012E"/>
    <w:rsid w:val="00B71D75"/>
    <w:rsid w:val="00BA2706"/>
    <w:rsid w:val="00BE0108"/>
    <w:rsid w:val="00BE5074"/>
    <w:rsid w:val="00BF53C0"/>
    <w:rsid w:val="00C22D21"/>
    <w:rsid w:val="00C35FF6"/>
    <w:rsid w:val="00C70E57"/>
    <w:rsid w:val="00C8746E"/>
    <w:rsid w:val="00CF4DCE"/>
    <w:rsid w:val="00D56502"/>
    <w:rsid w:val="00D66E4E"/>
    <w:rsid w:val="00D716C1"/>
    <w:rsid w:val="00D9577E"/>
    <w:rsid w:val="00DA7A59"/>
    <w:rsid w:val="00DC39E5"/>
    <w:rsid w:val="00DC4FB2"/>
    <w:rsid w:val="00DF19C2"/>
    <w:rsid w:val="00E07BFD"/>
    <w:rsid w:val="00E15FAF"/>
    <w:rsid w:val="00E95E6E"/>
    <w:rsid w:val="00EB53EC"/>
    <w:rsid w:val="00EC687E"/>
    <w:rsid w:val="00F3235F"/>
    <w:rsid w:val="00F80211"/>
    <w:rsid w:val="00F82D46"/>
    <w:rsid w:val="00FE07EA"/>
    <w:rsid w:val="00FF18D8"/>
    <w:rsid w:val="00FF3A00"/>
    <w:rsid w:val="018BDE53"/>
    <w:rsid w:val="01BAF56D"/>
    <w:rsid w:val="034ED4CC"/>
    <w:rsid w:val="04B67B41"/>
    <w:rsid w:val="04C64612"/>
    <w:rsid w:val="04DAB4C5"/>
    <w:rsid w:val="04F3DD22"/>
    <w:rsid w:val="06768526"/>
    <w:rsid w:val="06C49C3C"/>
    <w:rsid w:val="077C7BAF"/>
    <w:rsid w:val="0825F566"/>
    <w:rsid w:val="083811A0"/>
    <w:rsid w:val="09C1C5C7"/>
    <w:rsid w:val="0A03E504"/>
    <w:rsid w:val="0CA7007E"/>
    <w:rsid w:val="0CE5C6AA"/>
    <w:rsid w:val="0CF96689"/>
    <w:rsid w:val="0D8CD1E5"/>
    <w:rsid w:val="0DA2E840"/>
    <w:rsid w:val="0DE31213"/>
    <w:rsid w:val="0E255DCA"/>
    <w:rsid w:val="0E590B1B"/>
    <w:rsid w:val="0E81970B"/>
    <w:rsid w:val="0EAE5F47"/>
    <w:rsid w:val="0F09A6F3"/>
    <w:rsid w:val="11D906BD"/>
    <w:rsid w:val="1368A80D"/>
    <w:rsid w:val="14F0D88F"/>
    <w:rsid w:val="16A048CF"/>
    <w:rsid w:val="18FE343E"/>
    <w:rsid w:val="191C3C44"/>
    <w:rsid w:val="192A947B"/>
    <w:rsid w:val="19A0D1DB"/>
    <w:rsid w:val="1A662347"/>
    <w:rsid w:val="1D0F8A53"/>
    <w:rsid w:val="1E5C665E"/>
    <w:rsid w:val="1E6AFFD9"/>
    <w:rsid w:val="1EAB5AB4"/>
    <w:rsid w:val="20472B15"/>
    <w:rsid w:val="217B9810"/>
    <w:rsid w:val="21D1C09F"/>
    <w:rsid w:val="21E2FB76"/>
    <w:rsid w:val="237ECBD7"/>
    <w:rsid w:val="282A0916"/>
    <w:rsid w:val="295E786C"/>
    <w:rsid w:val="2B228A6A"/>
    <w:rsid w:val="2C42A3D2"/>
    <w:rsid w:val="2C50D873"/>
    <w:rsid w:val="2C6A1786"/>
    <w:rsid w:val="2E13595E"/>
    <w:rsid w:val="2E1B08C1"/>
    <w:rsid w:val="2EBD06D2"/>
    <w:rsid w:val="2ED2EB31"/>
    <w:rsid w:val="30653C65"/>
    <w:rsid w:val="308EF5A4"/>
    <w:rsid w:val="32F4CFB9"/>
    <w:rsid w:val="343F566B"/>
    <w:rsid w:val="347777BD"/>
    <w:rsid w:val="360B74F8"/>
    <w:rsid w:val="36F58C08"/>
    <w:rsid w:val="394AE8E0"/>
    <w:rsid w:val="3A42ED5E"/>
    <w:rsid w:val="3B2729F4"/>
    <w:rsid w:val="3F121CF6"/>
    <w:rsid w:val="3F8E25E7"/>
    <w:rsid w:val="3F9E4F8D"/>
    <w:rsid w:val="4479FBA8"/>
    <w:rsid w:val="4569816D"/>
    <w:rsid w:val="4615CC09"/>
    <w:rsid w:val="46296BE8"/>
    <w:rsid w:val="47D61E3F"/>
    <w:rsid w:val="47E0B327"/>
    <w:rsid w:val="47FBF39D"/>
    <w:rsid w:val="481FB70A"/>
    <w:rsid w:val="4954135E"/>
    <w:rsid w:val="49D1C1A7"/>
    <w:rsid w:val="4B09F0F3"/>
    <w:rsid w:val="4BD777A1"/>
    <w:rsid w:val="4BE8B278"/>
    <w:rsid w:val="4C86C5FB"/>
    <w:rsid w:val="4D932A3F"/>
    <w:rsid w:val="4F79F2FC"/>
    <w:rsid w:val="4F807898"/>
    <w:rsid w:val="4F8D3615"/>
    <w:rsid w:val="518C87EA"/>
    <w:rsid w:val="533D5BE2"/>
    <w:rsid w:val="54734610"/>
    <w:rsid w:val="59570749"/>
    <w:rsid w:val="5A2502CE"/>
    <w:rsid w:val="5BC0D32F"/>
    <w:rsid w:val="5D7E74F5"/>
    <w:rsid w:val="613CC151"/>
    <w:rsid w:val="63CBE514"/>
    <w:rsid w:val="6418B8AA"/>
    <w:rsid w:val="66B721D1"/>
    <w:rsid w:val="66F4881C"/>
    <w:rsid w:val="677DC62F"/>
    <w:rsid w:val="6A6FDC5A"/>
    <w:rsid w:val="6C83881E"/>
    <w:rsid w:val="6D3584AB"/>
    <w:rsid w:val="6DA77D1C"/>
    <w:rsid w:val="6FA9D3DD"/>
    <w:rsid w:val="702E05FF"/>
    <w:rsid w:val="70DF1DDE"/>
    <w:rsid w:val="70E71B52"/>
    <w:rsid w:val="72E43B9C"/>
    <w:rsid w:val="73866D3F"/>
    <w:rsid w:val="756C9E68"/>
    <w:rsid w:val="75847FD2"/>
    <w:rsid w:val="75F81FDD"/>
    <w:rsid w:val="77777E28"/>
    <w:rsid w:val="78F34473"/>
    <w:rsid w:val="7AF29F36"/>
    <w:rsid w:val="7DDB3933"/>
    <w:rsid w:val="7E6DE8C7"/>
    <w:rsid w:val="7F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9B11C"/>
  <w15:docId w15:val="{0864712B-4F99-4260-82FE-8518B100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5AD7"/>
    <w:pPr>
      <w:spacing w:before="120"/>
      <w:ind w:right="-28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32"/>
    <w:pPr>
      <w:ind w:left="720"/>
      <w:contextualSpacing/>
    </w:pPr>
  </w:style>
  <w:style w:type="character" w:styleId="Hyperlink">
    <w:name w:val="Hyperlink"/>
    <w:basedOn w:val="DefaultParagraphFont"/>
    <w:rsid w:val="000C49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5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C5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59A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5C5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59A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5AD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lectoralcommission.org.uk/sites/default/files/pdf_file/UKPE-Part-B-Planning-and-organisat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werhamlets.gov.uk/vot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towerhamlets.gov.uk/vo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EF904B5D4DE4D91EA6020C3FA0CF5" ma:contentTypeVersion="16" ma:contentTypeDescription="Create a new document." ma:contentTypeScope="" ma:versionID="7d265bbab1c6bfc145c871544ccfe80e">
  <xsd:schema xmlns:xsd="http://www.w3.org/2001/XMLSchema" xmlns:xs="http://www.w3.org/2001/XMLSchema" xmlns:p="http://schemas.microsoft.com/office/2006/metadata/properties" xmlns:ns2="290cbd2e-39fb-4abb-a91e-7131f9c74101" xmlns:ns3="ab538e9c-e7de-4520-b108-95897e8b3b12" targetNamespace="http://schemas.microsoft.com/office/2006/metadata/properties" ma:root="true" ma:fieldsID="361dc690a217eb8a9f74e2438c3b4236" ns2:_="" ns3:_="">
    <xsd:import namespace="290cbd2e-39fb-4abb-a91e-7131f9c74101"/>
    <xsd:import namespace="ab538e9c-e7de-4520-b108-95897e8b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bd2e-39fb-4abb-a91e-7131f9c74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8e9c-e7de-4520-b108-95897e8b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1804c6-837b-43fe-af9e-7bd38f70c0ea}" ma:internalName="TaxCatchAll" ma:showField="CatchAllData" ma:web="ab538e9c-e7de-4520-b108-95897e8b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0cbd2e-39fb-4abb-a91e-7131f9c74101">
      <Terms xmlns="http://schemas.microsoft.com/office/infopath/2007/PartnerControls"/>
    </lcf76f155ced4ddcb4097134ff3c332f>
    <TaxCatchAll xmlns="ab538e9c-e7de-4520-b108-95897e8b3b12" xsi:nil="true"/>
  </documentManagement>
</p:properties>
</file>

<file path=customXml/itemProps1.xml><?xml version="1.0" encoding="utf-8"?>
<ds:datastoreItem xmlns:ds="http://schemas.openxmlformats.org/officeDocument/2006/customXml" ds:itemID="{215A199B-6532-42FD-ACB2-B8F06B084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6B245-A67C-40DC-8A79-B0F67384A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cbd2e-39fb-4abb-a91e-7131f9c74101"/>
    <ds:schemaRef ds:uri="ab538e9c-e7de-4520-b108-95897e8b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F455D-DCCE-4C9C-B2E0-7E61266EAA99}">
  <ds:schemaRefs>
    <ds:schemaRef ds:uri="http://schemas.microsoft.com/office/2006/metadata/properties"/>
    <ds:schemaRef ds:uri="http://schemas.microsoft.com/office/infopath/2007/PartnerControls"/>
    <ds:schemaRef ds:uri="290cbd2e-39fb-4abb-a91e-7131f9c74101"/>
    <ds:schemaRef ds:uri="ab538e9c-e7de-4520-b108-95897e8b3b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5261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Hamlets - ARO response</dc:title>
  <dc:creator>Robert Curtis</dc:creator>
  <cp:lastModifiedBy>Phillip Nduoyo</cp:lastModifiedBy>
  <cp:revision>3</cp:revision>
  <dcterms:created xsi:type="dcterms:W3CDTF">2023-11-27T17:16:00Z</dcterms:created>
  <dcterms:modified xsi:type="dcterms:W3CDTF">2023-11-27T17:16:00Z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0x010100FFDEF904B5D4DE4D91EA6020C3FA0CF5</vt:lpwstr>
  </property>
  <property fmtid="{D5CDD505-2E9C-101B-9397-08002B2CF9AE}" pid="3" name="Order">
    <vt:r8>1425800</vt:r8>
  </property>
  <property fmtid="{D5CDD505-2E9C-101B-9397-08002B2CF9AE}" pid="4" name="MediaServiceImageTags">
    <vt:lpwstr/>
  </property>
  <property fmtid="{D5CDD505-2E9C-101B-9397-08002B2CF9AE}" pid="5" name="GrammarlyDocumentId">
    <vt:lpwstr>3b2c8b5848cf43e5a9ee27ca1400c12e95cd910b100b274f038627d031381007</vt:lpwstr>
  </property>
</Properties>
</file>