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900E" w14:textId="77777777" w:rsidR="00213776" w:rsidRPr="003F1FF4" w:rsidRDefault="00213776" w:rsidP="00213776">
      <w:pPr>
        <w:spacing w:after="0" w:line="240" w:lineRule="auto"/>
        <w:textAlignment w:val="baseline"/>
        <w:rPr>
          <w:rFonts w:eastAsia="Times New Roman" w:cstheme="minorHAnsi"/>
          <w:b/>
          <w:bCs/>
          <w:sz w:val="32"/>
          <w:szCs w:val="32"/>
          <w:lang w:eastAsia="en-GB"/>
        </w:rPr>
      </w:pPr>
    </w:p>
    <w:p w14:paraId="5C6AA04B" w14:textId="76D65D3A" w:rsidR="00762651" w:rsidRPr="003F1FF4" w:rsidRDefault="00762651" w:rsidP="2A12B7F7">
      <w:pPr>
        <w:spacing w:after="0" w:line="240" w:lineRule="auto"/>
        <w:jc w:val="center"/>
        <w:textAlignment w:val="baseline"/>
        <w:rPr>
          <w:rFonts w:eastAsia="Times New Roman"/>
          <w:sz w:val="32"/>
          <w:szCs w:val="32"/>
          <w:lang w:eastAsia="en-GB"/>
        </w:rPr>
      </w:pPr>
      <w:r w:rsidRPr="003F1FF4">
        <w:rPr>
          <w:rFonts w:eastAsia="Times New Roman"/>
          <w:b/>
          <w:bCs/>
          <w:sz w:val="32"/>
          <w:szCs w:val="32"/>
          <w:lang w:eastAsia="en-GB"/>
        </w:rPr>
        <w:t xml:space="preserve">Tower Hamlets </w:t>
      </w:r>
      <w:r w:rsidR="130E62DA" w:rsidRPr="003F1FF4">
        <w:rPr>
          <w:rFonts w:eastAsia="Times New Roman"/>
          <w:b/>
          <w:bCs/>
          <w:sz w:val="32"/>
          <w:szCs w:val="32"/>
          <w:lang w:eastAsia="en-GB"/>
        </w:rPr>
        <w:t>Council Guidance</w:t>
      </w:r>
      <w:r w:rsidRPr="003F1FF4">
        <w:rPr>
          <w:rFonts w:eastAsia="Times New Roman"/>
          <w:sz w:val="32"/>
          <w:szCs w:val="32"/>
          <w:lang w:eastAsia="en-GB"/>
        </w:rPr>
        <w:t> </w:t>
      </w:r>
      <w:r w:rsidRPr="003F1FF4">
        <w:rPr>
          <w:rFonts w:eastAsia="Times New Roman"/>
          <w:b/>
          <w:bCs/>
          <w:sz w:val="32"/>
          <w:szCs w:val="32"/>
          <w:lang w:eastAsia="en-GB"/>
        </w:rPr>
        <w:t>for the</w:t>
      </w:r>
      <w:r w:rsidRPr="003F1FF4">
        <w:rPr>
          <w:rFonts w:eastAsia="Times New Roman"/>
          <w:sz w:val="32"/>
          <w:szCs w:val="32"/>
          <w:lang w:eastAsia="en-GB"/>
        </w:rPr>
        <w:t xml:space="preserve"> </w:t>
      </w:r>
      <w:r w:rsidRPr="003F1FF4">
        <w:rPr>
          <w:rFonts w:eastAsia="Times New Roman"/>
          <w:b/>
          <w:bCs/>
          <w:sz w:val="32"/>
          <w:szCs w:val="32"/>
          <w:lang w:eastAsia="en-GB"/>
        </w:rPr>
        <w:t>Easter Holiday Activities and Food </w:t>
      </w:r>
      <w:r w:rsidR="00FE0A44" w:rsidRPr="003F1FF4">
        <w:rPr>
          <w:rFonts w:eastAsia="Times New Roman"/>
          <w:b/>
          <w:bCs/>
          <w:sz w:val="32"/>
          <w:szCs w:val="32"/>
          <w:lang w:eastAsia="en-GB"/>
        </w:rPr>
        <w:t xml:space="preserve">(HAF) </w:t>
      </w:r>
      <w:r w:rsidRPr="003F1FF4">
        <w:rPr>
          <w:rFonts w:eastAsia="Times New Roman"/>
          <w:b/>
          <w:bCs/>
          <w:sz w:val="32"/>
          <w:szCs w:val="32"/>
          <w:lang w:eastAsia="en-GB"/>
        </w:rPr>
        <w:t>Programme</w:t>
      </w:r>
      <w:r w:rsidR="00FE0A44" w:rsidRPr="003F1FF4">
        <w:rPr>
          <w:rFonts w:eastAsia="Times New Roman"/>
          <w:b/>
          <w:bCs/>
          <w:sz w:val="32"/>
          <w:szCs w:val="32"/>
          <w:lang w:eastAsia="en-GB"/>
        </w:rPr>
        <w:t xml:space="preserve"> 2024</w:t>
      </w:r>
      <w:r w:rsidRPr="003F1FF4">
        <w:rPr>
          <w:rFonts w:eastAsia="Times New Roman"/>
          <w:b/>
          <w:bCs/>
          <w:sz w:val="32"/>
          <w:szCs w:val="32"/>
          <w:lang w:eastAsia="en-GB"/>
        </w:rPr>
        <w:t xml:space="preserve"> Grant </w:t>
      </w:r>
    </w:p>
    <w:p w14:paraId="2C34EFA4" w14:textId="77777777" w:rsidR="00762651" w:rsidRPr="003F1FF4" w:rsidRDefault="00762651" w:rsidP="00762651">
      <w:pPr>
        <w:spacing w:after="0" w:line="240" w:lineRule="auto"/>
        <w:textAlignment w:val="baseline"/>
        <w:rPr>
          <w:rFonts w:cstheme="minorHAnsi"/>
          <w:color w:val="2F5496" w:themeColor="accent1" w:themeShade="BF"/>
        </w:rPr>
      </w:pPr>
    </w:p>
    <w:p w14:paraId="05DA3FE6" w14:textId="77777777" w:rsidR="00762651" w:rsidRPr="003F1FF4" w:rsidRDefault="00496303" w:rsidP="00762651">
      <w:pPr>
        <w:pStyle w:val="ListParagraph"/>
        <w:spacing w:after="0" w:line="240" w:lineRule="auto"/>
        <w:textAlignment w:val="baseline"/>
        <w:rPr>
          <w:rFonts w:cstheme="minorHAnsi"/>
          <w:color w:val="2F5496" w:themeColor="accent1" w:themeShade="BF"/>
        </w:rPr>
      </w:pPr>
      <w:r>
        <w:rPr>
          <w:rFonts w:cstheme="minorHAnsi"/>
          <w:color w:val="000000" w:themeColor="text1"/>
        </w:rPr>
        <w:pict w14:anchorId="2CA54C3E">
          <v:rect id="_x0000_i1025" style="width:415.3pt;height:1.5pt" o:hralign="center" o:hrstd="t" o:hrnoshade="t" o:hr="t" fillcolor="black [3213]" stroked="f"/>
        </w:pict>
      </w:r>
    </w:p>
    <w:p w14:paraId="20D1FB73" w14:textId="77777777" w:rsidR="00762651" w:rsidRPr="003F1FF4" w:rsidRDefault="00762651" w:rsidP="005D6DCA">
      <w:pPr>
        <w:pStyle w:val="Heading2"/>
      </w:pPr>
    </w:p>
    <w:p w14:paraId="32A83AA7" w14:textId="6910CC29" w:rsidR="00762651" w:rsidRPr="003F1FF4" w:rsidRDefault="00762651" w:rsidP="003F1FF4">
      <w:pPr>
        <w:pStyle w:val="Heading2"/>
        <w:jc w:val="left"/>
      </w:pPr>
      <w:r w:rsidRPr="003F1FF4">
        <w:t>Background</w:t>
      </w:r>
    </w:p>
    <w:p w14:paraId="65FF576C" w14:textId="77777777" w:rsidR="00C157CE"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School holidays can be pressure points for some families because of increased costs (such as food and childcare) and reduced incomes- more evidently with the current cost of living crisis. For some children that can lead to a holiday experience gap – with children from disadvantaged families less likely to access organised out-of-school activities, more likely to experience ‘unhealthy holidays’ in terms of nutrition and physical health, and more likely to experience social isolation. </w:t>
      </w:r>
    </w:p>
    <w:p w14:paraId="52455D6D" w14:textId="77777777" w:rsidR="00C157CE" w:rsidRPr="003F1FF4" w:rsidRDefault="00C157CE" w:rsidP="003F1FF4">
      <w:pPr>
        <w:spacing w:after="0" w:line="240" w:lineRule="auto"/>
        <w:textAlignment w:val="baseline"/>
        <w:rPr>
          <w:rFonts w:eastAsia="Times New Roman" w:cstheme="minorHAnsi"/>
          <w:sz w:val="24"/>
          <w:szCs w:val="24"/>
          <w:lang w:eastAsia="en-GB"/>
        </w:rPr>
      </w:pPr>
    </w:p>
    <w:p w14:paraId="79CAC0B8" w14:textId="0FC9B576" w:rsidR="00762651"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To address this, The Department for Education is providing funding to local authorities to coordinate a holiday programme that provides healthy food and enriching activities to benefit entitled Free School Meals recipients during the Easter Holiday. </w:t>
      </w:r>
    </w:p>
    <w:p w14:paraId="72504734" w14:textId="77777777" w:rsidR="00762651" w:rsidRPr="003F1FF4" w:rsidRDefault="00762651" w:rsidP="003F1FF4">
      <w:pPr>
        <w:spacing w:after="0" w:line="240" w:lineRule="auto"/>
        <w:textAlignment w:val="baseline"/>
        <w:rPr>
          <w:rFonts w:eastAsia="Times New Roman" w:cstheme="minorHAnsi"/>
          <w:sz w:val="20"/>
          <w:szCs w:val="20"/>
          <w:lang w:eastAsia="en-GB"/>
        </w:rPr>
      </w:pPr>
    </w:p>
    <w:p w14:paraId="0CC8998B" w14:textId="77777777" w:rsidR="00762651"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Tower Hamlets want to commission a rich and diverse programme of Holiday activities offering food delivered by organisations form the private, voluntary, and public sector that respond to local need.</w:t>
      </w:r>
    </w:p>
    <w:p w14:paraId="271FBD4A" w14:textId="77777777" w:rsidR="00762651" w:rsidRPr="003F1FF4" w:rsidRDefault="00762651" w:rsidP="003F1FF4">
      <w:pPr>
        <w:spacing w:after="0" w:line="240" w:lineRule="auto"/>
        <w:textAlignment w:val="baseline"/>
        <w:rPr>
          <w:sz w:val="24"/>
          <w:szCs w:val="24"/>
        </w:rPr>
      </w:pPr>
    </w:p>
    <w:p w14:paraId="07AD8379" w14:textId="2EF9BE35" w:rsidR="00762651" w:rsidRPr="003F1FF4" w:rsidRDefault="00762651" w:rsidP="003F1FF4">
      <w:pPr>
        <w:spacing w:after="0" w:line="240" w:lineRule="auto"/>
        <w:textAlignment w:val="baseline"/>
        <w:rPr>
          <w:sz w:val="24"/>
          <w:szCs w:val="24"/>
        </w:rPr>
      </w:pPr>
      <w:r w:rsidRPr="003F1FF4">
        <w:rPr>
          <w:sz w:val="24"/>
          <w:szCs w:val="24"/>
        </w:rPr>
        <w:t xml:space="preserve">If </w:t>
      </w:r>
      <w:r w:rsidR="00DD40EF" w:rsidRPr="003F1FF4">
        <w:rPr>
          <w:sz w:val="24"/>
          <w:szCs w:val="24"/>
        </w:rPr>
        <w:t>you are</w:t>
      </w:r>
      <w:r w:rsidRPr="003F1FF4">
        <w:rPr>
          <w:sz w:val="24"/>
          <w:szCs w:val="24"/>
        </w:rPr>
        <w:t xml:space="preserve"> interested in delivering a HAF programme, please read the guidance below to see if you can meet the delivery</w:t>
      </w:r>
      <w:r w:rsidR="00C157CE" w:rsidRPr="003F1FF4">
        <w:rPr>
          <w:sz w:val="24"/>
          <w:szCs w:val="24"/>
        </w:rPr>
        <w:t xml:space="preserve"> </w:t>
      </w:r>
      <w:r w:rsidR="00DD40EF" w:rsidRPr="003F1FF4">
        <w:rPr>
          <w:sz w:val="24"/>
          <w:szCs w:val="24"/>
        </w:rPr>
        <w:t xml:space="preserve">requirements </w:t>
      </w:r>
      <w:r w:rsidR="00C157CE" w:rsidRPr="003F1FF4">
        <w:rPr>
          <w:sz w:val="24"/>
          <w:szCs w:val="24"/>
        </w:rPr>
        <w:t xml:space="preserve">and complete an </w:t>
      </w:r>
      <w:r w:rsidR="00C157CE" w:rsidRPr="003F1FF4">
        <w:rPr>
          <w:b/>
          <w:bCs/>
          <w:sz w:val="24"/>
          <w:szCs w:val="24"/>
        </w:rPr>
        <w:t>Expression of Interest form</w:t>
      </w:r>
      <w:r w:rsidR="00C157CE" w:rsidRPr="003F1FF4">
        <w:rPr>
          <w:sz w:val="24"/>
          <w:szCs w:val="24"/>
        </w:rPr>
        <w:t xml:space="preserve">, submitting it to </w:t>
      </w:r>
      <w:hyperlink r:id="rId9">
        <w:r w:rsidR="00C157CE" w:rsidRPr="003F1FF4">
          <w:rPr>
            <w:rStyle w:val="Hyperlink"/>
            <w:sz w:val="24"/>
            <w:szCs w:val="24"/>
            <w:u w:val="none"/>
          </w:rPr>
          <w:t>HAF@towerhamlets.gov.uk</w:t>
        </w:r>
      </w:hyperlink>
      <w:r w:rsidR="001329CE" w:rsidRPr="003F1FF4">
        <w:rPr>
          <w:sz w:val="24"/>
          <w:szCs w:val="24"/>
        </w:rPr>
        <w:t xml:space="preserve"> by</w:t>
      </w:r>
      <w:r w:rsidR="001329CE" w:rsidRPr="003F1FF4">
        <w:rPr>
          <w:b/>
          <w:bCs/>
          <w:sz w:val="24"/>
          <w:szCs w:val="24"/>
        </w:rPr>
        <w:t xml:space="preserve"> </w:t>
      </w:r>
      <w:r w:rsidR="00DD40EF" w:rsidRPr="003F1FF4">
        <w:rPr>
          <w:sz w:val="24"/>
          <w:szCs w:val="24"/>
        </w:rPr>
        <w:t>no later than</w:t>
      </w:r>
      <w:r w:rsidR="00DD40EF" w:rsidRPr="003F1FF4">
        <w:rPr>
          <w:b/>
          <w:bCs/>
          <w:sz w:val="24"/>
          <w:szCs w:val="24"/>
        </w:rPr>
        <w:t xml:space="preserve"> </w:t>
      </w:r>
      <w:r w:rsidR="001329CE" w:rsidRPr="003F1FF4">
        <w:rPr>
          <w:b/>
          <w:bCs/>
          <w:sz w:val="24"/>
          <w:szCs w:val="24"/>
        </w:rPr>
        <w:t xml:space="preserve">4pm, </w:t>
      </w:r>
      <w:r w:rsidR="04E3EC79" w:rsidRPr="003F1FF4">
        <w:rPr>
          <w:b/>
          <w:bCs/>
          <w:sz w:val="24"/>
          <w:szCs w:val="24"/>
        </w:rPr>
        <w:t>7</w:t>
      </w:r>
      <w:r w:rsidR="2F5A1023" w:rsidRPr="003F1FF4">
        <w:rPr>
          <w:b/>
          <w:bCs/>
          <w:sz w:val="24"/>
          <w:szCs w:val="24"/>
        </w:rPr>
        <w:t xml:space="preserve"> </w:t>
      </w:r>
      <w:r w:rsidR="001329CE" w:rsidRPr="003F1FF4">
        <w:rPr>
          <w:b/>
          <w:bCs/>
          <w:sz w:val="24"/>
          <w:szCs w:val="24"/>
        </w:rPr>
        <w:t>March 2024</w:t>
      </w:r>
      <w:r w:rsidR="00C157CE" w:rsidRPr="003F1FF4">
        <w:rPr>
          <w:sz w:val="24"/>
          <w:szCs w:val="24"/>
        </w:rPr>
        <w:t xml:space="preserve">. </w:t>
      </w:r>
    </w:p>
    <w:p w14:paraId="47BAA795" w14:textId="77777777" w:rsidR="00546DC3" w:rsidRPr="003F1FF4" w:rsidRDefault="00546DC3" w:rsidP="003F1FF4">
      <w:pPr>
        <w:pBdr>
          <w:bottom w:val="single" w:sz="6" w:space="1" w:color="auto"/>
        </w:pBdr>
        <w:spacing w:after="0" w:line="240" w:lineRule="auto"/>
        <w:textAlignment w:val="baseline"/>
        <w:rPr>
          <w:sz w:val="24"/>
          <w:szCs w:val="24"/>
        </w:rPr>
      </w:pPr>
    </w:p>
    <w:p w14:paraId="20B921B2" w14:textId="77777777" w:rsidR="00146D64" w:rsidRPr="003F1FF4" w:rsidRDefault="00146D64" w:rsidP="003F1FF4">
      <w:pPr>
        <w:pStyle w:val="Default"/>
        <w:rPr>
          <w:rFonts w:asciiTheme="minorHAnsi" w:hAnsiTheme="minorHAnsi" w:cstheme="minorHAnsi"/>
          <w:b/>
          <w:bCs/>
        </w:rPr>
      </w:pPr>
    </w:p>
    <w:p w14:paraId="505E2851" w14:textId="6F99000E" w:rsidR="00146D64" w:rsidRPr="003F1FF4" w:rsidRDefault="00146D64" w:rsidP="003F1FF4">
      <w:pPr>
        <w:pStyle w:val="Heading2"/>
        <w:jc w:val="left"/>
      </w:pPr>
      <w:r w:rsidRPr="003F1FF4">
        <w:t xml:space="preserve">Eligibility Checklist for Grant Funding </w:t>
      </w:r>
    </w:p>
    <w:p w14:paraId="3946D8CF" w14:textId="07469B23" w:rsidR="00146D64" w:rsidRPr="003F1FF4" w:rsidRDefault="00146D64" w:rsidP="003F1FF4">
      <w:pPr>
        <w:pStyle w:val="Default"/>
        <w:rPr>
          <w:rFonts w:asciiTheme="minorHAnsi" w:hAnsiTheme="minorHAnsi" w:cstheme="minorHAnsi"/>
        </w:rPr>
      </w:pPr>
      <w:r w:rsidRPr="003F1FF4">
        <w:rPr>
          <w:rFonts w:asciiTheme="minorHAnsi" w:hAnsiTheme="minorHAnsi" w:cstheme="minorHAnsi"/>
        </w:rPr>
        <w:t xml:space="preserve">To be eligible for grant funding, </w:t>
      </w:r>
      <w:r w:rsidR="001329CE" w:rsidRPr="003F1FF4">
        <w:rPr>
          <w:rFonts w:asciiTheme="minorHAnsi" w:hAnsiTheme="minorHAnsi" w:cstheme="minorHAnsi"/>
        </w:rPr>
        <w:t>applicants</w:t>
      </w:r>
      <w:r w:rsidRPr="003F1FF4">
        <w:rPr>
          <w:rFonts w:asciiTheme="minorHAnsi" w:hAnsiTheme="minorHAnsi" w:cstheme="minorHAnsi"/>
        </w:rPr>
        <w:t xml:space="preserve"> must be able to provide the following supporting documents</w:t>
      </w:r>
      <w:r w:rsidR="001329CE" w:rsidRPr="003F1FF4">
        <w:rPr>
          <w:rFonts w:asciiTheme="minorHAnsi" w:hAnsiTheme="minorHAnsi" w:cstheme="minorHAnsi"/>
        </w:rPr>
        <w:t xml:space="preserve"> upon request</w:t>
      </w:r>
      <w:r w:rsidRPr="003F1FF4">
        <w:rPr>
          <w:rFonts w:asciiTheme="minorHAnsi" w:hAnsiTheme="minorHAnsi" w:cstheme="minorHAnsi"/>
        </w:rPr>
        <w:t xml:space="preserve">. </w:t>
      </w:r>
    </w:p>
    <w:p w14:paraId="6DF857EF" w14:textId="77777777" w:rsidR="00146D64" w:rsidRPr="003F1FF4" w:rsidRDefault="00146D64" w:rsidP="003F1FF4">
      <w:pPr>
        <w:pStyle w:val="Default"/>
        <w:numPr>
          <w:ilvl w:val="0"/>
          <w:numId w:val="21"/>
        </w:numPr>
        <w:rPr>
          <w:rFonts w:asciiTheme="minorHAnsi" w:hAnsiTheme="minorHAnsi" w:cstheme="minorHAnsi"/>
          <w:sz w:val="22"/>
          <w:szCs w:val="22"/>
        </w:rPr>
      </w:pPr>
      <w:r w:rsidRPr="003F1FF4">
        <w:rPr>
          <w:rFonts w:asciiTheme="minorHAnsi" w:hAnsiTheme="minorHAnsi" w:cstheme="minorHAnsi"/>
          <w:sz w:val="22"/>
          <w:szCs w:val="22"/>
        </w:rPr>
        <w:t>Constitution or Articles of Association</w:t>
      </w:r>
    </w:p>
    <w:p w14:paraId="5CDE410B" w14:textId="77777777" w:rsidR="00146D64" w:rsidRPr="003F1FF4" w:rsidRDefault="00146D64" w:rsidP="003F1FF4">
      <w:pPr>
        <w:pStyle w:val="Default"/>
        <w:numPr>
          <w:ilvl w:val="0"/>
          <w:numId w:val="21"/>
        </w:numPr>
        <w:rPr>
          <w:rFonts w:asciiTheme="minorHAnsi" w:hAnsiTheme="minorHAnsi" w:cstheme="minorHAnsi"/>
          <w:sz w:val="22"/>
          <w:szCs w:val="22"/>
        </w:rPr>
      </w:pPr>
      <w:r w:rsidRPr="003F1FF4">
        <w:rPr>
          <w:rFonts w:asciiTheme="minorHAnsi" w:hAnsiTheme="minorHAnsi" w:cstheme="minorHAnsi"/>
          <w:sz w:val="22"/>
          <w:szCs w:val="22"/>
        </w:rPr>
        <w:t>Approved Accounts or Record of Income and Expenditure</w:t>
      </w:r>
    </w:p>
    <w:p w14:paraId="7C0E7A80" w14:textId="7946B708" w:rsidR="00146D64" w:rsidRPr="003F1FF4" w:rsidRDefault="00146D64" w:rsidP="003F1FF4">
      <w:pPr>
        <w:pStyle w:val="Default"/>
        <w:numPr>
          <w:ilvl w:val="0"/>
          <w:numId w:val="21"/>
        </w:numPr>
        <w:rPr>
          <w:rFonts w:asciiTheme="minorHAnsi" w:hAnsiTheme="minorHAnsi" w:cstheme="minorHAnsi"/>
          <w:sz w:val="22"/>
          <w:szCs w:val="22"/>
        </w:rPr>
      </w:pPr>
      <w:r w:rsidRPr="003F1FF4">
        <w:rPr>
          <w:rFonts w:asciiTheme="minorHAnsi" w:hAnsiTheme="minorHAnsi" w:cstheme="minorHAnsi"/>
          <w:sz w:val="22"/>
          <w:szCs w:val="22"/>
        </w:rPr>
        <w:t>Bank Statement dated within the last 3 months, displaying the account in the organisation’s name, account number, and sort code.</w:t>
      </w:r>
    </w:p>
    <w:p w14:paraId="527E7443" w14:textId="7C80D48B" w:rsidR="00146D64" w:rsidRPr="003F1FF4" w:rsidRDefault="00146D64" w:rsidP="003F1FF4">
      <w:pPr>
        <w:pStyle w:val="Default"/>
        <w:numPr>
          <w:ilvl w:val="0"/>
          <w:numId w:val="21"/>
        </w:numPr>
        <w:rPr>
          <w:rFonts w:asciiTheme="minorHAnsi" w:hAnsiTheme="minorHAnsi" w:cstheme="minorHAnsi"/>
          <w:sz w:val="22"/>
          <w:szCs w:val="22"/>
        </w:rPr>
      </w:pPr>
      <w:r w:rsidRPr="003F1FF4">
        <w:rPr>
          <w:rFonts w:asciiTheme="minorHAnsi" w:hAnsiTheme="minorHAnsi" w:cstheme="minorHAnsi"/>
          <w:sz w:val="22"/>
          <w:szCs w:val="22"/>
        </w:rPr>
        <w:t xml:space="preserve">Up to date Equality &amp; Diversity Policy relevant to the nature of delivery </w:t>
      </w:r>
    </w:p>
    <w:p w14:paraId="24F2E718" w14:textId="609C080A" w:rsidR="00146D64" w:rsidRPr="003F1FF4" w:rsidRDefault="00146D64" w:rsidP="003F1FF4">
      <w:pPr>
        <w:pStyle w:val="Default"/>
        <w:numPr>
          <w:ilvl w:val="0"/>
          <w:numId w:val="21"/>
        </w:numPr>
        <w:rPr>
          <w:rFonts w:asciiTheme="minorHAnsi" w:hAnsiTheme="minorHAnsi" w:cstheme="minorHAnsi"/>
          <w:sz w:val="22"/>
          <w:szCs w:val="22"/>
        </w:rPr>
      </w:pPr>
      <w:r w:rsidRPr="003F1FF4">
        <w:rPr>
          <w:rFonts w:asciiTheme="minorHAnsi" w:hAnsiTheme="minorHAnsi" w:cstheme="minorHAnsi"/>
          <w:sz w:val="22"/>
          <w:szCs w:val="22"/>
        </w:rPr>
        <w:t xml:space="preserve">Up to date Safeguarding Policy relevant to the nature of delivery </w:t>
      </w:r>
    </w:p>
    <w:p w14:paraId="0CE05B73" w14:textId="004A4CB7" w:rsidR="00146D64" w:rsidRPr="003F1FF4" w:rsidRDefault="00146D64" w:rsidP="003F1FF4">
      <w:pPr>
        <w:pStyle w:val="Default"/>
        <w:numPr>
          <w:ilvl w:val="0"/>
          <w:numId w:val="21"/>
        </w:numPr>
        <w:rPr>
          <w:rFonts w:asciiTheme="minorHAnsi" w:hAnsiTheme="minorHAnsi" w:cstheme="minorHAnsi"/>
          <w:sz w:val="22"/>
          <w:szCs w:val="22"/>
        </w:rPr>
      </w:pPr>
      <w:r w:rsidRPr="003F1FF4">
        <w:rPr>
          <w:rFonts w:asciiTheme="minorHAnsi" w:hAnsiTheme="minorHAnsi" w:cstheme="minorHAnsi"/>
          <w:sz w:val="22"/>
          <w:szCs w:val="22"/>
        </w:rPr>
        <w:t>Up to date Health and Safety Policy relevant to the nature of delivery</w:t>
      </w:r>
    </w:p>
    <w:p w14:paraId="73CBE1B9" w14:textId="77777777" w:rsidR="00AE4CB7" w:rsidRPr="003F1FF4" w:rsidRDefault="00146D64" w:rsidP="003F1FF4">
      <w:pPr>
        <w:pStyle w:val="ListParagraph"/>
        <w:numPr>
          <w:ilvl w:val="0"/>
          <w:numId w:val="21"/>
        </w:numPr>
        <w:spacing w:after="0"/>
        <w:rPr>
          <w:rFonts w:cstheme="minorHAnsi"/>
          <w:color w:val="000000"/>
        </w:rPr>
      </w:pPr>
      <w:r w:rsidRPr="003F1FF4">
        <w:rPr>
          <w:rFonts w:cstheme="minorHAnsi"/>
          <w:color w:val="000000"/>
        </w:rPr>
        <w:t>Insurance</w:t>
      </w:r>
      <w:r w:rsidR="00AE4CB7" w:rsidRPr="003F1FF4">
        <w:rPr>
          <w:rFonts w:cstheme="minorHAnsi"/>
          <w:color w:val="000000"/>
        </w:rPr>
        <w:t xml:space="preserve"> Policies, including: </w:t>
      </w:r>
    </w:p>
    <w:p w14:paraId="3F79B651" w14:textId="0F153FDB" w:rsidR="00AE4CB7" w:rsidRPr="003F1FF4" w:rsidRDefault="00AE4CB7" w:rsidP="003F1FF4">
      <w:pPr>
        <w:pStyle w:val="ListParagraph"/>
        <w:numPr>
          <w:ilvl w:val="1"/>
          <w:numId w:val="21"/>
        </w:numPr>
      </w:pPr>
      <w:r w:rsidRPr="003F1FF4">
        <w:t xml:space="preserve">Evidence of Employer's Liability Insurance 10,000,000 </w:t>
      </w:r>
    </w:p>
    <w:p w14:paraId="3B5404F0" w14:textId="20E9B755" w:rsidR="00AE4CB7" w:rsidRPr="003F1FF4" w:rsidRDefault="00AE4CB7" w:rsidP="003F1FF4">
      <w:pPr>
        <w:pStyle w:val="ListParagraph"/>
        <w:numPr>
          <w:ilvl w:val="1"/>
          <w:numId w:val="21"/>
        </w:numPr>
      </w:pPr>
      <w:r w:rsidRPr="003F1FF4">
        <w:t xml:space="preserve">Public and Products Liability 5,000,000 </w:t>
      </w:r>
    </w:p>
    <w:p w14:paraId="5DBE5D36" w14:textId="17DD3EA1" w:rsidR="00AE4CB7" w:rsidRPr="003F1FF4" w:rsidRDefault="00AE4CB7" w:rsidP="003F1FF4">
      <w:pPr>
        <w:pStyle w:val="ListParagraph"/>
        <w:numPr>
          <w:ilvl w:val="1"/>
          <w:numId w:val="21"/>
        </w:numPr>
      </w:pPr>
      <w:r w:rsidRPr="003F1FF4">
        <w:t>Professional Indemnity 2,000,000 (if applicable)</w:t>
      </w:r>
    </w:p>
    <w:p w14:paraId="684ADCD1" w14:textId="77777777" w:rsidR="00AE4CB7" w:rsidRPr="003F1FF4" w:rsidRDefault="00146D64" w:rsidP="003F1FF4">
      <w:pPr>
        <w:pStyle w:val="ListParagraph"/>
        <w:numPr>
          <w:ilvl w:val="0"/>
          <w:numId w:val="21"/>
        </w:numPr>
        <w:rPr>
          <w:rFonts w:cstheme="minorHAnsi"/>
          <w:color w:val="000000"/>
        </w:rPr>
      </w:pPr>
      <w:r w:rsidRPr="003F1FF4">
        <w:rPr>
          <w:rFonts w:cstheme="minorHAnsi"/>
          <w:color w:val="000000"/>
        </w:rPr>
        <w:t>Accessibility and Inclusiveness</w:t>
      </w:r>
      <w:r w:rsidR="00AE4CB7" w:rsidRPr="003F1FF4">
        <w:rPr>
          <w:rFonts w:cstheme="minorHAnsi"/>
          <w:color w:val="000000"/>
        </w:rPr>
        <w:t xml:space="preserve"> Policy </w:t>
      </w:r>
    </w:p>
    <w:p w14:paraId="23E26F42" w14:textId="77777777" w:rsidR="00AE4CB7" w:rsidRPr="003F1FF4" w:rsidRDefault="00146D64" w:rsidP="003F1FF4">
      <w:pPr>
        <w:pStyle w:val="ListParagraph"/>
        <w:numPr>
          <w:ilvl w:val="0"/>
          <w:numId w:val="21"/>
        </w:numPr>
        <w:rPr>
          <w:rFonts w:cstheme="minorHAnsi"/>
          <w:color w:val="000000"/>
        </w:rPr>
      </w:pPr>
      <w:r w:rsidRPr="003F1FF4">
        <w:rPr>
          <w:rFonts w:cstheme="minorHAnsi"/>
        </w:rPr>
        <w:t>Ofsted Registration and Approval (if delivering to those under 8 years old</w:t>
      </w:r>
      <w:r w:rsidR="00AE4CB7" w:rsidRPr="003F1FF4">
        <w:rPr>
          <w:rFonts w:cstheme="minorHAnsi"/>
        </w:rPr>
        <w:t xml:space="preserve"> and does not meet any exemptions</w:t>
      </w:r>
      <w:r w:rsidRPr="003F1FF4">
        <w:rPr>
          <w:rFonts w:cstheme="minorHAnsi"/>
        </w:rPr>
        <w:t>)</w:t>
      </w:r>
    </w:p>
    <w:p w14:paraId="3EAF68D1" w14:textId="0F424361" w:rsidR="00762651" w:rsidRPr="003F1FF4" w:rsidRDefault="00146D64" w:rsidP="003F1FF4">
      <w:pPr>
        <w:pBdr>
          <w:bottom w:val="single" w:sz="6" w:space="1" w:color="auto"/>
        </w:pBdr>
        <w:ind w:left="360"/>
        <w:rPr>
          <w:rFonts w:cstheme="minorHAnsi"/>
          <w:sz w:val="24"/>
          <w:szCs w:val="24"/>
        </w:rPr>
      </w:pPr>
      <w:r w:rsidRPr="003F1FF4">
        <w:rPr>
          <w:rFonts w:cstheme="minorHAnsi"/>
          <w:sz w:val="24"/>
          <w:szCs w:val="24"/>
        </w:rPr>
        <w:lastRenderedPageBreak/>
        <w:t>Additionally, please be aware that organi</w:t>
      </w:r>
      <w:r w:rsidR="001329CE" w:rsidRPr="003F1FF4">
        <w:rPr>
          <w:rFonts w:cstheme="minorHAnsi"/>
          <w:sz w:val="24"/>
          <w:szCs w:val="24"/>
        </w:rPr>
        <w:t>s</w:t>
      </w:r>
      <w:r w:rsidRPr="003F1FF4">
        <w:rPr>
          <w:rFonts w:cstheme="minorHAnsi"/>
          <w:sz w:val="24"/>
          <w:szCs w:val="24"/>
        </w:rPr>
        <w:t xml:space="preserve">ations currently receiving similar funding from the </w:t>
      </w:r>
      <w:r w:rsidR="001329CE" w:rsidRPr="003F1FF4">
        <w:rPr>
          <w:rFonts w:cstheme="minorHAnsi"/>
          <w:sz w:val="24"/>
          <w:szCs w:val="24"/>
        </w:rPr>
        <w:t>C</w:t>
      </w:r>
      <w:r w:rsidRPr="003F1FF4">
        <w:rPr>
          <w:rFonts w:cstheme="minorHAnsi"/>
          <w:sz w:val="24"/>
          <w:szCs w:val="24"/>
        </w:rPr>
        <w:t xml:space="preserve">ouncil may not be eligible to apply. Verify eligibility with the </w:t>
      </w:r>
      <w:r w:rsidR="00BC2FFE" w:rsidRPr="003F1FF4">
        <w:rPr>
          <w:rFonts w:cstheme="minorHAnsi"/>
          <w:sz w:val="24"/>
          <w:szCs w:val="24"/>
        </w:rPr>
        <w:t xml:space="preserve">awarding </w:t>
      </w:r>
      <w:r w:rsidRPr="003F1FF4">
        <w:rPr>
          <w:rFonts w:cstheme="minorHAnsi"/>
          <w:sz w:val="24"/>
          <w:szCs w:val="24"/>
        </w:rPr>
        <w:t xml:space="preserve">grants team </w:t>
      </w:r>
      <w:r w:rsidR="00BC2FFE" w:rsidRPr="003F1FF4">
        <w:rPr>
          <w:rFonts w:cstheme="minorHAnsi"/>
          <w:sz w:val="24"/>
          <w:szCs w:val="24"/>
        </w:rPr>
        <w:t xml:space="preserve">for that grant </w:t>
      </w:r>
      <w:r w:rsidRPr="003F1FF4">
        <w:rPr>
          <w:rFonts w:cstheme="minorHAnsi"/>
          <w:sz w:val="24"/>
          <w:szCs w:val="24"/>
        </w:rPr>
        <w:t>before submitting your</w:t>
      </w:r>
      <w:r w:rsidR="001329CE" w:rsidRPr="003F1FF4">
        <w:rPr>
          <w:rFonts w:cstheme="minorHAnsi"/>
          <w:sz w:val="24"/>
          <w:szCs w:val="24"/>
        </w:rPr>
        <w:t xml:space="preserve"> expression of interest</w:t>
      </w:r>
      <w:r w:rsidRPr="003F1FF4">
        <w:rPr>
          <w:rFonts w:cstheme="minorHAnsi"/>
          <w:sz w:val="24"/>
          <w:szCs w:val="24"/>
        </w:rPr>
        <w:t>.</w:t>
      </w:r>
    </w:p>
    <w:p w14:paraId="1F9BA30C" w14:textId="77777777" w:rsidR="00AE4CB7" w:rsidRPr="003F1FF4" w:rsidRDefault="00AE4CB7" w:rsidP="003F1FF4">
      <w:pPr>
        <w:pBdr>
          <w:bottom w:val="single" w:sz="6" w:space="1" w:color="auto"/>
        </w:pBdr>
        <w:ind w:left="360"/>
        <w:rPr>
          <w:rFonts w:cstheme="minorHAnsi"/>
          <w:color w:val="000000"/>
          <w:sz w:val="24"/>
          <w:szCs w:val="24"/>
        </w:rPr>
      </w:pPr>
    </w:p>
    <w:p w14:paraId="4E3B866C" w14:textId="77777777" w:rsidR="00AE4CB7" w:rsidRPr="003F1FF4" w:rsidRDefault="00AE4CB7" w:rsidP="003F1FF4">
      <w:pPr>
        <w:pStyle w:val="Default"/>
        <w:rPr>
          <w:rFonts w:asciiTheme="minorHAnsi" w:hAnsiTheme="minorHAnsi" w:cstheme="minorHAnsi"/>
          <w:sz w:val="6"/>
          <w:szCs w:val="6"/>
        </w:rPr>
      </w:pPr>
    </w:p>
    <w:p w14:paraId="6A54F5A3" w14:textId="7008ED6D" w:rsidR="00762651" w:rsidRPr="003F1FF4" w:rsidRDefault="00762651" w:rsidP="003F1FF4">
      <w:pPr>
        <w:pStyle w:val="Heading2"/>
        <w:jc w:val="left"/>
      </w:pPr>
      <w:r w:rsidRPr="003F1FF4">
        <w:t xml:space="preserve">Purpose of the </w:t>
      </w:r>
      <w:r w:rsidR="001329CE" w:rsidRPr="003F1FF4">
        <w:t xml:space="preserve">HAF </w:t>
      </w:r>
      <w:r w:rsidRPr="003F1FF4">
        <w:t xml:space="preserve">Grant </w:t>
      </w:r>
    </w:p>
    <w:p w14:paraId="1C721B7B" w14:textId="097061AF" w:rsidR="00762651" w:rsidRPr="003F1FF4" w:rsidRDefault="00762651" w:rsidP="003F1FF4">
      <w:pPr>
        <w:spacing w:after="0" w:line="240" w:lineRule="auto"/>
        <w:textAlignment w:val="baseline"/>
        <w:rPr>
          <w:sz w:val="24"/>
          <w:szCs w:val="24"/>
        </w:rPr>
      </w:pPr>
      <w:r w:rsidRPr="003F1FF4">
        <w:rPr>
          <w:sz w:val="24"/>
          <w:szCs w:val="24"/>
        </w:rPr>
        <w:t xml:space="preserve">The purpose of the grant is to make free places at holiday clubs available during the Easter school holiday. This will be made available to children in the local authority area who are eligible for and receive benefits-related free school meals. (Children eligible for the programme in Tower Hamlets </w:t>
      </w:r>
      <w:r w:rsidR="00C157CE" w:rsidRPr="003F1FF4">
        <w:rPr>
          <w:sz w:val="24"/>
          <w:szCs w:val="24"/>
        </w:rPr>
        <w:t>will be</w:t>
      </w:r>
      <w:r w:rsidRPr="003F1FF4">
        <w:rPr>
          <w:sz w:val="24"/>
          <w:szCs w:val="24"/>
        </w:rPr>
        <w:t xml:space="preserve"> issued a HAF code by the </w:t>
      </w:r>
      <w:r w:rsidR="003F1FF4" w:rsidRPr="003F1FF4">
        <w:rPr>
          <w:sz w:val="24"/>
          <w:szCs w:val="24"/>
        </w:rPr>
        <w:t>c</w:t>
      </w:r>
      <w:r w:rsidRPr="003F1FF4">
        <w:rPr>
          <w:sz w:val="24"/>
          <w:szCs w:val="24"/>
        </w:rPr>
        <w:t>ouncil).</w:t>
      </w:r>
    </w:p>
    <w:p w14:paraId="48BA487E" w14:textId="77777777" w:rsidR="00762651" w:rsidRPr="003F1FF4" w:rsidRDefault="00762651" w:rsidP="003F1FF4">
      <w:pPr>
        <w:pStyle w:val="Default"/>
        <w:rPr>
          <w:rFonts w:asciiTheme="minorHAnsi" w:hAnsiTheme="minorHAnsi" w:cstheme="minorBidi"/>
          <w:color w:val="auto"/>
        </w:rPr>
      </w:pPr>
    </w:p>
    <w:p w14:paraId="4C6919D7" w14:textId="59D480B0" w:rsidR="00762651" w:rsidRPr="003F1FF4" w:rsidRDefault="00762651" w:rsidP="003F1FF4">
      <w:pPr>
        <w:pStyle w:val="Default"/>
        <w:rPr>
          <w:rFonts w:asciiTheme="minorHAnsi" w:hAnsiTheme="minorHAnsi" w:cstheme="minorBidi"/>
          <w:color w:val="auto"/>
        </w:rPr>
      </w:pPr>
      <w:r w:rsidRPr="003F1FF4">
        <w:rPr>
          <w:rFonts w:asciiTheme="minorHAnsi" w:hAnsiTheme="minorHAnsi" w:cstheme="minorBidi"/>
          <w:color w:val="auto"/>
        </w:rPr>
        <w:t xml:space="preserve">All provision funded by the local authority through the HAF programme must meet our framework of standards (as set out in </w:t>
      </w:r>
      <w:r w:rsidR="00FE0A44" w:rsidRPr="003F1FF4">
        <w:rPr>
          <w:rFonts w:asciiTheme="minorHAnsi" w:hAnsiTheme="minorHAnsi" w:cstheme="minorBidi"/>
          <w:color w:val="auto"/>
        </w:rPr>
        <w:t>this</w:t>
      </w:r>
      <w:r w:rsidR="001329CE" w:rsidRPr="003F1FF4">
        <w:rPr>
          <w:rFonts w:asciiTheme="minorHAnsi" w:hAnsiTheme="minorHAnsi" w:cstheme="minorBidi"/>
          <w:color w:val="auto"/>
        </w:rPr>
        <w:t xml:space="preserve"> </w:t>
      </w:r>
      <w:r w:rsidR="00FE0A44" w:rsidRPr="003F1FF4">
        <w:rPr>
          <w:rFonts w:asciiTheme="minorHAnsi" w:hAnsiTheme="minorHAnsi" w:cstheme="minorBidi"/>
          <w:color w:val="auto"/>
        </w:rPr>
        <w:t>document</w:t>
      </w:r>
      <w:r w:rsidRPr="003F1FF4">
        <w:rPr>
          <w:rFonts w:asciiTheme="minorHAnsi" w:hAnsiTheme="minorHAnsi" w:cstheme="minorBidi"/>
          <w:color w:val="auto"/>
        </w:rPr>
        <w:t xml:space="preserve">) and meet the following core aims and objectives: </w:t>
      </w:r>
    </w:p>
    <w:p w14:paraId="289BB7FE" w14:textId="77777777" w:rsidR="00762651" w:rsidRPr="003F1FF4" w:rsidRDefault="00762651" w:rsidP="003F1FF4">
      <w:pPr>
        <w:spacing w:after="0" w:line="240" w:lineRule="auto"/>
        <w:textAlignment w:val="baseline"/>
        <w:rPr>
          <w:rFonts w:eastAsia="Times New Roman" w:cstheme="minorHAnsi"/>
          <w:sz w:val="18"/>
          <w:szCs w:val="18"/>
          <w:lang w:eastAsia="en-GB"/>
        </w:rPr>
      </w:pPr>
    </w:p>
    <w:p w14:paraId="493067FA" w14:textId="18B0A579" w:rsidR="00762651" w:rsidRPr="003F1FF4" w:rsidRDefault="00762651" w:rsidP="003F1FF4">
      <w:pPr>
        <w:pStyle w:val="Heading2"/>
        <w:jc w:val="left"/>
      </w:pPr>
      <w:r w:rsidRPr="003F1FF4">
        <w:t>Core aims and objectives</w:t>
      </w:r>
      <w:r w:rsidR="003F1FF4" w:rsidRPr="003F1FF4">
        <w:br/>
      </w:r>
    </w:p>
    <w:p w14:paraId="6C11820F" w14:textId="01C04C01" w:rsidR="00762651"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As a result of this programme, we want children who attend this provision to:</w:t>
      </w:r>
    </w:p>
    <w:p w14:paraId="76B76D83" w14:textId="77777777"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eat healthily over the school </w:t>
      </w:r>
      <w:proofErr w:type="gramStart"/>
      <w:r w:rsidRPr="003F1FF4">
        <w:rPr>
          <w:rFonts w:eastAsia="Times New Roman" w:cstheme="minorHAnsi"/>
          <w:sz w:val="24"/>
          <w:szCs w:val="24"/>
          <w:lang w:eastAsia="en-GB"/>
        </w:rPr>
        <w:t>holidays</w:t>
      </w:r>
      <w:proofErr w:type="gramEnd"/>
    </w:p>
    <w:p w14:paraId="75F1225D" w14:textId="77777777"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be active during the school </w:t>
      </w:r>
      <w:proofErr w:type="gramStart"/>
      <w:r w:rsidRPr="003F1FF4">
        <w:rPr>
          <w:rFonts w:eastAsia="Times New Roman" w:cstheme="minorHAnsi"/>
          <w:sz w:val="24"/>
          <w:szCs w:val="24"/>
          <w:lang w:eastAsia="en-GB"/>
        </w:rPr>
        <w:t>holidays</w:t>
      </w:r>
      <w:proofErr w:type="gramEnd"/>
    </w:p>
    <w:p w14:paraId="3EC039A7" w14:textId="77777777"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take part in engaging and enriching activities which support the development of resilience, character, and wellbeing along with their wider educational </w:t>
      </w:r>
      <w:proofErr w:type="gramStart"/>
      <w:r w:rsidRPr="003F1FF4">
        <w:rPr>
          <w:rFonts w:eastAsia="Times New Roman" w:cstheme="minorHAnsi"/>
          <w:sz w:val="24"/>
          <w:szCs w:val="24"/>
          <w:lang w:eastAsia="en-GB"/>
        </w:rPr>
        <w:t>attainment</w:t>
      </w:r>
      <w:proofErr w:type="gramEnd"/>
    </w:p>
    <w:p w14:paraId="6F709CD9" w14:textId="77777777"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be safe and not to be socially </w:t>
      </w:r>
      <w:proofErr w:type="gramStart"/>
      <w:r w:rsidRPr="003F1FF4">
        <w:rPr>
          <w:rFonts w:eastAsia="Times New Roman" w:cstheme="minorHAnsi"/>
          <w:sz w:val="24"/>
          <w:szCs w:val="24"/>
          <w:lang w:eastAsia="en-GB"/>
        </w:rPr>
        <w:t>isolated</w:t>
      </w:r>
      <w:proofErr w:type="gramEnd"/>
    </w:p>
    <w:p w14:paraId="4E3E2139" w14:textId="77777777"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have a greater knowledge of health and </w:t>
      </w:r>
      <w:proofErr w:type="gramStart"/>
      <w:r w:rsidRPr="003F1FF4">
        <w:rPr>
          <w:rFonts w:eastAsia="Times New Roman" w:cstheme="minorHAnsi"/>
          <w:sz w:val="24"/>
          <w:szCs w:val="24"/>
          <w:lang w:eastAsia="en-GB"/>
        </w:rPr>
        <w:t>nutrition</w:t>
      </w:r>
      <w:proofErr w:type="gramEnd"/>
      <w:r w:rsidRPr="003F1FF4">
        <w:rPr>
          <w:rFonts w:eastAsia="Times New Roman" w:cstheme="minorHAnsi"/>
          <w:sz w:val="24"/>
          <w:szCs w:val="24"/>
          <w:lang w:eastAsia="en-GB"/>
        </w:rPr>
        <w:t xml:space="preserve"> </w:t>
      </w:r>
    </w:p>
    <w:p w14:paraId="408D733B" w14:textId="77777777"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be more engaged with school and other local </w:t>
      </w:r>
      <w:proofErr w:type="gramStart"/>
      <w:r w:rsidRPr="003F1FF4">
        <w:rPr>
          <w:rFonts w:eastAsia="Times New Roman" w:cstheme="minorHAnsi"/>
          <w:sz w:val="24"/>
          <w:szCs w:val="24"/>
          <w:lang w:eastAsia="en-GB"/>
        </w:rPr>
        <w:t>services</w:t>
      </w:r>
      <w:proofErr w:type="gramEnd"/>
    </w:p>
    <w:p w14:paraId="0D8A6B04" w14:textId="77777777" w:rsidR="00762651" w:rsidRPr="003F1FF4" w:rsidRDefault="00762651" w:rsidP="003F1FF4">
      <w:pPr>
        <w:pStyle w:val="ListParagraph"/>
        <w:spacing w:after="0" w:line="240" w:lineRule="auto"/>
        <w:textAlignment w:val="baseline"/>
        <w:rPr>
          <w:rFonts w:eastAsia="Times New Roman" w:cstheme="minorHAnsi"/>
          <w:lang w:eastAsia="en-GB"/>
        </w:rPr>
      </w:pPr>
    </w:p>
    <w:p w14:paraId="12381DFF" w14:textId="77777777" w:rsidR="00762651"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We also want to ensure that the families who participate in this programme:</w:t>
      </w:r>
    </w:p>
    <w:p w14:paraId="0DE37331" w14:textId="772CAA59"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develop their understanding of </w:t>
      </w:r>
      <w:r w:rsidR="00C157CE" w:rsidRPr="003F1FF4">
        <w:rPr>
          <w:rFonts w:eastAsia="Times New Roman" w:cstheme="minorHAnsi"/>
          <w:sz w:val="24"/>
          <w:szCs w:val="24"/>
          <w:lang w:eastAsia="en-GB"/>
        </w:rPr>
        <w:t xml:space="preserve">healthy </w:t>
      </w:r>
      <w:proofErr w:type="gramStart"/>
      <w:r w:rsidR="00C157CE" w:rsidRPr="003F1FF4">
        <w:rPr>
          <w:rFonts w:eastAsia="Times New Roman" w:cstheme="minorHAnsi"/>
          <w:sz w:val="24"/>
          <w:szCs w:val="24"/>
          <w:lang w:eastAsia="en-GB"/>
        </w:rPr>
        <w:t>lifestyles</w:t>
      </w:r>
      <w:proofErr w:type="gramEnd"/>
    </w:p>
    <w:p w14:paraId="69C6D113" w14:textId="77777777" w:rsidR="00762651" w:rsidRPr="003F1FF4" w:rsidRDefault="00762651" w:rsidP="003F1FF4">
      <w:pPr>
        <w:pStyle w:val="ListParagraph"/>
        <w:numPr>
          <w:ilvl w:val="0"/>
          <w:numId w:val="6"/>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are signposted towards other information and support, for example, health, employment, and </w:t>
      </w:r>
      <w:proofErr w:type="gramStart"/>
      <w:r w:rsidRPr="003F1FF4">
        <w:rPr>
          <w:rFonts w:eastAsia="Times New Roman" w:cstheme="minorHAnsi"/>
          <w:sz w:val="24"/>
          <w:szCs w:val="24"/>
          <w:lang w:eastAsia="en-GB"/>
        </w:rPr>
        <w:t>education</w:t>
      </w:r>
      <w:proofErr w:type="gramEnd"/>
      <w:r w:rsidRPr="003F1FF4">
        <w:rPr>
          <w:rFonts w:eastAsia="Times New Roman" w:cstheme="minorHAnsi"/>
          <w:sz w:val="24"/>
          <w:szCs w:val="24"/>
          <w:lang w:eastAsia="en-GB"/>
        </w:rPr>
        <w:t> </w:t>
      </w:r>
    </w:p>
    <w:p w14:paraId="4C3E91E2" w14:textId="77777777" w:rsidR="00546DC3" w:rsidRPr="003F1FF4" w:rsidRDefault="00546DC3" w:rsidP="003F1FF4">
      <w:pPr>
        <w:pStyle w:val="ListParagraph"/>
        <w:spacing w:after="0" w:line="240" w:lineRule="auto"/>
        <w:textAlignment w:val="baseline"/>
        <w:rPr>
          <w:rFonts w:eastAsia="Times New Roman" w:cstheme="minorHAnsi"/>
          <w:lang w:eastAsia="en-GB"/>
        </w:rPr>
      </w:pPr>
    </w:p>
    <w:p w14:paraId="453D79C3" w14:textId="70BF135A" w:rsidR="00546DC3" w:rsidRPr="003F1FF4" w:rsidRDefault="00546DC3" w:rsidP="003F1FF4">
      <w:pPr>
        <w:pStyle w:val="Heading2"/>
        <w:jc w:val="left"/>
        <w:rPr>
          <w:sz w:val="24"/>
          <w:szCs w:val="24"/>
        </w:rPr>
      </w:pPr>
      <w:r w:rsidRPr="003F1FF4">
        <w:t>Framework of standards</w:t>
      </w:r>
      <w:r w:rsidR="0039160E" w:rsidRPr="003F1FF4">
        <w:t xml:space="preserve"> </w:t>
      </w:r>
    </w:p>
    <w:p w14:paraId="1337ADCC" w14:textId="2D1627A2" w:rsidR="00546DC3" w:rsidRPr="003F1FF4" w:rsidRDefault="00546DC3" w:rsidP="003F1FF4">
      <w:pPr>
        <w:spacing w:after="0" w:line="240" w:lineRule="auto"/>
        <w:textAlignment w:val="baseline"/>
        <w:rPr>
          <w:rFonts w:eastAsia="Times New Roman"/>
          <w:sz w:val="24"/>
          <w:szCs w:val="24"/>
          <w:lang w:eastAsia="en-GB"/>
        </w:rPr>
      </w:pPr>
      <w:r w:rsidRPr="003F1FF4">
        <w:rPr>
          <w:rFonts w:eastAsia="Times New Roman"/>
          <w:sz w:val="24"/>
          <w:szCs w:val="24"/>
          <w:lang w:eastAsia="en-GB"/>
        </w:rPr>
        <w:t xml:space="preserve">All provision funded by the local authority must adhere to our framework of standards, as outlined </w:t>
      </w:r>
      <w:r w:rsidR="001329CE" w:rsidRPr="003F1FF4">
        <w:rPr>
          <w:rFonts w:eastAsia="Times New Roman"/>
          <w:sz w:val="24"/>
          <w:szCs w:val="24"/>
          <w:lang w:eastAsia="en-GB"/>
        </w:rPr>
        <w:t>below</w:t>
      </w:r>
      <w:r w:rsidRPr="003F1FF4">
        <w:rPr>
          <w:rFonts w:eastAsia="Times New Roman"/>
          <w:sz w:val="24"/>
          <w:szCs w:val="24"/>
          <w:lang w:eastAsia="en-GB"/>
        </w:rPr>
        <w:t>. Please ensure that your Expression of Interest form addresses the following:</w:t>
      </w:r>
    </w:p>
    <w:p w14:paraId="5A131B96" w14:textId="77777777" w:rsidR="00546DC3" w:rsidRPr="003F1FF4" w:rsidRDefault="00546DC3" w:rsidP="003F1FF4">
      <w:pPr>
        <w:spacing w:after="0" w:line="240" w:lineRule="auto"/>
        <w:textAlignment w:val="baseline"/>
        <w:rPr>
          <w:rFonts w:eastAsia="Times New Roman" w:cstheme="minorHAnsi"/>
          <w:sz w:val="24"/>
          <w:szCs w:val="24"/>
          <w:lang w:eastAsia="en-GB"/>
        </w:rPr>
      </w:pPr>
    </w:p>
    <w:p w14:paraId="2588E486" w14:textId="74CBED3D" w:rsidR="009D3FFF" w:rsidRPr="003F1FF4" w:rsidRDefault="00546DC3" w:rsidP="003F1FF4">
      <w:pPr>
        <w:pStyle w:val="Default"/>
        <w:numPr>
          <w:ilvl w:val="0"/>
          <w:numId w:val="15"/>
        </w:numPr>
        <w:rPr>
          <w:rFonts w:asciiTheme="minorHAnsi" w:eastAsia="Times New Roman" w:hAnsiTheme="minorHAnsi" w:cstheme="minorHAnsi"/>
          <w:color w:val="auto"/>
          <w:lang w:eastAsia="en-GB"/>
        </w:rPr>
      </w:pPr>
      <w:r w:rsidRPr="003F1FF4">
        <w:rPr>
          <w:rFonts w:asciiTheme="minorHAnsi" w:eastAsia="Times New Roman" w:hAnsiTheme="minorHAnsi" w:cstheme="minorHAnsi"/>
          <w:b/>
          <w:bCs/>
          <w:color w:val="auto"/>
          <w:lang w:eastAsia="en-GB"/>
        </w:rPr>
        <w:t>Healthy Meals:</w:t>
      </w:r>
      <w:r w:rsidRPr="003F1FF4">
        <w:rPr>
          <w:rFonts w:asciiTheme="minorHAnsi" w:eastAsia="Times New Roman" w:hAnsiTheme="minorHAnsi" w:cstheme="minorHAnsi"/>
          <w:color w:val="auto"/>
          <w:lang w:eastAsia="en-GB"/>
        </w:rPr>
        <w:t xml:space="preserve"> Holiday clubs must provide at least one healthy </w:t>
      </w:r>
      <w:r w:rsidR="009D3FFF" w:rsidRPr="003F1FF4">
        <w:rPr>
          <w:rFonts w:asciiTheme="minorHAnsi" w:eastAsia="Times New Roman" w:hAnsiTheme="minorHAnsi" w:cstheme="minorHAnsi"/>
          <w:b/>
          <w:bCs/>
          <w:color w:val="auto"/>
          <w:lang w:eastAsia="en-GB"/>
        </w:rPr>
        <w:t xml:space="preserve">hot </w:t>
      </w:r>
      <w:r w:rsidRPr="003F1FF4">
        <w:rPr>
          <w:rFonts w:asciiTheme="minorHAnsi" w:eastAsia="Times New Roman" w:hAnsiTheme="minorHAnsi" w:cstheme="minorHAnsi"/>
          <w:color w:val="auto"/>
          <w:lang w:eastAsia="en-GB"/>
        </w:rPr>
        <w:t xml:space="preserve">meal per day, meeting the </w:t>
      </w:r>
      <w:r w:rsidRPr="003F1FF4">
        <w:rPr>
          <w:rFonts w:asciiTheme="minorHAnsi" w:hAnsiTheme="minorHAnsi" w:cstheme="minorHAnsi"/>
          <w:color w:val="0000FF"/>
        </w:rPr>
        <w:t>School Food Standards</w:t>
      </w:r>
      <w:r w:rsidRPr="003F1FF4">
        <w:rPr>
          <w:rFonts w:asciiTheme="minorHAnsi" w:hAnsiTheme="minorHAnsi" w:cstheme="minorHAnsi"/>
        </w:rPr>
        <w:t xml:space="preserve"> </w:t>
      </w:r>
      <w:r w:rsidRPr="003F1FF4">
        <w:rPr>
          <w:rFonts w:asciiTheme="minorHAnsi" w:eastAsia="Times New Roman" w:hAnsiTheme="minorHAnsi" w:cstheme="minorHAnsi"/>
          <w:color w:val="auto"/>
          <w:lang w:eastAsia="en-GB"/>
        </w:rPr>
        <w:t xml:space="preserve">and </w:t>
      </w:r>
      <w:r w:rsidR="00C157CE" w:rsidRPr="003F1FF4">
        <w:rPr>
          <w:rFonts w:asciiTheme="minorHAnsi" w:eastAsia="Times New Roman" w:hAnsiTheme="minorHAnsi" w:cstheme="minorHAnsi"/>
          <w:color w:val="auto"/>
          <w:lang w:eastAsia="en-GB"/>
        </w:rPr>
        <w:t>adhering to</w:t>
      </w:r>
      <w:r w:rsidRPr="003F1FF4">
        <w:rPr>
          <w:rFonts w:asciiTheme="minorHAnsi" w:eastAsia="Times New Roman" w:hAnsiTheme="minorHAnsi" w:cstheme="minorHAnsi"/>
          <w:color w:val="auto"/>
          <w:lang w:eastAsia="en-GB"/>
        </w:rPr>
        <w:t xml:space="preserve"> Natasha’s Law.</w:t>
      </w:r>
    </w:p>
    <w:p w14:paraId="16591E5C" w14:textId="56F2FE00" w:rsidR="009D3FFF" w:rsidRPr="003F1FF4" w:rsidRDefault="009D3FFF" w:rsidP="003F1FF4">
      <w:pPr>
        <w:spacing w:after="0" w:line="240" w:lineRule="auto"/>
        <w:ind w:left="720"/>
        <w:textAlignment w:val="baseline"/>
        <w:rPr>
          <w:rFonts w:eastAsia="Times New Roman" w:cstheme="minorHAnsi"/>
          <w:b/>
          <w:bCs/>
          <w:sz w:val="18"/>
          <w:szCs w:val="18"/>
          <w:lang w:eastAsia="en-GB"/>
        </w:rPr>
      </w:pPr>
      <w:r w:rsidRPr="003F1FF4">
        <w:rPr>
          <w:rFonts w:eastAsia="Times New Roman" w:cstheme="minorHAnsi"/>
          <w:b/>
          <w:bCs/>
          <w:lang w:eastAsia="en-GB"/>
        </w:rPr>
        <w:t>With the HAF Grant</w:t>
      </w:r>
      <w:r w:rsidR="001329CE" w:rsidRPr="003F1FF4">
        <w:rPr>
          <w:rFonts w:eastAsia="Times New Roman" w:cstheme="minorHAnsi"/>
          <w:b/>
          <w:bCs/>
          <w:lang w:eastAsia="en-GB"/>
        </w:rPr>
        <w:t xml:space="preserve"> funding,</w:t>
      </w:r>
      <w:r w:rsidRPr="003F1FF4">
        <w:rPr>
          <w:rFonts w:eastAsia="Times New Roman" w:cstheme="minorHAnsi"/>
          <w:b/>
          <w:bCs/>
          <w:lang w:eastAsia="en-GB"/>
        </w:rPr>
        <w:t xml:space="preserve"> clubs can: </w:t>
      </w:r>
    </w:p>
    <w:p w14:paraId="52FF8A76" w14:textId="4B55FDD1" w:rsidR="009D3FFF" w:rsidRPr="003F1FF4" w:rsidRDefault="009D3FFF" w:rsidP="003F1FF4">
      <w:pPr>
        <w:pStyle w:val="ListParagraph"/>
        <w:numPr>
          <w:ilvl w:val="0"/>
          <w:numId w:val="19"/>
        </w:numPr>
        <w:spacing w:after="0" w:line="240" w:lineRule="auto"/>
        <w:textAlignment w:val="baseline"/>
        <w:rPr>
          <w:rFonts w:eastAsia="Times New Roman" w:cstheme="minorHAnsi"/>
          <w:lang w:eastAsia="en-GB"/>
        </w:rPr>
      </w:pPr>
      <w:r w:rsidRPr="003F1FF4">
        <w:rPr>
          <w:rFonts w:eastAsia="Times New Roman" w:cstheme="minorHAnsi"/>
          <w:lang w:eastAsia="en-GB"/>
        </w:rPr>
        <w:t xml:space="preserve">Produce healthy food </w:t>
      </w:r>
      <w:r w:rsidR="00C157CE" w:rsidRPr="003F1FF4">
        <w:rPr>
          <w:rFonts w:eastAsia="Times New Roman" w:cstheme="minorHAnsi"/>
          <w:lang w:eastAsia="en-GB"/>
        </w:rPr>
        <w:t>in house</w:t>
      </w:r>
      <w:r w:rsidRPr="003F1FF4">
        <w:rPr>
          <w:rFonts w:eastAsia="Times New Roman" w:cstheme="minorHAnsi"/>
          <w:lang w:eastAsia="en-GB"/>
        </w:rPr>
        <w:t> (</w:t>
      </w:r>
      <w:r w:rsidR="00C157CE" w:rsidRPr="003F1FF4">
        <w:rPr>
          <w:rFonts w:eastAsia="Times New Roman" w:cstheme="minorHAnsi"/>
          <w:lang w:eastAsia="en-GB"/>
        </w:rPr>
        <w:t>providing</w:t>
      </w:r>
      <w:r w:rsidRPr="003F1FF4">
        <w:rPr>
          <w:rFonts w:eastAsia="Times New Roman" w:cstheme="minorHAnsi"/>
          <w:lang w:eastAsia="en-GB"/>
        </w:rPr>
        <w:t xml:space="preserve"> that all food hygiene and safety standards are met). </w:t>
      </w:r>
    </w:p>
    <w:p w14:paraId="7E6070FB" w14:textId="5C892529" w:rsidR="009D3FFF" w:rsidRPr="003F1FF4" w:rsidRDefault="00C157CE" w:rsidP="003F1FF4">
      <w:pPr>
        <w:pStyle w:val="ListParagraph"/>
        <w:spacing w:after="0" w:line="240" w:lineRule="auto"/>
        <w:ind w:left="1440"/>
        <w:textAlignment w:val="baseline"/>
        <w:rPr>
          <w:rFonts w:eastAsia="Times New Roman" w:cstheme="minorHAnsi"/>
          <w:b/>
          <w:bCs/>
          <w:lang w:eastAsia="en-GB"/>
        </w:rPr>
      </w:pPr>
      <w:r w:rsidRPr="003F1FF4">
        <w:rPr>
          <w:rFonts w:eastAsia="Times New Roman" w:cstheme="minorHAnsi"/>
          <w:b/>
          <w:bCs/>
          <w:lang w:eastAsia="en-GB"/>
        </w:rPr>
        <w:t>and/</w:t>
      </w:r>
      <w:r w:rsidR="009D3FFF" w:rsidRPr="003F1FF4">
        <w:rPr>
          <w:rFonts w:eastAsia="Times New Roman" w:cstheme="minorHAnsi"/>
          <w:b/>
          <w:bCs/>
          <w:lang w:eastAsia="en-GB"/>
        </w:rPr>
        <w:t>or</w:t>
      </w:r>
    </w:p>
    <w:p w14:paraId="7F7DC0C4" w14:textId="059589D2" w:rsidR="009D3FFF" w:rsidRPr="003F1FF4" w:rsidRDefault="009D3FFF" w:rsidP="003F1FF4">
      <w:pPr>
        <w:pStyle w:val="ListParagraph"/>
        <w:numPr>
          <w:ilvl w:val="0"/>
          <w:numId w:val="19"/>
        </w:numPr>
        <w:spacing w:after="0" w:line="240" w:lineRule="auto"/>
        <w:textAlignment w:val="baseline"/>
        <w:rPr>
          <w:rFonts w:eastAsia="Times New Roman" w:cstheme="minorHAnsi"/>
          <w:lang w:eastAsia="en-GB"/>
        </w:rPr>
      </w:pPr>
      <w:r w:rsidRPr="003F1FF4">
        <w:rPr>
          <w:rFonts w:eastAsia="Times New Roman" w:cstheme="minorHAnsi"/>
          <w:lang w:eastAsia="en-GB"/>
        </w:rPr>
        <w:t>Source</w:t>
      </w:r>
      <w:r w:rsidR="001329CE" w:rsidRPr="003F1FF4">
        <w:rPr>
          <w:rFonts w:eastAsia="Times New Roman" w:cstheme="minorHAnsi"/>
          <w:lang w:eastAsia="en-GB"/>
        </w:rPr>
        <w:t xml:space="preserve"> healthy</w:t>
      </w:r>
      <w:r w:rsidRPr="003F1FF4">
        <w:rPr>
          <w:rFonts w:eastAsia="Times New Roman" w:cstheme="minorHAnsi"/>
          <w:lang w:eastAsia="en-GB"/>
        </w:rPr>
        <w:t> food from a local provider. </w:t>
      </w:r>
    </w:p>
    <w:p w14:paraId="41CA80F4" w14:textId="77777777" w:rsidR="00546DC3" w:rsidRPr="003F1FF4" w:rsidRDefault="00546DC3" w:rsidP="003F1FF4">
      <w:pPr>
        <w:spacing w:after="0" w:line="240" w:lineRule="auto"/>
        <w:textAlignment w:val="baseline"/>
        <w:rPr>
          <w:rFonts w:eastAsia="Times New Roman" w:cstheme="minorHAnsi"/>
          <w:sz w:val="24"/>
          <w:szCs w:val="24"/>
          <w:lang w:eastAsia="en-GB"/>
        </w:rPr>
      </w:pPr>
    </w:p>
    <w:p w14:paraId="196DCC5F" w14:textId="0873718B" w:rsidR="00546DC3" w:rsidRPr="003F1FF4" w:rsidRDefault="00546DC3" w:rsidP="003F1FF4">
      <w:pPr>
        <w:pStyle w:val="ListParagraph"/>
        <w:numPr>
          <w:ilvl w:val="0"/>
          <w:numId w:val="15"/>
        </w:numPr>
        <w:spacing w:after="0" w:line="240" w:lineRule="auto"/>
        <w:textAlignment w:val="baseline"/>
        <w:rPr>
          <w:rFonts w:eastAsia="Times New Roman" w:cstheme="minorHAnsi"/>
          <w:sz w:val="24"/>
          <w:szCs w:val="24"/>
          <w:lang w:eastAsia="en-GB"/>
        </w:rPr>
      </w:pPr>
      <w:r w:rsidRPr="003F1FF4">
        <w:rPr>
          <w:rFonts w:eastAsia="Times New Roman" w:cstheme="minorHAnsi"/>
          <w:b/>
          <w:bCs/>
          <w:sz w:val="24"/>
          <w:szCs w:val="24"/>
          <w:lang w:eastAsia="en-GB"/>
        </w:rPr>
        <w:lastRenderedPageBreak/>
        <w:t>Enrichment Activities:</w:t>
      </w:r>
      <w:r w:rsidRPr="003F1FF4">
        <w:rPr>
          <w:rFonts w:eastAsia="Times New Roman" w:cstheme="minorHAnsi"/>
          <w:sz w:val="24"/>
          <w:szCs w:val="24"/>
          <w:lang w:eastAsia="en-GB"/>
        </w:rPr>
        <w:t xml:space="preserve"> Holiday clubs must provide fun and enriching activities that provide children with opportunities to develop or consolidate skills or knowledge. Clubs must also provide physical activities which meet the </w:t>
      </w:r>
      <w:r w:rsidRPr="003F1FF4">
        <w:rPr>
          <w:rFonts w:cstheme="minorHAnsi"/>
          <w:color w:val="0000FF"/>
          <w:sz w:val="24"/>
          <w:szCs w:val="24"/>
        </w:rPr>
        <w:t xml:space="preserve">Physical Activity Guidelines </w:t>
      </w:r>
      <w:r w:rsidR="0039160E" w:rsidRPr="003F1FF4">
        <w:rPr>
          <w:rFonts w:eastAsia="Times New Roman" w:cstheme="minorHAnsi"/>
          <w:sz w:val="24"/>
          <w:szCs w:val="24"/>
          <w:lang w:eastAsia="en-GB"/>
        </w:rPr>
        <w:t>daily</w:t>
      </w:r>
      <w:r w:rsidRPr="003F1FF4">
        <w:rPr>
          <w:rFonts w:eastAsia="Times New Roman" w:cstheme="minorHAnsi"/>
          <w:sz w:val="24"/>
          <w:szCs w:val="24"/>
          <w:lang w:eastAsia="en-GB"/>
        </w:rPr>
        <w:t xml:space="preserve">. </w:t>
      </w:r>
    </w:p>
    <w:p w14:paraId="24461342" w14:textId="77777777" w:rsidR="00546DC3" w:rsidRPr="003F1FF4" w:rsidRDefault="00546DC3" w:rsidP="003F1FF4">
      <w:pPr>
        <w:pStyle w:val="ListParagraph"/>
        <w:rPr>
          <w:rFonts w:eastAsia="Times New Roman" w:cstheme="minorHAnsi"/>
          <w:sz w:val="24"/>
          <w:szCs w:val="24"/>
          <w:lang w:eastAsia="en-GB"/>
        </w:rPr>
      </w:pPr>
    </w:p>
    <w:p w14:paraId="615DD8ED" w14:textId="77777777" w:rsidR="00546DC3" w:rsidRPr="003F1FF4" w:rsidRDefault="00546DC3" w:rsidP="003F1FF4">
      <w:pPr>
        <w:pStyle w:val="ListParagraph"/>
        <w:numPr>
          <w:ilvl w:val="0"/>
          <w:numId w:val="15"/>
        </w:numPr>
        <w:spacing w:after="0" w:line="240" w:lineRule="auto"/>
        <w:textAlignment w:val="baseline"/>
        <w:rPr>
          <w:rFonts w:eastAsia="Times New Roman" w:cstheme="minorHAnsi"/>
          <w:sz w:val="24"/>
          <w:szCs w:val="24"/>
          <w:lang w:eastAsia="en-GB"/>
        </w:rPr>
      </w:pPr>
      <w:r w:rsidRPr="003F1FF4">
        <w:rPr>
          <w:rFonts w:eastAsia="Times New Roman" w:cstheme="minorHAnsi"/>
          <w:b/>
          <w:bCs/>
          <w:sz w:val="24"/>
          <w:szCs w:val="24"/>
          <w:lang w:eastAsia="en-GB"/>
        </w:rPr>
        <w:t xml:space="preserve">Increasing understanding and awareness of healthy eating: </w:t>
      </w:r>
      <w:r w:rsidRPr="003F1FF4">
        <w:rPr>
          <w:rFonts w:eastAsia="Times New Roman" w:cstheme="minorHAnsi"/>
          <w:sz w:val="24"/>
          <w:szCs w:val="24"/>
          <w:lang w:eastAsia="en-GB"/>
        </w:rPr>
        <w:t>holiday clubs must work to improve children’s knowledge and awareness of healthy eating.</w:t>
      </w:r>
    </w:p>
    <w:p w14:paraId="6857E153" w14:textId="77777777" w:rsidR="00546DC3" w:rsidRPr="003F1FF4" w:rsidRDefault="00546DC3" w:rsidP="003F1FF4">
      <w:pPr>
        <w:pStyle w:val="ListParagraph"/>
        <w:rPr>
          <w:rFonts w:eastAsia="Times New Roman" w:cstheme="minorHAnsi"/>
          <w:sz w:val="24"/>
          <w:szCs w:val="24"/>
          <w:lang w:eastAsia="en-GB"/>
        </w:rPr>
      </w:pPr>
    </w:p>
    <w:p w14:paraId="4D1169D3" w14:textId="3FB0B766" w:rsidR="00546DC3" w:rsidRPr="003F1FF4" w:rsidRDefault="00546DC3" w:rsidP="003F1FF4">
      <w:pPr>
        <w:pStyle w:val="ListParagraph"/>
        <w:numPr>
          <w:ilvl w:val="0"/>
          <w:numId w:val="15"/>
        </w:numPr>
        <w:spacing w:after="0" w:line="240" w:lineRule="auto"/>
        <w:textAlignment w:val="baseline"/>
        <w:rPr>
          <w:rFonts w:eastAsia="Times New Roman" w:cstheme="minorHAnsi"/>
          <w:sz w:val="24"/>
          <w:szCs w:val="24"/>
          <w:lang w:eastAsia="en-GB"/>
        </w:rPr>
      </w:pPr>
      <w:r w:rsidRPr="003F1FF4">
        <w:rPr>
          <w:rFonts w:eastAsia="Times New Roman" w:cstheme="minorHAnsi"/>
          <w:b/>
          <w:bCs/>
          <w:sz w:val="24"/>
          <w:szCs w:val="24"/>
          <w:lang w:eastAsia="en-GB"/>
        </w:rPr>
        <w:t>Signposting and Referrals:</w:t>
      </w:r>
      <w:r w:rsidRPr="003F1FF4">
        <w:rPr>
          <w:rFonts w:eastAsia="Times New Roman" w:cstheme="minorHAnsi"/>
          <w:sz w:val="24"/>
          <w:szCs w:val="24"/>
          <w:lang w:eastAsia="en-GB"/>
        </w:rPr>
        <w:t xml:space="preserve"> Clubs must provide information, signposting, or referrals to other services and support beneficial for attending children and their families. This may include advice on sourcing, preparing, and cooking nutritious and low-cost food, along with increasing awareness of healthy eating.</w:t>
      </w:r>
      <w:r w:rsidR="0039160E" w:rsidRPr="003F1FF4">
        <w:rPr>
          <w:rFonts w:eastAsia="Times New Roman" w:cstheme="minorHAnsi"/>
          <w:sz w:val="24"/>
          <w:szCs w:val="24"/>
          <w:lang w:eastAsia="en-GB"/>
        </w:rPr>
        <w:t xml:space="preserve"> </w:t>
      </w:r>
      <w:r w:rsidR="0039160E" w:rsidRPr="003F1FF4">
        <w:rPr>
          <w:rFonts w:ascii="Calibri" w:eastAsia="Times New Roman" w:hAnsi="Calibri" w:cs="Calibri"/>
          <w:b/>
          <w:bCs/>
          <w:lang w:eastAsia="en-GB"/>
        </w:rPr>
        <w:t>Tower Hamlets Council has existing partnerships in place and will provide information on where families can be referred to, but providers should think how this element will fit with their delivery plan.</w:t>
      </w:r>
      <w:r w:rsidR="0039160E" w:rsidRPr="003F1FF4">
        <w:rPr>
          <w:rFonts w:ascii="Calibri" w:eastAsia="Times New Roman" w:hAnsi="Calibri" w:cs="Calibri"/>
          <w:lang w:eastAsia="en-GB"/>
        </w:rPr>
        <w:t> </w:t>
      </w:r>
    </w:p>
    <w:p w14:paraId="30159972" w14:textId="77777777" w:rsidR="00546DC3" w:rsidRPr="003F1FF4" w:rsidRDefault="00546DC3" w:rsidP="003F1FF4">
      <w:pPr>
        <w:pStyle w:val="ListParagraph"/>
        <w:rPr>
          <w:rFonts w:eastAsia="Times New Roman" w:cstheme="minorHAnsi"/>
          <w:sz w:val="24"/>
          <w:szCs w:val="24"/>
          <w:lang w:eastAsia="en-GB"/>
        </w:rPr>
      </w:pPr>
    </w:p>
    <w:p w14:paraId="2E6FA764" w14:textId="77777777" w:rsidR="00546DC3" w:rsidRPr="003F1FF4" w:rsidRDefault="00546DC3" w:rsidP="003F1FF4">
      <w:pPr>
        <w:pStyle w:val="ListParagraph"/>
        <w:numPr>
          <w:ilvl w:val="0"/>
          <w:numId w:val="15"/>
        </w:numPr>
        <w:spacing w:after="0" w:line="240" w:lineRule="auto"/>
        <w:textAlignment w:val="baseline"/>
        <w:rPr>
          <w:rFonts w:eastAsia="Times New Roman" w:cstheme="minorHAnsi"/>
          <w:sz w:val="24"/>
          <w:szCs w:val="24"/>
          <w:lang w:eastAsia="en-GB"/>
        </w:rPr>
      </w:pPr>
      <w:r w:rsidRPr="003F1FF4">
        <w:rPr>
          <w:rFonts w:eastAsia="Times New Roman" w:cstheme="minorHAnsi"/>
          <w:b/>
          <w:bCs/>
          <w:sz w:val="24"/>
          <w:szCs w:val="24"/>
          <w:lang w:eastAsia="en-GB"/>
        </w:rPr>
        <w:t>Policies and Procedures:</w:t>
      </w:r>
      <w:r w:rsidRPr="003F1FF4">
        <w:rPr>
          <w:rFonts w:eastAsia="Times New Roman" w:cstheme="minorHAnsi"/>
          <w:sz w:val="24"/>
          <w:szCs w:val="24"/>
          <w:lang w:eastAsia="en-GB"/>
        </w:rPr>
        <w:t xml:space="preserve"> Clubs must demonstrate and explain their safeguarding arrangements. Relevant and appropriate policies and procedures should be in place for safeguarding, health and safety, insurance, accessibility, and inclusiveness. Where applicable, clubs must comply with Ofsted requirements for working with children.</w:t>
      </w:r>
    </w:p>
    <w:p w14:paraId="0C756107" w14:textId="77777777" w:rsidR="00546DC3" w:rsidRPr="003F1FF4" w:rsidRDefault="00546DC3" w:rsidP="003F1FF4">
      <w:pPr>
        <w:pStyle w:val="ListParagraph"/>
        <w:rPr>
          <w:rFonts w:eastAsia="Times New Roman" w:cstheme="minorHAnsi"/>
          <w:sz w:val="24"/>
          <w:szCs w:val="24"/>
          <w:lang w:eastAsia="en-GB"/>
        </w:rPr>
      </w:pPr>
    </w:p>
    <w:p w14:paraId="5ECC5D91" w14:textId="26922446" w:rsidR="00F860A8" w:rsidRPr="003F1FF4" w:rsidRDefault="00546DC3" w:rsidP="003F1FF4">
      <w:pPr>
        <w:pStyle w:val="ListParagraph"/>
        <w:numPr>
          <w:ilvl w:val="0"/>
          <w:numId w:val="15"/>
        </w:numPr>
        <w:spacing w:after="0" w:line="240" w:lineRule="auto"/>
        <w:textAlignment w:val="baseline"/>
        <w:rPr>
          <w:rFonts w:eastAsia="Times New Roman" w:cstheme="minorHAnsi"/>
          <w:sz w:val="24"/>
          <w:szCs w:val="24"/>
          <w:lang w:eastAsia="en-GB"/>
        </w:rPr>
      </w:pPr>
      <w:r w:rsidRPr="003F1FF4">
        <w:rPr>
          <w:rFonts w:eastAsia="Times New Roman" w:cstheme="minorHAnsi"/>
          <w:b/>
          <w:bCs/>
          <w:sz w:val="24"/>
          <w:szCs w:val="24"/>
          <w:lang w:eastAsia="en-GB"/>
        </w:rPr>
        <w:t>Targeted Free Holiday Club Places:</w:t>
      </w:r>
      <w:r w:rsidRPr="003F1FF4">
        <w:rPr>
          <w:rFonts w:eastAsia="Times New Roman" w:cstheme="minorHAnsi"/>
          <w:sz w:val="24"/>
          <w:szCs w:val="24"/>
          <w:lang w:eastAsia="en-GB"/>
        </w:rPr>
        <w:t xml:space="preserve"> Free holiday club places should be targeted at children (reception – Year 11 inclusive) who are in receipt of benefits-related free school meals. Clubs must be able to </w:t>
      </w:r>
      <w:r w:rsidR="00F860A8" w:rsidRPr="003F1FF4">
        <w:rPr>
          <w:rFonts w:eastAsia="Times New Roman" w:cstheme="minorHAnsi"/>
          <w:sz w:val="24"/>
          <w:szCs w:val="24"/>
          <w:lang w:eastAsia="en-GB"/>
        </w:rPr>
        <w:t>collect</w:t>
      </w:r>
      <w:r w:rsidRPr="003F1FF4">
        <w:rPr>
          <w:rFonts w:eastAsia="Times New Roman" w:cstheme="minorHAnsi"/>
          <w:sz w:val="24"/>
          <w:szCs w:val="24"/>
          <w:lang w:eastAsia="en-GB"/>
        </w:rPr>
        <w:t xml:space="preserve"> a </w:t>
      </w:r>
      <w:r w:rsidR="00F860A8" w:rsidRPr="003F1FF4">
        <w:rPr>
          <w:rFonts w:eastAsia="Times New Roman" w:cstheme="minorHAnsi"/>
          <w:sz w:val="24"/>
          <w:szCs w:val="24"/>
          <w:lang w:eastAsia="en-GB"/>
        </w:rPr>
        <w:t xml:space="preserve">council issued </w:t>
      </w:r>
      <w:r w:rsidRPr="003F1FF4">
        <w:rPr>
          <w:rFonts w:eastAsia="Times New Roman" w:cstheme="minorHAnsi"/>
          <w:sz w:val="24"/>
          <w:szCs w:val="24"/>
          <w:lang w:eastAsia="en-GB"/>
        </w:rPr>
        <w:t xml:space="preserve">HAF code </w:t>
      </w:r>
      <w:r w:rsidR="00F860A8" w:rsidRPr="003F1FF4">
        <w:rPr>
          <w:rFonts w:eastAsia="Times New Roman" w:cstheme="minorHAnsi"/>
          <w:sz w:val="24"/>
          <w:szCs w:val="24"/>
          <w:lang w:eastAsia="en-GB"/>
        </w:rPr>
        <w:t>for each child that attends their programme (in some circumstances, confirmation received from the child’s school or f</w:t>
      </w:r>
      <w:r w:rsidR="0039160E" w:rsidRPr="003F1FF4">
        <w:rPr>
          <w:rFonts w:eastAsia="Times New Roman" w:cstheme="minorHAnsi"/>
          <w:sz w:val="24"/>
          <w:szCs w:val="24"/>
          <w:lang w:eastAsia="en-GB"/>
        </w:rPr>
        <w:t>ro</w:t>
      </w:r>
      <w:r w:rsidR="00F860A8" w:rsidRPr="003F1FF4">
        <w:rPr>
          <w:rFonts w:eastAsia="Times New Roman" w:cstheme="minorHAnsi"/>
          <w:sz w:val="24"/>
          <w:szCs w:val="24"/>
          <w:lang w:eastAsia="en-GB"/>
        </w:rPr>
        <w:t xml:space="preserve">m the </w:t>
      </w:r>
      <w:r w:rsidR="003F1FF4">
        <w:rPr>
          <w:rFonts w:eastAsia="Times New Roman" w:cstheme="minorHAnsi"/>
          <w:sz w:val="24"/>
          <w:szCs w:val="24"/>
          <w:lang w:eastAsia="en-GB"/>
        </w:rPr>
        <w:t>c</w:t>
      </w:r>
      <w:r w:rsidR="00F860A8" w:rsidRPr="003F1FF4">
        <w:rPr>
          <w:rFonts w:eastAsia="Times New Roman" w:cstheme="minorHAnsi"/>
          <w:sz w:val="24"/>
          <w:szCs w:val="24"/>
          <w:lang w:eastAsia="en-GB"/>
        </w:rPr>
        <w:t>ouncil may be acceptable).</w:t>
      </w:r>
    </w:p>
    <w:p w14:paraId="0DC0735F" w14:textId="0DF38116" w:rsidR="00762651" w:rsidRPr="003F1FF4" w:rsidRDefault="00762651" w:rsidP="003F1FF4">
      <w:pPr>
        <w:spacing w:after="0" w:line="240" w:lineRule="auto"/>
        <w:ind w:left="720"/>
        <w:textAlignment w:val="baseline"/>
        <w:rPr>
          <w:rFonts w:ascii="Calibri" w:eastAsia="Times New Roman" w:hAnsi="Calibri" w:cs="Calibri"/>
          <w:b/>
          <w:bCs/>
          <w:sz w:val="24"/>
          <w:szCs w:val="24"/>
          <w:lang w:eastAsia="en-GB"/>
        </w:rPr>
      </w:pPr>
      <w:r w:rsidRPr="003F1FF4">
        <w:rPr>
          <w:rFonts w:ascii="Calibri" w:eastAsia="Times New Roman" w:hAnsi="Calibri" w:cs="Calibri"/>
          <w:sz w:val="24"/>
          <w:szCs w:val="24"/>
          <w:lang w:eastAsia="en-GB"/>
        </w:rPr>
        <w:t>The primary focus of the programme will be engaging and supporting children/young people eligible for</w:t>
      </w:r>
      <w:r w:rsidRPr="003F1FF4">
        <w:rPr>
          <w:rFonts w:ascii="Calibri" w:eastAsia="Times New Roman" w:hAnsi="Calibri" w:cs="Calibri"/>
          <w:b/>
          <w:bCs/>
          <w:sz w:val="24"/>
          <w:szCs w:val="24"/>
          <w:lang w:eastAsia="en-GB"/>
        </w:rPr>
        <w:t> </w:t>
      </w:r>
      <w:r w:rsidR="009642EE" w:rsidRPr="003F1FF4">
        <w:rPr>
          <w:rFonts w:ascii="Calibri" w:eastAsia="Times New Roman" w:hAnsi="Calibri" w:cs="Calibri"/>
          <w:b/>
          <w:bCs/>
          <w:sz w:val="24"/>
          <w:szCs w:val="24"/>
          <w:lang w:eastAsia="en-GB"/>
        </w:rPr>
        <w:t xml:space="preserve">benefits-related </w:t>
      </w:r>
      <w:r w:rsidRPr="003F1FF4">
        <w:rPr>
          <w:rFonts w:ascii="Calibri" w:eastAsia="Times New Roman" w:hAnsi="Calibri" w:cs="Calibri"/>
          <w:b/>
          <w:bCs/>
          <w:sz w:val="24"/>
          <w:szCs w:val="24"/>
          <w:lang w:eastAsia="en-GB"/>
        </w:rPr>
        <w:t>Free School Meals</w:t>
      </w:r>
    </w:p>
    <w:p w14:paraId="48EAFCA1" w14:textId="77777777" w:rsidR="003F1FF4" w:rsidRPr="003F1FF4" w:rsidRDefault="003F1FF4" w:rsidP="003F1FF4">
      <w:pPr>
        <w:spacing w:after="0" w:line="240" w:lineRule="auto"/>
        <w:ind w:left="720"/>
        <w:textAlignment w:val="baseline"/>
        <w:rPr>
          <w:rFonts w:eastAsia="Times New Roman" w:cstheme="minorHAnsi"/>
          <w:sz w:val="24"/>
          <w:szCs w:val="24"/>
          <w:lang w:eastAsia="en-GB"/>
        </w:rPr>
      </w:pPr>
    </w:p>
    <w:p w14:paraId="2EAFA447" w14:textId="77777777" w:rsidR="0039160E" w:rsidRPr="003F1FF4" w:rsidRDefault="0039160E" w:rsidP="003F1FF4">
      <w:pPr>
        <w:spacing w:after="0" w:line="240" w:lineRule="auto"/>
        <w:textAlignment w:val="baseline"/>
        <w:rPr>
          <w:rFonts w:ascii="Segoe UI" w:eastAsia="Times New Roman" w:hAnsi="Segoe UI" w:cs="Segoe UI"/>
          <w:sz w:val="18"/>
          <w:szCs w:val="18"/>
          <w:lang w:eastAsia="en-GB"/>
        </w:rPr>
      </w:pPr>
    </w:p>
    <w:p w14:paraId="0FE6AD8C" w14:textId="77777777" w:rsidR="00FE0A44" w:rsidRPr="003F1FF4" w:rsidRDefault="00FE0A44" w:rsidP="003F1FF4">
      <w:pPr>
        <w:spacing w:after="0" w:line="240" w:lineRule="auto"/>
        <w:textAlignment w:val="baseline"/>
        <w:rPr>
          <w:rFonts w:ascii="Segoe UI" w:eastAsia="Times New Roman" w:hAnsi="Segoe UI" w:cs="Segoe UI"/>
          <w:sz w:val="18"/>
          <w:szCs w:val="18"/>
          <w:lang w:eastAsia="en-GB"/>
        </w:rPr>
      </w:pPr>
    </w:p>
    <w:p w14:paraId="55EE0731" w14:textId="2FEFF8F6" w:rsidR="00FE0A44" w:rsidRPr="003F1FF4" w:rsidRDefault="0039160E" w:rsidP="003F1FF4">
      <w:pPr>
        <w:pStyle w:val="Heading2"/>
        <w:jc w:val="left"/>
      </w:pPr>
      <w:r w:rsidRPr="003F1FF4">
        <w:t>Minimum Delivery Expectations</w:t>
      </w:r>
    </w:p>
    <w:p w14:paraId="36354B13" w14:textId="264A80FF" w:rsidR="0039160E" w:rsidRPr="003F1FF4" w:rsidRDefault="0039160E" w:rsidP="003F1FF4">
      <w:pPr>
        <w:spacing w:after="0" w:line="240" w:lineRule="auto"/>
        <w:textAlignment w:val="baseline"/>
        <w:rPr>
          <w:rFonts w:eastAsia="Times New Roman" w:cstheme="minorHAnsi"/>
          <w:lang w:eastAsia="en-GB"/>
        </w:rPr>
      </w:pPr>
      <w:r w:rsidRPr="003F1FF4">
        <w:rPr>
          <w:rFonts w:eastAsia="Times New Roman" w:cstheme="minorHAnsi"/>
          <w:lang w:eastAsia="en-GB"/>
        </w:rPr>
        <w:t>Below details the minimum delivery expectations which must be met.</w:t>
      </w:r>
    </w:p>
    <w:p w14:paraId="358DF03E" w14:textId="77777777" w:rsidR="0039160E" w:rsidRPr="003F1FF4" w:rsidRDefault="0039160E" w:rsidP="003F1FF4">
      <w:pPr>
        <w:spacing w:after="0" w:line="240" w:lineRule="auto"/>
        <w:textAlignment w:val="baseline"/>
        <w:rPr>
          <w:rFonts w:eastAsia="Times New Roman" w:cstheme="minorHAnsi"/>
          <w:sz w:val="18"/>
          <w:szCs w:val="18"/>
          <w:lang w:eastAsia="en-GB"/>
        </w:rPr>
      </w:pPr>
    </w:p>
    <w:p w14:paraId="21465A49" w14:textId="77777777" w:rsidR="0039160E" w:rsidRPr="003F1FF4" w:rsidRDefault="0039160E" w:rsidP="003F1FF4">
      <w:pPr>
        <w:spacing w:after="0" w:line="240" w:lineRule="auto"/>
        <w:textAlignment w:val="baseline"/>
        <w:rPr>
          <w:rFonts w:eastAsia="Times New Roman" w:cstheme="minorHAnsi"/>
          <w:i/>
          <w:iCs/>
          <w:lang w:eastAsia="en-GB"/>
        </w:rPr>
      </w:pPr>
      <w:r w:rsidRPr="003F1FF4">
        <w:rPr>
          <w:rFonts w:eastAsia="Times New Roman" w:cstheme="minorHAnsi"/>
          <w:i/>
          <w:iCs/>
          <w:lang w:eastAsia="en-GB"/>
        </w:rPr>
        <w:t xml:space="preserve">*If you feel you would be able deliver a HAF programme but may not be able to meet all the standards outlined, please contact The HAF Team at </w:t>
      </w:r>
      <w:hyperlink r:id="rId10" w:history="1">
        <w:r w:rsidRPr="003F1FF4">
          <w:rPr>
            <w:rStyle w:val="Hyperlink"/>
            <w:rFonts w:eastAsia="Times New Roman" w:cstheme="minorHAnsi"/>
            <w:i/>
            <w:iCs/>
            <w:u w:val="none"/>
            <w:lang w:eastAsia="en-GB"/>
          </w:rPr>
          <w:t>HAF@towerhamlets.gov.uk</w:t>
        </w:r>
      </w:hyperlink>
      <w:r w:rsidRPr="003F1FF4">
        <w:rPr>
          <w:rFonts w:eastAsia="Times New Roman" w:cstheme="minorHAnsi"/>
          <w:i/>
          <w:iCs/>
          <w:lang w:eastAsia="en-GB"/>
        </w:rPr>
        <w:t xml:space="preserve"> </w:t>
      </w:r>
    </w:p>
    <w:p w14:paraId="1AC5ED82" w14:textId="77777777" w:rsidR="0039160E" w:rsidRPr="003F1FF4" w:rsidRDefault="0039160E" w:rsidP="003F1FF4">
      <w:pPr>
        <w:spacing w:after="0" w:line="240" w:lineRule="auto"/>
        <w:textAlignment w:val="baseline"/>
        <w:rPr>
          <w:rFonts w:eastAsia="Times New Roman" w:cstheme="minorHAnsi"/>
          <w:b/>
          <w:bCs/>
          <w:sz w:val="28"/>
          <w:szCs w:val="28"/>
          <w:lang w:eastAsia="en-GB"/>
        </w:rPr>
      </w:pPr>
    </w:p>
    <w:p w14:paraId="007C281A" w14:textId="164DB751" w:rsidR="0039160E" w:rsidRPr="003F1FF4" w:rsidRDefault="0039160E" w:rsidP="003F1FF4">
      <w:pPr>
        <w:pStyle w:val="ListParagraph"/>
        <w:numPr>
          <w:ilvl w:val="0"/>
          <w:numId w:val="14"/>
        </w:numPr>
        <w:spacing w:line="240" w:lineRule="auto"/>
        <w:textAlignment w:val="baseline"/>
        <w:rPr>
          <w:rFonts w:eastAsia="Times New Roman" w:cstheme="minorHAnsi"/>
          <w:lang w:eastAsia="en-GB"/>
        </w:rPr>
      </w:pPr>
      <w:r w:rsidRPr="003F1FF4">
        <w:rPr>
          <w:rFonts w:eastAsia="Times New Roman" w:cstheme="minorHAnsi"/>
          <w:b/>
          <w:bCs/>
          <w:lang w:eastAsia="en-GB"/>
        </w:rPr>
        <w:t>Cost: </w:t>
      </w:r>
      <w:r w:rsidR="002C7FD2" w:rsidRPr="003F1FF4">
        <w:rPr>
          <w:rFonts w:eastAsia="Times New Roman" w:cstheme="minorHAnsi"/>
          <w:lang w:eastAsia="en-GB"/>
        </w:rPr>
        <w:t>C</w:t>
      </w:r>
      <w:r w:rsidRPr="003F1FF4">
        <w:rPr>
          <w:rFonts w:eastAsia="Times New Roman" w:cstheme="minorHAnsi"/>
          <w:lang w:eastAsia="en-GB"/>
        </w:rPr>
        <w:t xml:space="preserve">lubs must be free to attend. Funding can be used to provide free places at paid clubs to </w:t>
      </w:r>
      <w:r w:rsidR="002C7FD2" w:rsidRPr="003F1FF4">
        <w:rPr>
          <w:rFonts w:eastAsia="Times New Roman" w:cstheme="minorHAnsi"/>
          <w:lang w:eastAsia="en-GB"/>
        </w:rPr>
        <w:t xml:space="preserve">benefits-related </w:t>
      </w:r>
      <w:r w:rsidRPr="003F1FF4">
        <w:rPr>
          <w:rFonts w:eastAsia="Times New Roman" w:cstheme="minorHAnsi"/>
          <w:lang w:eastAsia="en-GB"/>
        </w:rPr>
        <w:t>F</w:t>
      </w:r>
      <w:r w:rsidR="002C7FD2" w:rsidRPr="003F1FF4">
        <w:rPr>
          <w:rFonts w:eastAsia="Times New Roman" w:cstheme="minorHAnsi"/>
          <w:lang w:eastAsia="en-GB"/>
        </w:rPr>
        <w:t xml:space="preserve">ree </w:t>
      </w:r>
      <w:r w:rsidRPr="003F1FF4">
        <w:rPr>
          <w:rFonts w:eastAsia="Times New Roman" w:cstheme="minorHAnsi"/>
          <w:lang w:eastAsia="en-GB"/>
        </w:rPr>
        <w:t>S</w:t>
      </w:r>
      <w:r w:rsidR="002C7FD2" w:rsidRPr="003F1FF4">
        <w:rPr>
          <w:rFonts w:eastAsia="Times New Roman" w:cstheme="minorHAnsi"/>
          <w:lang w:eastAsia="en-GB"/>
        </w:rPr>
        <w:t xml:space="preserve">chool </w:t>
      </w:r>
      <w:r w:rsidRPr="003F1FF4">
        <w:rPr>
          <w:rFonts w:eastAsia="Times New Roman" w:cstheme="minorHAnsi"/>
          <w:lang w:eastAsia="en-GB"/>
        </w:rPr>
        <w:t>M</w:t>
      </w:r>
      <w:r w:rsidR="002C7FD2" w:rsidRPr="003F1FF4">
        <w:rPr>
          <w:rFonts w:eastAsia="Times New Roman" w:cstheme="minorHAnsi"/>
          <w:lang w:eastAsia="en-GB"/>
        </w:rPr>
        <w:t>eals</w:t>
      </w:r>
      <w:r w:rsidRPr="003F1FF4">
        <w:rPr>
          <w:rFonts w:eastAsia="Times New Roman" w:cstheme="minorHAnsi"/>
          <w:lang w:eastAsia="en-GB"/>
        </w:rPr>
        <w:t>-eligible recipients, but all other standards must still be met, and every effort must be made to avoid stigmatising free attendees.</w:t>
      </w:r>
    </w:p>
    <w:p w14:paraId="254E3B04" w14:textId="77777777" w:rsidR="00C157CE" w:rsidRPr="003F1FF4" w:rsidRDefault="0039160E" w:rsidP="003F1FF4">
      <w:pPr>
        <w:pStyle w:val="ListParagraph"/>
        <w:numPr>
          <w:ilvl w:val="0"/>
          <w:numId w:val="14"/>
        </w:numPr>
        <w:spacing w:after="0" w:line="240" w:lineRule="auto"/>
        <w:textAlignment w:val="baseline"/>
        <w:rPr>
          <w:rFonts w:eastAsia="Times New Roman" w:cstheme="minorHAnsi"/>
          <w:b/>
          <w:bCs/>
          <w:lang w:eastAsia="en-GB"/>
        </w:rPr>
      </w:pPr>
      <w:r w:rsidRPr="003F1FF4">
        <w:rPr>
          <w:rFonts w:eastAsia="Times New Roman" w:cstheme="minorHAnsi"/>
          <w:b/>
          <w:bCs/>
          <w:lang w:eastAsia="en-GB"/>
        </w:rPr>
        <w:t>Delivery Structure</w:t>
      </w:r>
      <w:r w:rsidRPr="003F1FF4">
        <w:rPr>
          <w:rFonts w:eastAsia="Times New Roman" w:cstheme="minorHAnsi"/>
          <w:lang w:eastAsia="en-GB"/>
        </w:rPr>
        <w:t xml:space="preserve">: Clubs must deliver a minimum of </w:t>
      </w:r>
      <w:r w:rsidRPr="003F1FF4">
        <w:rPr>
          <w:rFonts w:eastAsia="Times New Roman" w:cstheme="minorHAnsi"/>
          <w:b/>
          <w:bCs/>
          <w:lang w:eastAsia="en-GB"/>
        </w:rPr>
        <w:t>4 hours of</w:t>
      </w:r>
      <w:r w:rsidR="00C157CE" w:rsidRPr="003F1FF4">
        <w:rPr>
          <w:rFonts w:eastAsia="Times New Roman" w:cstheme="minorHAnsi"/>
          <w:b/>
          <w:bCs/>
          <w:lang w:eastAsia="en-GB"/>
        </w:rPr>
        <w:t xml:space="preserve"> in person</w:t>
      </w:r>
      <w:r w:rsidRPr="003F1FF4">
        <w:rPr>
          <w:rFonts w:eastAsia="Times New Roman" w:cstheme="minorHAnsi"/>
          <w:b/>
          <w:bCs/>
          <w:lang w:eastAsia="en-GB"/>
        </w:rPr>
        <w:t xml:space="preserve"> activity per day for a maximum of 8</w:t>
      </w:r>
      <w:r w:rsidRPr="003F1FF4">
        <w:rPr>
          <w:rFonts w:eastAsia="Times New Roman" w:cstheme="minorHAnsi"/>
          <w:lang w:eastAsia="en-GB"/>
        </w:rPr>
        <w:t xml:space="preserve"> </w:t>
      </w:r>
      <w:r w:rsidRPr="003F1FF4">
        <w:rPr>
          <w:rFonts w:eastAsia="Times New Roman" w:cstheme="minorHAnsi"/>
          <w:b/>
          <w:bCs/>
          <w:lang w:eastAsia="en-GB"/>
        </w:rPr>
        <w:t>days (or a minimum of 4 days)</w:t>
      </w:r>
      <w:r w:rsidRPr="003F1FF4">
        <w:rPr>
          <w:rFonts w:eastAsia="Times New Roman" w:cstheme="minorHAnsi"/>
          <w:lang w:eastAsia="en-GB"/>
        </w:rPr>
        <w:t xml:space="preserve">. </w:t>
      </w:r>
      <w:r w:rsidR="00C157CE" w:rsidRPr="003F1FF4">
        <w:rPr>
          <w:rFonts w:eastAsia="Times New Roman" w:cstheme="minorHAnsi"/>
          <w:lang w:eastAsia="en-GB"/>
        </w:rPr>
        <w:t>(</w:t>
      </w:r>
      <w:r w:rsidRPr="003F1FF4">
        <w:rPr>
          <w:rFonts w:eastAsia="Times New Roman" w:cstheme="minorHAnsi"/>
          <w:lang w:eastAsia="en-GB"/>
        </w:rPr>
        <w:t>There may be some limited flexibility on the structure if the number of hours is met</w:t>
      </w:r>
      <w:r w:rsidR="00C157CE" w:rsidRPr="003F1FF4">
        <w:rPr>
          <w:rFonts w:eastAsia="Times New Roman" w:cstheme="minorHAnsi"/>
          <w:lang w:eastAsia="en-GB"/>
        </w:rPr>
        <w:t>)</w:t>
      </w:r>
      <w:r w:rsidRPr="003F1FF4">
        <w:rPr>
          <w:rFonts w:eastAsia="Times New Roman" w:cstheme="minorHAnsi"/>
          <w:lang w:eastAsia="en-GB"/>
        </w:rPr>
        <w:t>.</w:t>
      </w:r>
      <w:r w:rsidRPr="003F1FF4">
        <w:rPr>
          <w:rFonts w:eastAsia="Times New Roman" w:cstheme="minorHAnsi"/>
          <w:b/>
          <w:bCs/>
          <w:lang w:eastAsia="en-GB"/>
        </w:rPr>
        <w:t> </w:t>
      </w:r>
    </w:p>
    <w:p w14:paraId="4982F2A4" w14:textId="752B9DB6" w:rsidR="0039160E" w:rsidRPr="003F1FF4" w:rsidRDefault="002C7FD2" w:rsidP="003F1FF4">
      <w:pPr>
        <w:pStyle w:val="ListParagraph"/>
        <w:spacing w:after="0" w:line="240" w:lineRule="auto"/>
        <w:textAlignment w:val="baseline"/>
        <w:rPr>
          <w:rFonts w:eastAsia="Times New Roman" w:cstheme="minorHAnsi"/>
          <w:b/>
          <w:bCs/>
          <w:lang w:eastAsia="en-GB"/>
        </w:rPr>
      </w:pPr>
      <w:r w:rsidRPr="003F1FF4">
        <w:rPr>
          <w:rFonts w:eastAsia="Times New Roman" w:cstheme="minorHAnsi"/>
          <w:b/>
          <w:bCs/>
          <w:lang w:eastAsia="en-GB"/>
        </w:rPr>
        <w:t>*</w:t>
      </w:r>
      <w:r w:rsidR="0039160E" w:rsidRPr="003F1FF4">
        <w:rPr>
          <w:rFonts w:eastAsia="Times New Roman" w:cstheme="minorHAnsi"/>
          <w:lang w:eastAsia="en-GB"/>
        </w:rPr>
        <w:t xml:space="preserve">Please note, due to budget constraints the Council will reserve the right to amend or reduce delivery periods. </w:t>
      </w:r>
    </w:p>
    <w:p w14:paraId="1CC2262B" w14:textId="6738908B" w:rsidR="00CB3A53" w:rsidRPr="003F1FF4" w:rsidRDefault="0039160E" w:rsidP="003F1FF4">
      <w:pPr>
        <w:pStyle w:val="NormalWeb"/>
        <w:numPr>
          <w:ilvl w:val="0"/>
          <w:numId w:val="14"/>
        </w:numPr>
        <w:spacing w:before="0" w:beforeAutospacing="0" w:after="0" w:afterAutospacing="0"/>
        <w:textAlignment w:val="baseline"/>
        <w:rPr>
          <w:rFonts w:asciiTheme="minorHAnsi" w:hAnsiTheme="minorHAnsi" w:cstheme="minorHAnsi"/>
          <w:b/>
          <w:bCs/>
          <w:sz w:val="22"/>
          <w:szCs w:val="22"/>
        </w:rPr>
      </w:pPr>
      <w:r w:rsidRPr="003F1FF4">
        <w:rPr>
          <w:rFonts w:asciiTheme="minorHAnsi" w:hAnsiTheme="minorHAnsi" w:cstheme="minorHAnsi"/>
          <w:b/>
          <w:bCs/>
          <w:sz w:val="22"/>
          <w:szCs w:val="22"/>
        </w:rPr>
        <w:t xml:space="preserve">Delivery Dates: </w:t>
      </w:r>
      <w:r w:rsidR="002C7FD2" w:rsidRPr="003F1FF4">
        <w:rPr>
          <w:rFonts w:asciiTheme="minorHAnsi" w:hAnsiTheme="minorHAnsi" w:cstheme="minorHAnsi"/>
          <w:sz w:val="22"/>
          <w:szCs w:val="22"/>
        </w:rPr>
        <w:t xml:space="preserve">Delivery must fall within </w:t>
      </w:r>
      <w:r w:rsidR="00C157CE" w:rsidRPr="003F1FF4">
        <w:rPr>
          <w:rFonts w:asciiTheme="minorHAnsi" w:hAnsiTheme="minorHAnsi" w:cstheme="minorHAnsi"/>
          <w:b/>
          <w:bCs/>
          <w:sz w:val="22"/>
          <w:szCs w:val="22"/>
        </w:rPr>
        <w:t>Friday 29 March 2024 - Friday 12 April 2024</w:t>
      </w:r>
      <w:r w:rsidR="002C7FD2" w:rsidRPr="003F1FF4">
        <w:rPr>
          <w:rFonts w:asciiTheme="minorHAnsi" w:hAnsiTheme="minorHAnsi" w:cstheme="minorHAnsi"/>
          <w:sz w:val="22"/>
          <w:szCs w:val="22"/>
        </w:rPr>
        <w:t>.</w:t>
      </w:r>
    </w:p>
    <w:p w14:paraId="2F084161" w14:textId="062E212F" w:rsidR="00CB3A53" w:rsidRPr="003F1FF4" w:rsidRDefault="00CB3A53" w:rsidP="003F1FF4">
      <w:pPr>
        <w:pStyle w:val="NormalWeb"/>
        <w:numPr>
          <w:ilvl w:val="0"/>
          <w:numId w:val="14"/>
        </w:numPr>
        <w:spacing w:before="0" w:beforeAutospacing="0" w:after="0" w:afterAutospacing="0"/>
        <w:textAlignment w:val="baseline"/>
        <w:rPr>
          <w:rFonts w:asciiTheme="minorHAnsi" w:hAnsiTheme="minorHAnsi" w:cstheme="minorHAnsi"/>
          <w:b/>
          <w:bCs/>
          <w:sz w:val="22"/>
          <w:szCs w:val="22"/>
        </w:rPr>
      </w:pPr>
      <w:r w:rsidRPr="003F1FF4">
        <w:rPr>
          <w:rFonts w:asciiTheme="minorHAnsi" w:hAnsiTheme="minorHAnsi" w:cstheme="minorHAnsi"/>
          <w:b/>
          <w:bCs/>
          <w:sz w:val="22"/>
          <w:szCs w:val="22"/>
        </w:rPr>
        <w:lastRenderedPageBreak/>
        <w:t xml:space="preserve">Monitoring &amp; Evaluation Expectations: </w:t>
      </w:r>
      <w:r w:rsidRPr="003F1FF4">
        <w:rPr>
          <w:rFonts w:asciiTheme="minorHAnsi" w:hAnsiTheme="minorHAnsi" w:cstheme="minorHAnsi"/>
          <w:sz w:val="22"/>
          <w:szCs w:val="22"/>
        </w:rPr>
        <w:t>To derive as much learning as possible Tower Hamlets Council will gather a range of information from funded activities. All HAF funded cubs must collect the following information for all individuals attending each session: </w:t>
      </w:r>
    </w:p>
    <w:p w14:paraId="6AC0FFB3" w14:textId="32BBBE06" w:rsidR="00CB3A53" w:rsidRPr="003F1FF4" w:rsidRDefault="00CB3A53" w:rsidP="003F1FF4">
      <w:pPr>
        <w:numPr>
          <w:ilvl w:val="0"/>
          <w:numId w:val="2"/>
        </w:numPr>
        <w:tabs>
          <w:tab w:val="clear" w:pos="720"/>
          <w:tab w:val="num" w:pos="1080"/>
        </w:tabs>
        <w:spacing w:after="0" w:line="240" w:lineRule="auto"/>
        <w:ind w:firstLine="0"/>
        <w:textAlignment w:val="baseline"/>
        <w:rPr>
          <w:rFonts w:eastAsia="Times New Roman" w:cstheme="minorHAnsi"/>
          <w:b/>
          <w:bCs/>
          <w:lang w:eastAsia="en-GB"/>
        </w:rPr>
      </w:pPr>
      <w:r w:rsidRPr="003F1FF4">
        <w:rPr>
          <w:rFonts w:eastAsia="Times New Roman" w:cstheme="minorHAnsi"/>
          <w:lang w:eastAsia="en-GB"/>
        </w:rPr>
        <w:t>First name </w:t>
      </w:r>
    </w:p>
    <w:p w14:paraId="091E7196" w14:textId="2ADBAE24" w:rsidR="00CB3A53" w:rsidRPr="003F1FF4" w:rsidRDefault="00CB3A53" w:rsidP="003F1FF4">
      <w:pPr>
        <w:numPr>
          <w:ilvl w:val="0"/>
          <w:numId w:val="2"/>
        </w:numPr>
        <w:tabs>
          <w:tab w:val="clear" w:pos="720"/>
          <w:tab w:val="num" w:pos="1080"/>
        </w:tabs>
        <w:spacing w:after="0" w:line="240" w:lineRule="auto"/>
        <w:ind w:firstLine="0"/>
        <w:textAlignment w:val="baseline"/>
        <w:rPr>
          <w:rFonts w:eastAsia="Times New Roman" w:cstheme="minorHAnsi"/>
          <w:b/>
          <w:bCs/>
          <w:lang w:eastAsia="en-GB"/>
        </w:rPr>
      </w:pPr>
      <w:r w:rsidRPr="003F1FF4">
        <w:rPr>
          <w:rFonts w:eastAsia="Times New Roman" w:cstheme="minorHAnsi"/>
          <w:lang w:eastAsia="en-GB"/>
        </w:rPr>
        <w:t>Surname </w:t>
      </w:r>
    </w:p>
    <w:p w14:paraId="252CB358" w14:textId="77777777" w:rsidR="00CB3A53" w:rsidRPr="003F1FF4" w:rsidRDefault="00CB3A53" w:rsidP="003F1FF4">
      <w:pPr>
        <w:numPr>
          <w:ilvl w:val="0"/>
          <w:numId w:val="3"/>
        </w:numPr>
        <w:tabs>
          <w:tab w:val="clear" w:pos="720"/>
          <w:tab w:val="num" w:pos="1080"/>
        </w:tabs>
        <w:spacing w:after="0" w:line="240" w:lineRule="auto"/>
        <w:ind w:firstLine="0"/>
        <w:textAlignment w:val="baseline"/>
        <w:rPr>
          <w:rFonts w:eastAsia="Times New Roman" w:cstheme="minorHAnsi"/>
          <w:lang w:eastAsia="en-GB"/>
        </w:rPr>
      </w:pPr>
      <w:r w:rsidRPr="003F1FF4">
        <w:rPr>
          <w:rFonts w:eastAsia="Times New Roman" w:cstheme="minorHAnsi"/>
          <w:lang w:eastAsia="en-GB"/>
        </w:rPr>
        <w:t>Gender </w:t>
      </w:r>
    </w:p>
    <w:p w14:paraId="3A493642" w14:textId="3EE8FB3B" w:rsidR="00CB3A53" w:rsidRPr="003F1FF4" w:rsidRDefault="00CB3A53" w:rsidP="003F1FF4">
      <w:pPr>
        <w:numPr>
          <w:ilvl w:val="0"/>
          <w:numId w:val="3"/>
        </w:numPr>
        <w:tabs>
          <w:tab w:val="clear" w:pos="720"/>
          <w:tab w:val="num" w:pos="1080"/>
        </w:tabs>
        <w:spacing w:after="0" w:line="240" w:lineRule="auto"/>
        <w:ind w:firstLine="0"/>
        <w:textAlignment w:val="baseline"/>
        <w:rPr>
          <w:rFonts w:eastAsia="Times New Roman" w:cstheme="minorHAnsi"/>
          <w:lang w:eastAsia="en-GB"/>
        </w:rPr>
      </w:pPr>
      <w:r w:rsidRPr="003F1FF4">
        <w:rPr>
          <w:rFonts w:eastAsia="Times New Roman" w:cstheme="minorHAnsi"/>
          <w:lang w:eastAsia="en-GB"/>
        </w:rPr>
        <w:t>Date of birth </w:t>
      </w:r>
    </w:p>
    <w:p w14:paraId="25B348DC" w14:textId="67903D9D" w:rsidR="00CB3A53" w:rsidRPr="003F1FF4" w:rsidRDefault="00CB3A53" w:rsidP="003F1FF4">
      <w:pPr>
        <w:numPr>
          <w:ilvl w:val="0"/>
          <w:numId w:val="3"/>
        </w:numPr>
        <w:tabs>
          <w:tab w:val="clear" w:pos="720"/>
          <w:tab w:val="num" w:pos="1080"/>
        </w:tabs>
        <w:spacing w:after="0" w:line="240" w:lineRule="auto"/>
        <w:ind w:firstLine="0"/>
        <w:textAlignment w:val="baseline"/>
        <w:rPr>
          <w:rFonts w:eastAsia="Times New Roman" w:cstheme="minorHAnsi"/>
          <w:lang w:eastAsia="en-GB"/>
        </w:rPr>
      </w:pPr>
      <w:r w:rsidRPr="003F1FF4">
        <w:rPr>
          <w:rFonts w:eastAsia="Times New Roman" w:cstheme="minorHAnsi"/>
          <w:lang w:eastAsia="en-GB"/>
        </w:rPr>
        <w:t>Home postcode</w:t>
      </w:r>
    </w:p>
    <w:p w14:paraId="69FEF351" w14:textId="2398AE24" w:rsidR="00CB3A53" w:rsidRPr="003F1FF4" w:rsidRDefault="00CB3A53" w:rsidP="003F1FF4">
      <w:pPr>
        <w:numPr>
          <w:ilvl w:val="0"/>
          <w:numId w:val="3"/>
        </w:numPr>
        <w:tabs>
          <w:tab w:val="clear" w:pos="720"/>
          <w:tab w:val="num" w:pos="1080"/>
        </w:tabs>
        <w:spacing w:after="0" w:line="240" w:lineRule="auto"/>
        <w:ind w:firstLine="0"/>
        <w:textAlignment w:val="baseline"/>
        <w:rPr>
          <w:rFonts w:eastAsia="Times New Roman" w:cstheme="minorHAnsi"/>
          <w:lang w:eastAsia="en-GB"/>
        </w:rPr>
      </w:pPr>
      <w:r w:rsidRPr="003F1FF4">
        <w:rPr>
          <w:rFonts w:eastAsia="Times New Roman" w:cstheme="minorHAnsi"/>
          <w:lang w:eastAsia="en-GB"/>
        </w:rPr>
        <w:t xml:space="preserve">Dates of all sessions </w:t>
      </w:r>
      <w:proofErr w:type="gramStart"/>
      <w:r w:rsidRPr="003F1FF4">
        <w:rPr>
          <w:rFonts w:eastAsia="Times New Roman" w:cstheme="minorHAnsi"/>
          <w:lang w:eastAsia="en-GB"/>
        </w:rPr>
        <w:t>attended</w:t>
      </w:r>
      <w:proofErr w:type="gramEnd"/>
      <w:r w:rsidRPr="003F1FF4">
        <w:rPr>
          <w:rFonts w:eastAsia="Times New Roman" w:cstheme="minorHAnsi"/>
          <w:lang w:eastAsia="en-GB"/>
        </w:rPr>
        <w:t> </w:t>
      </w:r>
    </w:p>
    <w:p w14:paraId="13B63D69" w14:textId="77777777" w:rsidR="00CB3A53" w:rsidRPr="003F1FF4" w:rsidRDefault="00CB3A53" w:rsidP="003F1FF4">
      <w:pPr>
        <w:numPr>
          <w:ilvl w:val="0"/>
          <w:numId w:val="3"/>
        </w:numPr>
        <w:tabs>
          <w:tab w:val="clear" w:pos="720"/>
          <w:tab w:val="num" w:pos="1080"/>
        </w:tabs>
        <w:spacing w:after="0" w:line="240" w:lineRule="auto"/>
        <w:ind w:left="1080"/>
        <w:textAlignment w:val="baseline"/>
        <w:rPr>
          <w:rFonts w:eastAsia="Times New Roman" w:cstheme="minorHAnsi"/>
          <w:b/>
          <w:bCs/>
          <w:lang w:eastAsia="en-GB"/>
        </w:rPr>
      </w:pPr>
      <w:r w:rsidRPr="003F1FF4">
        <w:rPr>
          <w:rFonts w:eastAsia="Times New Roman" w:cstheme="minorHAnsi"/>
          <w:lang w:eastAsia="en-GB"/>
        </w:rPr>
        <w:t xml:space="preserve">HAF Code </w:t>
      </w:r>
    </w:p>
    <w:p w14:paraId="74C94AA1" w14:textId="335D6974" w:rsidR="00CB3A53" w:rsidRPr="003F1FF4" w:rsidRDefault="00CB3A53" w:rsidP="003F1FF4">
      <w:pPr>
        <w:numPr>
          <w:ilvl w:val="0"/>
          <w:numId w:val="3"/>
        </w:numPr>
        <w:tabs>
          <w:tab w:val="clear" w:pos="720"/>
          <w:tab w:val="num" w:pos="1080"/>
        </w:tabs>
        <w:spacing w:after="0" w:line="240" w:lineRule="auto"/>
        <w:ind w:firstLine="0"/>
        <w:textAlignment w:val="baseline"/>
        <w:rPr>
          <w:rFonts w:eastAsia="Times New Roman" w:cstheme="minorHAnsi"/>
          <w:lang w:eastAsia="en-GB"/>
        </w:rPr>
      </w:pPr>
      <w:r w:rsidRPr="003F1FF4">
        <w:rPr>
          <w:rFonts w:eastAsia="Times New Roman" w:cstheme="minorHAnsi"/>
          <w:lang w:eastAsia="en-GB"/>
        </w:rPr>
        <w:t xml:space="preserve">Special educational needs or a disability </w:t>
      </w:r>
    </w:p>
    <w:p w14:paraId="69410B61" w14:textId="13C68F1E" w:rsidR="00CB3A53" w:rsidRPr="003F1FF4" w:rsidRDefault="00CB3A53" w:rsidP="003F1FF4">
      <w:pPr>
        <w:numPr>
          <w:ilvl w:val="0"/>
          <w:numId w:val="3"/>
        </w:numPr>
        <w:tabs>
          <w:tab w:val="clear" w:pos="720"/>
          <w:tab w:val="num" w:pos="1080"/>
        </w:tabs>
        <w:spacing w:after="0" w:line="240" w:lineRule="auto"/>
        <w:ind w:firstLine="0"/>
        <w:textAlignment w:val="baseline"/>
        <w:rPr>
          <w:rFonts w:eastAsia="Times New Roman" w:cstheme="minorHAnsi"/>
          <w:lang w:eastAsia="en-GB"/>
        </w:rPr>
      </w:pPr>
      <w:r w:rsidRPr="003F1FF4">
        <w:rPr>
          <w:rFonts w:eastAsia="Times New Roman" w:cstheme="minorHAnsi"/>
          <w:lang w:eastAsia="en-GB"/>
        </w:rPr>
        <w:t xml:space="preserve">School name </w:t>
      </w:r>
    </w:p>
    <w:p w14:paraId="7E6856C1" w14:textId="2390B739" w:rsidR="00146D64" w:rsidRPr="003F1FF4" w:rsidRDefault="00CB3A53" w:rsidP="003F1FF4">
      <w:pPr>
        <w:numPr>
          <w:ilvl w:val="0"/>
          <w:numId w:val="3"/>
        </w:numPr>
        <w:tabs>
          <w:tab w:val="clear" w:pos="720"/>
          <w:tab w:val="num" w:pos="1080"/>
        </w:tabs>
        <w:spacing w:after="0" w:line="240" w:lineRule="auto"/>
        <w:ind w:firstLine="0"/>
        <w:textAlignment w:val="baseline"/>
        <w:rPr>
          <w:rFonts w:eastAsia="Times New Roman" w:cstheme="minorHAnsi"/>
          <w:lang w:eastAsia="en-GB"/>
        </w:rPr>
      </w:pPr>
      <w:r w:rsidRPr="003F1FF4">
        <w:rPr>
          <w:rFonts w:eastAsia="Times New Roman" w:cstheme="minorHAnsi"/>
          <w:lang w:eastAsia="en-GB"/>
        </w:rPr>
        <w:t xml:space="preserve">The number of Felix Project Food boxes received by each attendee (if applicable) </w:t>
      </w:r>
    </w:p>
    <w:p w14:paraId="5CE0F079" w14:textId="77777777" w:rsidR="00FE0A44" w:rsidRPr="003F1FF4" w:rsidRDefault="00FE0A44" w:rsidP="003F1FF4">
      <w:pPr>
        <w:spacing w:after="0" w:line="240" w:lineRule="auto"/>
        <w:textAlignment w:val="baseline"/>
        <w:rPr>
          <w:rFonts w:eastAsia="Times New Roman" w:cstheme="minorHAnsi"/>
          <w:sz w:val="18"/>
          <w:szCs w:val="18"/>
          <w:lang w:eastAsia="en-GB"/>
        </w:rPr>
      </w:pPr>
    </w:p>
    <w:p w14:paraId="54A46D08" w14:textId="77777777" w:rsidR="00FE0A44" w:rsidRPr="003F1FF4" w:rsidRDefault="00FE0A44" w:rsidP="003F1FF4">
      <w:pPr>
        <w:spacing w:after="0" w:line="240" w:lineRule="auto"/>
        <w:textAlignment w:val="baseline"/>
        <w:rPr>
          <w:rFonts w:eastAsia="Times New Roman" w:cstheme="minorHAnsi"/>
          <w:sz w:val="18"/>
          <w:szCs w:val="18"/>
          <w:lang w:eastAsia="en-GB"/>
        </w:rPr>
      </w:pPr>
    </w:p>
    <w:p w14:paraId="39B6963C" w14:textId="1165DEF5" w:rsidR="00762651" w:rsidRPr="003F1FF4" w:rsidRDefault="00CB3A53" w:rsidP="003F1FF4">
      <w:pPr>
        <w:pStyle w:val="Heading2"/>
        <w:jc w:val="left"/>
      </w:pPr>
      <w:r w:rsidRPr="003F1FF4">
        <w:t>Grant Funding amounts</w:t>
      </w:r>
    </w:p>
    <w:p w14:paraId="09FEE086" w14:textId="2550A2FD" w:rsidR="00F860A8"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Grants are available depending on the number of places </w:t>
      </w:r>
      <w:r w:rsidRPr="003F1FF4">
        <w:rPr>
          <w:rFonts w:eastAsia="Times New Roman" w:cstheme="minorHAnsi"/>
          <w:b/>
          <w:bCs/>
          <w:sz w:val="24"/>
          <w:szCs w:val="24"/>
          <w:lang w:eastAsia="en-GB"/>
        </w:rPr>
        <w:t>available each day</w:t>
      </w:r>
      <w:r w:rsidRPr="003F1FF4">
        <w:rPr>
          <w:rFonts w:eastAsia="Times New Roman" w:cstheme="minorHAnsi"/>
          <w:sz w:val="24"/>
          <w:szCs w:val="24"/>
          <w:lang w:eastAsia="en-GB"/>
        </w:rPr>
        <w:t xml:space="preserve"> (this will be </w:t>
      </w:r>
      <w:r w:rsidR="00C157CE" w:rsidRPr="003F1FF4">
        <w:rPr>
          <w:rFonts w:eastAsia="Times New Roman" w:cstheme="minorHAnsi"/>
          <w:sz w:val="24"/>
          <w:szCs w:val="24"/>
          <w:lang w:eastAsia="en-GB"/>
        </w:rPr>
        <w:t xml:space="preserve">the </w:t>
      </w:r>
      <w:r w:rsidR="009642EE" w:rsidRPr="003F1FF4">
        <w:rPr>
          <w:rFonts w:eastAsia="Times New Roman" w:cstheme="minorHAnsi"/>
          <w:sz w:val="24"/>
          <w:szCs w:val="24"/>
          <w:lang w:eastAsia="en-GB"/>
        </w:rPr>
        <w:t>club’s</w:t>
      </w:r>
      <w:r w:rsidRPr="003F1FF4">
        <w:rPr>
          <w:rFonts w:eastAsia="Times New Roman" w:cstheme="minorHAnsi"/>
          <w:sz w:val="24"/>
          <w:szCs w:val="24"/>
          <w:lang w:eastAsia="en-GB"/>
        </w:rPr>
        <w:t xml:space="preserve"> average daily attendance target and </w:t>
      </w:r>
      <w:r w:rsidR="00C157CE" w:rsidRPr="003F1FF4">
        <w:rPr>
          <w:rFonts w:eastAsia="Times New Roman" w:cstheme="minorHAnsi"/>
          <w:sz w:val="24"/>
          <w:szCs w:val="24"/>
          <w:lang w:eastAsia="en-GB"/>
        </w:rPr>
        <w:t xml:space="preserve">they </w:t>
      </w:r>
      <w:r w:rsidRPr="003F1FF4">
        <w:rPr>
          <w:rFonts w:eastAsia="Times New Roman" w:cstheme="minorHAnsi"/>
          <w:sz w:val="24"/>
          <w:szCs w:val="24"/>
          <w:lang w:eastAsia="en-GB"/>
        </w:rPr>
        <w:t xml:space="preserve">will be expected to meet this each day </w:t>
      </w:r>
      <w:r w:rsidR="00C157CE" w:rsidRPr="003F1FF4">
        <w:rPr>
          <w:rFonts w:eastAsia="Times New Roman" w:cstheme="minorHAnsi"/>
          <w:sz w:val="24"/>
          <w:szCs w:val="24"/>
          <w:lang w:eastAsia="en-GB"/>
        </w:rPr>
        <w:t>of delivery</w:t>
      </w:r>
      <w:r w:rsidRPr="003F1FF4">
        <w:rPr>
          <w:rFonts w:eastAsia="Times New Roman" w:cstheme="minorHAnsi"/>
          <w:sz w:val="24"/>
          <w:szCs w:val="24"/>
          <w:lang w:eastAsia="en-GB"/>
        </w:rPr>
        <w:t xml:space="preserve">). </w:t>
      </w:r>
      <w:r w:rsidR="00F860A8" w:rsidRPr="003F1FF4">
        <w:rPr>
          <w:rFonts w:eastAsia="Times New Roman" w:cstheme="minorHAnsi"/>
          <w:sz w:val="24"/>
          <w:szCs w:val="24"/>
          <w:lang w:eastAsia="en-GB"/>
        </w:rPr>
        <w:t>When applying for funding, please consider that there is a minimum expectation that 85</w:t>
      </w:r>
      <w:r w:rsidR="003F1FF4" w:rsidRPr="003F1FF4">
        <w:rPr>
          <w:rFonts w:eastAsia="Times New Roman" w:cstheme="minorHAnsi"/>
          <w:sz w:val="24"/>
          <w:szCs w:val="24"/>
          <w:lang w:eastAsia="en-GB"/>
        </w:rPr>
        <w:t xml:space="preserve"> per cent</w:t>
      </w:r>
      <w:r w:rsidR="00F860A8" w:rsidRPr="003F1FF4">
        <w:rPr>
          <w:rFonts w:eastAsia="Times New Roman" w:cstheme="minorHAnsi"/>
          <w:sz w:val="24"/>
          <w:szCs w:val="24"/>
          <w:lang w:eastAsia="en-GB"/>
        </w:rPr>
        <w:t xml:space="preserve"> of your places each day must be filled by eligible children.</w:t>
      </w:r>
    </w:p>
    <w:p w14:paraId="7A963C44" w14:textId="77777777" w:rsidR="00F860A8" w:rsidRPr="003F1FF4" w:rsidRDefault="00F860A8" w:rsidP="003F1FF4">
      <w:pPr>
        <w:spacing w:after="0" w:line="240" w:lineRule="auto"/>
        <w:textAlignment w:val="baseline"/>
        <w:rPr>
          <w:rFonts w:eastAsia="Times New Roman" w:cstheme="minorHAnsi"/>
          <w:sz w:val="24"/>
          <w:szCs w:val="24"/>
          <w:lang w:eastAsia="en-GB"/>
        </w:rPr>
      </w:pPr>
    </w:p>
    <w:p w14:paraId="2CAE3EB6" w14:textId="33C27B09" w:rsidR="00762651"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An increased grant amount is available to support groups providing SEND-focused Easter holiday activities to reflect the additional support required. </w:t>
      </w:r>
      <w:r w:rsidRPr="003F1FF4">
        <w:rPr>
          <w:rFonts w:eastAsia="Times New Roman" w:cstheme="minorHAnsi"/>
          <w:b/>
          <w:bCs/>
          <w:sz w:val="24"/>
          <w:szCs w:val="24"/>
          <w:lang w:eastAsia="en-GB"/>
        </w:rPr>
        <w:t>To claim the SEND rate, at least 50</w:t>
      </w:r>
      <w:r w:rsidR="003F1FF4" w:rsidRPr="003F1FF4">
        <w:rPr>
          <w:rFonts w:eastAsia="Times New Roman" w:cstheme="minorHAnsi"/>
          <w:b/>
          <w:bCs/>
          <w:sz w:val="24"/>
          <w:szCs w:val="24"/>
          <w:lang w:eastAsia="en-GB"/>
        </w:rPr>
        <w:t xml:space="preserve"> per cent</w:t>
      </w:r>
      <w:r w:rsidRPr="003F1FF4">
        <w:rPr>
          <w:rFonts w:eastAsia="Times New Roman" w:cstheme="minorHAnsi"/>
          <w:b/>
          <w:bCs/>
          <w:sz w:val="24"/>
          <w:szCs w:val="24"/>
          <w:lang w:eastAsia="en-GB"/>
        </w:rPr>
        <w:t xml:space="preserve"> of attendees must be SEND.</w:t>
      </w:r>
      <w:r w:rsidRPr="003F1FF4">
        <w:rPr>
          <w:rFonts w:eastAsia="Times New Roman" w:cstheme="minorHAnsi"/>
          <w:sz w:val="24"/>
          <w:szCs w:val="24"/>
          <w:lang w:eastAsia="en-GB"/>
        </w:rPr>
        <w:t> </w:t>
      </w:r>
    </w:p>
    <w:p w14:paraId="769A1381" w14:textId="77777777" w:rsidR="00F860A8" w:rsidRPr="003F1FF4" w:rsidRDefault="00F860A8" w:rsidP="003F1FF4">
      <w:pPr>
        <w:spacing w:after="0" w:line="240" w:lineRule="auto"/>
        <w:textAlignment w:val="baseline"/>
        <w:rPr>
          <w:rFonts w:eastAsia="Times New Roman" w:cstheme="minorHAnsi"/>
          <w:sz w:val="24"/>
          <w:szCs w:val="24"/>
          <w:lang w:eastAsia="en-GB"/>
        </w:rPr>
      </w:pPr>
    </w:p>
    <w:p w14:paraId="4E49AB79" w14:textId="5DFF0552" w:rsidR="00F860A8" w:rsidRPr="003F1FF4" w:rsidRDefault="009642EE" w:rsidP="003F1FF4">
      <w:pPr>
        <w:spacing w:after="0" w:line="240" w:lineRule="auto"/>
        <w:textAlignment w:val="baseline"/>
        <w:rPr>
          <w:rFonts w:eastAsia="Times New Roman" w:cstheme="minorHAnsi"/>
          <w:b/>
          <w:bCs/>
          <w:sz w:val="24"/>
          <w:szCs w:val="24"/>
          <w:lang w:eastAsia="en-GB"/>
        </w:rPr>
      </w:pPr>
      <w:r w:rsidRPr="003F1FF4">
        <w:rPr>
          <w:rFonts w:eastAsia="Times New Roman" w:cstheme="minorHAnsi"/>
          <w:b/>
          <w:bCs/>
          <w:sz w:val="24"/>
          <w:szCs w:val="24"/>
          <w:lang w:eastAsia="en-GB"/>
        </w:rPr>
        <w:t>Restrictions</w:t>
      </w:r>
      <w:r w:rsidR="00F860A8" w:rsidRPr="003F1FF4">
        <w:rPr>
          <w:rFonts w:eastAsia="Times New Roman" w:cstheme="minorHAnsi"/>
          <w:b/>
          <w:bCs/>
          <w:sz w:val="24"/>
          <w:szCs w:val="24"/>
          <w:lang w:eastAsia="en-GB"/>
        </w:rPr>
        <w:t>:</w:t>
      </w:r>
    </w:p>
    <w:p w14:paraId="0283BC9C" w14:textId="1838BC9C" w:rsidR="00F860A8" w:rsidRPr="003F1FF4" w:rsidRDefault="00F860A8" w:rsidP="003F1FF4">
      <w:pPr>
        <w:pStyle w:val="ListParagraph"/>
        <w:numPr>
          <w:ilvl w:val="0"/>
          <w:numId w:val="18"/>
        </w:numPr>
        <w:spacing w:after="0" w:line="240" w:lineRule="auto"/>
        <w:textAlignment w:val="baseline"/>
        <w:rPr>
          <w:rFonts w:eastAsia="Times New Roman"/>
          <w:sz w:val="24"/>
          <w:szCs w:val="24"/>
          <w:lang w:eastAsia="en-GB"/>
        </w:rPr>
      </w:pPr>
      <w:r w:rsidRPr="003F1FF4">
        <w:rPr>
          <w:rFonts w:eastAsia="Times New Roman"/>
          <w:sz w:val="24"/>
          <w:szCs w:val="24"/>
          <w:lang w:eastAsia="en-GB"/>
        </w:rPr>
        <w:t xml:space="preserve">A maximum of 100 places per day can be applied for </w:t>
      </w:r>
      <w:r w:rsidR="00C157CE" w:rsidRPr="003F1FF4">
        <w:rPr>
          <w:rFonts w:eastAsia="Times New Roman"/>
          <w:sz w:val="24"/>
          <w:szCs w:val="24"/>
          <w:lang w:eastAsia="en-GB"/>
        </w:rPr>
        <w:t>a mainstream club</w:t>
      </w:r>
      <w:r w:rsidRPr="003F1FF4">
        <w:rPr>
          <w:rFonts w:eastAsia="Times New Roman"/>
          <w:sz w:val="24"/>
          <w:szCs w:val="24"/>
          <w:lang w:eastAsia="en-GB"/>
        </w:rPr>
        <w:t>.</w:t>
      </w:r>
    </w:p>
    <w:p w14:paraId="25A7B79D" w14:textId="4CA17736" w:rsidR="00FE0A44" w:rsidRPr="003F1FF4" w:rsidRDefault="00FE0A44" w:rsidP="003F1FF4">
      <w:pPr>
        <w:pStyle w:val="ListParagraph"/>
        <w:numPr>
          <w:ilvl w:val="0"/>
          <w:numId w:val="18"/>
        </w:numPr>
        <w:spacing w:after="0" w:line="240" w:lineRule="auto"/>
        <w:textAlignment w:val="baseline"/>
        <w:rPr>
          <w:rFonts w:eastAsia="Times New Roman"/>
          <w:sz w:val="24"/>
          <w:szCs w:val="24"/>
          <w:lang w:eastAsia="en-GB"/>
        </w:rPr>
      </w:pPr>
      <w:r w:rsidRPr="003F1FF4">
        <w:rPr>
          <w:rFonts w:eastAsia="Times New Roman"/>
          <w:sz w:val="24"/>
          <w:szCs w:val="24"/>
          <w:lang w:eastAsia="en-GB"/>
        </w:rPr>
        <w:t xml:space="preserve">A maximum of 60 places can be applied for </w:t>
      </w:r>
      <w:r w:rsidR="009642EE" w:rsidRPr="003F1FF4">
        <w:rPr>
          <w:rFonts w:eastAsia="Times New Roman"/>
          <w:sz w:val="24"/>
          <w:szCs w:val="24"/>
          <w:lang w:eastAsia="en-GB"/>
        </w:rPr>
        <w:t xml:space="preserve">a </w:t>
      </w:r>
      <w:r w:rsidRPr="003F1FF4">
        <w:rPr>
          <w:rFonts w:eastAsia="Times New Roman"/>
          <w:sz w:val="24"/>
          <w:szCs w:val="24"/>
          <w:lang w:eastAsia="en-GB"/>
        </w:rPr>
        <w:t>SEND club</w:t>
      </w:r>
      <w:r w:rsidR="009642EE" w:rsidRPr="003F1FF4">
        <w:rPr>
          <w:rFonts w:eastAsia="Times New Roman"/>
          <w:sz w:val="24"/>
          <w:szCs w:val="24"/>
          <w:lang w:eastAsia="en-GB"/>
        </w:rPr>
        <w:t>.</w:t>
      </w:r>
    </w:p>
    <w:p w14:paraId="64C1436E" w14:textId="454D5161" w:rsidR="00F860A8" w:rsidRPr="003F1FF4" w:rsidRDefault="00C157CE" w:rsidP="003F1FF4">
      <w:pPr>
        <w:pStyle w:val="ListParagraph"/>
        <w:numPr>
          <w:ilvl w:val="0"/>
          <w:numId w:val="18"/>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Applicants</w:t>
      </w:r>
      <w:r w:rsidR="00F860A8" w:rsidRPr="003F1FF4">
        <w:rPr>
          <w:rFonts w:eastAsia="Times New Roman" w:cstheme="minorHAnsi"/>
          <w:sz w:val="24"/>
          <w:szCs w:val="24"/>
          <w:lang w:eastAsia="en-GB"/>
        </w:rPr>
        <w:t xml:space="preserve"> are limited </w:t>
      </w:r>
      <w:r w:rsidRPr="003F1FF4">
        <w:rPr>
          <w:rFonts w:eastAsia="Times New Roman" w:cstheme="minorHAnsi"/>
          <w:sz w:val="24"/>
          <w:szCs w:val="24"/>
          <w:lang w:eastAsia="en-GB"/>
        </w:rPr>
        <w:t>to</w:t>
      </w:r>
      <w:r w:rsidR="00F860A8" w:rsidRPr="003F1FF4">
        <w:rPr>
          <w:rFonts w:eastAsia="Times New Roman" w:cstheme="minorHAnsi"/>
          <w:sz w:val="24"/>
          <w:szCs w:val="24"/>
          <w:lang w:eastAsia="en-GB"/>
        </w:rPr>
        <w:t xml:space="preserve"> delivering a maximum of </w:t>
      </w:r>
      <w:r w:rsidR="003F1FF4" w:rsidRPr="003F1FF4">
        <w:rPr>
          <w:rFonts w:eastAsia="Times New Roman" w:cstheme="minorHAnsi"/>
          <w:sz w:val="24"/>
          <w:szCs w:val="24"/>
          <w:lang w:eastAsia="en-GB"/>
        </w:rPr>
        <w:t>two</w:t>
      </w:r>
      <w:r w:rsidR="00F860A8" w:rsidRPr="003F1FF4">
        <w:rPr>
          <w:rFonts w:eastAsia="Times New Roman" w:cstheme="minorHAnsi"/>
          <w:sz w:val="24"/>
          <w:szCs w:val="24"/>
          <w:lang w:eastAsia="en-GB"/>
        </w:rPr>
        <w:t xml:space="preserve"> sites.</w:t>
      </w:r>
    </w:p>
    <w:p w14:paraId="238E4132" w14:textId="42C48605" w:rsidR="00F860A8" w:rsidRPr="003F1FF4" w:rsidRDefault="00C157CE" w:rsidP="003F1FF4">
      <w:pPr>
        <w:pStyle w:val="ListParagraph"/>
        <w:numPr>
          <w:ilvl w:val="0"/>
          <w:numId w:val="18"/>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Applicants </w:t>
      </w:r>
      <w:r w:rsidR="00F860A8" w:rsidRPr="003F1FF4">
        <w:rPr>
          <w:rFonts w:eastAsia="Times New Roman" w:cstheme="minorHAnsi"/>
          <w:sz w:val="24"/>
          <w:szCs w:val="24"/>
          <w:lang w:eastAsia="en-GB"/>
        </w:rPr>
        <w:t>can only apply to deliver for a maximum of 8 days</w:t>
      </w:r>
      <w:r w:rsidRPr="003F1FF4">
        <w:rPr>
          <w:rFonts w:eastAsia="Times New Roman" w:cstheme="minorHAnsi"/>
          <w:sz w:val="24"/>
          <w:szCs w:val="24"/>
          <w:lang w:eastAsia="en-GB"/>
        </w:rPr>
        <w:t xml:space="preserve"> and a minimum of 4</w:t>
      </w:r>
      <w:r w:rsidR="009642EE" w:rsidRPr="003F1FF4">
        <w:rPr>
          <w:rFonts w:eastAsia="Times New Roman" w:cstheme="minorHAnsi"/>
          <w:sz w:val="24"/>
          <w:szCs w:val="24"/>
          <w:lang w:eastAsia="en-GB"/>
        </w:rPr>
        <w:t xml:space="preserve"> </w:t>
      </w:r>
      <w:r w:rsidRPr="003F1FF4">
        <w:rPr>
          <w:rFonts w:eastAsia="Times New Roman" w:cstheme="minorHAnsi"/>
          <w:sz w:val="24"/>
          <w:szCs w:val="24"/>
          <w:lang w:eastAsia="en-GB"/>
        </w:rPr>
        <w:t>days</w:t>
      </w:r>
      <w:r w:rsidR="009642EE" w:rsidRPr="003F1FF4">
        <w:rPr>
          <w:rFonts w:eastAsia="Times New Roman" w:cstheme="minorHAnsi"/>
          <w:sz w:val="24"/>
          <w:szCs w:val="24"/>
          <w:lang w:eastAsia="en-GB"/>
        </w:rPr>
        <w:t>.</w:t>
      </w:r>
    </w:p>
    <w:p w14:paraId="5F73A52C" w14:textId="77777777" w:rsidR="00CB3A53" w:rsidRPr="003F1FF4" w:rsidRDefault="00CB3A53" w:rsidP="003F1FF4">
      <w:pPr>
        <w:spacing w:after="0" w:line="240" w:lineRule="auto"/>
        <w:textAlignment w:val="baseline"/>
        <w:rPr>
          <w:rFonts w:eastAsia="Times New Roman" w:cstheme="minorHAnsi"/>
          <w:b/>
          <w:bCs/>
          <w:sz w:val="24"/>
          <w:szCs w:val="24"/>
          <w:lang w:eastAsia="en-GB"/>
        </w:rPr>
      </w:pPr>
    </w:p>
    <w:p w14:paraId="309D61BD" w14:textId="5EECB06E" w:rsidR="00762651" w:rsidRPr="003F1FF4" w:rsidRDefault="00762651" w:rsidP="003F1FF4">
      <w:pPr>
        <w:pStyle w:val="Heading2"/>
        <w:jc w:val="left"/>
      </w:pPr>
      <w:r w:rsidRPr="003F1FF4">
        <w:t>Funding schedule table</w:t>
      </w:r>
      <w:r w:rsidR="00F108B6" w:rsidRPr="003F1FF4">
        <w:t>s</w:t>
      </w:r>
      <w:r w:rsidRPr="003F1FF4">
        <w:t> </w:t>
      </w:r>
    </w:p>
    <w:p w14:paraId="41DE7020" w14:textId="7D1DBF23" w:rsidR="007E18B7" w:rsidRPr="003F1FF4" w:rsidRDefault="007E18B7" w:rsidP="003F1FF4">
      <w:pPr>
        <w:spacing w:after="0" w:line="240" w:lineRule="auto"/>
        <w:textAlignment w:val="baseline"/>
        <w:rPr>
          <w:rFonts w:ascii="Calibri" w:eastAsia="Times New Roman" w:hAnsi="Calibri" w:cs="Calibri"/>
          <w:i/>
          <w:iCs/>
          <w:lang w:eastAsia="en-GB"/>
        </w:rPr>
      </w:pPr>
      <w:r w:rsidRPr="003F1FF4">
        <w:rPr>
          <w:rFonts w:ascii="Calibri" w:eastAsia="Times New Roman" w:hAnsi="Calibri" w:cs="Calibri"/>
          <w:i/>
          <w:iCs/>
          <w:lang w:eastAsia="en-GB"/>
        </w:rPr>
        <w:t>*The</w:t>
      </w:r>
      <w:r w:rsidR="00146D64" w:rsidRPr="003F1FF4">
        <w:rPr>
          <w:rFonts w:ascii="Calibri" w:eastAsia="Times New Roman" w:hAnsi="Calibri" w:cs="Calibri"/>
          <w:i/>
          <w:iCs/>
          <w:lang w:eastAsia="en-GB"/>
        </w:rPr>
        <w:t xml:space="preserve"> below</w:t>
      </w:r>
      <w:r w:rsidRPr="003F1FF4">
        <w:rPr>
          <w:rFonts w:ascii="Calibri" w:eastAsia="Times New Roman" w:hAnsi="Calibri" w:cs="Calibri"/>
          <w:i/>
          <w:iCs/>
          <w:lang w:eastAsia="en-GB"/>
        </w:rPr>
        <w:t xml:space="preserve"> funding levels may differ from what was available in previous rounds of delivery for the HAF programme in the expectation that cost will not be the same as previous. </w:t>
      </w:r>
    </w:p>
    <w:p w14:paraId="20BB5EDD" w14:textId="77777777" w:rsidR="00762651" w:rsidRPr="003F1FF4" w:rsidRDefault="00762651" w:rsidP="003F1FF4">
      <w:pPr>
        <w:spacing w:after="0" w:line="240" w:lineRule="auto"/>
        <w:textAlignment w:val="baseline"/>
        <w:rPr>
          <w:rFonts w:eastAsia="Times New Roman" w:cstheme="minorHAnsi"/>
          <w:sz w:val="24"/>
          <w:szCs w:val="24"/>
          <w:lang w:eastAsia="en-GB"/>
        </w:rPr>
      </w:pPr>
    </w:p>
    <w:p w14:paraId="4F32F789" w14:textId="77777777" w:rsidR="00762651" w:rsidRPr="003F1FF4" w:rsidRDefault="00762651" w:rsidP="003F1FF4">
      <w:pPr>
        <w:pStyle w:val="ListParagraph"/>
        <w:numPr>
          <w:ilvl w:val="0"/>
          <w:numId w:val="13"/>
        </w:numPr>
        <w:spacing w:after="0" w:line="240" w:lineRule="auto"/>
        <w:textAlignment w:val="baseline"/>
        <w:rPr>
          <w:rFonts w:eastAsia="Times New Roman" w:cstheme="minorHAnsi"/>
          <w:sz w:val="24"/>
          <w:szCs w:val="24"/>
          <w:lang w:eastAsia="en-GB"/>
        </w:rPr>
      </w:pPr>
      <w:r w:rsidRPr="003F1FF4">
        <w:rPr>
          <w:rFonts w:eastAsia="Times New Roman" w:cstheme="minorHAnsi"/>
          <w:b/>
          <w:bCs/>
          <w:color w:val="000000"/>
          <w:sz w:val="24"/>
          <w:szCs w:val="24"/>
          <w:lang w:eastAsia="en-GB"/>
        </w:rPr>
        <w:t>Mainstream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762651" w:rsidRPr="003F1FF4" w14:paraId="039079F4" w14:textId="77777777" w:rsidTr="023D36F7">
        <w:trPr>
          <w:trHeight w:val="290"/>
        </w:trPr>
        <w:tc>
          <w:tcPr>
            <w:tcW w:w="3823" w:type="dxa"/>
            <w:shd w:val="clear" w:color="auto" w:fill="auto"/>
            <w:noWrap/>
            <w:vAlign w:val="bottom"/>
            <w:hideMark/>
          </w:tcPr>
          <w:p w14:paraId="714F25E6" w14:textId="77777777" w:rsidR="00762651" w:rsidRPr="003F1FF4" w:rsidRDefault="00762651" w:rsidP="003F1FF4">
            <w:pPr>
              <w:spacing w:after="0" w:line="240" w:lineRule="auto"/>
              <w:rPr>
                <w:rFonts w:eastAsia="Times New Roman" w:cstheme="minorHAnsi"/>
                <w:b/>
                <w:bCs/>
                <w:color w:val="000000"/>
                <w:sz w:val="24"/>
                <w:szCs w:val="24"/>
                <w:lang w:eastAsia="en-GB"/>
              </w:rPr>
            </w:pPr>
            <w:r w:rsidRPr="003F1FF4">
              <w:rPr>
                <w:rFonts w:eastAsia="Times New Roman" w:cstheme="minorHAnsi"/>
                <w:b/>
                <w:bCs/>
                <w:color w:val="000000"/>
                <w:sz w:val="24"/>
                <w:szCs w:val="24"/>
                <w:lang w:eastAsia="en-GB"/>
              </w:rPr>
              <w:t>Number of children</w:t>
            </w:r>
          </w:p>
        </w:tc>
        <w:tc>
          <w:tcPr>
            <w:tcW w:w="5244" w:type="dxa"/>
            <w:tcBorders>
              <w:right w:val="single" w:sz="4" w:space="0" w:color="auto"/>
            </w:tcBorders>
            <w:shd w:val="clear" w:color="auto" w:fill="auto"/>
            <w:noWrap/>
            <w:vAlign w:val="bottom"/>
            <w:hideMark/>
          </w:tcPr>
          <w:p w14:paraId="046DCE50" w14:textId="77777777" w:rsidR="00762651" w:rsidRPr="003F1FF4" w:rsidRDefault="00762651" w:rsidP="003F1FF4">
            <w:pPr>
              <w:spacing w:after="0" w:line="240" w:lineRule="auto"/>
              <w:rPr>
                <w:rFonts w:eastAsia="Times New Roman" w:cstheme="minorHAnsi"/>
                <w:b/>
                <w:bCs/>
                <w:color w:val="000000"/>
                <w:sz w:val="24"/>
                <w:szCs w:val="24"/>
                <w:lang w:eastAsia="en-GB"/>
              </w:rPr>
            </w:pPr>
            <w:r w:rsidRPr="003F1FF4">
              <w:rPr>
                <w:rFonts w:eastAsia="Times New Roman" w:cstheme="minorHAnsi"/>
                <w:b/>
                <w:bCs/>
                <w:color w:val="000000"/>
                <w:sz w:val="24"/>
                <w:szCs w:val="24"/>
                <w:lang w:eastAsia="en-GB"/>
              </w:rPr>
              <w:t>Funding available per day of provision</w:t>
            </w:r>
          </w:p>
        </w:tc>
      </w:tr>
      <w:tr w:rsidR="00762651" w:rsidRPr="003F1FF4" w14:paraId="02C50A3C" w14:textId="77777777" w:rsidTr="023D36F7">
        <w:trPr>
          <w:trHeight w:val="290"/>
        </w:trPr>
        <w:tc>
          <w:tcPr>
            <w:tcW w:w="3823" w:type="dxa"/>
            <w:shd w:val="clear" w:color="auto" w:fill="auto"/>
            <w:noWrap/>
            <w:vAlign w:val="bottom"/>
          </w:tcPr>
          <w:p w14:paraId="58A34388" w14:textId="718486E8" w:rsidR="00762651" w:rsidRPr="003F1FF4" w:rsidRDefault="00762651" w:rsidP="003F1FF4">
            <w:pPr>
              <w:spacing w:after="0" w:line="240" w:lineRule="auto"/>
              <w:rPr>
                <w:rFonts w:eastAsia="Times New Roman" w:cstheme="minorHAnsi"/>
                <w:color w:val="000000"/>
                <w:sz w:val="24"/>
                <w:szCs w:val="24"/>
                <w:lang w:eastAsia="en-GB"/>
              </w:rPr>
            </w:pPr>
          </w:p>
        </w:tc>
        <w:tc>
          <w:tcPr>
            <w:tcW w:w="5244" w:type="dxa"/>
            <w:tcBorders>
              <w:right w:val="single" w:sz="4" w:space="0" w:color="auto"/>
            </w:tcBorders>
            <w:shd w:val="clear" w:color="auto" w:fill="auto"/>
            <w:noWrap/>
          </w:tcPr>
          <w:p w14:paraId="0A629399" w14:textId="24F80DFC" w:rsidR="00762651" w:rsidRPr="003F1FF4" w:rsidRDefault="00762651" w:rsidP="003F1FF4">
            <w:pPr>
              <w:spacing w:after="0" w:line="240" w:lineRule="auto"/>
              <w:rPr>
                <w:rFonts w:eastAsia="Times New Roman"/>
                <w:sz w:val="24"/>
                <w:szCs w:val="24"/>
                <w:lang w:eastAsia="en-GB"/>
              </w:rPr>
            </w:pPr>
          </w:p>
        </w:tc>
      </w:tr>
      <w:tr w:rsidR="00762651" w:rsidRPr="003F1FF4" w14:paraId="0A5448C8" w14:textId="77777777" w:rsidTr="023D36F7">
        <w:trPr>
          <w:trHeight w:val="290"/>
        </w:trPr>
        <w:tc>
          <w:tcPr>
            <w:tcW w:w="3823" w:type="dxa"/>
            <w:shd w:val="clear" w:color="auto" w:fill="auto"/>
            <w:noWrap/>
            <w:vAlign w:val="bottom"/>
            <w:hideMark/>
          </w:tcPr>
          <w:p w14:paraId="0BB82931" w14:textId="72A5E831" w:rsidR="5ED0306B" w:rsidRPr="003F1FF4" w:rsidRDefault="5ED0306B" w:rsidP="003F1FF4">
            <w:pPr>
              <w:spacing w:after="0"/>
            </w:pPr>
            <w:r w:rsidRPr="003F1FF4">
              <w:rPr>
                <w:rFonts w:ascii="Calibri" w:eastAsia="Calibri" w:hAnsi="Calibri" w:cs="Calibri"/>
                <w:color w:val="000000" w:themeColor="text1"/>
                <w:sz w:val="24"/>
                <w:szCs w:val="24"/>
              </w:rPr>
              <w:t>25</w:t>
            </w:r>
          </w:p>
        </w:tc>
        <w:tc>
          <w:tcPr>
            <w:tcW w:w="5244" w:type="dxa"/>
            <w:tcBorders>
              <w:right w:val="single" w:sz="4" w:space="0" w:color="auto"/>
            </w:tcBorders>
            <w:shd w:val="clear" w:color="auto" w:fill="auto"/>
            <w:noWrap/>
          </w:tcPr>
          <w:p w14:paraId="3E376FF0" w14:textId="355195CA" w:rsidR="0BCFA29F" w:rsidRPr="003F1FF4" w:rsidRDefault="0BCFA29F" w:rsidP="003F1FF4">
            <w:pPr>
              <w:spacing w:after="0"/>
              <w:ind w:left="-20" w:right="-20"/>
            </w:pPr>
            <w:r w:rsidRPr="003F1FF4">
              <w:rPr>
                <w:rFonts w:ascii="Calibri" w:eastAsia="Calibri" w:hAnsi="Calibri" w:cs="Calibri"/>
                <w:color w:val="000000" w:themeColor="text1"/>
              </w:rPr>
              <w:t>£500</w:t>
            </w:r>
          </w:p>
        </w:tc>
      </w:tr>
      <w:tr w:rsidR="00762651" w:rsidRPr="003F1FF4" w14:paraId="1145F471" w14:textId="77777777" w:rsidTr="023D36F7">
        <w:trPr>
          <w:trHeight w:val="290"/>
        </w:trPr>
        <w:tc>
          <w:tcPr>
            <w:tcW w:w="3823" w:type="dxa"/>
            <w:shd w:val="clear" w:color="auto" w:fill="auto"/>
            <w:noWrap/>
            <w:vAlign w:val="bottom"/>
            <w:hideMark/>
          </w:tcPr>
          <w:p w14:paraId="7F7E5AB4" w14:textId="12476B66" w:rsidR="5ED0306B" w:rsidRPr="003F1FF4" w:rsidRDefault="5ED0306B" w:rsidP="003F1FF4">
            <w:pPr>
              <w:spacing w:after="0"/>
            </w:pPr>
            <w:r w:rsidRPr="003F1FF4">
              <w:rPr>
                <w:rFonts w:ascii="Calibri" w:eastAsia="Calibri" w:hAnsi="Calibri" w:cs="Calibri"/>
                <w:color w:val="000000" w:themeColor="text1"/>
                <w:sz w:val="24"/>
                <w:szCs w:val="24"/>
              </w:rPr>
              <w:t>30</w:t>
            </w:r>
          </w:p>
        </w:tc>
        <w:tc>
          <w:tcPr>
            <w:tcW w:w="5244" w:type="dxa"/>
            <w:tcBorders>
              <w:right w:val="single" w:sz="4" w:space="0" w:color="auto"/>
            </w:tcBorders>
            <w:shd w:val="clear" w:color="auto" w:fill="auto"/>
            <w:noWrap/>
          </w:tcPr>
          <w:p w14:paraId="37C39356" w14:textId="15EC48EB" w:rsidR="0BCFA29F" w:rsidRPr="003F1FF4" w:rsidRDefault="0BCFA29F" w:rsidP="003F1FF4">
            <w:pPr>
              <w:spacing w:after="0"/>
              <w:ind w:left="-20" w:right="-20"/>
            </w:pPr>
            <w:r w:rsidRPr="003F1FF4">
              <w:rPr>
                <w:rFonts w:ascii="Calibri" w:eastAsia="Calibri" w:hAnsi="Calibri" w:cs="Calibri"/>
                <w:color w:val="000000" w:themeColor="text1"/>
              </w:rPr>
              <w:t>£585</w:t>
            </w:r>
          </w:p>
        </w:tc>
      </w:tr>
      <w:tr w:rsidR="00762651" w:rsidRPr="003F1FF4" w14:paraId="69C9C534" w14:textId="77777777" w:rsidTr="023D36F7">
        <w:trPr>
          <w:trHeight w:val="290"/>
        </w:trPr>
        <w:tc>
          <w:tcPr>
            <w:tcW w:w="3823" w:type="dxa"/>
            <w:shd w:val="clear" w:color="auto" w:fill="auto"/>
            <w:noWrap/>
            <w:vAlign w:val="bottom"/>
            <w:hideMark/>
          </w:tcPr>
          <w:p w14:paraId="368E383C" w14:textId="627A5805" w:rsidR="5ED0306B" w:rsidRPr="003F1FF4" w:rsidRDefault="5ED0306B" w:rsidP="003F1FF4">
            <w:pPr>
              <w:spacing w:after="0"/>
            </w:pPr>
            <w:r w:rsidRPr="003F1FF4">
              <w:rPr>
                <w:rFonts w:ascii="Calibri" w:eastAsia="Calibri" w:hAnsi="Calibri" w:cs="Calibri"/>
                <w:color w:val="000000" w:themeColor="text1"/>
                <w:sz w:val="24"/>
                <w:szCs w:val="24"/>
              </w:rPr>
              <w:t>35</w:t>
            </w:r>
          </w:p>
        </w:tc>
        <w:tc>
          <w:tcPr>
            <w:tcW w:w="5244" w:type="dxa"/>
            <w:tcBorders>
              <w:right w:val="single" w:sz="4" w:space="0" w:color="auto"/>
            </w:tcBorders>
            <w:shd w:val="clear" w:color="auto" w:fill="auto"/>
            <w:noWrap/>
          </w:tcPr>
          <w:p w14:paraId="0F78796F" w14:textId="24B60D61" w:rsidR="0BCFA29F" w:rsidRPr="003F1FF4" w:rsidRDefault="0BCFA29F" w:rsidP="003F1FF4">
            <w:pPr>
              <w:spacing w:after="0"/>
              <w:ind w:left="-20" w:right="-20"/>
            </w:pPr>
            <w:r w:rsidRPr="003F1FF4">
              <w:rPr>
                <w:rFonts w:ascii="Calibri" w:eastAsia="Calibri" w:hAnsi="Calibri" w:cs="Calibri"/>
                <w:color w:val="000000" w:themeColor="text1"/>
              </w:rPr>
              <w:t>£670</w:t>
            </w:r>
          </w:p>
        </w:tc>
      </w:tr>
      <w:tr w:rsidR="00762651" w:rsidRPr="003F1FF4" w14:paraId="377CC94E" w14:textId="77777777" w:rsidTr="023D36F7">
        <w:trPr>
          <w:trHeight w:val="290"/>
        </w:trPr>
        <w:tc>
          <w:tcPr>
            <w:tcW w:w="3823" w:type="dxa"/>
            <w:shd w:val="clear" w:color="auto" w:fill="auto"/>
            <w:noWrap/>
            <w:vAlign w:val="bottom"/>
            <w:hideMark/>
          </w:tcPr>
          <w:p w14:paraId="65517261" w14:textId="0D5BD3FB" w:rsidR="5ED0306B" w:rsidRPr="003F1FF4" w:rsidRDefault="5ED0306B" w:rsidP="003F1FF4">
            <w:pPr>
              <w:spacing w:after="0"/>
            </w:pPr>
            <w:r w:rsidRPr="003F1FF4">
              <w:rPr>
                <w:rFonts w:ascii="Calibri" w:eastAsia="Calibri" w:hAnsi="Calibri" w:cs="Calibri"/>
                <w:color w:val="000000" w:themeColor="text1"/>
                <w:sz w:val="24"/>
                <w:szCs w:val="24"/>
              </w:rPr>
              <w:t>40</w:t>
            </w:r>
          </w:p>
        </w:tc>
        <w:tc>
          <w:tcPr>
            <w:tcW w:w="5244" w:type="dxa"/>
            <w:tcBorders>
              <w:right w:val="single" w:sz="4" w:space="0" w:color="auto"/>
            </w:tcBorders>
            <w:shd w:val="clear" w:color="auto" w:fill="auto"/>
            <w:noWrap/>
          </w:tcPr>
          <w:p w14:paraId="1FED0BB0" w14:textId="772C09F1" w:rsidR="0BCFA29F" w:rsidRPr="003F1FF4" w:rsidRDefault="0BCFA29F" w:rsidP="003F1FF4">
            <w:pPr>
              <w:spacing w:after="0"/>
              <w:ind w:left="-20" w:right="-20"/>
            </w:pPr>
            <w:r w:rsidRPr="003F1FF4">
              <w:rPr>
                <w:rFonts w:ascii="Calibri" w:eastAsia="Calibri" w:hAnsi="Calibri" w:cs="Calibri"/>
                <w:color w:val="000000" w:themeColor="text1"/>
              </w:rPr>
              <w:t>£755</w:t>
            </w:r>
          </w:p>
        </w:tc>
      </w:tr>
      <w:tr w:rsidR="00762651" w:rsidRPr="003F1FF4" w14:paraId="475CAF1E" w14:textId="77777777" w:rsidTr="023D36F7">
        <w:trPr>
          <w:trHeight w:val="290"/>
        </w:trPr>
        <w:tc>
          <w:tcPr>
            <w:tcW w:w="3823" w:type="dxa"/>
            <w:shd w:val="clear" w:color="auto" w:fill="auto"/>
            <w:noWrap/>
            <w:vAlign w:val="bottom"/>
            <w:hideMark/>
          </w:tcPr>
          <w:p w14:paraId="54BEAFFE" w14:textId="3465AEB7" w:rsidR="5ED0306B" w:rsidRPr="003F1FF4" w:rsidRDefault="5ED0306B" w:rsidP="003F1FF4">
            <w:pPr>
              <w:spacing w:after="0"/>
            </w:pPr>
            <w:r w:rsidRPr="003F1FF4">
              <w:rPr>
                <w:rFonts w:ascii="Calibri" w:eastAsia="Calibri" w:hAnsi="Calibri" w:cs="Calibri"/>
                <w:color w:val="000000" w:themeColor="text1"/>
                <w:sz w:val="24"/>
                <w:szCs w:val="24"/>
              </w:rPr>
              <w:t>45</w:t>
            </w:r>
          </w:p>
        </w:tc>
        <w:tc>
          <w:tcPr>
            <w:tcW w:w="5244" w:type="dxa"/>
            <w:tcBorders>
              <w:right w:val="single" w:sz="4" w:space="0" w:color="auto"/>
            </w:tcBorders>
            <w:shd w:val="clear" w:color="auto" w:fill="auto"/>
            <w:noWrap/>
          </w:tcPr>
          <w:p w14:paraId="7A11C30A" w14:textId="6F865C3B" w:rsidR="0BCFA29F" w:rsidRPr="003F1FF4" w:rsidRDefault="0BCFA29F" w:rsidP="003F1FF4">
            <w:pPr>
              <w:spacing w:after="0"/>
              <w:ind w:left="-20" w:right="-20"/>
            </w:pPr>
            <w:r w:rsidRPr="003F1FF4">
              <w:rPr>
                <w:rFonts w:ascii="Calibri" w:eastAsia="Calibri" w:hAnsi="Calibri" w:cs="Calibri"/>
                <w:color w:val="000000" w:themeColor="text1"/>
              </w:rPr>
              <w:t>£840</w:t>
            </w:r>
          </w:p>
        </w:tc>
      </w:tr>
      <w:tr w:rsidR="00762651" w:rsidRPr="003F1FF4" w14:paraId="6B65E2D3" w14:textId="77777777" w:rsidTr="023D36F7">
        <w:trPr>
          <w:trHeight w:val="290"/>
        </w:trPr>
        <w:tc>
          <w:tcPr>
            <w:tcW w:w="3823" w:type="dxa"/>
            <w:shd w:val="clear" w:color="auto" w:fill="auto"/>
            <w:noWrap/>
            <w:vAlign w:val="bottom"/>
            <w:hideMark/>
          </w:tcPr>
          <w:p w14:paraId="04B1C02D" w14:textId="53F2E9D5" w:rsidR="5ED0306B" w:rsidRPr="003F1FF4" w:rsidRDefault="5ED0306B" w:rsidP="003F1FF4">
            <w:pPr>
              <w:spacing w:after="0"/>
            </w:pPr>
            <w:r w:rsidRPr="003F1FF4">
              <w:rPr>
                <w:rFonts w:ascii="Calibri" w:eastAsia="Calibri" w:hAnsi="Calibri" w:cs="Calibri"/>
                <w:color w:val="000000" w:themeColor="text1"/>
                <w:sz w:val="24"/>
                <w:szCs w:val="24"/>
              </w:rPr>
              <w:t>50</w:t>
            </w:r>
          </w:p>
        </w:tc>
        <w:tc>
          <w:tcPr>
            <w:tcW w:w="5244" w:type="dxa"/>
            <w:tcBorders>
              <w:right w:val="single" w:sz="4" w:space="0" w:color="auto"/>
            </w:tcBorders>
            <w:shd w:val="clear" w:color="auto" w:fill="auto"/>
            <w:noWrap/>
          </w:tcPr>
          <w:p w14:paraId="3BADA41A" w14:textId="108D430A" w:rsidR="0BCFA29F" w:rsidRPr="003F1FF4" w:rsidRDefault="0BCFA29F" w:rsidP="003F1FF4">
            <w:pPr>
              <w:spacing w:after="0"/>
              <w:ind w:left="-20" w:right="-20"/>
            </w:pPr>
            <w:r w:rsidRPr="003F1FF4">
              <w:rPr>
                <w:rFonts w:ascii="Calibri" w:eastAsia="Calibri" w:hAnsi="Calibri" w:cs="Calibri"/>
                <w:color w:val="000000" w:themeColor="text1"/>
              </w:rPr>
              <w:t>£925</w:t>
            </w:r>
          </w:p>
        </w:tc>
      </w:tr>
      <w:tr w:rsidR="00762651" w:rsidRPr="003F1FF4" w14:paraId="16C09695" w14:textId="77777777" w:rsidTr="023D36F7">
        <w:trPr>
          <w:trHeight w:val="290"/>
        </w:trPr>
        <w:tc>
          <w:tcPr>
            <w:tcW w:w="3823" w:type="dxa"/>
            <w:shd w:val="clear" w:color="auto" w:fill="auto"/>
            <w:noWrap/>
            <w:vAlign w:val="bottom"/>
            <w:hideMark/>
          </w:tcPr>
          <w:p w14:paraId="4C8C7053" w14:textId="469BFC42" w:rsidR="5ED0306B" w:rsidRPr="003F1FF4" w:rsidRDefault="5ED0306B" w:rsidP="003F1FF4">
            <w:pPr>
              <w:spacing w:after="0"/>
            </w:pPr>
            <w:r w:rsidRPr="003F1FF4">
              <w:rPr>
                <w:rFonts w:ascii="Calibri" w:eastAsia="Calibri" w:hAnsi="Calibri" w:cs="Calibri"/>
                <w:color w:val="000000" w:themeColor="text1"/>
                <w:sz w:val="24"/>
                <w:szCs w:val="24"/>
              </w:rPr>
              <w:t>55</w:t>
            </w:r>
          </w:p>
        </w:tc>
        <w:tc>
          <w:tcPr>
            <w:tcW w:w="5244" w:type="dxa"/>
            <w:tcBorders>
              <w:right w:val="single" w:sz="4" w:space="0" w:color="auto"/>
            </w:tcBorders>
            <w:shd w:val="clear" w:color="auto" w:fill="auto"/>
            <w:noWrap/>
          </w:tcPr>
          <w:p w14:paraId="12CDD3E6" w14:textId="16519700" w:rsidR="0BCFA29F" w:rsidRPr="003F1FF4" w:rsidRDefault="0BCFA29F" w:rsidP="003F1FF4">
            <w:pPr>
              <w:spacing w:after="0"/>
              <w:ind w:left="-20" w:right="-20"/>
            </w:pPr>
            <w:r w:rsidRPr="003F1FF4">
              <w:rPr>
                <w:rFonts w:ascii="Calibri" w:eastAsia="Calibri" w:hAnsi="Calibri" w:cs="Calibri"/>
                <w:color w:val="000000" w:themeColor="text1"/>
              </w:rPr>
              <w:t>£1,010</w:t>
            </w:r>
          </w:p>
        </w:tc>
      </w:tr>
      <w:tr w:rsidR="00762651" w:rsidRPr="003F1FF4" w14:paraId="2BB22F5C" w14:textId="77777777" w:rsidTr="023D36F7">
        <w:trPr>
          <w:trHeight w:val="300"/>
        </w:trPr>
        <w:tc>
          <w:tcPr>
            <w:tcW w:w="3823" w:type="dxa"/>
            <w:shd w:val="clear" w:color="auto" w:fill="auto"/>
            <w:noWrap/>
            <w:vAlign w:val="bottom"/>
            <w:hideMark/>
          </w:tcPr>
          <w:p w14:paraId="761BEFF5" w14:textId="67ED2CE5" w:rsidR="5ED0306B" w:rsidRPr="003F1FF4" w:rsidRDefault="5ED0306B" w:rsidP="003F1FF4">
            <w:pPr>
              <w:spacing w:after="0"/>
            </w:pPr>
            <w:r w:rsidRPr="003F1FF4">
              <w:rPr>
                <w:rFonts w:ascii="Calibri" w:eastAsia="Calibri" w:hAnsi="Calibri" w:cs="Calibri"/>
                <w:color w:val="000000" w:themeColor="text1"/>
                <w:sz w:val="24"/>
                <w:szCs w:val="24"/>
              </w:rPr>
              <w:lastRenderedPageBreak/>
              <w:t>60</w:t>
            </w:r>
          </w:p>
        </w:tc>
        <w:tc>
          <w:tcPr>
            <w:tcW w:w="5244" w:type="dxa"/>
            <w:tcBorders>
              <w:right w:val="single" w:sz="4" w:space="0" w:color="auto"/>
            </w:tcBorders>
            <w:shd w:val="clear" w:color="auto" w:fill="auto"/>
            <w:noWrap/>
          </w:tcPr>
          <w:p w14:paraId="662A686F" w14:textId="531A8F99" w:rsidR="0BCFA29F" w:rsidRPr="003F1FF4" w:rsidRDefault="0BCFA29F" w:rsidP="003F1FF4">
            <w:pPr>
              <w:spacing w:after="0"/>
              <w:ind w:left="-20" w:right="-20"/>
            </w:pPr>
            <w:r w:rsidRPr="003F1FF4">
              <w:rPr>
                <w:rFonts w:ascii="Calibri" w:eastAsia="Calibri" w:hAnsi="Calibri" w:cs="Calibri"/>
                <w:color w:val="000000" w:themeColor="text1"/>
              </w:rPr>
              <w:t>£1,095</w:t>
            </w:r>
          </w:p>
        </w:tc>
      </w:tr>
      <w:tr w:rsidR="00762651" w:rsidRPr="003F1FF4" w14:paraId="07C5B968" w14:textId="77777777" w:rsidTr="023D36F7">
        <w:trPr>
          <w:trHeight w:val="290"/>
        </w:trPr>
        <w:tc>
          <w:tcPr>
            <w:tcW w:w="3823" w:type="dxa"/>
            <w:shd w:val="clear" w:color="auto" w:fill="auto"/>
            <w:noWrap/>
            <w:vAlign w:val="bottom"/>
            <w:hideMark/>
          </w:tcPr>
          <w:p w14:paraId="4D9C7481" w14:textId="48535FD2" w:rsidR="5ED0306B" w:rsidRPr="003F1FF4" w:rsidRDefault="5ED0306B" w:rsidP="003F1FF4">
            <w:pPr>
              <w:spacing w:after="0"/>
            </w:pPr>
            <w:r w:rsidRPr="003F1FF4">
              <w:rPr>
                <w:rFonts w:ascii="Calibri" w:eastAsia="Calibri" w:hAnsi="Calibri" w:cs="Calibri"/>
                <w:color w:val="000000" w:themeColor="text1"/>
                <w:sz w:val="24"/>
                <w:szCs w:val="24"/>
              </w:rPr>
              <w:t>65</w:t>
            </w:r>
          </w:p>
        </w:tc>
        <w:tc>
          <w:tcPr>
            <w:tcW w:w="5244" w:type="dxa"/>
            <w:tcBorders>
              <w:right w:val="single" w:sz="4" w:space="0" w:color="auto"/>
            </w:tcBorders>
            <w:shd w:val="clear" w:color="auto" w:fill="auto"/>
            <w:noWrap/>
          </w:tcPr>
          <w:p w14:paraId="1047CD91" w14:textId="3D03CE0E" w:rsidR="0BCFA29F" w:rsidRPr="003F1FF4" w:rsidRDefault="0BCFA29F" w:rsidP="003F1FF4">
            <w:pPr>
              <w:spacing w:after="0"/>
              <w:ind w:left="-20" w:right="-20"/>
            </w:pPr>
            <w:r w:rsidRPr="003F1FF4">
              <w:rPr>
                <w:rFonts w:ascii="Calibri" w:eastAsia="Calibri" w:hAnsi="Calibri" w:cs="Calibri"/>
                <w:color w:val="000000" w:themeColor="text1"/>
              </w:rPr>
              <w:t>£1,180</w:t>
            </w:r>
          </w:p>
        </w:tc>
      </w:tr>
      <w:tr w:rsidR="00762651" w:rsidRPr="003F1FF4" w14:paraId="29B921C4" w14:textId="77777777" w:rsidTr="023D36F7">
        <w:trPr>
          <w:trHeight w:val="290"/>
        </w:trPr>
        <w:tc>
          <w:tcPr>
            <w:tcW w:w="3823" w:type="dxa"/>
            <w:shd w:val="clear" w:color="auto" w:fill="auto"/>
            <w:noWrap/>
            <w:vAlign w:val="bottom"/>
            <w:hideMark/>
          </w:tcPr>
          <w:p w14:paraId="6526ED73" w14:textId="63267D99" w:rsidR="5ED0306B" w:rsidRPr="003F1FF4" w:rsidRDefault="5ED0306B" w:rsidP="003F1FF4">
            <w:pPr>
              <w:spacing w:after="0"/>
            </w:pPr>
            <w:r w:rsidRPr="003F1FF4">
              <w:rPr>
                <w:rFonts w:ascii="Calibri" w:eastAsia="Calibri" w:hAnsi="Calibri" w:cs="Calibri"/>
                <w:color w:val="000000" w:themeColor="text1"/>
                <w:sz w:val="24"/>
                <w:szCs w:val="24"/>
              </w:rPr>
              <w:t>70</w:t>
            </w:r>
          </w:p>
        </w:tc>
        <w:tc>
          <w:tcPr>
            <w:tcW w:w="5244" w:type="dxa"/>
            <w:tcBorders>
              <w:right w:val="single" w:sz="4" w:space="0" w:color="auto"/>
            </w:tcBorders>
            <w:shd w:val="clear" w:color="auto" w:fill="auto"/>
            <w:noWrap/>
          </w:tcPr>
          <w:p w14:paraId="00F6B3F7" w14:textId="5604B106" w:rsidR="0BCFA29F" w:rsidRPr="003F1FF4" w:rsidRDefault="0BCFA29F" w:rsidP="003F1FF4">
            <w:pPr>
              <w:spacing w:after="0"/>
              <w:ind w:left="-20" w:right="-20"/>
            </w:pPr>
            <w:r w:rsidRPr="003F1FF4">
              <w:rPr>
                <w:rFonts w:ascii="Calibri" w:eastAsia="Calibri" w:hAnsi="Calibri" w:cs="Calibri"/>
                <w:color w:val="000000" w:themeColor="text1"/>
              </w:rPr>
              <w:t>£1,265</w:t>
            </w:r>
          </w:p>
        </w:tc>
      </w:tr>
      <w:tr w:rsidR="00762651" w:rsidRPr="003F1FF4" w14:paraId="228A2AD9" w14:textId="77777777" w:rsidTr="023D36F7">
        <w:trPr>
          <w:trHeight w:val="290"/>
        </w:trPr>
        <w:tc>
          <w:tcPr>
            <w:tcW w:w="3823" w:type="dxa"/>
            <w:shd w:val="clear" w:color="auto" w:fill="auto"/>
            <w:noWrap/>
            <w:vAlign w:val="bottom"/>
            <w:hideMark/>
          </w:tcPr>
          <w:p w14:paraId="2DEBF2A9" w14:textId="791424A4" w:rsidR="5ED0306B" w:rsidRPr="003F1FF4" w:rsidRDefault="5ED0306B" w:rsidP="003F1FF4">
            <w:pPr>
              <w:spacing w:after="0"/>
            </w:pPr>
            <w:r w:rsidRPr="003F1FF4">
              <w:rPr>
                <w:rFonts w:ascii="Calibri" w:eastAsia="Calibri" w:hAnsi="Calibri" w:cs="Calibri"/>
                <w:color w:val="000000" w:themeColor="text1"/>
                <w:sz w:val="24"/>
                <w:szCs w:val="24"/>
              </w:rPr>
              <w:t>75</w:t>
            </w:r>
          </w:p>
        </w:tc>
        <w:tc>
          <w:tcPr>
            <w:tcW w:w="5244" w:type="dxa"/>
            <w:tcBorders>
              <w:right w:val="single" w:sz="4" w:space="0" w:color="auto"/>
            </w:tcBorders>
            <w:shd w:val="clear" w:color="auto" w:fill="auto"/>
            <w:noWrap/>
          </w:tcPr>
          <w:p w14:paraId="5914815C" w14:textId="0D080707" w:rsidR="0BCFA29F" w:rsidRPr="003F1FF4" w:rsidRDefault="0BCFA29F" w:rsidP="003F1FF4">
            <w:pPr>
              <w:spacing w:after="0"/>
              <w:ind w:left="-20" w:right="-20"/>
            </w:pPr>
            <w:r w:rsidRPr="003F1FF4">
              <w:rPr>
                <w:rFonts w:ascii="Calibri" w:eastAsia="Calibri" w:hAnsi="Calibri" w:cs="Calibri"/>
                <w:color w:val="000000" w:themeColor="text1"/>
              </w:rPr>
              <w:t>£1,350</w:t>
            </w:r>
          </w:p>
        </w:tc>
      </w:tr>
      <w:tr w:rsidR="00762651" w:rsidRPr="003F1FF4" w14:paraId="1E687498" w14:textId="77777777" w:rsidTr="023D36F7">
        <w:trPr>
          <w:trHeight w:val="290"/>
        </w:trPr>
        <w:tc>
          <w:tcPr>
            <w:tcW w:w="3823" w:type="dxa"/>
            <w:shd w:val="clear" w:color="auto" w:fill="auto"/>
            <w:noWrap/>
            <w:vAlign w:val="bottom"/>
          </w:tcPr>
          <w:p w14:paraId="00B0FE3B" w14:textId="09CFB428" w:rsidR="5ED0306B" w:rsidRPr="003F1FF4" w:rsidRDefault="5ED0306B" w:rsidP="003F1FF4">
            <w:pPr>
              <w:spacing w:after="0"/>
            </w:pPr>
            <w:r w:rsidRPr="003F1FF4">
              <w:rPr>
                <w:rFonts w:ascii="Calibri" w:eastAsia="Calibri" w:hAnsi="Calibri" w:cs="Calibri"/>
                <w:color w:val="000000" w:themeColor="text1"/>
                <w:sz w:val="24"/>
                <w:szCs w:val="24"/>
              </w:rPr>
              <w:t>80</w:t>
            </w:r>
          </w:p>
        </w:tc>
        <w:tc>
          <w:tcPr>
            <w:tcW w:w="5244" w:type="dxa"/>
            <w:tcBorders>
              <w:right w:val="single" w:sz="4" w:space="0" w:color="auto"/>
            </w:tcBorders>
            <w:shd w:val="clear" w:color="auto" w:fill="auto"/>
            <w:noWrap/>
          </w:tcPr>
          <w:p w14:paraId="75C585A4" w14:textId="080254D7" w:rsidR="0BCFA29F" w:rsidRPr="003F1FF4" w:rsidRDefault="0BCFA29F" w:rsidP="003F1FF4">
            <w:pPr>
              <w:spacing w:after="0"/>
              <w:ind w:left="-20" w:right="-20"/>
            </w:pPr>
            <w:r w:rsidRPr="003F1FF4">
              <w:rPr>
                <w:rFonts w:ascii="Calibri" w:eastAsia="Calibri" w:hAnsi="Calibri" w:cs="Calibri"/>
                <w:color w:val="000000" w:themeColor="text1"/>
              </w:rPr>
              <w:t>£1,435</w:t>
            </w:r>
          </w:p>
        </w:tc>
      </w:tr>
      <w:tr w:rsidR="00762651" w:rsidRPr="003F1FF4" w14:paraId="100B12F3" w14:textId="77777777" w:rsidTr="023D36F7">
        <w:trPr>
          <w:trHeight w:val="290"/>
        </w:trPr>
        <w:tc>
          <w:tcPr>
            <w:tcW w:w="3823" w:type="dxa"/>
            <w:shd w:val="clear" w:color="auto" w:fill="auto"/>
            <w:noWrap/>
            <w:vAlign w:val="bottom"/>
          </w:tcPr>
          <w:p w14:paraId="535F91A1" w14:textId="7F62561F" w:rsidR="5ED0306B" w:rsidRPr="003F1FF4" w:rsidRDefault="5ED0306B" w:rsidP="003F1FF4">
            <w:pPr>
              <w:spacing w:after="0"/>
            </w:pPr>
            <w:r w:rsidRPr="003F1FF4">
              <w:rPr>
                <w:rFonts w:ascii="Calibri" w:eastAsia="Calibri" w:hAnsi="Calibri" w:cs="Calibri"/>
                <w:color w:val="000000" w:themeColor="text1"/>
                <w:sz w:val="24"/>
                <w:szCs w:val="24"/>
              </w:rPr>
              <w:t>85</w:t>
            </w:r>
          </w:p>
        </w:tc>
        <w:tc>
          <w:tcPr>
            <w:tcW w:w="5244" w:type="dxa"/>
            <w:tcBorders>
              <w:right w:val="single" w:sz="4" w:space="0" w:color="auto"/>
            </w:tcBorders>
            <w:shd w:val="clear" w:color="auto" w:fill="auto"/>
            <w:noWrap/>
          </w:tcPr>
          <w:p w14:paraId="265D8C83" w14:textId="5C7D5F8C" w:rsidR="0BCFA29F" w:rsidRPr="003F1FF4" w:rsidRDefault="0BCFA29F" w:rsidP="003F1FF4">
            <w:pPr>
              <w:spacing w:after="0"/>
              <w:ind w:left="-20" w:right="-20"/>
            </w:pPr>
            <w:r w:rsidRPr="003F1FF4">
              <w:rPr>
                <w:rFonts w:ascii="Calibri" w:eastAsia="Calibri" w:hAnsi="Calibri" w:cs="Calibri"/>
                <w:color w:val="000000" w:themeColor="text1"/>
              </w:rPr>
              <w:t>£1,520</w:t>
            </w:r>
          </w:p>
        </w:tc>
      </w:tr>
      <w:tr w:rsidR="00762651" w:rsidRPr="003F1FF4" w14:paraId="71842EED" w14:textId="77777777" w:rsidTr="023D36F7">
        <w:trPr>
          <w:trHeight w:val="290"/>
        </w:trPr>
        <w:tc>
          <w:tcPr>
            <w:tcW w:w="3823" w:type="dxa"/>
            <w:shd w:val="clear" w:color="auto" w:fill="auto"/>
            <w:noWrap/>
            <w:vAlign w:val="bottom"/>
          </w:tcPr>
          <w:p w14:paraId="66BDF593" w14:textId="6F435133" w:rsidR="5ED0306B" w:rsidRPr="003F1FF4" w:rsidRDefault="5ED0306B" w:rsidP="003F1FF4">
            <w:pPr>
              <w:spacing w:after="0"/>
            </w:pPr>
            <w:r w:rsidRPr="003F1FF4">
              <w:rPr>
                <w:rFonts w:ascii="Calibri" w:eastAsia="Calibri" w:hAnsi="Calibri" w:cs="Calibri"/>
                <w:color w:val="000000" w:themeColor="text1"/>
                <w:sz w:val="24"/>
                <w:szCs w:val="24"/>
              </w:rPr>
              <w:t>90</w:t>
            </w:r>
          </w:p>
        </w:tc>
        <w:tc>
          <w:tcPr>
            <w:tcW w:w="5244" w:type="dxa"/>
            <w:tcBorders>
              <w:right w:val="single" w:sz="4" w:space="0" w:color="auto"/>
            </w:tcBorders>
            <w:shd w:val="clear" w:color="auto" w:fill="auto"/>
            <w:noWrap/>
          </w:tcPr>
          <w:p w14:paraId="745EA615" w14:textId="78DF749A" w:rsidR="0BCFA29F" w:rsidRPr="003F1FF4" w:rsidRDefault="0BCFA29F" w:rsidP="003F1FF4">
            <w:pPr>
              <w:spacing w:after="0"/>
              <w:ind w:left="-20" w:right="-20"/>
            </w:pPr>
            <w:r w:rsidRPr="003F1FF4">
              <w:rPr>
                <w:rFonts w:ascii="Calibri" w:eastAsia="Calibri" w:hAnsi="Calibri" w:cs="Calibri"/>
                <w:color w:val="000000" w:themeColor="text1"/>
              </w:rPr>
              <w:t xml:space="preserve"> £1,605</w:t>
            </w:r>
          </w:p>
        </w:tc>
      </w:tr>
      <w:tr w:rsidR="00762651" w:rsidRPr="003F1FF4" w14:paraId="4E122395" w14:textId="77777777" w:rsidTr="023D36F7">
        <w:trPr>
          <w:trHeight w:val="290"/>
        </w:trPr>
        <w:tc>
          <w:tcPr>
            <w:tcW w:w="3823" w:type="dxa"/>
            <w:shd w:val="clear" w:color="auto" w:fill="auto"/>
            <w:noWrap/>
            <w:vAlign w:val="bottom"/>
          </w:tcPr>
          <w:p w14:paraId="3B33F01F" w14:textId="37131A4E" w:rsidR="5ED0306B" w:rsidRPr="003F1FF4" w:rsidRDefault="5ED0306B" w:rsidP="003F1FF4">
            <w:pPr>
              <w:spacing w:after="0"/>
            </w:pPr>
            <w:r w:rsidRPr="003F1FF4">
              <w:rPr>
                <w:rFonts w:ascii="Calibri" w:eastAsia="Calibri" w:hAnsi="Calibri" w:cs="Calibri"/>
                <w:color w:val="000000" w:themeColor="text1"/>
                <w:sz w:val="24"/>
                <w:szCs w:val="24"/>
              </w:rPr>
              <w:t>95</w:t>
            </w:r>
          </w:p>
        </w:tc>
        <w:tc>
          <w:tcPr>
            <w:tcW w:w="5244" w:type="dxa"/>
            <w:tcBorders>
              <w:right w:val="single" w:sz="4" w:space="0" w:color="auto"/>
            </w:tcBorders>
            <w:shd w:val="clear" w:color="auto" w:fill="auto"/>
            <w:noWrap/>
          </w:tcPr>
          <w:p w14:paraId="0B463FA4" w14:textId="518741FE" w:rsidR="0BCFA29F" w:rsidRPr="003F1FF4" w:rsidRDefault="0BCFA29F" w:rsidP="003F1FF4">
            <w:pPr>
              <w:spacing w:after="0"/>
              <w:ind w:left="-20" w:right="-20"/>
            </w:pPr>
            <w:r w:rsidRPr="003F1FF4">
              <w:rPr>
                <w:rFonts w:ascii="Calibri" w:eastAsia="Calibri" w:hAnsi="Calibri" w:cs="Calibri"/>
                <w:color w:val="000000" w:themeColor="text1"/>
              </w:rPr>
              <w:t xml:space="preserve"> £1,690</w:t>
            </w:r>
          </w:p>
        </w:tc>
      </w:tr>
      <w:tr w:rsidR="00762651" w:rsidRPr="003F1FF4" w14:paraId="770E0AF5" w14:textId="77777777" w:rsidTr="023D36F7">
        <w:trPr>
          <w:trHeight w:val="290"/>
        </w:trPr>
        <w:tc>
          <w:tcPr>
            <w:tcW w:w="3823" w:type="dxa"/>
            <w:shd w:val="clear" w:color="auto" w:fill="auto"/>
            <w:noWrap/>
            <w:vAlign w:val="bottom"/>
          </w:tcPr>
          <w:p w14:paraId="0E0427B3" w14:textId="4CA54F2A" w:rsidR="5ED0306B" w:rsidRPr="003F1FF4" w:rsidRDefault="5ED0306B" w:rsidP="003F1FF4">
            <w:pPr>
              <w:spacing w:after="0"/>
            </w:pPr>
            <w:r w:rsidRPr="003F1FF4">
              <w:rPr>
                <w:rFonts w:ascii="Calibri" w:eastAsia="Calibri" w:hAnsi="Calibri" w:cs="Calibri"/>
                <w:color w:val="000000" w:themeColor="text1"/>
                <w:sz w:val="24"/>
                <w:szCs w:val="24"/>
              </w:rPr>
              <w:t>100</w:t>
            </w:r>
          </w:p>
        </w:tc>
        <w:tc>
          <w:tcPr>
            <w:tcW w:w="5244" w:type="dxa"/>
            <w:tcBorders>
              <w:right w:val="single" w:sz="4" w:space="0" w:color="auto"/>
            </w:tcBorders>
            <w:shd w:val="clear" w:color="auto" w:fill="auto"/>
            <w:noWrap/>
          </w:tcPr>
          <w:p w14:paraId="3E62AD5D" w14:textId="039375BF" w:rsidR="0BCFA29F" w:rsidRPr="003F1FF4" w:rsidRDefault="0BCFA29F" w:rsidP="003F1FF4">
            <w:pPr>
              <w:spacing w:after="0"/>
              <w:ind w:left="-20" w:right="-20"/>
            </w:pPr>
            <w:r w:rsidRPr="003F1FF4">
              <w:rPr>
                <w:rFonts w:ascii="Calibri" w:eastAsia="Calibri" w:hAnsi="Calibri" w:cs="Calibri"/>
                <w:color w:val="000000" w:themeColor="text1"/>
              </w:rPr>
              <w:t xml:space="preserve"> £1,775</w:t>
            </w:r>
          </w:p>
        </w:tc>
      </w:tr>
      <w:tr w:rsidR="00762651" w:rsidRPr="003F1FF4" w14:paraId="29182AA0" w14:textId="77777777" w:rsidTr="023D36F7">
        <w:trPr>
          <w:trHeight w:val="930"/>
        </w:trPr>
        <w:tc>
          <w:tcPr>
            <w:tcW w:w="9067" w:type="dxa"/>
            <w:gridSpan w:val="2"/>
            <w:tcBorders>
              <w:right w:val="single" w:sz="4" w:space="0" w:color="auto"/>
            </w:tcBorders>
            <w:shd w:val="clear" w:color="auto" w:fill="auto"/>
            <w:noWrap/>
            <w:vAlign w:val="bottom"/>
          </w:tcPr>
          <w:p w14:paraId="21F5060D" w14:textId="77777777" w:rsidR="0039160E" w:rsidRPr="003F1FF4" w:rsidRDefault="0039160E" w:rsidP="003F1FF4">
            <w:pPr>
              <w:spacing w:after="0"/>
              <w:rPr>
                <w:rFonts w:cstheme="minorHAnsi"/>
                <w:b/>
                <w:bCs/>
                <w:color w:val="000000"/>
                <w:sz w:val="24"/>
                <w:szCs w:val="24"/>
              </w:rPr>
            </w:pPr>
            <w:r w:rsidRPr="003F1FF4">
              <w:rPr>
                <w:rFonts w:cstheme="minorHAnsi"/>
                <w:b/>
                <w:bCs/>
                <w:color w:val="000000"/>
                <w:sz w:val="24"/>
                <w:szCs w:val="24"/>
              </w:rPr>
              <w:t>How to calculate how much funding to apply for:</w:t>
            </w:r>
          </w:p>
          <w:p w14:paraId="70C74E6A" w14:textId="3EF6ED29" w:rsidR="00762651" w:rsidRPr="003F1FF4" w:rsidRDefault="00762651" w:rsidP="003F1FF4">
            <w:pPr>
              <w:spacing w:after="0"/>
              <w:rPr>
                <w:rFonts w:cstheme="minorHAnsi"/>
                <w:i/>
                <w:iCs/>
                <w:color w:val="000000"/>
                <w:sz w:val="24"/>
                <w:szCs w:val="24"/>
              </w:rPr>
            </w:pPr>
            <w:r w:rsidRPr="003F1FF4">
              <w:rPr>
                <w:rFonts w:cstheme="minorHAnsi"/>
                <w:i/>
                <w:iCs/>
                <w:color w:val="000000"/>
                <w:sz w:val="24"/>
                <w:szCs w:val="24"/>
              </w:rPr>
              <w:t>Funding available per day of provision</w:t>
            </w:r>
            <w:r w:rsidR="00F108B6" w:rsidRPr="003F1FF4">
              <w:rPr>
                <w:rFonts w:cstheme="minorHAnsi"/>
                <w:i/>
                <w:iCs/>
                <w:color w:val="000000"/>
                <w:sz w:val="24"/>
                <w:szCs w:val="24"/>
              </w:rPr>
              <w:t xml:space="preserve"> for the number of children</w:t>
            </w:r>
            <w:r w:rsidRPr="003F1FF4">
              <w:rPr>
                <w:rFonts w:cstheme="minorHAnsi"/>
                <w:i/>
                <w:iCs/>
                <w:color w:val="000000"/>
                <w:sz w:val="24"/>
                <w:szCs w:val="24"/>
              </w:rPr>
              <w:t xml:space="preserve"> x Number of days of proposed delivery (x by the number of sites if delivering multiple).</w:t>
            </w:r>
          </w:p>
        </w:tc>
      </w:tr>
    </w:tbl>
    <w:p w14:paraId="1F28082E" w14:textId="77777777" w:rsidR="00762651" w:rsidRPr="003F1FF4" w:rsidRDefault="00762651" w:rsidP="003F1FF4">
      <w:pPr>
        <w:spacing w:after="0" w:line="240" w:lineRule="auto"/>
        <w:textAlignment w:val="baseline"/>
        <w:rPr>
          <w:rFonts w:eastAsia="Times New Roman" w:cstheme="minorHAnsi"/>
          <w:b/>
          <w:bCs/>
          <w:sz w:val="24"/>
          <w:szCs w:val="24"/>
          <w:lang w:eastAsia="en-GB"/>
        </w:rPr>
      </w:pPr>
    </w:p>
    <w:p w14:paraId="5DCE8E32" w14:textId="77777777" w:rsidR="00762651" w:rsidRPr="003F1FF4" w:rsidRDefault="00762651" w:rsidP="003F1FF4">
      <w:pPr>
        <w:pStyle w:val="ListParagraph"/>
        <w:numPr>
          <w:ilvl w:val="0"/>
          <w:numId w:val="13"/>
        </w:numPr>
        <w:spacing w:after="0" w:line="240" w:lineRule="auto"/>
        <w:textAlignment w:val="baseline"/>
        <w:rPr>
          <w:rFonts w:eastAsia="Times New Roman" w:cstheme="minorHAnsi"/>
          <w:b/>
          <w:bCs/>
          <w:sz w:val="24"/>
          <w:szCs w:val="24"/>
          <w:lang w:eastAsia="en-GB"/>
        </w:rPr>
      </w:pPr>
      <w:r w:rsidRPr="003F1FF4">
        <w:rPr>
          <w:rFonts w:eastAsia="Times New Roman" w:cstheme="minorHAnsi"/>
          <w:b/>
          <w:bCs/>
          <w:sz w:val="24"/>
          <w:szCs w:val="24"/>
          <w:lang w:eastAsia="en-GB"/>
        </w:rPr>
        <w:t xml:space="preserve">SEND Provision </w:t>
      </w:r>
    </w:p>
    <w:p w14:paraId="58320AED" w14:textId="07A2158B" w:rsidR="00762651" w:rsidRPr="003F1FF4" w:rsidRDefault="00762651" w:rsidP="003F1FF4">
      <w:p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*For applicants to apply for SEND funding MUST have at least 50</w:t>
      </w:r>
      <w:r w:rsidR="003F1FF4" w:rsidRPr="003F1FF4">
        <w:rPr>
          <w:rFonts w:eastAsia="Times New Roman" w:cstheme="minorHAnsi"/>
          <w:sz w:val="24"/>
          <w:szCs w:val="24"/>
          <w:lang w:eastAsia="en-GB"/>
        </w:rPr>
        <w:t xml:space="preserve"> per cent</w:t>
      </w:r>
      <w:r w:rsidRPr="003F1FF4">
        <w:rPr>
          <w:rFonts w:eastAsia="Times New Roman" w:cstheme="minorHAnsi"/>
          <w:sz w:val="24"/>
          <w:szCs w:val="24"/>
          <w:lang w:eastAsia="en-GB"/>
        </w:rPr>
        <w:t xml:space="preserve"> SEND attendees and you MUST provide attendees school details.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FE0A44" w:rsidRPr="003F1FF4" w14:paraId="56A7034C" w14:textId="77777777" w:rsidTr="023D36F7">
        <w:trPr>
          <w:trHeight w:val="290"/>
        </w:trPr>
        <w:tc>
          <w:tcPr>
            <w:tcW w:w="3823" w:type="dxa"/>
            <w:shd w:val="clear" w:color="auto" w:fill="auto"/>
            <w:noWrap/>
            <w:vAlign w:val="bottom"/>
            <w:hideMark/>
          </w:tcPr>
          <w:p w14:paraId="7EAC0202" w14:textId="77777777" w:rsidR="00FE0A44" w:rsidRPr="003F1FF4" w:rsidRDefault="00FE0A44" w:rsidP="003F1FF4">
            <w:pPr>
              <w:spacing w:after="0" w:line="240" w:lineRule="auto"/>
              <w:rPr>
                <w:rFonts w:eastAsia="Times New Roman" w:cstheme="minorHAnsi"/>
                <w:b/>
                <w:bCs/>
                <w:color w:val="000000"/>
                <w:sz w:val="24"/>
                <w:szCs w:val="24"/>
                <w:lang w:eastAsia="en-GB"/>
              </w:rPr>
            </w:pPr>
            <w:r w:rsidRPr="003F1FF4">
              <w:rPr>
                <w:rFonts w:eastAsia="Times New Roman" w:cstheme="minorHAnsi"/>
                <w:b/>
                <w:bCs/>
                <w:color w:val="000000"/>
                <w:sz w:val="24"/>
                <w:szCs w:val="24"/>
                <w:lang w:eastAsia="en-GB"/>
              </w:rPr>
              <w:t>Number of children</w:t>
            </w:r>
          </w:p>
        </w:tc>
        <w:tc>
          <w:tcPr>
            <w:tcW w:w="5244" w:type="dxa"/>
            <w:tcBorders>
              <w:right w:val="single" w:sz="4" w:space="0" w:color="auto"/>
            </w:tcBorders>
            <w:shd w:val="clear" w:color="auto" w:fill="auto"/>
            <w:noWrap/>
            <w:vAlign w:val="bottom"/>
            <w:hideMark/>
          </w:tcPr>
          <w:p w14:paraId="27D5F865" w14:textId="77777777" w:rsidR="00FE0A44" w:rsidRPr="003F1FF4" w:rsidRDefault="00FE0A44" w:rsidP="003F1FF4">
            <w:pPr>
              <w:spacing w:after="0" w:line="240" w:lineRule="auto"/>
              <w:rPr>
                <w:rFonts w:eastAsia="Times New Roman" w:cstheme="minorHAnsi"/>
                <w:b/>
                <w:bCs/>
                <w:color w:val="000000"/>
                <w:sz w:val="24"/>
                <w:szCs w:val="24"/>
                <w:lang w:eastAsia="en-GB"/>
              </w:rPr>
            </w:pPr>
            <w:r w:rsidRPr="003F1FF4">
              <w:rPr>
                <w:rFonts w:eastAsia="Times New Roman" w:cstheme="minorHAnsi"/>
                <w:b/>
                <w:bCs/>
                <w:color w:val="000000"/>
                <w:sz w:val="24"/>
                <w:szCs w:val="24"/>
                <w:lang w:eastAsia="en-GB"/>
              </w:rPr>
              <w:t>Funding available per day of provision</w:t>
            </w:r>
          </w:p>
        </w:tc>
      </w:tr>
      <w:tr w:rsidR="00FE0A44" w:rsidRPr="003F1FF4" w14:paraId="6502D39E" w14:textId="77777777" w:rsidTr="023D36F7">
        <w:trPr>
          <w:trHeight w:val="290"/>
        </w:trPr>
        <w:tc>
          <w:tcPr>
            <w:tcW w:w="3823" w:type="dxa"/>
            <w:shd w:val="clear" w:color="auto" w:fill="auto"/>
            <w:noWrap/>
            <w:vAlign w:val="bottom"/>
          </w:tcPr>
          <w:p w14:paraId="1CBC8845" w14:textId="4A632E07" w:rsidR="6AFC8E52" w:rsidRPr="003F1FF4" w:rsidRDefault="6AFC8E52" w:rsidP="003F1FF4">
            <w:pPr>
              <w:spacing w:after="0"/>
            </w:pPr>
            <w:r w:rsidRPr="003F1FF4">
              <w:rPr>
                <w:rFonts w:ascii="Calibri" w:eastAsia="Calibri" w:hAnsi="Calibri" w:cs="Calibri"/>
                <w:color w:val="000000" w:themeColor="text1"/>
              </w:rPr>
              <w:t>10</w:t>
            </w:r>
          </w:p>
        </w:tc>
        <w:tc>
          <w:tcPr>
            <w:tcW w:w="5244" w:type="dxa"/>
            <w:tcBorders>
              <w:right w:val="single" w:sz="4" w:space="0" w:color="auto"/>
            </w:tcBorders>
            <w:shd w:val="clear" w:color="auto" w:fill="auto"/>
            <w:noWrap/>
          </w:tcPr>
          <w:p w14:paraId="4B6337C6" w14:textId="7D01B124" w:rsidR="0D445F33" w:rsidRPr="003F1FF4" w:rsidRDefault="0D445F33" w:rsidP="003F1FF4">
            <w:pPr>
              <w:spacing w:after="0"/>
              <w:ind w:left="-20" w:right="-20"/>
            </w:pPr>
            <w:r w:rsidRPr="003F1FF4">
              <w:rPr>
                <w:rFonts w:ascii="Calibri" w:eastAsia="Calibri" w:hAnsi="Calibri" w:cs="Calibri"/>
                <w:color w:val="000000" w:themeColor="text1"/>
              </w:rPr>
              <w:t>£350</w:t>
            </w:r>
          </w:p>
        </w:tc>
      </w:tr>
      <w:tr w:rsidR="00FE0A44" w:rsidRPr="003F1FF4" w14:paraId="396BBEDA" w14:textId="77777777" w:rsidTr="023D36F7">
        <w:trPr>
          <w:trHeight w:val="290"/>
        </w:trPr>
        <w:tc>
          <w:tcPr>
            <w:tcW w:w="3823" w:type="dxa"/>
            <w:shd w:val="clear" w:color="auto" w:fill="auto"/>
            <w:noWrap/>
            <w:vAlign w:val="center"/>
          </w:tcPr>
          <w:p w14:paraId="11FF15CB" w14:textId="6158B8E8" w:rsidR="6AFC8E52" w:rsidRPr="003F1FF4" w:rsidRDefault="6AFC8E52" w:rsidP="003F1FF4">
            <w:pPr>
              <w:spacing w:after="0"/>
            </w:pPr>
            <w:r w:rsidRPr="003F1FF4">
              <w:rPr>
                <w:rFonts w:ascii="Calibri" w:eastAsia="Calibri" w:hAnsi="Calibri" w:cs="Calibri"/>
                <w:color w:val="000000" w:themeColor="text1"/>
              </w:rPr>
              <w:t>15</w:t>
            </w:r>
          </w:p>
        </w:tc>
        <w:tc>
          <w:tcPr>
            <w:tcW w:w="5244" w:type="dxa"/>
            <w:tcBorders>
              <w:right w:val="single" w:sz="4" w:space="0" w:color="auto"/>
            </w:tcBorders>
            <w:shd w:val="clear" w:color="auto" w:fill="auto"/>
            <w:noWrap/>
            <w:vAlign w:val="center"/>
          </w:tcPr>
          <w:p w14:paraId="78AA46BD" w14:textId="65248469" w:rsidR="0D445F33" w:rsidRPr="003F1FF4" w:rsidRDefault="0D445F33" w:rsidP="003F1FF4">
            <w:pPr>
              <w:spacing w:after="0"/>
              <w:ind w:left="-20" w:right="-20"/>
            </w:pPr>
            <w:r w:rsidRPr="003F1FF4">
              <w:rPr>
                <w:rFonts w:ascii="Calibri" w:eastAsia="Calibri" w:hAnsi="Calibri" w:cs="Calibri"/>
                <w:color w:val="000000" w:themeColor="text1"/>
              </w:rPr>
              <w:t>£525</w:t>
            </w:r>
          </w:p>
        </w:tc>
      </w:tr>
      <w:tr w:rsidR="00FE0A44" w:rsidRPr="003F1FF4" w14:paraId="138E8538" w14:textId="77777777" w:rsidTr="023D36F7">
        <w:trPr>
          <w:trHeight w:val="290"/>
        </w:trPr>
        <w:tc>
          <w:tcPr>
            <w:tcW w:w="3823" w:type="dxa"/>
            <w:shd w:val="clear" w:color="auto" w:fill="auto"/>
            <w:noWrap/>
            <w:vAlign w:val="center"/>
          </w:tcPr>
          <w:p w14:paraId="6F21371A" w14:textId="0F931BA1" w:rsidR="6AFC8E52" w:rsidRPr="003F1FF4" w:rsidRDefault="6AFC8E52" w:rsidP="003F1FF4">
            <w:pPr>
              <w:spacing w:after="0"/>
            </w:pPr>
            <w:r w:rsidRPr="003F1FF4">
              <w:rPr>
                <w:rFonts w:ascii="Calibri" w:eastAsia="Calibri" w:hAnsi="Calibri" w:cs="Calibri"/>
                <w:color w:val="000000" w:themeColor="text1"/>
              </w:rPr>
              <w:t>20</w:t>
            </w:r>
          </w:p>
        </w:tc>
        <w:tc>
          <w:tcPr>
            <w:tcW w:w="5244" w:type="dxa"/>
            <w:tcBorders>
              <w:right w:val="single" w:sz="4" w:space="0" w:color="auto"/>
            </w:tcBorders>
            <w:shd w:val="clear" w:color="auto" w:fill="auto"/>
            <w:noWrap/>
            <w:vAlign w:val="center"/>
          </w:tcPr>
          <w:p w14:paraId="44106E3C" w14:textId="3E0453C5" w:rsidR="0D445F33" w:rsidRPr="003F1FF4" w:rsidRDefault="0D445F33" w:rsidP="003F1FF4">
            <w:pPr>
              <w:spacing w:after="0"/>
              <w:ind w:left="-20" w:right="-20"/>
            </w:pPr>
            <w:r w:rsidRPr="003F1FF4">
              <w:rPr>
                <w:rFonts w:ascii="Calibri" w:eastAsia="Calibri" w:hAnsi="Calibri" w:cs="Calibri"/>
                <w:color w:val="000000" w:themeColor="text1"/>
              </w:rPr>
              <w:t>£700</w:t>
            </w:r>
          </w:p>
        </w:tc>
      </w:tr>
      <w:tr w:rsidR="00FE0A44" w:rsidRPr="003F1FF4" w14:paraId="58D5E600" w14:textId="77777777" w:rsidTr="023D36F7">
        <w:trPr>
          <w:trHeight w:val="290"/>
        </w:trPr>
        <w:tc>
          <w:tcPr>
            <w:tcW w:w="3823" w:type="dxa"/>
            <w:shd w:val="clear" w:color="auto" w:fill="auto"/>
            <w:noWrap/>
            <w:vAlign w:val="center"/>
            <w:hideMark/>
          </w:tcPr>
          <w:p w14:paraId="73DE6D6F" w14:textId="48AFD42A" w:rsidR="6AFC8E52" w:rsidRPr="003F1FF4" w:rsidRDefault="6AFC8E52" w:rsidP="003F1FF4">
            <w:pPr>
              <w:spacing w:after="0"/>
            </w:pPr>
            <w:r w:rsidRPr="003F1FF4">
              <w:rPr>
                <w:rFonts w:ascii="Calibri" w:eastAsia="Calibri" w:hAnsi="Calibri" w:cs="Calibri"/>
                <w:color w:val="000000" w:themeColor="text1"/>
              </w:rPr>
              <w:t>25</w:t>
            </w:r>
          </w:p>
        </w:tc>
        <w:tc>
          <w:tcPr>
            <w:tcW w:w="5244" w:type="dxa"/>
            <w:tcBorders>
              <w:right w:val="single" w:sz="4" w:space="0" w:color="auto"/>
            </w:tcBorders>
            <w:shd w:val="clear" w:color="auto" w:fill="auto"/>
            <w:noWrap/>
            <w:vAlign w:val="center"/>
          </w:tcPr>
          <w:p w14:paraId="17DEA9DE" w14:textId="38D5A358" w:rsidR="0D445F33" w:rsidRPr="003F1FF4" w:rsidRDefault="0D445F33" w:rsidP="003F1FF4">
            <w:pPr>
              <w:spacing w:after="0"/>
              <w:ind w:left="-20" w:right="-20"/>
              <w:rPr>
                <w:rFonts w:ascii="Calibri" w:eastAsia="Calibri" w:hAnsi="Calibri" w:cs="Calibri"/>
                <w:color w:val="000000" w:themeColor="text1"/>
              </w:rPr>
            </w:pPr>
            <w:r w:rsidRPr="003F1FF4">
              <w:rPr>
                <w:rFonts w:ascii="Calibri" w:eastAsia="Calibri" w:hAnsi="Calibri" w:cs="Calibri"/>
                <w:color w:val="000000" w:themeColor="text1"/>
              </w:rPr>
              <w:t>£875</w:t>
            </w:r>
          </w:p>
        </w:tc>
      </w:tr>
      <w:tr w:rsidR="00FE0A44" w:rsidRPr="003F1FF4" w14:paraId="0A4265BE" w14:textId="77777777" w:rsidTr="023D36F7">
        <w:trPr>
          <w:trHeight w:val="290"/>
        </w:trPr>
        <w:tc>
          <w:tcPr>
            <w:tcW w:w="3823" w:type="dxa"/>
            <w:shd w:val="clear" w:color="auto" w:fill="auto"/>
            <w:noWrap/>
            <w:vAlign w:val="center"/>
            <w:hideMark/>
          </w:tcPr>
          <w:p w14:paraId="0F24AEE7" w14:textId="47DA04BD" w:rsidR="6AFC8E52" w:rsidRPr="003F1FF4" w:rsidRDefault="6AFC8E52" w:rsidP="003F1FF4">
            <w:pPr>
              <w:spacing w:after="0"/>
            </w:pPr>
            <w:r w:rsidRPr="003F1FF4">
              <w:rPr>
                <w:rFonts w:ascii="Calibri" w:eastAsia="Calibri" w:hAnsi="Calibri" w:cs="Calibri"/>
                <w:color w:val="000000" w:themeColor="text1"/>
              </w:rPr>
              <w:t>30</w:t>
            </w:r>
          </w:p>
        </w:tc>
        <w:tc>
          <w:tcPr>
            <w:tcW w:w="5244" w:type="dxa"/>
            <w:tcBorders>
              <w:right w:val="single" w:sz="4" w:space="0" w:color="auto"/>
            </w:tcBorders>
            <w:shd w:val="clear" w:color="auto" w:fill="auto"/>
            <w:noWrap/>
            <w:vAlign w:val="center"/>
          </w:tcPr>
          <w:p w14:paraId="47A465B8" w14:textId="2F545853" w:rsidR="0D445F33" w:rsidRPr="003F1FF4" w:rsidRDefault="0D445F33" w:rsidP="003F1FF4">
            <w:pPr>
              <w:spacing w:after="0"/>
              <w:ind w:left="-20" w:right="-20"/>
            </w:pPr>
            <w:r w:rsidRPr="003F1FF4">
              <w:rPr>
                <w:rFonts w:ascii="Calibri" w:eastAsia="Calibri" w:hAnsi="Calibri" w:cs="Calibri"/>
                <w:color w:val="000000" w:themeColor="text1"/>
              </w:rPr>
              <w:t>£1,050</w:t>
            </w:r>
          </w:p>
        </w:tc>
      </w:tr>
      <w:tr w:rsidR="00FE0A44" w:rsidRPr="003F1FF4" w14:paraId="649C378E" w14:textId="77777777" w:rsidTr="023D36F7">
        <w:trPr>
          <w:trHeight w:val="290"/>
        </w:trPr>
        <w:tc>
          <w:tcPr>
            <w:tcW w:w="3823" w:type="dxa"/>
            <w:shd w:val="clear" w:color="auto" w:fill="auto"/>
            <w:noWrap/>
            <w:vAlign w:val="center"/>
            <w:hideMark/>
          </w:tcPr>
          <w:p w14:paraId="2CE712C2" w14:textId="2716CF04" w:rsidR="6AFC8E52" w:rsidRPr="003F1FF4" w:rsidRDefault="6AFC8E52" w:rsidP="003F1FF4">
            <w:pPr>
              <w:spacing w:after="0"/>
            </w:pPr>
            <w:r w:rsidRPr="003F1FF4">
              <w:rPr>
                <w:rFonts w:ascii="Calibri" w:eastAsia="Calibri" w:hAnsi="Calibri" w:cs="Calibri"/>
                <w:color w:val="000000" w:themeColor="text1"/>
              </w:rPr>
              <w:t>35</w:t>
            </w:r>
          </w:p>
        </w:tc>
        <w:tc>
          <w:tcPr>
            <w:tcW w:w="5244" w:type="dxa"/>
            <w:tcBorders>
              <w:right w:val="single" w:sz="4" w:space="0" w:color="auto"/>
            </w:tcBorders>
            <w:shd w:val="clear" w:color="auto" w:fill="auto"/>
            <w:noWrap/>
            <w:vAlign w:val="center"/>
          </w:tcPr>
          <w:p w14:paraId="0203A9B4" w14:textId="3CE67D90" w:rsidR="0D445F33" w:rsidRPr="003F1FF4" w:rsidRDefault="0D445F33" w:rsidP="003F1FF4">
            <w:pPr>
              <w:spacing w:after="0"/>
              <w:ind w:left="-20" w:right="-20"/>
            </w:pPr>
            <w:r w:rsidRPr="003F1FF4">
              <w:rPr>
                <w:rFonts w:ascii="Calibri" w:eastAsia="Calibri" w:hAnsi="Calibri" w:cs="Calibri"/>
                <w:color w:val="000000" w:themeColor="text1"/>
              </w:rPr>
              <w:t>£1,225</w:t>
            </w:r>
          </w:p>
        </w:tc>
      </w:tr>
      <w:tr w:rsidR="00FE0A44" w:rsidRPr="003F1FF4" w14:paraId="2B9888AA" w14:textId="77777777" w:rsidTr="023D36F7">
        <w:trPr>
          <w:trHeight w:val="290"/>
        </w:trPr>
        <w:tc>
          <w:tcPr>
            <w:tcW w:w="3823" w:type="dxa"/>
            <w:shd w:val="clear" w:color="auto" w:fill="auto"/>
            <w:noWrap/>
            <w:vAlign w:val="center"/>
            <w:hideMark/>
          </w:tcPr>
          <w:p w14:paraId="4543A159" w14:textId="0CDE77D5" w:rsidR="6AFC8E52" w:rsidRPr="003F1FF4" w:rsidRDefault="6AFC8E52" w:rsidP="003F1FF4">
            <w:pPr>
              <w:spacing w:after="0"/>
            </w:pPr>
            <w:r w:rsidRPr="003F1FF4">
              <w:rPr>
                <w:rFonts w:ascii="Calibri" w:eastAsia="Calibri" w:hAnsi="Calibri" w:cs="Calibri"/>
                <w:color w:val="000000" w:themeColor="text1"/>
              </w:rPr>
              <w:t>40</w:t>
            </w:r>
          </w:p>
        </w:tc>
        <w:tc>
          <w:tcPr>
            <w:tcW w:w="5244" w:type="dxa"/>
            <w:tcBorders>
              <w:right w:val="single" w:sz="4" w:space="0" w:color="auto"/>
            </w:tcBorders>
            <w:shd w:val="clear" w:color="auto" w:fill="auto"/>
            <w:noWrap/>
            <w:vAlign w:val="center"/>
          </w:tcPr>
          <w:p w14:paraId="321DF80F" w14:textId="4C62EBA4" w:rsidR="0D445F33" w:rsidRPr="003F1FF4" w:rsidRDefault="0D445F33" w:rsidP="003F1FF4">
            <w:pPr>
              <w:spacing w:after="0"/>
              <w:ind w:left="-20" w:right="-20"/>
            </w:pPr>
            <w:r w:rsidRPr="003F1FF4">
              <w:rPr>
                <w:rFonts w:ascii="Calibri" w:eastAsia="Calibri" w:hAnsi="Calibri" w:cs="Calibri"/>
                <w:color w:val="000000" w:themeColor="text1"/>
              </w:rPr>
              <w:t>£1,400</w:t>
            </w:r>
          </w:p>
        </w:tc>
      </w:tr>
      <w:tr w:rsidR="00FE0A44" w:rsidRPr="003F1FF4" w14:paraId="32C5F131" w14:textId="77777777" w:rsidTr="023D36F7">
        <w:trPr>
          <w:trHeight w:val="290"/>
        </w:trPr>
        <w:tc>
          <w:tcPr>
            <w:tcW w:w="3823" w:type="dxa"/>
            <w:shd w:val="clear" w:color="auto" w:fill="auto"/>
            <w:noWrap/>
            <w:vAlign w:val="center"/>
            <w:hideMark/>
          </w:tcPr>
          <w:p w14:paraId="6FA54319" w14:textId="591B58C8" w:rsidR="6AFC8E52" w:rsidRPr="003F1FF4" w:rsidRDefault="6AFC8E52" w:rsidP="003F1FF4">
            <w:pPr>
              <w:spacing w:after="0"/>
            </w:pPr>
            <w:r w:rsidRPr="003F1FF4">
              <w:rPr>
                <w:rFonts w:ascii="Calibri" w:eastAsia="Calibri" w:hAnsi="Calibri" w:cs="Calibri"/>
                <w:color w:val="000000" w:themeColor="text1"/>
              </w:rPr>
              <w:t>45</w:t>
            </w:r>
          </w:p>
        </w:tc>
        <w:tc>
          <w:tcPr>
            <w:tcW w:w="5244" w:type="dxa"/>
            <w:tcBorders>
              <w:right w:val="single" w:sz="4" w:space="0" w:color="auto"/>
            </w:tcBorders>
            <w:shd w:val="clear" w:color="auto" w:fill="auto"/>
            <w:noWrap/>
            <w:vAlign w:val="center"/>
          </w:tcPr>
          <w:p w14:paraId="2CBCD4A3" w14:textId="645D3A64" w:rsidR="0D445F33" w:rsidRPr="003F1FF4" w:rsidRDefault="0D445F33" w:rsidP="003F1FF4">
            <w:pPr>
              <w:spacing w:after="0"/>
              <w:ind w:left="-20" w:right="-20"/>
            </w:pPr>
            <w:r w:rsidRPr="003F1FF4">
              <w:rPr>
                <w:rFonts w:ascii="Calibri" w:eastAsia="Calibri" w:hAnsi="Calibri" w:cs="Calibri"/>
                <w:color w:val="000000" w:themeColor="text1"/>
              </w:rPr>
              <w:t>£1,575</w:t>
            </w:r>
          </w:p>
        </w:tc>
      </w:tr>
      <w:tr w:rsidR="00FE0A44" w:rsidRPr="003F1FF4" w14:paraId="35D1DB86" w14:textId="77777777" w:rsidTr="023D36F7">
        <w:trPr>
          <w:trHeight w:val="290"/>
        </w:trPr>
        <w:tc>
          <w:tcPr>
            <w:tcW w:w="3823" w:type="dxa"/>
            <w:shd w:val="clear" w:color="auto" w:fill="auto"/>
            <w:noWrap/>
            <w:vAlign w:val="center"/>
            <w:hideMark/>
          </w:tcPr>
          <w:p w14:paraId="06449531" w14:textId="4AFE9D94" w:rsidR="6AFC8E52" w:rsidRPr="003F1FF4" w:rsidRDefault="6AFC8E52" w:rsidP="003F1FF4">
            <w:pPr>
              <w:spacing w:after="0"/>
            </w:pPr>
            <w:r w:rsidRPr="003F1FF4">
              <w:rPr>
                <w:rFonts w:ascii="Calibri" w:eastAsia="Calibri" w:hAnsi="Calibri" w:cs="Calibri"/>
                <w:color w:val="000000" w:themeColor="text1"/>
              </w:rPr>
              <w:t>50</w:t>
            </w:r>
          </w:p>
        </w:tc>
        <w:tc>
          <w:tcPr>
            <w:tcW w:w="5244" w:type="dxa"/>
            <w:tcBorders>
              <w:right w:val="single" w:sz="4" w:space="0" w:color="auto"/>
            </w:tcBorders>
            <w:shd w:val="clear" w:color="auto" w:fill="auto"/>
            <w:noWrap/>
            <w:vAlign w:val="center"/>
          </w:tcPr>
          <w:p w14:paraId="4A69C27A" w14:textId="30999918" w:rsidR="0D445F33" w:rsidRPr="003F1FF4" w:rsidRDefault="0D445F33" w:rsidP="003F1FF4">
            <w:pPr>
              <w:spacing w:after="0"/>
              <w:ind w:left="-20" w:right="-20"/>
            </w:pPr>
            <w:r w:rsidRPr="003F1FF4">
              <w:rPr>
                <w:rFonts w:ascii="Calibri" w:eastAsia="Calibri" w:hAnsi="Calibri" w:cs="Calibri"/>
                <w:color w:val="000000" w:themeColor="text1"/>
              </w:rPr>
              <w:t>£1,750</w:t>
            </w:r>
          </w:p>
        </w:tc>
      </w:tr>
      <w:tr w:rsidR="00FE0A44" w:rsidRPr="003F1FF4" w14:paraId="09EEF8AA" w14:textId="77777777" w:rsidTr="023D36F7">
        <w:trPr>
          <w:trHeight w:val="290"/>
        </w:trPr>
        <w:tc>
          <w:tcPr>
            <w:tcW w:w="3823" w:type="dxa"/>
            <w:shd w:val="clear" w:color="auto" w:fill="auto"/>
            <w:noWrap/>
            <w:vAlign w:val="center"/>
            <w:hideMark/>
          </w:tcPr>
          <w:p w14:paraId="503B9351" w14:textId="609E9B38" w:rsidR="6AFC8E52" w:rsidRPr="003F1FF4" w:rsidRDefault="6AFC8E52" w:rsidP="003F1FF4">
            <w:pPr>
              <w:spacing w:after="0"/>
            </w:pPr>
            <w:r w:rsidRPr="003F1FF4">
              <w:rPr>
                <w:rFonts w:ascii="Calibri" w:eastAsia="Calibri" w:hAnsi="Calibri" w:cs="Calibri"/>
                <w:color w:val="000000" w:themeColor="text1"/>
              </w:rPr>
              <w:t>55</w:t>
            </w:r>
          </w:p>
        </w:tc>
        <w:tc>
          <w:tcPr>
            <w:tcW w:w="5244" w:type="dxa"/>
            <w:tcBorders>
              <w:right w:val="single" w:sz="4" w:space="0" w:color="auto"/>
            </w:tcBorders>
            <w:shd w:val="clear" w:color="auto" w:fill="auto"/>
            <w:noWrap/>
            <w:vAlign w:val="center"/>
          </w:tcPr>
          <w:p w14:paraId="4154E2BB" w14:textId="0B8B0F28" w:rsidR="0D445F33" w:rsidRPr="003F1FF4" w:rsidRDefault="0D445F33" w:rsidP="003F1FF4">
            <w:pPr>
              <w:spacing w:after="0"/>
              <w:ind w:left="-20" w:right="-20"/>
            </w:pPr>
            <w:r w:rsidRPr="003F1FF4">
              <w:rPr>
                <w:rFonts w:ascii="Calibri" w:eastAsia="Calibri" w:hAnsi="Calibri" w:cs="Calibri"/>
                <w:color w:val="000000" w:themeColor="text1"/>
              </w:rPr>
              <w:t>£1,925</w:t>
            </w:r>
          </w:p>
        </w:tc>
      </w:tr>
      <w:tr w:rsidR="00FE0A44" w:rsidRPr="003F1FF4" w14:paraId="6F657ABD" w14:textId="77777777" w:rsidTr="023D36F7">
        <w:trPr>
          <w:trHeight w:val="300"/>
        </w:trPr>
        <w:tc>
          <w:tcPr>
            <w:tcW w:w="3823" w:type="dxa"/>
            <w:shd w:val="clear" w:color="auto" w:fill="auto"/>
            <w:noWrap/>
            <w:vAlign w:val="center"/>
            <w:hideMark/>
          </w:tcPr>
          <w:p w14:paraId="1C33010A" w14:textId="39933575" w:rsidR="4191FF40" w:rsidRPr="003F1FF4" w:rsidRDefault="4191FF40" w:rsidP="003F1FF4">
            <w:pPr>
              <w:spacing w:after="0"/>
              <w:rPr>
                <w:rFonts w:ascii="Calibri" w:eastAsia="Calibri" w:hAnsi="Calibri" w:cs="Calibri"/>
                <w:color w:val="000000" w:themeColor="text1"/>
              </w:rPr>
            </w:pPr>
            <w:r w:rsidRPr="003F1FF4">
              <w:rPr>
                <w:rFonts w:ascii="Calibri" w:eastAsia="Calibri" w:hAnsi="Calibri" w:cs="Calibri"/>
                <w:color w:val="000000" w:themeColor="text1"/>
              </w:rPr>
              <w:t>60</w:t>
            </w:r>
          </w:p>
        </w:tc>
        <w:tc>
          <w:tcPr>
            <w:tcW w:w="5244" w:type="dxa"/>
            <w:tcBorders>
              <w:right w:val="single" w:sz="4" w:space="0" w:color="auto"/>
            </w:tcBorders>
            <w:shd w:val="clear" w:color="auto" w:fill="auto"/>
            <w:noWrap/>
            <w:vAlign w:val="center"/>
          </w:tcPr>
          <w:p w14:paraId="1F7871D9" w14:textId="3438F878" w:rsidR="0D445F33" w:rsidRPr="003F1FF4" w:rsidRDefault="0D445F33" w:rsidP="003F1FF4">
            <w:pPr>
              <w:spacing w:after="0"/>
              <w:ind w:left="-20" w:right="-20"/>
            </w:pPr>
            <w:r w:rsidRPr="003F1FF4">
              <w:rPr>
                <w:rFonts w:ascii="Calibri" w:eastAsia="Calibri" w:hAnsi="Calibri" w:cs="Calibri"/>
                <w:color w:val="000000" w:themeColor="text1"/>
              </w:rPr>
              <w:t>£2,100</w:t>
            </w:r>
          </w:p>
        </w:tc>
      </w:tr>
      <w:tr w:rsidR="00FE0A44" w:rsidRPr="003F1FF4" w14:paraId="3FA0C1E6" w14:textId="77777777" w:rsidTr="023D36F7">
        <w:trPr>
          <w:trHeight w:val="930"/>
        </w:trPr>
        <w:tc>
          <w:tcPr>
            <w:tcW w:w="9067" w:type="dxa"/>
            <w:gridSpan w:val="2"/>
            <w:tcBorders>
              <w:right w:val="single" w:sz="4" w:space="0" w:color="auto"/>
            </w:tcBorders>
            <w:shd w:val="clear" w:color="auto" w:fill="auto"/>
            <w:noWrap/>
            <w:vAlign w:val="bottom"/>
          </w:tcPr>
          <w:p w14:paraId="501BA26B" w14:textId="77777777" w:rsidR="0039160E" w:rsidRPr="003F1FF4" w:rsidRDefault="0039160E" w:rsidP="003F1FF4">
            <w:pPr>
              <w:spacing w:after="0"/>
              <w:rPr>
                <w:rFonts w:cstheme="minorHAnsi"/>
                <w:b/>
                <w:bCs/>
                <w:color w:val="000000"/>
                <w:sz w:val="24"/>
                <w:szCs w:val="24"/>
              </w:rPr>
            </w:pPr>
            <w:r w:rsidRPr="003F1FF4">
              <w:rPr>
                <w:rFonts w:cstheme="minorHAnsi"/>
                <w:b/>
                <w:bCs/>
                <w:color w:val="000000"/>
                <w:sz w:val="24"/>
                <w:szCs w:val="24"/>
              </w:rPr>
              <w:t>How to calculate how much funding to apply for:</w:t>
            </w:r>
          </w:p>
          <w:p w14:paraId="66AE1677" w14:textId="2A245D4A" w:rsidR="00FE0A44" w:rsidRPr="003F1FF4" w:rsidRDefault="00FE0A44" w:rsidP="003F1FF4">
            <w:pPr>
              <w:spacing w:after="0"/>
              <w:rPr>
                <w:rFonts w:cstheme="minorHAnsi"/>
                <w:i/>
                <w:iCs/>
                <w:color w:val="000000"/>
                <w:sz w:val="24"/>
                <w:szCs w:val="24"/>
              </w:rPr>
            </w:pPr>
            <w:r w:rsidRPr="003F1FF4">
              <w:rPr>
                <w:rFonts w:cstheme="minorHAnsi"/>
                <w:i/>
                <w:iCs/>
                <w:color w:val="000000"/>
                <w:sz w:val="24"/>
                <w:szCs w:val="24"/>
              </w:rPr>
              <w:t>Funding available per day of provision for the number of children x Number of days of proposed delivery (x by the number of sites if delivering multiple).</w:t>
            </w:r>
          </w:p>
        </w:tc>
      </w:tr>
    </w:tbl>
    <w:p w14:paraId="34AD3076" w14:textId="77777777" w:rsidR="0039160E" w:rsidRPr="003F1FF4" w:rsidRDefault="0039160E" w:rsidP="003F1FF4">
      <w:pPr>
        <w:spacing w:after="0" w:line="240" w:lineRule="auto"/>
        <w:textAlignment w:val="baseline"/>
        <w:rPr>
          <w:rFonts w:ascii="Calibri" w:eastAsia="Times New Roman" w:hAnsi="Calibri" w:cs="Calibri"/>
          <w:lang w:eastAsia="en-GB"/>
        </w:rPr>
      </w:pPr>
    </w:p>
    <w:p w14:paraId="690572AC" w14:textId="21899AE4" w:rsidR="00762651" w:rsidRPr="003F1FF4" w:rsidRDefault="00CB3A53" w:rsidP="003F1FF4">
      <w:pPr>
        <w:pStyle w:val="Heading2"/>
        <w:jc w:val="left"/>
      </w:pPr>
      <w:r w:rsidRPr="003F1FF4">
        <w:t xml:space="preserve">Other </w:t>
      </w:r>
      <w:r w:rsidR="005D6DCA" w:rsidRPr="003F1FF4">
        <w:t>c</w:t>
      </w:r>
      <w:r w:rsidR="0039160E" w:rsidRPr="003F1FF4">
        <w:t>onsiderations</w:t>
      </w:r>
    </w:p>
    <w:p w14:paraId="33A82CB9" w14:textId="77777777" w:rsidR="00CB3A53" w:rsidRPr="003F1FF4" w:rsidRDefault="00CB3A53" w:rsidP="003F1FF4">
      <w:pPr>
        <w:spacing w:after="0" w:line="240" w:lineRule="auto"/>
        <w:textAlignment w:val="baseline"/>
        <w:rPr>
          <w:rFonts w:ascii="Calibri" w:eastAsia="Times New Roman" w:hAnsi="Calibri" w:cs="Calibri"/>
          <w:b/>
          <w:bCs/>
          <w:sz w:val="20"/>
          <w:szCs w:val="20"/>
          <w:lang w:eastAsia="en-GB"/>
        </w:rPr>
      </w:pPr>
    </w:p>
    <w:p w14:paraId="110D109F" w14:textId="2CD8555E" w:rsidR="00762651" w:rsidRPr="003F1FF4" w:rsidRDefault="007E18B7" w:rsidP="003F1FF4">
      <w:pPr>
        <w:spacing w:after="0" w:line="240" w:lineRule="auto"/>
        <w:textAlignment w:val="baseline"/>
        <w:rPr>
          <w:rFonts w:eastAsia="Times New Roman" w:cstheme="minorHAnsi"/>
          <w:sz w:val="24"/>
          <w:szCs w:val="24"/>
          <w:lang w:eastAsia="en-GB"/>
        </w:rPr>
      </w:pPr>
      <w:r w:rsidRPr="003F1FF4">
        <w:rPr>
          <w:rFonts w:eastAsia="Times New Roman" w:cstheme="minorHAnsi"/>
          <w:b/>
          <w:bCs/>
          <w:sz w:val="24"/>
          <w:szCs w:val="24"/>
          <w:lang w:eastAsia="en-GB"/>
        </w:rPr>
        <w:t>Capacity:</w:t>
      </w:r>
      <w:r w:rsidRPr="003F1FF4">
        <w:rPr>
          <w:rFonts w:eastAsia="Times New Roman" w:cstheme="minorHAnsi"/>
          <w:sz w:val="24"/>
          <w:szCs w:val="24"/>
          <w:lang w:eastAsia="en-GB"/>
        </w:rPr>
        <w:t xml:space="preserve"> </w:t>
      </w:r>
      <w:r w:rsidR="0039160E" w:rsidRPr="003F1FF4">
        <w:rPr>
          <w:rFonts w:eastAsia="Times New Roman" w:cstheme="minorHAnsi"/>
          <w:sz w:val="24"/>
          <w:szCs w:val="24"/>
          <w:lang w:eastAsia="en-GB"/>
        </w:rPr>
        <w:t>When applying for funding, c</w:t>
      </w:r>
      <w:r w:rsidR="00762651" w:rsidRPr="003F1FF4">
        <w:rPr>
          <w:rFonts w:eastAsia="Times New Roman" w:cstheme="minorHAnsi"/>
          <w:sz w:val="24"/>
          <w:szCs w:val="24"/>
          <w:lang w:eastAsia="en-GB"/>
        </w:rPr>
        <w:t>lubs should expect to be operating at full capacity. It is expected that your average daily attendance will be the same as the number of places bid for in your application. </w:t>
      </w:r>
    </w:p>
    <w:p w14:paraId="4CE2084A" w14:textId="77777777" w:rsidR="0039160E" w:rsidRPr="003F1FF4" w:rsidRDefault="0039160E" w:rsidP="003F1FF4">
      <w:pPr>
        <w:spacing w:after="0" w:line="240" w:lineRule="auto"/>
        <w:textAlignment w:val="baseline"/>
        <w:rPr>
          <w:rFonts w:eastAsia="Times New Roman" w:cstheme="minorHAnsi"/>
          <w:sz w:val="24"/>
          <w:szCs w:val="24"/>
          <w:lang w:eastAsia="en-GB"/>
        </w:rPr>
      </w:pPr>
    </w:p>
    <w:p w14:paraId="3D4358F6" w14:textId="427E5205" w:rsidR="00762651" w:rsidRPr="003F1FF4" w:rsidRDefault="007E18B7" w:rsidP="003F1FF4">
      <w:pPr>
        <w:spacing w:after="0" w:line="240" w:lineRule="auto"/>
        <w:textAlignment w:val="baseline"/>
        <w:rPr>
          <w:rFonts w:eastAsia="Times New Roman" w:cstheme="minorHAnsi"/>
          <w:sz w:val="24"/>
          <w:szCs w:val="24"/>
          <w:lang w:eastAsia="en-GB"/>
        </w:rPr>
      </w:pPr>
      <w:r w:rsidRPr="003F1FF4">
        <w:rPr>
          <w:rFonts w:eastAsia="Times New Roman" w:cstheme="minorHAnsi"/>
          <w:b/>
          <w:bCs/>
          <w:sz w:val="24"/>
          <w:szCs w:val="24"/>
          <w:lang w:eastAsia="en-GB"/>
        </w:rPr>
        <w:t xml:space="preserve">Capital costs: </w:t>
      </w:r>
      <w:r w:rsidR="00762651" w:rsidRPr="003F1FF4">
        <w:rPr>
          <w:rFonts w:eastAsia="Times New Roman" w:cstheme="minorHAnsi"/>
          <w:sz w:val="24"/>
          <w:szCs w:val="24"/>
          <w:lang w:eastAsia="en-GB"/>
        </w:rPr>
        <w:t>No more than 3</w:t>
      </w:r>
      <w:r w:rsidR="003F1FF4" w:rsidRPr="003F1FF4">
        <w:rPr>
          <w:rFonts w:eastAsia="Times New Roman" w:cstheme="minorHAnsi"/>
          <w:sz w:val="24"/>
          <w:szCs w:val="24"/>
          <w:lang w:eastAsia="en-GB"/>
        </w:rPr>
        <w:t xml:space="preserve"> per cent</w:t>
      </w:r>
      <w:r w:rsidR="00762651" w:rsidRPr="003F1FF4">
        <w:rPr>
          <w:rFonts w:eastAsia="Times New Roman" w:cstheme="minorHAnsi"/>
          <w:sz w:val="24"/>
          <w:szCs w:val="24"/>
          <w:lang w:eastAsia="en-GB"/>
        </w:rPr>
        <w:t xml:space="preserve"> of </w:t>
      </w:r>
      <w:r w:rsidRPr="003F1FF4">
        <w:rPr>
          <w:rFonts w:eastAsia="Times New Roman" w:cstheme="minorHAnsi"/>
          <w:sz w:val="24"/>
          <w:szCs w:val="24"/>
          <w:lang w:eastAsia="en-GB"/>
        </w:rPr>
        <w:t>the awarded</w:t>
      </w:r>
      <w:r w:rsidR="00762651" w:rsidRPr="003F1FF4">
        <w:rPr>
          <w:rFonts w:eastAsia="Times New Roman" w:cstheme="minorHAnsi"/>
          <w:sz w:val="24"/>
          <w:szCs w:val="24"/>
          <w:lang w:eastAsia="en-GB"/>
        </w:rPr>
        <w:t xml:space="preserve"> grant </w:t>
      </w:r>
      <w:r w:rsidRPr="003F1FF4">
        <w:rPr>
          <w:rFonts w:eastAsia="Times New Roman" w:cstheme="minorHAnsi"/>
          <w:sz w:val="24"/>
          <w:szCs w:val="24"/>
          <w:lang w:eastAsia="en-GB"/>
        </w:rPr>
        <w:t xml:space="preserve">total </w:t>
      </w:r>
      <w:r w:rsidR="00762651" w:rsidRPr="003F1FF4">
        <w:rPr>
          <w:rFonts w:eastAsia="Times New Roman" w:cstheme="minorHAnsi"/>
          <w:sz w:val="24"/>
          <w:szCs w:val="24"/>
          <w:lang w:eastAsia="en-GB"/>
        </w:rPr>
        <w:t>can be spent on capital items.</w:t>
      </w:r>
    </w:p>
    <w:p w14:paraId="5BB8ADDB" w14:textId="77777777" w:rsidR="00762651" w:rsidRPr="003F1FF4" w:rsidRDefault="00762651" w:rsidP="003F1FF4">
      <w:pPr>
        <w:spacing w:after="0" w:line="240" w:lineRule="auto"/>
        <w:textAlignment w:val="baseline"/>
        <w:rPr>
          <w:rFonts w:eastAsia="Times New Roman" w:cstheme="minorHAnsi"/>
          <w:sz w:val="24"/>
          <w:szCs w:val="24"/>
          <w:lang w:eastAsia="en-GB"/>
        </w:rPr>
      </w:pPr>
    </w:p>
    <w:p w14:paraId="12FB6BFD" w14:textId="16E453F8" w:rsidR="00762651" w:rsidRPr="003F1FF4" w:rsidRDefault="007E18B7" w:rsidP="003F1FF4">
      <w:pPr>
        <w:spacing w:after="0" w:line="240" w:lineRule="auto"/>
        <w:textAlignment w:val="baseline"/>
        <w:rPr>
          <w:rFonts w:eastAsia="Times New Roman" w:cstheme="minorHAnsi"/>
          <w:b/>
          <w:bCs/>
          <w:color w:val="666666"/>
          <w:sz w:val="24"/>
          <w:szCs w:val="24"/>
          <w:shd w:val="clear" w:color="auto" w:fill="FFFFFF"/>
          <w:lang w:eastAsia="en-GB"/>
        </w:rPr>
      </w:pPr>
      <w:r w:rsidRPr="003F1FF4">
        <w:rPr>
          <w:rFonts w:eastAsia="Times New Roman" w:cstheme="minorHAnsi"/>
          <w:b/>
          <w:bCs/>
          <w:sz w:val="24"/>
          <w:szCs w:val="24"/>
          <w:lang w:eastAsia="en-GB"/>
        </w:rPr>
        <w:t xml:space="preserve">Payments: </w:t>
      </w:r>
      <w:r w:rsidR="00762651" w:rsidRPr="003F1FF4">
        <w:rPr>
          <w:rFonts w:eastAsia="Times New Roman" w:cstheme="minorHAnsi"/>
          <w:sz w:val="24"/>
          <w:szCs w:val="24"/>
          <w:lang w:eastAsia="en-GB"/>
        </w:rPr>
        <w:t>If awarded a grant, 75</w:t>
      </w:r>
      <w:r w:rsidR="003F1FF4" w:rsidRPr="003F1FF4">
        <w:rPr>
          <w:rFonts w:eastAsia="Times New Roman" w:cstheme="minorHAnsi"/>
          <w:sz w:val="24"/>
          <w:szCs w:val="24"/>
          <w:lang w:eastAsia="en-GB"/>
        </w:rPr>
        <w:t xml:space="preserve"> per cent</w:t>
      </w:r>
      <w:r w:rsidR="00762651" w:rsidRPr="003F1FF4">
        <w:rPr>
          <w:rFonts w:eastAsia="Times New Roman" w:cstheme="minorHAnsi"/>
          <w:sz w:val="24"/>
          <w:szCs w:val="24"/>
          <w:lang w:eastAsia="en-GB"/>
        </w:rPr>
        <w:t xml:space="preserve"> of the payment will be made upon the start of the programme delivery and 15</w:t>
      </w:r>
      <w:r w:rsidR="003F1FF4" w:rsidRPr="003F1FF4">
        <w:rPr>
          <w:rFonts w:eastAsia="Times New Roman" w:cstheme="minorHAnsi"/>
          <w:sz w:val="24"/>
          <w:szCs w:val="24"/>
          <w:lang w:eastAsia="en-GB"/>
        </w:rPr>
        <w:t xml:space="preserve"> per cent</w:t>
      </w:r>
      <w:r w:rsidR="00762651" w:rsidRPr="003F1FF4">
        <w:rPr>
          <w:rFonts w:eastAsia="Times New Roman" w:cstheme="minorHAnsi"/>
          <w:sz w:val="24"/>
          <w:szCs w:val="24"/>
          <w:lang w:eastAsia="en-GB"/>
        </w:rPr>
        <w:t xml:space="preserve"> after the programme end </w:t>
      </w:r>
      <w:r w:rsidRPr="003F1FF4">
        <w:rPr>
          <w:rFonts w:eastAsia="Times New Roman" w:cstheme="minorHAnsi"/>
          <w:sz w:val="24"/>
          <w:szCs w:val="24"/>
          <w:lang w:eastAsia="en-GB"/>
        </w:rPr>
        <w:t xml:space="preserve">and dependant on </w:t>
      </w:r>
      <w:r w:rsidRPr="003F1FF4">
        <w:rPr>
          <w:rFonts w:eastAsia="Times New Roman" w:cstheme="minorHAnsi"/>
          <w:sz w:val="24"/>
          <w:szCs w:val="24"/>
          <w:lang w:eastAsia="en-GB"/>
        </w:rPr>
        <w:lastRenderedPageBreak/>
        <w:t>targets and conditions being met</w:t>
      </w:r>
      <w:r w:rsidR="00762651" w:rsidRPr="003F1FF4">
        <w:rPr>
          <w:rFonts w:eastAsia="Times New Roman" w:cstheme="minorHAnsi"/>
          <w:sz w:val="24"/>
          <w:szCs w:val="24"/>
          <w:lang w:eastAsia="en-GB"/>
        </w:rPr>
        <w:t xml:space="preserve">. </w:t>
      </w:r>
      <w:r w:rsidR="00762651" w:rsidRPr="003F1FF4">
        <w:rPr>
          <w:rFonts w:eastAsia="Times New Roman" w:cstheme="minorHAnsi"/>
          <w:b/>
          <w:bCs/>
          <w:sz w:val="24"/>
          <w:szCs w:val="24"/>
          <w:lang w:eastAsia="en-GB"/>
        </w:rPr>
        <w:t>Please consider this when applying as we cannot fund delivery prior to the delivery start date.</w:t>
      </w:r>
    </w:p>
    <w:p w14:paraId="547F8D4D" w14:textId="77777777" w:rsidR="00762651" w:rsidRPr="003F1FF4" w:rsidRDefault="00762651" w:rsidP="003F1FF4">
      <w:pPr>
        <w:spacing w:after="0" w:line="240" w:lineRule="auto"/>
        <w:textAlignment w:val="baseline"/>
        <w:rPr>
          <w:rFonts w:eastAsia="Times New Roman" w:cstheme="minorHAnsi"/>
          <w:sz w:val="24"/>
          <w:szCs w:val="24"/>
          <w:lang w:eastAsia="en-GB"/>
        </w:rPr>
      </w:pPr>
    </w:p>
    <w:p w14:paraId="58C46F40" w14:textId="0889F822" w:rsidR="00762651" w:rsidRPr="003F1FF4" w:rsidRDefault="007E18B7" w:rsidP="003F1FF4">
      <w:pPr>
        <w:spacing w:after="0" w:line="240" w:lineRule="auto"/>
        <w:textAlignment w:val="baseline"/>
        <w:rPr>
          <w:rFonts w:eastAsia="Times New Roman"/>
          <w:sz w:val="24"/>
          <w:szCs w:val="24"/>
          <w:lang w:eastAsia="en-GB"/>
        </w:rPr>
      </w:pPr>
      <w:r w:rsidRPr="003F1FF4">
        <w:rPr>
          <w:rFonts w:eastAsia="Times New Roman"/>
          <w:b/>
          <w:bCs/>
          <w:sz w:val="24"/>
          <w:szCs w:val="24"/>
          <w:lang w:eastAsia="en-GB"/>
        </w:rPr>
        <w:t>Delivering in park spaces:</w:t>
      </w:r>
      <w:r w:rsidRPr="003F1FF4">
        <w:rPr>
          <w:rFonts w:eastAsia="Times New Roman"/>
          <w:sz w:val="24"/>
          <w:szCs w:val="24"/>
          <w:lang w:eastAsia="en-GB"/>
        </w:rPr>
        <w:t xml:space="preserve"> </w:t>
      </w:r>
      <w:r w:rsidR="00CB3A53" w:rsidRPr="003F1FF4">
        <w:rPr>
          <w:rFonts w:eastAsia="Times New Roman"/>
          <w:sz w:val="24"/>
          <w:szCs w:val="24"/>
          <w:lang w:eastAsia="en-GB"/>
        </w:rPr>
        <w:t xml:space="preserve">If you plan to conduct your HAF programme in a Tower Hamlets Park or open space, </w:t>
      </w:r>
      <w:r w:rsidR="00672059" w:rsidRPr="003F1FF4">
        <w:rPr>
          <w:rFonts w:eastAsia="Times New Roman"/>
          <w:sz w:val="24"/>
          <w:szCs w:val="24"/>
          <w:lang w:eastAsia="en-GB"/>
        </w:rPr>
        <w:t xml:space="preserve">you must </w:t>
      </w:r>
      <w:r w:rsidR="00CB3A53" w:rsidRPr="003F1FF4">
        <w:rPr>
          <w:rFonts w:eastAsia="Times New Roman"/>
          <w:sz w:val="24"/>
          <w:szCs w:val="24"/>
          <w:lang w:eastAsia="en-GB"/>
        </w:rPr>
        <w:t xml:space="preserve">obtain permission by discussing your proposal with </w:t>
      </w:r>
      <w:hyperlink r:id="rId11">
        <w:r w:rsidR="00CB3A53" w:rsidRPr="003F1FF4">
          <w:rPr>
            <w:rStyle w:val="Hyperlink"/>
            <w:rFonts w:eastAsia="Times New Roman"/>
            <w:sz w:val="24"/>
            <w:szCs w:val="24"/>
            <w:u w:val="none"/>
            <w:lang w:eastAsia="en-GB"/>
          </w:rPr>
          <w:t>Steven.McEvoy@towerhamlets.gov.uk</w:t>
        </w:r>
      </w:hyperlink>
      <w:r w:rsidR="00CB3A53" w:rsidRPr="003F1FF4">
        <w:rPr>
          <w:rFonts w:eastAsia="Times New Roman"/>
          <w:sz w:val="24"/>
          <w:szCs w:val="24"/>
          <w:lang w:eastAsia="en-GB"/>
        </w:rPr>
        <w:t xml:space="preserve">  by </w:t>
      </w:r>
      <w:r w:rsidR="7BC69F37" w:rsidRPr="003F1FF4">
        <w:rPr>
          <w:rFonts w:ascii="Calibri" w:eastAsia="Calibri" w:hAnsi="Calibri" w:cs="Calibri"/>
          <w:b/>
          <w:bCs/>
          <w:sz w:val="24"/>
          <w:szCs w:val="24"/>
        </w:rPr>
        <w:t xml:space="preserve">Sunday, </w:t>
      </w:r>
      <w:r w:rsidR="003F1FF4" w:rsidRPr="003F1FF4">
        <w:rPr>
          <w:rFonts w:ascii="Calibri" w:eastAsia="Calibri" w:hAnsi="Calibri" w:cs="Calibri"/>
          <w:b/>
          <w:bCs/>
          <w:sz w:val="24"/>
          <w:szCs w:val="24"/>
        </w:rPr>
        <w:t xml:space="preserve">3 </w:t>
      </w:r>
      <w:r w:rsidR="7BC69F37" w:rsidRPr="003F1FF4">
        <w:rPr>
          <w:rFonts w:ascii="Calibri" w:eastAsia="Calibri" w:hAnsi="Calibri" w:cs="Calibri"/>
          <w:b/>
          <w:bCs/>
          <w:sz w:val="24"/>
          <w:szCs w:val="24"/>
        </w:rPr>
        <w:t>March</w:t>
      </w:r>
      <w:r w:rsidR="003F1FF4" w:rsidRPr="003F1FF4">
        <w:rPr>
          <w:rFonts w:ascii="Calibri" w:eastAsia="Calibri" w:hAnsi="Calibri" w:cs="Calibri"/>
          <w:b/>
          <w:bCs/>
          <w:sz w:val="24"/>
          <w:szCs w:val="24"/>
        </w:rPr>
        <w:t xml:space="preserve">. </w:t>
      </w:r>
      <w:r w:rsidR="003F1FF4" w:rsidRPr="003F1FF4">
        <w:rPr>
          <w:rFonts w:ascii="Calibri" w:eastAsia="Calibri" w:hAnsi="Calibri" w:cs="Calibri"/>
          <w:sz w:val="24"/>
          <w:szCs w:val="24"/>
        </w:rPr>
        <w:t>P</w:t>
      </w:r>
      <w:r w:rsidR="00CB3A53" w:rsidRPr="003F1FF4">
        <w:rPr>
          <w:rFonts w:eastAsia="Times New Roman"/>
          <w:sz w:val="24"/>
          <w:szCs w:val="24"/>
          <w:lang w:eastAsia="en-GB"/>
        </w:rPr>
        <w:t>ermissions are subject to availability, with no guarantee. Due to potential limitations, each park may allow only one club, so prepare a backup option when expressing interest.</w:t>
      </w:r>
    </w:p>
    <w:p w14:paraId="58FDA887" w14:textId="77777777" w:rsidR="00CB3A53" w:rsidRPr="003F1FF4" w:rsidRDefault="00CB3A53" w:rsidP="003F1FF4">
      <w:pPr>
        <w:spacing w:after="0" w:line="240" w:lineRule="auto"/>
        <w:textAlignment w:val="baseline"/>
        <w:rPr>
          <w:rFonts w:eastAsia="Times New Roman" w:cstheme="minorHAnsi"/>
          <w:sz w:val="24"/>
          <w:szCs w:val="24"/>
          <w:lang w:eastAsia="en-GB"/>
        </w:rPr>
      </w:pPr>
    </w:p>
    <w:p w14:paraId="02ECD075" w14:textId="27820502" w:rsidR="00762651" w:rsidRPr="003F1FF4" w:rsidRDefault="00CB3A53" w:rsidP="003F1FF4">
      <w:pPr>
        <w:spacing w:after="0" w:line="240" w:lineRule="auto"/>
        <w:textAlignment w:val="baseline"/>
        <w:rPr>
          <w:rFonts w:cstheme="minorHAnsi"/>
          <w:sz w:val="24"/>
          <w:szCs w:val="24"/>
        </w:rPr>
      </w:pPr>
      <w:r w:rsidRPr="003F1FF4">
        <w:rPr>
          <w:rFonts w:eastAsia="Times New Roman" w:cstheme="minorHAnsi"/>
          <w:b/>
          <w:bCs/>
          <w:sz w:val="24"/>
          <w:szCs w:val="24"/>
          <w:lang w:eastAsia="en-GB"/>
        </w:rPr>
        <w:t xml:space="preserve">Other Venue options: </w:t>
      </w:r>
      <w:r w:rsidR="00762651" w:rsidRPr="003F1FF4">
        <w:rPr>
          <w:rFonts w:eastAsia="Times New Roman" w:cstheme="minorHAnsi"/>
          <w:sz w:val="24"/>
          <w:szCs w:val="24"/>
          <w:lang w:eastAsia="en-GB"/>
        </w:rPr>
        <w:t xml:space="preserve">If you want to deliver but do not have a venue, you can find a list of venues that be hired on the Tower Hamlets website (see link for list of venues: </w:t>
      </w:r>
      <w:hyperlink r:id="rId12" w:history="1">
        <w:r w:rsidR="00762651" w:rsidRPr="003F1FF4">
          <w:rPr>
            <w:rStyle w:val="Hyperlink"/>
            <w:rFonts w:cstheme="minorHAnsi"/>
            <w:sz w:val="24"/>
            <w:szCs w:val="24"/>
            <w:u w:val="none"/>
          </w:rPr>
          <w:t>Halls and venues for hire (towerhamlets.gov.uk)</w:t>
        </w:r>
      </w:hyperlink>
      <w:r w:rsidR="00762651" w:rsidRPr="003F1FF4">
        <w:rPr>
          <w:rFonts w:cstheme="minorHAnsi"/>
          <w:sz w:val="24"/>
          <w:szCs w:val="24"/>
        </w:rPr>
        <w:t>).</w:t>
      </w:r>
    </w:p>
    <w:p w14:paraId="5205C2B0" w14:textId="77777777" w:rsidR="00762651" w:rsidRPr="003F1FF4" w:rsidRDefault="00762651" w:rsidP="003F1FF4">
      <w:pPr>
        <w:spacing w:after="0" w:line="240" w:lineRule="auto"/>
        <w:textAlignment w:val="baseline"/>
        <w:rPr>
          <w:rFonts w:eastAsia="Times New Roman" w:cstheme="minorHAnsi"/>
          <w:sz w:val="24"/>
          <w:szCs w:val="24"/>
          <w:lang w:eastAsia="en-GB"/>
        </w:rPr>
      </w:pPr>
    </w:p>
    <w:p w14:paraId="72385FA8" w14:textId="59B8E306" w:rsidR="00762651" w:rsidRPr="003F1FF4" w:rsidRDefault="00762651" w:rsidP="003F1FF4">
      <w:pPr>
        <w:spacing w:after="0" w:line="240" w:lineRule="auto"/>
        <w:textAlignment w:val="baseline"/>
        <w:rPr>
          <w:rFonts w:eastAsia="Times New Roman" w:cstheme="minorHAnsi"/>
          <w:b/>
          <w:bCs/>
          <w:sz w:val="24"/>
          <w:szCs w:val="24"/>
          <w:lang w:eastAsia="en-GB"/>
        </w:rPr>
      </w:pPr>
      <w:r w:rsidRPr="003F1FF4">
        <w:rPr>
          <w:rFonts w:eastAsia="Times New Roman"/>
          <w:b/>
          <w:bCs/>
          <w:sz w:val="24"/>
          <w:szCs w:val="24"/>
          <w:lang w:eastAsia="en-GB"/>
        </w:rPr>
        <w:t>Volunteer Support</w:t>
      </w:r>
      <w:r w:rsidR="00CB3A53" w:rsidRPr="003F1FF4">
        <w:rPr>
          <w:rFonts w:eastAsia="Times New Roman"/>
          <w:b/>
          <w:bCs/>
          <w:sz w:val="24"/>
          <w:szCs w:val="24"/>
          <w:lang w:eastAsia="en-GB"/>
        </w:rPr>
        <w:t xml:space="preserve">: </w:t>
      </w:r>
      <w:r w:rsidRPr="003F1FF4">
        <w:rPr>
          <w:rFonts w:eastAsia="Times New Roman"/>
          <w:sz w:val="24"/>
          <w:szCs w:val="24"/>
          <w:lang w:eastAsia="en-GB"/>
        </w:rPr>
        <w:t xml:space="preserve">If you wish to receive support with sourcing and manging volunteers for your Holiday Activities and Food programme, we encourage you to register with the Volunteer Centre Tower Hamlets (VCTH), who recruit volunteers for a wide variety of non-profit organisations in Tower Hamlets. To enquire, please email: </w:t>
      </w:r>
      <w:hyperlink r:id="rId13">
        <w:r w:rsidRPr="003F1FF4">
          <w:rPr>
            <w:rStyle w:val="Hyperlink"/>
            <w:rFonts w:eastAsia="Times New Roman"/>
            <w:sz w:val="24"/>
            <w:szCs w:val="24"/>
            <w:u w:val="none"/>
            <w:lang w:eastAsia="en-GB"/>
          </w:rPr>
          <w:t>info@vcth.org.uk</w:t>
        </w:r>
      </w:hyperlink>
      <w:r w:rsidR="009642EE" w:rsidRPr="003F1FF4">
        <w:rPr>
          <w:rStyle w:val="Hyperlink"/>
          <w:rFonts w:eastAsia="Times New Roman"/>
          <w:sz w:val="24"/>
          <w:szCs w:val="24"/>
          <w:u w:val="none"/>
          <w:lang w:eastAsia="en-GB"/>
        </w:rPr>
        <w:t>.</w:t>
      </w:r>
    </w:p>
    <w:p w14:paraId="1F561C9B" w14:textId="3B330388" w:rsidR="25B04BBB" w:rsidRPr="003F1FF4" w:rsidRDefault="25B04BBB" w:rsidP="003F1FF4">
      <w:pPr>
        <w:spacing w:after="0" w:line="240" w:lineRule="auto"/>
        <w:rPr>
          <w:rFonts w:eastAsia="Times New Roman"/>
          <w:b/>
          <w:bCs/>
          <w:sz w:val="24"/>
          <w:szCs w:val="24"/>
          <w:lang w:eastAsia="en-GB"/>
        </w:rPr>
      </w:pPr>
    </w:p>
    <w:p w14:paraId="77BA9AE0" w14:textId="3707DC85" w:rsidR="00762651" w:rsidRPr="003F1FF4" w:rsidRDefault="00762651" w:rsidP="003F1FF4">
      <w:pPr>
        <w:pStyle w:val="Heading2"/>
        <w:jc w:val="left"/>
      </w:pPr>
      <w:r w:rsidRPr="003F1FF4">
        <w:t>What We Won’t Fund </w:t>
      </w:r>
      <w:r w:rsidR="005D6DCA" w:rsidRPr="003F1FF4">
        <w:br/>
      </w:r>
    </w:p>
    <w:p w14:paraId="0FEB14F7" w14:textId="77777777" w:rsidR="00762651" w:rsidRPr="003F1FF4" w:rsidRDefault="00762651" w:rsidP="003F1FF4">
      <w:pPr>
        <w:numPr>
          <w:ilvl w:val="0"/>
          <w:numId w:val="7"/>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activities where a profit will be distributed for private gain or projects that have no charitable or community </w:t>
      </w:r>
      <w:proofErr w:type="gramStart"/>
      <w:r w:rsidRPr="003F1FF4">
        <w:rPr>
          <w:rFonts w:eastAsia="Times New Roman" w:cstheme="minorHAnsi"/>
          <w:sz w:val="24"/>
          <w:szCs w:val="24"/>
          <w:lang w:eastAsia="en-GB"/>
        </w:rPr>
        <w:t>element</w:t>
      </w:r>
      <w:proofErr w:type="gramEnd"/>
      <w:r w:rsidRPr="003F1FF4">
        <w:rPr>
          <w:rFonts w:eastAsia="Times New Roman" w:cstheme="minorHAnsi"/>
          <w:sz w:val="24"/>
          <w:szCs w:val="24"/>
          <w:lang w:eastAsia="en-GB"/>
        </w:rPr>
        <w:t>  </w:t>
      </w:r>
    </w:p>
    <w:p w14:paraId="488FF6A3" w14:textId="77777777" w:rsidR="00762651" w:rsidRPr="003F1FF4" w:rsidRDefault="00762651" w:rsidP="003F1FF4">
      <w:pPr>
        <w:numPr>
          <w:ilvl w:val="0"/>
          <w:numId w:val="7"/>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religious or political activity (we can fund religious organisations if they are providing benefit for the wider community)  </w:t>
      </w:r>
    </w:p>
    <w:p w14:paraId="55F599D0" w14:textId="77777777" w:rsidR="00762651" w:rsidRPr="003F1FF4" w:rsidRDefault="00762651" w:rsidP="003F1FF4">
      <w:pPr>
        <w:numPr>
          <w:ilvl w:val="0"/>
          <w:numId w:val="7"/>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activity that replaces government funding or is a statutory responsibility, for example, we can only fund school activities that are additional to the </w:t>
      </w:r>
      <w:proofErr w:type="gramStart"/>
      <w:r w:rsidRPr="003F1FF4">
        <w:rPr>
          <w:rFonts w:eastAsia="Times New Roman" w:cstheme="minorHAnsi"/>
          <w:sz w:val="24"/>
          <w:szCs w:val="24"/>
          <w:lang w:eastAsia="en-GB"/>
        </w:rPr>
        <w:t>curriculum</w:t>
      </w:r>
      <w:proofErr w:type="gramEnd"/>
      <w:r w:rsidRPr="003F1FF4">
        <w:rPr>
          <w:rFonts w:eastAsia="Times New Roman" w:cstheme="minorHAnsi"/>
          <w:sz w:val="24"/>
          <w:szCs w:val="24"/>
          <w:lang w:eastAsia="en-GB"/>
        </w:rPr>
        <w:t>  </w:t>
      </w:r>
    </w:p>
    <w:p w14:paraId="4A1AAF28" w14:textId="77777777" w:rsidR="00762651" w:rsidRPr="003F1FF4" w:rsidRDefault="00762651" w:rsidP="003F1FF4">
      <w:pPr>
        <w:numPr>
          <w:ilvl w:val="0"/>
          <w:numId w:val="7"/>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activities that benefit individuals, rather than a wider community  </w:t>
      </w:r>
    </w:p>
    <w:p w14:paraId="7CBE6F43" w14:textId="77777777" w:rsidR="00762651" w:rsidRPr="003F1FF4" w:rsidRDefault="00762651" w:rsidP="003F1FF4">
      <w:pPr>
        <w:numPr>
          <w:ilvl w:val="0"/>
          <w:numId w:val="7"/>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retrospective costs and loan repayments </w:t>
      </w:r>
    </w:p>
    <w:p w14:paraId="30BF6676" w14:textId="77777777" w:rsidR="00762651" w:rsidRPr="003F1FF4" w:rsidRDefault="00762651" w:rsidP="003F1FF4">
      <w:pPr>
        <w:numPr>
          <w:ilvl w:val="0"/>
          <w:numId w:val="7"/>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 xml:space="preserve">expenditure or activities that have already taken place outside of the funding </w:t>
      </w:r>
      <w:proofErr w:type="gramStart"/>
      <w:r w:rsidRPr="003F1FF4">
        <w:rPr>
          <w:rFonts w:eastAsia="Times New Roman" w:cstheme="minorHAnsi"/>
          <w:sz w:val="24"/>
          <w:szCs w:val="24"/>
          <w:lang w:eastAsia="en-GB"/>
        </w:rPr>
        <w:t>period</w:t>
      </w:r>
      <w:proofErr w:type="gramEnd"/>
    </w:p>
    <w:p w14:paraId="39CA7FEE" w14:textId="77777777" w:rsidR="00762651" w:rsidRPr="003F1FF4" w:rsidRDefault="00762651" w:rsidP="003F1FF4">
      <w:pPr>
        <w:numPr>
          <w:ilvl w:val="0"/>
          <w:numId w:val="7"/>
        </w:numPr>
        <w:spacing w:after="0" w:line="240" w:lineRule="auto"/>
        <w:textAlignment w:val="baseline"/>
        <w:rPr>
          <w:rFonts w:eastAsia="Times New Roman" w:cstheme="minorHAnsi"/>
          <w:sz w:val="24"/>
          <w:szCs w:val="24"/>
          <w:lang w:eastAsia="en-GB"/>
        </w:rPr>
      </w:pPr>
      <w:r w:rsidRPr="003F1FF4">
        <w:rPr>
          <w:rFonts w:eastAsia="Times New Roman" w:cstheme="minorHAnsi"/>
          <w:sz w:val="24"/>
          <w:szCs w:val="24"/>
          <w:lang w:eastAsia="en-GB"/>
        </w:rPr>
        <w:t>foreign travel </w:t>
      </w:r>
    </w:p>
    <w:p w14:paraId="79ADD52E" w14:textId="77777777" w:rsidR="00762651" w:rsidRPr="003F1FF4" w:rsidRDefault="00762651" w:rsidP="003F1FF4">
      <w:pPr>
        <w:spacing w:after="0" w:line="240" w:lineRule="auto"/>
        <w:textAlignment w:val="baseline"/>
        <w:rPr>
          <w:rFonts w:ascii="Calibri" w:eastAsia="Times New Roman" w:hAnsi="Calibri" w:cs="Calibri"/>
          <w:lang w:eastAsia="en-GB"/>
        </w:rPr>
      </w:pPr>
    </w:p>
    <w:p w14:paraId="1CD82E63" w14:textId="77777777" w:rsidR="00762651" w:rsidRPr="003F1FF4" w:rsidRDefault="00762651" w:rsidP="003F1FF4">
      <w:pPr>
        <w:spacing w:after="0" w:line="240" w:lineRule="auto"/>
        <w:textAlignment w:val="baseline"/>
        <w:rPr>
          <w:rFonts w:ascii="Segoe UI" w:eastAsia="Times New Roman" w:hAnsi="Segoe UI" w:cs="Segoe UI"/>
          <w:sz w:val="10"/>
          <w:szCs w:val="10"/>
          <w:lang w:eastAsia="en-GB"/>
        </w:rPr>
      </w:pPr>
    </w:p>
    <w:p w14:paraId="2C785C5D" w14:textId="0C98AD6E" w:rsidR="00762651" w:rsidRPr="003F1FF4" w:rsidRDefault="00762651" w:rsidP="003F1FF4">
      <w:pPr>
        <w:pStyle w:val="Heading2"/>
        <w:jc w:val="left"/>
        <w:rPr>
          <w:rFonts w:ascii="Segoe UI" w:hAnsi="Segoe UI" w:cs="Segoe UI"/>
          <w:sz w:val="18"/>
          <w:szCs w:val="18"/>
        </w:rPr>
      </w:pPr>
      <w:r w:rsidRPr="003F1FF4">
        <w:t xml:space="preserve">How to </w:t>
      </w:r>
      <w:r w:rsidR="005D6DCA" w:rsidRPr="003F1FF4">
        <w:t>a</w:t>
      </w:r>
      <w:r w:rsidRPr="003F1FF4">
        <w:t>pply </w:t>
      </w:r>
    </w:p>
    <w:p w14:paraId="207C31CE" w14:textId="33A15E2D" w:rsidR="00762651" w:rsidRPr="003F1FF4" w:rsidRDefault="00762651" w:rsidP="003F1FF4">
      <w:pPr>
        <w:spacing w:after="0" w:line="240" w:lineRule="auto"/>
        <w:textAlignment w:val="baseline"/>
        <w:rPr>
          <w:rFonts w:ascii="Segoe UI" w:eastAsia="Times New Roman" w:hAnsi="Segoe UI" w:cs="Segoe UI"/>
          <w:sz w:val="18"/>
          <w:szCs w:val="18"/>
          <w:lang w:eastAsia="en-GB"/>
        </w:rPr>
      </w:pPr>
      <w:r w:rsidRPr="003F1FF4">
        <w:rPr>
          <w:rFonts w:ascii="Calibri" w:eastAsia="Times New Roman" w:hAnsi="Calibri" w:cs="Calibri"/>
          <w:lang w:eastAsia="en-GB"/>
        </w:rPr>
        <w:t>Organisations can apply by</w:t>
      </w:r>
      <w:r w:rsidRPr="003F1FF4">
        <w:rPr>
          <w:rFonts w:ascii="Segoe UI" w:eastAsia="Times New Roman" w:hAnsi="Segoe UI" w:cs="Segoe UI"/>
          <w:color w:val="FF0000"/>
          <w:sz w:val="18"/>
          <w:szCs w:val="18"/>
          <w:lang w:eastAsia="en-GB"/>
        </w:rPr>
        <w:t xml:space="preserve"> </w:t>
      </w:r>
      <w:r w:rsidR="00AE4CB7" w:rsidRPr="003F1FF4">
        <w:rPr>
          <w:rFonts w:ascii="Calibri" w:eastAsia="Times New Roman" w:hAnsi="Calibri" w:cs="Calibri"/>
          <w:lang w:eastAsia="en-GB"/>
        </w:rPr>
        <w:t>completing an</w:t>
      </w:r>
      <w:r w:rsidR="00AE4CB7" w:rsidRPr="003F1FF4">
        <w:rPr>
          <w:rFonts w:ascii="Calibri" w:eastAsia="Times New Roman" w:hAnsi="Calibri" w:cs="Calibri"/>
          <w:b/>
          <w:bCs/>
          <w:lang w:eastAsia="en-GB"/>
        </w:rPr>
        <w:t xml:space="preserve"> Expression of Interest Form</w:t>
      </w:r>
      <w:r w:rsidR="00AE4CB7" w:rsidRPr="003F1FF4">
        <w:rPr>
          <w:rFonts w:ascii="Calibri" w:eastAsia="Times New Roman" w:hAnsi="Calibri" w:cs="Calibri"/>
          <w:lang w:eastAsia="en-GB"/>
        </w:rPr>
        <w:t>.</w:t>
      </w:r>
      <w:r w:rsidRPr="003F1FF4">
        <w:rPr>
          <w:rFonts w:ascii="Calibri" w:eastAsia="Times New Roman" w:hAnsi="Calibri" w:cs="Calibri"/>
          <w:lang w:eastAsia="en-GB"/>
        </w:rPr>
        <w:t> </w:t>
      </w:r>
    </w:p>
    <w:p w14:paraId="354AAF13" w14:textId="7DEABC09" w:rsidR="00762651" w:rsidRPr="003F1FF4" w:rsidRDefault="00AE4CB7" w:rsidP="003F1FF4">
      <w:pPr>
        <w:spacing w:after="0" w:line="240" w:lineRule="auto"/>
        <w:textAlignment w:val="baseline"/>
        <w:rPr>
          <w:rFonts w:ascii="Calibri" w:eastAsia="Times New Roman" w:hAnsi="Calibri" w:cs="Calibri"/>
          <w:lang w:eastAsia="en-GB"/>
        </w:rPr>
      </w:pPr>
      <w:r w:rsidRPr="003F1FF4">
        <w:rPr>
          <w:rFonts w:ascii="Calibri" w:eastAsia="Times New Roman" w:hAnsi="Calibri" w:cs="Calibri"/>
          <w:lang w:eastAsia="en-GB"/>
        </w:rPr>
        <w:t>F</w:t>
      </w:r>
      <w:r w:rsidR="00762651" w:rsidRPr="003F1FF4">
        <w:rPr>
          <w:rFonts w:ascii="Calibri" w:eastAsia="Times New Roman" w:hAnsi="Calibri" w:cs="Calibri"/>
          <w:lang w:eastAsia="en-GB"/>
        </w:rPr>
        <w:t xml:space="preserve">orms must be </w:t>
      </w:r>
      <w:r w:rsidRPr="003F1FF4">
        <w:rPr>
          <w:rFonts w:ascii="Calibri" w:eastAsia="Times New Roman" w:hAnsi="Calibri" w:cs="Calibri"/>
          <w:lang w:eastAsia="en-GB"/>
        </w:rPr>
        <w:t xml:space="preserve">sent to </w:t>
      </w:r>
      <w:hyperlink r:id="rId14">
        <w:r w:rsidRPr="003F1FF4">
          <w:rPr>
            <w:rStyle w:val="Hyperlink"/>
            <w:rFonts w:ascii="Calibri" w:eastAsia="Times New Roman" w:hAnsi="Calibri" w:cs="Calibri"/>
            <w:u w:val="none"/>
            <w:lang w:eastAsia="en-GB"/>
          </w:rPr>
          <w:t>HAF@towerhamlets.gov.uk</w:t>
        </w:r>
      </w:hyperlink>
      <w:r w:rsidRPr="003F1FF4">
        <w:rPr>
          <w:rFonts w:ascii="Calibri" w:eastAsia="Times New Roman" w:hAnsi="Calibri" w:cs="Calibri"/>
          <w:lang w:eastAsia="en-GB"/>
        </w:rPr>
        <w:t xml:space="preserve"> </w:t>
      </w:r>
      <w:r w:rsidR="00762651" w:rsidRPr="003F1FF4">
        <w:rPr>
          <w:rFonts w:ascii="Calibri" w:eastAsia="Times New Roman" w:hAnsi="Calibri" w:cs="Calibri"/>
          <w:lang w:eastAsia="en-GB"/>
        </w:rPr>
        <w:t>by </w:t>
      </w:r>
      <w:r w:rsidR="00762651" w:rsidRPr="003F1FF4">
        <w:rPr>
          <w:rFonts w:ascii="Calibri" w:eastAsia="Times New Roman" w:hAnsi="Calibri" w:cs="Calibri"/>
          <w:b/>
          <w:bCs/>
          <w:lang w:eastAsia="en-GB"/>
        </w:rPr>
        <w:t>4pm</w:t>
      </w:r>
      <w:r w:rsidRPr="003F1FF4">
        <w:rPr>
          <w:rFonts w:ascii="Calibri" w:eastAsia="Times New Roman" w:hAnsi="Calibri" w:cs="Calibri"/>
          <w:b/>
          <w:bCs/>
          <w:lang w:eastAsia="en-GB"/>
        </w:rPr>
        <w:t>,</w:t>
      </w:r>
      <w:r w:rsidR="00762651" w:rsidRPr="003F1FF4">
        <w:rPr>
          <w:rFonts w:ascii="Calibri" w:eastAsia="Times New Roman" w:hAnsi="Calibri" w:cs="Calibri"/>
          <w:b/>
          <w:bCs/>
          <w:lang w:eastAsia="en-GB"/>
        </w:rPr>
        <w:t xml:space="preserve"> </w:t>
      </w:r>
      <w:r w:rsidR="003F1FF4" w:rsidRPr="003F1FF4">
        <w:rPr>
          <w:rFonts w:ascii="Calibri" w:eastAsia="Times New Roman" w:hAnsi="Calibri" w:cs="Calibri"/>
          <w:b/>
          <w:bCs/>
          <w:lang w:eastAsia="en-GB"/>
        </w:rPr>
        <w:t xml:space="preserve">7 </w:t>
      </w:r>
      <w:r w:rsidRPr="003F1FF4">
        <w:rPr>
          <w:rFonts w:ascii="Calibri" w:eastAsia="Times New Roman" w:hAnsi="Calibri" w:cs="Calibri"/>
          <w:b/>
          <w:bCs/>
          <w:color w:val="000000" w:themeColor="text1"/>
          <w:lang w:eastAsia="en-GB"/>
        </w:rPr>
        <w:t>March</w:t>
      </w:r>
      <w:r w:rsidR="00762651" w:rsidRPr="003F1FF4">
        <w:rPr>
          <w:rFonts w:ascii="Calibri" w:eastAsia="Times New Roman" w:hAnsi="Calibri" w:cs="Calibri"/>
          <w:lang w:eastAsia="en-GB"/>
        </w:rPr>
        <w:t>. </w:t>
      </w:r>
      <w:r w:rsidRPr="003F1FF4">
        <w:rPr>
          <w:rFonts w:ascii="Calibri" w:eastAsia="Times New Roman" w:hAnsi="Calibri" w:cs="Calibri"/>
          <w:lang w:eastAsia="en-GB"/>
        </w:rPr>
        <w:t xml:space="preserve">Emails must include the Subject header: </w:t>
      </w:r>
      <w:r w:rsidRPr="003F1FF4">
        <w:t>EOI Form EASTER Grant</w:t>
      </w:r>
    </w:p>
    <w:p w14:paraId="2FDE9644" w14:textId="77777777" w:rsidR="00762651" w:rsidRPr="003F1FF4" w:rsidRDefault="00762651" w:rsidP="003F1FF4">
      <w:pPr>
        <w:spacing w:after="0" w:line="240" w:lineRule="auto"/>
        <w:textAlignment w:val="baseline"/>
        <w:rPr>
          <w:rFonts w:ascii="Calibri" w:eastAsia="Times New Roman" w:hAnsi="Calibri" w:cs="Calibri"/>
          <w:lang w:eastAsia="en-GB"/>
        </w:rPr>
      </w:pPr>
    </w:p>
    <w:p w14:paraId="587993DE" w14:textId="71E35C71" w:rsidR="001329CE" w:rsidRPr="003F1FF4" w:rsidRDefault="001329CE" w:rsidP="003F1FF4">
      <w:pPr>
        <w:pStyle w:val="Heading2"/>
        <w:jc w:val="left"/>
      </w:pPr>
      <w:r w:rsidRPr="003F1FF4">
        <w:t xml:space="preserve">Notification of </w:t>
      </w:r>
      <w:r w:rsidR="005D6DCA" w:rsidRPr="003F1FF4">
        <w:t>a</w:t>
      </w:r>
      <w:r w:rsidRPr="003F1FF4">
        <w:t xml:space="preserve">pplication </w:t>
      </w:r>
      <w:r w:rsidR="005D6DCA" w:rsidRPr="003F1FF4">
        <w:t>o</w:t>
      </w:r>
      <w:r w:rsidRPr="003F1FF4">
        <w:t>utcome</w:t>
      </w:r>
    </w:p>
    <w:p w14:paraId="6E6E49CF" w14:textId="4B2A8856" w:rsidR="00762651" w:rsidRPr="003F1FF4" w:rsidRDefault="001329CE" w:rsidP="003F1FF4">
      <w:pPr>
        <w:spacing w:after="0" w:line="240" w:lineRule="auto"/>
        <w:textAlignment w:val="baseline"/>
        <w:rPr>
          <w:rFonts w:eastAsia="Times New Roman" w:cstheme="minorHAnsi"/>
          <w:lang w:eastAsia="en-GB"/>
        </w:rPr>
      </w:pPr>
      <w:r w:rsidRPr="003F1FF4">
        <w:rPr>
          <w:rFonts w:eastAsia="Times New Roman" w:cstheme="minorHAnsi"/>
          <w:lang w:eastAsia="en-GB"/>
        </w:rPr>
        <w:t>If your expression of interest is successful, the council will contact you for additional information and required documents. The timeframe for this process cannot be stipulated, but you will be promptly notified of the acceptance or rejection of your application.</w:t>
      </w:r>
    </w:p>
    <w:p w14:paraId="1812817D" w14:textId="77777777" w:rsidR="00762651" w:rsidRPr="003F1FF4" w:rsidRDefault="00762651" w:rsidP="003F1FF4">
      <w:pPr>
        <w:spacing w:after="0" w:line="240" w:lineRule="auto"/>
        <w:textAlignment w:val="baseline"/>
        <w:rPr>
          <w:rFonts w:eastAsia="Times New Roman" w:cstheme="minorHAnsi"/>
          <w:lang w:eastAsia="en-GB"/>
        </w:rPr>
      </w:pPr>
      <w:r w:rsidRPr="003F1FF4">
        <w:rPr>
          <w:rFonts w:eastAsia="Times New Roman" w:cstheme="minorHAnsi"/>
          <w:lang w:eastAsia="en-GB"/>
        </w:rPr>
        <w:t xml:space="preserve">If you have any questions about the programme, please feel free to contact </w:t>
      </w:r>
      <w:hyperlink r:id="rId15" w:history="1">
        <w:r w:rsidRPr="003F1FF4">
          <w:rPr>
            <w:rStyle w:val="Hyperlink"/>
            <w:rFonts w:eastAsia="Times New Roman" w:cstheme="minorHAnsi"/>
            <w:u w:val="none"/>
            <w:lang w:eastAsia="en-GB"/>
          </w:rPr>
          <w:t>HAF@towerhamlets.gov.uk</w:t>
        </w:r>
      </w:hyperlink>
      <w:r w:rsidRPr="003F1FF4">
        <w:rPr>
          <w:rFonts w:eastAsia="Times New Roman" w:cstheme="minorHAnsi"/>
          <w:lang w:eastAsia="en-GB"/>
        </w:rPr>
        <w:t>.</w:t>
      </w:r>
    </w:p>
    <w:p w14:paraId="48368D86" w14:textId="3354B23D" w:rsidR="009642EE" w:rsidRPr="003F1FF4" w:rsidRDefault="009642EE" w:rsidP="003F1FF4"/>
    <w:sectPr w:rsidR="009642EE" w:rsidRPr="003F1FF4" w:rsidSect="003F1FF4">
      <w:headerReference w:type="defaul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3237" w14:textId="77777777" w:rsidR="00E061CF" w:rsidRDefault="00E061CF" w:rsidP="00065349">
      <w:pPr>
        <w:spacing w:after="0" w:line="240" w:lineRule="auto"/>
      </w:pPr>
      <w:r>
        <w:separator/>
      </w:r>
    </w:p>
  </w:endnote>
  <w:endnote w:type="continuationSeparator" w:id="0">
    <w:p w14:paraId="309074DF" w14:textId="77777777" w:rsidR="00E061CF" w:rsidRDefault="00E061CF" w:rsidP="0006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364F" w14:textId="77777777" w:rsidR="00E061CF" w:rsidRDefault="00E061CF" w:rsidP="00065349">
      <w:pPr>
        <w:spacing w:after="0" w:line="240" w:lineRule="auto"/>
      </w:pPr>
      <w:r>
        <w:separator/>
      </w:r>
    </w:p>
  </w:footnote>
  <w:footnote w:type="continuationSeparator" w:id="0">
    <w:p w14:paraId="5E98D5BF" w14:textId="77777777" w:rsidR="00E061CF" w:rsidRDefault="00E061CF" w:rsidP="0006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9524" w14:textId="44A57B8E" w:rsidR="00065349" w:rsidRDefault="00065349">
    <w:pPr>
      <w:pStyle w:val="Header"/>
    </w:pPr>
    <w:r>
      <w:rPr>
        <w:noProof/>
      </w:rPr>
      <w:drawing>
        <wp:anchor distT="0" distB="0" distL="114300" distR="114300" simplePos="0" relativeHeight="251659264" behindDoc="1" locked="0" layoutInCell="1" allowOverlap="1" wp14:anchorId="1B81C82F" wp14:editId="20C6DC0F">
          <wp:simplePos x="0" y="0"/>
          <wp:positionH relativeFrom="margin">
            <wp:align>left</wp:align>
          </wp:positionH>
          <wp:positionV relativeFrom="paragraph">
            <wp:posOffset>-553720</wp:posOffset>
          </wp:positionV>
          <wp:extent cx="6696075" cy="1348780"/>
          <wp:effectExtent l="0" t="0" r="0" b="3810"/>
          <wp:wrapNone/>
          <wp:docPr id="1624319149" name="Picture 1624319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6696075" cy="1348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C6B"/>
    <w:multiLevelType w:val="hybridMultilevel"/>
    <w:tmpl w:val="6B0A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02072"/>
    <w:multiLevelType w:val="hybridMultilevel"/>
    <w:tmpl w:val="F0744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81563"/>
    <w:multiLevelType w:val="hybridMultilevel"/>
    <w:tmpl w:val="E1D2D652"/>
    <w:lvl w:ilvl="0" w:tplc="08090017">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ED4286"/>
    <w:multiLevelType w:val="hybridMultilevel"/>
    <w:tmpl w:val="B7E67846"/>
    <w:lvl w:ilvl="0" w:tplc="3FD676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87CA0"/>
    <w:multiLevelType w:val="hybridMultilevel"/>
    <w:tmpl w:val="3EF237CA"/>
    <w:lvl w:ilvl="0" w:tplc="3FD676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817EA1"/>
    <w:multiLevelType w:val="hybridMultilevel"/>
    <w:tmpl w:val="CCE88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349D1"/>
    <w:multiLevelType w:val="multilevel"/>
    <w:tmpl w:val="E7EC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E40D7"/>
    <w:multiLevelType w:val="hybridMultilevel"/>
    <w:tmpl w:val="959A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90E65"/>
    <w:multiLevelType w:val="hybridMultilevel"/>
    <w:tmpl w:val="B3C406D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44176A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C2B62DA"/>
    <w:multiLevelType w:val="hybridMultilevel"/>
    <w:tmpl w:val="7E90E00A"/>
    <w:lvl w:ilvl="0" w:tplc="22160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D08D4"/>
    <w:multiLevelType w:val="hybridMultilevel"/>
    <w:tmpl w:val="218C690E"/>
    <w:lvl w:ilvl="0" w:tplc="9BC4225A">
      <w:start w:val="1"/>
      <w:numFmt w:val="decimal"/>
      <w:lvlText w:val="%1."/>
      <w:lvlJc w:val="left"/>
      <w:pPr>
        <w:ind w:left="720" w:hanging="360"/>
      </w:pPr>
      <w:rPr>
        <w:rFonts w:ascii="Calibri" w:hAnsi="Calibri" w:cs="Calibri"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B721A"/>
    <w:multiLevelType w:val="hybridMultilevel"/>
    <w:tmpl w:val="5E34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65307"/>
    <w:multiLevelType w:val="multilevel"/>
    <w:tmpl w:val="E7EC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787C5A"/>
    <w:multiLevelType w:val="multilevel"/>
    <w:tmpl w:val="E7EC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925F3A"/>
    <w:multiLevelType w:val="hybridMultilevel"/>
    <w:tmpl w:val="E67E31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0E6E08"/>
    <w:multiLevelType w:val="hybridMultilevel"/>
    <w:tmpl w:val="38FA37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4F2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7D146F"/>
    <w:multiLevelType w:val="hybridMultilevel"/>
    <w:tmpl w:val="D3DC56B8"/>
    <w:lvl w:ilvl="0" w:tplc="47DE94B2">
      <w:start w:val="1"/>
      <w:numFmt w:val="decimal"/>
      <w:lvlText w:val="%1."/>
      <w:lvlJc w:val="left"/>
      <w:pPr>
        <w:ind w:left="720" w:hanging="360"/>
      </w:pPr>
      <w:rPr>
        <w:rFonts w:ascii="Calibri" w:eastAsia="Times New Roman"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36493"/>
    <w:multiLevelType w:val="multilevel"/>
    <w:tmpl w:val="E7EC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0E4D35"/>
    <w:multiLevelType w:val="hybridMultilevel"/>
    <w:tmpl w:val="C2E0BE70"/>
    <w:lvl w:ilvl="0" w:tplc="85C41942">
      <w:start w:val="1"/>
      <w:numFmt w:val="bullet"/>
      <w:lvlText w:val="X"/>
      <w:lvlJc w:val="left"/>
      <w:pPr>
        <w:ind w:left="720" w:hanging="360"/>
      </w:pPr>
      <w:rPr>
        <w:rFonts w:ascii="Abadi Extra Light" w:hAnsi="Abadi Extra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71745259">
    <w:abstractNumId w:val="6"/>
  </w:num>
  <w:num w:numId="2" w16cid:durableId="1457874704">
    <w:abstractNumId w:val="14"/>
  </w:num>
  <w:num w:numId="3" w16cid:durableId="1044646157">
    <w:abstractNumId w:val="13"/>
  </w:num>
  <w:num w:numId="4" w16cid:durableId="1085690105">
    <w:abstractNumId w:val="15"/>
  </w:num>
  <w:num w:numId="5" w16cid:durableId="1176270358">
    <w:abstractNumId w:val="8"/>
  </w:num>
  <w:num w:numId="6" w16cid:durableId="1796634600">
    <w:abstractNumId w:val="4"/>
  </w:num>
  <w:num w:numId="7" w16cid:durableId="1840805741">
    <w:abstractNumId w:val="3"/>
  </w:num>
  <w:num w:numId="8" w16cid:durableId="1212688740">
    <w:abstractNumId w:val="19"/>
  </w:num>
  <w:num w:numId="9" w16cid:durableId="968130095">
    <w:abstractNumId w:val="7"/>
  </w:num>
  <w:num w:numId="10" w16cid:durableId="1917549686">
    <w:abstractNumId w:val="20"/>
  </w:num>
  <w:num w:numId="11" w16cid:durableId="1396978072">
    <w:abstractNumId w:val="16"/>
  </w:num>
  <w:num w:numId="12" w16cid:durableId="957838128">
    <w:abstractNumId w:val="10"/>
  </w:num>
  <w:num w:numId="13" w16cid:durableId="361516505">
    <w:abstractNumId w:val="11"/>
  </w:num>
  <w:num w:numId="14" w16cid:durableId="2064939373">
    <w:abstractNumId w:val="18"/>
  </w:num>
  <w:num w:numId="15" w16cid:durableId="1411465205">
    <w:abstractNumId w:val="5"/>
  </w:num>
  <w:num w:numId="16" w16cid:durableId="996612186">
    <w:abstractNumId w:val="9"/>
  </w:num>
  <w:num w:numId="17" w16cid:durableId="281115758">
    <w:abstractNumId w:val="17"/>
  </w:num>
  <w:num w:numId="18" w16cid:durableId="1460076902">
    <w:abstractNumId w:val="12"/>
  </w:num>
  <w:num w:numId="19" w16cid:durableId="1644652731">
    <w:abstractNumId w:val="2"/>
  </w:num>
  <w:num w:numId="20" w16cid:durableId="1184125600">
    <w:abstractNumId w:val="0"/>
  </w:num>
  <w:num w:numId="21" w16cid:durableId="1181043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51"/>
    <w:rsid w:val="00065349"/>
    <w:rsid w:val="001329CE"/>
    <w:rsid w:val="00146D64"/>
    <w:rsid w:val="001660BC"/>
    <w:rsid w:val="00213776"/>
    <w:rsid w:val="00252823"/>
    <w:rsid w:val="002C7FD2"/>
    <w:rsid w:val="003501DF"/>
    <w:rsid w:val="0039160E"/>
    <w:rsid w:val="003F1FF4"/>
    <w:rsid w:val="00461D24"/>
    <w:rsid w:val="00496303"/>
    <w:rsid w:val="00546DC3"/>
    <w:rsid w:val="005D6DCA"/>
    <w:rsid w:val="00672059"/>
    <w:rsid w:val="006C6FBD"/>
    <w:rsid w:val="00762651"/>
    <w:rsid w:val="007E18B7"/>
    <w:rsid w:val="009642EE"/>
    <w:rsid w:val="009D3FFF"/>
    <w:rsid w:val="00AE4CB7"/>
    <w:rsid w:val="00B331D0"/>
    <w:rsid w:val="00BC2FFE"/>
    <w:rsid w:val="00C157CE"/>
    <w:rsid w:val="00CB3A53"/>
    <w:rsid w:val="00DD40EF"/>
    <w:rsid w:val="00E061CF"/>
    <w:rsid w:val="00F108B6"/>
    <w:rsid w:val="00F860A8"/>
    <w:rsid w:val="00FE0A44"/>
    <w:rsid w:val="023D36F7"/>
    <w:rsid w:val="02D4AA4B"/>
    <w:rsid w:val="0375769E"/>
    <w:rsid w:val="04C8B4A0"/>
    <w:rsid w:val="04E3EC79"/>
    <w:rsid w:val="05BB5DF4"/>
    <w:rsid w:val="063065BD"/>
    <w:rsid w:val="0677C400"/>
    <w:rsid w:val="087D14CC"/>
    <w:rsid w:val="0B6E030F"/>
    <w:rsid w:val="0BBF5B2A"/>
    <w:rsid w:val="0BCFA29F"/>
    <w:rsid w:val="0D445F33"/>
    <w:rsid w:val="130E62DA"/>
    <w:rsid w:val="13B50C74"/>
    <w:rsid w:val="15B24049"/>
    <w:rsid w:val="174E10AA"/>
    <w:rsid w:val="178693F7"/>
    <w:rsid w:val="186E70B4"/>
    <w:rsid w:val="18EF8CCC"/>
    <w:rsid w:val="1AC4CE9B"/>
    <w:rsid w:val="1D623011"/>
    <w:rsid w:val="1E2CBE70"/>
    <w:rsid w:val="1ECB66B5"/>
    <w:rsid w:val="21713E3C"/>
    <w:rsid w:val="25B04BBB"/>
    <w:rsid w:val="2826D4BD"/>
    <w:rsid w:val="2A12B7F7"/>
    <w:rsid w:val="2B3CBF80"/>
    <w:rsid w:val="2BB4963C"/>
    <w:rsid w:val="2BC7B605"/>
    <w:rsid w:val="2F5A1023"/>
    <w:rsid w:val="30C873F0"/>
    <w:rsid w:val="3533B7E8"/>
    <w:rsid w:val="356BD1EC"/>
    <w:rsid w:val="3D735856"/>
    <w:rsid w:val="3EC171D1"/>
    <w:rsid w:val="40A95DB0"/>
    <w:rsid w:val="41341480"/>
    <w:rsid w:val="4191FF40"/>
    <w:rsid w:val="42D66FB0"/>
    <w:rsid w:val="4584EC00"/>
    <w:rsid w:val="485741B5"/>
    <w:rsid w:val="4A2AD732"/>
    <w:rsid w:val="4A824B58"/>
    <w:rsid w:val="4B9596F8"/>
    <w:rsid w:val="4D04998F"/>
    <w:rsid w:val="4DE652BB"/>
    <w:rsid w:val="4E09066B"/>
    <w:rsid w:val="54458646"/>
    <w:rsid w:val="54BF75D7"/>
    <w:rsid w:val="58DB830C"/>
    <w:rsid w:val="58EC4ADD"/>
    <w:rsid w:val="5ED0306B"/>
    <w:rsid w:val="5FCC0216"/>
    <w:rsid w:val="5FEC672B"/>
    <w:rsid w:val="602F8A46"/>
    <w:rsid w:val="63A2FBD7"/>
    <w:rsid w:val="63C243CC"/>
    <w:rsid w:val="67B4CA8F"/>
    <w:rsid w:val="67E0ADE0"/>
    <w:rsid w:val="68C728D3"/>
    <w:rsid w:val="6AFC8E52"/>
    <w:rsid w:val="6BAEF544"/>
    <w:rsid w:val="6F5AED76"/>
    <w:rsid w:val="72906D93"/>
    <w:rsid w:val="73130A3E"/>
    <w:rsid w:val="73AEFDCD"/>
    <w:rsid w:val="797ECF41"/>
    <w:rsid w:val="7AAC05AE"/>
    <w:rsid w:val="7B1A9FA2"/>
    <w:rsid w:val="7BC69F37"/>
    <w:rsid w:val="7C58D0D2"/>
    <w:rsid w:val="7EE5F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DEEDEA"/>
  <w15:chartTrackingRefBased/>
  <w15:docId w15:val="{7EF28D26-7898-44FF-9146-923E4AD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51"/>
  </w:style>
  <w:style w:type="paragraph" w:styleId="Heading2">
    <w:name w:val="heading 2"/>
    <w:basedOn w:val="Normal"/>
    <w:next w:val="Normal"/>
    <w:link w:val="Heading2Char"/>
    <w:uiPriority w:val="9"/>
    <w:unhideWhenUsed/>
    <w:qFormat/>
    <w:rsid w:val="005D6DCA"/>
    <w:pPr>
      <w:spacing w:after="0" w:line="240" w:lineRule="auto"/>
      <w:jc w:val="both"/>
      <w:textAlignment w:val="baseline"/>
      <w:outlineLvl w:val="1"/>
    </w:pPr>
    <w:rPr>
      <w:rFonts w:eastAsia="Times New Roman" w:cstheme="minorHAnsi"/>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26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2651"/>
    <w:pPr>
      <w:ind w:left="720"/>
      <w:contextualSpacing/>
    </w:pPr>
  </w:style>
  <w:style w:type="character" w:styleId="Hyperlink">
    <w:name w:val="Hyperlink"/>
    <w:basedOn w:val="DefaultParagraphFont"/>
    <w:uiPriority w:val="99"/>
    <w:unhideWhenUsed/>
    <w:rsid w:val="00762651"/>
    <w:rPr>
      <w:color w:val="0563C1" w:themeColor="hyperlink"/>
      <w:u w:val="single"/>
    </w:rPr>
  </w:style>
  <w:style w:type="table" w:styleId="TableGrid">
    <w:name w:val="Table Grid"/>
    <w:basedOn w:val="TableNormal"/>
    <w:uiPriority w:val="39"/>
    <w:rsid w:val="0076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6265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76265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C7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57CE"/>
    <w:rPr>
      <w:color w:val="605E5C"/>
      <w:shd w:val="clear" w:color="auto" w:fill="E1DFDD"/>
    </w:rPr>
  </w:style>
  <w:style w:type="paragraph" w:styleId="Header">
    <w:name w:val="header"/>
    <w:basedOn w:val="Normal"/>
    <w:link w:val="HeaderChar"/>
    <w:uiPriority w:val="99"/>
    <w:unhideWhenUsed/>
    <w:rsid w:val="0006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349"/>
  </w:style>
  <w:style w:type="paragraph" w:styleId="Footer">
    <w:name w:val="footer"/>
    <w:basedOn w:val="Normal"/>
    <w:link w:val="FooterChar"/>
    <w:uiPriority w:val="99"/>
    <w:unhideWhenUsed/>
    <w:rsid w:val="0006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349"/>
  </w:style>
  <w:style w:type="character" w:customStyle="1" w:styleId="Heading2Char">
    <w:name w:val="Heading 2 Char"/>
    <w:basedOn w:val="DefaultParagraphFont"/>
    <w:link w:val="Heading2"/>
    <w:uiPriority w:val="9"/>
    <w:rsid w:val="005D6DCA"/>
    <w:rPr>
      <w:rFonts w:eastAsia="Times New Roman" w:cstheme="minorHAnsi"/>
      <w:b/>
      <w:bCs/>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9879">
      <w:bodyDiv w:val="1"/>
      <w:marLeft w:val="0"/>
      <w:marRight w:val="0"/>
      <w:marTop w:val="0"/>
      <w:marBottom w:val="0"/>
      <w:divBdr>
        <w:top w:val="none" w:sz="0" w:space="0" w:color="auto"/>
        <w:left w:val="none" w:sz="0" w:space="0" w:color="auto"/>
        <w:bottom w:val="none" w:sz="0" w:space="0" w:color="auto"/>
        <w:right w:val="none" w:sz="0" w:space="0" w:color="auto"/>
      </w:divBdr>
    </w:div>
    <w:div w:id="364915535">
      <w:bodyDiv w:val="1"/>
      <w:marLeft w:val="0"/>
      <w:marRight w:val="0"/>
      <w:marTop w:val="0"/>
      <w:marBottom w:val="0"/>
      <w:divBdr>
        <w:top w:val="none" w:sz="0" w:space="0" w:color="auto"/>
        <w:left w:val="none" w:sz="0" w:space="0" w:color="auto"/>
        <w:bottom w:val="none" w:sz="0" w:space="0" w:color="auto"/>
        <w:right w:val="none" w:sz="0" w:space="0" w:color="auto"/>
      </w:divBdr>
    </w:div>
    <w:div w:id="547109907">
      <w:bodyDiv w:val="1"/>
      <w:marLeft w:val="0"/>
      <w:marRight w:val="0"/>
      <w:marTop w:val="0"/>
      <w:marBottom w:val="0"/>
      <w:divBdr>
        <w:top w:val="none" w:sz="0" w:space="0" w:color="auto"/>
        <w:left w:val="none" w:sz="0" w:space="0" w:color="auto"/>
        <w:bottom w:val="none" w:sz="0" w:space="0" w:color="auto"/>
        <w:right w:val="none" w:sz="0" w:space="0" w:color="auto"/>
      </w:divBdr>
    </w:div>
    <w:div w:id="7745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cth.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werhamlets.gov.uk/lgnl/community_and_living/halls_for_hire/halls_for_hire.aspx?hallsandvenues_List_GoToPag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ven.McEvoy@towerhamlets.gov.uk" TargetMode="External"/><Relationship Id="rId5" Type="http://schemas.openxmlformats.org/officeDocument/2006/relationships/settings" Target="settings.xml"/><Relationship Id="rId15" Type="http://schemas.openxmlformats.org/officeDocument/2006/relationships/hyperlink" Target="mailto:HAF@towerhamlets.gov.uk" TargetMode="External"/><Relationship Id="rId10" Type="http://schemas.openxmlformats.org/officeDocument/2006/relationships/hyperlink" Target="mailto:HAF@towerhamlets.gov.uk" TargetMode="External"/><Relationship Id="rId4" Type="http://schemas.openxmlformats.org/officeDocument/2006/relationships/styles" Target="styles.xml"/><Relationship Id="rId9" Type="http://schemas.openxmlformats.org/officeDocument/2006/relationships/hyperlink" Target="mailto:HAF@towerhamlets.gov.uk" TargetMode="External"/><Relationship Id="rId14" Type="http://schemas.openxmlformats.org/officeDocument/2006/relationships/hyperlink" Target="mailto:HAF@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8" ma:contentTypeDescription="Create a new document." ma:contentTypeScope="" ma:versionID="4216475474d83fb9c99b8a3c4cb0017a">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92737ff2cee55a04ab109b3a0231fa8c"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9f8df8-f2dd-4791-8fe4-18e6411abc4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25BDA-1E76-4D03-9BCF-0940941A5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3B730-D572-45DE-9F37-E78C24EAB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2042</Words>
  <Characters>10864</Characters>
  <Application>Microsoft Office Word</Application>
  <DocSecurity>0</DocSecurity>
  <Lines>310</Lines>
  <Paragraphs>198</Paragraphs>
  <ScaleCrop>false</ScaleCrop>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Edwards</dc:creator>
  <cp:keywords/>
  <dc:description/>
  <cp:lastModifiedBy>Phillip Nduoyo</cp:lastModifiedBy>
  <cp:revision>2</cp:revision>
  <dcterms:created xsi:type="dcterms:W3CDTF">2024-02-29T17:27:00Z</dcterms:created>
  <dcterms:modified xsi:type="dcterms:W3CDTF">2024-02-29T17:27:00Z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2491ef7e0c5a1b9a903fa11d79ae79bd93c0b8d93cecc22c3d6f3c13d19f57b5</vt:lpwstr>
  </property>
</Properties>
</file>