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6C" w:rsidRDefault="00806BB3" w:rsidP="00E4556C">
      <w:pPr>
        <w:rPr>
          <w:rFonts w:ascii="open_sansregular" w:hAnsi="open_sansregular"/>
          <w:b/>
          <w:color w:val="000000" w:themeColor="text1"/>
          <w:sz w:val="44"/>
          <w:szCs w:val="44"/>
        </w:rPr>
      </w:pPr>
      <w:bookmarkStart w:id="0" w:name="_GoBack"/>
      <w:bookmarkEnd w:id="0"/>
      <w:r w:rsidRPr="00806BB3">
        <w:rPr>
          <w:rFonts w:ascii="open_sansregular" w:hAnsi="open_sansregular"/>
          <w:b/>
          <w:color w:val="000000" w:themeColor="text1"/>
          <w:sz w:val="44"/>
          <w:szCs w:val="44"/>
        </w:rPr>
        <w:t>Early Years business and financial guidance</w:t>
      </w:r>
    </w:p>
    <w:p w:rsidR="00806BB3" w:rsidRPr="00806BB3" w:rsidRDefault="00806BB3" w:rsidP="00E4556C">
      <w:pPr>
        <w:rPr>
          <w:b/>
          <w:color w:val="000000" w:themeColor="text1"/>
          <w:sz w:val="20"/>
          <w:szCs w:val="20"/>
        </w:rPr>
      </w:pPr>
    </w:p>
    <w:p w:rsidR="00806BB3" w:rsidRDefault="00806BB3" w:rsidP="00E4556C">
      <w:pPr>
        <w:rPr>
          <w:rFonts w:asciiTheme="minorHAnsi" w:hAnsiTheme="minorHAnsi"/>
          <w:color w:val="000000" w:themeColor="text1"/>
          <w:sz w:val="28"/>
          <w:szCs w:val="28"/>
        </w:rPr>
      </w:pPr>
      <w:r w:rsidRPr="00806BB3">
        <w:rPr>
          <w:rFonts w:asciiTheme="minorHAnsi" w:hAnsiTheme="minorHAnsi"/>
          <w:color w:val="000000" w:themeColor="text1"/>
          <w:sz w:val="28"/>
          <w:szCs w:val="28"/>
        </w:rPr>
        <w:t>School business managers, head teachers and their governing bodies should familiarise themselves with this.</w:t>
      </w:r>
    </w:p>
    <w:p w:rsidR="00806BB3" w:rsidRPr="00806BB3" w:rsidRDefault="00806BB3" w:rsidP="00E4556C">
      <w:pPr>
        <w:rPr>
          <w:rFonts w:asciiTheme="minorHAnsi" w:hAnsiTheme="minorHAnsi"/>
          <w:b/>
          <w:color w:val="000000" w:themeColor="text1"/>
          <w:sz w:val="28"/>
          <w:szCs w:val="28"/>
        </w:rPr>
      </w:pPr>
    </w:p>
    <w:p w:rsidR="00E4556C" w:rsidRPr="004856F5" w:rsidRDefault="00E4556C" w:rsidP="00E4556C">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mbria"/>
          <w:b/>
          <w:bCs/>
          <w:color w:val="000000"/>
          <w:sz w:val="28"/>
          <w:szCs w:val="28"/>
        </w:rPr>
      </w:pPr>
      <w:r w:rsidRPr="004856F5">
        <w:rPr>
          <w:rFonts w:asciiTheme="minorHAnsi" w:hAnsiTheme="minorHAnsi" w:cs="Cambria"/>
          <w:b/>
          <w:bCs/>
          <w:color w:val="000000"/>
          <w:sz w:val="28"/>
          <w:szCs w:val="28"/>
        </w:rPr>
        <w:t>Business considerations</w:t>
      </w:r>
    </w:p>
    <w:p w:rsidR="00E4556C" w:rsidRPr="004856F5" w:rsidRDefault="00E4556C" w:rsidP="00E4556C">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mbria"/>
          <w:color w:val="000000"/>
          <w:sz w:val="28"/>
          <w:szCs w:val="28"/>
        </w:rPr>
      </w:pPr>
    </w:p>
    <w:p w:rsidR="00E4556C" w:rsidRDefault="00E4556C" w:rsidP="00E4556C">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In order to be able to test the potential financial viability and therefore potential sustainability of a childcare business, the following are key business considerations for school bursars to consider:</w:t>
      </w:r>
    </w:p>
    <w:p w:rsidR="00E4556C" w:rsidRDefault="00E4556C" w:rsidP="00E4556C">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p>
    <w:p w:rsidR="00E4556C" w:rsidRPr="0010436A" w:rsidRDefault="00E4556C" w:rsidP="00E4556C">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 xml:space="preserve">Understand your market </w:t>
      </w:r>
    </w:p>
    <w:p w:rsidR="00E4556C" w:rsidRPr="004856F5" w:rsidRDefault="00E4556C" w:rsidP="00E4556C">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Understand your business</w:t>
      </w:r>
    </w:p>
    <w:p w:rsidR="00E4556C" w:rsidRPr="004856F5" w:rsidRDefault="00E4556C" w:rsidP="00E4556C">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 xml:space="preserve">Income generation capacity </w:t>
      </w:r>
    </w:p>
    <w:p w:rsidR="00E4556C" w:rsidRPr="004856F5" w:rsidRDefault="00E4556C" w:rsidP="00E4556C">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 xml:space="preserve">Expenditure and unit cost </w:t>
      </w:r>
    </w:p>
    <w:p w:rsidR="00E4556C" w:rsidRPr="00F2203D" w:rsidRDefault="00E4556C" w:rsidP="00E4556C">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10"/>
          <w:szCs w:val="10"/>
        </w:rPr>
      </w:pPr>
    </w:p>
    <w:p w:rsidR="00E4556C" w:rsidRPr="004856F5" w:rsidRDefault="00E4556C" w:rsidP="00E4556C">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2"/>
          <w:szCs w:val="22"/>
        </w:rPr>
      </w:pPr>
      <w:r w:rsidRPr="004856F5">
        <w:rPr>
          <w:rFonts w:asciiTheme="minorHAnsi" w:hAnsiTheme="minorHAnsi" w:cs="Calibri"/>
          <w:color w:val="000000"/>
          <w:sz w:val="22"/>
          <w:szCs w:val="22"/>
        </w:rPr>
        <w:t xml:space="preserve">                                        </w:t>
      </w:r>
      <w:r>
        <w:rPr>
          <w:rFonts w:asciiTheme="minorHAnsi" w:hAnsiTheme="minorHAnsi" w:cs="Calibri"/>
          <w:color w:val="000000"/>
          <w:sz w:val="22"/>
          <w:szCs w:val="22"/>
        </w:rPr>
        <w:t xml:space="preserve">  </w:t>
      </w:r>
      <w:r w:rsidRPr="004856F5">
        <w:rPr>
          <w:rFonts w:asciiTheme="minorHAnsi" w:hAnsiTheme="minorHAnsi" w:cs="Calibri"/>
          <w:color w:val="000000"/>
          <w:sz w:val="22"/>
          <w:szCs w:val="22"/>
        </w:rPr>
        <w:t xml:space="preserve">         </w:t>
      </w:r>
    </w:p>
    <w:p w:rsidR="00E4556C" w:rsidRDefault="00E4556C" w:rsidP="00E4556C"/>
    <w:p w:rsidR="00806BB3" w:rsidRDefault="00806BB3" w:rsidP="00E4556C"/>
    <w:p w:rsidR="0057148F" w:rsidRPr="004856F5" w:rsidRDefault="0057148F" w:rsidP="00B311D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sz w:val="28"/>
          <w:szCs w:val="28"/>
        </w:rPr>
      </w:pPr>
      <w:r w:rsidRPr="004856F5">
        <w:rPr>
          <w:rFonts w:asciiTheme="minorHAnsi" w:hAnsiTheme="minorHAnsi"/>
          <w:b/>
          <w:sz w:val="28"/>
          <w:szCs w:val="28"/>
        </w:rPr>
        <w:t>Understand your market</w:t>
      </w:r>
    </w:p>
    <w:p w:rsidR="0057148F" w:rsidRPr="004856F5" w:rsidRDefault="0057148F" w:rsidP="00B311D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sz w:val="28"/>
          <w:szCs w:val="28"/>
        </w:rPr>
      </w:pPr>
    </w:p>
    <w:p w:rsidR="0057148F" w:rsidRPr="004856F5" w:rsidRDefault="0057148F" w:rsidP="00B311DF">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sidRPr="004856F5">
        <w:rPr>
          <w:rFonts w:asciiTheme="minorHAnsi" w:hAnsiTheme="minorHAnsi"/>
          <w:sz w:val="20"/>
          <w:szCs w:val="20"/>
        </w:rPr>
        <w:t xml:space="preserve">Who lives in the area that surrounds your childcare provision? </w:t>
      </w:r>
    </w:p>
    <w:p w:rsidR="0057148F" w:rsidRPr="004856F5" w:rsidRDefault="0057148F" w:rsidP="00B311DF">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sidRPr="004856F5">
        <w:rPr>
          <w:rFonts w:asciiTheme="minorHAnsi" w:hAnsiTheme="minorHAnsi"/>
          <w:sz w:val="20"/>
          <w:szCs w:val="20"/>
        </w:rPr>
        <w:t>Are there large numbers of families with young children?</w:t>
      </w:r>
    </w:p>
    <w:p w:rsidR="0057148F" w:rsidRPr="004856F5" w:rsidRDefault="0057148F" w:rsidP="00B311DF">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sidRPr="004856F5">
        <w:rPr>
          <w:rFonts w:asciiTheme="minorHAnsi" w:hAnsiTheme="minorHAnsi"/>
          <w:sz w:val="20"/>
          <w:szCs w:val="20"/>
        </w:rPr>
        <w:t>Is it an area where both parents of very young children are likely to be working? Or is it an area with high levels of disadvantage?</w:t>
      </w:r>
    </w:p>
    <w:p w:rsidR="0057148F" w:rsidRPr="004856F5" w:rsidRDefault="0057148F" w:rsidP="00B311DF">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sidRPr="004856F5">
        <w:rPr>
          <w:rFonts w:asciiTheme="minorHAnsi" w:hAnsiTheme="minorHAnsi"/>
          <w:sz w:val="20"/>
          <w:szCs w:val="20"/>
        </w:rPr>
        <w:t xml:space="preserve">What other childcare provision operates in the area? </w:t>
      </w:r>
    </w:p>
    <w:p w:rsidR="0057148F" w:rsidRDefault="0057148F" w:rsidP="00B311DF">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sidRPr="004856F5">
        <w:rPr>
          <w:rFonts w:asciiTheme="minorHAnsi" w:hAnsiTheme="minorHAnsi"/>
          <w:sz w:val="20"/>
          <w:szCs w:val="20"/>
        </w:rPr>
        <w:t xml:space="preserve">What type of early education/childcare places are needed in the area? Full day care places to support working parents? Sessional places for disadvantaged 2 year olds? </w:t>
      </w:r>
    </w:p>
    <w:p w:rsidR="0057148F" w:rsidRPr="00806BB3" w:rsidRDefault="0057148F" w:rsidP="00806BB3">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Pr>
          <w:rFonts w:asciiTheme="minorHAnsi" w:hAnsiTheme="minorHAnsi"/>
          <w:sz w:val="20"/>
          <w:szCs w:val="20"/>
        </w:rPr>
        <w:t xml:space="preserve">Be familiar with the LBTH Childcare Sufficiency Assessment: </w:t>
      </w:r>
      <w:hyperlink r:id="rId9" w:history="1">
        <w:r w:rsidR="00806BB3" w:rsidRPr="00806BB3">
          <w:rPr>
            <w:rFonts w:ascii="open_sansregular" w:hAnsi="open_sansregular" w:cs="Times New Roman"/>
            <w:color w:val="006BB7"/>
            <w:sz w:val="20"/>
            <w:szCs w:val="20"/>
          </w:rPr>
          <w:t>LBTH Childcare Sufficiency Assessment</w:t>
        </w:r>
      </w:hyperlink>
      <w:r w:rsidR="00806BB3" w:rsidRPr="00806BB3">
        <w:rPr>
          <w:rFonts w:ascii="open_sansregular" w:hAnsi="open_sansregular" w:cs="Times New Roman"/>
          <w:color w:val="555555"/>
          <w:sz w:val="20"/>
          <w:szCs w:val="20"/>
        </w:rPr>
        <w:t>.</w:t>
      </w:r>
      <w:r w:rsidRPr="00806BB3">
        <w:rPr>
          <w:rFonts w:asciiTheme="minorHAnsi" w:hAnsiTheme="minorHAnsi"/>
          <w:sz w:val="20"/>
          <w:szCs w:val="20"/>
        </w:rPr>
        <w:t xml:space="preserve"> </w:t>
      </w:r>
    </w:p>
    <w:p w:rsidR="00DC63E0" w:rsidRPr="004856F5" w:rsidRDefault="00DC63E0" w:rsidP="00B311DF">
      <w:pPr>
        <w:pStyle w:val="Default"/>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p>
    <w:p w:rsidR="0057148F" w:rsidRDefault="0057148F" w:rsidP="00B311DF">
      <w:pPr>
        <w:pStyle w:val="Default"/>
        <w:pBdr>
          <w:top w:val="single" w:sz="4" w:space="1" w:color="auto"/>
          <w:left w:val="single" w:sz="4" w:space="4" w:color="auto"/>
          <w:bottom w:val="single" w:sz="4" w:space="1" w:color="auto"/>
          <w:right w:val="single" w:sz="4" w:space="4" w:color="auto"/>
        </w:pBdr>
        <w:spacing w:after="56"/>
        <w:rPr>
          <w:rFonts w:asciiTheme="minorHAnsi" w:hAnsiTheme="minorHAnsi"/>
          <w:sz w:val="22"/>
          <w:szCs w:val="22"/>
        </w:rPr>
      </w:pPr>
      <w:r w:rsidRPr="004856F5">
        <w:rPr>
          <w:rFonts w:asciiTheme="minorHAnsi" w:hAnsiTheme="minorHAnsi"/>
          <w:sz w:val="22"/>
          <w:szCs w:val="22"/>
        </w:rPr>
        <w:t xml:space="preserve">            </w:t>
      </w:r>
      <w:r w:rsidR="00892898">
        <w:rPr>
          <w:rFonts w:asciiTheme="minorHAnsi" w:hAnsiTheme="minorHAnsi"/>
          <w:sz w:val="22"/>
          <w:szCs w:val="22"/>
        </w:rPr>
        <w:t xml:space="preserve">                  </w:t>
      </w:r>
      <w:r w:rsidRPr="004856F5">
        <w:rPr>
          <w:rFonts w:asciiTheme="minorHAnsi" w:hAnsiTheme="minorHAnsi"/>
          <w:sz w:val="22"/>
          <w:szCs w:val="22"/>
        </w:rPr>
        <w:t xml:space="preserve">    </w:t>
      </w:r>
    </w:p>
    <w:p w:rsidR="00FF3DD0" w:rsidRDefault="00FF3DD0"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B311DF" w:rsidRDefault="00B311DF" w:rsidP="00B311DF">
      <w:pPr>
        <w:autoSpaceDE w:val="0"/>
        <w:autoSpaceDN w:val="0"/>
        <w:adjustRightInd w:val="0"/>
        <w:rPr>
          <w:rFonts w:asciiTheme="minorHAnsi" w:hAnsiTheme="minorHAnsi"/>
          <w:b/>
          <w:sz w:val="28"/>
          <w:szCs w:val="28"/>
        </w:rPr>
      </w:pPr>
    </w:p>
    <w:p w:rsidR="0010436A" w:rsidRPr="004856F5" w:rsidRDefault="0010436A" w:rsidP="0010436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sz w:val="28"/>
          <w:szCs w:val="28"/>
        </w:rPr>
      </w:pPr>
      <w:r w:rsidRPr="004856F5">
        <w:rPr>
          <w:rFonts w:asciiTheme="minorHAnsi" w:hAnsiTheme="minorHAnsi"/>
          <w:b/>
          <w:sz w:val="28"/>
          <w:szCs w:val="28"/>
        </w:rPr>
        <w:t>Understand your business</w:t>
      </w:r>
    </w:p>
    <w:p w:rsidR="0010436A" w:rsidRPr="00987A18" w:rsidRDefault="0010436A" w:rsidP="001043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16"/>
          <w:szCs w:val="16"/>
        </w:rPr>
      </w:pPr>
    </w:p>
    <w:p w:rsidR="0010436A" w:rsidRPr="00987A18" w:rsidRDefault="0010436A" w:rsidP="00987A1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Theme="minorHAnsi" w:hAnsiTheme="minorHAnsi"/>
          <w:b/>
        </w:rPr>
      </w:pPr>
      <w:proofErr w:type="gramStart"/>
      <w:r w:rsidRPr="00987A18">
        <w:rPr>
          <w:rFonts w:asciiTheme="minorHAnsi" w:hAnsiTheme="minorHAnsi"/>
          <w:b/>
        </w:rPr>
        <w:t>P</w:t>
      </w:r>
      <w:r w:rsidR="00987A18" w:rsidRPr="00987A18">
        <w:rPr>
          <w:rFonts w:asciiTheme="minorHAnsi" w:hAnsiTheme="minorHAnsi"/>
          <w:b/>
        </w:rPr>
        <w:t>.</w:t>
      </w:r>
      <w:r w:rsidRPr="00987A18">
        <w:rPr>
          <w:rFonts w:asciiTheme="minorHAnsi" w:hAnsiTheme="minorHAnsi"/>
          <w:b/>
        </w:rPr>
        <w:t>E</w:t>
      </w:r>
      <w:r w:rsidR="00987A18" w:rsidRPr="00987A18">
        <w:rPr>
          <w:rFonts w:asciiTheme="minorHAnsi" w:hAnsiTheme="minorHAnsi"/>
          <w:b/>
        </w:rPr>
        <w:t>.</w:t>
      </w:r>
      <w:r w:rsidRPr="00987A18">
        <w:rPr>
          <w:rFonts w:asciiTheme="minorHAnsi" w:hAnsiTheme="minorHAnsi"/>
          <w:b/>
        </w:rPr>
        <w:t>S</w:t>
      </w:r>
      <w:r w:rsidR="00987A18" w:rsidRPr="00987A18">
        <w:rPr>
          <w:rFonts w:asciiTheme="minorHAnsi" w:hAnsiTheme="minorHAnsi"/>
          <w:b/>
        </w:rPr>
        <w:t>.</w:t>
      </w:r>
      <w:r w:rsidRPr="00987A18">
        <w:rPr>
          <w:rFonts w:asciiTheme="minorHAnsi" w:hAnsiTheme="minorHAnsi"/>
          <w:b/>
        </w:rPr>
        <w:t>T</w:t>
      </w:r>
      <w:r w:rsidR="00987A18" w:rsidRPr="00987A18">
        <w:rPr>
          <w:rFonts w:asciiTheme="minorHAnsi" w:hAnsiTheme="minorHAnsi"/>
          <w:b/>
        </w:rPr>
        <w:t>.</w:t>
      </w:r>
      <w:proofErr w:type="gramEnd"/>
    </w:p>
    <w:p w:rsidR="00987A18" w:rsidRPr="00B95472" w:rsidRDefault="00987A18" w:rsidP="0010436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heme="minorHAnsi" w:hAnsiTheme="minorHAnsi"/>
          <w:sz w:val="10"/>
          <w:szCs w:val="10"/>
        </w:rPr>
      </w:pPr>
    </w:p>
    <w:p w:rsidR="0010436A" w:rsidRPr="004856F5" w:rsidRDefault="0010436A" w:rsidP="0010436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heme="minorHAnsi" w:hAnsiTheme="minorHAnsi"/>
          <w:sz w:val="20"/>
          <w:szCs w:val="20"/>
        </w:rPr>
      </w:pPr>
      <w:r w:rsidRPr="004856F5">
        <w:rPr>
          <w:rFonts w:asciiTheme="minorHAnsi" w:hAnsiTheme="minorHAnsi"/>
          <w:sz w:val="20"/>
          <w:szCs w:val="20"/>
        </w:rPr>
        <w:t>PEST analysis is a useful tool for understanding how the things going on around your school may impact on your business and your plans.</w:t>
      </w:r>
    </w:p>
    <w:p w:rsidR="0010436A" w:rsidRDefault="0010436A" w:rsidP="0010436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heme="minorHAnsi" w:hAnsiTheme="minorHAnsi"/>
          <w:sz w:val="20"/>
          <w:szCs w:val="20"/>
        </w:rPr>
      </w:pPr>
      <w:r w:rsidRPr="004856F5">
        <w:rPr>
          <w:rFonts w:asciiTheme="minorHAnsi" w:hAnsiTheme="minorHAnsi"/>
          <w:sz w:val="20"/>
          <w:szCs w:val="20"/>
        </w:rPr>
        <w:t>PEST factors are essentially external so it is useful to help you consider the environment in which your service is provided.</w:t>
      </w:r>
    </w:p>
    <w:p w:rsidR="00987A18" w:rsidRPr="00B95472" w:rsidRDefault="00987A18" w:rsidP="00987A1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heme="minorHAnsi" w:hAnsiTheme="minorHAnsi"/>
          <w:sz w:val="10"/>
          <w:szCs w:val="10"/>
        </w:rPr>
      </w:pPr>
    </w:p>
    <w:tbl>
      <w:tblPr>
        <w:tblStyle w:val="TableGrid"/>
        <w:tblW w:w="0" w:type="auto"/>
        <w:tblLook w:val="04A0" w:firstRow="1" w:lastRow="0" w:firstColumn="1" w:lastColumn="0" w:noHBand="0" w:noVBand="1"/>
      </w:tblPr>
      <w:tblGrid>
        <w:gridCol w:w="4261"/>
        <w:gridCol w:w="4261"/>
      </w:tblGrid>
      <w:tr w:rsidR="0010436A" w:rsidRPr="004856F5" w:rsidTr="007E1EF0">
        <w:tc>
          <w:tcPr>
            <w:tcW w:w="4261" w:type="dxa"/>
            <w:tcBorders>
              <w:bottom w:val="single" w:sz="4" w:space="0" w:color="auto"/>
            </w:tcBorders>
            <w:shd w:val="clear" w:color="auto" w:fill="F2F2F2" w:themeFill="background1" w:themeFillShade="F2"/>
          </w:tcPr>
          <w:p w:rsidR="007E1EF0" w:rsidRPr="00987A18" w:rsidRDefault="0010436A" w:rsidP="00987A18">
            <w:pPr>
              <w:autoSpaceDE w:val="0"/>
              <w:autoSpaceDN w:val="0"/>
              <w:adjustRightInd w:val="0"/>
              <w:jc w:val="center"/>
              <w:rPr>
                <w:rFonts w:asciiTheme="minorHAnsi" w:hAnsiTheme="minorHAnsi"/>
                <w:b/>
                <w:sz w:val="20"/>
                <w:szCs w:val="20"/>
              </w:rPr>
            </w:pPr>
            <w:r w:rsidRPr="00987A18">
              <w:rPr>
                <w:rFonts w:asciiTheme="minorHAnsi" w:hAnsiTheme="minorHAnsi"/>
                <w:b/>
                <w:sz w:val="20"/>
                <w:szCs w:val="20"/>
              </w:rPr>
              <w:t>Political</w:t>
            </w:r>
          </w:p>
          <w:p w:rsidR="00987A18" w:rsidRDefault="0010436A" w:rsidP="00987A18">
            <w:pPr>
              <w:autoSpaceDE w:val="0"/>
              <w:autoSpaceDN w:val="0"/>
              <w:adjustRightInd w:val="0"/>
              <w:rPr>
                <w:rFonts w:asciiTheme="minorHAnsi" w:hAnsiTheme="minorHAnsi"/>
                <w:sz w:val="20"/>
                <w:szCs w:val="20"/>
              </w:rPr>
            </w:pPr>
            <w:r w:rsidRPr="004856F5">
              <w:rPr>
                <w:rFonts w:asciiTheme="minorHAnsi" w:hAnsiTheme="minorHAnsi"/>
                <w:sz w:val="20"/>
                <w:szCs w:val="20"/>
              </w:rPr>
              <w:t>E.g. 30 hours, pensions legislation, national living wage, national funding formula, Ofsted</w:t>
            </w:r>
            <w:r>
              <w:rPr>
                <w:rFonts w:asciiTheme="minorHAnsi" w:hAnsiTheme="minorHAnsi"/>
                <w:sz w:val="20"/>
                <w:szCs w:val="20"/>
              </w:rPr>
              <w:t>, Brexit</w:t>
            </w:r>
            <w:r w:rsidR="00987A18">
              <w:rPr>
                <w:rFonts w:asciiTheme="minorHAnsi" w:hAnsiTheme="minorHAnsi"/>
                <w:sz w:val="20"/>
                <w:szCs w:val="20"/>
              </w:rPr>
              <w:t>.</w:t>
            </w:r>
          </w:p>
          <w:p w:rsidR="0010436A" w:rsidRPr="004856F5" w:rsidRDefault="00F2203D" w:rsidP="00987A18">
            <w:pPr>
              <w:autoSpaceDE w:val="0"/>
              <w:autoSpaceDN w:val="0"/>
              <w:adjustRightInd w:val="0"/>
              <w:rPr>
                <w:rFonts w:asciiTheme="minorHAnsi" w:hAnsiTheme="minorHAnsi"/>
                <w:sz w:val="20"/>
                <w:szCs w:val="20"/>
              </w:rPr>
            </w:pPr>
            <w:r w:rsidRPr="00F2203D">
              <w:rPr>
                <w:rFonts w:asciiTheme="minorHAnsi" w:hAnsiTheme="minorHAnsi"/>
                <w:b/>
                <w:sz w:val="20"/>
                <w:szCs w:val="20"/>
              </w:rPr>
              <w:t xml:space="preserve">If you are going to take children </w:t>
            </w:r>
            <w:r>
              <w:rPr>
                <w:rFonts w:asciiTheme="minorHAnsi" w:hAnsiTheme="minorHAnsi"/>
                <w:b/>
                <w:sz w:val="20"/>
                <w:szCs w:val="20"/>
              </w:rPr>
              <w:t xml:space="preserve">under the age of 2yrs, you </w:t>
            </w:r>
            <w:r w:rsidRPr="00F2203D">
              <w:rPr>
                <w:rFonts w:asciiTheme="minorHAnsi" w:hAnsiTheme="minorHAnsi"/>
                <w:b/>
                <w:sz w:val="20"/>
                <w:szCs w:val="20"/>
              </w:rPr>
              <w:t>must obtain Early Year Registration as</w:t>
            </w:r>
            <w:r>
              <w:rPr>
                <w:rFonts w:asciiTheme="minorHAnsi" w:hAnsiTheme="minorHAnsi"/>
                <w:b/>
                <w:sz w:val="20"/>
                <w:szCs w:val="20"/>
              </w:rPr>
              <w:t xml:space="preserve"> your</w:t>
            </w:r>
            <w:r w:rsidRPr="00F2203D">
              <w:rPr>
                <w:rFonts w:asciiTheme="minorHAnsi" w:hAnsiTheme="minorHAnsi"/>
                <w:b/>
                <w:sz w:val="20"/>
                <w:szCs w:val="20"/>
              </w:rPr>
              <w:t xml:space="preserve"> school registration does not cover children under the age of </w:t>
            </w:r>
            <w:r w:rsidR="00231BE5">
              <w:rPr>
                <w:rFonts w:asciiTheme="minorHAnsi" w:hAnsiTheme="minorHAnsi"/>
                <w:b/>
                <w:sz w:val="20"/>
                <w:szCs w:val="20"/>
              </w:rPr>
              <w:t>2</w:t>
            </w:r>
            <w:r w:rsidRPr="00F2203D">
              <w:rPr>
                <w:rFonts w:asciiTheme="minorHAnsi" w:hAnsiTheme="minorHAnsi"/>
                <w:b/>
                <w:sz w:val="20"/>
                <w:szCs w:val="20"/>
              </w:rPr>
              <w:t>. </w:t>
            </w:r>
          </w:p>
        </w:tc>
        <w:tc>
          <w:tcPr>
            <w:tcW w:w="4261" w:type="dxa"/>
            <w:shd w:val="clear" w:color="auto" w:fill="F2F2F2" w:themeFill="background1" w:themeFillShade="F2"/>
          </w:tcPr>
          <w:p w:rsidR="0010436A" w:rsidRPr="00987A18" w:rsidRDefault="0010436A" w:rsidP="00987A18">
            <w:pPr>
              <w:autoSpaceDE w:val="0"/>
              <w:autoSpaceDN w:val="0"/>
              <w:adjustRightInd w:val="0"/>
              <w:jc w:val="center"/>
              <w:rPr>
                <w:rFonts w:asciiTheme="minorHAnsi" w:hAnsiTheme="minorHAnsi"/>
                <w:b/>
                <w:sz w:val="20"/>
                <w:szCs w:val="20"/>
              </w:rPr>
            </w:pPr>
            <w:r w:rsidRPr="00987A18">
              <w:rPr>
                <w:rFonts w:asciiTheme="minorHAnsi" w:hAnsiTheme="minorHAnsi"/>
                <w:b/>
                <w:sz w:val="20"/>
                <w:szCs w:val="20"/>
              </w:rPr>
              <w:t>Economic</w:t>
            </w:r>
          </w:p>
          <w:p w:rsidR="0010436A" w:rsidRPr="004856F5" w:rsidRDefault="0010436A" w:rsidP="00247E7B">
            <w:pPr>
              <w:autoSpaceDE w:val="0"/>
              <w:autoSpaceDN w:val="0"/>
              <w:adjustRightInd w:val="0"/>
              <w:rPr>
                <w:rFonts w:asciiTheme="minorHAnsi" w:hAnsiTheme="minorHAnsi"/>
                <w:sz w:val="20"/>
                <w:szCs w:val="20"/>
              </w:rPr>
            </w:pPr>
            <w:r w:rsidRPr="004856F5">
              <w:rPr>
                <w:rFonts w:asciiTheme="minorHAnsi" w:hAnsiTheme="minorHAnsi"/>
                <w:sz w:val="20"/>
                <w:szCs w:val="20"/>
              </w:rPr>
              <w:t>E.g. New Businesses, recession, Tax Free</w:t>
            </w:r>
            <w:r w:rsidR="00B95472">
              <w:rPr>
                <w:rFonts w:asciiTheme="minorHAnsi" w:hAnsiTheme="minorHAnsi"/>
                <w:sz w:val="20"/>
                <w:szCs w:val="20"/>
              </w:rPr>
              <w:t xml:space="preserve"> Childcare, Changes to benefits/universal credit </w:t>
            </w:r>
          </w:p>
          <w:p w:rsidR="0010436A" w:rsidRPr="004856F5" w:rsidRDefault="0010436A" w:rsidP="00247E7B">
            <w:pPr>
              <w:autoSpaceDE w:val="0"/>
              <w:autoSpaceDN w:val="0"/>
              <w:adjustRightInd w:val="0"/>
              <w:rPr>
                <w:rFonts w:asciiTheme="minorHAnsi" w:hAnsiTheme="minorHAnsi"/>
                <w:sz w:val="20"/>
                <w:szCs w:val="20"/>
              </w:rPr>
            </w:pPr>
          </w:p>
        </w:tc>
      </w:tr>
      <w:tr w:rsidR="0010436A" w:rsidRPr="004856F5" w:rsidTr="007E1EF0">
        <w:tc>
          <w:tcPr>
            <w:tcW w:w="4261" w:type="dxa"/>
            <w:tcBorders>
              <w:top w:val="single" w:sz="4" w:space="0" w:color="auto"/>
            </w:tcBorders>
            <w:shd w:val="clear" w:color="auto" w:fill="F2F2F2" w:themeFill="background1" w:themeFillShade="F2"/>
          </w:tcPr>
          <w:p w:rsidR="0010436A" w:rsidRPr="00987A18" w:rsidRDefault="0010436A" w:rsidP="00987A18">
            <w:pPr>
              <w:autoSpaceDE w:val="0"/>
              <w:autoSpaceDN w:val="0"/>
              <w:adjustRightInd w:val="0"/>
              <w:jc w:val="center"/>
              <w:rPr>
                <w:rFonts w:asciiTheme="minorHAnsi" w:hAnsiTheme="minorHAnsi"/>
                <w:b/>
                <w:sz w:val="20"/>
                <w:szCs w:val="20"/>
              </w:rPr>
            </w:pPr>
            <w:r w:rsidRPr="00987A18">
              <w:rPr>
                <w:rFonts w:asciiTheme="minorHAnsi" w:hAnsiTheme="minorHAnsi"/>
                <w:b/>
                <w:sz w:val="20"/>
                <w:szCs w:val="20"/>
              </w:rPr>
              <w:t>Social</w:t>
            </w:r>
          </w:p>
          <w:p w:rsidR="0010436A" w:rsidRPr="004856F5" w:rsidRDefault="0010436A" w:rsidP="00247E7B">
            <w:pPr>
              <w:autoSpaceDE w:val="0"/>
              <w:autoSpaceDN w:val="0"/>
              <w:adjustRightInd w:val="0"/>
              <w:rPr>
                <w:rFonts w:asciiTheme="minorHAnsi" w:hAnsiTheme="minorHAnsi"/>
                <w:sz w:val="20"/>
                <w:szCs w:val="20"/>
              </w:rPr>
            </w:pPr>
            <w:r w:rsidRPr="004856F5">
              <w:rPr>
                <w:rFonts w:asciiTheme="minorHAnsi" w:hAnsiTheme="minorHAnsi"/>
                <w:sz w:val="20"/>
                <w:szCs w:val="20"/>
              </w:rPr>
              <w:t>Flexible working, weekend working, shift working and typical hours</w:t>
            </w:r>
          </w:p>
        </w:tc>
        <w:tc>
          <w:tcPr>
            <w:tcW w:w="4261" w:type="dxa"/>
            <w:shd w:val="clear" w:color="auto" w:fill="F2F2F2" w:themeFill="background1" w:themeFillShade="F2"/>
          </w:tcPr>
          <w:p w:rsidR="0010436A" w:rsidRPr="00987A18" w:rsidRDefault="0010436A" w:rsidP="00987A18">
            <w:pPr>
              <w:autoSpaceDE w:val="0"/>
              <w:autoSpaceDN w:val="0"/>
              <w:adjustRightInd w:val="0"/>
              <w:jc w:val="center"/>
              <w:rPr>
                <w:rFonts w:asciiTheme="minorHAnsi" w:hAnsiTheme="minorHAnsi"/>
                <w:b/>
                <w:sz w:val="20"/>
                <w:szCs w:val="20"/>
              </w:rPr>
            </w:pPr>
            <w:r w:rsidRPr="00987A18">
              <w:rPr>
                <w:rFonts w:asciiTheme="minorHAnsi" w:hAnsiTheme="minorHAnsi"/>
                <w:b/>
                <w:sz w:val="20"/>
                <w:szCs w:val="20"/>
              </w:rPr>
              <w:t>Technological</w:t>
            </w:r>
          </w:p>
          <w:p w:rsidR="0010436A" w:rsidRPr="004856F5" w:rsidRDefault="0010436A" w:rsidP="00247E7B">
            <w:pPr>
              <w:autoSpaceDE w:val="0"/>
              <w:autoSpaceDN w:val="0"/>
              <w:adjustRightInd w:val="0"/>
              <w:rPr>
                <w:rFonts w:asciiTheme="minorHAnsi" w:hAnsiTheme="minorHAnsi"/>
                <w:sz w:val="20"/>
                <w:szCs w:val="20"/>
              </w:rPr>
            </w:pPr>
            <w:r w:rsidRPr="004856F5">
              <w:rPr>
                <w:rFonts w:asciiTheme="minorHAnsi" w:hAnsiTheme="minorHAnsi"/>
                <w:sz w:val="20"/>
                <w:szCs w:val="20"/>
              </w:rPr>
              <w:t xml:space="preserve">Social Media, electronic payments via, email and internet. </w:t>
            </w:r>
          </w:p>
        </w:tc>
      </w:tr>
    </w:tbl>
    <w:p w:rsidR="0010436A" w:rsidRPr="004856F5" w:rsidRDefault="0010436A" w:rsidP="001043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p>
    <w:p w:rsidR="0010436A" w:rsidRDefault="0010436A" w:rsidP="00987A1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rPr>
      </w:pPr>
      <w:proofErr w:type="gramStart"/>
      <w:r w:rsidRPr="00987A18">
        <w:rPr>
          <w:rFonts w:asciiTheme="minorHAnsi" w:hAnsiTheme="minorHAnsi"/>
          <w:b/>
        </w:rPr>
        <w:t>S</w:t>
      </w:r>
      <w:r w:rsidR="00987A18">
        <w:rPr>
          <w:rFonts w:asciiTheme="minorHAnsi" w:hAnsiTheme="minorHAnsi"/>
          <w:b/>
        </w:rPr>
        <w:t>.</w:t>
      </w:r>
      <w:r w:rsidRPr="00987A18">
        <w:rPr>
          <w:rFonts w:asciiTheme="minorHAnsi" w:hAnsiTheme="minorHAnsi"/>
          <w:b/>
        </w:rPr>
        <w:t>W</w:t>
      </w:r>
      <w:r w:rsidR="00987A18">
        <w:rPr>
          <w:rFonts w:asciiTheme="minorHAnsi" w:hAnsiTheme="minorHAnsi"/>
          <w:b/>
        </w:rPr>
        <w:t>.</w:t>
      </w:r>
      <w:r w:rsidRPr="00987A18">
        <w:rPr>
          <w:rFonts w:asciiTheme="minorHAnsi" w:hAnsiTheme="minorHAnsi"/>
          <w:b/>
        </w:rPr>
        <w:t>O</w:t>
      </w:r>
      <w:r w:rsidR="00987A18">
        <w:rPr>
          <w:rFonts w:asciiTheme="minorHAnsi" w:hAnsiTheme="minorHAnsi"/>
          <w:b/>
        </w:rPr>
        <w:t>.</w:t>
      </w:r>
      <w:r w:rsidRPr="00987A18">
        <w:rPr>
          <w:rFonts w:asciiTheme="minorHAnsi" w:hAnsiTheme="minorHAnsi"/>
          <w:b/>
        </w:rPr>
        <w:t>T</w:t>
      </w:r>
      <w:r w:rsidR="00987A18">
        <w:rPr>
          <w:rFonts w:asciiTheme="minorHAnsi" w:hAnsiTheme="minorHAnsi"/>
          <w:b/>
        </w:rPr>
        <w:t>.</w:t>
      </w:r>
      <w:proofErr w:type="gramEnd"/>
    </w:p>
    <w:p w:rsidR="00987A18" w:rsidRPr="00B95472" w:rsidRDefault="00987A18" w:rsidP="00987A1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sz w:val="10"/>
          <w:szCs w:val="10"/>
        </w:rPr>
      </w:pPr>
    </w:p>
    <w:p w:rsidR="00987A18" w:rsidRDefault="0010436A" w:rsidP="0010436A">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r w:rsidRPr="004856F5">
        <w:rPr>
          <w:rFonts w:asciiTheme="minorHAnsi" w:hAnsiTheme="minorHAnsi"/>
          <w:sz w:val="20"/>
          <w:szCs w:val="20"/>
        </w:rPr>
        <w:t>This is a useful tool to review your business and will help you to work out where you are now, before you start to plan for change, growth or expansion</w:t>
      </w:r>
      <w:r w:rsidR="00883ACE">
        <w:rPr>
          <w:rFonts w:asciiTheme="minorHAnsi" w:hAnsiTheme="minorHAnsi"/>
          <w:sz w:val="20"/>
          <w:szCs w:val="20"/>
        </w:rPr>
        <w:t>.</w:t>
      </w:r>
    </w:p>
    <w:p w:rsidR="0010436A" w:rsidRPr="00B95472" w:rsidRDefault="0010436A" w:rsidP="00987A18">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10"/>
          <w:szCs w:val="10"/>
        </w:rPr>
      </w:pPr>
    </w:p>
    <w:tbl>
      <w:tblPr>
        <w:tblStyle w:val="TableGrid"/>
        <w:tblW w:w="0" w:type="auto"/>
        <w:tblLook w:val="04A0" w:firstRow="1" w:lastRow="0" w:firstColumn="1" w:lastColumn="0" w:noHBand="0" w:noVBand="1"/>
      </w:tblPr>
      <w:tblGrid>
        <w:gridCol w:w="4261"/>
        <w:gridCol w:w="4261"/>
      </w:tblGrid>
      <w:tr w:rsidR="0010436A" w:rsidRPr="004856F5" w:rsidTr="00883ACE">
        <w:trPr>
          <w:trHeight w:val="1085"/>
        </w:trPr>
        <w:tc>
          <w:tcPr>
            <w:tcW w:w="4261" w:type="dxa"/>
            <w:tcBorders>
              <w:top w:val="single" w:sz="4" w:space="0" w:color="auto"/>
              <w:left w:val="single" w:sz="4" w:space="0" w:color="auto"/>
              <w:bottom w:val="single" w:sz="4" w:space="0" w:color="auto"/>
              <w:right w:val="single" w:sz="4" w:space="0" w:color="auto"/>
            </w:tcBorders>
          </w:tcPr>
          <w:p w:rsidR="00883ACE" w:rsidRPr="00883ACE" w:rsidRDefault="0010436A" w:rsidP="00883ACE">
            <w:pPr>
              <w:autoSpaceDE w:val="0"/>
              <w:autoSpaceDN w:val="0"/>
              <w:adjustRightInd w:val="0"/>
              <w:jc w:val="center"/>
              <w:rPr>
                <w:rFonts w:asciiTheme="minorHAnsi" w:hAnsiTheme="minorHAnsi"/>
                <w:b/>
                <w:sz w:val="20"/>
                <w:szCs w:val="20"/>
              </w:rPr>
            </w:pPr>
            <w:r w:rsidRPr="00883ACE">
              <w:rPr>
                <w:rFonts w:asciiTheme="minorHAnsi" w:hAnsiTheme="minorHAnsi"/>
                <w:b/>
                <w:sz w:val="20"/>
                <w:szCs w:val="20"/>
              </w:rPr>
              <w:t>Strengths</w:t>
            </w:r>
          </w:p>
          <w:p w:rsidR="0010436A" w:rsidRPr="004856F5" w:rsidRDefault="0010436A" w:rsidP="00247E7B">
            <w:pPr>
              <w:autoSpaceDE w:val="0"/>
              <w:autoSpaceDN w:val="0"/>
              <w:adjustRightInd w:val="0"/>
              <w:rPr>
                <w:rFonts w:asciiTheme="minorHAnsi" w:hAnsiTheme="minorHAnsi"/>
                <w:sz w:val="20"/>
                <w:szCs w:val="20"/>
              </w:rPr>
            </w:pPr>
            <w:r w:rsidRPr="004856F5">
              <w:rPr>
                <w:rFonts w:asciiTheme="minorHAnsi" w:hAnsiTheme="minorHAnsi"/>
                <w:sz w:val="20"/>
                <w:szCs w:val="20"/>
              </w:rPr>
              <w:t>Things that are good about your business</w:t>
            </w:r>
            <w:r w:rsidR="00F03F10">
              <w:rPr>
                <w:rFonts w:asciiTheme="minorHAnsi" w:hAnsiTheme="minorHAnsi"/>
                <w:sz w:val="20"/>
                <w:szCs w:val="20"/>
              </w:rPr>
              <w:t>, e.g. Ofsted rating, wraparound care etc.</w:t>
            </w:r>
          </w:p>
          <w:p w:rsidR="0010436A" w:rsidRPr="004856F5" w:rsidRDefault="0010436A" w:rsidP="00247E7B">
            <w:pPr>
              <w:autoSpaceDE w:val="0"/>
              <w:autoSpaceDN w:val="0"/>
              <w:adjustRightInd w:val="0"/>
              <w:rPr>
                <w:rFonts w:asciiTheme="minorHAnsi" w:hAnsiTheme="minorHAnsi"/>
                <w:sz w:val="20"/>
                <w:szCs w:val="20"/>
              </w:rPr>
            </w:pPr>
          </w:p>
        </w:tc>
        <w:tc>
          <w:tcPr>
            <w:tcW w:w="4261" w:type="dxa"/>
            <w:tcBorders>
              <w:left w:val="single" w:sz="4" w:space="0" w:color="auto"/>
            </w:tcBorders>
          </w:tcPr>
          <w:p w:rsidR="00883ACE" w:rsidRPr="00883ACE" w:rsidRDefault="0010436A" w:rsidP="00883ACE">
            <w:pPr>
              <w:autoSpaceDE w:val="0"/>
              <w:autoSpaceDN w:val="0"/>
              <w:adjustRightInd w:val="0"/>
              <w:jc w:val="center"/>
              <w:rPr>
                <w:rFonts w:asciiTheme="minorHAnsi" w:hAnsiTheme="minorHAnsi"/>
                <w:b/>
                <w:sz w:val="20"/>
                <w:szCs w:val="20"/>
              </w:rPr>
            </w:pPr>
            <w:r w:rsidRPr="00883ACE">
              <w:rPr>
                <w:rFonts w:asciiTheme="minorHAnsi" w:hAnsiTheme="minorHAnsi"/>
                <w:b/>
                <w:sz w:val="20"/>
                <w:szCs w:val="20"/>
              </w:rPr>
              <w:t>Weaknesses</w:t>
            </w:r>
          </w:p>
          <w:p w:rsidR="0010436A" w:rsidRPr="004856F5" w:rsidRDefault="00883ACE" w:rsidP="00247E7B">
            <w:pPr>
              <w:autoSpaceDE w:val="0"/>
              <w:autoSpaceDN w:val="0"/>
              <w:adjustRightInd w:val="0"/>
              <w:rPr>
                <w:rFonts w:asciiTheme="minorHAnsi" w:hAnsiTheme="minorHAnsi"/>
                <w:sz w:val="20"/>
                <w:szCs w:val="20"/>
              </w:rPr>
            </w:pPr>
            <w:r>
              <w:rPr>
                <w:rFonts w:asciiTheme="minorHAnsi" w:hAnsiTheme="minorHAnsi"/>
                <w:sz w:val="20"/>
                <w:szCs w:val="20"/>
              </w:rPr>
              <w:t>T</w:t>
            </w:r>
            <w:r w:rsidR="0010436A" w:rsidRPr="004856F5">
              <w:rPr>
                <w:rFonts w:asciiTheme="minorHAnsi" w:hAnsiTheme="minorHAnsi"/>
                <w:sz w:val="20"/>
                <w:szCs w:val="20"/>
              </w:rPr>
              <w:t>hings that could affect the success of your plan. Things that need to be prepared for, controlled or minimised</w:t>
            </w:r>
          </w:p>
        </w:tc>
      </w:tr>
      <w:tr w:rsidR="00883ACE" w:rsidRPr="004856F5" w:rsidTr="00883ACE">
        <w:trPr>
          <w:trHeight w:val="1085"/>
        </w:trPr>
        <w:tc>
          <w:tcPr>
            <w:tcW w:w="4261" w:type="dxa"/>
            <w:tcBorders>
              <w:top w:val="single" w:sz="4" w:space="0" w:color="auto"/>
              <w:left w:val="single" w:sz="4" w:space="0" w:color="auto"/>
              <w:bottom w:val="single" w:sz="4" w:space="0" w:color="auto"/>
              <w:right w:val="single" w:sz="4" w:space="0" w:color="auto"/>
            </w:tcBorders>
          </w:tcPr>
          <w:p w:rsidR="00883ACE" w:rsidRPr="00883ACE" w:rsidRDefault="00883ACE" w:rsidP="00883ACE">
            <w:pPr>
              <w:autoSpaceDE w:val="0"/>
              <w:autoSpaceDN w:val="0"/>
              <w:adjustRightInd w:val="0"/>
              <w:jc w:val="center"/>
              <w:rPr>
                <w:rFonts w:asciiTheme="minorHAnsi" w:hAnsiTheme="minorHAnsi"/>
                <w:b/>
                <w:sz w:val="20"/>
                <w:szCs w:val="20"/>
              </w:rPr>
            </w:pPr>
            <w:r w:rsidRPr="00883ACE">
              <w:rPr>
                <w:rFonts w:asciiTheme="minorHAnsi" w:hAnsiTheme="minorHAnsi"/>
                <w:b/>
                <w:sz w:val="20"/>
                <w:szCs w:val="20"/>
              </w:rPr>
              <w:t>Opportunities</w:t>
            </w:r>
          </w:p>
          <w:p w:rsidR="00883ACE" w:rsidRPr="00883ACE" w:rsidRDefault="00883ACE" w:rsidP="00883ACE">
            <w:pPr>
              <w:autoSpaceDE w:val="0"/>
              <w:autoSpaceDN w:val="0"/>
              <w:adjustRightInd w:val="0"/>
              <w:rPr>
                <w:rFonts w:asciiTheme="minorHAnsi" w:hAnsiTheme="minorHAnsi"/>
                <w:sz w:val="20"/>
                <w:szCs w:val="20"/>
              </w:rPr>
            </w:pPr>
            <w:r w:rsidRPr="00883ACE">
              <w:rPr>
                <w:rFonts w:asciiTheme="minorHAnsi" w:hAnsiTheme="minorHAnsi"/>
                <w:sz w:val="20"/>
                <w:szCs w:val="20"/>
              </w:rPr>
              <w:t>Areas that have potential for development. Things that could improve your sustainability, income etc</w:t>
            </w:r>
            <w:r w:rsidR="00F03F10">
              <w:rPr>
                <w:rFonts w:asciiTheme="minorHAnsi" w:hAnsiTheme="minorHAnsi"/>
                <w:sz w:val="20"/>
                <w:szCs w:val="20"/>
              </w:rPr>
              <w:t xml:space="preserve">. </w:t>
            </w:r>
          </w:p>
        </w:tc>
        <w:tc>
          <w:tcPr>
            <w:tcW w:w="4261" w:type="dxa"/>
            <w:tcBorders>
              <w:left w:val="single" w:sz="4" w:space="0" w:color="auto"/>
              <w:bottom w:val="single" w:sz="4" w:space="0" w:color="auto"/>
            </w:tcBorders>
          </w:tcPr>
          <w:p w:rsidR="00883ACE" w:rsidRPr="00883ACE" w:rsidRDefault="00883ACE" w:rsidP="00883ACE">
            <w:pPr>
              <w:autoSpaceDE w:val="0"/>
              <w:autoSpaceDN w:val="0"/>
              <w:adjustRightInd w:val="0"/>
              <w:jc w:val="center"/>
              <w:rPr>
                <w:rFonts w:asciiTheme="minorHAnsi" w:hAnsiTheme="minorHAnsi"/>
                <w:b/>
                <w:sz w:val="20"/>
                <w:szCs w:val="20"/>
              </w:rPr>
            </w:pPr>
            <w:r w:rsidRPr="00883ACE">
              <w:rPr>
                <w:rFonts w:asciiTheme="minorHAnsi" w:hAnsiTheme="minorHAnsi"/>
                <w:b/>
                <w:sz w:val="20"/>
                <w:szCs w:val="20"/>
              </w:rPr>
              <w:t>Threats</w:t>
            </w:r>
          </w:p>
          <w:p w:rsidR="00883ACE" w:rsidRPr="00883ACE" w:rsidRDefault="00883ACE" w:rsidP="00883ACE">
            <w:pPr>
              <w:autoSpaceDE w:val="0"/>
              <w:autoSpaceDN w:val="0"/>
              <w:adjustRightInd w:val="0"/>
              <w:rPr>
                <w:rFonts w:asciiTheme="minorHAnsi" w:hAnsiTheme="minorHAnsi"/>
                <w:sz w:val="20"/>
                <w:szCs w:val="20"/>
              </w:rPr>
            </w:pPr>
            <w:r w:rsidRPr="00883ACE">
              <w:rPr>
                <w:rFonts w:asciiTheme="minorHAnsi" w:hAnsiTheme="minorHAnsi"/>
                <w:sz w:val="20"/>
                <w:szCs w:val="20"/>
              </w:rPr>
              <w:t>The risks that could affect the success of your plan</w:t>
            </w:r>
            <w:r w:rsidR="00F03F10">
              <w:rPr>
                <w:rFonts w:asciiTheme="minorHAnsi" w:hAnsiTheme="minorHAnsi"/>
                <w:sz w:val="20"/>
                <w:szCs w:val="20"/>
              </w:rPr>
              <w:t>, e.g. high number of local provisions</w:t>
            </w:r>
            <w:r w:rsidRPr="00883ACE">
              <w:rPr>
                <w:rFonts w:asciiTheme="minorHAnsi" w:hAnsiTheme="minorHAnsi"/>
                <w:sz w:val="20"/>
                <w:szCs w:val="20"/>
              </w:rPr>
              <w:t>.  Things that need to be prepared for, controlled or minimised.</w:t>
            </w:r>
          </w:p>
        </w:tc>
      </w:tr>
    </w:tbl>
    <w:p w:rsidR="0010436A" w:rsidRPr="008C5A81" w:rsidRDefault="0010436A" w:rsidP="001043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r>
        <w:rPr>
          <w:rFonts w:asciiTheme="minorHAnsi" w:hAnsiTheme="minorHAnsi"/>
          <w:sz w:val="10"/>
          <w:szCs w:val="10"/>
        </w:rPr>
        <w:t xml:space="preserve">                                                                                                   </w:t>
      </w:r>
    </w:p>
    <w:p w:rsidR="0057148F" w:rsidRDefault="0057148F" w:rsidP="00883AC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Arial"/>
          <w:noProof/>
          <w:color w:val="001BA0"/>
          <w:sz w:val="20"/>
          <w:szCs w:val="20"/>
        </w:rPr>
      </w:pPr>
    </w:p>
    <w:p w:rsidR="0057148F" w:rsidRDefault="0057148F" w:rsidP="001043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10"/>
          <w:szCs w:val="10"/>
        </w:rPr>
      </w:pPr>
    </w:p>
    <w:p w:rsidR="00F2203D" w:rsidRDefault="00F2203D" w:rsidP="001043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10"/>
          <w:szCs w:val="10"/>
        </w:rPr>
      </w:pPr>
      <w:r>
        <w:rPr>
          <w:rFonts w:asciiTheme="minorHAnsi" w:hAnsiTheme="minorHAnsi"/>
          <w:sz w:val="10"/>
          <w:szCs w:val="10"/>
        </w:rPr>
        <w:t xml:space="preserve">                                                               </w:t>
      </w:r>
      <w:r w:rsidR="0057148F">
        <w:rPr>
          <w:rFonts w:asciiTheme="minorHAnsi" w:hAnsiTheme="minorHAnsi"/>
          <w:sz w:val="10"/>
          <w:szCs w:val="10"/>
        </w:rPr>
        <w:t xml:space="preserve">                   </w:t>
      </w:r>
      <w:r>
        <w:rPr>
          <w:rFonts w:asciiTheme="minorHAnsi" w:hAnsiTheme="minorHAnsi"/>
          <w:sz w:val="10"/>
          <w:szCs w:val="10"/>
        </w:rPr>
        <w:t xml:space="preserve">                         </w:t>
      </w:r>
    </w:p>
    <w:p w:rsidR="00E4556C" w:rsidRDefault="00E4556C" w:rsidP="0010436A">
      <w:pPr>
        <w:rPr>
          <w:rFonts w:asciiTheme="minorHAnsi" w:hAnsiTheme="minorHAnsi"/>
        </w:rPr>
      </w:pPr>
    </w:p>
    <w:p w:rsidR="00E4556C" w:rsidRDefault="00E4556C" w:rsidP="0010436A">
      <w:pPr>
        <w:rPr>
          <w:rFonts w:asciiTheme="minorHAnsi" w:hAnsiTheme="minorHAnsi"/>
        </w:rPr>
      </w:pPr>
    </w:p>
    <w:p w:rsidR="0057148F" w:rsidRDefault="0010436A" w:rsidP="0010436A">
      <w:pPr>
        <w:rPr>
          <w:rFonts w:asciiTheme="minorHAnsi" w:hAnsiTheme="minorHAnsi"/>
        </w:rPr>
      </w:pPr>
      <w:r w:rsidRPr="004856F5">
        <w:rPr>
          <w:rFonts w:asciiTheme="minorHAnsi" w:hAnsiTheme="minorHAnsi"/>
        </w:rPr>
        <w:t xml:space="preserve">            </w:t>
      </w:r>
    </w:p>
    <w:p w:rsidR="0057148F" w:rsidRDefault="0057148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B311DF" w:rsidRDefault="00B311DF" w:rsidP="0010436A">
      <w:pPr>
        <w:rPr>
          <w:rFonts w:asciiTheme="minorHAnsi" w:hAnsiTheme="minorHAnsi" w:cs="Calibri"/>
          <w:color w:val="000000"/>
          <w:sz w:val="10"/>
          <w:szCs w:val="10"/>
        </w:rPr>
      </w:pPr>
    </w:p>
    <w:p w:rsidR="0057148F" w:rsidRDefault="0057148F" w:rsidP="0010436A">
      <w:pPr>
        <w:rPr>
          <w:rFonts w:asciiTheme="minorHAnsi" w:hAnsiTheme="minorHAnsi" w:cs="Calibri"/>
          <w:color w:val="000000"/>
          <w:sz w:val="10"/>
          <w:szCs w:val="10"/>
        </w:rPr>
      </w:pPr>
    </w:p>
    <w:p w:rsidR="008011FC" w:rsidRPr="0057148F" w:rsidRDefault="008011FC" w:rsidP="0010436A">
      <w:pPr>
        <w:rPr>
          <w:rFonts w:asciiTheme="minorHAnsi" w:hAnsiTheme="minorHAnsi" w:cs="Calibri"/>
          <w:color w:val="000000"/>
          <w:sz w:val="10"/>
          <w:szCs w:val="10"/>
        </w:rPr>
      </w:pPr>
    </w:p>
    <w:p w:rsidR="0057148F" w:rsidRPr="004856F5" w:rsidRDefault="0010436A" w:rsidP="0057148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sz w:val="28"/>
          <w:szCs w:val="28"/>
        </w:rPr>
      </w:pPr>
      <w:r w:rsidRPr="004856F5">
        <w:rPr>
          <w:rFonts w:asciiTheme="minorHAnsi" w:hAnsiTheme="minorHAnsi"/>
        </w:rPr>
        <w:lastRenderedPageBreak/>
        <w:t xml:space="preserve">   </w:t>
      </w:r>
      <w:r w:rsidR="0057148F" w:rsidRPr="004856F5">
        <w:rPr>
          <w:rFonts w:asciiTheme="minorHAnsi" w:hAnsiTheme="minorHAnsi"/>
          <w:b/>
          <w:sz w:val="28"/>
          <w:szCs w:val="28"/>
        </w:rPr>
        <w:t>Understanding the needs of your school community</w:t>
      </w:r>
    </w:p>
    <w:p w:rsidR="0057148F" w:rsidRPr="004856F5" w:rsidRDefault="0057148F" w:rsidP="0057148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
          <w:sz w:val="20"/>
          <w:szCs w:val="20"/>
        </w:rPr>
      </w:pPr>
    </w:p>
    <w:p w:rsidR="0057148F" w:rsidRDefault="0057148F" w:rsidP="0057148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r w:rsidRPr="004856F5">
        <w:rPr>
          <w:rFonts w:asciiTheme="minorHAnsi" w:hAnsiTheme="minorHAnsi"/>
          <w:sz w:val="20"/>
          <w:szCs w:val="20"/>
        </w:rPr>
        <w:t>Think about the families who curren</w:t>
      </w:r>
      <w:r w:rsidR="00883ACE">
        <w:rPr>
          <w:rFonts w:asciiTheme="minorHAnsi" w:hAnsiTheme="minorHAnsi"/>
          <w:sz w:val="20"/>
          <w:szCs w:val="20"/>
        </w:rPr>
        <w:t>tly use your school and nursery:</w:t>
      </w:r>
    </w:p>
    <w:p w:rsidR="00883ACE" w:rsidRPr="004856F5" w:rsidRDefault="00883ACE" w:rsidP="0057148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p>
    <w:p w:rsidR="0057148F" w:rsidRPr="004856F5" w:rsidRDefault="0057148F" w:rsidP="0057148F">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olor w:val="000000"/>
          <w:sz w:val="20"/>
          <w:szCs w:val="20"/>
        </w:rPr>
      </w:pPr>
      <w:r w:rsidRPr="004856F5">
        <w:rPr>
          <w:rFonts w:asciiTheme="minorHAnsi" w:hAnsiTheme="minorHAnsi"/>
          <w:color w:val="000000"/>
          <w:sz w:val="20"/>
          <w:szCs w:val="20"/>
        </w:rPr>
        <w:t>Will they be eligible for</w:t>
      </w:r>
      <w:r w:rsidR="00883ACE">
        <w:rPr>
          <w:rFonts w:asciiTheme="minorHAnsi" w:hAnsiTheme="minorHAnsi"/>
          <w:color w:val="000000"/>
          <w:sz w:val="20"/>
          <w:szCs w:val="20"/>
        </w:rPr>
        <w:t xml:space="preserve"> a free entitlement funded place</w:t>
      </w:r>
      <w:r w:rsidR="00BE122A">
        <w:rPr>
          <w:rFonts w:asciiTheme="minorHAnsi" w:hAnsiTheme="minorHAnsi"/>
          <w:color w:val="000000"/>
          <w:sz w:val="20"/>
          <w:szCs w:val="20"/>
        </w:rPr>
        <w:t>ment</w:t>
      </w:r>
      <w:r w:rsidRPr="004856F5">
        <w:rPr>
          <w:rFonts w:asciiTheme="minorHAnsi" w:hAnsiTheme="minorHAnsi"/>
          <w:color w:val="000000"/>
          <w:sz w:val="20"/>
          <w:szCs w:val="20"/>
        </w:rPr>
        <w:t xml:space="preserve"> next term? </w:t>
      </w:r>
    </w:p>
    <w:p w:rsidR="0057148F" w:rsidRPr="004856F5" w:rsidRDefault="0057148F" w:rsidP="0057148F">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r w:rsidRPr="004856F5">
        <w:rPr>
          <w:rFonts w:asciiTheme="minorHAnsi" w:hAnsiTheme="minorHAnsi"/>
          <w:sz w:val="20"/>
          <w:szCs w:val="20"/>
        </w:rPr>
        <w:t xml:space="preserve">How do they currently take their free entitlement? </w:t>
      </w:r>
    </w:p>
    <w:p w:rsidR="0057148F" w:rsidRPr="004856F5" w:rsidRDefault="0057148F" w:rsidP="0057148F">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olor w:val="000000"/>
          <w:sz w:val="20"/>
          <w:szCs w:val="20"/>
        </w:rPr>
      </w:pPr>
      <w:r w:rsidRPr="004856F5">
        <w:rPr>
          <w:rFonts w:asciiTheme="minorHAnsi" w:hAnsiTheme="minorHAnsi"/>
          <w:sz w:val="20"/>
          <w:szCs w:val="20"/>
        </w:rPr>
        <w:t>What arrangements do working parents who use your nursery currently make</w:t>
      </w:r>
      <w:r w:rsidR="00BE122A">
        <w:rPr>
          <w:rFonts w:asciiTheme="minorHAnsi" w:hAnsiTheme="minorHAnsi"/>
          <w:sz w:val="20"/>
          <w:szCs w:val="20"/>
        </w:rPr>
        <w:t>?</w:t>
      </w:r>
    </w:p>
    <w:p w:rsidR="0057148F" w:rsidRPr="004856F5" w:rsidRDefault="0057148F" w:rsidP="0057148F">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0"/>
          <w:szCs w:val="20"/>
        </w:rPr>
      </w:pPr>
      <w:r w:rsidRPr="004856F5">
        <w:rPr>
          <w:rFonts w:asciiTheme="minorHAnsi" w:hAnsiTheme="minorHAnsi"/>
          <w:color w:val="000000"/>
          <w:sz w:val="20"/>
          <w:szCs w:val="20"/>
        </w:rPr>
        <w:t xml:space="preserve">Do you anticipate any changes in demand? </w:t>
      </w:r>
    </w:p>
    <w:p w:rsidR="0057148F" w:rsidRPr="00B311DF" w:rsidRDefault="0057148F" w:rsidP="00B311D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 w:val="23"/>
          <w:szCs w:val="23"/>
        </w:rPr>
      </w:pPr>
    </w:p>
    <w:p w:rsidR="00604F4C" w:rsidRPr="000C752C" w:rsidRDefault="00604F4C" w:rsidP="00604F4C">
      <w:pPr>
        <w:pStyle w:val="Default"/>
        <w:pBdr>
          <w:top w:val="single" w:sz="4" w:space="1" w:color="auto"/>
          <w:left w:val="single" w:sz="4" w:space="4" w:color="auto"/>
          <w:bottom w:val="single" w:sz="4" w:space="1" w:color="auto"/>
          <w:right w:val="single" w:sz="4" w:space="4" w:color="auto"/>
        </w:pBdr>
        <w:rPr>
          <w:rFonts w:asciiTheme="minorHAnsi" w:hAnsiTheme="minorHAnsi"/>
          <w:i/>
          <w:iCs/>
          <w:sz w:val="10"/>
          <w:szCs w:val="10"/>
        </w:rPr>
      </w:pPr>
      <w:r>
        <w:rPr>
          <w:rFonts w:asciiTheme="minorHAnsi" w:hAnsiTheme="minorHAnsi"/>
          <w:i/>
          <w:iCs/>
          <w:sz w:val="22"/>
          <w:szCs w:val="22"/>
        </w:rPr>
        <w:t xml:space="preserve">                                     </w:t>
      </w:r>
    </w:p>
    <w:p w:rsidR="0057148F" w:rsidRDefault="0010436A" w:rsidP="0010436A">
      <w:pPr>
        <w:rPr>
          <w:rFonts w:asciiTheme="minorHAnsi" w:hAnsiTheme="minorHAnsi"/>
        </w:rPr>
      </w:pPr>
      <w:r w:rsidRPr="004856F5">
        <w:rPr>
          <w:rFonts w:asciiTheme="minorHAnsi" w:hAnsiTheme="minorHAnsi"/>
        </w:rPr>
        <w:t xml:space="preserve">       </w:t>
      </w:r>
    </w:p>
    <w:p w:rsidR="00666690" w:rsidRPr="004856F5" w:rsidRDefault="00666690" w:rsidP="0066669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
          <w:bCs/>
          <w:color w:val="000000"/>
          <w:sz w:val="28"/>
          <w:szCs w:val="28"/>
        </w:rPr>
      </w:pPr>
      <w:r w:rsidRPr="004856F5">
        <w:rPr>
          <w:rFonts w:asciiTheme="minorHAnsi" w:hAnsiTheme="minorHAnsi" w:cs="Calibri"/>
          <w:b/>
          <w:bCs/>
          <w:color w:val="000000"/>
          <w:sz w:val="28"/>
          <w:szCs w:val="28"/>
        </w:rPr>
        <w:t>Income Generation Capacity</w:t>
      </w:r>
    </w:p>
    <w:p w:rsidR="00666690" w:rsidRPr="000F4E9E" w:rsidRDefault="00666690" w:rsidP="00666690">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p>
    <w:p w:rsidR="00666690"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 xml:space="preserve">How many childcare places can you make available? </w:t>
      </w:r>
    </w:p>
    <w:p w:rsidR="00666690" w:rsidRPr="00A03750"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Pr>
          <w:rFonts w:asciiTheme="minorHAnsi" w:hAnsiTheme="minorHAnsi" w:cs="Calibri"/>
          <w:color w:val="000000"/>
          <w:sz w:val="20"/>
          <w:szCs w:val="20"/>
        </w:rPr>
        <w:t xml:space="preserve">How many part-time and/or </w:t>
      </w:r>
      <w:r w:rsidRPr="00A03750">
        <w:rPr>
          <w:rFonts w:asciiTheme="minorHAnsi" w:hAnsiTheme="minorHAnsi" w:cs="Calibri"/>
          <w:color w:val="000000"/>
          <w:sz w:val="20"/>
          <w:szCs w:val="20"/>
        </w:rPr>
        <w:t>full time</w:t>
      </w:r>
      <w:r>
        <w:rPr>
          <w:rFonts w:asciiTheme="minorHAnsi" w:hAnsiTheme="minorHAnsi" w:cs="Calibri"/>
          <w:color w:val="000000"/>
          <w:sz w:val="20"/>
          <w:szCs w:val="20"/>
        </w:rPr>
        <w:t xml:space="preserve"> places</w:t>
      </w:r>
      <w:r w:rsidRPr="00A03750">
        <w:rPr>
          <w:rFonts w:asciiTheme="minorHAnsi" w:hAnsiTheme="minorHAnsi" w:cs="Calibri"/>
          <w:color w:val="000000"/>
          <w:sz w:val="20"/>
          <w:szCs w:val="20"/>
        </w:rPr>
        <w:t>?</w:t>
      </w:r>
    </w:p>
    <w:p w:rsidR="00666690"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Pr>
          <w:rFonts w:asciiTheme="minorHAnsi" w:hAnsiTheme="minorHAnsi" w:cs="Calibri"/>
          <w:color w:val="000000"/>
          <w:sz w:val="20"/>
          <w:szCs w:val="20"/>
        </w:rPr>
        <w:t>Are you able to offer these places for 50 weeks of the year?</w:t>
      </w:r>
    </w:p>
    <w:p w:rsidR="00666690"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Pr>
          <w:rFonts w:asciiTheme="minorHAnsi" w:hAnsiTheme="minorHAnsi" w:cs="Calibri"/>
          <w:color w:val="000000"/>
          <w:sz w:val="20"/>
          <w:szCs w:val="20"/>
        </w:rPr>
        <w:t xml:space="preserve">Have you thought about working with your local early education and childcare providers? </w:t>
      </w:r>
    </w:p>
    <w:p w:rsidR="00666690" w:rsidRPr="004856F5"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Pr>
          <w:rFonts w:asciiTheme="minorHAnsi" w:hAnsiTheme="minorHAnsi" w:cs="Calibri"/>
          <w:color w:val="000000"/>
          <w:sz w:val="20"/>
          <w:szCs w:val="20"/>
        </w:rPr>
        <w:t>Can you generate sufficient income for the year to fund all the full time places even if some parents lose employment in the autumn and therefore may lose funding in the following summer?</w:t>
      </w:r>
    </w:p>
    <w:p w:rsidR="00666690" w:rsidRPr="004856F5"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58"/>
        <w:rPr>
          <w:rFonts w:asciiTheme="minorHAnsi" w:hAnsiTheme="minorHAnsi" w:cs="Calibri"/>
          <w:color w:val="000000"/>
          <w:sz w:val="20"/>
          <w:szCs w:val="20"/>
        </w:rPr>
      </w:pPr>
      <w:r w:rsidRPr="004856F5">
        <w:rPr>
          <w:rFonts w:asciiTheme="minorHAnsi" w:hAnsiTheme="minorHAnsi" w:cs="Calibri"/>
          <w:color w:val="000000"/>
          <w:sz w:val="20"/>
          <w:szCs w:val="20"/>
        </w:rPr>
        <w:t xml:space="preserve">How much income will these places generate in total? For funded places </w:t>
      </w:r>
      <w:r>
        <w:rPr>
          <w:rFonts w:asciiTheme="minorHAnsi" w:hAnsiTheme="minorHAnsi" w:cs="Calibri"/>
          <w:color w:val="000000"/>
          <w:sz w:val="20"/>
          <w:szCs w:val="20"/>
        </w:rPr>
        <w:t>the fee rates per hour are set via the National Funding Formula.</w:t>
      </w:r>
    </w:p>
    <w:p w:rsidR="00666690" w:rsidRPr="004856F5"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58"/>
        <w:rPr>
          <w:rFonts w:asciiTheme="minorHAnsi" w:hAnsiTheme="minorHAnsi" w:cs="Calibri"/>
          <w:color w:val="000000"/>
          <w:sz w:val="20"/>
          <w:szCs w:val="20"/>
        </w:rPr>
      </w:pPr>
      <w:r w:rsidRPr="004856F5">
        <w:rPr>
          <w:rFonts w:asciiTheme="minorHAnsi" w:hAnsiTheme="minorHAnsi" w:cs="Calibri"/>
          <w:color w:val="000000"/>
          <w:sz w:val="20"/>
          <w:szCs w:val="20"/>
        </w:rPr>
        <w:t xml:space="preserve">For paid-for places you will need to establish a fee structure, this should normally be above your unit cost (see below) but also at a competitive market rate. </w:t>
      </w:r>
      <w:r>
        <w:rPr>
          <w:rFonts w:asciiTheme="minorHAnsi" w:hAnsiTheme="minorHAnsi" w:cs="Calibri"/>
          <w:color w:val="000000"/>
          <w:sz w:val="20"/>
          <w:szCs w:val="20"/>
        </w:rPr>
        <w:t>This must be agreed by your governing body.</w:t>
      </w:r>
    </w:p>
    <w:p w:rsidR="00666690" w:rsidRPr="00B311DF" w:rsidRDefault="00666690" w:rsidP="00B311DF">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0"/>
          <w:szCs w:val="20"/>
        </w:rPr>
      </w:pPr>
      <w:r w:rsidRPr="004856F5">
        <w:rPr>
          <w:rFonts w:asciiTheme="minorHAnsi" w:hAnsiTheme="minorHAnsi" w:cs="Calibri"/>
          <w:color w:val="000000"/>
          <w:sz w:val="20"/>
          <w:szCs w:val="20"/>
        </w:rPr>
        <w:t xml:space="preserve">The total income you could generate from all the places available is the </w:t>
      </w:r>
      <w:r w:rsidRPr="004856F5">
        <w:rPr>
          <w:rFonts w:asciiTheme="minorHAnsi" w:hAnsiTheme="minorHAnsi" w:cs="Calibri"/>
          <w:i/>
          <w:iCs/>
          <w:color w:val="000000"/>
          <w:sz w:val="20"/>
          <w:szCs w:val="20"/>
        </w:rPr>
        <w:t>Income Generation Capacity</w:t>
      </w:r>
    </w:p>
    <w:p w:rsidR="00666690" w:rsidRPr="00A67CEE" w:rsidRDefault="00666690" w:rsidP="00A67CEE">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                                            </w:t>
      </w:r>
      <w:r w:rsidRPr="004856F5">
        <w:rPr>
          <w:rFonts w:asciiTheme="minorHAnsi" w:hAnsiTheme="minorHAnsi" w:cs="Calibri"/>
          <w:color w:val="000000"/>
          <w:sz w:val="22"/>
          <w:szCs w:val="22"/>
        </w:rPr>
        <w:t xml:space="preserve">    </w:t>
      </w:r>
    </w:p>
    <w:p w:rsidR="00E4556C" w:rsidRDefault="00E4556C" w:rsidP="0010436A">
      <w:pPr>
        <w:rPr>
          <w:rFonts w:asciiTheme="minorHAnsi" w:hAnsiTheme="minorHAnsi"/>
        </w:rPr>
      </w:pPr>
    </w:p>
    <w:p w:rsidR="00E4556C" w:rsidRPr="004856F5" w:rsidRDefault="00E4556C" w:rsidP="00E4556C">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bCs/>
          <w:sz w:val="28"/>
          <w:szCs w:val="28"/>
        </w:rPr>
      </w:pPr>
      <w:r w:rsidRPr="004856F5">
        <w:rPr>
          <w:rFonts w:asciiTheme="minorHAnsi" w:hAnsiTheme="minorHAnsi"/>
          <w:b/>
          <w:bCs/>
          <w:sz w:val="28"/>
          <w:szCs w:val="28"/>
        </w:rPr>
        <w:t>Expenditure and Unit Cost</w:t>
      </w:r>
    </w:p>
    <w:p w:rsidR="00E4556C" w:rsidRPr="000F4E9E" w:rsidRDefault="00E4556C" w:rsidP="00E4556C">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p>
    <w:p w:rsidR="00E4556C" w:rsidRDefault="00E4556C" w:rsidP="00E4556C">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sidRPr="004856F5">
        <w:rPr>
          <w:rFonts w:asciiTheme="minorHAnsi" w:hAnsiTheme="minorHAnsi"/>
          <w:sz w:val="20"/>
          <w:szCs w:val="20"/>
        </w:rPr>
        <w:t xml:space="preserve">Once you have established the number of children </w:t>
      </w:r>
      <w:r>
        <w:rPr>
          <w:rFonts w:asciiTheme="minorHAnsi" w:hAnsiTheme="minorHAnsi"/>
          <w:sz w:val="20"/>
          <w:szCs w:val="20"/>
        </w:rPr>
        <w:t>your</w:t>
      </w:r>
      <w:r w:rsidRPr="004856F5">
        <w:rPr>
          <w:rFonts w:asciiTheme="minorHAnsi" w:hAnsiTheme="minorHAnsi"/>
          <w:sz w:val="20"/>
          <w:szCs w:val="20"/>
        </w:rPr>
        <w:t xml:space="preserve"> provision can take</w:t>
      </w:r>
      <w:r>
        <w:rPr>
          <w:rFonts w:asciiTheme="minorHAnsi" w:hAnsiTheme="minorHAnsi"/>
          <w:sz w:val="20"/>
          <w:szCs w:val="20"/>
        </w:rPr>
        <w:t xml:space="preserve"> (</w:t>
      </w:r>
      <w:r w:rsidRPr="004856F5">
        <w:rPr>
          <w:rFonts w:asciiTheme="minorHAnsi" w:hAnsiTheme="minorHAnsi"/>
          <w:sz w:val="20"/>
          <w:szCs w:val="20"/>
        </w:rPr>
        <w:t>and their ages</w:t>
      </w:r>
      <w:r>
        <w:rPr>
          <w:rFonts w:asciiTheme="minorHAnsi" w:hAnsiTheme="minorHAnsi"/>
          <w:sz w:val="20"/>
          <w:szCs w:val="20"/>
        </w:rPr>
        <w:t>)</w:t>
      </w:r>
      <w:r w:rsidRPr="004856F5">
        <w:rPr>
          <w:rFonts w:asciiTheme="minorHAnsi" w:hAnsiTheme="minorHAnsi"/>
          <w:sz w:val="20"/>
          <w:szCs w:val="20"/>
        </w:rPr>
        <w:t>, you can work out how many staff you will need to employ</w:t>
      </w:r>
      <w:r>
        <w:rPr>
          <w:rFonts w:asciiTheme="minorHAnsi" w:hAnsiTheme="minorHAnsi"/>
          <w:sz w:val="20"/>
          <w:szCs w:val="20"/>
        </w:rPr>
        <w:t>,</w:t>
      </w:r>
      <w:r w:rsidRPr="004856F5">
        <w:rPr>
          <w:rFonts w:asciiTheme="minorHAnsi" w:hAnsiTheme="minorHAnsi"/>
          <w:sz w:val="20"/>
          <w:szCs w:val="20"/>
        </w:rPr>
        <w:t xml:space="preserve"> how </w:t>
      </w:r>
      <w:r>
        <w:rPr>
          <w:rFonts w:asciiTheme="minorHAnsi" w:hAnsiTheme="minorHAnsi"/>
          <w:sz w:val="20"/>
          <w:szCs w:val="20"/>
        </w:rPr>
        <w:t xml:space="preserve">much you are going to pay them and </w:t>
      </w:r>
      <w:r w:rsidRPr="004856F5">
        <w:rPr>
          <w:rFonts w:asciiTheme="minorHAnsi" w:hAnsiTheme="minorHAnsi"/>
          <w:sz w:val="20"/>
          <w:szCs w:val="20"/>
        </w:rPr>
        <w:t xml:space="preserve">this will allow you to establish a significant proportion of your projected expenditure (this will be anywhere up to around 80% of the total operational costs). </w:t>
      </w:r>
    </w:p>
    <w:p w:rsidR="00E4556C" w:rsidRPr="004856F5" w:rsidRDefault="00E4556C" w:rsidP="00E4556C">
      <w:pPr>
        <w:pStyle w:val="Default"/>
        <w:numPr>
          <w:ilvl w:val="0"/>
          <w:numId w:val="1"/>
        </w:numPr>
        <w:pBdr>
          <w:top w:val="single" w:sz="4" w:space="1" w:color="auto"/>
          <w:left w:val="single" w:sz="4" w:space="4" w:color="auto"/>
          <w:bottom w:val="single" w:sz="4" w:space="1" w:color="auto"/>
          <w:right w:val="single" w:sz="4" w:space="4" w:color="auto"/>
        </w:pBdr>
        <w:spacing w:after="56"/>
        <w:rPr>
          <w:rFonts w:asciiTheme="minorHAnsi" w:hAnsiTheme="minorHAnsi"/>
          <w:sz w:val="20"/>
          <w:szCs w:val="20"/>
        </w:rPr>
      </w:pPr>
      <w:r>
        <w:rPr>
          <w:rFonts w:asciiTheme="minorHAnsi" w:hAnsiTheme="minorHAnsi"/>
          <w:sz w:val="20"/>
          <w:szCs w:val="20"/>
        </w:rPr>
        <w:t>Will you employ practitioners under Tower Hamlets pay and conditions?  Will you set up a separate business?  What pay levels will you consider?</w:t>
      </w:r>
    </w:p>
    <w:p w:rsidR="00E4556C" w:rsidRPr="004856F5" w:rsidRDefault="00E4556C" w:rsidP="00E4556C">
      <w:pPr>
        <w:pStyle w:val="Default"/>
        <w:numPr>
          <w:ilvl w:val="0"/>
          <w:numId w:val="1"/>
        </w:numPr>
        <w:pBdr>
          <w:top w:val="single" w:sz="4" w:space="1" w:color="auto"/>
          <w:left w:val="single" w:sz="4" w:space="4" w:color="auto"/>
          <w:bottom w:val="single" w:sz="4" w:space="1" w:color="auto"/>
          <w:right w:val="single" w:sz="4" w:space="4" w:color="auto"/>
        </w:pBdr>
        <w:spacing w:after="56"/>
        <w:ind w:left="357" w:hanging="357"/>
        <w:rPr>
          <w:rFonts w:asciiTheme="minorHAnsi" w:hAnsiTheme="minorHAnsi"/>
          <w:sz w:val="20"/>
          <w:szCs w:val="20"/>
        </w:rPr>
      </w:pPr>
      <w:r w:rsidRPr="004856F5">
        <w:rPr>
          <w:rFonts w:asciiTheme="minorHAnsi" w:hAnsiTheme="minorHAnsi"/>
          <w:sz w:val="20"/>
          <w:szCs w:val="20"/>
        </w:rPr>
        <w:t>Establish all other associated costs with the childcare provision which will give</w:t>
      </w:r>
      <w:r>
        <w:rPr>
          <w:rFonts w:asciiTheme="minorHAnsi" w:hAnsiTheme="minorHAnsi"/>
          <w:sz w:val="20"/>
          <w:szCs w:val="20"/>
        </w:rPr>
        <w:t xml:space="preserve"> you</w:t>
      </w:r>
      <w:r w:rsidRPr="004856F5">
        <w:rPr>
          <w:rFonts w:asciiTheme="minorHAnsi" w:hAnsiTheme="minorHAnsi"/>
          <w:sz w:val="20"/>
          <w:szCs w:val="20"/>
        </w:rPr>
        <w:t xml:space="preserve"> your total projected expenditure; once you have established your total costs you can calculate the unit cost- i.e. cost per place</w:t>
      </w:r>
      <w:r>
        <w:rPr>
          <w:rFonts w:asciiTheme="minorHAnsi" w:hAnsiTheme="minorHAnsi"/>
          <w:sz w:val="20"/>
          <w:szCs w:val="20"/>
        </w:rPr>
        <w:t>,</w:t>
      </w:r>
      <w:r w:rsidRPr="004856F5">
        <w:rPr>
          <w:rFonts w:asciiTheme="minorHAnsi" w:hAnsiTheme="minorHAnsi"/>
          <w:sz w:val="20"/>
          <w:szCs w:val="20"/>
        </w:rPr>
        <w:t xml:space="preserve"> per year/per month/per week/per day/per hour. </w:t>
      </w:r>
    </w:p>
    <w:p w:rsidR="000C752C" w:rsidRPr="00B311DF" w:rsidRDefault="00E4556C" w:rsidP="00E4556C">
      <w:pPr>
        <w:pStyle w:val="Default"/>
        <w:numPr>
          <w:ilvl w:val="0"/>
          <w:numId w:val="1"/>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856F5">
        <w:rPr>
          <w:rFonts w:asciiTheme="minorHAnsi" w:hAnsiTheme="minorHAnsi"/>
          <w:sz w:val="20"/>
          <w:szCs w:val="20"/>
        </w:rPr>
        <w:t>If the unit cost is higher than the fee rate you will be making a loss</w:t>
      </w:r>
      <w:r>
        <w:rPr>
          <w:rFonts w:asciiTheme="minorHAnsi" w:hAnsiTheme="minorHAnsi"/>
          <w:sz w:val="20"/>
          <w:szCs w:val="20"/>
        </w:rPr>
        <w:t>.  I</w:t>
      </w:r>
      <w:r w:rsidRPr="004856F5">
        <w:rPr>
          <w:rFonts w:asciiTheme="minorHAnsi" w:hAnsiTheme="minorHAnsi"/>
          <w:sz w:val="20"/>
          <w:szCs w:val="20"/>
        </w:rPr>
        <w:t>f it is lower you can generate a small surplus/make a profit.</w:t>
      </w:r>
      <w:r>
        <w:rPr>
          <w:rFonts w:asciiTheme="minorHAnsi" w:hAnsiTheme="minorHAnsi"/>
          <w:sz w:val="20"/>
          <w:szCs w:val="20"/>
        </w:rPr>
        <w:t xml:space="preserve"> </w:t>
      </w:r>
      <w:r w:rsidRPr="004856F5">
        <w:rPr>
          <w:rFonts w:asciiTheme="minorHAnsi" w:hAnsiTheme="minorHAnsi"/>
          <w:sz w:val="20"/>
          <w:szCs w:val="20"/>
        </w:rPr>
        <w:t xml:space="preserve"> </w:t>
      </w:r>
      <w:r w:rsidRPr="004856F5">
        <w:rPr>
          <w:rFonts w:asciiTheme="minorHAnsi" w:hAnsiTheme="minorHAnsi"/>
          <w:i/>
          <w:iCs/>
          <w:sz w:val="20"/>
          <w:szCs w:val="20"/>
        </w:rPr>
        <w:t>NB If all</w:t>
      </w:r>
      <w:r>
        <w:rPr>
          <w:rFonts w:asciiTheme="minorHAnsi" w:hAnsiTheme="minorHAnsi"/>
          <w:i/>
          <w:iCs/>
          <w:sz w:val="20"/>
          <w:szCs w:val="20"/>
        </w:rPr>
        <w:t xml:space="preserve"> the</w:t>
      </w:r>
      <w:r w:rsidRPr="004856F5">
        <w:rPr>
          <w:rFonts w:asciiTheme="minorHAnsi" w:hAnsiTheme="minorHAnsi"/>
          <w:i/>
          <w:iCs/>
          <w:sz w:val="20"/>
          <w:szCs w:val="20"/>
        </w:rPr>
        <w:t xml:space="preserve"> childcare places are available</w:t>
      </w:r>
      <w:r>
        <w:rPr>
          <w:rFonts w:asciiTheme="minorHAnsi" w:hAnsiTheme="minorHAnsi"/>
          <w:i/>
          <w:iCs/>
          <w:sz w:val="20"/>
          <w:szCs w:val="20"/>
        </w:rPr>
        <w:t>,</w:t>
      </w:r>
      <w:r w:rsidRPr="004856F5">
        <w:rPr>
          <w:rFonts w:asciiTheme="minorHAnsi" w:hAnsiTheme="minorHAnsi"/>
          <w:i/>
          <w:iCs/>
          <w:sz w:val="20"/>
          <w:szCs w:val="20"/>
        </w:rPr>
        <w:t xml:space="preserve"> but not filled</w:t>
      </w:r>
      <w:r>
        <w:rPr>
          <w:rFonts w:asciiTheme="minorHAnsi" w:hAnsiTheme="minorHAnsi"/>
          <w:i/>
          <w:iCs/>
          <w:sz w:val="20"/>
          <w:szCs w:val="20"/>
        </w:rPr>
        <w:t>,</w:t>
      </w:r>
      <w:r w:rsidRPr="004856F5">
        <w:rPr>
          <w:rFonts w:asciiTheme="minorHAnsi" w:hAnsiTheme="minorHAnsi"/>
          <w:i/>
          <w:iCs/>
          <w:sz w:val="20"/>
          <w:szCs w:val="20"/>
        </w:rPr>
        <w:t xml:space="preserve"> this will raise the unit cost considerably. </w:t>
      </w:r>
      <w:r w:rsidRPr="00B311DF">
        <w:rPr>
          <w:rFonts w:asciiTheme="minorHAnsi" w:hAnsiTheme="minorHAnsi"/>
          <w:i/>
          <w:iCs/>
          <w:sz w:val="22"/>
          <w:szCs w:val="22"/>
        </w:rPr>
        <w:t xml:space="preserve">             </w:t>
      </w:r>
    </w:p>
    <w:p w:rsidR="00E4556C" w:rsidRPr="004856F5" w:rsidRDefault="00E4556C" w:rsidP="00E4556C">
      <w:pPr>
        <w:pStyle w:val="Default"/>
        <w:pBdr>
          <w:top w:val="single" w:sz="4" w:space="1" w:color="auto"/>
          <w:left w:val="single" w:sz="4" w:space="4" w:color="auto"/>
          <w:bottom w:val="single" w:sz="4" w:space="1" w:color="auto"/>
          <w:right w:val="single" w:sz="4" w:space="4" w:color="auto"/>
        </w:pBdr>
        <w:rPr>
          <w:rFonts w:asciiTheme="minorHAnsi" w:hAnsiTheme="minorHAnsi"/>
          <w:i/>
          <w:iCs/>
          <w:sz w:val="22"/>
          <w:szCs w:val="22"/>
        </w:rPr>
      </w:pPr>
      <w:r w:rsidRPr="004856F5">
        <w:rPr>
          <w:rFonts w:asciiTheme="minorHAnsi" w:hAnsiTheme="minorHAnsi"/>
          <w:i/>
          <w:iCs/>
          <w:sz w:val="22"/>
          <w:szCs w:val="22"/>
        </w:rPr>
        <w:t xml:space="preserve">  </w:t>
      </w:r>
    </w:p>
    <w:p w:rsidR="00E4556C" w:rsidRDefault="00E4556C" w:rsidP="0010436A">
      <w:pPr>
        <w:rPr>
          <w:rFonts w:asciiTheme="minorHAnsi" w:hAnsiTheme="minorHAnsi"/>
        </w:rPr>
      </w:pPr>
    </w:p>
    <w:p w:rsidR="00E72844" w:rsidRDefault="00E72844" w:rsidP="0010436A">
      <w:pPr>
        <w:rPr>
          <w:rFonts w:asciiTheme="minorHAnsi" w:hAnsiTheme="minorHAnsi"/>
        </w:rPr>
      </w:pPr>
    </w:p>
    <w:p w:rsidR="0057148F" w:rsidRDefault="008011FC" w:rsidP="0010436A">
      <w:pPr>
        <w:rPr>
          <w:rFonts w:asciiTheme="minorHAnsi" w:hAnsiTheme="minorHAnsi"/>
        </w:rPr>
      </w:pPr>
      <w:r>
        <w:rPr>
          <w:rFonts w:asciiTheme="minorHAnsi" w:hAnsiTheme="minorHAnsi"/>
        </w:rPr>
        <w:t xml:space="preserve">      </w:t>
      </w:r>
    </w:p>
    <w:p w:rsidR="0057148F" w:rsidRDefault="0057148F" w:rsidP="0010436A">
      <w:pPr>
        <w:rPr>
          <w:rFonts w:asciiTheme="minorHAnsi" w:hAnsiTheme="minorHAnsi"/>
        </w:rPr>
      </w:pPr>
    </w:p>
    <w:p w:rsidR="0057148F" w:rsidRDefault="0057148F" w:rsidP="0010436A">
      <w:pPr>
        <w:rPr>
          <w:rFonts w:asciiTheme="minorHAnsi" w:hAnsiTheme="minorHAnsi"/>
        </w:rPr>
      </w:pPr>
    </w:p>
    <w:p w:rsidR="00806BB3" w:rsidRDefault="00806BB3" w:rsidP="0010436A">
      <w:pPr>
        <w:rPr>
          <w:rFonts w:asciiTheme="minorHAnsi" w:hAnsiTheme="minorHAnsi"/>
        </w:rPr>
      </w:pPr>
    </w:p>
    <w:p w:rsidR="0025493A" w:rsidRDefault="0025493A">
      <w:pPr>
        <w:rPr>
          <w:rFonts w:asciiTheme="minorHAnsi" w:hAnsiTheme="minorHAnsi"/>
        </w:rPr>
      </w:pPr>
    </w:p>
    <w:p w:rsidR="00E72844" w:rsidRPr="004856F5" w:rsidRDefault="00E72844" w:rsidP="00E72844">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bCs/>
          <w:sz w:val="28"/>
          <w:szCs w:val="28"/>
        </w:rPr>
      </w:pPr>
      <w:r w:rsidRPr="004856F5">
        <w:rPr>
          <w:rFonts w:asciiTheme="minorHAnsi" w:hAnsiTheme="minorHAnsi"/>
          <w:b/>
          <w:bCs/>
          <w:sz w:val="28"/>
          <w:szCs w:val="28"/>
        </w:rPr>
        <w:t>Breakeven Point</w:t>
      </w:r>
    </w:p>
    <w:p w:rsidR="00E72844" w:rsidRPr="000F4E9E" w:rsidRDefault="00E72844" w:rsidP="00E72844">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p>
    <w:p w:rsidR="00E72844" w:rsidRPr="004856F5" w:rsidRDefault="00E72844" w:rsidP="00E72844">
      <w:pPr>
        <w:pStyle w:val="Default"/>
        <w:numPr>
          <w:ilvl w:val="0"/>
          <w:numId w:val="5"/>
        </w:numPr>
        <w:pBdr>
          <w:top w:val="single" w:sz="4" w:space="1" w:color="auto"/>
          <w:left w:val="single" w:sz="4" w:space="4" w:color="auto"/>
          <w:bottom w:val="single" w:sz="4" w:space="1" w:color="auto"/>
          <w:right w:val="single" w:sz="4" w:space="4" w:color="auto"/>
        </w:pBdr>
        <w:spacing w:after="65"/>
        <w:rPr>
          <w:rFonts w:asciiTheme="minorHAnsi" w:hAnsiTheme="minorHAnsi"/>
          <w:sz w:val="20"/>
          <w:szCs w:val="20"/>
        </w:rPr>
      </w:pPr>
      <w:r w:rsidRPr="004856F5">
        <w:rPr>
          <w:rFonts w:asciiTheme="minorHAnsi" w:hAnsiTheme="minorHAnsi"/>
          <w:sz w:val="20"/>
          <w:szCs w:val="20"/>
        </w:rPr>
        <w:t xml:space="preserve">The breakeven point for a childcare setting is ensuring there is enough money and children </w:t>
      </w:r>
      <w:r w:rsidR="0025493A">
        <w:rPr>
          <w:rFonts w:asciiTheme="minorHAnsi" w:hAnsiTheme="minorHAnsi"/>
          <w:sz w:val="20"/>
          <w:szCs w:val="20"/>
        </w:rPr>
        <w:t xml:space="preserve">locally </w:t>
      </w:r>
      <w:r w:rsidRPr="004856F5">
        <w:rPr>
          <w:rFonts w:asciiTheme="minorHAnsi" w:hAnsiTheme="minorHAnsi"/>
          <w:sz w:val="20"/>
          <w:szCs w:val="20"/>
        </w:rPr>
        <w:t xml:space="preserve">attending </w:t>
      </w:r>
      <w:r w:rsidR="0025493A">
        <w:rPr>
          <w:rFonts w:asciiTheme="minorHAnsi" w:hAnsiTheme="minorHAnsi"/>
          <w:sz w:val="20"/>
          <w:szCs w:val="20"/>
        </w:rPr>
        <w:t xml:space="preserve">(either from the free entitlement or paid-for) </w:t>
      </w:r>
      <w:r w:rsidRPr="004856F5">
        <w:rPr>
          <w:rFonts w:asciiTheme="minorHAnsi" w:hAnsiTheme="minorHAnsi"/>
          <w:sz w:val="20"/>
          <w:szCs w:val="20"/>
        </w:rPr>
        <w:t xml:space="preserve">to cover the weekly, termly or annual costs of the business. </w:t>
      </w:r>
    </w:p>
    <w:p w:rsidR="00E72844" w:rsidRPr="004856F5" w:rsidRDefault="00E4556C" w:rsidP="00E72844">
      <w:pPr>
        <w:pStyle w:val="Default"/>
        <w:numPr>
          <w:ilvl w:val="0"/>
          <w:numId w:val="5"/>
        </w:numPr>
        <w:pBdr>
          <w:top w:val="single" w:sz="4" w:space="1" w:color="auto"/>
          <w:left w:val="single" w:sz="4" w:space="4" w:color="auto"/>
          <w:bottom w:val="single" w:sz="4" w:space="1" w:color="auto"/>
          <w:right w:val="single" w:sz="4" w:space="4" w:color="auto"/>
        </w:pBdr>
        <w:spacing w:after="65"/>
        <w:rPr>
          <w:rFonts w:asciiTheme="minorHAnsi" w:hAnsiTheme="minorHAnsi"/>
          <w:sz w:val="20"/>
          <w:szCs w:val="20"/>
        </w:rPr>
      </w:pPr>
      <w:r>
        <w:rPr>
          <w:rFonts w:asciiTheme="minorHAnsi" w:hAnsiTheme="minorHAnsi"/>
          <w:sz w:val="20"/>
          <w:szCs w:val="20"/>
        </w:rPr>
        <w:t>The spread</w:t>
      </w:r>
      <w:r w:rsidR="00E72844" w:rsidRPr="004856F5">
        <w:rPr>
          <w:rFonts w:asciiTheme="minorHAnsi" w:hAnsiTheme="minorHAnsi"/>
          <w:sz w:val="20"/>
          <w:szCs w:val="20"/>
        </w:rPr>
        <w:t xml:space="preserve">sheet </w:t>
      </w:r>
      <w:r w:rsidR="0074022C">
        <w:rPr>
          <w:rFonts w:asciiTheme="minorHAnsi" w:hAnsiTheme="minorHAnsi"/>
          <w:sz w:val="20"/>
          <w:szCs w:val="20"/>
        </w:rPr>
        <w:t>overleaf</w:t>
      </w:r>
      <w:r w:rsidR="00E72844" w:rsidRPr="004856F5">
        <w:rPr>
          <w:rFonts w:asciiTheme="minorHAnsi" w:hAnsiTheme="minorHAnsi"/>
          <w:sz w:val="20"/>
          <w:szCs w:val="20"/>
        </w:rPr>
        <w:t xml:space="preserve"> shows you how to calculate your breakeven point. </w:t>
      </w:r>
    </w:p>
    <w:p w:rsidR="00E72844" w:rsidRPr="004856F5" w:rsidRDefault="00E72844" w:rsidP="00E72844">
      <w:pPr>
        <w:pStyle w:val="Default"/>
        <w:numPr>
          <w:ilvl w:val="0"/>
          <w:numId w:val="5"/>
        </w:numPr>
        <w:pBdr>
          <w:top w:val="single" w:sz="4" w:space="1" w:color="auto"/>
          <w:left w:val="single" w:sz="4" w:space="4" w:color="auto"/>
          <w:bottom w:val="single" w:sz="4" w:space="1" w:color="auto"/>
          <w:right w:val="single" w:sz="4" w:space="4" w:color="auto"/>
        </w:pBdr>
        <w:spacing w:after="65"/>
        <w:rPr>
          <w:rFonts w:asciiTheme="minorHAnsi" w:hAnsiTheme="minorHAnsi"/>
          <w:sz w:val="20"/>
          <w:szCs w:val="20"/>
        </w:rPr>
      </w:pPr>
      <w:r w:rsidRPr="004856F5">
        <w:rPr>
          <w:rFonts w:asciiTheme="minorHAnsi" w:hAnsiTheme="minorHAnsi"/>
          <w:sz w:val="20"/>
          <w:szCs w:val="20"/>
        </w:rPr>
        <w:t xml:space="preserve">The breakeven hourly rate is the amount of money you need to be charging to just cover your costs. </w:t>
      </w:r>
    </w:p>
    <w:p w:rsidR="00E72844" w:rsidRPr="008523A0" w:rsidRDefault="00E72844" w:rsidP="00E72844">
      <w:pPr>
        <w:pStyle w:val="Default"/>
        <w:numPr>
          <w:ilvl w:val="0"/>
          <w:numId w:val="5"/>
        </w:numPr>
        <w:pBdr>
          <w:top w:val="single" w:sz="4" w:space="1" w:color="auto"/>
          <w:left w:val="single" w:sz="4" w:space="4" w:color="auto"/>
          <w:bottom w:val="single" w:sz="4" w:space="1" w:color="auto"/>
          <w:right w:val="single" w:sz="4" w:space="4" w:color="auto"/>
        </w:pBdr>
        <w:spacing w:after="65"/>
        <w:rPr>
          <w:rFonts w:asciiTheme="minorHAnsi" w:hAnsiTheme="minorHAnsi"/>
          <w:sz w:val="20"/>
          <w:szCs w:val="20"/>
        </w:rPr>
      </w:pPr>
      <w:r w:rsidRPr="004856F5">
        <w:rPr>
          <w:rFonts w:asciiTheme="minorHAnsi" w:hAnsiTheme="minorHAnsi"/>
          <w:sz w:val="20"/>
          <w:szCs w:val="20"/>
        </w:rPr>
        <w:t xml:space="preserve">Your breakeven rate should </w:t>
      </w:r>
      <w:r w:rsidRPr="008947A8">
        <w:rPr>
          <w:rFonts w:asciiTheme="minorHAnsi" w:hAnsiTheme="minorHAnsi"/>
          <w:b/>
          <w:sz w:val="20"/>
          <w:szCs w:val="20"/>
          <w:u w:val="single"/>
        </w:rPr>
        <w:t>not</w:t>
      </w:r>
      <w:r w:rsidRPr="008947A8">
        <w:rPr>
          <w:rFonts w:asciiTheme="minorHAnsi" w:hAnsiTheme="minorHAnsi"/>
          <w:b/>
          <w:sz w:val="20"/>
          <w:szCs w:val="20"/>
        </w:rPr>
        <w:t xml:space="preserve"> </w:t>
      </w:r>
      <w:r w:rsidRPr="004856F5">
        <w:rPr>
          <w:rFonts w:asciiTheme="minorHAnsi" w:hAnsiTheme="minorHAnsi"/>
          <w:sz w:val="20"/>
          <w:szCs w:val="20"/>
        </w:rPr>
        <w:t>be calculated on 100% occupancy. It should be calculated using your realistic occupancy figure</w:t>
      </w:r>
      <w:r w:rsidRPr="008523A0">
        <w:rPr>
          <w:rFonts w:asciiTheme="minorHAnsi" w:hAnsiTheme="minorHAnsi"/>
          <w:sz w:val="20"/>
          <w:szCs w:val="20"/>
        </w:rPr>
        <w:t xml:space="preserve">.  </w:t>
      </w:r>
      <w:r w:rsidRPr="008523A0">
        <w:rPr>
          <w:rFonts w:asciiTheme="minorHAnsi" w:hAnsiTheme="minorHAnsi"/>
          <w:color w:val="000000" w:themeColor="text1"/>
          <w:sz w:val="20"/>
          <w:szCs w:val="20"/>
        </w:rPr>
        <w:t>A more realistic figure would be 60% as you must allow for staff sickness, holidays, training, lunch cover etc</w:t>
      </w:r>
      <w:r w:rsidRPr="008523A0">
        <w:rPr>
          <w:rFonts w:asciiTheme="minorHAnsi" w:hAnsiTheme="minorHAnsi"/>
          <w:sz w:val="20"/>
          <w:szCs w:val="20"/>
        </w:rPr>
        <w:t>.</w:t>
      </w:r>
    </w:p>
    <w:p w:rsidR="00E72844" w:rsidRPr="004856F5" w:rsidRDefault="00E72844" w:rsidP="00B311DF">
      <w:pPr>
        <w:pStyle w:val="Default"/>
        <w:pBdr>
          <w:top w:val="single" w:sz="4" w:space="1" w:color="auto"/>
          <w:left w:val="single" w:sz="4" w:space="4" w:color="auto"/>
          <w:bottom w:val="single" w:sz="4" w:space="1" w:color="auto"/>
          <w:right w:val="single" w:sz="4" w:space="4" w:color="auto"/>
        </w:pBdr>
        <w:spacing w:after="65"/>
        <w:rPr>
          <w:rFonts w:asciiTheme="minorHAnsi" w:hAnsiTheme="minorHAnsi" w:cs="Arial"/>
          <w:noProof/>
          <w:color w:val="001BA0"/>
          <w:sz w:val="20"/>
          <w:szCs w:val="20"/>
        </w:rPr>
      </w:pPr>
    </w:p>
    <w:p w:rsidR="00666690" w:rsidRDefault="00666690" w:rsidP="0010436A">
      <w:pPr>
        <w:rPr>
          <w:rFonts w:asciiTheme="minorHAnsi" w:hAnsiTheme="minorHAnsi"/>
        </w:rPr>
      </w:pPr>
    </w:p>
    <w:p w:rsidR="00666690" w:rsidRPr="004856F5" w:rsidRDefault="00666690" w:rsidP="00666690">
      <w:pPr>
        <w:pBdr>
          <w:top w:val="single" w:sz="4" w:space="1" w:color="auto"/>
          <w:left w:val="single" w:sz="4" w:space="4" w:color="auto"/>
          <w:bottom w:val="single" w:sz="4" w:space="1" w:color="auto"/>
          <w:right w:val="single" w:sz="4" w:space="4" w:color="auto"/>
        </w:pBdr>
        <w:jc w:val="center"/>
        <w:rPr>
          <w:rFonts w:asciiTheme="minorHAnsi" w:hAnsiTheme="minorHAnsi"/>
          <w:b/>
          <w:bCs/>
          <w:sz w:val="28"/>
          <w:szCs w:val="28"/>
        </w:rPr>
      </w:pPr>
      <w:r w:rsidRPr="004856F5">
        <w:rPr>
          <w:rFonts w:asciiTheme="minorHAnsi" w:hAnsiTheme="minorHAnsi"/>
          <w:b/>
          <w:bCs/>
          <w:sz w:val="28"/>
          <w:szCs w:val="28"/>
        </w:rPr>
        <w:t>Occupancy Level</w:t>
      </w:r>
    </w:p>
    <w:p w:rsidR="00666690" w:rsidRPr="000F4E9E" w:rsidRDefault="00666690" w:rsidP="00666690">
      <w:pPr>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p>
    <w:p w:rsidR="00666690" w:rsidRPr="004856F5" w:rsidRDefault="00666690" w:rsidP="00666690">
      <w:pPr>
        <w:pStyle w:val="Default"/>
        <w:numPr>
          <w:ilvl w:val="0"/>
          <w:numId w:val="1"/>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856F5">
        <w:rPr>
          <w:rFonts w:asciiTheme="minorHAnsi" w:hAnsiTheme="minorHAnsi"/>
          <w:sz w:val="20"/>
          <w:szCs w:val="20"/>
        </w:rPr>
        <w:t xml:space="preserve">It is important for any childcare business to understand and monitor occupancy levels. </w:t>
      </w:r>
    </w:p>
    <w:p w:rsidR="00666690" w:rsidRPr="004856F5" w:rsidRDefault="00666690" w:rsidP="0066669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856F5">
        <w:rPr>
          <w:rFonts w:asciiTheme="minorHAnsi" w:hAnsiTheme="minorHAnsi"/>
          <w:sz w:val="20"/>
          <w:szCs w:val="20"/>
        </w:rPr>
        <w:t>You should work out what the actual take-up</w:t>
      </w:r>
      <w:r w:rsidR="00E4556C">
        <w:rPr>
          <w:rFonts w:asciiTheme="minorHAnsi" w:hAnsiTheme="minorHAnsi"/>
          <w:sz w:val="20"/>
          <w:szCs w:val="20"/>
        </w:rPr>
        <w:t xml:space="preserve"> of places</w:t>
      </w:r>
      <w:r w:rsidRPr="004856F5">
        <w:rPr>
          <w:rFonts w:asciiTheme="minorHAnsi" w:hAnsiTheme="minorHAnsi"/>
          <w:sz w:val="20"/>
          <w:szCs w:val="20"/>
        </w:rPr>
        <w:t xml:space="preserve"> was and compare it with what your occupancy level could have been, if every single place had been full all the time.</w:t>
      </w:r>
    </w:p>
    <w:p w:rsidR="00666690" w:rsidRPr="004856F5" w:rsidRDefault="00666690" w:rsidP="00666690">
      <w:pPr>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666690" w:rsidRDefault="00666690" w:rsidP="00666690">
      <w:pPr>
        <w:pStyle w:val="Default"/>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4856F5">
        <w:rPr>
          <w:rFonts w:asciiTheme="minorHAnsi" w:hAnsiTheme="minorHAnsi"/>
          <w:b/>
          <w:sz w:val="20"/>
          <w:szCs w:val="20"/>
        </w:rPr>
        <w:t xml:space="preserve">To calculate occupancy levels: </w:t>
      </w:r>
    </w:p>
    <w:p w:rsidR="00E4556C" w:rsidRPr="004856F5" w:rsidRDefault="00E4556C" w:rsidP="00666690">
      <w:pPr>
        <w:pStyle w:val="Default"/>
        <w:pBdr>
          <w:top w:val="single" w:sz="4" w:space="1" w:color="auto"/>
          <w:left w:val="single" w:sz="4" w:space="4" w:color="auto"/>
          <w:bottom w:val="single" w:sz="4" w:space="1" w:color="auto"/>
          <w:right w:val="single" w:sz="4" w:space="4" w:color="auto"/>
        </w:pBdr>
        <w:rPr>
          <w:rFonts w:asciiTheme="minorHAnsi" w:hAnsiTheme="minorHAnsi"/>
          <w:sz w:val="20"/>
          <w:szCs w:val="20"/>
        </w:rPr>
      </w:pPr>
    </w:p>
    <w:p w:rsidR="00666690" w:rsidRPr="004856F5" w:rsidRDefault="00666690" w:rsidP="00666690">
      <w:pPr>
        <w:pStyle w:val="Default"/>
        <w:numPr>
          <w:ilvl w:val="0"/>
          <w:numId w:val="6"/>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856F5">
        <w:rPr>
          <w:rFonts w:asciiTheme="minorHAnsi" w:hAnsiTheme="minorHAnsi"/>
          <w:sz w:val="20"/>
          <w:szCs w:val="20"/>
        </w:rPr>
        <w:t xml:space="preserve">Calculate the actual number of sessions being taken </w:t>
      </w:r>
      <w:r>
        <w:rPr>
          <w:rFonts w:asciiTheme="minorHAnsi" w:hAnsiTheme="minorHAnsi"/>
          <w:sz w:val="20"/>
          <w:szCs w:val="20"/>
        </w:rPr>
        <w:t xml:space="preserve">up </w:t>
      </w:r>
      <w:r w:rsidRPr="004856F5">
        <w:rPr>
          <w:rFonts w:asciiTheme="minorHAnsi" w:hAnsiTheme="minorHAnsi"/>
          <w:sz w:val="20"/>
          <w:szCs w:val="20"/>
        </w:rPr>
        <w:t>each week (No of children on roll x no of session</w:t>
      </w:r>
      <w:r>
        <w:rPr>
          <w:rFonts w:asciiTheme="minorHAnsi" w:hAnsiTheme="minorHAnsi"/>
          <w:sz w:val="20"/>
          <w:szCs w:val="20"/>
        </w:rPr>
        <w:t>s</w:t>
      </w:r>
      <w:r w:rsidRPr="004856F5">
        <w:rPr>
          <w:rFonts w:asciiTheme="minorHAnsi" w:hAnsiTheme="minorHAnsi"/>
          <w:sz w:val="20"/>
          <w:szCs w:val="20"/>
        </w:rPr>
        <w:t xml:space="preserve"> booked each week per child = sessions per week).</w:t>
      </w:r>
    </w:p>
    <w:p w:rsidR="00666690" w:rsidRPr="004856F5" w:rsidRDefault="00666690" w:rsidP="00666690">
      <w:pPr>
        <w:pStyle w:val="Default"/>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666690" w:rsidRPr="004856F5" w:rsidRDefault="00666690" w:rsidP="00666690">
      <w:pPr>
        <w:pStyle w:val="Default"/>
        <w:numPr>
          <w:ilvl w:val="0"/>
          <w:numId w:val="6"/>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856F5">
        <w:rPr>
          <w:rFonts w:asciiTheme="minorHAnsi" w:hAnsiTheme="minorHAnsi"/>
          <w:sz w:val="20"/>
          <w:szCs w:val="20"/>
        </w:rPr>
        <w:t>Calculate the capacity of the setting each week</w:t>
      </w:r>
      <w:r>
        <w:rPr>
          <w:rFonts w:asciiTheme="minorHAnsi" w:hAnsiTheme="minorHAnsi"/>
          <w:sz w:val="20"/>
          <w:szCs w:val="20"/>
        </w:rPr>
        <w:t>.</w:t>
      </w:r>
      <w:r w:rsidRPr="004856F5">
        <w:rPr>
          <w:rFonts w:asciiTheme="minorHAnsi" w:hAnsiTheme="minorHAnsi"/>
          <w:sz w:val="20"/>
          <w:szCs w:val="20"/>
        </w:rPr>
        <w:t xml:space="preserve"> (Number of places x two sessions per day x five days per week = capacity).</w:t>
      </w:r>
    </w:p>
    <w:p w:rsidR="00666690" w:rsidRPr="004856F5" w:rsidRDefault="00666690" w:rsidP="00666690">
      <w:pPr>
        <w:pStyle w:val="Default"/>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666690" w:rsidRDefault="00666690" w:rsidP="00666690">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856F5">
        <w:rPr>
          <w:rFonts w:asciiTheme="minorHAnsi" w:hAnsiTheme="minorHAnsi"/>
          <w:sz w:val="20"/>
          <w:szCs w:val="20"/>
        </w:rPr>
        <w:t>Calculate the occupancy figure</w:t>
      </w:r>
      <w:r>
        <w:rPr>
          <w:rFonts w:asciiTheme="minorHAnsi" w:hAnsiTheme="minorHAnsi"/>
          <w:sz w:val="20"/>
          <w:szCs w:val="20"/>
        </w:rPr>
        <w:t>.</w:t>
      </w:r>
      <w:r w:rsidRPr="004856F5">
        <w:rPr>
          <w:rFonts w:asciiTheme="minorHAnsi" w:hAnsiTheme="minorHAnsi"/>
          <w:sz w:val="20"/>
          <w:szCs w:val="20"/>
        </w:rPr>
        <w:t xml:space="preserve"> (Actual number of sessions taken divided by capacity of setting x 100 = % occupancy)</w:t>
      </w:r>
      <w:r>
        <w:rPr>
          <w:rFonts w:asciiTheme="minorHAnsi" w:hAnsiTheme="minorHAnsi"/>
          <w:sz w:val="20"/>
          <w:szCs w:val="20"/>
        </w:rPr>
        <w:t>.</w:t>
      </w:r>
    </w:p>
    <w:p w:rsidR="00666690" w:rsidRPr="004856F5" w:rsidRDefault="00666690" w:rsidP="00666690">
      <w:pPr>
        <w:pBdr>
          <w:top w:val="single" w:sz="4" w:space="1" w:color="auto"/>
          <w:left w:val="single" w:sz="4" w:space="4" w:color="auto"/>
          <w:bottom w:val="single" w:sz="4" w:space="1" w:color="auto"/>
          <w:right w:val="single" w:sz="4" w:space="4" w:color="auto"/>
        </w:pBdr>
        <w:rPr>
          <w:rFonts w:asciiTheme="minorHAnsi" w:hAnsiTheme="minorHAnsi"/>
          <w:sz w:val="20"/>
          <w:szCs w:val="20"/>
        </w:rPr>
      </w:pPr>
    </w:p>
    <w:p w:rsidR="00666690" w:rsidRDefault="00666690" w:rsidP="0010436A">
      <w:pPr>
        <w:rPr>
          <w:rFonts w:asciiTheme="minorHAnsi" w:hAnsiTheme="minorHAnsi"/>
        </w:rPr>
      </w:pPr>
    </w:p>
    <w:p w:rsidR="00E72844" w:rsidRDefault="0010436A" w:rsidP="0010436A">
      <w:pPr>
        <w:rPr>
          <w:rFonts w:asciiTheme="minorHAnsi" w:hAnsiTheme="minorHAnsi"/>
        </w:rPr>
      </w:pPr>
      <w:r w:rsidRPr="004856F5">
        <w:rPr>
          <w:rFonts w:asciiTheme="minorHAnsi" w:hAnsiTheme="minorHAnsi"/>
        </w:rPr>
        <w:t xml:space="preserve">          </w:t>
      </w: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B311DF" w:rsidRDefault="00B311DF" w:rsidP="0010436A">
      <w:pPr>
        <w:rPr>
          <w:rFonts w:asciiTheme="minorHAnsi" w:hAnsiTheme="minorHAnsi"/>
        </w:rPr>
      </w:pPr>
    </w:p>
    <w:p w:rsidR="002C1651" w:rsidRDefault="002C1651" w:rsidP="0010436A">
      <w:pPr>
        <w:rPr>
          <w:rFonts w:asciiTheme="minorHAnsi" w:hAnsiTheme="minorHAnsi"/>
        </w:rPr>
      </w:pPr>
    </w:p>
    <w:p w:rsidR="002C1651" w:rsidRDefault="002C1651" w:rsidP="0010436A">
      <w:pPr>
        <w:rPr>
          <w:rFonts w:asciiTheme="minorHAnsi" w:hAnsiTheme="minorHAnsi"/>
        </w:rPr>
      </w:pPr>
    </w:p>
    <w:p w:rsidR="00CF3F67" w:rsidRDefault="00CF3F67" w:rsidP="0010436A">
      <w:pPr>
        <w:rPr>
          <w:rFonts w:asciiTheme="minorHAnsi" w:hAnsiTheme="minorHAnsi"/>
        </w:rPr>
      </w:pPr>
    </w:p>
    <w:p w:rsidR="00CF3F67" w:rsidRDefault="00CF3F67" w:rsidP="0010436A">
      <w:pPr>
        <w:rPr>
          <w:rFonts w:asciiTheme="minorHAnsi" w:hAnsiTheme="minorHAnsi"/>
        </w:rPr>
      </w:pPr>
    </w:p>
    <w:p w:rsidR="002C1651" w:rsidRDefault="002C1651" w:rsidP="0010436A">
      <w:pPr>
        <w:rPr>
          <w:rFonts w:asciiTheme="minorHAnsi" w:hAnsiTheme="minorHAnsi"/>
        </w:rPr>
      </w:pPr>
    </w:p>
    <w:p w:rsidR="00806BB3" w:rsidRDefault="00806BB3" w:rsidP="0010436A">
      <w:pPr>
        <w:rPr>
          <w:rFonts w:asciiTheme="minorHAnsi" w:hAnsiTheme="minorHAnsi"/>
        </w:rPr>
      </w:pPr>
    </w:p>
    <w:p w:rsidR="00B311DF" w:rsidRDefault="00B311DF" w:rsidP="0010436A">
      <w:pPr>
        <w:rPr>
          <w:rFonts w:asciiTheme="minorHAnsi" w:hAnsiTheme="minorHAnsi"/>
        </w:rPr>
      </w:pPr>
    </w:p>
    <w:p w:rsidR="00E72844" w:rsidRPr="004856F5" w:rsidRDefault="00E72844" w:rsidP="00E72844">
      <w:pPr>
        <w:pBdr>
          <w:top w:val="single" w:sz="4" w:space="1" w:color="auto"/>
          <w:left w:val="single" w:sz="4" w:space="4" w:color="auto"/>
          <w:bottom w:val="single" w:sz="4" w:space="1" w:color="auto"/>
          <w:right w:val="single" w:sz="4" w:space="4" w:color="auto"/>
        </w:pBdr>
        <w:jc w:val="center"/>
        <w:rPr>
          <w:rFonts w:asciiTheme="minorHAnsi" w:hAnsiTheme="minorHAnsi"/>
          <w:sz w:val="28"/>
          <w:szCs w:val="28"/>
        </w:rPr>
      </w:pPr>
      <w:r w:rsidRPr="004856F5">
        <w:rPr>
          <w:rFonts w:asciiTheme="minorHAnsi" w:hAnsiTheme="minorHAnsi"/>
          <w:b/>
          <w:bCs/>
          <w:sz w:val="28"/>
          <w:szCs w:val="28"/>
        </w:rPr>
        <w:t>Breakeven analysis</w:t>
      </w:r>
    </w:p>
    <w:tbl>
      <w:tblPr>
        <w:tblStyle w:val="TableGrid"/>
        <w:tblW w:w="0" w:type="auto"/>
        <w:tblLook w:val="04A0" w:firstRow="1" w:lastRow="0" w:firstColumn="1" w:lastColumn="0" w:noHBand="0" w:noVBand="1"/>
      </w:tblPr>
      <w:tblGrid>
        <w:gridCol w:w="1477"/>
        <w:gridCol w:w="1695"/>
        <w:gridCol w:w="1325"/>
        <w:gridCol w:w="1423"/>
        <w:gridCol w:w="2602"/>
      </w:tblGrid>
      <w:tr w:rsidR="0074022C" w:rsidRPr="004856F5" w:rsidTr="005C1BCF">
        <w:tc>
          <w:tcPr>
            <w:tcW w:w="5920" w:type="dxa"/>
            <w:gridSpan w:val="4"/>
            <w:shd w:val="clear" w:color="auto" w:fill="F2F2F2" w:themeFill="background1" w:themeFillShade="F2"/>
          </w:tcPr>
          <w:p w:rsidR="0074022C" w:rsidRPr="004856F5" w:rsidRDefault="0074022C" w:rsidP="00247E7B">
            <w:pPr>
              <w:jc w:val="center"/>
              <w:rPr>
                <w:rFonts w:asciiTheme="minorHAnsi" w:hAnsiTheme="minorHAnsi"/>
                <w:sz w:val="20"/>
                <w:szCs w:val="20"/>
              </w:rPr>
            </w:pPr>
          </w:p>
        </w:tc>
        <w:tc>
          <w:tcPr>
            <w:tcW w:w="2602" w:type="dxa"/>
            <w:shd w:val="clear" w:color="auto" w:fill="BFBFBF" w:themeFill="background1" w:themeFillShade="BF"/>
          </w:tcPr>
          <w:p w:rsidR="0074022C" w:rsidRPr="004856F5" w:rsidRDefault="005C6AB6" w:rsidP="005C6AB6">
            <w:pPr>
              <w:jc w:val="center"/>
              <w:rPr>
                <w:rFonts w:asciiTheme="minorHAnsi" w:hAnsiTheme="minorHAnsi"/>
                <w:sz w:val="20"/>
                <w:szCs w:val="20"/>
              </w:rPr>
            </w:pPr>
            <w:r>
              <w:rPr>
                <w:rFonts w:asciiTheme="minorHAnsi" w:hAnsiTheme="minorHAnsi"/>
                <w:sz w:val="20"/>
                <w:szCs w:val="20"/>
              </w:rPr>
              <w:t xml:space="preserve">Working </w:t>
            </w:r>
            <w:r w:rsidR="0074022C">
              <w:rPr>
                <w:rFonts w:asciiTheme="minorHAnsi" w:hAnsiTheme="minorHAnsi"/>
                <w:sz w:val="20"/>
                <w:szCs w:val="20"/>
              </w:rPr>
              <w:t>Example</w:t>
            </w:r>
            <w:r w:rsidR="005C1BCF">
              <w:rPr>
                <w:rFonts w:asciiTheme="minorHAnsi" w:hAnsiTheme="minorHAnsi"/>
                <w:sz w:val="20"/>
                <w:szCs w:val="20"/>
              </w:rPr>
              <w:t xml:space="preserve"> </w:t>
            </w:r>
          </w:p>
        </w:tc>
      </w:tr>
      <w:tr w:rsidR="00F030C8" w:rsidRPr="004856F5" w:rsidTr="005C1BCF">
        <w:tc>
          <w:tcPr>
            <w:tcW w:w="1477" w:type="dxa"/>
            <w:shd w:val="clear" w:color="auto" w:fill="F2F2F2" w:themeFill="background1" w:themeFillShade="F2"/>
          </w:tcPr>
          <w:p w:rsidR="00F030C8" w:rsidRPr="004856F5" w:rsidRDefault="00F030C8" w:rsidP="00247E7B">
            <w:pPr>
              <w:rPr>
                <w:rFonts w:asciiTheme="minorHAnsi" w:hAnsiTheme="minorHAnsi"/>
                <w:sz w:val="20"/>
                <w:szCs w:val="20"/>
              </w:rPr>
            </w:pPr>
            <w:r w:rsidRPr="004856F5">
              <w:rPr>
                <w:rFonts w:asciiTheme="minorHAnsi" w:hAnsiTheme="minorHAnsi"/>
                <w:sz w:val="20"/>
                <w:szCs w:val="20"/>
              </w:rPr>
              <w:t>Step 1</w:t>
            </w:r>
          </w:p>
        </w:tc>
        <w:tc>
          <w:tcPr>
            <w:tcW w:w="1695" w:type="dxa"/>
            <w:shd w:val="clear" w:color="auto" w:fill="BFBFBF" w:themeFill="background1" w:themeFillShade="BF"/>
          </w:tcPr>
          <w:p w:rsidR="00F030C8" w:rsidRPr="004856F5" w:rsidRDefault="00F030C8" w:rsidP="00247E7B">
            <w:pPr>
              <w:pStyle w:val="Default"/>
              <w:rPr>
                <w:rFonts w:asciiTheme="minorHAnsi" w:hAnsiTheme="minorHAnsi"/>
                <w:sz w:val="20"/>
                <w:szCs w:val="20"/>
              </w:rPr>
            </w:pPr>
            <w:r w:rsidRPr="004856F5">
              <w:rPr>
                <w:rFonts w:asciiTheme="minorHAnsi" w:hAnsiTheme="minorHAnsi"/>
                <w:sz w:val="20"/>
                <w:szCs w:val="20"/>
              </w:rPr>
              <w:t xml:space="preserve">Calculate your current </w:t>
            </w:r>
            <w:r w:rsidRPr="004856F5">
              <w:rPr>
                <w:rFonts w:asciiTheme="minorHAnsi" w:hAnsiTheme="minorHAnsi"/>
                <w:b/>
                <w:bCs/>
                <w:sz w:val="20"/>
                <w:szCs w:val="20"/>
              </w:rPr>
              <w:t>annual costs</w:t>
            </w:r>
          </w:p>
        </w:tc>
        <w:tc>
          <w:tcPr>
            <w:tcW w:w="1325" w:type="dxa"/>
            <w:shd w:val="clear" w:color="auto" w:fill="F2F2F2" w:themeFill="background1" w:themeFillShade="F2"/>
          </w:tcPr>
          <w:p w:rsidR="00F030C8" w:rsidRPr="004856F5" w:rsidRDefault="00F030C8" w:rsidP="00247E7B">
            <w:pPr>
              <w:rPr>
                <w:rFonts w:asciiTheme="minorHAnsi" w:hAnsiTheme="minorHAnsi"/>
                <w:sz w:val="20"/>
                <w:szCs w:val="20"/>
              </w:rPr>
            </w:pPr>
          </w:p>
        </w:tc>
        <w:tc>
          <w:tcPr>
            <w:tcW w:w="1423" w:type="dxa"/>
            <w:shd w:val="clear" w:color="auto" w:fill="BFBFBF" w:themeFill="background1" w:themeFillShade="BF"/>
          </w:tcPr>
          <w:p w:rsidR="00F030C8" w:rsidRPr="004856F5" w:rsidRDefault="00F030C8" w:rsidP="00247E7B">
            <w:pPr>
              <w:jc w:val="center"/>
              <w:rPr>
                <w:rFonts w:asciiTheme="minorHAnsi" w:hAnsiTheme="minorHAnsi"/>
                <w:sz w:val="20"/>
                <w:szCs w:val="20"/>
              </w:rPr>
            </w:pPr>
            <w:r w:rsidRPr="004856F5">
              <w:rPr>
                <w:rFonts w:asciiTheme="minorHAnsi" w:hAnsiTheme="minorHAnsi"/>
                <w:sz w:val="20"/>
                <w:szCs w:val="20"/>
              </w:rPr>
              <w:t>A</w:t>
            </w:r>
          </w:p>
        </w:tc>
        <w:tc>
          <w:tcPr>
            <w:tcW w:w="2602" w:type="dxa"/>
            <w:shd w:val="clear" w:color="auto" w:fill="BFBFBF" w:themeFill="background1" w:themeFillShade="BF"/>
          </w:tcPr>
          <w:p w:rsidR="00F030C8" w:rsidRPr="004856F5" w:rsidRDefault="00FF533A" w:rsidP="00247E7B">
            <w:pPr>
              <w:jc w:val="center"/>
              <w:rPr>
                <w:rFonts w:asciiTheme="minorHAnsi" w:hAnsiTheme="minorHAnsi"/>
                <w:sz w:val="20"/>
                <w:szCs w:val="20"/>
              </w:rPr>
            </w:pPr>
            <w:r>
              <w:rPr>
                <w:rFonts w:asciiTheme="minorHAnsi" w:hAnsiTheme="minorHAnsi"/>
                <w:sz w:val="20"/>
                <w:szCs w:val="20"/>
              </w:rPr>
              <w:t>£700,000</w:t>
            </w:r>
          </w:p>
        </w:tc>
      </w:tr>
      <w:tr w:rsidR="00F030C8" w:rsidRPr="004856F5" w:rsidTr="005C1BCF">
        <w:tc>
          <w:tcPr>
            <w:tcW w:w="1477" w:type="dxa"/>
            <w:shd w:val="clear" w:color="auto" w:fill="F2F2F2" w:themeFill="background1" w:themeFillShade="F2"/>
          </w:tcPr>
          <w:p w:rsidR="00F030C8" w:rsidRPr="004856F5" w:rsidRDefault="00F030C8" w:rsidP="00247E7B">
            <w:pPr>
              <w:rPr>
                <w:rFonts w:asciiTheme="minorHAnsi" w:hAnsiTheme="minorHAnsi"/>
                <w:sz w:val="20"/>
                <w:szCs w:val="20"/>
              </w:rPr>
            </w:pPr>
            <w:r w:rsidRPr="004856F5">
              <w:rPr>
                <w:rFonts w:asciiTheme="minorHAnsi" w:hAnsiTheme="minorHAnsi"/>
                <w:sz w:val="20"/>
                <w:szCs w:val="20"/>
              </w:rPr>
              <w:t>Step 2</w:t>
            </w:r>
          </w:p>
        </w:tc>
        <w:tc>
          <w:tcPr>
            <w:tcW w:w="1695" w:type="dxa"/>
            <w:shd w:val="clear" w:color="auto" w:fill="BFBFBF" w:themeFill="background1" w:themeFillShade="BF"/>
          </w:tcPr>
          <w:p w:rsidR="00F030C8" w:rsidRPr="004856F5" w:rsidRDefault="00F030C8" w:rsidP="00247E7B">
            <w:pPr>
              <w:pStyle w:val="Default"/>
              <w:rPr>
                <w:rFonts w:asciiTheme="minorHAnsi" w:hAnsiTheme="minorHAnsi"/>
                <w:sz w:val="20"/>
                <w:szCs w:val="20"/>
              </w:rPr>
            </w:pPr>
            <w:r w:rsidRPr="004856F5">
              <w:rPr>
                <w:rFonts w:asciiTheme="minorHAnsi" w:hAnsiTheme="minorHAnsi"/>
                <w:sz w:val="20"/>
                <w:szCs w:val="20"/>
              </w:rPr>
              <w:t xml:space="preserve">Calculate the </w:t>
            </w:r>
            <w:r w:rsidRPr="004856F5">
              <w:rPr>
                <w:rFonts w:asciiTheme="minorHAnsi" w:hAnsiTheme="minorHAnsi"/>
                <w:b/>
                <w:bCs/>
                <w:sz w:val="20"/>
                <w:szCs w:val="20"/>
              </w:rPr>
              <w:t xml:space="preserve">number of weeks </w:t>
            </w:r>
            <w:r w:rsidRPr="004856F5">
              <w:rPr>
                <w:rFonts w:asciiTheme="minorHAnsi" w:hAnsiTheme="minorHAnsi"/>
                <w:sz w:val="20"/>
                <w:szCs w:val="20"/>
              </w:rPr>
              <w:t xml:space="preserve">the nursery is </w:t>
            </w:r>
            <w:r w:rsidRPr="004856F5">
              <w:rPr>
                <w:rFonts w:asciiTheme="minorHAnsi" w:hAnsiTheme="minorHAnsi"/>
                <w:b/>
                <w:bCs/>
                <w:sz w:val="20"/>
                <w:szCs w:val="20"/>
              </w:rPr>
              <w:t>open</w:t>
            </w:r>
          </w:p>
        </w:tc>
        <w:tc>
          <w:tcPr>
            <w:tcW w:w="1325" w:type="dxa"/>
            <w:shd w:val="clear" w:color="auto" w:fill="F2F2F2" w:themeFill="background1" w:themeFillShade="F2"/>
          </w:tcPr>
          <w:p w:rsidR="00F030C8" w:rsidRPr="004856F5" w:rsidRDefault="00F030C8" w:rsidP="00247E7B">
            <w:pPr>
              <w:rPr>
                <w:rFonts w:asciiTheme="minorHAnsi" w:hAnsiTheme="minorHAnsi"/>
                <w:sz w:val="20"/>
                <w:szCs w:val="20"/>
              </w:rPr>
            </w:pPr>
          </w:p>
        </w:tc>
        <w:tc>
          <w:tcPr>
            <w:tcW w:w="1423" w:type="dxa"/>
            <w:shd w:val="clear" w:color="auto" w:fill="BFBFBF" w:themeFill="background1" w:themeFillShade="BF"/>
          </w:tcPr>
          <w:p w:rsidR="00F030C8" w:rsidRPr="004856F5" w:rsidRDefault="00F030C8" w:rsidP="00247E7B">
            <w:pPr>
              <w:jc w:val="center"/>
              <w:rPr>
                <w:rFonts w:asciiTheme="minorHAnsi" w:hAnsiTheme="minorHAnsi"/>
                <w:sz w:val="20"/>
                <w:szCs w:val="20"/>
              </w:rPr>
            </w:pPr>
            <w:r w:rsidRPr="004856F5">
              <w:rPr>
                <w:rFonts w:asciiTheme="minorHAnsi" w:hAnsiTheme="minorHAnsi"/>
                <w:sz w:val="20"/>
                <w:szCs w:val="20"/>
              </w:rPr>
              <w:t>B</w:t>
            </w:r>
          </w:p>
        </w:tc>
        <w:tc>
          <w:tcPr>
            <w:tcW w:w="2602" w:type="dxa"/>
            <w:shd w:val="clear" w:color="auto" w:fill="BFBFBF" w:themeFill="background1" w:themeFillShade="BF"/>
          </w:tcPr>
          <w:p w:rsidR="00F030C8" w:rsidRPr="004856F5" w:rsidRDefault="00FF533A" w:rsidP="00247E7B">
            <w:pPr>
              <w:jc w:val="center"/>
              <w:rPr>
                <w:rFonts w:asciiTheme="minorHAnsi" w:hAnsiTheme="minorHAnsi"/>
                <w:sz w:val="20"/>
                <w:szCs w:val="20"/>
              </w:rPr>
            </w:pPr>
            <w:r>
              <w:rPr>
                <w:rFonts w:asciiTheme="minorHAnsi" w:hAnsiTheme="minorHAnsi"/>
                <w:sz w:val="20"/>
                <w:szCs w:val="20"/>
              </w:rPr>
              <w:t>39</w:t>
            </w:r>
          </w:p>
        </w:tc>
      </w:tr>
      <w:tr w:rsidR="00F030C8" w:rsidRPr="004856F5" w:rsidTr="005C1BCF">
        <w:tc>
          <w:tcPr>
            <w:tcW w:w="1477" w:type="dxa"/>
            <w:shd w:val="clear" w:color="auto" w:fill="F2F2F2" w:themeFill="background1" w:themeFillShade="F2"/>
          </w:tcPr>
          <w:p w:rsidR="00F030C8" w:rsidRPr="004856F5" w:rsidRDefault="00F030C8" w:rsidP="00247E7B">
            <w:pPr>
              <w:rPr>
                <w:rFonts w:asciiTheme="minorHAnsi" w:hAnsiTheme="minorHAnsi"/>
                <w:sz w:val="20"/>
                <w:szCs w:val="20"/>
              </w:rPr>
            </w:pPr>
            <w:r w:rsidRPr="004856F5">
              <w:rPr>
                <w:rFonts w:asciiTheme="minorHAnsi" w:hAnsiTheme="minorHAnsi"/>
                <w:sz w:val="20"/>
                <w:szCs w:val="20"/>
              </w:rPr>
              <w:t>Step 3</w:t>
            </w:r>
          </w:p>
        </w:tc>
        <w:tc>
          <w:tcPr>
            <w:tcW w:w="1695" w:type="dxa"/>
            <w:shd w:val="clear" w:color="auto" w:fill="BFBFBF" w:themeFill="background1" w:themeFillShade="BF"/>
          </w:tcPr>
          <w:p w:rsidR="00F030C8" w:rsidRPr="004856F5" w:rsidRDefault="00F030C8" w:rsidP="00247E7B">
            <w:pPr>
              <w:pStyle w:val="Default"/>
              <w:rPr>
                <w:rFonts w:asciiTheme="minorHAnsi" w:hAnsiTheme="minorHAnsi"/>
                <w:sz w:val="20"/>
                <w:szCs w:val="20"/>
              </w:rPr>
            </w:pPr>
            <w:r w:rsidRPr="004856F5">
              <w:rPr>
                <w:rFonts w:asciiTheme="minorHAnsi" w:hAnsiTheme="minorHAnsi"/>
                <w:sz w:val="20"/>
                <w:szCs w:val="20"/>
              </w:rPr>
              <w:t xml:space="preserve">Divide figure A by figure B to give the </w:t>
            </w:r>
            <w:r w:rsidRPr="004856F5">
              <w:rPr>
                <w:rFonts w:asciiTheme="minorHAnsi" w:hAnsiTheme="minorHAnsi"/>
                <w:b/>
                <w:bCs/>
                <w:sz w:val="20"/>
                <w:szCs w:val="20"/>
              </w:rPr>
              <w:t>Weekly costs</w:t>
            </w:r>
          </w:p>
        </w:tc>
        <w:tc>
          <w:tcPr>
            <w:tcW w:w="1325" w:type="dxa"/>
            <w:shd w:val="clear" w:color="auto" w:fill="F2F2F2" w:themeFill="background1" w:themeFillShade="F2"/>
          </w:tcPr>
          <w:p w:rsidR="00F030C8" w:rsidRPr="004856F5" w:rsidRDefault="00F030C8" w:rsidP="00247E7B">
            <w:pPr>
              <w:rPr>
                <w:rFonts w:asciiTheme="minorHAnsi" w:hAnsiTheme="minorHAnsi"/>
                <w:sz w:val="20"/>
                <w:szCs w:val="20"/>
              </w:rPr>
            </w:pPr>
          </w:p>
        </w:tc>
        <w:tc>
          <w:tcPr>
            <w:tcW w:w="1423" w:type="dxa"/>
            <w:shd w:val="clear" w:color="auto" w:fill="BFBFBF" w:themeFill="background1" w:themeFillShade="BF"/>
          </w:tcPr>
          <w:p w:rsidR="00F030C8" w:rsidRPr="004856F5" w:rsidRDefault="00F030C8" w:rsidP="00247E7B">
            <w:pPr>
              <w:jc w:val="center"/>
              <w:rPr>
                <w:rFonts w:asciiTheme="minorHAnsi" w:hAnsiTheme="minorHAnsi"/>
                <w:sz w:val="20"/>
                <w:szCs w:val="20"/>
              </w:rPr>
            </w:pPr>
            <w:r w:rsidRPr="004856F5">
              <w:rPr>
                <w:rFonts w:asciiTheme="minorHAnsi" w:hAnsiTheme="minorHAnsi"/>
                <w:sz w:val="20"/>
                <w:szCs w:val="20"/>
              </w:rPr>
              <w:t>C</w:t>
            </w:r>
          </w:p>
        </w:tc>
        <w:tc>
          <w:tcPr>
            <w:tcW w:w="2602" w:type="dxa"/>
            <w:shd w:val="clear" w:color="auto" w:fill="BFBFBF" w:themeFill="background1" w:themeFillShade="BF"/>
          </w:tcPr>
          <w:p w:rsidR="00F030C8" w:rsidRPr="004856F5" w:rsidRDefault="00FF533A" w:rsidP="00247E7B">
            <w:pPr>
              <w:jc w:val="center"/>
              <w:rPr>
                <w:rFonts w:asciiTheme="minorHAnsi" w:hAnsiTheme="minorHAnsi"/>
                <w:sz w:val="20"/>
                <w:szCs w:val="20"/>
              </w:rPr>
            </w:pPr>
            <w:r>
              <w:rPr>
                <w:rFonts w:asciiTheme="minorHAnsi" w:hAnsiTheme="minorHAnsi"/>
                <w:sz w:val="20"/>
                <w:szCs w:val="20"/>
              </w:rPr>
              <w:t>£17,949</w:t>
            </w:r>
          </w:p>
        </w:tc>
      </w:tr>
      <w:tr w:rsidR="00F030C8" w:rsidRPr="004856F5" w:rsidTr="005C1BCF">
        <w:tc>
          <w:tcPr>
            <w:tcW w:w="1477" w:type="dxa"/>
            <w:shd w:val="clear" w:color="auto" w:fill="F2F2F2" w:themeFill="background1" w:themeFillShade="F2"/>
          </w:tcPr>
          <w:p w:rsidR="00F030C8" w:rsidRPr="004856F5" w:rsidRDefault="00F030C8" w:rsidP="00247E7B">
            <w:pPr>
              <w:rPr>
                <w:rFonts w:asciiTheme="minorHAnsi" w:hAnsiTheme="minorHAnsi"/>
                <w:sz w:val="20"/>
                <w:szCs w:val="20"/>
              </w:rPr>
            </w:pPr>
            <w:r w:rsidRPr="004856F5">
              <w:rPr>
                <w:rFonts w:asciiTheme="minorHAnsi" w:hAnsiTheme="minorHAnsi"/>
                <w:sz w:val="20"/>
                <w:szCs w:val="20"/>
              </w:rPr>
              <w:t>Step 4</w:t>
            </w:r>
          </w:p>
        </w:tc>
        <w:tc>
          <w:tcPr>
            <w:tcW w:w="1695" w:type="dxa"/>
            <w:shd w:val="clear" w:color="auto" w:fill="BFBFBF" w:themeFill="background1" w:themeFillShade="BF"/>
          </w:tcPr>
          <w:p w:rsidR="00F030C8" w:rsidRPr="004856F5" w:rsidRDefault="00F030C8" w:rsidP="00247E7B">
            <w:pPr>
              <w:pStyle w:val="Default"/>
              <w:rPr>
                <w:rFonts w:asciiTheme="minorHAnsi" w:hAnsiTheme="minorHAnsi"/>
                <w:sz w:val="20"/>
                <w:szCs w:val="20"/>
              </w:rPr>
            </w:pPr>
            <w:r w:rsidRPr="004856F5">
              <w:rPr>
                <w:rFonts w:asciiTheme="minorHAnsi" w:hAnsiTheme="minorHAnsi"/>
                <w:sz w:val="20"/>
                <w:szCs w:val="20"/>
              </w:rPr>
              <w:t xml:space="preserve">Multiply the </w:t>
            </w:r>
            <w:r w:rsidRPr="004856F5">
              <w:rPr>
                <w:rFonts w:asciiTheme="minorHAnsi" w:hAnsiTheme="minorHAnsi"/>
                <w:b/>
                <w:bCs/>
                <w:sz w:val="20"/>
                <w:szCs w:val="20"/>
              </w:rPr>
              <w:t xml:space="preserve">Sessions per week </w:t>
            </w:r>
            <w:r w:rsidRPr="004856F5">
              <w:rPr>
                <w:rFonts w:asciiTheme="minorHAnsi" w:hAnsiTheme="minorHAnsi"/>
                <w:sz w:val="20"/>
                <w:szCs w:val="20"/>
              </w:rPr>
              <w:t xml:space="preserve">(e.g. 5) your nursery business offers by the </w:t>
            </w:r>
            <w:r w:rsidRPr="004856F5">
              <w:rPr>
                <w:rFonts w:asciiTheme="minorHAnsi" w:hAnsiTheme="minorHAnsi"/>
                <w:b/>
                <w:bCs/>
                <w:sz w:val="20"/>
                <w:szCs w:val="20"/>
              </w:rPr>
              <w:t>number of places available each session (</w:t>
            </w:r>
            <w:r w:rsidRPr="004856F5">
              <w:rPr>
                <w:rFonts w:asciiTheme="minorHAnsi" w:hAnsiTheme="minorHAnsi"/>
                <w:sz w:val="20"/>
                <w:szCs w:val="20"/>
              </w:rPr>
              <w:t xml:space="preserve">e.g. 32) this gives the total </w:t>
            </w:r>
            <w:r w:rsidRPr="004856F5">
              <w:rPr>
                <w:rFonts w:asciiTheme="minorHAnsi" w:hAnsiTheme="minorHAnsi"/>
                <w:b/>
                <w:bCs/>
                <w:sz w:val="20"/>
                <w:szCs w:val="20"/>
              </w:rPr>
              <w:t>number of places per week</w:t>
            </w:r>
          </w:p>
        </w:tc>
        <w:tc>
          <w:tcPr>
            <w:tcW w:w="1325" w:type="dxa"/>
            <w:shd w:val="clear" w:color="auto" w:fill="F2F2F2" w:themeFill="background1" w:themeFillShade="F2"/>
          </w:tcPr>
          <w:p w:rsidR="00F030C8" w:rsidRPr="004856F5" w:rsidRDefault="00F030C8" w:rsidP="00247E7B">
            <w:pPr>
              <w:rPr>
                <w:rFonts w:asciiTheme="minorHAnsi" w:hAnsiTheme="minorHAnsi"/>
                <w:sz w:val="20"/>
                <w:szCs w:val="20"/>
              </w:rPr>
            </w:pPr>
          </w:p>
        </w:tc>
        <w:tc>
          <w:tcPr>
            <w:tcW w:w="1423" w:type="dxa"/>
            <w:shd w:val="clear" w:color="auto" w:fill="BFBFBF" w:themeFill="background1" w:themeFillShade="BF"/>
          </w:tcPr>
          <w:p w:rsidR="00F030C8" w:rsidRPr="004856F5" w:rsidRDefault="00F030C8" w:rsidP="00247E7B">
            <w:pPr>
              <w:jc w:val="center"/>
              <w:rPr>
                <w:rFonts w:asciiTheme="minorHAnsi" w:hAnsiTheme="minorHAnsi"/>
                <w:sz w:val="20"/>
                <w:szCs w:val="20"/>
              </w:rPr>
            </w:pPr>
            <w:r w:rsidRPr="004856F5">
              <w:rPr>
                <w:rFonts w:asciiTheme="minorHAnsi" w:hAnsiTheme="minorHAnsi"/>
                <w:sz w:val="20"/>
                <w:szCs w:val="20"/>
              </w:rPr>
              <w:t>D</w:t>
            </w:r>
          </w:p>
        </w:tc>
        <w:tc>
          <w:tcPr>
            <w:tcW w:w="2602" w:type="dxa"/>
            <w:shd w:val="clear" w:color="auto" w:fill="BFBFBF" w:themeFill="background1" w:themeFillShade="BF"/>
          </w:tcPr>
          <w:p w:rsidR="00F030C8" w:rsidRPr="004856F5" w:rsidRDefault="00FF533A" w:rsidP="00247E7B">
            <w:pPr>
              <w:jc w:val="center"/>
              <w:rPr>
                <w:rFonts w:asciiTheme="minorHAnsi" w:hAnsiTheme="minorHAnsi"/>
                <w:sz w:val="20"/>
                <w:szCs w:val="20"/>
              </w:rPr>
            </w:pPr>
            <w:r>
              <w:rPr>
                <w:rFonts w:asciiTheme="minorHAnsi" w:hAnsiTheme="minorHAnsi"/>
                <w:sz w:val="20"/>
                <w:szCs w:val="20"/>
              </w:rPr>
              <w:t>900</w:t>
            </w:r>
          </w:p>
        </w:tc>
      </w:tr>
      <w:tr w:rsidR="00F030C8" w:rsidRPr="004856F5" w:rsidTr="005C1BCF">
        <w:tc>
          <w:tcPr>
            <w:tcW w:w="1477" w:type="dxa"/>
            <w:shd w:val="clear" w:color="auto" w:fill="F2F2F2" w:themeFill="background1" w:themeFillShade="F2"/>
          </w:tcPr>
          <w:p w:rsidR="00F030C8" w:rsidRPr="004856F5" w:rsidRDefault="00F030C8" w:rsidP="00247E7B">
            <w:pPr>
              <w:rPr>
                <w:rFonts w:asciiTheme="minorHAnsi" w:hAnsiTheme="minorHAnsi"/>
                <w:sz w:val="20"/>
                <w:szCs w:val="20"/>
              </w:rPr>
            </w:pPr>
            <w:r w:rsidRPr="004856F5">
              <w:rPr>
                <w:rFonts w:asciiTheme="minorHAnsi" w:hAnsiTheme="minorHAnsi"/>
                <w:sz w:val="20"/>
                <w:szCs w:val="20"/>
              </w:rPr>
              <w:t>Step 5</w:t>
            </w:r>
          </w:p>
        </w:tc>
        <w:tc>
          <w:tcPr>
            <w:tcW w:w="1695" w:type="dxa"/>
            <w:shd w:val="clear" w:color="auto" w:fill="BFBFBF" w:themeFill="background1" w:themeFillShade="BF"/>
          </w:tcPr>
          <w:p w:rsidR="00F030C8" w:rsidRPr="004856F5" w:rsidRDefault="00F030C8" w:rsidP="00247E7B">
            <w:pPr>
              <w:pStyle w:val="Default"/>
              <w:rPr>
                <w:rFonts w:asciiTheme="minorHAnsi" w:hAnsiTheme="minorHAnsi"/>
                <w:sz w:val="20"/>
                <w:szCs w:val="20"/>
              </w:rPr>
            </w:pPr>
            <w:r w:rsidRPr="004856F5">
              <w:rPr>
                <w:rFonts w:asciiTheme="minorHAnsi" w:hAnsiTheme="minorHAnsi"/>
                <w:sz w:val="20"/>
                <w:szCs w:val="20"/>
              </w:rPr>
              <w:t xml:space="preserve">Divide figure C by figure D to give the </w:t>
            </w:r>
            <w:r w:rsidRPr="004856F5">
              <w:rPr>
                <w:rFonts w:asciiTheme="minorHAnsi" w:hAnsiTheme="minorHAnsi"/>
                <w:b/>
                <w:bCs/>
                <w:sz w:val="20"/>
                <w:szCs w:val="20"/>
              </w:rPr>
              <w:t xml:space="preserve">Breakeven fee per session </w:t>
            </w:r>
            <w:r w:rsidRPr="004856F5">
              <w:rPr>
                <w:rFonts w:asciiTheme="minorHAnsi" w:hAnsiTheme="minorHAnsi"/>
                <w:sz w:val="20"/>
                <w:szCs w:val="20"/>
              </w:rPr>
              <w:t>assuming full occupancy at each session</w:t>
            </w:r>
          </w:p>
        </w:tc>
        <w:tc>
          <w:tcPr>
            <w:tcW w:w="1325" w:type="dxa"/>
            <w:shd w:val="clear" w:color="auto" w:fill="F2F2F2" w:themeFill="background1" w:themeFillShade="F2"/>
          </w:tcPr>
          <w:p w:rsidR="00F030C8" w:rsidRPr="004856F5" w:rsidRDefault="00F030C8" w:rsidP="00247E7B">
            <w:pPr>
              <w:rPr>
                <w:rFonts w:asciiTheme="minorHAnsi" w:hAnsiTheme="minorHAnsi"/>
                <w:sz w:val="20"/>
                <w:szCs w:val="20"/>
              </w:rPr>
            </w:pPr>
          </w:p>
        </w:tc>
        <w:tc>
          <w:tcPr>
            <w:tcW w:w="1423" w:type="dxa"/>
            <w:shd w:val="clear" w:color="auto" w:fill="BFBFBF" w:themeFill="background1" w:themeFillShade="BF"/>
          </w:tcPr>
          <w:p w:rsidR="00F030C8" w:rsidRPr="004856F5" w:rsidRDefault="00F030C8" w:rsidP="00247E7B">
            <w:pPr>
              <w:rPr>
                <w:rFonts w:asciiTheme="minorHAnsi" w:hAnsiTheme="minorHAnsi"/>
                <w:sz w:val="20"/>
                <w:szCs w:val="20"/>
              </w:rPr>
            </w:pPr>
          </w:p>
        </w:tc>
        <w:tc>
          <w:tcPr>
            <w:tcW w:w="2602" w:type="dxa"/>
            <w:shd w:val="clear" w:color="auto" w:fill="BFBFBF" w:themeFill="background1" w:themeFillShade="BF"/>
          </w:tcPr>
          <w:p w:rsidR="00F030C8" w:rsidRPr="004856F5" w:rsidRDefault="00FF533A" w:rsidP="00FF533A">
            <w:pPr>
              <w:jc w:val="center"/>
              <w:rPr>
                <w:rFonts w:asciiTheme="minorHAnsi" w:hAnsiTheme="minorHAnsi"/>
                <w:sz w:val="20"/>
                <w:szCs w:val="20"/>
              </w:rPr>
            </w:pPr>
            <w:r>
              <w:rPr>
                <w:rFonts w:asciiTheme="minorHAnsi" w:hAnsiTheme="minorHAnsi"/>
                <w:sz w:val="20"/>
                <w:szCs w:val="20"/>
              </w:rPr>
              <w:t>£19.94</w:t>
            </w:r>
          </w:p>
        </w:tc>
      </w:tr>
      <w:tr w:rsidR="00F030C8" w:rsidRPr="004856F5" w:rsidTr="005C1BCF">
        <w:tc>
          <w:tcPr>
            <w:tcW w:w="1477" w:type="dxa"/>
            <w:shd w:val="clear" w:color="auto" w:fill="F2F2F2" w:themeFill="background1" w:themeFillShade="F2"/>
          </w:tcPr>
          <w:p w:rsidR="00F030C8" w:rsidRPr="004856F5" w:rsidRDefault="00F030C8" w:rsidP="00247E7B">
            <w:pPr>
              <w:rPr>
                <w:rFonts w:asciiTheme="minorHAnsi" w:hAnsiTheme="minorHAnsi"/>
                <w:sz w:val="20"/>
                <w:szCs w:val="20"/>
              </w:rPr>
            </w:pPr>
            <w:r w:rsidRPr="004856F5">
              <w:rPr>
                <w:rFonts w:asciiTheme="minorHAnsi" w:hAnsiTheme="minorHAnsi"/>
                <w:sz w:val="20"/>
                <w:szCs w:val="20"/>
              </w:rPr>
              <w:t>Step 6</w:t>
            </w:r>
          </w:p>
        </w:tc>
        <w:tc>
          <w:tcPr>
            <w:tcW w:w="1695" w:type="dxa"/>
            <w:shd w:val="clear" w:color="auto" w:fill="BFBFBF" w:themeFill="background1" w:themeFillShade="BF"/>
          </w:tcPr>
          <w:p w:rsidR="00F030C8" w:rsidRPr="004856F5" w:rsidRDefault="00F030C8" w:rsidP="00247E7B">
            <w:pPr>
              <w:pStyle w:val="Default"/>
              <w:rPr>
                <w:rFonts w:asciiTheme="minorHAnsi" w:hAnsiTheme="minorHAnsi"/>
                <w:sz w:val="20"/>
                <w:szCs w:val="20"/>
              </w:rPr>
            </w:pPr>
            <w:r w:rsidRPr="004856F5">
              <w:rPr>
                <w:rFonts w:asciiTheme="minorHAnsi" w:hAnsiTheme="minorHAnsi"/>
                <w:sz w:val="20"/>
                <w:szCs w:val="20"/>
              </w:rPr>
              <w:t xml:space="preserve">Calculate breakeven hourly rate </w:t>
            </w:r>
          </w:p>
        </w:tc>
        <w:tc>
          <w:tcPr>
            <w:tcW w:w="1325" w:type="dxa"/>
            <w:shd w:val="clear" w:color="auto" w:fill="F2F2F2" w:themeFill="background1" w:themeFillShade="F2"/>
          </w:tcPr>
          <w:p w:rsidR="00F030C8" w:rsidRPr="004856F5" w:rsidRDefault="00F030C8" w:rsidP="00247E7B">
            <w:pPr>
              <w:rPr>
                <w:rFonts w:asciiTheme="minorHAnsi" w:hAnsiTheme="minorHAnsi"/>
                <w:sz w:val="20"/>
                <w:szCs w:val="20"/>
              </w:rPr>
            </w:pPr>
          </w:p>
        </w:tc>
        <w:tc>
          <w:tcPr>
            <w:tcW w:w="1423" w:type="dxa"/>
            <w:shd w:val="clear" w:color="auto" w:fill="BFBFBF" w:themeFill="background1" w:themeFillShade="BF"/>
          </w:tcPr>
          <w:p w:rsidR="00F030C8" w:rsidRPr="004856F5" w:rsidRDefault="00F030C8" w:rsidP="00247E7B">
            <w:pPr>
              <w:rPr>
                <w:rFonts w:asciiTheme="minorHAnsi" w:hAnsiTheme="minorHAnsi"/>
                <w:sz w:val="20"/>
                <w:szCs w:val="20"/>
              </w:rPr>
            </w:pPr>
          </w:p>
        </w:tc>
        <w:tc>
          <w:tcPr>
            <w:tcW w:w="2602" w:type="dxa"/>
            <w:shd w:val="clear" w:color="auto" w:fill="BFBFBF" w:themeFill="background1" w:themeFillShade="BF"/>
          </w:tcPr>
          <w:p w:rsidR="00F030C8" w:rsidRPr="004856F5" w:rsidRDefault="00FF533A" w:rsidP="00FF533A">
            <w:pPr>
              <w:jc w:val="center"/>
              <w:rPr>
                <w:rFonts w:asciiTheme="minorHAnsi" w:hAnsiTheme="minorHAnsi"/>
                <w:sz w:val="20"/>
                <w:szCs w:val="20"/>
              </w:rPr>
            </w:pPr>
            <w:r>
              <w:rPr>
                <w:rFonts w:asciiTheme="minorHAnsi" w:hAnsiTheme="minorHAnsi"/>
                <w:sz w:val="20"/>
                <w:szCs w:val="20"/>
              </w:rPr>
              <w:t>£6.65</w:t>
            </w:r>
          </w:p>
        </w:tc>
      </w:tr>
    </w:tbl>
    <w:p w:rsidR="00E72844" w:rsidRPr="005C1BCF" w:rsidRDefault="00E72844" w:rsidP="0010436A">
      <w:pPr>
        <w:rPr>
          <w:sz w:val="10"/>
          <w:szCs w:val="10"/>
        </w:rPr>
      </w:pPr>
    </w:p>
    <w:p w:rsidR="00E4556C" w:rsidRPr="004856F5" w:rsidRDefault="00E4556C" w:rsidP="00E4556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4856F5">
        <w:rPr>
          <w:rFonts w:asciiTheme="minorHAnsi" w:hAnsiTheme="minorHAnsi"/>
          <w:b/>
          <w:sz w:val="28"/>
          <w:szCs w:val="28"/>
        </w:rPr>
        <w:t>Calculat</w:t>
      </w:r>
      <w:r w:rsidR="0074022C">
        <w:rPr>
          <w:rFonts w:asciiTheme="minorHAnsi" w:hAnsiTheme="minorHAnsi"/>
          <w:b/>
          <w:sz w:val="28"/>
          <w:szCs w:val="28"/>
        </w:rPr>
        <w:t>ion</w:t>
      </w:r>
      <w:r w:rsidRPr="004856F5">
        <w:rPr>
          <w:rFonts w:asciiTheme="minorHAnsi" w:hAnsiTheme="minorHAnsi"/>
          <w:b/>
          <w:sz w:val="28"/>
          <w:szCs w:val="28"/>
        </w:rPr>
        <w:t xml:space="preserve"> </w:t>
      </w:r>
      <w:r w:rsidR="0074022C">
        <w:rPr>
          <w:rFonts w:asciiTheme="minorHAnsi" w:hAnsiTheme="minorHAnsi"/>
          <w:b/>
          <w:sz w:val="28"/>
          <w:szCs w:val="28"/>
        </w:rPr>
        <w:t>of</w:t>
      </w:r>
      <w:r w:rsidRPr="004856F5">
        <w:rPr>
          <w:rFonts w:asciiTheme="minorHAnsi" w:hAnsiTheme="minorHAnsi"/>
          <w:b/>
          <w:sz w:val="28"/>
          <w:szCs w:val="28"/>
        </w:rPr>
        <w:t xml:space="preserve"> Fees assuming 75% occupancy</w:t>
      </w:r>
    </w:p>
    <w:tbl>
      <w:tblPr>
        <w:tblStyle w:val="TableGrid"/>
        <w:tblW w:w="0" w:type="auto"/>
        <w:tblLook w:val="04A0" w:firstRow="1" w:lastRow="0" w:firstColumn="1" w:lastColumn="0" w:noHBand="0" w:noVBand="1"/>
      </w:tblPr>
      <w:tblGrid>
        <w:gridCol w:w="1477"/>
        <w:gridCol w:w="1695"/>
        <w:gridCol w:w="1328"/>
        <w:gridCol w:w="1420"/>
        <w:gridCol w:w="2602"/>
      </w:tblGrid>
      <w:tr w:rsidR="0074022C" w:rsidRPr="004856F5" w:rsidTr="005C1BCF">
        <w:tc>
          <w:tcPr>
            <w:tcW w:w="5920" w:type="dxa"/>
            <w:gridSpan w:val="4"/>
            <w:shd w:val="clear" w:color="auto" w:fill="F2F2F2" w:themeFill="background1" w:themeFillShade="F2"/>
          </w:tcPr>
          <w:p w:rsidR="0074022C" w:rsidRPr="004856F5" w:rsidRDefault="0074022C" w:rsidP="00D359AE">
            <w:pPr>
              <w:jc w:val="center"/>
              <w:rPr>
                <w:rFonts w:asciiTheme="minorHAnsi" w:hAnsiTheme="minorHAnsi"/>
                <w:sz w:val="20"/>
                <w:szCs w:val="20"/>
              </w:rPr>
            </w:pPr>
          </w:p>
        </w:tc>
        <w:tc>
          <w:tcPr>
            <w:tcW w:w="2602" w:type="dxa"/>
            <w:shd w:val="clear" w:color="auto" w:fill="BFBFBF" w:themeFill="background1" w:themeFillShade="BF"/>
          </w:tcPr>
          <w:p w:rsidR="0074022C" w:rsidRPr="004856F5" w:rsidRDefault="005C6AB6" w:rsidP="005C6AB6">
            <w:pPr>
              <w:jc w:val="center"/>
              <w:rPr>
                <w:rFonts w:asciiTheme="minorHAnsi" w:hAnsiTheme="minorHAnsi"/>
                <w:sz w:val="20"/>
                <w:szCs w:val="20"/>
              </w:rPr>
            </w:pPr>
            <w:r>
              <w:rPr>
                <w:rFonts w:asciiTheme="minorHAnsi" w:hAnsiTheme="minorHAnsi"/>
                <w:sz w:val="20"/>
                <w:szCs w:val="20"/>
              </w:rPr>
              <w:t xml:space="preserve">Working </w:t>
            </w:r>
            <w:r w:rsidR="005C1BCF">
              <w:rPr>
                <w:rFonts w:asciiTheme="minorHAnsi" w:hAnsiTheme="minorHAnsi"/>
                <w:sz w:val="20"/>
                <w:szCs w:val="20"/>
              </w:rPr>
              <w:t xml:space="preserve">Example </w:t>
            </w:r>
          </w:p>
        </w:tc>
      </w:tr>
      <w:tr w:rsidR="00E4556C" w:rsidRPr="004856F5" w:rsidTr="005C1BCF">
        <w:tc>
          <w:tcPr>
            <w:tcW w:w="1477" w:type="dxa"/>
            <w:shd w:val="clear" w:color="auto" w:fill="F2F2F2" w:themeFill="background1" w:themeFillShade="F2"/>
          </w:tcPr>
          <w:p w:rsidR="00E4556C" w:rsidRPr="004856F5" w:rsidRDefault="00E4556C" w:rsidP="00D359AE">
            <w:pPr>
              <w:rPr>
                <w:rFonts w:asciiTheme="minorHAnsi" w:hAnsiTheme="minorHAnsi"/>
                <w:sz w:val="20"/>
                <w:szCs w:val="20"/>
              </w:rPr>
            </w:pPr>
            <w:r w:rsidRPr="004856F5">
              <w:rPr>
                <w:rFonts w:asciiTheme="minorHAnsi" w:hAnsiTheme="minorHAnsi"/>
                <w:sz w:val="20"/>
                <w:szCs w:val="20"/>
              </w:rPr>
              <w:t>Step 1</w:t>
            </w:r>
          </w:p>
        </w:tc>
        <w:tc>
          <w:tcPr>
            <w:tcW w:w="1695" w:type="dxa"/>
            <w:shd w:val="clear" w:color="auto" w:fill="BFBFBF" w:themeFill="background1" w:themeFillShade="BF"/>
          </w:tcPr>
          <w:p w:rsidR="00E4556C" w:rsidRPr="004856F5" w:rsidRDefault="00E4556C" w:rsidP="0074022C">
            <w:pPr>
              <w:pStyle w:val="Default"/>
              <w:rPr>
                <w:rFonts w:asciiTheme="minorHAnsi" w:hAnsiTheme="minorHAnsi"/>
                <w:sz w:val="20"/>
                <w:szCs w:val="20"/>
              </w:rPr>
            </w:pPr>
            <w:r w:rsidRPr="004856F5">
              <w:rPr>
                <w:rFonts w:asciiTheme="minorHAnsi" w:hAnsiTheme="minorHAnsi"/>
                <w:sz w:val="20"/>
                <w:szCs w:val="20"/>
              </w:rPr>
              <w:t>Multiply figure D by 75%</w:t>
            </w:r>
          </w:p>
        </w:tc>
        <w:tc>
          <w:tcPr>
            <w:tcW w:w="1328" w:type="dxa"/>
            <w:shd w:val="clear" w:color="auto" w:fill="F2F2F2" w:themeFill="background1" w:themeFillShade="F2"/>
          </w:tcPr>
          <w:p w:rsidR="00E4556C" w:rsidRPr="004856F5" w:rsidRDefault="00E4556C" w:rsidP="00D359AE">
            <w:pPr>
              <w:rPr>
                <w:rFonts w:asciiTheme="minorHAnsi" w:hAnsiTheme="minorHAnsi"/>
                <w:sz w:val="20"/>
                <w:szCs w:val="20"/>
              </w:rPr>
            </w:pPr>
          </w:p>
        </w:tc>
        <w:tc>
          <w:tcPr>
            <w:tcW w:w="1420" w:type="dxa"/>
            <w:shd w:val="clear" w:color="auto" w:fill="BFBFBF" w:themeFill="background1" w:themeFillShade="BF"/>
          </w:tcPr>
          <w:p w:rsidR="00E4556C" w:rsidRPr="004856F5" w:rsidRDefault="00E4556C" w:rsidP="00D359AE">
            <w:pPr>
              <w:jc w:val="center"/>
              <w:rPr>
                <w:rFonts w:asciiTheme="minorHAnsi" w:hAnsiTheme="minorHAnsi"/>
                <w:sz w:val="20"/>
                <w:szCs w:val="20"/>
              </w:rPr>
            </w:pPr>
            <w:r w:rsidRPr="004856F5">
              <w:rPr>
                <w:rFonts w:asciiTheme="minorHAnsi" w:hAnsiTheme="minorHAnsi"/>
                <w:sz w:val="20"/>
                <w:szCs w:val="20"/>
              </w:rPr>
              <w:t>E</w:t>
            </w:r>
          </w:p>
        </w:tc>
        <w:tc>
          <w:tcPr>
            <w:tcW w:w="2602" w:type="dxa"/>
            <w:shd w:val="clear" w:color="auto" w:fill="BFBFBF" w:themeFill="background1" w:themeFillShade="BF"/>
          </w:tcPr>
          <w:p w:rsidR="00E4556C" w:rsidRPr="004856F5" w:rsidRDefault="00FF533A" w:rsidP="00D359AE">
            <w:pPr>
              <w:jc w:val="center"/>
              <w:rPr>
                <w:rFonts w:asciiTheme="minorHAnsi" w:hAnsiTheme="minorHAnsi"/>
                <w:sz w:val="20"/>
                <w:szCs w:val="20"/>
              </w:rPr>
            </w:pPr>
            <w:r>
              <w:rPr>
                <w:rFonts w:asciiTheme="minorHAnsi" w:hAnsiTheme="minorHAnsi"/>
                <w:sz w:val="20"/>
                <w:szCs w:val="20"/>
              </w:rPr>
              <w:t>675</w:t>
            </w:r>
          </w:p>
        </w:tc>
      </w:tr>
      <w:tr w:rsidR="00E4556C" w:rsidRPr="004856F5" w:rsidTr="005C1BCF">
        <w:tc>
          <w:tcPr>
            <w:tcW w:w="1477" w:type="dxa"/>
            <w:shd w:val="clear" w:color="auto" w:fill="F2F2F2" w:themeFill="background1" w:themeFillShade="F2"/>
          </w:tcPr>
          <w:p w:rsidR="00E4556C" w:rsidRPr="004856F5" w:rsidRDefault="00E4556C" w:rsidP="00D359AE">
            <w:pPr>
              <w:rPr>
                <w:rFonts w:asciiTheme="minorHAnsi" w:hAnsiTheme="minorHAnsi"/>
                <w:sz w:val="20"/>
                <w:szCs w:val="20"/>
              </w:rPr>
            </w:pPr>
            <w:r w:rsidRPr="004856F5">
              <w:rPr>
                <w:rFonts w:asciiTheme="minorHAnsi" w:hAnsiTheme="minorHAnsi"/>
                <w:sz w:val="20"/>
                <w:szCs w:val="20"/>
              </w:rPr>
              <w:t>Step 2</w:t>
            </w:r>
          </w:p>
        </w:tc>
        <w:tc>
          <w:tcPr>
            <w:tcW w:w="1695" w:type="dxa"/>
            <w:shd w:val="clear" w:color="auto" w:fill="BFBFBF" w:themeFill="background1" w:themeFillShade="BF"/>
          </w:tcPr>
          <w:p w:rsidR="00E4556C" w:rsidRPr="004856F5" w:rsidRDefault="00E4556C" w:rsidP="00D359AE">
            <w:pPr>
              <w:pStyle w:val="Default"/>
              <w:rPr>
                <w:rFonts w:asciiTheme="minorHAnsi" w:hAnsiTheme="minorHAnsi"/>
                <w:sz w:val="20"/>
                <w:szCs w:val="20"/>
              </w:rPr>
            </w:pPr>
            <w:r w:rsidRPr="004856F5">
              <w:rPr>
                <w:rFonts w:asciiTheme="minorHAnsi" w:hAnsiTheme="minorHAnsi"/>
                <w:sz w:val="20"/>
                <w:szCs w:val="20"/>
              </w:rPr>
              <w:t xml:space="preserve">Divide figure C by figure E to give the </w:t>
            </w:r>
            <w:r w:rsidRPr="004856F5">
              <w:rPr>
                <w:rFonts w:asciiTheme="minorHAnsi" w:hAnsiTheme="minorHAnsi"/>
                <w:b/>
                <w:bCs/>
                <w:sz w:val="20"/>
                <w:szCs w:val="20"/>
              </w:rPr>
              <w:t xml:space="preserve">Breakeven fee per session </w:t>
            </w:r>
            <w:r w:rsidRPr="004856F5">
              <w:rPr>
                <w:rFonts w:asciiTheme="minorHAnsi" w:hAnsiTheme="minorHAnsi"/>
                <w:sz w:val="20"/>
                <w:szCs w:val="20"/>
              </w:rPr>
              <w:t>assuming 75% occupancy rate at each session</w:t>
            </w:r>
          </w:p>
        </w:tc>
        <w:tc>
          <w:tcPr>
            <w:tcW w:w="1328" w:type="dxa"/>
            <w:shd w:val="clear" w:color="auto" w:fill="F2F2F2" w:themeFill="background1" w:themeFillShade="F2"/>
          </w:tcPr>
          <w:p w:rsidR="00E4556C" w:rsidRPr="004856F5" w:rsidRDefault="00E4556C" w:rsidP="00D359AE">
            <w:pPr>
              <w:rPr>
                <w:rFonts w:asciiTheme="minorHAnsi" w:hAnsiTheme="minorHAnsi"/>
                <w:sz w:val="20"/>
                <w:szCs w:val="20"/>
              </w:rPr>
            </w:pPr>
          </w:p>
        </w:tc>
        <w:tc>
          <w:tcPr>
            <w:tcW w:w="1420" w:type="dxa"/>
            <w:shd w:val="clear" w:color="auto" w:fill="BFBFBF" w:themeFill="background1" w:themeFillShade="BF"/>
          </w:tcPr>
          <w:p w:rsidR="00E4556C" w:rsidRPr="004856F5" w:rsidRDefault="00E4556C" w:rsidP="00D359AE">
            <w:pPr>
              <w:jc w:val="center"/>
              <w:rPr>
                <w:rFonts w:asciiTheme="minorHAnsi" w:hAnsiTheme="minorHAnsi"/>
                <w:sz w:val="20"/>
                <w:szCs w:val="20"/>
              </w:rPr>
            </w:pPr>
            <w:r w:rsidRPr="004856F5">
              <w:rPr>
                <w:rFonts w:asciiTheme="minorHAnsi" w:hAnsiTheme="minorHAnsi"/>
                <w:sz w:val="20"/>
                <w:szCs w:val="20"/>
              </w:rPr>
              <w:t>F</w:t>
            </w:r>
          </w:p>
        </w:tc>
        <w:tc>
          <w:tcPr>
            <w:tcW w:w="2602" w:type="dxa"/>
            <w:shd w:val="clear" w:color="auto" w:fill="BFBFBF" w:themeFill="background1" w:themeFillShade="BF"/>
          </w:tcPr>
          <w:p w:rsidR="00E4556C" w:rsidRPr="004856F5" w:rsidRDefault="00FF533A" w:rsidP="00D359AE">
            <w:pPr>
              <w:jc w:val="center"/>
              <w:rPr>
                <w:rFonts w:asciiTheme="minorHAnsi" w:hAnsiTheme="minorHAnsi"/>
                <w:sz w:val="20"/>
                <w:szCs w:val="20"/>
              </w:rPr>
            </w:pPr>
            <w:r>
              <w:rPr>
                <w:rFonts w:asciiTheme="minorHAnsi" w:hAnsiTheme="minorHAnsi"/>
                <w:sz w:val="20"/>
                <w:szCs w:val="20"/>
              </w:rPr>
              <w:t>£26.59</w:t>
            </w:r>
          </w:p>
        </w:tc>
      </w:tr>
      <w:tr w:rsidR="00E4556C" w:rsidRPr="004856F5" w:rsidTr="005C1BCF">
        <w:tc>
          <w:tcPr>
            <w:tcW w:w="1477" w:type="dxa"/>
            <w:shd w:val="clear" w:color="auto" w:fill="F2F2F2" w:themeFill="background1" w:themeFillShade="F2"/>
          </w:tcPr>
          <w:p w:rsidR="00E4556C" w:rsidRPr="004856F5" w:rsidRDefault="00E4556C" w:rsidP="00D359AE">
            <w:pPr>
              <w:rPr>
                <w:rFonts w:asciiTheme="minorHAnsi" w:hAnsiTheme="minorHAnsi"/>
                <w:sz w:val="20"/>
                <w:szCs w:val="20"/>
              </w:rPr>
            </w:pPr>
            <w:r w:rsidRPr="004856F5">
              <w:rPr>
                <w:rFonts w:asciiTheme="minorHAnsi" w:hAnsiTheme="minorHAnsi"/>
                <w:sz w:val="20"/>
                <w:szCs w:val="20"/>
              </w:rPr>
              <w:t>Step 3</w:t>
            </w:r>
          </w:p>
        </w:tc>
        <w:tc>
          <w:tcPr>
            <w:tcW w:w="1695" w:type="dxa"/>
            <w:shd w:val="clear" w:color="auto" w:fill="BFBFBF" w:themeFill="background1" w:themeFillShade="BF"/>
          </w:tcPr>
          <w:p w:rsidR="00E4556C" w:rsidRPr="004856F5" w:rsidRDefault="00E4556C" w:rsidP="00D359AE">
            <w:pPr>
              <w:pStyle w:val="Default"/>
              <w:rPr>
                <w:rFonts w:asciiTheme="minorHAnsi" w:hAnsiTheme="minorHAnsi"/>
                <w:sz w:val="20"/>
                <w:szCs w:val="20"/>
              </w:rPr>
            </w:pPr>
            <w:r w:rsidRPr="004856F5">
              <w:rPr>
                <w:rFonts w:asciiTheme="minorHAnsi" w:hAnsiTheme="minorHAnsi"/>
                <w:sz w:val="20"/>
                <w:szCs w:val="20"/>
              </w:rPr>
              <w:t xml:space="preserve">Calculate breakeven hourly rate </w:t>
            </w:r>
          </w:p>
        </w:tc>
        <w:tc>
          <w:tcPr>
            <w:tcW w:w="1328" w:type="dxa"/>
            <w:shd w:val="clear" w:color="auto" w:fill="F2F2F2" w:themeFill="background1" w:themeFillShade="F2"/>
          </w:tcPr>
          <w:p w:rsidR="00E4556C" w:rsidRPr="004856F5" w:rsidRDefault="00E4556C" w:rsidP="00D359AE">
            <w:pPr>
              <w:rPr>
                <w:rFonts w:asciiTheme="minorHAnsi" w:hAnsiTheme="minorHAnsi"/>
                <w:sz w:val="20"/>
                <w:szCs w:val="20"/>
              </w:rPr>
            </w:pPr>
          </w:p>
        </w:tc>
        <w:tc>
          <w:tcPr>
            <w:tcW w:w="1420" w:type="dxa"/>
            <w:shd w:val="clear" w:color="auto" w:fill="BFBFBF" w:themeFill="background1" w:themeFillShade="BF"/>
          </w:tcPr>
          <w:p w:rsidR="00E4556C" w:rsidRPr="004856F5" w:rsidRDefault="00E4556C" w:rsidP="00D359AE">
            <w:pPr>
              <w:rPr>
                <w:rFonts w:asciiTheme="minorHAnsi" w:hAnsiTheme="minorHAnsi"/>
                <w:sz w:val="20"/>
                <w:szCs w:val="20"/>
              </w:rPr>
            </w:pPr>
          </w:p>
        </w:tc>
        <w:tc>
          <w:tcPr>
            <w:tcW w:w="2602" w:type="dxa"/>
            <w:shd w:val="clear" w:color="auto" w:fill="BFBFBF" w:themeFill="background1" w:themeFillShade="BF"/>
          </w:tcPr>
          <w:p w:rsidR="00E4556C" w:rsidRPr="004856F5" w:rsidRDefault="00FF533A" w:rsidP="00FF533A">
            <w:pPr>
              <w:jc w:val="center"/>
              <w:rPr>
                <w:rFonts w:asciiTheme="minorHAnsi" w:hAnsiTheme="minorHAnsi"/>
                <w:sz w:val="20"/>
                <w:szCs w:val="20"/>
              </w:rPr>
            </w:pPr>
            <w:r>
              <w:rPr>
                <w:rFonts w:asciiTheme="minorHAnsi" w:hAnsiTheme="minorHAnsi"/>
                <w:sz w:val="20"/>
                <w:szCs w:val="20"/>
              </w:rPr>
              <w:t>£8.86</w:t>
            </w:r>
          </w:p>
        </w:tc>
      </w:tr>
    </w:tbl>
    <w:p w:rsidR="00E4556C" w:rsidRPr="004856F5" w:rsidRDefault="00E4556C" w:rsidP="00E4556C">
      <w:pPr>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E4556C" w:rsidRPr="008C5A81" w:rsidRDefault="00A67CEE" w:rsidP="008C5A81">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b/>
          <w:bCs/>
          <w:color w:val="000000"/>
          <w:sz w:val="20"/>
          <w:szCs w:val="20"/>
        </w:rPr>
      </w:pPr>
      <w:r w:rsidRPr="008C5A81">
        <w:rPr>
          <w:rFonts w:asciiTheme="minorHAnsi" w:hAnsiTheme="minorHAnsi"/>
          <w:sz w:val="20"/>
          <w:szCs w:val="20"/>
        </w:rPr>
        <w:t>The working</w:t>
      </w:r>
      <w:r w:rsidR="005C6AB6" w:rsidRPr="008C5A81">
        <w:rPr>
          <w:rFonts w:asciiTheme="minorHAnsi" w:hAnsiTheme="minorHAnsi"/>
          <w:sz w:val="20"/>
          <w:szCs w:val="20"/>
        </w:rPr>
        <w:t xml:space="preserve"> </w:t>
      </w:r>
      <w:r w:rsidR="004476B0" w:rsidRPr="008C5A81">
        <w:rPr>
          <w:rFonts w:asciiTheme="minorHAnsi" w:hAnsiTheme="minorHAnsi"/>
          <w:sz w:val="20"/>
          <w:szCs w:val="20"/>
        </w:rPr>
        <w:t xml:space="preserve">example is </w:t>
      </w:r>
      <w:r w:rsidR="005C6AB6" w:rsidRPr="008C5A81">
        <w:rPr>
          <w:rFonts w:asciiTheme="minorHAnsi" w:hAnsiTheme="minorHAnsi"/>
          <w:sz w:val="20"/>
          <w:szCs w:val="20"/>
        </w:rPr>
        <w:t>information taken from</w:t>
      </w:r>
      <w:r w:rsidR="004476B0" w:rsidRPr="008C5A81">
        <w:rPr>
          <w:rFonts w:asciiTheme="minorHAnsi" w:hAnsiTheme="minorHAnsi"/>
          <w:sz w:val="20"/>
          <w:szCs w:val="20"/>
        </w:rPr>
        <w:t xml:space="preserve"> </w:t>
      </w:r>
      <w:r w:rsidRPr="008C5A81">
        <w:rPr>
          <w:rFonts w:asciiTheme="minorHAnsi" w:hAnsiTheme="minorHAnsi"/>
          <w:sz w:val="20"/>
          <w:szCs w:val="20"/>
        </w:rPr>
        <w:t xml:space="preserve">a maintained </w:t>
      </w:r>
      <w:r w:rsidR="005C6AB6" w:rsidRPr="008C5A81">
        <w:rPr>
          <w:rFonts w:asciiTheme="minorHAnsi" w:hAnsiTheme="minorHAnsi"/>
          <w:sz w:val="20"/>
          <w:szCs w:val="20"/>
        </w:rPr>
        <w:t>Nursery School</w:t>
      </w:r>
      <w:r w:rsidR="00284FCC">
        <w:rPr>
          <w:rFonts w:asciiTheme="minorHAnsi" w:hAnsiTheme="minorHAnsi"/>
          <w:sz w:val="20"/>
          <w:szCs w:val="20"/>
        </w:rPr>
        <w:t>.</w:t>
      </w:r>
    </w:p>
    <w:p w:rsidR="008C5A81" w:rsidRPr="00284FCC" w:rsidRDefault="008C5A81" w:rsidP="008C5A81">
      <w:pPr>
        <w:pStyle w:val="ListParagraph"/>
        <w:numPr>
          <w:ilvl w:val="0"/>
          <w:numId w:val="7"/>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b/>
          <w:bCs/>
          <w:color w:val="000000"/>
          <w:sz w:val="20"/>
          <w:szCs w:val="20"/>
        </w:rPr>
      </w:pPr>
      <w:r w:rsidRPr="004856F5">
        <w:rPr>
          <w:rFonts w:asciiTheme="minorHAnsi" w:hAnsiTheme="minorHAnsi"/>
          <w:sz w:val="20"/>
          <w:szCs w:val="20"/>
        </w:rPr>
        <w:t>For breakeven analysis, annual cost will include all rents, rates, staff salaries</w:t>
      </w:r>
      <w:r>
        <w:rPr>
          <w:rFonts w:asciiTheme="minorHAnsi" w:hAnsiTheme="minorHAnsi"/>
          <w:sz w:val="20"/>
          <w:szCs w:val="20"/>
        </w:rPr>
        <w:t xml:space="preserve">, supplies, services </w:t>
      </w:r>
      <w:r w:rsidR="00F03F10">
        <w:rPr>
          <w:rFonts w:asciiTheme="minorHAnsi" w:hAnsiTheme="minorHAnsi"/>
          <w:sz w:val="20"/>
          <w:szCs w:val="20"/>
        </w:rPr>
        <w:t>etc.</w:t>
      </w:r>
    </w:p>
    <w:p w:rsidR="00284FCC" w:rsidRPr="00284FCC" w:rsidRDefault="00284FCC" w:rsidP="00284FCC">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mbria"/>
          <w:b/>
          <w:bCs/>
          <w:color w:val="000000"/>
          <w:sz w:val="10"/>
          <w:szCs w:val="10"/>
        </w:rPr>
      </w:pPr>
    </w:p>
    <w:p w:rsidR="00E4556C" w:rsidRDefault="00E4556C" w:rsidP="0010436A"/>
    <w:sectPr w:rsidR="00E4556C" w:rsidSect="00FF3DD0">
      <w:footerReference w:type="default" r:id="rId10"/>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44" w:rsidRDefault="00E72844" w:rsidP="00E72844">
      <w:r>
        <w:separator/>
      </w:r>
    </w:p>
  </w:endnote>
  <w:endnote w:type="continuationSeparator" w:id="0">
    <w:p w:rsidR="00E72844" w:rsidRDefault="00E72844" w:rsidP="00E7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_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2C" w:rsidRDefault="0074022C" w:rsidP="00FF3DD0">
    <w:pPr>
      <w:pStyle w:val="Footer"/>
      <w:tabs>
        <w:tab w:val="clear" w:pos="4513"/>
        <w:tab w:val="center" w:pos="3686"/>
      </w:tabs>
      <w:ind w:left="-851" w:right="-1050"/>
    </w:pPr>
    <w:r>
      <w:rPr>
        <w:noProof/>
        <w:color w:val="000000"/>
      </w:rPr>
      <w:drawing>
        <wp:inline distT="0" distB="0" distL="0" distR="0" wp14:anchorId="7CFFFFDD" wp14:editId="0407BFFE">
          <wp:extent cx="1569720" cy="528320"/>
          <wp:effectExtent l="0" t="0" r="0" b="5080"/>
          <wp:docPr id="2" name="Picture 2" descr="IEY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YS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528320"/>
                  </a:xfrm>
                  <a:prstGeom prst="rect">
                    <a:avLst/>
                  </a:prstGeom>
                  <a:noFill/>
                  <a:ln>
                    <a:noFill/>
                  </a:ln>
                </pic:spPr>
              </pic:pic>
            </a:graphicData>
          </a:graphic>
        </wp:inline>
      </w:drawing>
    </w:r>
    <w:r w:rsidR="00FF3DD0">
      <w:tab/>
    </w:r>
    <w:r w:rsidR="00FF3DD0">
      <w:rPr>
        <w:noProof/>
        <w:color w:val="000000"/>
      </w:rPr>
      <w:drawing>
        <wp:inline distT="0" distB="0" distL="0" distR="0" wp14:anchorId="584493DD" wp14:editId="59E97D05">
          <wp:extent cx="1051560" cy="528320"/>
          <wp:effectExtent l="0" t="0" r="0" b="5080"/>
          <wp:docPr id="3" name="Picture 3" descr="EH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 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528320"/>
                  </a:xfrm>
                  <a:prstGeom prst="rect">
                    <a:avLst/>
                  </a:prstGeom>
                  <a:noFill/>
                  <a:ln>
                    <a:noFill/>
                  </a:ln>
                </pic:spPr>
              </pic:pic>
            </a:graphicData>
          </a:graphic>
        </wp:inline>
      </w:drawing>
    </w:r>
    <w:r w:rsidR="00FF3DD0">
      <w:tab/>
    </w:r>
    <w:r w:rsidR="00FF3DD0">
      <w:rPr>
        <w:noProof/>
        <w:color w:val="000000"/>
      </w:rPr>
      <w:drawing>
        <wp:inline distT="0" distB="0" distL="0" distR="0" wp14:anchorId="73102C14" wp14:editId="4E77FA0B">
          <wp:extent cx="1951355" cy="518160"/>
          <wp:effectExtent l="0" t="0" r="0" b="0"/>
          <wp:docPr id="4" name="Picture 4" descr="CC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20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1355" cy="518160"/>
                  </a:xfrm>
                  <a:prstGeom prst="rect">
                    <a:avLst/>
                  </a:prstGeom>
                  <a:noFill/>
                  <a:ln>
                    <a:noFill/>
                  </a:ln>
                </pic:spPr>
              </pic:pic>
            </a:graphicData>
          </a:graphic>
        </wp:inline>
      </w:drawing>
    </w:r>
  </w:p>
  <w:p w:rsidR="006317CA" w:rsidRDefault="0063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44" w:rsidRDefault="00E72844" w:rsidP="00E72844">
      <w:r>
        <w:separator/>
      </w:r>
    </w:p>
  </w:footnote>
  <w:footnote w:type="continuationSeparator" w:id="0">
    <w:p w:rsidR="00E72844" w:rsidRDefault="00E72844" w:rsidP="00E7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E8B"/>
    <w:multiLevelType w:val="hybridMultilevel"/>
    <w:tmpl w:val="E4FAE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7F77DE"/>
    <w:multiLevelType w:val="hybridMultilevel"/>
    <w:tmpl w:val="AF8C2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E94638"/>
    <w:multiLevelType w:val="hybridMultilevel"/>
    <w:tmpl w:val="172C5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3810C55"/>
    <w:multiLevelType w:val="hybridMultilevel"/>
    <w:tmpl w:val="7F50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8CE6BC5"/>
    <w:multiLevelType w:val="hybridMultilevel"/>
    <w:tmpl w:val="A5344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397C61"/>
    <w:multiLevelType w:val="hybridMultilevel"/>
    <w:tmpl w:val="4B544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F9473F9"/>
    <w:multiLevelType w:val="hybridMultilevel"/>
    <w:tmpl w:val="BF106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6A"/>
    <w:rsid w:val="000C752C"/>
    <w:rsid w:val="000F4E9E"/>
    <w:rsid w:val="0010436A"/>
    <w:rsid w:val="00140DE9"/>
    <w:rsid w:val="0018526E"/>
    <w:rsid w:val="00223814"/>
    <w:rsid w:val="00231BE5"/>
    <w:rsid w:val="00247F3E"/>
    <w:rsid w:val="0025493A"/>
    <w:rsid w:val="00284FCC"/>
    <w:rsid w:val="002C1651"/>
    <w:rsid w:val="002E2E1C"/>
    <w:rsid w:val="003E24AF"/>
    <w:rsid w:val="004476B0"/>
    <w:rsid w:val="0057148F"/>
    <w:rsid w:val="005C1BCF"/>
    <w:rsid w:val="005C6AB6"/>
    <w:rsid w:val="00604F4C"/>
    <w:rsid w:val="006317CA"/>
    <w:rsid w:val="00666690"/>
    <w:rsid w:val="006D1BFC"/>
    <w:rsid w:val="0074022C"/>
    <w:rsid w:val="00753AD0"/>
    <w:rsid w:val="00783A36"/>
    <w:rsid w:val="007E1EF0"/>
    <w:rsid w:val="008011FC"/>
    <w:rsid w:val="00806BB3"/>
    <w:rsid w:val="00820757"/>
    <w:rsid w:val="00883ACE"/>
    <w:rsid w:val="00892898"/>
    <w:rsid w:val="008C5A81"/>
    <w:rsid w:val="00900A4A"/>
    <w:rsid w:val="00987A18"/>
    <w:rsid w:val="00A03750"/>
    <w:rsid w:val="00A67CEE"/>
    <w:rsid w:val="00AF7AFE"/>
    <w:rsid w:val="00B311DF"/>
    <w:rsid w:val="00B95472"/>
    <w:rsid w:val="00BE122A"/>
    <w:rsid w:val="00BF58D0"/>
    <w:rsid w:val="00CF3F67"/>
    <w:rsid w:val="00D60670"/>
    <w:rsid w:val="00D83427"/>
    <w:rsid w:val="00DB2866"/>
    <w:rsid w:val="00DC63E0"/>
    <w:rsid w:val="00E4556C"/>
    <w:rsid w:val="00E72844"/>
    <w:rsid w:val="00EB3905"/>
    <w:rsid w:val="00EB552B"/>
    <w:rsid w:val="00F030C8"/>
    <w:rsid w:val="00F03F10"/>
    <w:rsid w:val="00F2203D"/>
    <w:rsid w:val="00F56706"/>
    <w:rsid w:val="00FB6143"/>
    <w:rsid w:val="00FF39BB"/>
    <w:rsid w:val="00FF3DD0"/>
    <w:rsid w:val="00FF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36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36A"/>
    <w:pPr>
      <w:ind w:left="720"/>
      <w:contextualSpacing/>
    </w:pPr>
  </w:style>
  <w:style w:type="paragraph" w:styleId="BalloonText">
    <w:name w:val="Balloon Text"/>
    <w:basedOn w:val="Normal"/>
    <w:link w:val="BalloonTextChar"/>
    <w:rsid w:val="0010436A"/>
    <w:rPr>
      <w:rFonts w:ascii="Tahoma" w:hAnsi="Tahoma" w:cs="Tahoma"/>
      <w:sz w:val="16"/>
      <w:szCs w:val="16"/>
    </w:rPr>
  </w:style>
  <w:style w:type="character" w:customStyle="1" w:styleId="BalloonTextChar">
    <w:name w:val="Balloon Text Char"/>
    <w:basedOn w:val="DefaultParagraphFont"/>
    <w:link w:val="BalloonText"/>
    <w:rsid w:val="0010436A"/>
    <w:rPr>
      <w:rFonts w:ascii="Tahoma" w:hAnsi="Tahoma" w:cs="Tahoma"/>
      <w:sz w:val="16"/>
      <w:szCs w:val="16"/>
    </w:rPr>
  </w:style>
  <w:style w:type="table" w:styleId="TableGrid">
    <w:name w:val="Table Grid"/>
    <w:basedOn w:val="TableNormal"/>
    <w:rsid w:val="0010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48F"/>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57148F"/>
    <w:rPr>
      <w:color w:val="0000FF" w:themeColor="hyperlink"/>
      <w:u w:val="single"/>
    </w:rPr>
  </w:style>
  <w:style w:type="paragraph" w:styleId="Header">
    <w:name w:val="header"/>
    <w:basedOn w:val="Normal"/>
    <w:link w:val="HeaderChar"/>
    <w:rsid w:val="00E72844"/>
    <w:pPr>
      <w:tabs>
        <w:tab w:val="center" w:pos="4513"/>
        <w:tab w:val="right" w:pos="9026"/>
      </w:tabs>
    </w:pPr>
  </w:style>
  <w:style w:type="character" w:customStyle="1" w:styleId="HeaderChar">
    <w:name w:val="Header Char"/>
    <w:basedOn w:val="DefaultParagraphFont"/>
    <w:link w:val="Header"/>
    <w:rsid w:val="00E72844"/>
    <w:rPr>
      <w:rFonts w:ascii="Arial" w:hAnsi="Arial"/>
      <w:sz w:val="24"/>
      <w:szCs w:val="24"/>
    </w:rPr>
  </w:style>
  <w:style w:type="paragraph" w:styleId="Footer">
    <w:name w:val="footer"/>
    <w:basedOn w:val="Normal"/>
    <w:link w:val="FooterChar"/>
    <w:uiPriority w:val="99"/>
    <w:rsid w:val="00E72844"/>
    <w:pPr>
      <w:tabs>
        <w:tab w:val="center" w:pos="4513"/>
        <w:tab w:val="right" w:pos="9026"/>
      </w:tabs>
    </w:pPr>
  </w:style>
  <w:style w:type="character" w:customStyle="1" w:styleId="FooterChar">
    <w:name w:val="Footer Char"/>
    <w:basedOn w:val="DefaultParagraphFont"/>
    <w:link w:val="Footer"/>
    <w:uiPriority w:val="99"/>
    <w:rsid w:val="00E72844"/>
    <w:rPr>
      <w:rFonts w:ascii="Arial" w:hAnsi="Arial"/>
      <w:sz w:val="24"/>
      <w:szCs w:val="24"/>
    </w:rPr>
  </w:style>
  <w:style w:type="character" w:styleId="FollowedHyperlink">
    <w:name w:val="FollowedHyperlink"/>
    <w:basedOn w:val="DefaultParagraphFont"/>
    <w:rsid w:val="00806B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36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36A"/>
    <w:pPr>
      <w:ind w:left="720"/>
      <w:contextualSpacing/>
    </w:pPr>
  </w:style>
  <w:style w:type="paragraph" w:styleId="BalloonText">
    <w:name w:val="Balloon Text"/>
    <w:basedOn w:val="Normal"/>
    <w:link w:val="BalloonTextChar"/>
    <w:rsid w:val="0010436A"/>
    <w:rPr>
      <w:rFonts w:ascii="Tahoma" w:hAnsi="Tahoma" w:cs="Tahoma"/>
      <w:sz w:val="16"/>
      <w:szCs w:val="16"/>
    </w:rPr>
  </w:style>
  <w:style w:type="character" w:customStyle="1" w:styleId="BalloonTextChar">
    <w:name w:val="Balloon Text Char"/>
    <w:basedOn w:val="DefaultParagraphFont"/>
    <w:link w:val="BalloonText"/>
    <w:rsid w:val="0010436A"/>
    <w:rPr>
      <w:rFonts w:ascii="Tahoma" w:hAnsi="Tahoma" w:cs="Tahoma"/>
      <w:sz w:val="16"/>
      <w:szCs w:val="16"/>
    </w:rPr>
  </w:style>
  <w:style w:type="table" w:styleId="TableGrid">
    <w:name w:val="Table Grid"/>
    <w:basedOn w:val="TableNormal"/>
    <w:rsid w:val="0010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48F"/>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57148F"/>
    <w:rPr>
      <w:color w:val="0000FF" w:themeColor="hyperlink"/>
      <w:u w:val="single"/>
    </w:rPr>
  </w:style>
  <w:style w:type="paragraph" w:styleId="Header">
    <w:name w:val="header"/>
    <w:basedOn w:val="Normal"/>
    <w:link w:val="HeaderChar"/>
    <w:rsid w:val="00E72844"/>
    <w:pPr>
      <w:tabs>
        <w:tab w:val="center" w:pos="4513"/>
        <w:tab w:val="right" w:pos="9026"/>
      </w:tabs>
    </w:pPr>
  </w:style>
  <w:style w:type="character" w:customStyle="1" w:styleId="HeaderChar">
    <w:name w:val="Header Char"/>
    <w:basedOn w:val="DefaultParagraphFont"/>
    <w:link w:val="Header"/>
    <w:rsid w:val="00E72844"/>
    <w:rPr>
      <w:rFonts w:ascii="Arial" w:hAnsi="Arial"/>
      <w:sz w:val="24"/>
      <w:szCs w:val="24"/>
    </w:rPr>
  </w:style>
  <w:style w:type="paragraph" w:styleId="Footer">
    <w:name w:val="footer"/>
    <w:basedOn w:val="Normal"/>
    <w:link w:val="FooterChar"/>
    <w:uiPriority w:val="99"/>
    <w:rsid w:val="00E72844"/>
    <w:pPr>
      <w:tabs>
        <w:tab w:val="center" w:pos="4513"/>
        <w:tab w:val="right" w:pos="9026"/>
      </w:tabs>
    </w:pPr>
  </w:style>
  <w:style w:type="character" w:customStyle="1" w:styleId="FooterChar">
    <w:name w:val="Footer Char"/>
    <w:basedOn w:val="DefaultParagraphFont"/>
    <w:link w:val="Footer"/>
    <w:uiPriority w:val="99"/>
    <w:rsid w:val="00E72844"/>
    <w:rPr>
      <w:rFonts w:ascii="Arial" w:hAnsi="Arial"/>
      <w:sz w:val="24"/>
      <w:szCs w:val="24"/>
    </w:rPr>
  </w:style>
  <w:style w:type="character" w:styleId="FollowedHyperlink">
    <w:name w:val="FollowedHyperlink"/>
    <w:basedOn w:val="DefaultParagraphFont"/>
    <w:rsid w:val="00806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86451">
      <w:bodyDiv w:val="1"/>
      <w:marLeft w:val="0"/>
      <w:marRight w:val="0"/>
      <w:marTop w:val="0"/>
      <w:marBottom w:val="0"/>
      <w:divBdr>
        <w:top w:val="none" w:sz="0" w:space="0" w:color="auto"/>
        <w:left w:val="none" w:sz="0" w:space="0" w:color="auto"/>
        <w:bottom w:val="none" w:sz="0" w:space="0" w:color="auto"/>
        <w:right w:val="none" w:sz="0" w:space="0" w:color="auto"/>
      </w:divBdr>
    </w:div>
    <w:div w:id="12232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towerhamlets.gov.uk/lgnl/education_and_learning/childcare_and_early_years_educ/Early_learning_and_childcare_funding.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CB28-A5AD-46A3-BAC5-A867C352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 Ahmed</dc:creator>
  <cp:lastModifiedBy>Abdul Tahid</cp:lastModifiedBy>
  <cp:revision>2</cp:revision>
  <cp:lastPrinted>2019-01-24T11:03:00Z</cp:lastPrinted>
  <dcterms:created xsi:type="dcterms:W3CDTF">2019-02-13T14:56:00Z</dcterms:created>
  <dcterms:modified xsi:type="dcterms:W3CDTF">2019-02-13T14:56:00Z</dcterms:modified>
</cp:coreProperties>
</file>