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12AB3" w14:textId="1442D6E5" w:rsidR="008E47E8" w:rsidRPr="008E47E8" w:rsidRDefault="00F32E87" w:rsidP="008E47E8">
      <w:pPr>
        <w:pStyle w:val="Default"/>
        <w:rPr>
          <w:rFonts w:asciiTheme="minorHAnsi" w:hAnsiTheme="minorHAnsi"/>
        </w:rPr>
      </w:pPr>
      <w:r>
        <w:rPr>
          <w:rFonts w:asciiTheme="minorHAnsi" w:hAnsiTheme="minorHAnsi"/>
          <w:b/>
          <w:bCs/>
          <w:noProof/>
          <w:sz w:val="32"/>
          <w:szCs w:val="22"/>
        </w:rPr>
        <w:drawing>
          <wp:anchor distT="0" distB="0" distL="114300" distR="114300" simplePos="0" relativeHeight="251669504" behindDoc="1" locked="0" layoutInCell="1" allowOverlap="1" wp14:anchorId="58012E9C" wp14:editId="5799CC67">
            <wp:simplePos x="0" y="0"/>
            <wp:positionH relativeFrom="column">
              <wp:posOffset>-1153634</wp:posOffset>
            </wp:positionH>
            <wp:positionV relativeFrom="paragraph">
              <wp:posOffset>-914400</wp:posOffset>
            </wp:positionV>
            <wp:extent cx="7559749" cy="1068833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541" cy="10692277"/>
                    </a:xfrm>
                    <a:prstGeom prst="rect">
                      <a:avLst/>
                    </a:prstGeom>
                    <a:noFill/>
                  </pic:spPr>
                </pic:pic>
              </a:graphicData>
            </a:graphic>
            <wp14:sizeRelH relativeFrom="page">
              <wp14:pctWidth>0</wp14:pctWidth>
            </wp14:sizeRelH>
            <wp14:sizeRelV relativeFrom="page">
              <wp14:pctHeight>0</wp14:pctHeight>
            </wp14:sizeRelV>
          </wp:anchor>
        </w:drawing>
      </w:r>
      <w:r w:rsidR="00E2094F">
        <w:rPr>
          <w:rFonts w:asciiTheme="minorHAnsi" w:hAnsiTheme="minorHAnsi"/>
        </w:rPr>
        <w:t>c</w:t>
      </w:r>
    </w:p>
    <w:p w14:paraId="58012AB4" w14:textId="77777777" w:rsidR="008E47E8" w:rsidRPr="008E47E8" w:rsidRDefault="008E47E8" w:rsidP="008E47E8">
      <w:pPr>
        <w:pStyle w:val="Default"/>
        <w:rPr>
          <w:rFonts w:asciiTheme="minorHAnsi" w:hAnsiTheme="minorHAnsi"/>
        </w:rPr>
      </w:pPr>
    </w:p>
    <w:p w14:paraId="58012AB5" w14:textId="77777777" w:rsidR="008E47E8" w:rsidRPr="008E47E8" w:rsidRDefault="008E47E8" w:rsidP="008E47E8">
      <w:pPr>
        <w:pStyle w:val="Default"/>
        <w:rPr>
          <w:rFonts w:asciiTheme="minorHAnsi" w:hAnsiTheme="minorHAnsi"/>
        </w:rPr>
      </w:pPr>
    </w:p>
    <w:p w14:paraId="58012AB6" w14:textId="77777777" w:rsidR="008E47E8" w:rsidRPr="008E47E8" w:rsidRDefault="008E47E8" w:rsidP="008E47E8">
      <w:pPr>
        <w:pStyle w:val="Default"/>
        <w:rPr>
          <w:rFonts w:asciiTheme="minorHAnsi" w:hAnsiTheme="minorHAnsi"/>
        </w:rPr>
      </w:pPr>
    </w:p>
    <w:p w14:paraId="58012AB7" w14:textId="77777777" w:rsidR="00C81992" w:rsidRDefault="00C81992" w:rsidP="00D263F0">
      <w:pPr>
        <w:pStyle w:val="Default"/>
        <w:ind w:right="-483"/>
        <w:rPr>
          <w:rFonts w:asciiTheme="minorHAnsi" w:hAnsiTheme="minorHAnsi"/>
          <w:b/>
          <w:bCs/>
          <w:sz w:val="32"/>
          <w:szCs w:val="22"/>
        </w:rPr>
      </w:pPr>
    </w:p>
    <w:p w14:paraId="58012AB8" w14:textId="77777777" w:rsidR="00C4244B" w:rsidRDefault="00C4244B" w:rsidP="00D263F0">
      <w:pPr>
        <w:pStyle w:val="Default"/>
        <w:ind w:right="-483"/>
        <w:rPr>
          <w:rFonts w:asciiTheme="minorHAnsi" w:hAnsiTheme="minorHAnsi"/>
          <w:b/>
          <w:bCs/>
          <w:sz w:val="32"/>
          <w:szCs w:val="22"/>
        </w:rPr>
      </w:pPr>
    </w:p>
    <w:p w14:paraId="58012AB9" w14:textId="77777777" w:rsidR="008E47E8" w:rsidRPr="00F32E87" w:rsidRDefault="006454FE" w:rsidP="00F32E87">
      <w:pPr>
        <w:pStyle w:val="Default"/>
        <w:ind w:right="-483"/>
        <w:jc w:val="center"/>
        <w:rPr>
          <w:rFonts w:asciiTheme="minorHAnsi" w:hAnsiTheme="minorHAnsi"/>
          <w:b/>
          <w:bCs/>
          <w:color w:val="00B050"/>
          <w:sz w:val="72"/>
          <w:szCs w:val="22"/>
        </w:rPr>
      </w:pPr>
      <w:r w:rsidRPr="0010080B">
        <w:rPr>
          <w:rFonts w:asciiTheme="minorHAnsi" w:hAnsiTheme="minorHAnsi"/>
          <w:b/>
          <w:bCs/>
          <w:color w:val="FF0000"/>
          <w:sz w:val="72"/>
          <w:szCs w:val="22"/>
        </w:rPr>
        <w:t>Early Help</w:t>
      </w:r>
      <w:r w:rsidR="007D3D18" w:rsidRPr="0010080B">
        <w:rPr>
          <w:rFonts w:asciiTheme="minorHAnsi" w:hAnsiTheme="minorHAnsi"/>
          <w:b/>
          <w:bCs/>
          <w:color w:val="FF0000"/>
          <w:sz w:val="72"/>
          <w:szCs w:val="22"/>
        </w:rPr>
        <w:t xml:space="preserve"> Practice Guide</w:t>
      </w:r>
    </w:p>
    <w:p w14:paraId="58012ABA" w14:textId="77777777" w:rsidR="008E47E8" w:rsidRPr="00F32E87" w:rsidRDefault="008E47E8" w:rsidP="00C81C8C">
      <w:pPr>
        <w:pStyle w:val="Default"/>
        <w:jc w:val="center"/>
        <w:rPr>
          <w:rFonts w:asciiTheme="minorHAnsi" w:hAnsiTheme="minorHAnsi"/>
          <w:b/>
          <w:bCs/>
          <w:sz w:val="14"/>
          <w:szCs w:val="22"/>
        </w:rPr>
      </w:pPr>
    </w:p>
    <w:p w14:paraId="58012ABB" w14:textId="77777777" w:rsidR="00F32E87" w:rsidRDefault="008E47E8" w:rsidP="00F32E87">
      <w:pPr>
        <w:pStyle w:val="Default"/>
        <w:jc w:val="center"/>
        <w:rPr>
          <w:rFonts w:asciiTheme="minorHAnsi" w:hAnsiTheme="minorHAnsi"/>
          <w:b/>
          <w:bCs/>
          <w:sz w:val="48"/>
          <w:szCs w:val="22"/>
        </w:rPr>
      </w:pPr>
      <w:r w:rsidRPr="00CB0C32">
        <w:rPr>
          <w:rFonts w:asciiTheme="minorHAnsi" w:hAnsiTheme="minorHAnsi"/>
          <w:b/>
          <w:bCs/>
          <w:sz w:val="48"/>
          <w:szCs w:val="22"/>
        </w:rPr>
        <w:t xml:space="preserve">Multi-agency </w:t>
      </w:r>
      <w:r w:rsidR="007D3D18">
        <w:rPr>
          <w:rFonts w:asciiTheme="minorHAnsi" w:hAnsiTheme="minorHAnsi"/>
          <w:b/>
          <w:bCs/>
          <w:sz w:val="48"/>
          <w:szCs w:val="22"/>
        </w:rPr>
        <w:t>Guidance</w:t>
      </w:r>
      <w:r w:rsidRPr="00CB0C32">
        <w:rPr>
          <w:rFonts w:asciiTheme="minorHAnsi" w:hAnsiTheme="minorHAnsi"/>
          <w:b/>
          <w:bCs/>
          <w:sz w:val="48"/>
          <w:szCs w:val="22"/>
        </w:rPr>
        <w:t xml:space="preserve"> for </w:t>
      </w:r>
    </w:p>
    <w:p w14:paraId="58012ABC" w14:textId="77777777" w:rsidR="008E47E8" w:rsidRPr="00CB0C32" w:rsidRDefault="006454FE" w:rsidP="00F32E87">
      <w:pPr>
        <w:pStyle w:val="Default"/>
        <w:jc w:val="center"/>
        <w:rPr>
          <w:rFonts w:asciiTheme="minorHAnsi" w:hAnsiTheme="minorHAnsi"/>
          <w:b/>
          <w:bCs/>
          <w:sz w:val="48"/>
          <w:szCs w:val="22"/>
        </w:rPr>
      </w:pPr>
      <w:r>
        <w:rPr>
          <w:rFonts w:asciiTheme="minorHAnsi" w:hAnsiTheme="minorHAnsi"/>
          <w:b/>
          <w:bCs/>
          <w:sz w:val="48"/>
          <w:szCs w:val="22"/>
        </w:rPr>
        <w:t>Early Help</w:t>
      </w:r>
      <w:r w:rsidR="00F32E87">
        <w:rPr>
          <w:rFonts w:asciiTheme="minorHAnsi" w:hAnsiTheme="minorHAnsi"/>
          <w:b/>
          <w:bCs/>
          <w:sz w:val="48"/>
          <w:szCs w:val="22"/>
        </w:rPr>
        <w:t xml:space="preserve"> </w:t>
      </w:r>
      <w:r w:rsidR="008E47E8" w:rsidRPr="00CB0C32">
        <w:rPr>
          <w:rFonts w:asciiTheme="minorHAnsi" w:hAnsiTheme="minorHAnsi"/>
          <w:b/>
          <w:bCs/>
          <w:sz w:val="48"/>
          <w:szCs w:val="22"/>
        </w:rPr>
        <w:t>Practitioners</w:t>
      </w:r>
    </w:p>
    <w:p w14:paraId="58012ABD" w14:textId="77777777" w:rsidR="00083353" w:rsidRDefault="00083353" w:rsidP="008E47E8">
      <w:pPr>
        <w:pStyle w:val="Default"/>
        <w:rPr>
          <w:rFonts w:asciiTheme="minorHAnsi" w:hAnsiTheme="minorHAnsi"/>
          <w:b/>
          <w:bCs/>
          <w:sz w:val="44"/>
          <w:szCs w:val="22"/>
        </w:rPr>
      </w:pPr>
    </w:p>
    <w:p w14:paraId="58012ABE" w14:textId="77777777" w:rsidR="00083353" w:rsidRPr="00083353" w:rsidRDefault="00083353" w:rsidP="00F32E87">
      <w:pPr>
        <w:pStyle w:val="Default"/>
        <w:tabs>
          <w:tab w:val="left" w:pos="1560"/>
        </w:tabs>
        <w:ind w:left="1560" w:right="935"/>
        <w:rPr>
          <w:rFonts w:asciiTheme="minorHAnsi" w:hAnsiTheme="minorHAnsi" w:cstheme="minorHAnsi"/>
          <w:b/>
          <w:i/>
          <w:noProof/>
          <w:color w:val="auto"/>
          <w:sz w:val="22"/>
          <w:szCs w:val="22"/>
        </w:rPr>
      </w:pPr>
      <w:r w:rsidRPr="00083353">
        <w:rPr>
          <w:rFonts w:asciiTheme="minorHAnsi" w:hAnsiTheme="minorHAnsi" w:cstheme="minorHAnsi"/>
          <w:b/>
          <w:i/>
          <w:noProof/>
          <w:color w:val="auto"/>
          <w:sz w:val="22"/>
          <w:szCs w:val="22"/>
        </w:rPr>
        <w:t>‘</w:t>
      </w:r>
      <w:r w:rsidR="006454FE">
        <w:rPr>
          <w:rFonts w:asciiTheme="minorHAnsi" w:hAnsiTheme="minorHAnsi" w:cstheme="minorHAnsi"/>
          <w:b/>
          <w:i/>
          <w:noProof/>
          <w:color w:val="auto"/>
          <w:sz w:val="22"/>
          <w:szCs w:val="22"/>
        </w:rPr>
        <w:t>Early Help</w:t>
      </w:r>
      <w:r w:rsidRPr="00083353">
        <w:rPr>
          <w:rFonts w:asciiTheme="minorHAnsi" w:hAnsiTheme="minorHAnsi" w:cstheme="minorHAnsi"/>
          <w:b/>
          <w:i/>
          <w:noProof/>
          <w:color w:val="auto"/>
          <w:sz w:val="22"/>
          <w:szCs w:val="22"/>
        </w:rPr>
        <w:t xml:space="preserve"> in Tower Hamlets will work in partnership with families and young people to overcome difficulties, and to build the resilience that will equip them to address challenges and seize opportunities in the future.’</w:t>
      </w:r>
    </w:p>
    <w:p w14:paraId="58012ABF" w14:textId="77777777" w:rsidR="008E47E8" w:rsidRPr="00083353" w:rsidRDefault="00083353" w:rsidP="00F32E87">
      <w:pPr>
        <w:pStyle w:val="Default"/>
        <w:tabs>
          <w:tab w:val="left" w:pos="1560"/>
        </w:tabs>
        <w:ind w:left="1560" w:firstLine="1560"/>
        <w:jc w:val="right"/>
        <w:rPr>
          <w:rFonts w:asciiTheme="minorHAnsi" w:hAnsiTheme="minorHAnsi"/>
          <w:b/>
          <w:bCs/>
          <w:i/>
          <w:iCs/>
          <w:color w:val="auto"/>
          <w:sz w:val="22"/>
          <w:szCs w:val="22"/>
        </w:rPr>
      </w:pPr>
      <w:r w:rsidRPr="00083353">
        <w:rPr>
          <w:rFonts w:asciiTheme="minorHAnsi" w:hAnsiTheme="minorHAnsi" w:cstheme="minorHAnsi"/>
          <w:b/>
          <w:i/>
          <w:noProof/>
          <w:color w:val="auto"/>
          <w:sz w:val="22"/>
          <w:szCs w:val="22"/>
        </w:rPr>
        <w:t>Debbie Jones, Corporate Director of Children's Services</w:t>
      </w:r>
    </w:p>
    <w:p w14:paraId="58012AC0" w14:textId="77777777" w:rsidR="008E47E8" w:rsidRPr="008E47E8" w:rsidRDefault="008E47E8" w:rsidP="008E47E8">
      <w:pPr>
        <w:pStyle w:val="Default"/>
        <w:rPr>
          <w:rFonts w:asciiTheme="minorHAnsi" w:hAnsiTheme="minorHAnsi"/>
          <w:b/>
          <w:bCs/>
          <w:i/>
          <w:iCs/>
          <w:sz w:val="22"/>
          <w:szCs w:val="22"/>
        </w:rPr>
      </w:pPr>
    </w:p>
    <w:p w14:paraId="58012AC1" w14:textId="77777777" w:rsidR="00083353" w:rsidRDefault="00083353" w:rsidP="008E47E8">
      <w:pPr>
        <w:pStyle w:val="Default"/>
        <w:rPr>
          <w:rFonts w:asciiTheme="minorHAnsi" w:hAnsiTheme="minorHAnsi"/>
          <w:b/>
          <w:bCs/>
          <w:i/>
          <w:iCs/>
          <w:sz w:val="22"/>
          <w:szCs w:val="22"/>
        </w:rPr>
      </w:pPr>
    </w:p>
    <w:p w14:paraId="58012AC2" w14:textId="77777777" w:rsidR="00083353" w:rsidRDefault="00083353" w:rsidP="008E47E8">
      <w:pPr>
        <w:pStyle w:val="Default"/>
        <w:rPr>
          <w:rFonts w:asciiTheme="minorHAnsi" w:hAnsiTheme="minorHAnsi"/>
          <w:b/>
          <w:bCs/>
          <w:i/>
          <w:iCs/>
          <w:sz w:val="22"/>
          <w:szCs w:val="22"/>
        </w:rPr>
      </w:pPr>
    </w:p>
    <w:p w14:paraId="58012AC3" w14:textId="77777777" w:rsidR="00083353" w:rsidRDefault="00083353" w:rsidP="008E47E8">
      <w:pPr>
        <w:pStyle w:val="Default"/>
        <w:rPr>
          <w:rFonts w:asciiTheme="minorHAnsi" w:hAnsiTheme="minorHAnsi"/>
          <w:b/>
          <w:bCs/>
          <w:i/>
          <w:iCs/>
          <w:sz w:val="22"/>
          <w:szCs w:val="22"/>
        </w:rPr>
      </w:pPr>
    </w:p>
    <w:p w14:paraId="58012AC4" w14:textId="77777777" w:rsidR="00083353" w:rsidRDefault="00083353" w:rsidP="008E47E8">
      <w:pPr>
        <w:pStyle w:val="Default"/>
        <w:rPr>
          <w:rFonts w:asciiTheme="minorHAnsi" w:hAnsiTheme="minorHAnsi"/>
          <w:b/>
          <w:bCs/>
          <w:i/>
          <w:iCs/>
          <w:sz w:val="22"/>
          <w:szCs w:val="22"/>
        </w:rPr>
      </w:pPr>
    </w:p>
    <w:p w14:paraId="58012AC5" w14:textId="77777777" w:rsidR="00083353" w:rsidRDefault="00083353" w:rsidP="008E47E8">
      <w:pPr>
        <w:pStyle w:val="Default"/>
        <w:rPr>
          <w:rFonts w:asciiTheme="minorHAnsi" w:hAnsiTheme="minorHAnsi"/>
          <w:b/>
          <w:bCs/>
          <w:i/>
          <w:iCs/>
          <w:sz w:val="22"/>
          <w:szCs w:val="22"/>
        </w:rPr>
      </w:pPr>
    </w:p>
    <w:p w14:paraId="58012AC6" w14:textId="77777777" w:rsidR="00083353" w:rsidRDefault="00083353" w:rsidP="008E47E8">
      <w:pPr>
        <w:pStyle w:val="Default"/>
        <w:rPr>
          <w:rFonts w:asciiTheme="minorHAnsi" w:hAnsiTheme="minorHAnsi"/>
          <w:b/>
          <w:bCs/>
          <w:i/>
          <w:iCs/>
          <w:sz w:val="22"/>
          <w:szCs w:val="22"/>
        </w:rPr>
      </w:pPr>
    </w:p>
    <w:p w14:paraId="58012AC7" w14:textId="77777777" w:rsidR="00083353" w:rsidRDefault="00083353" w:rsidP="008E47E8">
      <w:pPr>
        <w:pStyle w:val="Default"/>
        <w:rPr>
          <w:rFonts w:asciiTheme="minorHAnsi" w:hAnsiTheme="minorHAnsi"/>
          <w:b/>
          <w:bCs/>
          <w:i/>
          <w:iCs/>
          <w:sz w:val="22"/>
          <w:szCs w:val="22"/>
        </w:rPr>
      </w:pPr>
    </w:p>
    <w:p w14:paraId="58012AC8" w14:textId="77777777" w:rsidR="00F32E87" w:rsidRDefault="00F32E87">
      <w:pPr>
        <w:rPr>
          <w:rFonts w:asciiTheme="minorHAnsi" w:hAnsiTheme="minorHAnsi" w:cs="Arial"/>
          <w:b/>
          <w:bCs/>
          <w:iCs/>
          <w:color w:val="000000"/>
          <w:sz w:val="22"/>
          <w:szCs w:val="22"/>
        </w:rPr>
      </w:pPr>
      <w:r>
        <w:rPr>
          <w:rFonts w:asciiTheme="minorHAnsi" w:hAnsiTheme="minorHAnsi"/>
          <w:b/>
          <w:bCs/>
          <w:iCs/>
          <w:sz w:val="22"/>
          <w:szCs w:val="22"/>
        </w:rPr>
        <w:br w:type="page"/>
      </w:r>
    </w:p>
    <w:p w14:paraId="58012AC9" w14:textId="77777777" w:rsidR="00083353" w:rsidRPr="006547FE" w:rsidRDefault="006547FE" w:rsidP="008E47E8">
      <w:pPr>
        <w:pStyle w:val="Default"/>
        <w:rPr>
          <w:rFonts w:asciiTheme="minorHAnsi" w:hAnsiTheme="minorHAnsi"/>
          <w:b/>
          <w:bCs/>
          <w:iCs/>
          <w:sz w:val="22"/>
          <w:szCs w:val="22"/>
        </w:rPr>
      </w:pPr>
      <w:r w:rsidRPr="006547FE">
        <w:rPr>
          <w:rFonts w:asciiTheme="minorHAnsi" w:hAnsiTheme="minorHAnsi"/>
          <w:b/>
          <w:bCs/>
          <w:iCs/>
          <w:sz w:val="22"/>
          <w:szCs w:val="22"/>
        </w:rPr>
        <w:lastRenderedPageBreak/>
        <w:t>NOTE</w:t>
      </w:r>
    </w:p>
    <w:p w14:paraId="58012ACA" w14:textId="77777777" w:rsidR="00083353" w:rsidRPr="006547FE" w:rsidRDefault="00083353" w:rsidP="008E47E8">
      <w:pPr>
        <w:pStyle w:val="Default"/>
        <w:rPr>
          <w:rFonts w:asciiTheme="minorHAnsi" w:hAnsiTheme="minorHAnsi"/>
          <w:bCs/>
          <w:iCs/>
          <w:sz w:val="22"/>
          <w:szCs w:val="22"/>
        </w:rPr>
      </w:pPr>
    </w:p>
    <w:p w14:paraId="58012ACB" w14:textId="77777777" w:rsidR="00BC7827" w:rsidRDefault="008E47E8" w:rsidP="006547FE">
      <w:pPr>
        <w:pStyle w:val="Default"/>
        <w:rPr>
          <w:rFonts w:asciiTheme="minorHAnsi" w:hAnsiTheme="minorHAnsi"/>
          <w:bCs/>
          <w:iCs/>
          <w:sz w:val="22"/>
          <w:szCs w:val="22"/>
        </w:rPr>
      </w:pPr>
      <w:r w:rsidRPr="006547FE">
        <w:rPr>
          <w:rFonts w:asciiTheme="minorHAnsi" w:hAnsiTheme="minorHAnsi"/>
          <w:bCs/>
          <w:iCs/>
          <w:sz w:val="22"/>
          <w:szCs w:val="22"/>
        </w:rPr>
        <w:t xml:space="preserve">This </w:t>
      </w:r>
      <w:r w:rsidR="006547FE" w:rsidRPr="006547FE">
        <w:rPr>
          <w:rFonts w:asciiTheme="minorHAnsi" w:hAnsiTheme="minorHAnsi"/>
          <w:bCs/>
          <w:iCs/>
          <w:sz w:val="22"/>
          <w:szCs w:val="22"/>
        </w:rPr>
        <w:t>Guidance</w:t>
      </w:r>
      <w:r w:rsidRPr="006547FE">
        <w:rPr>
          <w:rFonts w:asciiTheme="minorHAnsi" w:hAnsiTheme="minorHAnsi"/>
          <w:bCs/>
          <w:iCs/>
          <w:sz w:val="22"/>
          <w:szCs w:val="22"/>
        </w:rPr>
        <w:t xml:space="preserve"> will be amended</w:t>
      </w:r>
      <w:r w:rsidR="006547FE" w:rsidRPr="006547FE">
        <w:rPr>
          <w:rFonts w:asciiTheme="minorHAnsi" w:hAnsiTheme="minorHAnsi"/>
          <w:bCs/>
          <w:iCs/>
          <w:sz w:val="22"/>
          <w:szCs w:val="22"/>
        </w:rPr>
        <w:t xml:space="preserve"> and updated</w:t>
      </w:r>
      <w:r w:rsidRPr="006547FE">
        <w:rPr>
          <w:rFonts w:asciiTheme="minorHAnsi" w:hAnsiTheme="minorHAnsi"/>
          <w:bCs/>
          <w:iCs/>
          <w:sz w:val="22"/>
          <w:szCs w:val="22"/>
        </w:rPr>
        <w:t xml:space="preserve"> as </w:t>
      </w:r>
      <w:r w:rsidR="006454FE">
        <w:rPr>
          <w:rFonts w:asciiTheme="minorHAnsi" w:hAnsiTheme="minorHAnsi"/>
          <w:bCs/>
          <w:iCs/>
          <w:sz w:val="22"/>
          <w:szCs w:val="22"/>
        </w:rPr>
        <w:t>Early Help</w:t>
      </w:r>
      <w:r w:rsidR="006547FE" w:rsidRPr="006547FE">
        <w:rPr>
          <w:rFonts w:asciiTheme="minorHAnsi" w:hAnsiTheme="minorHAnsi"/>
          <w:bCs/>
          <w:iCs/>
          <w:sz w:val="22"/>
          <w:szCs w:val="22"/>
        </w:rPr>
        <w:t xml:space="preserve"> </w:t>
      </w:r>
      <w:r w:rsidRPr="006547FE">
        <w:rPr>
          <w:rFonts w:asciiTheme="minorHAnsi" w:hAnsiTheme="minorHAnsi"/>
          <w:bCs/>
          <w:iCs/>
          <w:sz w:val="22"/>
          <w:szCs w:val="22"/>
        </w:rPr>
        <w:t>practice develops</w:t>
      </w:r>
      <w:r w:rsidR="006547FE" w:rsidRPr="006547FE">
        <w:rPr>
          <w:rFonts w:asciiTheme="minorHAnsi" w:hAnsiTheme="minorHAnsi"/>
          <w:bCs/>
          <w:iCs/>
          <w:sz w:val="22"/>
          <w:szCs w:val="22"/>
        </w:rPr>
        <w:t>. P</w:t>
      </w:r>
      <w:r w:rsidRPr="006547FE">
        <w:rPr>
          <w:rFonts w:asciiTheme="minorHAnsi" w:hAnsiTheme="minorHAnsi"/>
          <w:bCs/>
          <w:iCs/>
          <w:sz w:val="22"/>
          <w:szCs w:val="22"/>
        </w:rPr>
        <w:t xml:space="preserve">ractitioners are </w:t>
      </w:r>
      <w:r w:rsidR="006547FE" w:rsidRPr="006547FE">
        <w:rPr>
          <w:rFonts w:asciiTheme="minorHAnsi" w:hAnsiTheme="minorHAnsi"/>
          <w:bCs/>
          <w:iCs/>
          <w:sz w:val="22"/>
          <w:szCs w:val="22"/>
        </w:rPr>
        <w:t xml:space="preserve">therefore </w:t>
      </w:r>
      <w:r w:rsidRPr="006547FE">
        <w:rPr>
          <w:rFonts w:asciiTheme="minorHAnsi" w:hAnsiTheme="minorHAnsi"/>
          <w:bCs/>
          <w:iCs/>
          <w:sz w:val="22"/>
          <w:szCs w:val="22"/>
        </w:rPr>
        <w:t>reminded to refer to</w:t>
      </w:r>
      <w:r w:rsidR="00113011" w:rsidRPr="006547FE">
        <w:rPr>
          <w:rFonts w:asciiTheme="minorHAnsi" w:hAnsiTheme="minorHAnsi"/>
          <w:bCs/>
          <w:iCs/>
          <w:sz w:val="22"/>
          <w:szCs w:val="22"/>
        </w:rPr>
        <w:t xml:space="preserve"> </w:t>
      </w:r>
      <w:r w:rsidR="006454FE">
        <w:rPr>
          <w:rFonts w:asciiTheme="minorHAnsi" w:hAnsiTheme="minorHAnsi"/>
          <w:bCs/>
          <w:iCs/>
          <w:sz w:val="22"/>
          <w:szCs w:val="22"/>
        </w:rPr>
        <w:t>Early Help</w:t>
      </w:r>
      <w:r w:rsidR="00113011" w:rsidRPr="006547FE">
        <w:rPr>
          <w:rFonts w:asciiTheme="minorHAnsi" w:hAnsiTheme="minorHAnsi"/>
          <w:bCs/>
          <w:iCs/>
          <w:sz w:val="22"/>
          <w:szCs w:val="22"/>
        </w:rPr>
        <w:t xml:space="preserve"> Service</w:t>
      </w:r>
      <w:r w:rsidR="006547FE" w:rsidRPr="006547FE">
        <w:rPr>
          <w:rFonts w:asciiTheme="minorHAnsi" w:hAnsiTheme="minorHAnsi"/>
          <w:bCs/>
          <w:iCs/>
          <w:sz w:val="22"/>
          <w:szCs w:val="22"/>
        </w:rPr>
        <w:t xml:space="preserve"> website for the most current version of the Guidance.</w:t>
      </w:r>
      <w:r w:rsidR="00BC7827">
        <w:rPr>
          <w:rFonts w:asciiTheme="minorHAnsi" w:hAnsiTheme="minorHAnsi"/>
          <w:sz w:val="22"/>
          <w:szCs w:val="22"/>
        </w:rPr>
        <w:t xml:space="preserve"> Please </w:t>
      </w:r>
      <w:r w:rsidR="00BC7827" w:rsidRPr="00BC7827">
        <w:rPr>
          <w:rFonts w:asciiTheme="minorHAnsi" w:hAnsiTheme="minorHAnsi"/>
          <w:bCs/>
          <w:iCs/>
          <w:sz w:val="22"/>
          <w:szCs w:val="22"/>
        </w:rPr>
        <w:t xml:space="preserve">go to </w:t>
      </w:r>
      <w:r w:rsidR="00BC7827" w:rsidRPr="00BC7827">
        <w:rPr>
          <w:rFonts w:asciiTheme="minorHAnsi" w:eastAsiaTheme="minorEastAsia" w:hAnsiTheme="minorHAnsi"/>
          <w:noProof/>
        </w:rPr>
        <w:t xml:space="preserve">to </w:t>
      </w:r>
      <w:hyperlink r:id="rId12" w:history="1">
        <w:r w:rsidR="00BC7827" w:rsidRPr="00BC7827">
          <w:rPr>
            <w:rStyle w:val="Hyperlink"/>
            <w:rFonts w:asciiTheme="minorHAnsi" w:eastAsiaTheme="minorEastAsia" w:hAnsiTheme="minorHAnsi"/>
            <w:noProof/>
            <w:color w:val="0000FF"/>
          </w:rPr>
          <w:t>www.towerhamlets.gov.uk/earlyhelp</w:t>
        </w:r>
      </w:hyperlink>
    </w:p>
    <w:p w14:paraId="58012ACC" w14:textId="77777777" w:rsidR="00BC7827" w:rsidRPr="00BC7827" w:rsidRDefault="00BC7827" w:rsidP="006547FE">
      <w:pPr>
        <w:pStyle w:val="Default"/>
        <w:rPr>
          <w:rFonts w:asciiTheme="minorHAnsi" w:hAnsiTheme="minorHAnsi"/>
          <w:bCs/>
          <w:iCs/>
          <w:sz w:val="22"/>
          <w:szCs w:val="22"/>
        </w:rPr>
      </w:pPr>
    </w:p>
    <w:p w14:paraId="58012ACD" w14:textId="77777777" w:rsidR="00BC7827" w:rsidRDefault="00BC7827" w:rsidP="006547FE">
      <w:pPr>
        <w:pStyle w:val="Default"/>
        <w:rPr>
          <w:rFonts w:asciiTheme="minorHAnsi" w:hAnsiTheme="minorHAnsi"/>
          <w:b/>
          <w:bCs/>
          <w:sz w:val="22"/>
          <w:szCs w:val="22"/>
        </w:rPr>
      </w:pPr>
    </w:p>
    <w:p w14:paraId="58012ACE" w14:textId="77777777" w:rsidR="006547FE" w:rsidRPr="008E47E8" w:rsidRDefault="006547FE" w:rsidP="006547FE">
      <w:pPr>
        <w:pStyle w:val="Default"/>
        <w:rPr>
          <w:rFonts w:asciiTheme="minorHAnsi" w:hAnsiTheme="minorHAnsi"/>
          <w:sz w:val="22"/>
          <w:szCs w:val="22"/>
        </w:rPr>
      </w:pPr>
      <w:r>
        <w:rPr>
          <w:rFonts w:asciiTheme="minorHAnsi" w:hAnsiTheme="minorHAnsi"/>
          <w:b/>
          <w:bCs/>
          <w:sz w:val="22"/>
          <w:szCs w:val="22"/>
        </w:rPr>
        <w:t>EarlyHelp</w:t>
      </w:r>
      <w:r w:rsidRPr="008E47E8">
        <w:rPr>
          <w:rFonts w:asciiTheme="minorHAnsi" w:hAnsiTheme="minorHAnsi"/>
          <w:b/>
          <w:bCs/>
          <w:sz w:val="22"/>
          <w:szCs w:val="22"/>
        </w:rPr>
        <w:t>@</w:t>
      </w:r>
      <w:r>
        <w:rPr>
          <w:rFonts w:asciiTheme="minorHAnsi" w:hAnsiTheme="minorHAnsi"/>
          <w:b/>
          <w:bCs/>
          <w:sz w:val="22"/>
          <w:szCs w:val="22"/>
        </w:rPr>
        <w:t>t</w:t>
      </w:r>
      <w:r w:rsidRPr="008E47E8">
        <w:rPr>
          <w:rFonts w:asciiTheme="minorHAnsi" w:hAnsiTheme="minorHAnsi"/>
          <w:b/>
          <w:bCs/>
          <w:sz w:val="22"/>
          <w:szCs w:val="22"/>
        </w:rPr>
        <w:t>ower</w:t>
      </w:r>
      <w:r>
        <w:rPr>
          <w:rFonts w:asciiTheme="minorHAnsi" w:hAnsiTheme="minorHAnsi"/>
          <w:b/>
          <w:bCs/>
          <w:sz w:val="22"/>
          <w:szCs w:val="22"/>
        </w:rPr>
        <w:t>h</w:t>
      </w:r>
      <w:r w:rsidRPr="008E47E8">
        <w:rPr>
          <w:rFonts w:asciiTheme="minorHAnsi" w:hAnsiTheme="minorHAnsi"/>
          <w:b/>
          <w:bCs/>
          <w:sz w:val="22"/>
          <w:szCs w:val="22"/>
        </w:rPr>
        <w:t xml:space="preserve">amlets.gov.uk </w:t>
      </w:r>
    </w:p>
    <w:p w14:paraId="58012ACF" w14:textId="77777777" w:rsidR="006547FE" w:rsidRDefault="006547FE" w:rsidP="008E47E8">
      <w:pPr>
        <w:pStyle w:val="Default"/>
        <w:rPr>
          <w:rFonts w:asciiTheme="minorHAnsi" w:hAnsiTheme="minorHAnsi"/>
          <w:b/>
          <w:bCs/>
          <w:sz w:val="22"/>
          <w:szCs w:val="22"/>
        </w:rPr>
      </w:pPr>
    </w:p>
    <w:p w14:paraId="58012AD0" w14:textId="77777777" w:rsidR="006547FE" w:rsidRPr="006547FE" w:rsidRDefault="006547FE" w:rsidP="006547FE">
      <w:pPr>
        <w:pStyle w:val="Default"/>
        <w:rPr>
          <w:rFonts w:asciiTheme="minorHAnsi" w:hAnsiTheme="minorHAnsi"/>
          <w:bCs/>
          <w:iCs/>
          <w:color w:val="auto"/>
          <w:sz w:val="22"/>
          <w:szCs w:val="22"/>
        </w:rPr>
      </w:pPr>
      <w:r w:rsidRPr="006547FE">
        <w:rPr>
          <w:rFonts w:asciiTheme="minorHAnsi" w:hAnsiTheme="minorHAnsi"/>
          <w:bCs/>
          <w:iCs/>
          <w:color w:val="auto"/>
          <w:sz w:val="22"/>
          <w:szCs w:val="22"/>
        </w:rPr>
        <w:t xml:space="preserve">If at any stage through </w:t>
      </w:r>
      <w:r w:rsidR="006454FE">
        <w:rPr>
          <w:rFonts w:asciiTheme="minorHAnsi" w:hAnsiTheme="minorHAnsi"/>
          <w:bCs/>
          <w:iCs/>
          <w:color w:val="auto"/>
          <w:sz w:val="22"/>
          <w:szCs w:val="22"/>
        </w:rPr>
        <w:t>Early Help</w:t>
      </w:r>
      <w:r w:rsidRPr="006547FE">
        <w:rPr>
          <w:rFonts w:asciiTheme="minorHAnsi" w:hAnsiTheme="minorHAnsi"/>
          <w:bCs/>
          <w:iCs/>
          <w:color w:val="auto"/>
          <w:sz w:val="22"/>
          <w:szCs w:val="22"/>
        </w:rPr>
        <w:t xml:space="preserve"> you have any concerns that a child or young person is at risk of harm, you must follow your agency’s safeguarding procedure and make a referral to the Multi-Agency Safeguarding hub on: </w:t>
      </w:r>
    </w:p>
    <w:p w14:paraId="58012AD1" w14:textId="77777777" w:rsidR="006547FE" w:rsidRDefault="006547FE" w:rsidP="008E47E8">
      <w:pPr>
        <w:pStyle w:val="Default"/>
        <w:rPr>
          <w:rFonts w:asciiTheme="minorHAnsi" w:hAnsiTheme="minorHAnsi"/>
          <w:b/>
          <w:bCs/>
          <w:sz w:val="22"/>
          <w:szCs w:val="22"/>
        </w:rPr>
      </w:pPr>
    </w:p>
    <w:p w14:paraId="58012AD2" w14:textId="77777777" w:rsidR="006547FE" w:rsidRPr="00BC7827" w:rsidRDefault="006547FE" w:rsidP="006547FE">
      <w:pPr>
        <w:pStyle w:val="Default"/>
        <w:rPr>
          <w:rFonts w:asciiTheme="minorHAnsi" w:hAnsiTheme="minorHAnsi"/>
          <w:bCs/>
          <w:iCs/>
          <w:color w:val="auto"/>
          <w:sz w:val="22"/>
          <w:szCs w:val="22"/>
        </w:rPr>
      </w:pPr>
      <w:r w:rsidRPr="00BC7827">
        <w:rPr>
          <w:rFonts w:asciiTheme="minorHAnsi" w:hAnsiTheme="minorHAnsi"/>
          <w:bCs/>
          <w:iCs/>
          <w:color w:val="auto"/>
          <w:sz w:val="22"/>
          <w:szCs w:val="22"/>
        </w:rPr>
        <w:t xml:space="preserve">Telephone: 0207 364 5006 </w:t>
      </w:r>
      <w:r w:rsidR="00FC18D3">
        <w:rPr>
          <w:rFonts w:asciiTheme="minorHAnsi" w:hAnsiTheme="minorHAnsi"/>
          <w:bCs/>
          <w:iCs/>
          <w:color w:val="auto"/>
          <w:sz w:val="22"/>
          <w:szCs w:val="22"/>
        </w:rPr>
        <w:t xml:space="preserve">(option 3) </w:t>
      </w:r>
      <w:r w:rsidRPr="00BC7827">
        <w:rPr>
          <w:rFonts w:asciiTheme="minorHAnsi" w:hAnsiTheme="minorHAnsi"/>
          <w:bCs/>
          <w:iCs/>
          <w:color w:val="auto"/>
          <w:sz w:val="22"/>
          <w:szCs w:val="22"/>
        </w:rPr>
        <w:t xml:space="preserve">(available 8:30am – 5pm Monday to Friday) </w:t>
      </w:r>
    </w:p>
    <w:p w14:paraId="58012AD3" w14:textId="77777777" w:rsidR="006547FE" w:rsidRPr="00BC7827" w:rsidRDefault="006547FE" w:rsidP="006547FE">
      <w:pPr>
        <w:pStyle w:val="Default"/>
        <w:rPr>
          <w:rFonts w:asciiTheme="minorHAnsi" w:hAnsiTheme="minorHAnsi"/>
          <w:bCs/>
          <w:iCs/>
          <w:color w:val="auto"/>
          <w:sz w:val="22"/>
          <w:szCs w:val="22"/>
        </w:rPr>
      </w:pPr>
      <w:r w:rsidRPr="00BC7827">
        <w:rPr>
          <w:rFonts w:asciiTheme="minorHAnsi" w:hAnsiTheme="minorHAnsi"/>
          <w:bCs/>
          <w:iCs/>
          <w:color w:val="auto"/>
          <w:sz w:val="22"/>
          <w:szCs w:val="22"/>
        </w:rPr>
        <w:t xml:space="preserve">Telephone: 0207 364 4079 (outside office hours) </w:t>
      </w:r>
    </w:p>
    <w:p w14:paraId="58012AD4" w14:textId="77777777" w:rsidR="006547FE" w:rsidRPr="00BC7827" w:rsidRDefault="006547FE" w:rsidP="006547FE">
      <w:pPr>
        <w:pStyle w:val="Default"/>
        <w:rPr>
          <w:rFonts w:asciiTheme="minorHAnsi" w:hAnsiTheme="minorHAnsi"/>
          <w:b/>
          <w:bCs/>
          <w:i/>
          <w:iCs/>
          <w:color w:val="auto"/>
          <w:sz w:val="22"/>
          <w:szCs w:val="22"/>
        </w:rPr>
      </w:pPr>
      <w:r w:rsidRPr="00BC7827">
        <w:rPr>
          <w:rFonts w:asciiTheme="minorHAnsi" w:hAnsiTheme="minorHAnsi"/>
          <w:bCs/>
          <w:iCs/>
          <w:color w:val="auto"/>
          <w:sz w:val="22"/>
          <w:szCs w:val="22"/>
        </w:rPr>
        <w:t>Email:</w:t>
      </w:r>
      <w:r w:rsidRPr="00BC7827">
        <w:rPr>
          <w:rFonts w:asciiTheme="minorHAnsi" w:hAnsiTheme="minorHAnsi"/>
          <w:b/>
          <w:bCs/>
          <w:i/>
          <w:iCs/>
          <w:color w:val="auto"/>
          <w:sz w:val="22"/>
          <w:szCs w:val="22"/>
        </w:rPr>
        <w:t xml:space="preserve"> </w:t>
      </w:r>
      <w:hyperlink r:id="rId13" w:history="1">
        <w:r w:rsidRPr="00BC7827">
          <w:rPr>
            <w:rStyle w:val="Hyperlink"/>
            <w:rFonts w:asciiTheme="minorHAnsi" w:hAnsiTheme="minorHAnsi"/>
            <w:b/>
            <w:bCs/>
            <w:i/>
            <w:iCs/>
            <w:color w:val="auto"/>
            <w:sz w:val="22"/>
            <w:szCs w:val="22"/>
          </w:rPr>
          <w:t>MASH@towerhamlets.gov.uk</w:t>
        </w:r>
      </w:hyperlink>
    </w:p>
    <w:p w14:paraId="58012AD5" w14:textId="77777777" w:rsidR="006547FE" w:rsidRDefault="006547FE" w:rsidP="006547FE">
      <w:pPr>
        <w:pStyle w:val="Default"/>
        <w:rPr>
          <w:rFonts w:asciiTheme="minorHAnsi" w:hAnsiTheme="minorHAnsi"/>
          <w:b/>
          <w:bCs/>
          <w:sz w:val="22"/>
          <w:szCs w:val="22"/>
        </w:rPr>
      </w:pPr>
    </w:p>
    <w:p w14:paraId="58012AD6" w14:textId="77777777" w:rsidR="00CB0C32" w:rsidRPr="00CB0C32" w:rsidRDefault="00CB0C32" w:rsidP="00CB0C32">
      <w:pPr>
        <w:pStyle w:val="Default"/>
        <w:rPr>
          <w:rFonts w:asciiTheme="minorHAnsi" w:hAnsiTheme="minorHAnsi"/>
          <w:b/>
          <w:bCs/>
          <w:i/>
          <w:iCs/>
          <w:color w:val="FF0000"/>
          <w:sz w:val="22"/>
          <w:szCs w:val="22"/>
        </w:rPr>
      </w:pPr>
    </w:p>
    <w:p w14:paraId="58012AD7" w14:textId="77777777" w:rsidR="00CB0C32" w:rsidRPr="00CB0C32" w:rsidRDefault="00CB0C32" w:rsidP="00CB0C32">
      <w:pPr>
        <w:pStyle w:val="Default"/>
        <w:rPr>
          <w:rFonts w:asciiTheme="minorHAnsi" w:hAnsiTheme="minorHAnsi"/>
          <w:b/>
          <w:bCs/>
          <w:i/>
          <w:iCs/>
          <w:color w:val="FF0000"/>
          <w:sz w:val="22"/>
          <w:szCs w:val="22"/>
        </w:rPr>
      </w:pPr>
    </w:p>
    <w:p w14:paraId="58012AD8" w14:textId="77777777" w:rsidR="008E47E8" w:rsidRPr="00CB0C32" w:rsidRDefault="008E47E8" w:rsidP="00CB0C32">
      <w:pPr>
        <w:pStyle w:val="Default"/>
        <w:rPr>
          <w:rFonts w:asciiTheme="minorHAnsi" w:hAnsiTheme="minorHAnsi"/>
          <w:b/>
          <w:bCs/>
          <w:i/>
          <w:iCs/>
          <w:color w:val="FF0000"/>
          <w:sz w:val="22"/>
          <w:szCs w:val="22"/>
        </w:rPr>
      </w:pPr>
    </w:p>
    <w:p w14:paraId="58012AD9" w14:textId="77777777" w:rsidR="008E47E8" w:rsidRPr="00CB0C32" w:rsidRDefault="008E47E8" w:rsidP="00CB0C32">
      <w:pPr>
        <w:pStyle w:val="Default"/>
        <w:rPr>
          <w:rFonts w:asciiTheme="minorHAnsi" w:hAnsiTheme="minorHAnsi"/>
          <w:b/>
          <w:bCs/>
          <w:i/>
          <w:iCs/>
          <w:sz w:val="22"/>
          <w:szCs w:val="22"/>
        </w:rPr>
      </w:pPr>
    </w:p>
    <w:p w14:paraId="58012ADA" w14:textId="77777777" w:rsidR="008E47E8" w:rsidRPr="00CB0C32" w:rsidRDefault="008E47E8" w:rsidP="00CB0C32">
      <w:pPr>
        <w:pStyle w:val="Default"/>
        <w:rPr>
          <w:rFonts w:asciiTheme="minorHAnsi" w:hAnsiTheme="minorHAnsi"/>
          <w:b/>
          <w:bCs/>
          <w:i/>
          <w:iCs/>
          <w:sz w:val="22"/>
          <w:szCs w:val="22"/>
        </w:rPr>
      </w:pPr>
    </w:p>
    <w:p w14:paraId="58012ADB" w14:textId="77777777" w:rsidR="008E47E8" w:rsidRPr="00CB0C32" w:rsidRDefault="008E47E8" w:rsidP="00CB0C32">
      <w:pPr>
        <w:pStyle w:val="Default"/>
        <w:rPr>
          <w:rFonts w:asciiTheme="minorHAnsi" w:hAnsiTheme="minorHAnsi"/>
          <w:b/>
          <w:bCs/>
          <w:i/>
          <w:iCs/>
          <w:sz w:val="22"/>
          <w:szCs w:val="22"/>
        </w:rPr>
      </w:pPr>
    </w:p>
    <w:p w14:paraId="58012ADC" w14:textId="77777777" w:rsidR="008E47E8" w:rsidRPr="00CB0C32" w:rsidRDefault="008E47E8" w:rsidP="00CB0C32">
      <w:pPr>
        <w:pStyle w:val="Default"/>
        <w:rPr>
          <w:rFonts w:asciiTheme="minorHAnsi" w:hAnsiTheme="minorHAnsi"/>
          <w:b/>
          <w:bCs/>
          <w:i/>
          <w:iCs/>
          <w:sz w:val="22"/>
          <w:szCs w:val="22"/>
        </w:rPr>
      </w:pPr>
    </w:p>
    <w:p w14:paraId="58012ADD" w14:textId="77777777" w:rsidR="008E47E8" w:rsidRPr="008E47E8" w:rsidRDefault="008E47E8" w:rsidP="008E47E8">
      <w:pPr>
        <w:ind w:right="1076"/>
        <w:rPr>
          <w:rFonts w:asciiTheme="minorHAnsi" w:hAnsiTheme="minorHAnsi"/>
          <w:b/>
          <w:bCs/>
          <w:color w:val="FF0000"/>
          <w:sz w:val="22"/>
          <w:szCs w:val="22"/>
        </w:rPr>
      </w:pPr>
    </w:p>
    <w:p w14:paraId="58012ADE" w14:textId="77777777" w:rsidR="008E47E8" w:rsidRPr="008E47E8" w:rsidRDefault="008E47E8" w:rsidP="008E47E8">
      <w:pPr>
        <w:ind w:right="1076"/>
        <w:rPr>
          <w:rFonts w:asciiTheme="minorHAnsi" w:hAnsiTheme="minorHAnsi"/>
          <w:b/>
          <w:bCs/>
          <w:color w:val="FF0000"/>
          <w:sz w:val="22"/>
          <w:szCs w:val="22"/>
        </w:rPr>
      </w:pPr>
    </w:p>
    <w:p w14:paraId="58012ADF" w14:textId="77777777" w:rsidR="008E47E8" w:rsidRPr="008E47E8" w:rsidRDefault="008E47E8" w:rsidP="008E47E8">
      <w:pPr>
        <w:ind w:right="1076"/>
        <w:rPr>
          <w:rFonts w:asciiTheme="minorHAnsi" w:hAnsiTheme="minorHAnsi"/>
          <w:b/>
          <w:bCs/>
          <w:color w:val="FF0000"/>
          <w:sz w:val="22"/>
          <w:szCs w:val="22"/>
        </w:rPr>
      </w:pPr>
    </w:p>
    <w:p w14:paraId="58012AE0" w14:textId="77777777" w:rsidR="008E47E8" w:rsidRPr="008E47E8" w:rsidRDefault="008E47E8" w:rsidP="008E47E8">
      <w:pPr>
        <w:ind w:right="1076"/>
        <w:rPr>
          <w:rFonts w:asciiTheme="minorHAnsi" w:hAnsiTheme="minorHAnsi"/>
          <w:b/>
          <w:bCs/>
          <w:color w:val="FF0000"/>
          <w:sz w:val="22"/>
          <w:szCs w:val="22"/>
        </w:rPr>
      </w:pPr>
    </w:p>
    <w:p w14:paraId="58012AE1" w14:textId="77777777" w:rsidR="008E47E8" w:rsidRPr="008E47E8" w:rsidRDefault="008E47E8" w:rsidP="008E47E8">
      <w:pPr>
        <w:ind w:right="1076"/>
        <w:rPr>
          <w:rFonts w:asciiTheme="minorHAnsi" w:hAnsiTheme="minorHAnsi"/>
          <w:b/>
          <w:bCs/>
          <w:color w:val="FF0000"/>
          <w:sz w:val="22"/>
          <w:szCs w:val="22"/>
        </w:rPr>
      </w:pPr>
    </w:p>
    <w:p w14:paraId="58012AE2" w14:textId="77777777" w:rsidR="00083353" w:rsidRDefault="00083353">
      <w:pPr>
        <w:rPr>
          <w:rFonts w:asciiTheme="minorHAnsi" w:hAnsiTheme="minorHAnsi" w:cs="Arial"/>
          <w:b/>
          <w:smallCaps/>
          <w:sz w:val="48"/>
        </w:rPr>
      </w:pPr>
      <w:r>
        <w:rPr>
          <w:rFonts w:asciiTheme="minorHAnsi" w:hAnsiTheme="minorHAnsi" w:cs="Arial"/>
          <w:b/>
          <w:smallCaps/>
          <w:sz w:val="48"/>
        </w:rPr>
        <w:br w:type="page"/>
      </w:r>
    </w:p>
    <w:p w14:paraId="58012AE3" w14:textId="77777777" w:rsidR="00FA09AE" w:rsidRPr="007D3D18" w:rsidRDefault="007D3D18" w:rsidP="007D3D18">
      <w:pPr>
        <w:pStyle w:val="ListParagraph"/>
        <w:ind w:left="0"/>
        <w:jc w:val="center"/>
        <w:rPr>
          <w:rFonts w:asciiTheme="minorHAnsi" w:eastAsiaTheme="minorHAnsi" w:hAnsiTheme="minorHAnsi" w:cs="Arial"/>
          <w:b/>
          <w:sz w:val="32"/>
          <w:lang w:eastAsia="en-US"/>
        </w:rPr>
      </w:pPr>
      <w:r>
        <w:rPr>
          <w:rFonts w:asciiTheme="minorHAnsi" w:eastAsiaTheme="minorHAnsi" w:hAnsiTheme="minorHAnsi" w:cs="Arial"/>
          <w:b/>
          <w:sz w:val="32"/>
          <w:lang w:eastAsia="en-US"/>
        </w:rPr>
        <w:lastRenderedPageBreak/>
        <w:t>Table of C</w:t>
      </w:r>
      <w:r w:rsidRPr="007D3D18">
        <w:rPr>
          <w:rFonts w:asciiTheme="minorHAnsi" w:eastAsiaTheme="minorHAnsi" w:hAnsiTheme="minorHAnsi" w:cs="Arial"/>
          <w:b/>
          <w:sz w:val="32"/>
          <w:lang w:eastAsia="en-US"/>
        </w:rPr>
        <w:t>ontents</w:t>
      </w:r>
    </w:p>
    <w:p w14:paraId="58012AE4" w14:textId="77777777" w:rsidR="007D3D18" w:rsidRPr="00EF5B21" w:rsidRDefault="007D3D18" w:rsidP="00FA09AE">
      <w:pPr>
        <w:pStyle w:val="ListParagraph"/>
        <w:rPr>
          <w:rFonts w:ascii="Calibri" w:hAnsi="Calibri" w:cs="Arial"/>
          <w:b/>
          <w:caps/>
          <w:sz w:val="36"/>
          <w:highlight w:val="green"/>
        </w:rPr>
      </w:pPr>
    </w:p>
    <w:p w14:paraId="58012AE5" w14:textId="77777777" w:rsidR="00D61EF1" w:rsidRPr="00B95224" w:rsidRDefault="001507A0">
      <w:pPr>
        <w:pStyle w:val="TOC1"/>
        <w:rPr>
          <w:rFonts w:asciiTheme="minorHAnsi" w:eastAsiaTheme="minorEastAsia" w:hAnsiTheme="minorHAnsi" w:cstheme="minorBidi"/>
          <w:b w:val="0"/>
          <w:caps w:val="0"/>
        </w:rPr>
      </w:pPr>
      <w:r w:rsidRPr="00B95224">
        <w:rPr>
          <w:rFonts w:asciiTheme="minorHAnsi" w:hAnsiTheme="minorHAnsi" w:cs="Arial"/>
          <w:caps w:val="0"/>
          <w:highlight w:val="green"/>
        </w:rPr>
        <w:fldChar w:fldCharType="begin"/>
      </w:r>
      <w:r w:rsidRPr="00B95224">
        <w:rPr>
          <w:rFonts w:asciiTheme="minorHAnsi" w:hAnsiTheme="minorHAnsi" w:cs="Arial"/>
          <w:caps w:val="0"/>
          <w:highlight w:val="green"/>
        </w:rPr>
        <w:instrText xml:space="preserve"> TOC \o "1-3" \h \z \u </w:instrText>
      </w:r>
      <w:r w:rsidRPr="00B95224">
        <w:rPr>
          <w:rFonts w:asciiTheme="minorHAnsi" w:hAnsiTheme="minorHAnsi" w:cs="Arial"/>
          <w:caps w:val="0"/>
          <w:highlight w:val="green"/>
        </w:rPr>
        <w:fldChar w:fldCharType="separate"/>
      </w:r>
      <w:hyperlink w:anchor="_Toc527524368" w:history="1">
        <w:r w:rsidR="00D61EF1" w:rsidRPr="00B95224">
          <w:rPr>
            <w:rStyle w:val="Hyperlink"/>
            <w:rFonts w:asciiTheme="minorHAnsi" w:hAnsiTheme="minorHAnsi"/>
            <w:color w:val="0000BF" w:themeColor="hyperlink" w:themeShade="BF"/>
          </w:rPr>
          <w:t xml:space="preserve">Part 1: Introduction to </w:t>
        </w:r>
        <w:r w:rsidR="006454FE">
          <w:rPr>
            <w:rStyle w:val="Hyperlink"/>
            <w:rFonts w:asciiTheme="minorHAnsi" w:hAnsiTheme="minorHAnsi"/>
            <w:color w:val="0000BF" w:themeColor="hyperlink" w:themeShade="BF"/>
          </w:rPr>
          <w:t>Early Help</w:t>
        </w:r>
        <w:r w:rsidR="00D61EF1" w:rsidRPr="00B95224">
          <w:rPr>
            <w:rFonts w:asciiTheme="minorHAnsi" w:hAnsiTheme="minorHAnsi"/>
            <w:webHidden/>
          </w:rPr>
          <w:tab/>
        </w:r>
        <w:r w:rsidR="00D61EF1" w:rsidRPr="00B95224">
          <w:rPr>
            <w:rFonts w:asciiTheme="minorHAnsi" w:hAnsiTheme="minorHAnsi"/>
            <w:webHidden/>
          </w:rPr>
          <w:fldChar w:fldCharType="begin"/>
        </w:r>
        <w:r w:rsidR="00D61EF1" w:rsidRPr="00B95224">
          <w:rPr>
            <w:rFonts w:asciiTheme="minorHAnsi" w:hAnsiTheme="minorHAnsi"/>
            <w:webHidden/>
          </w:rPr>
          <w:instrText xml:space="preserve"> PAGEREF _Toc527524368 \h </w:instrText>
        </w:r>
        <w:r w:rsidR="00D61EF1" w:rsidRPr="00B95224">
          <w:rPr>
            <w:rFonts w:asciiTheme="minorHAnsi" w:hAnsiTheme="minorHAnsi"/>
            <w:webHidden/>
          </w:rPr>
        </w:r>
        <w:r w:rsidR="00D61EF1" w:rsidRPr="00B95224">
          <w:rPr>
            <w:rFonts w:asciiTheme="minorHAnsi" w:hAnsiTheme="minorHAnsi"/>
            <w:webHidden/>
          </w:rPr>
          <w:fldChar w:fldCharType="separate"/>
        </w:r>
        <w:r w:rsidR="00326408">
          <w:rPr>
            <w:rFonts w:asciiTheme="minorHAnsi" w:hAnsiTheme="minorHAnsi"/>
            <w:webHidden/>
          </w:rPr>
          <w:t>5</w:t>
        </w:r>
        <w:r w:rsidR="00D61EF1" w:rsidRPr="00B95224">
          <w:rPr>
            <w:rFonts w:asciiTheme="minorHAnsi" w:hAnsiTheme="minorHAnsi"/>
            <w:webHidden/>
          </w:rPr>
          <w:fldChar w:fldCharType="end"/>
        </w:r>
      </w:hyperlink>
    </w:p>
    <w:p w14:paraId="58012AE6"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69" w:history="1">
        <w:r w:rsidR="00D61EF1" w:rsidRPr="00B95224">
          <w:rPr>
            <w:rStyle w:val="Hyperlink"/>
            <w:rFonts w:asciiTheme="minorHAnsi" w:hAnsiTheme="minorHAnsi"/>
            <w:noProof/>
          </w:rPr>
          <w:t>1.1</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Introduction - The Practice Guide</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_Toc527524369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5</w:t>
        </w:r>
        <w:r w:rsidR="00D61EF1" w:rsidRPr="00B95224">
          <w:rPr>
            <w:rFonts w:asciiTheme="minorHAnsi" w:hAnsiTheme="minorHAnsi"/>
            <w:noProof/>
            <w:webHidden/>
          </w:rPr>
          <w:fldChar w:fldCharType="end"/>
        </w:r>
      </w:hyperlink>
    </w:p>
    <w:p w14:paraId="58012AE7"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0" w:history="1">
        <w:r w:rsidR="00D61EF1" w:rsidRPr="00B95224">
          <w:rPr>
            <w:rStyle w:val="Hyperlink"/>
            <w:rFonts w:asciiTheme="minorHAnsi" w:hAnsiTheme="minorHAnsi"/>
            <w:noProof/>
          </w:rPr>
          <w:t>1.2</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The Vision for </w:t>
        </w:r>
        <w:r w:rsidR="006454FE">
          <w:rPr>
            <w:rStyle w:val="Hyperlink"/>
            <w:rFonts w:asciiTheme="minorHAnsi" w:hAnsiTheme="minorHAnsi"/>
            <w:noProof/>
          </w:rPr>
          <w:t>Early Help</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_Toc527524370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6</w:t>
        </w:r>
        <w:r w:rsidR="00D61EF1" w:rsidRPr="00B95224">
          <w:rPr>
            <w:rFonts w:asciiTheme="minorHAnsi" w:hAnsiTheme="minorHAnsi"/>
            <w:noProof/>
            <w:webHidden/>
          </w:rPr>
          <w:fldChar w:fldCharType="end"/>
        </w:r>
      </w:hyperlink>
    </w:p>
    <w:p w14:paraId="58012AE8"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1" w:history="1">
        <w:r w:rsidR="00D61EF1" w:rsidRPr="00B95224">
          <w:rPr>
            <w:rStyle w:val="Hyperlink"/>
            <w:rFonts w:asciiTheme="minorHAnsi" w:hAnsiTheme="minorHAnsi"/>
            <w:noProof/>
          </w:rPr>
          <w:t>1.3</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The statutory framework for </w:t>
        </w:r>
        <w:r w:rsidR="006454FE">
          <w:rPr>
            <w:rStyle w:val="Hyperlink"/>
            <w:rFonts w:asciiTheme="minorHAnsi" w:hAnsiTheme="minorHAnsi"/>
            <w:noProof/>
          </w:rPr>
          <w:t>Early Help</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_Toc527524371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7</w:t>
        </w:r>
        <w:r w:rsidR="00D61EF1" w:rsidRPr="00B95224">
          <w:rPr>
            <w:rFonts w:asciiTheme="minorHAnsi" w:hAnsiTheme="minorHAnsi"/>
            <w:noProof/>
            <w:webHidden/>
          </w:rPr>
          <w:fldChar w:fldCharType="end"/>
        </w:r>
      </w:hyperlink>
    </w:p>
    <w:p w14:paraId="58012AE9"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2" w:history="1">
        <w:r w:rsidR="00D61EF1" w:rsidRPr="00B95224">
          <w:rPr>
            <w:rStyle w:val="Hyperlink"/>
            <w:rFonts w:asciiTheme="minorHAnsi" w:hAnsiTheme="minorHAnsi"/>
            <w:noProof/>
          </w:rPr>
          <w:t>1.4</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What we mean by </w:t>
        </w:r>
        <w:r w:rsidR="006454FE">
          <w:rPr>
            <w:rStyle w:val="Hyperlink"/>
            <w:rFonts w:asciiTheme="minorHAnsi" w:hAnsiTheme="minorHAnsi"/>
            <w:noProof/>
          </w:rPr>
          <w:t>Early Help</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_Toc527524372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8</w:t>
        </w:r>
        <w:r w:rsidR="00D61EF1" w:rsidRPr="00B95224">
          <w:rPr>
            <w:rFonts w:asciiTheme="minorHAnsi" w:hAnsiTheme="minorHAnsi"/>
            <w:noProof/>
            <w:webHidden/>
          </w:rPr>
          <w:fldChar w:fldCharType="end"/>
        </w:r>
      </w:hyperlink>
    </w:p>
    <w:p w14:paraId="58012AEA"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3" w:history="1">
        <w:r w:rsidR="00D61EF1" w:rsidRPr="00B95224">
          <w:rPr>
            <w:rStyle w:val="Hyperlink"/>
            <w:rFonts w:asciiTheme="minorHAnsi" w:hAnsiTheme="minorHAnsi"/>
            <w:noProof/>
          </w:rPr>
          <w:t>1.5</w:t>
        </w:r>
        <w:r w:rsidR="00D61EF1" w:rsidRPr="00B95224">
          <w:rPr>
            <w:rFonts w:asciiTheme="minorHAnsi" w:eastAsiaTheme="minorEastAsia" w:hAnsiTheme="minorHAnsi" w:cstheme="minorBidi"/>
            <w:noProof/>
          </w:rPr>
          <w:tab/>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is partnership and it is everyone’s responsibility</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_Toc527524373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9</w:t>
        </w:r>
        <w:r w:rsidR="00D61EF1" w:rsidRPr="00B95224">
          <w:rPr>
            <w:rFonts w:asciiTheme="minorHAnsi" w:hAnsiTheme="minorHAnsi"/>
            <w:noProof/>
            <w:webHidden/>
          </w:rPr>
          <w:fldChar w:fldCharType="end"/>
        </w:r>
      </w:hyperlink>
    </w:p>
    <w:p w14:paraId="58012AEB" w14:textId="77777777" w:rsidR="00D61EF1" w:rsidRPr="00B95224" w:rsidRDefault="00C33389">
      <w:pPr>
        <w:pStyle w:val="TOC1"/>
        <w:rPr>
          <w:rFonts w:asciiTheme="minorHAnsi" w:eastAsiaTheme="minorEastAsia" w:hAnsiTheme="minorHAnsi" w:cstheme="minorBidi"/>
          <w:b w:val="0"/>
          <w:caps w:val="0"/>
        </w:rPr>
      </w:pPr>
      <w:hyperlink w:anchor="_Toc527524374" w:history="1">
        <w:r w:rsidR="00D61EF1" w:rsidRPr="00B95224">
          <w:rPr>
            <w:rStyle w:val="Hyperlink"/>
            <w:rFonts w:asciiTheme="minorHAnsi" w:hAnsiTheme="minorHAnsi"/>
            <w:color w:val="0000BF" w:themeColor="hyperlink" w:themeShade="BF"/>
          </w:rPr>
          <w:t>Part 2: Understanding Levels of Need</w:t>
        </w:r>
        <w:r w:rsidR="00D61EF1" w:rsidRPr="00B95224">
          <w:rPr>
            <w:rFonts w:asciiTheme="minorHAnsi" w:hAnsiTheme="minorHAnsi"/>
            <w:webHidden/>
          </w:rPr>
          <w:tab/>
        </w:r>
        <w:r w:rsidR="00D61EF1" w:rsidRPr="00B95224">
          <w:rPr>
            <w:rFonts w:asciiTheme="minorHAnsi" w:hAnsiTheme="minorHAnsi"/>
            <w:webHidden/>
          </w:rPr>
          <w:fldChar w:fldCharType="begin"/>
        </w:r>
        <w:r w:rsidR="00D61EF1" w:rsidRPr="00B95224">
          <w:rPr>
            <w:rFonts w:asciiTheme="minorHAnsi" w:hAnsiTheme="minorHAnsi"/>
            <w:webHidden/>
          </w:rPr>
          <w:instrText xml:space="preserve"> PAGEREF _Toc527524374 \h </w:instrText>
        </w:r>
        <w:r w:rsidR="00D61EF1" w:rsidRPr="00B95224">
          <w:rPr>
            <w:rFonts w:asciiTheme="minorHAnsi" w:hAnsiTheme="minorHAnsi"/>
            <w:webHidden/>
          </w:rPr>
        </w:r>
        <w:r w:rsidR="00D61EF1" w:rsidRPr="00B95224">
          <w:rPr>
            <w:rFonts w:asciiTheme="minorHAnsi" w:hAnsiTheme="minorHAnsi"/>
            <w:webHidden/>
          </w:rPr>
          <w:fldChar w:fldCharType="separate"/>
        </w:r>
        <w:r w:rsidR="00326408">
          <w:rPr>
            <w:rFonts w:asciiTheme="minorHAnsi" w:hAnsiTheme="minorHAnsi"/>
            <w:webHidden/>
          </w:rPr>
          <w:t>11</w:t>
        </w:r>
        <w:r w:rsidR="00D61EF1" w:rsidRPr="00B95224">
          <w:rPr>
            <w:rFonts w:asciiTheme="minorHAnsi" w:hAnsiTheme="minorHAnsi"/>
            <w:webHidden/>
          </w:rPr>
          <w:fldChar w:fldCharType="end"/>
        </w:r>
      </w:hyperlink>
    </w:p>
    <w:p w14:paraId="58012AEC"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5" w:history="1">
        <w:r w:rsidR="00D61EF1" w:rsidRPr="00B95224">
          <w:rPr>
            <w:rStyle w:val="Hyperlink"/>
            <w:rFonts w:asciiTheme="minorHAnsi" w:hAnsiTheme="minorHAnsi"/>
            <w:noProof/>
          </w:rPr>
          <w:t>2.1</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Safeguarding Children – A staged response</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_Toc527524375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11</w:t>
        </w:r>
        <w:r w:rsidR="00D61EF1" w:rsidRPr="00B95224">
          <w:rPr>
            <w:rFonts w:asciiTheme="minorHAnsi" w:hAnsiTheme="minorHAnsi"/>
            <w:noProof/>
            <w:webHidden/>
          </w:rPr>
          <w:fldChar w:fldCharType="end"/>
        </w:r>
      </w:hyperlink>
    </w:p>
    <w:p w14:paraId="58012AED"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6" w:history="1">
        <w:r w:rsidR="00D61EF1" w:rsidRPr="00B95224">
          <w:rPr>
            <w:rStyle w:val="Hyperlink"/>
            <w:rFonts w:asciiTheme="minorHAnsi" w:hAnsiTheme="minorHAnsi"/>
            <w:noProof/>
          </w:rPr>
          <w:t>2.2</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A Continuum of Need</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_Toc527524376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12</w:t>
        </w:r>
        <w:r w:rsidR="00D61EF1" w:rsidRPr="00B95224">
          <w:rPr>
            <w:rFonts w:asciiTheme="minorHAnsi" w:hAnsiTheme="minorHAnsi"/>
            <w:noProof/>
            <w:webHidden/>
          </w:rPr>
          <w:fldChar w:fldCharType="end"/>
        </w:r>
      </w:hyperlink>
    </w:p>
    <w:p w14:paraId="58012AEE"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7" w:history="1">
        <w:r w:rsidR="00D61EF1" w:rsidRPr="00B95224">
          <w:rPr>
            <w:rStyle w:val="Hyperlink"/>
            <w:rFonts w:asciiTheme="minorHAnsi" w:hAnsiTheme="minorHAnsi"/>
            <w:noProof/>
          </w:rPr>
          <w:t>2.3</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Statutory Social Care Interventions</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_Toc527524377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16</w:t>
        </w:r>
        <w:r w:rsidR="00D61EF1" w:rsidRPr="00B95224">
          <w:rPr>
            <w:rFonts w:asciiTheme="minorHAnsi" w:hAnsiTheme="minorHAnsi"/>
            <w:noProof/>
            <w:webHidden/>
          </w:rPr>
          <w:fldChar w:fldCharType="end"/>
        </w:r>
      </w:hyperlink>
    </w:p>
    <w:p w14:paraId="58012AEF"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8" w:history="1">
        <w:r w:rsidR="00D61EF1" w:rsidRPr="00B95224">
          <w:rPr>
            <w:rStyle w:val="Hyperlink"/>
            <w:rFonts w:asciiTheme="minorHAnsi" w:hAnsiTheme="minorHAnsi"/>
            <w:noProof/>
          </w:rPr>
          <w:t>2.4</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Establishing the level of nee required</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_Toc527524378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16</w:t>
        </w:r>
        <w:r w:rsidR="00D61EF1" w:rsidRPr="00B95224">
          <w:rPr>
            <w:rFonts w:asciiTheme="minorHAnsi" w:hAnsiTheme="minorHAnsi"/>
            <w:noProof/>
            <w:webHidden/>
          </w:rPr>
          <w:fldChar w:fldCharType="end"/>
        </w:r>
      </w:hyperlink>
    </w:p>
    <w:p w14:paraId="58012AF0"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79" w:history="1">
        <w:r w:rsidR="00D61EF1" w:rsidRPr="00B95224">
          <w:rPr>
            <w:rStyle w:val="Hyperlink"/>
            <w:rFonts w:asciiTheme="minorHAnsi" w:hAnsiTheme="minorHAnsi"/>
            <w:noProof/>
          </w:rPr>
          <w:t>2.5</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Safeguarding Vulnerable Adults</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_Toc527524379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17</w:t>
        </w:r>
        <w:r w:rsidR="00D61EF1" w:rsidRPr="00B95224">
          <w:rPr>
            <w:rFonts w:asciiTheme="minorHAnsi" w:hAnsiTheme="minorHAnsi"/>
            <w:noProof/>
            <w:webHidden/>
          </w:rPr>
          <w:fldChar w:fldCharType="end"/>
        </w:r>
      </w:hyperlink>
    </w:p>
    <w:p w14:paraId="58012AF1"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0" w:history="1">
        <w:r w:rsidR="00D61EF1" w:rsidRPr="00B95224">
          <w:rPr>
            <w:rStyle w:val="Hyperlink"/>
            <w:rFonts w:asciiTheme="minorHAnsi" w:hAnsiTheme="minorHAnsi"/>
            <w:noProof/>
          </w:rPr>
          <w:t>2.6</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Domestic Abuse</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_Toc527524380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18</w:t>
        </w:r>
        <w:r w:rsidR="00D61EF1" w:rsidRPr="00B95224">
          <w:rPr>
            <w:rFonts w:asciiTheme="minorHAnsi" w:hAnsiTheme="minorHAnsi"/>
            <w:noProof/>
            <w:webHidden/>
          </w:rPr>
          <w:fldChar w:fldCharType="end"/>
        </w:r>
      </w:hyperlink>
    </w:p>
    <w:p w14:paraId="58012AF2"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1" w:history="1">
        <w:r w:rsidR="00D61EF1" w:rsidRPr="00B95224">
          <w:rPr>
            <w:rStyle w:val="Hyperlink"/>
            <w:rFonts w:asciiTheme="minorHAnsi" w:hAnsiTheme="minorHAnsi"/>
            <w:noProof/>
          </w:rPr>
          <w:t>2.7</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Equality and Diversity</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_Toc527524381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19</w:t>
        </w:r>
        <w:r w:rsidR="00D61EF1" w:rsidRPr="00B95224">
          <w:rPr>
            <w:rFonts w:asciiTheme="minorHAnsi" w:hAnsiTheme="minorHAnsi"/>
            <w:noProof/>
            <w:webHidden/>
          </w:rPr>
          <w:fldChar w:fldCharType="end"/>
        </w:r>
      </w:hyperlink>
    </w:p>
    <w:p w14:paraId="58012AF3" w14:textId="77777777" w:rsidR="00D61EF1" w:rsidRPr="00B95224" w:rsidRDefault="00C33389">
      <w:pPr>
        <w:pStyle w:val="TOC1"/>
        <w:rPr>
          <w:rFonts w:asciiTheme="minorHAnsi" w:eastAsiaTheme="minorEastAsia" w:hAnsiTheme="minorHAnsi" w:cstheme="minorBidi"/>
          <w:b w:val="0"/>
          <w:caps w:val="0"/>
        </w:rPr>
      </w:pPr>
      <w:hyperlink w:anchor="_Toc527524382" w:history="1">
        <w:r w:rsidR="00D61EF1" w:rsidRPr="00B95224">
          <w:rPr>
            <w:rStyle w:val="Hyperlink"/>
            <w:rFonts w:asciiTheme="minorHAnsi" w:hAnsiTheme="minorHAnsi"/>
            <w:color w:val="0000BF" w:themeColor="hyperlink" w:themeShade="BF"/>
          </w:rPr>
          <w:t xml:space="preserve">Part 3: </w:t>
        </w:r>
        <w:r w:rsidR="006454FE">
          <w:rPr>
            <w:rStyle w:val="Hyperlink"/>
            <w:rFonts w:asciiTheme="minorHAnsi" w:hAnsiTheme="minorHAnsi"/>
            <w:color w:val="0000BF" w:themeColor="hyperlink" w:themeShade="BF"/>
          </w:rPr>
          <w:t>Early Help</w:t>
        </w:r>
        <w:r w:rsidR="00D61EF1" w:rsidRPr="00B95224">
          <w:rPr>
            <w:rStyle w:val="Hyperlink"/>
            <w:rFonts w:asciiTheme="minorHAnsi" w:hAnsiTheme="minorHAnsi"/>
            <w:color w:val="0000BF" w:themeColor="hyperlink" w:themeShade="BF"/>
          </w:rPr>
          <w:t xml:space="preserve"> Practice</w:t>
        </w:r>
        <w:r w:rsidR="00D61EF1" w:rsidRPr="00B95224">
          <w:rPr>
            <w:rFonts w:asciiTheme="minorHAnsi" w:hAnsiTheme="minorHAnsi"/>
            <w:webHidden/>
          </w:rPr>
          <w:tab/>
        </w:r>
        <w:r w:rsidR="00D61EF1" w:rsidRPr="00B95224">
          <w:rPr>
            <w:rFonts w:asciiTheme="minorHAnsi" w:hAnsiTheme="minorHAnsi"/>
            <w:webHidden/>
          </w:rPr>
          <w:fldChar w:fldCharType="begin"/>
        </w:r>
        <w:r w:rsidR="00D61EF1" w:rsidRPr="00B95224">
          <w:rPr>
            <w:rFonts w:asciiTheme="minorHAnsi" w:hAnsiTheme="minorHAnsi"/>
            <w:webHidden/>
          </w:rPr>
          <w:instrText xml:space="preserve"> PAGEREF _Toc527524382 \h </w:instrText>
        </w:r>
        <w:r w:rsidR="00D61EF1" w:rsidRPr="00B95224">
          <w:rPr>
            <w:rFonts w:asciiTheme="minorHAnsi" w:hAnsiTheme="minorHAnsi"/>
            <w:webHidden/>
          </w:rPr>
        </w:r>
        <w:r w:rsidR="00D61EF1" w:rsidRPr="00B95224">
          <w:rPr>
            <w:rFonts w:asciiTheme="minorHAnsi" w:hAnsiTheme="minorHAnsi"/>
            <w:webHidden/>
          </w:rPr>
          <w:fldChar w:fldCharType="separate"/>
        </w:r>
        <w:r w:rsidR="00326408">
          <w:rPr>
            <w:rFonts w:asciiTheme="minorHAnsi" w:hAnsiTheme="minorHAnsi"/>
            <w:webHidden/>
          </w:rPr>
          <w:t>20</w:t>
        </w:r>
        <w:r w:rsidR="00D61EF1" w:rsidRPr="00B95224">
          <w:rPr>
            <w:rFonts w:asciiTheme="minorHAnsi" w:hAnsiTheme="minorHAnsi"/>
            <w:webHidden/>
          </w:rPr>
          <w:fldChar w:fldCharType="end"/>
        </w:r>
      </w:hyperlink>
    </w:p>
    <w:p w14:paraId="58012AF4"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3" w:history="1">
        <w:r w:rsidR="00D61EF1" w:rsidRPr="00B95224">
          <w:rPr>
            <w:rStyle w:val="Hyperlink"/>
            <w:rFonts w:asciiTheme="minorHAnsi" w:hAnsiTheme="minorHAnsi"/>
            <w:noProof/>
          </w:rPr>
          <w:t>3.1</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The model of </w:t>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delivery</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_Toc527524383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20</w:t>
        </w:r>
        <w:r w:rsidR="00D61EF1" w:rsidRPr="00B95224">
          <w:rPr>
            <w:rFonts w:asciiTheme="minorHAnsi" w:hAnsiTheme="minorHAnsi"/>
            <w:noProof/>
            <w:webHidden/>
          </w:rPr>
          <w:fldChar w:fldCharType="end"/>
        </w:r>
      </w:hyperlink>
    </w:p>
    <w:p w14:paraId="58012AF5"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4" w:history="1">
        <w:r w:rsidR="00D61EF1" w:rsidRPr="00B95224">
          <w:rPr>
            <w:rStyle w:val="Hyperlink"/>
            <w:rFonts w:asciiTheme="minorHAnsi" w:hAnsiTheme="minorHAnsi"/>
            <w:noProof/>
          </w:rPr>
          <w:t>3.2</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Single Point of Access (SPA)</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_Toc527524384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22</w:t>
        </w:r>
        <w:r w:rsidR="00D61EF1" w:rsidRPr="00B95224">
          <w:rPr>
            <w:rFonts w:asciiTheme="minorHAnsi" w:hAnsiTheme="minorHAnsi"/>
            <w:noProof/>
            <w:webHidden/>
          </w:rPr>
          <w:fldChar w:fldCharType="end"/>
        </w:r>
      </w:hyperlink>
    </w:p>
    <w:p w14:paraId="58012AF6"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5" w:history="1">
        <w:r w:rsidR="00D61EF1" w:rsidRPr="00B95224">
          <w:rPr>
            <w:rStyle w:val="Hyperlink"/>
            <w:rFonts w:asciiTheme="minorHAnsi" w:hAnsiTheme="minorHAnsi"/>
            <w:noProof/>
          </w:rPr>
          <w:t>3.3</w:t>
        </w:r>
        <w:r w:rsidR="00D61EF1" w:rsidRPr="00B95224">
          <w:rPr>
            <w:rFonts w:asciiTheme="minorHAnsi" w:eastAsiaTheme="minorEastAsia" w:hAnsiTheme="minorHAnsi" w:cstheme="minorBidi"/>
            <w:noProof/>
          </w:rPr>
          <w:tab/>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Hub (EHH)</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_Toc527524385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22</w:t>
        </w:r>
        <w:r w:rsidR="00D61EF1" w:rsidRPr="00B95224">
          <w:rPr>
            <w:rFonts w:asciiTheme="minorHAnsi" w:hAnsiTheme="minorHAnsi"/>
            <w:noProof/>
            <w:webHidden/>
          </w:rPr>
          <w:fldChar w:fldCharType="end"/>
        </w:r>
      </w:hyperlink>
    </w:p>
    <w:p w14:paraId="58012AF7"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6" w:history="1">
        <w:r w:rsidR="00D61EF1" w:rsidRPr="00B95224">
          <w:rPr>
            <w:rStyle w:val="Hyperlink"/>
            <w:rFonts w:asciiTheme="minorHAnsi" w:hAnsiTheme="minorHAnsi"/>
            <w:noProof/>
          </w:rPr>
          <w:t>3.4</w:t>
        </w:r>
        <w:r w:rsidR="00D61EF1" w:rsidRPr="00B95224">
          <w:rPr>
            <w:rFonts w:asciiTheme="minorHAnsi" w:eastAsiaTheme="minorEastAsia" w:hAnsiTheme="minorHAnsi" w:cstheme="minorBidi"/>
            <w:noProof/>
          </w:rPr>
          <w:tab/>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Enquiry Form</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_Toc527524386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23</w:t>
        </w:r>
        <w:r w:rsidR="00D61EF1" w:rsidRPr="00B95224">
          <w:rPr>
            <w:rFonts w:asciiTheme="minorHAnsi" w:hAnsiTheme="minorHAnsi"/>
            <w:noProof/>
            <w:webHidden/>
          </w:rPr>
          <w:fldChar w:fldCharType="end"/>
        </w:r>
      </w:hyperlink>
    </w:p>
    <w:p w14:paraId="58012AF8"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7" w:history="1">
        <w:r w:rsidR="00D61EF1" w:rsidRPr="00B95224">
          <w:rPr>
            <w:rStyle w:val="Hyperlink"/>
            <w:rFonts w:asciiTheme="minorHAnsi" w:hAnsiTheme="minorHAnsi"/>
            <w:noProof/>
          </w:rPr>
          <w:t>3.5</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The </w:t>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Coordinator</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_Toc527524387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25</w:t>
        </w:r>
        <w:r w:rsidR="00D61EF1" w:rsidRPr="00B95224">
          <w:rPr>
            <w:rFonts w:asciiTheme="minorHAnsi" w:hAnsiTheme="minorHAnsi"/>
            <w:noProof/>
            <w:webHidden/>
          </w:rPr>
          <w:fldChar w:fldCharType="end"/>
        </w:r>
      </w:hyperlink>
    </w:p>
    <w:p w14:paraId="58012AF9"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8" w:history="1">
        <w:r w:rsidR="00D61EF1" w:rsidRPr="00B95224">
          <w:rPr>
            <w:rStyle w:val="Hyperlink"/>
            <w:rFonts w:asciiTheme="minorHAnsi" w:hAnsiTheme="minorHAnsi"/>
            <w:noProof/>
          </w:rPr>
          <w:t>3.6</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The </w:t>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Practitioner</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_Toc527524388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25</w:t>
        </w:r>
        <w:r w:rsidR="00D61EF1" w:rsidRPr="00B95224">
          <w:rPr>
            <w:rFonts w:asciiTheme="minorHAnsi" w:hAnsiTheme="minorHAnsi"/>
            <w:noProof/>
            <w:webHidden/>
          </w:rPr>
          <w:fldChar w:fldCharType="end"/>
        </w:r>
      </w:hyperlink>
    </w:p>
    <w:p w14:paraId="58012AFA"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89" w:history="1">
        <w:r w:rsidR="00D61EF1" w:rsidRPr="00B95224">
          <w:rPr>
            <w:rStyle w:val="Hyperlink"/>
            <w:rFonts w:asciiTheme="minorHAnsi" w:hAnsiTheme="minorHAnsi"/>
            <w:noProof/>
          </w:rPr>
          <w:t>3.7</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The Role of the Lead Professional</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_Toc527524389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26</w:t>
        </w:r>
        <w:r w:rsidR="00D61EF1" w:rsidRPr="00B95224">
          <w:rPr>
            <w:rFonts w:asciiTheme="minorHAnsi" w:hAnsiTheme="minorHAnsi"/>
            <w:noProof/>
            <w:webHidden/>
          </w:rPr>
          <w:fldChar w:fldCharType="end"/>
        </w:r>
      </w:hyperlink>
    </w:p>
    <w:p w14:paraId="58012AFB"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0" w:history="1">
        <w:r w:rsidR="00D61EF1" w:rsidRPr="00B95224">
          <w:rPr>
            <w:rStyle w:val="Hyperlink"/>
            <w:rFonts w:asciiTheme="minorHAnsi" w:hAnsiTheme="minorHAnsi"/>
            <w:noProof/>
          </w:rPr>
          <w:t>3.8</w:t>
        </w:r>
        <w:r w:rsidR="00D61EF1" w:rsidRPr="00B95224">
          <w:rPr>
            <w:rFonts w:asciiTheme="minorHAnsi" w:eastAsiaTheme="minorEastAsia" w:hAnsiTheme="minorHAnsi" w:cstheme="minorBidi"/>
            <w:noProof/>
          </w:rPr>
          <w:tab/>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Hub and its role as the Lead Professional</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_Toc527524390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27</w:t>
        </w:r>
        <w:r w:rsidR="00D61EF1" w:rsidRPr="00B95224">
          <w:rPr>
            <w:rFonts w:asciiTheme="minorHAnsi" w:hAnsiTheme="minorHAnsi"/>
            <w:noProof/>
            <w:webHidden/>
          </w:rPr>
          <w:fldChar w:fldCharType="end"/>
        </w:r>
      </w:hyperlink>
    </w:p>
    <w:p w14:paraId="58012AFC"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1" w:history="1">
        <w:r w:rsidR="00D61EF1" w:rsidRPr="00B95224">
          <w:rPr>
            <w:rStyle w:val="Hyperlink"/>
            <w:rFonts w:asciiTheme="minorHAnsi" w:hAnsiTheme="minorHAnsi"/>
            <w:noProof/>
          </w:rPr>
          <w:t>3.9</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Supporting Stonger families (SSF)</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_Toc527524391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27</w:t>
        </w:r>
        <w:r w:rsidR="00D61EF1" w:rsidRPr="00B95224">
          <w:rPr>
            <w:rFonts w:asciiTheme="minorHAnsi" w:hAnsiTheme="minorHAnsi"/>
            <w:noProof/>
            <w:webHidden/>
          </w:rPr>
          <w:fldChar w:fldCharType="end"/>
        </w:r>
      </w:hyperlink>
    </w:p>
    <w:p w14:paraId="58012AFD" w14:textId="77777777" w:rsidR="00D61EF1" w:rsidRPr="00B95224" w:rsidRDefault="00C33389">
      <w:pPr>
        <w:pStyle w:val="TOC1"/>
        <w:rPr>
          <w:rFonts w:asciiTheme="minorHAnsi" w:eastAsiaTheme="minorEastAsia" w:hAnsiTheme="minorHAnsi" w:cstheme="minorBidi"/>
          <w:b w:val="0"/>
          <w:caps w:val="0"/>
        </w:rPr>
      </w:pPr>
      <w:hyperlink w:anchor="_Toc527524392" w:history="1">
        <w:r w:rsidR="00D61EF1" w:rsidRPr="00B95224">
          <w:rPr>
            <w:rStyle w:val="Hyperlink"/>
            <w:rFonts w:asciiTheme="minorHAnsi" w:hAnsiTheme="minorHAnsi"/>
            <w:color w:val="0000BF" w:themeColor="hyperlink" w:themeShade="BF"/>
          </w:rPr>
          <w:t>Part 4: Assessing For Need</w:t>
        </w:r>
        <w:r w:rsidR="00D61EF1" w:rsidRPr="00B95224">
          <w:rPr>
            <w:rFonts w:asciiTheme="minorHAnsi" w:hAnsiTheme="minorHAnsi"/>
            <w:webHidden/>
          </w:rPr>
          <w:tab/>
        </w:r>
        <w:r w:rsidR="00D61EF1" w:rsidRPr="00B95224">
          <w:rPr>
            <w:rFonts w:asciiTheme="minorHAnsi" w:hAnsiTheme="minorHAnsi"/>
            <w:webHidden/>
          </w:rPr>
          <w:fldChar w:fldCharType="begin"/>
        </w:r>
        <w:r w:rsidR="00D61EF1" w:rsidRPr="00B95224">
          <w:rPr>
            <w:rFonts w:asciiTheme="minorHAnsi" w:hAnsiTheme="minorHAnsi"/>
            <w:webHidden/>
          </w:rPr>
          <w:instrText xml:space="preserve"> PAGEREF _Toc527524392 \h </w:instrText>
        </w:r>
        <w:r w:rsidR="00D61EF1" w:rsidRPr="00B95224">
          <w:rPr>
            <w:rFonts w:asciiTheme="minorHAnsi" w:hAnsiTheme="minorHAnsi"/>
            <w:webHidden/>
          </w:rPr>
        </w:r>
        <w:r w:rsidR="00D61EF1" w:rsidRPr="00B95224">
          <w:rPr>
            <w:rFonts w:asciiTheme="minorHAnsi" w:hAnsiTheme="minorHAnsi"/>
            <w:webHidden/>
          </w:rPr>
          <w:fldChar w:fldCharType="separate"/>
        </w:r>
        <w:r w:rsidR="00326408">
          <w:rPr>
            <w:rFonts w:asciiTheme="minorHAnsi" w:hAnsiTheme="minorHAnsi"/>
            <w:webHidden/>
          </w:rPr>
          <w:t>29</w:t>
        </w:r>
        <w:r w:rsidR="00D61EF1" w:rsidRPr="00B95224">
          <w:rPr>
            <w:rFonts w:asciiTheme="minorHAnsi" w:hAnsiTheme="minorHAnsi"/>
            <w:webHidden/>
          </w:rPr>
          <w:fldChar w:fldCharType="end"/>
        </w:r>
      </w:hyperlink>
    </w:p>
    <w:p w14:paraId="58012AFE"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3" w:history="1">
        <w:r w:rsidR="00D61EF1" w:rsidRPr="00B95224">
          <w:rPr>
            <w:rStyle w:val="Hyperlink"/>
            <w:rFonts w:asciiTheme="minorHAnsi" w:hAnsiTheme="minorHAnsi"/>
            <w:noProof/>
          </w:rPr>
          <w:t>4.1</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Consent</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_Toc527524393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29</w:t>
        </w:r>
        <w:r w:rsidR="00D61EF1" w:rsidRPr="00B95224">
          <w:rPr>
            <w:rFonts w:asciiTheme="minorHAnsi" w:hAnsiTheme="minorHAnsi"/>
            <w:noProof/>
            <w:webHidden/>
          </w:rPr>
          <w:fldChar w:fldCharType="end"/>
        </w:r>
      </w:hyperlink>
    </w:p>
    <w:p w14:paraId="58012AFF"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4" w:history="1">
        <w:r w:rsidR="00D61EF1" w:rsidRPr="00B95224">
          <w:rPr>
            <w:rStyle w:val="Hyperlink"/>
            <w:rFonts w:asciiTheme="minorHAnsi" w:hAnsiTheme="minorHAnsi"/>
            <w:noProof/>
          </w:rPr>
          <w:t>4.2</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The </w:t>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Assessment (EHA)</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_Toc527524394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29</w:t>
        </w:r>
        <w:r w:rsidR="00D61EF1" w:rsidRPr="00B95224">
          <w:rPr>
            <w:rFonts w:asciiTheme="minorHAnsi" w:hAnsiTheme="minorHAnsi"/>
            <w:noProof/>
            <w:webHidden/>
          </w:rPr>
          <w:fldChar w:fldCharType="end"/>
        </w:r>
      </w:hyperlink>
    </w:p>
    <w:p w14:paraId="58012B00"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5" w:history="1">
        <w:r w:rsidR="00D61EF1" w:rsidRPr="00B95224">
          <w:rPr>
            <w:rStyle w:val="Hyperlink"/>
            <w:rFonts w:asciiTheme="minorHAnsi" w:hAnsiTheme="minorHAnsi"/>
            <w:noProof/>
          </w:rPr>
          <w:t>4.3</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The Assessment tool - EHA</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_Toc527524395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30</w:t>
        </w:r>
        <w:r w:rsidR="00D61EF1" w:rsidRPr="00B95224">
          <w:rPr>
            <w:rFonts w:asciiTheme="minorHAnsi" w:hAnsiTheme="minorHAnsi"/>
            <w:noProof/>
            <w:webHidden/>
          </w:rPr>
          <w:fldChar w:fldCharType="end"/>
        </w:r>
      </w:hyperlink>
    </w:p>
    <w:p w14:paraId="58012B01"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6" w:history="1">
        <w:r w:rsidR="00D61EF1" w:rsidRPr="00B95224">
          <w:rPr>
            <w:rStyle w:val="Hyperlink"/>
            <w:rFonts w:asciiTheme="minorHAnsi" w:hAnsiTheme="minorHAnsi"/>
            <w:noProof/>
          </w:rPr>
          <w:t>4.4</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Principles of assessment</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_Toc527524396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31</w:t>
        </w:r>
        <w:r w:rsidR="00D61EF1" w:rsidRPr="00B95224">
          <w:rPr>
            <w:rFonts w:asciiTheme="minorHAnsi" w:hAnsiTheme="minorHAnsi"/>
            <w:noProof/>
            <w:webHidden/>
          </w:rPr>
          <w:fldChar w:fldCharType="end"/>
        </w:r>
      </w:hyperlink>
    </w:p>
    <w:p w14:paraId="58012B02"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7" w:history="1">
        <w:r w:rsidR="00D61EF1" w:rsidRPr="00B95224">
          <w:rPr>
            <w:rStyle w:val="Hyperlink"/>
            <w:rFonts w:asciiTheme="minorHAnsi" w:hAnsiTheme="minorHAnsi"/>
            <w:noProof/>
          </w:rPr>
          <w:t>4.5</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Engaging with children, young people and their parents</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_Toc527524397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31</w:t>
        </w:r>
        <w:r w:rsidR="00D61EF1" w:rsidRPr="00B95224">
          <w:rPr>
            <w:rFonts w:asciiTheme="minorHAnsi" w:hAnsiTheme="minorHAnsi"/>
            <w:noProof/>
            <w:webHidden/>
          </w:rPr>
          <w:fldChar w:fldCharType="end"/>
        </w:r>
      </w:hyperlink>
    </w:p>
    <w:p w14:paraId="58012B03"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8" w:history="1">
        <w:r w:rsidR="00D61EF1" w:rsidRPr="00B95224">
          <w:rPr>
            <w:rStyle w:val="Hyperlink"/>
            <w:rFonts w:asciiTheme="minorHAnsi" w:hAnsiTheme="minorHAnsi"/>
            <w:noProof/>
          </w:rPr>
          <w:t>4.6</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What is Whole Family Work?</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_Toc527524398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32</w:t>
        </w:r>
        <w:r w:rsidR="00D61EF1" w:rsidRPr="00B95224">
          <w:rPr>
            <w:rFonts w:asciiTheme="minorHAnsi" w:hAnsiTheme="minorHAnsi"/>
            <w:noProof/>
            <w:webHidden/>
          </w:rPr>
          <w:fldChar w:fldCharType="end"/>
        </w:r>
      </w:hyperlink>
    </w:p>
    <w:p w14:paraId="58012B04"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399" w:history="1">
        <w:r w:rsidR="00D61EF1" w:rsidRPr="00B95224">
          <w:rPr>
            <w:rStyle w:val="Hyperlink"/>
            <w:rFonts w:asciiTheme="minorHAnsi" w:hAnsiTheme="minorHAnsi"/>
            <w:noProof/>
          </w:rPr>
          <w:t>4.7</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When to do an </w:t>
        </w:r>
        <w:r w:rsidR="006454FE">
          <w:rPr>
            <w:rStyle w:val="Hyperlink"/>
            <w:rFonts w:asciiTheme="minorHAnsi" w:hAnsiTheme="minorHAnsi"/>
            <w:noProof/>
          </w:rPr>
          <w:t>Early Help</w:t>
        </w:r>
        <w:r w:rsidR="00D61EF1" w:rsidRPr="00B95224">
          <w:rPr>
            <w:rStyle w:val="Hyperlink"/>
            <w:rFonts w:asciiTheme="minorHAnsi" w:hAnsiTheme="minorHAnsi"/>
            <w:noProof/>
          </w:rPr>
          <w:t xml:space="preserve"> Assessment (EHA)</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_Toc527524399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33</w:t>
        </w:r>
        <w:r w:rsidR="00D61EF1" w:rsidRPr="00B95224">
          <w:rPr>
            <w:rFonts w:asciiTheme="minorHAnsi" w:hAnsiTheme="minorHAnsi"/>
            <w:noProof/>
            <w:webHidden/>
          </w:rPr>
          <w:fldChar w:fldCharType="end"/>
        </w:r>
      </w:hyperlink>
    </w:p>
    <w:p w14:paraId="58012B05"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400" w:history="1">
        <w:r w:rsidR="00D61EF1" w:rsidRPr="00B95224">
          <w:rPr>
            <w:rStyle w:val="Hyperlink"/>
            <w:rFonts w:asciiTheme="minorHAnsi" w:hAnsiTheme="minorHAnsi"/>
            <w:noProof/>
          </w:rPr>
          <w:t>4.8</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Record Keeping</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_Toc527524400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34</w:t>
        </w:r>
        <w:r w:rsidR="00D61EF1" w:rsidRPr="00B95224">
          <w:rPr>
            <w:rFonts w:asciiTheme="minorHAnsi" w:hAnsiTheme="minorHAnsi"/>
            <w:noProof/>
            <w:webHidden/>
          </w:rPr>
          <w:fldChar w:fldCharType="end"/>
        </w:r>
      </w:hyperlink>
    </w:p>
    <w:p w14:paraId="58012B06"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401" w:history="1">
        <w:r w:rsidR="00D61EF1" w:rsidRPr="00B95224">
          <w:rPr>
            <w:rStyle w:val="Hyperlink"/>
            <w:rFonts w:asciiTheme="minorHAnsi" w:hAnsiTheme="minorHAnsi"/>
            <w:noProof/>
          </w:rPr>
          <w:t>4.9</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Undertaking an EHA – Step by Step Process Guidance</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_Toc527524401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35</w:t>
        </w:r>
        <w:r w:rsidR="00D61EF1" w:rsidRPr="00B95224">
          <w:rPr>
            <w:rFonts w:asciiTheme="minorHAnsi" w:hAnsiTheme="minorHAnsi"/>
            <w:noProof/>
            <w:webHidden/>
          </w:rPr>
          <w:fldChar w:fldCharType="end"/>
        </w:r>
      </w:hyperlink>
    </w:p>
    <w:p w14:paraId="58012B07" w14:textId="77777777" w:rsidR="00D61EF1" w:rsidRPr="00B95224" w:rsidRDefault="00C33389">
      <w:pPr>
        <w:pStyle w:val="TOC2"/>
        <w:tabs>
          <w:tab w:val="left" w:pos="1100"/>
          <w:tab w:val="right" w:leader="dot" w:pos="8296"/>
        </w:tabs>
        <w:rPr>
          <w:rFonts w:asciiTheme="minorHAnsi" w:eastAsiaTheme="minorEastAsia" w:hAnsiTheme="minorHAnsi" w:cstheme="minorBidi"/>
          <w:noProof/>
        </w:rPr>
      </w:pPr>
      <w:hyperlink w:anchor="_Toc527524402" w:history="1">
        <w:r w:rsidR="00D61EF1" w:rsidRPr="00B95224">
          <w:rPr>
            <w:rStyle w:val="Hyperlink"/>
            <w:rFonts w:asciiTheme="minorHAnsi" w:hAnsiTheme="minorHAnsi"/>
            <w:noProof/>
          </w:rPr>
          <w:t>4.10</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A good EHA conversation should</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_Toc527524402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36</w:t>
        </w:r>
        <w:r w:rsidR="00D61EF1" w:rsidRPr="00B95224">
          <w:rPr>
            <w:rFonts w:asciiTheme="minorHAnsi" w:hAnsiTheme="minorHAnsi"/>
            <w:noProof/>
            <w:webHidden/>
          </w:rPr>
          <w:fldChar w:fldCharType="end"/>
        </w:r>
      </w:hyperlink>
    </w:p>
    <w:p w14:paraId="58012B08" w14:textId="77777777" w:rsidR="00D61EF1" w:rsidRPr="00B95224" w:rsidRDefault="00C33389">
      <w:pPr>
        <w:pStyle w:val="TOC2"/>
        <w:tabs>
          <w:tab w:val="left" w:pos="1100"/>
          <w:tab w:val="right" w:leader="dot" w:pos="8296"/>
        </w:tabs>
        <w:rPr>
          <w:rFonts w:asciiTheme="minorHAnsi" w:eastAsiaTheme="minorEastAsia" w:hAnsiTheme="minorHAnsi" w:cstheme="minorBidi"/>
          <w:noProof/>
        </w:rPr>
      </w:pPr>
      <w:hyperlink w:anchor="_Toc527524403" w:history="1">
        <w:r w:rsidR="00D61EF1" w:rsidRPr="00B95224">
          <w:rPr>
            <w:rStyle w:val="Hyperlink"/>
            <w:rFonts w:asciiTheme="minorHAnsi" w:hAnsiTheme="minorHAnsi"/>
            <w:noProof/>
          </w:rPr>
          <w:t>4.11</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 xml:space="preserve">The Steps for </w:t>
        </w:r>
        <w:r w:rsidR="006454FE">
          <w:rPr>
            <w:rStyle w:val="Hyperlink"/>
            <w:rFonts w:asciiTheme="minorHAnsi" w:hAnsiTheme="minorHAnsi"/>
            <w:noProof/>
          </w:rPr>
          <w:t>Early Help</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_Toc527524403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37</w:t>
        </w:r>
        <w:r w:rsidR="00D61EF1" w:rsidRPr="00B95224">
          <w:rPr>
            <w:rFonts w:asciiTheme="minorHAnsi" w:hAnsiTheme="minorHAnsi"/>
            <w:noProof/>
            <w:webHidden/>
          </w:rPr>
          <w:fldChar w:fldCharType="end"/>
        </w:r>
      </w:hyperlink>
    </w:p>
    <w:p w14:paraId="58012B09" w14:textId="77777777" w:rsidR="00D61EF1" w:rsidRPr="00B95224" w:rsidRDefault="00C33389">
      <w:pPr>
        <w:pStyle w:val="TOC2"/>
        <w:tabs>
          <w:tab w:val="left" w:pos="1100"/>
          <w:tab w:val="right" w:leader="dot" w:pos="8296"/>
        </w:tabs>
        <w:rPr>
          <w:rFonts w:asciiTheme="minorHAnsi" w:eastAsiaTheme="minorEastAsia" w:hAnsiTheme="minorHAnsi" w:cstheme="minorBidi"/>
          <w:noProof/>
        </w:rPr>
      </w:pPr>
      <w:hyperlink w:anchor="_Toc527524404" w:history="1">
        <w:r w:rsidR="00D61EF1" w:rsidRPr="00B95224">
          <w:rPr>
            <w:rStyle w:val="Hyperlink"/>
            <w:rFonts w:asciiTheme="minorHAnsi" w:hAnsiTheme="minorHAnsi"/>
            <w:noProof/>
          </w:rPr>
          <w:t>4.12</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Stepping up and down from Social Care</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_Toc527524404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40</w:t>
        </w:r>
        <w:r w:rsidR="00D61EF1" w:rsidRPr="00B95224">
          <w:rPr>
            <w:rFonts w:asciiTheme="minorHAnsi" w:hAnsiTheme="minorHAnsi"/>
            <w:noProof/>
            <w:webHidden/>
          </w:rPr>
          <w:fldChar w:fldCharType="end"/>
        </w:r>
      </w:hyperlink>
    </w:p>
    <w:p w14:paraId="58012B0A" w14:textId="77777777" w:rsidR="00D61EF1" w:rsidRPr="00B95224" w:rsidRDefault="00C33389">
      <w:pPr>
        <w:pStyle w:val="TOC1"/>
        <w:rPr>
          <w:rFonts w:asciiTheme="minorHAnsi" w:eastAsiaTheme="minorEastAsia" w:hAnsiTheme="minorHAnsi" w:cstheme="minorBidi"/>
          <w:b w:val="0"/>
          <w:caps w:val="0"/>
        </w:rPr>
      </w:pPr>
      <w:hyperlink w:anchor="_Toc527524405" w:history="1">
        <w:r w:rsidR="00D61EF1" w:rsidRPr="00B95224">
          <w:rPr>
            <w:rStyle w:val="Hyperlink"/>
            <w:rFonts w:asciiTheme="minorHAnsi" w:hAnsiTheme="minorHAnsi"/>
            <w:color w:val="0000BF" w:themeColor="hyperlink" w:themeShade="BF"/>
          </w:rPr>
          <w:t xml:space="preserve">Part 5: </w:t>
        </w:r>
        <w:r w:rsidR="006454FE">
          <w:rPr>
            <w:rStyle w:val="Hyperlink"/>
            <w:rFonts w:asciiTheme="minorHAnsi" w:hAnsiTheme="minorHAnsi"/>
            <w:color w:val="0000BF" w:themeColor="hyperlink" w:themeShade="BF"/>
          </w:rPr>
          <w:t>Early Help</w:t>
        </w:r>
        <w:r w:rsidR="00D61EF1" w:rsidRPr="00B95224">
          <w:rPr>
            <w:rStyle w:val="Hyperlink"/>
            <w:rFonts w:asciiTheme="minorHAnsi" w:hAnsiTheme="minorHAnsi"/>
            <w:color w:val="0000BF" w:themeColor="hyperlink" w:themeShade="BF"/>
          </w:rPr>
          <w:t xml:space="preserve"> Training and Workforce Development</w:t>
        </w:r>
        <w:r w:rsidR="00D61EF1" w:rsidRPr="00B95224">
          <w:rPr>
            <w:rFonts w:asciiTheme="minorHAnsi" w:hAnsiTheme="minorHAnsi"/>
            <w:webHidden/>
          </w:rPr>
          <w:tab/>
        </w:r>
        <w:r w:rsidR="00D61EF1" w:rsidRPr="00B95224">
          <w:rPr>
            <w:rFonts w:asciiTheme="minorHAnsi" w:hAnsiTheme="minorHAnsi"/>
            <w:webHidden/>
          </w:rPr>
          <w:fldChar w:fldCharType="begin"/>
        </w:r>
        <w:r w:rsidR="00D61EF1" w:rsidRPr="00B95224">
          <w:rPr>
            <w:rFonts w:asciiTheme="minorHAnsi" w:hAnsiTheme="minorHAnsi"/>
            <w:webHidden/>
          </w:rPr>
          <w:instrText xml:space="preserve"> PAGEREF _Toc527524405 \h </w:instrText>
        </w:r>
        <w:r w:rsidR="00D61EF1" w:rsidRPr="00B95224">
          <w:rPr>
            <w:rFonts w:asciiTheme="minorHAnsi" w:hAnsiTheme="minorHAnsi"/>
            <w:webHidden/>
          </w:rPr>
        </w:r>
        <w:r w:rsidR="00D61EF1" w:rsidRPr="00B95224">
          <w:rPr>
            <w:rFonts w:asciiTheme="minorHAnsi" w:hAnsiTheme="minorHAnsi"/>
            <w:webHidden/>
          </w:rPr>
          <w:fldChar w:fldCharType="separate"/>
        </w:r>
        <w:r w:rsidR="00326408">
          <w:rPr>
            <w:rFonts w:asciiTheme="minorHAnsi" w:hAnsiTheme="minorHAnsi"/>
            <w:webHidden/>
          </w:rPr>
          <w:t>42</w:t>
        </w:r>
        <w:r w:rsidR="00D61EF1" w:rsidRPr="00B95224">
          <w:rPr>
            <w:rFonts w:asciiTheme="minorHAnsi" w:hAnsiTheme="minorHAnsi"/>
            <w:webHidden/>
          </w:rPr>
          <w:fldChar w:fldCharType="end"/>
        </w:r>
      </w:hyperlink>
    </w:p>
    <w:p w14:paraId="58012B0B" w14:textId="77777777" w:rsidR="00D61EF1" w:rsidRPr="00B95224" w:rsidRDefault="00C33389">
      <w:pPr>
        <w:pStyle w:val="TOC2"/>
        <w:tabs>
          <w:tab w:val="left" w:pos="880"/>
          <w:tab w:val="right" w:leader="dot" w:pos="8296"/>
        </w:tabs>
        <w:rPr>
          <w:rFonts w:asciiTheme="minorHAnsi" w:eastAsiaTheme="minorEastAsia" w:hAnsiTheme="minorHAnsi" w:cstheme="minorBidi"/>
          <w:noProof/>
        </w:rPr>
      </w:pPr>
      <w:hyperlink w:anchor="_Toc527524406" w:history="1">
        <w:r w:rsidR="00D61EF1" w:rsidRPr="00B95224">
          <w:rPr>
            <w:rStyle w:val="Hyperlink"/>
            <w:rFonts w:asciiTheme="minorHAnsi" w:hAnsiTheme="minorHAnsi"/>
            <w:noProof/>
          </w:rPr>
          <w:t>5.1</w:t>
        </w:r>
        <w:r w:rsidR="00D61EF1" w:rsidRPr="00B95224">
          <w:rPr>
            <w:rFonts w:asciiTheme="minorHAnsi" w:eastAsiaTheme="minorEastAsia" w:hAnsiTheme="minorHAnsi" w:cstheme="minorBidi"/>
            <w:noProof/>
          </w:rPr>
          <w:tab/>
        </w:r>
        <w:r w:rsidR="00D61EF1" w:rsidRPr="00B95224">
          <w:rPr>
            <w:rStyle w:val="Hyperlink"/>
            <w:rFonts w:asciiTheme="minorHAnsi" w:hAnsiTheme="minorHAnsi"/>
            <w:noProof/>
          </w:rPr>
          <w:t>Training and Development</w:t>
        </w:r>
        <w:r w:rsidR="00D61EF1" w:rsidRPr="00B95224">
          <w:rPr>
            <w:rFonts w:asciiTheme="minorHAnsi" w:hAnsiTheme="minorHAnsi"/>
            <w:noProof/>
            <w:webHidden/>
          </w:rPr>
          <w:tab/>
        </w:r>
        <w:r w:rsidR="00D61EF1" w:rsidRPr="00B95224">
          <w:rPr>
            <w:rFonts w:asciiTheme="minorHAnsi" w:hAnsiTheme="minorHAnsi"/>
            <w:noProof/>
            <w:webHidden/>
          </w:rPr>
          <w:fldChar w:fldCharType="begin"/>
        </w:r>
        <w:r w:rsidR="00D61EF1" w:rsidRPr="00B95224">
          <w:rPr>
            <w:rFonts w:asciiTheme="minorHAnsi" w:hAnsiTheme="minorHAnsi"/>
            <w:noProof/>
            <w:webHidden/>
          </w:rPr>
          <w:instrText xml:space="preserve"> PAGEREF _Toc527524406 \h </w:instrText>
        </w:r>
        <w:r w:rsidR="00D61EF1" w:rsidRPr="00B95224">
          <w:rPr>
            <w:rFonts w:asciiTheme="minorHAnsi" w:hAnsiTheme="minorHAnsi"/>
            <w:noProof/>
            <w:webHidden/>
          </w:rPr>
        </w:r>
        <w:r w:rsidR="00D61EF1" w:rsidRPr="00B95224">
          <w:rPr>
            <w:rFonts w:asciiTheme="minorHAnsi" w:hAnsiTheme="minorHAnsi"/>
            <w:noProof/>
            <w:webHidden/>
          </w:rPr>
          <w:fldChar w:fldCharType="separate"/>
        </w:r>
        <w:r w:rsidR="00326408">
          <w:rPr>
            <w:rFonts w:asciiTheme="minorHAnsi" w:hAnsiTheme="minorHAnsi"/>
            <w:noProof/>
            <w:webHidden/>
          </w:rPr>
          <w:t>42</w:t>
        </w:r>
        <w:r w:rsidR="00D61EF1" w:rsidRPr="00B95224">
          <w:rPr>
            <w:rFonts w:asciiTheme="minorHAnsi" w:hAnsiTheme="minorHAnsi"/>
            <w:noProof/>
            <w:webHidden/>
          </w:rPr>
          <w:fldChar w:fldCharType="end"/>
        </w:r>
      </w:hyperlink>
    </w:p>
    <w:p w14:paraId="58012B0D" w14:textId="16B4F146" w:rsidR="00D61EF1" w:rsidRPr="00B95224" w:rsidRDefault="00C33389">
      <w:pPr>
        <w:pStyle w:val="TOC1"/>
        <w:rPr>
          <w:rFonts w:asciiTheme="minorHAnsi" w:eastAsiaTheme="minorEastAsia" w:hAnsiTheme="minorHAnsi" w:cstheme="minorBidi"/>
          <w:b w:val="0"/>
          <w:caps w:val="0"/>
        </w:rPr>
      </w:pPr>
      <w:hyperlink w:anchor="_Toc527524408" w:history="1">
        <w:r w:rsidR="00D61EF1" w:rsidRPr="00B95224">
          <w:rPr>
            <w:rStyle w:val="Hyperlink"/>
            <w:rFonts w:asciiTheme="minorHAnsi" w:hAnsiTheme="minorHAnsi"/>
            <w:color w:val="0000BF" w:themeColor="hyperlink" w:themeShade="BF"/>
          </w:rPr>
          <w:t xml:space="preserve">Appendix </w:t>
        </w:r>
        <w:r w:rsidR="00BE02C2">
          <w:rPr>
            <w:rStyle w:val="Hyperlink"/>
            <w:rFonts w:asciiTheme="minorHAnsi" w:hAnsiTheme="minorHAnsi"/>
            <w:color w:val="0000BF" w:themeColor="hyperlink" w:themeShade="BF"/>
          </w:rPr>
          <w:t>1</w:t>
        </w:r>
        <w:r w:rsidR="00D61EF1" w:rsidRPr="00B95224">
          <w:rPr>
            <w:rStyle w:val="Hyperlink"/>
            <w:rFonts w:asciiTheme="minorHAnsi" w:hAnsiTheme="minorHAnsi"/>
            <w:color w:val="0000BF" w:themeColor="hyperlink" w:themeShade="BF"/>
          </w:rPr>
          <w:t xml:space="preserve"> – Glossary</w:t>
        </w:r>
        <w:r w:rsidR="00D61EF1" w:rsidRPr="00B95224">
          <w:rPr>
            <w:rFonts w:asciiTheme="minorHAnsi" w:hAnsiTheme="minorHAnsi"/>
            <w:webHidden/>
          </w:rPr>
          <w:tab/>
        </w:r>
        <w:r w:rsidR="00D61EF1" w:rsidRPr="00B95224">
          <w:rPr>
            <w:rFonts w:asciiTheme="minorHAnsi" w:hAnsiTheme="minorHAnsi"/>
            <w:webHidden/>
          </w:rPr>
          <w:fldChar w:fldCharType="begin"/>
        </w:r>
        <w:r w:rsidR="00D61EF1" w:rsidRPr="00B95224">
          <w:rPr>
            <w:rFonts w:asciiTheme="minorHAnsi" w:hAnsiTheme="minorHAnsi"/>
            <w:webHidden/>
          </w:rPr>
          <w:instrText xml:space="preserve"> PAGEREF _Toc527524408 \h </w:instrText>
        </w:r>
        <w:r w:rsidR="00D61EF1" w:rsidRPr="00B95224">
          <w:rPr>
            <w:rFonts w:asciiTheme="minorHAnsi" w:hAnsiTheme="minorHAnsi"/>
            <w:webHidden/>
          </w:rPr>
        </w:r>
        <w:r w:rsidR="00D61EF1" w:rsidRPr="00B95224">
          <w:rPr>
            <w:rFonts w:asciiTheme="minorHAnsi" w:hAnsiTheme="minorHAnsi"/>
            <w:webHidden/>
          </w:rPr>
          <w:fldChar w:fldCharType="separate"/>
        </w:r>
        <w:r w:rsidR="00326408">
          <w:rPr>
            <w:rFonts w:asciiTheme="minorHAnsi" w:hAnsiTheme="minorHAnsi"/>
            <w:webHidden/>
          </w:rPr>
          <w:t>4</w:t>
        </w:r>
        <w:r w:rsidR="00D61EF1" w:rsidRPr="00B95224">
          <w:rPr>
            <w:rFonts w:asciiTheme="minorHAnsi" w:hAnsiTheme="minorHAnsi"/>
            <w:webHidden/>
          </w:rPr>
          <w:fldChar w:fldCharType="end"/>
        </w:r>
      </w:hyperlink>
      <w:r w:rsidR="00716BEB">
        <w:rPr>
          <w:rFonts w:asciiTheme="minorHAnsi" w:hAnsiTheme="minorHAnsi"/>
        </w:rPr>
        <w:t>5</w:t>
      </w:r>
    </w:p>
    <w:p w14:paraId="58012B0E" w14:textId="77777777" w:rsidR="00FA09AE" w:rsidRPr="00E54CC0" w:rsidRDefault="001507A0" w:rsidP="003E0C23">
      <w:pPr>
        <w:tabs>
          <w:tab w:val="left" w:pos="440"/>
        </w:tabs>
        <w:ind w:left="360"/>
        <w:rPr>
          <w:rFonts w:asciiTheme="minorHAnsi" w:hAnsiTheme="minorHAnsi" w:cs="Arial"/>
          <w:b/>
          <w:smallCaps/>
          <w:sz w:val="36"/>
        </w:rPr>
      </w:pPr>
      <w:r w:rsidRPr="00B95224">
        <w:rPr>
          <w:rFonts w:asciiTheme="minorHAnsi" w:hAnsiTheme="minorHAnsi" w:cs="Arial"/>
          <w:b/>
          <w:highlight w:val="green"/>
        </w:rPr>
        <w:fldChar w:fldCharType="end"/>
      </w:r>
    </w:p>
    <w:p w14:paraId="58012B0F" w14:textId="77777777" w:rsidR="008C49C0" w:rsidRPr="00E54CC0" w:rsidRDefault="008C49C0">
      <w:pPr>
        <w:rPr>
          <w:rFonts w:asciiTheme="minorHAnsi" w:eastAsiaTheme="majorEastAsia" w:hAnsiTheme="minorHAnsi" w:cstheme="majorBidi"/>
          <w:b/>
          <w:bCs/>
          <w:color w:val="4F81BD" w:themeColor="accent1"/>
          <w:sz w:val="26"/>
          <w:szCs w:val="26"/>
        </w:rPr>
      </w:pPr>
      <w:r w:rsidRPr="00E54CC0">
        <w:rPr>
          <w:rFonts w:asciiTheme="minorHAnsi" w:hAnsiTheme="minorHAnsi"/>
        </w:rPr>
        <w:br w:type="page"/>
      </w:r>
    </w:p>
    <w:p w14:paraId="58012B10" w14:textId="77777777" w:rsidR="008E47E8" w:rsidRPr="00E54CC0" w:rsidRDefault="007D3D18" w:rsidP="00A57549">
      <w:pPr>
        <w:pStyle w:val="Heading1"/>
        <w:numPr>
          <w:ilvl w:val="0"/>
          <w:numId w:val="0"/>
        </w:numPr>
        <w:rPr>
          <w:smallCaps w:val="0"/>
          <w:color w:val="365F91" w:themeColor="accent1" w:themeShade="BF"/>
        </w:rPr>
      </w:pPr>
      <w:bookmarkStart w:id="0" w:name="_Toc527524368"/>
      <w:r w:rsidRPr="00E54CC0">
        <w:rPr>
          <w:smallCaps w:val="0"/>
          <w:color w:val="365F91" w:themeColor="accent1" w:themeShade="BF"/>
        </w:rPr>
        <w:lastRenderedPageBreak/>
        <w:t xml:space="preserve">Part 1: Introduction to </w:t>
      </w:r>
      <w:r w:rsidR="006454FE">
        <w:rPr>
          <w:smallCaps w:val="0"/>
          <w:color w:val="365F91" w:themeColor="accent1" w:themeShade="BF"/>
        </w:rPr>
        <w:t>Early Help</w:t>
      </w:r>
      <w:bookmarkEnd w:id="0"/>
    </w:p>
    <w:p w14:paraId="58012B11" w14:textId="77777777" w:rsidR="004B0349" w:rsidRPr="004B0349" w:rsidRDefault="004B0349" w:rsidP="004B0349"/>
    <w:p w14:paraId="58012B12" w14:textId="77777777" w:rsidR="00BC7827" w:rsidRPr="004B0349" w:rsidRDefault="007D3D18" w:rsidP="00BC7827">
      <w:pPr>
        <w:pStyle w:val="Heading2"/>
        <w:rPr>
          <w:caps w:val="0"/>
        </w:rPr>
      </w:pPr>
      <w:bookmarkStart w:id="1" w:name="_Toc527524369"/>
      <w:r>
        <w:rPr>
          <w:caps w:val="0"/>
        </w:rPr>
        <w:t xml:space="preserve">Introduction - </w:t>
      </w:r>
      <w:r w:rsidR="004B0349">
        <w:rPr>
          <w:caps w:val="0"/>
        </w:rPr>
        <w:t>The Practice</w:t>
      </w:r>
      <w:r w:rsidR="00115DAD">
        <w:rPr>
          <w:caps w:val="0"/>
        </w:rPr>
        <w:t xml:space="preserve"> G</w:t>
      </w:r>
      <w:r w:rsidR="004B0349">
        <w:rPr>
          <w:caps w:val="0"/>
        </w:rPr>
        <w:t>u</w:t>
      </w:r>
      <w:r>
        <w:rPr>
          <w:caps w:val="0"/>
        </w:rPr>
        <w:t>ide</w:t>
      </w:r>
      <w:bookmarkEnd w:id="1"/>
    </w:p>
    <w:p w14:paraId="58012B13" w14:textId="77777777" w:rsidR="00BC7827" w:rsidRPr="004B0349" w:rsidRDefault="00BC7827" w:rsidP="00BC7827">
      <w:pPr>
        <w:ind w:right="1076"/>
        <w:rPr>
          <w:rFonts w:asciiTheme="minorHAnsi" w:hAnsiTheme="minorHAnsi"/>
          <w:b/>
          <w:bCs/>
          <w:sz w:val="22"/>
          <w:szCs w:val="22"/>
        </w:rPr>
      </w:pPr>
    </w:p>
    <w:p w14:paraId="58012B14" w14:textId="77777777" w:rsidR="00BC7827" w:rsidRPr="00B76316" w:rsidRDefault="00BC7827" w:rsidP="00BC7827">
      <w:pPr>
        <w:rPr>
          <w:rFonts w:asciiTheme="minorHAnsi" w:hAnsiTheme="minorHAnsi" w:cs="Arial"/>
        </w:rPr>
      </w:pPr>
      <w:r w:rsidRPr="00B76316">
        <w:rPr>
          <w:rFonts w:asciiTheme="minorHAnsi" w:hAnsiTheme="minorHAnsi" w:cs="Arial"/>
        </w:rPr>
        <w:t xml:space="preserve">This </w:t>
      </w:r>
      <w:r w:rsidR="006454FE">
        <w:rPr>
          <w:rFonts w:asciiTheme="minorHAnsi" w:hAnsiTheme="minorHAnsi" w:cs="Arial"/>
        </w:rPr>
        <w:t>Early Help</w:t>
      </w:r>
      <w:r w:rsidR="007D3D18" w:rsidRPr="007D3D18">
        <w:rPr>
          <w:rFonts w:asciiTheme="minorHAnsi" w:hAnsiTheme="minorHAnsi" w:cs="Arial"/>
        </w:rPr>
        <w:t xml:space="preserve"> Practice Guide</w:t>
      </w:r>
      <w:r w:rsidRPr="00B76316">
        <w:rPr>
          <w:rFonts w:asciiTheme="minorHAnsi" w:hAnsiTheme="minorHAnsi" w:cs="Arial"/>
        </w:rPr>
        <w:t xml:space="preserve"> is intended to ensure that those who work with children, young people and families in need of </w:t>
      </w:r>
      <w:r w:rsidR="006454FE">
        <w:rPr>
          <w:rFonts w:asciiTheme="minorHAnsi" w:hAnsiTheme="minorHAnsi" w:cs="Arial"/>
        </w:rPr>
        <w:t>Early Help</w:t>
      </w:r>
      <w:r w:rsidRPr="00B76316">
        <w:rPr>
          <w:rFonts w:asciiTheme="minorHAnsi" w:hAnsiTheme="minorHAnsi" w:cs="Arial"/>
        </w:rPr>
        <w:t xml:space="preserve"> are supported to do so at the earliest possible stage and to work with them in a coordinated manner to prevent their problems from reaching crisis point. No single practitioner can have a full picture of a child’s needs and circumstances and, if children and families are to receive the right help at the right time, everyone who comes into contact with them, must take responsibility for identifying concerns, sharing information and taking prompt action. By working together, we can develop flexible support services that are responsive to children, young people and families’ needs and provide appropriate interventions when they are needed.</w:t>
      </w:r>
    </w:p>
    <w:p w14:paraId="58012B15" w14:textId="77777777" w:rsidR="00BC7827" w:rsidRPr="00B76316" w:rsidRDefault="00BC7827" w:rsidP="00BC7827">
      <w:pPr>
        <w:rPr>
          <w:rFonts w:asciiTheme="minorHAnsi" w:hAnsiTheme="minorHAnsi" w:cs="Arial"/>
        </w:rPr>
      </w:pPr>
    </w:p>
    <w:p w14:paraId="58012B16" w14:textId="77777777" w:rsidR="00BC7827" w:rsidRPr="00B76316" w:rsidRDefault="00BC7827" w:rsidP="00BC7827">
      <w:pPr>
        <w:rPr>
          <w:rFonts w:asciiTheme="minorHAnsi" w:hAnsiTheme="minorHAnsi" w:cs="Arial"/>
        </w:rPr>
      </w:pPr>
      <w:r w:rsidRPr="00B76316">
        <w:rPr>
          <w:rFonts w:asciiTheme="minorHAnsi" w:hAnsiTheme="minorHAnsi" w:cs="Arial"/>
        </w:rPr>
        <w:t xml:space="preserve">This document will support all those involved in the provision of effective </w:t>
      </w:r>
      <w:r w:rsidR="006454FE">
        <w:rPr>
          <w:rFonts w:asciiTheme="minorHAnsi" w:hAnsiTheme="minorHAnsi" w:cs="Arial"/>
        </w:rPr>
        <w:t>Early Help</w:t>
      </w:r>
      <w:r w:rsidRPr="00B76316">
        <w:rPr>
          <w:rFonts w:asciiTheme="minorHAnsi" w:hAnsiTheme="minorHAnsi" w:cs="Arial"/>
        </w:rPr>
        <w:t xml:space="preserve"> and support for children, young people and families in Tower Hamlets.  It will enable professionals to produce robust, child</w:t>
      </w:r>
      <w:r>
        <w:rPr>
          <w:rFonts w:asciiTheme="minorHAnsi" w:hAnsiTheme="minorHAnsi" w:cs="Arial"/>
        </w:rPr>
        <w:t>-</w:t>
      </w:r>
      <w:r w:rsidRPr="00B76316">
        <w:rPr>
          <w:rFonts w:asciiTheme="minorHAnsi" w:hAnsiTheme="minorHAnsi" w:cs="Arial"/>
        </w:rPr>
        <w:t xml:space="preserve">focused plans and make effective case management decisions. It sets out the </w:t>
      </w:r>
      <w:r w:rsidR="006454FE">
        <w:rPr>
          <w:rFonts w:asciiTheme="minorHAnsi" w:hAnsiTheme="minorHAnsi" w:cs="Arial"/>
        </w:rPr>
        <w:t>Early Help</w:t>
      </w:r>
      <w:r w:rsidRPr="00B76316">
        <w:rPr>
          <w:rFonts w:asciiTheme="minorHAnsi" w:hAnsiTheme="minorHAnsi" w:cs="Arial"/>
        </w:rPr>
        <w:t xml:space="preserve"> framework, practice tools and processes, operational roles and case management structures through to, and including, the processes for, </w:t>
      </w:r>
      <w:r>
        <w:rPr>
          <w:rFonts w:asciiTheme="minorHAnsi" w:hAnsiTheme="minorHAnsi" w:cs="Arial"/>
        </w:rPr>
        <w:t>S</w:t>
      </w:r>
      <w:r w:rsidRPr="00B76316">
        <w:rPr>
          <w:rFonts w:asciiTheme="minorHAnsi" w:hAnsiTheme="minorHAnsi" w:cs="Arial"/>
        </w:rPr>
        <w:t xml:space="preserve">tep-up and Step-down to and from specialist Children's Social Care services as well as the process for </w:t>
      </w:r>
      <w:r>
        <w:rPr>
          <w:rFonts w:asciiTheme="minorHAnsi" w:hAnsiTheme="minorHAnsi" w:cs="Arial"/>
        </w:rPr>
        <w:t>“</w:t>
      </w:r>
      <w:r w:rsidRPr="00B76316">
        <w:rPr>
          <w:rFonts w:asciiTheme="minorHAnsi" w:hAnsiTheme="minorHAnsi" w:cs="Arial"/>
        </w:rPr>
        <w:t>case stepping</w:t>
      </w:r>
      <w:r>
        <w:rPr>
          <w:rFonts w:asciiTheme="minorHAnsi" w:hAnsiTheme="minorHAnsi" w:cs="Arial"/>
        </w:rPr>
        <w:t>”</w:t>
      </w:r>
      <w:r w:rsidRPr="00B76316">
        <w:rPr>
          <w:rFonts w:asciiTheme="minorHAnsi" w:hAnsiTheme="minorHAnsi" w:cs="Arial"/>
        </w:rPr>
        <w:t xml:space="preserve"> across to and from Social Care.</w:t>
      </w:r>
    </w:p>
    <w:p w14:paraId="58012B17" w14:textId="77777777" w:rsidR="00BC7827" w:rsidRPr="00B76316" w:rsidRDefault="00BC7827" w:rsidP="00BC7827">
      <w:pPr>
        <w:rPr>
          <w:rFonts w:asciiTheme="minorHAnsi" w:hAnsiTheme="minorHAnsi" w:cs="Arial"/>
        </w:rPr>
      </w:pPr>
    </w:p>
    <w:p w14:paraId="58012B18" w14:textId="77777777" w:rsidR="00BC7827" w:rsidRPr="00B76316" w:rsidRDefault="00BC7827" w:rsidP="00BC7827">
      <w:pPr>
        <w:rPr>
          <w:rFonts w:asciiTheme="minorHAnsi" w:hAnsiTheme="minorHAnsi" w:cs="Arial"/>
        </w:rPr>
      </w:pPr>
      <w:r w:rsidRPr="00B76316">
        <w:rPr>
          <w:rFonts w:asciiTheme="minorHAnsi" w:hAnsiTheme="minorHAnsi" w:cs="Arial"/>
        </w:rPr>
        <w:t xml:space="preserve">The guide provides information on the levels of need and gives examples of the factors that may indicate that a child, young person and their family have need of </w:t>
      </w:r>
      <w:r w:rsidR="006454FE">
        <w:rPr>
          <w:rFonts w:asciiTheme="minorHAnsi" w:hAnsiTheme="minorHAnsi" w:cs="Arial"/>
        </w:rPr>
        <w:t>Early Help</w:t>
      </w:r>
      <w:r w:rsidRPr="00B76316">
        <w:rPr>
          <w:rFonts w:asciiTheme="minorHAnsi" w:hAnsiTheme="minorHAnsi" w:cs="Arial"/>
        </w:rPr>
        <w:t xml:space="preserve"> support</w:t>
      </w:r>
      <w:r>
        <w:rPr>
          <w:rFonts w:asciiTheme="minorHAnsi" w:hAnsiTheme="minorHAnsi" w:cs="Arial"/>
        </w:rPr>
        <w:t>.</w:t>
      </w:r>
      <w:r w:rsidRPr="00B76316">
        <w:rPr>
          <w:rFonts w:asciiTheme="minorHAnsi" w:hAnsiTheme="minorHAnsi" w:cs="Arial"/>
        </w:rPr>
        <w:t xml:space="preserve"> This guide should be read in conjunction with the Tower Hamlets LCSB threshold document.</w:t>
      </w:r>
    </w:p>
    <w:p w14:paraId="58012B19" w14:textId="77777777" w:rsidR="00BC7827" w:rsidRPr="00B76316" w:rsidRDefault="00BC7827" w:rsidP="00BC7827">
      <w:pPr>
        <w:rPr>
          <w:rFonts w:asciiTheme="minorHAnsi" w:hAnsiTheme="minorHAnsi" w:cs="Arial"/>
        </w:rPr>
      </w:pPr>
    </w:p>
    <w:p w14:paraId="58012B1A" w14:textId="77777777" w:rsidR="00BC7827" w:rsidRPr="00B76316" w:rsidRDefault="00BC7827" w:rsidP="00BC7827">
      <w:pPr>
        <w:rPr>
          <w:rFonts w:asciiTheme="minorHAnsi" w:hAnsiTheme="minorHAnsi" w:cs="Arial"/>
        </w:rPr>
      </w:pPr>
      <w:r>
        <w:rPr>
          <w:rFonts w:asciiTheme="minorHAnsi" w:hAnsiTheme="minorHAnsi" w:cs="Arial"/>
        </w:rPr>
        <w:t>The guide</w:t>
      </w:r>
      <w:r w:rsidRPr="00B76316">
        <w:rPr>
          <w:rFonts w:asciiTheme="minorHAnsi" w:hAnsiTheme="minorHAnsi" w:cs="Arial"/>
        </w:rPr>
        <w:t xml:space="preserve"> sets out how professionals can assess needs with children, young people and their families in partnership with all involved professionals so that positive change can be facilitated using a strength and growth-based model underpinned by solution focused and task-centred intervention.</w:t>
      </w:r>
    </w:p>
    <w:p w14:paraId="58012B1B" w14:textId="77777777" w:rsidR="00BC7827" w:rsidRPr="00B76316" w:rsidRDefault="00BC7827" w:rsidP="00BC7827">
      <w:pPr>
        <w:rPr>
          <w:rFonts w:asciiTheme="minorHAnsi" w:hAnsiTheme="minorHAnsi" w:cs="Arial"/>
        </w:rPr>
      </w:pPr>
    </w:p>
    <w:p w14:paraId="58012B1C" w14:textId="77777777" w:rsidR="00BC7827" w:rsidRPr="00B76316" w:rsidRDefault="00BC7827" w:rsidP="00BC7827">
      <w:pPr>
        <w:rPr>
          <w:rFonts w:asciiTheme="minorHAnsi" w:hAnsiTheme="minorHAnsi" w:cs="Arial"/>
        </w:rPr>
      </w:pPr>
      <w:r w:rsidRPr="00B76316">
        <w:rPr>
          <w:rFonts w:asciiTheme="minorHAnsi" w:hAnsiTheme="minorHAnsi" w:cs="Arial"/>
        </w:rPr>
        <w:t xml:space="preserve">It is important that all agencies and practitioners including those who work with parents/carers understand the needs of children, young people and families within their own context and realise that each situation is unique and specific to their circumstances. They should be aware of, and comply with, the published arrangements set out by local safeguarding procedures and should refer to their own safeguarding leads as appropriate.  </w:t>
      </w:r>
    </w:p>
    <w:p w14:paraId="58012B1D" w14:textId="77777777" w:rsidR="00BC7827" w:rsidRPr="00B76316" w:rsidRDefault="00BC7827" w:rsidP="00BC7827">
      <w:pPr>
        <w:rPr>
          <w:rFonts w:asciiTheme="minorHAnsi" w:hAnsiTheme="minorHAnsi" w:cs="Arial"/>
        </w:rPr>
      </w:pPr>
    </w:p>
    <w:p w14:paraId="58012B1E" w14:textId="77777777" w:rsidR="00BC7827" w:rsidRPr="00B76316" w:rsidRDefault="00BC7827" w:rsidP="00BC7827">
      <w:pPr>
        <w:rPr>
          <w:rFonts w:asciiTheme="minorHAnsi" w:hAnsiTheme="minorHAnsi" w:cs="Arial"/>
        </w:rPr>
      </w:pPr>
      <w:r w:rsidRPr="00B76316">
        <w:rPr>
          <w:rFonts w:asciiTheme="minorHAnsi" w:hAnsiTheme="minorHAnsi" w:cs="Arial"/>
        </w:rPr>
        <w:t xml:space="preserve">This guide is intended as a working document and it will be updated as </w:t>
      </w:r>
      <w:r w:rsidR="006454FE">
        <w:rPr>
          <w:rFonts w:asciiTheme="minorHAnsi" w:hAnsiTheme="minorHAnsi" w:cs="Arial"/>
        </w:rPr>
        <w:t>Early Help</w:t>
      </w:r>
      <w:r w:rsidRPr="00B76316">
        <w:rPr>
          <w:rFonts w:asciiTheme="minorHAnsi" w:hAnsiTheme="minorHAnsi" w:cs="Arial"/>
        </w:rPr>
        <w:t xml:space="preserve"> moves through the phases of development and as practice changes to meet the evolving needs of the community. </w:t>
      </w:r>
    </w:p>
    <w:p w14:paraId="58012B1F" w14:textId="77777777" w:rsidR="00046391" w:rsidRDefault="00046391" w:rsidP="008E47E8">
      <w:pPr>
        <w:ind w:right="1076"/>
        <w:rPr>
          <w:rFonts w:asciiTheme="minorHAnsi" w:hAnsiTheme="minorHAnsi"/>
          <w:b/>
          <w:bCs/>
          <w:sz w:val="22"/>
          <w:szCs w:val="22"/>
        </w:rPr>
      </w:pPr>
    </w:p>
    <w:p w14:paraId="58012B20" w14:textId="77777777" w:rsidR="007D3D18" w:rsidRDefault="007D3D18" w:rsidP="008E47E8">
      <w:pPr>
        <w:ind w:right="1076"/>
        <w:rPr>
          <w:rFonts w:asciiTheme="minorHAnsi" w:hAnsiTheme="minorHAnsi"/>
          <w:b/>
          <w:bCs/>
          <w:sz w:val="22"/>
          <w:szCs w:val="22"/>
        </w:rPr>
      </w:pPr>
    </w:p>
    <w:p w14:paraId="58012B21" w14:textId="77777777" w:rsidR="007D3D18" w:rsidRPr="008E47E8" w:rsidRDefault="007D3D18" w:rsidP="008E47E8">
      <w:pPr>
        <w:ind w:right="1076"/>
        <w:rPr>
          <w:rFonts w:asciiTheme="minorHAnsi" w:hAnsiTheme="minorHAnsi"/>
          <w:b/>
          <w:bCs/>
          <w:sz w:val="22"/>
          <w:szCs w:val="22"/>
        </w:rPr>
      </w:pPr>
    </w:p>
    <w:p w14:paraId="58012B22" w14:textId="77777777" w:rsidR="00266E73" w:rsidRPr="00115DAD" w:rsidRDefault="008E47E8" w:rsidP="008C49C0">
      <w:pPr>
        <w:pStyle w:val="Heading2"/>
        <w:rPr>
          <w:caps w:val="0"/>
        </w:rPr>
      </w:pPr>
      <w:bookmarkStart w:id="2" w:name="_Toc527524370"/>
      <w:r w:rsidRPr="00115DAD">
        <w:rPr>
          <w:caps w:val="0"/>
        </w:rPr>
        <w:lastRenderedPageBreak/>
        <w:t xml:space="preserve">The Vision for </w:t>
      </w:r>
      <w:r w:rsidR="006454FE">
        <w:rPr>
          <w:caps w:val="0"/>
        </w:rPr>
        <w:t>Early Help</w:t>
      </w:r>
      <w:bookmarkEnd w:id="2"/>
    </w:p>
    <w:p w14:paraId="58012B23" w14:textId="77777777" w:rsidR="00046391" w:rsidRDefault="00046391" w:rsidP="00FA09AE">
      <w:pPr>
        <w:pStyle w:val="ListParagraph"/>
        <w:ind w:left="465"/>
        <w:rPr>
          <w:rFonts w:asciiTheme="minorHAnsi" w:hAnsiTheme="minorHAnsi" w:cs="Arial"/>
          <w:b/>
          <w:caps/>
        </w:rPr>
      </w:pPr>
    </w:p>
    <w:p w14:paraId="58012B24" w14:textId="77777777" w:rsidR="00EF5B21" w:rsidRPr="000120C3" w:rsidRDefault="00EF5B21" w:rsidP="00EF5B21">
      <w:pPr>
        <w:ind w:right="90"/>
        <w:jc w:val="both"/>
        <w:rPr>
          <w:rFonts w:asciiTheme="minorHAnsi" w:eastAsiaTheme="minorHAnsi" w:hAnsiTheme="minorHAnsi" w:cs="Arial"/>
          <w:lang w:eastAsia="en-US"/>
        </w:rPr>
      </w:pPr>
      <w:r w:rsidRPr="000120C3">
        <w:rPr>
          <w:rFonts w:asciiTheme="minorHAnsi" w:eastAsiaTheme="minorHAnsi" w:hAnsiTheme="minorHAnsi" w:cs="Arial"/>
          <w:lang w:eastAsia="en-US"/>
        </w:rPr>
        <w:t xml:space="preserve">Our vision for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is that every family should get the right support at the right time to ensure that needs are addressed quickly; thus, preventing further escalation or crises; and ensuring that resources are put to the best possible use. </w:t>
      </w:r>
    </w:p>
    <w:p w14:paraId="58012B25" w14:textId="77777777" w:rsidR="00EF5B21" w:rsidRPr="000120C3" w:rsidRDefault="00EF5B21" w:rsidP="00EF5B21">
      <w:pPr>
        <w:ind w:right="90"/>
        <w:jc w:val="both"/>
        <w:rPr>
          <w:rFonts w:asciiTheme="minorHAnsi" w:eastAsiaTheme="minorHAnsi" w:hAnsiTheme="minorHAnsi" w:cs="Arial"/>
          <w:lang w:eastAsia="en-US"/>
        </w:rPr>
      </w:pPr>
    </w:p>
    <w:p w14:paraId="58012B26" w14:textId="77777777" w:rsidR="00EF5B21" w:rsidRPr="000120C3" w:rsidRDefault="00EF5B21" w:rsidP="00EF5B21">
      <w:pPr>
        <w:ind w:right="90"/>
        <w:jc w:val="both"/>
        <w:rPr>
          <w:rFonts w:asciiTheme="minorHAnsi" w:eastAsiaTheme="minorHAnsi" w:hAnsiTheme="minorHAnsi" w:cs="Arial"/>
          <w:lang w:eastAsia="en-US"/>
        </w:rPr>
      </w:pPr>
      <w:r w:rsidRPr="000120C3">
        <w:rPr>
          <w:rFonts w:asciiTheme="minorHAnsi" w:eastAsiaTheme="minorHAnsi" w:hAnsiTheme="minorHAnsi" w:cs="Arial"/>
          <w:lang w:eastAsia="en-US"/>
        </w:rPr>
        <w:t xml:space="preserve">Tower Hamlets’ Children and Families Plan (2016 – 2019) highlights the strategic aims and priorities for all agencies working with children and young people across the Borough. Tower Hamlets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strategy is integral to the delivery of the plan and it cuts across all the objectives agreed by the Children and Families Partnership. In addition to this the Children and Families Plan seeks to ensure that poor outcomes are prevented and escalation into statutory services is avoided through the provision of a robust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service.</w:t>
      </w:r>
    </w:p>
    <w:p w14:paraId="58012B27" w14:textId="77777777" w:rsidR="00EF5B21" w:rsidRPr="000120C3" w:rsidRDefault="00EF5B21" w:rsidP="00EF5B21">
      <w:pPr>
        <w:ind w:right="90"/>
        <w:jc w:val="both"/>
        <w:rPr>
          <w:rFonts w:asciiTheme="minorHAnsi" w:eastAsiaTheme="minorHAnsi" w:hAnsiTheme="minorHAnsi" w:cs="Arial"/>
          <w:lang w:eastAsia="en-US"/>
        </w:rPr>
      </w:pPr>
    </w:p>
    <w:p w14:paraId="58012B28" w14:textId="3579C898" w:rsidR="00EF5B21" w:rsidRPr="000120C3" w:rsidRDefault="00EF5B21" w:rsidP="00EF5B21">
      <w:pPr>
        <w:ind w:right="90"/>
        <w:jc w:val="both"/>
        <w:rPr>
          <w:rFonts w:asciiTheme="minorHAnsi" w:eastAsiaTheme="minorHAnsi" w:hAnsiTheme="minorHAnsi" w:cs="Arial"/>
          <w:lang w:eastAsia="en-US"/>
        </w:rPr>
      </w:pPr>
      <w:r w:rsidRPr="000120C3">
        <w:rPr>
          <w:rFonts w:asciiTheme="minorHAnsi" w:eastAsiaTheme="minorHAnsi" w:hAnsiTheme="minorHAnsi" w:cs="Arial"/>
          <w:lang w:eastAsia="en-US"/>
        </w:rPr>
        <w:t xml:space="preserve">The objective of delivering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is also set out in </w:t>
      </w:r>
      <w:proofErr w:type="gramStart"/>
      <w:r w:rsidRPr="000120C3">
        <w:rPr>
          <w:rFonts w:asciiTheme="minorHAnsi" w:eastAsiaTheme="minorHAnsi" w:hAnsiTheme="minorHAnsi" w:cs="Arial"/>
          <w:lang w:eastAsia="en-US"/>
        </w:rPr>
        <w:t>a number of</w:t>
      </w:r>
      <w:proofErr w:type="gramEnd"/>
      <w:r w:rsidRPr="000120C3">
        <w:rPr>
          <w:rFonts w:asciiTheme="minorHAnsi" w:eastAsiaTheme="minorHAnsi" w:hAnsiTheme="minorHAnsi" w:cs="Arial"/>
          <w:lang w:eastAsia="en-US"/>
        </w:rPr>
        <w:t xml:space="preserve"> other strategic plans and strategies that are focused on children and young people</w:t>
      </w:r>
      <w:r w:rsidR="00716BEB">
        <w:rPr>
          <w:rFonts w:asciiTheme="minorHAnsi" w:eastAsiaTheme="minorHAnsi" w:hAnsiTheme="minorHAnsi" w:cs="Arial"/>
          <w:lang w:eastAsia="en-US"/>
        </w:rPr>
        <w:t>.</w:t>
      </w:r>
    </w:p>
    <w:p w14:paraId="58012B29" w14:textId="77777777" w:rsidR="00EF5B21" w:rsidRPr="000120C3" w:rsidRDefault="00EF5B21" w:rsidP="00EF5B21">
      <w:pPr>
        <w:ind w:right="90"/>
        <w:jc w:val="both"/>
        <w:rPr>
          <w:rFonts w:asciiTheme="minorHAnsi" w:eastAsiaTheme="minorHAnsi" w:hAnsiTheme="minorHAnsi"/>
          <w:lang w:eastAsia="en-US"/>
        </w:rPr>
      </w:pPr>
      <w:bookmarkStart w:id="3" w:name="_Toc523674079"/>
      <w:bookmarkStart w:id="4" w:name="_Toc523676974"/>
      <w:bookmarkStart w:id="5" w:name="_Toc523677072"/>
      <w:bookmarkEnd w:id="3"/>
      <w:bookmarkEnd w:id="4"/>
      <w:bookmarkEnd w:id="5"/>
    </w:p>
    <w:p w14:paraId="58012B2A" w14:textId="77777777" w:rsidR="00EF5B21" w:rsidRPr="000120C3" w:rsidRDefault="00EF5B21" w:rsidP="00EF5B21">
      <w:pPr>
        <w:ind w:right="90"/>
        <w:jc w:val="both"/>
        <w:rPr>
          <w:rFonts w:asciiTheme="minorHAnsi" w:hAnsiTheme="minorHAnsi" w:cs="Arial"/>
        </w:rPr>
      </w:pPr>
      <w:r w:rsidRPr="000120C3">
        <w:rPr>
          <w:rFonts w:asciiTheme="minorHAnsi" w:hAnsiTheme="minorHAnsi" w:cs="Arial"/>
        </w:rPr>
        <w:t>Our vision supports the delivery of the three cross-cutting priorities that are set out in our Children and Families Plan 2016 – 2019 which promote:</w:t>
      </w:r>
    </w:p>
    <w:p w14:paraId="58012B2B" w14:textId="77777777" w:rsidR="00EF5B21" w:rsidRPr="000120C3" w:rsidRDefault="00EF5B21" w:rsidP="0096531B">
      <w:pPr>
        <w:pStyle w:val="ListParagraph"/>
        <w:numPr>
          <w:ilvl w:val="0"/>
          <w:numId w:val="30"/>
        </w:numPr>
        <w:ind w:left="1134" w:right="90" w:hanging="425"/>
        <w:jc w:val="both"/>
        <w:rPr>
          <w:rFonts w:asciiTheme="minorHAnsi" w:hAnsiTheme="minorHAnsi" w:cs="Arial"/>
        </w:rPr>
      </w:pPr>
      <w:r w:rsidRPr="000120C3">
        <w:rPr>
          <w:rFonts w:asciiTheme="minorHAnsi" w:hAnsiTheme="minorHAnsi" w:cs="Arial"/>
        </w:rPr>
        <w:t>Help at an early stage;</w:t>
      </w:r>
    </w:p>
    <w:p w14:paraId="58012B2C" w14:textId="77777777" w:rsidR="00EF5B21" w:rsidRPr="000120C3" w:rsidRDefault="00EF5B21" w:rsidP="0096531B">
      <w:pPr>
        <w:pStyle w:val="ListParagraph"/>
        <w:numPr>
          <w:ilvl w:val="0"/>
          <w:numId w:val="30"/>
        </w:numPr>
        <w:ind w:left="1134" w:right="90" w:hanging="425"/>
        <w:jc w:val="both"/>
        <w:rPr>
          <w:rFonts w:asciiTheme="minorHAnsi" w:hAnsiTheme="minorHAnsi" w:cs="Arial"/>
        </w:rPr>
      </w:pPr>
      <w:r w:rsidRPr="000120C3">
        <w:rPr>
          <w:rFonts w:asciiTheme="minorHAnsi" w:hAnsiTheme="minorHAnsi" w:cs="Arial"/>
        </w:rPr>
        <w:t xml:space="preserve">Holistic support that is easy to access; </w:t>
      </w:r>
    </w:p>
    <w:p w14:paraId="58012B2D" w14:textId="77777777" w:rsidR="00EF5B21" w:rsidRPr="000120C3" w:rsidRDefault="00EF5B21" w:rsidP="0096531B">
      <w:pPr>
        <w:pStyle w:val="ListParagraph"/>
        <w:numPr>
          <w:ilvl w:val="0"/>
          <w:numId w:val="30"/>
        </w:numPr>
        <w:ind w:left="1134" w:right="90" w:hanging="425"/>
        <w:jc w:val="both"/>
        <w:rPr>
          <w:rFonts w:asciiTheme="minorHAnsi" w:hAnsiTheme="minorHAnsi" w:cs="Arial"/>
        </w:rPr>
      </w:pPr>
      <w:r w:rsidRPr="000120C3">
        <w:rPr>
          <w:rFonts w:asciiTheme="minorHAnsi" w:hAnsiTheme="minorHAnsi" w:cs="Arial"/>
        </w:rPr>
        <w:t>Protecting and promoting the right of the child.</w:t>
      </w:r>
    </w:p>
    <w:p w14:paraId="58012B2E" w14:textId="77777777" w:rsidR="00EF5B21" w:rsidRPr="000120C3" w:rsidRDefault="00EF5B21" w:rsidP="00EF5B21">
      <w:pPr>
        <w:ind w:right="90"/>
        <w:jc w:val="both"/>
        <w:rPr>
          <w:rFonts w:asciiTheme="minorHAnsi" w:hAnsiTheme="minorHAnsi" w:cs="Arial"/>
        </w:rPr>
      </w:pPr>
    </w:p>
    <w:p w14:paraId="58012B2F" w14:textId="77777777" w:rsidR="00EF5B21" w:rsidRPr="000120C3" w:rsidRDefault="00EF5B21" w:rsidP="00EF5B21">
      <w:pPr>
        <w:ind w:right="90"/>
        <w:jc w:val="both"/>
        <w:rPr>
          <w:rFonts w:asciiTheme="minorHAnsi" w:eastAsiaTheme="minorHAnsi" w:hAnsiTheme="minorHAnsi"/>
          <w:lang w:eastAsia="en-US"/>
        </w:rPr>
      </w:pPr>
      <w:r w:rsidRPr="000120C3">
        <w:rPr>
          <w:rFonts w:asciiTheme="minorHAnsi" w:hAnsiTheme="minorHAnsi" w:cs="Arial"/>
        </w:rPr>
        <w:t>This approach will enable us to deliver our ambition for every child and young person in Tower Hamlets; that they should be able to:</w:t>
      </w:r>
    </w:p>
    <w:p w14:paraId="58012B30" w14:textId="77777777" w:rsidR="00EF5B21" w:rsidRPr="000120C3" w:rsidRDefault="00EF5B21" w:rsidP="0096531B">
      <w:pPr>
        <w:pStyle w:val="ListParagraph"/>
        <w:numPr>
          <w:ilvl w:val="0"/>
          <w:numId w:val="31"/>
        </w:numPr>
        <w:ind w:left="1145" w:right="90" w:hanging="425"/>
        <w:jc w:val="both"/>
        <w:rPr>
          <w:rFonts w:asciiTheme="minorHAnsi" w:hAnsiTheme="minorHAnsi" w:cs="Arial"/>
        </w:rPr>
      </w:pPr>
      <w:r w:rsidRPr="000120C3">
        <w:rPr>
          <w:rFonts w:asciiTheme="minorHAnsi" w:hAnsiTheme="minorHAnsi" w:cs="Arial"/>
        </w:rPr>
        <w:t>Reach their full potential</w:t>
      </w:r>
    </w:p>
    <w:p w14:paraId="58012B31" w14:textId="77777777" w:rsidR="00EF5B21" w:rsidRPr="000120C3" w:rsidRDefault="00EF5B21" w:rsidP="0096531B">
      <w:pPr>
        <w:pStyle w:val="ListParagraph"/>
        <w:numPr>
          <w:ilvl w:val="0"/>
          <w:numId w:val="31"/>
        </w:numPr>
        <w:ind w:left="1145" w:right="90" w:hanging="425"/>
        <w:jc w:val="both"/>
        <w:rPr>
          <w:rFonts w:asciiTheme="minorHAnsi" w:hAnsiTheme="minorHAnsi" w:cs="Arial"/>
        </w:rPr>
      </w:pPr>
      <w:r w:rsidRPr="000120C3">
        <w:rPr>
          <w:rFonts w:asciiTheme="minorHAnsi" w:hAnsiTheme="minorHAnsi" w:cs="Arial"/>
        </w:rPr>
        <w:t>Live well</w:t>
      </w:r>
    </w:p>
    <w:p w14:paraId="58012B32" w14:textId="77777777" w:rsidR="00EF5B21" w:rsidRPr="000120C3" w:rsidRDefault="00EF5B21" w:rsidP="0096531B">
      <w:pPr>
        <w:pStyle w:val="ListParagraph"/>
        <w:numPr>
          <w:ilvl w:val="0"/>
          <w:numId w:val="31"/>
        </w:numPr>
        <w:ind w:left="1145" w:right="90" w:hanging="425"/>
        <w:jc w:val="both"/>
        <w:rPr>
          <w:rFonts w:asciiTheme="minorHAnsi" w:hAnsiTheme="minorHAnsi" w:cs="Arial"/>
        </w:rPr>
      </w:pPr>
      <w:r w:rsidRPr="000120C3">
        <w:rPr>
          <w:rFonts w:asciiTheme="minorHAnsi" w:hAnsiTheme="minorHAnsi" w:cs="Arial"/>
        </w:rPr>
        <w:t xml:space="preserve">Play a part in freedoms; </w:t>
      </w:r>
    </w:p>
    <w:p w14:paraId="58012B33" w14:textId="77777777" w:rsidR="00EF5B21" w:rsidRPr="000120C3" w:rsidRDefault="00EF5B21" w:rsidP="0096531B">
      <w:pPr>
        <w:pStyle w:val="ListParagraph"/>
        <w:numPr>
          <w:ilvl w:val="0"/>
          <w:numId w:val="31"/>
        </w:numPr>
        <w:ind w:left="1145" w:right="90" w:hanging="425"/>
        <w:jc w:val="both"/>
        <w:rPr>
          <w:rFonts w:asciiTheme="minorHAnsi" w:hAnsiTheme="minorHAnsi" w:cs="Arial"/>
        </w:rPr>
      </w:pPr>
      <w:r w:rsidRPr="000120C3">
        <w:rPr>
          <w:rFonts w:asciiTheme="minorHAnsi" w:hAnsiTheme="minorHAnsi" w:cs="Arial"/>
        </w:rPr>
        <w:t>Be free from Harm.</w:t>
      </w:r>
    </w:p>
    <w:p w14:paraId="58012B34" w14:textId="77777777" w:rsidR="00EF5B21" w:rsidRPr="000120C3" w:rsidRDefault="00EF5B21" w:rsidP="00EF5B21">
      <w:pPr>
        <w:pStyle w:val="ListParagraph"/>
        <w:ind w:left="1854" w:right="90"/>
        <w:jc w:val="both"/>
        <w:rPr>
          <w:rFonts w:asciiTheme="minorHAnsi" w:hAnsiTheme="minorHAnsi" w:cs="Arial"/>
        </w:rPr>
      </w:pPr>
    </w:p>
    <w:p w14:paraId="58012B35" w14:textId="77777777" w:rsidR="00EF5B21" w:rsidRPr="000120C3" w:rsidRDefault="00EF5B21" w:rsidP="00EF5B21">
      <w:pPr>
        <w:ind w:right="90"/>
        <w:jc w:val="both"/>
        <w:rPr>
          <w:rFonts w:asciiTheme="minorHAnsi" w:eastAsiaTheme="minorHAnsi" w:hAnsiTheme="minorHAnsi"/>
          <w:lang w:eastAsia="en-US"/>
        </w:rPr>
      </w:pPr>
      <w:r w:rsidRPr="000120C3">
        <w:rPr>
          <w:rFonts w:asciiTheme="minorHAnsi" w:eastAsiaTheme="minorHAnsi" w:hAnsiTheme="minorHAnsi"/>
          <w:lang w:eastAsia="en-US"/>
        </w:rPr>
        <w:t xml:space="preserve">Our vision for </w:t>
      </w:r>
      <w:r w:rsidR="006454FE">
        <w:rPr>
          <w:rFonts w:asciiTheme="minorHAnsi" w:eastAsiaTheme="minorHAnsi" w:hAnsiTheme="minorHAnsi"/>
          <w:lang w:eastAsia="en-US"/>
        </w:rPr>
        <w:t>Early Help</w:t>
      </w:r>
      <w:r w:rsidRPr="000120C3">
        <w:rPr>
          <w:rFonts w:asciiTheme="minorHAnsi" w:eastAsiaTheme="minorHAnsi" w:hAnsiTheme="minorHAnsi"/>
          <w:lang w:eastAsia="en-US"/>
        </w:rPr>
        <w:t xml:space="preserve"> is also underpinned by five key objectives:</w:t>
      </w:r>
    </w:p>
    <w:p w14:paraId="58012B36" w14:textId="77777777" w:rsidR="00EF5B21" w:rsidRPr="000120C3" w:rsidRDefault="00EF5B21" w:rsidP="00EF5B21">
      <w:pPr>
        <w:ind w:right="90"/>
        <w:rPr>
          <w:rFonts w:asciiTheme="minorHAnsi" w:eastAsiaTheme="minorHAnsi" w:hAnsiTheme="minorHAnsi"/>
          <w:lang w:eastAsia="en-US"/>
        </w:rPr>
      </w:pPr>
    </w:p>
    <w:p w14:paraId="58012B37" w14:textId="77777777" w:rsidR="00EF5B21" w:rsidRPr="000120C3" w:rsidRDefault="00EF5B21" w:rsidP="0096531B">
      <w:pPr>
        <w:pStyle w:val="ListParagraph"/>
        <w:numPr>
          <w:ilvl w:val="0"/>
          <w:numId w:val="36"/>
        </w:numPr>
        <w:ind w:left="1134" w:right="90" w:hanging="425"/>
        <w:jc w:val="both"/>
        <w:rPr>
          <w:rFonts w:asciiTheme="minorHAnsi" w:eastAsiaTheme="minorHAnsi" w:hAnsiTheme="minorHAnsi" w:cs="Arial"/>
          <w:lang w:eastAsia="en-US"/>
        </w:rPr>
      </w:pPr>
      <w:r w:rsidRPr="000120C3">
        <w:rPr>
          <w:rFonts w:asciiTheme="minorHAnsi" w:eastAsiaTheme="minorHAnsi" w:hAnsiTheme="minorHAnsi" w:cs="Arial"/>
          <w:lang w:eastAsia="en-US"/>
        </w:rPr>
        <w:t xml:space="preserve">The </w:t>
      </w:r>
      <w:r w:rsidRPr="000120C3">
        <w:rPr>
          <w:rFonts w:asciiTheme="minorHAnsi" w:eastAsiaTheme="minorHAnsi" w:hAnsiTheme="minorHAnsi" w:cs="Arial"/>
          <w:b/>
          <w:i/>
          <w:lang w:eastAsia="en-US"/>
        </w:rPr>
        <w:t xml:space="preserve">early identification </w:t>
      </w:r>
      <w:r w:rsidRPr="000120C3">
        <w:rPr>
          <w:rFonts w:asciiTheme="minorHAnsi" w:eastAsiaTheme="minorHAnsi" w:hAnsiTheme="minorHAnsi" w:cs="Arial"/>
          <w:lang w:eastAsia="en-US"/>
        </w:rPr>
        <w:t xml:space="preserve">of those vulnerable children and their families who are at the highest risk of poor outcomes and who would benefit from early support through the development of joint plans that address need; </w:t>
      </w:r>
    </w:p>
    <w:p w14:paraId="58012B38" w14:textId="77777777" w:rsidR="00EF5B21" w:rsidRPr="000120C3" w:rsidRDefault="00EF5B21" w:rsidP="00EF5B21">
      <w:pPr>
        <w:pStyle w:val="ListParagraph"/>
        <w:ind w:left="1134" w:right="90" w:hanging="425"/>
        <w:jc w:val="both"/>
        <w:rPr>
          <w:rFonts w:asciiTheme="minorHAnsi" w:eastAsiaTheme="minorHAnsi" w:hAnsiTheme="minorHAnsi" w:cs="Arial"/>
          <w:lang w:eastAsia="en-US"/>
        </w:rPr>
      </w:pPr>
    </w:p>
    <w:p w14:paraId="58012B39" w14:textId="77777777" w:rsidR="00EF5B21" w:rsidRPr="000120C3" w:rsidRDefault="00EF5B21" w:rsidP="0096531B">
      <w:pPr>
        <w:pStyle w:val="ListParagraph"/>
        <w:numPr>
          <w:ilvl w:val="0"/>
          <w:numId w:val="28"/>
        </w:numPr>
        <w:ind w:left="1134" w:right="90" w:hanging="425"/>
        <w:jc w:val="both"/>
        <w:rPr>
          <w:rFonts w:asciiTheme="minorHAnsi" w:eastAsiaTheme="minorHAnsi" w:hAnsiTheme="minorHAnsi" w:cs="Arial"/>
          <w:lang w:eastAsia="en-US"/>
        </w:rPr>
      </w:pPr>
      <w:r w:rsidRPr="000120C3">
        <w:rPr>
          <w:rFonts w:asciiTheme="minorHAnsi" w:eastAsiaTheme="minorHAnsi" w:hAnsiTheme="minorHAnsi" w:cs="Arial"/>
          <w:lang w:eastAsia="en-US"/>
        </w:rPr>
        <w:t xml:space="preserve">To </w:t>
      </w:r>
      <w:r w:rsidRPr="000120C3">
        <w:rPr>
          <w:rFonts w:asciiTheme="minorHAnsi" w:eastAsiaTheme="minorHAnsi" w:hAnsiTheme="minorHAnsi" w:cs="Arial"/>
          <w:b/>
          <w:i/>
          <w:lang w:eastAsia="en-US"/>
        </w:rPr>
        <w:t>empower families</w:t>
      </w:r>
      <w:r w:rsidRPr="000120C3">
        <w:rPr>
          <w:rFonts w:asciiTheme="minorHAnsi" w:eastAsiaTheme="minorHAnsi" w:hAnsiTheme="minorHAnsi" w:cs="Arial"/>
          <w:lang w:eastAsia="en-US"/>
        </w:rPr>
        <w:t xml:space="preserve"> by building positive professional relationships with them and by making a clear, non-stigmatising offer of support that enables them to develop the capacity to resolve their problems and build resilience;</w:t>
      </w:r>
    </w:p>
    <w:p w14:paraId="58012B3A" w14:textId="77777777" w:rsidR="00EF5B21" w:rsidRPr="000120C3" w:rsidRDefault="00EF5B21" w:rsidP="00EF5B21">
      <w:pPr>
        <w:pStyle w:val="ListParagraph"/>
        <w:ind w:left="1134" w:right="90" w:hanging="425"/>
        <w:jc w:val="both"/>
        <w:rPr>
          <w:rFonts w:asciiTheme="minorHAnsi" w:eastAsiaTheme="minorHAnsi" w:hAnsiTheme="minorHAnsi" w:cs="Arial"/>
          <w:lang w:eastAsia="en-US"/>
        </w:rPr>
      </w:pPr>
    </w:p>
    <w:p w14:paraId="58012B3B" w14:textId="77777777" w:rsidR="00EF5B21" w:rsidRPr="000120C3" w:rsidRDefault="00EF5B21" w:rsidP="0096531B">
      <w:pPr>
        <w:pStyle w:val="ListParagraph"/>
        <w:numPr>
          <w:ilvl w:val="0"/>
          <w:numId w:val="28"/>
        </w:numPr>
        <w:ind w:left="1134" w:right="90" w:hanging="425"/>
        <w:jc w:val="both"/>
        <w:rPr>
          <w:rFonts w:asciiTheme="minorHAnsi" w:eastAsiaTheme="minorHAnsi" w:hAnsiTheme="minorHAnsi" w:cs="Arial"/>
          <w:lang w:eastAsia="en-US"/>
        </w:rPr>
      </w:pPr>
      <w:r w:rsidRPr="000120C3">
        <w:rPr>
          <w:rFonts w:asciiTheme="minorHAnsi" w:eastAsiaTheme="minorHAnsi" w:hAnsiTheme="minorHAnsi" w:cs="Arial"/>
          <w:lang w:eastAsia="en-US"/>
        </w:rPr>
        <w:t xml:space="preserve">To deliver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through </w:t>
      </w:r>
      <w:r w:rsidRPr="000120C3">
        <w:rPr>
          <w:rFonts w:asciiTheme="minorHAnsi" w:eastAsiaTheme="minorHAnsi" w:hAnsiTheme="minorHAnsi" w:cs="Arial"/>
          <w:b/>
          <w:i/>
          <w:lang w:eastAsia="en-US"/>
        </w:rPr>
        <w:t>partnership</w:t>
      </w:r>
      <w:r w:rsidRPr="000120C3">
        <w:rPr>
          <w:rFonts w:asciiTheme="minorHAnsi" w:eastAsiaTheme="minorHAnsi" w:hAnsiTheme="minorHAnsi" w:cs="Arial"/>
          <w:lang w:eastAsia="en-US"/>
        </w:rPr>
        <w:t xml:space="preserve"> and a dedicated workforce thus, enabling the development of a shared understanding, vision and professional practice around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w:t>
      </w:r>
    </w:p>
    <w:p w14:paraId="58012B3C" w14:textId="77777777" w:rsidR="00EF5B21" w:rsidRPr="000120C3" w:rsidRDefault="00EF5B21" w:rsidP="00EF5B21">
      <w:pPr>
        <w:pStyle w:val="ListParagraph"/>
        <w:ind w:left="1134" w:right="90" w:hanging="425"/>
        <w:jc w:val="both"/>
        <w:rPr>
          <w:rFonts w:asciiTheme="minorHAnsi" w:eastAsiaTheme="minorHAnsi" w:hAnsiTheme="minorHAnsi" w:cs="Arial"/>
          <w:lang w:eastAsia="en-US"/>
        </w:rPr>
      </w:pPr>
    </w:p>
    <w:p w14:paraId="58012B3D" w14:textId="77777777" w:rsidR="00EF5B21" w:rsidRPr="000120C3" w:rsidRDefault="00EF5B21" w:rsidP="0096531B">
      <w:pPr>
        <w:pStyle w:val="ListParagraph"/>
        <w:numPr>
          <w:ilvl w:val="0"/>
          <w:numId w:val="28"/>
        </w:numPr>
        <w:ind w:left="1134" w:right="90" w:hanging="425"/>
        <w:jc w:val="both"/>
        <w:rPr>
          <w:rFonts w:asciiTheme="minorHAnsi" w:eastAsiaTheme="minorHAnsi" w:hAnsiTheme="minorHAnsi" w:cs="Arial"/>
          <w:lang w:eastAsia="en-US"/>
        </w:rPr>
      </w:pPr>
      <w:r w:rsidRPr="000120C3">
        <w:rPr>
          <w:rFonts w:asciiTheme="minorHAnsi" w:eastAsiaTheme="minorHAnsi" w:hAnsiTheme="minorHAnsi" w:cs="Arial"/>
          <w:lang w:eastAsia="en-US"/>
        </w:rPr>
        <w:lastRenderedPageBreak/>
        <w:t xml:space="preserve">To deliver </w:t>
      </w:r>
      <w:r w:rsidRPr="000120C3">
        <w:rPr>
          <w:rFonts w:asciiTheme="minorHAnsi" w:eastAsiaTheme="minorHAnsi" w:hAnsiTheme="minorHAnsi" w:cs="Arial"/>
          <w:b/>
          <w:i/>
          <w:lang w:eastAsia="en-US"/>
        </w:rPr>
        <w:t>improved outcomes</w:t>
      </w:r>
      <w:r w:rsidRPr="000120C3">
        <w:rPr>
          <w:rFonts w:asciiTheme="minorHAnsi" w:eastAsiaTheme="minorHAnsi" w:hAnsiTheme="minorHAnsi" w:cs="Arial"/>
          <w:lang w:eastAsia="en-US"/>
        </w:rPr>
        <w:t xml:space="preserve"> for children and families through the provision of effective, evidence-based interventions and support that reduce the numbers of families referred to specialist services; </w:t>
      </w:r>
    </w:p>
    <w:p w14:paraId="58012B3E" w14:textId="77777777" w:rsidR="00EF5B21" w:rsidRPr="000120C3" w:rsidRDefault="00EF5B21" w:rsidP="00EF5B21">
      <w:pPr>
        <w:pStyle w:val="ListParagraph"/>
        <w:ind w:left="1134" w:right="90" w:hanging="425"/>
        <w:jc w:val="both"/>
        <w:rPr>
          <w:rFonts w:asciiTheme="minorHAnsi" w:eastAsiaTheme="minorHAnsi" w:hAnsiTheme="minorHAnsi" w:cs="Arial"/>
          <w:lang w:eastAsia="en-US"/>
        </w:rPr>
      </w:pPr>
    </w:p>
    <w:p w14:paraId="58012B3F" w14:textId="77777777" w:rsidR="00EF5B21" w:rsidRPr="000120C3" w:rsidRDefault="00EF5B21" w:rsidP="0096531B">
      <w:pPr>
        <w:pStyle w:val="ListParagraph"/>
        <w:numPr>
          <w:ilvl w:val="0"/>
          <w:numId w:val="29"/>
        </w:numPr>
        <w:ind w:left="1134" w:right="90" w:hanging="425"/>
        <w:jc w:val="both"/>
        <w:rPr>
          <w:rFonts w:asciiTheme="minorHAnsi" w:eastAsiaTheme="minorHAnsi" w:hAnsiTheme="minorHAnsi" w:cs="Arial"/>
          <w:lang w:eastAsia="en-US"/>
        </w:rPr>
      </w:pPr>
      <w:r w:rsidRPr="000120C3">
        <w:rPr>
          <w:rFonts w:asciiTheme="minorHAnsi" w:eastAsiaTheme="minorHAnsi" w:hAnsiTheme="minorHAnsi" w:cs="Arial"/>
          <w:lang w:eastAsia="en-US"/>
        </w:rPr>
        <w:t xml:space="preserve">To deliver high quality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services that improve outcomes, have impact and make a positive difference to the lives of families. The </w:t>
      </w:r>
      <w:r w:rsidRPr="000120C3">
        <w:rPr>
          <w:rFonts w:asciiTheme="minorHAnsi" w:eastAsiaTheme="minorHAnsi" w:hAnsiTheme="minorHAnsi" w:cs="Arial"/>
          <w:b/>
          <w:i/>
          <w:lang w:eastAsia="en-US"/>
        </w:rPr>
        <w:t>performance</w:t>
      </w:r>
      <w:r w:rsidRPr="000120C3">
        <w:rPr>
          <w:rFonts w:asciiTheme="minorHAnsi" w:eastAsiaTheme="minorHAnsi" w:hAnsiTheme="minorHAnsi" w:cs="Arial"/>
          <w:lang w:eastAsia="en-US"/>
        </w:rPr>
        <w:t xml:space="preserve"> and </w:t>
      </w:r>
      <w:r w:rsidRPr="000120C3">
        <w:rPr>
          <w:rFonts w:asciiTheme="minorHAnsi" w:eastAsiaTheme="minorHAnsi" w:hAnsiTheme="minorHAnsi" w:cs="Arial"/>
          <w:b/>
          <w:i/>
          <w:lang w:eastAsia="en-US"/>
        </w:rPr>
        <w:t xml:space="preserve">impact </w:t>
      </w:r>
      <w:r w:rsidRPr="000120C3">
        <w:rPr>
          <w:rFonts w:asciiTheme="minorHAnsi" w:eastAsiaTheme="minorHAnsi" w:hAnsiTheme="minorHAnsi" w:cs="Arial"/>
          <w:lang w:eastAsia="en-US"/>
        </w:rPr>
        <w:t xml:space="preserve">of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services will be regularly measured and monitored.</w:t>
      </w:r>
    </w:p>
    <w:p w14:paraId="58012B40" w14:textId="77777777" w:rsidR="00EF5B21" w:rsidRPr="000120C3" w:rsidRDefault="00EF5B21" w:rsidP="00EF5B21">
      <w:pPr>
        <w:pStyle w:val="ListParagraph"/>
        <w:ind w:left="1134" w:right="90"/>
        <w:jc w:val="both"/>
        <w:rPr>
          <w:rFonts w:asciiTheme="minorHAnsi" w:eastAsiaTheme="minorHAnsi" w:hAnsiTheme="minorHAnsi" w:cs="Arial"/>
          <w:lang w:eastAsia="en-US"/>
        </w:rPr>
      </w:pPr>
    </w:p>
    <w:p w14:paraId="58012B41" w14:textId="77777777" w:rsidR="008E47E8" w:rsidRPr="008E47E8" w:rsidRDefault="008E47E8" w:rsidP="008E47E8">
      <w:pPr>
        <w:rPr>
          <w:rFonts w:asciiTheme="minorHAnsi" w:hAnsiTheme="minorHAnsi" w:cs="Arial"/>
        </w:rPr>
      </w:pPr>
      <w:r w:rsidRPr="008E47E8">
        <w:rPr>
          <w:rFonts w:asciiTheme="minorHAnsi" w:hAnsiTheme="minorHAnsi" w:cs="Arial"/>
        </w:rPr>
        <w:t>This</w:t>
      </w:r>
      <w:r w:rsidRPr="008E47E8">
        <w:rPr>
          <w:rFonts w:asciiTheme="minorHAnsi" w:hAnsiTheme="minorHAnsi" w:cs="Arial"/>
          <w:i/>
        </w:rPr>
        <w:t xml:space="preserve"> </w:t>
      </w:r>
      <w:r w:rsidR="006454FE">
        <w:rPr>
          <w:rFonts w:asciiTheme="minorHAnsi" w:hAnsiTheme="minorHAnsi" w:cs="Arial"/>
          <w:i/>
        </w:rPr>
        <w:t>Early Help</w:t>
      </w:r>
      <w:r w:rsidRPr="008E47E8">
        <w:rPr>
          <w:rFonts w:asciiTheme="minorHAnsi" w:hAnsiTheme="minorHAnsi" w:cs="Arial"/>
          <w:i/>
        </w:rPr>
        <w:t xml:space="preserve"> </w:t>
      </w:r>
      <w:r w:rsidRPr="007D3D18">
        <w:rPr>
          <w:rFonts w:asciiTheme="minorHAnsi" w:hAnsiTheme="minorHAnsi" w:cs="Arial"/>
          <w:i/>
        </w:rPr>
        <w:t xml:space="preserve">Practice Guide </w:t>
      </w:r>
      <w:r w:rsidRPr="007D3D18">
        <w:rPr>
          <w:rFonts w:asciiTheme="minorHAnsi" w:hAnsiTheme="minorHAnsi" w:cs="Arial"/>
        </w:rPr>
        <w:t>is</w:t>
      </w:r>
      <w:r w:rsidRPr="008E47E8">
        <w:rPr>
          <w:rFonts w:asciiTheme="minorHAnsi" w:hAnsiTheme="minorHAnsi" w:cs="Arial"/>
        </w:rPr>
        <w:t xml:space="preserve"> intended to ensure that those who work with children, young people and families in need of </w:t>
      </w:r>
      <w:r w:rsidR="006454FE">
        <w:rPr>
          <w:rFonts w:asciiTheme="minorHAnsi" w:hAnsiTheme="minorHAnsi" w:cs="Arial"/>
        </w:rPr>
        <w:t>Early Help</w:t>
      </w:r>
      <w:r w:rsidRPr="008E47E8">
        <w:rPr>
          <w:rFonts w:asciiTheme="minorHAnsi" w:hAnsiTheme="minorHAnsi" w:cs="Arial"/>
        </w:rPr>
        <w:t xml:space="preserve"> are supported to do so at the earliest possible stage and to work with them in a coordinated manner to prevent their problems from reaching crisis point. </w:t>
      </w:r>
    </w:p>
    <w:p w14:paraId="58012B42" w14:textId="77777777" w:rsidR="008E47E8" w:rsidRPr="008E47E8" w:rsidRDefault="008E47E8" w:rsidP="008E47E8">
      <w:pPr>
        <w:rPr>
          <w:rFonts w:asciiTheme="minorHAnsi" w:hAnsiTheme="minorHAnsi" w:cs="Arial"/>
        </w:rPr>
      </w:pPr>
    </w:p>
    <w:p w14:paraId="58012B43" w14:textId="77777777" w:rsidR="008E47E8" w:rsidRDefault="008E47E8" w:rsidP="008E47E8">
      <w:pPr>
        <w:rPr>
          <w:rFonts w:asciiTheme="minorHAnsi" w:hAnsiTheme="minorHAnsi" w:cs="Arial"/>
        </w:rPr>
      </w:pPr>
      <w:r w:rsidRPr="007D3D18">
        <w:rPr>
          <w:rFonts w:asciiTheme="minorHAnsi" w:hAnsiTheme="minorHAnsi" w:cs="Arial"/>
        </w:rPr>
        <w:t xml:space="preserve">This </w:t>
      </w:r>
      <w:r w:rsidRPr="007D3D18">
        <w:rPr>
          <w:rFonts w:asciiTheme="minorHAnsi" w:hAnsiTheme="minorHAnsi" w:cs="Arial"/>
          <w:i/>
        </w:rPr>
        <w:t>Guide</w:t>
      </w:r>
      <w:r w:rsidRPr="007D3D18">
        <w:rPr>
          <w:rFonts w:asciiTheme="minorHAnsi" w:hAnsiTheme="minorHAnsi" w:cs="Arial"/>
        </w:rPr>
        <w:t xml:space="preserve"> will</w:t>
      </w:r>
      <w:r w:rsidRPr="008E47E8">
        <w:rPr>
          <w:rFonts w:asciiTheme="minorHAnsi" w:hAnsiTheme="minorHAnsi" w:cs="Arial"/>
        </w:rPr>
        <w:t xml:space="preserve"> support the promotion and delivery of the highest quality </w:t>
      </w:r>
      <w:r w:rsidR="006454FE">
        <w:rPr>
          <w:rFonts w:asciiTheme="minorHAnsi" w:hAnsiTheme="minorHAnsi" w:cs="Arial"/>
        </w:rPr>
        <w:t>Early Help</w:t>
      </w:r>
      <w:r w:rsidRPr="008E47E8">
        <w:rPr>
          <w:rFonts w:asciiTheme="minorHAnsi" w:hAnsiTheme="minorHAnsi" w:cs="Arial"/>
        </w:rPr>
        <w:t xml:space="preserve"> offer to children and families within the borough.</w:t>
      </w:r>
    </w:p>
    <w:p w14:paraId="58012B44" w14:textId="77777777" w:rsidR="008E47E8" w:rsidRPr="008E47E8" w:rsidRDefault="008E47E8" w:rsidP="00500AB6">
      <w:pPr>
        <w:pStyle w:val="Heading2"/>
        <w:numPr>
          <w:ilvl w:val="0"/>
          <w:numId w:val="0"/>
        </w:numPr>
        <w:ind w:left="465"/>
      </w:pPr>
    </w:p>
    <w:p w14:paraId="58012B45" w14:textId="77777777" w:rsidR="00EF5B21" w:rsidRPr="00A57549" w:rsidRDefault="00EF5B21" w:rsidP="00A57549">
      <w:pPr>
        <w:pStyle w:val="Heading2"/>
        <w:rPr>
          <w:caps w:val="0"/>
        </w:rPr>
      </w:pPr>
      <w:bookmarkStart w:id="6" w:name="_Toc526846861"/>
      <w:bookmarkStart w:id="7" w:name="_Toc527524371"/>
      <w:r w:rsidRPr="00A57549">
        <w:rPr>
          <w:caps w:val="0"/>
        </w:rPr>
        <w:t xml:space="preserve">The statutory framework for </w:t>
      </w:r>
      <w:r w:rsidR="006454FE">
        <w:rPr>
          <w:caps w:val="0"/>
        </w:rPr>
        <w:t>Early Help</w:t>
      </w:r>
      <w:bookmarkEnd w:id="6"/>
      <w:bookmarkEnd w:id="7"/>
    </w:p>
    <w:p w14:paraId="58012B46" w14:textId="77777777" w:rsidR="00237920" w:rsidRDefault="00237920" w:rsidP="00EF5B21">
      <w:pPr>
        <w:ind w:right="90"/>
        <w:jc w:val="both"/>
        <w:rPr>
          <w:rFonts w:asciiTheme="minorHAnsi" w:eastAsiaTheme="minorHAnsi" w:hAnsiTheme="minorHAnsi"/>
          <w:lang w:eastAsia="en-US"/>
        </w:rPr>
      </w:pPr>
    </w:p>
    <w:p w14:paraId="58012B47" w14:textId="44E31DA0" w:rsidR="00EF5B21" w:rsidRPr="00EF5B21" w:rsidRDefault="00EF5B21" w:rsidP="00EF5B21">
      <w:pPr>
        <w:ind w:right="90"/>
        <w:jc w:val="both"/>
        <w:rPr>
          <w:rFonts w:asciiTheme="minorHAnsi" w:eastAsiaTheme="minorHAnsi" w:hAnsiTheme="minorHAnsi"/>
          <w:lang w:eastAsia="en-US"/>
        </w:rPr>
      </w:pPr>
      <w:r w:rsidRPr="00EF5B21">
        <w:rPr>
          <w:rFonts w:asciiTheme="minorHAnsi" w:eastAsiaTheme="minorHAnsi" w:hAnsiTheme="minorHAnsi"/>
          <w:lang w:eastAsia="en-US"/>
        </w:rPr>
        <w:t xml:space="preserve">There is a strong statutory framework and guidance that has been issued to support the delivery of </w:t>
      </w:r>
      <w:r w:rsidR="006454FE">
        <w:rPr>
          <w:rFonts w:asciiTheme="minorHAnsi" w:eastAsiaTheme="minorHAnsi" w:hAnsiTheme="minorHAnsi"/>
          <w:lang w:eastAsia="en-US"/>
        </w:rPr>
        <w:t>Early Help</w:t>
      </w:r>
      <w:r w:rsidRPr="00EF5B21">
        <w:rPr>
          <w:rFonts w:asciiTheme="minorHAnsi" w:eastAsiaTheme="minorHAnsi" w:hAnsiTheme="minorHAnsi"/>
          <w:lang w:eastAsia="en-US"/>
        </w:rPr>
        <w:t xml:space="preserve">.  It clearly sets out how services and partners, regardless of sector, must work together to support vulnerable children and their families at the earliest opportunity. There is a broad range of legislation that underpins the work of </w:t>
      </w:r>
      <w:r w:rsidR="006454FE">
        <w:rPr>
          <w:rFonts w:asciiTheme="minorHAnsi" w:eastAsiaTheme="minorHAnsi" w:hAnsiTheme="minorHAnsi"/>
          <w:lang w:eastAsia="en-US"/>
        </w:rPr>
        <w:t>Early Help</w:t>
      </w:r>
      <w:r w:rsidRPr="00EF5B21">
        <w:rPr>
          <w:rFonts w:asciiTheme="minorHAnsi" w:eastAsiaTheme="minorHAnsi" w:hAnsiTheme="minorHAnsi"/>
          <w:lang w:eastAsia="en-US"/>
        </w:rPr>
        <w:t xml:space="preserve"> (see appendix </w:t>
      </w:r>
      <w:r w:rsidR="00716BEB">
        <w:rPr>
          <w:rFonts w:asciiTheme="minorHAnsi" w:eastAsiaTheme="minorHAnsi" w:hAnsiTheme="minorHAnsi"/>
          <w:lang w:eastAsia="en-US"/>
        </w:rPr>
        <w:t>1</w:t>
      </w:r>
      <w:r w:rsidRPr="00EF5B21">
        <w:rPr>
          <w:rFonts w:asciiTheme="minorHAnsi" w:eastAsiaTheme="minorHAnsi" w:hAnsiTheme="minorHAnsi"/>
          <w:lang w:eastAsia="en-US"/>
        </w:rPr>
        <w:t xml:space="preserve"> for the list).  </w:t>
      </w:r>
      <w:proofErr w:type="gramStart"/>
      <w:r w:rsidRPr="00EF5B21">
        <w:rPr>
          <w:rFonts w:asciiTheme="minorHAnsi" w:eastAsiaTheme="minorHAnsi" w:hAnsiTheme="minorHAnsi"/>
          <w:lang w:eastAsia="en-US"/>
        </w:rPr>
        <w:t>In particular, duties</w:t>
      </w:r>
      <w:proofErr w:type="gramEnd"/>
      <w:r w:rsidRPr="00EF5B21">
        <w:rPr>
          <w:rFonts w:asciiTheme="minorHAnsi" w:eastAsiaTheme="minorHAnsi" w:hAnsiTheme="minorHAnsi"/>
          <w:lang w:eastAsia="en-US"/>
        </w:rPr>
        <w:t xml:space="preserve"> accrue, but are not limited to, the following legislation and/or guidance:</w:t>
      </w:r>
    </w:p>
    <w:p w14:paraId="58012B48" w14:textId="77777777" w:rsidR="00EF5B21" w:rsidRPr="00EF5B21" w:rsidRDefault="00EF5B21" w:rsidP="00EF5B21">
      <w:pPr>
        <w:ind w:right="90"/>
        <w:jc w:val="both"/>
        <w:rPr>
          <w:rFonts w:asciiTheme="minorHAnsi" w:eastAsiaTheme="minorHAnsi" w:hAnsiTheme="minorHAnsi"/>
          <w:lang w:eastAsia="en-US"/>
        </w:rPr>
      </w:pPr>
    </w:p>
    <w:p w14:paraId="58012B49" w14:textId="77777777" w:rsidR="00EF5B21" w:rsidRPr="00EF5B21" w:rsidRDefault="00EF5B21" w:rsidP="0096531B">
      <w:pPr>
        <w:numPr>
          <w:ilvl w:val="0"/>
          <w:numId w:val="37"/>
        </w:numPr>
        <w:ind w:right="90" w:hanging="436"/>
        <w:contextualSpacing/>
        <w:jc w:val="both"/>
        <w:rPr>
          <w:rFonts w:asciiTheme="minorHAnsi" w:eastAsiaTheme="minorHAnsi" w:hAnsiTheme="minorHAnsi"/>
          <w:lang w:eastAsia="en-US"/>
        </w:rPr>
      </w:pPr>
      <w:r w:rsidRPr="00EF5B21">
        <w:rPr>
          <w:rFonts w:asciiTheme="minorHAnsi" w:eastAsiaTheme="minorHAnsi" w:hAnsiTheme="minorHAnsi"/>
          <w:b/>
          <w:bCs/>
          <w:lang w:eastAsia="en-US"/>
        </w:rPr>
        <w:t>The Children Act (1989 and 2004) and Working Together to Safeguard Children (2018)</w:t>
      </w:r>
      <w:r w:rsidRPr="00EF5B21">
        <w:rPr>
          <w:rFonts w:asciiTheme="minorHAnsi" w:eastAsiaTheme="minorHAnsi" w:hAnsiTheme="minorHAnsi"/>
          <w:bCs/>
          <w:lang w:eastAsia="en-US"/>
        </w:rPr>
        <w:t>:</w:t>
      </w:r>
      <w:r w:rsidRPr="00EF5B21">
        <w:rPr>
          <w:rFonts w:asciiTheme="minorHAnsi" w:eastAsiaTheme="minorHAnsi" w:hAnsiTheme="minorHAnsi"/>
          <w:b/>
          <w:bCs/>
          <w:lang w:eastAsia="en-US"/>
        </w:rPr>
        <w:t xml:space="preserve"> </w:t>
      </w:r>
      <w:r w:rsidRPr="00EF5B21">
        <w:rPr>
          <w:rFonts w:asciiTheme="minorHAnsi" w:eastAsiaTheme="minorHAnsi" w:hAnsiTheme="minorHAnsi"/>
          <w:bCs/>
          <w:lang w:eastAsia="en-US"/>
        </w:rPr>
        <w:t>Under section 10 of the Children Act 2004, local authorities have a duty to promote inter-agency co-operation to improve the welfare of all children in the local authority area.</w:t>
      </w:r>
    </w:p>
    <w:p w14:paraId="58012B4A" w14:textId="77777777" w:rsidR="00EF5B21" w:rsidRPr="00EF5B21" w:rsidRDefault="00EF5B21" w:rsidP="00EF5B21">
      <w:pPr>
        <w:ind w:left="720" w:right="90"/>
        <w:contextualSpacing/>
        <w:jc w:val="both"/>
        <w:rPr>
          <w:rFonts w:asciiTheme="minorHAnsi" w:eastAsiaTheme="minorHAnsi" w:hAnsiTheme="minorHAnsi"/>
          <w:lang w:eastAsia="en-US"/>
        </w:rPr>
      </w:pPr>
    </w:p>
    <w:p w14:paraId="58012B4B" w14:textId="77777777" w:rsidR="00EF5B21" w:rsidRPr="00EF5B21" w:rsidRDefault="00EF5B21" w:rsidP="00EF5B21">
      <w:pPr>
        <w:ind w:left="720" w:right="90"/>
        <w:contextualSpacing/>
        <w:jc w:val="both"/>
        <w:rPr>
          <w:rFonts w:asciiTheme="minorHAnsi" w:eastAsiaTheme="minorHAnsi" w:hAnsiTheme="minorHAnsi"/>
          <w:lang w:eastAsia="en-US"/>
        </w:rPr>
      </w:pPr>
      <w:r w:rsidRPr="00EF5B21">
        <w:rPr>
          <w:rFonts w:asciiTheme="minorHAnsi" w:eastAsiaTheme="minorHAnsi" w:hAnsiTheme="minorHAnsi"/>
          <w:lang w:eastAsia="en-US"/>
        </w:rPr>
        <w:t xml:space="preserve">Section 11 of the Children Act, 2004 places a duty on key persons and bodies to </w:t>
      </w:r>
      <w:proofErr w:type="gramStart"/>
      <w:r w:rsidRPr="00EF5B21">
        <w:rPr>
          <w:rFonts w:asciiTheme="minorHAnsi" w:eastAsiaTheme="minorHAnsi" w:hAnsiTheme="minorHAnsi"/>
          <w:lang w:eastAsia="en-US"/>
        </w:rPr>
        <w:t>make arrangements</w:t>
      </w:r>
      <w:proofErr w:type="gramEnd"/>
      <w:r w:rsidRPr="00EF5B21">
        <w:rPr>
          <w:rFonts w:asciiTheme="minorHAnsi" w:eastAsiaTheme="minorHAnsi" w:hAnsiTheme="minorHAnsi"/>
          <w:lang w:eastAsia="en-US"/>
        </w:rPr>
        <w:t xml:space="preserve"> to ensure that in discharging their functions they have regard to the need to safeguard and promote the welfare of children. The statutory guidance sets out how partners must work together to protect vulnerable children and young people.</w:t>
      </w:r>
    </w:p>
    <w:p w14:paraId="58012B4C" w14:textId="77777777" w:rsidR="00EF5B21" w:rsidRPr="00EF5B21" w:rsidRDefault="00EF5B21" w:rsidP="00EF5B21">
      <w:pPr>
        <w:ind w:left="720" w:right="90"/>
        <w:contextualSpacing/>
        <w:jc w:val="both"/>
        <w:rPr>
          <w:rFonts w:asciiTheme="minorHAnsi" w:eastAsiaTheme="minorHAnsi" w:hAnsiTheme="minorHAnsi"/>
          <w:lang w:eastAsia="en-US"/>
        </w:rPr>
      </w:pPr>
    </w:p>
    <w:p w14:paraId="58012B4D" w14:textId="77777777" w:rsidR="00EF5B21" w:rsidRPr="00EF5B21" w:rsidRDefault="00EF5B21" w:rsidP="0096531B">
      <w:pPr>
        <w:numPr>
          <w:ilvl w:val="0"/>
          <w:numId w:val="37"/>
        </w:numPr>
        <w:ind w:right="90" w:hanging="436"/>
        <w:contextualSpacing/>
        <w:jc w:val="both"/>
        <w:rPr>
          <w:rFonts w:asciiTheme="minorHAnsi" w:eastAsiaTheme="minorHAnsi" w:hAnsiTheme="minorHAnsi"/>
          <w:lang w:eastAsia="en-US"/>
        </w:rPr>
      </w:pPr>
      <w:r w:rsidRPr="00EF5B21">
        <w:rPr>
          <w:rFonts w:asciiTheme="minorHAnsi" w:eastAsiaTheme="minorHAnsi" w:hAnsiTheme="minorHAnsi"/>
          <w:b/>
          <w:bCs/>
          <w:lang w:eastAsia="en-US"/>
        </w:rPr>
        <w:t>Keeping children safe in education for schools and colleges – guidance from 3 September 2018</w:t>
      </w:r>
      <w:r w:rsidRPr="00EF5B21">
        <w:rPr>
          <w:rFonts w:asciiTheme="minorHAnsi" w:eastAsiaTheme="minorHAnsi" w:hAnsiTheme="minorHAnsi"/>
          <w:lang w:eastAsia="en-US"/>
        </w:rPr>
        <w:t>: This statutory guidance sets out how the governing bodies of maintained schools and colleges, the proprietors of independent schools and non-maintained special schools including academy trusts and the management committees of pupil referral units should ensure that mechanisms are in place to ensure that staff in schools discharge their responsibilities.</w:t>
      </w:r>
    </w:p>
    <w:p w14:paraId="58012B4E" w14:textId="77777777" w:rsidR="00EF5B21" w:rsidRPr="00EF5B21" w:rsidRDefault="00EF5B21" w:rsidP="00EF5B21">
      <w:pPr>
        <w:ind w:right="90" w:hanging="436"/>
        <w:jc w:val="both"/>
        <w:rPr>
          <w:rFonts w:asciiTheme="minorHAnsi" w:eastAsiaTheme="minorHAnsi" w:hAnsiTheme="minorHAnsi"/>
          <w:lang w:eastAsia="en-US"/>
        </w:rPr>
      </w:pPr>
      <w:r w:rsidRPr="00EF5B21">
        <w:rPr>
          <w:rFonts w:asciiTheme="minorHAnsi" w:eastAsiaTheme="minorHAnsi" w:hAnsiTheme="minorHAnsi"/>
          <w:lang w:eastAsia="en-US"/>
        </w:rPr>
        <w:t xml:space="preserve">           </w:t>
      </w:r>
    </w:p>
    <w:p w14:paraId="58012B4F" w14:textId="77777777" w:rsidR="00EF5B21" w:rsidRPr="00EF5B21" w:rsidRDefault="00EF5B21" w:rsidP="0096531B">
      <w:pPr>
        <w:numPr>
          <w:ilvl w:val="0"/>
          <w:numId w:val="37"/>
        </w:numPr>
        <w:ind w:left="714" w:right="90" w:hanging="436"/>
        <w:contextualSpacing/>
        <w:jc w:val="both"/>
        <w:rPr>
          <w:rFonts w:asciiTheme="minorHAnsi" w:eastAsiaTheme="minorHAnsi" w:hAnsiTheme="minorHAnsi"/>
          <w:lang w:eastAsia="en-US"/>
        </w:rPr>
      </w:pPr>
      <w:r w:rsidRPr="00EF5B21">
        <w:rPr>
          <w:rFonts w:asciiTheme="minorHAnsi" w:eastAsiaTheme="minorHAnsi" w:hAnsiTheme="minorHAnsi"/>
          <w:b/>
          <w:bCs/>
          <w:lang w:eastAsia="en-US"/>
        </w:rPr>
        <w:t>The Children and Families Act (2014)</w:t>
      </w:r>
      <w:r w:rsidRPr="00EF5B21">
        <w:rPr>
          <w:rFonts w:asciiTheme="minorHAnsi" w:eastAsiaTheme="minorHAnsi" w:hAnsiTheme="minorHAnsi"/>
          <w:bCs/>
          <w:lang w:eastAsia="en-US"/>
        </w:rPr>
        <w:t>:</w:t>
      </w:r>
      <w:r w:rsidRPr="00EF5B21">
        <w:rPr>
          <w:rFonts w:asciiTheme="minorHAnsi" w:eastAsiaTheme="minorHAnsi" w:hAnsiTheme="minorHAnsi"/>
          <w:b/>
          <w:bCs/>
          <w:lang w:eastAsia="en-US"/>
        </w:rPr>
        <w:t xml:space="preserve"> </w:t>
      </w:r>
      <w:r w:rsidRPr="00EF5B21">
        <w:rPr>
          <w:rFonts w:asciiTheme="minorHAnsi" w:eastAsiaTheme="minorHAnsi" w:hAnsiTheme="minorHAnsi"/>
          <w:lang w:eastAsia="en-US"/>
        </w:rPr>
        <w:t xml:space="preserve">Section 19 of the Act places a duty on the local authority to have due regard to the views, wishes and feelings of </w:t>
      </w:r>
      <w:r w:rsidRPr="00EF5B21">
        <w:rPr>
          <w:rFonts w:asciiTheme="minorHAnsi" w:eastAsiaTheme="minorHAnsi" w:hAnsiTheme="minorHAnsi"/>
          <w:lang w:eastAsia="en-US"/>
        </w:rPr>
        <w:lastRenderedPageBreak/>
        <w:t>children, their parents/carers and young people; ensuring that they participate in decision making; the provision of information and support; and are supported to achieve the best possible educational and other outcomes.</w:t>
      </w:r>
    </w:p>
    <w:p w14:paraId="58012B50" w14:textId="77777777" w:rsidR="00EF5B21" w:rsidRPr="00EF5B21" w:rsidRDefault="00EF5B21" w:rsidP="00EF5B21">
      <w:pPr>
        <w:ind w:left="714" w:right="90" w:hanging="436"/>
        <w:contextualSpacing/>
        <w:jc w:val="both"/>
        <w:rPr>
          <w:rFonts w:asciiTheme="minorHAnsi" w:eastAsiaTheme="minorHAnsi" w:hAnsiTheme="minorHAnsi"/>
          <w:lang w:eastAsia="en-US"/>
        </w:rPr>
      </w:pPr>
    </w:p>
    <w:p w14:paraId="58012B51" w14:textId="77777777" w:rsidR="00EF5B21" w:rsidRPr="00EF5B21" w:rsidRDefault="00EF5B21" w:rsidP="0096531B">
      <w:pPr>
        <w:numPr>
          <w:ilvl w:val="0"/>
          <w:numId w:val="37"/>
        </w:numPr>
        <w:ind w:right="90" w:hanging="436"/>
        <w:contextualSpacing/>
        <w:jc w:val="both"/>
        <w:rPr>
          <w:rFonts w:asciiTheme="minorHAnsi" w:eastAsiaTheme="minorHAnsi" w:hAnsiTheme="minorHAnsi" w:cs="Arial"/>
          <w:lang w:eastAsia="en-US"/>
        </w:rPr>
      </w:pPr>
      <w:r w:rsidRPr="00EF5B21">
        <w:rPr>
          <w:rFonts w:asciiTheme="minorHAnsi" w:eastAsiaTheme="minorHAnsi" w:hAnsiTheme="minorHAnsi" w:cs="Arial"/>
          <w:b/>
          <w:lang w:eastAsia="en-US"/>
        </w:rPr>
        <w:t>The Special Educational Needs and Disability Code of Practice 0-25</w:t>
      </w:r>
      <w:r w:rsidRPr="00EF5B21">
        <w:rPr>
          <w:rFonts w:asciiTheme="minorHAnsi" w:eastAsiaTheme="minorHAnsi" w:hAnsiTheme="minorHAnsi" w:cs="Arial"/>
          <w:lang w:eastAsia="en-US"/>
        </w:rPr>
        <w:t>:</w:t>
      </w:r>
      <w:r w:rsidRPr="00EF5B21">
        <w:rPr>
          <w:rFonts w:asciiTheme="minorHAnsi" w:eastAsiaTheme="minorHAnsi" w:hAnsiTheme="minorHAnsi" w:cs="Arial"/>
          <w:b/>
          <w:lang w:eastAsia="en-US"/>
        </w:rPr>
        <w:t xml:space="preserve"> </w:t>
      </w:r>
      <w:r w:rsidRPr="00EF5B21">
        <w:rPr>
          <w:rFonts w:asciiTheme="minorHAnsi" w:eastAsiaTheme="minorHAnsi" w:hAnsiTheme="minorHAnsi" w:cs="Arial"/>
          <w:lang w:eastAsia="en-US"/>
        </w:rPr>
        <w:t xml:space="preserve">Promotes </w:t>
      </w:r>
      <w:r w:rsidR="006454FE">
        <w:rPr>
          <w:rFonts w:asciiTheme="minorHAnsi" w:eastAsiaTheme="minorHAnsi" w:hAnsiTheme="minorHAnsi" w:cs="Arial"/>
          <w:lang w:eastAsia="en-US"/>
        </w:rPr>
        <w:t>Early Help</w:t>
      </w:r>
      <w:r w:rsidRPr="00EF5B21">
        <w:rPr>
          <w:rFonts w:asciiTheme="minorHAnsi" w:eastAsiaTheme="minorHAnsi" w:hAnsiTheme="minorHAnsi" w:cs="Arial"/>
          <w:lang w:eastAsia="en-US"/>
        </w:rPr>
        <w:t xml:space="preserve"> for children with special educational needs. It requires universal and specialist agencies to work together, using a whole-family approach, to assess, plan and deliver support to meet the educational, health and social needs of children with Special Educational Needs and Disabilities. </w:t>
      </w:r>
    </w:p>
    <w:p w14:paraId="58012B52" w14:textId="77777777" w:rsidR="008E47E8" w:rsidRPr="008E47E8" w:rsidRDefault="008E47E8" w:rsidP="008E47E8">
      <w:pPr>
        <w:ind w:right="1076"/>
        <w:rPr>
          <w:rFonts w:asciiTheme="minorHAnsi" w:hAnsiTheme="minorHAnsi"/>
          <w:b/>
          <w:bCs/>
          <w:color w:val="FF0000"/>
          <w:sz w:val="22"/>
          <w:szCs w:val="22"/>
        </w:rPr>
      </w:pPr>
    </w:p>
    <w:p w14:paraId="58012B53" w14:textId="77777777" w:rsidR="00CB0C32" w:rsidRPr="00EF5B21" w:rsidRDefault="00CB0C32" w:rsidP="00CB0C32">
      <w:pPr>
        <w:pStyle w:val="Heading2"/>
        <w:rPr>
          <w:caps w:val="0"/>
        </w:rPr>
      </w:pPr>
      <w:bookmarkStart w:id="8" w:name="_Toc527524372"/>
      <w:r w:rsidRPr="00EF5B21">
        <w:rPr>
          <w:caps w:val="0"/>
        </w:rPr>
        <w:t xml:space="preserve">What we mean by </w:t>
      </w:r>
      <w:r w:rsidR="006454FE">
        <w:rPr>
          <w:caps w:val="0"/>
        </w:rPr>
        <w:t>Early Help</w:t>
      </w:r>
      <w:bookmarkEnd w:id="8"/>
    </w:p>
    <w:p w14:paraId="58012B54" w14:textId="77777777" w:rsidR="00CB0C32" w:rsidRDefault="00CB0C32" w:rsidP="00CB0C32">
      <w:pPr>
        <w:pStyle w:val="Heading2"/>
        <w:numPr>
          <w:ilvl w:val="0"/>
          <w:numId w:val="0"/>
        </w:numPr>
        <w:ind w:left="465"/>
      </w:pPr>
    </w:p>
    <w:p w14:paraId="58012B55" w14:textId="77777777" w:rsidR="00EF5B21" w:rsidRPr="00EF5B21" w:rsidRDefault="00EF5B21" w:rsidP="00EF5B21">
      <w:pPr>
        <w:jc w:val="both"/>
        <w:rPr>
          <w:rFonts w:asciiTheme="minorHAnsi" w:eastAsiaTheme="minorHAnsi" w:hAnsiTheme="minorHAnsi" w:cs="Arial"/>
          <w:lang w:eastAsia="en-US"/>
        </w:rPr>
      </w:pPr>
      <w:r w:rsidRPr="00EF5B21">
        <w:rPr>
          <w:rFonts w:asciiTheme="minorHAnsi" w:eastAsiaTheme="minorHAnsi" w:hAnsiTheme="minorHAnsi" w:cs="Arial"/>
          <w:lang w:eastAsia="en-US"/>
        </w:rPr>
        <w:t xml:space="preserve">Our understanding of </w:t>
      </w:r>
      <w:r w:rsidR="006454FE">
        <w:rPr>
          <w:rFonts w:asciiTheme="minorHAnsi" w:eastAsiaTheme="minorHAnsi" w:hAnsiTheme="minorHAnsi" w:cs="Arial"/>
          <w:lang w:eastAsia="en-US"/>
        </w:rPr>
        <w:t>Early Help</w:t>
      </w:r>
      <w:r w:rsidRPr="00EF5B21">
        <w:rPr>
          <w:rFonts w:asciiTheme="minorHAnsi" w:eastAsiaTheme="minorHAnsi" w:hAnsiTheme="minorHAnsi" w:cs="Arial"/>
          <w:lang w:eastAsia="en-US"/>
        </w:rPr>
        <w:t xml:space="preserve"> is built upon seminal publications</w:t>
      </w:r>
      <w:r w:rsidRPr="00EF5B21">
        <w:rPr>
          <w:rFonts w:asciiTheme="minorHAnsi" w:eastAsiaTheme="minorHAnsi" w:hAnsiTheme="minorHAnsi" w:cs="Arial"/>
          <w:vertAlign w:val="superscript"/>
          <w:lang w:eastAsia="en-US"/>
        </w:rPr>
        <w:footnoteReference w:id="1"/>
      </w:r>
      <w:r w:rsidRPr="00EF5B21">
        <w:rPr>
          <w:rFonts w:asciiTheme="minorHAnsi" w:eastAsiaTheme="minorHAnsi" w:hAnsiTheme="minorHAnsi" w:cs="Arial"/>
          <w:lang w:eastAsia="en-US"/>
        </w:rPr>
        <w:t xml:space="preserve"> which all made a compelling case for </w:t>
      </w:r>
      <w:r w:rsidR="006454FE">
        <w:rPr>
          <w:rFonts w:asciiTheme="minorHAnsi" w:eastAsiaTheme="minorHAnsi" w:hAnsiTheme="minorHAnsi" w:cs="Arial"/>
          <w:lang w:eastAsia="en-US"/>
        </w:rPr>
        <w:t>Early Help</w:t>
      </w:r>
      <w:r w:rsidRPr="00EF5B21">
        <w:rPr>
          <w:rFonts w:asciiTheme="minorHAnsi" w:eastAsiaTheme="minorHAnsi" w:hAnsiTheme="minorHAnsi" w:cs="Arial"/>
          <w:lang w:eastAsia="en-US"/>
        </w:rPr>
        <w:t xml:space="preserve"> and prevention. </w:t>
      </w:r>
      <w:r w:rsidR="006454FE">
        <w:rPr>
          <w:rFonts w:asciiTheme="minorHAnsi" w:eastAsiaTheme="minorHAnsi" w:hAnsiTheme="minorHAnsi" w:cs="Arial"/>
          <w:lang w:eastAsia="en-US"/>
        </w:rPr>
        <w:t>Early Help</w:t>
      </w:r>
      <w:r w:rsidRPr="00EF5B21">
        <w:rPr>
          <w:rFonts w:asciiTheme="minorHAnsi" w:eastAsiaTheme="minorHAnsi" w:hAnsiTheme="minorHAnsi" w:cs="Arial"/>
          <w:lang w:eastAsia="en-US"/>
        </w:rPr>
        <w:t xml:space="preserve"> therefore means providing support to children, and their families, at any point in a child's life, including the prenatal stages and up to the age of 25 years (for those with learning difficulties and or disabilities) as soon as needs emerge that do not meet the threshold for specialist, statutory, services such as those provided by Children’s Social Care. </w:t>
      </w:r>
    </w:p>
    <w:p w14:paraId="58012B56" w14:textId="77777777" w:rsidR="00EF5B21" w:rsidRPr="00EF5B21" w:rsidRDefault="00EF5B21" w:rsidP="00EF5B21">
      <w:pPr>
        <w:ind w:right="90"/>
        <w:jc w:val="both"/>
        <w:rPr>
          <w:rFonts w:asciiTheme="minorHAnsi" w:eastAsiaTheme="minorHAnsi" w:hAnsiTheme="minorHAnsi" w:cs="Arial"/>
          <w:lang w:eastAsia="en-US"/>
        </w:rPr>
      </w:pPr>
    </w:p>
    <w:p w14:paraId="58012B57" w14:textId="77777777" w:rsidR="00EF5B21" w:rsidRPr="00EF5B21" w:rsidRDefault="006454FE" w:rsidP="00EF5B21">
      <w:pPr>
        <w:ind w:right="90"/>
        <w:jc w:val="both"/>
        <w:rPr>
          <w:rFonts w:asciiTheme="minorHAnsi" w:hAnsiTheme="minorHAnsi" w:cs="Arial"/>
          <w:color w:val="000000"/>
        </w:rPr>
      </w:pPr>
      <w:r>
        <w:rPr>
          <w:rFonts w:asciiTheme="minorHAnsi" w:hAnsiTheme="minorHAnsi" w:cs="Arial"/>
          <w:color w:val="000000"/>
        </w:rPr>
        <w:t>Early Help</w:t>
      </w:r>
      <w:r w:rsidR="00EF5B21" w:rsidRPr="00EF5B21">
        <w:rPr>
          <w:rFonts w:asciiTheme="minorHAnsi" w:hAnsiTheme="minorHAnsi" w:cs="Arial"/>
          <w:color w:val="000000"/>
        </w:rPr>
        <w:t xml:space="preserve"> includes:</w:t>
      </w:r>
    </w:p>
    <w:p w14:paraId="58012B58" w14:textId="77777777" w:rsidR="00EF5B21" w:rsidRPr="00EF5B21" w:rsidRDefault="00EF5B21" w:rsidP="0096531B">
      <w:pPr>
        <w:numPr>
          <w:ilvl w:val="0"/>
          <w:numId w:val="29"/>
        </w:numPr>
        <w:ind w:right="90"/>
        <w:contextualSpacing/>
        <w:jc w:val="both"/>
        <w:rPr>
          <w:rFonts w:asciiTheme="minorHAnsi" w:hAnsiTheme="minorHAnsi" w:cs="Arial"/>
          <w:color w:val="000000"/>
        </w:rPr>
      </w:pPr>
      <w:r w:rsidRPr="00EF5B21">
        <w:rPr>
          <w:rFonts w:asciiTheme="minorHAnsi" w:hAnsiTheme="minorHAnsi" w:cs="Arial"/>
          <w:color w:val="000000"/>
        </w:rPr>
        <w:t>Universal services - that all children and families can access like General Practitioners, early years settings and schools; and</w:t>
      </w:r>
    </w:p>
    <w:p w14:paraId="58012B59" w14:textId="77777777" w:rsidR="00EF5B21" w:rsidRPr="00EF5B21" w:rsidRDefault="00EF5B21" w:rsidP="00EF5B21">
      <w:pPr>
        <w:ind w:left="720" w:right="90"/>
        <w:contextualSpacing/>
        <w:jc w:val="both"/>
        <w:rPr>
          <w:rFonts w:asciiTheme="minorHAnsi" w:hAnsiTheme="minorHAnsi" w:cs="Arial"/>
          <w:color w:val="000000"/>
        </w:rPr>
      </w:pPr>
    </w:p>
    <w:p w14:paraId="58012B5A" w14:textId="77777777" w:rsidR="00EF5B21" w:rsidRPr="00EF5B21" w:rsidRDefault="00EF5B21" w:rsidP="0096531B">
      <w:pPr>
        <w:numPr>
          <w:ilvl w:val="0"/>
          <w:numId w:val="29"/>
        </w:numPr>
        <w:ind w:right="90"/>
        <w:contextualSpacing/>
        <w:jc w:val="both"/>
        <w:rPr>
          <w:rFonts w:asciiTheme="minorHAnsi" w:eastAsiaTheme="minorHAnsi" w:hAnsiTheme="minorHAnsi" w:cs="Arial"/>
          <w:lang w:eastAsia="en-US"/>
        </w:rPr>
      </w:pPr>
      <w:r w:rsidRPr="00EF5B21">
        <w:rPr>
          <w:rFonts w:asciiTheme="minorHAnsi" w:hAnsiTheme="minorHAnsi" w:cs="Arial"/>
          <w:color w:val="000000"/>
        </w:rPr>
        <w:t>Targeted services – for children and families that have multiple needs which require a multi-agency intervention.</w:t>
      </w:r>
    </w:p>
    <w:p w14:paraId="58012B5B" w14:textId="77777777" w:rsidR="00EF5B21" w:rsidRPr="00EF5B21" w:rsidRDefault="00EF5B21" w:rsidP="00EF5B21">
      <w:pPr>
        <w:ind w:right="90"/>
        <w:jc w:val="both"/>
        <w:rPr>
          <w:rFonts w:asciiTheme="minorHAnsi" w:eastAsiaTheme="minorHAnsi" w:hAnsiTheme="minorHAnsi" w:cs="Arial"/>
          <w:lang w:eastAsia="en-US"/>
        </w:rPr>
      </w:pPr>
    </w:p>
    <w:p w14:paraId="58012B5C" w14:textId="3B194798" w:rsidR="00EF5B21" w:rsidRPr="00EF5B21" w:rsidRDefault="00EF5B21" w:rsidP="00EF5B21">
      <w:pPr>
        <w:ind w:right="90"/>
        <w:jc w:val="both"/>
        <w:rPr>
          <w:rFonts w:asciiTheme="minorHAnsi" w:eastAsiaTheme="minorHAnsi" w:hAnsiTheme="minorHAnsi" w:cs="Arial"/>
          <w:lang w:eastAsia="en-US"/>
        </w:rPr>
      </w:pPr>
      <w:r w:rsidRPr="00EF5B21">
        <w:rPr>
          <w:rFonts w:asciiTheme="minorHAnsi" w:eastAsiaTheme="minorHAnsi" w:hAnsiTheme="minorHAnsi" w:cs="Arial"/>
          <w:lang w:eastAsia="en-US"/>
        </w:rPr>
        <w:t xml:space="preserve">Our approach to </w:t>
      </w:r>
      <w:r w:rsidR="006454FE">
        <w:rPr>
          <w:rFonts w:asciiTheme="minorHAnsi" w:eastAsiaTheme="minorHAnsi" w:hAnsiTheme="minorHAnsi" w:cs="Arial"/>
          <w:lang w:eastAsia="en-US"/>
        </w:rPr>
        <w:t>Early Help</w:t>
      </w:r>
      <w:r w:rsidRPr="00EF5B21">
        <w:rPr>
          <w:rFonts w:asciiTheme="minorHAnsi" w:eastAsiaTheme="minorHAnsi" w:hAnsiTheme="minorHAnsi" w:cs="Arial"/>
          <w:lang w:eastAsia="en-US"/>
        </w:rPr>
        <w:t xml:space="preserve"> is founded on the belief that if addressed early enough the emergent needs of children and their families can be prevented from escalating. We have therefore developed a clear and co-ordinated pathway (see </w:t>
      </w:r>
      <w:r w:rsidR="00716BEB">
        <w:rPr>
          <w:rFonts w:asciiTheme="minorHAnsi" w:eastAsiaTheme="minorHAnsi" w:hAnsiTheme="minorHAnsi" w:cs="Arial"/>
          <w:lang w:eastAsia="en-US"/>
        </w:rPr>
        <w:t>page 21</w:t>
      </w:r>
      <w:r w:rsidRPr="00EF5B21">
        <w:rPr>
          <w:rFonts w:asciiTheme="minorHAnsi" w:eastAsiaTheme="minorHAnsi" w:hAnsiTheme="minorHAnsi" w:cs="Arial"/>
          <w:lang w:eastAsia="en-US"/>
        </w:rPr>
        <w:t xml:space="preserve">) for accessing </w:t>
      </w:r>
      <w:r w:rsidR="006454FE">
        <w:rPr>
          <w:rFonts w:asciiTheme="minorHAnsi" w:eastAsiaTheme="minorHAnsi" w:hAnsiTheme="minorHAnsi" w:cs="Arial"/>
          <w:lang w:eastAsia="en-US"/>
        </w:rPr>
        <w:t>Early Help</w:t>
      </w:r>
      <w:r w:rsidRPr="00EF5B21">
        <w:rPr>
          <w:rFonts w:asciiTheme="minorHAnsi" w:eastAsiaTheme="minorHAnsi" w:hAnsiTheme="minorHAnsi" w:cs="Arial"/>
          <w:lang w:eastAsia="en-US"/>
        </w:rPr>
        <w:t xml:space="preserve"> that will support </w:t>
      </w:r>
      <w:r w:rsidRPr="00EF5B21">
        <w:rPr>
          <w:rFonts w:asciiTheme="minorHAnsi" w:hAnsiTheme="minorHAnsi" w:cs="Arial"/>
        </w:rPr>
        <w:t>children who have a variety of needs or risk factors including:</w:t>
      </w:r>
    </w:p>
    <w:p w14:paraId="58012B5D" w14:textId="77777777" w:rsidR="00EF5B21" w:rsidRPr="00EF5B21" w:rsidRDefault="00EF5B21" w:rsidP="00EF5B21">
      <w:pPr>
        <w:ind w:right="90"/>
        <w:jc w:val="both"/>
        <w:rPr>
          <w:rFonts w:asciiTheme="minorHAnsi" w:eastAsiaTheme="minorHAnsi" w:hAnsiTheme="minorHAnsi" w:cs="Arial"/>
          <w:lang w:eastAsia="en-US"/>
        </w:rPr>
      </w:pPr>
    </w:p>
    <w:p w14:paraId="58012B5E" w14:textId="77777777" w:rsidR="00EF5B21" w:rsidRPr="00EF5B21" w:rsidRDefault="00EF5B21" w:rsidP="0096531B">
      <w:pPr>
        <w:numPr>
          <w:ilvl w:val="0"/>
          <w:numId w:val="39"/>
        </w:numPr>
        <w:ind w:right="90"/>
        <w:contextualSpacing/>
        <w:jc w:val="both"/>
        <w:rPr>
          <w:rFonts w:asciiTheme="minorHAnsi" w:hAnsiTheme="minorHAnsi" w:cs="Arial"/>
        </w:rPr>
      </w:pPr>
      <w:r w:rsidRPr="00EF5B21">
        <w:rPr>
          <w:rFonts w:asciiTheme="minorHAnsi" w:hAnsiTheme="minorHAnsi" w:cs="Arial"/>
          <w:b/>
        </w:rPr>
        <w:t>Educational needs</w:t>
      </w:r>
      <w:r w:rsidRPr="00EF5B21">
        <w:rPr>
          <w:rFonts w:asciiTheme="minorHAnsi" w:hAnsiTheme="minorHAnsi" w:cs="Arial"/>
        </w:rPr>
        <w:t xml:space="preserve">: Children at risk of missing education; children with poor attendance; children not in education, training or employment; children at risk of exclusion; children with SEND who do not meet the threshold of an EHCHP; children with a learning difficulty or disability; </w:t>
      </w:r>
    </w:p>
    <w:p w14:paraId="58012B5F" w14:textId="77777777" w:rsidR="00EF5B21" w:rsidRPr="00EF5B21" w:rsidRDefault="00EF5B21" w:rsidP="00EF5B21">
      <w:pPr>
        <w:autoSpaceDE w:val="0"/>
        <w:autoSpaceDN w:val="0"/>
        <w:adjustRightInd w:val="0"/>
        <w:ind w:left="720" w:right="90" w:hanging="360"/>
        <w:jc w:val="both"/>
        <w:rPr>
          <w:rFonts w:asciiTheme="minorHAnsi" w:hAnsiTheme="minorHAnsi" w:cs="Arial"/>
        </w:rPr>
      </w:pPr>
    </w:p>
    <w:p w14:paraId="58012B60" w14:textId="77777777" w:rsidR="00EF5B21" w:rsidRPr="00EF5B21" w:rsidRDefault="00EF5B21" w:rsidP="0096531B">
      <w:pPr>
        <w:numPr>
          <w:ilvl w:val="0"/>
          <w:numId w:val="38"/>
        </w:numPr>
        <w:contextualSpacing/>
        <w:jc w:val="both"/>
        <w:rPr>
          <w:rFonts w:asciiTheme="minorHAnsi" w:hAnsiTheme="minorHAnsi" w:cs="Arial"/>
        </w:rPr>
      </w:pPr>
      <w:r w:rsidRPr="00EF5B21">
        <w:rPr>
          <w:rFonts w:asciiTheme="minorHAnsi" w:hAnsiTheme="minorHAnsi" w:cs="Arial"/>
          <w:b/>
        </w:rPr>
        <w:lastRenderedPageBreak/>
        <w:t>Exploitation</w:t>
      </w:r>
      <w:r w:rsidRPr="00EF5B21">
        <w:rPr>
          <w:rFonts w:asciiTheme="minorHAnsi" w:hAnsiTheme="minorHAnsi" w:cs="Arial"/>
        </w:rPr>
        <w:t>: Children at risk of sexual exploitation; children at risk of gang involvement; children at risk of modern slavery, trafficking, and the national referral mechanism;</w:t>
      </w:r>
    </w:p>
    <w:p w14:paraId="58012B61" w14:textId="77777777" w:rsidR="00EF5B21" w:rsidRPr="00EF5B21" w:rsidRDefault="00EF5B21" w:rsidP="00EF5B21">
      <w:pPr>
        <w:autoSpaceDE w:val="0"/>
        <w:autoSpaceDN w:val="0"/>
        <w:adjustRightInd w:val="0"/>
        <w:ind w:left="720" w:right="90" w:hanging="360"/>
        <w:jc w:val="both"/>
        <w:rPr>
          <w:rFonts w:asciiTheme="minorHAnsi" w:hAnsiTheme="minorHAnsi" w:cs="Arial"/>
        </w:rPr>
      </w:pPr>
    </w:p>
    <w:p w14:paraId="58012B62" w14:textId="77777777" w:rsidR="00EF5B21" w:rsidRPr="00EF5B21" w:rsidRDefault="00EF5B21" w:rsidP="0096531B">
      <w:pPr>
        <w:numPr>
          <w:ilvl w:val="0"/>
          <w:numId w:val="38"/>
        </w:numPr>
        <w:contextualSpacing/>
        <w:rPr>
          <w:rFonts w:asciiTheme="minorHAnsi" w:hAnsiTheme="minorHAnsi" w:cs="Arial"/>
        </w:rPr>
      </w:pPr>
      <w:r w:rsidRPr="00EF5B21">
        <w:rPr>
          <w:rFonts w:asciiTheme="minorHAnsi" w:hAnsiTheme="minorHAnsi" w:cs="Arial"/>
          <w:b/>
        </w:rPr>
        <w:t xml:space="preserve">Violence or abuse: </w:t>
      </w:r>
      <w:r w:rsidRPr="00EF5B21">
        <w:rPr>
          <w:rFonts w:asciiTheme="minorHAnsi" w:hAnsiTheme="minorHAnsi" w:cs="Arial"/>
        </w:rPr>
        <w:t>Children at risk of domestic abuse/violence; children at risk of serious youth violence;</w:t>
      </w:r>
      <w:r w:rsidRPr="00EF5B21">
        <w:rPr>
          <w:rFonts w:asciiTheme="minorHAnsi" w:hAnsiTheme="minorHAnsi"/>
        </w:rPr>
        <w:t xml:space="preserve"> children at risk of </w:t>
      </w:r>
      <w:r w:rsidRPr="00EF5B21">
        <w:rPr>
          <w:rFonts w:asciiTheme="minorHAnsi" w:hAnsiTheme="minorHAnsi" w:cs="Arial"/>
        </w:rPr>
        <w:t>Female Genital Mutilation (FGM);</w:t>
      </w:r>
    </w:p>
    <w:p w14:paraId="58012B63" w14:textId="77777777" w:rsidR="00EF5B21" w:rsidRPr="00EF5B21" w:rsidRDefault="00EF5B21" w:rsidP="00EF5B21">
      <w:pPr>
        <w:autoSpaceDE w:val="0"/>
        <w:autoSpaceDN w:val="0"/>
        <w:adjustRightInd w:val="0"/>
        <w:ind w:left="720" w:right="90" w:hanging="360"/>
        <w:jc w:val="both"/>
        <w:rPr>
          <w:rFonts w:asciiTheme="minorHAnsi" w:hAnsiTheme="minorHAnsi" w:cs="Arial"/>
        </w:rPr>
      </w:pPr>
    </w:p>
    <w:p w14:paraId="58012B64" w14:textId="77777777" w:rsidR="00EF5B21" w:rsidRPr="00EF5B21" w:rsidRDefault="00EF5B21" w:rsidP="0096531B">
      <w:pPr>
        <w:numPr>
          <w:ilvl w:val="0"/>
          <w:numId w:val="38"/>
        </w:numPr>
        <w:autoSpaceDE w:val="0"/>
        <w:autoSpaceDN w:val="0"/>
        <w:adjustRightInd w:val="0"/>
        <w:ind w:right="90"/>
        <w:contextualSpacing/>
        <w:jc w:val="both"/>
        <w:rPr>
          <w:rFonts w:asciiTheme="minorHAnsi" w:hAnsiTheme="minorHAnsi" w:cs="Arial"/>
        </w:rPr>
      </w:pPr>
      <w:r w:rsidRPr="00EF5B21">
        <w:rPr>
          <w:rFonts w:asciiTheme="minorHAnsi" w:hAnsiTheme="minorHAnsi" w:cs="Arial"/>
          <w:b/>
        </w:rPr>
        <w:t>Radicalisation</w:t>
      </w:r>
      <w:r w:rsidRPr="00EF5B21">
        <w:rPr>
          <w:rFonts w:asciiTheme="minorHAnsi" w:hAnsiTheme="minorHAnsi" w:cs="Arial"/>
        </w:rPr>
        <w:t>: Children at risk of radicalisation</w:t>
      </w:r>
    </w:p>
    <w:p w14:paraId="58012B65" w14:textId="77777777" w:rsidR="00EF5B21" w:rsidRPr="00EF5B21" w:rsidRDefault="00EF5B21" w:rsidP="00EF5B21">
      <w:pPr>
        <w:ind w:left="720"/>
        <w:contextualSpacing/>
        <w:rPr>
          <w:rFonts w:asciiTheme="minorHAnsi" w:hAnsiTheme="minorHAnsi" w:cs="Arial"/>
          <w:b/>
        </w:rPr>
      </w:pPr>
    </w:p>
    <w:p w14:paraId="58012B66" w14:textId="77777777" w:rsidR="00EF5B21" w:rsidRPr="00EF5B21" w:rsidRDefault="00EF5B21" w:rsidP="0096531B">
      <w:pPr>
        <w:numPr>
          <w:ilvl w:val="0"/>
          <w:numId w:val="38"/>
        </w:numPr>
        <w:autoSpaceDE w:val="0"/>
        <w:autoSpaceDN w:val="0"/>
        <w:adjustRightInd w:val="0"/>
        <w:ind w:right="90"/>
        <w:contextualSpacing/>
        <w:jc w:val="both"/>
        <w:rPr>
          <w:rFonts w:asciiTheme="minorHAnsi" w:hAnsiTheme="minorHAnsi" w:cs="Arial"/>
        </w:rPr>
      </w:pPr>
      <w:r w:rsidRPr="00EF5B21">
        <w:rPr>
          <w:rFonts w:asciiTheme="minorHAnsi" w:hAnsiTheme="minorHAnsi" w:cs="Arial"/>
          <w:b/>
        </w:rPr>
        <w:t>Early abuse or neglect</w:t>
      </w:r>
      <w:r w:rsidRPr="00EF5B21">
        <w:rPr>
          <w:rFonts w:asciiTheme="minorHAnsi" w:hAnsiTheme="minorHAnsi" w:cs="Arial"/>
        </w:rPr>
        <w:t>:  Children and young people at risk of suffering early abuse or neglect; children and young people at risk of suffering delayed physical development;</w:t>
      </w:r>
      <w:r w:rsidRPr="00EF5B21">
        <w:rPr>
          <w:rFonts w:asciiTheme="minorHAnsi" w:hAnsiTheme="minorHAnsi"/>
        </w:rPr>
        <w:t xml:space="preserve"> </w:t>
      </w:r>
      <w:r w:rsidRPr="00EF5B21">
        <w:rPr>
          <w:rFonts w:asciiTheme="minorHAnsi" w:hAnsiTheme="minorHAnsi" w:cs="Arial"/>
        </w:rPr>
        <w:t>children and young people at risk of suffering delayed cognitive development;</w:t>
      </w:r>
    </w:p>
    <w:p w14:paraId="58012B67" w14:textId="77777777" w:rsidR="00EF5B21" w:rsidRPr="00EF5B21" w:rsidRDefault="00EF5B21" w:rsidP="00EF5B21">
      <w:pPr>
        <w:autoSpaceDE w:val="0"/>
        <w:autoSpaceDN w:val="0"/>
        <w:adjustRightInd w:val="0"/>
        <w:ind w:left="567" w:right="90" w:hanging="284"/>
        <w:contextualSpacing/>
        <w:jc w:val="both"/>
        <w:rPr>
          <w:rFonts w:asciiTheme="minorHAnsi" w:hAnsiTheme="minorHAnsi" w:cs="Arial"/>
        </w:rPr>
      </w:pPr>
    </w:p>
    <w:p w14:paraId="58012B68" w14:textId="77777777" w:rsidR="00EF5B21" w:rsidRPr="00EF5B21" w:rsidRDefault="00EF5B21" w:rsidP="0096531B">
      <w:pPr>
        <w:numPr>
          <w:ilvl w:val="0"/>
          <w:numId w:val="38"/>
        </w:numPr>
        <w:autoSpaceDE w:val="0"/>
        <w:autoSpaceDN w:val="0"/>
        <w:adjustRightInd w:val="0"/>
        <w:ind w:left="567" w:right="90" w:hanging="284"/>
        <w:contextualSpacing/>
        <w:jc w:val="both"/>
        <w:rPr>
          <w:rFonts w:asciiTheme="minorHAnsi" w:hAnsiTheme="minorHAnsi" w:cs="Arial"/>
        </w:rPr>
      </w:pPr>
      <w:r w:rsidRPr="00EF5B21">
        <w:rPr>
          <w:rFonts w:asciiTheme="minorHAnsi" w:hAnsiTheme="minorHAnsi" w:cs="Arial"/>
          <w:b/>
        </w:rPr>
        <w:t>Health</w:t>
      </w:r>
      <w:r w:rsidRPr="00EF5B21">
        <w:rPr>
          <w:rFonts w:asciiTheme="minorHAnsi" w:hAnsiTheme="minorHAnsi" w:cs="Arial"/>
        </w:rPr>
        <w:t>: Children at risk of substance misuse/abuse; children at risk of sexual health issues; risk of teenage pregnancy</w:t>
      </w:r>
    </w:p>
    <w:p w14:paraId="58012B69" w14:textId="77777777" w:rsidR="00EF5B21" w:rsidRPr="00EF5B21" w:rsidRDefault="00EF5B21" w:rsidP="00EF5B21">
      <w:pPr>
        <w:autoSpaceDE w:val="0"/>
        <w:autoSpaceDN w:val="0"/>
        <w:adjustRightInd w:val="0"/>
        <w:ind w:left="567" w:right="90"/>
        <w:contextualSpacing/>
        <w:jc w:val="both"/>
        <w:rPr>
          <w:rFonts w:asciiTheme="minorHAnsi" w:hAnsiTheme="minorHAnsi" w:cs="Arial"/>
        </w:rPr>
      </w:pPr>
    </w:p>
    <w:p w14:paraId="58012B6A" w14:textId="77777777" w:rsidR="00EF5B21" w:rsidRPr="00EF5B21" w:rsidRDefault="00EF5B21" w:rsidP="0096531B">
      <w:pPr>
        <w:numPr>
          <w:ilvl w:val="0"/>
          <w:numId w:val="38"/>
        </w:numPr>
        <w:autoSpaceDE w:val="0"/>
        <w:autoSpaceDN w:val="0"/>
        <w:adjustRightInd w:val="0"/>
        <w:ind w:left="567" w:right="90" w:hanging="284"/>
        <w:contextualSpacing/>
        <w:jc w:val="both"/>
        <w:rPr>
          <w:rFonts w:asciiTheme="minorHAnsi" w:hAnsiTheme="minorHAnsi" w:cs="Arial"/>
        </w:rPr>
      </w:pPr>
      <w:r w:rsidRPr="00EF5B21">
        <w:rPr>
          <w:rFonts w:asciiTheme="minorHAnsi" w:hAnsiTheme="minorHAnsi" w:cs="Arial"/>
          <w:b/>
        </w:rPr>
        <w:t>Emotional wellbeing/mental health</w:t>
      </w:r>
      <w:r w:rsidRPr="00EF5B21">
        <w:rPr>
          <w:rFonts w:asciiTheme="minorHAnsi" w:hAnsiTheme="minorHAnsi" w:cs="Arial"/>
        </w:rPr>
        <w:t>: Children at risk of self-harm or suicide; children at risk from bereavement;</w:t>
      </w:r>
    </w:p>
    <w:p w14:paraId="58012B6B" w14:textId="77777777" w:rsidR="00EF5B21" w:rsidRPr="00EF5B21" w:rsidRDefault="00EF5B21" w:rsidP="00EF5B21">
      <w:pPr>
        <w:autoSpaceDE w:val="0"/>
        <w:autoSpaceDN w:val="0"/>
        <w:adjustRightInd w:val="0"/>
        <w:ind w:left="567" w:right="90" w:hanging="284"/>
        <w:contextualSpacing/>
        <w:jc w:val="both"/>
        <w:rPr>
          <w:rFonts w:asciiTheme="minorHAnsi" w:hAnsiTheme="minorHAnsi" w:cs="Arial"/>
        </w:rPr>
      </w:pPr>
    </w:p>
    <w:p w14:paraId="58012B6C" w14:textId="77777777" w:rsidR="00EF5B21" w:rsidRPr="00EF5B21" w:rsidRDefault="00EF5B21" w:rsidP="0096531B">
      <w:pPr>
        <w:numPr>
          <w:ilvl w:val="0"/>
          <w:numId w:val="38"/>
        </w:numPr>
        <w:autoSpaceDE w:val="0"/>
        <w:autoSpaceDN w:val="0"/>
        <w:adjustRightInd w:val="0"/>
        <w:ind w:left="567" w:right="90" w:hanging="284"/>
        <w:contextualSpacing/>
        <w:jc w:val="both"/>
        <w:rPr>
          <w:rFonts w:asciiTheme="minorHAnsi" w:hAnsiTheme="minorHAnsi" w:cs="Arial"/>
        </w:rPr>
      </w:pPr>
      <w:r w:rsidRPr="00EF5B21">
        <w:rPr>
          <w:rFonts w:asciiTheme="minorHAnsi" w:hAnsiTheme="minorHAnsi" w:cs="Arial"/>
          <w:b/>
        </w:rPr>
        <w:t>Crime/antisocial behaviour</w:t>
      </w:r>
      <w:r w:rsidRPr="00EF5B21">
        <w:rPr>
          <w:rFonts w:asciiTheme="minorHAnsi" w:hAnsiTheme="minorHAnsi" w:cs="Arial"/>
        </w:rPr>
        <w:t>: Children at risk of involvement in crime and/or anti-social behaviour; children with socially unacceptable behaviours; children at risk due to parental financial difficulties/debtsT0we</w:t>
      </w:r>
    </w:p>
    <w:p w14:paraId="58012B6D" w14:textId="77777777" w:rsidR="00EF5B21" w:rsidRPr="00EF5B21" w:rsidRDefault="00EF5B21" w:rsidP="00EF5B21">
      <w:pPr>
        <w:ind w:left="567" w:hanging="284"/>
        <w:contextualSpacing/>
        <w:rPr>
          <w:rFonts w:asciiTheme="minorHAnsi" w:hAnsiTheme="minorHAnsi" w:cs="Arial"/>
        </w:rPr>
      </w:pPr>
    </w:p>
    <w:p w14:paraId="58012B6E" w14:textId="77777777" w:rsidR="00EF5B21" w:rsidRPr="00EF5B21" w:rsidRDefault="00EF5B21" w:rsidP="0096531B">
      <w:pPr>
        <w:numPr>
          <w:ilvl w:val="0"/>
          <w:numId w:val="38"/>
        </w:numPr>
        <w:autoSpaceDE w:val="0"/>
        <w:autoSpaceDN w:val="0"/>
        <w:adjustRightInd w:val="0"/>
        <w:ind w:left="567" w:right="90" w:hanging="284"/>
        <w:contextualSpacing/>
        <w:jc w:val="both"/>
        <w:rPr>
          <w:rFonts w:asciiTheme="minorHAnsi" w:hAnsiTheme="minorHAnsi" w:cs="Arial"/>
        </w:rPr>
      </w:pPr>
      <w:r w:rsidRPr="00EF5B21">
        <w:rPr>
          <w:rFonts w:asciiTheme="minorHAnsi" w:hAnsiTheme="minorHAnsi" w:cs="Arial"/>
          <w:b/>
        </w:rPr>
        <w:t>Homelessness</w:t>
      </w:r>
      <w:r w:rsidRPr="00EF5B21">
        <w:rPr>
          <w:rFonts w:asciiTheme="minorHAnsi" w:hAnsiTheme="minorHAnsi" w:cs="Arial"/>
        </w:rPr>
        <w:t>: Children at risk of homelessness; children at risk from family breakdown;</w:t>
      </w:r>
    </w:p>
    <w:p w14:paraId="58012B6F" w14:textId="77777777" w:rsidR="00EF5B21" w:rsidRPr="00EF5B21" w:rsidRDefault="00EF5B21" w:rsidP="00EF5B21">
      <w:pPr>
        <w:ind w:left="567" w:hanging="284"/>
        <w:contextualSpacing/>
        <w:rPr>
          <w:rFonts w:asciiTheme="minorHAnsi" w:hAnsiTheme="minorHAnsi" w:cs="Arial"/>
        </w:rPr>
      </w:pPr>
    </w:p>
    <w:p w14:paraId="58012B70" w14:textId="77777777" w:rsidR="00EF5B21" w:rsidRDefault="00EF5B21" w:rsidP="0096531B">
      <w:pPr>
        <w:numPr>
          <w:ilvl w:val="0"/>
          <w:numId w:val="38"/>
        </w:numPr>
        <w:contextualSpacing/>
        <w:rPr>
          <w:rFonts w:asciiTheme="minorHAnsi" w:hAnsiTheme="minorHAnsi" w:cs="Arial"/>
        </w:rPr>
      </w:pPr>
      <w:r w:rsidRPr="00EF5B21">
        <w:rPr>
          <w:rFonts w:asciiTheme="minorHAnsi" w:hAnsiTheme="minorHAnsi" w:cs="Arial"/>
          <w:b/>
        </w:rPr>
        <w:t>Other issues</w:t>
      </w:r>
      <w:r w:rsidRPr="00EF5B21">
        <w:rPr>
          <w:rFonts w:asciiTheme="minorHAnsi" w:hAnsiTheme="minorHAnsi" w:cs="Arial"/>
        </w:rPr>
        <w:t xml:space="preserve">: Children at risk of other issues which have necessitated a referral to </w:t>
      </w:r>
      <w:r w:rsidR="006454FE">
        <w:rPr>
          <w:rFonts w:asciiTheme="minorHAnsi" w:hAnsiTheme="minorHAnsi" w:cs="Arial"/>
        </w:rPr>
        <w:t>Early Help</w:t>
      </w:r>
      <w:r w:rsidRPr="00EF5B21">
        <w:rPr>
          <w:rFonts w:asciiTheme="minorHAnsi" w:hAnsiTheme="minorHAnsi" w:cs="Arial"/>
        </w:rPr>
        <w:t xml:space="preserve"> e.g. </w:t>
      </w:r>
      <w:proofErr w:type="gramStart"/>
      <w:r w:rsidRPr="00EF5B21">
        <w:rPr>
          <w:rFonts w:asciiTheme="minorHAnsi" w:hAnsiTheme="minorHAnsi" w:cs="Arial"/>
        </w:rPr>
        <w:t>concerns  about</w:t>
      </w:r>
      <w:proofErr w:type="gramEnd"/>
      <w:r w:rsidRPr="00EF5B21">
        <w:rPr>
          <w:rFonts w:asciiTheme="minorHAnsi" w:hAnsiTheme="minorHAnsi" w:cs="Arial"/>
        </w:rPr>
        <w:t xml:space="preserve"> Young Carers; privately fostered child(ren); risk of honour based violence</w:t>
      </w:r>
    </w:p>
    <w:p w14:paraId="58012B71" w14:textId="77777777" w:rsidR="00EF5B21" w:rsidRPr="00EF5B21" w:rsidRDefault="00EF5B21" w:rsidP="00EF5B21">
      <w:pPr>
        <w:ind w:left="644"/>
        <w:contextualSpacing/>
        <w:rPr>
          <w:rFonts w:asciiTheme="minorHAnsi" w:hAnsiTheme="minorHAnsi" w:cs="Arial"/>
        </w:rPr>
      </w:pPr>
    </w:p>
    <w:p w14:paraId="58012B72" w14:textId="77777777" w:rsidR="00CB0C32" w:rsidRPr="00A57549" w:rsidRDefault="006454FE" w:rsidP="00CB0C32">
      <w:pPr>
        <w:pStyle w:val="Heading2"/>
        <w:rPr>
          <w:caps w:val="0"/>
        </w:rPr>
      </w:pPr>
      <w:bookmarkStart w:id="9" w:name="_Toc527524373"/>
      <w:r>
        <w:rPr>
          <w:caps w:val="0"/>
        </w:rPr>
        <w:t>Early Help</w:t>
      </w:r>
      <w:r w:rsidR="00CB0C32" w:rsidRPr="00A57549">
        <w:rPr>
          <w:caps w:val="0"/>
        </w:rPr>
        <w:t xml:space="preserve"> is partnership and it is everyone’s responsibility</w:t>
      </w:r>
      <w:bookmarkEnd w:id="9"/>
      <w:r w:rsidR="00CB0C32" w:rsidRPr="00A57549">
        <w:rPr>
          <w:caps w:val="0"/>
        </w:rPr>
        <w:t xml:space="preserve"> </w:t>
      </w:r>
    </w:p>
    <w:p w14:paraId="58012B73" w14:textId="77777777" w:rsidR="00A57549" w:rsidRDefault="00A57549" w:rsidP="00EF5B21">
      <w:pPr>
        <w:ind w:right="90"/>
        <w:jc w:val="both"/>
        <w:rPr>
          <w:rFonts w:asciiTheme="minorHAnsi" w:eastAsiaTheme="minorHAnsi" w:hAnsiTheme="minorHAnsi" w:cs="Arial"/>
          <w:lang w:eastAsia="en-US"/>
        </w:rPr>
      </w:pPr>
    </w:p>
    <w:p w14:paraId="58012B74" w14:textId="77777777" w:rsidR="00EF5B21" w:rsidRPr="000120C3" w:rsidRDefault="006454FE" w:rsidP="00EF5B21">
      <w:pPr>
        <w:ind w:right="90"/>
        <w:jc w:val="both"/>
        <w:rPr>
          <w:rFonts w:asciiTheme="minorHAnsi" w:hAnsiTheme="minorHAnsi" w:cs="Arial"/>
          <w:color w:val="000000"/>
          <w:sz w:val="21"/>
          <w:szCs w:val="21"/>
        </w:rPr>
      </w:pPr>
      <w:r>
        <w:rPr>
          <w:rFonts w:asciiTheme="minorHAnsi" w:eastAsiaTheme="minorHAnsi" w:hAnsiTheme="minorHAnsi" w:cs="Arial"/>
          <w:lang w:eastAsia="en-US"/>
        </w:rPr>
        <w:t>Early Help</w:t>
      </w:r>
      <w:r w:rsidR="00EF5B21" w:rsidRPr="000120C3">
        <w:rPr>
          <w:rFonts w:asciiTheme="minorHAnsi" w:eastAsiaTheme="minorHAnsi" w:hAnsiTheme="minorHAnsi" w:cs="Arial"/>
          <w:lang w:eastAsia="en-US"/>
        </w:rPr>
        <w:t xml:space="preserve"> is not a single service or agency responsibility or activity. </w:t>
      </w:r>
      <w:r>
        <w:rPr>
          <w:rFonts w:asciiTheme="minorHAnsi" w:eastAsiaTheme="minorHAnsi" w:hAnsiTheme="minorHAnsi" w:cs="Arial"/>
          <w:lang w:eastAsia="en-US"/>
        </w:rPr>
        <w:t>Early Help</w:t>
      </w:r>
      <w:r w:rsidR="00EF5B21" w:rsidRPr="000120C3">
        <w:rPr>
          <w:rFonts w:asciiTheme="minorHAnsi" w:eastAsiaTheme="minorHAnsi" w:hAnsiTheme="minorHAnsi" w:cs="Arial"/>
          <w:lang w:eastAsia="en-US"/>
        </w:rPr>
        <w:t xml:space="preserve"> is most effective when delivered in collaboration with partners who have an interest in providing early support to vulnerable children and families. It is the responsibility of everyone that works with children and families</w:t>
      </w:r>
      <w:r w:rsidR="00EF5B21" w:rsidRPr="000120C3">
        <w:rPr>
          <w:rFonts w:asciiTheme="minorHAnsi" w:hAnsiTheme="minorHAnsi" w:cs="Arial"/>
        </w:rPr>
        <w:t xml:space="preserve"> </w:t>
      </w:r>
      <w:r w:rsidR="00EF5B21" w:rsidRPr="000120C3">
        <w:rPr>
          <w:rFonts w:asciiTheme="minorHAnsi" w:hAnsiTheme="minorHAnsi" w:cs="Arial"/>
          <w:color w:val="000000"/>
        </w:rPr>
        <w:t xml:space="preserve">to support the identification of emergent problems and potential unmet needs so that </w:t>
      </w:r>
      <w:r>
        <w:rPr>
          <w:rFonts w:asciiTheme="minorHAnsi" w:hAnsiTheme="minorHAnsi" w:cs="Arial"/>
          <w:color w:val="000000"/>
        </w:rPr>
        <w:t>Early Help</w:t>
      </w:r>
      <w:r w:rsidR="00EF5B21" w:rsidRPr="000120C3">
        <w:rPr>
          <w:rFonts w:asciiTheme="minorHAnsi" w:hAnsiTheme="minorHAnsi" w:cs="Arial"/>
          <w:color w:val="000000"/>
        </w:rPr>
        <w:t xml:space="preserve"> can be provided at the earliest opportunity.</w:t>
      </w:r>
    </w:p>
    <w:p w14:paraId="58012B75" w14:textId="77777777" w:rsidR="00EF5B21" w:rsidRPr="000120C3" w:rsidRDefault="00EF5B21" w:rsidP="00EF5B21">
      <w:pPr>
        <w:ind w:right="90"/>
        <w:jc w:val="both"/>
        <w:rPr>
          <w:rFonts w:asciiTheme="minorHAnsi" w:hAnsiTheme="minorHAnsi" w:cs="Arial"/>
          <w:color w:val="000000"/>
          <w:sz w:val="21"/>
          <w:szCs w:val="21"/>
        </w:rPr>
      </w:pPr>
    </w:p>
    <w:p w14:paraId="58012B76" w14:textId="77777777" w:rsidR="00EF5B21" w:rsidRPr="000120C3" w:rsidRDefault="00EF5B21" w:rsidP="00EF5B21">
      <w:pPr>
        <w:ind w:right="90"/>
        <w:jc w:val="both"/>
        <w:rPr>
          <w:rFonts w:asciiTheme="minorHAnsi" w:eastAsiaTheme="minorHAnsi" w:hAnsiTheme="minorHAnsi" w:cs="Arial"/>
          <w:lang w:eastAsia="en-US"/>
        </w:rPr>
      </w:pPr>
      <w:r w:rsidRPr="000120C3">
        <w:rPr>
          <w:rFonts w:asciiTheme="minorHAnsi" w:eastAsiaTheme="minorHAnsi" w:hAnsiTheme="minorHAnsi" w:cs="Arial"/>
          <w:lang w:eastAsia="en-US"/>
        </w:rPr>
        <w:t xml:space="preserve">Our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partners include, amongst others, schools, General Practitioners, Health Visitors, the Police, the Fire Service, Day Care Providers, Community and Voluntary Sector Organisations and, in the council, Children’s Services and Adult Social Care, to name but a few.  Professionals in these types of services are often best placed to identify children and families who may be at risk of poor outcomes. </w:t>
      </w:r>
      <w:r w:rsidRPr="000120C3">
        <w:rPr>
          <w:rFonts w:asciiTheme="minorHAnsi" w:hAnsiTheme="minorHAnsi" w:cs="Arial"/>
          <w:szCs w:val="22"/>
        </w:rPr>
        <w:t xml:space="preserve">  </w:t>
      </w:r>
    </w:p>
    <w:p w14:paraId="58012B77" w14:textId="77777777" w:rsidR="00EF5B21" w:rsidRPr="000120C3" w:rsidRDefault="00EF5B21" w:rsidP="00EF5B21">
      <w:pPr>
        <w:ind w:right="90"/>
        <w:jc w:val="both"/>
        <w:rPr>
          <w:rFonts w:asciiTheme="minorHAnsi" w:eastAsiaTheme="minorHAnsi" w:hAnsiTheme="minorHAnsi" w:cs="Arial"/>
          <w:lang w:eastAsia="en-US"/>
        </w:rPr>
      </w:pPr>
    </w:p>
    <w:p w14:paraId="58012B78" w14:textId="77777777" w:rsidR="00EF5B21" w:rsidRDefault="00EF5B21" w:rsidP="00EF5B21">
      <w:pPr>
        <w:ind w:right="90"/>
        <w:jc w:val="both"/>
        <w:rPr>
          <w:rFonts w:asciiTheme="minorHAnsi" w:eastAsiaTheme="minorHAnsi" w:hAnsiTheme="minorHAnsi" w:cs="Arial"/>
          <w:lang w:eastAsia="en-US"/>
        </w:rPr>
      </w:pPr>
      <w:r w:rsidRPr="000120C3">
        <w:rPr>
          <w:rFonts w:asciiTheme="minorHAnsi" w:eastAsiaTheme="minorHAnsi" w:hAnsiTheme="minorHAnsi" w:cs="Arial"/>
          <w:lang w:eastAsia="en-US"/>
        </w:rPr>
        <w:lastRenderedPageBreak/>
        <w:t xml:space="preserve">Significant amounts of </w:t>
      </w:r>
      <w:r w:rsidR="006454FE">
        <w:rPr>
          <w:rFonts w:asciiTheme="minorHAnsi" w:eastAsiaTheme="minorHAnsi" w:hAnsiTheme="minorHAnsi" w:cs="Arial"/>
          <w:lang w:eastAsia="en-US"/>
        </w:rPr>
        <w:t>Early Help</w:t>
      </w:r>
      <w:r w:rsidRPr="000120C3">
        <w:rPr>
          <w:rFonts w:asciiTheme="minorHAnsi" w:eastAsiaTheme="minorHAnsi" w:hAnsiTheme="minorHAnsi" w:cs="Arial"/>
          <w:lang w:eastAsia="en-US"/>
        </w:rPr>
        <w:t xml:space="preserve"> work are already being delivered by our partners and across council services. It is important that we work together to create a more coherent and cohesive approach to engaging with children and families by building on the existing good practice.</w:t>
      </w:r>
    </w:p>
    <w:p w14:paraId="58012B79" w14:textId="77777777" w:rsidR="00CB0C32" w:rsidRPr="00CB0C32" w:rsidRDefault="00CB0C32" w:rsidP="00CB0C32"/>
    <w:p w14:paraId="58012B7A" w14:textId="77777777" w:rsidR="00601887" w:rsidRDefault="00601887" w:rsidP="00B76316">
      <w:pPr>
        <w:rPr>
          <w:rFonts w:asciiTheme="minorHAnsi" w:hAnsiTheme="minorHAnsi" w:cs="Arial"/>
        </w:rPr>
      </w:pPr>
    </w:p>
    <w:p w14:paraId="58012B7B" w14:textId="77777777" w:rsidR="00A57549" w:rsidRDefault="00A57549">
      <w:pPr>
        <w:rPr>
          <w:rFonts w:asciiTheme="minorHAnsi" w:hAnsiTheme="minorHAnsi" w:cs="Arial"/>
          <w:b/>
          <w:sz w:val="36"/>
        </w:rPr>
      </w:pPr>
      <w:r>
        <w:rPr>
          <w:smallCaps/>
        </w:rPr>
        <w:br w:type="page"/>
      </w:r>
    </w:p>
    <w:p w14:paraId="58012B7C" w14:textId="77777777" w:rsidR="00601887" w:rsidRPr="00E54CC0" w:rsidRDefault="00A57549" w:rsidP="00A57549">
      <w:pPr>
        <w:pStyle w:val="Heading1"/>
        <w:numPr>
          <w:ilvl w:val="0"/>
          <w:numId w:val="0"/>
        </w:numPr>
        <w:rPr>
          <w:smallCaps w:val="0"/>
          <w:color w:val="365F91" w:themeColor="accent1" w:themeShade="BF"/>
        </w:rPr>
      </w:pPr>
      <w:bookmarkStart w:id="10" w:name="_Toc527524374"/>
      <w:r w:rsidRPr="00E54CC0">
        <w:rPr>
          <w:smallCaps w:val="0"/>
          <w:color w:val="365F91" w:themeColor="accent1" w:themeShade="BF"/>
        </w:rPr>
        <w:lastRenderedPageBreak/>
        <w:t xml:space="preserve">Part 2: </w:t>
      </w:r>
      <w:r w:rsidR="00601887" w:rsidRPr="00E54CC0">
        <w:rPr>
          <w:smallCaps w:val="0"/>
          <w:color w:val="365F91" w:themeColor="accent1" w:themeShade="BF"/>
        </w:rPr>
        <w:t>Understanding Levels of Need</w:t>
      </w:r>
      <w:bookmarkEnd w:id="10"/>
      <w:r w:rsidR="00601887" w:rsidRPr="00E54CC0">
        <w:rPr>
          <w:smallCaps w:val="0"/>
          <w:color w:val="365F91" w:themeColor="accent1" w:themeShade="BF"/>
        </w:rPr>
        <w:t xml:space="preserve">  </w:t>
      </w:r>
    </w:p>
    <w:p w14:paraId="58012B7D" w14:textId="77777777" w:rsidR="008E3A4F" w:rsidRPr="008E3A4F" w:rsidRDefault="008E3A4F" w:rsidP="008E3A4F">
      <w:pPr>
        <w:rPr>
          <w:rFonts w:asciiTheme="minorHAnsi" w:hAnsiTheme="minorHAnsi" w:cs="Arial"/>
        </w:rPr>
      </w:pPr>
    </w:p>
    <w:p w14:paraId="58012B7E" w14:textId="77777777" w:rsidR="00266E73" w:rsidRPr="00266E73" w:rsidRDefault="00266E73" w:rsidP="00B72A4D">
      <w:pPr>
        <w:pStyle w:val="ListParagraph"/>
        <w:numPr>
          <w:ilvl w:val="0"/>
          <w:numId w:val="1"/>
        </w:numPr>
        <w:rPr>
          <w:rFonts w:asciiTheme="minorHAnsi" w:hAnsiTheme="minorHAnsi" w:cs="Arial"/>
          <w:b/>
          <w:vanish/>
        </w:rPr>
      </w:pPr>
    </w:p>
    <w:p w14:paraId="58012B7F" w14:textId="77777777" w:rsidR="008E3A4F" w:rsidRPr="00A57549" w:rsidRDefault="0086084E" w:rsidP="008C49C0">
      <w:pPr>
        <w:pStyle w:val="Heading2"/>
        <w:rPr>
          <w:caps w:val="0"/>
        </w:rPr>
      </w:pPr>
      <w:bookmarkStart w:id="11" w:name="_Toc527524375"/>
      <w:r>
        <w:rPr>
          <w:caps w:val="0"/>
        </w:rPr>
        <w:t>Safeguarding</w:t>
      </w:r>
      <w:r w:rsidR="00A57549">
        <w:rPr>
          <w:caps w:val="0"/>
        </w:rPr>
        <w:t xml:space="preserve"> </w:t>
      </w:r>
      <w:r>
        <w:rPr>
          <w:caps w:val="0"/>
        </w:rPr>
        <w:t>Children</w:t>
      </w:r>
      <w:r w:rsidR="00A57549">
        <w:rPr>
          <w:caps w:val="0"/>
        </w:rPr>
        <w:t xml:space="preserve"> – A staged response</w:t>
      </w:r>
      <w:bookmarkEnd w:id="11"/>
    </w:p>
    <w:p w14:paraId="58012B80" w14:textId="77777777" w:rsidR="008E3A4F" w:rsidRDefault="008E3A4F" w:rsidP="008E3A4F">
      <w:pPr>
        <w:rPr>
          <w:rFonts w:asciiTheme="minorHAnsi" w:hAnsiTheme="minorHAnsi" w:cs="Arial"/>
        </w:rPr>
      </w:pPr>
    </w:p>
    <w:p w14:paraId="58012B81" w14:textId="77777777" w:rsidR="008E3A4F" w:rsidRPr="008E3A4F" w:rsidRDefault="008E3A4F" w:rsidP="008E3A4F">
      <w:pPr>
        <w:rPr>
          <w:rFonts w:asciiTheme="minorHAnsi" w:hAnsiTheme="minorHAnsi" w:cs="Arial"/>
        </w:rPr>
      </w:pPr>
      <w:r w:rsidRPr="008E3A4F">
        <w:rPr>
          <w:rFonts w:asciiTheme="minorHAnsi" w:hAnsiTheme="minorHAnsi" w:cs="Arial"/>
        </w:rPr>
        <w:t xml:space="preserve">Academic research is consistent in underlining the </w:t>
      </w:r>
      <w:r w:rsidR="003C33C6">
        <w:rPr>
          <w:rFonts w:asciiTheme="minorHAnsi" w:hAnsiTheme="minorHAnsi" w:cs="Arial"/>
        </w:rPr>
        <w:t>harm</w:t>
      </w:r>
      <w:r w:rsidRPr="008E3A4F">
        <w:rPr>
          <w:rFonts w:asciiTheme="minorHAnsi" w:hAnsiTheme="minorHAnsi" w:cs="Arial"/>
        </w:rPr>
        <w:t xml:space="preserve"> to children from delayed intervention and emphasising that professional action to meet the needs of these children as early as possible can be critical to their future. By working together, we </w:t>
      </w:r>
      <w:proofErr w:type="gramStart"/>
      <w:r w:rsidRPr="008E3A4F">
        <w:rPr>
          <w:rFonts w:asciiTheme="minorHAnsi" w:hAnsiTheme="minorHAnsi" w:cs="Arial"/>
        </w:rPr>
        <w:t>are able to</w:t>
      </w:r>
      <w:proofErr w:type="gramEnd"/>
      <w:r w:rsidRPr="008E3A4F">
        <w:rPr>
          <w:rFonts w:asciiTheme="minorHAnsi" w:hAnsiTheme="minorHAnsi" w:cs="Arial"/>
        </w:rPr>
        <w:t xml:space="preserve"> develop flexible support services that are responsive to children and families’ needs and provide the right level of intervention at the right time. This approach is reliant on local agencies working in partnership to: </w:t>
      </w:r>
    </w:p>
    <w:p w14:paraId="58012B82" w14:textId="77777777" w:rsidR="008E3A4F" w:rsidRPr="008E3A4F" w:rsidRDefault="008E3A4F" w:rsidP="008E3A4F">
      <w:pPr>
        <w:rPr>
          <w:rFonts w:asciiTheme="minorHAnsi" w:hAnsiTheme="minorHAnsi" w:cs="Arial"/>
        </w:rPr>
      </w:pPr>
    </w:p>
    <w:p w14:paraId="58012B83" w14:textId="77777777" w:rsidR="008E3A4F" w:rsidRPr="008E3A4F" w:rsidRDefault="008E3A4F" w:rsidP="0096531B">
      <w:pPr>
        <w:pStyle w:val="ListParagraph"/>
        <w:numPr>
          <w:ilvl w:val="0"/>
          <w:numId w:val="2"/>
        </w:numPr>
        <w:rPr>
          <w:rFonts w:asciiTheme="minorHAnsi" w:hAnsiTheme="minorHAnsi" w:cs="Arial"/>
        </w:rPr>
      </w:pPr>
      <w:r w:rsidRPr="008E3A4F">
        <w:rPr>
          <w:rFonts w:asciiTheme="minorHAnsi" w:hAnsiTheme="minorHAnsi" w:cs="Arial"/>
        </w:rPr>
        <w:t xml:space="preserve">Identify children and families who would benefit from </w:t>
      </w:r>
      <w:r w:rsidR="006454FE">
        <w:rPr>
          <w:rFonts w:asciiTheme="minorHAnsi" w:hAnsiTheme="minorHAnsi" w:cs="Arial"/>
        </w:rPr>
        <w:t>Early Help</w:t>
      </w:r>
      <w:r w:rsidRPr="008E3A4F">
        <w:rPr>
          <w:rFonts w:asciiTheme="minorHAnsi" w:hAnsiTheme="minorHAnsi" w:cs="Arial"/>
        </w:rPr>
        <w:t xml:space="preserve"> </w:t>
      </w:r>
    </w:p>
    <w:p w14:paraId="58012B84" w14:textId="77777777" w:rsidR="008E3A4F" w:rsidRPr="008E3A4F" w:rsidRDefault="008E3A4F" w:rsidP="0096531B">
      <w:pPr>
        <w:pStyle w:val="ListParagraph"/>
        <w:numPr>
          <w:ilvl w:val="0"/>
          <w:numId w:val="2"/>
        </w:numPr>
        <w:rPr>
          <w:rFonts w:asciiTheme="minorHAnsi" w:hAnsiTheme="minorHAnsi" w:cs="Arial"/>
        </w:rPr>
      </w:pPr>
      <w:r w:rsidRPr="008E3A4F">
        <w:rPr>
          <w:rFonts w:asciiTheme="minorHAnsi" w:hAnsiTheme="minorHAnsi" w:cs="Arial"/>
        </w:rPr>
        <w:t xml:space="preserve">Undertake an assessment of the need for </w:t>
      </w:r>
      <w:r w:rsidR="006454FE">
        <w:rPr>
          <w:rFonts w:asciiTheme="minorHAnsi" w:hAnsiTheme="minorHAnsi" w:cs="Arial"/>
        </w:rPr>
        <w:t>Early Help</w:t>
      </w:r>
      <w:r w:rsidRPr="008E3A4F">
        <w:rPr>
          <w:rFonts w:asciiTheme="minorHAnsi" w:hAnsiTheme="minorHAnsi" w:cs="Arial"/>
        </w:rPr>
        <w:t xml:space="preserve">; and </w:t>
      </w:r>
    </w:p>
    <w:p w14:paraId="58012B85" w14:textId="77777777" w:rsidR="008E3A4F" w:rsidRDefault="008E3A4F" w:rsidP="0096531B">
      <w:pPr>
        <w:pStyle w:val="ListParagraph"/>
        <w:numPr>
          <w:ilvl w:val="0"/>
          <w:numId w:val="2"/>
        </w:numPr>
        <w:rPr>
          <w:rFonts w:asciiTheme="minorHAnsi" w:hAnsiTheme="minorHAnsi" w:cs="Arial"/>
        </w:rPr>
      </w:pPr>
      <w:r w:rsidRPr="008E3A4F">
        <w:rPr>
          <w:rFonts w:asciiTheme="minorHAnsi" w:hAnsiTheme="minorHAnsi" w:cs="Arial"/>
        </w:rPr>
        <w:t xml:space="preserve">Provide targeted </w:t>
      </w:r>
      <w:r w:rsidR="006454FE">
        <w:rPr>
          <w:rFonts w:asciiTheme="minorHAnsi" w:hAnsiTheme="minorHAnsi" w:cs="Arial"/>
        </w:rPr>
        <w:t>Early Help</w:t>
      </w:r>
      <w:r w:rsidRPr="008E3A4F">
        <w:rPr>
          <w:rFonts w:asciiTheme="minorHAnsi" w:hAnsiTheme="minorHAnsi" w:cs="Arial"/>
        </w:rPr>
        <w:t xml:space="preserve"> interventions based on the assessed needs of a child and their family in order to significantly improve outcomes for the child.</w:t>
      </w:r>
    </w:p>
    <w:p w14:paraId="58012B86" w14:textId="77777777" w:rsidR="008E3A4F" w:rsidRDefault="008E3A4F" w:rsidP="008E3A4F">
      <w:pPr>
        <w:ind w:right="1076"/>
        <w:rPr>
          <w:rFonts w:asciiTheme="minorHAnsi" w:hAnsiTheme="minorHAnsi"/>
          <w:b/>
          <w:bCs/>
          <w:sz w:val="22"/>
          <w:szCs w:val="22"/>
        </w:rPr>
      </w:pPr>
    </w:p>
    <w:p w14:paraId="58012B87" w14:textId="77777777" w:rsidR="00266E73" w:rsidRPr="00266E73" w:rsidRDefault="00266E73" w:rsidP="00266E73">
      <w:pPr>
        <w:rPr>
          <w:rFonts w:asciiTheme="minorHAnsi" w:hAnsiTheme="minorHAnsi" w:cs="Arial"/>
        </w:rPr>
      </w:pPr>
      <w:r w:rsidRPr="00266E73">
        <w:rPr>
          <w:rFonts w:asciiTheme="minorHAnsi" w:hAnsiTheme="minorHAnsi" w:cs="Arial"/>
        </w:rPr>
        <w:t>Children and families may have different levels of need at different times in their lives across a range of issues. Having a</w:t>
      </w:r>
      <w:r w:rsidR="003C33C6">
        <w:rPr>
          <w:rFonts w:asciiTheme="minorHAnsi" w:hAnsiTheme="minorHAnsi" w:cs="Arial"/>
        </w:rPr>
        <w:t xml:space="preserve">n approach which recognises this, </w:t>
      </w:r>
      <w:r w:rsidRPr="00266E73">
        <w:rPr>
          <w:rFonts w:asciiTheme="minorHAnsi" w:hAnsiTheme="minorHAnsi" w:cs="Arial"/>
        </w:rPr>
        <w:t xml:space="preserve">ensures that </w:t>
      </w:r>
      <w:r w:rsidR="006454FE">
        <w:rPr>
          <w:rFonts w:asciiTheme="minorHAnsi" w:hAnsiTheme="minorHAnsi" w:cs="Arial"/>
        </w:rPr>
        <w:t>Early Help</w:t>
      </w:r>
      <w:r w:rsidRPr="00266E73">
        <w:rPr>
          <w:rFonts w:asciiTheme="minorHAnsi" w:hAnsiTheme="minorHAnsi" w:cs="Arial"/>
        </w:rPr>
        <w:t xml:space="preserve"> support will be appropriate, proportionate and at the lowest level of intervention. </w:t>
      </w:r>
    </w:p>
    <w:p w14:paraId="58012B88" w14:textId="77777777" w:rsidR="00266E73" w:rsidRPr="00266E73" w:rsidRDefault="00266E73" w:rsidP="00266E73">
      <w:pPr>
        <w:rPr>
          <w:rFonts w:asciiTheme="minorHAnsi" w:hAnsiTheme="minorHAnsi" w:cs="Arial"/>
        </w:rPr>
      </w:pPr>
    </w:p>
    <w:p w14:paraId="58012B89" w14:textId="77777777" w:rsidR="00266E73" w:rsidRPr="00266E73" w:rsidRDefault="003C33C6" w:rsidP="00266E73">
      <w:pPr>
        <w:rPr>
          <w:rFonts w:asciiTheme="minorHAnsi" w:hAnsiTheme="minorHAnsi" w:cs="Arial"/>
        </w:rPr>
      </w:pPr>
      <w:r>
        <w:rPr>
          <w:rFonts w:asciiTheme="minorHAnsi" w:hAnsiTheme="minorHAnsi" w:cs="Arial"/>
        </w:rPr>
        <w:t>The staged r</w:t>
      </w:r>
      <w:r w:rsidR="00266E73" w:rsidRPr="00266E73">
        <w:rPr>
          <w:rFonts w:asciiTheme="minorHAnsi" w:hAnsiTheme="minorHAnsi" w:cs="Arial"/>
        </w:rPr>
        <w:t xml:space="preserve">esponse to ensuring that </w:t>
      </w:r>
      <w:r w:rsidR="006454FE">
        <w:rPr>
          <w:rFonts w:asciiTheme="minorHAnsi" w:hAnsiTheme="minorHAnsi" w:cs="Arial"/>
        </w:rPr>
        <w:t>Early Help</w:t>
      </w:r>
      <w:r w:rsidR="00266E73" w:rsidRPr="00266E73">
        <w:rPr>
          <w:rFonts w:asciiTheme="minorHAnsi" w:hAnsiTheme="minorHAnsi" w:cs="Arial"/>
        </w:rPr>
        <w:t xml:space="preserve"> is available to all children, young people and their families with additional needs (e.g. educational, social or emotional needs </w:t>
      </w:r>
      <w:r>
        <w:rPr>
          <w:rFonts w:asciiTheme="minorHAnsi" w:hAnsiTheme="minorHAnsi" w:cs="Arial"/>
        </w:rPr>
        <w:t xml:space="preserve">or those </w:t>
      </w:r>
      <w:r w:rsidR="00266E73" w:rsidRPr="00266E73">
        <w:rPr>
          <w:rFonts w:asciiTheme="minorHAnsi" w:hAnsiTheme="minorHAnsi" w:cs="Arial"/>
        </w:rPr>
        <w:t>arising from a disability)</w:t>
      </w:r>
      <w:r w:rsidR="00051B33">
        <w:rPr>
          <w:rFonts w:asciiTheme="minorHAnsi" w:hAnsiTheme="minorHAnsi" w:cs="Arial"/>
        </w:rPr>
        <w:t>,</w:t>
      </w:r>
      <w:r w:rsidR="00266E73" w:rsidRPr="00266E73">
        <w:rPr>
          <w:rFonts w:asciiTheme="minorHAnsi" w:hAnsiTheme="minorHAnsi" w:cs="Arial"/>
        </w:rPr>
        <w:t xml:space="preserve"> supports children/young people from the very early stages when support is needed and it focusses on what parents and local communities can offer within their own resources. </w:t>
      </w:r>
    </w:p>
    <w:p w14:paraId="58012B8A" w14:textId="77777777" w:rsidR="00266E73" w:rsidRPr="00266E73" w:rsidRDefault="00266E73" w:rsidP="00266E73">
      <w:pPr>
        <w:rPr>
          <w:rFonts w:asciiTheme="minorHAnsi" w:hAnsiTheme="minorHAnsi" w:cs="Arial"/>
        </w:rPr>
      </w:pPr>
    </w:p>
    <w:p w14:paraId="58012B8B" w14:textId="77777777" w:rsidR="00266E73" w:rsidRPr="00266E73" w:rsidRDefault="00266E73" w:rsidP="00266E73">
      <w:pPr>
        <w:rPr>
          <w:rFonts w:asciiTheme="minorHAnsi" w:hAnsiTheme="minorHAnsi" w:cs="Arial"/>
        </w:rPr>
      </w:pPr>
      <w:r w:rsidRPr="00266E73">
        <w:rPr>
          <w:rFonts w:asciiTheme="minorHAnsi" w:hAnsiTheme="minorHAnsi" w:cs="Arial"/>
        </w:rPr>
        <w:t xml:space="preserve">A </w:t>
      </w:r>
      <w:proofErr w:type="gramStart"/>
      <w:r w:rsidRPr="00266E73">
        <w:rPr>
          <w:rFonts w:asciiTheme="minorHAnsi" w:hAnsiTheme="minorHAnsi" w:cs="Arial"/>
        </w:rPr>
        <w:t>four stage</w:t>
      </w:r>
      <w:proofErr w:type="gramEnd"/>
      <w:r w:rsidRPr="00266E73">
        <w:rPr>
          <w:rFonts w:asciiTheme="minorHAnsi" w:hAnsiTheme="minorHAnsi" w:cs="Arial"/>
        </w:rPr>
        <w:t xml:space="preserve"> model of intervention is used as a way of identifying need: </w:t>
      </w:r>
    </w:p>
    <w:p w14:paraId="58012B8C" w14:textId="77777777" w:rsidR="00266E73" w:rsidRPr="00266E73" w:rsidRDefault="00266E73" w:rsidP="00266E73">
      <w:pPr>
        <w:rPr>
          <w:rFonts w:asciiTheme="minorHAnsi" w:hAnsiTheme="minorHAnsi" w:cs="Arial"/>
        </w:rPr>
      </w:pPr>
    </w:p>
    <w:p w14:paraId="58012B8D" w14:textId="77777777" w:rsidR="00266E73" w:rsidRPr="00266E73" w:rsidRDefault="00266E73" w:rsidP="00266E73">
      <w:pPr>
        <w:rPr>
          <w:rFonts w:asciiTheme="minorHAnsi" w:hAnsiTheme="minorHAnsi" w:cs="Arial"/>
        </w:rPr>
      </w:pPr>
      <w:r>
        <w:rPr>
          <w:rFonts w:asciiTheme="minorHAnsi" w:hAnsiTheme="minorHAnsi" w:cs="Arial"/>
        </w:rPr>
        <w:t>Level 1 – Universal/Universal Plus</w:t>
      </w:r>
    </w:p>
    <w:p w14:paraId="58012B8E" w14:textId="77777777" w:rsidR="00266E73" w:rsidRPr="00266E73" w:rsidRDefault="00266E73" w:rsidP="00266E73">
      <w:pPr>
        <w:rPr>
          <w:rFonts w:asciiTheme="minorHAnsi" w:hAnsiTheme="minorHAnsi" w:cs="Arial"/>
        </w:rPr>
      </w:pPr>
      <w:r w:rsidRPr="00266E73">
        <w:rPr>
          <w:rFonts w:asciiTheme="minorHAnsi" w:hAnsiTheme="minorHAnsi" w:cs="Arial"/>
        </w:rPr>
        <w:t xml:space="preserve">Level 2 - Targeted </w:t>
      </w:r>
      <w:r w:rsidR="006454FE">
        <w:rPr>
          <w:rFonts w:asciiTheme="minorHAnsi" w:hAnsiTheme="minorHAnsi" w:cs="Arial"/>
        </w:rPr>
        <w:t>Early Help</w:t>
      </w:r>
      <w:r w:rsidRPr="00266E73">
        <w:rPr>
          <w:rFonts w:asciiTheme="minorHAnsi" w:hAnsiTheme="minorHAnsi" w:cs="Arial"/>
        </w:rPr>
        <w:t xml:space="preserve"> Service, </w:t>
      </w:r>
    </w:p>
    <w:p w14:paraId="58012B8F" w14:textId="77777777" w:rsidR="00266E73" w:rsidRPr="00266E73" w:rsidRDefault="00266E73" w:rsidP="00266E73">
      <w:pPr>
        <w:rPr>
          <w:rFonts w:asciiTheme="minorHAnsi" w:hAnsiTheme="minorHAnsi" w:cs="Arial"/>
        </w:rPr>
      </w:pPr>
      <w:r w:rsidRPr="00266E73">
        <w:rPr>
          <w:rFonts w:asciiTheme="minorHAnsi" w:hAnsiTheme="minorHAnsi" w:cs="Arial"/>
        </w:rPr>
        <w:t xml:space="preserve">Level 3 - Child in Need and </w:t>
      </w:r>
    </w:p>
    <w:p w14:paraId="58012B90" w14:textId="77777777" w:rsidR="00266E73" w:rsidRPr="00266E73" w:rsidRDefault="00266E73" w:rsidP="00266E73">
      <w:pPr>
        <w:rPr>
          <w:rFonts w:asciiTheme="minorHAnsi" w:hAnsiTheme="minorHAnsi" w:cs="Arial"/>
        </w:rPr>
      </w:pPr>
      <w:r w:rsidRPr="00266E73">
        <w:rPr>
          <w:rFonts w:asciiTheme="minorHAnsi" w:hAnsiTheme="minorHAnsi" w:cs="Arial"/>
        </w:rPr>
        <w:t xml:space="preserve">Level 4 - Child Protection </w:t>
      </w:r>
    </w:p>
    <w:p w14:paraId="58012B91" w14:textId="77777777" w:rsidR="00266E73" w:rsidRPr="00266E73" w:rsidRDefault="00266E73" w:rsidP="00266E73">
      <w:pPr>
        <w:rPr>
          <w:rFonts w:asciiTheme="minorHAnsi" w:hAnsiTheme="minorHAnsi" w:cs="Arial"/>
        </w:rPr>
      </w:pPr>
    </w:p>
    <w:p w14:paraId="58012B92" w14:textId="77777777" w:rsidR="00CB0C32" w:rsidRDefault="00266E73" w:rsidP="00266E73">
      <w:pPr>
        <w:rPr>
          <w:rFonts w:asciiTheme="minorHAnsi" w:hAnsiTheme="minorHAnsi" w:cs="Arial"/>
        </w:rPr>
      </w:pPr>
      <w:r w:rsidRPr="00266E73">
        <w:rPr>
          <w:rFonts w:asciiTheme="minorHAnsi" w:hAnsiTheme="minorHAnsi" w:cs="Arial"/>
        </w:rPr>
        <w:t xml:space="preserve">This provides the foundation for effective integrated working. The use of a Staged </w:t>
      </w:r>
      <w:r w:rsidR="005B7493" w:rsidRPr="00266E73">
        <w:rPr>
          <w:rFonts w:asciiTheme="minorHAnsi" w:hAnsiTheme="minorHAnsi" w:cs="Arial"/>
        </w:rPr>
        <w:t>response enables</w:t>
      </w:r>
      <w:r w:rsidRPr="00266E73">
        <w:rPr>
          <w:rFonts w:asciiTheme="minorHAnsi" w:hAnsiTheme="minorHAnsi" w:cs="Arial"/>
        </w:rPr>
        <w:t xml:space="preserve"> services to plan to meet the needs of individual children and young people. This process should assist in clearly setting out what support is available, at what level and when it should be offered. It should also allow for earlier intervention by changing the way services are provided, using our integrated process to ensure we have effective ways of identifying children, young people and families at increased risk and in need of </w:t>
      </w:r>
      <w:r w:rsidR="006454FE">
        <w:rPr>
          <w:rFonts w:asciiTheme="minorHAnsi" w:hAnsiTheme="minorHAnsi" w:cs="Arial"/>
        </w:rPr>
        <w:t>Early Help</w:t>
      </w:r>
      <w:r w:rsidRPr="00266E73">
        <w:rPr>
          <w:rFonts w:asciiTheme="minorHAnsi" w:hAnsiTheme="minorHAnsi" w:cs="Arial"/>
        </w:rPr>
        <w:t xml:space="preserve"> support.</w:t>
      </w:r>
    </w:p>
    <w:p w14:paraId="58012B93" w14:textId="77777777" w:rsidR="00CB0C32" w:rsidRDefault="00CB0C32" w:rsidP="00266E73">
      <w:pPr>
        <w:rPr>
          <w:rFonts w:asciiTheme="minorHAnsi" w:hAnsiTheme="minorHAnsi" w:cs="Arial"/>
        </w:rPr>
      </w:pPr>
    </w:p>
    <w:p w14:paraId="58012B94" w14:textId="77777777" w:rsidR="00A57549" w:rsidRDefault="00A57549" w:rsidP="00266E73">
      <w:pPr>
        <w:rPr>
          <w:rFonts w:asciiTheme="minorHAnsi" w:hAnsiTheme="minorHAnsi" w:cs="Arial"/>
        </w:rPr>
      </w:pPr>
    </w:p>
    <w:p w14:paraId="58012B95" w14:textId="77777777" w:rsidR="00A57549" w:rsidRDefault="00A57549" w:rsidP="00266E73">
      <w:pPr>
        <w:rPr>
          <w:rFonts w:asciiTheme="minorHAnsi" w:hAnsiTheme="minorHAnsi" w:cs="Arial"/>
        </w:rPr>
      </w:pPr>
    </w:p>
    <w:p w14:paraId="58012B96" w14:textId="77777777" w:rsidR="00A57549" w:rsidRDefault="00A57549" w:rsidP="00266E73">
      <w:pPr>
        <w:rPr>
          <w:rFonts w:asciiTheme="minorHAnsi" w:hAnsiTheme="minorHAnsi" w:cs="Arial"/>
        </w:rPr>
      </w:pPr>
    </w:p>
    <w:p w14:paraId="58012B97" w14:textId="77777777" w:rsidR="00A57549" w:rsidRDefault="00A57549" w:rsidP="00266E73">
      <w:pPr>
        <w:rPr>
          <w:rFonts w:asciiTheme="minorHAnsi" w:hAnsiTheme="minorHAnsi" w:cs="Arial"/>
        </w:rPr>
      </w:pPr>
    </w:p>
    <w:p w14:paraId="58012B98" w14:textId="77777777" w:rsidR="00A57549" w:rsidRDefault="00A57549" w:rsidP="00266E73">
      <w:pPr>
        <w:rPr>
          <w:rFonts w:asciiTheme="minorHAnsi" w:hAnsiTheme="minorHAnsi" w:cs="Arial"/>
        </w:rPr>
      </w:pPr>
    </w:p>
    <w:p w14:paraId="58012B99" w14:textId="77777777" w:rsidR="00A57549" w:rsidRDefault="00C81C8C" w:rsidP="00C81C8C">
      <w:pPr>
        <w:ind w:hanging="567"/>
        <w:rPr>
          <w:rFonts w:asciiTheme="minorHAnsi" w:hAnsiTheme="minorHAnsi" w:cs="Arial"/>
        </w:rPr>
      </w:pPr>
      <w:bookmarkStart w:id="12" w:name="_GoBack"/>
      <w:r>
        <w:rPr>
          <w:rFonts w:asciiTheme="minorHAnsi" w:eastAsiaTheme="minorHAnsi" w:hAnsiTheme="minorHAnsi" w:cs="Arial"/>
          <w:noProof/>
        </w:rPr>
        <w:lastRenderedPageBreak/>
        <w:drawing>
          <wp:inline distT="0" distB="0" distL="0" distR="0" wp14:anchorId="58012E9E" wp14:editId="1D41389D">
            <wp:extent cx="6011338" cy="3827721"/>
            <wp:effectExtent l="0" t="0" r="8890" b="1905"/>
            <wp:docPr id="1" name="Picture 1" descr="A Diagram of the Tower Hamlets Continuum of need based on the Tower Hamlets Threshold Guidan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arly Help\Dash Board\Diagram 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56" t="7722" r="6098" b="7750"/>
                    <a:stretch/>
                  </pic:blipFill>
                  <pic:spPr bwMode="auto">
                    <a:xfrm>
                      <a:off x="0" y="0"/>
                      <a:ext cx="6009945" cy="3826834"/>
                    </a:xfrm>
                    <a:prstGeom prst="rect">
                      <a:avLst/>
                    </a:prstGeom>
                    <a:noFill/>
                    <a:ln>
                      <a:noFill/>
                    </a:ln>
                    <a:extLst>
                      <a:ext uri="{53640926-AAD7-44D8-BBD7-CCE9431645EC}">
                        <a14:shadowObscured xmlns:a14="http://schemas.microsoft.com/office/drawing/2010/main"/>
                      </a:ext>
                    </a:extLst>
                  </pic:spPr>
                </pic:pic>
              </a:graphicData>
            </a:graphic>
          </wp:inline>
        </w:drawing>
      </w:r>
      <w:bookmarkEnd w:id="12"/>
    </w:p>
    <w:p w14:paraId="58012B9A" w14:textId="77777777" w:rsidR="00E430B8" w:rsidRPr="00B95224" w:rsidRDefault="00060FE0" w:rsidP="00B95224">
      <w:pPr>
        <w:pStyle w:val="Heading2"/>
        <w:rPr>
          <w:caps w:val="0"/>
        </w:rPr>
      </w:pPr>
      <w:bookmarkStart w:id="13" w:name="_Toc527524376"/>
      <w:r>
        <w:rPr>
          <w:caps w:val="0"/>
        </w:rPr>
        <w:t>A Continuum of Need</w:t>
      </w:r>
      <w:bookmarkEnd w:id="13"/>
    </w:p>
    <w:p w14:paraId="58012B9B" w14:textId="77777777" w:rsidR="00266E73" w:rsidRPr="00E430B8" w:rsidRDefault="00E430B8" w:rsidP="00B95224">
      <w:pPr>
        <w:jc w:val="right"/>
        <w:rPr>
          <w:rFonts w:asciiTheme="minorHAnsi" w:hAnsiTheme="minorHAnsi" w:cs="Arial"/>
          <w:b/>
          <w:sz w:val="20"/>
        </w:rPr>
      </w:pPr>
      <w:r w:rsidRPr="00E430B8">
        <w:rPr>
          <w:rFonts w:asciiTheme="minorHAnsi" w:hAnsiTheme="minorHAnsi" w:cs="Arial"/>
          <w:b/>
          <w:sz w:val="20"/>
        </w:rPr>
        <w:t>Figure 1 – LB Tower Hamlets Continuum of Need</w:t>
      </w:r>
    </w:p>
    <w:p w14:paraId="58012B9C" w14:textId="77777777" w:rsidR="00E430B8" w:rsidRDefault="00E430B8" w:rsidP="00266E73">
      <w:pPr>
        <w:rPr>
          <w:rFonts w:asciiTheme="minorHAnsi" w:hAnsiTheme="minorHAnsi" w:cs="Arial"/>
        </w:rPr>
      </w:pPr>
    </w:p>
    <w:p w14:paraId="58012B9D" w14:textId="77777777" w:rsidR="008E3A4F" w:rsidRDefault="00266E73" w:rsidP="00266E73">
      <w:pPr>
        <w:rPr>
          <w:rFonts w:asciiTheme="minorHAnsi" w:hAnsiTheme="minorHAnsi" w:cs="Arial"/>
        </w:rPr>
      </w:pPr>
      <w:r w:rsidRPr="00266E73">
        <w:rPr>
          <w:rFonts w:asciiTheme="minorHAnsi" w:hAnsiTheme="minorHAnsi" w:cs="Arial"/>
        </w:rPr>
        <w:t>The needs of children and families rarely fit into neat categories</w:t>
      </w:r>
      <w:r w:rsidR="003E53A3">
        <w:rPr>
          <w:rFonts w:asciiTheme="minorHAnsi" w:hAnsiTheme="minorHAnsi" w:cs="Arial"/>
        </w:rPr>
        <w:t xml:space="preserve"> hence in </w:t>
      </w:r>
      <w:r w:rsidRPr="00266E73">
        <w:rPr>
          <w:rFonts w:asciiTheme="minorHAnsi" w:hAnsiTheme="minorHAnsi" w:cs="Arial"/>
        </w:rPr>
        <w:t xml:space="preserve">Tower Hamlets, </w:t>
      </w:r>
      <w:r w:rsidR="006454FE">
        <w:rPr>
          <w:rFonts w:asciiTheme="minorHAnsi" w:hAnsiTheme="minorHAnsi" w:cs="Arial"/>
        </w:rPr>
        <w:t>Early Help</w:t>
      </w:r>
      <w:r w:rsidRPr="00266E73">
        <w:rPr>
          <w:rFonts w:asciiTheme="minorHAnsi" w:hAnsiTheme="minorHAnsi" w:cs="Arial"/>
        </w:rPr>
        <w:t xml:space="preserve"> is seen as part of a continuum of help and support that children, young people and families can access. The diagram in figure 1, above, shows the continuum </w:t>
      </w:r>
      <w:r w:rsidR="003E53A3">
        <w:rPr>
          <w:rFonts w:asciiTheme="minorHAnsi" w:hAnsiTheme="minorHAnsi" w:cs="Arial"/>
        </w:rPr>
        <w:t>o</w:t>
      </w:r>
      <w:r w:rsidRPr="00266E73">
        <w:rPr>
          <w:rFonts w:asciiTheme="minorHAnsi" w:hAnsiTheme="minorHAnsi" w:cs="Arial"/>
        </w:rPr>
        <w:t>f need and the broad service offer for children, young people and their families which ha</w:t>
      </w:r>
      <w:r w:rsidR="00F3683F">
        <w:rPr>
          <w:rFonts w:asciiTheme="minorHAnsi" w:hAnsiTheme="minorHAnsi" w:cs="Arial"/>
        </w:rPr>
        <w:t>s</w:t>
      </w:r>
      <w:r w:rsidRPr="00266E73">
        <w:rPr>
          <w:rFonts w:asciiTheme="minorHAnsi" w:hAnsiTheme="minorHAnsi" w:cs="Arial"/>
        </w:rPr>
        <w:t xml:space="preserve"> been aligned to the LSCB thresholds. The continuum ranges from universal services, which can be accessed by any child, young person or their family who have no identified needs</w:t>
      </w:r>
      <w:r w:rsidR="00F3683F">
        <w:rPr>
          <w:rFonts w:asciiTheme="minorHAnsi" w:hAnsiTheme="minorHAnsi" w:cs="Arial"/>
        </w:rPr>
        <w:t xml:space="preserve"> </w:t>
      </w:r>
      <w:r w:rsidR="00F3683F" w:rsidRPr="00266E73">
        <w:rPr>
          <w:rFonts w:asciiTheme="minorHAnsi" w:hAnsiTheme="minorHAnsi" w:cs="Arial"/>
        </w:rPr>
        <w:t>(such those services provided in Children's Centre</w:t>
      </w:r>
      <w:r w:rsidR="00F3683F">
        <w:rPr>
          <w:rFonts w:asciiTheme="minorHAnsi" w:hAnsiTheme="minorHAnsi" w:cs="Arial"/>
        </w:rPr>
        <w:t>s</w:t>
      </w:r>
      <w:r w:rsidR="00F3683F" w:rsidRPr="00266E73">
        <w:rPr>
          <w:rFonts w:asciiTheme="minorHAnsi" w:hAnsiTheme="minorHAnsi" w:cs="Arial"/>
        </w:rPr>
        <w:t xml:space="preserve"> and  Youth Centres)</w:t>
      </w:r>
      <w:r w:rsidRPr="00266E73">
        <w:rPr>
          <w:rFonts w:asciiTheme="minorHAnsi" w:hAnsiTheme="minorHAnsi" w:cs="Arial"/>
        </w:rPr>
        <w:t xml:space="preserve">; to specialist children's services which require a statutory, Single Assessment, for children and young people with multiple additional needs that </w:t>
      </w:r>
      <w:r w:rsidR="00F3683F">
        <w:rPr>
          <w:rFonts w:asciiTheme="minorHAnsi" w:hAnsiTheme="minorHAnsi" w:cs="Arial"/>
        </w:rPr>
        <w:t xml:space="preserve">are in need of </w:t>
      </w:r>
      <w:r w:rsidRPr="00266E73">
        <w:rPr>
          <w:rFonts w:asciiTheme="minorHAnsi" w:hAnsiTheme="minorHAnsi" w:cs="Arial"/>
        </w:rPr>
        <w:t xml:space="preserve"> statutory support. Their needs often change over time. These can be understood by referring to the London Continuum Levels of Need descriptors, which are understood and used </w:t>
      </w:r>
      <w:r w:rsidR="00F3683F">
        <w:rPr>
          <w:rFonts w:asciiTheme="minorHAnsi" w:hAnsiTheme="minorHAnsi" w:cs="Arial"/>
        </w:rPr>
        <w:t>universally</w:t>
      </w:r>
      <w:r w:rsidRPr="00266E73">
        <w:rPr>
          <w:rFonts w:asciiTheme="minorHAnsi" w:hAnsiTheme="minorHAnsi" w:cs="Arial"/>
        </w:rPr>
        <w:t>.</w:t>
      </w:r>
    </w:p>
    <w:p w14:paraId="58012B9E" w14:textId="77777777" w:rsidR="00E430B8" w:rsidRDefault="00E430B8" w:rsidP="00266E73">
      <w:pPr>
        <w:rPr>
          <w:rFonts w:asciiTheme="minorHAnsi" w:hAnsiTheme="minorHAnsi" w:cs="Arial"/>
        </w:rPr>
      </w:pPr>
    </w:p>
    <w:p w14:paraId="58012B9F" w14:textId="77777777" w:rsidR="00E430B8" w:rsidRPr="00E430B8" w:rsidRDefault="00E430B8" w:rsidP="00E430B8">
      <w:pPr>
        <w:rPr>
          <w:rFonts w:asciiTheme="minorHAnsi" w:hAnsiTheme="minorHAnsi" w:cs="Arial"/>
        </w:rPr>
      </w:pPr>
      <w:r w:rsidRPr="002F0625">
        <w:rPr>
          <w:rFonts w:asciiTheme="minorHAnsi" w:hAnsiTheme="minorHAnsi" w:cs="Arial"/>
          <w:b/>
        </w:rPr>
        <w:t>LEVEL 1 – UNIVERSAL SERVICES:</w:t>
      </w:r>
      <w:r w:rsidRPr="00E430B8">
        <w:rPr>
          <w:rFonts w:asciiTheme="minorHAnsi" w:hAnsiTheme="minorHAnsi" w:cs="Arial"/>
        </w:rPr>
        <w:t xml:space="preserve"> Universal services are the agencies that deliver an enabling and protective approach to improving outcomes for children, young people and their families. Agencies providing universal services include</w:t>
      </w:r>
      <w:r w:rsidR="00BC3B7C">
        <w:rPr>
          <w:rFonts w:asciiTheme="minorHAnsi" w:hAnsiTheme="minorHAnsi" w:cs="Arial"/>
        </w:rPr>
        <w:t>:</w:t>
      </w:r>
      <w:r w:rsidRPr="00E430B8">
        <w:rPr>
          <w:rFonts w:asciiTheme="minorHAnsi" w:hAnsiTheme="minorHAnsi" w:cs="Arial"/>
        </w:rPr>
        <w:t xml:space="preserve"> all point of access NHS services, Schools, Nurseries, Registered Child Minders, Leisure Centres, employment services (</w:t>
      </w:r>
      <w:proofErr w:type="spellStart"/>
      <w:r w:rsidRPr="00E430B8">
        <w:rPr>
          <w:rFonts w:asciiTheme="minorHAnsi" w:hAnsiTheme="minorHAnsi" w:cs="Arial"/>
        </w:rPr>
        <w:t>Workpath</w:t>
      </w:r>
      <w:proofErr w:type="spellEnd"/>
      <w:r w:rsidRPr="00E430B8">
        <w:rPr>
          <w:rFonts w:asciiTheme="minorHAnsi" w:hAnsiTheme="minorHAnsi" w:cs="Arial"/>
        </w:rPr>
        <w:t>), Libraries, Youth and Estate services.</w:t>
      </w:r>
    </w:p>
    <w:p w14:paraId="58012BA0" w14:textId="77777777" w:rsidR="00E430B8" w:rsidRPr="00E430B8" w:rsidRDefault="00E430B8" w:rsidP="00E430B8">
      <w:pPr>
        <w:rPr>
          <w:rFonts w:asciiTheme="minorHAnsi" w:hAnsiTheme="minorHAnsi" w:cs="Arial"/>
        </w:rPr>
      </w:pPr>
    </w:p>
    <w:p w14:paraId="58012BA1" w14:textId="77777777" w:rsidR="00E430B8" w:rsidRPr="00E430B8" w:rsidRDefault="00E430B8" w:rsidP="00E430B8">
      <w:pPr>
        <w:rPr>
          <w:rFonts w:asciiTheme="minorHAnsi" w:hAnsiTheme="minorHAnsi" w:cs="Arial"/>
        </w:rPr>
      </w:pPr>
      <w:r w:rsidRPr="00E430B8">
        <w:rPr>
          <w:rFonts w:asciiTheme="minorHAnsi" w:hAnsiTheme="minorHAnsi" w:cs="Arial"/>
        </w:rPr>
        <w:t xml:space="preserve">Any Child, young person </w:t>
      </w:r>
      <w:r w:rsidR="00BC3B7C">
        <w:rPr>
          <w:rFonts w:asciiTheme="minorHAnsi" w:hAnsiTheme="minorHAnsi" w:cs="Arial"/>
        </w:rPr>
        <w:t>and/</w:t>
      </w:r>
      <w:r w:rsidRPr="00E430B8">
        <w:rPr>
          <w:rFonts w:asciiTheme="minorHAnsi" w:hAnsiTheme="minorHAnsi" w:cs="Arial"/>
        </w:rPr>
        <w:t xml:space="preserve">or their family may access and utilise </w:t>
      </w:r>
      <w:r w:rsidR="00BC3B7C">
        <w:rPr>
          <w:rFonts w:asciiTheme="minorHAnsi" w:hAnsiTheme="minorHAnsi" w:cs="Arial"/>
        </w:rPr>
        <w:t>services delivered at this level (U</w:t>
      </w:r>
      <w:r w:rsidRPr="00E430B8">
        <w:rPr>
          <w:rFonts w:asciiTheme="minorHAnsi" w:hAnsiTheme="minorHAnsi" w:cs="Arial"/>
        </w:rPr>
        <w:t>niversal services</w:t>
      </w:r>
      <w:r w:rsidR="00BC3B7C">
        <w:rPr>
          <w:rFonts w:asciiTheme="minorHAnsi" w:hAnsiTheme="minorHAnsi" w:cs="Arial"/>
        </w:rPr>
        <w:t>)</w:t>
      </w:r>
      <w:r w:rsidRPr="00E430B8">
        <w:rPr>
          <w:rFonts w:asciiTheme="minorHAnsi" w:hAnsiTheme="minorHAnsi" w:cs="Arial"/>
        </w:rPr>
        <w:t xml:space="preserve">. </w:t>
      </w:r>
    </w:p>
    <w:p w14:paraId="58012BA2" w14:textId="77777777" w:rsidR="00E430B8" w:rsidRPr="00E430B8" w:rsidRDefault="00E430B8" w:rsidP="00E430B8">
      <w:pPr>
        <w:rPr>
          <w:rFonts w:asciiTheme="minorHAnsi" w:hAnsiTheme="minorHAnsi" w:cs="Arial"/>
        </w:rPr>
      </w:pPr>
    </w:p>
    <w:p w14:paraId="58012BA3" w14:textId="77777777" w:rsidR="00E430B8" w:rsidRPr="00E430B8" w:rsidRDefault="00E430B8" w:rsidP="00E430B8">
      <w:pPr>
        <w:rPr>
          <w:rFonts w:asciiTheme="minorHAnsi" w:hAnsiTheme="minorHAnsi" w:cs="Arial"/>
        </w:rPr>
      </w:pPr>
      <w:r w:rsidRPr="002F0625">
        <w:rPr>
          <w:rFonts w:asciiTheme="minorHAnsi" w:hAnsiTheme="minorHAnsi" w:cs="Arial"/>
          <w:b/>
        </w:rPr>
        <w:t>UNIVERSAL PLUS:</w:t>
      </w:r>
      <w:r w:rsidRPr="00E430B8">
        <w:rPr>
          <w:rFonts w:asciiTheme="minorHAnsi" w:hAnsiTheme="minorHAnsi" w:cs="Arial"/>
        </w:rPr>
        <w:t xml:space="preserve"> There may be times, if a parent or professional has a concern about a child or young person, when some additional, differentiated or specific </w:t>
      </w:r>
      <w:r w:rsidRPr="00E430B8">
        <w:rPr>
          <w:rFonts w:asciiTheme="minorHAnsi" w:hAnsiTheme="minorHAnsi" w:cs="Arial"/>
        </w:rPr>
        <w:lastRenderedPageBreak/>
        <w:t xml:space="preserve">support and assistance is needed and can be offered through sign posting within universal provisions. </w:t>
      </w:r>
    </w:p>
    <w:p w14:paraId="58012BA4" w14:textId="77777777" w:rsidR="00E430B8" w:rsidRPr="00E430B8" w:rsidRDefault="00E430B8" w:rsidP="00E430B8">
      <w:pPr>
        <w:rPr>
          <w:rFonts w:asciiTheme="minorHAnsi" w:hAnsiTheme="minorHAnsi" w:cs="Arial"/>
        </w:rPr>
      </w:pPr>
    </w:p>
    <w:p w14:paraId="58012BA5" w14:textId="77777777" w:rsidR="00E430B8" w:rsidRPr="00E430B8" w:rsidRDefault="00E430B8" w:rsidP="00E430B8">
      <w:pPr>
        <w:rPr>
          <w:rFonts w:asciiTheme="minorHAnsi" w:hAnsiTheme="minorHAnsi" w:cs="Arial"/>
        </w:rPr>
      </w:pPr>
      <w:r w:rsidRPr="00E430B8">
        <w:rPr>
          <w:rFonts w:asciiTheme="minorHAnsi" w:hAnsiTheme="minorHAnsi" w:cs="Arial"/>
        </w:rPr>
        <w:t xml:space="preserve">In this way, any emerging additional needs can be isolated and addressed and will often yield positive outcomes with timely and targeted intervention derived from an integrated response. </w:t>
      </w:r>
    </w:p>
    <w:p w14:paraId="58012BA6" w14:textId="77777777" w:rsidR="00E430B8" w:rsidRPr="00E430B8" w:rsidRDefault="00E430B8" w:rsidP="00E430B8">
      <w:pPr>
        <w:rPr>
          <w:rFonts w:asciiTheme="minorHAnsi" w:hAnsiTheme="minorHAnsi" w:cs="Arial"/>
        </w:rPr>
      </w:pPr>
    </w:p>
    <w:p w14:paraId="58012BA7" w14:textId="77777777" w:rsidR="00E430B8" w:rsidRPr="00E430B8" w:rsidRDefault="00E430B8" w:rsidP="00E430B8">
      <w:pPr>
        <w:rPr>
          <w:rFonts w:asciiTheme="minorHAnsi" w:hAnsiTheme="minorHAnsi" w:cs="Arial"/>
        </w:rPr>
      </w:pPr>
      <w:r w:rsidRPr="00E430B8">
        <w:rPr>
          <w:rFonts w:asciiTheme="minorHAnsi" w:hAnsiTheme="minorHAnsi" w:cs="Arial"/>
        </w:rPr>
        <w:t xml:space="preserve">Ordinarily, if this support involves an </w:t>
      </w:r>
      <w:r w:rsidR="006454FE">
        <w:rPr>
          <w:rFonts w:asciiTheme="minorHAnsi" w:hAnsiTheme="minorHAnsi" w:cs="Arial"/>
        </w:rPr>
        <w:t>Early Help</w:t>
      </w:r>
      <w:r w:rsidRPr="00E430B8">
        <w:rPr>
          <w:rFonts w:asciiTheme="minorHAnsi" w:hAnsiTheme="minorHAnsi" w:cs="Arial"/>
        </w:rPr>
        <w:t xml:space="preserve"> Practitioner, the timeframe for the intervention would be 6 - 12 weeks.  An </w:t>
      </w:r>
      <w:r w:rsidR="006454FE">
        <w:rPr>
          <w:rFonts w:asciiTheme="minorHAnsi" w:hAnsiTheme="minorHAnsi" w:cs="Arial"/>
        </w:rPr>
        <w:t>Early Help</w:t>
      </w:r>
      <w:r w:rsidR="00AD6526">
        <w:rPr>
          <w:rFonts w:asciiTheme="minorHAnsi" w:hAnsiTheme="minorHAnsi" w:cs="Arial"/>
        </w:rPr>
        <w:t xml:space="preserve"> Assessment</w:t>
      </w:r>
      <w:r w:rsidRPr="00E430B8">
        <w:rPr>
          <w:rFonts w:asciiTheme="minorHAnsi" w:hAnsiTheme="minorHAnsi" w:cs="Arial"/>
        </w:rPr>
        <w:t xml:space="preserve"> (EHA) will need to be raised at this stage by the professional requesting the additional universal plus intervention. </w:t>
      </w:r>
    </w:p>
    <w:p w14:paraId="58012BA8" w14:textId="77777777" w:rsidR="00E430B8" w:rsidRPr="00E430B8" w:rsidRDefault="00E430B8" w:rsidP="00E430B8">
      <w:pPr>
        <w:rPr>
          <w:rFonts w:asciiTheme="minorHAnsi" w:hAnsiTheme="minorHAnsi" w:cs="Arial"/>
        </w:rPr>
      </w:pPr>
    </w:p>
    <w:p w14:paraId="58012BA9" w14:textId="77777777" w:rsidR="00E430B8" w:rsidRPr="00E430B8" w:rsidRDefault="00E430B8" w:rsidP="00E430B8">
      <w:pPr>
        <w:rPr>
          <w:rFonts w:asciiTheme="minorHAnsi" w:hAnsiTheme="minorHAnsi" w:cs="Arial"/>
        </w:rPr>
      </w:pPr>
      <w:r w:rsidRPr="00E430B8">
        <w:rPr>
          <w:rFonts w:asciiTheme="minorHAnsi" w:hAnsiTheme="minorHAnsi" w:cs="Arial"/>
        </w:rPr>
        <w:t>Communication across universal services should ensure the right support is available for families to stop any escalation of presenting issues.</w:t>
      </w:r>
    </w:p>
    <w:p w14:paraId="58012BAA" w14:textId="77777777" w:rsidR="00E430B8" w:rsidRPr="00E430B8" w:rsidRDefault="00E430B8" w:rsidP="00E430B8">
      <w:pPr>
        <w:rPr>
          <w:rFonts w:asciiTheme="minorHAnsi" w:hAnsiTheme="minorHAnsi" w:cs="Arial"/>
        </w:rPr>
      </w:pPr>
    </w:p>
    <w:p w14:paraId="58012BAB" w14:textId="77777777" w:rsidR="00E430B8" w:rsidRPr="00E430B8" w:rsidRDefault="00E430B8" w:rsidP="00E430B8">
      <w:pPr>
        <w:rPr>
          <w:rFonts w:asciiTheme="minorHAnsi" w:hAnsiTheme="minorHAnsi" w:cs="Arial"/>
        </w:rPr>
      </w:pPr>
      <w:r w:rsidRPr="002F0625">
        <w:rPr>
          <w:rFonts w:asciiTheme="minorHAnsi" w:hAnsiTheme="minorHAnsi" w:cs="Arial"/>
          <w:b/>
        </w:rPr>
        <w:t xml:space="preserve">LEVEL 2 - TARGETED </w:t>
      </w:r>
      <w:r w:rsidR="006454FE">
        <w:rPr>
          <w:rFonts w:asciiTheme="minorHAnsi" w:hAnsiTheme="minorHAnsi" w:cs="Arial"/>
          <w:b/>
        </w:rPr>
        <w:t>EARLY HELP</w:t>
      </w:r>
      <w:r w:rsidRPr="002F0625">
        <w:rPr>
          <w:rFonts w:asciiTheme="minorHAnsi" w:hAnsiTheme="minorHAnsi" w:cs="Arial"/>
          <w:b/>
        </w:rPr>
        <w:t xml:space="preserve"> SERVICES:</w:t>
      </w:r>
      <w:r w:rsidRPr="00E430B8">
        <w:rPr>
          <w:rFonts w:asciiTheme="minorHAnsi" w:hAnsiTheme="minorHAnsi" w:cs="Arial"/>
        </w:rPr>
        <w:t xml:space="preserve">  This level of support and intervention is required when children, young people and families have additional needs that may be more intensive and</w:t>
      </w:r>
      <w:r w:rsidR="00AB5484">
        <w:rPr>
          <w:rFonts w:asciiTheme="minorHAnsi" w:hAnsiTheme="minorHAnsi" w:cs="Arial"/>
        </w:rPr>
        <w:t>/or</w:t>
      </w:r>
      <w:r w:rsidRPr="00E430B8">
        <w:rPr>
          <w:rFonts w:asciiTheme="minorHAnsi" w:hAnsiTheme="minorHAnsi" w:cs="Arial"/>
        </w:rPr>
        <w:t xml:space="preserve"> complex than those that can normally be accommodated within good quality universal and universal plus services.</w:t>
      </w:r>
    </w:p>
    <w:p w14:paraId="58012BAC" w14:textId="77777777" w:rsidR="00E430B8" w:rsidRPr="00E430B8" w:rsidRDefault="00E430B8" w:rsidP="00E430B8">
      <w:pPr>
        <w:rPr>
          <w:rFonts w:asciiTheme="minorHAnsi" w:hAnsiTheme="minorHAnsi" w:cs="Arial"/>
        </w:rPr>
      </w:pPr>
    </w:p>
    <w:p w14:paraId="58012BAD" w14:textId="77777777" w:rsidR="00E430B8" w:rsidRPr="00E430B8" w:rsidRDefault="00E430B8" w:rsidP="00E430B8">
      <w:pPr>
        <w:rPr>
          <w:rFonts w:asciiTheme="minorHAnsi" w:hAnsiTheme="minorHAnsi" w:cs="Arial"/>
        </w:rPr>
      </w:pPr>
      <w:r w:rsidRPr="00E430B8">
        <w:rPr>
          <w:rFonts w:asciiTheme="minorHAnsi" w:hAnsiTheme="minorHAnsi" w:cs="Arial"/>
        </w:rPr>
        <w:t>In such situations, an EHA will be in place if the family are already accessing Universal Plus services</w:t>
      </w:r>
      <w:r w:rsidR="00AB5484">
        <w:rPr>
          <w:rFonts w:asciiTheme="minorHAnsi" w:hAnsiTheme="minorHAnsi" w:cs="Arial"/>
        </w:rPr>
        <w:t>;</w:t>
      </w:r>
      <w:r w:rsidRPr="00E430B8">
        <w:rPr>
          <w:rFonts w:asciiTheme="minorHAnsi" w:hAnsiTheme="minorHAnsi" w:cs="Arial"/>
        </w:rPr>
        <w:t xml:space="preserve"> if not, one should be initiated in order that the needs of the whole family can be assessed. Furthermore, Team around the Family (TAF) processes should commence at this point if support is required from more than one professional service. </w:t>
      </w:r>
      <w:r w:rsidR="00AB5484">
        <w:rPr>
          <w:rFonts w:asciiTheme="minorHAnsi" w:hAnsiTheme="minorHAnsi" w:cs="Arial"/>
        </w:rPr>
        <w:t xml:space="preserve">As a part of </w:t>
      </w:r>
      <w:r w:rsidRPr="00E430B8">
        <w:rPr>
          <w:rFonts w:asciiTheme="minorHAnsi" w:hAnsiTheme="minorHAnsi" w:cs="Arial"/>
        </w:rPr>
        <w:t>this process the team must appoint a Lead Professional (LP) to provide a consistent link for the family, ideally this should be a person with whom the family have a trusting relationship.</w:t>
      </w:r>
    </w:p>
    <w:p w14:paraId="58012BAE" w14:textId="77777777" w:rsidR="00E430B8" w:rsidRPr="00E430B8" w:rsidRDefault="00E430B8" w:rsidP="00E430B8">
      <w:pPr>
        <w:rPr>
          <w:rFonts w:asciiTheme="minorHAnsi" w:hAnsiTheme="minorHAnsi" w:cs="Arial"/>
        </w:rPr>
      </w:pPr>
    </w:p>
    <w:p w14:paraId="58012BAF" w14:textId="77777777" w:rsidR="00E430B8" w:rsidRPr="00E430B8" w:rsidRDefault="00E430B8" w:rsidP="00E430B8">
      <w:pPr>
        <w:rPr>
          <w:rFonts w:asciiTheme="minorHAnsi" w:hAnsiTheme="minorHAnsi" w:cs="Arial"/>
        </w:rPr>
      </w:pPr>
      <w:r w:rsidRPr="00E430B8">
        <w:rPr>
          <w:rFonts w:asciiTheme="minorHAnsi" w:hAnsiTheme="minorHAnsi" w:cs="Arial"/>
        </w:rPr>
        <w:t>The needs identified via the EHA and the TAF</w:t>
      </w:r>
      <w:r w:rsidR="00BC443A">
        <w:rPr>
          <w:rFonts w:asciiTheme="minorHAnsi" w:hAnsiTheme="minorHAnsi" w:cs="Arial"/>
        </w:rPr>
        <w:t xml:space="preserve"> process</w:t>
      </w:r>
      <w:r w:rsidRPr="00E430B8">
        <w:rPr>
          <w:rFonts w:asciiTheme="minorHAnsi" w:hAnsiTheme="minorHAnsi" w:cs="Arial"/>
        </w:rPr>
        <w:t xml:space="preserve"> will precipitate targeted and specific support and intervention to prevent identified difficulties from escalating and having a serious negative impact on children, young people and their families</w:t>
      </w:r>
      <w:r w:rsidR="00BC443A">
        <w:rPr>
          <w:rFonts w:asciiTheme="minorHAnsi" w:hAnsiTheme="minorHAnsi" w:cs="Arial"/>
        </w:rPr>
        <w:t>;</w:t>
      </w:r>
      <w:r w:rsidRPr="00E430B8">
        <w:rPr>
          <w:rFonts w:asciiTheme="minorHAnsi" w:hAnsiTheme="minorHAnsi" w:cs="Arial"/>
        </w:rPr>
        <w:t xml:space="preserve"> as well</w:t>
      </w:r>
      <w:r w:rsidR="00BC443A">
        <w:rPr>
          <w:rFonts w:asciiTheme="minorHAnsi" w:hAnsiTheme="minorHAnsi" w:cs="Arial"/>
        </w:rPr>
        <w:t xml:space="preserve"> as</w:t>
      </w:r>
      <w:r w:rsidRPr="00E430B8">
        <w:rPr>
          <w:rFonts w:asciiTheme="minorHAnsi" w:hAnsiTheme="minorHAnsi" w:cs="Arial"/>
        </w:rPr>
        <w:t xml:space="preserve"> building resilience to enable families to manage any future problems more effectively. </w:t>
      </w:r>
    </w:p>
    <w:p w14:paraId="58012BB0" w14:textId="77777777" w:rsidR="00E430B8" w:rsidRPr="00E430B8" w:rsidRDefault="00E430B8" w:rsidP="00E430B8">
      <w:pPr>
        <w:rPr>
          <w:rFonts w:asciiTheme="minorHAnsi" w:hAnsiTheme="minorHAnsi" w:cs="Arial"/>
        </w:rPr>
      </w:pPr>
    </w:p>
    <w:p w14:paraId="58012BB1" w14:textId="77777777" w:rsidR="00E430B8" w:rsidRPr="00E430B8" w:rsidRDefault="00E430B8" w:rsidP="00E430B8">
      <w:pPr>
        <w:rPr>
          <w:rFonts w:asciiTheme="minorHAnsi" w:hAnsiTheme="minorHAnsi" w:cs="Arial"/>
        </w:rPr>
      </w:pPr>
      <w:r w:rsidRPr="00E430B8">
        <w:rPr>
          <w:rFonts w:asciiTheme="minorHAnsi" w:hAnsiTheme="minorHAnsi" w:cs="Arial"/>
        </w:rPr>
        <w:t xml:space="preserve">Targeted support for children, young people and families is likely to include interventions which vary in terms of intensity, complexity and time span. Sometimes specific support may be required in a range of areas or maybe only in one area but at a more intensive level. </w:t>
      </w:r>
    </w:p>
    <w:p w14:paraId="58012BB2" w14:textId="77777777" w:rsidR="00E430B8" w:rsidRPr="00E430B8" w:rsidRDefault="00E430B8" w:rsidP="00E430B8">
      <w:pPr>
        <w:rPr>
          <w:rFonts w:asciiTheme="minorHAnsi" w:hAnsiTheme="minorHAnsi" w:cs="Arial"/>
        </w:rPr>
      </w:pPr>
    </w:p>
    <w:p w14:paraId="58012BB3" w14:textId="77777777" w:rsidR="00E430B8" w:rsidRPr="00E430B8" w:rsidRDefault="00E430B8" w:rsidP="00E430B8">
      <w:pPr>
        <w:rPr>
          <w:rFonts w:asciiTheme="minorHAnsi" w:hAnsiTheme="minorHAnsi" w:cs="Arial"/>
        </w:rPr>
      </w:pPr>
      <w:r w:rsidRPr="00E430B8">
        <w:rPr>
          <w:rFonts w:asciiTheme="minorHAnsi" w:hAnsiTheme="minorHAnsi" w:cs="Arial"/>
        </w:rPr>
        <w:t>This includes children, young people and parents who fall under SEND, in line with The Special Educational Needs and Disability</w:t>
      </w:r>
      <w:r w:rsidR="00BC443A">
        <w:rPr>
          <w:rFonts w:asciiTheme="minorHAnsi" w:hAnsiTheme="minorHAnsi" w:cs="Arial"/>
        </w:rPr>
        <w:t xml:space="preserve"> (SEND)</w:t>
      </w:r>
      <w:r w:rsidRPr="00E430B8">
        <w:rPr>
          <w:rFonts w:asciiTheme="minorHAnsi" w:hAnsiTheme="minorHAnsi" w:cs="Arial"/>
        </w:rPr>
        <w:t xml:space="preserve"> Code of Practice 0-25 (2014). It requires universal and specialist agencies to work together, using a whole-family approach to assess, plan and deliver support to meet the educational, health and social needs of children, young people and parents with SEND and additional needs</w:t>
      </w:r>
      <w:r w:rsidR="00BC443A">
        <w:rPr>
          <w:rFonts w:asciiTheme="minorHAnsi" w:hAnsiTheme="minorHAnsi" w:cs="Arial"/>
        </w:rPr>
        <w:t>,</w:t>
      </w:r>
      <w:r w:rsidRPr="00E430B8">
        <w:rPr>
          <w:rFonts w:asciiTheme="minorHAnsi" w:hAnsiTheme="minorHAnsi" w:cs="Arial"/>
        </w:rPr>
        <w:t xml:space="preserve"> where their needs can be met outside statutory intervention under s17 of the Children Act 1989. Furthermore, for parents with additional needs, </w:t>
      </w:r>
      <w:r w:rsidR="006454FE">
        <w:rPr>
          <w:rFonts w:asciiTheme="minorHAnsi" w:hAnsiTheme="minorHAnsi" w:cs="Arial"/>
        </w:rPr>
        <w:t>Early Help</w:t>
      </w:r>
      <w:r w:rsidRPr="00E430B8">
        <w:rPr>
          <w:rFonts w:asciiTheme="minorHAnsi" w:hAnsiTheme="minorHAnsi" w:cs="Arial"/>
        </w:rPr>
        <w:t xml:space="preserve"> provides integrated coordination, planning, assessment and sharing</w:t>
      </w:r>
      <w:r w:rsidR="00BC443A">
        <w:rPr>
          <w:rFonts w:asciiTheme="minorHAnsi" w:hAnsiTheme="minorHAnsi" w:cs="Arial"/>
        </w:rPr>
        <w:t xml:space="preserve"> of</w:t>
      </w:r>
      <w:r w:rsidRPr="00E430B8">
        <w:rPr>
          <w:rFonts w:asciiTheme="minorHAnsi" w:hAnsiTheme="minorHAnsi" w:cs="Arial"/>
        </w:rPr>
        <w:t xml:space="preserve"> information </w:t>
      </w:r>
      <w:r w:rsidRPr="00E430B8">
        <w:rPr>
          <w:rFonts w:asciiTheme="minorHAnsi" w:hAnsiTheme="minorHAnsi" w:cs="Arial"/>
        </w:rPr>
        <w:lastRenderedPageBreak/>
        <w:t>between agencies and the families. It enables emotional and practical support to be delivered to assist them with their parenting responsibilities as well as self-help options and information to understand the developmental needs of their child.</w:t>
      </w:r>
    </w:p>
    <w:p w14:paraId="58012BB4" w14:textId="77777777" w:rsidR="00E430B8" w:rsidRPr="00E430B8" w:rsidRDefault="00E430B8" w:rsidP="00E430B8">
      <w:pPr>
        <w:rPr>
          <w:rFonts w:asciiTheme="minorHAnsi" w:hAnsiTheme="minorHAnsi" w:cs="Arial"/>
        </w:rPr>
      </w:pPr>
    </w:p>
    <w:p w14:paraId="58012BB5" w14:textId="77777777" w:rsidR="00E430B8" w:rsidRPr="00E430B8" w:rsidRDefault="006C3597" w:rsidP="00E430B8">
      <w:pPr>
        <w:rPr>
          <w:rFonts w:asciiTheme="minorHAnsi" w:hAnsiTheme="minorHAnsi" w:cs="Arial"/>
        </w:rPr>
      </w:pPr>
      <w:r>
        <w:rPr>
          <w:rFonts w:asciiTheme="minorHAnsi" w:hAnsiTheme="minorHAnsi" w:cs="Arial"/>
        </w:rPr>
        <w:t xml:space="preserve">Agencies providing </w:t>
      </w:r>
      <w:r w:rsidR="006454FE">
        <w:rPr>
          <w:rFonts w:asciiTheme="minorHAnsi" w:hAnsiTheme="minorHAnsi" w:cs="Arial"/>
        </w:rPr>
        <w:t>Early Help</w:t>
      </w:r>
      <w:r w:rsidR="00E430B8" w:rsidRPr="00E430B8">
        <w:rPr>
          <w:rFonts w:asciiTheme="minorHAnsi" w:hAnsiTheme="minorHAnsi" w:cs="Arial"/>
        </w:rPr>
        <w:t xml:space="preserve"> targeted services include </w:t>
      </w:r>
      <w:proofErr w:type="spellStart"/>
      <w:r w:rsidR="00E430B8" w:rsidRPr="00E430B8">
        <w:rPr>
          <w:rFonts w:asciiTheme="minorHAnsi" w:hAnsiTheme="minorHAnsi" w:cs="Arial"/>
        </w:rPr>
        <w:t>Children</w:t>
      </w:r>
      <w:r>
        <w:rPr>
          <w:rFonts w:asciiTheme="minorHAnsi" w:hAnsiTheme="minorHAnsi" w:cs="Arial"/>
        </w:rPr>
        <w:t>’S</w:t>
      </w:r>
      <w:proofErr w:type="spellEnd"/>
      <w:r w:rsidR="00E430B8" w:rsidRPr="00E430B8">
        <w:rPr>
          <w:rFonts w:asciiTheme="minorHAnsi" w:hAnsiTheme="minorHAnsi" w:cs="Arial"/>
        </w:rPr>
        <w:t xml:space="preserve"> Centres, CAMHS, Behaviour and Attendance Service, Children with Disabilities short breaks Team, Specialist Schools, Medical Specialists, Parental Engagement Service, Education Psychology Service, Parents Advice Centre and Alternative Education providers.  </w:t>
      </w:r>
    </w:p>
    <w:p w14:paraId="58012BB6" w14:textId="77777777" w:rsidR="00E430B8" w:rsidRDefault="00E430B8" w:rsidP="00E430B8">
      <w:pPr>
        <w:rPr>
          <w:rFonts w:asciiTheme="minorHAnsi" w:hAnsiTheme="minorHAnsi" w:cs="Arial"/>
        </w:rPr>
      </w:pPr>
    </w:p>
    <w:tbl>
      <w:tblPr>
        <w:tblStyle w:val="TableGrid"/>
        <w:tblW w:w="5337" w:type="pct"/>
        <w:tblLayout w:type="fixed"/>
        <w:tblLook w:val="04A0" w:firstRow="1" w:lastRow="0" w:firstColumn="1" w:lastColumn="0" w:noHBand="0" w:noVBand="1"/>
      </w:tblPr>
      <w:tblGrid>
        <w:gridCol w:w="1380"/>
        <w:gridCol w:w="2444"/>
        <w:gridCol w:w="2550"/>
        <w:gridCol w:w="2481"/>
      </w:tblGrid>
      <w:tr w:rsidR="00613017" w:rsidRPr="00935323" w14:paraId="58012BBA" w14:textId="77777777" w:rsidTr="00613017">
        <w:trPr>
          <w:trHeight w:val="300"/>
        </w:trPr>
        <w:tc>
          <w:tcPr>
            <w:tcW w:w="779" w:type="pct"/>
            <w:hideMark/>
          </w:tcPr>
          <w:p w14:paraId="58012BB7" w14:textId="5FFC13E8" w:rsidR="00613017" w:rsidRPr="00935323" w:rsidRDefault="00613017" w:rsidP="00EE5C13">
            <w:pPr>
              <w:spacing w:line="220" w:lineRule="exact"/>
              <w:jc w:val="center"/>
              <w:rPr>
                <w:rFonts w:asciiTheme="minorHAnsi" w:hAnsiTheme="minorHAnsi"/>
                <w:sz w:val="22"/>
                <w:szCs w:val="22"/>
              </w:rPr>
            </w:pPr>
          </w:p>
        </w:tc>
        <w:tc>
          <w:tcPr>
            <w:tcW w:w="1380" w:type="pct"/>
            <w:hideMark/>
          </w:tcPr>
          <w:p w14:paraId="77501C24" w14:textId="77777777" w:rsidR="00613017" w:rsidRPr="00935323" w:rsidRDefault="00613017" w:rsidP="00EE5C13">
            <w:pPr>
              <w:spacing w:line="220" w:lineRule="exact"/>
              <w:jc w:val="center"/>
              <w:rPr>
                <w:rFonts w:asciiTheme="minorHAnsi" w:hAnsiTheme="minorHAnsi"/>
                <w:b/>
                <w:bCs/>
                <w:sz w:val="22"/>
                <w:szCs w:val="22"/>
              </w:rPr>
            </w:pPr>
            <w:r w:rsidRPr="00935323">
              <w:rPr>
                <w:rFonts w:asciiTheme="minorHAnsi" w:hAnsiTheme="minorHAnsi"/>
                <w:b/>
                <w:bCs/>
                <w:sz w:val="22"/>
                <w:szCs w:val="22"/>
              </w:rPr>
              <w:t>Level 1</w:t>
            </w:r>
          </w:p>
        </w:tc>
        <w:tc>
          <w:tcPr>
            <w:tcW w:w="1440" w:type="pct"/>
          </w:tcPr>
          <w:p w14:paraId="58012BB8" w14:textId="62B64A67" w:rsidR="00613017" w:rsidRPr="00935323" w:rsidRDefault="00613017" w:rsidP="00EE5C13">
            <w:pPr>
              <w:spacing w:line="220" w:lineRule="exact"/>
              <w:jc w:val="center"/>
              <w:rPr>
                <w:rFonts w:asciiTheme="minorHAnsi" w:hAnsiTheme="minorHAnsi"/>
                <w:b/>
                <w:bCs/>
                <w:sz w:val="22"/>
                <w:szCs w:val="22"/>
              </w:rPr>
            </w:pPr>
            <w:r>
              <w:rPr>
                <w:rFonts w:asciiTheme="minorHAnsi" w:hAnsiTheme="minorHAnsi"/>
                <w:b/>
                <w:bCs/>
                <w:sz w:val="22"/>
                <w:szCs w:val="22"/>
              </w:rPr>
              <w:t>Level 1</w:t>
            </w:r>
          </w:p>
        </w:tc>
        <w:tc>
          <w:tcPr>
            <w:tcW w:w="1401" w:type="pct"/>
            <w:hideMark/>
          </w:tcPr>
          <w:p w14:paraId="58012BB9" w14:textId="77777777" w:rsidR="00613017" w:rsidRPr="00935323" w:rsidRDefault="00613017" w:rsidP="00EE5C13">
            <w:pPr>
              <w:spacing w:line="220" w:lineRule="exact"/>
              <w:jc w:val="center"/>
              <w:rPr>
                <w:rFonts w:asciiTheme="minorHAnsi" w:hAnsiTheme="minorHAnsi"/>
                <w:b/>
                <w:bCs/>
                <w:sz w:val="22"/>
                <w:szCs w:val="22"/>
              </w:rPr>
            </w:pPr>
            <w:r w:rsidRPr="00935323">
              <w:rPr>
                <w:rFonts w:asciiTheme="minorHAnsi" w:hAnsiTheme="minorHAnsi"/>
                <w:b/>
                <w:bCs/>
                <w:sz w:val="22"/>
                <w:szCs w:val="22"/>
              </w:rPr>
              <w:t>Level 2</w:t>
            </w:r>
          </w:p>
        </w:tc>
      </w:tr>
      <w:tr w:rsidR="00613017" w:rsidRPr="00935323" w14:paraId="58012BBF" w14:textId="77777777" w:rsidTr="00613017">
        <w:trPr>
          <w:trHeight w:val="300"/>
        </w:trPr>
        <w:tc>
          <w:tcPr>
            <w:tcW w:w="779" w:type="pct"/>
            <w:hideMark/>
          </w:tcPr>
          <w:p w14:paraId="58012BBB" w14:textId="77777777" w:rsidR="00613017" w:rsidRPr="00935323" w:rsidRDefault="00613017" w:rsidP="00EE5C13">
            <w:pPr>
              <w:spacing w:line="220" w:lineRule="exact"/>
              <w:jc w:val="center"/>
              <w:rPr>
                <w:rFonts w:asciiTheme="minorHAnsi" w:hAnsiTheme="minorHAnsi"/>
                <w:sz w:val="22"/>
                <w:szCs w:val="22"/>
              </w:rPr>
            </w:pPr>
          </w:p>
        </w:tc>
        <w:tc>
          <w:tcPr>
            <w:tcW w:w="1380" w:type="pct"/>
            <w:hideMark/>
          </w:tcPr>
          <w:p w14:paraId="58012BBC" w14:textId="77777777" w:rsidR="00613017" w:rsidRPr="00935323" w:rsidRDefault="00613017" w:rsidP="00EE5C13">
            <w:pPr>
              <w:spacing w:line="220" w:lineRule="exact"/>
              <w:jc w:val="center"/>
              <w:rPr>
                <w:rFonts w:asciiTheme="minorHAnsi" w:hAnsiTheme="minorHAnsi"/>
                <w:b/>
                <w:bCs/>
                <w:sz w:val="22"/>
                <w:szCs w:val="22"/>
              </w:rPr>
            </w:pPr>
            <w:r w:rsidRPr="00935323">
              <w:rPr>
                <w:rFonts w:asciiTheme="minorHAnsi" w:hAnsiTheme="minorHAnsi"/>
                <w:b/>
                <w:bCs/>
                <w:sz w:val="22"/>
                <w:szCs w:val="22"/>
              </w:rPr>
              <w:t>Universal</w:t>
            </w:r>
          </w:p>
        </w:tc>
        <w:tc>
          <w:tcPr>
            <w:tcW w:w="1440" w:type="pct"/>
            <w:hideMark/>
          </w:tcPr>
          <w:p w14:paraId="58012BBD" w14:textId="77777777" w:rsidR="00613017" w:rsidRPr="00935323" w:rsidRDefault="00613017" w:rsidP="00EE5C13">
            <w:pPr>
              <w:spacing w:line="220" w:lineRule="exact"/>
              <w:jc w:val="center"/>
              <w:rPr>
                <w:rFonts w:asciiTheme="minorHAnsi" w:hAnsiTheme="minorHAnsi"/>
                <w:b/>
                <w:bCs/>
                <w:sz w:val="22"/>
                <w:szCs w:val="22"/>
              </w:rPr>
            </w:pPr>
            <w:r w:rsidRPr="00935323">
              <w:rPr>
                <w:rFonts w:asciiTheme="minorHAnsi" w:hAnsiTheme="minorHAnsi"/>
                <w:b/>
                <w:bCs/>
                <w:sz w:val="22"/>
                <w:szCs w:val="22"/>
              </w:rPr>
              <w:t>Universal +</w:t>
            </w:r>
          </w:p>
        </w:tc>
        <w:tc>
          <w:tcPr>
            <w:tcW w:w="1401" w:type="pct"/>
            <w:hideMark/>
          </w:tcPr>
          <w:p w14:paraId="58012BBE" w14:textId="77777777" w:rsidR="00613017" w:rsidRPr="00935323" w:rsidRDefault="00613017" w:rsidP="00EE5C13">
            <w:pPr>
              <w:spacing w:line="220" w:lineRule="exact"/>
              <w:rPr>
                <w:rFonts w:asciiTheme="minorHAnsi" w:hAnsiTheme="minorHAnsi"/>
                <w:b/>
                <w:bCs/>
                <w:sz w:val="22"/>
                <w:szCs w:val="22"/>
              </w:rPr>
            </w:pPr>
          </w:p>
        </w:tc>
      </w:tr>
      <w:tr w:rsidR="0094633A" w:rsidRPr="00935323" w14:paraId="58012BC5" w14:textId="77777777" w:rsidTr="00613017">
        <w:trPr>
          <w:trHeight w:val="1200"/>
        </w:trPr>
        <w:tc>
          <w:tcPr>
            <w:tcW w:w="779" w:type="pct"/>
            <w:hideMark/>
          </w:tcPr>
          <w:p w14:paraId="58012BC0" w14:textId="77777777" w:rsidR="0094633A" w:rsidRPr="00935323" w:rsidRDefault="0094633A" w:rsidP="00EE5C13">
            <w:pPr>
              <w:spacing w:line="220" w:lineRule="exact"/>
              <w:jc w:val="center"/>
              <w:rPr>
                <w:rFonts w:asciiTheme="minorHAnsi" w:hAnsiTheme="minorHAnsi"/>
                <w:b/>
                <w:bCs/>
                <w:sz w:val="22"/>
                <w:szCs w:val="22"/>
              </w:rPr>
            </w:pPr>
            <w:r w:rsidRPr="00935323">
              <w:rPr>
                <w:rFonts w:asciiTheme="minorHAnsi" w:hAnsiTheme="minorHAnsi"/>
                <w:b/>
                <w:bCs/>
                <w:sz w:val="22"/>
                <w:szCs w:val="22"/>
              </w:rPr>
              <w:t>Level of Need</w:t>
            </w:r>
          </w:p>
        </w:tc>
        <w:tc>
          <w:tcPr>
            <w:tcW w:w="1380" w:type="pct"/>
            <w:hideMark/>
          </w:tcPr>
          <w:p w14:paraId="58012BC1" w14:textId="77777777" w:rsidR="0094633A" w:rsidRPr="00CC4A06" w:rsidRDefault="0094633A" w:rsidP="00CC4A06">
            <w:pPr>
              <w:rPr>
                <w:rFonts w:ascii="Calibri" w:hAnsi="Calibri"/>
                <w:sz w:val="22"/>
                <w:szCs w:val="22"/>
              </w:rPr>
            </w:pPr>
            <w:r w:rsidRPr="00CC4A06">
              <w:rPr>
                <w:rFonts w:ascii="Calibri" w:hAnsi="Calibri"/>
                <w:sz w:val="22"/>
                <w:szCs w:val="22"/>
              </w:rPr>
              <w:t>Children with no additional needs</w:t>
            </w:r>
            <w:r w:rsidR="004E42FE">
              <w:rPr>
                <w:rFonts w:ascii="Calibri" w:hAnsi="Calibri"/>
                <w:sz w:val="22"/>
                <w:szCs w:val="22"/>
              </w:rPr>
              <w:t xml:space="preserve">, children’s </w:t>
            </w:r>
            <w:r w:rsidRPr="00CC4A06">
              <w:rPr>
                <w:rFonts w:ascii="Calibri" w:hAnsi="Calibri"/>
                <w:sz w:val="22"/>
                <w:szCs w:val="22"/>
              </w:rPr>
              <w:t>whose developmental needs can be met through universal services,</w:t>
            </w:r>
          </w:p>
        </w:tc>
        <w:tc>
          <w:tcPr>
            <w:tcW w:w="1440" w:type="pct"/>
            <w:hideMark/>
          </w:tcPr>
          <w:p w14:paraId="58012BC2" w14:textId="77777777" w:rsidR="0094633A" w:rsidRPr="00935323" w:rsidRDefault="0094633A" w:rsidP="00EE5C13">
            <w:pPr>
              <w:spacing w:line="220" w:lineRule="exact"/>
              <w:rPr>
                <w:rFonts w:asciiTheme="minorHAnsi" w:hAnsiTheme="minorHAnsi"/>
                <w:sz w:val="22"/>
                <w:szCs w:val="22"/>
              </w:rPr>
            </w:pPr>
            <w:r>
              <w:rPr>
                <w:rFonts w:asciiTheme="minorHAnsi" w:hAnsiTheme="minorHAnsi"/>
                <w:sz w:val="22"/>
                <w:szCs w:val="22"/>
              </w:rPr>
              <w:t xml:space="preserve">Children </w:t>
            </w:r>
            <w:r w:rsidRPr="00935323">
              <w:rPr>
                <w:rFonts w:asciiTheme="minorHAnsi" w:hAnsiTheme="minorHAnsi"/>
                <w:sz w:val="22"/>
                <w:szCs w:val="22"/>
              </w:rPr>
              <w:t xml:space="preserve">with low level additional needs that are likely to be </w:t>
            </w:r>
            <w:proofErr w:type="gramStart"/>
            <w:r w:rsidRPr="00935323">
              <w:rPr>
                <w:rFonts w:asciiTheme="minorHAnsi" w:hAnsiTheme="minorHAnsi"/>
                <w:sz w:val="22"/>
                <w:szCs w:val="22"/>
              </w:rPr>
              <w:t>short-term</w:t>
            </w:r>
            <w:proofErr w:type="gramEnd"/>
            <w:r w:rsidRPr="00935323">
              <w:rPr>
                <w:rFonts w:asciiTheme="minorHAnsi" w:hAnsiTheme="minorHAnsi"/>
                <w:sz w:val="22"/>
                <w:szCs w:val="22"/>
              </w:rPr>
              <w:t xml:space="preserve"> but which are not being met.</w:t>
            </w:r>
          </w:p>
        </w:tc>
        <w:tc>
          <w:tcPr>
            <w:tcW w:w="1401" w:type="pct"/>
            <w:hideMark/>
          </w:tcPr>
          <w:p w14:paraId="58012BC3" w14:textId="77777777" w:rsidR="0094633A" w:rsidRPr="00935323" w:rsidRDefault="0094633A" w:rsidP="0096531B">
            <w:pPr>
              <w:pStyle w:val="ListParagraph"/>
              <w:numPr>
                <w:ilvl w:val="0"/>
                <w:numId w:val="17"/>
              </w:numPr>
              <w:spacing w:line="220" w:lineRule="exact"/>
              <w:ind w:left="175" w:hanging="142"/>
              <w:rPr>
                <w:rFonts w:asciiTheme="minorHAnsi" w:hAnsiTheme="minorHAnsi"/>
                <w:sz w:val="22"/>
                <w:szCs w:val="22"/>
              </w:rPr>
            </w:pPr>
            <w:r w:rsidRPr="0002479F">
              <w:rPr>
                <w:rFonts w:asciiTheme="minorHAnsi" w:hAnsiTheme="minorHAnsi"/>
                <w:sz w:val="22"/>
                <w:szCs w:val="22"/>
              </w:rPr>
              <w:t xml:space="preserve">There is a specific concern but the </w:t>
            </w:r>
            <w:r>
              <w:rPr>
                <w:rFonts w:asciiTheme="minorHAnsi" w:hAnsiTheme="minorHAnsi"/>
                <w:sz w:val="22"/>
                <w:szCs w:val="22"/>
              </w:rPr>
              <w:t>child</w:t>
            </w:r>
            <w:r w:rsidR="004E42FE">
              <w:rPr>
                <w:rFonts w:asciiTheme="minorHAnsi" w:hAnsiTheme="minorHAnsi"/>
                <w:sz w:val="22"/>
                <w:szCs w:val="22"/>
              </w:rPr>
              <w:t>,</w:t>
            </w:r>
            <w:r w:rsidRPr="0002479F">
              <w:rPr>
                <w:rFonts w:asciiTheme="minorHAnsi" w:hAnsiTheme="minorHAnsi"/>
                <w:sz w:val="22"/>
                <w:szCs w:val="22"/>
              </w:rPr>
              <w:t xml:space="preserve"> additional needs are not clear, or are not fully</w:t>
            </w:r>
            <w:r>
              <w:rPr>
                <w:rFonts w:asciiTheme="minorHAnsi" w:hAnsiTheme="minorHAnsi"/>
                <w:sz w:val="22"/>
                <w:szCs w:val="22"/>
              </w:rPr>
              <w:t xml:space="preserve"> </w:t>
            </w:r>
            <w:r w:rsidRPr="0002479F">
              <w:rPr>
                <w:rFonts w:asciiTheme="minorHAnsi" w:hAnsiTheme="minorHAnsi"/>
                <w:sz w:val="22"/>
                <w:szCs w:val="22"/>
              </w:rPr>
              <w:t>known, or are not being met.</w:t>
            </w:r>
          </w:p>
          <w:p w14:paraId="58012BC4" w14:textId="77777777" w:rsidR="0094633A" w:rsidRPr="00935323" w:rsidRDefault="004E42FE" w:rsidP="0096531B">
            <w:pPr>
              <w:pStyle w:val="ListParagraph"/>
              <w:numPr>
                <w:ilvl w:val="0"/>
                <w:numId w:val="17"/>
              </w:numPr>
              <w:spacing w:line="220" w:lineRule="exact"/>
              <w:ind w:left="175" w:hanging="142"/>
              <w:rPr>
                <w:rFonts w:asciiTheme="minorHAnsi" w:hAnsiTheme="minorHAnsi"/>
                <w:sz w:val="22"/>
                <w:szCs w:val="22"/>
              </w:rPr>
            </w:pPr>
            <w:r>
              <w:rPr>
                <w:rFonts w:asciiTheme="minorHAnsi" w:hAnsiTheme="minorHAnsi"/>
                <w:sz w:val="22"/>
                <w:szCs w:val="22"/>
              </w:rPr>
              <w:t>Child</w:t>
            </w:r>
            <w:r w:rsidR="0094633A" w:rsidRPr="00935323">
              <w:rPr>
                <w:rFonts w:asciiTheme="minorHAnsi" w:hAnsiTheme="minorHAnsi"/>
                <w:sz w:val="22"/>
                <w:szCs w:val="22"/>
              </w:rPr>
              <w:t xml:space="preserve"> with additional needs that requires multiagency intervention</w:t>
            </w:r>
          </w:p>
        </w:tc>
      </w:tr>
      <w:tr w:rsidR="00613017" w:rsidRPr="00935323" w14:paraId="58012BC9" w14:textId="77777777" w:rsidTr="00613017">
        <w:trPr>
          <w:trHeight w:val="1077"/>
        </w:trPr>
        <w:tc>
          <w:tcPr>
            <w:tcW w:w="779" w:type="pct"/>
            <w:hideMark/>
          </w:tcPr>
          <w:p w14:paraId="58012BC6" w14:textId="01173943" w:rsidR="00613017" w:rsidRPr="00935323" w:rsidRDefault="00613017" w:rsidP="00EE5C13">
            <w:pPr>
              <w:spacing w:line="220" w:lineRule="exact"/>
              <w:rPr>
                <w:rFonts w:asciiTheme="minorHAnsi" w:hAnsiTheme="minorHAnsi"/>
                <w:b/>
                <w:bCs/>
                <w:sz w:val="22"/>
                <w:szCs w:val="22"/>
              </w:rPr>
            </w:pPr>
            <w:r w:rsidRPr="00613017">
              <w:rPr>
                <w:rFonts w:asciiTheme="minorHAnsi" w:hAnsiTheme="minorHAnsi"/>
                <w:b/>
                <w:bCs/>
                <w:sz w:val="22"/>
                <w:szCs w:val="22"/>
              </w:rPr>
              <w:t>Level of Need</w:t>
            </w:r>
          </w:p>
        </w:tc>
        <w:tc>
          <w:tcPr>
            <w:tcW w:w="1380" w:type="pct"/>
            <w:hideMark/>
          </w:tcPr>
          <w:p w14:paraId="58012BC7" w14:textId="3B6F1BD6" w:rsidR="00613017" w:rsidRPr="00935323" w:rsidRDefault="00613017" w:rsidP="00EE5C13">
            <w:pPr>
              <w:spacing w:line="220" w:lineRule="exact"/>
              <w:rPr>
                <w:rFonts w:asciiTheme="minorHAnsi" w:hAnsiTheme="minorHAnsi"/>
                <w:sz w:val="22"/>
                <w:szCs w:val="22"/>
              </w:rPr>
            </w:pPr>
            <w:r>
              <w:rPr>
                <w:rFonts w:asciiTheme="minorHAnsi" w:hAnsiTheme="minorHAnsi"/>
                <w:sz w:val="22"/>
                <w:szCs w:val="22"/>
              </w:rPr>
              <w:t>As above</w:t>
            </w:r>
          </w:p>
        </w:tc>
        <w:tc>
          <w:tcPr>
            <w:tcW w:w="1440" w:type="pct"/>
            <w:hideMark/>
          </w:tcPr>
          <w:p w14:paraId="1F93AFB2" w14:textId="77777777" w:rsidR="00613017" w:rsidRPr="00CC4A06" w:rsidRDefault="00613017" w:rsidP="00CC4A06">
            <w:pPr>
              <w:rPr>
                <w:rFonts w:asciiTheme="minorHAnsi" w:hAnsiTheme="minorHAnsi"/>
                <w:sz w:val="22"/>
                <w:szCs w:val="22"/>
              </w:rPr>
            </w:pPr>
            <w:r w:rsidRPr="00CC4A06">
              <w:rPr>
                <w:rFonts w:asciiTheme="minorHAnsi" w:hAnsiTheme="minorHAnsi"/>
                <w:sz w:val="22"/>
                <w:szCs w:val="22"/>
              </w:rPr>
              <w:t xml:space="preserve">It is your professional judgement as to whether a single agency referral or coordinated multi-agency support is appropriate for the child or family.  If in doubt contact the </w:t>
            </w:r>
            <w:r>
              <w:rPr>
                <w:rFonts w:asciiTheme="minorHAnsi" w:hAnsiTheme="minorHAnsi"/>
                <w:sz w:val="22"/>
                <w:szCs w:val="22"/>
              </w:rPr>
              <w:t>Early Help</w:t>
            </w:r>
            <w:r w:rsidRPr="00CC4A06">
              <w:rPr>
                <w:rFonts w:asciiTheme="minorHAnsi" w:hAnsiTheme="minorHAnsi"/>
                <w:sz w:val="22"/>
                <w:szCs w:val="22"/>
              </w:rPr>
              <w:t xml:space="preserve"> Hub for advice</w:t>
            </w:r>
          </w:p>
        </w:tc>
        <w:tc>
          <w:tcPr>
            <w:tcW w:w="1401" w:type="pct"/>
          </w:tcPr>
          <w:p w14:paraId="58012BC8" w14:textId="501D9E3B" w:rsidR="00613017" w:rsidRPr="00CC4A06" w:rsidRDefault="00613017" w:rsidP="00CC4A06">
            <w:pPr>
              <w:rPr>
                <w:rFonts w:asciiTheme="minorHAnsi" w:hAnsiTheme="minorHAnsi"/>
                <w:sz w:val="22"/>
                <w:szCs w:val="22"/>
              </w:rPr>
            </w:pPr>
            <w:r w:rsidRPr="00CC4A06">
              <w:rPr>
                <w:rFonts w:asciiTheme="minorHAnsi" w:hAnsiTheme="minorHAnsi"/>
                <w:sz w:val="22"/>
                <w:szCs w:val="22"/>
              </w:rPr>
              <w:t xml:space="preserve">It is your professional judgement as to whether a single agency referral or coordinated multi-agency support is appropriate for the child or family.  If in doubt contact the </w:t>
            </w:r>
            <w:r>
              <w:rPr>
                <w:rFonts w:asciiTheme="minorHAnsi" w:hAnsiTheme="minorHAnsi"/>
                <w:sz w:val="22"/>
                <w:szCs w:val="22"/>
              </w:rPr>
              <w:t>Early Help</w:t>
            </w:r>
          </w:p>
        </w:tc>
      </w:tr>
      <w:tr w:rsidR="0094633A" w:rsidRPr="00935323" w14:paraId="58012BCE" w14:textId="77777777" w:rsidTr="00613017">
        <w:trPr>
          <w:trHeight w:val="3106"/>
        </w:trPr>
        <w:tc>
          <w:tcPr>
            <w:tcW w:w="779" w:type="pct"/>
            <w:hideMark/>
          </w:tcPr>
          <w:p w14:paraId="58012BCA" w14:textId="77777777" w:rsidR="0094633A" w:rsidRPr="00935323" w:rsidRDefault="0094633A" w:rsidP="00B26F67">
            <w:pPr>
              <w:spacing w:line="220" w:lineRule="exact"/>
              <w:jc w:val="center"/>
              <w:rPr>
                <w:rFonts w:asciiTheme="minorHAnsi" w:hAnsiTheme="minorHAnsi"/>
                <w:b/>
                <w:bCs/>
                <w:sz w:val="22"/>
                <w:szCs w:val="22"/>
              </w:rPr>
            </w:pPr>
            <w:r w:rsidRPr="00935323">
              <w:rPr>
                <w:rFonts w:asciiTheme="minorHAnsi" w:hAnsiTheme="minorHAnsi"/>
                <w:b/>
                <w:bCs/>
                <w:sz w:val="22"/>
                <w:szCs w:val="22"/>
              </w:rPr>
              <w:t>How do</w:t>
            </w:r>
            <w:r>
              <w:rPr>
                <w:rFonts w:asciiTheme="minorHAnsi" w:hAnsiTheme="minorHAnsi"/>
                <w:b/>
                <w:bCs/>
                <w:sz w:val="22"/>
                <w:szCs w:val="22"/>
              </w:rPr>
              <w:t xml:space="preserve"> </w:t>
            </w:r>
            <w:r w:rsidRPr="00935323">
              <w:rPr>
                <w:rFonts w:asciiTheme="minorHAnsi" w:hAnsiTheme="minorHAnsi"/>
                <w:b/>
                <w:bCs/>
                <w:sz w:val="22"/>
                <w:szCs w:val="22"/>
              </w:rPr>
              <w:t>you assess need?</w:t>
            </w:r>
          </w:p>
        </w:tc>
        <w:tc>
          <w:tcPr>
            <w:tcW w:w="1380" w:type="pct"/>
            <w:hideMark/>
          </w:tcPr>
          <w:p w14:paraId="58012BCB" w14:textId="77777777" w:rsidR="0094633A" w:rsidRPr="00CC4A06" w:rsidRDefault="0094633A" w:rsidP="00CC4A06">
            <w:pPr>
              <w:rPr>
                <w:rFonts w:ascii="Calibri" w:hAnsi="Calibri"/>
                <w:sz w:val="22"/>
                <w:szCs w:val="22"/>
              </w:rPr>
            </w:pPr>
            <w:r w:rsidRPr="00CC4A06">
              <w:rPr>
                <w:rFonts w:ascii="Calibri" w:hAnsi="Calibri"/>
                <w:sz w:val="22"/>
                <w:szCs w:val="22"/>
              </w:rPr>
              <w:t xml:space="preserve">The organisation/setting will be expected have their own method for assessing universal need. The </w:t>
            </w:r>
            <w:r w:rsidR="006454FE">
              <w:rPr>
                <w:rFonts w:ascii="Calibri" w:hAnsi="Calibri"/>
                <w:sz w:val="22"/>
                <w:szCs w:val="22"/>
              </w:rPr>
              <w:t>Early Help</w:t>
            </w:r>
            <w:r w:rsidRPr="00CC4A06">
              <w:rPr>
                <w:rFonts w:ascii="Calibri" w:hAnsi="Calibri"/>
                <w:sz w:val="22"/>
                <w:szCs w:val="22"/>
              </w:rPr>
              <w:t xml:space="preserve"> Service will work with organisation/setting to support a review of their </w:t>
            </w:r>
            <w:r w:rsidR="00AD6526">
              <w:rPr>
                <w:rFonts w:ascii="Calibri" w:hAnsi="Calibri"/>
                <w:sz w:val="22"/>
                <w:szCs w:val="22"/>
              </w:rPr>
              <w:t>EHA</w:t>
            </w:r>
            <w:r w:rsidRPr="00CC4A06">
              <w:rPr>
                <w:rFonts w:ascii="Calibri" w:hAnsi="Calibri"/>
                <w:sz w:val="22"/>
                <w:szCs w:val="22"/>
              </w:rPr>
              <w:t xml:space="preserve"> processes to ensure that there is a consistent approach to assessing need.</w:t>
            </w:r>
          </w:p>
        </w:tc>
        <w:tc>
          <w:tcPr>
            <w:tcW w:w="1440" w:type="pct"/>
            <w:hideMark/>
          </w:tcPr>
          <w:p w14:paraId="58012BCC" w14:textId="77777777" w:rsidR="0094633A" w:rsidRPr="00935323" w:rsidRDefault="006454FE" w:rsidP="00EE5C13">
            <w:pPr>
              <w:spacing w:line="220" w:lineRule="exact"/>
              <w:rPr>
                <w:rFonts w:asciiTheme="minorHAnsi" w:hAnsiTheme="minorHAnsi"/>
                <w:sz w:val="22"/>
                <w:szCs w:val="22"/>
              </w:rPr>
            </w:pPr>
            <w:r>
              <w:rPr>
                <w:rFonts w:asciiTheme="minorHAnsi" w:hAnsiTheme="minorHAnsi"/>
                <w:sz w:val="22"/>
                <w:szCs w:val="22"/>
              </w:rPr>
              <w:t>Early Help</w:t>
            </w:r>
            <w:r w:rsidR="0094633A" w:rsidRPr="00935323">
              <w:rPr>
                <w:rFonts w:asciiTheme="minorHAnsi" w:hAnsiTheme="minorHAnsi"/>
                <w:sz w:val="22"/>
                <w:szCs w:val="22"/>
              </w:rPr>
              <w:t xml:space="preserve"> Enquiry Form 1</w:t>
            </w:r>
          </w:p>
        </w:tc>
        <w:tc>
          <w:tcPr>
            <w:tcW w:w="1401" w:type="pct"/>
            <w:hideMark/>
          </w:tcPr>
          <w:p w14:paraId="58012BCD" w14:textId="77777777" w:rsidR="0094633A" w:rsidRPr="00935323" w:rsidRDefault="006454FE" w:rsidP="00EE5C13">
            <w:pPr>
              <w:spacing w:line="220" w:lineRule="exact"/>
              <w:rPr>
                <w:rFonts w:asciiTheme="minorHAnsi" w:hAnsiTheme="minorHAnsi"/>
                <w:sz w:val="22"/>
                <w:szCs w:val="22"/>
              </w:rPr>
            </w:pPr>
            <w:r>
              <w:rPr>
                <w:rFonts w:asciiTheme="minorHAnsi" w:hAnsiTheme="minorHAnsi"/>
                <w:sz w:val="22"/>
                <w:szCs w:val="22"/>
              </w:rPr>
              <w:t>Early Help</w:t>
            </w:r>
            <w:r w:rsidR="004E42FE">
              <w:rPr>
                <w:rFonts w:asciiTheme="minorHAnsi" w:hAnsiTheme="minorHAnsi"/>
                <w:sz w:val="22"/>
                <w:szCs w:val="22"/>
              </w:rPr>
              <w:t xml:space="preserve"> Assessment</w:t>
            </w:r>
          </w:p>
        </w:tc>
      </w:tr>
      <w:tr w:rsidR="0094633A" w:rsidRPr="00935323" w14:paraId="58012BDF" w14:textId="77777777" w:rsidTr="00613017">
        <w:trPr>
          <w:trHeight w:val="274"/>
        </w:trPr>
        <w:tc>
          <w:tcPr>
            <w:tcW w:w="779" w:type="pct"/>
            <w:hideMark/>
          </w:tcPr>
          <w:p w14:paraId="58012BCF" w14:textId="77777777" w:rsidR="0094633A" w:rsidRPr="00935323" w:rsidRDefault="0094633A" w:rsidP="00CC4A06">
            <w:pPr>
              <w:jc w:val="center"/>
              <w:rPr>
                <w:rFonts w:asciiTheme="minorHAnsi" w:hAnsiTheme="minorHAnsi"/>
                <w:b/>
                <w:bCs/>
                <w:sz w:val="22"/>
                <w:szCs w:val="22"/>
              </w:rPr>
            </w:pPr>
            <w:r w:rsidRPr="00935323">
              <w:rPr>
                <w:rFonts w:asciiTheme="minorHAnsi" w:hAnsiTheme="minorHAnsi"/>
                <w:b/>
                <w:bCs/>
                <w:sz w:val="22"/>
                <w:szCs w:val="22"/>
              </w:rPr>
              <w:t>How do you access this stage of intervention</w:t>
            </w:r>
          </w:p>
        </w:tc>
        <w:tc>
          <w:tcPr>
            <w:tcW w:w="1380" w:type="pct"/>
            <w:hideMark/>
          </w:tcPr>
          <w:p w14:paraId="58012BD0" w14:textId="77777777" w:rsidR="0094633A" w:rsidRPr="00935323" w:rsidRDefault="0094633A" w:rsidP="00CC4A06">
            <w:pPr>
              <w:rPr>
                <w:rFonts w:asciiTheme="minorHAnsi" w:hAnsiTheme="minorHAnsi"/>
                <w:sz w:val="22"/>
                <w:szCs w:val="22"/>
              </w:rPr>
            </w:pPr>
            <w:r w:rsidRPr="00935323">
              <w:rPr>
                <w:rFonts w:asciiTheme="minorHAnsi" w:hAnsiTheme="minorHAnsi"/>
                <w:sz w:val="22"/>
                <w:szCs w:val="22"/>
              </w:rPr>
              <w:t>At this level services are ‘open access’ or ‘universal’ meaning that they are generally available to all children and young people.</w:t>
            </w:r>
          </w:p>
          <w:p w14:paraId="58012BD1" w14:textId="77777777" w:rsidR="0094633A" w:rsidRPr="00CC4A06" w:rsidRDefault="0094633A" w:rsidP="00CC4A06">
            <w:pPr>
              <w:rPr>
                <w:rFonts w:asciiTheme="minorHAnsi" w:hAnsiTheme="minorHAnsi"/>
                <w:sz w:val="16"/>
                <w:szCs w:val="16"/>
              </w:rPr>
            </w:pPr>
          </w:p>
          <w:p w14:paraId="58012BD2" w14:textId="77777777" w:rsidR="0094633A" w:rsidRPr="00935323" w:rsidRDefault="0094633A" w:rsidP="00CC4A06">
            <w:pPr>
              <w:rPr>
                <w:rFonts w:asciiTheme="minorHAnsi" w:hAnsiTheme="minorHAnsi"/>
                <w:sz w:val="22"/>
                <w:szCs w:val="22"/>
              </w:rPr>
            </w:pPr>
            <w:r w:rsidRPr="00935323">
              <w:rPr>
                <w:rFonts w:asciiTheme="minorHAnsi" w:hAnsiTheme="minorHAnsi"/>
                <w:sz w:val="22"/>
                <w:szCs w:val="22"/>
              </w:rPr>
              <w:t xml:space="preserve">Universal services are those such as schools, leisure centres, GP surgeries, youth centres, </w:t>
            </w:r>
            <w:r w:rsidRPr="00935323">
              <w:rPr>
                <w:rFonts w:asciiTheme="minorHAnsi" w:hAnsiTheme="minorHAnsi"/>
                <w:sz w:val="22"/>
                <w:szCs w:val="22"/>
              </w:rPr>
              <w:lastRenderedPageBreak/>
              <w:t xml:space="preserve">children </w:t>
            </w:r>
            <w:proofErr w:type="gramStart"/>
            <w:r w:rsidRPr="00935323">
              <w:rPr>
                <w:rFonts w:asciiTheme="minorHAnsi" w:hAnsiTheme="minorHAnsi"/>
                <w:sz w:val="22"/>
                <w:szCs w:val="22"/>
              </w:rPr>
              <w:t>centres</w:t>
            </w:r>
            <w:proofErr w:type="gramEnd"/>
            <w:r w:rsidRPr="00935323">
              <w:rPr>
                <w:rFonts w:asciiTheme="minorHAnsi" w:hAnsiTheme="minorHAnsi"/>
                <w:sz w:val="22"/>
                <w:szCs w:val="22"/>
              </w:rPr>
              <w:t xml:space="preserve"> etc. and are accessible without either a referral or an assessment.</w:t>
            </w:r>
          </w:p>
        </w:tc>
        <w:tc>
          <w:tcPr>
            <w:tcW w:w="1440" w:type="pct"/>
            <w:hideMark/>
          </w:tcPr>
          <w:p w14:paraId="58012BD3" w14:textId="77777777" w:rsidR="0094633A" w:rsidRPr="00935323" w:rsidRDefault="0094633A" w:rsidP="00CC4A06">
            <w:pPr>
              <w:rPr>
                <w:rFonts w:asciiTheme="minorHAnsi" w:hAnsiTheme="minorHAnsi"/>
                <w:sz w:val="22"/>
                <w:szCs w:val="22"/>
              </w:rPr>
            </w:pPr>
            <w:r w:rsidRPr="00935323">
              <w:rPr>
                <w:rFonts w:asciiTheme="minorHAnsi" w:hAnsiTheme="minorHAnsi"/>
                <w:sz w:val="22"/>
                <w:szCs w:val="22"/>
              </w:rPr>
              <w:lastRenderedPageBreak/>
              <w:t xml:space="preserve">At this level services can only be accessed with consent: </w:t>
            </w:r>
          </w:p>
          <w:p w14:paraId="58012BD4" w14:textId="77777777" w:rsidR="0094633A" w:rsidRPr="00CC4A06" w:rsidRDefault="0094633A" w:rsidP="00CC4A06">
            <w:pPr>
              <w:ind w:left="175" w:hanging="284"/>
              <w:rPr>
                <w:rFonts w:asciiTheme="minorHAnsi" w:hAnsiTheme="minorHAnsi"/>
                <w:sz w:val="16"/>
                <w:szCs w:val="16"/>
              </w:rPr>
            </w:pPr>
          </w:p>
          <w:p w14:paraId="58012BD5" w14:textId="77777777" w:rsidR="0094633A" w:rsidRPr="00935323" w:rsidRDefault="004E42FE" w:rsidP="0096531B">
            <w:pPr>
              <w:pStyle w:val="ListParagraph"/>
              <w:numPr>
                <w:ilvl w:val="0"/>
                <w:numId w:val="18"/>
              </w:numPr>
              <w:ind w:left="317" w:hanging="284"/>
              <w:rPr>
                <w:rFonts w:asciiTheme="minorHAnsi" w:hAnsiTheme="minorHAnsi"/>
                <w:sz w:val="22"/>
                <w:szCs w:val="22"/>
              </w:rPr>
            </w:pPr>
            <w:r>
              <w:rPr>
                <w:rFonts w:asciiTheme="minorHAnsi" w:hAnsiTheme="minorHAnsi"/>
                <w:sz w:val="22"/>
                <w:szCs w:val="22"/>
              </w:rPr>
              <w:t>O</w:t>
            </w:r>
            <w:r w:rsidR="0094633A" w:rsidRPr="00935323">
              <w:rPr>
                <w:rFonts w:asciiTheme="minorHAnsi" w:hAnsiTheme="minorHAnsi"/>
                <w:sz w:val="22"/>
                <w:szCs w:val="22"/>
              </w:rPr>
              <w:t>btain consent from the parent or carer to share their information</w:t>
            </w:r>
          </w:p>
          <w:p w14:paraId="58012BD6" w14:textId="77777777" w:rsidR="0094633A" w:rsidRPr="00CC4A06" w:rsidRDefault="0094633A" w:rsidP="00CC4A06">
            <w:pPr>
              <w:ind w:left="317" w:hanging="284"/>
              <w:rPr>
                <w:rFonts w:asciiTheme="minorHAnsi" w:hAnsiTheme="minorHAnsi"/>
                <w:sz w:val="16"/>
                <w:szCs w:val="16"/>
              </w:rPr>
            </w:pPr>
          </w:p>
          <w:p w14:paraId="58012BD7" w14:textId="77777777" w:rsidR="0094633A" w:rsidRPr="00935323" w:rsidRDefault="004E42FE" w:rsidP="0096531B">
            <w:pPr>
              <w:pStyle w:val="ListParagraph"/>
              <w:numPr>
                <w:ilvl w:val="0"/>
                <w:numId w:val="18"/>
              </w:numPr>
              <w:ind w:left="317" w:hanging="284"/>
              <w:rPr>
                <w:rFonts w:asciiTheme="minorHAnsi" w:hAnsiTheme="minorHAnsi"/>
                <w:sz w:val="22"/>
                <w:szCs w:val="22"/>
              </w:rPr>
            </w:pPr>
            <w:r>
              <w:rPr>
                <w:rFonts w:asciiTheme="minorHAnsi" w:hAnsiTheme="minorHAnsi"/>
                <w:sz w:val="22"/>
                <w:szCs w:val="22"/>
              </w:rPr>
              <w:t>C</w:t>
            </w:r>
            <w:r w:rsidR="0094633A" w:rsidRPr="00935323">
              <w:rPr>
                <w:rFonts w:asciiTheme="minorHAnsi" w:hAnsiTheme="minorHAnsi"/>
                <w:sz w:val="22"/>
                <w:szCs w:val="22"/>
              </w:rPr>
              <w:t xml:space="preserve">omplete the </w:t>
            </w:r>
            <w:r w:rsidR="006454FE">
              <w:rPr>
                <w:rFonts w:asciiTheme="minorHAnsi" w:hAnsiTheme="minorHAnsi"/>
                <w:sz w:val="22"/>
                <w:szCs w:val="22"/>
              </w:rPr>
              <w:t>Early Help</w:t>
            </w:r>
            <w:r w:rsidR="0094633A" w:rsidRPr="00935323">
              <w:rPr>
                <w:rFonts w:asciiTheme="minorHAnsi" w:hAnsiTheme="minorHAnsi"/>
                <w:sz w:val="22"/>
                <w:szCs w:val="22"/>
              </w:rPr>
              <w:t xml:space="preserve"> Enquiry Form 1 referral form and </w:t>
            </w:r>
            <w:r w:rsidR="0094633A" w:rsidRPr="00935323">
              <w:rPr>
                <w:rFonts w:asciiTheme="minorHAnsi" w:hAnsiTheme="minorHAnsi"/>
                <w:sz w:val="22"/>
                <w:szCs w:val="22"/>
              </w:rPr>
              <w:lastRenderedPageBreak/>
              <w:t>submit as directed on the form’.</w:t>
            </w:r>
          </w:p>
        </w:tc>
        <w:tc>
          <w:tcPr>
            <w:tcW w:w="1401" w:type="pct"/>
            <w:hideMark/>
          </w:tcPr>
          <w:p w14:paraId="58012BD8" w14:textId="77777777" w:rsidR="0094633A" w:rsidRPr="00935323" w:rsidRDefault="0094633A" w:rsidP="00CC4A06">
            <w:pPr>
              <w:ind w:left="318" w:hanging="318"/>
              <w:rPr>
                <w:rFonts w:asciiTheme="minorHAnsi" w:hAnsiTheme="minorHAnsi"/>
                <w:sz w:val="22"/>
                <w:szCs w:val="22"/>
              </w:rPr>
            </w:pPr>
            <w:r w:rsidRPr="00935323">
              <w:rPr>
                <w:rFonts w:asciiTheme="minorHAnsi" w:hAnsiTheme="minorHAnsi"/>
                <w:sz w:val="22"/>
                <w:szCs w:val="22"/>
              </w:rPr>
              <w:lastRenderedPageBreak/>
              <w:t>At this level:</w:t>
            </w:r>
          </w:p>
          <w:p w14:paraId="58012BD9" w14:textId="77777777" w:rsidR="0094633A" w:rsidRPr="00935323" w:rsidRDefault="0094633A" w:rsidP="00CC4A06">
            <w:pPr>
              <w:ind w:left="318" w:hanging="318"/>
              <w:rPr>
                <w:rFonts w:asciiTheme="minorHAnsi" w:hAnsiTheme="minorHAnsi"/>
                <w:sz w:val="22"/>
                <w:szCs w:val="22"/>
              </w:rPr>
            </w:pPr>
          </w:p>
          <w:p w14:paraId="58012BDA" w14:textId="77777777" w:rsidR="0094633A" w:rsidRPr="00935323" w:rsidRDefault="006C3597" w:rsidP="0096531B">
            <w:pPr>
              <w:pStyle w:val="ListParagraph"/>
              <w:numPr>
                <w:ilvl w:val="0"/>
                <w:numId w:val="16"/>
              </w:numPr>
              <w:ind w:left="318" w:hanging="318"/>
              <w:rPr>
                <w:rFonts w:asciiTheme="minorHAnsi" w:hAnsiTheme="minorHAnsi"/>
                <w:sz w:val="22"/>
                <w:szCs w:val="22"/>
              </w:rPr>
            </w:pPr>
            <w:r>
              <w:rPr>
                <w:rFonts w:asciiTheme="minorHAnsi" w:hAnsiTheme="minorHAnsi"/>
                <w:sz w:val="22"/>
                <w:szCs w:val="22"/>
              </w:rPr>
              <w:t>O</w:t>
            </w:r>
            <w:r w:rsidR="0094633A" w:rsidRPr="00935323">
              <w:rPr>
                <w:rFonts w:asciiTheme="minorHAnsi" w:hAnsiTheme="minorHAnsi"/>
                <w:sz w:val="22"/>
                <w:szCs w:val="22"/>
              </w:rPr>
              <w:t>btain consent from the parent or carer to share their information</w:t>
            </w:r>
          </w:p>
          <w:p w14:paraId="58012BDB" w14:textId="77777777" w:rsidR="0094633A" w:rsidRPr="00CC4A06" w:rsidRDefault="0094633A" w:rsidP="00CC4A06">
            <w:pPr>
              <w:pStyle w:val="ListParagraph"/>
              <w:ind w:left="318"/>
              <w:rPr>
                <w:rFonts w:asciiTheme="minorHAnsi" w:hAnsiTheme="minorHAnsi"/>
                <w:sz w:val="16"/>
                <w:szCs w:val="16"/>
              </w:rPr>
            </w:pPr>
          </w:p>
          <w:p w14:paraId="58012BDC" w14:textId="77777777" w:rsidR="0094633A" w:rsidRPr="00935323" w:rsidRDefault="006C3597" w:rsidP="0096531B">
            <w:pPr>
              <w:pStyle w:val="ListParagraph"/>
              <w:numPr>
                <w:ilvl w:val="0"/>
                <w:numId w:val="16"/>
              </w:numPr>
              <w:ind w:left="318" w:hanging="318"/>
              <w:rPr>
                <w:rFonts w:asciiTheme="minorHAnsi" w:hAnsiTheme="minorHAnsi"/>
                <w:sz w:val="22"/>
                <w:szCs w:val="22"/>
              </w:rPr>
            </w:pPr>
            <w:r>
              <w:rPr>
                <w:rFonts w:asciiTheme="minorHAnsi" w:hAnsiTheme="minorHAnsi"/>
                <w:sz w:val="22"/>
                <w:szCs w:val="22"/>
              </w:rPr>
              <w:t>C</w:t>
            </w:r>
            <w:r w:rsidR="0094633A" w:rsidRPr="00935323">
              <w:rPr>
                <w:rFonts w:asciiTheme="minorHAnsi" w:hAnsiTheme="minorHAnsi"/>
                <w:sz w:val="22"/>
                <w:szCs w:val="22"/>
              </w:rPr>
              <w:t xml:space="preserve">omplete an </w:t>
            </w:r>
            <w:r w:rsidR="00AD6526">
              <w:rPr>
                <w:rFonts w:asciiTheme="minorHAnsi" w:hAnsiTheme="minorHAnsi"/>
                <w:sz w:val="22"/>
                <w:szCs w:val="22"/>
              </w:rPr>
              <w:t>EHA</w:t>
            </w:r>
            <w:r w:rsidR="0094633A" w:rsidRPr="00935323">
              <w:rPr>
                <w:rFonts w:asciiTheme="minorHAnsi" w:hAnsiTheme="minorHAnsi"/>
                <w:sz w:val="22"/>
                <w:szCs w:val="22"/>
              </w:rPr>
              <w:t xml:space="preserve"> </w:t>
            </w:r>
          </w:p>
          <w:p w14:paraId="58012BDD" w14:textId="77777777" w:rsidR="0094633A" w:rsidRPr="00CC4A06" w:rsidRDefault="0094633A" w:rsidP="00CC4A06">
            <w:pPr>
              <w:pStyle w:val="ListParagraph"/>
              <w:rPr>
                <w:rFonts w:asciiTheme="minorHAnsi" w:hAnsiTheme="minorHAnsi"/>
                <w:sz w:val="16"/>
                <w:szCs w:val="16"/>
              </w:rPr>
            </w:pPr>
          </w:p>
          <w:p w14:paraId="58012BDE" w14:textId="77777777" w:rsidR="0094633A" w:rsidRPr="00935323" w:rsidRDefault="006C3597" w:rsidP="0096531B">
            <w:pPr>
              <w:pStyle w:val="ListParagraph"/>
              <w:numPr>
                <w:ilvl w:val="0"/>
                <w:numId w:val="16"/>
              </w:numPr>
              <w:ind w:left="318" w:hanging="318"/>
              <w:rPr>
                <w:rFonts w:asciiTheme="minorHAnsi" w:hAnsiTheme="minorHAnsi"/>
                <w:sz w:val="22"/>
                <w:szCs w:val="22"/>
              </w:rPr>
            </w:pPr>
            <w:r>
              <w:rPr>
                <w:rFonts w:asciiTheme="minorHAnsi" w:hAnsiTheme="minorHAnsi"/>
                <w:sz w:val="22"/>
                <w:szCs w:val="22"/>
              </w:rPr>
              <w:t>B</w:t>
            </w:r>
            <w:r w:rsidR="0094633A" w:rsidRPr="00935323">
              <w:rPr>
                <w:rFonts w:asciiTheme="minorHAnsi" w:hAnsiTheme="minorHAnsi"/>
                <w:sz w:val="22"/>
                <w:szCs w:val="22"/>
              </w:rPr>
              <w:t xml:space="preserve">ring together a Team Around the Family (TAF) to </w:t>
            </w:r>
            <w:r w:rsidR="0094633A" w:rsidRPr="00935323">
              <w:rPr>
                <w:rFonts w:asciiTheme="minorHAnsi" w:hAnsiTheme="minorHAnsi"/>
                <w:sz w:val="22"/>
                <w:szCs w:val="22"/>
              </w:rPr>
              <w:lastRenderedPageBreak/>
              <w:t>identify a lead professional and agree a support plan with clear objectives, outcomes, timescales and understanding</w:t>
            </w:r>
          </w:p>
        </w:tc>
      </w:tr>
      <w:tr w:rsidR="0094633A" w:rsidRPr="00935323" w14:paraId="58012BE4" w14:textId="77777777" w:rsidTr="00613017">
        <w:trPr>
          <w:trHeight w:val="1297"/>
        </w:trPr>
        <w:tc>
          <w:tcPr>
            <w:tcW w:w="779" w:type="pct"/>
            <w:hideMark/>
          </w:tcPr>
          <w:p w14:paraId="58012BE0" w14:textId="77777777" w:rsidR="0094633A" w:rsidRPr="00935323" w:rsidRDefault="0094633A" w:rsidP="00CC4A06">
            <w:pPr>
              <w:jc w:val="center"/>
              <w:rPr>
                <w:rFonts w:asciiTheme="minorHAnsi" w:hAnsiTheme="minorHAnsi"/>
                <w:b/>
                <w:bCs/>
                <w:sz w:val="22"/>
                <w:szCs w:val="22"/>
              </w:rPr>
            </w:pPr>
            <w:r w:rsidRPr="00935323">
              <w:rPr>
                <w:rFonts w:asciiTheme="minorHAnsi" w:hAnsiTheme="minorHAnsi"/>
                <w:b/>
                <w:bCs/>
                <w:sz w:val="22"/>
                <w:szCs w:val="22"/>
              </w:rPr>
              <w:lastRenderedPageBreak/>
              <w:t>Who is responsible for providing support at this stage?</w:t>
            </w:r>
          </w:p>
        </w:tc>
        <w:tc>
          <w:tcPr>
            <w:tcW w:w="1380" w:type="pct"/>
            <w:hideMark/>
          </w:tcPr>
          <w:p w14:paraId="58012BE1" w14:textId="77777777" w:rsidR="0094633A" w:rsidRPr="00935323" w:rsidRDefault="0094633A" w:rsidP="00CC4A06">
            <w:pPr>
              <w:rPr>
                <w:rFonts w:asciiTheme="minorHAnsi" w:hAnsiTheme="minorHAnsi"/>
                <w:sz w:val="22"/>
                <w:szCs w:val="22"/>
              </w:rPr>
            </w:pPr>
            <w:r w:rsidRPr="00935323">
              <w:rPr>
                <w:rFonts w:asciiTheme="minorHAnsi" w:hAnsiTheme="minorHAnsi"/>
                <w:sz w:val="22"/>
                <w:szCs w:val="22"/>
              </w:rPr>
              <w:t xml:space="preserve">Universal services such as schools, leisure centres, GP surgeries, youth centres, children </w:t>
            </w:r>
            <w:proofErr w:type="gramStart"/>
            <w:r w:rsidRPr="00935323">
              <w:rPr>
                <w:rFonts w:asciiTheme="minorHAnsi" w:hAnsiTheme="minorHAnsi"/>
                <w:sz w:val="22"/>
                <w:szCs w:val="22"/>
              </w:rPr>
              <w:t>centres</w:t>
            </w:r>
            <w:proofErr w:type="gramEnd"/>
            <w:r w:rsidRPr="00935323">
              <w:rPr>
                <w:rFonts w:asciiTheme="minorHAnsi" w:hAnsiTheme="minorHAnsi"/>
                <w:sz w:val="22"/>
                <w:szCs w:val="22"/>
              </w:rPr>
              <w:t xml:space="preserve"> etc.</w:t>
            </w:r>
          </w:p>
        </w:tc>
        <w:tc>
          <w:tcPr>
            <w:tcW w:w="1440" w:type="pct"/>
            <w:hideMark/>
          </w:tcPr>
          <w:p w14:paraId="58012BE2" w14:textId="77777777" w:rsidR="0094633A" w:rsidRPr="00935323" w:rsidRDefault="0094633A" w:rsidP="00CC4A06">
            <w:pPr>
              <w:rPr>
                <w:rFonts w:asciiTheme="minorHAnsi" w:hAnsiTheme="minorHAnsi"/>
                <w:sz w:val="22"/>
                <w:szCs w:val="22"/>
              </w:rPr>
            </w:pPr>
            <w:r w:rsidRPr="00935323">
              <w:rPr>
                <w:rFonts w:asciiTheme="minorHAnsi" w:hAnsiTheme="minorHAnsi"/>
                <w:sz w:val="22"/>
                <w:szCs w:val="22"/>
              </w:rPr>
              <w:t xml:space="preserve">Universal services working with one other service, for example, a Children Centre, a school, a youth centres, Day Care, </w:t>
            </w:r>
            <w:r w:rsidR="006454FE">
              <w:rPr>
                <w:rFonts w:asciiTheme="minorHAnsi" w:hAnsiTheme="minorHAnsi"/>
                <w:sz w:val="22"/>
                <w:szCs w:val="22"/>
              </w:rPr>
              <w:t>Early Help</w:t>
            </w:r>
            <w:r w:rsidRPr="00935323">
              <w:rPr>
                <w:rFonts w:asciiTheme="minorHAnsi" w:hAnsiTheme="minorHAnsi"/>
                <w:sz w:val="22"/>
                <w:szCs w:val="22"/>
              </w:rPr>
              <w:t xml:space="preserve"> Hub etc.</w:t>
            </w:r>
          </w:p>
        </w:tc>
        <w:tc>
          <w:tcPr>
            <w:tcW w:w="1401" w:type="pct"/>
            <w:hideMark/>
          </w:tcPr>
          <w:p w14:paraId="58012BE3" w14:textId="77777777" w:rsidR="0094633A" w:rsidRPr="00935323" w:rsidRDefault="0094633A" w:rsidP="00CC4A06">
            <w:pPr>
              <w:rPr>
                <w:rFonts w:asciiTheme="minorHAnsi" w:hAnsiTheme="minorHAnsi"/>
                <w:sz w:val="22"/>
                <w:szCs w:val="22"/>
              </w:rPr>
            </w:pPr>
            <w:r w:rsidRPr="00935323">
              <w:rPr>
                <w:rFonts w:asciiTheme="minorHAnsi" w:hAnsiTheme="minorHAnsi"/>
                <w:sz w:val="22"/>
                <w:szCs w:val="22"/>
              </w:rPr>
              <w:t>Universal and targeted services working together to form a Team Around the Family. The lead professional will be identified from the Team Around the Family</w:t>
            </w:r>
          </w:p>
        </w:tc>
      </w:tr>
      <w:tr w:rsidR="0094633A" w:rsidRPr="00935323" w14:paraId="58012BEA" w14:textId="77777777" w:rsidTr="00613017">
        <w:trPr>
          <w:trHeight w:val="944"/>
        </w:trPr>
        <w:tc>
          <w:tcPr>
            <w:tcW w:w="779" w:type="pct"/>
            <w:hideMark/>
          </w:tcPr>
          <w:p w14:paraId="58012BE5" w14:textId="77777777" w:rsidR="00976B85" w:rsidRDefault="0094633A" w:rsidP="00976B85">
            <w:pPr>
              <w:jc w:val="center"/>
              <w:rPr>
                <w:rFonts w:asciiTheme="minorHAnsi" w:hAnsiTheme="minorHAnsi"/>
                <w:b/>
                <w:bCs/>
                <w:sz w:val="22"/>
                <w:szCs w:val="22"/>
              </w:rPr>
            </w:pPr>
            <w:r w:rsidRPr="00935323">
              <w:rPr>
                <w:rFonts w:asciiTheme="minorHAnsi" w:hAnsiTheme="minorHAnsi"/>
                <w:b/>
                <w:bCs/>
                <w:sz w:val="22"/>
                <w:szCs w:val="22"/>
              </w:rPr>
              <w:t xml:space="preserve">Where do </w:t>
            </w:r>
            <w:r w:rsidR="00976B85">
              <w:rPr>
                <w:rFonts w:asciiTheme="minorHAnsi" w:hAnsiTheme="minorHAnsi"/>
                <w:b/>
                <w:bCs/>
                <w:sz w:val="22"/>
                <w:szCs w:val="22"/>
              </w:rPr>
              <w:t>I</w:t>
            </w:r>
            <w:r w:rsidRPr="00935323">
              <w:rPr>
                <w:rFonts w:asciiTheme="minorHAnsi" w:hAnsiTheme="minorHAnsi"/>
                <w:b/>
                <w:bCs/>
                <w:sz w:val="22"/>
                <w:szCs w:val="22"/>
              </w:rPr>
              <w:t xml:space="preserve"> get </w:t>
            </w:r>
            <w:proofErr w:type="gramStart"/>
            <w:r w:rsidR="00976B85">
              <w:rPr>
                <w:rFonts w:asciiTheme="minorHAnsi" w:hAnsiTheme="minorHAnsi"/>
                <w:b/>
                <w:bCs/>
                <w:sz w:val="22"/>
                <w:szCs w:val="22"/>
              </w:rPr>
              <w:t>support/</w:t>
            </w:r>
            <w:proofErr w:type="gramEnd"/>
          </w:p>
          <w:p w14:paraId="58012BE6" w14:textId="77777777" w:rsidR="0094633A" w:rsidRPr="00935323" w:rsidRDefault="0094633A" w:rsidP="00976B85">
            <w:pPr>
              <w:jc w:val="center"/>
              <w:rPr>
                <w:rFonts w:asciiTheme="minorHAnsi" w:hAnsiTheme="minorHAnsi"/>
                <w:b/>
                <w:bCs/>
                <w:sz w:val="22"/>
                <w:szCs w:val="22"/>
              </w:rPr>
            </w:pPr>
            <w:r w:rsidRPr="00935323">
              <w:rPr>
                <w:rFonts w:asciiTheme="minorHAnsi" w:hAnsiTheme="minorHAnsi"/>
                <w:b/>
                <w:bCs/>
                <w:sz w:val="22"/>
                <w:szCs w:val="22"/>
              </w:rPr>
              <w:t xml:space="preserve">advice? </w:t>
            </w:r>
          </w:p>
        </w:tc>
        <w:tc>
          <w:tcPr>
            <w:tcW w:w="1380" w:type="pct"/>
            <w:hideMark/>
          </w:tcPr>
          <w:p w14:paraId="58012BE7" w14:textId="77777777" w:rsidR="0094633A" w:rsidRPr="00935323" w:rsidRDefault="00C33389" w:rsidP="00CC4A06">
            <w:pPr>
              <w:rPr>
                <w:rFonts w:asciiTheme="minorHAnsi" w:hAnsiTheme="minorHAnsi"/>
                <w:color w:val="0000FF"/>
                <w:sz w:val="22"/>
                <w:szCs w:val="22"/>
                <w:u w:val="single"/>
              </w:rPr>
            </w:pPr>
            <w:hyperlink r:id="rId15" w:history="1">
              <w:r w:rsidR="0094633A" w:rsidRPr="00935323">
                <w:rPr>
                  <w:rFonts w:asciiTheme="minorHAnsi" w:hAnsiTheme="minorHAnsi"/>
                  <w:color w:val="0000FF"/>
                  <w:sz w:val="22"/>
                  <w:szCs w:val="22"/>
                  <w:u w:val="single"/>
                </w:rPr>
                <w:t>http://www.localoffertowerhamlets.co.uk/</w:t>
              </w:r>
              <w:r w:rsidR="0094633A" w:rsidRPr="00935323">
                <w:rPr>
                  <w:rFonts w:asciiTheme="minorHAnsi" w:hAnsiTheme="minorHAnsi"/>
                  <w:color w:val="0000FF"/>
                  <w:sz w:val="22"/>
                  <w:szCs w:val="22"/>
                  <w:u w:val="single"/>
                </w:rPr>
                <w:br/>
                <w:t xml:space="preserve">Tower Hamlets Family </w:t>
              </w:r>
              <w:r w:rsidR="0094633A" w:rsidRPr="00935323">
                <w:rPr>
                  <w:rFonts w:asciiTheme="minorHAnsi" w:hAnsiTheme="minorHAnsi"/>
                  <w:sz w:val="22"/>
                  <w:szCs w:val="22"/>
                </w:rPr>
                <w:t>Information Service 020 7364 6495</w:t>
              </w:r>
              <w:r w:rsidR="0094633A" w:rsidRPr="00935323">
                <w:rPr>
                  <w:rFonts w:asciiTheme="minorHAnsi" w:hAnsiTheme="minorHAnsi"/>
                  <w:color w:val="0000FF"/>
                  <w:sz w:val="22"/>
                  <w:szCs w:val="22"/>
                  <w:u w:val="single"/>
                </w:rPr>
                <w:br/>
              </w:r>
            </w:hyperlink>
          </w:p>
        </w:tc>
        <w:tc>
          <w:tcPr>
            <w:tcW w:w="1440" w:type="pct"/>
            <w:hideMark/>
          </w:tcPr>
          <w:p w14:paraId="58012BE8" w14:textId="77777777" w:rsidR="0094633A" w:rsidRPr="00935323" w:rsidRDefault="0094633A" w:rsidP="00CC4A06">
            <w:pPr>
              <w:rPr>
                <w:rFonts w:asciiTheme="minorHAnsi" w:hAnsiTheme="minorHAnsi"/>
                <w:sz w:val="22"/>
                <w:szCs w:val="22"/>
              </w:rPr>
            </w:pPr>
            <w:r w:rsidRPr="00935323">
              <w:rPr>
                <w:rFonts w:asciiTheme="minorHAnsi" w:hAnsiTheme="minorHAnsi"/>
                <w:sz w:val="22"/>
                <w:szCs w:val="22"/>
              </w:rPr>
              <w:t>Single Point of Contact/</w:t>
            </w:r>
            <w:r w:rsidR="006454FE">
              <w:rPr>
                <w:rFonts w:asciiTheme="minorHAnsi" w:hAnsiTheme="minorHAnsi"/>
                <w:sz w:val="22"/>
                <w:szCs w:val="22"/>
              </w:rPr>
              <w:t>Early Help</w:t>
            </w:r>
            <w:r w:rsidRPr="00935323">
              <w:rPr>
                <w:rFonts w:asciiTheme="minorHAnsi" w:hAnsiTheme="minorHAnsi"/>
                <w:sz w:val="22"/>
                <w:szCs w:val="22"/>
              </w:rPr>
              <w:t xml:space="preserve"> Hub 020 7364 5006</w:t>
            </w:r>
          </w:p>
        </w:tc>
        <w:tc>
          <w:tcPr>
            <w:tcW w:w="1401" w:type="pct"/>
            <w:hideMark/>
          </w:tcPr>
          <w:p w14:paraId="58012BE9" w14:textId="77777777" w:rsidR="0094633A" w:rsidRPr="00935323" w:rsidRDefault="0094633A" w:rsidP="0092163B">
            <w:pPr>
              <w:rPr>
                <w:rFonts w:asciiTheme="minorHAnsi" w:hAnsiTheme="minorHAnsi"/>
                <w:sz w:val="22"/>
                <w:szCs w:val="22"/>
              </w:rPr>
            </w:pPr>
            <w:r w:rsidRPr="00935323">
              <w:rPr>
                <w:rFonts w:asciiTheme="minorHAnsi" w:hAnsiTheme="minorHAnsi"/>
                <w:sz w:val="22"/>
                <w:szCs w:val="22"/>
              </w:rPr>
              <w:t>Single Point of Contact/</w:t>
            </w:r>
            <w:r w:rsidR="006454FE">
              <w:rPr>
                <w:rFonts w:asciiTheme="minorHAnsi" w:hAnsiTheme="minorHAnsi"/>
                <w:sz w:val="22"/>
                <w:szCs w:val="22"/>
              </w:rPr>
              <w:t>Early Help</w:t>
            </w:r>
            <w:r w:rsidRPr="00935323">
              <w:rPr>
                <w:rFonts w:asciiTheme="minorHAnsi" w:hAnsiTheme="minorHAnsi"/>
                <w:sz w:val="22"/>
                <w:szCs w:val="22"/>
              </w:rPr>
              <w:t xml:space="preserve"> Hub 020 7364 5006</w:t>
            </w:r>
            <w:r w:rsidR="0092163B">
              <w:rPr>
                <w:rFonts w:asciiTheme="minorHAnsi" w:hAnsiTheme="minorHAnsi"/>
                <w:sz w:val="22"/>
                <w:szCs w:val="22"/>
              </w:rPr>
              <w:t xml:space="preserve"> (Option 2)</w:t>
            </w:r>
          </w:p>
        </w:tc>
      </w:tr>
    </w:tbl>
    <w:p w14:paraId="58012BEB" w14:textId="77777777" w:rsidR="0094633A" w:rsidRPr="00BF2D94" w:rsidRDefault="00BF2D94" w:rsidP="0094633A">
      <w:pPr>
        <w:jc w:val="right"/>
        <w:rPr>
          <w:rFonts w:asciiTheme="minorHAnsi" w:hAnsiTheme="minorHAnsi" w:cs="Arial"/>
          <w:b/>
          <w:sz w:val="20"/>
        </w:rPr>
      </w:pPr>
      <w:r w:rsidRPr="00BF2D94">
        <w:rPr>
          <w:rFonts w:asciiTheme="minorHAnsi" w:hAnsiTheme="minorHAnsi" w:cs="Arial"/>
          <w:b/>
          <w:sz w:val="20"/>
        </w:rPr>
        <w:t>Fig 2</w:t>
      </w:r>
      <w:r w:rsidR="0094633A" w:rsidRPr="00BF2D94">
        <w:rPr>
          <w:rFonts w:asciiTheme="minorHAnsi" w:hAnsiTheme="minorHAnsi" w:cs="Arial"/>
          <w:b/>
          <w:sz w:val="20"/>
        </w:rPr>
        <w:t xml:space="preserve"> – Summery of the Level of need and identification of support for child/family at Level 1 and 2</w:t>
      </w:r>
    </w:p>
    <w:p w14:paraId="58012BEC" w14:textId="77777777" w:rsidR="0094633A" w:rsidRPr="00E430B8" w:rsidRDefault="0094633A" w:rsidP="00E430B8">
      <w:pPr>
        <w:rPr>
          <w:rFonts w:asciiTheme="minorHAnsi" w:hAnsiTheme="minorHAnsi" w:cs="Arial"/>
        </w:rPr>
      </w:pPr>
    </w:p>
    <w:p w14:paraId="58012BED" w14:textId="77777777" w:rsidR="00E430B8" w:rsidRPr="00E430B8" w:rsidRDefault="00E430B8" w:rsidP="00E430B8">
      <w:pPr>
        <w:rPr>
          <w:rFonts w:asciiTheme="minorHAnsi" w:hAnsiTheme="minorHAnsi" w:cs="Arial"/>
        </w:rPr>
      </w:pPr>
      <w:r w:rsidRPr="002F0625">
        <w:rPr>
          <w:rFonts w:asciiTheme="minorHAnsi" w:hAnsiTheme="minorHAnsi" w:cs="Arial"/>
          <w:b/>
        </w:rPr>
        <w:t>LEVEL 3 - CHILD IN NEED:</w:t>
      </w:r>
      <w:r w:rsidRPr="00E430B8">
        <w:rPr>
          <w:rFonts w:asciiTheme="minorHAnsi" w:hAnsiTheme="minorHAnsi" w:cs="Arial"/>
        </w:rPr>
        <w:t xml:space="preserve">  This applies to children, young people and families with complex additional unmet needs that require a Child in Need Assessment.</w:t>
      </w:r>
    </w:p>
    <w:p w14:paraId="58012BEE" w14:textId="77777777" w:rsidR="00E430B8" w:rsidRPr="00E430B8" w:rsidRDefault="00E430B8" w:rsidP="00E430B8">
      <w:pPr>
        <w:rPr>
          <w:rFonts w:asciiTheme="minorHAnsi" w:hAnsiTheme="minorHAnsi" w:cs="Arial"/>
        </w:rPr>
      </w:pPr>
    </w:p>
    <w:p w14:paraId="58012BEF" w14:textId="77777777" w:rsidR="00E430B8" w:rsidRPr="00E430B8" w:rsidRDefault="00E430B8" w:rsidP="00E430B8">
      <w:pPr>
        <w:rPr>
          <w:rFonts w:asciiTheme="minorHAnsi" w:hAnsiTheme="minorHAnsi" w:cs="Arial"/>
        </w:rPr>
      </w:pPr>
      <w:r w:rsidRPr="00E430B8">
        <w:rPr>
          <w:rFonts w:asciiTheme="minorHAnsi" w:hAnsiTheme="minorHAnsi" w:cs="Arial"/>
        </w:rPr>
        <w:t xml:space="preserve">Children, young people and families with this level of need may be in an environment that is harmful and having a significant adverse impact. It is very likely they are already </w:t>
      </w:r>
      <w:r w:rsidR="0092163B">
        <w:rPr>
          <w:rFonts w:asciiTheme="minorHAnsi" w:hAnsiTheme="minorHAnsi" w:cs="Arial"/>
        </w:rPr>
        <w:t>displaying a tendency</w:t>
      </w:r>
      <w:r w:rsidRPr="00E430B8">
        <w:rPr>
          <w:rFonts w:asciiTheme="minorHAnsi" w:hAnsiTheme="minorHAnsi" w:cs="Arial"/>
        </w:rPr>
        <w:t xml:space="preserve"> towards having poor outcomes and need specialist and statutory support to address their needs.</w:t>
      </w:r>
    </w:p>
    <w:p w14:paraId="58012BF0" w14:textId="77777777" w:rsidR="00E430B8" w:rsidRPr="00E430B8" w:rsidRDefault="00E430B8" w:rsidP="00E430B8">
      <w:pPr>
        <w:rPr>
          <w:rFonts w:asciiTheme="minorHAnsi" w:hAnsiTheme="minorHAnsi" w:cs="Arial"/>
        </w:rPr>
      </w:pPr>
    </w:p>
    <w:p w14:paraId="58012BF1" w14:textId="77777777" w:rsidR="00E430B8" w:rsidRPr="00E430B8" w:rsidRDefault="00E430B8" w:rsidP="00E430B8">
      <w:pPr>
        <w:rPr>
          <w:rFonts w:asciiTheme="minorHAnsi" w:hAnsiTheme="minorHAnsi" w:cs="Arial"/>
        </w:rPr>
      </w:pPr>
      <w:r w:rsidRPr="00E430B8">
        <w:rPr>
          <w:rFonts w:asciiTheme="minorHAnsi" w:hAnsiTheme="minorHAnsi" w:cs="Arial"/>
        </w:rPr>
        <w:t xml:space="preserve">In many instances, children, young people and families are referred to </w:t>
      </w:r>
      <w:r w:rsidR="006454FE">
        <w:rPr>
          <w:rFonts w:asciiTheme="minorHAnsi" w:hAnsiTheme="minorHAnsi" w:cs="Arial"/>
        </w:rPr>
        <w:t>Early Help</w:t>
      </w:r>
      <w:r w:rsidRPr="00E430B8">
        <w:rPr>
          <w:rFonts w:asciiTheme="minorHAnsi" w:hAnsiTheme="minorHAnsi" w:cs="Arial"/>
        </w:rPr>
        <w:t xml:space="preserve"> by Children’s Social Care after they </w:t>
      </w:r>
      <w:r w:rsidR="00B26F67">
        <w:rPr>
          <w:rFonts w:asciiTheme="minorHAnsi" w:hAnsiTheme="minorHAnsi" w:cs="Arial"/>
        </w:rPr>
        <w:t>S</w:t>
      </w:r>
      <w:r w:rsidRPr="00E430B8">
        <w:rPr>
          <w:rFonts w:asciiTheme="minorHAnsi" w:hAnsiTheme="minorHAnsi" w:cs="Arial"/>
        </w:rPr>
        <w:t xml:space="preserve">tep a case down from Child in Need. Often, Level 2 and 3 professional partners work together as part of the plan to </w:t>
      </w:r>
      <w:r w:rsidR="00B26F67">
        <w:rPr>
          <w:rFonts w:asciiTheme="minorHAnsi" w:hAnsiTheme="minorHAnsi" w:cs="Arial"/>
        </w:rPr>
        <w:t>S</w:t>
      </w:r>
      <w:r w:rsidRPr="00E430B8">
        <w:rPr>
          <w:rFonts w:asciiTheme="minorHAnsi" w:hAnsiTheme="minorHAnsi" w:cs="Arial"/>
        </w:rPr>
        <w:t xml:space="preserve">tep a case down towards the end of statutory intervention. Where there has been a decision that children do not meet the threshold for a statutory </w:t>
      </w:r>
      <w:r w:rsidR="00B26F67">
        <w:rPr>
          <w:rFonts w:asciiTheme="minorHAnsi" w:hAnsiTheme="minorHAnsi" w:cs="Arial"/>
        </w:rPr>
        <w:t>C</w:t>
      </w:r>
      <w:r w:rsidRPr="00E430B8">
        <w:rPr>
          <w:rFonts w:asciiTheme="minorHAnsi" w:hAnsiTheme="minorHAnsi" w:cs="Arial"/>
        </w:rPr>
        <w:t xml:space="preserve">hild in </w:t>
      </w:r>
      <w:r w:rsidR="00B26F67">
        <w:rPr>
          <w:rFonts w:asciiTheme="minorHAnsi" w:hAnsiTheme="minorHAnsi" w:cs="Arial"/>
        </w:rPr>
        <w:t>N</w:t>
      </w:r>
      <w:r w:rsidRPr="00E430B8">
        <w:rPr>
          <w:rFonts w:asciiTheme="minorHAnsi" w:hAnsiTheme="minorHAnsi" w:cs="Arial"/>
        </w:rPr>
        <w:t xml:space="preserve">eed plan, </w:t>
      </w:r>
      <w:r w:rsidR="006454FE">
        <w:rPr>
          <w:rFonts w:asciiTheme="minorHAnsi" w:hAnsiTheme="minorHAnsi" w:cs="Arial"/>
        </w:rPr>
        <w:t>Early Help</w:t>
      </w:r>
      <w:r w:rsidRPr="00E430B8">
        <w:rPr>
          <w:rFonts w:asciiTheme="minorHAnsi" w:hAnsiTheme="minorHAnsi" w:cs="Arial"/>
        </w:rPr>
        <w:t xml:space="preserve"> Services will be called upon to support the children, young people and families, where there is a need for services other than those universally available. In these </w:t>
      </w:r>
      <w:proofErr w:type="gramStart"/>
      <w:r w:rsidRPr="00E430B8">
        <w:rPr>
          <w:rFonts w:asciiTheme="minorHAnsi" w:hAnsiTheme="minorHAnsi" w:cs="Arial"/>
        </w:rPr>
        <w:t>cases</w:t>
      </w:r>
      <w:proofErr w:type="gramEnd"/>
      <w:r w:rsidRPr="00E430B8">
        <w:rPr>
          <w:rFonts w:asciiTheme="minorHAnsi" w:hAnsiTheme="minorHAnsi" w:cs="Arial"/>
        </w:rPr>
        <w:t xml:space="preserve"> there may be a number of complex needs to be addressed. </w:t>
      </w:r>
    </w:p>
    <w:p w14:paraId="58012BF2" w14:textId="77777777" w:rsidR="00E430B8" w:rsidRPr="00E430B8" w:rsidRDefault="00E430B8" w:rsidP="00E430B8">
      <w:pPr>
        <w:rPr>
          <w:rFonts w:asciiTheme="minorHAnsi" w:hAnsiTheme="minorHAnsi" w:cs="Arial"/>
        </w:rPr>
      </w:pPr>
    </w:p>
    <w:p w14:paraId="58012BF3" w14:textId="77777777" w:rsidR="00E430B8" w:rsidRPr="00E430B8" w:rsidRDefault="00E430B8" w:rsidP="00E430B8">
      <w:pPr>
        <w:rPr>
          <w:rFonts w:asciiTheme="minorHAnsi" w:hAnsiTheme="minorHAnsi" w:cs="Arial"/>
        </w:rPr>
      </w:pPr>
      <w:r w:rsidRPr="00E430B8">
        <w:rPr>
          <w:rFonts w:asciiTheme="minorHAnsi" w:hAnsiTheme="minorHAnsi" w:cs="Arial"/>
        </w:rPr>
        <w:t xml:space="preserve">There are clear protocols which professionals need to follow to Step across, </w:t>
      </w:r>
      <w:r w:rsidR="00B26F67">
        <w:rPr>
          <w:rFonts w:asciiTheme="minorHAnsi" w:hAnsiTheme="minorHAnsi" w:cs="Arial"/>
        </w:rPr>
        <w:t>S</w:t>
      </w:r>
      <w:r w:rsidRPr="00E430B8">
        <w:rPr>
          <w:rFonts w:asciiTheme="minorHAnsi" w:hAnsiTheme="minorHAnsi" w:cs="Arial"/>
        </w:rPr>
        <w:t>tep down or Step up a case to ensure that a cohesive</w:t>
      </w:r>
      <w:r w:rsidR="00B26F67">
        <w:rPr>
          <w:rFonts w:asciiTheme="minorHAnsi" w:hAnsiTheme="minorHAnsi" w:cs="Arial"/>
        </w:rPr>
        <w:t>,</w:t>
      </w:r>
      <w:r w:rsidRPr="00E430B8">
        <w:rPr>
          <w:rFonts w:asciiTheme="minorHAnsi" w:hAnsiTheme="minorHAnsi" w:cs="Arial"/>
        </w:rPr>
        <w:t xml:space="preserve"> transparent transfer can be achieved for children, young people, families and professionals.</w:t>
      </w:r>
    </w:p>
    <w:p w14:paraId="58012BF4" w14:textId="77777777" w:rsidR="00E430B8" w:rsidRPr="00E430B8" w:rsidRDefault="00E430B8" w:rsidP="00E430B8">
      <w:pPr>
        <w:rPr>
          <w:rFonts w:asciiTheme="minorHAnsi" w:hAnsiTheme="minorHAnsi" w:cs="Arial"/>
        </w:rPr>
      </w:pPr>
    </w:p>
    <w:p w14:paraId="58012BF5" w14:textId="77777777" w:rsidR="00E430B8" w:rsidRPr="00E430B8" w:rsidRDefault="00E430B8" w:rsidP="00E430B8">
      <w:pPr>
        <w:rPr>
          <w:rFonts w:asciiTheme="minorHAnsi" w:hAnsiTheme="minorHAnsi" w:cs="Arial"/>
        </w:rPr>
      </w:pPr>
      <w:r w:rsidRPr="002F0625">
        <w:rPr>
          <w:rFonts w:asciiTheme="minorHAnsi" w:hAnsiTheme="minorHAnsi" w:cs="Arial"/>
          <w:b/>
        </w:rPr>
        <w:t>LEVEL</w:t>
      </w:r>
      <w:r w:rsidR="002F0625" w:rsidRPr="002F0625">
        <w:rPr>
          <w:rFonts w:asciiTheme="minorHAnsi" w:hAnsiTheme="minorHAnsi" w:cs="Arial"/>
          <w:b/>
        </w:rPr>
        <w:t xml:space="preserve"> 4 - CHILD PROTECTION:</w:t>
      </w:r>
      <w:r w:rsidR="002F0625">
        <w:rPr>
          <w:rFonts w:asciiTheme="minorHAnsi" w:hAnsiTheme="minorHAnsi" w:cs="Arial"/>
        </w:rPr>
        <w:t xml:space="preserve"> </w:t>
      </w:r>
      <w:r w:rsidRPr="00E430B8">
        <w:rPr>
          <w:rFonts w:asciiTheme="minorHAnsi" w:hAnsiTheme="minorHAnsi" w:cs="Arial"/>
        </w:rPr>
        <w:t>This is when children, young people and families are experiencing significant harm, with many unmet multiple and complex needs, or where there are extra-familial threats which make children and young people vulnerable to abuse by others. In such circumstances, the family may not be able to protect the child and</w:t>
      </w:r>
      <w:r w:rsidR="00B26F67">
        <w:rPr>
          <w:rFonts w:asciiTheme="minorHAnsi" w:hAnsiTheme="minorHAnsi" w:cs="Arial"/>
        </w:rPr>
        <w:t>/</w:t>
      </w:r>
      <w:r w:rsidRPr="00E430B8">
        <w:rPr>
          <w:rFonts w:asciiTheme="minorHAnsi" w:hAnsiTheme="minorHAnsi" w:cs="Arial"/>
        </w:rPr>
        <w:t>or young person and are sometimes the reason why statutory interventions</w:t>
      </w:r>
      <w:r w:rsidR="00C62275">
        <w:rPr>
          <w:rFonts w:asciiTheme="minorHAnsi" w:hAnsiTheme="minorHAnsi" w:cs="Arial"/>
        </w:rPr>
        <w:t>,</w:t>
      </w:r>
      <w:r w:rsidRPr="00E430B8">
        <w:rPr>
          <w:rFonts w:asciiTheme="minorHAnsi" w:hAnsiTheme="minorHAnsi" w:cs="Arial"/>
        </w:rPr>
        <w:t xml:space="preserve"> such as child protection</w:t>
      </w:r>
      <w:r w:rsidR="00C62275">
        <w:rPr>
          <w:rFonts w:asciiTheme="minorHAnsi" w:hAnsiTheme="minorHAnsi" w:cs="Arial"/>
        </w:rPr>
        <w:t>,</w:t>
      </w:r>
      <w:r w:rsidRPr="00E430B8">
        <w:rPr>
          <w:rFonts w:asciiTheme="minorHAnsi" w:hAnsiTheme="minorHAnsi" w:cs="Arial"/>
        </w:rPr>
        <w:t xml:space="preserve"> or legal intervention for court orders to protect children and young people become necessary. </w:t>
      </w:r>
    </w:p>
    <w:p w14:paraId="58012BF6" w14:textId="77777777" w:rsidR="00E430B8" w:rsidRPr="00E430B8" w:rsidRDefault="00E430B8" w:rsidP="00E430B8">
      <w:pPr>
        <w:rPr>
          <w:rFonts w:asciiTheme="minorHAnsi" w:hAnsiTheme="minorHAnsi" w:cs="Arial"/>
        </w:rPr>
      </w:pPr>
    </w:p>
    <w:p w14:paraId="58012BF7" w14:textId="77777777" w:rsidR="00E430B8" w:rsidRPr="00E430B8" w:rsidRDefault="00E430B8" w:rsidP="00E430B8">
      <w:pPr>
        <w:rPr>
          <w:rFonts w:asciiTheme="minorHAnsi" w:hAnsiTheme="minorHAnsi" w:cs="Arial"/>
        </w:rPr>
      </w:pPr>
      <w:r w:rsidRPr="00E430B8">
        <w:rPr>
          <w:rFonts w:asciiTheme="minorHAnsi" w:hAnsiTheme="minorHAnsi" w:cs="Arial"/>
        </w:rPr>
        <w:lastRenderedPageBreak/>
        <w:t xml:space="preserve">It is likely such children, young people and families will have been involved with Level 2 and 3 services which have not precipitated sufficient improvement to allay concerns and reduce risk and harm, meaning that statutory intervention is the only possible way to safeguard and protect with the potential to bring about positive change. </w:t>
      </w:r>
    </w:p>
    <w:p w14:paraId="58012BF8" w14:textId="77777777" w:rsidR="00E430B8" w:rsidRDefault="00E430B8" w:rsidP="00E430B8">
      <w:pPr>
        <w:rPr>
          <w:rFonts w:asciiTheme="minorHAnsi" w:hAnsiTheme="minorHAnsi" w:cs="Arial"/>
        </w:rPr>
      </w:pPr>
    </w:p>
    <w:p w14:paraId="58012BF9" w14:textId="77777777" w:rsidR="00E430B8" w:rsidRPr="00060FE0" w:rsidRDefault="00E430B8" w:rsidP="008C49C0">
      <w:pPr>
        <w:pStyle w:val="Heading2"/>
        <w:rPr>
          <w:caps w:val="0"/>
        </w:rPr>
      </w:pPr>
      <w:bookmarkStart w:id="14" w:name="_Toc527524377"/>
      <w:r w:rsidRPr="00060FE0">
        <w:rPr>
          <w:caps w:val="0"/>
        </w:rPr>
        <w:t>Statutory Social Care Interventions</w:t>
      </w:r>
      <w:bookmarkEnd w:id="14"/>
    </w:p>
    <w:p w14:paraId="58012BFA" w14:textId="77777777" w:rsidR="00E430B8" w:rsidRPr="00E430B8" w:rsidRDefault="00E430B8" w:rsidP="00E430B8">
      <w:pPr>
        <w:rPr>
          <w:rFonts w:asciiTheme="minorHAnsi" w:hAnsiTheme="minorHAnsi" w:cs="Arial"/>
        </w:rPr>
      </w:pPr>
    </w:p>
    <w:p w14:paraId="58012BFB" w14:textId="77777777" w:rsidR="00E430B8" w:rsidRPr="00E430B8" w:rsidRDefault="00E430B8" w:rsidP="00E430B8">
      <w:pPr>
        <w:rPr>
          <w:rFonts w:asciiTheme="minorHAnsi" w:hAnsiTheme="minorHAnsi" w:cs="Arial"/>
        </w:rPr>
      </w:pPr>
      <w:r w:rsidRPr="00E430B8">
        <w:rPr>
          <w:rFonts w:asciiTheme="minorHAnsi" w:hAnsiTheme="minorHAnsi" w:cs="Arial"/>
        </w:rPr>
        <w:t>Children, young people and families engaged with statutory Social Care services are subject to a Child In Need (CIN), Child Protection (CP) or Children Looked After (CLA) plan which is systematically reviewed by an allocated social worker and</w:t>
      </w:r>
      <w:r w:rsidR="00C62275">
        <w:rPr>
          <w:rFonts w:asciiTheme="minorHAnsi" w:hAnsiTheme="minorHAnsi" w:cs="Arial"/>
        </w:rPr>
        <w:t>,</w:t>
      </w:r>
      <w:r w:rsidRPr="00E430B8">
        <w:rPr>
          <w:rFonts w:asciiTheme="minorHAnsi" w:hAnsiTheme="minorHAnsi" w:cs="Arial"/>
        </w:rPr>
        <w:t xml:space="preserve"> in many cases</w:t>
      </w:r>
      <w:r w:rsidR="00C62275">
        <w:rPr>
          <w:rFonts w:asciiTheme="minorHAnsi" w:hAnsiTheme="minorHAnsi" w:cs="Arial"/>
        </w:rPr>
        <w:t>,</w:t>
      </w:r>
      <w:r w:rsidRPr="00E430B8">
        <w:rPr>
          <w:rFonts w:asciiTheme="minorHAnsi" w:hAnsiTheme="minorHAnsi" w:cs="Arial"/>
        </w:rPr>
        <w:t xml:space="preserve"> an independent reviewing officer.</w:t>
      </w:r>
    </w:p>
    <w:p w14:paraId="58012BFC" w14:textId="77777777" w:rsidR="00E430B8" w:rsidRPr="00E430B8" w:rsidRDefault="00E430B8" w:rsidP="00E430B8">
      <w:pPr>
        <w:rPr>
          <w:rFonts w:asciiTheme="minorHAnsi" w:hAnsiTheme="minorHAnsi" w:cs="Arial"/>
        </w:rPr>
      </w:pPr>
    </w:p>
    <w:p w14:paraId="58012BFD" w14:textId="77777777" w:rsidR="00E430B8" w:rsidRPr="00E430B8" w:rsidRDefault="00E430B8" w:rsidP="00E430B8">
      <w:pPr>
        <w:rPr>
          <w:rFonts w:asciiTheme="minorHAnsi" w:hAnsiTheme="minorHAnsi" w:cs="Arial"/>
        </w:rPr>
      </w:pPr>
      <w:r w:rsidRPr="00E430B8">
        <w:rPr>
          <w:rFonts w:asciiTheme="minorHAnsi" w:hAnsiTheme="minorHAnsi" w:cs="Arial"/>
        </w:rPr>
        <w:t>Any Level 2 intervention should be incorporated into the</w:t>
      </w:r>
      <w:r w:rsidR="00C62275">
        <w:rPr>
          <w:rFonts w:asciiTheme="minorHAnsi" w:hAnsiTheme="minorHAnsi" w:cs="Arial"/>
        </w:rPr>
        <w:t xml:space="preserve"> above</w:t>
      </w:r>
      <w:r w:rsidRPr="00E430B8">
        <w:rPr>
          <w:rFonts w:asciiTheme="minorHAnsi" w:hAnsiTheme="minorHAnsi" w:cs="Arial"/>
        </w:rPr>
        <w:t xml:space="preserve"> plans, outlining the specific role of the </w:t>
      </w:r>
      <w:r w:rsidR="006454FE">
        <w:rPr>
          <w:rFonts w:asciiTheme="minorHAnsi" w:hAnsiTheme="minorHAnsi" w:cs="Arial"/>
        </w:rPr>
        <w:t>Early Help</w:t>
      </w:r>
      <w:r w:rsidRPr="00E430B8">
        <w:rPr>
          <w:rFonts w:asciiTheme="minorHAnsi" w:hAnsiTheme="minorHAnsi" w:cs="Arial"/>
        </w:rPr>
        <w:t xml:space="preserve"> Practitioner. In Level 3 and 4 cases, the Social Worker will always be the Lead Professional. Only when a case is stepped down will an </w:t>
      </w:r>
      <w:r w:rsidR="006454FE">
        <w:rPr>
          <w:rFonts w:asciiTheme="minorHAnsi" w:hAnsiTheme="minorHAnsi" w:cs="Arial"/>
        </w:rPr>
        <w:t>Early Help</w:t>
      </w:r>
      <w:r w:rsidRPr="00E430B8">
        <w:rPr>
          <w:rFonts w:asciiTheme="minorHAnsi" w:hAnsiTheme="minorHAnsi" w:cs="Arial"/>
        </w:rPr>
        <w:t xml:space="preserve"> Practitioner assume the lead role.    </w:t>
      </w:r>
    </w:p>
    <w:p w14:paraId="58012BFE" w14:textId="77777777" w:rsidR="002F0625" w:rsidRDefault="002F0625" w:rsidP="002F0625">
      <w:pPr>
        <w:rPr>
          <w:rFonts w:asciiTheme="minorHAnsi" w:hAnsiTheme="minorHAnsi" w:cs="Arial"/>
        </w:rPr>
      </w:pPr>
    </w:p>
    <w:p w14:paraId="58012BFF" w14:textId="1C112D56" w:rsidR="002F0625" w:rsidRPr="00060FE0" w:rsidRDefault="00060FE0" w:rsidP="008C49C0">
      <w:pPr>
        <w:pStyle w:val="Heading2"/>
        <w:rPr>
          <w:caps w:val="0"/>
        </w:rPr>
      </w:pPr>
      <w:bookmarkStart w:id="15" w:name="_Toc527524378"/>
      <w:r w:rsidRPr="00060FE0">
        <w:rPr>
          <w:caps w:val="0"/>
        </w:rPr>
        <w:t>E</w:t>
      </w:r>
      <w:r>
        <w:rPr>
          <w:caps w:val="0"/>
        </w:rPr>
        <w:t>stablishing the level of nee</w:t>
      </w:r>
      <w:r w:rsidR="00716BEB">
        <w:rPr>
          <w:caps w:val="0"/>
        </w:rPr>
        <w:t>d</w:t>
      </w:r>
      <w:r>
        <w:rPr>
          <w:caps w:val="0"/>
        </w:rPr>
        <w:t xml:space="preserve"> required</w:t>
      </w:r>
      <w:bookmarkEnd w:id="15"/>
      <w:r>
        <w:rPr>
          <w:caps w:val="0"/>
        </w:rPr>
        <w:t xml:space="preserve"> </w:t>
      </w:r>
    </w:p>
    <w:p w14:paraId="58012C00" w14:textId="77777777" w:rsidR="00465839" w:rsidRDefault="00465839" w:rsidP="00465839">
      <w:pPr>
        <w:pStyle w:val="ListParagraph"/>
        <w:ind w:left="465"/>
        <w:rPr>
          <w:rFonts w:asciiTheme="minorHAnsi" w:hAnsiTheme="minorHAnsi" w:cs="Arial"/>
          <w:b/>
          <w:caps/>
        </w:rPr>
      </w:pPr>
    </w:p>
    <w:p w14:paraId="58012C01" w14:textId="77777777" w:rsidR="00465839" w:rsidRPr="00A2780C" w:rsidRDefault="00465839" w:rsidP="00465839">
      <w:pPr>
        <w:rPr>
          <w:rFonts w:asciiTheme="minorHAnsi" w:hAnsiTheme="minorHAnsi" w:cs="Arial"/>
        </w:rPr>
      </w:pPr>
      <w:r w:rsidRPr="00A2780C">
        <w:rPr>
          <w:rFonts w:asciiTheme="minorHAnsi" w:hAnsiTheme="minorHAnsi" w:cs="Arial"/>
        </w:rPr>
        <w:t xml:space="preserve">When the levels of suspected concerns relate to safeguarding and protection, the threshold for Level 3 or 4 are likely to apply, and if an identified family does not engage with the </w:t>
      </w:r>
      <w:r w:rsidR="006454FE">
        <w:rPr>
          <w:rFonts w:asciiTheme="minorHAnsi" w:hAnsiTheme="minorHAnsi" w:cs="Arial"/>
        </w:rPr>
        <w:t>Early Help</w:t>
      </w:r>
      <w:r w:rsidRPr="00A2780C">
        <w:rPr>
          <w:rFonts w:asciiTheme="minorHAnsi" w:hAnsiTheme="minorHAnsi" w:cs="Arial"/>
        </w:rPr>
        <w:t xml:space="preserve"> Practitioner in an assessment of their needs and/or engage with identified interventions</w:t>
      </w:r>
      <w:r w:rsidR="00C62275">
        <w:rPr>
          <w:rFonts w:asciiTheme="minorHAnsi" w:hAnsiTheme="minorHAnsi" w:cs="Arial"/>
        </w:rPr>
        <w:t>,</w:t>
      </w:r>
      <w:r w:rsidRPr="00A2780C">
        <w:rPr>
          <w:rFonts w:asciiTheme="minorHAnsi" w:hAnsiTheme="minorHAnsi" w:cs="Arial"/>
        </w:rPr>
        <w:t xml:space="preserve"> then consideration should be given to escalating the case to </w:t>
      </w:r>
      <w:r w:rsidR="00C62275">
        <w:rPr>
          <w:rFonts w:asciiTheme="minorHAnsi" w:hAnsiTheme="minorHAnsi" w:cs="Arial"/>
        </w:rPr>
        <w:t>L</w:t>
      </w:r>
      <w:r w:rsidRPr="00A2780C">
        <w:rPr>
          <w:rFonts w:asciiTheme="minorHAnsi" w:hAnsiTheme="minorHAnsi" w:cs="Arial"/>
        </w:rPr>
        <w:t xml:space="preserve">evel 3 or 4.  </w:t>
      </w:r>
    </w:p>
    <w:p w14:paraId="58012C02" w14:textId="77777777" w:rsidR="00465839" w:rsidRPr="00A2780C" w:rsidRDefault="00465839" w:rsidP="00465839">
      <w:pPr>
        <w:rPr>
          <w:rFonts w:asciiTheme="minorHAnsi" w:hAnsiTheme="minorHAnsi" w:cs="Arial"/>
        </w:rPr>
      </w:pPr>
    </w:p>
    <w:p w14:paraId="58012C03" w14:textId="77777777" w:rsidR="00465839" w:rsidRPr="00A2780C" w:rsidRDefault="00465839" w:rsidP="00465839">
      <w:pPr>
        <w:rPr>
          <w:rFonts w:asciiTheme="minorHAnsi" w:hAnsiTheme="minorHAnsi" w:cs="Arial"/>
        </w:rPr>
      </w:pPr>
      <w:r w:rsidRPr="00A2780C">
        <w:rPr>
          <w:rFonts w:asciiTheme="minorHAnsi" w:hAnsiTheme="minorHAnsi" w:cs="Arial"/>
        </w:rPr>
        <w:t xml:space="preserve">Some of the hardest decisions for practitioners to make will be around families who they consider to be ‘borderline’ cases; for </w:t>
      </w:r>
      <w:proofErr w:type="gramStart"/>
      <w:r w:rsidRPr="00A2780C">
        <w:rPr>
          <w:rFonts w:asciiTheme="minorHAnsi" w:hAnsiTheme="minorHAnsi" w:cs="Arial"/>
        </w:rPr>
        <w:t>example</w:t>
      </w:r>
      <w:proofErr w:type="gramEnd"/>
      <w:r w:rsidRPr="00A2780C">
        <w:rPr>
          <w:rFonts w:asciiTheme="minorHAnsi" w:hAnsiTheme="minorHAnsi" w:cs="Arial"/>
        </w:rPr>
        <w:t xml:space="preserve"> </w:t>
      </w:r>
      <w:r w:rsidR="00C62275">
        <w:rPr>
          <w:rFonts w:asciiTheme="minorHAnsi" w:hAnsiTheme="minorHAnsi" w:cs="Arial"/>
        </w:rPr>
        <w:t>L</w:t>
      </w:r>
      <w:r w:rsidRPr="00A2780C">
        <w:rPr>
          <w:rFonts w:asciiTheme="minorHAnsi" w:hAnsiTheme="minorHAnsi" w:cs="Arial"/>
        </w:rPr>
        <w:t xml:space="preserve">evel 2/3 where there is some evidence to support the need for statutory intervention. </w:t>
      </w:r>
    </w:p>
    <w:p w14:paraId="58012C04" w14:textId="77777777" w:rsidR="00465839" w:rsidRDefault="00465839" w:rsidP="00465839">
      <w:pPr>
        <w:rPr>
          <w:rFonts w:asciiTheme="minorHAnsi" w:hAnsiTheme="minorHAnsi" w:cs="Arial"/>
        </w:rPr>
      </w:pPr>
    </w:p>
    <w:p w14:paraId="58012C05" w14:textId="77777777" w:rsidR="00465839" w:rsidRPr="00465839" w:rsidRDefault="00465839" w:rsidP="00465839">
      <w:pPr>
        <w:rPr>
          <w:rFonts w:asciiTheme="minorHAnsi" w:hAnsiTheme="minorHAnsi" w:cs="Arial"/>
        </w:rPr>
      </w:pPr>
      <w:r w:rsidRPr="00A2780C">
        <w:rPr>
          <w:rFonts w:asciiTheme="minorHAnsi" w:hAnsiTheme="minorHAnsi" w:cs="Arial"/>
        </w:rPr>
        <w:t xml:space="preserve">The decision around threshold for interventions is often difficult and will require professional liaison with the Multi-Agency Safeguarding Hub (MASH). The welfare and safety of children and their families is </w:t>
      </w:r>
      <w:proofErr w:type="gramStart"/>
      <w:r w:rsidRPr="00A2780C">
        <w:rPr>
          <w:rFonts w:asciiTheme="minorHAnsi" w:hAnsiTheme="minorHAnsi" w:cs="Arial"/>
        </w:rPr>
        <w:t>paramount</w:t>
      </w:r>
      <w:proofErr w:type="gramEnd"/>
      <w:r w:rsidRPr="00A2780C">
        <w:rPr>
          <w:rFonts w:asciiTheme="minorHAnsi" w:hAnsiTheme="minorHAnsi" w:cs="Arial"/>
        </w:rPr>
        <w:t xml:space="preserve"> and this should be at the forefront of determining the outcome of referrals and assessments. </w:t>
      </w:r>
      <w:r w:rsidRPr="00465839">
        <w:rPr>
          <w:rFonts w:asciiTheme="minorHAnsi" w:hAnsiTheme="minorHAnsi" w:cs="Arial"/>
        </w:rPr>
        <w:t>Different perceptions relating to the level of risk will exist and professional, as well as public</w:t>
      </w:r>
      <w:r w:rsidR="00C62275">
        <w:rPr>
          <w:rFonts w:asciiTheme="minorHAnsi" w:hAnsiTheme="minorHAnsi" w:cs="Arial"/>
        </w:rPr>
        <w:t>,</w:t>
      </w:r>
      <w:r w:rsidRPr="00465839">
        <w:rPr>
          <w:rFonts w:asciiTheme="minorHAnsi" w:hAnsiTheme="minorHAnsi" w:cs="Arial"/>
        </w:rPr>
        <w:t xml:space="preserve"> challenge is expected as part of good quality service delivery. </w:t>
      </w:r>
    </w:p>
    <w:p w14:paraId="58012C06" w14:textId="77777777" w:rsidR="00465839" w:rsidRPr="00465839" w:rsidRDefault="00465839" w:rsidP="00465839">
      <w:pPr>
        <w:rPr>
          <w:rFonts w:asciiTheme="minorHAnsi" w:hAnsiTheme="minorHAnsi" w:cs="Arial"/>
        </w:rPr>
      </w:pPr>
    </w:p>
    <w:p w14:paraId="58012C07" w14:textId="77777777" w:rsidR="00465839" w:rsidRPr="00465839" w:rsidRDefault="00465839" w:rsidP="00465839">
      <w:pPr>
        <w:rPr>
          <w:rFonts w:asciiTheme="minorHAnsi" w:hAnsiTheme="minorHAnsi" w:cs="Arial"/>
        </w:rPr>
      </w:pPr>
      <w:r w:rsidRPr="00465839">
        <w:rPr>
          <w:rFonts w:asciiTheme="minorHAnsi" w:hAnsiTheme="minorHAnsi" w:cs="Arial"/>
        </w:rPr>
        <w:t xml:space="preserve">Differences of opinion should be discussed in a respectful and productive manner being mindful of the following; </w:t>
      </w:r>
    </w:p>
    <w:p w14:paraId="58012C08" w14:textId="77777777" w:rsidR="00465839" w:rsidRPr="00465839" w:rsidRDefault="00465839" w:rsidP="00465839">
      <w:pPr>
        <w:rPr>
          <w:rFonts w:asciiTheme="minorHAnsi" w:hAnsiTheme="minorHAnsi" w:cs="Arial"/>
        </w:rPr>
      </w:pPr>
    </w:p>
    <w:p w14:paraId="58012C09" w14:textId="77777777" w:rsidR="00465839" w:rsidRPr="00465839" w:rsidRDefault="00465839" w:rsidP="0096531B">
      <w:pPr>
        <w:pStyle w:val="ListParagraph"/>
        <w:numPr>
          <w:ilvl w:val="0"/>
          <w:numId w:val="3"/>
        </w:numPr>
        <w:rPr>
          <w:rFonts w:asciiTheme="minorHAnsi" w:hAnsiTheme="minorHAnsi" w:cs="Arial"/>
        </w:rPr>
      </w:pPr>
      <w:r w:rsidRPr="00465839">
        <w:rPr>
          <w:rFonts w:asciiTheme="minorHAnsi" w:hAnsiTheme="minorHAnsi" w:cs="Arial"/>
        </w:rPr>
        <w:t xml:space="preserve">Seek to reach accord within the shortest possible timescales </w:t>
      </w:r>
    </w:p>
    <w:p w14:paraId="58012C0A" w14:textId="77777777" w:rsidR="00465839" w:rsidRPr="00465839" w:rsidRDefault="00465839" w:rsidP="0096531B">
      <w:pPr>
        <w:pStyle w:val="ListParagraph"/>
        <w:numPr>
          <w:ilvl w:val="0"/>
          <w:numId w:val="3"/>
        </w:numPr>
        <w:rPr>
          <w:rFonts w:asciiTheme="minorHAnsi" w:hAnsiTheme="minorHAnsi" w:cs="Arial"/>
        </w:rPr>
      </w:pPr>
      <w:r w:rsidRPr="00465839">
        <w:rPr>
          <w:rFonts w:asciiTheme="minorHAnsi" w:hAnsiTheme="minorHAnsi" w:cs="Arial"/>
        </w:rPr>
        <w:t xml:space="preserve">Respond professionally to challenges and questions </w:t>
      </w:r>
    </w:p>
    <w:p w14:paraId="58012C0B" w14:textId="77777777" w:rsidR="00465839" w:rsidRPr="00465839" w:rsidRDefault="0092163B" w:rsidP="0096531B">
      <w:pPr>
        <w:pStyle w:val="ListParagraph"/>
        <w:numPr>
          <w:ilvl w:val="0"/>
          <w:numId w:val="3"/>
        </w:numPr>
        <w:rPr>
          <w:rFonts w:asciiTheme="minorHAnsi" w:hAnsiTheme="minorHAnsi" w:cs="Arial"/>
        </w:rPr>
      </w:pPr>
      <w:r>
        <w:rPr>
          <w:rFonts w:asciiTheme="minorHAnsi" w:hAnsiTheme="minorHAnsi" w:cs="Arial"/>
        </w:rPr>
        <w:t>Be curious not c</w:t>
      </w:r>
      <w:r w:rsidR="00465839" w:rsidRPr="00465839">
        <w:rPr>
          <w:rFonts w:asciiTheme="minorHAnsi" w:hAnsiTheme="minorHAnsi" w:cs="Arial"/>
        </w:rPr>
        <w:t xml:space="preserve">ritical  </w:t>
      </w:r>
    </w:p>
    <w:p w14:paraId="58012C0C" w14:textId="77777777" w:rsidR="00465839" w:rsidRPr="00465839" w:rsidRDefault="00465839" w:rsidP="0096531B">
      <w:pPr>
        <w:pStyle w:val="ListParagraph"/>
        <w:numPr>
          <w:ilvl w:val="0"/>
          <w:numId w:val="3"/>
        </w:numPr>
        <w:rPr>
          <w:rFonts w:asciiTheme="minorHAnsi" w:hAnsiTheme="minorHAnsi" w:cs="Arial"/>
        </w:rPr>
      </w:pPr>
      <w:r w:rsidRPr="00465839">
        <w:rPr>
          <w:rFonts w:asciiTheme="minorHAnsi" w:hAnsiTheme="minorHAnsi" w:cs="Arial"/>
        </w:rPr>
        <w:t xml:space="preserve">Challenge should be evidence based and solution focussed </w:t>
      </w:r>
    </w:p>
    <w:p w14:paraId="58012C0D" w14:textId="77777777" w:rsidR="00465839" w:rsidRPr="00465839" w:rsidRDefault="00465839" w:rsidP="0096531B">
      <w:pPr>
        <w:pStyle w:val="ListParagraph"/>
        <w:numPr>
          <w:ilvl w:val="0"/>
          <w:numId w:val="3"/>
        </w:numPr>
        <w:rPr>
          <w:rFonts w:asciiTheme="minorHAnsi" w:hAnsiTheme="minorHAnsi" w:cs="Arial"/>
        </w:rPr>
      </w:pPr>
      <w:r w:rsidRPr="00465839">
        <w:rPr>
          <w:rFonts w:asciiTheme="minorHAnsi" w:hAnsiTheme="minorHAnsi" w:cs="Arial"/>
        </w:rPr>
        <w:t xml:space="preserve">Be persistent and keep asking questions </w:t>
      </w:r>
    </w:p>
    <w:p w14:paraId="58012C0E" w14:textId="77777777" w:rsidR="00465839" w:rsidRPr="00465839" w:rsidRDefault="00465839" w:rsidP="0096531B">
      <w:pPr>
        <w:pStyle w:val="ListParagraph"/>
        <w:numPr>
          <w:ilvl w:val="0"/>
          <w:numId w:val="3"/>
        </w:numPr>
        <w:rPr>
          <w:rFonts w:asciiTheme="minorHAnsi" w:hAnsiTheme="minorHAnsi" w:cs="Arial"/>
        </w:rPr>
      </w:pPr>
      <w:r w:rsidRPr="00465839">
        <w:rPr>
          <w:rFonts w:asciiTheme="minorHAnsi" w:hAnsiTheme="minorHAnsi" w:cs="Arial"/>
        </w:rPr>
        <w:t>Always keep a written record of actions and decisions taken</w:t>
      </w:r>
    </w:p>
    <w:p w14:paraId="58012C0F" w14:textId="77777777" w:rsidR="00465839" w:rsidRPr="00465839" w:rsidRDefault="00465839" w:rsidP="00465839">
      <w:pPr>
        <w:rPr>
          <w:rFonts w:asciiTheme="minorHAnsi" w:hAnsiTheme="minorHAnsi" w:cs="Arial"/>
        </w:rPr>
      </w:pPr>
      <w:r w:rsidRPr="00465839">
        <w:rPr>
          <w:rFonts w:asciiTheme="minorHAnsi" w:hAnsiTheme="minorHAnsi" w:cs="Arial"/>
        </w:rPr>
        <w:t xml:space="preserve"> </w:t>
      </w:r>
    </w:p>
    <w:p w14:paraId="58012C10" w14:textId="77777777" w:rsidR="00465839" w:rsidRPr="00465839" w:rsidRDefault="00465839" w:rsidP="00465839">
      <w:pPr>
        <w:rPr>
          <w:rFonts w:asciiTheme="minorHAnsi" w:hAnsiTheme="minorHAnsi" w:cs="Arial"/>
        </w:rPr>
      </w:pPr>
      <w:r w:rsidRPr="00465839">
        <w:rPr>
          <w:rFonts w:asciiTheme="minorHAnsi" w:hAnsiTheme="minorHAnsi" w:cs="Arial"/>
        </w:rPr>
        <w:lastRenderedPageBreak/>
        <w:t>(Full details of the Escalation of Professional Concerns Guidance can be found in Appendix 2 of the LBTH Multi-Agency Safeguarding Thresholds Guidance).</w:t>
      </w:r>
    </w:p>
    <w:p w14:paraId="58012C11" w14:textId="77777777" w:rsidR="00465839" w:rsidRPr="00465839" w:rsidRDefault="00465839" w:rsidP="00465839">
      <w:pPr>
        <w:rPr>
          <w:rFonts w:asciiTheme="minorHAnsi" w:hAnsiTheme="minorHAnsi" w:cs="Arial"/>
        </w:rPr>
      </w:pPr>
    </w:p>
    <w:p w14:paraId="58012C12" w14:textId="77777777" w:rsidR="00465839" w:rsidRPr="00465839" w:rsidRDefault="00465839" w:rsidP="00465839">
      <w:pPr>
        <w:rPr>
          <w:rFonts w:asciiTheme="minorHAnsi" w:hAnsiTheme="minorHAnsi" w:cs="Arial"/>
        </w:rPr>
      </w:pPr>
      <w:r w:rsidRPr="00465839">
        <w:rPr>
          <w:rFonts w:asciiTheme="minorHAnsi" w:hAnsiTheme="minorHAnsi" w:cs="Arial"/>
        </w:rPr>
        <w:t xml:space="preserve">If professionals have concerns about the safety or welfare of a child or young person, they can approach </w:t>
      </w:r>
      <w:proofErr w:type="gramStart"/>
      <w:r w:rsidRPr="00465839">
        <w:rPr>
          <w:rFonts w:asciiTheme="minorHAnsi" w:hAnsiTheme="minorHAnsi" w:cs="Arial"/>
        </w:rPr>
        <w:t>a number of</w:t>
      </w:r>
      <w:proofErr w:type="gramEnd"/>
      <w:r w:rsidRPr="00465839">
        <w:rPr>
          <w:rFonts w:asciiTheme="minorHAnsi" w:hAnsiTheme="minorHAnsi" w:cs="Arial"/>
        </w:rPr>
        <w:t xml:space="preserve"> specialists for guidance, including an </w:t>
      </w:r>
      <w:r w:rsidR="006454FE">
        <w:rPr>
          <w:rFonts w:asciiTheme="minorHAnsi" w:hAnsiTheme="minorHAnsi" w:cs="Arial"/>
        </w:rPr>
        <w:t>Early Help</w:t>
      </w:r>
      <w:r w:rsidR="00047F8E">
        <w:rPr>
          <w:rFonts w:asciiTheme="minorHAnsi" w:hAnsiTheme="minorHAnsi" w:cs="Arial"/>
        </w:rPr>
        <w:t xml:space="preserve"> Hub</w:t>
      </w:r>
      <w:r w:rsidRPr="00465839">
        <w:rPr>
          <w:rFonts w:asciiTheme="minorHAnsi" w:hAnsiTheme="minorHAnsi" w:cs="Arial"/>
        </w:rPr>
        <w:t xml:space="preserve"> or MASH practitioner, or a Designated Child Protection </w:t>
      </w:r>
      <w:r w:rsidR="002001F2">
        <w:rPr>
          <w:rFonts w:asciiTheme="minorHAnsi" w:hAnsiTheme="minorHAnsi" w:cs="Arial"/>
        </w:rPr>
        <w:t xml:space="preserve">(CP) </w:t>
      </w:r>
      <w:r w:rsidRPr="00465839">
        <w:rPr>
          <w:rFonts w:asciiTheme="minorHAnsi" w:hAnsiTheme="minorHAnsi" w:cs="Arial"/>
        </w:rPr>
        <w:t xml:space="preserve">Officer based within </w:t>
      </w:r>
      <w:r w:rsidR="00562248">
        <w:rPr>
          <w:rFonts w:asciiTheme="minorHAnsi" w:hAnsiTheme="minorHAnsi" w:cs="Arial"/>
        </w:rPr>
        <w:t xml:space="preserve">their </w:t>
      </w:r>
      <w:r w:rsidRPr="00465839">
        <w:rPr>
          <w:rFonts w:asciiTheme="minorHAnsi" w:hAnsiTheme="minorHAnsi" w:cs="Arial"/>
        </w:rPr>
        <w:t>workplace</w:t>
      </w:r>
      <w:r w:rsidR="00562248">
        <w:rPr>
          <w:rFonts w:asciiTheme="minorHAnsi" w:hAnsiTheme="minorHAnsi" w:cs="Arial"/>
        </w:rPr>
        <w:t>/</w:t>
      </w:r>
      <w:r w:rsidRPr="00465839">
        <w:rPr>
          <w:rFonts w:asciiTheme="minorHAnsi" w:hAnsiTheme="minorHAnsi" w:cs="Arial"/>
        </w:rPr>
        <w:t>team. If concerns are significant and immediate</w:t>
      </w:r>
      <w:r w:rsidR="00562248">
        <w:rPr>
          <w:rFonts w:asciiTheme="minorHAnsi" w:hAnsiTheme="minorHAnsi" w:cs="Arial"/>
        </w:rPr>
        <w:t>,</w:t>
      </w:r>
      <w:r w:rsidRPr="00465839">
        <w:rPr>
          <w:rFonts w:asciiTheme="minorHAnsi" w:hAnsiTheme="minorHAnsi" w:cs="Arial"/>
        </w:rPr>
        <w:t xml:space="preserve"> the police should be called on 999. </w:t>
      </w:r>
      <w:r w:rsidRPr="005D7A7E">
        <w:rPr>
          <w:rFonts w:asciiTheme="minorHAnsi" w:hAnsiTheme="minorHAnsi" w:cs="Arial"/>
        </w:rPr>
        <w:t>All services and agencies</w:t>
      </w:r>
      <w:r w:rsidRPr="00465839">
        <w:rPr>
          <w:rFonts w:asciiTheme="minorHAnsi" w:hAnsiTheme="minorHAnsi" w:cs="Arial"/>
        </w:rPr>
        <w:t xml:space="preserve"> must follow safeguarding processes and make an appropriate referral in line with the London Safeguarding board (LSCB) procedures</w:t>
      </w:r>
      <w:r w:rsidR="002001F2">
        <w:rPr>
          <w:rFonts w:asciiTheme="minorHAnsi" w:hAnsiTheme="minorHAnsi" w:cs="Arial"/>
        </w:rPr>
        <w:t>,</w:t>
      </w:r>
      <w:r w:rsidRPr="00465839">
        <w:rPr>
          <w:rFonts w:asciiTheme="minorHAnsi" w:hAnsiTheme="minorHAnsi" w:cs="Arial"/>
        </w:rPr>
        <w:t xml:space="preserve"> where they are concerned about the risk of significant harm to a child, young person or vulnerable adult.</w:t>
      </w:r>
    </w:p>
    <w:p w14:paraId="58012C13" w14:textId="77777777" w:rsidR="00465839" w:rsidRPr="00465839" w:rsidRDefault="00465839" w:rsidP="00465839">
      <w:pPr>
        <w:rPr>
          <w:rFonts w:asciiTheme="minorHAnsi" w:hAnsiTheme="minorHAnsi" w:cs="Arial"/>
        </w:rPr>
      </w:pPr>
    </w:p>
    <w:p w14:paraId="58012C14" w14:textId="77777777" w:rsidR="00465839" w:rsidRPr="00465839" w:rsidRDefault="00465839" w:rsidP="00465839">
      <w:pPr>
        <w:rPr>
          <w:rFonts w:asciiTheme="minorHAnsi" w:hAnsiTheme="minorHAnsi" w:cs="Arial"/>
        </w:rPr>
      </w:pPr>
      <w:r w:rsidRPr="00465839">
        <w:rPr>
          <w:rFonts w:asciiTheme="minorHAnsi" w:hAnsiTheme="minorHAnsi" w:cs="Arial"/>
        </w:rPr>
        <w:t xml:space="preserve">Professionals have a statutory duty to inform parents </w:t>
      </w:r>
      <w:r w:rsidR="002001F2">
        <w:rPr>
          <w:rFonts w:asciiTheme="minorHAnsi" w:hAnsiTheme="minorHAnsi" w:cs="Arial"/>
        </w:rPr>
        <w:t>and/</w:t>
      </w:r>
      <w:r w:rsidRPr="00465839">
        <w:rPr>
          <w:rFonts w:asciiTheme="minorHAnsi" w:hAnsiTheme="minorHAnsi" w:cs="Arial"/>
        </w:rPr>
        <w:t>or carers when there is a need to share concerns with Children’s and</w:t>
      </w:r>
      <w:r w:rsidR="002001F2">
        <w:rPr>
          <w:rFonts w:asciiTheme="minorHAnsi" w:hAnsiTheme="minorHAnsi" w:cs="Arial"/>
        </w:rPr>
        <w:t>/</w:t>
      </w:r>
      <w:r w:rsidRPr="00465839">
        <w:rPr>
          <w:rFonts w:asciiTheme="minorHAnsi" w:hAnsiTheme="minorHAnsi" w:cs="Arial"/>
        </w:rPr>
        <w:t xml:space="preserve">or Adult Social Care or any other agency. This duty is only superseded if there are legitimate concerns that by sharing such information, a child or adult may be placed at an increased risk of significant harm. Again, such decisions should be made with the Designated CP Officer and should also be immediately recorded on the appropriate database. Referrals are likely to be declined where parents have not been informed and there is no evidence to support increased risk of harm. </w:t>
      </w:r>
    </w:p>
    <w:p w14:paraId="58012C15" w14:textId="77777777" w:rsidR="00465839" w:rsidRPr="00465839" w:rsidRDefault="00465839" w:rsidP="00465839">
      <w:pPr>
        <w:rPr>
          <w:rFonts w:asciiTheme="minorHAnsi" w:hAnsiTheme="minorHAnsi" w:cs="Arial"/>
        </w:rPr>
      </w:pPr>
    </w:p>
    <w:p w14:paraId="58012C16" w14:textId="77777777" w:rsidR="00465839" w:rsidRPr="00060FE0" w:rsidRDefault="00511594" w:rsidP="008C49C0">
      <w:pPr>
        <w:pStyle w:val="Heading2"/>
        <w:rPr>
          <w:caps w:val="0"/>
        </w:rPr>
      </w:pPr>
      <w:bookmarkStart w:id="16" w:name="_Toc527524379"/>
      <w:r>
        <w:rPr>
          <w:caps w:val="0"/>
        </w:rPr>
        <w:t>Safeguarding</w:t>
      </w:r>
      <w:r w:rsidR="00060FE0">
        <w:rPr>
          <w:caps w:val="0"/>
        </w:rPr>
        <w:t xml:space="preserve"> </w:t>
      </w:r>
      <w:r>
        <w:rPr>
          <w:caps w:val="0"/>
        </w:rPr>
        <w:t>Vulnerable</w:t>
      </w:r>
      <w:r w:rsidR="00060FE0">
        <w:rPr>
          <w:caps w:val="0"/>
        </w:rPr>
        <w:t xml:space="preserve"> Adults</w:t>
      </w:r>
      <w:bookmarkEnd w:id="16"/>
      <w:r w:rsidR="00060FE0">
        <w:rPr>
          <w:caps w:val="0"/>
        </w:rPr>
        <w:t xml:space="preserve"> </w:t>
      </w:r>
    </w:p>
    <w:p w14:paraId="58012C17" w14:textId="77777777" w:rsidR="00465839" w:rsidRPr="00465839" w:rsidRDefault="00465839" w:rsidP="00465839">
      <w:pPr>
        <w:pStyle w:val="ListParagraph"/>
        <w:ind w:left="465"/>
        <w:rPr>
          <w:rFonts w:asciiTheme="minorHAnsi" w:hAnsiTheme="minorHAnsi" w:cs="Arial"/>
        </w:rPr>
      </w:pPr>
    </w:p>
    <w:p w14:paraId="58012C18" w14:textId="77777777" w:rsidR="00465839" w:rsidRPr="004D4702" w:rsidRDefault="00465839" w:rsidP="00465839">
      <w:pPr>
        <w:widowControl w:val="0"/>
        <w:overflowPunct w:val="0"/>
        <w:autoSpaceDE w:val="0"/>
        <w:autoSpaceDN w:val="0"/>
        <w:adjustRightInd w:val="0"/>
        <w:ind w:left="60" w:right="-48"/>
        <w:rPr>
          <w:rFonts w:asciiTheme="minorHAnsi" w:hAnsiTheme="minorHAnsi" w:cs="Arial"/>
          <w:kern w:val="28"/>
          <w:lang w:eastAsia="en-US"/>
        </w:rPr>
      </w:pPr>
      <w:r w:rsidRPr="004D4702">
        <w:rPr>
          <w:rFonts w:asciiTheme="minorHAnsi" w:hAnsiTheme="minorHAnsi" w:cs="Arial"/>
          <w:kern w:val="28"/>
          <w:lang w:eastAsia="en-US"/>
        </w:rPr>
        <w:t xml:space="preserve">Whilst our work primarily focuses on children, we may also </w:t>
      </w:r>
      <w:proofErr w:type="gramStart"/>
      <w:r w:rsidRPr="004D4702">
        <w:rPr>
          <w:rFonts w:asciiTheme="minorHAnsi" w:hAnsiTheme="minorHAnsi" w:cs="Arial"/>
          <w:kern w:val="28"/>
          <w:lang w:eastAsia="en-US"/>
        </w:rPr>
        <w:t>come into contact with</w:t>
      </w:r>
      <w:proofErr w:type="gramEnd"/>
      <w:r w:rsidRPr="004D4702">
        <w:rPr>
          <w:rFonts w:asciiTheme="minorHAnsi" w:hAnsiTheme="minorHAnsi" w:cs="Arial"/>
          <w:kern w:val="28"/>
          <w:lang w:eastAsia="en-US"/>
        </w:rPr>
        <w:t xml:space="preserve"> parents, carers or family members about whom we have concerns. Any person who is 18 years or older that may be at risk of abuse or neglect and who has any kind of disability, frailty or illness will </w:t>
      </w:r>
      <w:proofErr w:type="gramStart"/>
      <w:r w:rsidRPr="004D4702">
        <w:rPr>
          <w:rFonts w:asciiTheme="minorHAnsi" w:hAnsiTheme="minorHAnsi" w:cs="Arial"/>
          <w:kern w:val="28"/>
          <w:lang w:eastAsia="en-US"/>
        </w:rPr>
        <w:t>be seen as</w:t>
      </w:r>
      <w:proofErr w:type="gramEnd"/>
      <w:r w:rsidRPr="004D4702">
        <w:rPr>
          <w:rFonts w:asciiTheme="minorHAnsi" w:hAnsiTheme="minorHAnsi" w:cs="Arial"/>
          <w:kern w:val="28"/>
          <w:lang w:eastAsia="en-US"/>
        </w:rPr>
        <w:t xml:space="preserve"> a vulnerable adult. This can be someone with:</w:t>
      </w:r>
    </w:p>
    <w:p w14:paraId="58012C19" w14:textId="77777777" w:rsidR="00465839" w:rsidRPr="004D4702" w:rsidRDefault="00465839" w:rsidP="00465839">
      <w:pPr>
        <w:widowControl w:val="0"/>
        <w:overflowPunct w:val="0"/>
        <w:autoSpaceDE w:val="0"/>
        <w:autoSpaceDN w:val="0"/>
        <w:adjustRightInd w:val="0"/>
        <w:ind w:left="60" w:right="-48"/>
        <w:rPr>
          <w:rFonts w:asciiTheme="minorHAnsi" w:hAnsiTheme="minorHAnsi" w:cs="Arial"/>
          <w:kern w:val="28"/>
          <w:lang w:eastAsia="en-US"/>
        </w:rPr>
      </w:pPr>
    </w:p>
    <w:p w14:paraId="58012C1A" w14:textId="77777777" w:rsidR="00465839" w:rsidRPr="004D4702" w:rsidRDefault="00465839" w:rsidP="0096531B">
      <w:pPr>
        <w:pStyle w:val="ListParagraph"/>
        <w:widowControl w:val="0"/>
        <w:numPr>
          <w:ilvl w:val="0"/>
          <w:numId w:val="4"/>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mental health problem</w:t>
      </w:r>
    </w:p>
    <w:p w14:paraId="58012C1B" w14:textId="77777777" w:rsidR="00465839" w:rsidRPr="004D4702" w:rsidRDefault="00465839" w:rsidP="0096531B">
      <w:pPr>
        <w:pStyle w:val="ListParagraph"/>
        <w:widowControl w:val="0"/>
        <w:numPr>
          <w:ilvl w:val="0"/>
          <w:numId w:val="4"/>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learning disability</w:t>
      </w:r>
    </w:p>
    <w:p w14:paraId="58012C1C" w14:textId="77777777" w:rsidR="00465839" w:rsidRPr="004D4702" w:rsidRDefault="00465839" w:rsidP="0096531B">
      <w:pPr>
        <w:pStyle w:val="ListParagraph"/>
        <w:widowControl w:val="0"/>
        <w:numPr>
          <w:ilvl w:val="0"/>
          <w:numId w:val="4"/>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physical disability</w:t>
      </w:r>
    </w:p>
    <w:p w14:paraId="58012C1D" w14:textId="77777777" w:rsidR="00465839" w:rsidRPr="004D4702" w:rsidRDefault="00465839" w:rsidP="0096531B">
      <w:pPr>
        <w:pStyle w:val="ListParagraph"/>
        <w:widowControl w:val="0"/>
        <w:numPr>
          <w:ilvl w:val="0"/>
          <w:numId w:val="4"/>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sensory impairment</w:t>
      </w:r>
    </w:p>
    <w:p w14:paraId="58012C1E" w14:textId="77777777" w:rsidR="00465839" w:rsidRPr="004D4702" w:rsidRDefault="00465839" w:rsidP="0096531B">
      <w:pPr>
        <w:pStyle w:val="ListParagraph"/>
        <w:widowControl w:val="0"/>
        <w:numPr>
          <w:ilvl w:val="0"/>
          <w:numId w:val="4"/>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general health problem</w:t>
      </w:r>
      <w:r w:rsidRPr="00D20049">
        <w:rPr>
          <w:rFonts w:asciiTheme="minorHAnsi" w:hAnsiTheme="minorHAnsi" w:cs="Arial"/>
          <w:color w:val="FF0000"/>
          <w:kern w:val="28"/>
          <w:lang w:eastAsia="en-US"/>
        </w:rPr>
        <w:t xml:space="preserve"> </w:t>
      </w:r>
    </w:p>
    <w:p w14:paraId="58012C1F" w14:textId="77777777" w:rsidR="00465839" w:rsidRDefault="00465839" w:rsidP="0096531B">
      <w:pPr>
        <w:pStyle w:val="ListParagraph"/>
        <w:widowControl w:val="0"/>
        <w:numPr>
          <w:ilvl w:val="0"/>
          <w:numId w:val="4"/>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frailty, for example an older person</w:t>
      </w:r>
    </w:p>
    <w:p w14:paraId="58012C20" w14:textId="77777777" w:rsidR="00465839" w:rsidRPr="004D4702" w:rsidRDefault="00465839" w:rsidP="0096531B">
      <w:pPr>
        <w:pStyle w:val="ListParagraph"/>
        <w:widowControl w:val="0"/>
        <w:numPr>
          <w:ilvl w:val="0"/>
          <w:numId w:val="4"/>
        </w:numPr>
        <w:overflowPunct w:val="0"/>
        <w:autoSpaceDE w:val="0"/>
        <w:autoSpaceDN w:val="0"/>
        <w:adjustRightInd w:val="0"/>
        <w:ind w:right="-48"/>
        <w:rPr>
          <w:rFonts w:asciiTheme="minorHAnsi" w:hAnsiTheme="minorHAnsi" w:cs="Arial"/>
          <w:kern w:val="28"/>
          <w:lang w:eastAsia="en-US"/>
        </w:rPr>
      </w:pPr>
      <w:r>
        <w:rPr>
          <w:rFonts w:asciiTheme="minorHAnsi" w:hAnsiTheme="minorHAnsi" w:cs="Arial"/>
          <w:kern w:val="28"/>
          <w:lang w:eastAsia="en-US"/>
        </w:rPr>
        <w:t>Substance Misuse</w:t>
      </w:r>
    </w:p>
    <w:p w14:paraId="58012C21" w14:textId="77777777" w:rsidR="00465839" w:rsidRPr="004D4702" w:rsidRDefault="00465839" w:rsidP="00465839">
      <w:pPr>
        <w:widowControl w:val="0"/>
        <w:overflowPunct w:val="0"/>
        <w:autoSpaceDE w:val="0"/>
        <w:autoSpaceDN w:val="0"/>
        <w:adjustRightInd w:val="0"/>
        <w:ind w:left="60" w:right="-48"/>
        <w:rPr>
          <w:rFonts w:asciiTheme="minorHAnsi" w:hAnsiTheme="minorHAnsi" w:cs="Arial"/>
          <w:kern w:val="28"/>
          <w:lang w:eastAsia="en-US"/>
        </w:rPr>
      </w:pPr>
    </w:p>
    <w:p w14:paraId="58012C22" w14:textId="77777777" w:rsidR="00465839" w:rsidRPr="004D4702" w:rsidRDefault="00465839" w:rsidP="00465839">
      <w:pPr>
        <w:widowControl w:val="0"/>
        <w:overflowPunct w:val="0"/>
        <w:autoSpaceDE w:val="0"/>
        <w:autoSpaceDN w:val="0"/>
        <w:adjustRightInd w:val="0"/>
        <w:ind w:left="60" w:right="-48"/>
        <w:rPr>
          <w:rFonts w:asciiTheme="minorHAnsi" w:hAnsiTheme="minorHAnsi" w:cs="Arial"/>
          <w:i/>
          <w:kern w:val="28"/>
          <w:lang w:eastAsia="en-US"/>
        </w:rPr>
      </w:pPr>
      <w:r w:rsidRPr="004D4702">
        <w:rPr>
          <w:rFonts w:asciiTheme="minorHAnsi" w:hAnsiTheme="minorHAnsi" w:cs="Arial"/>
          <w:i/>
          <w:kern w:val="28"/>
          <w:lang w:eastAsia="en-US"/>
        </w:rPr>
        <w:t>Any adult who receives care from any other person or persons, for example carers, family, friends, social workers, district nurses, staff at day centres, residential, nursing or other supported  living care staff, can be potentially seen as at risk of abuse or neglect</w:t>
      </w:r>
      <w:r>
        <w:rPr>
          <w:rFonts w:asciiTheme="minorHAnsi" w:hAnsiTheme="minorHAnsi" w:cs="Arial"/>
          <w:i/>
          <w:kern w:val="28"/>
          <w:lang w:eastAsia="en-US"/>
        </w:rPr>
        <w:t>.</w:t>
      </w:r>
    </w:p>
    <w:p w14:paraId="58012C23" w14:textId="77777777" w:rsidR="00465839" w:rsidRPr="004D4702" w:rsidRDefault="00465839" w:rsidP="00465839">
      <w:pPr>
        <w:widowControl w:val="0"/>
        <w:overflowPunct w:val="0"/>
        <w:autoSpaceDE w:val="0"/>
        <w:autoSpaceDN w:val="0"/>
        <w:adjustRightInd w:val="0"/>
        <w:ind w:left="60" w:right="-48"/>
        <w:rPr>
          <w:rFonts w:asciiTheme="minorHAnsi" w:hAnsiTheme="minorHAnsi" w:cs="Arial"/>
          <w:i/>
          <w:kern w:val="28"/>
          <w:lang w:eastAsia="en-US"/>
        </w:rPr>
      </w:pPr>
    </w:p>
    <w:p w14:paraId="58012C24" w14:textId="77777777" w:rsidR="00465839" w:rsidRPr="004D4702" w:rsidRDefault="00465839" w:rsidP="00465839">
      <w:pPr>
        <w:widowControl w:val="0"/>
        <w:overflowPunct w:val="0"/>
        <w:autoSpaceDE w:val="0"/>
        <w:autoSpaceDN w:val="0"/>
        <w:adjustRightInd w:val="0"/>
        <w:ind w:left="60" w:right="-48"/>
        <w:rPr>
          <w:rFonts w:asciiTheme="minorHAnsi" w:hAnsiTheme="minorHAnsi" w:cs="Arial"/>
          <w:kern w:val="28"/>
          <w:lang w:eastAsia="en-US"/>
        </w:rPr>
      </w:pPr>
      <w:r w:rsidRPr="004D4702">
        <w:rPr>
          <w:rFonts w:asciiTheme="minorHAnsi" w:hAnsiTheme="minorHAnsi" w:cs="Arial"/>
          <w:kern w:val="28"/>
          <w:lang w:eastAsia="en-US"/>
        </w:rPr>
        <w:t>The Local Authority has similar duties in investigating concerns about vulnerable adults as they do with investigating concerns about child welfare.</w:t>
      </w:r>
    </w:p>
    <w:p w14:paraId="58012C25" w14:textId="77777777" w:rsidR="00465839" w:rsidRPr="004D4702" w:rsidRDefault="00465839" w:rsidP="00465839">
      <w:pPr>
        <w:widowControl w:val="0"/>
        <w:overflowPunct w:val="0"/>
        <w:autoSpaceDE w:val="0"/>
        <w:autoSpaceDN w:val="0"/>
        <w:adjustRightInd w:val="0"/>
        <w:ind w:left="60" w:right="-48"/>
        <w:rPr>
          <w:rFonts w:asciiTheme="minorHAnsi" w:hAnsiTheme="minorHAnsi" w:cs="Arial"/>
          <w:kern w:val="28"/>
          <w:lang w:eastAsia="en-US"/>
        </w:rPr>
      </w:pPr>
    </w:p>
    <w:p w14:paraId="58012C26"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 xml:space="preserve">Adult safeguarding is about preventing and responding to concerns of abuse, harm or neglect of adults. Staff should work together in partnership with adults so that they </w:t>
      </w:r>
      <w:r w:rsidRPr="004D4702">
        <w:rPr>
          <w:rFonts w:asciiTheme="minorHAnsi" w:hAnsiTheme="minorHAnsi" w:cs="Arial"/>
          <w:kern w:val="28"/>
          <w:lang w:eastAsia="en-US"/>
        </w:rPr>
        <w:lastRenderedPageBreak/>
        <w:t>are:</w:t>
      </w:r>
    </w:p>
    <w:p w14:paraId="58012C27"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28" w14:textId="77777777" w:rsidR="00465839" w:rsidRPr="004D4702" w:rsidRDefault="00465839" w:rsidP="0096531B">
      <w:pPr>
        <w:pStyle w:val="ListParagraph"/>
        <w:widowControl w:val="0"/>
        <w:numPr>
          <w:ilvl w:val="0"/>
          <w:numId w:val="5"/>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Safe and able to protect themselves from abuse and neglect;</w:t>
      </w:r>
    </w:p>
    <w:p w14:paraId="58012C29" w14:textId="77777777" w:rsidR="00465839" w:rsidRPr="004D4702" w:rsidRDefault="00465839" w:rsidP="0096531B">
      <w:pPr>
        <w:pStyle w:val="ListParagraph"/>
        <w:widowControl w:val="0"/>
        <w:numPr>
          <w:ilvl w:val="0"/>
          <w:numId w:val="5"/>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Treated fairly and with dignity and respect;</w:t>
      </w:r>
    </w:p>
    <w:p w14:paraId="58012C2A" w14:textId="77777777" w:rsidR="00465839" w:rsidRPr="004D4702" w:rsidRDefault="00465839" w:rsidP="0096531B">
      <w:pPr>
        <w:pStyle w:val="ListParagraph"/>
        <w:widowControl w:val="0"/>
        <w:numPr>
          <w:ilvl w:val="0"/>
          <w:numId w:val="5"/>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Protected when they need to be;</w:t>
      </w:r>
    </w:p>
    <w:p w14:paraId="58012C2B" w14:textId="77777777" w:rsidR="00465839" w:rsidRPr="004D4702" w:rsidRDefault="00465839" w:rsidP="0096531B">
      <w:pPr>
        <w:pStyle w:val="ListParagraph"/>
        <w:widowControl w:val="0"/>
        <w:numPr>
          <w:ilvl w:val="0"/>
          <w:numId w:val="5"/>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Able easily to get the support, protection and services that they need</w:t>
      </w:r>
    </w:p>
    <w:p w14:paraId="58012C2C" w14:textId="77777777" w:rsidR="00465839" w:rsidRDefault="00465839" w:rsidP="00465839">
      <w:pPr>
        <w:widowControl w:val="0"/>
        <w:overflowPunct w:val="0"/>
        <w:autoSpaceDE w:val="0"/>
        <w:autoSpaceDN w:val="0"/>
        <w:adjustRightInd w:val="0"/>
        <w:ind w:right="-48"/>
        <w:rPr>
          <w:rFonts w:asciiTheme="minorHAnsi" w:hAnsiTheme="minorHAnsi" w:cs="Arial"/>
          <w:b/>
          <w:kern w:val="28"/>
          <w:highlight w:val="yellow"/>
          <w:lang w:eastAsia="en-US"/>
        </w:rPr>
      </w:pPr>
    </w:p>
    <w:p w14:paraId="58012C2D" w14:textId="77777777" w:rsidR="00465839" w:rsidRPr="004D4702" w:rsidRDefault="00465839" w:rsidP="00465839">
      <w:pPr>
        <w:widowControl w:val="0"/>
        <w:overflowPunct w:val="0"/>
        <w:autoSpaceDE w:val="0"/>
        <w:autoSpaceDN w:val="0"/>
        <w:adjustRightInd w:val="0"/>
        <w:ind w:right="-48"/>
        <w:rPr>
          <w:rFonts w:asciiTheme="minorHAnsi" w:hAnsiTheme="minorHAnsi" w:cs="Arial"/>
          <w:b/>
          <w:kern w:val="28"/>
          <w:lang w:eastAsia="en-US"/>
        </w:rPr>
      </w:pPr>
      <w:r w:rsidRPr="004D4702">
        <w:rPr>
          <w:rFonts w:asciiTheme="minorHAnsi" w:hAnsiTheme="minorHAnsi" w:cs="Arial"/>
          <w:b/>
          <w:kern w:val="28"/>
          <w:lang w:eastAsia="en-US"/>
        </w:rPr>
        <w:t>The aims of Adult Safeguarding are to:</w:t>
      </w:r>
    </w:p>
    <w:p w14:paraId="58012C2E" w14:textId="77777777" w:rsidR="00465839" w:rsidRPr="004D4702" w:rsidRDefault="00465839" w:rsidP="00465839">
      <w:pPr>
        <w:widowControl w:val="0"/>
        <w:overflowPunct w:val="0"/>
        <w:autoSpaceDE w:val="0"/>
        <w:autoSpaceDN w:val="0"/>
        <w:adjustRightInd w:val="0"/>
        <w:ind w:right="-48"/>
        <w:rPr>
          <w:rFonts w:asciiTheme="minorHAnsi" w:hAnsiTheme="minorHAnsi" w:cs="Arial"/>
          <w:b/>
          <w:kern w:val="28"/>
          <w:lang w:eastAsia="en-US"/>
        </w:rPr>
      </w:pPr>
    </w:p>
    <w:p w14:paraId="58012C2F" w14:textId="77777777" w:rsidR="00465839" w:rsidRPr="004D4702" w:rsidRDefault="00465839" w:rsidP="0096531B">
      <w:pPr>
        <w:pStyle w:val="ListParagraph"/>
        <w:widowControl w:val="0"/>
        <w:numPr>
          <w:ilvl w:val="0"/>
          <w:numId w:val="6"/>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Stop abuse or neglect wherever possible;</w:t>
      </w:r>
    </w:p>
    <w:p w14:paraId="58012C30" w14:textId="77777777" w:rsidR="00465839" w:rsidRPr="004D4702" w:rsidRDefault="00465839" w:rsidP="0096531B">
      <w:pPr>
        <w:pStyle w:val="ListParagraph"/>
        <w:widowControl w:val="0"/>
        <w:numPr>
          <w:ilvl w:val="0"/>
          <w:numId w:val="6"/>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Prevent harm and reduce the risk of abuse or neglect to adults with care and support needs;</w:t>
      </w:r>
    </w:p>
    <w:p w14:paraId="58012C31" w14:textId="77777777" w:rsidR="00465839" w:rsidRPr="004D4702" w:rsidRDefault="00465839" w:rsidP="0096531B">
      <w:pPr>
        <w:pStyle w:val="ListParagraph"/>
        <w:widowControl w:val="0"/>
        <w:numPr>
          <w:ilvl w:val="0"/>
          <w:numId w:val="6"/>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Safeguard adults in a way that supports them in making choices and having control about how they want to live;</w:t>
      </w:r>
    </w:p>
    <w:p w14:paraId="58012C32" w14:textId="77777777" w:rsidR="00465839" w:rsidRPr="004D4702" w:rsidRDefault="00465839" w:rsidP="0096531B">
      <w:pPr>
        <w:pStyle w:val="ListParagraph"/>
        <w:widowControl w:val="0"/>
        <w:numPr>
          <w:ilvl w:val="0"/>
          <w:numId w:val="6"/>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Promote an approach that concentrates on improving life for the adults concerned;</w:t>
      </w:r>
    </w:p>
    <w:p w14:paraId="58012C33" w14:textId="77777777" w:rsidR="00465839" w:rsidRPr="004D4702" w:rsidRDefault="00465839" w:rsidP="0096531B">
      <w:pPr>
        <w:pStyle w:val="ListParagraph"/>
        <w:widowControl w:val="0"/>
        <w:numPr>
          <w:ilvl w:val="0"/>
          <w:numId w:val="6"/>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 xml:space="preserve">Raise public awareness so that </w:t>
      </w:r>
      <w:proofErr w:type="gramStart"/>
      <w:r w:rsidRPr="004D4702">
        <w:rPr>
          <w:rFonts w:asciiTheme="minorHAnsi" w:hAnsiTheme="minorHAnsi" w:cs="Arial"/>
          <w:kern w:val="28"/>
          <w:lang w:eastAsia="en-US"/>
        </w:rPr>
        <w:t>communities as a whole, alongside</w:t>
      </w:r>
      <w:proofErr w:type="gramEnd"/>
      <w:r w:rsidRPr="004D4702">
        <w:rPr>
          <w:rFonts w:asciiTheme="minorHAnsi" w:hAnsiTheme="minorHAnsi" w:cs="Arial"/>
          <w:kern w:val="28"/>
          <w:lang w:eastAsia="en-US"/>
        </w:rPr>
        <w:t xml:space="preserve"> professionals, play their part in preventing, identifying and responding to abuse and neglect;</w:t>
      </w:r>
    </w:p>
    <w:p w14:paraId="58012C34" w14:textId="77777777" w:rsidR="00465839" w:rsidRPr="004D4702" w:rsidRDefault="00465839" w:rsidP="0096531B">
      <w:pPr>
        <w:pStyle w:val="ListParagraph"/>
        <w:widowControl w:val="0"/>
        <w:numPr>
          <w:ilvl w:val="0"/>
          <w:numId w:val="6"/>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Provide information and support in accessible ways to help adults understand the different types of abuse, how to stay safe and what to do to raise a concern about the safety or well-being of an adult; and</w:t>
      </w:r>
    </w:p>
    <w:p w14:paraId="58012C35" w14:textId="77777777" w:rsidR="00465839" w:rsidRPr="004D4702" w:rsidRDefault="00465839" w:rsidP="0096531B">
      <w:pPr>
        <w:pStyle w:val="ListParagraph"/>
        <w:widowControl w:val="0"/>
        <w:numPr>
          <w:ilvl w:val="0"/>
          <w:numId w:val="6"/>
        </w:numPr>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Address what has caused the abuse.</w:t>
      </w:r>
    </w:p>
    <w:p w14:paraId="58012C36"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37"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 xml:space="preserve">If you have concerns about the abuse of a vulnerable adult liaise with your line manager or the Designated CP officer in their absence about contacting Adult Services at:  </w:t>
      </w:r>
    </w:p>
    <w:p w14:paraId="58012C38"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39" w14:textId="77777777" w:rsidR="00047F8E" w:rsidRDefault="00465839" w:rsidP="00465839">
      <w:pPr>
        <w:widowControl w:val="0"/>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The First Response team, Tel: 020 7364 5005</w:t>
      </w:r>
    </w:p>
    <w:p w14:paraId="58012C3A"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 xml:space="preserve">Email: </w:t>
      </w:r>
      <w:hyperlink r:id="rId16" w:history="1">
        <w:r w:rsidRPr="004D4702">
          <w:rPr>
            <w:rStyle w:val="Hyperlink"/>
            <w:rFonts w:asciiTheme="minorHAnsi" w:hAnsiTheme="minorHAnsi" w:cs="Arial"/>
            <w:kern w:val="28"/>
            <w:lang w:eastAsia="en-US"/>
          </w:rPr>
          <w:t>Adultcare@towerhamlets.gov.uk</w:t>
        </w:r>
      </w:hyperlink>
    </w:p>
    <w:p w14:paraId="58012C3B" w14:textId="77777777" w:rsidR="00113011" w:rsidRPr="004D4702" w:rsidRDefault="00113011" w:rsidP="00465839">
      <w:pPr>
        <w:widowControl w:val="0"/>
        <w:overflowPunct w:val="0"/>
        <w:autoSpaceDE w:val="0"/>
        <w:autoSpaceDN w:val="0"/>
        <w:adjustRightInd w:val="0"/>
        <w:ind w:right="-48"/>
        <w:rPr>
          <w:rFonts w:asciiTheme="minorHAnsi" w:hAnsiTheme="minorHAnsi" w:cs="Arial"/>
          <w:kern w:val="28"/>
          <w:lang w:eastAsia="en-US"/>
        </w:rPr>
      </w:pPr>
    </w:p>
    <w:p w14:paraId="58012C3C" w14:textId="77777777" w:rsidR="00465839" w:rsidRPr="00511594" w:rsidRDefault="00511594" w:rsidP="008C49C0">
      <w:pPr>
        <w:pStyle w:val="Heading2"/>
        <w:rPr>
          <w:caps w:val="0"/>
        </w:rPr>
      </w:pPr>
      <w:bookmarkStart w:id="17" w:name="_Toc527524380"/>
      <w:r>
        <w:rPr>
          <w:caps w:val="0"/>
        </w:rPr>
        <w:t>Domestic Abuse</w:t>
      </w:r>
      <w:bookmarkEnd w:id="17"/>
    </w:p>
    <w:p w14:paraId="58012C3D" w14:textId="77777777" w:rsidR="00465839" w:rsidRPr="00511594"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3E"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Section 120 of the Adoption and Children Act 2002 extends the legal definition of ‘significant harm' to children to include the harm caused by witnessing or overhearing abuse of another, especially in a context of domestic violence.</w:t>
      </w:r>
    </w:p>
    <w:p w14:paraId="58012C3F"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40"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Adults may also be placed at risk of significant, even fatal harm, from domestic abuse.</w:t>
      </w:r>
    </w:p>
    <w:p w14:paraId="58012C41"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42"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kern w:val="28"/>
          <w:lang w:eastAsia="en-US"/>
        </w:rPr>
        <w:t xml:space="preserve">LBTH has a comprehensive Domestic Violence Protocol which should be utilised where there is evidence or concern about Domestic Abuse. </w:t>
      </w:r>
    </w:p>
    <w:p w14:paraId="58012C43"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44"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r w:rsidRPr="004D4702">
        <w:rPr>
          <w:rFonts w:asciiTheme="minorHAnsi" w:hAnsiTheme="minorHAnsi" w:cs="Arial"/>
          <w:b/>
          <w:kern w:val="28"/>
          <w:lang w:eastAsia="en-US"/>
        </w:rPr>
        <w:t>Telephone advice and information:</w:t>
      </w:r>
      <w:r w:rsidRPr="004D4702">
        <w:rPr>
          <w:rFonts w:asciiTheme="minorHAnsi" w:hAnsiTheme="minorHAnsi" w:cs="Arial"/>
          <w:kern w:val="28"/>
          <w:lang w:eastAsia="en-US"/>
        </w:rPr>
        <w:t xml:space="preserve"> the team provides a telephone duty line (0800 279 5434/ </w:t>
      </w:r>
      <w:r>
        <w:rPr>
          <w:rFonts w:asciiTheme="minorHAnsi" w:hAnsiTheme="minorHAnsi" w:cs="Arial"/>
          <w:kern w:val="28"/>
          <w:lang w:eastAsia="en-US"/>
        </w:rPr>
        <w:t>0207-364-</w:t>
      </w:r>
      <w:r w:rsidRPr="004D4702">
        <w:rPr>
          <w:rFonts w:asciiTheme="minorHAnsi" w:hAnsiTheme="minorHAnsi" w:cs="Arial"/>
          <w:kern w:val="28"/>
          <w:lang w:eastAsia="en-US"/>
        </w:rPr>
        <w:t xml:space="preserve">4986) for both professionals and members of the public from Monday-Friday, 9am to 5pm </w:t>
      </w:r>
      <w:r>
        <w:rPr>
          <w:rFonts w:asciiTheme="minorHAnsi" w:hAnsiTheme="minorHAnsi" w:cs="Arial"/>
          <w:kern w:val="28"/>
          <w:lang w:eastAsia="en-US"/>
        </w:rPr>
        <w:t xml:space="preserve">for the discussion of </w:t>
      </w:r>
      <w:r w:rsidRPr="004D4702">
        <w:rPr>
          <w:rFonts w:asciiTheme="minorHAnsi" w:hAnsiTheme="minorHAnsi" w:cs="Arial"/>
          <w:kern w:val="28"/>
          <w:lang w:eastAsia="en-US"/>
        </w:rPr>
        <w:t xml:space="preserve">domestic </w:t>
      </w:r>
      <w:r>
        <w:rPr>
          <w:rFonts w:asciiTheme="minorHAnsi" w:hAnsiTheme="minorHAnsi" w:cs="Arial"/>
          <w:kern w:val="28"/>
          <w:lang w:eastAsia="en-US"/>
        </w:rPr>
        <w:t xml:space="preserve">abuse incidents, </w:t>
      </w:r>
      <w:r w:rsidRPr="004D4702">
        <w:rPr>
          <w:rFonts w:asciiTheme="minorHAnsi" w:hAnsiTheme="minorHAnsi" w:cs="Arial"/>
          <w:kern w:val="28"/>
          <w:lang w:eastAsia="en-US"/>
        </w:rPr>
        <w:t xml:space="preserve">cases and issues. </w:t>
      </w:r>
    </w:p>
    <w:p w14:paraId="58012C45" w14:textId="77777777" w:rsidR="00465839" w:rsidRPr="004D4702"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46" w14:textId="77777777" w:rsidR="00465839" w:rsidRPr="004D4702" w:rsidRDefault="00465839" w:rsidP="00465839">
      <w:pPr>
        <w:widowControl w:val="0"/>
        <w:overflowPunct w:val="0"/>
        <w:autoSpaceDE w:val="0"/>
        <w:autoSpaceDN w:val="0"/>
        <w:adjustRightInd w:val="0"/>
        <w:ind w:right="-48"/>
        <w:rPr>
          <w:rFonts w:asciiTheme="minorHAnsi" w:hAnsiTheme="minorHAnsi" w:cs="Arial"/>
          <w:color w:val="1F497D" w:themeColor="text2"/>
          <w:kern w:val="28"/>
          <w:lang w:eastAsia="en-US"/>
        </w:rPr>
      </w:pPr>
      <w:r w:rsidRPr="004D4702">
        <w:rPr>
          <w:rFonts w:asciiTheme="minorHAnsi" w:hAnsiTheme="minorHAnsi" w:cs="Arial"/>
          <w:kern w:val="28"/>
          <w:lang w:eastAsia="en-US"/>
        </w:rPr>
        <w:t xml:space="preserve">The team have a generic email: </w:t>
      </w:r>
      <w:hyperlink r:id="rId17" w:history="1">
        <w:r w:rsidRPr="004D4702">
          <w:rPr>
            <w:rStyle w:val="Hyperlink"/>
            <w:rFonts w:asciiTheme="minorHAnsi" w:hAnsiTheme="minorHAnsi" w:cs="Arial"/>
            <w:kern w:val="28"/>
            <w:lang w:eastAsia="en-US"/>
          </w:rPr>
          <w:t>domestic.violence@towerhamlets.gov.uk</w:t>
        </w:r>
      </w:hyperlink>
      <w:r w:rsidRPr="004D4702">
        <w:rPr>
          <w:rFonts w:asciiTheme="minorHAnsi" w:hAnsiTheme="minorHAnsi" w:cs="Arial"/>
          <w:color w:val="1F497D" w:themeColor="text2"/>
          <w:kern w:val="28"/>
          <w:lang w:eastAsia="en-US"/>
        </w:rPr>
        <w:t xml:space="preserve"> </w:t>
      </w:r>
      <w:r w:rsidRPr="004D4702">
        <w:rPr>
          <w:rFonts w:asciiTheme="minorHAnsi" w:hAnsiTheme="minorHAnsi" w:cs="Arial"/>
          <w:kern w:val="28"/>
          <w:lang w:eastAsia="en-US"/>
        </w:rPr>
        <w:t>where referrals can be made to.</w:t>
      </w:r>
    </w:p>
    <w:p w14:paraId="58012C47" w14:textId="77777777" w:rsidR="00465839" w:rsidRPr="00113011" w:rsidRDefault="00465839" w:rsidP="00465839">
      <w:pPr>
        <w:widowControl w:val="0"/>
        <w:overflowPunct w:val="0"/>
        <w:autoSpaceDE w:val="0"/>
        <w:autoSpaceDN w:val="0"/>
        <w:adjustRightInd w:val="0"/>
        <w:ind w:right="-48"/>
        <w:rPr>
          <w:rFonts w:asciiTheme="minorHAnsi" w:hAnsiTheme="minorHAnsi" w:cs="Arial"/>
          <w:kern w:val="28"/>
          <w:lang w:eastAsia="en-US"/>
        </w:rPr>
      </w:pPr>
    </w:p>
    <w:p w14:paraId="58012C48" w14:textId="77777777" w:rsidR="00465839" w:rsidRPr="00113011" w:rsidRDefault="00C33389" w:rsidP="00465839">
      <w:pPr>
        <w:widowControl w:val="0"/>
        <w:overflowPunct w:val="0"/>
        <w:autoSpaceDE w:val="0"/>
        <w:autoSpaceDN w:val="0"/>
        <w:adjustRightInd w:val="0"/>
        <w:ind w:right="-48"/>
        <w:rPr>
          <w:rFonts w:asciiTheme="minorHAnsi" w:hAnsiTheme="minorHAnsi"/>
        </w:rPr>
      </w:pPr>
      <w:hyperlink r:id="rId18" w:history="1">
        <w:r w:rsidR="00113011" w:rsidRPr="00113011">
          <w:rPr>
            <w:rStyle w:val="Hyperlink"/>
            <w:rFonts w:asciiTheme="minorHAnsi" w:hAnsiTheme="minorHAnsi"/>
          </w:rPr>
          <w:t>http://towernet/staff_services/businessareas/tower_hamlets_homes/A-Z_service_procedures/D/domestic_violence/</w:t>
        </w:r>
      </w:hyperlink>
    </w:p>
    <w:p w14:paraId="58012C49" w14:textId="77777777" w:rsidR="00113011" w:rsidRPr="004D4702" w:rsidRDefault="00113011" w:rsidP="00465839">
      <w:pPr>
        <w:widowControl w:val="0"/>
        <w:overflowPunct w:val="0"/>
        <w:autoSpaceDE w:val="0"/>
        <w:autoSpaceDN w:val="0"/>
        <w:adjustRightInd w:val="0"/>
        <w:ind w:right="-48"/>
        <w:rPr>
          <w:rFonts w:asciiTheme="minorHAnsi" w:hAnsiTheme="minorHAnsi" w:cs="Arial"/>
          <w:kern w:val="28"/>
          <w:u w:val="single"/>
          <w:lang w:eastAsia="en-US"/>
        </w:rPr>
      </w:pPr>
    </w:p>
    <w:p w14:paraId="58012C4A" w14:textId="77777777" w:rsidR="00465839" w:rsidRPr="00465839" w:rsidRDefault="00465839" w:rsidP="008C49C0">
      <w:pPr>
        <w:pStyle w:val="Heading2"/>
      </w:pPr>
      <w:r w:rsidRPr="004D4702">
        <w:rPr>
          <w:kern w:val="28"/>
          <w:lang w:eastAsia="en-US"/>
        </w:rPr>
        <w:t xml:space="preserve"> </w:t>
      </w:r>
      <w:bookmarkStart w:id="18" w:name="_Toc527524381"/>
      <w:r w:rsidR="00511594">
        <w:rPr>
          <w:caps w:val="0"/>
        </w:rPr>
        <w:t>Equality and Diversity</w:t>
      </w:r>
      <w:bookmarkEnd w:id="18"/>
      <w:r w:rsidRPr="00465839">
        <w:t xml:space="preserve"> </w:t>
      </w:r>
    </w:p>
    <w:p w14:paraId="58012C4B" w14:textId="77777777" w:rsidR="00465839" w:rsidRPr="004D4702" w:rsidRDefault="00465839" w:rsidP="00465839">
      <w:pPr>
        <w:rPr>
          <w:rFonts w:asciiTheme="minorHAnsi" w:hAnsiTheme="minorHAnsi" w:cs="Arial"/>
        </w:rPr>
      </w:pPr>
    </w:p>
    <w:p w14:paraId="58012C4C" w14:textId="77777777" w:rsidR="00465839" w:rsidRPr="000876F5" w:rsidRDefault="00465839" w:rsidP="00465839">
      <w:pPr>
        <w:rPr>
          <w:rFonts w:asciiTheme="minorHAnsi" w:hAnsiTheme="minorHAnsi" w:cs="Arial"/>
        </w:rPr>
      </w:pPr>
      <w:proofErr w:type="gramStart"/>
      <w:r w:rsidRPr="000876F5">
        <w:rPr>
          <w:rFonts w:asciiTheme="minorHAnsi" w:hAnsiTheme="minorHAnsi" w:cs="Arial"/>
        </w:rPr>
        <w:t>The Equality Act 2010,</w:t>
      </w:r>
      <w:proofErr w:type="gramEnd"/>
      <w:r w:rsidRPr="000876F5">
        <w:rPr>
          <w:rFonts w:asciiTheme="minorHAnsi" w:hAnsiTheme="minorHAnsi" w:cs="Arial"/>
        </w:rPr>
        <w:t xml:space="preserve"> places a responsibility on public authorities to have due regard to the need to eliminate discrimination and promote equality of opportunity. This applies to the process of identification of need and risk faced by the child, young person and their family and the process of assessment. No child/young person or group of children/young people or families must be treated any less favourably than others in being able to access effective services which meet their </w:t>
      </w:r>
      <w:proofErr w:type="gramStart"/>
      <w:r w:rsidRPr="000876F5">
        <w:rPr>
          <w:rFonts w:asciiTheme="minorHAnsi" w:hAnsiTheme="minorHAnsi" w:cs="Arial"/>
        </w:rPr>
        <w:t>particular needs</w:t>
      </w:r>
      <w:proofErr w:type="gramEnd"/>
      <w:r w:rsidRPr="000876F5">
        <w:rPr>
          <w:rFonts w:asciiTheme="minorHAnsi" w:hAnsiTheme="minorHAnsi" w:cs="Arial"/>
        </w:rPr>
        <w:t>.</w:t>
      </w:r>
    </w:p>
    <w:p w14:paraId="58012C4D" w14:textId="77777777" w:rsidR="00465839" w:rsidRPr="000876F5" w:rsidRDefault="00465839" w:rsidP="00465839">
      <w:pPr>
        <w:rPr>
          <w:rFonts w:asciiTheme="minorHAnsi" w:hAnsiTheme="minorHAnsi" w:cs="Arial"/>
        </w:rPr>
      </w:pPr>
    </w:p>
    <w:p w14:paraId="58012C4E" w14:textId="77777777" w:rsidR="00465839" w:rsidRPr="000876F5" w:rsidRDefault="00465839" w:rsidP="00465839">
      <w:pPr>
        <w:rPr>
          <w:rFonts w:asciiTheme="minorHAnsi" w:hAnsiTheme="minorHAnsi" w:cs="Arial"/>
          <w:b/>
        </w:rPr>
      </w:pPr>
      <w:r w:rsidRPr="000876F5">
        <w:rPr>
          <w:rFonts w:asciiTheme="minorHAnsi" w:hAnsiTheme="minorHAnsi" w:cs="Arial"/>
        </w:rPr>
        <w:t xml:space="preserve">In your work as an </w:t>
      </w:r>
      <w:r w:rsidR="006454FE">
        <w:rPr>
          <w:rFonts w:asciiTheme="minorHAnsi" w:hAnsiTheme="minorHAnsi" w:cs="Arial"/>
        </w:rPr>
        <w:t>Early Help</w:t>
      </w:r>
      <w:r w:rsidRPr="000876F5">
        <w:rPr>
          <w:rFonts w:asciiTheme="minorHAnsi" w:hAnsiTheme="minorHAnsi" w:cs="Arial"/>
        </w:rPr>
        <w:t xml:space="preserve"> Practitioner in Tower Hamlets, you will have the opportunity of working with individuals and families and other professionals from many different ethnic, racial, and cultural backgrounds as well as abilities. Working in such a diverse community can be challenging but equally interesting, stimulating and rewarding.</w:t>
      </w:r>
    </w:p>
    <w:p w14:paraId="58012C4F" w14:textId="77777777" w:rsidR="00477D03" w:rsidRDefault="00477D03" w:rsidP="00465839">
      <w:pPr>
        <w:rPr>
          <w:rFonts w:asciiTheme="minorHAnsi" w:hAnsiTheme="minorHAnsi" w:cs="Arial"/>
          <w:b/>
        </w:rPr>
      </w:pPr>
    </w:p>
    <w:p w14:paraId="58012C50" w14:textId="77777777" w:rsidR="00465839" w:rsidRPr="004D4702" w:rsidRDefault="00465839" w:rsidP="00465839">
      <w:pPr>
        <w:rPr>
          <w:rFonts w:asciiTheme="minorHAnsi" w:hAnsiTheme="minorHAnsi" w:cs="Arial"/>
          <w:b/>
        </w:rPr>
      </w:pPr>
      <w:r w:rsidRPr="004D4702">
        <w:rPr>
          <w:rFonts w:asciiTheme="minorHAnsi" w:hAnsiTheme="minorHAnsi" w:cs="Arial"/>
          <w:b/>
        </w:rPr>
        <w:t xml:space="preserve">As a service provider we: </w:t>
      </w:r>
    </w:p>
    <w:p w14:paraId="58012C51" w14:textId="77777777" w:rsidR="00465839" w:rsidRPr="004D4702" w:rsidRDefault="00465839" w:rsidP="00465839">
      <w:pPr>
        <w:rPr>
          <w:rFonts w:asciiTheme="minorHAnsi" w:hAnsiTheme="minorHAnsi" w:cs="Arial"/>
          <w:b/>
        </w:rPr>
      </w:pPr>
    </w:p>
    <w:p w14:paraId="58012C52" w14:textId="77777777" w:rsidR="00465839" w:rsidRPr="004D4702" w:rsidRDefault="00465839" w:rsidP="0096531B">
      <w:pPr>
        <w:pStyle w:val="ListParagraph"/>
        <w:numPr>
          <w:ilvl w:val="0"/>
          <w:numId w:val="7"/>
        </w:numPr>
        <w:rPr>
          <w:rFonts w:asciiTheme="minorHAnsi" w:hAnsiTheme="minorHAnsi" w:cs="Arial"/>
        </w:rPr>
      </w:pPr>
      <w:r w:rsidRPr="004D4702">
        <w:rPr>
          <w:rFonts w:asciiTheme="minorHAnsi" w:hAnsiTheme="minorHAnsi" w:cs="Arial"/>
        </w:rPr>
        <w:t>Promote equality of opportunity and eliminate discrimination in the planning and delivery of our services in terms of age, disability, ethnicity, gender, sexual orientation, gender-reassignment, marriage and civil partnership, religion or belief, pregnancy and maternity, health and income status</w:t>
      </w:r>
    </w:p>
    <w:p w14:paraId="58012C53" w14:textId="77777777" w:rsidR="00465839" w:rsidRPr="004D4702" w:rsidRDefault="00465839" w:rsidP="0096531B">
      <w:pPr>
        <w:pStyle w:val="ListParagraph"/>
        <w:numPr>
          <w:ilvl w:val="0"/>
          <w:numId w:val="7"/>
        </w:numPr>
        <w:rPr>
          <w:rFonts w:asciiTheme="minorHAnsi" w:hAnsiTheme="minorHAnsi" w:cs="Arial"/>
        </w:rPr>
      </w:pPr>
      <w:r w:rsidRPr="004D4702">
        <w:rPr>
          <w:rFonts w:asciiTheme="minorHAnsi" w:hAnsiTheme="minorHAnsi" w:cs="Arial"/>
        </w:rPr>
        <w:t>Promote good relations between communities and address negative stereotyping of any groups</w:t>
      </w:r>
    </w:p>
    <w:p w14:paraId="58012C54" w14:textId="77777777" w:rsidR="00465839" w:rsidRPr="004D4702" w:rsidRDefault="00465839" w:rsidP="0096531B">
      <w:pPr>
        <w:pStyle w:val="ListParagraph"/>
        <w:numPr>
          <w:ilvl w:val="0"/>
          <w:numId w:val="7"/>
        </w:numPr>
        <w:rPr>
          <w:rFonts w:asciiTheme="minorHAnsi" w:hAnsiTheme="minorHAnsi" w:cs="Arial"/>
        </w:rPr>
      </w:pPr>
      <w:r w:rsidRPr="004D4702">
        <w:rPr>
          <w:rFonts w:asciiTheme="minorHAnsi" w:hAnsiTheme="minorHAnsi" w:cs="Arial"/>
        </w:rPr>
        <w:t>Ensure that all residents have equal opportunity to participate in the democratic process</w:t>
      </w:r>
    </w:p>
    <w:p w14:paraId="58012C55" w14:textId="77777777" w:rsidR="00465839" w:rsidRPr="004D4702" w:rsidRDefault="00465839" w:rsidP="0096531B">
      <w:pPr>
        <w:pStyle w:val="ListParagraph"/>
        <w:numPr>
          <w:ilvl w:val="0"/>
          <w:numId w:val="7"/>
        </w:numPr>
        <w:rPr>
          <w:rFonts w:asciiTheme="minorHAnsi" w:hAnsiTheme="minorHAnsi" w:cs="Arial"/>
        </w:rPr>
      </w:pPr>
      <w:r w:rsidRPr="004D4702">
        <w:rPr>
          <w:rFonts w:asciiTheme="minorHAnsi" w:hAnsiTheme="minorHAnsi" w:cs="Arial"/>
        </w:rPr>
        <w:t>Tackle harassment relating to a person’s age</w:t>
      </w:r>
      <w:proofErr w:type="gramStart"/>
      <w:r w:rsidRPr="004D4702">
        <w:rPr>
          <w:rFonts w:asciiTheme="minorHAnsi" w:hAnsiTheme="minorHAnsi" w:cs="Arial"/>
        </w:rPr>
        <w:t>, ,</w:t>
      </w:r>
      <w:proofErr w:type="gramEnd"/>
      <w:r w:rsidRPr="004D4702">
        <w:rPr>
          <w:rFonts w:asciiTheme="minorHAnsi" w:hAnsiTheme="minorHAnsi" w:cs="Arial"/>
        </w:rPr>
        <w:t xml:space="preserve"> disability, ethnicity, gender, sexual orientation, gender-reassignment, marriage and civil partnership, religion or belief, pregnancy and maternity, health and income status</w:t>
      </w:r>
    </w:p>
    <w:p w14:paraId="58012C56" w14:textId="77777777" w:rsidR="00465839" w:rsidRPr="004D4702" w:rsidRDefault="00465839" w:rsidP="00465839">
      <w:pPr>
        <w:rPr>
          <w:rFonts w:asciiTheme="minorHAnsi" w:hAnsiTheme="minorHAnsi" w:cs="Arial"/>
          <w:sz w:val="22"/>
          <w:szCs w:val="22"/>
        </w:rPr>
      </w:pPr>
    </w:p>
    <w:p w14:paraId="58012C57" w14:textId="77777777" w:rsidR="00FC746D" w:rsidRDefault="00465839" w:rsidP="00465839">
      <w:pPr>
        <w:rPr>
          <w:rStyle w:val="Hyperlink"/>
          <w:rFonts w:asciiTheme="minorHAnsi" w:hAnsiTheme="minorHAnsi" w:cs="Arial"/>
        </w:rPr>
      </w:pPr>
      <w:r w:rsidRPr="00751392">
        <w:rPr>
          <w:rFonts w:asciiTheme="minorHAnsi" w:hAnsiTheme="minorHAnsi" w:cs="Arial"/>
        </w:rPr>
        <w:t xml:space="preserve">The Local Authority policies relating to Equality and Diversity are available at the following link: </w:t>
      </w:r>
      <w:hyperlink r:id="rId19" w:history="1">
        <w:r w:rsidRPr="004D4702">
          <w:rPr>
            <w:rStyle w:val="Hyperlink"/>
            <w:rFonts w:asciiTheme="minorHAnsi" w:hAnsiTheme="minorHAnsi" w:cs="Arial"/>
          </w:rPr>
          <w:t>http://towernet/Intranet/staff_services/hr__workforce_development/equality_and_diversity.aspx</w:t>
        </w:r>
      </w:hyperlink>
    </w:p>
    <w:p w14:paraId="58012C58" w14:textId="77777777" w:rsidR="00FC746D" w:rsidRDefault="00FC746D">
      <w:pPr>
        <w:rPr>
          <w:rStyle w:val="Hyperlink"/>
          <w:rFonts w:asciiTheme="minorHAnsi" w:hAnsiTheme="minorHAnsi" w:cs="Arial"/>
        </w:rPr>
      </w:pPr>
      <w:r>
        <w:rPr>
          <w:rStyle w:val="Hyperlink"/>
          <w:rFonts w:asciiTheme="minorHAnsi" w:hAnsiTheme="minorHAnsi" w:cs="Arial"/>
        </w:rPr>
        <w:br w:type="page"/>
      </w:r>
    </w:p>
    <w:p w14:paraId="58012C59" w14:textId="77777777" w:rsidR="00FC746D" w:rsidRPr="00E54CC0" w:rsidRDefault="00A57549" w:rsidP="00A57549">
      <w:pPr>
        <w:pStyle w:val="Heading1"/>
        <w:numPr>
          <w:ilvl w:val="0"/>
          <w:numId w:val="0"/>
        </w:numPr>
        <w:rPr>
          <w:smallCaps w:val="0"/>
          <w:color w:val="365F91" w:themeColor="accent1" w:themeShade="BF"/>
        </w:rPr>
      </w:pPr>
      <w:bookmarkStart w:id="19" w:name="_Toc527524382"/>
      <w:r w:rsidRPr="00E54CC0">
        <w:rPr>
          <w:smallCaps w:val="0"/>
          <w:color w:val="365F91" w:themeColor="accent1" w:themeShade="BF"/>
        </w:rPr>
        <w:lastRenderedPageBreak/>
        <w:t xml:space="preserve">Part 3: </w:t>
      </w:r>
      <w:r w:rsidR="006454FE">
        <w:rPr>
          <w:smallCaps w:val="0"/>
          <w:color w:val="365F91" w:themeColor="accent1" w:themeShade="BF"/>
        </w:rPr>
        <w:t>Early Help</w:t>
      </w:r>
      <w:r w:rsidR="00D816C6" w:rsidRPr="00E54CC0">
        <w:rPr>
          <w:smallCaps w:val="0"/>
          <w:color w:val="365F91" w:themeColor="accent1" w:themeShade="BF"/>
        </w:rPr>
        <w:t xml:space="preserve"> Practice</w:t>
      </w:r>
      <w:bookmarkEnd w:id="19"/>
      <w:r w:rsidR="00D816C6" w:rsidRPr="00E54CC0">
        <w:rPr>
          <w:smallCaps w:val="0"/>
          <w:color w:val="365F91" w:themeColor="accent1" w:themeShade="BF"/>
        </w:rPr>
        <w:t xml:space="preserve"> </w:t>
      </w:r>
    </w:p>
    <w:p w14:paraId="58012C5A" w14:textId="77777777" w:rsidR="00465839" w:rsidRPr="00465839" w:rsidRDefault="00465839" w:rsidP="00465839">
      <w:pPr>
        <w:rPr>
          <w:rFonts w:asciiTheme="minorHAnsi" w:hAnsiTheme="minorHAnsi" w:cs="Arial"/>
        </w:rPr>
      </w:pPr>
    </w:p>
    <w:p w14:paraId="58012C5B" w14:textId="77777777" w:rsidR="00FC746D" w:rsidRPr="00FC746D" w:rsidRDefault="00FC746D" w:rsidP="00FC746D">
      <w:pPr>
        <w:rPr>
          <w:rFonts w:asciiTheme="minorHAnsi" w:hAnsiTheme="minorHAnsi" w:cs="Arial"/>
          <w:i/>
        </w:rPr>
      </w:pPr>
      <w:r w:rsidRPr="00FC746D">
        <w:rPr>
          <w:rFonts w:asciiTheme="minorHAnsi" w:hAnsiTheme="minorHAnsi" w:cs="Arial"/>
          <w:i/>
        </w:rPr>
        <w:t xml:space="preserve">In </w:t>
      </w:r>
      <w:r w:rsidR="006454FE">
        <w:rPr>
          <w:rFonts w:asciiTheme="minorHAnsi" w:hAnsiTheme="minorHAnsi" w:cs="Arial"/>
          <w:i/>
        </w:rPr>
        <w:t>Early Help</w:t>
      </w:r>
      <w:r w:rsidRPr="00FC746D">
        <w:rPr>
          <w:rFonts w:asciiTheme="minorHAnsi" w:hAnsiTheme="minorHAnsi" w:cs="Arial"/>
          <w:i/>
        </w:rPr>
        <w:t xml:space="preserve">, universal and targeted services work together to reduce or prevent specific problems from escalating or becoming entrenched and to prevent the need for statutory interventions. This requires all </w:t>
      </w:r>
      <w:r w:rsidR="006454FE">
        <w:rPr>
          <w:rFonts w:asciiTheme="minorHAnsi" w:hAnsiTheme="minorHAnsi" w:cs="Arial"/>
          <w:i/>
        </w:rPr>
        <w:t>Early Help</w:t>
      </w:r>
      <w:r w:rsidRPr="00FC746D">
        <w:rPr>
          <w:rFonts w:asciiTheme="minorHAnsi" w:hAnsiTheme="minorHAnsi" w:cs="Arial"/>
          <w:i/>
        </w:rPr>
        <w:t xml:space="preserve"> services and those providing services to adults with children, to understand their role in identifying emerging problems and to share information with other practitioners to support early identification and assessment. </w:t>
      </w:r>
    </w:p>
    <w:p w14:paraId="58012C5C" w14:textId="77777777" w:rsidR="00FC746D" w:rsidRDefault="00FC746D" w:rsidP="00FC746D">
      <w:pPr>
        <w:rPr>
          <w:rFonts w:asciiTheme="minorHAnsi" w:hAnsiTheme="minorHAnsi" w:cs="Arial"/>
        </w:rPr>
      </w:pPr>
    </w:p>
    <w:p w14:paraId="58012C5D" w14:textId="77777777" w:rsidR="00FC746D" w:rsidRPr="00FC746D" w:rsidRDefault="00FC746D" w:rsidP="00B72A4D">
      <w:pPr>
        <w:pStyle w:val="ListParagraph"/>
        <w:numPr>
          <w:ilvl w:val="0"/>
          <w:numId w:val="1"/>
        </w:numPr>
        <w:rPr>
          <w:rFonts w:asciiTheme="minorHAnsi" w:hAnsiTheme="minorHAnsi" w:cs="Arial"/>
          <w:b/>
          <w:caps/>
          <w:vanish/>
        </w:rPr>
      </w:pPr>
    </w:p>
    <w:p w14:paraId="58012C5E" w14:textId="77777777" w:rsidR="00FC746D" w:rsidRPr="00511594" w:rsidRDefault="00511594" w:rsidP="008C49C0">
      <w:pPr>
        <w:pStyle w:val="Heading2"/>
        <w:rPr>
          <w:caps w:val="0"/>
        </w:rPr>
      </w:pPr>
      <w:bookmarkStart w:id="20" w:name="_Toc527524383"/>
      <w:r>
        <w:rPr>
          <w:caps w:val="0"/>
        </w:rPr>
        <w:t>T</w:t>
      </w:r>
      <w:r w:rsidR="00FC746D" w:rsidRPr="00511594">
        <w:rPr>
          <w:caps w:val="0"/>
        </w:rPr>
        <w:t>he model</w:t>
      </w:r>
      <w:r>
        <w:rPr>
          <w:caps w:val="0"/>
        </w:rPr>
        <w:t xml:space="preserve"> of </w:t>
      </w:r>
      <w:r w:rsidR="006454FE">
        <w:rPr>
          <w:caps w:val="0"/>
        </w:rPr>
        <w:t>Early Help</w:t>
      </w:r>
      <w:r w:rsidR="00FC746D" w:rsidRPr="00511594">
        <w:rPr>
          <w:caps w:val="0"/>
        </w:rPr>
        <w:t xml:space="preserve"> delivery</w:t>
      </w:r>
      <w:bookmarkEnd w:id="20"/>
    </w:p>
    <w:p w14:paraId="58012C5F" w14:textId="77777777" w:rsidR="00FC746D" w:rsidRPr="00FC746D" w:rsidRDefault="00FC746D" w:rsidP="00FC746D">
      <w:pPr>
        <w:rPr>
          <w:rFonts w:asciiTheme="minorHAnsi" w:hAnsiTheme="minorHAnsi" w:cs="Arial"/>
        </w:rPr>
      </w:pPr>
    </w:p>
    <w:p w14:paraId="58012C60" w14:textId="77777777" w:rsidR="00FC746D" w:rsidRPr="00FC746D" w:rsidRDefault="00FC746D" w:rsidP="00FC746D">
      <w:pPr>
        <w:rPr>
          <w:rFonts w:asciiTheme="minorHAnsi" w:hAnsiTheme="minorHAnsi" w:cs="Arial"/>
        </w:rPr>
      </w:pPr>
      <w:r w:rsidRPr="00FC746D">
        <w:rPr>
          <w:rFonts w:asciiTheme="minorHAnsi" w:hAnsiTheme="minorHAnsi" w:cs="Arial"/>
        </w:rPr>
        <w:t xml:space="preserve">Everyone who </w:t>
      </w:r>
      <w:proofErr w:type="gramStart"/>
      <w:r w:rsidRPr="00FC746D">
        <w:rPr>
          <w:rFonts w:asciiTheme="minorHAnsi" w:hAnsiTheme="minorHAnsi" w:cs="Arial"/>
        </w:rPr>
        <w:t>comes into contact with</w:t>
      </w:r>
      <w:proofErr w:type="gramEnd"/>
      <w:r w:rsidRPr="00FC746D">
        <w:rPr>
          <w:rFonts w:asciiTheme="minorHAnsi" w:hAnsiTheme="minorHAnsi" w:cs="Arial"/>
        </w:rPr>
        <w:t xml:space="preserve"> children and young people has a role to play in identifying welfare and safeguarding concerns</w:t>
      </w:r>
      <w:r w:rsidR="008A2BCF">
        <w:rPr>
          <w:rFonts w:asciiTheme="minorHAnsi" w:hAnsiTheme="minorHAnsi" w:cs="Arial"/>
        </w:rPr>
        <w:t>.</w:t>
      </w:r>
      <w:r w:rsidRPr="00FC746D">
        <w:rPr>
          <w:rFonts w:asciiTheme="minorHAnsi" w:hAnsiTheme="minorHAnsi" w:cs="Arial"/>
        </w:rPr>
        <w:t xml:space="preserve"> </w:t>
      </w:r>
      <w:r w:rsidR="008A2BCF">
        <w:rPr>
          <w:rFonts w:asciiTheme="minorHAnsi" w:hAnsiTheme="minorHAnsi" w:cs="Arial"/>
        </w:rPr>
        <w:t>T</w:t>
      </w:r>
      <w:r w:rsidRPr="00FC746D">
        <w:rPr>
          <w:rFonts w:asciiTheme="minorHAnsi" w:hAnsiTheme="minorHAnsi" w:cs="Arial"/>
        </w:rPr>
        <w:t>aking prompt action to share these concerns and to intervene is a community responsibility. This includes all professionals such as teachers, nursery staff, children’s centres</w:t>
      </w:r>
      <w:r w:rsidR="008A2BCF">
        <w:rPr>
          <w:rFonts w:asciiTheme="minorHAnsi" w:hAnsiTheme="minorHAnsi" w:cs="Arial"/>
        </w:rPr>
        <w:t>’ staff</w:t>
      </w:r>
      <w:r w:rsidRPr="00FC746D">
        <w:rPr>
          <w:rFonts w:asciiTheme="minorHAnsi" w:hAnsiTheme="minorHAnsi" w:cs="Arial"/>
        </w:rPr>
        <w:t xml:space="preserve">, Employment Advisors, doctors and health workers, housing support officers, police and probation officers, family support services, social workers and voluntary and community run organisations. The </w:t>
      </w:r>
      <w:r w:rsidR="006454FE">
        <w:rPr>
          <w:rFonts w:asciiTheme="minorHAnsi" w:hAnsiTheme="minorHAnsi" w:cs="Arial"/>
        </w:rPr>
        <w:t>Early Help</w:t>
      </w:r>
      <w:r w:rsidRPr="00FC746D">
        <w:rPr>
          <w:rFonts w:asciiTheme="minorHAnsi" w:hAnsiTheme="minorHAnsi" w:cs="Arial"/>
        </w:rPr>
        <w:t xml:space="preserve"> model is therefore one that shares the responsibility across the whole local authority area and is inclusive of all family members.</w:t>
      </w:r>
    </w:p>
    <w:p w14:paraId="58012C61" w14:textId="77777777" w:rsidR="00FC746D" w:rsidRPr="00FC746D" w:rsidRDefault="00FC746D" w:rsidP="00FC746D">
      <w:pPr>
        <w:rPr>
          <w:rFonts w:asciiTheme="minorHAnsi" w:hAnsiTheme="minorHAnsi" w:cs="Arial"/>
        </w:rPr>
      </w:pPr>
    </w:p>
    <w:p w14:paraId="58012C62" w14:textId="484482FA" w:rsidR="00FC746D" w:rsidRPr="00FC746D" w:rsidRDefault="006454FE" w:rsidP="00FC746D">
      <w:pPr>
        <w:rPr>
          <w:rFonts w:asciiTheme="minorHAnsi" w:hAnsiTheme="minorHAnsi" w:cs="Arial"/>
        </w:rPr>
      </w:pPr>
      <w:r>
        <w:rPr>
          <w:rFonts w:asciiTheme="minorHAnsi" w:hAnsiTheme="minorHAnsi" w:cs="Arial"/>
        </w:rPr>
        <w:t>Early Help</w:t>
      </w:r>
      <w:r w:rsidR="00FC746D" w:rsidRPr="00FC746D">
        <w:rPr>
          <w:rFonts w:asciiTheme="minorHAnsi" w:hAnsiTheme="minorHAnsi" w:cs="Arial"/>
        </w:rPr>
        <w:t xml:space="preserve"> in Tower Hamlets is to be developed upon a relationship-based model</w:t>
      </w:r>
      <w:r w:rsidR="00352DEE">
        <w:rPr>
          <w:rFonts w:asciiTheme="minorHAnsi" w:hAnsiTheme="minorHAnsi" w:cs="Arial"/>
        </w:rPr>
        <w:t xml:space="preserve"> </w:t>
      </w:r>
      <w:r w:rsidR="00FC746D" w:rsidRPr="00FC746D">
        <w:rPr>
          <w:rFonts w:asciiTheme="minorHAnsi" w:hAnsiTheme="minorHAnsi" w:cs="Arial"/>
        </w:rPr>
        <w:t xml:space="preserve">of intervention which is reliant upon </w:t>
      </w:r>
      <w:proofErr w:type="gramStart"/>
      <w:r w:rsidR="00FC746D" w:rsidRPr="00FC746D">
        <w:rPr>
          <w:rFonts w:asciiTheme="minorHAnsi" w:hAnsiTheme="minorHAnsi" w:cs="Arial"/>
        </w:rPr>
        <w:t>a number of</w:t>
      </w:r>
      <w:proofErr w:type="gramEnd"/>
      <w:r w:rsidR="00FC746D" w:rsidRPr="00FC746D">
        <w:rPr>
          <w:rFonts w:asciiTheme="minorHAnsi" w:hAnsiTheme="minorHAnsi" w:cs="Arial"/>
        </w:rPr>
        <w:t xml:space="preserve"> essential factors: meaning that agencies and practitioners need to:</w:t>
      </w:r>
    </w:p>
    <w:p w14:paraId="58012C63" w14:textId="77777777" w:rsidR="00FC746D" w:rsidRPr="00FC746D" w:rsidRDefault="00FC746D" w:rsidP="00FC746D">
      <w:pPr>
        <w:rPr>
          <w:rFonts w:asciiTheme="minorHAnsi" w:hAnsiTheme="minorHAnsi" w:cs="Arial"/>
        </w:rPr>
      </w:pPr>
    </w:p>
    <w:p w14:paraId="58012C64"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 xml:space="preserve">Identify children, young people and families likely to benefit from </w:t>
      </w:r>
      <w:r w:rsidR="006454FE">
        <w:rPr>
          <w:rFonts w:asciiTheme="minorHAnsi" w:hAnsiTheme="minorHAnsi" w:cs="Arial"/>
        </w:rPr>
        <w:t>Early Help</w:t>
      </w:r>
      <w:r w:rsidRPr="00FC746D">
        <w:rPr>
          <w:rFonts w:asciiTheme="minorHAnsi" w:hAnsiTheme="minorHAnsi" w:cs="Arial"/>
        </w:rPr>
        <w:t xml:space="preserve"> </w:t>
      </w:r>
    </w:p>
    <w:p w14:paraId="58012C65"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 xml:space="preserve">Undertake </w:t>
      </w:r>
      <w:r w:rsidR="00AD6526">
        <w:rPr>
          <w:rFonts w:asciiTheme="minorHAnsi" w:hAnsiTheme="minorHAnsi" w:cs="Arial"/>
        </w:rPr>
        <w:t>EHA</w:t>
      </w:r>
      <w:r w:rsidRPr="00FC746D">
        <w:rPr>
          <w:rFonts w:asciiTheme="minorHAnsi" w:hAnsiTheme="minorHAnsi" w:cs="Arial"/>
        </w:rPr>
        <w:t>’s (EHA) to identify need</w:t>
      </w:r>
    </w:p>
    <w:p w14:paraId="58012C66"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 xml:space="preserve">Enable targeted </w:t>
      </w:r>
      <w:r w:rsidR="006454FE">
        <w:rPr>
          <w:rFonts w:asciiTheme="minorHAnsi" w:hAnsiTheme="minorHAnsi" w:cs="Arial"/>
        </w:rPr>
        <w:t>Early Help</w:t>
      </w:r>
      <w:r w:rsidRPr="00FC746D">
        <w:rPr>
          <w:rFonts w:asciiTheme="minorHAnsi" w:hAnsiTheme="minorHAnsi" w:cs="Arial"/>
        </w:rPr>
        <w:t xml:space="preserve"> interventions</w:t>
      </w:r>
    </w:p>
    <w:p w14:paraId="58012C67"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 xml:space="preserve">Engage with whole families and work to their strengths. </w:t>
      </w:r>
    </w:p>
    <w:p w14:paraId="58012C68"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Work WITH families, colleagues and partner agencies avoiding where possible doing TO or FOR and never doing ‘Nothing’ where action is needed.</w:t>
      </w:r>
    </w:p>
    <w:p w14:paraId="58012C69"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 xml:space="preserve">Focus on preventing problems and building resilience.  </w:t>
      </w:r>
    </w:p>
    <w:p w14:paraId="58012C6A"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 xml:space="preserve">Be clear and consistent about the expected outcomes. </w:t>
      </w:r>
    </w:p>
    <w:p w14:paraId="58012C6B"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 xml:space="preserve">Be brave enough to stop things that are not working. </w:t>
      </w:r>
    </w:p>
    <w:p w14:paraId="58012C6C"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Work together to significantly improve outcomes for the whole family not just the child or adult.</w:t>
      </w:r>
    </w:p>
    <w:p w14:paraId="58012C6D"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Identify a trusted lead professional who can coordinate the support from other agencies.</w:t>
      </w:r>
    </w:p>
    <w:p w14:paraId="58012C6E"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Take a holistic approach that addresses the children's needs in the wider family context to help identify underlying issues and strengths across the family.</w:t>
      </w:r>
    </w:p>
    <w:p w14:paraId="58012C6F"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Implement simple, streamlined referral and assessment processes.</w:t>
      </w:r>
    </w:p>
    <w:p w14:paraId="58012C70" w14:textId="77777777" w:rsidR="00FC746D" w:rsidRP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Use appropriate challenge with Families, colleagues and partner agencies.</w:t>
      </w:r>
    </w:p>
    <w:p w14:paraId="58012C71" w14:textId="77777777" w:rsidR="00FC746D" w:rsidRDefault="00FC746D" w:rsidP="0096531B">
      <w:pPr>
        <w:pStyle w:val="ListParagraph"/>
        <w:numPr>
          <w:ilvl w:val="0"/>
          <w:numId w:val="32"/>
        </w:numPr>
        <w:rPr>
          <w:rFonts w:asciiTheme="minorHAnsi" w:hAnsiTheme="minorHAnsi" w:cs="Arial"/>
        </w:rPr>
      </w:pPr>
      <w:r w:rsidRPr="00FC746D">
        <w:rPr>
          <w:rFonts w:asciiTheme="minorHAnsi" w:hAnsiTheme="minorHAnsi" w:cs="Arial"/>
        </w:rPr>
        <w:t>Convene regular multi-agency meetings with the family included and at the centre</w:t>
      </w:r>
    </w:p>
    <w:p w14:paraId="58012C72" w14:textId="77777777" w:rsidR="00FC746D" w:rsidRDefault="00FC746D" w:rsidP="00FC746D">
      <w:pPr>
        <w:pStyle w:val="ListParagraph"/>
        <w:rPr>
          <w:rFonts w:asciiTheme="minorHAnsi" w:hAnsiTheme="minorHAnsi" w:cs="Arial"/>
        </w:rPr>
      </w:pPr>
    </w:p>
    <w:p w14:paraId="58012C73" w14:textId="77777777" w:rsidR="00352DEE" w:rsidRDefault="00352DEE" w:rsidP="00FC746D">
      <w:pPr>
        <w:pStyle w:val="ListParagraph"/>
        <w:rPr>
          <w:rFonts w:asciiTheme="minorHAnsi" w:hAnsiTheme="minorHAnsi" w:cs="Arial"/>
        </w:rPr>
      </w:pPr>
    </w:p>
    <w:p w14:paraId="58012C74" w14:textId="77777777" w:rsidR="00352DEE" w:rsidRPr="006175DE" w:rsidRDefault="00352DEE" w:rsidP="006175DE">
      <w:pPr>
        <w:rPr>
          <w:rFonts w:asciiTheme="minorHAnsi" w:hAnsiTheme="minorHAnsi" w:cs="Arial"/>
        </w:rPr>
        <w:sectPr w:rsidR="00352DEE" w:rsidRPr="006175DE">
          <w:footerReference w:type="default" r:id="rId20"/>
          <w:pgSz w:w="11906" w:h="16838"/>
          <w:pgMar w:top="1440" w:right="1800" w:bottom="1440" w:left="1800" w:header="708" w:footer="708" w:gutter="0"/>
          <w:cols w:space="708"/>
          <w:docGrid w:linePitch="360"/>
        </w:sectPr>
      </w:pPr>
    </w:p>
    <w:p w14:paraId="58012C75" w14:textId="77777777" w:rsidR="00352DEE" w:rsidRPr="006175DE" w:rsidRDefault="006175DE" w:rsidP="006175DE">
      <w:pPr>
        <w:pStyle w:val="ListParagraph"/>
        <w:rPr>
          <w:rFonts w:asciiTheme="minorHAnsi" w:hAnsiTheme="minorHAnsi" w:cs="Arial"/>
        </w:rPr>
      </w:pPr>
      <w:r w:rsidRPr="006175DE">
        <w:rPr>
          <w:noProof/>
        </w:rPr>
        <w:lastRenderedPageBreak/>
        <w:drawing>
          <wp:inline distT="0" distB="0" distL="0" distR="0" wp14:anchorId="58012EA0" wp14:editId="475CA6D7">
            <wp:extent cx="8425180" cy="12268200"/>
            <wp:effectExtent l="0" t="0" r="0" b="0"/>
            <wp:docPr id="4" name="Picture 4" descr="A flow diagram describing the pathway for practitio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25180" cy="12268200"/>
                    </a:xfrm>
                    <a:prstGeom prst="rect">
                      <a:avLst/>
                    </a:prstGeom>
                    <a:noFill/>
                    <a:ln>
                      <a:noFill/>
                    </a:ln>
                  </pic:spPr>
                </pic:pic>
              </a:graphicData>
            </a:graphic>
          </wp:inline>
        </w:drawing>
      </w:r>
    </w:p>
    <w:p w14:paraId="58012C76" w14:textId="77777777" w:rsidR="00352DEE" w:rsidRPr="00BF2D94" w:rsidRDefault="00BF2D94" w:rsidP="00BF2D94">
      <w:pPr>
        <w:jc w:val="right"/>
        <w:rPr>
          <w:rFonts w:asciiTheme="minorHAnsi" w:hAnsiTheme="minorHAnsi" w:cs="Arial"/>
          <w:b/>
          <w:sz w:val="20"/>
        </w:rPr>
        <w:sectPr w:rsidR="00352DEE" w:rsidRPr="00BF2D94" w:rsidSect="00352DEE">
          <w:pgSz w:w="16840" w:h="23814" w:code="8"/>
          <w:pgMar w:top="1440" w:right="1800" w:bottom="1440" w:left="1800" w:header="708" w:footer="708" w:gutter="0"/>
          <w:cols w:space="708"/>
          <w:docGrid w:linePitch="360"/>
        </w:sectPr>
      </w:pPr>
      <w:r w:rsidRPr="00BF2D94">
        <w:rPr>
          <w:rFonts w:asciiTheme="minorHAnsi" w:hAnsiTheme="minorHAnsi" w:cs="Arial"/>
          <w:b/>
          <w:sz w:val="20"/>
        </w:rPr>
        <w:t>Fig</w:t>
      </w:r>
      <w:r>
        <w:rPr>
          <w:rFonts w:asciiTheme="minorHAnsi" w:hAnsiTheme="minorHAnsi" w:cs="Arial"/>
          <w:b/>
          <w:sz w:val="20"/>
        </w:rPr>
        <w:t>ure</w:t>
      </w:r>
      <w:r w:rsidRPr="00BF2D94">
        <w:rPr>
          <w:rFonts w:asciiTheme="minorHAnsi" w:hAnsiTheme="minorHAnsi" w:cs="Arial"/>
          <w:b/>
          <w:sz w:val="20"/>
        </w:rPr>
        <w:t xml:space="preserve"> 3</w:t>
      </w:r>
      <w:r>
        <w:rPr>
          <w:rFonts w:asciiTheme="minorHAnsi" w:hAnsiTheme="minorHAnsi" w:cs="Arial"/>
          <w:b/>
          <w:sz w:val="20"/>
        </w:rPr>
        <w:t xml:space="preserve"> – </w:t>
      </w:r>
      <w:r w:rsidR="006454FE">
        <w:rPr>
          <w:rFonts w:asciiTheme="minorHAnsi" w:hAnsiTheme="minorHAnsi" w:cs="Arial"/>
          <w:b/>
          <w:sz w:val="20"/>
        </w:rPr>
        <w:t>Early Help</w:t>
      </w:r>
      <w:r>
        <w:rPr>
          <w:rFonts w:asciiTheme="minorHAnsi" w:hAnsiTheme="minorHAnsi" w:cs="Arial"/>
          <w:b/>
          <w:sz w:val="20"/>
        </w:rPr>
        <w:t xml:space="preserve"> Pathway</w:t>
      </w:r>
    </w:p>
    <w:p w14:paraId="58012C77" w14:textId="77777777" w:rsidR="00FC746D" w:rsidRPr="00511594" w:rsidRDefault="00511594" w:rsidP="008C49C0">
      <w:pPr>
        <w:pStyle w:val="Heading2"/>
        <w:rPr>
          <w:caps w:val="0"/>
        </w:rPr>
      </w:pPr>
      <w:bookmarkStart w:id="21" w:name="_Toc527524384"/>
      <w:r>
        <w:rPr>
          <w:caps w:val="0"/>
        </w:rPr>
        <w:lastRenderedPageBreak/>
        <w:t>Single Point of Access</w:t>
      </w:r>
      <w:r w:rsidR="00FC746D" w:rsidRPr="00511594">
        <w:rPr>
          <w:caps w:val="0"/>
        </w:rPr>
        <w:t xml:space="preserve"> (SPA)</w:t>
      </w:r>
      <w:bookmarkEnd w:id="21"/>
    </w:p>
    <w:p w14:paraId="58012C78" w14:textId="77777777" w:rsidR="00FC746D" w:rsidRPr="00FC746D" w:rsidRDefault="00FC746D" w:rsidP="00FC746D">
      <w:pPr>
        <w:rPr>
          <w:rFonts w:asciiTheme="minorHAnsi" w:hAnsiTheme="minorHAnsi" w:cs="Arial"/>
        </w:rPr>
      </w:pPr>
    </w:p>
    <w:p w14:paraId="58012C79" w14:textId="77777777" w:rsidR="00FC746D" w:rsidRPr="00FC746D" w:rsidRDefault="00FC746D" w:rsidP="00FC746D">
      <w:pPr>
        <w:rPr>
          <w:rFonts w:asciiTheme="minorHAnsi" w:hAnsiTheme="minorHAnsi" w:cs="Arial"/>
        </w:rPr>
      </w:pPr>
      <w:r w:rsidRPr="00FC746D">
        <w:rPr>
          <w:rFonts w:asciiTheme="minorHAnsi" w:hAnsiTheme="minorHAnsi" w:cs="Arial"/>
        </w:rPr>
        <w:t>Telephone Enquires</w:t>
      </w:r>
    </w:p>
    <w:p w14:paraId="58012C7A" w14:textId="77777777" w:rsidR="00FC746D" w:rsidRPr="00FC746D" w:rsidRDefault="00FC746D" w:rsidP="00FC746D">
      <w:pPr>
        <w:rPr>
          <w:rFonts w:asciiTheme="minorHAnsi" w:hAnsiTheme="minorHAnsi" w:cs="Arial"/>
        </w:rPr>
      </w:pPr>
    </w:p>
    <w:p w14:paraId="58012C7B" w14:textId="77777777" w:rsidR="00FC746D" w:rsidRPr="00FC746D" w:rsidRDefault="00FC746D" w:rsidP="00FC746D">
      <w:pPr>
        <w:rPr>
          <w:rFonts w:asciiTheme="minorHAnsi" w:hAnsiTheme="minorHAnsi" w:cs="Arial"/>
        </w:rPr>
      </w:pPr>
      <w:r w:rsidRPr="00FC746D">
        <w:rPr>
          <w:rFonts w:asciiTheme="minorHAnsi" w:hAnsiTheme="minorHAnsi" w:cs="Arial"/>
        </w:rPr>
        <w:t xml:space="preserve">There is now a dedicated, single point of Access phone line for the public and external partners to contact us about children and young people; the Children Services Hotline. The number is: </w:t>
      </w:r>
      <w:r w:rsidRPr="00113011">
        <w:rPr>
          <w:rFonts w:asciiTheme="minorHAnsi" w:hAnsiTheme="minorHAnsi" w:cs="Arial"/>
          <w:b/>
        </w:rPr>
        <w:t>020 7364 5006</w:t>
      </w:r>
      <w:r w:rsidRPr="00FC746D">
        <w:rPr>
          <w:rFonts w:asciiTheme="minorHAnsi" w:hAnsiTheme="minorHAnsi" w:cs="Arial"/>
        </w:rPr>
        <w:t xml:space="preserve"> and it operates 9am-5pm Monday-Friday (an emergency number operates outside of these times).</w:t>
      </w:r>
    </w:p>
    <w:p w14:paraId="58012C7C" w14:textId="77777777" w:rsidR="00FC746D" w:rsidRPr="00FC746D" w:rsidRDefault="00FC746D" w:rsidP="00FC746D">
      <w:pPr>
        <w:rPr>
          <w:rFonts w:asciiTheme="minorHAnsi" w:hAnsiTheme="minorHAnsi" w:cs="Arial"/>
        </w:rPr>
      </w:pPr>
    </w:p>
    <w:p w14:paraId="58012C7D" w14:textId="77777777" w:rsidR="00FC746D" w:rsidRPr="00FC746D" w:rsidRDefault="00FC746D" w:rsidP="00FC746D">
      <w:pPr>
        <w:rPr>
          <w:rFonts w:asciiTheme="minorHAnsi" w:hAnsiTheme="minorHAnsi" w:cs="Arial"/>
        </w:rPr>
      </w:pPr>
      <w:r w:rsidRPr="00FC746D">
        <w:rPr>
          <w:rFonts w:asciiTheme="minorHAnsi" w:hAnsiTheme="minorHAnsi" w:cs="Arial"/>
        </w:rPr>
        <w:t>The phone number has 4 options, with the 4</w:t>
      </w:r>
      <w:r w:rsidRPr="00BF2D94">
        <w:rPr>
          <w:rFonts w:asciiTheme="minorHAnsi" w:hAnsiTheme="minorHAnsi" w:cs="Arial"/>
          <w:vertAlign w:val="superscript"/>
        </w:rPr>
        <w:t>th</w:t>
      </w:r>
      <w:r w:rsidRPr="00FC746D">
        <w:rPr>
          <w:rFonts w:asciiTheme="minorHAnsi" w:hAnsiTheme="minorHAnsi" w:cs="Arial"/>
        </w:rPr>
        <w:t xml:space="preserve"> being the option to hold and automatic transfer to the Family Information Service. The options are:</w:t>
      </w:r>
    </w:p>
    <w:p w14:paraId="58012C7E" w14:textId="77777777" w:rsidR="00FC746D" w:rsidRPr="00FC746D" w:rsidRDefault="00FC746D" w:rsidP="00FC746D">
      <w:pPr>
        <w:rPr>
          <w:rFonts w:asciiTheme="minorHAnsi" w:hAnsiTheme="minorHAnsi" w:cs="Arial"/>
        </w:rPr>
      </w:pPr>
    </w:p>
    <w:p w14:paraId="58012C7F" w14:textId="77777777" w:rsidR="00FC746D" w:rsidRPr="00FC746D" w:rsidRDefault="00FC746D" w:rsidP="0096531B">
      <w:pPr>
        <w:pStyle w:val="ListParagraph"/>
        <w:numPr>
          <w:ilvl w:val="0"/>
          <w:numId w:val="9"/>
        </w:numPr>
        <w:rPr>
          <w:rFonts w:asciiTheme="minorHAnsi" w:hAnsiTheme="minorHAnsi" w:cs="Arial"/>
        </w:rPr>
      </w:pPr>
      <w:r w:rsidRPr="00FC746D">
        <w:rPr>
          <w:rFonts w:asciiTheme="minorHAnsi" w:hAnsiTheme="minorHAnsi" w:cs="Arial"/>
        </w:rPr>
        <w:t>School admissions, Appeals or Exclusions</w:t>
      </w:r>
    </w:p>
    <w:p w14:paraId="58012C80" w14:textId="77777777" w:rsidR="00FC746D" w:rsidRDefault="00FC746D" w:rsidP="0096531B">
      <w:pPr>
        <w:pStyle w:val="ListParagraph"/>
        <w:numPr>
          <w:ilvl w:val="0"/>
          <w:numId w:val="9"/>
        </w:numPr>
        <w:rPr>
          <w:rFonts w:asciiTheme="minorHAnsi" w:hAnsiTheme="minorHAnsi" w:cs="Arial"/>
        </w:rPr>
      </w:pPr>
      <w:r>
        <w:rPr>
          <w:rFonts w:asciiTheme="minorHAnsi" w:hAnsiTheme="minorHAnsi" w:cs="Arial"/>
        </w:rPr>
        <w:t>G</w:t>
      </w:r>
      <w:r w:rsidRPr="00FC746D">
        <w:rPr>
          <w:rFonts w:asciiTheme="minorHAnsi" w:hAnsiTheme="minorHAnsi" w:cs="Arial"/>
        </w:rPr>
        <w:t xml:space="preserve">uidance and access to </w:t>
      </w:r>
      <w:r w:rsidR="006454FE">
        <w:rPr>
          <w:rFonts w:asciiTheme="minorHAnsi" w:hAnsiTheme="minorHAnsi" w:cs="Arial"/>
        </w:rPr>
        <w:t>Early Help</w:t>
      </w:r>
    </w:p>
    <w:p w14:paraId="58012C81" w14:textId="77777777" w:rsidR="00FC746D" w:rsidRDefault="00FC746D" w:rsidP="0096531B">
      <w:pPr>
        <w:pStyle w:val="ListParagraph"/>
        <w:numPr>
          <w:ilvl w:val="0"/>
          <w:numId w:val="9"/>
        </w:numPr>
        <w:rPr>
          <w:rFonts w:asciiTheme="minorHAnsi" w:hAnsiTheme="minorHAnsi" w:cs="Arial"/>
        </w:rPr>
      </w:pPr>
      <w:r w:rsidRPr="00FC746D">
        <w:rPr>
          <w:rFonts w:asciiTheme="minorHAnsi" w:hAnsiTheme="minorHAnsi" w:cs="Arial"/>
        </w:rPr>
        <w:t>Concerns about a child or a child protection issue</w:t>
      </w:r>
    </w:p>
    <w:p w14:paraId="58012C82" w14:textId="77777777" w:rsidR="00FC746D" w:rsidRPr="00FC746D" w:rsidRDefault="00FC746D" w:rsidP="0096531B">
      <w:pPr>
        <w:pStyle w:val="ListParagraph"/>
        <w:numPr>
          <w:ilvl w:val="0"/>
          <w:numId w:val="9"/>
        </w:numPr>
        <w:rPr>
          <w:rFonts w:asciiTheme="minorHAnsi" w:hAnsiTheme="minorHAnsi" w:cs="Arial"/>
        </w:rPr>
      </w:pPr>
      <w:r>
        <w:rPr>
          <w:rFonts w:asciiTheme="minorHAnsi" w:hAnsiTheme="minorHAnsi" w:cs="Arial"/>
        </w:rPr>
        <w:t>General Enquiries and Information</w:t>
      </w:r>
    </w:p>
    <w:p w14:paraId="58012C83" w14:textId="77777777" w:rsidR="00FC746D" w:rsidRPr="003D04F3" w:rsidRDefault="00FC746D" w:rsidP="003D04F3">
      <w:pPr>
        <w:pStyle w:val="ListParagraph"/>
        <w:ind w:left="465"/>
        <w:rPr>
          <w:rFonts w:asciiTheme="minorHAnsi" w:hAnsiTheme="minorHAnsi" w:cs="Arial"/>
          <w:b/>
          <w:caps/>
        </w:rPr>
      </w:pPr>
    </w:p>
    <w:p w14:paraId="58012C84" w14:textId="77777777" w:rsidR="00FC746D" w:rsidRPr="00511594" w:rsidRDefault="006454FE" w:rsidP="008C49C0">
      <w:pPr>
        <w:pStyle w:val="Heading2"/>
        <w:rPr>
          <w:caps w:val="0"/>
        </w:rPr>
      </w:pPr>
      <w:bookmarkStart w:id="22" w:name="_Toc527524385"/>
      <w:r>
        <w:rPr>
          <w:caps w:val="0"/>
        </w:rPr>
        <w:t>Early Help</w:t>
      </w:r>
      <w:r w:rsidR="00FC746D" w:rsidRPr="00511594">
        <w:rPr>
          <w:caps w:val="0"/>
        </w:rPr>
        <w:t xml:space="preserve"> Hub (EHH)</w:t>
      </w:r>
      <w:bookmarkEnd w:id="22"/>
    </w:p>
    <w:p w14:paraId="58012C85" w14:textId="77777777" w:rsidR="00FC746D" w:rsidRPr="00FC746D" w:rsidRDefault="00FC746D" w:rsidP="00FC746D">
      <w:pPr>
        <w:rPr>
          <w:rFonts w:asciiTheme="minorHAnsi" w:hAnsiTheme="minorHAnsi" w:cs="Arial"/>
        </w:rPr>
      </w:pPr>
    </w:p>
    <w:p w14:paraId="58012C86" w14:textId="77777777" w:rsidR="00FC746D" w:rsidRPr="00FC746D" w:rsidRDefault="00FC746D" w:rsidP="00FC746D">
      <w:pPr>
        <w:rPr>
          <w:rFonts w:asciiTheme="minorHAnsi" w:hAnsiTheme="minorHAnsi" w:cs="Arial"/>
        </w:rPr>
      </w:pPr>
      <w:r w:rsidRPr="00FC746D">
        <w:rPr>
          <w:rFonts w:asciiTheme="minorHAnsi" w:hAnsiTheme="minorHAnsi" w:cs="Arial"/>
        </w:rPr>
        <w:t xml:space="preserve">Calls to option 2 of the </w:t>
      </w:r>
      <w:r w:rsidR="00765C4C">
        <w:rPr>
          <w:rFonts w:asciiTheme="minorHAnsi" w:hAnsiTheme="minorHAnsi" w:cs="Arial"/>
        </w:rPr>
        <w:t>C</w:t>
      </w:r>
      <w:r w:rsidRPr="00FC746D">
        <w:rPr>
          <w:rFonts w:asciiTheme="minorHAnsi" w:hAnsiTheme="minorHAnsi" w:cs="Arial"/>
        </w:rPr>
        <w:t xml:space="preserve">hildren </w:t>
      </w:r>
      <w:r w:rsidR="00765C4C">
        <w:rPr>
          <w:rFonts w:asciiTheme="minorHAnsi" w:hAnsiTheme="minorHAnsi" w:cs="Arial"/>
        </w:rPr>
        <w:t>S</w:t>
      </w:r>
      <w:r w:rsidRPr="00FC746D">
        <w:rPr>
          <w:rFonts w:asciiTheme="minorHAnsi" w:hAnsiTheme="minorHAnsi" w:cs="Arial"/>
        </w:rPr>
        <w:t xml:space="preserve">ervices </w:t>
      </w:r>
      <w:r w:rsidR="00765C4C">
        <w:rPr>
          <w:rFonts w:asciiTheme="minorHAnsi" w:hAnsiTheme="minorHAnsi" w:cs="Arial"/>
        </w:rPr>
        <w:t>H</w:t>
      </w:r>
      <w:r w:rsidRPr="00FC746D">
        <w:rPr>
          <w:rFonts w:asciiTheme="minorHAnsi" w:hAnsiTheme="minorHAnsi" w:cs="Arial"/>
        </w:rPr>
        <w:t xml:space="preserve">otline are directed through to the </w:t>
      </w:r>
      <w:r w:rsidR="006454FE">
        <w:rPr>
          <w:rFonts w:asciiTheme="minorHAnsi" w:hAnsiTheme="minorHAnsi" w:cs="Arial"/>
        </w:rPr>
        <w:t>Early Help</w:t>
      </w:r>
      <w:r w:rsidRPr="00FC746D">
        <w:rPr>
          <w:rFonts w:asciiTheme="minorHAnsi" w:hAnsiTheme="minorHAnsi" w:cs="Arial"/>
        </w:rPr>
        <w:t xml:space="preserve"> Hub (EHH). The Hub was established over 18 months ago in response to both the criticisms of uncoordinated </w:t>
      </w:r>
      <w:r w:rsidR="006454FE">
        <w:rPr>
          <w:rFonts w:asciiTheme="minorHAnsi" w:hAnsiTheme="minorHAnsi" w:cs="Arial"/>
        </w:rPr>
        <w:t>Early Help</w:t>
      </w:r>
      <w:r w:rsidRPr="00FC746D">
        <w:rPr>
          <w:rFonts w:asciiTheme="minorHAnsi" w:hAnsiTheme="minorHAnsi" w:cs="Arial"/>
        </w:rPr>
        <w:t xml:space="preserve"> support and the acknowledgement of the valuable </w:t>
      </w:r>
      <w:r w:rsidR="006454FE">
        <w:rPr>
          <w:rFonts w:asciiTheme="minorHAnsi" w:hAnsiTheme="minorHAnsi" w:cs="Arial"/>
        </w:rPr>
        <w:t>Early Help</w:t>
      </w:r>
      <w:r w:rsidRPr="00FC746D">
        <w:rPr>
          <w:rFonts w:asciiTheme="minorHAnsi" w:hAnsiTheme="minorHAnsi" w:cs="Arial"/>
        </w:rPr>
        <w:t xml:space="preserve"> resources in the borough.</w:t>
      </w:r>
    </w:p>
    <w:p w14:paraId="58012C87" w14:textId="77777777" w:rsidR="00FC746D" w:rsidRPr="00FC746D" w:rsidRDefault="00FC746D" w:rsidP="00FC746D">
      <w:pPr>
        <w:rPr>
          <w:rFonts w:asciiTheme="minorHAnsi" w:hAnsiTheme="minorHAnsi" w:cs="Arial"/>
        </w:rPr>
      </w:pPr>
    </w:p>
    <w:p w14:paraId="58012C88" w14:textId="77777777" w:rsidR="00FC746D" w:rsidRPr="00FC746D" w:rsidRDefault="00FC746D" w:rsidP="00FC746D">
      <w:pPr>
        <w:rPr>
          <w:rFonts w:asciiTheme="minorHAnsi" w:hAnsiTheme="minorHAnsi" w:cs="Arial"/>
        </w:rPr>
      </w:pPr>
      <w:r>
        <w:rPr>
          <w:rFonts w:asciiTheme="minorHAnsi" w:hAnsiTheme="minorHAnsi" w:cs="Arial"/>
        </w:rPr>
        <w:t>T</w:t>
      </w:r>
      <w:r w:rsidRPr="00FC746D">
        <w:rPr>
          <w:rFonts w:asciiTheme="minorHAnsi" w:hAnsiTheme="minorHAnsi" w:cs="Arial"/>
        </w:rPr>
        <w:t xml:space="preserve">he primary role </w:t>
      </w:r>
      <w:r>
        <w:rPr>
          <w:rFonts w:asciiTheme="minorHAnsi" w:hAnsiTheme="minorHAnsi" w:cs="Arial"/>
        </w:rPr>
        <w:t xml:space="preserve">of the hub </w:t>
      </w:r>
      <w:r w:rsidRPr="00FC746D">
        <w:rPr>
          <w:rFonts w:asciiTheme="minorHAnsi" w:hAnsiTheme="minorHAnsi" w:cs="Arial"/>
        </w:rPr>
        <w:t xml:space="preserve">is to provide a single point of access for the public, and all those working with children, young people and their families within the local community and across the authority. The aim of the hub is </w:t>
      </w:r>
      <w:r w:rsidR="00765C4C">
        <w:rPr>
          <w:rFonts w:asciiTheme="minorHAnsi" w:hAnsiTheme="minorHAnsi" w:cs="Arial"/>
        </w:rPr>
        <w:t xml:space="preserve">to </w:t>
      </w:r>
      <w:r w:rsidRPr="00FC746D">
        <w:rPr>
          <w:rFonts w:asciiTheme="minorHAnsi" w:hAnsiTheme="minorHAnsi" w:cs="Arial"/>
        </w:rPr>
        <w:t xml:space="preserve">improve communication and information sharing across the authority, including internal and external partners and to support more effective delivery of services where there is a need for multi-agency response. The EHH has four main functions: </w:t>
      </w:r>
    </w:p>
    <w:p w14:paraId="58012C89" w14:textId="77777777" w:rsidR="00FC746D" w:rsidRPr="00FC746D" w:rsidRDefault="00FC746D" w:rsidP="00FC746D">
      <w:pPr>
        <w:rPr>
          <w:rFonts w:asciiTheme="minorHAnsi" w:hAnsiTheme="minorHAnsi" w:cs="Arial"/>
        </w:rPr>
      </w:pPr>
    </w:p>
    <w:p w14:paraId="58012C8A" w14:textId="77777777" w:rsidR="00FC746D" w:rsidRPr="00FC746D" w:rsidRDefault="00FC746D" w:rsidP="0096531B">
      <w:pPr>
        <w:pStyle w:val="ListParagraph"/>
        <w:numPr>
          <w:ilvl w:val="0"/>
          <w:numId w:val="10"/>
        </w:numPr>
        <w:rPr>
          <w:rFonts w:asciiTheme="minorHAnsi" w:hAnsiTheme="minorHAnsi" w:cs="Arial"/>
        </w:rPr>
      </w:pPr>
      <w:r w:rsidRPr="00FC746D">
        <w:rPr>
          <w:rFonts w:asciiTheme="minorHAnsi" w:hAnsiTheme="minorHAnsi" w:cs="Arial"/>
        </w:rPr>
        <w:t xml:space="preserve">Providing information, advice and guidance to the public and professionals who have queries about children who may need a coordinated </w:t>
      </w:r>
      <w:r w:rsidR="006454FE">
        <w:rPr>
          <w:rFonts w:asciiTheme="minorHAnsi" w:hAnsiTheme="minorHAnsi" w:cs="Arial"/>
        </w:rPr>
        <w:t>Early Help</w:t>
      </w:r>
      <w:r w:rsidRPr="00FC746D">
        <w:rPr>
          <w:rFonts w:asciiTheme="minorHAnsi" w:hAnsiTheme="minorHAnsi" w:cs="Arial"/>
        </w:rPr>
        <w:t xml:space="preserve"> response.</w:t>
      </w:r>
    </w:p>
    <w:p w14:paraId="58012C8B" w14:textId="77777777" w:rsidR="00FC746D" w:rsidRPr="00FC746D" w:rsidRDefault="00FC746D" w:rsidP="0096531B">
      <w:pPr>
        <w:pStyle w:val="ListParagraph"/>
        <w:numPr>
          <w:ilvl w:val="0"/>
          <w:numId w:val="10"/>
        </w:numPr>
        <w:rPr>
          <w:rFonts w:asciiTheme="minorHAnsi" w:hAnsiTheme="minorHAnsi" w:cs="Arial"/>
        </w:rPr>
      </w:pPr>
      <w:r w:rsidRPr="00FC746D">
        <w:rPr>
          <w:rFonts w:asciiTheme="minorHAnsi" w:hAnsiTheme="minorHAnsi" w:cs="Arial"/>
        </w:rPr>
        <w:t xml:space="preserve">Screening </w:t>
      </w:r>
      <w:r w:rsidR="006454FE">
        <w:rPr>
          <w:rFonts w:asciiTheme="minorHAnsi" w:hAnsiTheme="minorHAnsi" w:cs="Arial"/>
        </w:rPr>
        <w:t>Early Help</w:t>
      </w:r>
      <w:r w:rsidRPr="00FC746D">
        <w:rPr>
          <w:rFonts w:asciiTheme="minorHAnsi" w:hAnsiTheme="minorHAnsi" w:cs="Arial"/>
        </w:rPr>
        <w:t xml:space="preserve"> enquires to ensure an appropriate level of response for children, young people and their families which include those cases referred across or </w:t>
      </w:r>
      <w:r w:rsidR="003D04F3">
        <w:rPr>
          <w:rFonts w:asciiTheme="minorHAnsi" w:hAnsiTheme="minorHAnsi" w:cs="Arial"/>
        </w:rPr>
        <w:t>redirected</w:t>
      </w:r>
      <w:r w:rsidRPr="00FC746D">
        <w:rPr>
          <w:rFonts w:asciiTheme="minorHAnsi" w:hAnsiTheme="minorHAnsi" w:cs="Arial"/>
        </w:rPr>
        <w:t xml:space="preserve"> from children</w:t>
      </w:r>
      <w:r w:rsidR="00765C4C">
        <w:rPr>
          <w:rFonts w:asciiTheme="minorHAnsi" w:hAnsiTheme="minorHAnsi" w:cs="Arial"/>
        </w:rPr>
        <w:t>’s</w:t>
      </w:r>
      <w:r w:rsidRPr="00FC746D">
        <w:rPr>
          <w:rFonts w:asciiTheme="minorHAnsi" w:hAnsiTheme="minorHAnsi" w:cs="Arial"/>
        </w:rPr>
        <w:t xml:space="preserve"> social care.</w:t>
      </w:r>
    </w:p>
    <w:p w14:paraId="58012C8C" w14:textId="77777777" w:rsidR="00FC746D" w:rsidRPr="00FC746D" w:rsidRDefault="00FC746D" w:rsidP="0096531B">
      <w:pPr>
        <w:pStyle w:val="ListParagraph"/>
        <w:numPr>
          <w:ilvl w:val="0"/>
          <w:numId w:val="10"/>
        </w:numPr>
        <w:rPr>
          <w:rFonts w:asciiTheme="minorHAnsi" w:hAnsiTheme="minorHAnsi" w:cs="Arial"/>
        </w:rPr>
      </w:pPr>
      <w:r w:rsidRPr="00FC746D">
        <w:rPr>
          <w:rFonts w:asciiTheme="minorHAnsi" w:hAnsiTheme="minorHAnsi" w:cs="Arial"/>
        </w:rPr>
        <w:t xml:space="preserve">Where necessary, the exception rather than the rule, undertaking direct work with families to assess need before identifying the most appropriate lead-professional who can </w:t>
      </w:r>
      <w:r w:rsidR="003D04F3">
        <w:rPr>
          <w:rFonts w:asciiTheme="minorHAnsi" w:hAnsiTheme="minorHAnsi" w:cs="Arial"/>
        </w:rPr>
        <w:t xml:space="preserve">carry out the </w:t>
      </w:r>
      <w:r w:rsidR="00AD6526">
        <w:rPr>
          <w:rFonts w:asciiTheme="minorHAnsi" w:hAnsiTheme="minorHAnsi" w:cs="Arial"/>
        </w:rPr>
        <w:t>EHA</w:t>
      </w:r>
      <w:r w:rsidR="003D04F3">
        <w:rPr>
          <w:rFonts w:asciiTheme="minorHAnsi" w:hAnsiTheme="minorHAnsi" w:cs="Arial"/>
        </w:rPr>
        <w:t xml:space="preserve">, </w:t>
      </w:r>
      <w:r w:rsidRPr="00FC746D">
        <w:rPr>
          <w:rFonts w:asciiTheme="minorHAnsi" w:hAnsiTheme="minorHAnsi" w:cs="Arial"/>
        </w:rPr>
        <w:t>co-ordinate the family action plan.</w:t>
      </w:r>
    </w:p>
    <w:p w14:paraId="58012C8D" w14:textId="77777777" w:rsidR="00FC746D" w:rsidRPr="00FC746D" w:rsidRDefault="00FC746D" w:rsidP="0096531B">
      <w:pPr>
        <w:pStyle w:val="ListParagraph"/>
        <w:numPr>
          <w:ilvl w:val="0"/>
          <w:numId w:val="10"/>
        </w:numPr>
        <w:rPr>
          <w:rFonts w:asciiTheme="minorHAnsi" w:hAnsiTheme="minorHAnsi" w:cs="Arial"/>
        </w:rPr>
      </w:pPr>
      <w:r w:rsidRPr="00FC746D">
        <w:rPr>
          <w:rFonts w:asciiTheme="minorHAnsi" w:hAnsiTheme="minorHAnsi" w:cs="Arial"/>
        </w:rPr>
        <w:t>Support practitioners to complete assessments and convene TA</w:t>
      </w:r>
      <w:r w:rsidR="00765C4C">
        <w:rPr>
          <w:rFonts w:asciiTheme="minorHAnsi" w:hAnsiTheme="minorHAnsi" w:cs="Arial"/>
        </w:rPr>
        <w:t>C/</w:t>
      </w:r>
      <w:r w:rsidRPr="00FC746D">
        <w:rPr>
          <w:rFonts w:asciiTheme="minorHAnsi" w:hAnsiTheme="minorHAnsi" w:cs="Arial"/>
        </w:rPr>
        <w:t>F meetings.</w:t>
      </w:r>
    </w:p>
    <w:p w14:paraId="58012C8E" w14:textId="77777777" w:rsidR="00FC746D" w:rsidRDefault="00FC746D" w:rsidP="00FC746D">
      <w:pPr>
        <w:rPr>
          <w:rFonts w:asciiTheme="minorHAnsi" w:hAnsiTheme="minorHAnsi" w:cs="Arial"/>
        </w:rPr>
      </w:pPr>
      <w:r w:rsidRPr="00FC746D">
        <w:rPr>
          <w:rFonts w:asciiTheme="minorHAnsi" w:hAnsiTheme="minorHAnsi" w:cs="Arial"/>
        </w:rPr>
        <w:t xml:space="preserve"> </w:t>
      </w:r>
    </w:p>
    <w:p w14:paraId="58012C8F" w14:textId="77777777" w:rsidR="00AD6526" w:rsidRPr="00FC746D" w:rsidRDefault="00AD6526" w:rsidP="00FC746D">
      <w:pPr>
        <w:rPr>
          <w:rFonts w:asciiTheme="minorHAnsi" w:hAnsiTheme="minorHAnsi" w:cs="Arial"/>
        </w:rPr>
      </w:pPr>
    </w:p>
    <w:p w14:paraId="58012C90" w14:textId="77777777" w:rsidR="00D95792" w:rsidRPr="00D95792" w:rsidRDefault="00FC746D" w:rsidP="00D95792">
      <w:pPr>
        <w:rPr>
          <w:rFonts w:asciiTheme="minorHAnsi" w:hAnsiTheme="minorHAnsi" w:cs="Arial"/>
        </w:rPr>
      </w:pPr>
      <w:r w:rsidRPr="00FC746D">
        <w:rPr>
          <w:rFonts w:asciiTheme="minorHAnsi" w:hAnsiTheme="minorHAnsi" w:cs="Arial"/>
        </w:rPr>
        <w:t xml:space="preserve">Upon enquiry the EHH practitioner </w:t>
      </w:r>
      <w:r w:rsidR="00765C4C">
        <w:rPr>
          <w:rFonts w:asciiTheme="minorHAnsi" w:hAnsiTheme="minorHAnsi" w:cs="Arial"/>
        </w:rPr>
        <w:t xml:space="preserve">should </w:t>
      </w:r>
      <w:r w:rsidR="00D95792" w:rsidRPr="00D95792">
        <w:rPr>
          <w:rFonts w:asciiTheme="minorHAnsi" w:hAnsiTheme="minorHAnsi" w:cs="Arial"/>
        </w:rPr>
        <w:t>assess the case and inform you of the action required. This could be:</w:t>
      </w:r>
    </w:p>
    <w:p w14:paraId="58012C91" w14:textId="77777777" w:rsidR="00D95792" w:rsidRPr="00D95792" w:rsidRDefault="00D95792" w:rsidP="00D95792">
      <w:pPr>
        <w:rPr>
          <w:rFonts w:asciiTheme="minorHAnsi" w:hAnsiTheme="minorHAnsi" w:cs="Arial"/>
        </w:rPr>
      </w:pPr>
    </w:p>
    <w:p w14:paraId="58012C92" w14:textId="77777777" w:rsidR="00D95792" w:rsidRPr="00FF7866" w:rsidRDefault="00D95792" w:rsidP="0096531B">
      <w:pPr>
        <w:pStyle w:val="ListParagraph"/>
        <w:numPr>
          <w:ilvl w:val="0"/>
          <w:numId w:val="33"/>
        </w:numPr>
        <w:ind w:left="709" w:hanging="425"/>
        <w:rPr>
          <w:rFonts w:asciiTheme="minorHAnsi" w:hAnsiTheme="minorHAnsi" w:cs="Arial"/>
        </w:rPr>
      </w:pPr>
      <w:r w:rsidRPr="00FF7866">
        <w:rPr>
          <w:rFonts w:asciiTheme="minorHAnsi" w:hAnsiTheme="minorHAnsi" w:cs="Arial"/>
        </w:rPr>
        <w:lastRenderedPageBreak/>
        <w:t>If an EHA has already been completed or there is an existing TAC/F, you will be asked to share your information and join the TAC/F</w:t>
      </w:r>
    </w:p>
    <w:p w14:paraId="58012C93" w14:textId="77777777" w:rsidR="00D95792" w:rsidRPr="00FF7866" w:rsidRDefault="00D95792" w:rsidP="0096531B">
      <w:pPr>
        <w:pStyle w:val="ListParagraph"/>
        <w:numPr>
          <w:ilvl w:val="0"/>
          <w:numId w:val="33"/>
        </w:numPr>
        <w:ind w:left="709" w:hanging="425"/>
        <w:rPr>
          <w:rFonts w:asciiTheme="minorHAnsi" w:hAnsiTheme="minorHAnsi" w:cs="Arial"/>
        </w:rPr>
      </w:pPr>
      <w:r w:rsidRPr="00FF7866">
        <w:rPr>
          <w:rFonts w:asciiTheme="minorHAnsi" w:hAnsiTheme="minorHAnsi" w:cs="Arial"/>
        </w:rPr>
        <w:t xml:space="preserve">Single agency response for a specific piece of work – </w:t>
      </w:r>
      <w:r w:rsidR="00AD6526" w:rsidRPr="00FF7866">
        <w:rPr>
          <w:rFonts w:asciiTheme="minorHAnsi" w:hAnsiTheme="minorHAnsi" w:cs="Arial"/>
        </w:rPr>
        <w:t>Lead Professional</w:t>
      </w:r>
      <w:r w:rsidRPr="00FF7866">
        <w:rPr>
          <w:rFonts w:asciiTheme="minorHAnsi" w:hAnsiTheme="minorHAnsi" w:cs="Arial"/>
        </w:rPr>
        <w:t xml:space="preserve"> identified</w:t>
      </w:r>
    </w:p>
    <w:p w14:paraId="58012C94" w14:textId="77777777" w:rsidR="00D95792" w:rsidRPr="00FF7866" w:rsidRDefault="00D95792" w:rsidP="0096531B">
      <w:pPr>
        <w:pStyle w:val="ListParagraph"/>
        <w:numPr>
          <w:ilvl w:val="0"/>
          <w:numId w:val="33"/>
        </w:numPr>
        <w:ind w:left="709" w:hanging="425"/>
        <w:rPr>
          <w:rFonts w:asciiTheme="minorHAnsi" w:hAnsiTheme="minorHAnsi" w:cs="Arial"/>
        </w:rPr>
      </w:pPr>
      <w:r w:rsidRPr="00FF7866">
        <w:rPr>
          <w:rFonts w:asciiTheme="minorHAnsi" w:hAnsiTheme="minorHAnsi" w:cs="Arial"/>
        </w:rPr>
        <w:t xml:space="preserve">EHA required – </w:t>
      </w:r>
      <w:r w:rsidR="00AD6526" w:rsidRPr="00FF7866">
        <w:rPr>
          <w:rFonts w:asciiTheme="minorHAnsi" w:hAnsiTheme="minorHAnsi" w:cs="Arial"/>
        </w:rPr>
        <w:t>Lead Professional</w:t>
      </w:r>
      <w:r w:rsidRPr="00FF7866">
        <w:rPr>
          <w:rFonts w:asciiTheme="minorHAnsi" w:hAnsiTheme="minorHAnsi" w:cs="Arial"/>
        </w:rPr>
        <w:t xml:space="preserve"> identified</w:t>
      </w:r>
    </w:p>
    <w:p w14:paraId="58012C95" w14:textId="77777777" w:rsidR="00D95792" w:rsidRPr="00FF7866" w:rsidRDefault="00D95792" w:rsidP="0096531B">
      <w:pPr>
        <w:pStyle w:val="ListParagraph"/>
        <w:numPr>
          <w:ilvl w:val="0"/>
          <w:numId w:val="33"/>
        </w:numPr>
        <w:ind w:left="709" w:hanging="425"/>
        <w:rPr>
          <w:rFonts w:asciiTheme="minorHAnsi" w:hAnsiTheme="minorHAnsi" w:cs="Arial"/>
        </w:rPr>
      </w:pPr>
      <w:r w:rsidRPr="00FF7866">
        <w:rPr>
          <w:rFonts w:asciiTheme="minorHAnsi" w:hAnsiTheme="minorHAnsi" w:cs="Arial"/>
        </w:rPr>
        <w:t>No further action</w:t>
      </w:r>
    </w:p>
    <w:p w14:paraId="58012C96" w14:textId="77777777" w:rsidR="00FC746D" w:rsidRPr="00FF7866" w:rsidRDefault="00D95792" w:rsidP="0096531B">
      <w:pPr>
        <w:pStyle w:val="ListParagraph"/>
        <w:numPr>
          <w:ilvl w:val="0"/>
          <w:numId w:val="33"/>
        </w:numPr>
        <w:ind w:left="709" w:hanging="425"/>
        <w:rPr>
          <w:rFonts w:asciiTheme="minorHAnsi" w:hAnsiTheme="minorHAnsi" w:cs="Arial"/>
        </w:rPr>
      </w:pPr>
      <w:r w:rsidRPr="00FF7866">
        <w:rPr>
          <w:rFonts w:asciiTheme="minorHAnsi" w:hAnsiTheme="minorHAnsi" w:cs="Arial"/>
        </w:rPr>
        <w:t>Escalation to Children’s Social Care if this case is already known to them or the information gathered during screening indicates escalation is required.</w:t>
      </w:r>
    </w:p>
    <w:p w14:paraId="58012C97" w14:textId="77777777" w:rsidR="00FC746D" w:rsidRDefault="00FC746D" w:rsidP="00FC746D">
      <w:pPr>
        <w:rPr>
          <w:rFonts w:asciiTheme="minorHAnsi" w:hAnsiTheme="minorHAnsi" w:cs="Arial"/>
        </w:rPr>
      </w:pPr>
    </w:p>
    <w:p w14:paraId="58012C98" w14:textId="77777777" w:rsidR="00D95792" w:rsidRDefault="00D95792" w:rsidP="00FC746D">
      <w:pPr>
        <w:rPr>
          <w:rFonts w:asciiTheme="minorHAnsi" w:hAnsiTheme="minorHAnsi" w:cs="Arial"/>
        </w:rPr>
      </w:pPr>
      <w:r>
        <w:rPr>
          <w:rFonts w:asciiTheme="minorHAnsi" w:hAnsiTheme="minorHAnsi" w:cs="Arial"/>
        </w:rPr>
        <w:t>The Practitioner will also</w:t>
      </w:r>
    </w:p>
    <w:p w14:paraId="58012C99" w14:textId="77777777" w:rsidR="00D95792" w:rsidRPr="00FC746D" w:rsidRDefault="00D95792" w:rsidP="00FC746D">
      <w:pPr>
        <w:rPr>
          <w:rFonts w:asciiTheme="minorHAnsi" w:hAnsiTheme="minorHAnsi" w:cs="Arial"/>
        </w:rPr>
      </w:pPr>
    </w:p>
    <w:p w14:paraId="58012C9A" w14:textId="77777777" w:rsidR="00FC746D" w:rsidRPr="003D04F3" w:rsidRDefault="00FC746D" w:rsidP="0096531B">
      <w:pPr>
        <w:pStyle w:val="ListParagraph"/>
        <w:numPr>
          <w:ilvl w:val="0"/>
          <w:numId w:val="34"/>
        </w:numPr>
        <w:rPr>
          <w:rFonts w:asciiTheme="minorHAnsi" w:hAnsiTheme="minorHAnsi" w:cs="Arial"/>
        </w:rPr>
      </w:pPr>
      <w:r w:rsidRPr="003D04F3">
        <w:rPr>
          <w:rFonts w:asciiTheme="minorHAnsi" w:hAnsiTheme="minorHAnsi" w:cs="Arial"/>
        </w:rPr>
        <w:t>Offer Advice/Guidance</w:t>
      </w:r>
    </w:p>
    <w:p w14:paraId="58012C9B" w14:textId="77777777" w:rsidR="00FC746D" w:rsidRPr="003D04F3" w:rsidRDefault="00FC746D" w:rsidP="0096531B">
      <w:pPr>
        <w:pStyle w:val="ListParagraph"/>
        <w:numPr>
          <w:ilvl w:val="0"/>
          <w:numId w:val="34"/>
        </w:numPr>
        <w:rPr>
          <w:rFonts w:asciiTheme="minorHAnsi" w:hAnsiTheme="minorHAnsi" w:cs="Arial"/>
        </w:rPr>
      </w:pPr>
      <w:r w:rsidRPr="003D04F3">
        <w:rPr>
          <w:rFonts w:asciiTheme="minorHAnsi" w:hAnsiTheme="minorHAnsi" w:cs="Arial"/>
        </w:rPr>
        <w:t>Create an enquiry/contact record</w:t>
      </w:r>
    </w:p>
    <w:p w14:paraId="58012C9C" w14:textId="77777777" w:rsidR="00FC746D" w:rsidRPr="003D04F3" w:rsidRDefault="00FC746D" w:rsidP="0096531B">
      <w:pPr>
        <w:pStyle w:val="ListParagraph"/>
        <w:numPr>
          <w:ilvl w:val="0"/>
          <w:numId w:val="34"/>
        </w:numPr>
        <w:rPr>
          <w:rFonts w:asciiTheme="minorHAnsi" w:hAnsiTheme="minorHAnsi" w:cs="Arial"/>
        </w:rPr>
      </w:pPr>
      <w:r w:rsidRPr="003D04F3">
        <w:rPr>
          <w:rFonts w:asciiTheme="minorHAnsi" w:hAnsiTheme="minorHAnsi" w:cs="Arial"/>
        </w:rPr>
        <w:t>Triage requests for services (which may include contact with families as well as other professionals)</w:t>
      </w:r>
    </w:p>
    <w:p w14:paraId="58012C9D" w14:textId="77777777" w:rsidR="00FC746D" w:rsidRPr="003D04F3" w:rsidRDefault="00FC746D" w:rsidP="0096531B">
      <w:pPr>
        <w:pStyle w:val="ListParagraph"/>
        <w:numPr>
          <w:ilvl w:val="0"/>
          <w:numId w:val="34"/>
        </w:numPr>
        <w:rPr>
          <w:rFonts w:asciiTheme="minorHAnsi" w:hAnsiTheme="minorHAnsi" w:cs="Arial"/>
        </w:rPr>
      </w:pPr>
      <w:r w:rsidRPr="003D04F3">
        <w:rPr>
          <w:rFonts w:asciiTheme="minorHAnsi" w:hAnsiTheme="minorHAnsi" w:cs="Arial"/>
        </w:rPr>
        <w:t>Allocate enquires/contacts to the most appropriate service (internal and external services and agencies)</w:t>
      </w:r>
    </w:p>
    <w:p w14:paraId="58012C9E" w14:textId="77777777" w:rsidR="00FC746D" w:rsidRPr="003D04F3" w:rsidRDefault="00FC746D" w:rsidP="0096531B">
      <w:pPr>
        <w:pStyle w:val="ListParagraph"/>
        <w:numPr>
          <w:ilvl w:val="0"/>
          <w:numId w:val="34"/>
        </w:numPr>
        <w:rPr>
          <w:rFonts w:asciiTheme="minorHAnsi" w:hAnsiTheme="minorHAnsi" w:cs="Arial"/>
        </w:rPr>
      </w:pPr>
      <w:r w:rsidRPr="003D04F3">
        <w:rPr>
          <w:rFonts w:asciiTheme="minorHAnsi" w:hAnsiTheme="minorHAnsi" w:cs="Arial"/>
        </w:rPr>
        <w:t>Inform the referrer of the outcome of the request by email or letter</w:t>
      </w:r>
    </w:p>
    <w:p w14:paraId="58012C9F" w14:textId="77777777" w:rsidR="00FC746D" w:rsidRPr="00FC746D" w:rsidRDefault="00FC746D" w:rsidP="00FC746D">
      <w:pPr>
        <w:rPr>
          <w:rFonts w:asciiTheme="minorHAnsi" w:hAnsiTheme="minorHAnsi" w:cs="Arial"/>
        </w:rPr>
      </w:pPr>
    </w:p>
    <w:p w14:paraId="58012CA0" w14:textId="77777777" w:rsidR="00FC746D" w:rsidRPr="00FC746D" w:rsidRDefault="00765C4C" w:rsidP="00FC746D">
      <w:pPr>
        <w:rPr>
          <w:rFonts w:asciiTheme="minorHAnsi" w:hAnsiTheme="minorHAnsi" w:cs="Arial"/>
        </w:rPr>
      </w:pPr>
      <w:r>
        <w:rPr>
          <w:rFonts w:asciiTheme="minorHAnsi" w:hAnsiTheme="minorHAnsi" w:cs="Arial"/>
        </w:rPr>
        <w:t xml:space="preserve">The </w:t>
      </w:r>
      <w:r w:rsidR="00FC746D" w:rsidRPr="00FC746D">
        <w:rPr>
          <w:rFonts w:asciiTheme="minorHAnsi" w:hAnsiTheme="minorHAnsi" w:cs="Arial"/>
        </w:rPr>
        <w:t>EHH only undertakes triage or discusses cases with consent however anyone can make a general enquiry and ask for advice without consent, as long no names are given.</w:t>
      </w:r>
    </w:p>
    <w:p w14:paraId="58012CA1" w14:textId="77777777" w:rsidR="00D95792" w:rsidRDefault="00D95792" w:rsidP="00FC746D">
      <w:pPr>
        <w:rPr>
          <w:rFonts w:asciiTheme="minorHAnsi" w:hAnsiTheme="minorHAnsi" w:cs="Arial"/>
        </w:rPr>
      </w:pPr>
    </w:p>
    <w:p w14:paraId="58012CA2" w14:textId="77777777" w:rsidR="00FC746D" w:rsidRDefault="00D95792" w:rsidP="00FC746D">
      <w:pPr>
        <w:rPr>
          <w:rFonts w:asciiTheme="minorHAnsi" w:hAnsiTheme="minorHAnsi" w:cs="Arial"/>
        </w:rPr>
      </w:pPr>
      <w:r w:rsidRPr="00D95792">
        <w:rPr>
          <w:rFonts w:asciiTheme="minorHAnsi" w:hAnsiTheme="minorHAnsi" w:cs="Arial"/>
        </w:rPr>
        <w:t>The EHH does not replace t</w:t>
      </w:r>
      <w:r>
        <w:rPr>
          <w:rFonts w:asciiTheme="minorHAnsi" w:hAnsiTheme="minorHAnsi" w:cs="Arial"/>
        </w:rPr>
        <w:t>he existing ‘Safe</w:t>
      </w:r>
      <w:r w:rsidR="00765C4C">
        <w:rPr>
          <w:rFonts w:asciiTheme="minorHAnsi" w:hAnsiTheme="minorHAnsi" w:cs="Arial"/>
        </w:rPr>
        <w:t>g</w:t>
      </w:r>
      <w:r>
        <w:rPr>
          <w:rFonts w:asciiTheme="minorHAnsi" w:hAnsiTheme="minorHAnsi" w:cs="Arial"/>
        </w:rPr>
        <w:t>uarding Arrangements’</w:t>
      </w:r>
      <w:r w:rsidRPr="00D95792">
        <w:rPr>
          <w:rFonts w:asciiTheme="minorHAnsi" w:hAnsiTheme="minorHAnsi" w:cs="Arial"/>
        </w:rPr>
        <w:t xml:space="preserve"> for </w:t>
      </w:r>
      <w:r w:rsidR="00765C4C">
        <w:rPr>
          <w:rFonts w:asciiTheme="minorHAnsi" w:hAnsiTheme="minorHAnsi" w:cs="Arial"/>
        </w:rPr>
        <w:t>C</w:t>
      </w:r>
      <w:r w:rsidRPr="00D95792">
        <w:rPr>
          <w:rFonts w:asciiTheme="minorHAnsi" w:hAnsiTheme="minorHAnsi" w:cs="Arial"/>
        </w:rPr>
        <w:t>hi</w:t>
      </w:r>
      <w:r w:rsidR="00F97FF9">
        <w:rPr>
          <w:rFonts w:asciiTheme="minorHAnsi" w:hAnsiTheme="minorHAnsi" w:cs="Arial"/>
        </w:rPr>
        <w:t xml:space="preserve">ldren’s </w:t>
      </w:r>
      <w:r w:rsidR="00765C4C">
        <w:rPr>
          <w:rFonts w:asciiTheme="minorHAnsi" w:hAnsiTheme="minorHAnsi" w:cs="Arial"/>
        </w:rPr>
        <w:t>S</w:t>
      </w:r>
      <w:r w:rsidR="00F97FF9">
        <w:rPr>
          <w:rFonts w:asciiTheme="minorHAnsi" w:hAnsiTheme="minorHAnsi" w:cs="Arial"/>
        </w:rPr>
        <w:t xml:space="preserve">ocial </w:t>
      </w:r>
      <w:r w:rsidR="00765C4C">
        <w:rPr>
          <w:rFonts w:asciiTheme="minorHAnsi" w:hAnsiTheme="minorHAnsi" w:cs="Arial"/>
        </w:rPr>
        <w:t>C</w:t>
      </w:r>
      <w:r w:rsidR="00F97FF9">
        <w:rPr>
          <w:rFonts w:asciiTheme="minorHAnsi" w:hAnsiTheme="minorHAnsi" w:cs="Arial"/>
        </w:rPr>
        <w:t>are in Tower Hamlets</w:t>
      </w:r>
      <w:r w:rsidRPr="00D95792">
        <w:rPr>
          <w:rFonts w:asciiTheme="minorHAnsi" w:hAnsiTheme="minorHAnsi" w:cs="Arial"/>
        </w:rPr>
        <w:t xml:space="preserve">. If at any </w:t>
      </w:r>
      <w:proofErr w:type="gramStart"/>
      <w:r w:rsidRPr="00D95792">
        <w:rPr>
          <w:rFonts w:asciiTheme="minorHAnsi" w:hAnsiTheme="minorHAnsi" w:cs="Arial"/>
        </w:rPr>
        <w:t>stage</w:t>
      </w:r>
      <w:proofErr w:type="gramEnd"/>
      <w:r w:rsidRPr="00D95792">
        <w:rPr>
          <w:rFonts w:asciiTheme="minorHAnsi" w:hAnsiTheme="minorHAnsi" w:cs="Arial"/>
        </w:rPr>
        <w:t xml:space="preserve"> you have any concerns that a child is at risk of harm you must follow your agency’s safeguarding procedure and make a referral to</w:t>
      </w:r>
      <w:r w:rsidR="00F97FF9">
        <w:rPr>
          <w:rFonts w:asciiTheme="minorHAnsi" w:hAnsiTheme="minorHAnsi" w:cs="Arial"/>
        </w:rPr>
        <w:t xml:space="preserve"> the Multi Agency Safe Guarding Hub.</w:t>
      </w:r>
    </w:p>
    <w:p w14:paraId="58012CA3" w14:textId="77777777" w:rsidR="00D95792" w:rsidRPr="00FC746D" w:rsidRDefault="00D95792" w:rsidP="00FC746D">
      <w:pPr>
        <w:rPr>
          <w:rFonts w:asciiTheme="minorHAnsi" w:hAnsiTheme="minorHAnsi" w:cs="Arial"/>
        </w:rPr>
      </w:pPr>
    </w:p>
    <w:p w14:paraId="58012CA4" w14:textId="77777777" w:rsidR="00FC746D" w:rsidRPr="00511594" w:rsidRDefault="006454FE" w:rsidP="008C49C0">
      <w:pPr>
        <w:pStyle w:val="Heading2"/>
        <w:rPr>
          <w:caps w:val="0"/>
        </w:rPr>
      </w:pPr>
      <w:bookmarkStart w:id="23" w:name="_Toc527524386"/>
      <w:r>
        <w:rPr>
          <w:caps w:val="0"/>
        </w:rPr>
        <w:t>Early Help</w:t>
      </w:r>
      <w:r w:rsidR="00FC746D" w:rsidRPr="00511594">
        <w:rPr>
          <w:caps w:val="0"/>
        </w:rPr>
        <w:t xml:space="preserve"> Enquiry Form</w:t>
      </w:r>
      <w:bookmarkEnd w:id="23"/>
    </w:p>
    <w:p w14:paraId="58012CA5" w14:textId="77777777" w:rsidR="00FC746D" w:rsidRPr="00FC746D" w:rsidRDefault="00FC746D" w:rsidP="00FC746D">
      <w:pPr>
        <w:rPr>
          <w:rFonts w:asciiTheme="minorHAnsi" w:hAnsiTheme="minorHAnsi" w:cs="Arial"/>
        </w:rPr>
      </w:pPr>
    </w:p>
    <w:p w14:paraId="58012CA6" w14:textId="77777777" w:rsidR="00FC746D" w:rsidRPr="00FC746D" w:rsidRDefault="00FC746D" w:rsidP="00FC746D">
      <w:pPr>
        <w:rPr>
          <w:rFonts w:asciiTheme="minorHAnsi" w:hAnsiTheme="minorHAnsi" w:cs="Arial"/>
        </w:rPr>
      </w:pPr>
      <w:r w:rsidRPr="00FC746D">
        <w:rPr>
          <w:rFonts w:asciiTheme="minorHAnsi" w:hAnsiTheme="minorHAnsi" w:cs="Arial"/>
        </w:rPr>
        <w:t>To compliment a single point of access</w:t>
      </w:r>
      <w:r w:rsidR="00FF7866">
        <w:rPr>
          <w:rFonts w:asciiTheme="minorHAnsi" w:hAnsiTheme="minorHAnsi" w:cs="Arial"/>
        </w:rPr>
        <w:t xml:space="preserve">, a generic </w:t>
      </w:r>
      <w:r w:rsidR="006454FE">
        <w:rPr>
          <w:rFonts w:asciiTheme="minorHAnsi" w:hAnsiTheme="minorHAnsi" w:cs="Arial"/>
        </w:rPr>
        <w:t>Early Help</w:t>
      </w:r>
      <w:r w:rsidR="00FF7866">
        <w:rPr>
          <w:rFonts w:asciiTheme="minorHAnsi" w:hAnsiTheme="minorHAnsi" w:cs="Arial"/>
        </w:rPr>
        <w:t xml:space="preserve"> Enquiry F</w:t>
      </w:r>
      <w:r w:rsidRPr="00FC746D">
        <w:rPr>
          <w:rFonts w:asciiTheme="minorHAnsi" w:hAnsiTheme="minorHAnsi" w:cs="Arial"/>
        </w:rPr>
        <w:t>orm wi</w:t>
      </w:r>
      <w:r w:rsidR="004626DB">
        <w:rPr>
          <w:rFonts w:asciiTheme="minorHAnsi" w:hAnsiTheme="minorHAnsi" w:cs="Arial"/>
        </w:rPr>
        <w:t xml:space="preserve">ll be used across the </w:t>
      </w:r>
      <w:r w:rsidR="006454FE">
        <w:rPr>
          <w:rFonts w:asciiTheme="minorHAnsi" w:hAnsiTheme="minorHAnsi" w:cs="Arial"/>
        </w:rPr>
        <w:t>Early Help</w:t>
      </w:r>
      <w:r w:rsidR="004626DB">
        <w:rPr>
          <w:rFonts w:asciiTheme="minorHAnsi" w:hAnsiTheme="minorHAnsi" w:cs="Arial"/>
        </w:rPr>
        <w:t xml:space="preserve"> Services </w:t>
      </w:r>
      <w:r w:rsidRPr="00FC746D">
        <w:rPr>
          <w:rFonts w:asciiTheme="minorHAnsi" w:hAnsiTheme="minorHAnsi" w:cs="Arial"/>
        </w:rPr>
        <w:t>to ensure that enquires/concerns are directed to the right service at the point of contact</w:t>
      </w:r>
      <w:r w:rsidR="00765C4C">
        <w:rPr>
          <w:rFonts w:asciiTheme="minorHAnsi" w:hAnsiTheme="minorHAnsi" w:cs="Arial"/>
        </w:rPr>
        <w:t xml:space="preserve">.  This </w:t>
      </w:r>
      <w:r w:rsidR="00FF7866">
        <w:rPr>
          <w:rFonts w:asciiTheme="minorHAnsi" w:hAnsiTheme="minorHAnsi" w:cs="Arial"/>
        </w:rPr>
        <w:t xml:space="preserve">is </w:t>
      </w:r>
      <w:r w:rsidR="00FF7866" w:rsidRPr="00FC746D">
        <w:rPr>
          <w:rFonts w:asciiTheme="minorHAnsi" w:hAnsiTheme="minorHAnsi" w:cs="Arial"/>
        </w:rPr>
        <w:t>in</w:t>
      </w:r>
      <w:r w:rsidRPr="00FC746D">
        <w:rPr>
          <w:rFonts w:asciiTheme="minorHAnsi" w:hAnsiTheme="minorHAnsi" w:cs="Arial"/>
        </w:rPr>
        <w:t xml:space="preserve"> order to ensure that children, Young people and their families receive the help they need at the earliest possible opportunity. </w:t>
      </w:r>
    </w:p>
    <w:p w14:paraId="58012CA7" w14:textId="77777777" w:rsidR="00FC746D" w:rsidRPr="00FC746D" w:rsidRDefault="00FC746D" w:rsidP="00FC746D">
      <w:pPr>
        <w:rPr>
          <w:rFonts w:asciiTheme="minorHAnsi" w:hAnsiTheme="minorHAnsi" w:cs="Arial"/>
        </w:rPr>
      </w:pPr>
    </w:p>
    <w:p w14:paraId="58012CA8" w14:textId="77777777" w:rsidR="00FC746D" w:rsidRPr="00FC746D" w:rsidRDefault="00FC746D" w:rsidP="00FC746D">
      <w:pPr>
        <w:rPr>
          <w:rFonts w:asciiTheme="minorHAnsi" w:hAnsiTheme="minorHAnsi" w:cs="Arial"/>
        </w:rPr>
      </w:pPr>
      <w:r w:rsidRPr="00FC746D">
        <w:rPr>
          <w:rFonts w:asciiTheme="minorHAnsi" w:hAnsiTheme="minorHAnsi" w:cs="Arial"/>
        </w:rPr>
        <w:t>The form is primarily a screening tool which collects the basic demographic information of all family members alongside the initial identified concerns from which an appropriate service or services will be identified. It will be completed following an enquiry from a member of the public; a family member self-referring themselves for support or from a professional making contact on behalf of a family with consent</w:t>
      </w:r>
      <w:r w:rsidR="00765C4C">
        <w:rPr>
          <w:rFonts w:asciiTheme="minorHAnsi" w:hAnsiTheme="minorHAnsi" w:cs="Arial"/>
        </w:rPr>
        <w:t>;</w:t>
      </w:r>
      <w:r w:rsidRPr="00FC746D">
        <w:rPr>
          <w:rFonts w:asciiTheme="minorHAnsi" w:hAnsiTheme="minorHAnsi" w:cs="Arial"/>
        </w:rPr>
        <w:t xml:space="preserve"> except where an enquiry is anonymous and</w:t>
      </w:r>
      <w:r w:rsidR="00765C4C">
        <w:rPr>
          <w:rFonts w:asciiTheme="minorHAnsi" w:hAnsiTheme="minorHAnsi" w:cs="Arial"/>
        </w:rPr>
        <w:t>/</w:t>
      </w:r>
      <w:r w:rsidRPr="00FC746D">
        <w:rPr>
          <w:rFonts w:asciiTheme="minorHAnsi" w:hAnsiTheme="minorHAnsi" w:cs="Arial"/>
        </w:rPr>
        <w:t xml:space="preserve">or where consent is overridden. </w:t>
      </w:r>
    </w:p>
    <w:p w14:paraId="58012CA9" w14:textId="77777777" w:rsidR="00FC746D" w:rsidRPr="00FC746D" w:rsidRDefault="00FC746D" w:rsidP="00FC746D">
      <w:pPr>
        <w:rPr>
          <w:rFonts w:asciiTheme="minorHAnsi" w:hAnsiTheme="minorHAnsi" w:cs="Arial"/>
        </w:rPr>
      </w:pPr>
    </w:p>
    <w:p w14:paraId="58012CAA" w14:textId="77777777" w:rsidR="00FC746D" w:rsidRDefault="00FC746D" w:rsidP="00FC746D">
      <w:pPr>
        <w:rPr>
          <w:rFonts w:asciiTheme="minorHAnsi" w:hAnsiTheme="minorHAnsi" w:cs="Arial"/>
        </w:rPr>
      </w:pPr>
      <w:r w:rsidRPr="00FC746D">
        <w:rPr>
          <w:rFonts w:asciiTheme="minorHAnsi" w:hAnsiTheme="minorHAnsi" w:cs="Arial"/>
        </w:rPr>
        <w:t xml:space="preserve">It is anticipated that all internal agencies and external partners will use the enquiry form as a screening tool in the future and that this will be used in conjunction with the </w:t>
      </w:r>
      <w:r w:rsidR="00AD6526">
        <w:rPr>
          <w:rFonts w:asciiTheme="minorHAnsi" w:hAnsiTheme="minorHAnsi" w:cs="Arial"/>
        </w:rPr>
        <w:t>EHA</w:t>
      </w:r>
      <w:r w:rsidRPr="00FC746D">
        <w:rPr>
          <w:rFonts w:asciiTheme="minorHAnsi" w:hAnsiTheme="minorHAnsi" w:cs="Arial"/>
        </w:rPr>
        <w:t xml:space="preserve"> (EHA). External agencies may be able to use the </w:t>
      </w:r>
      <w:r w:rsidR="006454FE">
        <w:rPr>
          <w:rFonts w:asciiTheme="minorHAnsi" w:hAnsiTheme="minorHAnsi" w:cs="Arial"/>
        </w:rPr>
        <w:t>Early Help</w:t>
      </w:r>
      <w:r w:rsidRPr="00FC746D">
        <w:rPr>
          <w:rFonts w:asciiTheme="minorHAnsi" w:hAnsiTheme="minorHAnsi" w:cs="Arial"/>
        </w:rPr>
        <w:t xml:space="preserve"> Enquiry Form to </w:t>
      </w:r>
      <w:r w:rsidRPr="00FC746D">
        <w:rPr>
          <w:rFonts w:asciiTheme="minorHAnsi" w:hAnsiTheme="minorHAnsi" w:cs="Arial"/>
        </w:rPr>
        <w:lastRenderedPageBreak/>
        <w:t xml:space="preserve">gain access to support for families in need of universal services and for advice and guidance through the </w:t>
      </w:r>
      <w:r w:rsidR="006454FE">
        <w:rPr>
          <w:rFonts w:asciiTheme="minorHAnsi" w:hAnsiTheme="minorHAnsi" w:cs="Arial"/>
        </w:rPr>
        <w:t>Early Help</w:t>
      </w:r>
      <w:r w:rsidRPr="00FC746D">
        <w:rPr>
          <w:rFonts w:asciiTheme="minorHAnsi" w:hAnsiTheme="minorHAnsi" w:cs="Arial"/>
        </w:rPr>
        <w:t xml:space="preserve"> </w:t>
      </w:r>
      <w:r w:rsidR="004626DB" w:rsidRPr="00FC746D">
        <w:rPr>
          <w:rFonts w:asciiTheme="minorHAnsi" w:hAnsiTheme="minorHAnsi" w:cs="Arial"/>
        </w:rPr>
        <w:t>Hub however</w:t>
      </w:r>
      <w:r w:rsidR="00765C4C">
        <w:rPr>
          <w:rFonts w:asciiTheme="minorHAnsi" w:hAnsiTheme="minorHAnsi" w:cs="Arial"/>
        </w:rPr>
        <w:t>,</w:t>
      </w:r>
      <w:r w:rsidRPr="00FC746D">
        <w:rPr>
          <w:rFonts w:asciiTheme="minorHAnsi" w:hAnsiTheme="minorHAnsi" w:cs="Arial"/>
        </w:rPr>
        <w:t xml:space="preserve"> the </w:t>
      </w:r>
      <w:r w:rsidRPr="004626DB">
        <w:rPr>
          <w:rFonts w:asciiTheme="minorHAnsi" w:hAnsiTheme="minorHAnsi" w:cs="Arial"/>
          <w:b/>
        </w:rPr>
        <w:t xml:space="preserve">EHA will remain the main source of referral to targeted </w:t>
      </w:r>
      <w:r w:rsidR="00765C4C">
        <w:rPr>
          <w:rFonts w:asciiTheme="minorHAnsi" w:hAnsiTheme="minorHAnsi" w:cs="Arial"/>
          <w:b/>
        </w:rPr>
        <w:t>L</w:t>
      </w:r>
      <w:r w:rsidRPr="004626DB">
        <w:rPr>
          <w:rFonts w:asciiTheme="minorHAnsi" w:hAnsiTheme="minorHAnsi" w:cs="Arial"/>
          <w:b/>
        </w:rPr>
        <w:t xml:space="preserve">evel </w:t>
      </w:r>
      <w:r w:rsidR="00765C4C">
        <w:rPr>
          <w:rFonts w:asciiTheme="minorHAnsi" w:hAnsiTheme="minorHAnsi" w:cs="Arial"/>
          <w:b/>
        </w:rPr>
        <w:t>2</w:t>
      </w:r>
      <w:r w:rsidRPr="004626DB">
        <w:rPr>
          <w:rFonts w:asciiTheme="minorHAnsi" w:hAnsiTheme="minorHAnsi" w:cs="Arial"/>
          <w:b/>
        </w:rPr>
        <w:t xml:space="preserve"> </w:t>
      </w:r>
      <w:r w:rsidR="006454FE">
        <w:rPr>
          <w:rFonts w:asciiTheme="minorHAnsi" w:hAnsiTheme="minorHAnsi" w:cs="Arial"/>
          <w:b/>
        </w:rPr>
        <w:t>Early Help</w:t>
      </w:r>
      <w:r w:rsidRPr="004626DB">
        <w:rPr>
          <w:rFonts w:asciiTheme="minorHAnsi" w:hAnsiTheme="minorHAnsi" w:cs="Arial"/>
          <w:b/>
        </w:rPr>
        <w:t xml:space="preserve"> Services</w:t>
      </w:r>
      <w:r w:rsidRPr="00FC746D">
        <w:rPr>
          <w:rFonts w:asciiTheme="minorHAnsi" w:hAnsiTheme="minorHAnsi" w:cs="Arial"/>
        </w:rPr>
        <w:t xml:space="preserve">. </w:t>
      </w:r>
    </w:p>
    <w:p w14:paraId="58012CAB" w14:textId="77777777" w:rsidR="00E54CC0" w:rsidRDefault="00E54CC0" w:rsidP="00FC746D">
      <w:pPr>
        <w:rPr>
          <w:rFonts w:asciiTheme="minorHAnsi" w:hAnsiTheme="minorHAnsi" w:cs="Arial"/>
        </w:rPr>
      </w:pPr>
    </w:p>
    <w:p w14:paraId="58012CAC" w14:textId="77777777" w:rsidR="00E54CC0" w:rsidRDefault="00E54CC0" w:rsidP="00FC746D">
      <w:pPr>
        <w:rPr>
          <w:rFonts w:asciiTheme="minorHAnsi" w:hAnsiTheme="minorHAnsi" w:cs="Arial"/>
        </w:rPr>
      </w:pPr>
      <w:r>
        <w:rPr>
          <w:rFonts w:asciiTheme="minorHAnsi" w:hAnsiTheme="minorHAnsi" w:cs="Arial"/>
        </w:rPr>
        <w:t xml:space="preserve">The </w:t>
      </w:r>
      <w:r w:rsidR="006454FE">
        <w:rPr>
          <w:rFonts w:asciiTheme="minorHAnsi" w:hAnsiTheme="minorHAnsi" w:cs="Arial"/>
        </w:rPr>
        <w:t>Early Help</w:t>
      </w:r>
      <w:r>
        <w:rPr>
          <w:rFonts w:asciiTheme="minorHAnsi" w:hAnsiTheme="minorHAnsi" w:cs="Arial"/>
        </w:rPr>
        <w:t xml:space="preserve"> Enquiry Form </w:t>
      </w:r>
      <w:r w:rsidR="001633C2">
        <w:rPr>
          <w:rFonts w:asciiTheme="minorHAnsi" w:hAnsiTheme="minorHAnsi" w:cs="Arial"/>
        </w:rPr>
        <w:t>can be found on</w:t>
      </w:r>
      <w:r>
        <w:rPr>
          <w:rFonts w:asciiTheme="minorHAnsi" w:hAnsiTheme="minorHAnsi" w:cs="Arial"/>
        </w:rPr>
        <w:t xml:space="preserve">line </w:t>
      </w:r>
      <w:r w:rsidR="001633C2">
        <w:rPr>
          <w:rFonts w:asciiTheme="minorHAnsi" w:hAnsiTheme="minorHAnsi" w:cs="Arial"/>
        </w:rPr>
        <w:t xml:space="preserve">at </w:t>
      </w:r>
      <w:hyperlink r:id="rId22" w:history="1">
        <w:r w:rsidRPr="008000E7">
          <w:rPr>
            <w:rStyle w:val="Hyperlink"/>
            <w:rFonts w:asciiTheme="minorHAnsi" w:hAnsiTheme="minorHAnsi" w:cs="Arial"/>
          </w:rPr>
          <w:t>https://bit.ly/2C2VMT1</w:t>
        </w:r>
      </w:hyperlink>
    </w:p>
    <w:p w14:paraId="58012CAD" w14:textId="77777777" w:rsidR="006175DE" w:rsidRDefault="006175DE" w:rsidP="00FC746D">
      <w:pPr>
        <w:rPr>
          <w:rFonts w:asciiTheme="minorHAnsi" w:hAnsiTheme="minorHAnsi" w:cs="Arial"/>
        </w:rPr>
      </w:pPr>
    </w:p>
    <w:p w14:paraId="58012CAE" w14:textId="77777777" w:rsidR="006175DE" w:rsidRPr="00FC746D" w:rsidRDefault="006175DE" w:rsidP="00FC746D">
      <w:pPr>
        <w:rPr>
          <w:rFonts w:asciiTheme="minorHAnsi" w:hAnsiTheme="minorHAnsi" w:cs="Arial"/>
        </w:rPr>
      </w:pPr>
      <w:r w:rsidRPr="006175DE">
        <w:rPr>
          <w:noProof/>
        </w:rPr>
        <w:drawing>
          <wp:inline distT="0" distB="0" distL="0" distR="0" wp14:anchorId="58012EA2" wp14:editId="2BB2D04F">
            <wp:extent cx="5274945" cy="6441746"/>
            <wp:effectExtent l="0" t="0" r="1905" b="0"/>
            <wp:docPr id="5" name="Picture 5" descr="Image of the Early Help Universal screening process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945" cy="6441746"/>
                    </a:xfrm>
                    <a:prstGeom prst="rect">
                      <a:avLst/>
                    </a:prstGeom>
                    <a:noFill/>
                    <a:ln>
                      <a:noFill/>
                    </a:ln>
                  </pic:spPr>
                </pic:pic>
              </a:graphicData>
            </a:graphic>
          </wp:inline>
        </w:drawing>
      </w:r>
    </w:p>
    <w:p w14:paraId="58012CAF" w14:textId="77777777" w:rsidR="00352DEE" w:rsidRPr="00BF2D94" w:rsidRDefault="00BF2D94" w:rsidP="00BF2D94">
      <w:pPr>
        <w:jc w:val="right"/>
        <w:rPr>
          <w:rFonts w:asciiTheme="minorHAnsi" w:hAnsiTheme="minorHAnsi" w:cs="Arial"/>
          <w:b/>
          <w:sz w:val="20"/>
        </w:rPr>
      </w:pPr>
      <w:r w:rsidRPr="00BF2D94">
        <w:rPr>
          <w:rFonts w:asciiTheme="minorHAnsi" w:hAnsiTheme="minorHAnsi" w:cs="Arial"/>
          <w:b/>
          <w:sz w:val="20"/>
        </w:rPr>
        <w:t xml:space="preserve">Figure 4 – </w:t>
      </w:r>
      <w:r w:rsidR="006454FE">
        <w:rPr>
          <w:rFonts w:asciiTheme="minorHAnsi" w:hAnsiTheme="minorHAnsi" w:cs="Arial"/>
          <w:b/>
          <w:sz w:val="20"/>
        </w:rPr>
        <w:t>Early Help</w:t>
      </w:r>
      <w:r w:rsidRPr="00BF2D94">
        <w:rPr>
          <w:rFonts w:asciiTheme="minorHAnsi" w:hAnsiTheme="minorHAnsi" w:cs="Arial"/>
          <w:b/>
          <w:sz w:val="20"/>
        </w:rPr>
        <w:t xml:space="preserve"> Universal Screening Process</w:t>
      </w:r>
    </w:p>
    <w:p w14:paraId="58012CB0" w14:textId="77777777" w:rsidR="00BF2D94" w:rsidRDefault="00BF2D94" w:rsidP="00FC746D">
      <w:pPr>
        <w:rPr>
          <w:rFonts w:asciiTheme="minorHAnsi" w:hAnsiTheme="minorHAnsi" w:cs="Arial"/>
        </w:rPr>
      </w:pPr>
    </w:p>
    <w:p w14:paraId="58012CB1" w14:textId="77777777" w:rsidR="00FC746D" w:rsidRPr="00FC746D" w:rsidRDefault="00FC746D" w:rsidP="00FC746D">
      <w:pPr>
        <w:rPr>
          <w:rFonts w:asciiTheme="minorHAnsi" w:hAnsiTheme="minorHAnsi" w:cs="Arial"/>
        </w:rPr>
      </w:pPr>
      <w:r w:rsidRPr="00FC746D">
        <w:rPr>
          <w:rFonts w:asciiTheme="minorHAnsi" w:hAnsiTheme="minorHAnsi" w:cs="Arial"/>
        </w:rPr>
        <w:t xml:space="preserve">For internal agencies using the Early Intervention System (EIS), where the enquiry form will be a frontloading document for a contact, there will be a facility whereby upon completion of the form, the enquiry will be automatically directed to the appropriate service based on presenting need. </w:t>
      </w:r>
    </w:p>
    <w:p w14:paraId="58012CB2" w14:textId="77777777" w:rsidR="00FC746D" w:rsidRPr="00FC746D" w:rsidRDefault="00FC746D" w:rsidP="00FC746D">
      <w:pPr>
        <w:rPr>
          <w:rFonts w:asciiTheme="minorHAnsi" w:hAnsiTheme="minorHAnsi" w:cs="Arial"/>
        </w:rPr>
      </w:pPr>
    </w:p>
    <w:p w14:paraId="58012CB3" w14:textId="77777777" w:rsidR="00FC746D" w:rsidRDefault="00FC746D" w:rsidP="00FC746D">
      <w:pPr>
        <w:rPr>
          <w:rFonts w:asciiTheme="minorHAnsi" w:hAnsiTheme="minorHAnsi" w:cs="Arial"/>
        </w:rPr>
      </w:pPr>
      <w:r w:rsidRPr="00FC746D">
        <w:rPr>
          <w:rFonts w:asciiTheme="minorHAnsi" w:hAnsiTheme="minorHAnsi" w:cs="Arial"/>
        </w:rPr>
        <w:lastRenderedPageBreak/>
        <w:t>Those using the enquiry form will be able to utilise some of the information from the form to support their Outcome Based Accountability measures which is likely to include</w:t>
      </w:r>
      <w:r w:rsidR="007375B8">
        <w:rPr>
          <w:rFonts w:asciiTheme="minorHAnsi" w:hAnsiTheme="minorHAnsi" w:cs="Arial"/>
        </w:rPr>
        <w:t>:</w:t>
      </w:r>
      <w:r w:rsidRPr="00FC746D">
        <w:rPr>
          <w:rFonts w:asciiTheme="minorHAnsi" w:hAnsiTheme="minorHAnsi" w:cs="Arial"/>
        </w:rPr>
        <w:t xml:space="preserve"> number of enquires made, reasons for enquiry etc. This data can be used to identify what services are required to meet the needs of the community and is crucial to ensuring that families in Tower Hamlets have access to the right </w:t>
      </w:r>
      <w:r w:rsidR="006454FE">
        <w:rPr>
          <w:rFonts w:asciiTheme="minorHAnsi" w:hAnsiTheme="minorHAnsi" w:cs="Arial"/>
        </w:rPr>
        <w:t>Early Help</w:t>
      </w:r>
      <w:r w:rsidRPr="00FC746D">
        <w:rPr>
          <w:rFonts w:asciiTheme="minorHAnsi" w:hAnsiTheme="minorHAnsi" w:cs="Arial"/>
        </w:rPr>
        <w:t xml:space="preserve"> services and interventions. The form is compliant with the Strengthening Stronger Families criteria and will therefore support th</w:t>
      </w:r>
      <w:r w:rsidR="007375B8">
        <w:rPr>
          <w:rFonts w:asciiTheme="minorHAnsi" w:hAnsiTheme="minorHAnsi" w:cs="Arial"/>
        </w:rPr>
        <w:t>at</w:t>
      </w:r>
      <w:r w:rsidRPr="00FC746D">
        <w:rPr>
          <w:rFonts w:asciiTheme="minorHAnsi" w:hAnsiTheme="minorHAnsi" w:cs="Arial"/>
        </w:rPr>
        <w:t xml:space="preserve"> programme. </w:t>
      </w:r>
    </w:p>
    <w:p w14:paraId="58012CB4" w14:textId="77777777" w:rsidR="003D04F3" w:rsidRPr="003D04F3" w:rsidRDefault="003D04F3" w:rsidP="003D04F3">
      <w:pPr>
        <w:rPr>
          <w:rFonts w:asciiTheme="minorHAnsi" w:hAnsiTheme="minorHAnsi" w:cs="Arial"/>
          <w:b/>
          <w:caps/>
        </w:rPr>
      </w:pPr>
    </w:p>
    <w:p w14:paraId="58012CB5" w14:textId="77777777" w:rsidR="00FC746D" w:rsidRPr="00511594" w:rsidRDefault="00511594" w:rsidP="008C49C0">
      <w:pPr>
        <w:pStyle w:val="Heading2"/>
        <w:rPr>
          <w:caps w:val="0"/>
        </w:rPr>
      </w:pPr>
      <w:bookmarkStart w:id="24" w:name="_Toc527524387"/>
      <w:r>
        <w:rPr>
          <w:caps w:val="0"/>
        </w:rPr>
        <w:t xml:space="preserve">The </w:t>
      </w:r>
      <w:r w:rsidR="006454FE">
        <w:rPr>
          <w:caps w:val="0"/>
        </w:rPr>
        <w:t>Early Help</w:t>
      </w:r>
      <w:r>
        <w:rPr>
          <w:caps w:val="0"/>
        </w:rPr>
        <w:t xml:space="preserve"> Coordinator</w:t>
      </w:r>
      <w:bookmarkEnd w:id="24"/>
    </w:p>
    <w:p w14:paraId="58012CB6" w14:textId="77777777" w:rsidR="00FC746D" w:rsidRPr="00FC746D" w:rsidRDefault="00FC746D" w:rsidP="00FC746D">
      <w:pPr>
        <w:rPr>
          <w:rFonts w:asciiTheme="minorHAnsi" w:hAnsiTheme="minorHAnsi" w:cs="Arial"/>
        </w:rPr>
      </w:pPr>
    </w:p>
    <w:p w14:paraId="58012CB7" w14:textId="77777777" w:rsidR="00C922AB" w:rsidRDefault="00C922AB" w:rsidP="00C922AB">
      <w:pPr>
        <w:rPr>
          <w:rFonts w:asciiTheme="minorHAnsi" w:hAnsiTheme="minorHAnsi" w:cs="Arial"/>
        </w:rPr>
      </w:pPr>
      <w:r w:rsidRPr="00C922AB">
        <w:rPr>
          <w:rFonts w:asciiTheme="minorHAnsi" w:hAnsiTheme="minorHAnsi" w:cs="Arial"/>
        </w:rPr>
        <w:t xml:space="preserve">The </w:t>
      </w:r>
      <w:r w:rsidR="006454FE">
        <w:rPr>
          <w:rFonts w:asciiTheme="minorHAnsi" w:hAnsiTheme="minorHAnsi" w:cs="Arial"/>
        </w:rPr>
        <w:t>Early Help</w:t>
      </w:r>
      <w:r w:rsidRPr="00C922AB">
        <w:rPr>
          <w:rFonts w:asciiTheme="minorHAnsi" w:hAnsiTheme="minorHAnsi" w:cs="Arial"/>
        </w:rPr>
        <w:t xml:space="preserve"> Coordinators will </w:t>
      </w:r>
      <w:r w:rsidR="00511594" w:rsidRPr="00C922AB">
        <w:rPr>
          <w:rFonts w:asciiTheme="minorHAnsi" w:hAnsiTheme="minorHAnsi" w:cs="Arial"/>
        </w:rPr>
        <w:t>support</w:t>
      </w:r>
      <w:r w:rsidRPr="00C922AB">
        <w:rPr>
          <w:rFonts w:asciiTheme="minorHAnsi" w:hAnsiTheme="minorHAnsi" w:cs="Arial"/>
        </w:rPr>
        <w:t xml:space="preserve"> plan and co-ordinate </w:t>
      </w:r>
      <w:r w:rsidR="006454FE">
        <w:rPr>
          <w:rFonts w:asciiTheme="minorHAnsi" w:hAnsiTheme="minorHAnsi" w:cs="Arial"/>
        </w:rPr>
        <w:t>Early Help</w:t>
      </w:r>
      <w:r w:rsidRPr="00C922AB">
        <w:rPr>
          <w:rFonts w:asciiTheme="minorHAnsi" w:hAnsiTheme="minorHAnsi" w:cs="Arial"/>
        </w:rPr>
        <w:t xml:space="preserve"> services in Tower Hamlets. They will provide advice and guidance to </w:t>
      </w:r>
      <w:r w:rsidR="006454FE">
        <w:rPr>
          <w:rFonts w:asciiTheme="minorHAnsi" w:hAnsiTheme="minorHAnsi" w:cs="Arial"/>
        </w:rPr>
        <w:t>Early Help</w:t>
      </w:r>
      <w:r w:rsidRPr="00C922AB">
        <w:rPr>
          <w:rFonts w:asciiTheme="minorHAnsi" w:hAnsiTheme="minorHAnsi" w:cs="Arial"/>
        </w:rPr>
        <w:t xml:space="preserve"> practitioners and their managers around the </w:t>
      </w:r>
      <w:r w:rsidR="006454FE">
        <w:rPr>
          <w:rFonts w:asciiTheme="minorHAnsi" w:hAnsiTheme="minorHAnsi" w:cs="Arial"/>
        </w:rPr>
        <w:t>Early Help</w:t>
      </w:r>
      <w:r w:rsidRPr="00C922AB">
        <w:rPr>
          <w:rFonts w:asciiTheme="minorHAnsi" w:hAnsiTheme="minorHAnsi" w:cs="Arial"/>
        </w:rPr>
        <w:t xml:space="preserve"> Assessment process, attendance at multi-agency meetings and offer information and advice on best practice and how to engage with families. It is expected that they will: </w:t>
      </w:r>
    </w:p>
    <w:p w14:paraId="58012CB8" w14:textId="77777777" w:rsidR="00C922AB" w:rsidRPr="00C922AB" w:rsidRDefault="00C922AB" w:rsidP="00C922AB">
      <w:pPr>
        <w:rPr>
          <w:rFonts w:asciiTheme="minorHAnsi" w:hAnsiTheme="minorHAnsi" w:cs="Arial"/>
        </w:rPr>
      </w:pPr>
    </w:p>
    <w:p w14:paraId="58012CB9"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Take overall responsibility for coordinating family support work and strategic delivery. </w:t>
      </w:r>
    </w:p>
    <w:p w14:paraId="58012CBA"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Offer information, advice and support to children, young people and their families; </w:t>
      </w:r>
    </w:p>
    <w:p w14:paraId="58012CBB"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Provide guidance about the EHA process. </w:t>
      </w:r>
    </w:p>
    <w:p w14:paraId="58012CBC"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Support the coordination of the </w:t>
      </w:r>
      <w:r w:rsidR="006454FE">
        <w:rPr>
          <w:rFonts w:asciiTheme="minorHAnsi" w:hAnsiTheme="minorHAnsi" w:cs="Arial"/>
        </w:rPr>
        <w:t>Early Help</w:t>
      </w:r>
      <w:r w:rsidRPr="00C922AB">
        <w:rPr>
          <w:rFonts w:asciiTheme="minorHAnsi" w:hAnsiTheme="minorHAnsi" w:cs="Arial"/>
        </w:rPr>
        <w:t xml:space="preserve"> offer and the development of partnership working. </w:t>
      </w:r>
    </w:p>
    <w:p w14:paraId="58012CBD"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Make sure that </w:t>
      </w:r>
      <w:r w:rsidR="006454FE">
        <w:rPr>
          <w:rFonts w:asciiTheme="minorHAnsi" w:hAnsiTheme="minorHAnsi" w:cs="Arial"/>
        </w:rPr>
        <w:t>Early Help</w:t>
      </w:r>
      <w:r w:rsidRPr="00C922AB">
        <w:rPr>
          <w:rFonts w:asciiTheme="minorHAnsi" w:hAnsiTheme="minorHAnsi" w:cs="Arial"/>
        </w:rPr>
        <w:t xml:space="preserve"> services are clear about the services on offer and that they understand their roles and responsibilities.</w:t>
      </w:r>
    </w:p>
    <w:p w14:paraId="58012CBE"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Plan, deliver and evaluate strategic </w:t>
      </w:r>
      <w:r w:rsidR="006454FE">
        <w:rPr>
          <w:rFonts w:asciiTheme="minorHAnsi" w:hAnsiTheme="minorHAnsi" w:cs="Arial"/>
        </w:rPr>
        <w:t>Early Help</w:t>
      </w:r>
      <w:r w:rsidRPr="00C922AB">
        <w:rPr>
          <w:rFonts w:asciiTheme="minorHAnsi" w:hAnsiTheme="minorHAnsi" w:cs="Arial"/>
        </w:rPr>
        <w:t xml:space="preserve"> Intervention to children, young people and families with complex needs in the community which includes working with local organisations and agencies to ensure there is a clear understanding of the collective needs of children locally and to support the commissioning effective services. </w:t>
      </w:r>
    </w:p>
    <w:p w14:paraId="58012CBF"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Make sure </w:t>
      </w:r>
      <w:r w:rsidR="006454FE">
        <w:rPr>
          <w:rFonts w:asciiTheme="minorHAnsi" w:hAnsiTheme="minorHAnsi" w:cs="Arial"/>
        </w:rPr>
        <w:t>Early Help</w:t>
      </w:r>
      <w:r w:rsidRPr="00C922AB">
        <w:rPr>
          <w:rFonts w:asciiTheme="minorHAnsi" w:hAnsiTheme="minorHAnsi" w:cs="Arial"/>
        </w:rPr>
        <w:t xml:space="preserve"> services are in place to manage and reduce the risk of harm in order to prevent children and young people entering the care system. </w:t>
      </w:r>
    </w:p>
    <w:p w14:paraId="58012CC0"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Deliver training and develop resources for all </w:t>
      </w:r>
      <w:r w:rsidR="006454FE">
        <w:rPr>
          <w:rFonts w:asciiTheme="minorHAnsi" w:hAnsiTheme="minorHAnsi" w:cs="Arial"/>
        </w:rPr>
        <w:t>Early Help</w:t>
      </w:r>
      <w:r w:rsidRPr="00C922AB">
        <w:rPr>
          <w:rFonts w:asciiTheme="minorHAnsi" w:hAnsiTheme="minorHAnsi" w:cs="Arial"/>
        </w:rPr>
        <w:t xml:space="preserve"> Practitioners to enable their work to be informed and progressive. </w:t>
      </w:r>
    </w:p>
    <w:p w14:paraId="58012CC1" w14:textId="77777777" w:rsidR="00C922AB"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 xml:space="preserve">Ensure that children, young people and families and those working with them </w:t>
      </w:r>
      <w:proofErr w:type="gramStart"/>
      <w:r w:rsidRPr="00C922AB">
        <w:rPr>
          <w:rFonts w:asciiTheme="minorHAnsi" w:hAnsiTheme="minorHAnsi" w:cs="Arial"/>
        </w:rPr>
        <w:t>are able to</w:t>
      </w:r>
      <w:proofErr w:type="gramEnd"/>
      <w:r w:rsidRPr="00C922AB">
        <w:rPr>
          <w:rFonts w:asciiTheme="minorHAnsi" w:hAnsiTheme="minorHAnsi" w:cs="Arial"/>
        </w:rPr>
        <w:t xml:space="preserve"> access the full range of </w:t>
      </w:r>
      <w:r w:rsidR="006454FE">
        <w:rPr>
          <w:rFonts w:asciiTheme="minorHAnsi" w:hAnsiTheme="minorHAnsi" w:cs="Arial"/>
        </w:rPr>
        <w:t>Early Help</w:t>
      </w:r>
      <w:r w:rsidRPr="00C922AB">
        <w:rPr>
          <w:rFonts w:asciiTheme="minorHAnsi" w:hAnsiTheme="minorHAnsi" w:cs="Arial"/>
        </w:rPr>
        <w:t xml:space="preserve"> services and interventions. </w:t>
      </w:r>
    </w:p>
    <w:p w14:paraId="58012CC2" w14:textId="77777777" w:rsidR="00FC746D" w:rsidRPr="00C922AB" w:rsidRDefault="00C922AB" w:rsidP="0096531B">
      <w:pPr>
        <w:pStyle w:val="ListParagraph"/>
        <w:numPr>
          <w:ilvl w:val="0"/>
          <w:numId w:val="27"/>
        </w:numPr>
        <w:rPr>
          <w:rFonts w:asciiTheme="minorHAnsi" w:hAnsiTheme="minorHAnsi" w:cs="Arial"/>
        </w:rPr>
      </w:pPr>
      <w:r w:rsidRPr="00C922AB">
        <w:rPr>
          <w:rFonts w:asciiTheme="minorHAnsi" w:hAnsiTheme="minorHAnsi" w:cs="Arial"/>
        </w:rPr>
        <w:t>Manage and assist staff to deliver direct support to children, young people and families with complex needs.</w:t>
      </w:r>
    </w:p>
    <w:p w14:paraId="58012CC3" w14:textId="77777777" w:rsidR="00C922AB" w:rsidRPr="00FC746D" w:rsidRDefault="00C922AB" w:rsidP="00C922AB">
      <w:pPr>
        <w:rPr>
          <w:rFonts w:asciiTheme="minorHAnsi" w:hAnsiTheme="minorHAnsi" w:cs="Arial"/>
        </w:rPr>
      </w:pPr>
    </w:p>
    <w:p w14:paraId="58012CC4" w14:textId="77777777" w:rsidR="00FC746D" w:rsidRPr="00511594" w:rsidRDefault="00511594" w:rsidP="008C49C0">
      <w:pPr>
        <w:pStyle w:val="Heading2"/>
        <w:rPr>
          <w:caps w:val="0"/>
        </w:rPr>
      </w:pPr>
      <w:bookmarkStart w:id="25" w:name="_Toc527524388"/>
      <w:r>
        <w:rPr>
          <w:caps w:val="0"/>
        </w:rPr>
        <w:t xml:space="preserve">The </w:t>
      </w:r>
      <w:r w:rsidR="006454FE">
        <w:rPr>
          <w:caps w:val="0"/>
        </w:rPr>
        <w:t>Early Help</w:t>
      </w:r>
      <w:r>
        <w:rPr>
          <w:caps w:val="0"/>
        </w:rPr>
        <w:t xml:space="preserve"> Practitioner</w:t>
      </w:r>
      <w:bookmarkEnd w:id="25"/>
    </w:p>
    <w:p w14:paraId="58012CC5" w14:textId="77777777" w:rsidR="00FC746D" w:rsidRPr="00FC746D" w:rsidRDefault="00FC746D" w:rsidP="00FC746D">
      <w:pPr>
        <w:rPr>
          <w:rFonts w:asciiTheme="minorHAnsi" w:hAnsiTheme="minorHAnsi" w:cs="Arial"/>
        </w:rPr>
      </w:pPr>
    </w:p>
    <w:p w14:paraId="58012CC6" w14:textId="77777777" w:rsidR="00FC746D" w:rsidRPr="00FC746D" w:rsidRDefault="00FC746D" w:rsidP="00FC746D">
      <w:pPr>
        <w:rPr>
          <w:rFonts w:asciiTheme="minorHAnsi" w:hAnsiTheme="minorHAnsi" w:cs="Arial"/>
        </w:rPr>
      </w:pPr>
      <w:r w:rsidRPr="00FC746D">
        <w:rPr>
          <w:rFonts w:asciiTheme="minorHAnsi" w:hAnsiTheme="minorHAnsi" w:cs="Arial"/>
        </w:rPr>
        <w:t xml:space="preserve">The </w:t>
      </w:r>
      <w:r w:rsidR="006454FE">
        <w:rPr>
          <w:rFonts w:asciiTheme="minorHAnsi" w:hAnsiTheme="minorHAnsi" w:cs="Arial"/>
        </w:rPr>
        <w:t>Early Help</w:t>
      </w:r>
      <w:r w:rsidRPr="00FC746D">
        <w:rPr>
          <w:rFonts w:asciiTheme="minorHAnsi" w:hAnsiTheme="minorHAnsi" w:cs="Arial"/>
        </w:rPr>
        <w:t xml:space="preserve"> Practitioner role has several different </w:t>
      </w:r>
      <w:proofErr w:type="gramStart"/>
      <w:r w:rsidRPr="00FC746D">
        <w:rPr>
          <w:rFonts w:asciiTheme="minorHAnsi" w:hAnsiTheme="minorHAnsi" w:cs="Arial"/>
        </w:rPr>
        <w:t>aspects</w:t>
      </w:r>
      <w:proofErr w:type="gramEnd"/>
      <w:r w:rsidRPr="00FC746D">
        <w:rPr>
          <w:rFonts w:asciiTheme="minorHAnsi" w:hAnsiTheme="minorHAnsi" w:cs="Arial"/>
        </w:rPr>
        <w:t xml:space="preserve"> and these may vary depending on the work you do with the child, young person or family. However, generic responsibilities are: </w:t>
      </w:r>
    </w:p>
    <w:p w14:paraId="58012CC7" w14:textId="77777777" w:rsidR="00FC746D" w:rsidRPr="00FC746D" w:rsidRDefault="00FC746D" w:rsidP="00FC746D">
      <w:pPr>
        <w:rPr>
          <w:rFonts w:asciiTheme="minorHAnsi" w:hAnsiTheme="minorHAnsi" w:cs="Arial"/>
        </w:rPr>
      </w:pPr>
    </w:p>
    <w:p w14:paraId="58012CC8" w14:textId="77777777" w:rsidR="00FC746D" w:rsidRPr="005B1734" w:rsidRDefault="00FC746D" w:rsidP="0096531B">
      <w:pPr>
        <w:pStyle w:val="ListParagraph"/>
        <w:numPr>
          <w:ilvl w:val="0"/>
          <w:numId w:val="11"/>
        </w:numPr>
        <w:rPr>
          <w:rFonts w:asciiTheme="minorHAnsi" w:hAnsiTheme="minorHAnsi" w:cs="Arial"/>
        </w:rPr>
      </w:pPr>
      <w:r w:rsidRPr="005B1734">
        <w:rPr>
          <w:rFonts w:asciiTheme="minorHAnsi" w:hAnsiTheme="minorHAnsi" w:cs="Arial"/>
        </w:rPr>
        <w:lastRenderedPageBreak/>
        <w:t xml:space="preserve">Working with the whole family, and ensuring all services working with families work effectively together to co-ordinate the support they provide. </w:t>
      </w:r>
    </w:p>
    <w:p w14:paraId="58012CC9" w14:textId="77777777" w:rsidR="00FC746D" w:rsidRPr="005B1734" w:rsidRDefault="00FC746D" w:rsidP="0096531B">
      <w:pPr>
        <w:pStyle w:val="ListParagraph"/>
        <w:numPr>
          <w:ilvl w:val="0"/>
          <w:numId w:val="11"/>
        </w:numPr>
        <w:rPr>
          <w:rFonts w:asciiTheme="minorHAnsi" w:hAnsiTheme="minorHAnsi" w:cs="Arial"/>
        </w:rPr>
      </w:pPr>
      <w:r w:rsidRPr="005B1734">
        <w:rPr>
          <w:rFonts w:asciiTheme="minorHAnsi" w:hAnsiTheme="minorHAnsi" w:cs="Arial"/>
        </w:rPr>
        <w:t xml:space="preserve">To carry assessment of need through using the EHA, working with the children, young people and </w:t>
      </w:r>
      <w:proofErr w:type="gramStart"/>
      <w:r w:rsidRPr="005B1734">
        <w:rPr>
          <w:rFonts w:asciiTheme="minorHAnsi" w:hAnsiTheme="minorHAnsi" w:cs="Arial"/>
        </w:rPr>
        <w:t>families</w:t>
      </w:r>
      <w:proofErr w:type="gramEnd"/>
      <w:r w:rsidRPr="005B1734">
        <w:rPr>
          <w:rFonts w:asciiTheme="minorHAnsi" w:hAnsiTheme="minorHAnsi" w:cs="Arial"/>
        </w:rPr>
        <w:t xml:space="preserve"> strengths to come up with an action plan.</w:t>
      </w:r>
    </w:p>
    <w:p w14:paraId="58012CCA" w14:textId="77777777" w:rsidR="00FC746D" w:rsidRPr="005B1734" w:rsidRDefault="00FC746D" w:rsidP="0096531B">
      <w:pPr>
        <w:pStyle w:val="ListParagraph"/>
        <w:numPr>
          <w:ilvl w:val="0"/>
          <w:numId w:val="11"/>
        </w:numPr>
        <w:rPr>
          <w:rFonts w:asciiTheme="minorHAnsi" w:hAnsiTheme="minorHAnsi" w:cs="Arial"/>
        </w:rPr>
      </w:pPr>
      <w:r w:rsidRPr="005B1734">
        <w:rPr>
          <w:rFonts w:asciiTheme="minorHAnsi" w:hAnsiTheme="minorHAnsi" w:cs="Arial"/>
        </w:rPr>
        <w:t xml:space="preserve">To focus on improving outcomes for our most vulnerable families, reducing the risk of harm posed and preventing the need for statutory social care intervention, where it is possible to do so. </w:t>
      </w:r>
    </w:p>
    <w:p w14:paraId="58012CCB" w14:textId="77777777" w:rsidR="00FC746D" w:rsidRPr="005B1734" w:rsidRDefault="00FC746D" w:rsidP="0096531B">
      <w:pPr>
        <w:pStyle w:val="ListParagraph"/>
        <w:numPr>
          <w:ilvl w:val="0"/>
          <w:numId w:val="11"/>
        </w:numPr>
        <w:rPr>
          <w:rFonts w:asciiTheme="minorHAnsi" w:hAnsiTheme="minorHAnsi" w:cs="Arial"/>
        </w:rPr>
      </w:pPr>
      <w:r w:rsidRPr="005B1734">
        <w:rPr>
          <w:rFonts w:asciiTheme="minorHAnsi" w:hAnsiTheme="minorHAnsi" w:cs="Arial"/>
        </w:rPr>
        <w:t xml:space="preserve">To provide intensive services and planned interventions to families in crisis as part of agreed plans for children. </w:t>
      </w:r>
    </w:p>
    <w:p w14:paraId="58012CCC" w14:textId="77777777" w:rsidR="00FC746D" w:rsidRPr="005B1734" w:rsidRDefault="00FC746D" w:rsidP="0096531B">
      <w:pPr>
        <w:pStyle w:val="ListParagraph"/>
        <w:numPr>
          <w:ilvl w:val="0"/>
          <w:numId w:val="11"/>
        </w:numPr>
        <w:rPr>
          <w:rFonts w:asciiTheme="minorHAnsi" w:hAnsiTheme="minorHAnsi" w:cs="Arial"/>
        </w:rPr>
      </w:pPr>
      <w:r w:rsidRPr="005B1734">
        <w:rPr>
          <w:rFonts w:asciiTheme="minorHAnsi" w:hAnsiTheme="minorHAnsi" w:cs="Arial"/>
        </w:rPr>
        <w:t>To support families, young people and children to access a range of services.</w:t>
      </w:r>
    </w:p>
    <w:p w14:paraId="58012CCD" w14:textId="77777777" w:rsidR="00FC746D" w:rsidRPr="005B1734" w:rsidRDefault="00FC746D" w:rsidP="0096531B">
      <w:pPr>
        <w:pStyle w:val="ListParagraph"/>
        <w:numPr>
          <w:ilvl w:val="0"/>
          <w:numId w:val="11"/>
        </w:numPr>
        <w:rPr>
          <w:rFonts w:asciiTheme="minorHAnsi" w:hAnsiTheme="minorHAnsi" w:cs="Arial"/>
        </w:rPr>
      </w:pPr>
      <w:r w:rsidRPr="005B1734">
        <w:rPr>
          <w:rFonts w:asciiTheme="minorHAnsi" w:hAnsiTheme="minorHAnsi" w:cs="Arial"/>
        </w:rPr>
        <w:t xml:space="preserve">To commit to multi-agency training in order to develop knowledge and skills to fulfil the practitioner responsibility of identifying symptoms and triggers of abuse and neglect as well as keeping updated in respect of new and emerging threats to children, young people and their families. </w:t>
      </w:r>
    </w:p>
    <w:p w14:paraId="58012CCE" w14:textId="77777777" w:rsidR="00FC746D" w:rsidRPr="00FC746D" w:rsidRDefault="00FC746D" w:rsidP="00FC746D">
      <w:pPr>
        <w:rPr>
          <w:rFonts w:asciiTheme="minorHAnsi" w:hAnsiTheme="minorHAnsi" w:cs="Arial"/>
        </w:rPr>
      </w:pPr>
    </w:p>
    <w:p w14:paraId="58012CCF" w14:textId="77777777" w:rsidR="00FC746D" w:rsidRPr="00511594" w:rsidRDefault="00511594" w:rsidP="008C49C0">
      <w:pPr>
        <w:pStyle w:val="Heading2"/>
        <w:rPr>
          <w:caps w:val="0"/>
        </w:rPr>
      </w:pPr>
      <w:bookmarkStart w:id="26" w:name="_Toc527524389"/>
      <w:r>
        <w:rPr>
          <w:caps w:val="0"/>
        </w:rPr>
        <w:t>The Role of the Lead Professional</w:t>
      </w:r>
      <w:bookmarkEnd w:id="26"/>
    </w:p>
    <w:p w14:paraId="58012CD0" w14:textId="77777777" w:rsidR="00FC746D" w:rsidRPr="00FC746D" w:rsidRDefault="00FC746D" w:rsidP="00FC746D">
      <w:pPr>
        <w:rPr>
          <w:rFonts w:asciiTheme="minorHAnsi" w:hAnsiTheme="minorHAnsi" w:cs="Arial"/>
        </w:rPr>
      </w:pPr>
    </w:p>
    <w:p w14:paraId="58012CD1" w14:textId="77777777" w:rsidR="00FC746D" w:rsidRPr="00FC746D" w:rsidRDefault="00FC746D" w:rsidP="00FC746D">
      <w:pPr>
        <w:rPr>
          <w:rFonts w:asciiTheme="minorHAnsi" w:hAnsiTheme="minorHAnsi" w:cs="Arial"/>
        </w:rPr>
      </w:pPr>
      <w:r w:rsidRPr="00FC746D">
        <w:rPr>
          <w:rFonts w:asciiTheme="minorHAnsi" w:hAnsiTheme="minorHAnsi" w:cs="Arial"/>
        </w:rPr>
        <w:t xml:space="preserve">A </w:t>
      </w:r>
      <w:r w:rsidR="00AD6526">
        <w:rPr>
          <w:rFonts w:asciiTheme="minorHAnsi" w:hAnsiTheme="minorHAnsi" w:cs="Arial"/>
        </w:rPr>
        <w:t>Lead Professional</w:t>
      </w:r>
      <w:r w:rsidRPr="00FC746D">
        <w:rPr>
          <w:rFonts w:asciiTheme="minorHAnsi" w:hAnsiTheme="minorHAnsi" w:cs="Arial"/>
        </w:rPr>
        <w:t xml:space="preserve"> will be identified as soon as there is a requirement for an EHA. The decision of who should take the Lead Professional role should be made on a case by case basis and informed by the children, young people and families.  It could be the practitioner who has initiated the assessment, or any practitioner working with the child, family or young person</w:t>
      </w:r>
      <w:r w:rsidR="00DC2979">
        <w:rPr>
          <w:rFonts w:asciiTheme="minorHAnsi" w:hAnsiTheme="minorHAnsi" w:cs="Arial"/>
        </w:rPr>
        <w:t>,</w:t>
      </w:r>
      <w:r w:rsidRPr="00FC746D">
        <w:rPr>
          <w:rFonts w:asciiTheme="minorHAnsi" w:hAnsiTheme="minorHAnsi" w:cs="Arial"/>
        </w:rPr>
        <w:t xml:space="preserve"> though someone trusted by the family is the preferred option. A decision around this can be made at any TAC/TAF meetings that take place if it is not appropriate to do so at the initial assessment. </w:t>
      </w:r>
    </w:p>
    <w:p w14:paraId="58012CD2" w14:textId="77777777" w:rsidR="00FC746D" w:rsidRPr="00FC746D" w:rsidRDefault="00FC746D" w:rsidP="00FC746D">
      <w:pPr>
        <w:rPr>
          <w:rFonts w:asciiTheme="minorHAnsi" w:hAnsiTheme="minorHAnsi" w:cs="Arial"/>
        </w:rPr>
      </w:pPr>
      <w:r w:rsidRPr="00FC746D">
        <w:rPr>
          <w:rFonts w:asciiTheme="minorHAnsi" w:hAnsiTheme="minorHAnsi" w:cs="Arial"/>
        </w:rPr>
        <w:t xml:space="preserve"> </w:t>
      </w:r>
    </w:p>
    <w:p w14:paraId="58012CD3" w14:textId="77777777" w:rsidR="00FC746D" w:rsidRPr="00FC746D" w:rsidRDefault="00FC746D" w:rsidP="00FC746D">
      <w:pPr>
        <w:rPr>
          <w:rFonts w:asciiTheme="minorHAnsi" w:hAnsiTheme="minorHAnsi" w:cs="Arial"/>
        </w:rPr>
      </w:pPr>
      <w:r w:rsidRPr="00FC746D">
        <w:rPr>
          <w:rFonts w:asciiTheme="minorHAnsi" w:hAnsiTheme="minorHAnsi" w:cs="Arial"/>
        </w:rPr>
        <w:t>This role is primarily one of coordinating the agencies and practitioners who are working with the children, young people and families to meet their needs. The Lead Professional arranges TAF/TAC/FGC</w:t>
      </w:r>
      <w:r w:rsidR="00DC2979">
        <w:rPr>
          <w:rFonts w:asciiTheme="minorHAnsi" w:hAnsiTheme="minorHAnsi" w:cs="Arial"/>
        </w:rPr>
        <w:t xml:space="preserve"> (what is FGC?)</w:t>
      </w:r>
      <w:r w:rsidRPr="00FC746D">
        <w:rPr>
          <w:rFonts w:asciiTheme="minorHAnsi" w:hAnsiTheme="minorHAnsi" w:cs="Arial"/>
        </w:rPr>
        <w:t xml:space="preserve"> meetings and reviews, chairing them as appropriate.  </w:t>
      </w:r>
    </w:p>
    <w:p w14:paraId="58012CD4" w14:textId="77777777" w:rsidR="00FC746D" w:rsidRPr="00FC746D" w:rsidRDefault="00FC746D" w:rsidP="00FC746D">
      <w:pPr>
        <w:rPr>
          <w:rFonts w:asciiTheme="minorHAnsi" w:hAnsiTheme="minorHAnsi" w:cs="Arial"/>
        </w:rPr>
      </w:pPr>
    </w:p>
    <w:p w14:paraId="58012CD5" w14:textId="77777777" w:rsidR="00FC746D" w:rsidRPr="00FC746D" w:rsidRDefault="00FC746D" w:rsidP="00FC746D">
      <w:pPr>
        <w:rPr>
          <w:rFonts w:asciiTheme="minorHAnsi" w:hAnsiTheme="minorHAnsi" w:cs="Arial"/>
        </w:rPr>
      </w:pPr>
      <w:r w:rsidRPr="00FC746D">
        <w:rPr>
          <w:rFonts w:asciiTheme="minorHAnsi" w:hAnsiTheme="minorHAnsi" w:cs="Arial"/>
        </w:rPr>
        <w:t xml:space="preserve">The Lead Professional can change during the support process if </w:t>
      </w:r>
      <w:proofErr w:type="gramStart"/>
      <w:r w:rsidRPr="00FC746D">
        <w:rPr>
          <w:rFonts w:asciiTheme="minorHAnsi" w:hAnsiTheme="minorHAnsi" w:cs="Arial"/>
        </w:rPr>
        <w:t>necessary</w:t>
      </w:r>
      <w:proofErr w:type="gramEnd"/>
      <w:r w:rsidRPr="00FC746D">
        <w:rPr>
          <w:rFonts w:asciiTheme="minorHAnsi" w:hAnsiTheme="minorHAnsi" w:cs="Arial"/>
        </w:rPr>
        <w:t xml:space="preserve"> </w:t>
      </w:r>
      <w:r w:rsidR="00DC2979">
        <w:rPr>
          <w:rFonts w:asciiTheme="minorHAnsi" w:hAnsiTheme="minorHAnsi" w:cs="Arial"/>
        </w:rPr>
        <w:t xml:space="preserve">i.e. </w:t>
      </w:r>
      <w:r w:rsidRPr="00FC746D">
        <w:rPr>
          <w:rFonts w:asciiTheme="minorHAnsi" w:hAnsiTheme="minorHAnsi" w:cs="Arial"/>
        </w:rPr>
        <w:t xml:space="preserve">if they leave the role or other needs have been identified that </w:t>
      </w:r>
      <w:r w:rsidR="00DC2979">
        <w:rPr>
          <w:rFonts w:asciiTheme="minorHAnsi" w:hAnsiTheme="minorHAnsi" w:cs="Arial"/>
        </w:rPr>
        <w:t xml:space="preserve">makes </w:t>
      </w:r>
      <w:r w:rsidRPr="00FC746D">
        <w:rPr>
          <w:rFonts w:asciiTheme="minorHAnsi" w:hAnsiTheme="minorHAnsi" w:cs="Arial"/>
        </w:rPr>
        <w:t>another practitioner more suited to taking the lead. The EHA details will need to be updated to reflect this change.</w:t>
      </w:r>
    </w:p>
    <w:p w14:paraId="58012CD6" w14:textId="77777777" w:rsidR="00FC746D" w:rsidRPr="00FC746D" w:rsidRDefault="00FC746D" w:rsidP="00FC746D">
      <w:pPr>
        <w:rPr>
          <w:rFonts w:asciiTheme="minorHAnsi" w:hAnsiTheme="minorHAnsi" w:cs="Arial"/>
        </w:rPr>
      </w:pPr>
    </w:p>
    <w:p w14:paraId="58012CD7" w14:textId="77777777" w:rsidR="00FC746D" w:rsidRPr="00FC746D" w:rsidRDefault="00FC746D" w:rsidP="00FC746D">
      <w:pPr>
        <w:rPr>
          <w:rFonts w:asciiTheme="minorHAnsi" w:hAnsiTheme="minorHAnsi" w:cs="Arial"/>
        </w:rPr>
      </w:pPr>
      <w:r w:rsidRPr="00FC746D">
        <w:rPr>
          <w:rFonts w:asciiTheme="minorHAnsi" w:hAnsiTheme="minorHAnsi" w:cs="Arial"/>
        </w:rPr>
        <w:t xml:space="preserve">If you are identified as the Lead </w:t>
      </w:r>
      <w:proofErr w:type="gramStart"/>
      <w:r w:rsidRPr="00FC746D">
        <w:rPr>
          <w:rFonts w:asciiTheme="minorHAnsi" w:hAnsiTheme="minorHAnsi" w:cs="Arial"/>
        </w:rPr>
        <w:t>Professional</w:t>
      </w:r>
      <w:proofErr w:type="gramEnd"/>
      <w:r w:rsidRPr="00FC746D">
        <w:rPr>
          <w:rFonts w:asciiTheme="minorHAnsi" w:hAnsiTheme="minorHAnsi" w:cs="Arial"/>
        </w:rPr>
        <w:t xml:space="preserve"> it is your role to: </w:t>
      </w:r>
    </w:p>
    <w:p w14:paraId="58012CD8" w14:textId="77777777" w:rsidR="00FC746D" w:rsidRPr="00FC746D" w:rsidRDefault="00FC746D" w:rsidP="00FC746D">
      <w:pPr>
        <w:rPr>
          <w:rFonts w:asciiTheme="minorHAnsi" w:hAnsiTheme="minorHAnsi" w:cs="Arial"/>
        </w:rPr>
      </w:pPr>
    </w:p>
    <w:p w14:paraId="58012CD9" w14:textId="77777777" w:rsidR="00FC746D" w:rsidRPr="005B1734" w:rsidRDefault="00FC746D" w:rsidP="0096531B">
      <w:pPr>
        <w:pStyle w:val="ListParagraph"/>
        <w:numPr>
          <w:ilvl w:val="0"/>
          <w:numId w:val="35"/>
        </w:numPr>
        <w:rPr>
          <w:rFonts w:asciiTheme="minorHAnsi" w:hAnsiTheme="minorHAnsi" w:cs="Arial"/>
        </w:rPr>
      </w:pPr>
      <w:r w:rsidRPr="005B1734">
        <w:rPr>
          <w:rFonts w:asciiTheme="minorHAnsi" w:hAnsiTheme="minorHAnsi" w:cs="Arial"/>
        </w:rPr>
        <w:t xml:space="preserve">Act as a single point of contact for children, young people and their families so they are kept well informed and can discuss their progress and any concerns with one person.  </w:t>
      </w:r>
    </w:p>
    <w:p w14:paraId="58012CDA" w14:textId="77777777" w:rsidR="00FC746D" w:rsidRPr="005B1734" w:rsidRDefault="00FC746D" w:rsidP="0096531B">
      <w:pPr>
        <w:pStyle w:val="ListParagraph"/>
        <w:numPr>
          <w:ilvl w:val="0"/>
          <w:numId w:val="35"/>
        </w:numPr>
        <w:rPr>
          <w:rFonts w:asciiTheme="minorHAnsi" w:hAnsiTheme="minorHAnsi" w:cs="Arial"/>
        </w:rPr>
      </w:pPr>
      <w:r w:rsidRPr="005B1734">
        <w:rPr>
          <w:rFonts w:asciiTheme="minorHAnsi" w:hAnsiTheme="minorHAnsi" w:cs="Arial"/>
        </w:rPr>
        <w:t xml:space="preserve">Undertake the </w:t>
      </w:r>
      <w:r w:rsidR="00AD6526">
        <w:rPr>
          <w:rFonts w:asciiTheme="minorHAnsi" w:hAnsiTheme="minorHAnsi" w:cs="Arial"/>
        </w:rPr>
        <w:t>EHA</w:t>
      </w:r>
      <w:r w:rsidRPr="005B1734">
        <w:rPr>
          <w:rFonts w:asciiTheme="minorHAnsi" w:hAnsiTheme="minorHAnsi" w:cs="Arial"/>
        </w:rPr>
        <w:t xml:space="preserve"> and lead the subsequent process with children, young people and families. </w:t>
      </w:r>
    </w:p>
    <w:p w14:paraId="58012CDB" w14:textId="77777777" w:rsidR="00FC746D" w:rsidRPr="005B1734" w:rsidRDefault="00FC746D" w:rsidP="0096531B">
      <w:pPr>
        <w:pStyle w:val="ListParagraph"/>
        <w:numPr>
          <w:ilvl w:val="0"/>
          <w:numId w:val="35"/>
        </w:numPr>
        <w:rPr>
          <w:rFonts w:asciiTheme="minorHAnsi" w:hAnsiTheme="minorHAnsi" w:cs="Arial"/>
        </w:rPr>
      </w:pPr>
      <w:r w:rsidRPr="005B1734">
        <w:rPr>
          <w:rFonts w:asciiTheme="minorHAnsi" w:hAnsiTheme="minorHAnsi" w:cs="Arial"/>
        </w:rPr>
        <w:t xml:space="preserve">Act as a single point of contact for other professionals </w:t>
      </w:r>
    </w:p>
    <w:p w14:paraId="58012CDC" w14:textId="77777777" w:rsidR="00FC746D" w:rsidRPr="005B1734" w:rsidRDefault="00FC746D" w:rsidP="0096531B">
      <w:pPr>
        <w:pStyle w:val="ListParagraph"/>
        <w:numPr>
          <w:ilvl w:val="0"/>
          <w:numId w:val="35"/>
        </w:numPr>
        <w:rPr>
          <w:rFonts w:asciiTheme="minorHAnsi" w:hAnsiTheme="minorHAnsi" w:cs="Arial"/>
        </w:rPr>
      </w:pPr>
      <w:r w:rsidRPr="005B1734">
        <w:rPr>
          <w:rFonts w:asciiTheme="minorHAnsi" w:hAnsiTheme="minorHAnsi" w:cs="Arial"/>
        </w:rPr>
        <w:t xml:space="preserve">Co-ordinate the delivery of actions agreed in the TAC/F and ensure that the package of support is regularly reviewed and monitored </w:t>
      </w:r>
    </w:p>
    <w:p w14:paraId="58012CDD" w14:textId="77777777" w:rsidR="00FC746D" w:rsidRPr="005B1734" w:rsidRDefault="00FC746D" w:rsidP="0096531B">
      <w:pPr>
        <w:pStyle w:val="ListParagraph"/>
        <w:numPr>
          <w:ilvl w:val="0"/>
          <w:numId w:val="35"/>
        </w:numPr>
        <w:rPr>
          <w:rFonts w:asciiTheme="minorHAnsi" w:hAnsiTheme="minorHAnsi" w:cs="Arial"/>
        </w:rPr>
      </w:pPr>
      <w:r w:rsidRPr="005B1734">
        <w:rPr>
          <w:rFonts w:asciiTheme="minorHAnsi" w:hAnsiTheme="minorHAnsi" w:cs="Arial"/>
        </w:rPr>
        <w:t xml:space="preserve">Reduce any overlap and inconsistency in the services received </w:t>
      </w:r>
    </w:p>
    <w:p w14:paraId="58012CDE" w14:textId="77777777" w:rsidR="00FC746D" w:rsidRDefault="00FC746D" w:rsidP="0096531B">
      <w:pPr>
        <w:pStyle w:val="ListParagraph"/>
        <w:numPr>
          <w:ilvl w:val="0"/>
          <w:numId w:val="35"/>
        </w:numPr>
        <w:rPr>
          <w:rFonts w:asciiTheme="minorHAnsi" w:hAnsiTheme="minorHAnsi" w:cs="Arial"/>
        </w:rPr>
      </w:pPr>
      <w:r w:rsidRPr="005B1734">
        <w:rPr>
          <w:rFonts w:asciiTheme="minorHAnsi" w:hAnsiTheme="minorHAnsi" w:cs="Arial"/>
        </w:rPr>
        <w:lastRenderedPageBreak/>
        <w:t xml:space="preserve">Support children, young people and their families to ensure that a careful ‘handover’ takes place if it becomes more appropriate for someone else to be the </w:t>
      </w:r>
      <w:r w:rsidR="00AD6526">
        <w:rPr>
          <w:rFonts w:asciiTheme="minorHAnsi" w:hAnsiTheme="minorHAnsi" w:cs="Arial"/>
        </w:rPr>
        <w:t>Lead Professional</w:t>
      </w:r>
      <w:r w:rsidRPr="005B1734">
        <w:rPr>
          <w:rFonts w:asciiTheme="minorHAnsi" w:hAnsiTheme="minorHAnsi" w:cs="Arial"/>
        </w:rPr>
        <w:t xml:space="preserve">. </w:t>
      </w:r>
    </w:p>
    <w:p w14:paraId="58012CDF" w14:textId="77777777" w:rsidR="00FF7866" w:rsidRDefault="00FF7866" w:rsidP="00FF7866">
      <w:pPr>
        <w:rPr>
          <w:rFonts w:asciiTheme="minorHAnsi" w:hAnsiTheme="minorHAnsi" w:cs="Arial"/>
        </w:rPr>
      </w:pPr>
    </w:p>
    <w:p w14:paraId="58012CE0" w14:textId="77777777" w:rsidR="00FF7866" w:rsidRPr="00511594" w:rsidRDefault="006454FE" w:rsidP="00FF7866">
      <w:pPr>
        <w:pStyle w:val="Heading2"/>
        <w:rPr>
          <w:caps w:val="0"/>
        </w:rPr>
      </w:pPr>
      <w:bookmarkStart w:id="27" w:name="_Toc527524390"/>
      <w:r>
        <w:rPr>
          <w:caps w:val="0"/>
        </w:rPr>
        <w:t>Early Help</w:t>
      </w:r>
      <w:r w:rsidR="00F37511" w:rsidRPr="00511594">
        <w:rPr>
          <w:caps w:val="0"/>
        </w:rPr>
        <w:t xml:space="preserve"> Hub</w:t>
      </w:r>
      <w:r w:rsidR="00511594">
        <w:rPr>
          <w:caps w:val="0"/>
        </w:rPr>
        <w:t xml:space="preserve"> and its role as the</w:t>
      </w:r>
      <w:r w:rsidR="00F37511" w:rsidRPr="00511594">
        <w:rPr>
          <w:caps w:val="0"/>
        </w:rPr>
        <w:t xml:space="preserve"> </w:t>
      </w:r>
      <w:r w:rsidR="00A019F9" w:rsidRPr="00511594">
        <w:rPr>
          <w:caps w:val="0"/>
        </w:rPr>
        <w:t>Lead Professional</w:t>
      </w:r>
      <w:bookmarkEnd w:id="27"/>
      <w:r w:rsidR="00A019F9" w:rsidRPr="00511594">
        <w:rPr>
          <w:caps w:val="0"/>
        </w:rPr>
        <w:t xml:space="preserve"> </w:t>
      </w:r>
    </w:p>
    <w:p w14:paraId="58012CE1" w14:textId="77777777" w:rsidR="00F37511" w:rsidRPr="00F37511" w:rsidRDefault="00F37511" w:rsidP="00F37511"/>
    <w:p w14:paraId="58012CE2" w14:textId="77777777" w:rsidR="00FF7866" w:rsidRPr="00FF7866" w:rsidRDefault="00FF7866" w:rsidP="00FF7866">
      <w:pPr>
        <w:rPr>
          <w:rFonts w:asciiTheme="minorHAnsi" w:hAnsiTheme="minorHAnsi" w:cs="Arial"/>
        </w:rPr>
      </w:pPr>
      <w:r w:rsidRPr="00FF7866">
        <w:rPr>
          <w:rFonts w:asciiTheme="minorHAnsi" w:hAnsiTheme="minorHAnsi" w:cs="Arial"/>
        </w:rPr>
        <w:t xml:space="preserve">The </w:t>
      </w:r>
      <w:r w:rsidR="006454FE">
        <w:rPr>
          <w:rFonts w:asciiTheme="minorHAnsi" w:hAnsiTheme="minorHAnsi" w:cs="Arial"/>
        </w:rPr>
        <w:t>Early Help</w:t>
      </w:r>
      <w:r w:rsidRPr="00FF7866">
        <w:rPr>
          <w:rFonts w:asciiTheme="minorHAnsi" w:hAnsiTheme="minorHAnsi" w:cs="Arial"/>
        </w:rPr>
        <w:t xml:space="preserve"> Hub would not normally take on the role of Lead professional. When cases are being stepped down from Social Care – the normal course of action in line with the LBTH step down procedures would be that the social worker would hold a TAC/TAF and following this meeting a lead professional would be identified. In exceptional circumstances where a lead professional cannot be identified, the case would be handed to the </w:t>
      </w:r>
      <w:r w:rsidR="006454FE">
        <w:rPr>
          <w:rFonts w:asciiTheme="minorHAnsi" w:hAnsiTheme="minorHAnsi" w:cs="Arial"/>
        </w:rPr>
        <w:t>Early Help</w:t>
      </w:r>
      <w:r w:rsidRPr="00FF7866">
        <w:rPr>
          <w:rFonts w:asciiTheme="minorHAnsi" w:hAnsiTheme="minorHAnsi" w:cs="Arial"/>
        </w:rPr>
        <w:t xml:space="preserve"> Hub and they will assist in organising the first TAC/TAF, where the lead professional would be decided with the professionals involved and the family.  </w:t>
      </w:r>
    </w:p>
    <w:p w14:paraId="58012CE3" w14:textId="77777777" w:rsidR="00FF7866" w:rsidRPr="00FF7866" w:rsidRDefault="00FF7866" w:rsidP="00FF7866">
      <w:pPr>
        <w:rPr>
          <w:rFonts w:asciiTheme="minorHAnsi" w:hAnsiTheme="minorHAnsi" w:cs="Arial"/>
        </w:rPr>
      </w:pPr>
    </w:p>
    <w:p w14:paraId="58012CE4" w14:textId="77777777" w:rsidR="00FF7866" w:rsidRPr="00FF7866" w:rsidRDefault="00FF7866" w:rsidP="00FF7866">
      <w:pPr>
        <w:rPr>
          <w:rFonts w:asciiTheme="minorHAnsi" w:hAnsiTheme="minorHAnsi" w:cs="Arial"/>
        </w:rPr>
      </w:pPr>
      <w:r w:rsidRPr="00FF7866">
        <w:rPr>
          <w:rFonts w:asciiTheme="minorHAnsi" w:hAnsiTheme="minorHAnsi" w:cs="Arial"/>
        </w:rPr>
        <w:t xml:space="preserve">Where cases have been redirected from social case, either if an assessment has or has not taken place, if the social worker is not able to identify a lead professional, the case will be sent to the </w:t>
      </w:r>
      <w:r w:rsidR="006454FE">
        <w:rPr>
          <w:rFonts w:asciiTheme="minorHAnsi" w:hAnsiTheme="minorHAnsi" w:cs="Arial"/>
        </w:rPr>
        <w:t>Early Help</w:t>
      </w:r>
      <w:r w:rsidRPr="00FF7866">
        <w:rPr>
          <w:rFonts w:asciiTheme="minorHAnsi" w:hAnsiTheme="minorHAnsi" w:cs="Arial"/>
        </w:rPr>
        <w:t xml:space="preserve"> Hub, they will organise a TAC/TAF or a professional meeting, at which the lead professional would be decided with the professionals involved and the family.  </w:t>
      </w:r>
    </w:p>
    <w:p w14:paraId="58012CE5" w14:textId="77777777" w:rsidR="00FE7B80" w:rsidRDefault="00FE7B80" w:rsidP="00465839">
      <w:pPr>
        <w:rPr>
          <w:rFonts w:asciiTheme="minorHAnsi" w:hAnsiTheme="minorHAnsi" w:cs="Arial"/>
        </w:rPr>
      </w:pPr>
    </w:p>
    <w:p w14:paraId="58012CE6" w14:textId="77777777" w:rsidR="00FF7866" w:rsidRPr="00511594" w:rsidRDefault="00F97FF9" w:rsidP="00FF7866">
      <w:pPr>
        <w:pStyle w:val="Heading2"/>
        <w:rPr>
          <w:caps w:val="0"/>
        </w:rPr>
      </w:pPr>
      <w:bookmarkStart w:id="28" w:name="_Toc527524391"/>
      <w:r w:rsidRPr="00511594">
        <w:rPr>
          <w:caps w:val="0"/>
        </w:rPr>
        <w:t>Supporting St</w:t>
      </w:r>
      <w:r w:rsidR="00FF2A9B">
        <w:rPr>
          <w:caps w:val="0"/>
        </w:rPr>
        <w:t>r</w:t>
      </w:r>
      <w:r w:rsidRPr="00511594">
        <w:rPr>
          <w:caps w:val="0"/>
        </w:rPr>
        <w:t>onger families</w:t>
      </w:r>
      <w:r w:rsidR="00F06086" w:rsidRPr="00511594">
        <w:rPr>
          <w:caps w:val="0"/>
        </w:rPr>
        <w:t xml:space="preserve"> (SSF)</w:t>
      </w:r>
      <w:bookmarkEnd w:id="28"/>
    </w:p>
    <w:p w14:paraId="58012CE7" w14:textId="77777777" w:rsidR="00F97FF9" w:rsidRPr="00465839" w:rsidRDefault="00F97FF9" w:rsidP="00465839">
      <w:pPr>
        <w:rPr>
          <w:rFonts w:asciiTheme="minorHAnsi" w:hAnsiTheme="minorHAnsi" w:cs="Arial"/>
        </w:rPr>
      </w:pPr>
    </w:p>
    <w:p w14:paraId="58012CE8" w14:textId="77777777" w:rsidR="00F97FF9" w:rsidRPr="00F97FF9" w:rsidRDefault="00F97FF9" w:rsidP="00F97FF9">
      <w:pPr>
        <w:rPr>
          <w:rFonts w:asciiTheme="minorHAnsi" w:hAnsiTheme="minorHAnsi" w:cs="Arial"/>
        </w:rPr>
      </w:pPr>
      <w:r w:rsidRPr="00F97FF9">
        <w:rPr>
          <w:rFonts w:asciiTheme="minorHAnsi" w:hAnsiTheme="minorHAnsi" w:cs="Arial"/>
        </w:rPr>
        <w:t xml:space="preserve">How </w:t>
      </w:r>
      <w:r w:rsidR="00FF2A9B">
        <w:rPr>
          <w:rFonts w:asciiTheme="minorHAnsi" w:hAnsiTheme="minorHAnsi" w:cs="Arial"/>
        </w:rPr>
        <w:t>are stronger families identified</w:t>
      </w:r>
      <w:r w:rsidRPr="00F97FF9">
        <w:rPr>
          <w:rFonts w:asciiTheme="minorHAnsi" w:hAnsiTheme="minorHAnsi" w:cs="Arial"/>
        </w:rPr>
        <w:t>?</w:t>
      </w:r>
    </w:p>
    <w:p w14:paraId="58012CE9" w14:textId="77777777" w:rsidR="00F06086" w:rsidRDefault="00F06086" w:rsidP="00F97FF9">
      <w:pPr>
        <w:rPr>
          <w:rFonts w:asciiTheme="minorHAnsi" w:hAnsiTheme="minorHAnsi" w:cs="Arial"/>
        </w:rPr>
      </w:pPr>
    </w:p>
    <w:p w14:paraId="58012CEA" w14:textId="77777777" w:rsidR="00F97FF9" w:rsidRPr="00F97FF9" w:rsidRDefault="00F97FF9" w:rsidP="00F97FF9">
      <w:pPr>
        <w:rPr>
          <w:rFonts w:asciiTheme="minorHAnsi" w:hAnsiTheme="minorHAnsi" w:cs="Arial"/>
        </w:rPr>
      </w:pPr>
      <w:r w:rsidRPr="00F97FF9">
        <w:rPr>
          <w:rFonts w:asciiTheme="minorHAnsi" w:hAnsiTheme="minorHAnsi" w:cs="Arial"/>
        </w:rPr>
        <w:t>The criteria for families to be eligible for the programme have been widened by the Government to include the following strands:</w:t>
      </w:r>
    </w:p>
    <w:p w14:paraId="58012CEB" w14:textId="77777777" w:rsidR="00F97FF9" w:rsidRPr="00F97FF9" w:rsidRDefault="00F97FF9" w:rsidP="00F97FF9">
      <w:pPr>
        <w:rPr>
          <w:rFonts w:asciiTheme="minorHAnsi" w:hAnsiTheme="minorHAnsi" w:cs="Arial"/>
        </w:rPr>
      </w:pPr>
    </w:p>
    <w:p w14:paraId="58012CEC" w14:textId="77777777" w:rsidR="00F97FF9" w:rsidRPr="00F06086" w:rsidRDefault="00F97FF9" w:rsidP="0096531B">
      <w:pPr>
        <w:pStyle w:val="ListParagraph"/>
        <w:numPr>
          <w:ilvl w:val="0"/>
          <w:numId w:val="12"/>
        </w:numPr>
        <w:rPr>
          <w:rFonts w:asciiTheme="minorHAnsi" w:hAnsiTheme="minorHAnsi" w:cs="Arial"/>
        </w:rPr>
      </w:pPr>
      <w:r w:rsidRPr="00F06086">
        <w:rPr>
          <w:rFonts w:asciiTheme="minorHAnsi" w:hAnsiTheme="minorHAnsi" w:cs="Arial"/>
        </w:rPr>
        <w:t xml:space="preserve">Parents and children involved in crime or anti-social behaviour. </w:t>
      </w:r>
    </w:p>
    <w:p w14:paraId="58012CED" w14:textId="77777777" w:rsidR="00F97FF9" w:rsidRPr="00F06086" w:rsidRDefault="00F97FF9" w:rsidP="0096531B">
      <w:pPr>
        <w:pStyle w:val="ListParagraph"/>
        <w:numPr>
          <w:ilvl w:val="0"/>
          <w:numId w:val="12"/>
        </w:numPr>
        <w:rPr>
          <w:rFonts w:asciiTheme="minorHAnsi" w:hAnsiTheme="minorHAnsi" w:cs="Arial"/>
        </w:rPr>
      </w:pPr>
      <w:r w:rsidRPr="00F06086">
        <w:rPr>
          <w:rFonts w:asciiTheme="minorHAnsi" w:hAnsiTheme="minorHAnsi" w:cs="Arial"/>
        </w:rPr>
        <w:t xml:space="preserve">Children who have not been attending school regularly. </w:t>
      </w:r>
    </w:p>
    <w:p w14:paraId="58012CEE" w14:textId="77777777" w:rsidR="00F97FF9" w:rsidRPr="00F06086" w:rsidRDefault="00D36ED7" w:rsidP="0096531B">
      <w:pPr>
        <w:pStyle w:val="ListParagraph"/>
        <w:numPr>
          <w:ilvl w:val="0"/>
          <w:numId w:val="12"/>
        </w:numPr>
        <w:rPr>
          <w:rFonts w:asciiTheme="minorHAnsi" w:hAnsiTheme="minorHAnsi" w:cs="Arial"/>
        </w:rPr>
      </w:pPr>
      <w:r>
        <w:rPr>
          <w:rFonts w:asciiTheme="minorHAnsi" w:hAnsiTheme="minorHAnsi" w:cs="Arial"/>
        </w:rPr>
        <w:t xml:space="preserve">Children who need help: </w:t>
      </w:r>
      <w:r w:rsidRPr="00D36ED7">
        <w:rPr>
          <w:rFonts w:asciiTheme="minorHAnsi" w:hAnsiTheme="minorHAnsi" w:cs="Arial"/>
        </w:rPr>
        <w:t>children of all ages, who need help, are identified as in need or are subject to a Child Protection Plan.</w:t>
      </w:r>
    </w:p>
    <w:p w14:paraId="58012CEF" w14:textId="77777777" w:rsidR="00F97FF9" w:rsidRPr="00F06086" w:rsidRDefault="00F97FF9" w:rsidP="0096531B">
      <w:pPr>
        <w:pStyle w:val="ListParagraph"/>
        <w:numPr>
          <w:ilvl w:val="0"/>
          <w:numId w:val="12"/>
        </w:numPr>
        <w:rPr>
          <w:rFonts w:asciiTheme="minorHAnsi" w:hAnsiTheme="minorHAnsi" w:cs="Arial"/>
        </w:rPr>
      </w:pPr>
      <w:r w:rsidRPr="00F06086">
        <w:rPr>
          <w:rFonts w:asciiTheme="minorHAnsi" w:hAnsiTheme="minorHAnsi" w:cs="Arial"/>
        </w:rPr>
        <w:t>Adults out of work or at risk of financial exclusion and young people at risk of worklessness (NEET).</w:t>
      </w:r>
    </w:p>
    <w:p w14:paraId="58012CF0" w14:textId="77777777" w:rsidR="00F97FF9" w:rsidRPr="00F06086" w:rsidRDefault="00F97FF9" w:rsidP="0096531B">
      <w:pPr>
        <w:pStyle w:val="ListParagraph"/>
        <w:numPr>
          <w:ilvl w:val="0"/>
          <w:numId w:val="12"/>
        </w:numPr>
        <w:rPr>
          <w:rFonts w:asciiTheme="minorHAnsi" w:hAnsiTheme="minorHAnsi" w:cs="Arial"/>
        </w:rPr>
      </w:pPr>
      <w:r w:rsidRPr="00F06086">
        <w:rPr>
          <w:rFonts w:asciiTheme="minorHAnsi" w:hAnsiTheme="minorHAnsi" w:cs="Arial"/>
        </w:rPr>
        <w:t>Families affected by domestic violence and abuse.</w:t>
      </w:r>
    </w:p>
    <w:p w14:paraId="58012CF1" w14:textId="77777777" w:rsidR="00465839" w:rsidRDefault="00F97FF9" w:rsidP="0096531B">
      <w:pPr>
        <w:pStyle w:val="ListParagraph"/>
        <w:numPr>
          <w:ilvl w:val="0"/>
          <w:numId w:val="12"/>
        </w:numPr>
        <w:rPr>
          <w:rFonts w:asciiTheme="minorHAnsi" w:hAnsiTheme="minorHAnsi" w:cs="Arial"/>
        </w:rPr>
      </w:pPr>
      <w:r w:rsidRPr="00F06086">
        <w:rPr>
          <w:rFonts w:asciiTheme="minorHAnsi" w:hAnsiTheme="minorHAnsi" w:cs="Arial"/>
        </w:rPr>
        <w:t>Parents and children with a range of health problems.</w:t>
      </w:r>
    </w:p>
    <w:p w14:paraId="58012CF2" w14:textId="77777777" w:rsidR="00F06086" w:rsidRDefault="00F06086" w:rsidP="00F06086">
      <w:pPr>
        <w:rPr>
          <w:rFonts w:asciiTheme="minorHAnsi" w:hAnsiTheme="minorHAnsi" w:cs="Arial"/>
        </w:rPr>
      </w:pPr>
    </w:p>
    <w:p w14:paraId="58012CF3" w14:textId="77777777" w:rsidR="00F06086" w:rsidRDefault="00F06086" w:rsidP="00F06086">
      <w:pPr>
        <w:rPr>
          <w:rFonts w:asciiTheme="minorHAnsi" w:hAnsiTheme="minorHAnsi" w:cs="Arial"/>
        </w:rPr>
      </w:pPr>
      <w:r w:rsidRPr="00F06086">
        <w:rPr>
          <w:rFonts w:asciiTheme="minorHAnsi" w:hAnsiTheme="minorHAnsi" w:cs="Arial"/>
        </w:rPr>
        <w:t xml:space="preserve">It is important to identify if a child or family member meet two or more of the </w:t>
      </w:r>
      <w:r>
        <w:rPr>
          <w:rFonts w:asciiTheme="minorHAnsi" w:hAnsiTheme="minorHAnsi" w:cs="Arial"/>
        </w:rPr>
        <w:t xml:space="preserve">Supporting </w:t>
      </w:r>
      <w:r w:rsidRPr="00F06086">
        <w:rPr>
          <w:rFonts w:asciiTheme="minorHAnsi" w:hAnsiTheme="minorHAnsi" w:cs="Arial"/>
        </w:rPr>
        <w:t>Stronger Fam</w:t>
      </w:r>
      <w:r>
        <w:rPr>
          <w:rFonts w:asciiTheme="minorHAnsi" w:hAnsiTheme="minorHAnsi" w:cs="Arial"/>
        </w:rPr>
        <w:t xml:space="preserve">ily strands so that we can ensure that they receive the right support in line with the government ‘Troubled Family Agenda’. </w:t>
      </w:r>
    </w:p>
    <w:p w14:paraId="58012CF4" w14:textId="77777777" w:rsidR="00F952E3" w:rsidRDefault="00F952E3" w:rsidP="00F06086">
      <w:pPr>
        <w:rPr>
          <w:rFonts w:asciiTheme="minorHAnsi" w:hAnsiTheme="minorHAnsi" w:cs="Arial"/>
        </w:rPr>
      </w:pPr>
    </w:p>
    <w:p w14:paraId="58012CF5" w14:textId="77777777" w:rsidR="00F952E3" w:rsidRPr="00F952E3" w:rsidRDefault="00F952E3" w:rsidP="00F952E3">
      <w:pPr>
        <w:rPr>
          <w:rFonts w:asciiTheme="minorHAnsi" w:hAnsiTheme="minorHAnsi" w:cs="Arial"/>
        </w:rPr>
      </w:pPr>
      <w:r w:rsidRPr="00F952E3">
        <w:rPr>
          <w:rFonts w:asciiTheme="minorHAnsi" w:hAnsiTheme="minorHAnsi" w:cs="Arial"/>
        </w:rPr>
        <w:t>Once a family has been identified as eligible under the SSF criteria above, the following 4 c</w:t>
      </w:r>
      <w:r>
        <w:rPr>
          <w:rFonts w:asciiTheme="minorHAnsi" w:hAnsiTheme="minorHAnsi" w:cs="Arial"/>
        </w:rPr>
        <w:t xml:space="preserve">onditions </w:t>
      </w:r>
      <w:r w:rsidRPr="00F952E3">
        <w:rPr>
          <w:rFonts w:asciiTheme="minorHAnsi" w:hAnsiTheme="minorHAnsi" w:cs="Arial"/>
        </w:rPr>
        <w:t>need to be met</w:t>
      </w:r>
      <w:r>
        <w:rPr>
          <w:rFonts w:asciiTheme="minorHAnsi" w:hAnsiTheme="minorHAnsi" w:cs="Arial"/>
        </w:rPr>
        <w:t xml:space="preserve"> in order to evidence that </w:t>
      </w:r>
      <w:r w:rsidR="00B40DF0">
        <w:rPr>
          <w:rFonts w:asciiTheme="minorHAnsi" w:hAnsiTheme="minorHAnsi" w:cs="Arial"/>
        </w:rPr>
        <w:t>appropriate support has been identified and to see what progress families have made in resolving their difficulties</w:t>
      </w:r>
      <w:r w:rsidRPr="00F952E3">
        <w:rPr>
          <w:rFonts w:asciiTheme="minorHAnsi" w:hAnsiTheme="minorHAnsi" w:cs="Arial"/>
        </w:rPr>
        <w:t>:</w:t>
      </w:r>
    </w:p>
    <w:p w14:paraId="58012CF6" w14:textId="77777777" w:rsidR="00F952E3" w:rsidRPr="00F952E3" w:rsidRDefault="00F952E3" w:rsidP="00F952E3">
      <w:pPr>
        <w:rPr>
          <w:rFonts w:asciiTheme="minorHAnsi" w:hAnsiTheme="minorHAnsi" w:cs="Arial"/>
        </w:rPr>
      </w:pPr>
    </w:p>
    <w:p w14:paraId="58012CF7" w14:textId="77777777" w:rsidR="00F952E3" w:rsidRPr="00F952E3" w:rsidRDefault="00F952E3" w:rsidP="00F952E3">
      <w:pPr>
        <w:rPr>
          <w:rFonts w:asciiTheme="minorHAnsi" w:hAnsiTheme="minorHAnsi" w:cs="Arial"/>
        </w:rPr>
      </w:pPr>
      <w:r w:rsidRPr="00F952E3">
        <w:rPr>
          <w:rFonts w:asciiTheme="minorHAnsi" w:hAnsiTheme="minorHAnsi" w:cs="Arial"/>
        </w:rPr>
        <w:lastRenderedPageBreak/>
        <w:t>1)</w:t>
      </w:r>
      <w:r w:rsidRPr="00F952E3">
        <w:rPr>
          <w:rFonts w:asciiTheme="minorHAnsi" w:hAnsiTheme="minorHAnsi" w:cs="Arial"/>
        </w:rPr>
        <w:tab/>
        <w:t xml:space="preserve">There will have been an assessment that </w:t>
      </w:r>
      <w:proofErr w:type="gramStart"/>
      <w:r w:rsidRPr="00F952E3">
        <w:rPr>
          <w:rFonts w:asciiTheme="minorHAnsi" w:hAnsiTheme="minorHAnsi" w:cs="Arial"/>
        </w:rPr>
        <w:t>takes into account</w:t>
      </w:r>
      <w:proofErr w:type="gramEnd"/>
      <w:r w:rsidRPr="00F952E3">
        <w:rPr>
          <w:rFonts w:asciiTheme="minorHAnsi" w:hAnsiTheme="minorHAnsi" w:cs="Arial"/>
        </w:rPr>
        <w:t xml:space="preserve"> the needs of the whole family; </w:t>
      </w:r>
    </w:p>
    <w:p w14:paraId="58012CF8" w14:textId="77777777" w:rsidR="00F952E3" w:rsidRPr="00F952E3" w:rsidRDefault="00F952E3" w:rsidP="00F952E3">
      <w:pPr>
        <w:rPr>
          <w:rFonts w:asciiTheme="minorHAnsi" w:hAnsiTheme="minorHAnsi" w:cs="Arial"/>
        </w:rPr>
      </w:pPr>
    </w:p>
    <w:p w14:paraId="58012CF9" w14:textId="77777777" w:rsidR="00F952E3" w:rsidRPr="00F952E3" w:rsidRDefault="00F952E3" w:rsidP="00F952E3">
      <w:pPr>
        <w:rPr>
          <w:rFonts w:asciiTheme="minorHAnsi" w:hAnsiTheme="minorHAnsi" w:cs="Arial"/>
        </w:rPr>
      </w:pPr>
      <w:r w:rsidRPr="00F952E3">
        <w:rPr>
          <w:rFonts w:asciiTheme="minorHAnsi" w:hAnsiTheme="minorHAnsi" w:cs="Arial"/>
        </w:rPr>
        <w:t>2)</w:t>
      </w:r>
      <w:r w:rsidRPr="00F952E3">
        <w:rPr>
          <w:rFonts w:asciiTheme="minorHAnsi" w:hAnsiTheme="minorHAnsi" w:cs="Arial"/>
        </w:rPr>
        <w:tab/>
        <w:t xml:space="preserve">There is an action plan that takes account of all (relevant) family members; </w:t>
      </w:r>
    </w:p>
    <w:p w14:paraId="58012CFA" w14:textId="77777777" w:rsidR="00F952E3" w:rsidRPr="00F952E3" w:rsidRDefault="00F952E3" w:rsidP="00F952E3">
      <w:pPr>
        <w:rPr>
          <w:rFonts w:asciiTheme="minorHAnsi" w:hAnsiTheme="minorHAnsi" w:cs="Arial"/>
        </w:rPr>
      </w:pPr>
    </w:p>
    <w:p w14:paraId="58012CFB" w14:textId="77777777" w:rsidR="00F952E3" w:rsidRPr="00F952E3" w:rsidRDefault="00F952E3" w:rsidP="00F952E3">
      <w:pPr>
        <w:rPr>
          <w:rFonts w:asciiTheme="minorHAnsi" w:hAnsiTheme="minorHAnsi" w:cs="Arial"/>
        </w:rPr>
      </w:pPr>
      <w:r w:rsidRPr="00F952E3">
        <w:rPr>
          <w:rFonts w:asciiTheme="minorHAnsi" w:hAnsiTheme="minorHAnsi" w:cs="Arial"/>
        </w:rPr>
        <w:t>3)</w:t>
      </w:r>
      <w:r w:rsidRPr="00F952E3">
        <w:rPr>
          <w:rFonts w:asciiTheme="minorHAnsi" w:hAnsiTheme="minorHAnsi" w:cs="Arial"/>
        </w:rPr>
        <w:tab/>
        <w:t>There is a lead worker for the family that is recognised by the family and other professionals involved with the family; and</w:t>
      </w:r>
    </w:p>
    <w:p w14:paraId="58012CFC" w14:textId="77777777" w:rsidR="00F952E3" w:rsidRPr="00F952E3" w:rsidRDefault="00F952E3" w:rsidP="00F952E3">
      <w:pPr>
        <w:rPr>
          <w:rFonts w:asciiTheme="minorHAnsi" w:hAnsiTheme="minorHAnsi" w:cs="Arial"/>
        </w:rPr>
      </w:pPr>
    </w:p>
    <w:p w14:paraId="58012CFD" w14:textId="77777777" w:rsidR="00F952E3" w:rsidRPr="00F952E3" w:rsidRDefault="00F952E3" w:rsidP="00F952E3">
      <w:pPr>
        <w:rPr>
          <w:rFonts w:asciiTheme="minorHAnsi" w:hAnsiTheme="minorHAnsi" w:cs="Arial"/>
        </w:rPr>
      </w:pPr>
      <w:r w:rsidRPr="00F952E3">
        <w:rPr>
          <w:rFonts w:asciiTheme="minorHAnsi" w:hAnsiTheme="minorHAnsi" w:cs="Arial"/>
        </w:rPr>
        <w:t>4) The objectives in the family action plan are aligned to those in the area’s Troubled Families Outcomes plan.</w:t>
      </w:r>
    </w:p>
    <w:p w14:paraId="58012CFE" w14:textId="77777777" w:rsidR="00FC2A4B" w:rsidRDefault="006720D4" w:rsidP="00F06086">
      <w:pPr>
        <w:rPr>
          <w:rFonts w:asciiTheme="minorHAnsi" w:hAnsiTheme="minorHAnsi" w:cs="Arial"/>
        </w:rPr>
      </w:pPr>
      <w:r>
        <w:rPr>
          <w:rFonts w:asciiTheme="minorHAnsi" w:hAnsiTheme="minorHAnsi" w:cs="Arial"/>
        </w:rPr>
        <w:br w:type="page"/>
      </w:r>
    </w:p>
    <w:p w14:paraId="58012CFF" w14:textId="77777777" w:rsidR="00FC2A4B" w:rsidRPr="00E54CC0" w:rsidRDefault="00A57549" w:rsidP="00A57549">
      <w:pPr>
        <w:pStyle w:val="Heading1"/>
        <w:numPr>
          <w:ilvl w:val="0"/>
          <w:numId w:val="0"/>
        </w:numPr>
        <w:rPr>
          <w:smallCaps w:val="0"/>
          <w:color w:val="365F91" w:themeColor="accent1" w:themeShade="BF"/>
        </w:rPr>
      </w:pPr>
      <w:bookmarkStart w:id="29" w:name="_Toc527524392"/>
      <w:r w:rsidRPr="00E54CC0">
        <w:rPr>
          <w:smallCaps w:val="0"/>
          <w:color w:val="365F91" w:themeColor="accent1" w:themeShade="BF"/>
        </w:rPr>
        <w:lastRenderedPageBreak/>
        <w:t xml:space="preserve">Part 4: </w:t>
      </w:r>
      <w:r w:rsidR="00FC2A4B" w:rsidRPr="00E54CC0">
        <w:rPr>
          <w:smallCaps w:val="0"/>
          <w:color w:val="365F91" w:themeColor="accent1" w:themeShade="BF"/>
        </w:rPr>
        <w:t xml:space="preserve">Assessing </w:t>
      </w:r>
      <w:proofErr w:type="gramStart"/>
      <w:r w:rsidR="00FC2A4B" w:rsidRPr="00E54CC0">
        <w:rPr>
          <w:smallCaps w:val="0"/>
          <w:color w:val="365F91" w:themeColor="accent1" w:themeShade="BF"/>
        </w:rPr>
        <w:t>For</w:t>
      </w:r>
      <w:proofErr w:type="gramEnd"/>
      <w:r w:rsidR="00FC2A4B" w:rsidRPr="00E54CC0">
        <w:rPr>
          <w:smallCaps w:val="0"/>
          <w:color w:val="365F91" w:themeColor="accent1" w:themeShade="BF"/>
        </w:rPr>
        <w:t xml:space="preserve"> Need</w:t>
      </w:r>
      <w:bookmarkEnd w:id="29"/>
      <w:r w:rsidR="00FC2A4B" w:rsidRPr="00E54CC0">
        <w:rPr>
          <w:smallCaps w:val="0"/>
          <w:color w:val="365F91" w:themeColor="accent1" w:themeShade="BF"/>
        </w:rPr>
        <w:t xml:space="preserve">  </w:t>
      </w:r>
    </w:p>
    <w:p w14:paraId="58012D00" w14:textId="77777777" w:rsidR="00FC2A4B" w:rsidRDefault="00FC2A4B" w:rsidP="00F06086">
      <w:pPr>
        <w:rPr>
          <w:rFonts w:asciiTheme="minorHAnsi" w:hAnsiTheme="minorHAnsi" w:cs="Arial"/>
        </w:rPr>
      </w:pPr>
    </w:p>
    <w:p w14:paraId="58012D01" w14:textId="77777777" w:rsidR="00FC2A4B" w:rsidRPr="00FC2A4B" w:rsidRDefault="00FC2A4B" w:rsidP="00B72A4D">
      <w:pPr>
        <w:pStyle w:val="ListParagraph"/>
        <w:numPr>
          <w:ilvl w:val="0"/>
          <w:numId w:val="1"/>
        </w:numPr>
        <w:rPr>
          <w:rFonts w:asciiTheme="minorHAnsi" w:hAnsiTheme="minorHAnsi" w:cs="Arial"/>
          <w:b/>
          <w:caps/>
          <w:vanish/>
        </w:rPr>
      </w:pPr>
    </w:p>
    <w:p w14:paraId="58012D02" w14:textId="77777777" w:rsidR="00D25B17" w:rsidRPr="00511594" w:rsidRDefault="00511594" w:rsidP="008C49C0">
      <w:pPr>
        <w:pStyle w:val="Heading2"/>
        <w:rPr>
          <w:caps w:val="0"/>
        </w:rPr>
      </w:pPr>
      <w:bookmarkStart w:id="30" w:name="_Toc527524393"/>
      <w:r>
        <w:rPr>
          <w:caps w:val="0"/>
        </w:rPr>
        <w:t>Consent</w:t>
      </w:r>
      <w:bookmarkEnd w:id="30"/>
    </w:p>
    <w:p w14:paraId="58012D03" w14:textId="77777777" w:rsidR="00D25B17" w:rsidRPr="00D25B17" w:rsidRDefault="00D25B17" w:rsidP="00D25B17">
      <w:pPr>
        <w:pStyle w:val="ListParagraph"/>
        <w:ind w:left="465"/>
        <w:rPr>
          <w:rFonts w:asciiTheme="minorHAnsi" w:hAnsiTheme="minorHAnsi" w:cs="Arial"/>
        </w:rPr>
      </w:pPr>
    </w:p>
    <w:p w14:paraId="58012D04" w14:textId="77777777" w:rsidR="00D25B17" w:rsidRPr="00D25B17" w:rsidRDefault="00D835B6" w:rsidP="00511594">
      <w:pPr>
        <w:pStyle w:val="ListParagraph"/>
        <w:ind w:left="0"/>
        <w:rPr>
          <w:rFonts w:asciiTheme="minorHAnsi" w:hAnsiTheme="minorHAnsi" w:cs="Arial"/>
        </w:rPr>
      </w:pPr>
      <w:r w:rsidRPr="00D835B6">
        <w:rPr>
          <w:rFonts w:asciiTheme="minorHAnsi" w:hAnsiTheme="minorHAnsi" w:cs="Arial"/>
        </w:rPr>
        <w:t xml:space="preserve">The </w:t>
      </w:r>
      <w:r w:rsidR="00AD6526">
        <w:rPr>
          <w:rFonts w:asciiTheme="minorHAnsi" w:hAnsiTheme="minorHAnsi" w:cs="Arial"/>
        </w:rPr>
        <w:t>EHA</w:t>
      </w:r>
      <w:r w:rsidRPr="00D835B6">
        <w:rPr>
          <w:rFonts w:asciiTheme="minorHAnsi" w:hAnsiTheme="minorHAnsi" w:cs="Arial"/>
        </w:rPr>
        <w:t xml:space="preserve"> and T</w:t>
      </w:r>
      <w:r w:rsidR="00FF2A9B">
        <w:rPr>
          <w:rFonts w:asciiTheme="minorHAnsi" w:hAnsiTheme="minorHAnsi" w:cs="Arial"/>
        </w:rPr>
        <w:t>AF are</w:t>
      </w:r>
      <w:r w:rsidRPr="00D835B6">
        <w:rPr>
          <w:rFonts w:asciiTheme="minorHAnsi" w:hAnsiTheme="minorHAnsi" w:cs="Arial"/>
        </w:rPr>
        <w:t xml:space="preserve"> voluntary process</w:t>
      </w:r>
      <w:r w:rsidR="00FF2A9B">
        <w:rPr>
          <w:rFonts w:asciiTheme="minorHAnsi" w:hAnsiTheme="minorHAnsi" w:cs="Arial"/>
        </w:rPr>
        <w:t>es</w:t>
      </w:r>
      <w:r w:rsidRPr="00D835B6">
        <w:rPr>
          <w:rFonts w:asciiTheme="minorHAnsi" w:hAnsiTheme="minorHAnsi" w:cs="Arial"/>
        </w:rPr>
        <w:t xml:space="preserve"> and consent from the child and family is required before the information is shared outside your agency unless it relates to a statutory duty/requirement such as attendance at school</w:t>
      </w:r>
      <w:r w:rsidR="00511594">
        <w:rPr>
          <w:rFonts w:asciiTheme="minorHAnsi" w:hAnsiTheme="minorHAnsi" w:cs="Arial"/>
        </w:rPr>
        <w:t>.</w:t>
      </w:r>
    </w:p>
    <w:p w14:paraId="58012D05" w14:textId="77777777" w:rsidR="00511594" w:rsidRDefault="00511594" w:rsidP="00D25B17">
      <w:pPr>
        <w:rPr>
          <w:rFonts w:asciiTheme="minorHAnsi" w:hAnsiTheme="minorHAnsi" w:cs="Arial"/>
        </w:rPr>
      </w:pPr>
    </w:p>
    <w:p w14:paraId="58012D06" w14:textId="77777777" w:rsidR="00D25B17" w:rsidRDefault="00D25B17" w:rsidP="00D25B17">
      <w:pPr>
        <w:rPr>
          <w:rFonts w:asciiTheme="minorHAnsi" w:hAnsiTheme="minorHAnsi" w:cs="Arial"/>
        </w:rPr>
      </w:pPr>
      <w:r w:rsidRPr="00D25B17">
        <w:rPr>
          <w:rFonts w:asciiTheme="minorHAnsi" w:hAnsiTheme="minorHAnsi" w:cs="Arial"/>
        </w:rPr>
        <w:t xml:space="preserve">Consent to share information must be discussed with the family before submitting an enquiry into the </w:t>
      </w:r>
      <w:r w:rsidR="006454FE">
        <w:rPr>
          <w:rFonts w:asciiTheme="minorHAnsi" w:hAnsiTheme="minorHAnsi" w:cs="Arial"/>
        </w:rPr>
        <w:t>Early Help</w:t>
      </w:r>
      <w:r w:rsidRPr="00D25B17">
        <w:rPr>
          <w:rFonts w:asciiTheme="minorHAnsi" w:hAnsiTheme="minorHAnsi" w:cs="Arial"/>
        </w:rPr>
        <w:t xml:space="preserve"> Hub</w:t>
      </w:r>
      <w:r w:rsidR="00B254C7">
        <w:rPr>
          <w:rFonts w:asciiTheme="minorHAnsi" w:hAnsiTheme="minorHAnsi" w:cs="Arial"/>
        </w:rPr>
        <w:t>.</w:t>
      </w:r>
      <w:r w:rsidRPr="00D25B17">
        <w:rPr>
          <w:rFonts w:asciiTheme="minorHAnsi" w:hAnsiTheme="minorHAnsi" w:cs="Arial"/>
        </w:rPr>
        <w:t xml:space="preserve"> </w:t>
      </w:r>
      <w:r w:rsidR="00B254C7">
        <w:rPr>
          <w:rFonts w:asciiTheme="minorHAnsi" w:hAnsiTheme="minorHAnsi" w:cs="Arial"/>
        </w:rPr>
        <w:t>T</w:t>
      </w:r>
      <w:r w:rsidRPr="00D25B17">
        <w:rPr>
          <w:rFonts w:asciiTheme="minorHAnsi" w:hAnsiTheme="minorHAnsi" w:cs="Arial"/>
        </w:rPr>
        <w:t>he family should be given a copy of the Privacy Notice to ensure they know how their data will be used. Once signed consent has been gained</w:t>
      </w:r>
      <w:r w:rsidR="00B254C7">
        <w:rPr>
          <w:rFonts w:asciiTheme="minorHAnsi" w:hAnsiTheme="minorHAnsi" w:cs="Arial"/>
        </w:rPr>
        <w:t>,</w:t>
      </w:r>
      <w:r w:rsidRPr="00D25B17">
        <w:rPr>
          <w:rFonts w:asciiTheme="minorHAnsi" w:hAnsiTheme="minorHAnsi" w:cs="Arial"/>
        </w:rPr>
        <w:t xml:space="preserve"> the online Enquiry Form can be </w:t>
      </w:r>
      <w:proofErr w:type="gramStart"/>
      <w:r w:rsidRPr="00D25B17">
        <w:rPr>
          <w:rFonts w:asciiTheme="minorHAnsi" w:hAnsiTheme="minorHAnsi" w:cs="Arial"/>
        </w:rPr>
        <w:t>completed</w:t>
      </w:r>
      <w:proofErr w:type="gramEnd"/>
      <w:r w:rsidRPr="00D25B17">
        <w:rPr>
          <w:rFonts w:asciiTheme="minorHAnsi" w:hAnsiTheme="minorHAnsi" w:cs="Arial"/>
        </w:rPr>
        <w:t xml:space="preserve"> and the signed consent form emailed to the </w:t>
      </w:r>
      <w:r w:rsidR="006454FE">
        <w:rPr>
          <w:rFonts w:asciiTheme="minorHAnsi" w:hAnsiTheme="minorHAnsi" w:cs="Arial"/>
        </w:rPr>
        <w:t>Early Help</w:t>
      </w:r>
      <w:r w:rsidRPr="00D25B17">
        <w:rPr>
          <w:rFonts w:asciiTheme="minorHAnsi" w:hAnsiTheme="minorHAnsi" w:cs="Arial"/>
        </w:rPr>
        <w:t xml:space="preserve"> Hub</w:t>
      </w:r>
      <w:r w:rsidR="00B254C7">
        <w:rPr>
          <w:rFonts w:asciiTheme="minorHAnsi" w:hAnsiTheme="minorHAnsi" w:cs="Arial"/>
        </w:rPr>
        <w:t xml:space="preserve"> mailbox</w:t>
      </w:r>
      <w:r w:rsidRPr="00D25B17">
        <w:rPr>
          <w:rFonts w:asciiTheme="minorHAnsi" w:hAnsiTheme="minorHAnsi" w:cs="Arial"/>
        </w:rPr>
        <w:t>.</w:t>
      </w:r>
    </w:p>
    <w:p w14:paraId="58012D07" w14:textId="77777777" w:rsidR="00D25B17" w:rsidRPr="00D25B17" w:rsidRDefault="00D25B17" w:rsidP="00D25B17">
      <w:pPr>
        <w:rPr>
          <w:rFonts w:asciiTheme="minorHAnsi" w:hAnsiTheme="minorHAnsi" w:cs="Arial"/>
        </w:rPr>
      </w:pPr>
    </w:p>
    <w:p w14:paraId="58012D08" w14:textId="77777777" w:rsidR="00D25B17" w:rsidRPr="00D25B17" w:rsidRDefault="00D25B17" w:rsidP="00D25B17">
      <w:pPr>
        <w:rPr>
          <w:rFonts w:asciiTheme="minorHAnsi" w:hAnsiTheme="minorHAnsi" w:cs="Arial"/>
        </w:rPr>
      </w:pPr>
      <w:r w:rsidRPr="00D25B17">
        <w:rPr>
          <w:rFonts w:asciiTheme="minorHAnsi" w:hAnsiTheme="minorHAnsi" w:cs="Arial"/>
        </w:rPr>
        <w:t xml:space="preserve">If parents and/or the child do not consent to an </w:t>
      </w:r>
      <w:r w:rsidR="00AD6526">
        <w:rPr>
          <w:rFonts w:asciiTheme="minorHAnsi" w:hAnsiTheme="minorHAnsi" w:cs="Arial"/>
        </w:rPr>
        <w:t>EHA</w:t>
      </w:r>
      <w:r w:rsidRPr="00D25B17">
        <w:rPr>
          <w:rFonts w:asciiTheme="minorHAnsi" w:hAnsiTheme="minorHAnsi" w:cs="Arial"/>
        </w:rPr>
        <w:t xml:space="preserve">, then the </w:t>
      </w:r>
      <w:r w:rsidR="00AD6526">
        <w:rPr>
          <w:rFonts w:asciiTheme="minorHAnsi" w:hAnsiTheme="minorHAnsi" w:cs="Arial"/>
        </w:rPr>
        <w:t>Lead Professional</w:t>
      </w:r>
      <w:r w:rsidRPr="00D25B17">
        <w:rPr>
          <w:rFonts w:asciiTheme="minorHAnsi" w:hAnsiTheme="minorHAnsi" w:cs="Arial"/>
        </w:rPr>
        <w:t xml:space="preserve"> should make a judgement as to whether, without help, the needs of the child will escalate to a level likely to cause significant harm. If so, a referral to </w:t>
      </w:r>
      <w:r w:rsidR="00B254C7">
        <w:rPr>
          <w:rFonts w:asciiTheme="minorHAnsi" w:hAnsiTheme="minorHAnsi" w:cs="Arial"/>
        </w:rPr>
        <w:t xml:space="preserve">the </w:t>
      </w:r>
      <w:r w:rsidRPr="00D25B17">
        <w:rPr>
          <w:rFonts w:asciiTheme="minorHAnsi" w:hAnsiTheme="minorHAnsi" w:cs="Arial"/>
        </w:rPr>
        <w:t xml:space="preserve">Multi Agency </w:t>
      </w:r>
      <w:proofErr w:type="gramStart"/>
      <w:r w:rsidRPr="00D25B17">
        <w:rPr>
          <w:rFonts w:asciiTheme="minorHAnsi" w:hAnsiTheme="minorHAnsi" w:cs="Arial"/>
        </w:rPr>
        <w:t>Safe Guarding</w:t>
      </w:r>
      <w:proofErr w:type="gramEnd"/>
      <w:r w:rsidRPr="00D25B17">
        <w:rPr>
          <w:rFonts w:asciiTheme="minorHAnsi" w:hAnsiTheme="minorHAnsi" w:cs="Arial"/>
        </w:rPr>
        <w:t xml:space="preserve"> Hub may be necessary.</w:t>
      </w:r>
    </w:p>
    <w:p w14:paraId="58012D09" w14:textId="77777777" w:rsidR="00D25B17" w:rsidRPr="00511594" w:rsidRDefault="00D25B17" w:rsidP="00511594">
      <w:pPr>
        <w:pStyle w:val="Heading2"/>
        <w:numPr>
          <w:ilvl w:val="0"/>
          <w:numId w:val="0"/>
        </w:numPr>
        <w:ind w:left="465"/>
        <w:rPr>
          <w:caps w:val="0"/>
        </w:rPr>
      </w:pPr>
    </w:p>
    <w:p w14:paraId="58012D0A" w14:textId="77777777" w:rsidR="00FC2A4B" w:rsidRPr="00511594" w:rsidRDefault="00511594" w:rsidP="008C49C0">
      <w:pPr>
        <w:pStyle w:val="Heading2"/>
        <w:rPr>
          <w:caps w:val="0"/>
        </w:rPr>
      </w:pPr>
      <w:bookmarkStart w:id="31" w:name="_Toc527524394"/>
      <w:r>
        <w:rPr>
          <w:caps w:val="0"/>
        </w:rPr>
        <w:t>The</w:t>
      </w:r>
      <w:r w:rsidR="00FC2A4B" w:rsidRPr="00511594">
        <w:rPr>
          <w:caps w:val="0"/>
        </w:rPr>
        <w:t xml:space="preserve"> </w:t>
      </w:r>
      <w:r w:rsidR="006454FE">
        <w:rPr>
          <w:caps w:val="0"/>
        </w:rPr>
        <w:t>Early Help</w:t>
      </w:r>
      <w:r w:rsidR="00500AB6" w:rsidRPr="00511594">
        <w:rPr>
          <w:caps w:val="0"/>
        </w:rPr>
        <w:t xml:space="preserve"> Assessment</w:t>
      </w:r>
      <w:r w:rsidR="00FC2A4B" w:rsidRPr="00511594">
        <w:rPr>
          <w:caps w:val="0"/>
        </w:rPr>
        <w:t xml:space="preserve"> (EHA)</w:t>
      </w:r>
      <w:bookmarkEnd w:id="31"/>
    </w:p>
    <w:p w14:paraId="58012D0B" w14:textId="77777777" w:rsidR="00FC2A4B" w:rsidRDefault="00FC2A4B" w:rsidP="00FC2A4B">
      <w:pPr>
        <w:rPr>
          <w:rFonts w:asciiTheme="minorHAnsi" w:hAnsiTheme="minorHAnsi" w:cs="Arial"/>
        </w:rPr>
      </w:pPr>
    </w:p>
    <w:p w14:paraId="58012D0C" w14:textId="77777777" w:rsidR="00FC2A4B" w:rsidRPr="00FC2A4B" w:rsidRDefault="00FC2A4B" w:rsidP="00FC2A4B">
      <w:pPr>
        <w:rPr>
          <w:rFonts w:asciiTheme="minorHAnsi" w:hAnsiTheme="minorHAnsi" w:cs="Arial"/>
        </w:rPr>
      </w:pPr>
      <w:r w:rsidRPr="00FC2A4B">
        <w:rPr>
          <w:rFonts w:asciiTheme="minorHAnsi" w:hAnsiTheme="minorHAnsi" w:cs="Arial"/>
        </w:rPr>
        <w:t>Children, young people and families should be able to access the right services at the right time in the right environment.  Families should be placed at the heart of everything we do. Work must be inclusive, integrated, coordinated with duplication of assessment and intervention avoided as this is detrimental to families and costly to services.</w:t>
      </w:r>
    </w:p>
    <w:p w14:paraId="58012D0D" w14:textId="77777777" w:rsidR="00FC2A4B" w:rsidRPr="00FC2A4B" w:rsidRDefault="00FC2A4B" w:rsidP="00FC2A4B">
      <w:pPr>
        <w:rPr>
          <w:rFonts w:asciiTheme="minorHAnsi" w:hAnsiTheme="minorHAnsi" w:cs="Arial"/>
        </w:rPr>
      </w:pPr>
    </w:p>
    <w:p w14:paraId="58012D0E" w14:textId="77777777" w:rsidR="00FC2A4B" w:rsidRPr="00FC2A4B" w:rsidRDefault="00FC2A4B" w:rsidP="00FC2A4B">
      <w:pPr>
        <w:rPr>
          <w:rFonts w:asciiTheme="minorHAnsi" w:hAnsiTheme="minorHAnsi" w:cs="Arial"/>
        </w:rPr>
      </w:pPr>
      <w:r w:rsidRPr="00FC2A4B">
        <w:rPr>
          <w:rFonts w:asciiTheme="minorHAnsi" w:hAnsiTheme="minorHAnsi" w:cs="Arial"/>
        </w:rPr>
        <w:t xml:space="preserve">Practitioners referring families for </w:t>
      </w:r>
      <w:r w:rsidR="006454FE">
        <w:rPr>
          <w:rFonts w:asciiTheme="minorHAnsi" w:hAnsiTheme="minorHAnsi" w:cs="Arial"/>
        </w:rPr>
        <w:t>Early Help</w:t>
      </w:r>
      <w:r w:rsidRPr="00FC2A4B">
        <w:rPr>
          <w:rFonts w:asciiTheme="minorHAnsi" w:hAnsiTheme="minorHAnsi" w:cs="Arial"/>
        </w:rPr>
        <w:t xml:space="preserve"> support will need to complete an </w:t>
      </w:r>
      <w:r w:rsidR="00AD6526">
        <w:rPr>
          <w:rFonts w:asciiTheme="minorHAnsi" w:hAnsiTheme="minorHAnsi" w:cs="Arial"/>
        </w:rPr>
        <w:t>EHA</w:t>
      </w:r>
      <w:r w:rsidRPr="00FC2A4B">
        <w:rPr>
          <w:rFonts w:asciiTheme="minorHAnsi" w:hAnsiTheme="minorHAnsi" w:cs="Arial"/>
        </w:rPr>
        <w:t xml:space="preserve"> to determine the need(s) of each member of the family. An </w:t>
      </w:r>
      <w:r w:rsidR="00AD6526">
        <w:rPr>
          <w:rFonts w:asciiTheme="minorHAnsi" w:hAnsiTheme="minorHAnsi" w:cs="Arial"/>
        </w:rPr>
        <w:t>EHA</w:t>
      </w:r>
      <w:r w:rsidRPr="00FC2A4B">
        <w:rPr>
          <w:rFonts w:asciiTheme="minorHAnsi" w:hAnsiTheme="minorHAnsi" w:cs="Arial"/>
        </w:rPr>
        <w:t xml:space="preserve"> plan is then produced which sets out how the presenting needs are to be addressed and the </w:t>
      </w:r>
      <w:r w:rsidR="00B254C7" w:rsidRPr="00FC2A4B">
        <w:rPr>
          <w:rFonts w:asciiTheme="minorHAnsi" w:hAnsiTheme="minorHAnsi" w:cs="Arial"/>
        </w:rPr>
        <w:t xml:space="preserve">services </w:t>
      </w:r>
      <w:r w:rsidRPr="00FC2A4B">
        <w:rPr>
          <w:rFonts w:asciiTheme="minorHAnsi" w:hAnsiTheme="minorHAnsi" w:cs="Arial"/>
        </w:rPr>
        <w:t xml:space="preserve">required </w:t>
      </w:r>
      <w:r w:rsidR="00B254C7">
        <w:rPr>
          <w:rFonts w:asciiTheme="minorHAnsi" w:hAnsiTheme="minorHAnsi" w:cs="Arial"/>
        </w:rPr>
        <w:t xml:space="preserve">to implement </w:t>
      </w:r>
      <w:r w:rsidRPr="00FC2A4B">
        <w:rPr>
          <w:rFonts w:asciiTheme="minorHAnsi" w:hAnsiTheme="minorHAnsi" w:cs="Arial"/>
        </w:rPr>
        <w:t xml:space="preserve">this. </w:t>
      </w:r>
    </w:p>
    <w:p w14:paraId="58012D0F" w14:textId="77777777" w:rsidR="00FC2A4B" w:rsidRPr="00FC2A4B" w:rsidRDefault="00FC2A4B" w:rsidP="00FC2A4B">
      <w:pPr>
        <w:rPr>
          <w:rFonts w:asciiTheme="minorHAnsi" w:hAnsiTheme="minorHAnsi" w:cs="Arial"/>
        </w:rPr>
      </w:pPr>
    </w:p>
    <w:p w14:paraId="58012D10" w14:textId="77777777" w:rsidR="00FC2A4B" w:rsidRPr="00FC2A4B" w:rsidRDefault="00FC2A4B" w:rsidP="00FC2A4B">
      <w:pPr>
        <w:rPr>
          <w:rFonts w:asciiTheme="minorHAnsi" w:hAnsiTheme="minorHAnsi" w:cs="Arial"/>
        </w:rPr>
      </w:pPr>
      <w:r w:rsidRPr="00FC2A4B">
        <w:rPr>
          <w:rFonts w:asciiTheme="minorHAnsi" w:hAnsiTheme="minorHAnsi" w:cs="Arial"/>
        </w:rPr>
        <w:t xml:space="preserve">Both the </w:t>
      </w:r>
      <w:r w:rsidR="00AD6526">
        <w:rPr>
          <w:rFonts w:asciiTheme="minorHAnsi" w:hAnsiTheme="minorHAnsi" w:cs="Arial"/>
        </w:rPr>
        <w:t>EHA</w:t>
      </w:r>
      <w:r w:rsidRPr="00FC2A4B">
        <w:rPr>
          <w:rFonts w:asciiTheme="minorHAnsi" w:hAnsiTheme="minorHAnsi" w:cs="Arial"/>
        </w:rPr>
        <w:t xml:space="preserve"> and the plan should be coordinated by an identified Lead Professional and reviewed regularly. Where families self-refer for </w:t>
      </w:r>
      <w:r w:rsidR="006454FE">
        <w:rPr>
          <w:rFonts w:asciiTheme="minorHAnsi" w:hAnsiTheme="minorHAnsi" w:cs="Arial"/>
        </w:rPr>
        <w:t>Early Help</w:t>
      </w:r>
      <w:r w:rsidRPr="00FC2A4B">
        <w:rPr>
          <w:rFonts w:asciiTheme="minorHAnsi" w:hAnsiTheme="minorHAnsi" w:cs="Arial"/>
        </w:rPr>
        <w:t xml:space="preserve"> support into the </w:t>
      </w:r>
      <w:r w:rsidR="006454FE">
        <w:rPr>
          <w:rFonts w:asciiTheme="minorHAnsi" w:hAnsiTheme="minorHAnsi" w:cs="Arial"/>
        </w:rPr>
        <w:t>Early Help</w:t>
      </w:r>
      <w:r w:rsidRPr="00FC2A4B">
        <w:rPr>
          <w:rFonts w:asciiTheme="minorHAnsi" w:hAnsiTheme="minorHAnsi" w:cs="Arial"/>
        </w:rPr>
        <w:t xml:space="preserve"> Hub an </w:t>
      </w:r>
      <w:r w:rsidR="006454FE">
        <w:rPr>
          <w:rFonts w:asciiTheme="minorHAnsi" w:hAnsiTheme="minorHAnsi" w:cs="Arial"/>
        </w:rPr>
        <w:t>Early Help</w:t>
      </w:r>
      <w:r w:rsidRPr="00FC2A4B">
        <w:rPr>
          <w:rFonts w:asciiTheme="minorHAnsi" w:hAnsiTheme="minorHAnsi" w:cs="Arial"/>
        </w:rPr>
        <w:t xml:space="preserve"> Practitioner may be appointed to undertake an </w:t>
      </w:r>
      <w:r w:rsidR="00AD6526">
        <w:rPr>
          <w:rFonts w:asciiTheme="minorHAnsi" w:hAnsiTheme="minorHAnsi" w:cs="Arial"/>
        </w:rPr>
        <w:t>EHA</w:t>
      </w:r>
      <w:r w:rsidRPr="00FC2A4B">
        <w:rPr>
          <w:rFonts w:asciiTheme="minorHAnsi" w:hAnsiTheme="minorHAnsi" w:cs="Arial"/>
        </w:rPr>
        <w:t xml:space="preserve">, to draw up a plan and to identify a </w:t>
      </w:r>
      <w:r w:rsidR="00B254C7">
        <w:rPr>
          <w:rFonts w:asciiTheme="minorHAnsi" w:hAnsiTheme="minorHAnsi" w:cs="Arial"/>
        </w:rPr>
        <w:t>L</w:t>
      </w:r>
      <w:r w:rsidRPr="00FC2A4B">
        <w:rPr>
          <w:rFonts w:asciiTheme="minorHAnsi" w:hAnsiTheme="minorHAnsi" w:cs="Arial"/>
        </w:rPr>
        <w:t xml:space="preserve">ead </w:t>
      </w:r>
      <w:r w:rsidR="00B254C7">
        <w:rPr>
          <w:rFonts w:asciiTheme="minorHAnsi" w:hAnsiTheme="minorHAnsi" w:cs="Arial"/>
        </w:rPr>
        <w:t>P</w:t>
      </w:r>
      <w:r w:rsidRPr="00FC2A4B">
        <w:rPr>
          <w:rFonts w:asciiTheme="minorHAnsi" w:hAnsiTheme="minorHAnsi" w:cs="Arial"/>
        </w:rPr>
        <w:t>rofessional for ongoing support.</w:t>
      </w:r>
    </w:p>
    <w:p w14:paraId="58012D11" w14:textId="77777777" w:rsidR="00FC2A4B" w:rsidRPr="00FC2A4B" w:rsidRDefault="00FC2A4B" w:rsidP="00FC2A4B">
      <w:pPr>
        <w:rPr>
          <w:rFonts w:asciiTheme="minorHAnsi" w:hAnsiTheme="minorHAnsi" w:cs="Arial"/>
        </w:rPr>
      </w:pPr>
    </w:p>
    <w:p w14:paraId="58012D12" w14:textId="77777777" w:rsidR="00FC2A4B" w:rsidRPr="00FC2A4B" w:rsidRDefault="00FC2A4B" w:rsidP="00FC2A4B">
      <w:pPr>
        <w:rPr>
          <w:rFonts w:asciiTheme="minorHAnsi" w:hAnsiTheme="minorHAnsi" w:cs="Arial"/>
        </w:rPr>
      </w:pPr>
      <w:r w:rsidRPr="00FC2A4B">
        <w:rPr>
          <w:rFonts w:asciiTheme="minorHAnsi" w:hAnsiTheme="minorHAnsi" w:cs="Arial"/>
        </w:rPr>
        <w:t>To enable professionals to better understand what is happening for children, young people and families, the Government developed the Assessment Framework which fits well with the EHA. This framework comprises of three major areas and the factors that are incorporated in each of these areas</w:t>
      </w:r>
      <w:r w:rsidR="00B254C7">
        <w:rPr>
          <w:rFonts w:asciiTheme="minorHAnsi" w:hAnsiTheme="minorHAnsi" w:cs="Arial"/>
        </w:rPr>
        <w:t>.</w:t>
      </w:r>
    </w:p>
    <w:p w14:paraId="58012D13" w14:textId="77777777" w:rsidR="00FC2A4B" w:rsidRPr="00FC2A4B" w:rsidRDefault="00FC2A4B" w:rsidP="00FC2A4B">
      <w:pPr>
        <w:rPr>
          <w:rFonts w:asciiTheme="minorHAnsi" w:hAnsiTheme="minorHAnsi" w:cs="Arial"/>
        </w:rPr>
      </w:pPr>
    </w:p>
    <w:p w14:paraId="58012D14" w14:textId="77777777" w:rsidR="00FC2A4B" w:rsidRDefault="00B254C7" w:rsidP="00FC2A4B">
      <w:pPr>
        <w:rPr>
          <w:rFonts w:asciiTheme="minorHAnsi" w:hAnsiTheme="minorHAnsi" w:cs="Arial"/>
        </w:rPr>
      </w:pPr>
      <w:r>
        <w:rPr>
          <w:rFonts w:asciiTheme="minorHAnsi" w:hAnsiTheme="minorHAnsi" w:cs="Arial"/>
        </w:rPr>
        <w:t xml:space="preserve">The </w:t>
      </w:r>
      <w:r w:rsidR="00FC2A4B" w:rsidRPr="00FC2A4B">
        <w:rPr>
          <w:rFonts w:asciiTheme="minorHAnsi" w:hAnsiTheme="minorHAnsi" w:cs="Arial"/>
        </w:rPr>
        <w:t xml:space="preserve">EHA is a simple way to help identify needs of children and families and </w:t>
      </w:r>
      <w:proofErr w:type="gramStart"/>
      <w:r w:rsidR="00FC2A4B" w:rsidRPr="00FC2A4B">
        <w:rPr>
          <w:rFonts w:asciiTheme="minorHAnsi" w:hAnsiTheme="minorHAnsi" w:cs="Arial"/>
        </w:rPr>
        <w:t>make a plan</w:t>
      </w:r>
      <w:proofErr w:type="gramEnd"/>
      <w:r w:rsidR="00FC2A4B" w:rsidRPr="00FC2A4B">
        <w:rPr>
          <w:rFonts w:asciiTheme="minorHAnsi" w:hAnsiTheme="minorHAnsi" w:cs="Arial"/>
        </w:rPr>
        <w:t xml:space="preserve"> to meet those needs. It is designed to be a shared tool which can be used by all agencies involved in delivering </w:t>
      </w:r>
      <w:r w:rsidR="006454FE">
        <w:rPr>
          <w:rFonts w:asciiTheme="minorHAnsi" w:hAnsiTheme="minorHAnsi" w:cs="Arial"/>
        </w:rPr>
        <w:t>Early Help</w:t>
      </w:r>
      <w:r w:rsidR="00FC2A4B" w:rsidRPr="00FC2A4B">
        <w:rPr>
          <w:rFonts w:asciiTheme="minorHAnsi" w:hAnsiTheme="minorHAnsi" w:cs="Arial"/>
        </w:rPr>
        <w:t xml:space="preserve">. It is a standardised approach so that all children and families have the same experience of exploring their needs, strengths </w:t>
      </w:r>
      <w:r w:rsidR="00FC2A4B" w:rsidRPr="00FC2A4B">
        <w:rPr>
          <w:rFonts w:asciiTheme="minorHAnsi" w:hAnsiTheme="minorHAnsi" w:cs="Arial"/>
        </w:rPr>
        <w:lastRenderedPageBreak/>
        <w:t>and challenges. The EHA can also be used as a tool to help children and families ‘stepping down’ from social care including those being reunified with parents/carers.</w:t>
      </w:r>
    </w:p>
    <w:p w14:paraId="58012D15" w14:textId="77777777" w:rsidR="00FC2A4B" w:rsidRDefault="00D85999" w:rsidP="00FC2A4B">
      <w:pPr>
        <w:rPr>
          <w:rFonts w:asciiTheme="minorHAnsi" w:hAnsiTheme="minorHAnsi" w:cs="Arial"/>
        </w:rPr>
      </w:pPr>
      <w:r w:rsidRPr="0097790C">
        <w:rPr>
          <w:rFonts w:asciiTheme="minorHAnsi" w:hAnsiTheme="minorHAnsi" w:cs="Arial"/>
          <w:noProof/>
        </w:rPr>
        <w:drawing>
          <wp:anchor distT="0" distB="0" distL="114300" distR="114300" simplePos="0" relativeHeight="251661312" behindDoc="0" locked="0" layoutInCell="1" allowOverlap="1" wp14:anchorId="58012EA4" wp14:editId="5FE4B67F">
            <wp:simplePos x="0" y="0"/>
            <wp:positionH relativeFrom="column">
              <wp:posOffset>111125</wp:posOffset>
            </wp:positionH>
            <wp:positionV relativeFrom="paragraph">
              <wp:posOffset>467360</wp:posOffset>
            </wp:positionV>
            <wp:extent cx="5088255" cy="3827145"/>
            <wp:effectExtent l="0" t="0" r="0" b="190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60" r="7928"/>
                    <a:stretch/>
                  </pic:blipFill>
                  <pic:spPr bwMode="auto">
                    <a:xfrm>
                      <a:off x="0" y="0"/>
                      <a:ext cx="5088255" cy="3827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12D16" w14:textId="77777777" w:rsidR="00FC2A4B" w:rsidRPr="00BF2D94" w:rsidRDefault="00BF2D94" w:rsidP="00D85999">
      <w:pPr>
        <w:jc w:val="right"/>
        <w:rPr>
          <w:rFonts w:asciiTheme="minorHAnsi" w:hAnsiTheme="minorHAnsi" w:cs="Arial"/>
          <w:b/>
          <w:sz w:val="18"/>
        </w:rPr>
      </w:pPr>
      <w:r w:rsidRPr="00BF2D94">
        <w:rPr>
          <w:rFonts w:asciiTheme="minorHAnsi" w:hAnsiTheme="minorHAnsi" w:cs="Arial"/>
          <w:b/>
          <w:sz w:val="18"/>
        </w:rPr>
        <w:t>Figure 5</w:t>
      </w:r>
      <w:r w:rsidR="00D85999" w:rsidRPr="00BF2D94">
        <w:rPr>
          <w:rFonts w:asciiTheme="minorHAnsi" w:hAnsiTheme="minorHAnsi" w:cs="Arial"/>
          <w:b/>
          <w:sz w:val="18"/>
        </w:rPr>
        <w:t xml:space="preserve">: </w:t>
      </w:r>
      <w:r w:rsidR="00FC2A4B" w:rsidRPr="00BF2D94">
        <w:rPr>
          <w:rFonts w:asciiTheme="minorHAnsi" w:hAnsiTheme="minorHAnsi" w:cs="Arial"/>
          <w:b/>
          <w:sz w:val="18"/>
        </w:rPr>
        <w:t>Department of Health’s Framework for the Assessment of Children in Need and their Families</w:t>
      </w:r>
    </w:p>
    <w:p w14:paraId="58012D17" w14:textId="77777777" w:rsidR="00FC2A4B" w:rsidRDefault="00FC2A4B" w:rsidP="00FC2A4B">
      <w:pPr>
        <w:rPr>
          <w:rFonts w:asciiTheme="minorHAnsi" w:hAnsiTheme="minorHAnsi" w:cs="Arial"/>
        </w:rPr>
      </w:pPr>
    </w:p>
    <w:p w14:paraId="58012D18" w14:textId="77777777" w:rsidR="00D85999" w:rsidRDefault="00D85999" w:rsidP="00FC2A4B">
      <w:pPr>
        <w:rPr>
          <w:rFonts w:asciiTheme="minorHAnsi" w:hAnsiTheme="minorHAnsi" w:cs="Arial"/>
        </w:rPr>
      </w:pPr>
      <w:r w:rsidRPr="00D85999">
        <w:rPr>
          <w:rFonts w:asciiTheme="minorHAnsi" w:hAnsiTheme="minorHAnsi" w:cs="Arial"/>
        </w:rPr>
        <w:t xml:space="preserve">The </w:t>
      </w:r>
      <w:r w:rsidR="00AD6526">
        <w:rPr>
          <w:rFonts w:asciiTheme="minorHAnsi" w:hAnsiTheme="minorHAnsi" w:cs="Arial"/>
        </w:rPr>
        <w:t>EHA</w:t>
      </w:r>
      <w:r w:rsidRPr="00D85999">
        <w:rPr>
          <w:rFonts w:asciiTheme="minorHAnsi" w:hAnsiTheme="minorHAnsi" w:cs="Arial"/>
        </w:rPr>
        <w:t xml:space="preserve"> </w:t>
      </w:r>
      <w:r w:rsidR="003C3A04">
        <w:rPr>
          <w:rFonts w:asciiTheme="minorHAnsi" w:hAnsiTheme="minorHAnsi" w:cs="Arial"/>
        </w:rPr>
        <w:t>is based on</w:t>
      </w:r>
      <w:r w:rsidRPr="00D85999">
        <w:rPr>
          <w:rFonts w:asciiTheme="minorHAnsi" w:hAnsiTheme="minorHAnsi" w:cs="Arial"/>
        </w:rPr>
        <w:t xml:space="preserve"> the </w:t>
      </w:r>
      <w:r w:rsidR="00B254C7">
        <w:rPr>
          <w:rFonts w:asciiTheme="minorHAnsi" w:hAnsiTheme="minorHAnsi" w:cs="Arial"/>
        </w:rPr>
        <w:t>A</w:t>
      </w:r>
      <w:r w:rsidRPr="00D85999">
        <w:rPr>
          <w:rFonts w:asciiTheme="minorHAnsi" w:hAnsiTheme="minorHAnsi" w:cs="Arial"/>
        </w:rPr>
        <w:t>ssessme</w:t>
      </w:r>
      <w:r>
        <w:rPr>
          <w:rFonts w:asciiTheme="minorHAnsi" w:hAnsiTheme="minorHAnsi" w:cs="Arial"/>
        </w:rPr>
        <w:t xml:space="preserve">nt </w:t>
      </w:r>
      <w:r w:rsidR="00B254C7">
        <w:rPr>
          <w:rFonts w:asciiTheme="minorHAnsi" w:hAnsiTheme="minorHAnsi" w:cs="Arial"/>
        </w:rPr>
        <w:t>F</w:t>
      </w:r>
      <w:r>
        <w:rPr>
          <w:rFonts w:asciiTheme="minorHAnsi" w:hAnsiTheme="minorHAnsi" w:cs="Arial"/>
        </w:rPr>
        <w:t xml:space="preserve">ramework (figure 2) </w:t>
      </w:r>
      <w:r w:rsidR="003C3A04">
        <w:rPr>
          <w:rFonts w:asciiTheme="minorHAnsi" w:hAnsiTheme="minorHAnsi" w:cs="Arial"/>
        </w:rPr>
        <w:t>which is used as the Department of Health’s Assessment model for assessing children in need of support and their families.</w:t>
      </w:r>
      <w:r w:rsidRPr="00D85999">
        <w:rPr>
          <w:rFonts w:asciiTheme="minorHAnsi" w:hAnsiTheme="minorHAnsi" w:cs="Arial"/>
        </w:rPr>
        <w:t xml:space="preserve"> </w:t>
      </w:r>
      <w:r w:rsidR="00B254C7">
        <w:rPr>
          <w:rFonts w:asciiTheme="minorHAnsi" w:hAnsiTheme="minorHAnsi" w:cs="Arial"/>
        </w:rPr>
        <w:t xml:space="preserve"> I</w:t>
      </w:r>
      <w:r w:rsidRPr="00D85999">
        <w:rPr>
          <w:rFonts w:asciiTheme="minorHAnsi" w:hAnsiTheme="minorHAnsi" w:cs="Arial"/>
        </w:rPr>
        <w:t>t provides a clear structure to facilitate a meaningful assessment with the participation of the child and their parents.</w:t>
      </w:r>
    </w:p>
    <w:p w14:paraId="58012D19" w14:textId="77777777" w:rsidR="00D85999" w:rsidRDefault="00D85999" w:rsidP="00FC2A4B">
      <w:pPr>
        <w:rPr>
          <w:rFonts w:asciiTheme="minorHAnsi" w:hAnsiTheme="minorHAnsi" w:cs="Arial"/>
        </w:rPr>
      </w:pPr>
    </w:p>
    <w:p w14:paraId="58012D1A" w14:textId="77777777" w:rsidR="00D85999" w:rsidRDefault="00D36ED7" w:rsidP="00FC2A4B">
      <w:pPr>
        <w:rPr>
          <w:rFonts w:asciiTheme="minorHAnsi" w:hAnsiTheme="minorHAnsi" w:cs="Arial"/>
        </w:rPr>
      </w:pPr>
      <w:r w:rsidRPr="00D36ED7">
        <w:rPr>
          <w:rFonts w:asciiTheme="minorHAnsi" w:hAnsiTheme="minorHAnsi" w:cs="Arial"/>
        </w:rPr>
        <w:t xml:space="preserve">When completing an EHA you must also complete a Stronger Families </w:t>
      </w:r>
      <w:r w:rsidR="003C3A04">
        <w:rPr>
          <w:rFonts w:asciiTheme="minorHAnsi" w:hAnsiTheme="minorHAnsi" w:cs="Arial"/>
        </w:rPr>
        <w:t>Eligibility C</w:t>
      </w:r>
      <w:r w:rsidRPr="00D36ED7">
        <w:rPr>
          <w:rFonts w:asciiTheme="minorHAnsi" w:hAnsiTheme="minorHAnsi" w:cs="Arial"/>
        </w:rPr>
        <w:t>hecklist which is used to identify families who fall under the government</w:t>
      </w:r>
      <w:r w:rsidR="00B254C7">
        <w:rPr>
          <w:rFonts w:asciiTheme="minorHAnsi" w:hAnsiTheme="minorHAnsi" w:cs="Arial"/>
        </w:rPr>
        <w:t>’</w:t>
      </w:r>
      <w:r w:rsidRPr="00D36ED7">
        <w:rPr>
          <w:rFonts w:asciiTheme="minorHAnsi" w:hAnsiTheme="minorHAnsi" w:cs="Arial"/>
        </w:rPr>
        <w:t xml:space="preserve">s Troubled Families Programme.  All families </w:t>
      </w:r>
      <w:r w:rsidR="003C3A04">
        <w:rPr>
          <w:rFonts w:asciiTheme="minorHAnsi" w:hAnsiTheme="minorHAnsi" w:cs="Arial"/>
        </w:rPr>
        <w:t>accessing</w:t>
      </w:r>
      <w:r w:rsidRPr="00D36ED7">
        <w:rPr>
          <w:rFonts w:asciiTheme="minorHAnsi" w:hAnsiTheme="minorHAnsi" w:cs="Arial"/>
        </w:rPr>
        <w:t xml:space="preserve"> </w:t>
      </w:r>
      <w:r w:rsidR="003C3A04">
        <w:rPr>
          <w:rFonts w:asciiTheme="minorHAnsi" w:hAnsiTheme="minorHAnsi" w:cs="Arial"/>
        </w:rPr>
        <w:t xml:space="preserve">or requiring </w:t>
      </w:r>
      <w:r w:rsidR="006454FE">
        <w:rPr>
          <w:rFonts w:asciiTheme="minorHAnsi" w:hAnsiTheme="minorHAnsi" w:cs="Arial"/>
        </w:rPr>
        <w:t>Early Help</w:t>
      </w:r>
      <w:r w:rsidRPr="00D36ED7">
        <w:rPr>
          <w:rFonts w:asciiTheme="minorHAnsi" w:hAnsiTheme="minorHAnsi" w:cs="Arial"/>
        </w:rPr>
        <w:t xml:space="preserve"> Support are likely to mee</w:t>
      </w:r>
      <w:r>
        <w:rPr>
          <w:rFonts w:asciiTheme="minorHAnsi" w:hAnsiTheme="minorHAnsi" w:cs="Arial"/>
        </w:rPr>
        <w:t xml:space="preserve">t at least two of the </w:t>
      </w:r>
      <w:r w:rsidRPr="00D36ED7">
        <w:rPr>
          <w:rFonts w:asciiTheme="minorHAnsi" w:hAnsiTheme="minorHAnsi" w:cs="Arial"/>
        </w:rPr>
        <w:t>SSF criteria</w:t>
      </w:r>
      <w:r>
        <w:rPr>
          <w:rFonts w:asciiTheme="minorHAnsi" w:hAnsiTheme="minorHAnsi" w:cs="Arial"/>
        </w:rPr>
        <w:t>.</w:t>
      </w:r>
    </w:p>
    <w:p w14:paraId="58012D1B" w14:textId="77777777" w:rsidR="00511594" w:rsidRDefault="00511594" w:rsidP="00FC2A4B">
      <w:pPr>
        <w:rPr>
          <w:rFonts w:asciiTheme="minorHAnsi" w:hAnsiTheme="minorHAnsi" w:cs="Arial"/>
        </w:rPr>
      </w:pPr>
    </w:p>
    <w:p w14:paraId="58012D1C" w14:textId="0437F306" w:rsidR="00D85999" w:rsidRDefault="003C3A04" w:rsidP="008C49C0">
      <w:pPr>
        <w:pStyle w:val="Heading2"/>
        <w:rPr>
          <w:caps w:val="0"/>
        </w:rPr>
      </w:pPr>
      <w:bookmarkStart w:id="32" w:name="_Toc527524395"/>
      <w:r>
        <w:rPr>
          <w:caps w:val="0"/>
        </w:rPr>
        <w:t>The Assessment T</w:t>
      </w:r>
      <w:r w:rsidR="00D85999" w:rsidRPr="00511594">
        <w:rPr>
          <w:caps w:val="0"/>
        </w:rPr>
        <w:t>ool - EHA</w:t>
      </w:r>
      <w:bookmarkEnd w:id="32"/>
      <w:r w:rsidR="00D85999" w:rsidRPr="00511594">
        <w:rPr>
          <w:caps w:val="0"/>
        </w:rPr>
        <w:t xml:space="preserve"> </w:t>
      </w:r>
    </w:p>
    <w:p w14:paraId="58012D1D" w14:textId="77777777" w:rsidR="00D85999" w:rsidRPr="004D4702" w:rsidRDefault="003C3A04" w:rsidP="0096531B">
      <w:pPr>
        <w:keepNext/>
        <w:keepLines/>
        <w:numPr>
          <w:ilvl w:val="0"/>
          <w:numId w:val="13"/>
        </w:numPr>
        <w:suppressLineNumbers/>
        <w:rPr>
          <w:rFonts w:asciiTheme="minorHAnsi" w:eastAsia="Arial" w:hAnsiTheme="minorHAnsi" w:cs="Arial"/>
          <w:lang w:eastAsia="en-US"/>
        </w:rPr>
      </w:pPr>
      <w:r>
        <w:rPr>
          <w:rFonts w:asciiTheme="minorHAnsi" w:eastAsia="Arial" w:hAnsiTheme="minorHAnsi" w:cs="Arial"/>
          <w:lang w:eastAsia="en-US"/>
        </w:rPr>
        <w:t>P</w:t>
      </w:r>
      <w:r w:rsidR="00D85999" w:rsidRPr="004D4702">
        <w:rPr>
          <w:rFonts w:asciiTheme="minorHAnsi" w:eastAsia="Arial" w:hAnsiTheme="minorHAnsi" w:cs="Arial"/>
          <w:lang w:eastAsia="en-US"/>
        </w:rPr>
        <w:t>rovides an easy to use assessment tool that is common across services;</w:t>
      </w:r>
    </w:p>
    <w:p w14:paraId="58012D1E" w14:textId="77777777" w:rsidR="00D85999" w:rsidRPr="004D4702" w:rsidRDefault="00D85999" w:rsidP="0096531B">
      <w:pPr>
        <w:keepNext/>
        <w:keepLines/>
        <w:numPr>
          <w:ilvl w:val="0"/>
          <w:numId w:val="13"/>
        </w:numPr>
        <w:suppressLineNumbers/>
        <w:rPr>
          <w:rFonts w:asciiTheme="minorHAnsi" w:eastAsia="Arial" w:hAnsiTheme="minorHAnsi" w:cs="Arial"/>
          <w:lang w:eastAsia="en-US"/>
        </w:rPr>
      </w:pPr>
      <w:r w:rsidRPr="004D4702">
        <w:rPr>
          <w:rFonts w:asciiTheme="minorHAnsi" w:eastAsia="Arial" w:hAnsiTheme="minorHAnsi" w:cs="Arial"/>
          <w:lang w:eastAsia="en-US"/>
        </w:rPr>
        <w:t>Provides an assessment structure that is family focussed:</w:t>
      </w:r>
    </w:p>
    <w:p w14:paraId="58012D1F" w14:textId="77777777" w:rsidR="00D85999" w:rsidRPr="004D4702" w:rsidRDefault="00D85999" w:rsidP="0096531B">
      <w:pPr>
        <w:keepNext/>
        <w:keepLines/>
        <w:numPr>
          <w:ilvl w:val="0"/>
          <w:numId w:val="13"/>
        </w:numPr>
        <w:suppressLineNumbers/>
        <w:rPr>
          <w:rFonts w:asciiTheme="minorHAnsi" w:eastAsia="Arial" w:hAnsiTheme="minorHAnsi" w:cs="Arial"/>
          <w:lang w:eastAsia="en-US"/>
        </w:rPr>
      </w:pPr>
      <w:r w:rsidRPr="004D4702">
        <w:rPr>
          <w:rFonts w:asciiTheme="minorHAnsi" w:eastAsia="Arial" w:hAnsiTheme="minorHAnsi" w:cs="Arial"/>
          <w:lang w:eastAsia="en-US"/>
        </w:rPr>
        <w:t xml:space="preserve">Provides a framework whereby all strengths and needs are considered </w:t>
      </w:r>
    </w:p>
    <w:p w14:paraId="58012D20" w14:textId="77777777" w:rsidR="00D85999" w:rsidRPr="004D4702" w:rsidRDefault="00D85999" w:rsidP="0096531B">
      <w:pPr>
        <w:keepNext/>
        <w:keepLines/>
        <w:numPr>
          <w:ilvl w:val="0"/>
          <w:numId w:val="13"/>
        </w:numPr>
        <w:suppressLineNumbers/>
        <w:rPr>
          <w:rFonts w:asciiTheme="minorHAnsi" w:eastAsia="Arial" w:hAnsiTheme="minorHAnsi" w:cs="Arial"/>
          <w:lang w:eastAsia="en-US"/>
        </w:rPr>
      </w:pPr>
      <w:r w:rsidRPr="004D4702">
        <w:rPr>
          <w:rFonts w:asciiTheme="minorHAnsi" w:eastAsia="Arial" w:hAnsiTheme="minorHAnsi" w:cs="Arial"/>
          <w:lang w:eastAsia="en-US"/>
        </w:rPr>
        <w:t>Ensures that interventions are evidenced based</w:t>
      </w:r>
    </w:p>
    <w:p w14:paraId="58012D21" w14:textId="77777777" w:rsidR="00D85999" w:rsidRPr="004D4702" w:rsidRDefault="00D85999" w:rsidP="0096531B">
      <w:pPr>
        <w:keepNext/>
        <w:keepLines/>
        <w:numPr>
          <w:ilvl w:val="0"/>
          <w:numId w:val="13"/>
        </w:numPr>
        <w:suppressLineNumbers/>
        <w:rPr>
          <w:rFonts w:asciiTheme="minorHAnsi" w:eastAsia="Arial" w:hAnsiTheme="minorHAnsi" w:cs="Arial"/>
          <w:lang w:eastAsia="en-US"/>
        </w:rPr>
      </w:pPr>
      <w:r w:rsidRPr="004D4702">
        <w:rPr>
          <w:rFonts w:asciiTheme="minorHAnsi" w:eastAsia="Arial" w:hAnsiTheme="minorHAnsi" w:cs="Arial"/>
          <w:lang w:eastAsia="en-US"/>
        </w:rPr>
        <w:t>Facilitates early intervention</w:t>
      </w:r>
    </w:p>
    <w:p w14:paraId="58012D22" w14:textId="0812BA15" w:rsidR="00D85999" w:rsidRDefault="00D85999" w:rsidP="0096531B">
      <w:pPr>
        <w:keepNext/>
        <w:keepLines/>
        <w:numPr>
          <w:ilvl w:val="0"/>
          <w:numId w:val="13"/>
        </w:numPr>
        <w:suppressLineNumbers/>
        <w:rPr>
          <w:rFonts w:asciiTheme="minorHAnsi" w:eastAsia="Arial" w:hAnsiTheme="minorHAnsi" w:cs="Arial"/>
          <w:lang w:eastAsia="en-US"/>
        </w:rPr>
      </w:pPr>
      <w:r w:rsidRPr="004D4702">
        <w:rPr>
          <w:rFonts w:asciiTheme="minorHAnsi" w:eastAsia="Arial" w:hAnsiTheme="minorHAnsi" w:cs="Arial"/>
          <w:lang w:eastAsia="en-US"/>
        </w:rPr>
        <w:t xml:space="preserve">Informs whether further specialist assessments are necessary </w:t>
      </w:r>
    </w:p>
    <w:p w14:paraId="58012D23" w14:textId="77777777" w:rsidR="00D85999" w:rsidRPr="004D4702" w:rsidRDefault="00D85999" w:rsidP="0096531B">
      <w:pPr>
        <w:keepNext/>
        <w:keepLines/>
        <w:numPr>
          <w:ilvl w:val="0"/>
          <w:numId w:val="13"/>
        </w:numPr>
        <w:suppressLineNumbers/>
        <w:rPr>
          <w:rFonts w:asciiTheme="minorHAnsi" w:eastAsia="Arial" w:hAnsiTheme="minorHAnsi" w:cs="Arial"/>
          <w:lang w:eastAsia="en-US"/>
        </w:rPr>
      </w:pPr>
      <w:r w:rsidRPr="004D4702">
        <w:rPr>
          <w:rFonts w:asciiTheme="minorHAnsi" w:eastAsia="Arial" w:hAnsiTheme="minorHAnsi" w:cs="Arial"/>
          <w:lang w:eastAsia="en-US"/>
        </w:rPr>
        <w:t>Provides information for onward referral</w:t>
      </w:r>
    </w:p>
    <w:p w14:paraId="58012D24" w14:textId="77777777" w:rsidR="00D85999" w:rsidRPr="004D4702" w:rsidRDefault="00D85999" w:rsidP="0096531B">
      <w:pPr>
        <w:keepNext/>
        <w:keepLines/>
        <w:numPr>
          <w:ilvl w:val="0"/>
          <w:numId w:val="13"/>
        </w:numPr>
        <w:suppressLineNumbers/>
        <w:rPr>
          <w:rFonts w:asciiTheme="minorHAnsi" w:eastAsia="Arial" w:hAnsiTheme="minorHAnsi" w:cs="Arial"/>
          <w:lang w:eastAsia="en-US"/>
        </w:rPr>
      </w:pPr>
      <w:r w:rsidRPr="004D4702">
        <w:rPr>
          <w:rFonts w:asciiTheme="minorHAnsi" w:eastAsia="Arial" w:hAnsiTheme="minorHAnsi" w:cs="Arial"/>
          <w:lang w:eastAsia="en-US"/>
        </w:rPr>
        <w:t xml:space="preserve">Reduces the number of duplicate assessments </w:t>
      </w:r>
    </w:p>
    <w:p w14:paraId="58012D25" w14:textId="77777777" w:rsidR="00D85999" w:rsidRPr="00511594" w:rsidRDefault="00D85999" w:rsidP="00FC2A4B">
      <w:pPr>
        <w:keepNext/>
        <w:keepLines/>
        <w:numPr>
          <w:ilvl w:val="0"/>
          <w:numId w:val="13"/>
        </w:numPr>
        <w:suppressLineNumbers/>
        <w:rPr>
          <w:rFonts w:asciiTheme="minorHAnsi" w:eastAsia="Arial" w:hAnsiTheme="minorHAnsi" w:cs="Arial"/>
          <w:lang w:eastAsia="en-US"/>
        </w:rPr>
      </w:pPr>
      <w:r w:rsidRPr="004D4702">
        <w:rPr>
          <w:rFonts w:asciiTheme="minorHAnsi" w:eastAsia="Arial" w:hAnsiTheme="minorHAnsi" w:cs="Arial"/>
          <w:lang w:eastAsia="en-US"/>
        </w:rPr>
        <w:t>Promotes joint working across services.</w:t>
      </w:r>
    </w:p>
    <w:p w14:paraId="58012D26" w14:textId="77777777" w:rsidR="008C49C0" w:rsidRDefault="008C49C0" w:rsidP="00FC2A4B">
      <w:pPr>
        <w:rPr>
          <w:rFonts w:asciiTheme="minorHAnsi" w:hAnsiTheme="minorHAnsi" w:cs="Arial"/>
        </w:rPr>
      </w:pPr>
    </w:p>
    <w:p w14:paraId="58012D27" w14:textId="77777777" w:rsidR="00D85999" w:rsidRPr="00511594" w:rsidRDefault="00D85999" w:rsidP="008C49C0">
      <w:pPr>
        <w:pStyle w:val="Heading2"/>
        <w:rPr>
          <w:caps w:val="0"/>
        </w:rPr>
      </w:pPr>
      <w:bookmarkStart w:id="33" w:name="_Toc527524396"/>
      <w:r w:rsidRPr="00511594">
        <w:rPr>
          <w:caps w:val="0"/>
        </w:rPr>
        <w:lastRenderedPageBreak/>
        <w:t>Principles of assessment</w:t>
      </w:r>
      <w:bookmarkEnd w:id="33"/>
    </w:p>
    <w:p w14:paraId="58012D28" w14:textId="77777777" w:rsidR="00D85999" w:rsidRPr="004D4702" w:rsidRDefault="00D85999" w:rsidP="00D85999">
      <w:pPr>
        <w:keepNext/>
        <w:keepLines/>
        <w:outlineLvl w:val="1"/>
        <w:rPr>
          <w:rFonts w:asciiTheme="minorHAnsi" w:hAnsiTheme="minorHAnsi"/>
          <w:b/>
          <w:bCs/>
          <w:sz w:val="26"/>
          <w:szCs w:val="26"/>
          <w:lang w:eastAsia="en-US"/>
        </w:rPr>
      </w:pPr>
    </w:p>
    <w:p w14:paraId="58012D29" w14:textId="77777777" w:rsidR="00D85999" w:rsidRPr="004D4702" w:rsidRDefault="00D85999" w:rsidP="00D85999">
      <w:pPr>
        <w:keepNext/>
        <w:keepLines/>
        <w:suppressLineNumbers/>
        <w:spacing w:after="200"/>
        <w:rPr>
          <w:rFonts w:asciiTheme="minorHAnsi" w:eastAsia="Arial" w:hAnsiTheme="minorHAnsi" w:cs="Arial"/>
          <w:lang w:eastAsia="en-US"/>
        </w:rPr>
      </w:pPr>
      <w:bookmarkStart w:id="34" w:name="_Toc189265589"/>
      <w:bookmarkStart w:id="35" w:name="_Toc480371004"/>
      <w:r w:rsidRPr="00D85999">
        <w:rPr>
          <w:rFonts w:asciiTheme="minorHAnsi" w:eastAsia="Arial" w:hAnsiTheme="minorHAnsi"/>
          <w:bCs/>
          <w:color w:val="000000" w:themeColor="text1"/>
          <w:lang w:eastAsia="en-US"/>
        </w:rPr>
        <w:t>Child/young person-centred</w:t>
      </w:r>
      <w:bookmarkEnd w:id="34"/>
      <w:bookmarkEnd w:id="35"/>
      <w:r w:rsidRPr="004D4702">
        <w:rPr>
          <w:rFonts w:asciiTheme="minorHAnsi" w:eastAsia="Arial" w:hAnsiTheme="minorHAnsi" w:cs="Arial"/>
          <w:color w:val="000000" w:themeColor="text1"/>
          <w:lang w:eastAsia="en-US"/>
        </w:rPr>
        <w:t xml:space="preserve"> –</w:t>
      </w:r>
      <w:r w:rsidRPr="004D4702">
        <w:rPr>
          <w:rFonts w:asciiTheme="minorHAnsi" w:eastAsia="Arial" w:hAnsiTheme="minorHAnsi" w:cs="Arial"/>
          <w:lang w:eastAsia="en-US"/>
        </w:rPr>
        <w:t xml:space="preserve"> the views of the child or young person should be </w:t>
      </w:r>
      <w:proofErr w:type="gramStart"/>
      <w:r w:rsidRPr="004D4702">
        <w:rPr>
          <w:rFonts w:asciiTheme="minorHAnsi" w:eastAsia="Arial" w:hAnsiTheme="minorHAnsi" w:cs="Arial"/>
          <w:lang w:eastAsia="en-US"/>
        </w:rPr>
        <w:t>included</w:t>
      </w:r>
      <w:proofErr w:type="gramEnd"/>
      <w:r w:rsidRPr="004D4702">
        <w:rPr>
          <w:rFonts w:asciiTheme="minorHAnsi" w:eastAsia="Arial" w:hAnsiTheme="minorHAnsi" w:cs="Arial"/>
          <w:lang w:eastAsia="en-US"/>
        </w:rPr>
        <w:t xml:space="preserve"> and they should be kept at the centre of assessment to ensure their needs are met.</w:t>
      </w:r>
    </w:p>
    <w:p w14:paraId="58012D2A" w14:textId="77777777" w:rsidR="00D85999" w:rsidRPr="004D4702" w:rsidRDefault="00D85999" w:rsidP="00D85999">
      <w:pPr>
        <w:keepNext/>
        <w:keepLines/>
        <w:suppressLineNumbers/>
        <w:spacing w:after="200"/>
        <w:rPr>
          <w:rFonts w:asciiTheme="minorHAnsi" w:eastAsia="Arial" w:hAnsiTheme="minorHAnsi" w:cs="Arial"/>
          <w:lang w:eastAsia="en-US"/>
        </w:rPr>
      </w:pPr>
      <w:bookmarkStart w:id="36" w:name="_Toc189265590"/>
      <w:bookmarkStart w:id="37" w:name="_Toc480371005"/>
      <w:r w:rsidRPr="00D85999">
        <w:rPr>
          <w:rFonts w:asciiTheme="minorHAnsi" w:eastAsia="Arial" w:hAnsiTheme="minorHAnsi"/>
          <w:bCs/>
          <w:color w:val="000000" w:themeColor="text1"/>
          <w:lang w:eastAsia="en-US"/>
        </w:rPr>
        <w:t>Transparent</w:t>
      </w:r>
      <w:bookmarkEnd w:id="36"/>
      <w:bookmarkEnd w:id="37"/>
      <w:r w:rsidRPr="004D4702">
        <w:rPr>
          <w:rFonts w:asciiTheme="minorHAnsi" w:eastAsia="Arial" w:hAnsiTheme="minorHAnsi" w:cs="Arial"/>
          <w:lang w:eastAsia="en-US"/>
        </w:rPr>
        <w:t xml:space="preserve"> – work with families should be honest and open.  The purpose of the assessment should be clear to all.  </w:t>
      </w:r>
    </w:p>
    <w:p w14:paraId="58012D2B" w14:textId="77777777" w:rsidR="00D85999" w:rsidRPr="004D4702" w:rsidRDefault="00D85999" w:rsidP="00D85999">
      <w:pPr>
        <w:keepNext/>
        <w:keepLines/>
        <w:suppressLineNumbers/>
        <w:spacing w:after="200"/>
        <w:rPr>
          <w:rFonts w:asciiTheme="minorHAnsi" w:eastAsia="Arial" w:hAnsiTheme="minorHAnsi" w:cs="Arial"/>
          <w:lang w:eastAsia="en-US"/>
        </w:rPr>
      </w:pPr>
      <w:bookmarkStart w:id="38" w:name="_Toc189265591"/>
      <w:bookmarkStart w:id="39" w:name="_Toc480371006"/>
      <w:r w:rsidRPr="00D85999">
        <w:rPr>
          <w:rFonts w:asciiTheme="minorHAnsi" w:eastAsia="Arial" w:hAnsiTheme="minorHAnsi"/>
          <w:bCs/>
          <w:color w:val="000000" w:themeColor="text1"/>
          <w:lang w:eastAsia="en-US"/>
        </w:rPr>
        <w:t>Not discriminatory</w:t>
      </w:r>
      <w:bookmarkEnd w:id="38"/>
      <w:bookmarkEnd w:id="39"/>
      <w:r w:rsidRPr="004D4702">
        <w:rPr>
          <w:rFonts w:asciiTheme="minorHAnsi" w:eastAsia="Arial" w:hAnsiTheme="minorHAnsi" w:cs="Arial"/>
          <w:color w:val="000000" w:themeColor="text1"/>
          <w:lang w:eastAsia="en-US"/>
        </w:rPr>
        <w:t xml:space="preserve"> </w:t>
      </w:r>
      <w:r w:rsidRPr="004D4702">
        <w:rPr>
          <w:rFonts w:asciiTheme="minorHAnsi" w:eastAsia="Arial" w:hAnsiTheme="minorHAnsi" w:cs="Arial"/>
          <w:lang w:eastAsia="en-US"/>
        </w:rPr>
        <w:t>– personal information should always be dealt with in a sensitive and non-discriminatory manner.</w:t>
      </w:r>
    </w:p>
    <w:p w14:paraId="58012D2C" w14:textId="77777777" w:rsidR="00D85999" w:rsidRDefault="00D85999" w:rsidP="00D85999">
      <w:pPr>
        <w:keepNext/>
        <w:keepLines/>
        <w:suppressLineNumbers/>
        <w:spacing w:after="200"/>
        <w:rPr>
          <w:rFonts w:asciiTheme="minorHAnsi" w:eastAsia="Arial" w:hAnsiTheme="minorHAnsi" w:cs="Arial"/>
          <w:color w:val="FF0000"/>
          <w:lang w:eastAsia="en-US"/>
        </w:rPr>
      </w:pPr>
      <w:bookmarkStart w:id="40" w:name="_Toc189265592"/>
      <w:bookmarkStart w:id="41" w:name="_Toc480371007"/>
      <w:r w:rsidRPr="00D85999">
        <w:rPr>
          <w:rFonts w:asciiTheme="minorHAnsi" w:eastAsia="Arial" w:hAnsiTheme="minorHAnsi"/>
          <w:bCs/>
          <w:color w:val="000000" w:themeColor="text1"/>
          <w:lang w:eastAsia="en-US"/>
        </w:rPr>
        <w:t>Consensual</w:t>
      </w:r>
      <w:bookmarkEnd w:id="40"/>
      <w:bookmarkEnd w:id="41"/>
      <w:r w:rsidRPr="00D85999">
        <w:rPr>
          <w:rFonts w:asciiTheme="minorHAnsi" w:eastAsia="Arial" w:hAnsiTheme="minorHAnsi"/>
          <w:bCs/>
          <w:color w:val="000000" w:themeColor="text1"/>
          <w:lang w:eastAsia="en-US"/>
        </w:rPr>
        <w:t xml:space="preserve"> </w:t>
      </w:r>
      <w:r w:rsidRPr="004D4702">
        <w:rPr>
          <w:rFonts w:asciiTheme="minorHAnsi" w:eastAsia="Arial" w:hAnsiTheme="minorHAnsi" w:cs="Arial"/>
          <w:lang w:eastAsia="en-US"/>
        </w:rPr>
        <w:t>– the informed consent of the child/young person and/or parents/ carers should always be obtained, unless to do so places the child/young person at risk of significant harm; in which case safeguarding procedures should be followed (for further information see later sections.)</w:t>
      </w:r>
      <w:r w:rsidRPr="004D4702">
        <w:rPr>
          <w:rFonts w:asciiTheme="minorHAnsi" w:eastAsia="Arial" w:hAnsiTheme="minorHAnsi" w:cs="Arial"/>
          <w:color w:val="FF0000"/>
          <w:lang w:eastAsia="en-US"/>
        </w:rPr>
        <w:t xml:space="preserve"> </w:t>
      </w:r>
    </w:p>
    <w:p w14:paraId="58012D2D" w14:textId="77777777" w:rsidR="00D85999" w:rsidRPr="004406B5" w:rsidRDefault="00D85999" w:rsidP="00D85999">
      <w:pPr>
        <w:keepNext/>
        <w:keepLines/>
        <w:suppressLineNumbers/>
        <w:spacing w:after="200"/>
        <w:rPr>
          <w:rFonts w:asciiTheme="minorHAnsi" w:eastAsia="Arial" w:hAnsiTheme="minorHAnsi"/>
          <w:bCs/>
          <w:color w:val="000000" w:themeColor="text1"/>
          <w:lang w:eastAsia="en-US"/>
        </w:rPr>
      </w:pPr>
      <w:r w:rsidRPr="004406B5">
        <w:rPr>
          <w:rFonts w:asciiTheme="minorHAnsi" w:eastAsia="Arial" w:hAnsiTheme="minorHAnsi"/>
          <w:bCs/>
          <w:color w:val="000000" w:themeColor="text1"/>
          <w:lang w:eastAsia="en-US"/>
        </w:rPr>
        <w:t>TOWER Compliant – Local Authority Core values; Together, Open, Willingness, Excellence and Respect</w:t>
      </w:r>
    </w:p>
    <w:p w14:paraId="58012D2E" w14:textId="77777777" w:rsidR="00D85999" w:rsidRPr="004406B5" w:rsidRDefault="00D85999" w:rsidP="004406B5">
      <w:pPr>
        <w:keepNext/>
        <w:keepLines/>
        <w:suppressLineNumbers/>
        <w:spacing w:after="200"/>
        <w:rPr>
          <w:rFonts w:asciiTheme="minorHAnsi" w:eastAsia="Arial" w:hAnsiTheme="minorHAnsi"/>
          <w:bCs/>
          <w:color w:val="000000" w:themeColor="text1"/>
          <w:lang w:eastAsia="en-US"/>
        </w:rPr>
      </w:pPr>
      <w:bookmarkStart w:id="42" w:name="_Toc189265593"/>
      <w:bookmarkStart w:id="43" w:name="_Toc394583127"/>
      <w:bookmarkStart w:id="44" w:name="_Toc480371008"/>
      <w:bookmarkStart w:id="45" w:name="_Toc522012863"/>
      <w:r w:rsidRPr="004406B5">
        <w:rPr>
          <w:rFonts w:asciiTheme="minorHAnsi" w:eastAsia="Arial" w:hAnsiTheme="minorHAnsi"/>
          <w:bCs/>
          <w:color w:val="000000" w:themeColor="text1"/>
          <w:lang w:eastAsia="en-US"/>
        </w:rPr>
        <w:t>Benefits</w:t>
      </w:r>
      <w:bookmarkEnd w:id="42"/>
      <w:bookmarkEnd w:id="43"/>
      <w:bookmarkEnd w:id="44"/>
      <w:r w:rsidR="00FA77F7" w:rsidRPr="004406B5">
        <w:rPr>
          <w:rFonts w:asciiTheme="minorHAnsi" w:eastAsia="Arial" w:hAnsiTheme="minorHAnsi"/>
          <w:bCs/>
          <w:color w:val="000000" w:themeColor="text1"/>
          <w:lang w:eastAsia="en-US"/>
        </w:rPr>
        <w:t xml:space="preserve"> – </w:t>
      </w:r>
      <w:r w:rsidRPr="004406B5">
        <w:rPr>
          <w:rFonts w:asciiTheme="minorHAnsi" w:eastAsia="Arial" w:hAnsiTheme="minorHAnsi"/>
          <w:bCs/>
          <w:color w:val="000000" w:themeColor="text1"/>
          <w:lang w:eastAsia="en-US"/>
        </w:rPr>
        <w:t xml:space="preserve">An </w:t>
      </w:r>
      <w:r w:rsidR="00AD6526" w:rsidRPr="004406B5">
        <w:rPr>
          <w:rFonts w:asciiTheme="minorHAnsi" w:eastAsia="Arial" w:hAnsiTheme="minorHAnsi"/>
          <w:bCs/>
          <w:color w:val="000000" w:themeColor="text1"/>
          <w:lang w:eastAsia="en-US"/>
        </w:rPr>
        <w:t>EHA</w:t>
      </w:r>
      <w:r w:rsidRPr="004406B5">
        <w:rPr>
          <w:rFonts w:asciiTheme="minorHAnsi" w:eastAsia="Arial" w:hAnsiTheme="minorHAnsi"/>
          <w:bCs/>
          <w:color w:val="000000" w:themeColor="text1"/>
          <w:lang w:eastAsia="en-US"/>
        </w:rPr>
        <w:t xml:space="preserve"> is needed to help practitioners and the family to work together to identify needs. As a result of its common use and layout, a holistic view of strengths and needs can be taken. This structure also supports the sharing of information (where appropriate) across services. Most services now recognise that the EHA can meet both their assessment and referral information requirements. Having a common assessment (EHA) significantly reduces the number of different referral forms in use, aiding consistency and promoting a shared understanding.</w:t>
      </w:r>
      <w:bookmarkEnd w:id="45"/>
      <w:r w:rsidRPr="004406B5">
        <w:rPr>
          <w:rFonts w:asciiTheme="minorHAnsi" w:eastAsia="Arial" w:hAnsiTheme="minorHAnsi"/>
          <w:bCs/>
          <w:color w:val="000000" w:themeColor="text1"/>
          <w:lang w:eastAsia="en-US"/>
        </w:rPr>
        <w:t xml:space="preserve"> </w:t>
      </w:r>
    </w:p>
    <w:p w14:paraId="58012D2F" w14:textId="77777777" w:rsidR="00FA77F7" w:rsidRPr="00511594" w:rsidRDefault="00FA77F7" w:rsidP="008C49C0">
      <w:pPr>
        <w:pStyle w:val="Heading2"/>
        <w:rPr>
          <w:caps w:val="0"/>
        </w:rPr>
      </w:pPr>
      <w:bookmarkStart w:id="46" w:name="_Toc527524397"/>
      <w:r w:rsidRPr="00511594">
        <w:rPr>
          <w:caps w:val="0"/>
        </w:rPr>
        <w:t>Engaging with children, young people and their parents</w:t>
      </w:r>
      <w:bookmarkEnd w:id="46"/>
      <w:r w:rsidRPr="00511594">
        <w:rPr>
          <w:caps w:val="0"/>
        </w:rPr>
        <w:t xml:space="preserve"> </w:t>
      </w:r>
    </w:p>
    <w:p w14:paraId="58012D30" w14:textId="77777777" w:rsidR="00FA77F7" w:rsidRDefault="00FA77F7" w:rsidP="00FA77F7">
      <w:pPr>
        <w:rPr>
          <w:rFonts w:asciiTheme="minorHAnsi" w:hAnsiTheme="minorHAnsi" w:cs="Arial"/>
        </w:rPr>
      </w:pPr>
    </w:p>
    <w:p w14:paraId="58012D31" w14:textId="77777777" w:rsidR="00FA77F7" w:rsidRPr="00FA77F7" w:rsidRDefault="00FA77F7" w:rsidP="00FA77F7">
      <w:pPr>
        <w:rPr>
          <w:rFonts w:asciiTheme="minorHAnsi" w:hAnsiTheme="minorHAnsi" w:cs="Arial"/>
        </w:rPr>
      </w:pPr>
      <w:r w:rsidRPr="00FA77F7">
        <w:rPr>
          <w:rFonts w:asciiTheme="minorHAnsi" w:hAnsiTheme="minorHAnsi" w:cs="Arial"/>
        </w:rPr>
        <w:t>The EHA is an entirely voluntary</w:t>
      </w:r>
      <w:r w:rsidR="003A2176">
        <w:rPr>
          <w:rFonts w:asciiTheme="minorHAnsi" w:hAnsiTheme="minorHAnsi" w:cs="Arial"/>
        </w:rPr>
        <w:t>,</w:t>
      </w:r>
      <w:r w:rsidRPr="00FA77F7">
        <w:rPr>
          <w:rFonts w:asciiTheme="minorHAnsi" w:hAnsiTheme="minorHAnsi" w:cs="Arial"/>
        </w:rPr>
        <w:t xml:space="preserve"> consensual process and an assessment cannot be undertaken unless the child, young person and/or their parent agree to participate. </w:t>
      </w:r>
    </w:p>
    <w:p w14:paraId="58012D32" w14:textId="77777777" w:rsidR="00FA77F7" w:rsidRDefault="00FA77F7" w:rsidP="00FA77F7">
      <w:pPr>
        <w:rPr>
          <w:rFonts w:asciiTheme="minorHAnsi" w:hAnsiTheme="minorHAnsi" w:cs="Arial"/>
        </w:rPr>
      </w:pPr>
    </w:p>
    <w:p w14:paraId="58012D33" w14:textId="53DC5F65" w:rsidR="00FA77F7" w:rsidRPr="00FA77F7" w:rsidRDefault="00FA77F7" w:rsidP="00FA77F7">
      <w:pPr>
        <w:rPr>
          <w:rFonts w:asciiTheme="minorHAnsi" w:hAnsiTheme="minorHAnsi" w:cs="Arial"/>
        </w:rPr>
      </w:pPr>
      <w:r w:rsidRPr="00FA77F7">
        <w:rPr>
          <w:rFonts w:asciiTheme="minorHAnsi" w:hAnsiTheme="minorHAnsi" w:cs="Arial"/>
        </w:rPr>
        <w:t xml:space="preserve">Before undertaking an EHA you should discuss your reasons for doing so with the child or young person and their parent or carer. The child/young person should be involved in such discussions where it is considered that they are of </w:t>
      </w:r>
      <w:proofErr w:type="gramStart"/>
      <w:r w:rsidRPr="00FA77F7">
        <w:rPr>
          <w:rFonts w:asciiTheme="minorHAnsi" w:hAnsiTheme="minorHAnsi" w:cs="Arial"/>
        </w:rPr>
        <w:t>sufficient</w:t>
      </w:r>
      <w:proofErr w:type="gramEnd"/>
      <w:r w:rsidRPr="00FA77F7">
        <w:rPr>
          <w:rFonts w:asciiTheme="minorHAnsi" w:hAnsiTheme="minorHAnsi" w:cs="Arial"/>
        </w:rPr>
        <w:t xml:space="preserve"> age and understanding. Two leaflets, one for parents and carers, the other for young people are available which provide them with an easy to understand outline of the EHA process.</w:t>
      </w:r>
    </w:p>
    <w:p w14:paraId="58012D34" w14:textId="77777777" w:rsidR="00FA77F7" w:rsidRDefault="00FA77F7" w:rsidP="00FA77F7">
      <w:pPr>
        <w:rPr>
          <w:rFonts w:asciiTheme="minorHAnsi" w:hAnsiTheme="minorHAnsi" w:cs="Arial"/>
        </w:rPr>
      </w:pPr>
    </w:p>
    <w:p w14:paraId="58012D35" w14:textId="77777777" w:rsidR="00FA77F7" w:rsidRPr="00FA77F7" w:rsidRDefault="00FA77F7" w:rsidP="00FA77F7">
      <w:pPr>
        <w:rPr>
          <w:rFonts w:asciiTheme="minorHAnsi" w:hAnsiTheme="minorHAnsi" w:cs="Arial"/>
        </w:rPr>
      </w:pPr>
      <w:r w:rsidRPr="00FA77F7">
        <w:rPr>
          <w:rFonts w:asciiTheme="minorHAnsi" w:hAnsiTheme="minorHAnsi" w:cs="Arial"/>
        </w:rPr>
        <w:t>The child/young person’s response to the reasons for assessment and intervention should be recorded. Where the response of the parent/carer differs, both views should be recorded separately. (The Tower Hamlets EHA form includes a section where these details can be recorded).</w:t>
      </w:r>
    </w:p>
    <w:p w14:paraId="58012D36" w14:textId="77777777" w:rsidR="00FA77F7" w:rsidRDefault="00FA77F7" w:rsidP="00FA77F7">
      <w:pPr>
        <w:rPr>
          <w:rFonts w:asciiTheme="minorHAnsi" w:hAnsiTheme="minorHAnsi" w:cs="Arial"/>
        </w:rPr>
      </w:pPr>
    </w:p>
    <w:p w14:paraId="58012D37" w14:textId="77777777" w:rsidR="00FA77F7" w:rsidRPr="00FA77F7" w:rsidRDefault="00FA77F7" w:rsidP="00FA77F7">
      <w:pPr>
        <w:rPr>
          <w:rFonts w:asciiTheme="minorHAnsi" w:hAnsiTheme="minorHAnsi" w:cs="Arial"/>
        </w:rPr>
      </w:pPr>
      <w:r w:rsidRPr="00FA77F7">
        <w:rPr>
          <w:rFonts w:asciiTheme="minorHAnsi" w:hAnsiTheme="minorHAnsi" w:cs="Arial"/>
        </w:rPr>
        <w:t>The child/young person and their parent/carer should be involved throughout the assessment and assessment review process. Once the EHA is completed the views of the child/young person and their parent/</w:t>
      </w:r>
      <w:r w:rsidR="003A2176">
        <w:rPr>
          <w:rFonts w:asciiTheme="minorHAnsi" w:hAnsiTheme="minorHAnsi" w:cs="Arial"/>
        </w:rPr>
        <w:t>carer</w:t>
      </w:r>
      <w:r w:rsidRPr="00FA77F7">
        <w:rPr>
          <w:rFonts w:asciiTheme="minorHAnsi" w:hAnsiTheme="minorHAnsi" w:cs="Arial"/>
        </w:rPr>
        <w:t xml:space="preserve"> should be obtained in respect of </w:t>
      </w:r>
      <w:r w:rsidRPr="00FA77F7">
        <w:rPr>
          <w:rFonts w:asciiTheme="minorHAnsi" w:hAnsiTheme="minorHAnsi" w:cs="Arial"/>
        </w:rPr>
        <w:lastRenderedPageBreak/>
        <w:t>outcome of the assessment and the proposed action plan. These views should be recorded in the Conclusions and Actions section.</w:t>
      </w:r>
    </w:p>
    <w:p w14:paraId="58012D38" w14:textId="77777777" w:rsidR="00FA77F7" w:rsidRDefault="00FA77F7" w:rsidP="00FA77F7">
      <w:pPr>
        <w:rPr>
          <w:rFonts w:asciiTheme="minorHAnsi" w:hAnsiTheme="minorHAnsi" w:cs="Arial"/>
        </w:rPr>
      </w:pPr>
    </w:p>
    <w:p w14:paraId="58012D39" w14:textId="77777777" w:rsidR="00FA77F7" w:rsidRDefault="00FA77F7" w:rsidP="00FA77F7">
      <w:pPr>
        <w:rPr>
          <w:rFonts w:asciiTheme="minorHAnsi" w:hAnsiTheme="minorHAnsi" w:cs="Arial"/>
        </w:rPr>
      </w:pPr>
      <w:r w:rsidRPr="00FA77F7">
        <w:rPr>
          <w:rFonts w:asciiTheme="minorHAnsi" w:hAnsiTheme="minorHAnsi" w:cs="Arial"/>
        </w:rPr>
        <w:t xml:space="preserve">If an EHA is refused by the </w:t>
      </w:r>
      <w:proofErr w:type="gramStart"/>
      <w:r w:rsidRPr="00FA77F7">
        <w:rPr>
          <w:rFonts w:asciiTheme="minorHAnsi" w:hAnsiTheme="minorHAnsi" w:cs="Arial"/>
        </w:rPr>
        <w:t>family</w:t>
      </w:r>
      <w:proofErr w:type="gramEnd"/>
      <w:r w:rsidRPr="00FA77F7">
        <w:rPr>
          <w:rFonts w:asciiTheme="minorHAnsi" w:hAnsiTheme="minorHAnsi" w:cs="Arial"/>
        </w:rPr>
        <w:t xml:space="preserve"> you will need to consider whether your concerns are sufficient to justify a safeguarding/child protection referral.  In these circumstances you may wish to discuss your concerns with your </w:t>
      </w:r>
      <w:r w:rsidR="005306EF">
        <w:rPr>
          <w:rFonts w:asciiTheme="minorHAnsi" w:hAnsiTheme="minorHAnsi" w:cs="Arial"/>
        </w:rPr>
        <w:t xml:space="preserve">Safeguarding </w:t>
      </w:r>
      <w:r w:rsidRPr="00FA77F7">
        <w:rPr>
          <w:rFonts w:asciiTheme="minorHAnsi" w:hAnsiTheme="minorHAnsi" w:cs="Arial"/>
        </w:rPr>
        <w:t>lead or seek advice from MASH or EHH.  If the family do not wish to participate in an assessment or will not consent to the assessment being shared or actioned upon completion</w:t>
      </w:r>
      <w:r w:rsidR="003A2176">
        <w:rPr>
          <w:rFonts w:asciiTheme="minorHAnsi" w:hAnsiTheme="minorHAnsi" w:cs="Arial"/>
        </w:rPr>
        <w:t>,</w:t>
      </w:r>
      <w:r w:rsidRPr="00FA77F7">
        <w:rPr>
          <w:rFonts w:asciiTheme="minorHAnsi" w:hAnsiTheme="minorHAnsi" w:cs="Arial"/>
        </w:rPr>
        <w:t xml:space="preserve"> it may be appropriate for you to complete or use the EHA for a </w:t>
      </w:r>
      <w:r w:rsidR="005306EF">
        <w:rPr>
          <w:rFonts w:asciiTheme="minorHAnsi" w:hAnsiTheme="minorHAnsi" w:cs="Arial"/>
        </w:rPr>
        <w:t>statutory</w:t>
      </w:r>
      <w:r w:rsidRPr="00FA77F7">
        <w:rPr>
          <w:rFonts w:asciiTheme="minorHAnsi" w:hAnsiTheme="minorHAnsi" w:cs="Arial"/>
        </w:rPr>
        <w:t xml:space="preserve"> service without their involvement or consent. Whilst it is good practice to work in partnership and to gain consent of the family there are legal frameworks that allow for not having this e.g. the sharing of information to prevent harm or serious crime.   If you consider that discussions about an EHA with the family would place a child/young person at </w:t>
      </w:r>
      <w:proofErr w:type="gramStart"/>
      <w:r w:rsidRPr="00FA77F7">
        <w:rPr>
          <w:rFonts w:asciiTheme="minorHAnsi" w:hAnsiTheme="minorHAnsi" w:cs="Arial"/>
        </w:rPr>
        <w:t>risk</w:t>
      </w:r>
      <w:proofErr w:type="gramEnd"/>
      <w:r w:rsidRPr="00FA77F7">
        <w:rPr>
          <w:rFonts w:asciiTheme="minorHAnsi" w:hAnsiTheme="minorHAnsi" w:cs="Arial"/>
        </w:rPr>
        <w:t xml:space="preserve"> you should use follow the local safeguarding/child protection procedures instead.</w:t>
      </w:r>
    </w:p>
    <w:p w14:paraId="58012D3A" w14:textId="77777777" w:rsidR="00FA77F7" w:rsidRPr="00511594" w:rsidRDefault="00FA77F7" w:rsidP="00511594">
      <w:pPr>
        <w:pStyle w:val="Heading2"/>
        <w:numPr>
          <w:ilvl w:val="0"/>
          <w:numId w:val="0"/>
        </w:numPr>
        <w:ind w:left="465"/>
        <w:rPr>
          <w:caps w:val="0"/>
        </w:rPr>
      </w:pPr>
    </w:p>
    <w:p w14:paraId="58012D3B" w14:textId="77777777" w:rsidR="00E36827" w:rsidRPr="00511594" w:rsidRDefault="00E36827" w:rsidP="008C49C0">
      <w:pPr>
        <w:pStyle w:val="Heading2"/>
        <w:rPr>
          <w:caps w:val="0"/>
        </w:rPr>
      </w:pPr>
      <w:r w:rsidRPr="00511594">
        <w:rPr>
          <w:caps w:val="0"/>
        </w:rPr>
        <w:t xml:space="preserve"> </w:t>
      </w:r>
      <w:bookmarkStart w:id="47" w:name="_Toc527524398"/>
      <w:r w:rsidR="00511594" w:rsidRPr="00511594">
        <w:rPr>
          <w:caps w:val="0"/>
        </w:rPr>
        <w:t xml:space="preserve">What is </w:t>
      </w:r>
      <w:r w:rsidR="00511594">
        <w:rPr>
          <w:caps w:val="0"/>
        </w:rPr>
        <w:t>Whole Family Work</w:t>
      </w:r>
      <w:r w:rsidRPr="00511594">
        <w:rPr>
          <w:caps w:val="0"/>
        </w:rPr>
        <w:t>?</w:t>
      </w:r>
      <w:bookmarkEnd w:id="47"/>
    </w:p>
    <w:p w14:paraId="58012D3C" w14:textId="77777777" w:rsidR="00E36827" w:rsidRPr="00511594" w:rsidRDefault="00E36827" w:rsidP="00511594">
      <w:pPr>
        <w:pStyle w:val="Heading2"/>
        <w:numPr>
          <w:ilvl w:val="0"/>
          <w:numId w:val="0"/>
        </w:numPr>
        <w:ind w:left="465"/>
        <w:rPr>
          <w:caps w:val="0"/>
        </w:rPr>
      </w:pPr>
    </w:p>
    <w:p w14:paraId="58012D3D"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Whole family working is not a new concept and there is already a considerable focus on whole</w:t>
      </w:r>
      <w:r w:rsidR="003A2176">
        <w:rPr>
          <w:rFonts w:asciiTheme="minorHAnsi" w:eastAsiaTheme="minorHAnsi" w:hAnsiTheme="minorHAnsi" w:cstheme="minorBidi"/>
          <w:lang w:eastAsia="en-US"/>
        </w:rPr>
        <w:t xml:space="preserve"> </w:t>
      </w:r>
      <w:r w:rsidRPr="00E36827">
        <w:rPr>
          <w:rFonts w:asciiTheme="minorHAnsi" w:eastAsiaTheme="minorHAnsi" w:hAnsiTheme="minorHAnsi" w:cstheme="minorBidi"/>
          <w:lang w:eastAsia="en-US"/>
        </w:rPr>
        <w:t>family approaches in some services. The duty placed on local authorities to consider the impact on family members and their support network, makes it essential to learn from these approaches and develop them further.</w:t>
      </w:r>
    </w:p>
    <w:p w14:paraId="58012D3E"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A vital aspect in considering an individual’s wellbeing is the context in which they live, their domestic and family relationships and the importance of achieving a balance between their wellbeing and that of any family.</w:t>
      </w:r>
    </w:p>
    <w:p w14:paraId="58012D3F"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Tower Hamlets is in the process of developing a family focused approach to assessment</w:t>
      </w:r>
      <w:r w:rsidRPr="00E36827">
        <w:rPr>
          <w:rFonts w:asciiTheme="minorHAnsi" w:eastAsiaTheme="minorHAnsi" w:hAnsiTheme="minorHAnsi" w:cstheme="minorBidi"/>
          <w:i/>
          <w:lang w:eastAsia="en-US"/>
        </w:rPr>
        <w:t>. Whole family assessments provide the opportunity to bring together individual assessments to provide an overview of family strengths, risks, relationships and needs</w:t>
      </w:r>
      <w:r w:rsidRPr="00E36827">
        <w:rPr>
          <w:rFonts w:asciiTheme="minorHAnsi" w:eastAsiaTheme="minorHAnsi" w:hAnsiTheme="minorHAnsi" w:cstheme="minorBidi"/>
          <w:lang w:eastAsia="en-US"/>
        </w:rPr>
        <w:t>.</w:t>
      </w:r>
      <w:r w:rsidRPr="00E36827">
        <w:rPr>
          <w:rFonts w:asciiTheme="minorHAnsi" w:eastAsiaTheme="minorHAnsi" w:hAnsiTheme="minorHAnsi" w:cstheme="minorBidi"/>
          <w:vertAlign w:val="superscript"/>
          <w:lang w:eastAsia="en-US"/>
        </w:rPr>
        <w:footnoteReference w:id="2"/>
      </w:r>
    </w:p>
    <w:p w14:paraId="58012D40"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The provisions for young carers included in the Care Act 2014 are intended to link with provisions in the Children and Families Act 2014. This is to provide a clear framework for local authorities to take a whole-family approach to assessing and supporting adults and young carers and deliver</w:t>
      </w:r>
      <w:r w:rsidR="003F060B">
        <w:rPr>
          <w:rFonts w:asciiTheme="minorHAnsi" w:eastAsiaTheme="minorHAnsi" w:hAnsiTheme="minorHAnsi" w:cstheme="minorBidi"/>
          <w:lang w:eastAsia="en-US"/>
        </w:rPr>
        <w:t>ing</w:t>
      </w:r>
      <w:r w:rsidRPr="00E36827">
        <w:rPr>
          <w:rFonts w:asciiTheme="minorHAnsi" w:eastAsiaTheme="minorHAnsi" w:hAnsiTheme="minorHAnsi" w:cstheme="minorBidi"/>
          <w:lang w:eastAsia="en-US"/>
        </w:rPr>
        <w:t xml:space="preserve"> support in a coordinated way. It requires local authorities to adopt a whole system, whole council, whole-family approach, coordinating services and support around the person and their family and considering the impact of the care needs of an adult on their family, including children.</w:t>
      </w:r>
    </w:p>
    <w:p w14:paraId="51DAC5E7" w14:textId="77777777" w:rsidR="002E27E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 xml:space="preserve"> ‘The intention of the whole-family approach is for local authorities to take a holistic </w:t>
      </w:r>
    </w:p>
    <w:p w14:paraId="4CC02FB2" w14:textId="77777777" w:rsidR="002E27E7" w:rsidRDefault="002E27E7" w:rsidP="00E36827">
      <w:pPr>
        <w:spacing w:after="200"/>
        <w:rPr>
          <w:rFonts w:asciiTheme="minorHAnsi" w:eastAsiaTheme="minorHAnsi" w:hAnsiTheme="minorHAnsi" w:cstheme="minorBidi"/>
          <w:lang w:eastAsia="en-US"/>
        </w:rPr>
      </w:pPr>
    </w:p>
    <w:p w14:paraId="58012D41" w14:textId="50E7193E"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lastRenderedPageBreak/>
        <w:t>view of the person’s needs and to identify how the adult’s needs for care and support impact on family members or others in their support network.’</w:t>
      </w:r>
      <w:r w:rsidRPr="00E36827">
        <w:rPr>
          <w:rFonts w:asciiTheme="minorHAnsi" w:eastAsiaTheme="minorHAnsi" w:hAnsiTheme="minorHAnsi" w:cstheme="minorBidi"/>
          <w:vertAlign w:val="superscript"/>
          <w:lang w:eastAsia="en-US"/>
        </w:rPr>
        <w:footnoteReference w:id="3"/>
      </w:r>
    </w:p>
    <w:p w14:paraId="58012D42"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The aims of whole family approach include:</w:t>
      </w:r>
    </w:p>
    <w:p w14:paraId="58012D43" w14:textId="7256312D" w:rsidR="00E36827" w:rsidRPr="00E36827" w:rsidRDefault="00E36827" w:rsidP="0096531B">
      <w:pPr>
        <w:numPr>
          <w:ilvl w:val="0"/>
          <w:numId w:val="25"/>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 xml:space="preserve">Identifying families </w:t>
      </w:r>
      <w:r w:rsidR="003F060B">
        <w:rPr>
          <w:rFonts w:asciiTheme="minorHAnsi" w:eastAsiaTheme="minorHAnsi" w:hAnsiTheme="minorHAnsi" w:cstheme="minorBidi"/>
          <w:lang w:eastAsia="en-US"/>
        </w:rPr>
        <w:t xml:space="preserve">and </w:t>
      </w:r>
      <w:r w:rsidRPr="00E36827">
        <w:rPr>
          <w:rFonts w:asciiTheme="minorHAnsi" w:eastAsiaTheme="minorHAnsi" w:hAnsiTheme="minorHAnsi" w:cstheme="minorBidi"/>
          <w:lang w:eastAsia="en-US"/>
        </w:rPr>
        <w:t>prioritising those with the highest need to provide the right support at the earliest opportunity;</w:t>
      </w:r>
    </w:p>
    <w:p w14:paraId="58012D44" w14:textId="77777777" w:rsidR="00E36827" w:rsidRPr="00E36827" w:rsidRDefault="00E36827" w:rsidP="0096531B">
      <w:pPr>
        <w:numPr>
          <w:ilvl w:val="0"/>
          <w:numId w:val="25"/>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As far as possible address the range of needs within a family through accurate identification and co-ordination of a family wide response;</w:t>
      </w:r>
    </w:p>
    <w:p w14:paraId="58012D45" w14:textId="77777777" w:rsidR="003F060B" w:rsidRPr="003F060B" w:rsidRDefault="00E36827" w:rsidP="0096531B">
      <w:pPr>
        <w:numPr>
          <w:ilvl w:val="0"/>
          <w:numId w:val="25"/>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 xml:space="preserve">Strengthen the capacity of family members to provide care and support to each other. </w:t>
      </w:r>
    </w:p>
    <w:p w14:paraId="58012D46" w14:textId="77777777" w:rsidR="003F060B" w:rsidRDefault="003F060B" w:rsidP="00E36827">
      <w:pPr>
        <w:spacing w:after="200"/>
        <w:rPr>
          <w:rFonts w:asciiTheme="minorHAnsi" w:eastAsiaTheme="minorHAnsi" w:hAnsiTheme="minorHAnsi" w:cstheme="minorBidi"/>
          <w:lang w:eastAsia="en-US"/>
        </w:rPr>
      </w:pPr>
    </w:p>
    <w:p w14:paraId="58012D47"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As a minimum a whole family approach requires an understanding of the key ‘family’ structure and composition as well as being alert to wider family issues that may have a bearing on the overall well-being of the family as well as any specific individuals an agency is working with.</w:t>
      </w:r>
    </w:p>
    <w:p w14:paraId="58012D48"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Services that take a whole family approach can benefit from establishing how the needs of other family members affect their principal ‘client’ and how meeting those needs might benefit their client.</w:t>
      </w:r>
    </w:p>
    <w:p w14:paraId="58012D49"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Surveying the family context may give rise to specific actions to address wider needs. This can include working with other agencies to identify, refer and plan how the needs of family members can be met. This may require co-ordination of activity by a range of providers.</w:t>
      </w:r>
    </w:p>
    <w:p w14:paraId="58012D4A"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It is essential that the family is engaged in</w:t>
      </w:r>
      <w:r w:rsidR="003F060B">
        <w:rPr>
          <w:rFonts w:asciiTheme="minorHAnsi" w:eastAsiaTheme="minorHAnsi" w:hAnsiTheme="minorHAnsi" w:cstheme="minorBidi"/>
          <w:lang w:eastAsia="en-US"/>
        </w:rPr>
        <w:t>,</w:t>
      </w:r>
      <w:r w:rsidRPr="00E36827">
        <w:rPr>
          <w:rFonts w:asciiTheme="minorHAnsi" w:eastAsiaTheme="minorHAnsi" w:hAnsiTheme="minorHAnsi" w:cstheme="minorBidi"/>
          <w:lang w:eastAsia="en-US"/>
        </w:rPr>
        <w:t xml:space="preserve"> and consents to</w:t>
      </w:r>
      <w:r w:rsidR="003F060B">
        <w:rPr>
          <w:rFonts w:asciiTheme="minorHAnsi" w:eastAsiaTheme="minorHAnsi" w:hAnsiTheme="minorHAnsi" w:cstheme="minorBidi"/>
          <w:lang w:eastAsia="en-US"/>
        </w:rPr>
        <w:t>,</w:t>
      </w:r>
      <w:r w:rsidRPr="00E36827">
        <w:rPr>
          <w:rFonts w:asciiTheme="minorHAnsi" w:eastAsiaTheme="minorHAnsi" w:hAnsiTheme="minorHAnsi" w:cstheme="minorBidi"/>
          <w:lang w:eastAsia="en-US"/>
        </w:rPr>
        <w:t xml:space="preserve"> any intervention that seeks to meet wider family needs</w:t>
      </w:r>
      <w:r w:rsidR="003F060B">
        <w:rPr>
          <w:rFonts w:asciiTheme="minorHAnsi" w:eastAsiaTheme="minorHAnsi" w:hAnsiTheme="minorHAnsi" w:cstheme="minorBidi"/>
          <w:lang w:eastAsia="en-US"/>
        </w:rPr>
        <w:t>,</w:t>
      </w:r>
      <w:r w:rsidRPr="00E36827">
        <w:rPr>
          <w:rFonts w:asciiTheme="minorHAnsi" w:eastAsiaTheme="minorHAnsi" w:hAnsiTheme="minorHAnsi" w:cstheme="minorBidi"/>
          <w:lang w:eastAsia="en-US"/>
        </w:rPr>
        <w:t xml:space="preserve"> as a key objective of the approach involves enabling families to find and implement their own solutions when appropriate.</w:t>
      </w:r>
    </w:p>
    <w:p w14:paraId="58012D4B" w14:textId="77777777" w:rsidR="00E36827" w:rsidRPr="00E36827" w:rsidRDefault="00E36827" w:rsidP="00E36827">
      <w:pPr>
        <w:spacing w:after="200"/>
        <w:rPr>
          <w:rFonts w:asciiTheme="minorHAnsi" w:eastAsiaTheme="minorHAnsi" w:hAnsiTheme="minorHAnsi" w:cstheme="minorBidi"/>
          <w:lang w:eastAsia="en-US"/>
        </w:rPr>
      </w:pPr>
      <w:r w:rsidRPr="00E36827">
        <w:rPr>
          <w:rFonts w:asciiTheme="minorHAnsi" w:eastAsiaTheme="minorHAnsi" w:hAnsiTheme="minorHAnsi" w:cstheme="minorBidi"/>
          <w:lang w:eastAsia="en-US"/>
        </w:rPr>
        <w:t xml:space="preserve">The whole family approach in Tower Hamlets will mean that the </w:t>
      </w:r>
      <w:r w:rsidR="006454FE">
        <w:rPr>
          <w:rFonts w:asciiTheme="minorHAnsi" w:eastAsiaTheme="minorHAnsi" w:hAnsiTheme="minorHAnsi" w:cstheme="minorBidi"/>
          <w:lang w:eastAsia="en-US"/>
        </w:rPr>
        <w:t>Early Help</w:t>
      </w:r>
      <w:r w:rsidR="003F060B">
        <w:rPr>
          <w:rFonts w:asciiTheme="minorHAnsi" w:eastAsiaTheme="minorHAnsi" w:hAnsiTheme="minorHAnsi" w:cstheme="minorBidi"/>
          <w:lang w:eastAsia="en-US"/>
        </w:rPr>
        <w:t xml:space="preserve"> </w:t>
      </w:r>
      <w:r w:rsidRPr="00E36827">
        <w:rPr>
          <w:rFonts w:asciiTheme="minorHAnsi" w:eastAsiaTheme="minorHAnsi" w:hAnsiTheme="minorHAnsi" w:cstheme="minorBidi"/>
          <w:lang w:eastAsia="en-US"/>
        </w:rPr>
        <w:t>practitioner will</w:t>
      </w:r>
      <w:r w:rsidR="003F060B">
        <w:rPr>
          <w:rFonts w:asciiTheme="minorHAnsi" w:eastAsiaTheme="minorHAnsi" w:hAnsiTheme="minorHAnsi" w:cstheme="minorBidi"/>
          <w:lang w:eastAsia="en-US"/>
        </w:rPr>
        <w:t>:</w:t>
      </w:r>
      <w:r w:rsidRPr="00E36827">
        <w:rPr>
          <w:rFonts w:asciiTheme="minorHAnsi" w:eastAsiaTheme="minorHAnsi" w:hAnsiTheme="minorHAnsi" w:cstheme="minorBidi"/>
          <w:lang w:eastAsia="en-US"/>
        </w:rPr>
        <w:t xml:space="preserve"> </w:t>
      </w:r>
    </w:p>
    <w:p w14:paraId="58012D4C" w14:textId="77777777" w:rsidR="00E36827" w:rsidRPr="00E36827" w:rsidRDefault="00E36827" w:rsidP="0096531B">
      <w:pPr>
        <w:numPr>
          <w:ilvl w:val="0"/>
          <w:numId w:val="26"/>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 xml:space="preserve">Carry out a whole family assessment which </w:t>
      </w:r>
      <w:r w:rsidR="003F060B">
        <w:rPr>
          <w:rFonts w:asciiTheme="minorHAnsi" w:eastAsiaTheme="minorHAnsi" w:hAnsiTheme="minorHAnsi" w:cstheme="minorBidi"/>
          <w:lang w:eastAsia="en-US"/>
        </w:rPr>
        <w:t xml:space="preserve">may </w:t>
      </w:r>
      <w:r w:rsidR="005306EF">
        <w:rPr>
          <w:rFonts w:asciiTheme="minorHAnsi" w:eastAsiaTheme="minorHAnsi" w:hAnsiTheme="minorHAnsi" w:cstheme="minorBidi"/>
          <w:lang w:eastAsia="en-US"/>
        </w:rPr>
        <w:t xml:space="preserve">result in a </w:t>
      </w:r>
      <w:r w:rsidRPr="00E36827">
        <w:rPr>
          <w:rFonts w:asciiTheme="minorHAnsi" w:eastAsiaTheme="minorHAnsi" w:hAnsiTheme="minorHAnsi" w:cstheme="minorBidi"/>
          <w:lang w:eastAsia="en-US"/>
        </w:rPr>
        <w:t>TAF</w:t>
      </w:r>
      <w:r w:rsidR="003F060B">
        <w:rPr>
          <w:rFonts w:asciiTheme="minorHAnsi" w:eastAsiaTheme="minorHAnsi" w:hAnsiTheme="minorHAnsi" w:cstheme="minorBidi"/>
          <w:lang w:eastAsia="en-US"/>
        </w:rPr>
        <w:t>, if required</w:t>
      </w:r>
      <w:r w:rsidRPr="00E36827">
        <w:rPr>
          <w:rFonts w:asciiTheme="minorHAnsi" w:eastAsiaTheme="minorHAnsi" w:hAnsiTheme="minorHAnsi" w:cstheme="minorBidi"/>
          <w:lang w:eastAsia="en-US"/>
        </w:rPr>
        <w:t xml:space="preserve">. </w:t>
      </w:r>
    </w:p>
    <w:p w14:paraId="58012D4D" w14:textId="77777777" w:rsidR="00E36827" w:rsidRPr="00E36827" w:rsidRDefault="00E36827" w:rsidP="0096531B">
      <w:pPr>
        <w:numPr>
          <w:ilvl w:val="0"/>
          <w:numId w:val="26"/>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A</w:t>
      </w:r>
      <w:r w:rsidR="003F060B">
        <w:rPr>
          <w:rFonts w:asciiTheme="minorHAnsi" w:eastAsiaTheme="minorHAnsi" w:hAnsiTheme="minorHAnsi" w:cstheme="minorBidi"/>
          <w:lang w:eastAsia="en-US"/>
        </w:rPr>
        <w:t>gree a L</w:t>
      </w:r>
      <w:r w:rsidRPr="00E36827">
        <w:rPr>
          <w:rFonts w:asciiTheme="minorHAnsi" w:eastAsiaTheme="minorHAnsi" w:hAnsiTheme="minorHAnsi" w:cstheme="minorBidi"/>
          <w:lang w:eastAsia="en-US"/>
        </w:rPr>
        <w:t>ead Professional</w:t>
      </w:r>
    </w:p>
    <w:p w14:paraId="58012D4E" w14:textId="77777777" w:rsidR="00E36827" w:rsidRPr="00E36827" w:rsidRDefault="00E36827" w:rsidP="0096531B">
      <w:pPr>
        <w:numPr>
          <w:ilvl w:val="0"/>
          <w:numId w:val="26"/>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An action plan of meeting the needs of the family are agreed with family input and agreement/contract agreed</w:t>
      </w:r>
    </w:p>
    <w:p w14:paraId="58012D4F" w14:textId="77777777" w:rsidR="00E36827" w:rsidRPr="00E36827" w:rsidRDefault="00E36827" w:rsidP="0096531B">
      <w:pPr>
        <w:numPr>
          <w:ilvl w:val="0"/>
          <w:numId w:val="26"/>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TAF arranged to finalise plan and agreements with other agencies/partners with family.</w:t>
      </w:r>
    </w:p>
    <w:p w14:paraId="58012D50" w14:textId="77777777" w:rsidR="00E36827" w:rsidRPr="00E36827" w:rsidRDefault="00E36827" w:rsidP="0096531B">
      <w:pPr>
        <w:numPr>
          <w:ilvl w:val="0"/>
          <w:numId w:val="26"/>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 xml:space="preserve">Actions initiated </w:t>
      </w:r>
    </w:p>
    <w:p w14:paraId="58012D51" w14:textId="77777777" w:rsidR="00E36827" w:rsidRPr="00E36827" w:rsidRDefault="00E36827" w:rsidP="0096531B">
      <w:pPr>
        <w:numPr>
          <w:ilvl w:val="0"/>
          <w:numId w:val="26"/>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Agreed regularly reviews meeting to review progress and update contract/action plan</w:t>
      </w:r>
    </w:p>
    <w:p w14:paraId="58012D52" w14:textId="77777777" w:rsidR="00E36827" w:rsidRPr="00E36827" w:rsidRDefault="00E36827" w:rsidP="0096531B">
      <w:pPr>
        <w:numPr>
          <w:ilvl w:val="0"/>
          <w:numId w:val="26"/>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TAF review</w:t>
      </w:r>
    </w:p>
    <w:p w14:paraId="58012D53" w14:textId="03F2A725" w:rsidR="00E36827" w:rsidRDefault="00E36827" w:rsidP="0096531B">
      <w:pPr>
        <w:numPr>
          <w:ilvl w:val="0"/>
          <w:numId w:val="26"/>
        </w:numPr>
        <w:spacing w:after="200"/>
        <w:contextualSpacing/>
        <w:rPr>
          <w:rFonts w:asciiTheme="minorHAnsi" w:eastAsiaTheme="minorHAnsi" w:hAnsiTheme="minorHAnsi" w:cstheme="minorBidi"/>
          <w:lang w:eastAsia="en-US"/>
        </w:rPr>
      </w:pPr>
      <w:r w:rsidRPr="00E36827">
        <w:rPr>
          <w:rFonts w:asciiTheme="minorHAnsi" w:eastAsiaTheme="minorHAnsi" w:hAnsiTheme="minorHAnsi" w:cstheme="minorBidi"/>
          <w:lang w:eastAsia="en-US"/>
        </w:rPr>
        <w:t xml:space="preserve">Family stepped down to universal service. </w:t>
      </w:r>
    </w:p>
    <w:p w14:paraId="0F02E400" w14:textId="7CF19842" w:rsidR="002E27E7" w:rsidRDefault="002E27E7" w:rsidP="002E27E7">
      <w:pPr>
        <w:spacing w:after="200"/>
        <w:contextualSpacing/>
        <w:rPr>
          <w:rFonts w:asciiTheme="minorHAnsi" w:eastAsiaTheme="minorHAnsi" w:hAnsiTheme="minorHAnsi" w:cstheme="minorBidi"/>
          <w:lang w:eastAsia="en-US"/>
        </w:rPr>
      </w:pPr>
    </w:p>
    <w:p w14:paraId="5B6B0806" w14:textId="77777777" w:rsidR="002E27E7" w:rsidRPr="00E36827" w:rsidRDefault="002E27E7" w:rsidP="002E27E7">
      <w:pPr>
        <w:spacing w:after="200"/>
        <w:contextualSpacing/>
        <w:rPr>
          <w:rFonts w:asciiTheme="minorHAnsi" w:eastAsiaTheme="minorHAnsi" w:hAnsiTheme="minorHAnsi" w:cstheme="minorBidi"/>
          <w:lang w:eastAsia="en-US"/>
        </w:rPr>
      </w:pPr>
    </w:p>
    <w:p w14:paraId="58012D54" w14:textId="77777777" w:rsidR="00E36827" w:rsidRDefault="00E36827" w:rsidP="00FA77F7">
      <w:pPr>
        <w:rPr>
          <w:rFonts w:asciiTheme="minorHAnsi" w:hAnsiTheme="minorHAnsi" w:cs="Arial"/>
        </w:rPr>
      </w:pPr>
    </w:p>
    <w:p w14:paraId="58012D55" w14:textId="77777777" w:rsidR="00FA77F7" w:rsidRPr="00511594" w:rsidRDefault="00FA77F7" w:rsidP="008C49C0">
      <w:pPr>
        <w:pStyle w:val="Heading2"/>
        <w:rPr>
          <w:caps w:val="0"/>
        </w:rPr>
      </w:pPr>
      <w:bookmarkStart w:id="48" w:name="_Toc527524399"/>
      <w:r w:rsidRPr="00511594">
        <w:rPr>
          <w:caps w:val="0"/>
        </w:rPr>
        <w:lastRenderedPageBreak/>
        <w:t xml:space="preserve">When to do an </w:t>
      </w:r>
      <w:r w:rsidR="006454FE">
        <w:rPr>
          <w:caps w:val="0"/>
        </w:rPr>
        <w:t>Early Help</w:t>
      </w:r>
      <w:r w:rsidR="001507A0" w:rsidRPr="00511594">
        <w:rPr>
          <w:caps w:val="0"/>
        </w:rPr>
        <w:t xml:space="preserve"> Assessment </w:t>
      </w:r>
      <w:r w:rsidR="00FB413D">
        <w:rPr>
          <w:caps w:val="0"/>
        </w:rPr>
        <w:t>(EHA</w:t>
      </w:r>
      <w:r w:rsidR="003F060B" w:rsidRPr="00511594">
        <w:rPr>
          <w:caps w:val="0"/>
        </w:rPr>
        <w:t>)</w:t>
      </w:r>
      <w:bookmarkEnd w:id="48"/>
    </w:p>
    <w:p w14:paraId="58012D56" w14:textId="77777777" w:rsidR="00FA77F7" w:rsidRDefault="00FA77F7" w:rsidP="00FA77F7">
      <w:pPr>
        <w:rPr>
          <w:rFonts w:asciiTheme="minorHAnsi" w:hAnsiTheme="minorHAnsi" w:cs="Arial"/>
        </w:rPr>
      </w:pPr>
    </w:p>
    <w:p w14:paraId="45739328" w14:textId="77777777" w:rsidR="002E27E7" w:rsidRDefault="00FA77F7" w:rsidP="00FA77F7">
      <w:pPr>
        <w:rPr>
          <w:rFonts w:asciiTheme="minorHAnsi" w:hAnsiTheme="minorHAnsi" w:cs="Arial"/>
        </w:rPr>
      </w:pPr>
      <w:r w:rsidRPr="00FA77F7">
        <w:rPr>
          <w:rFonts w:asciiTheme="minorHAnsi" w:hAnsiTheme="minorHAnsi" w:cs="Arial"/>
        </w:rPr>
        <w:t xml:space="preserve">An EHA should be undertaken when you are concerned that a child or young person will not make adequate progress without additional support or access to services. </w:t>
      </w:r>
    </w:p>
    <w:p w14:paraId="45EFA9AF" w14:textId="77777777" w:rsidR="002E27E7" w:rsidRDefault="002E27E7" w:rsidP="00FA77F7">
      <w:pPr>
        <w:rPr>
          <w:rFonts w:asciiTheme="minorHAnsi" w:hAnsiTheme="minorHAnsi" w:cs="Arial"/>
        </w:rPr>
      </w:pPr>
    </w:p>
    <w:p w14:paraId="58012D57" w14:textId="7DE143B6" w:rsidR="00FA77F7" w:rsidRDefault="00FA77F7" w:rsidP="00FA77F7">
      <w:pPr>
        <w:rPr>
          <w:rFonts w:asciiTheme="minorHAnsi" w:hAnsiTheme="minorHAnsi" w:cs="Arial"/>
        </w:rPr>
      </w:pPr>
      <w:r w:rsidRPr="00FA77F7">
        <w:rPr>
          <w:rFonts w:asciiTheme="minorHAnsi" w:hAnsiTheme="minorHAnsi" w:cs="Arial"/>
        </w:rPr>
        <w:t>The EHA supports early intervention to prevent things reaching a crisis point. It has been designed for use when:</w:t>
      </w:r>
    </w:p>
    <w:p w14:paraId="58012D58" w14:textId="77777777" w:rsidR="00FA77F7" w:rsidRPr="00FA77F7" w:rsidRDefault="00FA77F7" w:rsidP="00FA77F7">
      <w:pPr>
        <w:rPr>
          <w:rFonts w:asciiTheme="minorHAnsi" w:hAnsiTheme="minorHAnsi" w:cs="Arial"/>
        </w:rPr>
      </w:pPr>
    </w:p>
    <w:p w14:paraId="58012D59" w14:textId="77777777" w:rsidR="00FA77F7" w:rsidRPr="00FA77F7" w:rsidRDefault="00FA77F7" w:rsidP="0096531B">
      <w:pPr>
        <w:pStyle w:val="ListParagraph"/>
        <w:numPr>
          <w:ilvl w:val="0"/>
          <w:numId w:val="14"/>
        </w:numPr>
        <w:rPr>
          <w:rFonts w:asciiTheme="minorHAnsi" w:hAnsiTheme="minorHAnsi" w:cs="Arial"/>
        </w:rPr>
      </w:pPr>
      <w:r w:rsidRPr="00FA77F7">
        <w:rPr>
          <w:rFonts w:asciiTheme="minorHAnsi" w:hAnsiTheme="minorHAnsi" w:cs="Arial"/>
        </w:rPr>
        <w:t>You are concerned about how well a child is progressing or they or their parent has raised a concern with you;</w:t>
      </w:r>
    </w:p>
    <w:p w14:paraId="58012D5A" w14:textId="77777777" w:rsidR="00FA77F7" w:rsidRPr="00FA77F7" w:rsidRDefault="00FA77F7" w:rsidP="0096531B">
      <w:pPr>
        <w:pStyle w:val="ListParagraph"/>
        <w:numPr>
          <w:ilvl w:val="0"/>
          <w:numId w:val="14"/>
        </w:numPr>
        <w:rPr>
          <w:rFonts w:asciiTheme="minorHAnsi" w:hAnsiTheme="minorHAnsi" w:cs="Arial"/>
        </w:rPr>
      </w:pPr>
      <w:r w:rsidRPr="00FA77F7">
        <w:rPr>
          <w:rFonts w:asciiTheme="minorHAnsi" w:hAnsiTheme="minorHAnsi" w:cs="Arial"/>
        </w:rPr>
        <w:t>The needs are unclear, or broader than your service can address;</w:t>
      </w:r>
    </w:p>
    <w:p w14:paraId="58012D5B" w14:textId="77777777" w:rsidR="00FA77F7" w:rsidRPr="00FA77F7" w:rsidRDefault="00FA77F7" w:rsidP="0096531B">
      <w:pPr>
        <w:pStyle w:val="ListParagraph"/>
        <w:numPr>
          <w:ilvl w:val="0"/>
          <w:numId w:val="14"/>
        </w:numPr>
        <w:rPr>
          <w:rFonts w:asciiTheme="minorHAnsi" w:hAnsiTheme="minorHAnsi" w:cs="Arial"/>
        </w:rPr>
      </w:pPr>
      <w:r w:rsidRPr="00FA77F7">
        <w:rPr>
          <w:rFonts w:asciiTheme="minorHAnsi" w:hAnsiTheme="minorHAnsi" w:cs="Arial"/>
        </w:rPr>
        <w:t>Or when an assessment would help identify the needs and could engage other services to help meet them.</w:t>
      </w:r>
    </w:p>
    <w:p w14:paraId="58012D5C" w14:textId="77777777" w:rsidR="00FA77F7" w:rsidRPr="00FA77F7" w:rsidRDefault="00FA77F7" w:rsidP="00FA77F7">
      <w:pPr>
        <w:rPr>
          <w:rFonts w:asciiTheme="minorHAnsi" w:hAnsiTheme="minorHAnsi" w:cs="Arial"/>
        </w:rPr>
      </w:pPr>
    </w:p>
    <w:p w14:paraId="58012D5D" w14:textId="77777777" w:rsidR="00FA77F7" w:rsidRDefault="00FA77F7" w:rsidP="00FA77F7">
      <w:pPr>
        <w:rPr>
          <w:rFonts w:asciiTheme="minorHAnsi" w:hAnsiTheme="minorHAnsi" w:cs="Arial"/>
        </w:rPr>
      </w:pPr>
      <w:r w:rsidRPr="00FA77F7">
        <w:rPr>
          <w:rFonts w:asciiTheme="minorHAnsi" w:hAnsiTheme="minorHAnsi" w:cs="Arial"/>
        </w:rPr>
        <w:t xml:space="preserve">It is not necessary to do an </w:t>
      </w:r>
      <w:r w:rsidR="00EA6D86">
        <w:rPr>
          <w:rFonts w:asciiTheme="minorHAnsi" w:hAnsiTheme="minorHAnsi" w:cs="Arial"/>
        </w:rPr>
        <w:t>EHA</w:t>
      </w:r>
      <w:r w:rsidRPr="00FA77F7">
        <w:rPr>
          <w:rFonts w:asciiTheme="minorHAnsi" w:hAnsiTheme="minorHAnsi" w:cs="Arial"/>
        </w:rPr>
        <w:t xml:space="preserve"> for every child: children, who are progressing well or have needs that are clear, and have already been identified and are being met, do not need one however it is important that all children are included in the family assessment.</w:t>
      </w:r>
    </w:p>
    <w:p w14:paraId="58012D5E" w14:textId="77777777" w:rsidR="00FA77F7" w:rsidRPr="00FA77F7" w:rsidRDefault="00FA77F7" w:rsidP="00FA77F7">
      <w:pPr>
        <w:rPr>
          <w:rFonts w:asciiTheme="minorHAnsi" w:hAnsiTheme="minorHAnsi" w:cs="Arial"/>
        </w:rPr>
      </w:pPr>
    </w:p>
    <w:p w14:paraId="58012D5F" w14:textId="77777777" w:rsidR="00FA77F7" w:rsidRDefault="00FA77F7" w:rsidP="00FA77F7">
      <w:pPr>
        <w:rPr>
          <w:rFonts w:asciiTheme="minorHAnsi" w:hAnsiTheme="minorHAnsi" w:cs="Arial"/>
        </w:rPr>
      </w:pPr>
      <w:r w:rsidRPr="00FA77F7">
        <w:rPr>
          <w:rFonts w:asciiTheme="minorHAnsi" w:hAnsiTheme="minorHAnsi" w:cs="Arial"/>
        </w:rPr>
        <w:t xml:space="preserve">Having completed the </w:t>
      </w:r>
      <w:r w:rsidR="00EA6D86">
        <w:rPr>
          <w:rFonts w:asciiTheme="minorHAnsi" w:hAnsiTheme="minorHAnsi" w:cs="Arial"/>
        </w:rPr>
        <w:t>EHA</w:t>
      </w:r>
      <w:r w:rsidRPr="00FA77F7">
        <w:rPr>
          <w:rFonts w:asciiTheme="minorHAnsi" w:hAnsiTheme="minorHAnsi" w:cs="Arial"/>
        </w:rPr>
        <w:t xml:space="preserve">, you should plan with the child/young person and parent/carer how best to meet to meet the needs identified. Wherever appropriate, parents/families/carers should be helped and supported to meet those needs from within their own resources. In other </w:t>
      </w:r>
      <w:proofErr w:type="gramStart"/>
      <w:r w:rsidRPr="00FA77F7">
        <w:rPr>
          <w:rFonts w:asciiTheme="minorHAnsi" w:hAnsiTheme="minorHAnsi" w:cs="Arial"/>
        </w:rPr>
        <w:t>cases</w:t>
      </w:r>
      <w:proofErr w:type="gramEnd"/>
      <w:r w:rsidRPr="00FA77F7">
        <w:rPr>
          <w:rFonts w:asciiTheme="minorHAnsi" w:hAnsiTheme="minorHAnsi" w:cs="Arial"/>
        </w:rPr>
        <w:t xml:space="preserve"> the EHA may help identify what other support or service could be provided by your own agency to meet these needs “in house”. However, in some cases you may need to share the information (with the consent of the child/young person and parent/carer) with another agency in order to explore accessing additional support. </w:t>
      </w:r>
    </w:p>
    <w:p w14:paraId="58012D60" w14:textId="77777777" w:rsidR="00FA77F7" w:rsidRPr="00FA77F7" w:rsidRDefault="00FA77F7" w:rsidP="00FA77F7">
      <w:pPr>
        <w:rPr>
          <w:rFonts w:asciiTheme="minorHAnsi" w:hAnsiTheme="minorHAnsi" w:cs="Arial"/>
        </w:rPr>
      </w:pPr>
    </w:p>
    <w:p w14:paraId="58012D61" w14:textId="77777777" w:rsidR="00FA77F7" w:rsidRDefault="00FA77F7" w:rsidP="00FA77F7">
      <w:pPr>
        <w:rPr>
          <w:rFonts w:asciiTheme="minorHAnsi" w:hAnsiTheme="minorHAnsi" w:cs="Arial"/>
        </w:rPr>
      </w:pPr>
      <w:r w:rsidRPr="00FA77F7">
        <w:rPr>
          <w:rFonts w:asciiTheme="minorHAnsi" w:hAnsiTheme="minorHAnsi" w:cs="Arial"/>
        </w:rPr>
        <w:t xml:space="preserve">If you are worried that a child may have been harmed or may be at risk of harm you should follow your agency’s safeguarding/child protection procedures without delay. </w:t>
      </w:r>
      <w:proofErr w:type="gramStart"/>
      <w:r w:rsidRPr="00FA77F7">
        <w:rPr>
          <w:rFonts w:asciiTheme="minorHAnsi" w:hAnsiTheme="minorHAnsi" w:cs="Arial"/>
        </w:rPr>
        <w:t>Similarly</w:t>
      </w:r>
      <w:proofErr w:type="gramEnd"/>
      <w:r w:rsidRPr="00FA77F7">
        <w:rPr>
          <w:rFonts w:asciiTheme="minorHAnsi" w:hAnsiTheme="minorHAnsi" w:cs="Arial"/>
        </w:rPr>
        <w:t xml:space="preserve"> you should do this if</w:t>
      </w:r>
      <w:r w:rsidR="00EA6D86">
        <w:rPr>
          <w:rFonts w:asciiTheme="minorHAnsi" w:hAnsiTheme="minorHAnsi" w:cs="Arial"/>
        </w:rPr>
        <w:t>,</w:t>
      </w:r>
      <w:r w:rsidRPr="00FA77F7">
        <w:rPr>
          <w:rFonts w:asciiTheme="minorHAnsi" w:hAnsiTheme="minorHAnsi" w:cs="Arial"/>
        </w:rPr>
        <w:t xml:space="preserve"> during the course of completing an EHA</w:t>
      </w:r>
      <w:r w:rsidR="00EA6D86">
        <w:rPr>
          <w:rFonts w:asciiTheme="minorHAnsi" w:hAnsiTheme="minorHAnsi" w:cs="Arial"/>
        </w:rPr>
        <w:t>,</w:t>
      </w:r>
      <w:r w:rsidRPr="00FA77F7">
        <w:rPr>
          <w:rFonts w:asciiTheme="minorHAnsi" w:hAnsiTheme="minorHAnsi" w:cs="Arial"/>
        </w:rPr>
        <w:t xml:space="preserve"> information comes to light that indicates a child may have been harmed or be at risk of harm.  The EHA can be used to support children and young people between 0–19 years, including unborn babies and can also be used with consent up to the age of 24 where a young person has a learning difficulty or disability.</w:t>
      </w:r>
    </w:p>
    <w:p w14:paraId="58012D62" w14:textId="77777777" w:rsidR="00FA77F7" w:rsidRPr="00FA77F7" w:rsidRDefault="00FA77F7" w:rsidP="00FA77F7">
      <w:pPr>
        <w:rPr>
          <w:rFonts w:asciiTheme="minorHAnsi" w:hAnsiTheme="minorHAnsi" w:cs="Arial"/>
          <w:b/>
        </w:rPr>
      </w:pPr>
    </w:p>
    <w:p w14:paraId="58012D63" w14:textId="77777777" w:rsidR="00FA77F7" w:rsidRPr="00FA77F7" w:rsidRDefault="00FA77F7" w:rsidP="00FA77F7">
      <w:pPr>
        <w:keepNext/>
        <w:keepLines/>
        <w:suppressLineNumbers/>
        <w:rPr>
          <w:rFonts w:asciiTheme="minorHAnsi" w:eastAsia="Arial" w:hAnsiTheme="minorHAnsi" w:cs="Arial"/>
          <w:b/>
          <w:lang w:eastAsia="en-US"/>
        </w:rPr>
      </w:pPr>
      <w:r w:rsidRPr="00FA77F7">
        <w:rPr>
          <w:rFonts w:asciiTheme="minorHAnsi" w:hAnsiTheme="minorHAnsi" w:cs="Arial"/>
          <w:b/>
        </w:rPr>
        <w:t>A review may be used where an EHA already exists for a family.</w:t>
      </w:r>
    </w:p>
    <w:p w14:paraId="58012D64" w14:textId="77777777" w:rsidR="00FB413D" w:rsidRDefault="00FB413D" w:rsidP="00FA77F7">
      <w:pPr>
        <w:rPr>
          <w:rFonts w:asciiTheme="minorHAnsi" w:hAnsiTheme="minorHAnsi" w:cs="Arial"/>
        </w:rPr>
      </w:pPr>
    </w:p>
    <w:p w14:paraId="58012D65" w14:textId="77777777" w:rsidR="00FA77F7" w:rsidRPr="00FB413D" w:rsidRDefault="00FB413D" w:rsidP="008C49C0">
      <w:pPr>
        <w:pStyle w:val="Heading2"/>
        <w:rPr>
          <w:caps w:val="0"/>
        </w:rPr>
      </w:pPr>
      <w:bookmarkStart w:id="49" w:name="_Toc527524400"/>
      <w:r>
        <w:rPr>
          <w:caps w:val="0"/>
        </w:rPr>
        <w:t>Record Keeping</w:t>
      </w:r>
      <w:bookmarkEnd w:id="49"/>
    </w:p>
    <w:p w14:paraId="58012D66" w14:textId="77777777" w:rsidR="00FA77F7" w:rsidRDefault="00FA77F7" w:rsidP="00FA77F7">
      <w:pPr>
        <w:rPr>
          <w:rFonts w:asciiTheme="minorHAnsi" w:hAnsiTheme="minorHAnsi" w:cs="Arial"/>
        </w:rPr>
      </w:pPr>
    </w:p>
    <w:p w14:paraId="58012D67" w14:textId="77777777" w:rsidR="00FA77F7" w:rsidRPr="00FA77F7" w:rsidRDefault="00FA77F7" w:rsidP="00FA77F7">
      <w:pPr>
        <w:rPr>
          <w:rFonts w:asciiTheme="minorHAnsi" w:hAnsiTheme="minorHAnsi" w:cs="Arial"/>
        </w:rPr>
      </w:pPr>
      <w:r w:rsidRPr="00FA77F7">
        <w:rPr>
          <w:rFonts w:asciiTheme="minorHAnsi" w:hAnsiTheme="minorHAnsi" w:cs="Arial"/>
        </w:rPr>
        <w:t>The records that you keep provide the basis of evidencing your intervention; they must be central to the process of assessment, decision making, service planning and delivery. They should focus on:</w:t>
      </w:r>
    </w:p>
    <w:p w14:paraId="58012D68" w14:textId="77777777" w:rsidR="00FA77F7" w:rsidRPr="00FA77F7" w:rsidRDefault="00FA77F7" w:rsidP="00FA77F7">
      <w:pPr>
        <w:rPr>
          <w:rFonts w:asciiTheme="minorHAnsi" w:hAnsiTheme="minorHAnsi" w:cs="Arial"/>
        </w:rPr>
      </w:pPr>
    </w:p>
    <w:p w14:paraId="58012D69" w14:textId="77777777"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 xml:space="preserve">Needs of the whole family </w:t>
      </w:r>
    </w:p>
    <w:p w14:paraId="58012D6A" w14:textId="77777777"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The quality of the interaction between the child and their parents or carers</w:t>
      </w:r>
    </w:p>
    <w:p w14:paraId="58012D6B" w14:textId="77777777"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The wishes and feelings of the child</w:t>
      </w:r>
    </w:p>
    <w:p w14:paraId="58012D6C" w14:textId="77777777"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lastRenderedPageBreak/>
        <w:t>Work that has been undertaken</w:t>
      </w:r>
    </w:p>
    <w:p w14:paraId="58012D6D" w14:textId="77777777"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 xml:space="preserve">Why work </w:t>
      </w:r>
      <w:proofErr w:type="gramStart"/>
      <w:r w:rsidRPr="00FA77F7">
        <w:rPr>
          <w:rFonts w:asciiTheme="minorHAnsi" w:hAnsiTheme="minorHAnsi" w:cs="Arial"/>
        </w:rPr>
        <w:t>has  been</w:t>
      </w:r>
      <w:proofErr w:type="gramEnd"/>
      <w:r w:rsidRPr="00FA77F7">
        <w:rPr>
          <w:rFonts w:asciiTheme="minorHAnsi" w:hAnsiTheme="minorHAnsi" w:cs="Arial"/>
        </w:rPr>
        <w:t xml:space="preserve">  undertaken</w:t>
      </w:r>
    </w:p>
    <w:p w14:paraId="58012D6E" w14:textId="164D6F20"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Projected outcomes of the work that has been undertaken as agreed in advance with the parents and carers</w:t>
      </w:r>
    </w:p>
    <w:p w14:paraId="58012D6F" w14:textId="77777777"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Records must be evidenced based and unambiguous</w:t>
      </w:r>
    </w:p>
    <w:p w14:paraId="58012D70" w14:textId="51039870" w:rsid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The timelines that the work was/is to be undertaken in.</w:t>
      </w:r>
    </w:p>
    <w:p w14:paraId="58012D71" w14:textId="77777777"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Records must be up to date, purposeful, legible and written in a timely way.</w:t>
      </w:r>
    </w:p>
    <w:p w14:paraId="58012D72" w14:textId="77777777" w:rsidR="00FA77F7" w:rsidRPr="00FA77F7" w:rsidRDefault="00FA77F7" w:rsidP="0096531B">
      <w:pPr>
        <w:pStyle w:val="ListParagraph"/>
        <w:numPr>
          <w:ilvl w:val="0"/>
          <w:numId w:val="15"/>
        </w:numPr>
        <w:rPr>
          <w:rFonts w:asciiTheme="minorHAnsi" w:hAnsiTheme="minorHAnsi" w:cs="Arial"/>
        </w:rPr>
      </w:pPr>
      <w:r w:rsidRPr="00FA77F7">
        <w:rPr>
          <w:rFonts w:asciiTheme="minorHAnsi" w:hAnsiTheme="minorHAnsi" w:cs="Arial"/>
        </w:rPr>
        <w:t>Compliant with The General Data Protection Act 2018 with reco</w:t>
      </w:r>
      <w:r w:rsidR="00EA6D86">
        <w:rPr>
          <w:rFonts w:asciiTheme="minorHAnsi" w:hAnsiTheme="minorHAnsi" w:cs="Arial"/>
        </w:rPr>
        <w:t>u</w:t>
      </w:r>
      <w:r w:rsidRPr="00FA77F7">
        <w:rPr>
          <w:rFonts w:asciiTheme="minorHAnsi" w:hAnsiTheme="minorHAnsi" w:cs="Arial"/>
        </w:rPr>
        <w:t>r</w:t>
      </w:r>
      <w:r w:rsidR="00EA6D86">
        <w:rPr>
          <w:rFonts w:asciiTheme="minorHAnsi" w:hAnsiTheme="minorHAnsi" w:cs="Arial"/>
        </w:rPr>
        <w:t>se</w:t>
      </w:r>
      <w:r w:rsidRPr="00FA77F7">
        <w:rPr>
          <w:rFonts w:asciiTheme="minorHAnsi" w:hAnsiTheme="minorHAnsi" w:cs="Arial"/>
        </w:rPr>
        <w:t xml:space="preserve"> to storage and information sharing, the Human Rights Act and the UN Convention of Children’s rights; giving due consideration on information sharing on a ‘need to know basis’.</w:t>
      </w:r>
    </w:p>
    <w:p w14:paraId="58012D73" w14:textId="7F40004D" w:rsidR="00FA77F7" w:rsidRDefault="00FA77F7" w:rsidP="00FA77F7">
      <w:pPr>
        <w:rPr>
          <w:rFonts w:asciiTheme="minorHAnsi" w:hAnsiTheme="minorHAnsi" w:cs="Arial"/>
        </w:rPr>
      </w:pPr>
    </w:p>
    <w:p w14:paraId="5558865A" w14:textId="77777777" w:rsidR="002E27E7" w:rsidRPr="00FA77F7" w:rsidRDefault="002E27E7" w:rsidP="00FA77F7">
      <w:pPr>
        <w:rPr>
          <w:rFonts w:asciiTheme="minorHAnsi" w:hAnsiTheme="minorHAnsi" w:cs="Arial"/>
        </w:rPr>
      </w:pPr>
    </w:p>
    <w:p w14:paraId="58012D74" w14:textId="77777777" w:rsidR="00FA77F7" w:rsidRPr="00FA77F7" w:rsidRDefault="00FA77F7" w:rsidP="00FA77F7">
      <w:pPr>
        <w:rPr>
          <w:rFonts w:asciiTheme="minorHAnsi" w:hAnsiTheme="minorHAnsi" w:cs="Arial"/>
        </w:rPr>
      </w:pPr>
      <w:r w:rsidRPr="00FA77F7">
        <w:rPr>
          <w:rFonts w:asciiTheme="minorHAnsi" w:hAnsiTheme="minorHAnsi" w:cs="Arial"/>
        </w:rPr>
        <w:t xml:space="preserve">The client files and records are there to enable the </w:t>
      </w:r>
      <w:r w:rsidR="006454FE">
        <w:rPr>
          <w:rFonts w:asciiTheme="minorHAnsi" w:hAnsiTheme="minorHAnsi" w:cs="Arial"/>
        </w:rPr>
        <w:t>Early Help</w:t>
      </w:r>
      <w:r w:rsidRPr="00FA77F7">
        <w:rPr>
          <w:rFonts w:asciiTheme="minorHAnsi" w:hAnsiTheme="minorHAnsi" w:cs="Arial"/>
        </w:rPr>
        <w:t xml:space="preserve"> Practitioner to carry out their duties in an efficient and effective manner. They also provide an opportunity to capture the type of work that is undertaken by the family support practitioners</w:t>
      </w:r>
      <w:r w:rsidR="00EA6D86">
        <w:rPr>
          <w:rFonts w:asciiTheme="minorHAnsi" w:hAnsiTheme="minorHAnsi" w:cs="Arial"/>
        </w:rPr>
        <w:t>,</w:t>
      </w:r>
      <w:r w:rsidRPr="00FA77F7">
        <w:rPr>
          <w:rFonts w:asciiTheme="minorHAnsi" w:hAnsiTheme="minorHAnsi" w:cs="Arial"/>
        </w:rPr>
        <w:t xml:space="preserve"> to evidence what interventions work and to support payment by results under the SSF programme which currently funds the delivery of the new </w:t>
      </w:r>
      <w:r w:rsidR="006454FE">
        <w:rPr>
          <w:rFonts w:asciiTheme="minorHAnsi" w:hAnsiTheme="minorHAnsi" w:cs="Arial"/>
        </w:rPr>
        <w:t>Early Help</w:t>
      </w:r>
      <w:r w:rsidRPr="00FA77F7">
        <w:rPr>
          <w:rFonts w:asciiTheme="minorHAnsi" w:hAnsiTheme="minorHAnsi" w:cs="Arial"/>
        </w:rPr>
        <w:t xml:space="preserve"> offer. </w:t>
      </w:r>
    </w:p>
    <w:p w14:paraId="58012D75" w14:textId="77777777" w:rsidR="00FA77F7" w:rsidRPr="00FA77F7" w:rsidRDefault="00FA77F7" w:rsidP="00FA77F7">
      <w:pPr>
        <w:rPr>
          <w:rFonts w:asciiTheme="minorHAnsi" w:hAnsiTheme="minorHAnsi" w:cs="Arial"/>
        </w:rPr>
      </w:pPr>
    </w:p>
    <w:p w14:paraId="58012D76" w14:textId="77777777" w:rsidR="00FA77F7" w:rsidRPr="00FA77F7" w:rsidRDefault="00FA77F7" w:rsidP="00FA77F7">
      <w:pPr>
        <w:rPr>
          <w:rFonts w:asciiTheme="minorHAnsi" w:hAnsiTheme="minorHAnsi" w:cs="Arial"/>
        </w:rPr>
      </w:pPr>
      <w:r w:rsidRPr="00FA77F7">
        <w:rPr>
          <w:rFonts w:asciiTheme="minorHAnsi" w:hAnsiTheme="minorHAnsi" w:cs="Arial"/>
        </w:rPr>
        <w:t xml:space="preserve">Families have a legal right to access their case files, which includes access to case </w:t>
      </w:r>
      <w:proofErr w:type="gramStart"/>
      <w:r w:rsidRPr="00FA77F7">
        <w:rPr>
          <w:rFonts w:asciiTheme="minorHAnsi" w:hAnsiTheme="minorHAnsi" w:cs="Arial"/>
        </w:rPr>
        <w:t>recordings</w:t>
      </w:r>
      <w:proofErr w:type="gramEnd"/>
      <w:r w:rsidRPr="00FA77F7">
        <w:rPr>
          <w:rFonts w:asciiTheme="minorHAnsi" w:hAnsiTheme="minorHAnsi" w:cs="Arial"/>
        </w:rPr>
        <w:t xml:space="preserve"> and you have a duty to ensure that you regularly share your views and recordings with the family directly. </w:t>
      </w:r>
    </w:p>
    <w:p w14:paraId="58012D77" w14:textId="77777777" w:rsidR="00FA77F7" w:rsidRPr="00FA77F7" w:rsidRDefault="00FA77F7" w:rsidP="00FA77F7">
      <w:pPr>
        <w:rPr>
          <w:rFonts w:asciiTheme="minorHAnsi" w:hAnsiTheme="minorHAnsi" w:cs="Arial"/>
        </w:rPr>
      </w:pPr>
    </w:p>
    <w:p w14:paraId="58012D78" w14:textId="69E1C160" w:rsidR="00FA77F7" w:rsidRPr="00FA77F7" w:rsidRDefault="00FA77F7" w:rsidP="00FA77F7">
      <w:pPr>
        <w:rPr>
          <w:rFonts w:asciiTheme="minorHAnsi" w:hAnsiTheme="minorHAnsi" w:cs="Arial"/>
        </w:rPr>
      </w:pPr>
      <w:r w:rsidRPr="00FA77F7">
        <w:rPr>
          <w:rFonts w:asciiTheme="minorHAnsi" w:hAnsiTheme="minorHAnsi" w:cs="Arial"/>
        </w:rPr>
        <w:t>When completing case recordings</w:t>
      </w:r>
      <w:r w:rsidR="002E27E7">
        <w:rPr>
          <w:rFonts w:asciiTheme="minorHAnsi" w:hAnsiTheme="minorHAnsi" w:cs="Arial"/>
        </w:rPr>
        <w:t>,</w:t>
      </w:r>
      <w:r w:rsidRPr="00FA77F7">
        <w:rPr>
          <w:rFonts w:asciiTheme="minorHAnsi" w:hAnsiTheme="minorHAnsi" w:cs="Arial"/>
        </w:rPr>
        <w:t xml:space="preserve"> it is important that information is recorded accurately</w:t>
      </w:r>
      <w:r w:rsidR="00EA6D86">
        <w:rPr>
          <w:rFonts w:asciiTheme="minorHAnsi" w:hAnsiTheme="minorHAnsi" w:cs="Arial"/>
        </w:rPr>
        <w:t>,</w:t>
      </w:r>
      <w:r w:rsidRPr="00FA77F7">
        <w:rPr>
          <w:rFonts w:asciiTheme="minorHAnsi" w:hAnsiTheme="minorHAnsi" w:cs="Arial"/>
        </w:rPr>
        <w:t xml:space="preserve"> in a respectful and sensitive way</w:t>
      </w:r>
      <w:r w:rsidR="00EA6D86">
        <w:rPr>
          <w:rFonts w:asciiTheme="minorHAnsi" w:hAnsiTheme="minorHAnsi" w:cs="Arial"/>
        </w:rPr>
        <w:t>,</w:t>
      </w:r>
      <w:r w:rsidRPr="00FA77F7">
        <w:rPr>
          <w:rFonts w:asciiTheme="minorHAnsi" w:hAnsiTheme="minorHAnsi" w:cs="Arial"/>
        </w:rPr>
        <w:t xml:space="preserve"> with due regard being given to the language used. Whe</w:t>
      </w:r>
      <w:r w:rsidR="00EA6D86">
        <w:rPr>
          <w:rFonts w:asciiTheme="minorHAnsi" w:hAnsiTheme="minorHAnsi" w:cs="Arial"/>
        </w:rPr>
        <w:t xml:space="preserve">re there are </w:t>
      </w:r>
      <w:r w:rsidRPr="00FA77F7">
        <w:rPr>
          <w:rFonts w:asciiTheme="minorHAnsi" w:hAnsiTheme="minorHAnsi" w:cs="Arial"/>
        </w:rPr>
        <w:t xml:space="preserve">recording difficulties or incidents of concern, it is important to ensure that there is an appropriate balance between recording and analysing events in a way that is both </w:t>
      </w:r>
      <w:proofErr w:type="gramStart"/>
      <w:r w:rsidRPr="00FA77F7">
        <w:rPr>
          <w:rFonts w:asciiTheme="minorHAnsi" w:hAnsiTheme="minorHAnsi" w:cs="Arial"/>
        </w:rPr>
        <w:t>respectful,</w:t>
      </w:r>
      <w:r w:rsidR="002E27E7">
        <w:rPr>
          <w:rFonts w:asciiTheme="minorHAnsi" w:hAnsiTheme="minorHAnsi" w:cs="Arial"/>
        </w:rPr>
        <w:t xml:space="preserve"> </w:t>
      </w:r>
      <w:r w:rsidRPr="00FA77F7">
        <w:rPr>
          <w:rFonts w:asciiTheme="minorHAnsi" w:hAnsiTheme="minorHAnsi" w:cs="Arial"/>
        </w:rPr>
        <w:t>yet</w:t>
      </w:r>
      <w:proofErr w:type="gramEnd"/>
      <w:r w:rsidRPr="00FA77F7">
        <w:rPr>
          <w:rFonts w:asciiTheme="minorHAnsi" w:hAnsiTheme="minorHAnsi" w:cs="Arial"/>
        </w:rPr>
        <w:t xml:space="preserve"> provides an honest account of the situation. Recordings should be factual and professional views recorded as such; assessments of risk cannot be speculative and must be evidence based. Issues or concerns may increase or decrease in a cumulative way.  You must share any difficulties or concerns that you have identified with the family. This gives the family the opportunity to address any potential issues.  You may only withhold concerns that you have about a child or family members if there are significant concerns that by sharing such information you would place someone at </w:t>
      </w:r>
      <w:proofErr w:type="gramStart"/>
      <w:r w:rsidRPr="00FA77F7">
        <w:rPr>
          <w:rFonts w:asciiTheme="minorHAnsi" w:hAnsiTheme="minorHAnsi" w:cs="Arial"/>
        </w:rPr>
        <w:t>risk</w:t>
      </w:r>
      <w:proofErr w:type="gramEnd"/>
      <w:r w:rsidRPr="00FA77F7">
        <w:rPr>
          <w:rFonts w:asciiTheme="minorHAnsi" w:hAnsiTheme="minorHAnsi" w:cs="Arial"/>
        </w:rPr>
        <w:t xml:space="preserve"> or you would disrupt any on-going criminal investigation</w:t>
      </w:r>
      <w:r w:rsidR="00EA6D86">
        <w:rPr>
          <w:rFonts w:asciiTheme="minorHAnsi" w:hAnsiTheme="minorHAnsi" w:cs="Arial"/>
        </w:rPr>
        <w:t>.</w:t>
      </w:r>
    </w:p>
    <w:p w14:paraId="58012D79" w14:textId="77777777" w:rsidR="00FA77F7" w:rsidRPr="00FA77F7" w:rsidRDefault="00FA77F7" w:rsidP="00FA77F7">
      <w:pPr>
        <w:rPr>
          <w:rFonts w:asciiTheme="minorHAnsi" w:hAnsiTheme="minorHAnsi" w:cs="Arial"/>
        </w:rPr>
      </w:pPr>
    </w:p>
    <w:p w14:paraId="58012D7A" w14:textId="77777777" w:rsidR="00FA77F7" w:rsidRPr="00FA77F7" w:rsidRDefault="00FA77F7" w:rsidP="00FA77F7">
      <w:pPr>
        <w:rPr>
          <w:rFonts w:asciiTheme="minorHAnsi" w:hAnsiTheme="minorHAnsi" w:cs="Arial"/>
        </w:rPr>
      </w:pPr>
      <w:r w:rsidRPr="00FA77F7">
        <w:rPr>
          <w:rFonts w:asciiTheme="minorHAnsi" w:hAnsiTheme="minorHAnsi" w:cs="Arial"/>
        </w:rPr>
        <w:t xml:space="preserve">When recording </w:t>
      </w:r>
      <w:proofErr w:type="gramStart"/>
      <w:r w:rsidRPr="00FA77F7">
        <w:rPr>
          <w:rFonts w:asciiTheme="minorHAnsi" w:hAnsiTheme="minorHAnsi" w:cs="Arial"/>
        </w:rPr>
        <w:t>information</w:t>
      </w:r>
      <w:proofErr w:type="gramEnd"/>
      <w:r w:rsidRPr="00FA77F7">
        <w:rPr>
          <w:rFonts w:asciiTheme="minorHAnsi" w:hAnsiTheme="minorHAnsi" w:cs="Arial"/>
        </w:rPr>
        <w:t xml:space="preserve"> it is also important to record the strengths and resources available within the family as it is on these strengths that progress and development can be built to help the adults make the situation safer and more fulfilling for their children.</w:t>
      </w:r>
    </w:p>
    <w:p w14:paraId="58012D7B" w14:textId="77777777" w:rsidR="00FA77F7" w:rsidRPr="00FA77F7" w:rsidRDefault="00FA77F7" w:rsidP="00FA77F7">
      <w:pPr>
        <w:rPr>
          <w:rFonts w:asciiTheme="minorHAnsi" w:hAnsiTheme="minorHAnsi" w:cs="Arial"/>
        </w:rPr>
      </w:pPr>
    </w:p>
    <w:p w14:paraId="3D161E25" w14:textId="77777777" w:rsidR="002E27E7" w:rsidRDefault="00FA77F7" w:rsidP="00FA77F7">
      <w:pPr>
        <w:rPr>
          <w:rFonts w:asciiTheme="minorHAnsi" w:hAnsiTheme="minorHAnsi" w:cs="Arial"/>
        </w:rPr>
      </w:pPr>
      <w:r w:rsidRPr="00FA77F7">
        <w:rPr>
          <w:rFonts w:asciiTheme="minorHAnsi" w:hAnsiTheme="minorHAnsi" w:cs="Arial"/>
        </w:rPr>
        <w:t xml:space="preserve">There will be instances when you are not clear about the picture of needs within any given family, which we refer to as </w:t>
      </w:r>
      <w:r w:rsidR="00EA6D86">
        <w:rPr>
          <w:rFonts w:asciiTheme="minorHAnsi" w:hAnsiTheme="minorHAnsi" w:cs="Arial"/>
        </w:rPr>
        <w:t>“</w:t>
      </w:r>
      <w:r w:rsidRPr="00FA77F7">
        <w:rPr>
          <w:rFonts w:asciiTheme="minorHAnsi" w:hAnsiTheme="minorHAnsi" w:cs="Arial"/>
        </w:rPr>
        <w:t>grey areas</w:t>
      </w:r>
      <w:r w:rsidR="00EA6D86">
        <w:rPr>
          <w:rFonts w:asciiTheme="minorHAnsi" w:hAnsiTheme="minorHAnsi" w:cs="Arial"/>
        </w:rPr>
        <w:t>”</w:t>
      </w:r>
      <w:r w:rsidRPr="00FA77F7">
        <w:rPr>
          <w:rFonts w:asciiTheme="minorHAnsi" w:hAnsiTheme="minorHAnsi" w:cs="Arial"/>
        </w:rPr>
        <w:t>. With grey areas</w:t>
      </w:r>
      <w:r w:rsidR="00EA6D86">
        <w:rPr>
          <w:rFonts w:asciiTheme="minorHAnsi" w:hAnsiTheme="minorHAnsi" w:cs="Arial"/>
        </w:rPr>
        <w:t>,</w:t>
      </w:r>
      <w:r w:rsidRPr="00FA77F7">
        <w:rPr>
          <w:rFonts w:asciiTheme="minorHAnsi" w:hAnsiTheme="minorHAnsi" w:cs="Arial"/>
        </w:rPr>
        <w:t xml:space="preserve"> the task is to find </w:t>
      </w:r>
    </w:p>
    <w:p w14:paraId="57732466" w14:textId="77777777" w:rsidR="002E27E7" w:rsidRDefault="002E27E7" w:rsidP="00FA77F7">
      <w:pPr>
        <w:rPr>
          <w:rFonts w:asciiTheme="minorHAnsi" w:hAnsiTheme="minorHAnsi" w:cs="Arial"/>
        </w:rPr>
      </w:pPr>
    </w:p>
    <w:p w14:paraId="58012D7C" w14:textId="148F45BD" w:rsidR="00FA77F7" w:rsidRPr="00FA77F7" w:rsidRDefault="00FA77F7" w:rsidP="00FA77F7">
      <w:pPr>
        <w:rPr>
          <w:rFonts w:asciiTheme="minorHAnsi" w:hAnsiTheme="minorHAnsi" w:cs="Arial"/>
        </w:rPr>
      </w:pPr>
      <w:r w:rsidRPr="00FA77F7">
        <w:rPr>
          <w:rFonts w:asciiTheme="minorHAnsi" w:hAnsiTheme="minorHAnsi" w:cs="Arial"/>
        </w:rPr>
        <w:lastRenderedPageBreak/>
        <w:t>out more information so that you can work out if it is an area of strength, vulnerability</w:t>
      </w:r>
      <w:r w:rsidR="00EA6D86">
        <w:rPr>
          <w:rFonts w:asciiTheme="minorHAnsi" w:hAnsiTheme="minorHAnsi" w:cs="Arial"/>
        </w:rPr>
        <w:t>,</w:t>
      </w:r>
      <w:r w:rsidRPr="00FA77F7">
        <w:rPr>
          <w:rFonts w:asciiTheme="minorHAnsi" w:hAnsiTheme="minorHAnsi" w:cs="Arial"/>
        </w:rPr>
        <w:t xml:space="preserve"> or whether it is an area of concern. </w:t>
      </w:r>
    </w:p>
    <w:p w14:paraId="58012D7D" w14:textId="77777777" w:rsidR="00FA77F7" w:rsidRPr="00FA77F7" w:rsidRDefault="00FA77F7" w:rsidP="00FA77F7">
      <w:pPr>
        <w:rPr>
          <w:rFonts w:asciiTheme="minorHAnsi" w:hAnsiTheme="minorHAnsi" w:cs="Arial"/>
        </w:rPr>
      </w:pPr>
    </w:p>
    <w:p w14:paraId="58012D7E" w14:textId="5F00A13F" w:rsidR="00FA77F7" w:rsidRPr="00FA77F7" w:rsidRDefault="00FA77F7" w:rsidP="00FA77F7">
      <w:pPr>
        <w:rPr>
          <w:rFonts w:asciiTheme="minorHAnsi" w:hAnsiTheme="minorHAnsi" w:cs="Arial"/>
        </w:rPr>
      </w:pPr>
      <w:r w:rsidRPr="00FA77F7">
        <w:rPr>
          <w:rFonts w:asciiTheme="minorHAnsi" w:hAnsiTheme="minorHAnsi" w:cs="Arial"/>
        </w:rPr>
        <w:t xml:space="preserve">In these </w:t>
      </w:r>
      <w:proofErr w:type="gramStart"/>
      <w:r w:rsidRPr="00FA77F7">
        <w:rPr>
          <w:rFonts w:asciiTheme="minorHAnsi" w:hAnsiTheme="minorHAnsi" w:cs="Arial"/>
        </w:rPr>
        <w:t>instances</w:t>
      </w:r>
      <w:proofErr w:type="gramEnd"/>
      <w:r w:rsidRPr="00FA77F7">
        <w:rPr>
          <w:rFonts w:asciiTheme="minorHAnsi" w:hAnsiTheme="minorHAnsi" w:cs="Arial"/>
        </w:rPr>
        <w:t xml:space="preserve"> it is important to speak with your line manager/supervisor so that they can help you work out how to clarify the matter.</w:t>
      </w:r>
    </w:p>
    <w:p w14:paraId="2F4A509E" w14:textId="77777777" w:rsidR="002E27E7" w:rsidRPr="00FA77F7" w:rsidRDefault="002E27E7" w:rsidP="00FA77F7">
      <w:pPr>
        <w:rPr>
          <w:rFonts w:asciiTheme="minorHAnsi" w:hAnsiTheme="minorHAnsi" w:cs="Arial"/>
        </w:rPr>
      </w:pPr>
    </w:p>
    <w:p w14:paraId="58012D80" w14:textId="45D06F06" w:rsidR="00FA77F7" w:rsidRDefault="00FA77F7" w:rsidP="00FA77F7">
      <w:pPr>
        <w:rPr>
          <w:rFonts w:asciiTheme="minorHAnsi" w:hAnsiTheme="minorHAnsi" w:cs="Arial"/>
        </w:rPr>
      </w:pPr>
      <w:r w:rsidRPr="00FA77F7">
        <w:rPr>
          <w:rFonts w:asciiTheme="minorHAnsi" w:hAnsiTheme="minorHAnsi" w:cs="Arial"/>
        </w:rPr>
        <w:t xml:space="preserve">It is critical to remember that you are not alone in your work. Your line manager and the wider </w:t>
      </w:r>
      <w:r w:rsidR="006454FE">
        <w:rPr>
          <w:rFonts w:asciiTheme="minorHAnsi" w:hAnsiTheme="minorHAnsi" w:cs="Arial"/>
        </w:rPr>
        <w:t>Early Help</w:t>
      </w:r>
      <w:r w:rsidRPr="00FA77F7">
        <w:rPr>
          <w:rFonts w:asciiTheme="minorHAnsi" w:hAnsiTheme="minorHAnsi" w:cs="Arial"/>
        </w:rPr>
        <w:t xml:space="preserve"> Service support structures are there to help and support you.</w:t>
      </w:r>
    </w:p>
    <w:p w14:paraId="68402107" w14:textId="77777777" w:rsidR="002E27E7" w:rsidRDefault="002E27E7" w:rsidP="00FA77F7">
      <w:pPr>
        <w:rPr>
          <w:rFonts w:asciiTheme="minorHAnsi" w:hAnsiTheme="minorHAnsi" w:cs="Arial"/>
        </w:rPr>
      </w:pPr>
    </w:p>
    <w:p w14:paraId="58012D81" w14:textId="77777777" w:rsidR="00FA77F7" w:rsidRDefault="00FA77F7" w:rsidP="00FA77F7">
      <w:pPr>
        <w:rPr>
          <w:rFonts w:asciiTheme="minorHAnsi" w:hAnsiTheme="minorHAnsi" w:cs="Arial"/>
        </w:rPr>
      </w:pPr>
    </w:p>
    <w:p w14:paraId="58012D82" w14:textId="74564A21" w:rsidR="00D25B17" w:rsidRDefault="00FB413D" w:rsidP="008C49C0">
      <w:pPr>
        <w:pStyle w:val="Heading2"/>
        <w:rPr>
          <w:caps w:val="0"/>
        </w:rPr>
      </w:pPr>
      <w:bookmarkStart w:id="50" w:name="_Toc527524401"/>
      <w:r>
        <w:rPr>
          <w:caps w:val="0"/>
        </w:rPr>
        <w:t>Undertaking an</w:t>
      </w:r>
      <w:r w:rsidR="00D25B17" w:rsidRPr="00FB413D">
        <w:rPr>
          <w:caps w:val="0"/>
        </w:rPr>
        <w:t xml:space="preserve"> </w:t>
      </w:r>
      <w:r w:rsidR="00AD6526" w:rsidRPr="00FB413D">
        <w:rPr>
          <w:caps w:val="0"/>
        </w:rPr>
        <w:t>EHA</w:t>
      </w:r>
      <w:r w:rsidR="00D25B17" w:rsidRPr="00FB413D">
        <w:rPr>
          <w:caps w:val="0"/>
        </w:rPr>
        <w:t xml:space="preserve"> </w:t>
      </w:r>
      <w:r>
        <w:rPr>
          <w:caps w:val="0"/>
        </w:rPr>
        <w:t>–</w:t>
      </w:r>
      <w:r w:rsidR="00D25B17" w:rsidRPr="00FB413D">
        <w:rPr>
          <w:caps w:val="0"/>
        </w:rPr>
        <w:t xml:space="preserve"> </w:t>
      </w:r>
      <w:r w:rsidR="00CC4485">
        <w:rPr>
          <w:caps w:val="0"/>
        </w:rPr>
        <w:t xml:space="preserve">Summary and </w:t>
      </w:r>
      <w:r>
        <w:rPr>
          <w:caps w:val="0"/>
        </w:rPr>
        <w:t>Step by Step Process Guidance</w:t>
      </w:r>
      <w:bookmarkEnd w:id="50"/>
    </w:p>
    <w:p w14:paraId="2812C501" w14:textId="77777777" w:rsidR="002E27E7" w:rsidRPr="002E27E7" w:rsidRDefault="002E27E7" w:rsidP="002E27E7"/>
    <w:p w14:paraId="58012D83" w14:textId="255C69A9" w:rsidR="00D25B17" w:rsidRDefault="00D25B17" w:rsidP="00D25B17">
      <w:pPr>
        <w:rPr>
          <w:rFonts w:asciiTheme="minorHAnsi" w:hAnsiTheme="minorHAnsi" w:cs="Arial"/>
        </w:rPr>
      </w:pPr>
      <w:r w:rsidRPr="00D25B17">
        <w:rPr>
          <w:rFonts w:asciiTheme="minorHAnsi" w:hAnsiTheme="minorHAnsi" w:cs="Arial"/>
        </w:rPr>
        <w:t xml:space="preserve">The </w:t>
      </w:r>
      <w:r w:rsidR="00EA6D86">
        <w:rPr>
          <w:rFonts w:asciiTheme="minorHAnsi" w:hAnsiTheme="minorHAnsi" w:cs="Arial"/>
        </w:rPr>
        <w:t>EHA</w:t>
      </w:r>
      <w:r w:rsidRPr="00D25B17">
        <w:rPr>
          <w:rFonts w:asciiTheme="minorHAnsi" w:hAnsiTheme="minorHAnsi" w:cs="Arial"/>
        </w:rPr>
        <w:t xml:space="preserve"> form has been developed to build on the </w:t>
      </w:r>
      <w:r w:rsidR="005306EF">
        <w:rPr>
          <w:rFonts w:asciiTheme="minorHAnsi" w:hAnsiTheme="minorHAnsi" w:cs="Arial"/>
        </w:rPr>
        <w:t>previous</w:t>
      </w:r>
      <w:r w:rsidRPr="00D25B17">
        <w:rPr>
          <w:rFonts w:asciiTheme="minorHAnsi" w:hAnsiTheme="minorHAnsi" w:cs="Arial"/>
        </w:rPr>
        <w:t xml:space="preserve"> </w:t>
      </w:r>
      <w:r w:rsidR="00EA6D86">
        <w:rPr>
          <w:rFonts w:asciiTheme="minorHAnsi" w:hAnsiTheme="minorHAnsi" w:cs="Arial"/>
        </w:rPr>
        <w:t>C</w:t>
      </w:r>
      <w:r w:rsidRPr="00D25B17">
        <w:rPr>
          <w:rFonts w:asciiTheme="minorHAnsi" w:hAnsiTheme="minorHAnsi" w:cs="Arial"/>
        </w:rPr>
        <w:t xml:space="preserve">ommon </w:t>
      </w:r>
      <w:r w:rsidR="00EA6D86">
        <w:rPr>
          <w:rFonts w:asciiTheme="minorHAnsi" w:hAnsiTheme="minorHAnsi" w:cs="Arial"/>
        </w:rPr>
        <w:t>A</w:t>
      </w:r>
      <w:r w:rsidRPr="00D25B17">
        <w:rPr>
          <w:rFonts w:asciiTheme="minorHAnsi" w:hAnsiTheme="minorHAnsi" w:cs="Arial"/>
        </w:rPr>
        <w:t xml:space="preserve">ssessment </w:t>
      </w:r>
      <w:r w:rsidR="00EA6D86">
        <w:rPr>
          <w:rFonts w:asciiTheme="minorHAnsi" w:hAnsiTheme="minorHAnsi" w:cs="Arial"/>
        </w:rPr>
        <w:t>F</w:t>
      </w:r>
      <w:r w:rsidRPr="00D25B17">
        <w:rPr>
          <w:rFonts w:asciiTheme="minorHAnsi" w:hAnsiTheme="minorHAnsi" w:cs="Arial"/>
        </w:rPr>
        <w:t>ramework</w:t>
      </w:r>
      <w:r w:rsidR="005306EF">
        <w:rPr>
          <w:rFonts w:asciiTheme="minorHAnsi" w:hAnsiTheme="minorHAnsi" w:cs="Arial"/>
        </w:rPr>
        <w:t xml:space="preserve"> (CAF) </w:t>
      </w:r>
      <w:r w:rsidR="000C5C08">
        <w:rPr>
          <w:rFonts w:asciiTheme="minorHAnsi" w:hAnsiTheme="minorHAnsi" w:cs="Arial"/>
        </w:rPr>
        <w:t xml:space="preserve">and provides </w:t>
      </w:r>
      <w:r w:rsidRPr="00D25B17">
        <w:rPr>
          <w:rFonts w:asciiTheme="minorHAnsi" w:hAnsiTheme="minorHAnsi" w:cs="Arial"/>
        </w:rPr>
        <w:t>a clear template to facilitate a meaningful assessment with the</w:t>
      </w:r>
      <w:r w:rsidR="00AF3BDC">
        <w:rPr>
          <w:rFonts w:asciiTheme="minorHAnsi" w:hAnsiTheme="minorHAnsi" w:cs="Arial"/>
        </w:rPr>
        <w:t xml:space="preserve"> full</w:t>
      </w:r>
      <w:r w:rsidRPr="00D25B17">
        <w:rPr>
          <w:rFonts w:asciiTheme="minorHAnsi" w:hAnsiTheme="minorHAnsi" w:cs="Arial"/>
        </w:rPr>
        <w:t xml:space="preserve"> participation of the child and their parents/carers</w:t>
      </w:r>
      <w:r w:rsidR="00AF3BDC">
        <w:rPr>
          <w:rFonts w:asciiTheme="minorHAnsi" w:hAnsiTheme="minorHAnsi" w:cs="Arial"/>
        </w:rPr>
        <w:t xml:space="preserve">, </w:t>
      </w:r>
      <w:proofErr w:type="gramStart"/>
      <w:r w:rsidR="00AF3BDC">
        <w:rPr>
          <w:rFonts w:asciiTheme="minorHAnsi" w:hAnsiTheme="minorHAnsi" w:cs="Arial"/>
        </w:rPr>
        <w:t>taking into account</w:t>
      </w:r>
      <w:proofErr w:type="gramEnd"/>
      <w:r w:rsidR="00AF3BDC">
        <w:rPr>
          <w:rFonts w:asciiTheme="minorHAnsi" w:hAnsiTheme="minorHAnsi" w:cs="Arial"/>
        </w:rPr>
        <w:t xml:space="preserve"> their wishes and feelings</w:t>
      </w:r>
      <w:r w:rsidRPr="00D25B17">
        <w:rPr>
          <w:rFonts w:asciiTheme="minorHAnsi" w:hAnsiTheme="minorHAnsi" w:cs="Arial"/>
        </w:rPr>
        <w:t>. Good quality assessments</w:t>
      </w:r>
      <w:r w:rsidR="00CC4485">
        <w:rPr>
          <w:rFonts w:asciiTheme="minorHAnsi" w:hAnsiTheme="minorHAnsi" w:cs="Arial"/>
        </w:rPr>
        <w:t xml:space="preserve"> consider the needs of the whole family, are solution focussed, transparent and empower families to lead on the decision making. </w:t>
      </w:r>
      <w:r w:rsidR="000F155D">
        <w:rPr>
          <w:rFonts w:asciiTheme="minorHAnsi" w:hAnsiTheme="minorHAnsi" w:cs="Arial"/>
        </w:rPr>
        <w:t xml:space="preserve">An inclusive assessment tool requires unbiased, simple language underpinned by a flexible and </w:t>
      </w:r>
      <w:proofErr w:type="gramStart"/>
      <w:r w:rsidR="000F155D">
        <w:rPr>
          <w:rFonts w:asciiTheme="minorHAnsi" w:hAnsiTheme="minorHAnsi" w:cs="Arial"/>
        </w:rPr>
        <w:t>strengths based</w:t>
      </w:r>
      <w:proofErr w:type="gramEnd"/>
      <w:r w:rsidR="000F155D">
        <w:rPr>
          <w:rFonts w:asciiTheme="minorHAnsi" w:hAnsiTheme="minorHAnsi" w:cs="Arial"/>
        </w:rPr>
        <w:t xml:space="preserve"> approach:</w:t>
      </w:r>
    </w:p>
    <w:p w14:paraId="7BC2C07E" w14:textId="7B0F9F37" w:rsidR="002E27E7" w:rsidRDefault="002E27E7" w:rsidP="00D25B17">
      <w:pPr>
        <w:rPr>
          <w:rFonts w:asciiTheme="minorHAnsi" w:hAnsiTheme="minorHAnsi" w:cs="Arial"/>
        </w:rPr>
      </w:pPr>
    </w:p>
    <w:p w14:paraId="062F1D62" w14:textId="07E6C3DC" w:rsidR="002E27E7" w:rsidRDefault="002E27E7" w:rsidP="00D25B17">
      <w:pPr>
        <w:rPr>
          <w:rFonts w:asciiTheme="minorHAnsi" w:hAnsiTheme="minorHAnsi" w:cs="Arial"/>
        </w:rPr>
      </w:pPr>
      <w:r w:rsidRPr="0097790C">
        <w:rPr>
          <w:rFonts w:asciiTheme="minorHAnsi" w:hAnsiTheme="minorHAnsi"/>
          <w:b/>
          <w:bCs/>
          <w:noProof/>
        </w:rPr>
        <w:drawing>
          <wp:anchor distT="0" distB="0" distL="114300" distR="114300" simplePos="0" relativeHeight="251666432" behindDoc="0" locked="0" layoutInCell="1" allowOverlap="1" wp14:anchorId="58012EA6" wp14:editId="48C4ED4D">
            <wp:simplePos x="0" y="0"/>
            <wp:positionH relativeFrom="column">
              <wp:posOffset>-933450</wp:posOffset>
            </wp:positionH>
            <wp:positionV relativeFrom="paragraph">
              <wp:posOffset>346075</wp:posOffset>
            </wp:positionV>
            <wp:extent cx="7091680" cy="3714750"/>
            <wp:effectExtent l="0" t="0" r="13970" b="0"/>
            <wp:wrapTopAndBottom/>
            <wp:docPr id="92" name="Diagram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58012D85" w14:textId="0B0E90BA" w:rsidR="00FB413D" w:rsidRDefault="00FB413D" w:rsidP="00201ADE">
      <w:pPr>
        <w:rPr>
          <w:rFonts w:asciiTheme="minorHAnsi" w:hAnsiTheme="minorHAnsi" w:cs="Arial"/>
        </w:rPr>
      </w:pPr>
    </w:p>
    <w:p w14:paraId="58012D86" w14:textId="73A23452" w:rsidR="00BA3233" w:rsidRDefault="00D25B17" w:rsidP="00201ADE">
      <w:pPr>
        <w:rPr>
          <w:rFonts w:asciiTheme="minorHAnsi" w:hAnsiTheme="minorHAnsi" w:cs="Arial"/>
        </w:rPr>
      </w:pPr>
      <w:r w:rsidRPr="00D25B17">
        <w:rPr>
          <w:rFonts w:asciiTheme="minorHAnsi" w:hAnsiTheme="minorHAnsi" w:cs="Arial"/>
        </w:rPr>
        <w:t xml:space="preserve">The </w:t>
      </w:r>
      <w:r w:rsidR="006D1FAF">
        <w:rPr>
          <w:rFonts w:asciiTheme="minorHAnsi" w:hAnsiTheme="minorHAnsi" w:cs="Arial"/>
        </w:rPr>
        <w:t>EHA</w:t>
      </w:r>
      <w:r w:rsidRPr="00D25B17">
        <w:rPr>
          <w:rFonts w:asciiTheme="minorHAnsi" w:hAnsiTheme="minorHAnsi" w:cs="Arial"/>
        </w:rPr>
        <w:t xml:space="preserve"> should also aim to ensure that services are co-ordinated for the child and family and no</w:t>
      </w:r>
      <w:r w:rsidR="00AF3BDC">
        <w:rPr>
          <w:rFonts w:asciiTheme="minorHAnsi" w:hAnsiTheme="minorHAnsi" w:cs="Arial"/>
        </w:rPr>
        <w:t>t delivered in a piecemeal way. This will avoid duplication and repetition for families.</w:t>
      </w:r>
    </w:p>
    <w:p w14:paraId="58012D87" w14:textId="55DA6547" w:rsidR="00BA3233" w:rsidRDefault="00BA3233" w:rsidP="00201ADE">
      <w:pPr>
        <w:rPr>
          <w:rFonts w:asciiTheme="minorHAnsi" w:hAnsiTheme="minorHAnsi" w:cs="Arial"/>
        </w:rPr>
      </w:pPr>
    </w:p>
    <w:p w14:paraId="149A2142" w14:textId="77777777" w:rsidR="000F155D" w:rsidRDefault="00201ADE" w:rsidP="000F155D">
      <w:pPr>
        <w:pStyle w:val="Heading2"/>
      </w:pPr>
      <w:bookmarkStart w:id="51" w:name="_Toc527524402"/>
      <w:r w:rsidRPr="00AF3BDC">
        <w:lastRenderedPageBreak/>
        <w:t xml:space="preserve"> EHA conversation</w:t>
      </w:r>
    </w:p>
    <w:p w14:paraId="6545DEFB" w14:textId="44882B1C" w:rsidR="000F155D" w:rsidRDefault="000F155D" w:rsidP="000F155D">
      <w:pPr>
        <w:pStyle w:val="Heading2"/>
        <w:numPr>
          <w:ilvl w:val="0"/>
          <w:numId w:val="0"/>
        </w:numPr>
      </w:pPr>
    </w:p>
    <w:p w14:paraId="36EAA88A" w14:textId="4DD0907D" w:rsidR="000F155D" w:rsidRPr="000F155D" w:rsidRDefault="000F155D" w:rsidP="000F155D">
      <w:r>
        <w:t xml:space="preserve">A good EHA conversation should help to establish and build on existing relationships, build on existing information, leading to a better understanding of a family’s need, their strengths and what support is needed. </w:t>
      </w:r>
    </w:p>
    <w:bookmarkEnd w:id="51"/>
    <w:p w14:paraId="05C19B7C" w14:textId="6F76A0BC" w:rsidR="000F155D" w:rsidRDefault="000F155D" w:rsidP="000F155D"/>
    <w:p w14:paraId="35015172" w14:textId="77777777" w:rsidR="000F155D" w:rsidRPr="000F155D" w:rsidRDefault="000F155D" w:rsidP="000F155D"/>
    <w:p w14:paraId="58012D89" w14:textId="77777777" w:rsidR="00201ADE" w:rsidRDefault="00201ADE" w:rsidP="00EE5C13">
      <w:pPr>
        <w:rPr>
          <w:rFonts w:asciiTheme="minorHAnsi" w:hAnsiTheme="minorHAnsi" w:cs="Arial"/>
        </w:rPr>
      </w:pPr>
      <w:r w:rsidRPr="00201ADE">
        <w:rPr>
          <w:rFonts w:asciiTheme="minorHAnsi" w:hAnsiTheme="minorHAnsi" w:cs="Arial"/>
          <w:noProof/>
        </w:rPr>
        <mc:AlternateContent>
          <mc:Choice Requires="wpg">
            <w:drawing>
              <wp:inline distT="0" distB="0" distL="0" distR="0" wp14:anchorId="58012EA8" wp14:editId="5F498F3D">
                <wp:extent cx="4472305" cy="4341495"/>
                <wp:effectExtent l="0" t="0" r="4445" b="20955"/>
                <wp:docPr id="57" name="Group 49" descr="Diagram summarising what a good Early Help Assessment conversation should consider. "/>
                <wp:cNvGraphicFramePr/>
                <a:graphic xmlns:a="http://schemas.openxmlformats.org/drawingml/2006/main">
                  <a:graphicData uri="http://schemas.microsoft.com/office/word/2010/wordprocessingGroup">
                    <wpg:wgp>
                      <wpg:cNvGrpSpPr/>
                      <wpg:grpSpPr>
                        <a:xfrm>
                          <a:off x="0" y="0"/>
                          <a:ext cx="4472305" cy="4341495"/>
                          <a:chOff x="0" y="0"/>
                          <a:chExt cx="4472740" cy="4341629"/>
                        </a:xfrm>
                      </wpg:grpSpPr>
                      <wpg:grpSp>
                        <wpg:cNvPr id="61" name="Group 61">
                          <a:extLst>
                            <a:ext uri="{FF2B5EF4-FFF2-40B4-BE49-F238E27FC236}">
                              <a16:creationId xmlns:a16="http://schemas.microsoft.com/office/drawing/2014/main" id="{96BB4CD4-6FC7-49FF-8924-4B6FC2F5A9D0}"/>
                            </a:ext>
                          </a:extLst>
                        </wpg:cNvPr>
                        <wpg:cNvGrpSpPr/>
                        <wpg:grpSpPr>
                          <a:xfrm>
                            <a:off x="0" y="0"/>
                            <a:ext cx="4472740" cy="4341629"/>
                            <a:chOff x="0" y="0"/>
                            <a:chExt cx="4472740" cy="4341629"/>
                          </a:xfrm>
                        </wpg:grpSpPr>
                        <wps:wsp>
                          <wps:cNvPr id="62" name="Oval 62">
                            <a:extLst>
                              <a:ext uri="{FF2B5EF4-FFF2-40B4-BE49-F238E27FC236}">
                                <a16:creationId xmlns:a16="http://schemas.microsoft.com/office/drawing/2014/main" id="{831BF6E6-2A6C-4829-A984-AF0C5E960D43}"/>
                              </a:ext>
                            </a:extLst>
                          </wps:cNvPr>
                          <wps:cNvSpPr/>
                          <wps:spPr>
                            <a:xfrm>
                              <a:off x="65907" y="0"/>
                              <a:ext cx="4341629" cy="4341629"/>
                            </a:xfrm>
                            <a:prstGeom prst="ellipse">
                              <a:avLst/>
                            </a:prstGeom>
                            <a:no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C9" w14:textId="77777777" w:rsidR="00E2094F" w:rsidRDefault="00E2094F" w:rsidP="00201ADE">
                                <w:pPr>
                                  <w:jc w:val="center"/>
                                </w:pPr>
                              </w:p>
                            </w:txbxContent>
                          </wps:txbx>
                          <wps:bodyPr rtlCol="0" anchor="ctr"/>
                        </wps:wsp>
                        <wps:wsp>
                          <wps:cNvPr id="63" name="Oval 63">
                            <a:extLst>
                              <a:ext uri="{FF2B5EF4-FFF2-40B4-BE49-F238E27FC236}">
                                <a16:creationId xmlns:a16="http://schemas.microsoft.com/office/drawing/2014/main" id="{6E60BD8F-854C-4F3B-AD84-8E9D68AF42A6}"/>
                              </a:ext>
                            </a:extLst>
                          </wps:cNvPr>
                          <wps:cNvSpPr/>
                          <wps:spPr>
                            <a:xfrm>
                              <a:off x="0" y="2116760"/>
                              <a:ext cx="131813" cy="131813"/>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CA" w14:textId="77777777" w:rsidR="00E2094F" w:rsidRDefault="00E2094F" w:rsidP="00201ADE"/>
                            </w:txbxContent>
                          </wps:txbx>
                          <wps:bodyPr rtlCol="0" anchor="ctr"/>
                        </wps:wsp>
                        <wps:wsp>
                          <wps:cNvPr id="64" name="Oval 64">
                            <a:extLst>
                              <a:ext uri="{FF2B5EF4-FFF2-40B4-BE49-F238E27FC236}">
                                <a16:creationId xmlns:a16="http://schemas.microsoft.com/office/drawing/2014/main" id="{F5A4ACCC-8E69-475D-8901-EB336CE75DB5}"/>
                              </a:ext>
                            </a:extLst>
                          </wps:cNvPr>
                          <wps:cNvSpPr/>
                          <wps:spPr>
                            <a:xfrm>
                              <a:off x="1149093" y="3998050"/>
                              <a:ext cx="131813" cy="131813"/>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CB" w14:textId="77777777" w:rsidR="00E2094F" w:rsidRDefault="00E2094F" w:rsidP="00201ADE"/>
                            </w:txbxContent>
                          </wps:txbx>
                          <wps:bodyPr rtlCol="0" anchor="ctr"/>
                        </wps:wsp>
                        <wps:wsp>
                          <wps:cNvPr id="65" name="Oval 65">
                            <a:extLst>
                              <a:ext uri="{FF2B5EF4-FFF2-40B4-BE49-F238E27FC236}">
                                <a16:creationId xmlns:a16="http://schemas.microsoft.com/office/drawing/2014/main" id="{6FBDD845-6076-48A3-B01D-04688871CDA6}"/>
                              </a:ext>
                            </a:extLst>
                          </wps:cNvPr>
                          <wps:cNvSpPr/>
                          <wps:spPr>
                            <a:xfrm>
                              <a:off x="3304876" y="3980466"/>
                              <a:ext cx="131813" cy="131813"/>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CC" w14:textId="77777777" w:rsidR="00E2094F" w:rsidRDefault="00E2094F" w:rsidP="00201ADE"/>
                            </w:txbxContent>
                          </wps:txbx>
                          <wps:bodyPr rtlCol="0" anchor="ctr"/>
                        </wps:wsp>
                        <wps:wsp>
                          <wps:cNvPr id="66" name="Oval 66">
                            <a:extLst>
                              <a:ext uri="{FF2B5EF4-FFF2-40B4-BE49-F238E27FC236}">
                                <a16:creationId xmlns:a16="http://schemas.microsoft.com/office/drawing/2014/main" id="{A6F2C732-957A-4089-A1B5-DCFBBDEE7436}"/>
                              </a:ext>
                            </a:extLst>
                          </wps:cNvPr>
                          <wps:cNvSpPr/>
                          <wps:spPr>
                            <a:xfrm>
                              <a:off x="4340927" y="2116760"/>
                              <a:ext cx="131813" cy="131813"/>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CD" w14:textId="77777777" w:rsidR="00E2094F" w:rsidRDefault="00E2094F" w:rsidP="00201ADE"/>
                            </w:txbxContent>
                          </wps:txbx>
                          <wps:bodyPr rtlCol="0" anchor="ctr"/>
                        </wps:wsp>
                        <wps:wsp>
                          <wps:cNvPr id="67" name="Oval 67">
                            <a:extLst>
                              <a:ext uri="{FF2B5EF4-FFF2-40B4-BE49-F238E27FC236}">
                                <a16:creationId xmlns:a16="http://schemas.microsoft.com/office/drawing/2014/main" id="{06CBE43B-D674-4BDF-8ECC-E1B8A4F85240}"/>
                              </a:ext>
                            </a:extLst>
                          </wps:cNvPr>
                          <wps:cNvSpPr/>
                          <wps:spPr>
                            <a:xfrm>
                              <a:off x="3296084" y="214595"/>
                              <a:ext cx="131813" cy="131813"/>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CE" w14:textId="77777777" w:rsidR="00E2094F" w:rsidRDefault="00E2094F" w:rsidP="00201ADE"/>
                            </w:txbxContent>
                          </wps:txbx>
                          <wps:bodyPr rtlCol="0" anchor="ctr"/>
                        </wps:wsp>
                        <wps:wsp>
                          <wps:cNvPr id="68" name="Oval 68">
                            <a:extLst>
                              <a:ext uri="{FF2B5EF4-FFF2-40B4-BE49-F238E27FC236}">
                                <a16:creationId xmlns:a16="http://schemas.microsoft.com/office/drawing/2014/main" id="{8F3C313B-956F-4A39-9062-EE75CE29834C}"/>
                              </a:ext>
                            </a:extLst>
                          </wps:cNvPr>
                          <wps:cNvSpPr/>
                          <wps:spPr>
                            <a:xfrm>
                              <a:off x="1131509" y="214595"/>
                              <a:ext cx="131813" cy="13181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CF" w14:textId="77777777" w:rsidR="00E2094F" w:rsidRDefault="00E2094F" w:rsidP="00201ADE"/>
                            </w:txbxContent>
                          </wps:txbx>
                          <wps:bodyPr rtlCol="0" anchor="ctr"/>
                        </wps:wsp>
                      </wpg:grpSp>
                      <wps:wsp>
                        <wps:cNvPr id="69" name="Straight Arrow Connector 69">
                          <a:extLst>
                            <a:ext uri="{FF2B5EF4-FFF2-40B4-BE49-F238E27FC236}">
                              <a16:creationId xmlns:a16="http://schemas.microsoft.com/office/drawing/2014/main" id="{F4C72D5A-DA5D-4771-ABB3-A5F7BBFB5CBE}"/>
                            </a:ext>
                          </a:extLst>
                        </wps:cNvPr>
                        <wps:cNvCnPr/>
                        <wps:spPr>
                          <a:xfrm>
                            <a:off x="891458" y="1397818"/>
                            <a:ext cx="2705493" cy="1545995"/>
                          </a:xfrm>
                          <a:prstGeom prst="straightConnector1">
                            <a:avLst/>
                          </a:prstGeom>
                          <a:ln w="3810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a:extLst>
                            <a:ext uri="{FF2B5EF4-FFF2-40B4-BE49-F238E27FC236}">
                              <a16:creationId xmlns:a16="http://schemas.microsoft.com/office/drawing/2014/main" id="{83E2BA47-0BE6-40A5-A0C9-330A191874E3}"/>
                            </a:ext>
                          </a:extLst>
                        </wps:cNvPr>
                        <wps:cNvCnPr>
                          <a:endCxn id="73" idx="4"/>
                        </wps:cNvCnPr>
                        <wps:spPr>
                          <a:xfrm>
                            <a:off x="2230064" y="615392"/>
                            <a:ext cx="10279" cy="3158254"/>
                          </a:xfrm>
                          <a:prstGeom prst="straightConnector1">
                            <a:avLst/>
                          </a:prstGeom>
                          <a:ln w="3810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a:extLst>
                            <a:ext uri="{FF2B5EF4-FFF2-40B4-BE49-F238E27FC236}">
                              <a16:creationId xmlns:a16="http://schemas.microsoft.com/office/drawing/2014/main" id="{47A7D286-1670-4045-BFE4-B0FDBC9D89B4}"/>
                            </a:ext>
                          </a:extLst>
                        </wps:cNvPr>
                        <wps:cNvCnPr/>
                        <wps:spPr>
                          <a:xfrm flipH="1">
                            <a:off x="910313" y="1388390"/>
                            <a:ext cx="2648931" cy="1555422"/>
                          </a:xfrm>
                          <a:prstGeom prst="straightConnector1">
                            <a:avLst/>
                          </a:prstGeom>
                          <a:ln w="3810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72" name="Oval 72">
                          <a:extLst>
                            <a:ext uri="{FF2B5EF4-FFF2-40B4-BE49-F238E27FC236}">
                              <a16:creationId xmlns:a16="http://schemas.microsoft.com/office/drawing/2014/main" id="{B8486A6A-769B-4590-96AD-89CEDDF449E2}"/>
                            </a:ext>
                          </a:extLst>
                        </wps:cNvPr>
                        <wps:cNvSpPr/>
                        <wps:spPr>
                          <a:xfrm>
                            <a:off x="1603984" y="1527960"/>
                            <a:ext cx="1272716" cy="1272716"/>
                          </a:xfrm>
                          <a:prstGeom prst="ellips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0" w14:textId="77777777" w:rsidR="00E2094F" w:rsidRDefault="00E2094F" w:rsidP="00201ADE"/>
                          </w:txbxContent>
                        </wps:txbx>
                        <wps:bodyPr rtlCol="0" anchor="ctr"/>
                      </wps:wsp>
                      <wps:wsp>
                        <wps:cNvPr id="73" name="Donut 73">
                          <a:extLst>
                            <a:ext uri="{FF2B5EF4-FFF2-40B4-BE49-F238E27FC236}">
                              <a16:creationId xmlns:a16="http://schemas.microsoft.com/office/drawing/2014/main" id="{A1D80E65-8BDD-41D7-8BF2-93F73C3BBAFA}"/>
                            </a:ext>
                          </a:extLst>
                        </wps:cNvPr>
                        <wps:cNvSpPr/>
                        <wps:spPr>
                          <a:xfrm>
                            <a:off x="631014" y="554990"/>
                            <a:ext cx="3218656" cy="3218656"/>
                          </a:xfrm>
                          <a:prstGeom prst="donut">
                            <a:avLst>
                              <a:gd name="adj" fmla="val 4483"/>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1" w14:textId="77777777" w:rsidR="00E2094F" w:rsidRDefault="00E2094F" w:rsidP="00201ADE"/>
                          </w:txbxContent>
                        </wps:txbx>
                        <wps:bodyPr rtlCol="0" anchor="ctr"/>
                      </wps:wsp>
                      <wpg:grpSp>
                        <wpg:cNvPr id="74" name="Group 74">
                          <a:extLst>
                            <a:ext uri="{FF2B5EF4-FFF2-40B4-BE49-F238E27FC236}">
                              <a16:creationId xmlns:a16="http://schemas.microsoft.com/office/drawing/2014/main" id="{BA104717-B490-4DB0-81D2-DD68E0A75393}"/>
                            </a:ext>
                          </a:extLst>
                        </wpg:cNvPr>
                        <wpg:cNvGrpSpPr/>
                        <wpg:grpSpPr>
                          <a:xfrm>
                            <a:off x="204412" y="130092"/>
                            <a:ext cx="4068452" cy="4068452"/>
                            <a:chOff x="204412" y="130092"/>
                            <a:chExt cx="4068452" cy="4068452"/>
                          </a:xfrm>
                        </wpg:grpSpPr>
                        <wps:wsp>
                          <wps:cNvPr id="75" name="Block Arc 75">
                            <a:extLst>
                              <a:ext uri="{FF2B5EF4-FFF2-40B4-BE49-F238E27FC236}">
                                <a16:creationId xmlns:a16="http://schemas.microsoft.com/office/drawing/2014/main" id="{F9910F8E-D226-4CA1-A1C6-F43774A7002F}"/>
                              </a:ext>
                            </a:extLst>
                          </wps:cNvPr>
                          <wps:cNvSpPr/>
                          <wps:spPr>
                            <a:xfrm rot="19920000">
                              <a:off x="204412" y="130092"/>
                              <a:ext cx="4068452" cy="4068452"/>
                            </a:xfrm>
                            <a:prstGeom prst="blockArc">
                              <a:avLst>
                                <a:gd name="adj1" fmla="val 10800000"/>
                                <a:gd name="adj2" fmla="val 14124484"/>
                                <a:gd name="adj3" fmla="val 28327"/>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2" w14:textId="77777777" w:rsidR="00E2094F" w:rsidRDefault="00E2094F" w:rsidP="00201ADE"/>
                            </w:txbxContent>
                          </wps:txbx>
                          <wps:bodyPr rtlCol="0" anchor="ctr"/>
                        </wps:wsp>
                        <wps:wsp>
                          <wps:cNvPr id="77" name="Block Arc 77">
                            <a:extLst>
                              <a:ext uri="{FF2B5EF4-FFF2-40B4-BE49-F238E27FC236}">
                                <a16:creationId xmlns:a16="http://schemas.microsoft.com/office/drawing/2014/main" id="{A50FF15A-456D-4EF3-8BEE-28C0488381FE}"/>
                              </a:ext>
                            </a:extLst>
                          </wps:cNvPr>
                          <wps:cNvSpPr/>
                          <wps:spPr>
                            <a:xfrm rot="16320000">
                              <a:off x="204412" y="130092"/>
                              <a:ext cx="4068452" cy="4068452"/>
                            </a:xfrm>
                            <a:prstGeom prst="blockArc">
                              <a:avLst>
                                <a:gd name="adj1" fmla="val 10800000"/>
                                <a:gd name="adj2" fmla="val 14124484"/>
                                <a:gd name="adj3" fmla="val 28327"/>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3" w14:textId="77777777" w:rsidR="00E2094F" w:rsidRDefault="00E2094F" w:rsidP="00201ADE"/>
                            </w:txbxContent>
                          </wps:txbx>
                          <wps:bodyPr rtlCol="0" anchor="ctr"/>
                        </wps:wsp>
                        <wps:wsp>
                          <wps:cNvPr id="78" name="Block Arc 78">
                            <a:extLst>
                              <a:ext uri="{FF2B5EF4-FFF2-40B4-BE49-F238E27FC236}">
                                <a16:creationId xmlns:a16="http://schemas.microsoft.com/office/drawing/2014/main" id="{66665F16-357E-4536-B2E1-E6C82B5336FB}"/>
                              </a:ext>
                            </a:extLst>
                          </wps:cNvPr>
                          <wps:cNvSpPr/>
                          <wps:spPr>
                            <a:xfrm rot="12720000">
                              <a:off x="204412" y="130092"/>
                              <a:ext cx="4068452" cy="4068452"/>
                            </a:xfrm>
                            <a:prstGeom prst="blockArc">
                              <a:avLst>
                                <a:gd name="adj1" fmla="val 10800000"/>
                                <a:gd name="adj2" fmla="val 14124484"/>
                                <a:gd name="adj3" fmla="val 28327"/>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4" w14:textId="77777777" w:rsidR="00E2094F" w:rsidRDefault="00E2094F" w:rsidP="00201ADE"/>
                            </w:txbxContent>
                          </wps:txbx>
                          <wps:bodyPr rtlCol="0" anchor="ctr"/>
                        </wps:wsp>
                        <wps:wsp>
                          <wps:cNvPr id="79" name="Block Arc 79">
                            <a:extLst>
                              <a:ext uri="{FF2B5EF4-FFF2-40B4-BE49-F238E27FC236}">
                                <a16:creationId xmlns:a16="http://schemas.microsoft.com/office/drawing/2014/main" id="{084D769B-31FD-4484-B9B0-D7FEA208C195}"/>
                              </a:ext>
                            </a:extLst>
                          </wps:cNvPr>
                          <wps:cNvSpPr/>
                          <wps:spPr>
                            <a:xfrm rot="9120000">
                              <a:off x="204412" y="130092"/>
                              <a:ext cx="4068452" cy="4068452"/>
                            </a:xfrm>
                            <a:prstGeom prst="blockArc">
                              <a:avLst>
                                <a:gd name="adj1" fmla="val 10800000"/>
                                <a:gd name="adj2" fmla="val 14124484"/>
                                <a:gd name="adj3" fmla="val 28327"/>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5" w14:textId="77777777" w:rsidR="00E2094F" w:rsidRDefault="00E2094F" w:rsidP="00201ADE"/>
                            </w:txbxContent>
                          </wps:txbx>
                          <wps:bodyPr rtlCol="0" anchor="ctr"/>
                        </wps:wsp>
                        <wps:wsp>
                          <wps:cNvPr id="80" name="Block Arc 80">
                            <a:extLst>
                              <a:ext uri="{FF2B5EF4-FFF2-40B4-BE49-F238E27FC236}">
                                <a16:creationId xmlns:a16="http://schemas.microsoft.com/office/drawing/2014/main" id="{12FF3314-B1A7-40DE-9578-C5995FD82C23}"/>
                              </a:ext>
                            </a:extLst>
                          </wps:cNvPr>
                          <wps:cNvSpPr/>
                          <wps:spPr>
                            <a:xfrm rot="5520000">
                              <a:off x="204412" y="130092"/>
                              <a:ext cx="4068452" cy="4068452"/>
                            </a:xfrm>
                            <a:prstGeom prst="blockArc">
                              <a:avLst>
                                <a:gd name="adj1" fmla="val 10800000"/>
                                <a:gd name="adj2" fmla="val 14124484"/>
                                <a:gd name="adj3" fmla="val 2832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6" w14:textId="77777777" w:rsidR="00E2094F" w:rsidRDefault="00E2094F" w:rsidP="00201ADE"/>
                            </w:txbxContent>
                          </wps:txbx>
                          <wps:bodyPr rtlCol="0" anchor="ctr"/>
                        </wps:wsp>
                        <wps:wsp>
                          <wps:cNvPr id="81" name="Block Arc 81">
                            <a:extLst>
                              <a:ext uri="{FF2B5EF4-FFF2-40B4-BE49-F238E27FC236}">
                                <a16:creationId xmlns:a16="http://schemas.microsoft.com/office/drawing/2014/main" id="{CDA50885-B360-4844-B069-0643BD88A38F}"/>
                              </a:ext>
                            </a:extLst>
                          </wps:cNvPr>
                          <wps:cNvSpPr/>
                          <wps:spPr>
                            <a:xfrm rot="1920000">
                              <a:off x="204412" y="130092"/>
                              <a:ext cx="4068452" cy="4068452"/>
                            </a:xfrm>
                            <a:prstGeom prst="blockArc">
                              <a:avLst>
                                <a:gd name="adj1" fmla="val 10800000"/>
                                <a:gd name="adj2" fmla="val 14124484"/>
                                <a:gd name="adj3" fmla="val 28327"/>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7" w14:textId="77777777" w:rsidR="00E2094F" w:rsidRDefault="00E2094F" w:rsidP="00201ADE"/>
                            </w:txbxContent>
                          </wps:txbx>
                          <wps:bodyPr rtlCol="0" anchor="ctr"/>
                        </wps:wsp>
                      </wpg:grpSp>
                      <wps:wsp>
                        <wps:cNvPr id="82" name="Oval 21">
                          <a:extLst>
                            <a:ext uri="{FF2B5EF4-FFF2-40B4-BE49-F238E27FC236}">
                              <a16:creationId xmlns:a16="http://schemas.microsoft.com/office/drawing/2014/main" id="{0E988129-5F1F-4580-9D78-C4D8DDF535AF}"/>
                            </a:ext>
                          </a:extLst>
                        </wps:cNvPr>
                        <wps:cNvSpPr>
                          <a:spLocks noChangeAspect="1"/>
                        </wps:cNvSpPr>
                        <wps:spPr>
                          <a:xfrm>
                            <a:off x="1993308" y="1907507"/>
                            <a:ext cx="523345" cy="527715"/>
                          </a:xfrm>
                          <a:custGeom>
                            <a:avLst/>
                            <a:gdLst/>
                            <a:ahLst/>
                            <a:cxnLst/>
                            <a:rect l="l" t="t" r="r" b="b"/>
                            <a:pathLst>
                              <a:path w="1652142" h="1665940">
                                <a:moveTo>
                                  <a:pt x="898689" y="548008"/>
                                </a:moveTo>
                                <a:cubicBezTo>
                                  <a:pt x="737950" y="504938"/>
                                  <a:pt x="572731" y="600328"/>
                                  <a:pt x="529661" y="761066"/>
                                </a:cubicBezTo>
                                <a:cubicBezTo>
                                  <a:pt x="486591" y="921805"/>
                                  <a:pt x="581980" y="1087025"/>
                                  <a:pt x="742719" y="1130094"/>
                                </a:cubicBezTo>
                                <a:cubicBezTo>
                                  <a:pt x="903458" y="1173164"/>
                                  <a:pt x="1068677" y="1077775"/>
                                  <a:pt x="1111747" y="917036"/>
                                </a:cubicBezTo>
                                <a:cubicBezTo>
                                  <a:pt x="1154817" y="756297"/>
                                  <a:pt x="1059428" y="591077"/>
                                  <a:pt x="898689" y="548008"/>
                                </a:cubicBezTo>
                                <a:close/>
                                <a:moveTo>
                                  <a:pt x="952303" y="347916"/>
                                </a:moveTo>
                                <a:cubicBezTo>
                                  <a:pt x="1223549" y="420596"/>
                                  <a:pt x="1384519" y="699404"/>
                                  <a:pt x="1311839" y="970650"/>
                                </a:cubicBezTo>
                                <a:cubicBezTo>
                                  <a:pt x="1239159" y="1241896"/>
                                  <a:pt x="960351" y="1402866"/>
                                  <a:pt x="689105" y="1330186"/>
                                </a:cubicBezTo>
                                <a:cubicBezTo>
                                  <a:pt x="417859" y="1257506"/>
                                  <a:pt x="256889" y="978698"/>
                                  <a:pt x="329569" y="707451"/>
                                </a:cubicBezTo>
                                <a:cubicBezTo>
                                  <a:pt x="402249" y="436205"/>
                                  <a:pt x="681057" y="275235"/>
                                  <a:pt x="952303" y="347916"/>
                                </a:cubicBezTo>
                                <a:close/>
                                <a:moveTo>
                                  <a:pt x="971799" y="275155"/>
                                </a:moveTo>
                                <a:cubicBezTo>
                                  <a:pt x="660368" y="191707"/>
                                  <a:pt x="340256" y="376524"/>
                                  <a:pt x="256808" y="687955"/>
                                </a:cubicBezTo>
                                <a:cubicBezTo>
                                  <a:pt x="173361" y="999387"/>
                                  <a:pt x="358178" y="1319499"/>
                                  <a:pt x="669609" y="1402947"/>
                                </a:cubicBezTo>
                                <a:cubicBezTo>
                                  <a:pt x="981040" y="1486395"/>
                                  <a:pt x="1301152" y="1301577"/>
                                  <a:pt x="1384600" y="990146"/>
                                </a:cubicBezTo>
                                <a:cubicBezTo>
                                  <a:pt x="1468047" y="678715"/>
                                  <a:pt x="1283230" y="358603"/>
                                  <a:pt x="971799" y="275155"/>
                                </a:cubicBezTo>
                                <a:close/>
                                <a:moveTo>
                                  <a:pt x="1652142" y="394531"/>
                                </a:moveTo>
                                <a:lnTo>
                                  <a:pt x="1649662" y="403784"/>
                                </a:lnTo>
                                <a:lnTo>
                                  <a:pt x="1647140" y="399895"/>
                                </a:lnTo>
                                <a:close/>
                                <a:moveTo>
                                  <a:pt x="1158157" y="65026"/>
                                </a:moveTo>
                                <a:lnTo>
                                  <a:pt x="1154679" y="271718"/>
                                </a:lnTo>
                                <a:lnTo>
                                  <a:pt x="1148331" y="270017"/>
                                </a:lnTo>
                                <a:cubicBezTo>
                                  <a:pt x="1200055" y="299127"/>
                                  <a:pt x="1246804" y="334821"/>
                                  <a:pt x="1286346" y="377149"/>
                                </a:cubicBezTo>
                                <a:lnTo>
                                  <a:pt x="1470353" y="331395"/>
                                </a:lnTo>
                                <a:lnTo>
                                  <a:pt x="1588305" y="553229"/>
                                </a:lnTo>
                                <a:lnTo>
                                  <a:pt x="1457194" y="671432"/>
                                </a:lnTo>
                                <a:cubicBezTo>
                                  <a:pt x="1473630" y="731297"/>
                                  <a:pt x="1481376" y="793983"/>
                                  <a:pt x="1478595" y="857704"/>
                                </a:cubicBezTo>
                                <a:lnTo>
                                  <a:pt x="1642362" y="948616"/>
                                </a:lnTo>
                                <a:lnTo>
                                  <a:pt x="1577335" y="1191298"/>
                                </a:lnTo>
                                <a:lnTo>
                                  <a:pt x="1378614" y="1187955"/>
                                </a:lnTo>
                                <a:cubicBezTo>
                                  <a:pt x="1353489" y="1229936"/>
                                  <a:pt x="1323048" y="1267799"/>
                                  <a:pt x="1288939" y="1301599"/>
                                </a:cubicBezTo>
                                <a:lnTo>
                                  <a:pt x="1354201" y="1471932"/>
                                </a:lnTo>
                                <a:lnTo>
                                  <a:pt x="1148396" y="1616039"/>
                                </a:lnTo>
                                <a:lnTo>
                                  <a:pt x="992294" y="1480516"/>
                                </a:lnTo>
                                <a:lnTo>
                                  <a:pt x="1011291" y="1467215"/>
                                </a:lnTo>
                                <a:cubicBezTo>
                                  <a:pt x="951500" y="1486565"/>
                                  <a:pt x="888271" y="1495869"/>
                                  <a:pt x="823805" y="1495510"/>
                                </a:cubicBezTo>
                                <a:lnTo>
                                  <a:pt x="729193" y="1665940"/>
                                </a:lnTo>
                                <a:lnTo>
                                  <a:pt x="486511" y="1600914"/>
                                </a:lnTo>
                                <a:lnTo>
                                  <a:pt x="489790" y="1406012"/>
                                </a:lnTo>
                                <a:cubicBezTo>
                                  <a:pt x="438364" y="1376702"/>
                                  <a:pt x="391917" y="1340859"/>
                                  <a:pt x="352658" y="1298452"/>
                                </a:cubicBezTo>
                                <a:lnTo>
                                  <a:pt x="355803" y="1305197"/>
                                </a:lnTo>
                                <a:lnTo>
                                  <a:pt x="152856" y="1344512"/>
                                </a:lnTo>
                                <a:lnTo>
                                  <a:pt x="46675" y="1116809"/>
                                </a:lnTo>
                                <a:lnTo>
                                  <a:pt x="183929" y="1005520"/>
                                </a:lnTo>
                                <a:cubicBezTo>
                                  <a:pt x="169279" y="951824"/>
                                  <a:pt x="161626" y="895865"/>
                                  <a:pt x="161615" y="838915"/>
                                </a:cubicBezTo>
                                <a:lnTo>
                                  <a:pt x="0" y="749197"/>
                                </a:lnTo>
                                <a:lnTo>
                                  <a:pt x="65026" y="506515"/>
                                </a:lnTo>
                                <a:lnTo>
                                  <a:pt x="250227" y="509630"/>
                                </a:lnTo>
                                <a:cubicBezTo>
                                  <a:pt x="275353" y="465291"/>
                                  <a:pt x="305693" y="424864"/>
                                  <a:pt x="340015" y="388679"/>
                                </a:cubicBezTo>
                                <a:lnTo>
                                  <a:pt x="277984" y="197357"/>
                                </a:lnTo>
                                <a:lnTo>
                                  <a:pt x="491050" y="64219"/>
                                </a:lnTo>
                                <a:lnTo>
                                  <a:pt x="639843" y="207726"/>
                                </a:lnTo>
                                <a:lnTo>
                                  <a:pt x="638348" y="208660"/>
                                </a:lnTo>
                                <a:cubicBezTo>
                                  <a:pt x="696840" y="190256"/>
                                  <a:pt x="758594" y="181748"/>
                                  <a:pt x="821488" y="182440"/>
                                </a:cubicBezTo>
                                <a:lnTo>
                                  <a:pt x="815140" y="180739"/>
                                </a:lnTo>
                                <a:lnTo>
                                  <a:pt x="915476"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12ED8" w14:textId="77777777" w:rsidR="00E2094F" w:rsidRDefault="00E2094F" w:rsidP="00201AD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Box 51">
                          <a:extLst>
                            <a:ext uri="{FF2B5EF4-FFF2-40B4-BE49-F238E27FC236}">
                              <a16:creationId xmlns:a16="http://schemas.microsoft.com/office/drawing/2014/main" id="{DEBACD2D-4E50-423F-B2BA-241F47995547}"/>
                            </a:ext>
                          </a:extLst>
                        </wps:cNvPr>
                        <wps:cNvSpPr txBox="1"/>
                        <wps:spPr>
                          <a:xfrm>
                            <a:off x="981170" y="382143"/>
                            <a:ext cx="1101725" cy="1021715"/>
                          </a:xfrm>
                          <a:prstGeom prst="rect">
                            <a:avLst/>
                          </a:prstGeom>
                          <a:noFill/>
                        </wps:spPr>
                        <wps:txbx>
                          <w:txbxContent>
                            <w:p w14:paraId="58012ED9" w14:textId="77777777" w:rsidR="00E2094F" w:rsidRDefault="00E2094F" w:rsidP="00201ADE">
                              <w:pPr>
                                <w:pStyle w:val="NormalWeb"/>
                                <w:spacing w:before="0" w:beforeAutospacing="0" w:after="0" w:afterAutospacing="0"/>
                                <w:jc w:val="center"/>
                              </w:pPr>
                              <w:r>
                                <w:rPr>
                                  <w:rFonts w:ascii="Calibri" w:hAnsi="Calibri" w:cs="Arial"/>
                                  <w:color w:val="000000" w:themeColor="text1"/>
                                  <w:kern w:val="24"/>
                                </w:rPr>
                                <w:t>Take into consideration the needs of the whole family</w:t>
                              </w:r>
                            </w:p>
                          </w:txbxContent>
                        </wps:txbx>
                        <wps:bodyPr wrap="square" rtlCol="0">
                          <a:spAutoFit/>
                        </wps:bodyPr>
                      </wps:wsp>
                      <wps:wsp>
                        <wps:cNvPr id="84" name="Rectangle 84"/>
                        <wps:cNvSpPr/>
                        <wps:spPr>
                          <a:xfrm>
                            <a:off x="2333281" y="566820"/>
                            <a:ext cx="1225963" cy="646331"/>
                          </a:xfrm>
                          <a:prstGeom prst="rect">
                            <a:avLst/>
                          </a:prstGeom>
                        </wps:spPr>
                        <wps:txbx>
                          <w:txbxContent>
                            <w:p w14:paraId="58012EDA" w14:textId="77777777" w:rsidR="00E2094F" w:rsidRDefault="00E2094F" w:rsidP="00201ADE">
                              <w:pPr>
                                <w:pStyle w:val="NormalWeb"/>
                                <w:spacing w:before="0" w:beforeAutospacing="0" w:after="0" w:afterAutospacing="0"/>
                              </w:pPr>
                              <w:r>
                                <w:rPr>
                                  <w:rFonts w:ascii="Calibri" w:hAnsi="Calibri" w:cstheme="minorBidi"/>
                                  <w:color w:val="000000" w:themeColor="text1"/>
                                  <w:kern w:val="24"/>
                                </w:rPr>
                                <w:t>Build on existing information and avoid repetition</w:t>
                              </w:r>
                            </w:p>
                          </w:txbxContent>
                        </wps:txbx>
                        <wps:bodyPr wrap="square">
                          <a:spAutoFit/>
                        </wps:bodyPr>
                      </wps:wsp>
                      <wps:wsp>
                        <wps:cNvPr id="85" name="Rectangle 85"/>
                        <wps:cNvSpPr/>
                        <wps:spPr>
                          <a:xfrm>
                            <a:off x="3130909" y="1545713"/>
                            <a:ext cx="1182370" cy="1021715"/>
                          </a:xfrm>
                          <a:prstGeom prst="rect">
                            <a:avLst/>
                          </a:prstGeom>
                        </wps:spPr>
                        <wps:txbx>
                          <w:txbxContent>
                            <w:p w14:paraId="58012EDB" w14:textId="77777777" w:rsidR="00E2094F" w:rsidRDefault="00E2094F" w:rsidP="00201ADE">
                              <w:pPr>
                                <w:pStyle w:val="NormalWeb"/>
                                <w:spacing w:before="0" w:beforeAutospacing="0" w:after="0" w:afterAutospacing="0"/>
                                <w:jc w:val="right"/>
                              </w:pPr>
                              <w:r>
                                <w:rPr>
                                  <w:rFonts w:ascii="Calibri" w:hAnsi="Calibri" w:cstheme="minorBidi"/>
                                  <w:color w:val="000000" w:themeColor="text1"/>
                                  <w:kern w:val="24"/>
                                </w:rPr>
                                <w:t>Build on effective engagement and communication</w:t>
                              </w:r>
                            </w:p>
                          </w:txbxContent>
                        </wps:txbx>
                        <wps:bodyPr wrap="square">
                          <a:spAutoFit/>
                        </wps:bodyPr>
                      </wps:wsp>
                      <wps:wsp>
                        <wps:cNvPr id="86" name="Rectangle 86"/>
                        <wps:cNvSpPr/>
                        <wps:spPr>
                          <a:xfrm>
                            <a:off x="2370988" y="3038095"/>
                            <a:ext cx="1225963" cy="830997"/>
                          </a:xfrm>
                          <a:prstGeom prst="rect">
                            <a:avLst/>
                          </a:prstGeom>
                        </wps:spPr>
                        <wps:txbx>
                          <w:txbxContent>
                            <w:p w14:paraId="58012EDC" w14:textId="77777777" w:rsidR="00E2094F" w:rsidRDefault="00E2094F" w:rsidP="00201ADE">
                              <w:pPr>
                                <w:pStyle w:val="NormalWeb"/>
                                <w:spacing w:before="0" w:beforeAutospacing="0" w:after="0" w:afterAutospacing="0"/>
                                <w:jc w:val="center"/>
                              </w:pPr>
                              <w:r>
                                <w:rPr>
                                  <w:rFonts w:ascii="Calibri" w:hAnsi="Calibri" w:cstheme="minorBidi"/>
                                  <w:color w:val="000000" w:themeColor="text1"/>
                                  <w:kern w:val="24"/>
                                </w:rPr>
                                <w:t>Fully involve the child or young person and their family</w:t>
                              </w:r>
                            </w:p>
                          </w:txbxContent>
                        </wps:txbx>
                        <wps:bodyPr wrap="square">
                          <a:spAutoFit/>
                        </wps:bodyPr>
                      </wps:wsp>
                      <wps:wsp>
                        <wps:cNvPr id="87" name="Rectangle 87"/>
                        <wps:cNvSpPr/>
                        <wps:spPr>
                          <a:xfrm>
                            <a:off x="772203" y="2961636"/>
                            <a:ext cx="1359535" cy="1207770"/>
                          </a:xfrm>
                          <a:prstGeom prst="rect">
                            <a:avLst/>
                          </a:prstGeom>
                        </wps:spPr>
                        <wps:txbx>
                          <w:txbxContent>
                            <w:p w14:paraId="58012EDD" w14:textId="77777777" w:rsidR="00E2094F" w:rsidRDefault="00E2094F" w:rsidP="00201ADE">
                              <w:pPr>
                                <w:pStyle w:val="NormalWeb"/>
                                <w:spacing w:before="0" w:beforeAutospacing="0" w:after="0" w:afterAutospacing="0"/>
                                <w:jc w:val="right"/>
                              </w:pPr>
                              <w:r>
                                <w:rPr>
                                  <w:rFonts w:ascii="Calibri" w:hAnsi="Calibri" w:cstheme="minorBidi"/>
                                  <w:color w:val="000000" w:themeColor="text1"/>
                                  <w:kern w:val="24"/>
                                </w:rPr>
                                <w:t xml:space="preserve">Not be too formal or a big event - </w:t>
                              </w:r>
                            </w:p>
                            <w:p w14:paraId="58012EDE" w14:textId="77777777" w:rsidR="00E2094F" w:rsidRDefault="00E2094F" w:rsidP="00201ADE">
                              <w:pPr>
                                <w:pStyle w:val="NormalWeb"/>
                                <w:spacing w:before="0" w:beforeAutospacing="0" w:after="0" w:afterAutospacing="0"/>
                                <w:jc w:val="right"/>
                              </w:pPr>
                              <w:r>
                                <w:rPr>
                                  <w:rFonts w:ascii="Calibri" w:hAnsi="Calibri" w:cstheme="minorBidi"/>
                                  <w:color w:val="000000" w:themeColor="text1"/>
                                  <w:kern w:val="24"/>
                                </w:rPr>
                                <w:t>Cover relevant areas but look beyond the surface</w:t>
                              </w:r>
                            </w:p>
                          </w:txbxContent>
                        </wps:txbx>
                        <wps:bodyPr wrap="square">
                          <a:spAutoFit/>
                        </wps:bodyPr>
                      </wps:wsp>
                      <wps:wsp>
                        <wps:cNvPr id="88" name="Rectangle 88"/>
                        <wps:cNvSpPr/>
                        <wps:spPr>
                          <a:xfrm>
                            <a:off x="288211" y="1570601"/>
                            <a:ext cx="1163955" cy="1207770"/>
                          </a:xfrm>
                          <a:prstGeom prst="rect">
                            <a:avLst/>
                          </a:prstGeom>
                        </wps:spPr>
                        <wps:txbx>
                          <w:txbxContent>
                            <w:p w14:paraId="58012EDF" w14:textId="77777777" w:rsidR="00E2094F" w:rsidRDefault="00E2094F" w:rsidP="00201ADE">
                              <w:pPr>
                                <w:pStyle w:val="NormalWeb"/>
                                <w:spacing w:before="0" w:beforeAutospacing="0" w:after="0" w:afterAutospacing="0"/>
                              </w:pPr>
                              <w:r>
                                <w:rPr>
                                  <w:rFonts w:ascii="Calibri" w:hAnsi="Calibri" w:cstheme="minorBidi"/>
                                  <w:color w:val="000000" w:themeColor="text1"/>
                                  <w:kern w:val="24"/>
                                </w:rPr>
                                <w:t>Lead to better understanding of strengths and needs, and what can be done to help</w:t>
                              </w:r>
                            </w:p>
                          </w:txbxContent>
                        </wps:txbx>
                        <wps:bodyPr wrap="square">
                          <a:spAutoFit/>
                        </wps:bodyPr>
                      </wps:wsp>
                    </wpg:wgp>
                  </a:graphicData>
                </a:graphic>
              </wp:inline>
            </w:drawing>
          </mc:Choice>
          <mc:Fallback>
            <w:pict>
              <v:group w14:anchorId="58012EA8" id="Group 49" o:spid="_x0000_s1026" alt="Diagram summarising what a good Early Help Assessment conversation should consider. " style="width:352.15pt;height:341.85pt;mso-position-horizontal-relative:char;mso-position-vertical-relative:line" coordsize="44727,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">
                <v:group id="Group 61" o:spid="_x0000_s1027" style="position:absolute;width:44727;height:43416" coordsize="44727,4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62" o:spid="_x0000_s1028" style="position:absolute;left:659;width:43416;height:4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" filled="f" strokecolor="#bfbfbf [2412]" strokeweight="1.5pt">
                    <v:textbox>
                      <w:txbxContent>
                        <w:p w14:paraId="58012EC9" w14:textId="77777777" w:rsidR="00E2094F" w:rsidRDefault="00E2094F" w:rsidP="00201ADE">
                          <w:pPr>
                            <w:jc w:val="center"/>
                          </w:pPr>
                        </w:p>
                      </w:txbxContent>
                    </v:textbox>
                  </v:oval>
                  <v:oval id="Oval 63" o:spid="_x0000_s1029" style="position:absolute;top:21167;width:1318;height: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" fillcolor="#c0504d [3205]" stroked="f" strokeweight="2pt">
                    <v:textbox>
                      <w:txbxContent>
                        <w:p w14:paraId="58012ECA" w14:textId="77777777" w:rsidR="00E2094F" w:rsidRDefault="00E2094F" w:rsidP="00201ADE"/>
                      </w:txbxContent>
                    </v:textbox>
                  </v:oval>
                  <v:oval id="Oval 64" o:spid="_x0000_s1030" style="position:absolute;left:11490;top:39980;width:1319;height: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" fillcolor="#9bbb59 [3206]" stroked="f" strokeweight="2pt">
                    <v:textbox>
                      <w:txbxContent>
                        <w:p w14:paraId="58012ECB" w14:textId="77777777" w:rsidR="00E2094F" w:rsidRDefault="00E2094F" w:rsidP="00201ADE"/>
                      </w:txbxContent>
                    </v:textbox>
                  </v:oval>
                  <v:oval id="Oval 65" o:spid="_x0000_s1031" style="position:absolute;left:33048;top:39804;width:1318;height: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" fillcolor="#8064a2 [3207]" stroked="f" strokeweight="2pt">
                    <v:textbox>
                      <w:txbxContent>
                        <w:p w14:paraId="58012ECC" w14:textId="77777777" w:rsidR="00E2094F" w:rsidRDefault="00E2094F" w:rsidP="00201ADE"/>
                      </w:txbxContent>
                    </v:textbox>
                  </v:oval>
                  <v:oval id="Oval 66" o:spid="_x0000_s1032" style="position:absolute;left:43409;top:21167;width:1318;height: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" fillcolor="#4bacc6 [3208]" stroked="f" strokeweight="2pt">
                    <v:textbox>
                      <w:txbxContent>
                        <w:p w14:paraId="58012ECD" w14:textId="77777777" w:rsidR="00E2094F" w:rsidRDefault="00E2094F" w:rsidP="00201ADE"/>
                      </w:txbxContent>
                    </v:textbox>
                  </v:oval>
                  <v:oval id="Oval 67" o:spid="_x0000_s1033" style="position:absolute;left:32960;top:2145;width:1318;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" fillcolor="#f79646 [3209]" stroked="f" strokeweight="2pt">
                    <v:textbox>
                      <w:txbxContent>
                        <w:p w14:paraId="58012ECE" w14:textId="77777777" w:rsidR="00E2094F" w:rsidRDefault="00E2094F" w:rsidP="00201ADE"/>
                      </w:txbxContent>
                    </v:textbox>
                  </v:oval>
                  <v:oval id="Oval 68" o:spid="_x0000_s1034" style="position:absolute;left:11315;top:2145;width:1318;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" fillcolor="#4f81bd [3204]" stroked="f" strokeweight="2pt">
                    <v:textbox>
                      <w:txbxContent>
                        <w:p w14:paraId="58012ECF" w14:textId="77777777" w:rsidR="00E2094F" w:rsidRDefault="00E2094F" w:rsidP="00201ADE"/>
                      </w:txbxContent>
                    </v:textbox>
                  </v:oval>
                </v:group>
                <v:shapetype id="_x0000_t32" coordsize="21600,21600" o:spt="32" o:oned="t" path="m,l21600,21600e" filled="f">
                  <v:path arrowok="t" fillok="f" o:connecttype="none"/>
                  <o:lock v:ext="edit" shapetype="t"/>
                </v:shapetype>
                <v:shape id="Straight Arrow Connector 69" o:spid="_x0000_s1035" type="#_x0000_t32" style="position:absolute;left:8914;top:13978;width:27055;height:15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" strokecolor="gray [1629]" strokeweight="3pt"/>
                <v:shape id="Straight Arrow Connector 70" o:spid="_x0000_s1036" type="#_x0000_t32" style="position:absolute;left:22300;top:6153;width:103;height:31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" strokecolor="gray [1629]" strokeweight="3pt"/>
                <v:shape id="Straight Arrow Connector 71" o:spid="_x0000_s1037" type="#_x0000_t32" style="position:absolute;left:9103;top:13883;width:26489;height:15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" strokecolor="gray [1629]" strokeweight="3pt"/>
                <v:oval id="Oval 72" o:spid="_x0000_s1038" style="position:absolute;left:16039;top:15279;width:12728;height:12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" fillcolor="gray [1629]" stroked="f" strokeweight="2pt">
                  <v:textbox>
                    <w:txbxContent>
                      <w:p w14:paraId="58012ED0" w14:textId="77777777" w:rsidR="00E2094F" w:rsidRDefault="00E2094F" w:rsidP="00201ADE"/>
                    </w:txbxContent>
                  </v:textbox>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3" o:spid="_x0000_s1039" type="#_x0000_t23" style="position:absolute;left:6310;top:5549;width:32186;height:3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" adj="968" fillcolor="gray [1629]" stroked="f" strokeweight="2pt">
                  <v:textbox>
                    <w:txbxContent>
                      <w:p w14:paraId="58012ED1" w14:textId="77777777" w:rsidR="00E2094F" w:rsidRDefault="00E2094F" w:rsidP="00201ADE"/>
                    </w:txbxContent>
                  </v:textbox>
                </v:shape>
                <v:group id="Group 74" o:spid="_x0000_s1040" style="position:absolute;left:2044;top:1300;width:40684;height:40685" coordorigin="2044,1300" coordsize="40684,4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Block Arc 75" o:spid="_x0000_s1041" style="position:absolute;left:2044;top:1300;width:40684;height:40685;rotation:-28;visibility:visible;mso-wrap-style:square;v-text-anchor:middle" coordsize="4068452,4068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" adj="-11796480,,5400" path="m,2034226c,1365409,328758,739324,879339,359618r654290,948732c1294974,1472937,1152470,1744321,1152470,2034226l,2034226xe" fillcolor="#c0504d [3205]" stroked="f" strokeweight="2pt">
                    <v:stroke joinstyle="miter"/>
                    <v:formulas/>
                    <v:path arrowok="t" o:connecttype="custom" o:connectlocs="0,2034226;879339,359618;1533629,1308350;1152470,2034226;0,2034226" o:connectangles="0,0,0,0,0" textboxrect="0,0,4068452,4068452"/>
                    <v:textbox>
                      <w:txbxContent>
                        <w:p w14:paraId="58012ED2" w14:textId="77777777" w:rsidR="00E2094F" w:rsidRDefault="00E2094F" w:rsidP="00201ADE"/>
                      </w:txbxContent>
                    </v:textbox>
                  </v:shape>
                  <v:shape id="Block Arc 77" o:spid="_x0000_s1042" style="position:absolute;left:2043;top:1301;width:40685;height:40684;rotation:-88;visibility:visible;mso-wrap-style:square;v-text-anchor:middle" coordsize="4068452,4068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" adj="-11796480,,5400" path="m,2034226c,1365409,328758,739324,879339,359618r654290,948732c1294974,1472937,1152470,1744321,1152470,2034226l,2034226xe" fillcolor="#9bbb59 [3206]" stroked="f" strokeweight="2pt">
                    <v:stroke joinstyle="miter"/>
                    <v:formulas/>
                    <v:path arrowok="t" o:connecttype="custom" o:connectlocs="0,2034226;879339,359618;1533629,1308350;1152470,2034226;0,2034226" o:connectangles="0,0,0,0,0" textboxrect="0,0,4068452,4068452"/>
                    <v:textbox>
                      <w:txbxContent>
                        <w:p w14:paraId="58012ED3" w14:textId="77777777" w:rsidR="00E2094F" w:rsidRDefault="00E2094F" w:rsidP="00201ADE"/>
                      </w:txbxContent>
                    </v:textbox>
                  </v:shape>
                  <v:shape id="Block Arc 78" o:spid="_x0000_s1043" style="position:absolute;left:2044;top:1300;width:40684;height:40685;rotation:-148;visibility:visible;mso-wrap-style:square;v-text-anchor:middle" coordsize="4068452,4068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" adj="-11796480,,5400" path="m,2034226c,1365409,328758,739324,879339,359618r654290,948732c1294974,1472937,1152470,1744321,1152470,2034226l,2034226xe" fillcolor="#8064a2 [3207]" stroked="f" strokeweight="2pt">
                    <v:stroke joinstyle="miter"/>
                    <v:formulas/>
                    <v:path arrowok="t" o:connecttype="custom" o:connectlocs="0,2034226;879339,359618;1533629,1308350;1152470,2034226;0,2034226" o:connectangles="0,0,0,0,0" textboxrect="0,0,4068452,4068452"/>
                    <v:textbox>
                      <w:txbxContent>
                        <w:p w14:paraId="58012ED4" w14:textId="77777777" w:rsidR="00E2094F" w:rsidRDefault="00E2094F" w:rsidP="00201ADE"/>
                      </w:txbxContent>
                    </v:textbox>
                  </v:shape>
                  <v:shape id="Block Arc 79" o:spid="_x0000_s1044" style="position:absolute;left:2044;top:1300;width:40684;height:40685;rotation:152;visibility:visible;mso-wrap-style:square;v-text-anchor:middle" coordsize="4068452,4068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" adj="-11796480,,5400" path="m,2034226c,1365409,328758,739324,879339,359618r654290,948732c1294974,1472937,1152470,1744321,1152470,2034226l,2034226xe" fillcolor="#4bacc6 [3208]" stroked="f" strokeweight="2pt">
                    <v:stroke joinstyle="miter"/>
                    <v:formulas/>
                    <v:path arrowok="t" o:connecttype="custom" o:connectlocs="0,2034226;879339,359618;1533629,1308350;1152470,2034226;0,2034226" o:connectangles="0,0,0,0,0" textboxrect="0,0,4068452,4068452"/>
                    <v:textbox>
                      <w:txbxContent>
                        <w:p w14:paraId="58012ED5" w14:textId="77777777" w:rsidR="00E2094F" w:rsidRDefault="00E2094F" w:rsidP="00201ADE"/>
                      </w:txbxContent>
                    </v:textbox>
                  </v:shape>
                  <v:shape id="Block Arc 80" o:spid="_x0000_s1045" style="position:absolute;left:2043;top:1301;width:40685;height:40684;rotation:92;visibility:visible;mso-wrap-style:square;v-text-anchor:middle" coordsize="4068452,4068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" adj="-11796480,,5400" path="m,2034226c,1365409,328758,739324,879339,359618r654290,948732c1294974,1472937,1152470,1744321,1152470,2034226l,2034226xe" fillcolor="#f79646 [3209]" stroked="f" strokeweight="2pt">
                    <v:stroke joinstyle="miter"/>
                    <v:formulas/>
                    <v:path arrowok="t" o:connecttype="custom" o:connectlocs="0,2034226;879339,359618;1533629,1308350;1152470,2034226;0,2034226" o:connectangles="0,0,0,0,0" textboxrect="0,0,4068452,4068452"/>
                    <v:textbox>
                      <w:txbxContent>
                        <w:p w14:paraId="58012ED6" w14:textId="77777777" w:rsidR="00E2094F" w:rsidRDefault="00E2094F" w:rsidP="00201ADE"/>
                      </w:txbxContent>
                    </v:textbox>
                  </v:shape>
                  <v:shape id="Block Arc 81" o:spid="_x0000_s1046" style="position:absolute;left:2044;top:1300;width:40684;height:40685;rotation:32;visibility:visible;mso-wrap-style:square;v-text-anchor:middle" coordsize="4068452,4068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" adj="-11796480,,5400" path="m,2034226c,1365409,328758,739324,879339,359618r654290,948732c1294974,1472937,1152470,1744321,1152470,2034226l,2034226xe" fillcolor="#4f81bd [3204]" stroked="f" strokeweight="2pt">
                    <v:stroke joinstyle="miter"/>
                    <v:formulas/>
                    <v:path arrowok="t" o:connecttype="custom" o:connectlocs="0,2034226;879339,359618;1533629,1308350;1152470,2034226;0,2034226" o:connectangles="0,0,0,0,0" textboxrect="0,0,4068452,4068452"/>
                    <v:textbox>
                      <w:txbxContent>
                        <w:p w14:paraId="58012ED7" w14:textId="77777777" w:rsidR="00E2094F" w:rsidRDefault="00E2094F" w:rsidP="00201ADE"/>
                      </w:txbxContent>
                    </v:textbox>
                  </v:shape>
                </v:group>
                <v:shape id="Oval 21" o:spid="_x0000_s1047" style="position:absolute;left:19933;top:19075;width:5233;height:5277;visibility:visible;mso-wrap-style:square;v-text-anchor:middle" coordsize="1652142,166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" adj="-11796480,,5400" path="m898689,548008c737950,504938,572731,600328,529661,761066v-43070,160739,52319,325959,213058,369028c903458,1173164,1068677,1077775,1111747,917036,1154817,756297,1059428,591077,898689,548008xm952303,347916v271246,72680,432216,351488,359536,622734c1239159,1241896,960351,1402866,689105,1330186,417859,1257506,256889,978698,329569,707451,402249,436205,681057,275235,952303,347916xm971799,275155c660368,191707,340256,376524,256808,687955v-83447,311432,101370,631544,412801,714992c981040,1486395,1301152,1301577,1384600,990146,1468047,678715,1283230,358603,971799,275155xm1652142,394531r-2480,9253l1647140,399895r5002,-5364xm1158157,65026r-3478,206692l1148331,270017v51724,29110,98473,64804,138015,107132l1470353,331395r117952,221834l1457194,671432v16436,59865,24182,122551,21401,186272l1642362,948616r-65027,242682l1378614,1187955v-25125,41981,-55566,79844,-89675,113644l1354201,1471932r-205805,144107l992294,1480516r18997,-13301c951500,1486565,888271,1495869,823805,1495510r-94612,170430l486511,1600914r3279,-194902c438364,1376702,391917,1340859,352658,1298452r3145,6745l152856,1344512,46675,1116809,183929,1005520c169279,951824,161626,895865,161615,838915l,749197,65026,506515r185201,3115c275353,465291,305693,424864,340015,388679l277984,197357,491050,64219,639843,207726r-1495,934c696840,190256,758594,181748,821488,182440r-6348,-1701l915476,r242681,65026xe" fillcolor="white [3212]" stroked="f" strokeweight="2pt">
                  <v:stroke joinstyle="miter"/>
                  <v:formulas/>
                  <v:path arrowok="t" o:connecttype="custom" textboxrect="0,0,1652142,1665940"/>
                  <o:lock v:ext="edit" aspectratio="t"/>
                  <v:textbox>
                    <w:txbxContent>
                      <w:p w14:paraId="58012ED8" w14:textId="77777777" w:rsidR="00E2094F" w:rsidRDefault="00E2094F" w:rsidP="00201ADE"/>
                    </w:txbxContent>
                  </v:textbox>
                </v:shape>
                <v:shapetype id="_x0000_t202" coordsize="21600,21600" o:spt="202" path="m,l,21600r21600,l21600,xe">
                  <v:stroke joinstyle="miter"/>
                  <v:path gradientshapeok="t" o:connecttype="rect"/>
                </v:shapetype>
                <v:shape id="TextBox 51" o:spid="_x0000_s1048" type="#_x0000_t202" style="position:absolute;left:9811;top:3821;width:11017;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58012ED9" w14:textId="77777777" w:rsidR="00E2094F" w:rsidRDefault="00E2094F" w:rsidP="00201ADE">
                        <w:pPr>
                          <w:pStyle w:val="NormalWeb"/>
                          <w:spacing w:before="0" w:beforeAutospacing="0" w:after="0" w:afterAutospacing="0"/>
                          <w:jc w:val="center"/>
                        </w:pPr>
                        <w:r>
                          <w:rPr>
                            <w:rFonts w:ascii="Calibri" w:hAnsi="Calibri" w:cs="Arial"/>
                            <w:color w:val="000000" w:themeColor="text1"/>
                            <w:kern w:val="24"/>
                          </w:rPr>
                          <w:t>Take into consideration the needs of the whole family</w:t>
                        </w:r>
                      </w:p>
                    </w:txbxContent>
                  </v:textbox>
                </v:shape>
                <v:rect id="Rectangle 84" o:spid="_x0000_s1049" style="position:absolute;left:23332;top:5668;width:12260;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" filled="f" stroked="f">
                  <v:textbox style="mso-fit-shape-to-text:t">
                    <w:txbxContent>
                      <w:p w14:paraId="58012EDA" w14:textId="77777777" w:rsidR="00E2094F" w:rsidRDefault="00E2094F" w:rsidP="00201ADE">
                        <w:pPr>
                          <w:pStyle w:val="NormalWeb"/>
                          <w:spacing w:before="0" w:beforeAutospacing="0" w:after="0" w:afterAutospacing="0"/>
                        </w:pPr>
                        <w:r>
                          <w:rPr>
                            <w:rFonts w:ascii="Calibri" w:hAnsi="Calibri" w:cstheme="minorBidi"/>
                            <w:color w:val="000000" w:themeColor="text1"/>
                            <w:kern w:val="24"/>
                          </w:rPr>
                          <w:t>Build on existing information and avoid repetition</w:t>
                        </w:r>
                      </w:p>
                    </w:txbxContent>
                  </v:textbox>
                </v:rect>
                <v:rect id="Rectangle 85" o:spid="_x0000_s1050" style="position:absolute;left:31309;top:15457;width:11823;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" filled="f" stroked="f">
                  <v:textbox style="mso-fit-shape-to-text:t">
                    <w:txbxContent>
                      <w:p w14:paraId="58012EDB" w14:textId="77777777" w:rsidR="00E2094F" w:rsidRDefault="00E2094F" w:rsidP="00201ADE">
                        <w:pPr>
                          <w:pStyle w:val="NormalWeb"/>
                          <w:spacing w:before="0" w:beforeAutospacing="0" w:after="0" w:afterAutospacing="0"/>
                          <w:jc w:val="right"/>
                        </w:pPr>
                        <w:r>
                          <w:rPr>
                            <w:rFonts w:ascii="Calibri" w:hAnsi="Calibri" w:cstheme="minorBidi"/>
                            <w:color w:val="000000" w:themeColor="text1"/>
                            <w:kern w:val="24"/>
                          </w:rPr>
                          <w:t>Build on effective engagement and communication</w:t>
                        </w:r>
                      </w:p>
                    </w:txbxContent>
                  </v:textbox>
                </v:rect>
                <v:rect id="Rectangle 86" o:spid="_x0000_s1051" style="position:absolute;left:23709;top:30380;width:12260;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" filled="f" stroked="f">
                  <v:textbox style="mso-fit-shape-to-text:t">
                    <w:txbxContent>
                      <w:p w14:paraId="58012EDC" w14:textId="77777777" w:rsidR="00E2094F" w:rsidRDefault="00E2094F" w:rsidP="00201ADE">
                        <w:pPr>
                          <w:pStyle w:val="NormalWeb"/>
                          <w:spacing w:before="0" w:beforeAutospacing="0" w:after="0" w:afterAutospacing="0"/>
                          <w:jc w:val="center"/>
                        </w:pPr>
                        <w:r>
                          <w:rPr>
                            <w:rFonts w:ascii="Calibri" w:hAnsi="Calibri" w:cstheme="minorBidi"/>
                            <w:color w:val="000000" w:themeColor="text1"/>
                            <w:kern w:val="24"/>
                          </w:rPr>
                          <w:t>Fully involve the child or young person and their family</w:t>
                        </w:r>
                      </w:p>
                    </w:txbxContent>
                  </v:textbox>
                </v:rect>
                <v:rect id="Rectangle 87" o:spid="_x0000_s1052" style="position:absolute;left:7722;top:29616;width:13595;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" filled="f" stroked="f">
                  <v:textbox style="mso-fit-shape-to-text:t">
                    <w:txbxContent>
                      <w:p w14:paraId="58012EDD" w14:textId="77777777" w:rsidR="00E2094F" w:rsidRDefault="00E2094F" w:rsidP="00201ADE">
                        <w:pPr>
                          <w:pStyle w:val="NormalWeb"/>
                          <w:spacing w:before="0" w:beforeAutospacing="0" w:after="0" w:afterAutospacing="0"/>
                          <w:jc w:val="right"/>
                        </w:pPr>
                        <w:r>
                          <w:rPr>
                            <w:rFonts w:ascii="Calibri" w:hAnsi="Calibri" w:cstheme="minorBidi"/>
                            <w:color w:val="000000" w:themeColor="text1"/>
                            <w:kern w:val="24"/>
                          </w:rPr>
                          <w:t xml:space="preserve">Not be too formal or a big event - </w:t>
                        </w:r>
                      </w:p>
                      <w:p w14:paraId="58012EDE" w14:textId="77777777" w:rsidR="00E2094F" w:rsidRDefault="00E2094F" w:rsidP="00201ADE">
                        <w:pPr>
                          <w:pStyle w:val="NormalWeb"/>
                          <w:spacing w:before="0" w:beforeAutospacing="0" w:after="0" w:afterAutospacing="0"/>
                          <w:jc w:val="right"/>
                        </w:pPr>
                        <w:r>
                          <w:rPr>
                            <w:rFonts w:ascii="Calibri" w:hAnsi="Calibri" w:cstheme="minorBidi"/>
                            <w:color w:val="000000" w:themeColor="text1"/>
                            <w:kern w:val="24"/>
                          </w:rPr>
                          <w:t>Cover relevant areas but look beyond the surface</w:t>
                        </w:r>
                      </w:p>
                    </w:txbxContent>
                  </v:textbox>
                </v:rect>
                <v:rect id="Rectangle 88" o:spid="_x0000_s1053" style="position:absolute;left:2882;top:15706;width:11639;height:1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" filled="f" stroked="f">
                  <v:textbox style="mso-fit-shape-to-text:t">
                    <w:txbxContent>
                      <w:p w14:paraId="58012EDF" w14:textId="77777777" w:rsidR="00E2094F" w:rsidRDefault="00E2094F" w:rsidP="00201ADE">
                        <w:pPr>
                          <w:pStyle w:val="NormalWeb"/>
                          <w:spacing w:before="0" w:beforeAutospacing="0" w:after="0" w:afterAutospacing="0"/>
                        </w:pPr>
                        <w:r>
                          <w:rPr>
                            <w:rFonts w:ascii="Calibri" w:hAnsi="Calibri" w:cstheme="minorBidi"/>
                            <w:color w:val="000000" w:themeColor="text1"/>
                            <w:kern w:val="24"/>
                          </w:rPr>
                          <w:t>Lead to better understanding of strengths and needs, and what can be done to help</w:t>
                        </w:r>
                      </w:p>
                    </w:txbxContent>
                  </v:textbox>
                </v:rect>
                <w10:anchorlock/>
              </v:group>
            </w:pict>
          </mc:Fallback>
        </mc:AlternateContent>
      </w:r>
    </w:p>
    <w:p w14:paraId="58012D8A" w14:textId="77777777" w:rsidR="00201ADE" w:rsidRDefault="00201ADE" w:rsidP="00EE5C13">
      <w:pPr>
        <w:rPr>
          <w:rFonts w:asciiTheme="minorHAnsi" w:hAnsiTheme="minorHAnsi" w:cs="Arial"/>
        </w:rPr>
      </w:pPr>
    </w:p>
    <w:p w14:paraId="58012D8B" w14:textId="77777777" w:rsidR="00201ADE" w:rsidRDefault="00201ADE" w:rsidP="00EE5C13">
      <w:pPr>
        <w:rPr>
          <w:rFonts w:asciiTheme="minorHAnsi" w:hAnsiTheme="minorHAnsi" w:cs="Arial"/>
        </w:rPr>
      </w:pPr>
    </w:p>
    <w:p w14:paraId="58012D8C" w14:textId="77777777" w:rsidR="00201ADE" w:rsidRDefault="00201ADE" w:rsidP="00EE5C13">
      <w:pPr>
        <w:rPr>
          <w:rFonts w:asciiTheme="minorHAnsi" w:hAnsiTheme="minorHAnsi" w:cs="Arial"/>
        </w:rPr>
      </w:pPr>
    </w:p>
    <w:p w14:paraId="58012D8D" w14:textId="77777777" w:rsidR="00201ADE" w:rsidRDefault="00201ADE" w:rsidP="00EE5C13">
      <w:pPr>
        <w:rPr>
          <w:rFonts w:asciiTheme="minorHAnsi" w:hAnsiTheme="minorHAnsi" w:cs="Arial"/>
        </w:rPr>
      </w:pPr>
    </w:p>
    <w:p w14:paraId="58012D9C" w14:textId="77777777" w:rsidR="00A06C28" w:rsidRPr="00FA77F7" w:rsidRDefault="00A06C28" w:rsidP="008C49C0">
      <w:pPr>
        <w:pStyle w:val="Heading2"/>
      </w:pPr>
      <w:r>
        <w:t xml:space="preserve">  </w:t>
      </w:r>
      <w:bookmarkStart w:id="52" w:name="_Toc527524403"/>
      <w:r w:rsidRPr="00FB413D">
        <w:rPr>
          <w:caps w:val="0"/>
        </w:rPr>
        <w:t>The Steps</w:t>
      </w:r>
      <w:r w:rsidR="00FB413D">
        <w:rPr>
          <w:caps w:val="0"/>
        </w:rPr>
        <w:t xml:space="preserve"> for </w:t>
      </w:r>
      <w:r w:rsidR="006454FE">
        <w:rPr>
          <w:caps w:val="0"/>
        </w:rPr>
        <w:t>Early Help</w:t>
      </w:r>
      <w:bookmarkEnd w:id="52"/>
    </w:p>
    <w:p w14:paraId="58012D9D" w14:textId="77777777" w:rsidR="00A06C28" w:rsidRDefault="00A06C28" w:rsidP="00EE5C13">
      <w:pPr>
        <w:rPr>
          <w:rFonts w:asciiTheme="minorHAnsi" w:hAnsiTheme="minorHAnsi" w:cs="Arial"/>
        </w:rPr>
      </w:pPr>
    </w:p>
    <w:p w14:paraId="58012D9E" w14:textId="77777777" w:rsidR="003D7A46" w:rsidRPr="003D7A46" w:rsidRDefault="00201ADE" w:rsidP="00201ADE">
      <w:pPr>
        <w:rPr>
          <w:rFonts w:asciiTheme="minorHAnsi" w:hAnsiTheme="minorHAnsi" w:cs="Arial"/>
          <w:b/>
        </w:rPr>
      </w:pPr>
      <w:r w:rsidRPr="003D7A46">
        <w:rPr>
          <w:rFonts w:asciiTheme="minorHAnsi" w:hAnsiTheme="minorHAnsi" w:cs="Arial"/>
          <w:b/>
        </w:rPr>
        <w:t xml:space="preserve">Step 1: </w:t>
      </w:r>
      <w:r w:rsidR="003D7A46" w:rsidRPr="003D7A46">
        <w:rPr>
          <w:rFonts w:asciiTheme="minorHAnsi" w:hAnsiTheme="minorHAnsi" w:cs="Arial"/>
          <w:b/>
        </w:rPr>
        <w:t>Safeguarding</w:t>
      </w:r>
    </w:p>
    <w:p w14:paraId="58012D9F" w14:textId="77777777" w:rsidR="003D7A46" w:rsidRDefault="003D7A46" w:rsidP="00201ADE">
      <w:pPr>
        <w:rPr>
          <w:rFonts w:asciiTheme="minorHAnsi" w:hAnsiTheme="minorHAnsi" w:cs="Arial"/>
        </w:rPr>
      </w:pPr>
    </w:p>
    <w:p w14:paraId="58012DA0" w14:textId="77777777" w:rsidR="00201ADE" w:rsidRPr="00201ADE" w:rsidRDefault="00201ADE" w:rsidP="00201ADE">
      <w:pPr>
        <w:rPr>
          <w:rFonts w:asciiTheme="minorHAnsi" w:hAnsiTheme="minorHAnsi" w:cs="Arial"/>
        </w:rPr>
      </w:pPr>
      <w:r w:rsidRPr="00201ADE">
        <w:rPr>
          <w:rFonts w:asciiTheme="minorHAnsi" w:hAnsiTheme="minorHAnsi" w:cs="Arial"/>
        </w:rPr>
        <w:t>Check for safeguarding concern</w:t>
      </w:r>
      <w:r w:rsidR="006D1FAF">
        <w:rPr>
          <w:rFonts w:asciiTheme="minorHAnsi" w:hAnsiTheme="minorHAnsi" w:cs="Arial"/>
        </w:rPr>
        <w:t>:</w:t>
      </w:r>
      <w:r w:rsidRPr="00201ADE">
        <w:rPr>
          <w:rFonts w:asciiTheme="minorHAnsi" w:hAnsiTheme="minorHAnsi" w:cs="Arial"/>
        </w:rPr>
        <w:t xml:space="preserve"> </w:t>
      </w:r>
      <w:r w:rsidR="006D1FAF">
        <w:rPr>
          <w:rFonts w:asciiTheme="minorHAnsi" w:hAnsiTheme="minorHAnsi" w:cs="Arial"/>
        </w:rPr>
        <w:t>I</w:t>
      </w:r>
      <w:r w:rsidRPr="00201ADE">
        <w:rPr>
          <w:rFonts w:asciiTheme="minorHAnsi" w:hAnsiTheme="minorHAnsi" w:cs="Arial"/>
        </w:rPr>
        <w:t>s</w:t>
      </w:r>
      <w:r w:rsidR="003D7A46">
        <w:rPr>
          <w:rFonts w:asciiTheme="minorHAnsi" w:hAnsiTheme="minorHAnsi" w:cs="Arial"/>
        </w:rPr>
        <w:t xml:space="preserve"> </w:t>
      </w:r>
      <w:r w:rsidR="006D1FAF">
        <w:rPr>
          <w:rFonts w:asciiTheme="minorHAnsi" w:hAnsiTheme="minorHAnsi" w:cs="Arial"/>
        </w:rPr>
        <w:t>there</w:t>
      </w:r>
      <w:r w:rsidR="003D7A46">
        <w:rPr>
          <w:rFonts w:asciiTheme="minorHAnsi" w:hAnsiTheme="minorHAnsi" w:cs="Arial"/>
        </w:rPr>
        <w:t xml:space="preserve"> a safeguarding issue?  </w:t>
      </w:r>
      <w:r w:rsidRPr="00201ADE">
        <w:rPr>
          <w:rFonts w:asciiTheme="minorHAnsi" w:hAnsiTheme="minorHAnsi" w:cs="Arial"/>
        </w:rPr>
        <w:t>You may want to consult the T</w:t>
      </w:r>
      <w:r w:rsidR="006D1FAF">
        <w:rPr>
          <w:rFonts w:asciiTheme="minorHAnsi" w:hAnsiTheme="minorHAnsi" w:cs="Arial"/>
        </w:rPr>
        <w:t xml:space="preserve">ower </w:t>
      </w:r>
      <w:r w:rsidRPr="00201ADE">
        <w:rPr>
          <w:rFonts w:asciiTheme="minorHAnsi" w:hAnsiTheme="minorHAnsi" w:cs="Arial"/>
        </w:rPr>
        <w:t>H</w:t>
      </w:r>
      <w:r w:rsidR="006D1FAF">
        <w:rPr>
          <w:rFonts w:asciiTheme="minorHAnsi" w:hAnsiTheme="minorHAnsi" w:cs="Arial"/>
        </w:rPr>
        <w:t>amlets</w:t>
      </w:r>
      <w:r w:rsidRPr="00201ADE">
        <w:rPr>
          <w:rFonts w:asciiTheme="minorHAnsi" w:hAnsiTheme="minorHAnsi" w:cs="Arial"/>
        </w:rPr>
        <w:t xml:space="preserve"> Thresholds document for more info</w:t>
      </w:r>
      <w:r w:rsidR="003D7A46">
        <w:rPr>
          <w:rFonts w:asciiTheme="minorHAnsi" w:hAnsiTheme="minorHAnsi" w:cs="Arial"/>
        </w:rPr>
        <w:t>rmation.</w:t>
      </w:r>
      <w:r w:rsidRPr="00201ADE">
        <w:rPr>
          <w:rFonts w:asciiTheme="minorHAnsi" w:hAnsiTheme="minorHAnsi" w:cs="Arial"/>
        </w:rPr>
        <w:t xml:space="preserve"> If yes, seek advice from</w:t>
      </w:r>
      <w:r w:rsidR="006D1FAF">
        <w:rPr>
          <w:rFonts w:asciiTheme="minorHAnsi" w:hAnsiTheme="minorHAnsi" w:cs="Arial"/>
        </w:rPr>
        <w:t>/</w:t>
      </w:r>
      <w:r w:rsidRPr="00201ADE">
        <w:rPr>
          <w:rFonts w:asciiTheme="minorHAnsi" w:hAnsiTheme="minorHAnsi" w:cs="Arial"/>
        </w:rPr>
        <w:t>Contact MASH for advice on 0207 364 5601.</w:t>
      </w:r>
    </w:p>
    <w:p w14:paraId="58012DA1" w14:textId="77777777" w:rsidR="00AD6526" w:rsidRPr="00201ADE" w:rsidRDefault="00AD6526" w:rsidP="00201ADE">
      <w:pPr>
        <w:rPr>
          <w:rFonts w:asciiTheme="minorHAnsi" w:hAnsiTheme="minorHAnsi" w:cs="Arial"/>
        </w:rPr>
      </w:pPr>
    </w:p>
    <w:p w14:paraId="58012DA2" w14:textId="77777777" w:rsidR="00201ADE" w:rsidRPr="00201ADE" w:rsidRDefault="00201ADE" w:rsidP="00201ADE">
      <w:pPr>
        <w:rPr>
          <w:rFonts w:asciiTheme="minorHAnsi" w:hAnsiTheme="minorHAnsi" w:cs="Arial"/>
        </w:rPr>
      </w:pPr>
      <w:r w:rsidRPr="00201ADE">
        <w:rPr>
          <w:rFonts w:asciiTheme="minorHAnsi" w:hAnsiTheme="minorHAnsi" w:cs="Arial"/>
        </w:rPr>
        <w:t>If no, continue to Step 2.</w:t>
      </w:r>
    </w:p>
    <w:p w14:paraId="58012DA3" w14:textId="77777777" w:rsidR="00A06C28" w:rsidRDefault="00A06C28" w:rsidP="00201ADE">
      <w:pPr>
        <w:rPr>
          <w:rFonts w:asciiTheme="minorHAnsi" w:hAnsiTheme="minorHAnsi" w:cs="Arial"/>
          <w:b/>
        </w:rPr>
      </w:pPr>
    </w:p>
    <w:p w14:paraId="58012DA4" w14:textId="77777777" w:rsidR="00201ADE" w:rsidRPr="003D7A46" w:rsidRDefault="00201ADE" w:rsidP="00201ADE">
      <w:pPr>
        <w:rPr>
          <w:rFonts w:asciiTheme="minorHAnsi" w:hAnsiTheme="minorHAnsi" w:cs="Arial"/>
          <w:b/>
        </w:rPr>
      </w:pPr>
      <w:r w:rsidRPr="003D7A46">
        <w:rPr>
          <w:rFonts w:asciiTheme="minorHAnsi" w:hAnsiTheme="minorHAnsi" w:cs="Arial"/>
          <w:b/>
        </w:rPr>
        <w:t>Step 2: Gain consent</w:t>
      </w:r>
    </w:p>
    <w:p w14:paraId="58012DA5" w14:textId="77777777" w:rsidR="00201ADE" w:rsidRPr="00201ADE" w:rsidRDefault="00201ADE" w:rsidP="00201ADE">
      <w:pPr>
        <w:rPr>
          <w:rFonts w:asciiTheme="minorHAnsi" w:hAnsiTheme="minorHAnsi" w:cs="Arial"/>
        </w:rPr>
      </w:pPr>
    </w:p>
    <w:p w14:paraId="58012DA6" w14:textId="77777777" w:rsidR="00201ADE" w:rsidRPr="00201ADE" w:rsidRDefault="00201ADE" w:rsidP="00201ADE">
      <w:pPr>
        <w:rPr>
          <w:rFonts w:asciiTheme="minorHAnsi" w:hAnsiTheme="minorHAnsi" w:cs="Arial"/>
        </w:rPr>
      </w:pPr>
      <w:r w:rsidRPr="00201ADE">
        <w:rPr>
          <w:rFonts w:asciiTheme="minorHAnsi" w:hAnsiTheme="minorHAnsi" w:cs="Arial"/>
        </w:rPr>
        <w:lastRenderedPageBreak/>
        <w:t>You should always get consent from the child's parent or carer before starting an EHA and</w:t>
      </w:r>
      <w:r w:rsidR="006D1FAF">
        <w:rPr>
          <w:rFonts w:asciiTheme="minorHAnsi" w:hAnsiTheme="minorHAnsi" w:cs="Arial"/>
        </w:rPr>
        <w:t>,</w:t>
      </w:r>
      <w:r w:rsidRPr="00201ADE">
        <w:rPr>
          <w:rFonts w:asciiTheme="minorHAnsi" w:hAnsiTheme="minorHAnsi" w:cs="Arial"/>
        </w:rPr>
        <w:t xml:space="preserve"> where appropriate</w:t>
      </w:r>
      <w:r w:rsidR="006D1FAF">
        <w:rPr>
          <w:rFonts w:asciiTheme="minorHAnsi" w:hAnsiTheme="minorHAnsi" w:cs="Arial"/>
        </w:rPr>
        <w:t>,</w:t>
      </w:r>
      <w:r w:rsidRPr="00201ADE">
        <w:rPr>
          <w:rFonts w:asciiTheme="minorHAnsi" w:hAnsiTheme="minorHAnsi" w:cs="Arial"/>
        </w:rPr>
        <w:t xml:space="preserve"> the child/young person if they are over 16/18 or are Gillick competent. When completing your EHA, please indicate that you have received </w:t>
      </w:r>
      <w:r w:rsidR="003D7A46" w:rsidRPr="00201ADE">
        <w:rPr>
          <w:rFonts w:asciiTheme="minorHAnsi" w:hAnsiTheme="minorHAnsi" w:cs="Arial"/>
        </w:rPr>
        <w:t>consent;</w:t>
      </w:r>
      <w:r w:rsidRPr="00201ADE">
        <w:rPr>
          <w:rFonts w:asciiTheme="minorHAnsi" w:hAnsiTheme="minorHAnsi" w:cs="Arial"/>
        </w:rPr>
        <w:t xml:space="preserve"> this is the last section at the back of the EHA. You will need to have </w:t>
      </w:r>
      <w:r w:rsidR="006D1FAF">
        <w:rPr>
          <w:rFonts w:asciiTheme="minorHAnsi" w:hAnsiTheme="minorHAnsi" w:cs="Arial"/>
        </w:rPr>
        <w:t xml:space="preserve">the signature of at least </w:t>
      </w:r>
      <w:r w:rsidRPr="00201ADE">
        <w:rPr>
          <w:rFonts w:asciiTheme="minorHAnsi" w:hAnsiTheme="minorHAnsi" w:cs="Arial"/>
        </w:rPr>
        <w:t>at least one parent</w:t>
      </w:r>
      <w:r w:rsidR="006D1FAF">
        <w:rPr>
          <w:rFonts w:asciiTheme="minorHAnsi" w:hAnsiTheme="minorHAnsi" w:cs="Arial"/>
        </w:rPr>
        <w:t>s/</w:t>
      </w:r>
      <w:r w:rsidRPr="00201ADE">
        <w:rPr>
          <w:rFonts w:asciiTheme="minorHAnsi" w:hAnsiTheme="minorHAnsi" w:cs="Arial"/>
        </w:rPr>
        <w:t>carer</w:t>
      </w:r>
      <w:r w:rsidR="006D1FAF">
        <w:rPr>
          <w:rFonts w:asciiTheme="minorHAnsi" w:hAnsiTheme="minorHAnsi" w:cs="Arial"/>
        </w:rPr>
        <w:t>s</w:t>
      </w:r>
      <w:r w:rsidR="00AD6526">
        <w:rPr>
          <w:rFonts w:asciiTheme="minorHAnsi" w:hAnsiTheme="minorHAnsi" w:cs="Arial"/>
        </w:rPr>
        <w:t xml:space="preserve"> </w:t>
      </w:r>
      <w:r w:rsidRPr="00201ADE">
        <w:rPr>
          <w:rFonts w:asciiTheme="minorHAnsi" w:hAnsiTheme="minorHAnsi" w:cs="Arial"/>
        </w:rPr>
        <w:t>involved and or the child/young person themselves.</w:t>
      </w:r>
    </w:p>
    <w:p w14:paraId="58012DA7" w14:textId="77777777" w:rsidR="00201ADE" w:rsidRPr="00201ADE" w:rsidRDefault="00201ADE" w:rsidP="00201ADE">
      <w:pPr>
        <w:rPr>
          <w:rFonts w:asciiTheme="minorHAnsi" w:hAnsiTheme="minorHAnsi" w:cs="Arial"/>
        </w:rPr>
      </w:pPr>
    </w:p>
    <w:p w14:paraId="58012DA8" w14:textId="77777777" w:rsidR="00201ADE" w:rsidRPr="00201ADE" w:rsidRDefault="00201ADE" w:rsidP="00201ADE">
      <w:pPr>
        <w:rPr>
          <w:rFonts w:asciiTheme="minorHAnsi" w:hAnsiTheme="minorHAnsi" w:cs="Arial"/>
        </w:rPr>
      </w:pPr>
      <w:r w:rsidRPr="00201ADE">
        <w:rPr>
          <w:rFonts w:asciiTheme="minorHAnsi" w:hAnsiTheme="minorHAnsi" w:cs="Arial"/>
        </w:rPr>
        <w:t xml:space="preserve">If you require further advice around consent and EHA, please contact the </w:t>
      </w:r>
      <w:r w:rsidR="006454FE">
        <w:rPr>
          <w:rFonts w:asciiTheme="minorHAnsi" w:hAnsiTheme="minorHAnsi" w:cs="Arial"/>
        </w:rPr>
        <w:t>Early Help</w:t>
      </w:r>
      <w:r w:rsidRPr="00201ADE">
        <w:rPr>
          <w:rFonts w:asciiTheme="minorHAnsi" w:hAnsiTheme="minorHAnsi" w:cs="Arial"/>
        </w:rPr>
        <w:t xml:space="preserve"> Hub on 0207 364 5006</w:t>
      </w:r>
      <w:r w:rsidR="00AF3BDC">
        <w:rPr>
          <w:rFonts w:asciiTheme="minorHAnsi" w:hAnsiTheme="minorHAnsi" w:cs="Arial"/>
        </w:rPr>
        <w:t xml:space="preserve"> (Option 2)</w:t>
      </w:r>
      <w:r w:rsidRPr="00201ADE">
        <w:rPr>
          <w:rFonts w:asciiTheme="minorHAnsi" w:hAnsiTheme="minorHAnsi" w:cs="Arial"/>
        </w:rPr>
        <w:t>. They can also tell you if an EHA already exists for the child, family or young person.  If an</w:t>
      </w:r>
      <w:r w:rsidR="003D7A46">
        <w:rPr>
          <w:rFonts w:asciiTheme="minorHAnsi" w:hAnsiTheme="minorHAnsi" w:cs="Arial"/>
        </w:rPr>
        <w:t xml:space="preserve"> EHA</w:t>
      </w:r>
      <w:r w:rsidRPr="00201ADE">
        <w:rPr>
          <w:rFonts w:asciiTheme="minorHAnsi" w:hAnsiTheme="minorHAnsi" w:cs="Arial"/>
        </w:rPr>
        <w:t xml:space="preserve"> exists</w:t>
      </w:r>
      <w:r w:rsidR="003D7A46">
        <w:rPr>
          <w:rFonts w:asciiTheme="minorHAnsi" w:hAnsiTheme="minorHAnsi" w:cs="Arial"/>
        </w:rPr>
        <w:t>,</w:t>
      </w:r>
      <w:r w:rsidRPr="00201ADE">
        <w:rPr>
          <w:rFonts w:asciiTheme="minorHAnsi" w:hAnsiTheme="minorHAnsi" w:cs="Arial"/>
        </w:rPr>
        <w:t xml:space="preserve"> check when it was completed. If this is over 6 months </w:t>
      </w:r>
      <w:proofErr w:type="gramStart"/>
      <w:r w:rsidRPr="00201ADE">
        <w:rPr>
          <w:rFonts w:asciiTheme="minorHAnsi" w:hAnsiTheme="minorHAnsi" w:cs="Arial"/>
        </w:rPr>
        <w:t>old</w:t>
      </w:r>
      <w:proofErr w:type="gramEnd"/>
      <w:r w:rsidRPr="00201ADE">
        <w:rPr>
          <w:rFonts w:asciiTheme="minorHAnsi" w:hAnsiTheme="minorHAnsi" w:cs="Arial"/>
        </w:rPr>
        <w:t xml:space="preserve"> consider completing a new EHA. If within 6 months</w:t>
      </w:r>
      <w:r w:rsidR="006D1FAF">
        <w:rPr>
          <w:rFonts w:asciiTheme="minorHAnsi" w:hAnsiTheme="minorHAnsi" w:cs="Arial"/>
        </w:rPr>
        <w:t>,</w:t>
      </w:r>
      <w:r w:rsidRPr="00201ADE">
        <w:rPr>
          <w:rFonts w:asciiTheme="minorHAnsi" w:hAnsiTheme="minorHAnsi" w:cs="Arial"/>
        </w:rPr>
        <w:t xml:space="preserve"> you can review the EHA by use of the EHA review document.</w:t>
      </w:r>
    </w:p>
    <w:p w14:paraId="58012DA9" w14:textId="77777777" w:rsidR="00201ADE" w:rsidRPr="00201ADE" w:rsidRDefault="00201ADE" w:rsidP="00201ADE">
      <w:pPr>
        <w:rPr>
          <w:rFonts w:asciiTheme="minorHAnsi" w:hAnsiTheme="minorHAnsi" w:cs="Arial"/>
        </w:rPr>
      </w:pPr>
    </w:p>
    <w:p w14:paraId="58012DAA" w14:textId="77777777" w:rsidR="00201ADE" w:rsidRPr="00201ADE" w:rsidRDefault="00201ADE" w:rsidP="00201ADE">
      <w:pPr>
        <w:rPr>
          <w:rFonts w:asciiTheme="minorHAnsi" w:hAnsiTheme="minorHAnsi" w:cs="Arial"/>
        </w:rPr>
      </w:pPr>
      <w:r w:rsidRPr="00201ADE">
        <w:rPr>
          <w:rFonts w:asciiTheme="minorHAnsi" w:hAnsiTheme="minorHAnsi" w:cs="Arial"/>
        </w:rPr>
        <w:t xml:space="preserve">Further information on consent from the Department for Education Information Sharing: How to seek consent (HM Government, 2008) is available here and </w:t>
      </w:r>
      <w:r w:rsidR="003D7A46" w:rsidRPr="00201ADE">
        <w:rPr>
          <w:rFonts w:asciiTheme="minorHAnsi" w:hAnsiTheme="minorHAnsi" w:cs="Arial"/>
        </w:rPr>
        <w:t>the</w:t>
      </w:r>
      <w:r w:rsidR="003D7A46">
        <w:rPr>
          <w:rFonts w:asciiTheme="minorHAnsi" w:hAnsiTheme="minorHAnsi" w:cs="Arial"/>
        </w:rPr>
        <w:t>re</w:t>
      </w:r>
      <w:r w:rsidRPr="00201ADE">
        <w:rPr>
          <w:rFonts w:asciiTheme="minorHAnsi" w:hAnsiTheme="minorHAnsi" w:cs="Arial"/>
        </w:rPr>
        <w:t xml:space="preserve"> is some further information given above.</w:t>
      </w:r>
    </w:p>
    <w:p w14:paraId="58012DAB" w14:textId="77777777" w:rsidR="00201ADE" w:rsidRPr="00201ADE" w:rsidRDefault="00201ADE" w:rsidP="00201ADE">
      <w:pPr>
        <w:rPr>
          <w:rFonts w:asciiTheme="minorHAnsi" w:hAnsiTheme="minorHAnsi" w:cs="Arial"/>
        </w:rPr>
      </w:pPr>
    </w:p>
    <w:p w14:paraId="58012DAC" w14:textId="77777777" w:rsidR="00201ADE" w:rsidRPr="003D7A46" w:rsidRDefault="00201ADE" w:rsidP="00201ADE">
      <w:pPr>
        <w:rPr>
          <w:rFonts w:asciiTheme="minorHAnsi" w:hAnsiTheme="minorHAnsi" w:cs="Arial"/>
          <w:b/>
        </w:rPr>
      </w:pPr>
      <w:r w:rsidRPr="003D7A46">
        <w:rPr>
          <w:rFonts w:asciiTheme="minorHAnsi" w:hAnsiTheme="minorHAnsi" w:cs="Arial"/>
          <w:b/>
        </w:rPr>
        <w:t xml:space="preserve">Step 3: Start the </w:t>
      </w:r>
      <w:r w:rsidR="00AD6526">
        <w:rPr>
          <w:rFonts w:asciiTheme="minorHAnsi" w:hAnsiTheme="minorHAnsi" w:cs="Arial"/>
          <w:b/>
        </w:rPr>
        <w:t>EHA</w:t>
      </w:r>
      <w:r w:rsidR="00FB413D">
        <w:rPr>
          <w:rFonts w:asciiTheme="minorHAnsi" w:hAnsiTheme="minorHAnsi" w:cs="Arial"/>
          <w:b/>
        </w:rPr>
        <w:t xml:space="preserve"> </w:t>
      </w:r>
    </w:p>
    <w:p w14:paraId="58012DAD" w14:textId="77777777" w:rsidR="00201ADE" w:rsidRPr="00201ADE" w:rsidRDefault="00201ADE" w:rsidP="00201ADE">
      <w:pPr>
        <w:rPr>
          <w:rFonts w:asciiTheme="minorHAnsi" w:hAnsiTheme="minorHAnsi" w:cs="Arial"/>
        </w:rPr>
      </w:pPr>
    </w:p>
    <w:p w14:paraId="58012DAE" w14:textId="77777777" w:rsidR="00201ADE" w:rsidRPr="00201ADE" w:rsidRDefault="00201ADE" w:rsidP="00201ADE">
      <w:pPr>
        <w:rPr>
          <w:rFonts w:asciiTheme="minorHAnsi" w:hAnsiTheme="minorHAnsi" w:cs="Arial"/>
        </w:rPr>
      </w:pPr>
      <w:r w:rsidRPr="00201ADE">
        <w:rPr>
          <w:rFonts w:asciiTheme="minorHAnsi" w:hAnsiTheme="minorHAnsi" w:cs="Arial"/>
        </w:rPr>
        <w:t xml:space="preserve">Consider what kind of response the child, family or young person you are working with needs. Can your organisation manage the emerging needs </w:t>
      </w:r>
      <w:r w:rsidR="006D1FAF">
        <w:rPr>
          <w:rFonts w:asciiTheme="minorHAnsi" w:hAnsiTheme="minorHAnsi" w:cs="Arial"/>
        </w:rPr>
        <w:t>“</w:t>
      </w:r>
      <w:r w:rsidRPr="00201ADE">
        <w:rPr>
          <w:rFonts w:asciiTheme="minorHAnsi" w:hAnsiTheme="minorHAnsi" w:cs="Arial"/>
        </w:rPr>
        <w:t>in house</w:t>
      </w:r>
      <w:r w:rsidR="006D1FAF">
        <w:rPr>
          <w:rFonts w:asciiTheme="minorHAnsi" w:hAnsiTheme="minorHAnsi" w:cs="Arial"/>
        </w:rPr>
        <w:t>”</w:t>
      </w:r>
      <w:r w:rsidRPr="00201ADE">
        <w:rPr>
          <w:rFonts w:asciiTheme="minorHAnsi" w:hAnsiTheme="minorHAnsi" w:cs="Arial"/>
        </w:rPr>
        <w:t xml:space="preserve"> (single agency) or are further agencies needed to do </w:t>
      </w:r>
      <w:proofErr w:type="gramStart"/>
      <w:r w:rsidRPr="00201ADE">
        <w:rPr>
          <w:rFonts w:asciiTheme="minorHAnsi" w:hAnsiTheme="minorHAnsi" w:cs="Arial"/>
        </w:rPr>
        <w:t>so (multi-agency).</w:t>
      </w:r>
      <w:proofErr w:type="gramEnd"/>
      <w:r w:rsidRPr="00201ADE">
        <w:rPr>
          <w:rFonts w:asciiTheme="minorHAnsi" w:hAnsiTheme="minorHAnsi" w:cs="Arial"/>
        </w:rPr>
        <w:t xml:space="preserve"> If you feel a multi-agency approach is best, you may need to arrange a Team Aroun</w:t>
      </w:r>
      <w:r w:rsidR="00AF3BDC">
        <w:rPr>
          <w:rFonts w:asciiTheme="minorHAnsi" w:hAnsiTheme="minorHAnsi" w:cs="Arial"/>
        </w:rPr>
        <w:t>d the Family Meeting (</w:t>
      </w:r>
      <w:r w:rsidRPr="00201ADE">
        <w:rPr>
          <w:rFonts w:asciiTheme="minorHAnsi" w:hAnsiTheme="minorHAnsi" w:cs="Arial"/>
        </w:rPr>
        <w:t xml:space="preserve">TAF) to plan a response and decide on the Lead Professional. </w:t>
      </w:r>
    </w:p>
    <w:p w14:paraId="58012DAF" w14:textId="77777777" w:rsidR="00201ADE" w:rsidRPr="00201ADE" w:rsidRDefault="00201ADE" w:rsidP="00201ADE">
      <w:pPr>
        <w:rPr>
          <w:rFonts w:asciiTheme="minorHAnsi" w:hAnsiTheme="minorHAnsi" w:cs="Arial"/>
        </w:rPr>
      </w:pPr>
    </w:p>
    <w:p w14:paraId="58012DB0" w14:textId="77777777" w:rsidR="00201ADE" w:rsidRPr="003D7A46" w:rsidRDefault="00201ADE" w:rsidP="00201ADE">
      <w:pPr>
        <w:rPr>
          <w:rFonts w:asciiTheme="minorHAnsi" w:hAnsiTheme="minorHAnsi" w:cs="Arial"/>
          <w:b/>
        </w:rPr>
      </w:pPr>
      <w:r w:rsidRPr="003D7A46">
        <w:rPr>
          <w:rFonts w:asciiTheme="minorHAnsi" w:hAnsiTheme="minorHAnsi" w:cs="Arial"/>
          <w:b/>
        </w:rPr>
        <w:t xml:space="preserve">Step 4: The </w:t>
      </w:r>
      <w:r w:rsidR="00AD6526">
        <w:rPr>
          <w:rFonts w:asciiTheme="minorHAnsi" w:hAnsiTheme="minorHAnsi" w:cs="Arial"/>
          <w:b/>
        </w:rPr>
        <w:t>EHA</w:t>
      </w:r>
      <w:r w:rsidR="00FB413D">
        <w:rPr>
          <w:rFonts w:asciiTheme="minorHAnsi" w:hAnsiTheme="minorHAnsi" w:cs="Arial"/>
          <w:b/>
        </w:rPr>
        <w:t xml:space="preserve"> </w:t>
      </w:r>
    </w:p>
    <w:p w14:paraId="58012DB1" w14:textId="77777777" w:rsidR="00201ADE" w:rsidRPr="00201ADE" w:rsidRDefault="00201ADE" w:rsidP="00201ADE">
      <w:pPr>
        <w:rPr>
          <w:rFonts w:asciiTheme="minorHAnsi" w:hAnsiTheme="minorHAnsi" w:cs="Arial"/>
        </w:rPr>
      </w:pPr>
    </w:p>
    <w:p w14:paraId="58012DB2" w14:textId="77777777" w:rsidR="00201ADE" w:rsidRPr="00201ADE" w:rsidRDefault="00201ADE" w:rsidP="00201ADE">
      <w:pPr>
        <w:rPr>
          <w:rFonts w:asciiTheme="minorHAnsi" w:hAnsiTheme="minorHAnsi" w:cs="Arial"/>
        </w:rPr>
      </w:pPr>
      <w:r w:rsidRPr="00201ADE">
        <w:rPr>
          <w:rFonts w:asciiTheme="minorHAnsi" w:hAnsiTheme="minorHAnsi" w:cs="Arial"/>
        </w:rPr>
        <w:t xml:space="preserve">Complete the online EHA considering the needs of the whole family. Training is regularly available for </w:t>
      </w:r>
      <w:r w:rsidR="009E2C7E">
        <w:rPr>
          <w:rFonts w:asciiTheme="minorHAnsi" w:hAnsiTheme="minorHAnsi" w:cs="Arial"/>
        </w:rPr>
        <w:t xml:space="preserve">using </w:t>
      </w:r>
      <w:r w:rsidRPr="00201ADE">
        <w:rPr>
          <w:rFonts w:asciiTheme="minorHAnsi" w:hAnsiTheme="minorHAnsi" w:cs="Arial"/>
        </w:rPr>
        <w:t>the system and from October</w:t>
      </w:r>
      <w:r w:rsidR="009E2C7E">
        <w:rPr>
          <w:rFonts w:asciiTheme="minorHAnsi" w:hAnsiTheme="minorHAnsi" w:cs="Arial"/>
        </w:rPr>
        <w:t>,</w:t>
      </w:r>
      <w:r w:rsidRPr="00201ADE">
        <w:rPr>
          <w:rFonts w:asciiTheme="minorHAnsi" w:hAnsiTheme="minorHAnsi" w:cs="Arial"/>
        </w:rPr>
        <w:t xml:space="preserve"> the only way to complete </w:t>
      </w:r>
      <w:r w:rsidR="009E2C7E">
        <w:rPr>
          <w:rFonts w:asciiTheme="minorHAnsi" w:hAnsiTheme="minorHAnsi" w:cs="Arial"/>
        </w:rPr>
        <w:t xml:space="preserve">an </w:t>
      </w:r>
      <w:r w:rsidR="00FB413D">
        <w:rPr>
          <w:rFonts w:asciiTheme="minorHAnsi" w:hAnsiTheme="minorHAnsi" w:cs="Arial"/>
        </w:rPr>
        <w:t>EHA will</w:t>
      </w:r>
      <w:r w:rsidR="003D7A46">
        <w:rPr>
          <w:rFonts w:asciiTheme="minorHAnsi" w:hAnsiTheme="minorHAnsi" w:cs="Arial"/>
        </w:rPr>
        <w:t xml:space="preserve"> be on the EHA system</w:t>
      </w:r>
      <w:r w:rsidRPr="00201ADE">
        <w:rPr>
          <w:rFonts w:asciiTheme="minorHAnsi" w:hAnsiTheme="minorHAnsi" w:cs="Arial"/>
        </w:rPr>
        <w:t xml:space="preserve">; hardcopy assessments will no longer be accepted and will not be uploaded to the system. </w:t>
      </w:r>
    </w:p>
    <w:p w14:paraId="58012DB3" w14:textId="77777777" w:rsidR="00201ADE" w:rsidRPr="00201ADE" w:rsidRDefault="00201ADE" w:rsidP="00201ADE">
      <w:pPr>
        <w:rPr>
          <w:rFonts w:asciiTheme="minorHAnsi" w:hAnsiTheme="minorHAnsi" w:cs="Arial"/>
        </w:rPr>
      </w:pPr>
    </w:p>
    <w:p w14:paraId="58012DB4" w14:textId="77777777" w:rsidR="00201ADE" w:rsidRDefault="00201ADE" w:rsidP="00201ADE">
      <w:pPr>
        <w:rPr>
          <w:rFonts w:asciiTheme="minorHAnsi" w:hAnsiTheme="minorHAnsi" w:cs="Arial"/>
          <w:b/>
        </w:rPr>
      </w:pPr>
      <w:r w:rsidRPr="003D7A46">
        <w:rPr>
          <w:rFonts w:asciiTheme="minorHAnsi" w:hAnsiTheme="minorHAnsi" w:cs="Arial"/>
          <w:b/>
        </w:rPr>
        <w:t>Step 5: Review</w:t>
      </w:r>
    </w:p>
    <w:p w14:paraId="58012DB5" w14:textId="77777777" w:rsidR="004546D5" w:rsidRDefault="00201ADE" w:rsidP="00201ADE">
      <w:pPr>
        <w:rPr>
          <w:rFonts w:asciiTheme="minorHAnsi" w:hAnsiTheme="minorHAnsi" w:cs="Arial"/>
        </w:rPr>
      </w:pPr>
      <w:r w:rsidRPr="00201ADE">
        <w:rPr>
          <w:rFonts w:asciiTheme="minorHAnsi" w:hAnsiTheme="minorHAnsi" w:cs="Arial"/>
        </w:rPr>
        <w:t xml:space="preserve">The next step in the EHA is to regularly review the action plan to see what has </w:t>
      </w:r>
    </w:p>
    <w:p w14:paraId="58012DB6" w14:textId="77777777" w:rsidR="004546D5" w:rsidRDefault="004546D5" w:rsidP="00201ADE">
      <w:pPr>
        <w:rPr>
          <w:rFonts w:asciiTheme="minorHAnsi" w:hAnsiTheme="minorHAnsi" w:cs="Arial"/>
        </w:rPr>
      </w:pPr>
    </w:p>
    <w:p w14:paraId="58012DB7" w14:textId="77777777" w:rsidR="00201ADE" w:rsidRPr="00201ADE" w:rsidRDefault="00201ADE" w:rsidP="00201ADE">
      <w:pPr>
        <w:rPr>
          <w:rFonts w:asciiTheme="minorHAnsi" w:hAnsiTheme="minorHAnsi" w:cs="Arial"/>
        </w:rPr>
      </w:pPr>
      <w:r w:rsidRPr="00201ADE">
        <w:rPr>
          <w:rFonts w:asciiTheme="minorHAnsi" w:hAnsiTheme="minorHAnsi" w:cs="Arial"/>
        </w:rPr>
        <w:t xml:space="preserve">changed for a child or family. </w:t>
      </w:r>
    </w:p>
    <w:p w14:paraId="58012DB8" w14:textId="77777777" w:rsidR="00201ADE" w:rsidRPr="00201ADE" w:rsidRDefault="00201ADE" w:rsidP="00201ADE">
      <w:pPr>
        <w:rPr>
          <w:rFonts w:asciiTheme="minorHAnsi" w:hAnsiTheme="minorHAnsi" w:cs="Arial"/>
        </w:rPr>
      </w:pPr>
    </w:p>
    <w:p w14:paraId="58012DB9" w14:textId="77777777" w:rsidR="00201ADE" w:rsidRPr="00201ADE" w:rsidRDefault="00201ADE" w:rsidP="00201ADE">
      <w:pPr>
        <w:rPr>
          <w:rFonts w:asciiTheme="minorHAnsi" w:hAnsiTheme="minorHAnsi" w:cs="Arial"/>
        </w:rPr>
      </w:pPr>
      <w:r w:rsidRPr="00201ADE">
        <w:rPr>
          <w:rFonts w:asciiTheme="minorHAnsi" w:hAnsiTheme="minorHAnsi" w:cs="Arial"/>
        </w:rPr>
        <w:t>You should review the plan at least every 6-12 weeks to:</w:t>
      </w:r>
    </w:p>
    <w:p w14:paraId="58012DBA" w14:textId="77777777" w:rsidR="00201ADE" w:rsidRPr="00201ADE" w:rsidRDefault="00201ADE" w:rsidP="0096531B">
      <w:pPr>
        <w:pStyle w:val="ListParagraph"/>
        <w:numPr>
          <w:ilvl w:val="0"/>
          <w:numId w:val="19"/>
        </w:numPr>
        <w:rPr>
          <w:rFonts w:asciiTheme="minorHAnsi" w:hAnsiTheme="minorHAnsi" w:cs="Arial"/>
        </w:rPr>
      </w:pPr>
      <w:r w:rsidRPr="00201ADE">
        <w:rPr>
          <w:rFonts w:asciiTheme="minorHAnsi" w:hAnsiTheme="minorHAnsi" w:cs="Arial"/>
        </w:rPr>
        <w:t>Ensure the needs you identified have been met and if not</w:t>
      </w:r>
      <w:r w:rsidR="009E2C7E">
        <w:rPr>
          <w:rFonts w:asciiTheme="minorHAnsi" w:hAnsiTheme="minorHAnsi" w:cs="Arial"/>
        </w:rPr>
        <w:t>,</w:t>
      </w:r>
      <w:r w:rsidRPr="00201ADE">
        <w:rPr>
          <w:rFonts w:asciiTheme="minorHAnsi" w:hAnsiTheme="minorHAnsi" w:cs="Arial"/>
        </w:rPr>
        <w:t xml:space="preserve"> why not</w:t>
      </w:r>
    </w:p>
    <w:p w14:paraId="58012DBB" w14:textId="77777777" w:rsidR="00201ADE" w:rsidRPr="00201ADE" w:rsidRDefault="00201ADE" w:rsidP="0096531B">
      <w:pPr>
        <w:pStyle w:val="ListParagraph"/>
        <w:numPr>
          <w:ilvl w:val="0"/>
          <w:numId w:val="19"/>
        </w:numPr>
        <w:rPr>
          <w:rFonts w:asciiTheme="minorHAnsi" w:hAnsiTheme="minorHAnsi" w:cs="Arial"/>
        </w:rPr>
      </w:pPr>
      <w:r w:rsidRPr="00201ADE">
        <w:rPr>
          <w:rFonts w:asciiTheme="minorHAnsi" w:hAnsiTheme="minorHAnsi" w:cs="Arial"/>
        </w:rPr>
        <w:t>Celebrate the success of any actions carried out</w:t>
      </w:r>
    </w:p>
    <w:p w14:paraId="58012DBC" w14:textId="77777777" w:rsidR="00201ADE" w:rsidRPr="00201ADE" w:rsidRDefault="00201ADE" w:rsidP="0096531B">
      <w:pPr>
        <w:pStyle w:val="ListParagraph"/>
        <w:numPr>
          <w:ilvl w:val="0"/>
          <w:numId w:val="19"/>
        </w:numPr>
        <w:rPr>
          <w:rFonts w:asciiTheme="minorHAnsi" w:hAnsiTheme="minorHAnsi" w:cs="Arial"/>
        </w:rPr>
      </w:pPr>
      <w:r w:rsidRPr="00201ADE">
        <w:rPr>
          <w:rFonts w:asciiTheme="minorHAnsi" w:hAnsiTheme="minorHAnsi" w:cs="Arial"/>
        </w:rPr>
        <w:t>Identify any new needs that have emerged and establish whether the situation has improved or got worse for the child or family</w:t>
      </w:r>
    </w:p>
    <w:p w14:paraId="58012DBD" w14:textId="77777777" w:rsidR="00201ADE" w:rsidRPr="00201ADE" w:rsidRDefault="009E2C7E" w:rsidP="0096531B">
      <w:pPr>
        <w:pStyle w:val="ListParagraph"/>
        <w:numPr>
          <w:ilvl w:val="0"/>
          <w:numId w:val="19"/>
        </w:numPr>
        <w:rPr>
          <w:rFonts w:asciiTheme="minorHAnsi" w:hAnsiTheme="minorHAnsi" w:cs="Arial"/>
        </w:rPr>
      </w:pPr>
      <w:r>
        <w:rPr>
          <w:rFonts w:asciiTheme="minorHAnsi" w:hAnsiTheme="minorHAnsi" w:cs="Arial"/>
        </w:rPr>
        <w:t xml:space="preserve">Check </w:t>
      </w:r>
      <w:r w:rsidR="00201ADE" w:rsidRPr="00201ADE">
        <w:rPr>
          <w:rFonts w:asciiTheme="minorHAnsi" w:hAnsiTheme="minorHAnsi" w:cs="Arial"/>
        </w:rPr>
        <w:t xml:space="preserve">the family </w:t>
      </w:r>
      <w:r>
        <w:rPr>
          <w:rFonts w:asciiTheme="minorHAnsi" w:hAnsiTheme="minorHAnsi" w:cs="Arial"/>
        </w:rPr>
        <w:t xml:space="preserve">has </w:t>
      </w:r>
      <w:r w:rsidR="00201ADE" w:rsidRPr="00201ADE">
        <w:rPr>
          <w:rFonts w:asciiTheme="minorHAnsi" w:hAnsiTheme="minorHAnsi" w:cs="Arial"/>
        </w:rPr>
        <w:t xml:space="preserve">fully engaged with the process throughout? If not, review the case and contact the </w:t>
      </w:r>
      <w:r w:rsidR="006454FE">
        <w:rPr>
          <w:rFonts w:asciiTheme="minorHAnsi" w:hAnsiTheme="minorHAnsi" w:cs="Arial"/>
        </w:rPr>
        <w:t>Early Help</w:t>
      </w:r>
      <w:r w:rsidR="00201ADE" w:rsidRPr="00201ADE">
        <w:rPr>
          <w:rFonts w:asciiTheme="minorHAnsi" w:hAnsiTheme="minorHAnsi" w:cs="Arial"/>
        </w:rPr>
        <w:t xml:space="preserve"> co-ordinator for any additional support around family engagement that might be available.</w:t>
      </w:r>
    </w:p>
    <w:p w14:paraId="58012DBE" w14:textId="77777777" w:rsidR="00201ADE" w:rsidRPr="00201ADE" w:rsidRDefault="00201ADE" w:rsidP="0096531B">
      <w:pPr>
        <w:pStyle w:val="ListParagraph"/>
        <w:numPr>
          <w:ilvl w:val="0"/>
          <w:numId w:val="19"/>
        </w:numPr>
        <w:rPr>
          <w:rFonts w:asciiTheme="minorHAnsi" w:hAnsiTheme="minorHAnsi" w:cs="Arial"/>
        </w:rPr>
      </w:pPr>
      <w:r w:rsidRPr="00201ADE">
        <w:rPr>
          <w:rFonts w:asciiTheme="minorHAnsi" w:hAnsiTheme="minorHAnsi" w:cs="Arial"/>
        </w:rPr>
        <w:t>Revisit consent with the family</w:t>
      </w:r>
    </w:p>
    <w:p w14:paraId="58012DBF" w14:textId="77777777" w:rsidR="00201ADE" w:rsidRDefault="009E2C7E" w:rsidP="0096531B">
      <w:pPr>
        <w:pStyle w:val="ListParagraph"/>
        <w:numPr>
          <w:ilvl w:val="0"/>
          <w:numId w:val="19"/>
        </w:numPr>
        <w:rPr>
          <w:rFonts w:asciiTheme="minorHAnsi" w:hAnsiTheme="minorHAnsi" w:cs="Arial"/>
        </w:rPr>
      </w:pPr>
      <w:r>
        <w:rPr>
          <w:rFonts w:asciiTheme="minorHAnsi" w:hAnsiTheme="minorHAnsi" w:cs="Arial"/>
        </w:rPr>
        <w:lastRenderedPageBreak/>
        <w:t xml:space="preserve">Check if </w:t>
      </w:r>
      <w:r w:rsidR="00201ADE" w:rsidRPr="00201ADE">
        <w:rPr>
          <w:rFonts w:asciiTheme="minorHAnsi" w:hAnsiTheme="minorHAnsi" w:cs="Arial"/>
        </w:rPr>
        <w:t>the case and the needs previously identified</w:t>
      </w:r>
      <w:r>
        <w:rPr>
          <w:rFonts w:asciiTheme="minorHAnsi" w:hAnsiTheme="minorHAnsi" w:cs="Arial"/>
        </w:rPr>
        <w:t xml:space="preserve"> should be </w:t>
      </w:r>
      <w:r w:rsidR="00201ADE" w:rsidRPr="00201ADE">
        <w:rPr>
          <w:rFonts w:asciiTheme="minorHAnsi" w:hAnsiTheme="minorHAnsi" w:cs="Arial"/>
        </w:rPr>
        <w:t>escalated? If yes, seek advice from</w:t>
      </w:r>
      <w:r>
        <w:rPr>
          <w:rFonts w:asciiTheme="minorHAnsi" w:hAnsiTheme="minorHAnsi" w:cs="Arial"/>
        </w:rPr>
        <w:t>/c</w:t>
      </w:r>
      <w:r w:rsidR="00201ADE" w:rsidRPr="00201ADE">
        <w:rPr>
          <w:rFonts w:asciiTheme="minorHAnsi" w:hAnsiTheme="minorHAnsi" w:cs="Arial"/>
        </w:rPr>
        <w:t>ontact the MASH on 0207 364 5601.</w:t>
      </w:r>
    </w:p>
    <w:p w14:paraId="58012DC0" w14:textId="77777777" w:rsidR="003D7A46" w:rsidRDefault="003D7A46" w:rsidP="003D7A46">
      <w:pPr>
        <w:rPr>
          <w:rFonts w:asciiTheme="minorHAnsi" w:hAnsiTheme="minorHAnsi" w:cs="Arial"/>
        </w:rPr>
      </w:pPr>
    </w:p>
    <w:p w14:paraId="58012DC1" w14:textId="77777777" w:rsidR="00A41404" w:rsidRDefault="00B958F5" w:rsidP="003D7A46">
      <w:pPr>
        <w:rPr>
          <w:rFonts w:asciiTheme="minorHAnsi" w:hAnsiTheme="minorHAnsi" w:cs="Arial"/>
        </w:rPr>
      </w:pPr>
      <w:r w:rsidRPr="00B958F5">
        <w:rPr>
          <w:rFonts w:asciiTheme="minorHAnsi" w:hAnsiTheme="minorHAnsi" w:cs="Arial"/>
          <w:noProof/>
        </w:rPr>
        <w:drawing>
          <wp:inline distT="0" distB="0" distL="0" distR="0" wp14:anchorId="58012EAA" wp14:editId="29B2EEEE">
            <wp:extent cx="6311265" cy="4538345"/>
            <wp:effectExtent l="0" t="38100" r="0" b="109855"/>
            <wp:docPr id="91" name="Diagram 91" descr="Summary Diagram of the Early Help Review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8012DC2" w14:textId="77777777" w:rsidR="00B958F5" w:rsidRPr="00477D03" w:rsidRDefault="00B958F5" w:rsidP="00B958F5">
      <w:pPr>
        <w:jc w:val="center"/>
        <w:rPr>
          <w:rFonts w:asciiTheme="minorHAnsi" w:hAnsiTheme="minorHAnsi"/>
          <w:b/>
          <w:color w:val="FF0000"/>
        </w:rPr>
      </w:pPr>
      <w:r w:rsidRPr="009003BB">
        <w:rPr>
          <w:rFonts w:asciiTheme="minorHAnsi" w:hAnsiTheme="minorHAnsi"/>
          <w:b/>
          <w:color w:val="1D1B11" w:themeColor="background2" w:themeShade="1A"/>
        </w:rPr>
        <w:t>DON’T FORGET TO UPDATE THE REVIEW SCORES ON THE EHA.</w:t>
      </w:r>
    </w:p>
    <w:p w14:paraId="58012DC3" w14:textId="77777777" w:rsidR="00B958F5" w:rsidRDefault="00B958F5" w:rsidP="00B958F5">
      <w:pPr>
        <w:jc w:val="center"/>
        <w:rPr>
          <w:rFonts w:asciiTheme="minorHAnsi" w:hAnsiTheme="minorHAnsi"/>
          <w:b/>
        </w:rPr>
      </w:pPr>
    </w:p>
    <w:p w14:paraId="58012DC4" w14:textId="77777777" w:rsidR="00B958F5" w:rsidRPr="00B958F5" w:rsidRDefault="00B958F5" w:rsidP="00B958F5">
      <w:pPr>
        <w:rPr>
          <w:rFonts w:asciiTheme="minorHAnsi" w:hAnsiTheme="minorHAnsi"/>
          <w:b/>
        </w:rPr>
      </w:pPr>
      <w:r w:rsidRPr="00B958F5">
        <w:rPr>
          <w:rFonts w:asciiTheme="minorHAnsi" w:hAnsiTheme="minorHAnsi"/>
          <w:b/>
        </w:rPr>
        <w:t>The review can be used to assess new referrals where an EHA already exists however</w:t>
      </w:r>
      <w:r w:rsidR="009E2C7E">
        <w:rPr>
          <w:rFonts w:asciiTheme="minorHAnsi" w:hAnsiTheme="minorHAnsi"/>
          <w:b/>
        </w:rPr>
        <w:t>,</w:t>
      </w:r>
      <w:r w:rsidRPr="00B958F5">
        <w:rPr>
          <w:rFonts w:asciiTheme="minorHAnsi" w:hAnsiTheme="minorHAnsi"/>
          <w:b/>
        </w:rPr>
        <w:t xml:space="preserve"> it is good practice for full assessments to be undertaken where a famil</w:t>
      </w:r>
      <w:r w:rsidR="009E2C7E">
        <w:rPr>
          <w:rFonts w:asciiTheme="minorHAnsi" w:hAnsiTheme="minorHAnsi"/>
          <w:b/>
        </w:rPr>
        <w:t>y’s</w:t>
      </w:r>
      <w:r w:rsidRPr="00B958F5">
        <w:rPr>
          <w:rFonts w:asciiTheme="minorHAnsi" w:hAnsiTheme="minorHAnsi"/>
          <w:b/>
        </w:rPr>
        <w:t xml:space="preserve"> circumstances have changed significantly and</w:t>
      </w:r>
      <w:r w:rsidR="009E2C7E">
        <w:rPr>
          <w:rFonts w:asciiTheme="minorHAnsi" w:hAnsiTheme="minorHAnsi"/>
          <w:b/>
        </w:rPr>
        <w:t>/</w:t>
      </w:r>
      <w:r w:rsidRPr="00B958F5">
        <w:rPr>
          <w:rFonts w:asciiTheme="minorHAnsi" w:hAnsiTheme="minorHAnsi"/>
          <w:b/>
        </w:rPr>
        <w:t xml:space="preserve">or where the EHA is over 6 months old. </w:t>
      </w:r>
    </w:p>
    <w:p w14:paraId="58012DC5" w14:textId="77777777" w:rsidR="00F05F56" w:rsidRDefault="00F05F56" w:rsidP="003D7A46">
      <w:pPr>
        <w:rPr>
          <w:rFonts w:asciiTheme="minorHAnsi" w:hAnsiTheme="minorHAnsi" w:cs="Arial"/>
        </w:rPr>
      </w:pPr>
    </w:p>
    <w:p w14:paraId="58012DC6" w14:textId="77777777" w:rsidR="00F55111" w:rsidRDefault="00F55111" w:rsidP="003D7A46">
      <w:pPr>
        <w:rPr>
          <w:rFonts w:asciiTheme="minorHAnsi" w:hAnsiTheme="minorHAnsi" w:cs="Arial"/>
        </w:rPr>
        <w:sectPr w:rsidR="00F55111" w:rsidSect="00352DEE">
          <w:pgSz w:w="11907" w:h="16840" w:code="9"/>
          <w:pgMar w:top="1440" w:right="1800" w:bottom="1440" w:left="1800" w:header="708" w:footer="708" w:gutter="0"/>
          <w:cols w:space="708"/>
          <w:docGrid w:linePitch="360"/>
        </w:sectPr>
      </w:pPr>
    </w:p>
    <w:p w14:paraId="58012DC7" w14:textId="77777777" w:rsidR="00F05F56" w:rsidRPr="001A0AE9" w:rsidRDefault="00F05F56" w:rsidP="00F05F56">
      <w:pPr>
        <w:rPr>
          <w:rFonts w:asciiTheme="minorHAnsi" w:hAnsiTheme="minorHAnsi"/>
          <w:b/>
          <w:noProof/>
          <w:sz w:val="28"/>
          <w:szCs w:val="28"/>
        </w:rPr>
      </w:pPr>
      <w:r w:rsidRPr="001A0AE9">
        <w:rPr>
          <w:rFonts w:asciiTheme="minorHAnsi" w:hAnsiTheme="minorHAnsi" w:cs="Arial"/>
          <w:noProof/>
          <w:sz w:val="28"/>
          <w:szCs w:val="28"/>
        </w:rPr>
        <w:lastRenderedPageBreak/>
        <w:drawing>
          <wp:inline distT="0" distB="0" distL="0" distR="0" wp14:anchorId="58012EAC" wp14:editId="16B15CA8">
            <wp:extent cx="11843872" cy="11239500"/>
            <wp:effectExtent l="0" t="0" r="0" b="0"/>
            <wp:docPr id="89" name="Diagram 89" descr="Diagram highlighting a weekly breakdown of the Early Help Assessment and Review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1A0AE9">
        <w:rPr>
          <w:rFonts w:asciiTheme="minorHAnsi" w:hAnsiTheme="minorHAnsi"/>
          <w:b/>
          <w:noProof/>
          <w:sz w:val="28"/>
          <w:szCs w:val="28"/>
        </w:rPr>
        <w:t xml:space="preserve">Figure  4 - </w:t>
      </w:r>
      <w:r w:rsidR="006454FE" w:rsidRPr="001A0AE9">
        <w:rPr>
          <w:rFonts w:asciiTheme="minorHAnsi" w:hAnsiTheme="minorHAnsi"/>
          <w:b/>
          <w:noProof/>
          <w:sz w:val="28"/>
          <w:szCs w:val="28"/>
        </w:rPr>
        <w:t>Early Help</w:t>
      </w:r>
      <w:r w:rsidRPr="001A0AE9">
        <w:rPr>
          <w:rFonts w:asciiTheme="minorHAnsi" w:hAnsiTheme="minorHAnsi"/>
          <w:b/>
          <w:noProof/>
          <w:sz w:val="28"/>
          <w:szCs w:val="28"/>
        </w:rPr>
        <w:t xml:space="preserve"> Practicitioners week by week guide to assessment and Intervention</w:t>
      </w:r>
    </w:p>
    <w:p w14:paraId="58012DC8" w14:textId="77777777" w:rsidR="00F55111" w:rsidRDefault="00F55111" w:rsidP="003D7A46">
      <w:pPr>
        <w:rPr>
          <w:rFonts w:asciiTheme="minorHAnsi" w:hAnsiTheme="minorHAnsi" w:cs="Arial"/>
        </w:rPr>
        <w:sectPr w:rsidR="00F55111" w:rsidSect="00F55111">
          <w:pgSz w:w="16840" w:h="23814" w:code="8"/>
          <w:pgMar w:top="1797" w:right="1440" w:bottom="1797" w:left="1440" w:header="709" w:footer="709" w:gutter="0"/>
          <w:cols w:space="708"/>
          <w:docGrid w:linePitch="360"/>
        </w:sectPr>
      </w:pPr>
    </w:p>
    <w:p w14:paraId="58012DC9" w14:textId="77777777" w:rsidR="00A06C28" w:rsidRPr="00FB413D" w:rsidRDefault="006C074E" w:rsidP="008C49C0">
      <w:pPr>
        <w:pStyle w:val="Heading2"/>
        <w:rPr>
          <w:caps w:val="0"/>
        </w:rPr>
      </w:pPr>
      <w:r w:rsidRPr="00FB413D">
        <w:rPr>
          <w:caps w:val="0"/>
        </w:rPr>
        <w:lastRenderedPageBreak/>
        <w:t xml:space="preserve"> </w:t>
      </w:r>
      <w:bookmarkStart w:id="53" w:name="_Toc527524404"/>
      <w:r w:rsidR="00FB413D" w:rsidRPr="00FB413D">
        <w:rPr>
          <w:caps w:val="0"/>
        </w:rPr>
        <w:t xml:space="preserve">Stepping </w:t>
      </w:r>
      <w:r w:rsidR="00FB413D">
        <w:rPr>
          <w:caps w:val="0"/>
        </w:rPr>
        <w:t>up and down from Social Care</w:t>
      </w:r>
      <w:bookmarkEnd w:id="53"/>
    </w:p>
    <w:p w14:paraId="58012DCA" w14:textId="77777777" w:rsidR="003D7A46" w:rsidRDefault="003D7A46" w:rsidP="003D7A46">
      <w:pPr>
        <w:rPr>
          <w:rFonts w:asciiTheme="minorHAnsi" w:hAnsiTheme="minorHAnsi" w:cs="Arial"/>
        </w:rPr>
      </w:pPr>
    </w:p>
    <w:p w14:paraId="58012DCB" w14:textId="77777777" w:rsidR="006C074E" w:rsidRDefault="006C074E" w:rsidP="006C074E">
      <w:pPr>
        <w:pStyle w:val="Default"/>
        <w:rPr>
          <w:rFonts w:asciiTheme="minorHAnsi" w:hAnsiTheme="minorHAnsi"/>
          <w:bCs/>
        </w:rPr>
      </w:pPr>
      <w:r w:rsidRPr="004D4702">
        <w:rPr>
          <w:rFonts w:asciiTheme="minorHAnsi" w:hAnsiTheme="minorHAnsi"/>
          <w:bCs/>
        </w:rPr>
        <w:t xml:space="preserve">Children should have their needs met </w:t>
      </w:r>
      <w:r w:rsidR="00FF0743">
        <w:rPr>
          <w:rFonts w:asciiTheme="minorHAnsi" w:hAnsiTheme="minorHAnsi"/>
          <w:bCs/>
        </w:rPr>
        <w:t>by</w:t>
      </w:r>
      <w:r w:rsidRPr="004D4702">
        <w:rPr>
          <w:rFonts w:asciiTheme="minorHAnsi" w:hAnsiTheme="minorHAnsi"/>
          <w:bCs/>
        </w:rPr>
        <w:t xml:space="preserve"> universal services wherever possible, but it is recognised that some families need additional help for their children and some families require statutory intervention to keep their children safe and well looked after. This is never a static </w:t>
      </w:r>
      <w:proofErr w:type="gramStart"/>
      <w:r w:rsidRPr="004D4702">
        <w:rPr>
          <w:rFonts w:asciiTheme="minorHAnsi" w:hAnsiTheme="minorHAnsi"/>
          <w:bCs/>
        </w:rPr>
        <w:t>process,</w:t>
      </w:r>
      <w:proofErr w:type="gramEnd"/>
      <w:r w:rsidRPr="004D4702">
        <w:rPr>
          <w:rFonts w:asciiTheme="minorHAnsi" w:hAnsiTheme="minorHAnsi"/>
          <w:bCs/>
        </w:rPr>
        <w:t xml:space="preserve"> situations change and as a result so does need and risk. Practitioners need to understand this and to understand that children may ‘step up ‘and need more services and</w:t>
      </w:r>
      <w:r w:rsidR="005223E1">
        <w:rPr>
          <w:rFonts w:asciiTheme="minorHAnsi" w:hAnsiTheme="minorHAnsi"/>
          <w:bCs/>
        </w:rPr>
        <w:t>/or</w:t>
      </w:r>
      <w:r w:rsidRPr="004D4702">
        <w:rPr>
          <w:rFonts w:asciiTheme="minorHAnsi" w:hAnsiTheme="minorHAnsi"/>
          <w:bCs/>
        </w:rPr>
        <w:t xml:space="preserve"> ‘step down’ as interventions have impact and needs and risk changes </w:t>
      </w:r>
      <w:proofErr w:type="gramStart"/>
      <w:r w:rsidRPr="004D4702">
        <w:rPr>
          <w:rFonts w:asciiTheme="minorHAnsi" w:hAnsiTheme="minorHAnsi"/>
          <w:bCs/>
        </w:rPr>
        <w:t>as a consequence</w:t>
      </w:r>
      <w:proofErr w:type="gramEnd"/>
      <w:r w:rsidRPr="004D4702">
        <w:rPr>
          <w:rFonts w:asciiTheme="minorHAnsi" w:hAnsiTheme="minorHAnsi"/>
          <w:bCs/>
        </w:rPr>
        <w:t>.</w:t>
      </w:r>
    </w:p>
    <w:p w14:paraId="58012DCC" w14:textId="77777777" w:rsidR="00E36827" w:rsidRPr="004D4702" w:rsidRDefault="00E36827" w:rsidP="006C074E">
      <w:pPr>
        <w:pStyle w:val="Default"/>
        <w:rPr>
          <w:rFonts w:asciiTheme="minorHAnsi" w:hAnsiTheme="minorHAnsi"/>
          <w:bCs/>
        </w:rPr>
      </w:pPr>
    </w:p>
    <w:p w14:paraId="58012DCD" w14:textId="77777777" w:rsidR="009F1151" w:rsidRDefault="006C074E" w:rsidP="006C074E">
      <w:pPr>
        <w:pStyle w:val="Default"/>
        <w:rPr>
          <w:rFonts w:asciiTheme="minorHAnsi" w:hAnsiTheme="minorHAnsi"/>
          <w:bCs/>
        </w:rPr>
      </w:pPr>
      <w:r w:rsidRPr="004D4702">
        <w:rPr>
          <w:rFonts w:asciiTheme="minorHAnsi" w:hAnsiTheme="minorHAnsi"/>
          <w:bCs/>
        </w:rPr>
        <w:t xml:space="preserve">Children’s Social Care and </w:t>
      </w:r>
      <w:r w:rsidR="006454FE">
        <w:rPr>
          <w:rFonts w:asciiTheme="minorHAnsi" w:hAnsiTheme="minorHAnsi"/>
          <w:bCs/>
        </w:rPr>
        <w:t>Early Help</w:t>
      </w:r>
      <w:r w:rsidRPr="004D4702">
        <w:rPr>
          <w:rFonts w:asciiTheme="minorHAnsi" w:hAnsiTheme="minorHAnsi"/>
          <w:bCs/>
        </w:rPr>
        <w:t xml:space="preserve"> services do not want to be involved in family life unnecessarily. </w:t>
      </w:r>
      <w:proofErr w:type="gramStart"/>
      <w:r w:rsidRPr="004D4702">
        <w:rPr>
          <w:rFonts w:asciiTheme="minorHAnsi" w:hAnsiTheme="minorHAnsi"/>
          <w:bCs/>
        </w:rPr>
        <w:t>Therefore</w:t>
      </w:r>
      <w:proofErr w:type="gramEnd"/>
      <w:r w:rsidRPr="004D4702">
        <w:rPr>
          <w:rFonts w:asciiTheme="minorHAnsi" w:hAnsiTheme="minorHAnsi"/>
          <w:bCs/>
        </w:rPr>
        <w:t xml:space="preserve"> putting in place robust exit plans/step down arrangements are essential in our work with children and families in order that families are fully supported and to prevent further family breakdown/escalation of CSC involvement.</w:t>
      </w:r>
    </w:p>
    <w:p w14:paraId="58012DCE" w14:textId="77777777" w:rsidR="009F1151" w:rsidRPr="004D4702" w:rsidRDefault="009F1151" w:rsidP="006C074E">
      <w:pPr>
        <w:pStyle w:val="Default"/>
        <w:rPr>
          <w:rFonts w:asciiTheme="minorHAnsi" w:hAnsiTheme="minorHAnsi"/>
          <w:bCs/>
        </w:rPr>
      </w:pPr>
    </w:p>
    <w:p w14:paraId="58012DCF" w14:textId="77777777" w:rsidR="006C074E" w:rsidRDefault="006175DE" w:rsidP="009F1151">
      <w:pPr>
        <w:jc w:val="center"/>
        <w:rPr>
          <w:rFonts w:asciiTheme="minorHAnsi" w:hAnsiTheme="minorHAnsi"/>
          <w:b/>
        </w:rPr>
      </w:pPr>
      <w:r w:rsidRPr="006175DE">
        <w:rPr>
          <w:noProof/>
        </w:rPr>
        <w:drawing>
          <wp:inline distT="0" distB="0" distL="0" distR="0" wp14:anchorId="58012EAE" wp14:editId="5E0F108C">
            <wp:extent cx="5024199" cy="5930347"/>
            <wp:effectExtent l="0" t="0" r="5080" b="0"/>
            <wp:docPr id="6" name="Picture 6" descr="Step-down and Step-Up process  Flowchart to support Tower Hamlets Threshol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6248" cy="5932766"/>
                    </a:xfrm>
                    <a:prstGeom prst="rect">
                      <a:avLst/>
                    </a:prstGeom>
                    <a:noFill/>
                    <a:ln>
                      <a:noFill/>
                    </a:ln>
                  </pic:spPr>
                </pic:pic>
              </a:graphicData>
            </a:graphic>
          </wp:inline>
        </w:drawing>
      </w:r>
    </w:p>
    <w:p w14:paraId="58012DD0" w14:textId="77777777" w:rsidR="009F1151" w:rsidRPr="00BF2D94" w:rsidRDefault="00BF2D94" w:rsidP="009F1151">
      <w:pPr>
        <w:jc w:val="right"/>
        <w:rPr>
          <w:rFonts w:asciiTheme="minorHAnsi" w:hAnsiTheme="minorHAnsi" w:cs="Arial"/>
          <w:b/>
          <w:sz w:val="18"/>
        </w:rPr>
      </w:pPr>
      <w:r w:rsidRPr="00BF2D94">
        <w:rPr>
          <w:rFonts w:asciiTheme="minorHAnsi" w:hAnsiTheme="minorHAnsi" w:cs="Arial"/>
          <w:b/>
          <w:sz w:val="18"/>
        </w:rPr>
        <w:t>Figure 6</w:t>
      </w:r>
      <w:r w:rsidR="009F1151" w:rsidRPr="00BF2D94">
        <w:rPr>
          <w:rFonts w:asciiTheme="minorHAnsi" w:hAnsiTheme="minorHAnsi" w:cs="Arial"/>
          <w:b/>
          <w:sz w:val="18"/>
        </w:rPr>
        <w:t xml:space="preserve"> – LB Tower Hamlets Step up and </w:t>
      </w:r>
      <w:proofErr w:type="gramStart"/>
      <w:r w:rsidR="009F1151" w:rsidRPr="00BF2D94">
        <w:rPr>
          <w:rFonts w:asciiTheme="minorHAnsi" w:hAnsiTheme="minorHAnsi" w:cs="Arial"/>
          <w:b/>
          <w:sz w:val="18"/>
        </w:rPr>
        <w:t>Step down</w:t>
      </w:r>
      <w:proofErr w:type="gramEnd"/>
      <w:r w:rsidR="009F1151" w:rsidRPr="00BF2D94">
        <w:rPr>
          <w:rFonts w:asciiTheme="minorHAnsi" w:hAnsiTheme="minorHAnsi" w:cs="Arial"/>
          <w:b/>
          <w:sz w:val="18"/>
        </w:rPr>
        <w:t xml:space="preserve"> Process</w:t>
      </w:r>
    </w:p>
    <w:p w14:paraId="58012DD1" w14:textId="77777777" w:rsidR="009F1151" w:rsidRDefault="009F1151" w:rsidP="006C074E">
      <w:pPr>
        <w:rPr>
          <w:rFonts w:asciiTheme="minorHAnsi" w:hAnsiTheme="minorHAnsi" w:cs="Arial"/>
          <w:b/>
          <w:caps/>
        </w:rPr>
      </w:pPr>
    </w:p>
    <w:p w14:paraId="58012DD2" w14:textId="77777777" w:rsidR="006C074E" w:rsidRPr="004D4702" w:rsidRDefault="006C074E" w:rsidP="006C074E">
      <w:pPr>
        <w:rPr>
          <w:rFonts w:asciiTheme="minorHAnsi" w:hAnsiTheme="minorHAnsi" w:cs="Arial"/>
          <w:b/>
          <w:caps/>
        </w:rPr>
      </w:pPr>
      <w:r w:rsidRPr="004D4702">
        <w:rPr>
          <w:rFonts w:asciiTheme="minorHAnsi" w:hAnsiTheme="minorHAnsi" w:cs="Arial"/>
          <w:b/>
          <w:caps/>
        </w:rPr>
        <w:t>Stepping up</w:t>
      </w:r>
    </w:p>
    <w:p w14:paraId="58012DD3" w14:textId="77777777" w:rsidR="006C074E" w:rsidRPr="004D4702" w:rsidRDefault="006C074E" w:rsidP="006C074E">
      <w:pPr>
        <w:rPr>
          <w:rFonts w:asciiTheme="minorHAnsi" w:hAnsiTheme="minorHAnsi" w:cs="Arial"/>
        </w:rPr>
      </w:pPr>
      <w:r w:rsidRPr="004D4702">
        <w:rPr>
          <w:rFonts w:asciiTheme="minorHAnsi" w:hAnsiTheme="minorHAnsi" w:cs="Arial"/>
        </w:rPr>
        <w:t xml:space="preserve">At each stage, before considering a higher stage of intervention, practitioners and </w:t>
      </w:r>
      <w:r w:rsidR="005223E1">
        <w:rPr>
          <w:rFonts w:asciiTheme="minorHAnsi" w:hAnsiTheme="minorHAnsi" w:cs="Arial"/>
        </w:rPr>
        <w:t>L</w:t>
      </w:r>
      <w:r w:rsidRPr="004D4702">
        <w:rPr>
          <w:rFonts w:asciiTheme="minorHAnsi" w:hAnsiTheme="minorHAnsi" w:cs="Arial"/>
        </w:rPr>
        <w:t xml:space="preserve">ead </w:t>
      </w:r>
      <w:r w:rsidR="005223E1">
        <w:rPr>
          <w:rFonts w:asciiTheme="minorHAnsi" w:hAnsiTheme="minorHAnsi" w:cs="Arial"/>
        </w:rPr>
        <w:t>P</w:t>
      </w:r>
      <w:r w:rsidRPr="004D4702">
        <w:rPr>
          <w:rFonts w:asciiTheme="minorHAnsi" w:hAnsiTheme="minorHAnsi" w:cs="Arial"/>
        </w:rPr>
        <w:t xml:space="preserve">rofessionals </w:t>
      </w:r>
      <w:r w:rsidR="005223E1">
        <w:rPr>
          <w:rFonts w:asciiTheme="minorHAnsi" w:hAnsiTheme="minorHAnsi" w:cs="Arial"/>
        </w:rPr>
        <w:t>should</w:t>
      </w:r>
      <w:r w:rsidRPr="004D4702">
        <w:rPr>
          <w:rFonts w:asciiTheme="minorHAnsi" w:hAnsiTheme="minorHAnsi" w:cs="Arial"/>
        </w:rPr>
        <w:t xml:space="preserve"> consider what are the unmet needs of the child, young person and/or their family</w:t>
      </w:r>
      <w:r w:rsidR="005223E1">
        <w:rPr>
          <w:rFonts w:asciiTheme="minorHAnsi" w:hAnsiTheme="minorHAnsi" w:cs="Arial"/>
        </w:rPr>
        <w:t>;</w:t>
      </w:r>
      <w:r w:rsidRPr="004D4702">
        <w:rPr>
          <w:rFonts w:asciiTheme="minorHAnsi" w:hAnsiTheme="minorHAnsi" w:cs="Arial"/>
        </w:rPr>
        <w:t xml:space="preserve"> what have we tried so far, what more can we do within existing resources, what has been the impact, what evidence do we have that we cannot bring about any further positive changes and </w:t>
      </w:r>
      <w:r w:rsidR="005223E1">
        <w:rPr>
          <w:rFonts w:asciiTheme="minorHAnsi" w:hAnsiTheme="minorHAnsi" w:cs="Arial"/>
        </w:rPr>
        <w:t xml:space="preserve">that </w:t>
      </w:r>
      <w:r w:rsidRPr="004D4702">
        <w:rPr>
          <w:rFonts w:asciiTheme="minorHAnsi" w:hAnsiTheme="minorHAnsi" w:cs="Arial"/>
        </w:rPr>
        <w:t>a higher level or intervention is needed?</w:t>
      </w:r>
    </w:p>
    <w:p w14:paraId="58012DD4" w14:textId="77777777" w:rsidR="006C074E" w:rsidRPr="004D4702" w:rsidRDefault="006C074E" w:rsidP="006C074E">
      <w:pPr>
        <w:rPr>
          <w:rFonts w:asciiTheme="minorHAnsi" w:hAnsiTheme="minorHAnsi" w:cs="Arial"/>
          <w:b/>
        </w:rPr>
      </w:pPr>
    </w:p>
    <w:p w14:paraId="58012DD5" w14:textId="77777777" w:rsidR="006C074E" w:rsidRPr="004D4702" w:rsidRDefault="006C074E" w:rsidP="006C074E">
      <w:pPr>
        <w:rPr>
          <w:rFonts w:asciiTheme="minorHAnsi" w:hAnsiTheme="minorHAnsi" w:cs="Arial"/>
          <w:b/>
          <w:caps/>
        </w:rPr>
      </w:pPr>
      <w:r w:rsidRPr="004D4702">
        <w:rPr>
          <w:rFonts w:asciiTheme="minorHAnsi" w:hAnsiTheme="minorHAnsi" w:cs="Arial"/>
          <w:b/>
          <w:caps/>
        </w:rPr>
        <w:t>Step</w:t>
      </w:r>
      <w:r w:rsidR="005223E1">
        <w:rPr>
          <w:rFonts w:asciiTheme="minorHAnsi" w:hAnsiTheme="minorHAnsi" w:cs="Arial"/>
          <w:b/>
          <w:caps/>
        </w:rPr>
        <w:t>ping</w:t>
      </w:r>
      <w:r w:rsidRPr="004D4702">
        <w:rPr>
          <w:rFonts w:asciiTheme="minorHAnsi" w:hAnsiTheme="minorHAnsi" w:cs="Arial"/>
          <w:b/>
          <w:caps/>
        </w:rPr>
        <w:t xml:space="preserve"> Down</w:t>
      </w:r>
    </w:p>
    <w:p w14:paraId="58012DD6" w14:textId="77777777" w:rsidR="006C074E" w:rsidRPr="004D4702" w:rsidRDefault="006C074E" w:rsidP="006C074E">
      <w:pPr>
        <w:rPr>
          <w:rFonts w:asciiTheme="minorHAnsi" w:hAnsiTheme="minorHAnsi" w:cs="Arial"/>
        </w:rPr>
      </w:pPr>
      <w:r w:rsidRPr="004D4702">
        <w:rPr>
          <w:rFonts w:asciiTheme="minorHAnsi" w:hAnsiTheme="minorHAnsi" w:cs="Arial"/>
        </w:rPr>
        <w:t xml:space="preserve">Consider the required changes that enable children, young people and their families to build resilience such that their needs can be met within universal provision. Wherever possible a successful intervention should result in stepping down to </w:t>
      </w:r>
      <w:r w:rsidR="005223E1">
        <w:rPr>
          <w:rFonts w:asciiTheme="minorHAnsi" w:hAnsiTheme="minorHAnsi" w:cs="Arial"/>
        </w:rPr>
        <w:t>L</w:t>
      </w:r>
      <w:r w:rsidRPr="004D4702">
        <w:rPr>
          <w:rFonts w:asciiTheme="minorHAnsi" w:hAnsiTheme="minorHAnsi" w:cs="Arial"/>
        </w:rPr>
        <w:t>evel 2 universal services.</w:t>
      </w:r>
    </w:p>
    <w:p w14:paraId="58012DD7" w14:textId="77777777" w:rsidR="003D7A46" w:rsidRDefault="003D7A46" w:rsidP="003D7A46">
      <w:pPr>
        <w:rPr>
          <w:rFonts w:asciiTheme="minorHAnsi" w:hAnsiTheme="minorHAnsi" w:cs="Arial"/>
        </w:rPr>
      </w:pPr>
    </w:p>
    <w:p w14:paraId="58012DD8" w14:textId="77777777" w:rsidR="006C074E" w:rsidRPr="00234184" w:rsidRDefault="006C074E" w:rsidP="006C074E">
      <w:pPr>
        <w:rPr>
          <w:rFonts w:asciiTheme="minorHAnsi" w:hAnsiTheme="minorHAnsi" w:cs="Arial"/>
          <w:b/>
          <w:caps/>
        </w:rPr>
      </w:pPr>
      <w:r>
        <w:rPr>
          <w:rFonts w:asciiTheme="minorHAnsi" w:hAnsiTheme="minorHAnsi" w:cs="Arial"/>
          <w:b/>
          <w:caps/>
        </w:rPr>
        <w:t>Re-directing a case</w:t>
      </w:r>
    </w:p>
    <w:p w14:paraId="58012DD9" w14:textId="77777777" w:rsidR="006C074E" w:rsidRPr="006C074E" w:rsidRDefault="006C074E" w:rsidP="006C074E">
      <w:pPr>
        <w:rPr>
          <w:rFonts w:asciiTheme="minorHAnsi" w:hAnsiTheme="minorHAnsi" w:cs="Arial"/>
        </w:rPr>
      </w:pPr>
      <w:r w:rsidRPr="006C074E">
        <w:rPr>
          <w:rFonts w:asciiTheme="minorHAnsi" w:hAnsiTheme="minorHAnsi" w:cs="Arial"/>
        </w:rPr>
        <w:t xml:space="preserve">Where </w:t>
      </w:r>
      <w:r>
        <w:rPr>
          <w:rFonts w:asciiTheme="minorHAnsi" w:hAnsiTheme="minorHAnsi" w:cs="Arial"/>
        </w:rPr>
        <w:t>a case is</w:t>
      </w:r>
      <w:r w:rsidR="005223E1">
        <w:rPr>
          <w:rFonts w:asciiTheme="minorHAnsi" w:hAnsiTheme="minorHAnsi" w:cs="Arial"/>
        </w:rPr>
        <w:t xml:space="preserve"> going, or </w:t>
      </w:r>
      <w:r w:rsidR="00234184">
        <w:rPr>
          <w:rFonts w:asciiTheme="minorHAnsi" w:hAnsiTheme="minorHAnsi" w:cs="Arial"/>
        </w:rPr>
        <w:t>has gone</w:t>
      </w:r>
      <w:r w:rsidR="005223E1">
        <w:rPr>
          <w:rFonts w:asciiTheme="minorHAnsi" w:hAnsiTheme="minorHAnsi" w:cs="Arial"/>
        </w:rPr>
        <w:t>,</w:t>
      </w:r>
      <w:r w:rsidR="00234184">
        <w:rPr>
          <w:rFonts w:asciiTheme="minorHAnsi" w:hAnsiTheme="minorHAnsi" w:cs="Arial"/>
        </w:rPr>
        <w:t xml:space="preserve"> through a screening stage with the Multi</w:t>
      </w:r>
      <w:r w:rsidR="005223E1">
        <w:rPr>
          <w:rFonts w:asciiTheme="minorHAnsi" w:hAnsiTheme="minorHAnsi" w:cs="Arial"/>
        </w:rPr>
        <w:t>-</w:t>
      </w:r>
      <w:r w:rsidR="00234184">
        <w:rPr>
          <w:rFonts w:asciiTheme="minorHAnsi" w:hAnsiTheme="minorHAnsi" w:cs="Arial"/>
        </w:rPr>
        <w:t>Agency Safe</w:t>
      </w:r>
      <w:r w:rsidR="005223E1">
        <w:rPr>
          <w:rFonts w:asciiTheme="minorHAnsi" w:hAnsiTheme="minorHAnsi" w:cs="Arial"/>
        </w:rPr>
        <w:t>g</w:t>
      </w:r>
      <w:r w:rsidR="00234184">
        <w:rPr>
          <w:rFonts w:asciiTheme="minorHAnsi" w:hAnsiTheme="minorHAnsi" w:cs="Arial"/>
        </w:rPr>
        <w:t>uarding Hub or an assessment has taken place with the Assessment and Intervention team and does not meet statu</w:t>
      </w:r>
      <w:r w:rsidR="005223E1">
        <w:rPr>
          <w:rFonts w:asciiTheme="minorHAnsi" w:hAnsiTheme="minorHAnsi" w:cs="Arial"/>
        </w:rPr>
        <w:t>to</w:t>
      </w:r>
      <w:r w:rsidR="00234184">
        <w:rPr>
          <w:rFonts w:asciiTheme="minorHAnsi" w:hAnsiTheme="minorHAnsi" w:cs="Arial"/>
        </w:rPr>
        <w:t xml:space="preserve">ry threshold, the cases will be redirected in to </w:t>
      </w:r>
      <w:r w:rsidR="006454FE">
        <w:rPr>
          <w:rFonts w:asciiTheme="minorHAnsi" w:hAnsiTheme="minorHAnsi" w:cs="Arial"/>
        </w:rPr>
        <w:t>Early Help</w:t>
      </w:r>
      <w:r w:rsidR="00234184">
        <w:rPr>
          <w:rFonts w:asciiTheme="minorHAnsi" w:hAnsiTheme="minorHAnsi" w:cs="Arial"/>
        </w:rPr>
        <w:t xml:space="preserve"> and follow the standard process and pathway. </w:t>
      </w:r>
    </w:p>
    <w:p w14:paraId="58012DDA" w14:textId="77777777" w:rsidR="003D7A46" w:rsidRDefault="003D7A46" w:rsidP="003D7A46">
      <w:pPr>
        <w:rPr>
          <w:rFonts w:asciiTheme="minorHAnsi" w:hAnsiTheme="minorHAnsi" w:cs="Arial"/>
        </w:rPr>
      </w:pPr>
    </w:p>
    <w:p w14:paraId="58012DDB" w14:textId="77777777" w:rsidR="003D7A46" w:rsidRDefault="003D7A46" w:rsidP="003D7A46">
      <w:pPr>
        <w:rPr>
          <w:rFonts w:asciiTheme="minorHAnsi" w:hAnsiTheme="minorHAnsi" w:cs="Arial"/>
        </w:rPr>
      </w:pPr>
    </w:p>
    <w:p w14:paraId="58012DDC" w14:textId="77777777" w:rsidR="003D7A46" w:rsidRDefault="003D7A46" w:rsidP="003D7A46">
      <w:pPr>
        <w:rPr>
          <w:rFonts w:asciiTheme="minorHAnsi" w:hAnsiTheme="minorHAnsi" w:cs="Arial"/>
        </w:rPr>
      </w:pPr>
    </w:p>
    <w:p w14:paraId="58012DDD" w14:textId="77777777" w:rsidR="003D7A46" w:rsidRDefault="003D7A46" w:rsidP="003D7A46">
      <w:pPr>
        <w:rPr>
          <w:rFonts w:asciiTheme="minorHAnsi" w:hAnsiTheme="minorHAnsi" w:cs="Arial"/>
        </w:rPr>
      </w:pPr>
    </w:p>
    <w:p w14:paraId="58012DDE" w14:textId="77777777" w:rsidR="003D7A46" w:rsidRDefault="003D7A46" w:rsidP="003D7A46">
      <w:pPr>
        <w:rPr>
          <w:rFonts w:asciiTheme="minorHAnsi" w:hAnsiTheme="minorHAnsi" w:cs="Arial"/>
        </w:rPr>
      </w:pPr>
    </w:p>
    <w:p w14:paraId="58012DDF" w14:textId="77777777" w:rsidR="003D7A46" w:rsidRDefault="003D7A46" w:rsidP="003D7A46">
      <w:pPr>
        <w:rPr>
          <w:rFonts w:asciiTheme="minorHAnsi" w:hAnsiTheme="minorHAnsi" w:cs="Arial"/>
        </w:rPr>
      </w:pPr>
    </w:p>
    <w:p w14:paraId="58012DE0" w14:textId="77777777" w:rsidR="00234184" w:rsidRDefault="00234184" w:rsidP="003D7A46">
      <w:pPr>
        <w:rPr>
          <w:rFonts w:asciiTheme="minorHAnsi" w:hAnsiTheme="minorHAnsi" w:cs="Arial"/>
        </w:rPr>
      </w:pPr>
    </w:p>
    <w:p w14:paraId="58012DE1" w14:textId="77777777" w:rsidR="00234184" w:rsidRDefault="00234184" w:rsidP="003D7A46">
      <w:pPr>
        <w:rPr>
          <w:rFonts w:asciiTheme="minorHAnsi" w:hAnsiTheme="minorHAnsi" w:cs="Arial"/>
        </w:rPr>
      </w:pPr>
    </w:p>
    <w:p w14:paraId="58012DE2" w14:textId="77777777" w:rsidR="00234184" w:rsidRDefault="00234184" w:rsidP="003D7A46">
      <w:pPr>
        <w:rPr>
          <w:rFonts w:asciiTheme="minorHAnsi" w:hAnsiTheme="minorHAnsi" w:cs="Arial"/>
        </w:rPr>
      </w:pPr>
    </w:p>
    <w:p w14:paraId="58012DE3" w14:textId="77777777" w:rsidR="00234184" w:rsidRDefault="00234184" w:rsidP="003D7A46">
      <w:pPr>
        <w:rPr>
          <w:rFonts w:asciiTheme="minorHAnsi" w:hAnsiTheme="minorHAnsi" w:cs="Arial"/>
        </w:rPr>
      </w:pPr>
    </w:p>
    <w:p w14:paraId="58012DE4" w14:textId="77777777" w:rsidR="00234184" w:rsidRDefault="00234184" w:rsidP="003D7A46">
      <w:pPr>
        <w:rPr>
          <w:rFonts w:asciiTheme="minorHAnsi" w:hAnsiTheme="minorHAnsi" w:cs="Arial"/>
        </w:rPr>
      </w:pPr>
    </w:p>
    <w:p w14:paraId="58012DE5" w14:textId="77777777" w:rsidR="00234184" w:rsidRDefault="00234184" w:rsidP="003D7A46">
      <w:pPr>
        <w:rPr>
          <w:rFonts w:asciiTheme="minorHAnsi" w:hAnsiTheme="minorHAnsi" w:cs="Arial"/>
        </w:rPr>
      </w:pPr>
    </w:p>
    <w:p w14:paraId="58012DE6" w14:textId="77777777" w:rsidR="00234184" w:rsidRDefault="00234184" w:rsidP="003D7A46">
      <w:pPr>
        <w:rPr>
          <w:rFonts w:asciiTheme="minorHAnsi" w:hAnsiTheme="minorHAnsi" w:cs="Arial"/>
        </w:rPr>
      </w:pPr>
    </w:p>
    <w:p w14:paraId="58012DE7" w14:textId="77777777" w:rsidR="00234184" w:rsidRDefault="00234184" w:rsidP="003D7A46">
      <w:pPr>
        <w:rPr>
          <w:rFonts w:asciiTheme="minorHAnsi" w:hAnsiTheme="minorHAnsi" w:cs="Arial"/>
        </w:rPr>
      </w:pPr>
    </w:p>
    <w:p w14:paraId="58012DE8" w14:textId="77777777" w:rsidR="009F1151" w:rsidRDefault="009F1151">
      <w:pPr>
        <w:rPr>
          <w:rFonts w:asciiTheme="minorHAnsi" w:hAnsiTheme="minorHAnsi" w:cs="Arial"/>
          <w:b/>
          <w:smallCaps/>
          <w:sz w:val="36"/>
          <w:highlight w:val="lightGray"/>
        </w:rPr>
      </w:pPr>
      <w:r>
        <w:rPr>
          <w:rFonts w:asciiTheme="minorHAnsi" w:hAnsiTheme="minorHAnsi" w:cs="Arial"/>
          <w:b/>
          <w:smallCaps/>
          <w:sz w:val="36"/>
          <w:highlight w:val="lightGray"/>
        </w:rPr>
        <w:br w:type="page"/>
      </w:r>
    </w:p>
    <w:p w14:paraId="58012DE9" w14:textId="77777777" w:rsidR="00234184" w:rsidRPr="00E54CC0" w:rsidRDefault="00A57549" w:rsidP="00FB413D">
      <w:pPr>
        <w:pStyle w:val="Heading1"/>
        <w:numPr>
          <w:ilvl w:val="0"/>
          <w:numId w:val="0"/>
        </w:numPr>
        <w:rPr>
          <w:smallCaps w:val="0"/>
          <w:color w:val="365F91" w:themeColor="accent1" w:themeShade="BF"/>
        </w:rPr>
      </w:pPr>
      <w:bookmarkStart w:id="54" w:name="_Toc527524405"/>
      <w:r w:rsidRPr="00E54CC0">
        <w:rPr>
          <w:smallCaps w:val="0"/>
          <w:color w:val="365F91" w:themeColor="accent1" w:themeShade="BF"/>
        </w:rPr>
        <w:lastRenderedPageBreak/>
        <w:t xml:space="preserve">Part 5: </w:t>
      </w:r>
      <w:r w:rsidR="006454FE">
        <w:rPr>
          <w:smallCaps w:val="0"/>
          <w:color w:val="365F91" w:themeColor="accent1" w:themeShade="BF"/>
        </w:rPr>
        <w:t>Early Help</w:t>
      </w:r>
      <w:r w:rsidR="00234184" w:rsidRPr="00E54CC0">
        <w:rPr>
          <w:smallCaps w:val="0"/>
          <w:color w:val="365F91" w:themeColor="accent1" w:themeShade="BF"/>
        </w:rPr>
        <w:t xml:space="preserve"> Training and Workforce Development</w:t>
      </w:r>
      <w:bookmarkEnd w:id="54"/>
      <w:r w:rsidR="00234184" w:rsidRPr="00E54CC0">
        <w:rPr>
          <w:smallCaps w:val="0"/>
          <w:color w:val="365F91" w:themeColor="accent1" w:themeShade="BF"/>
        </w:rPr>
        <w:t xml:space="preserve"> </w:t>
      </w:r>
    </w:p>
    <w:p w14:paraId="58012DEA" w14:textId="77777777" w:rsidR="00234184" w:rsidRDefault="00234184" w:rsidP="003D7A46">
      <w:pPr>
        <w:rPr>
          <w:rFonts w:asciiTheme="minorHAnsi" w:hAnsiTheme="minorHAnsi" w:cs="Arial"/>
        </w:rPr>
      </w:pPr>
    </w:p>
    <w:p w14:paraId="58012DEB" w14:textId="77777777" w:rsidR="00234184" w:rsidRPr="00234184" w:rsidRDefault="00234184" w:rsidP="00B72A4D">
      <w:pPr>
        <w:pStyle w:val="ListParagraph"/>
        <w:numPr>
          <w:ilvl w:val="0"/>
          <w:numId w:val="1"/>
        </w:numPr>
        <w:rPr>
          <w:rFonts w:asciiTheme="minorHAnsi" w:hAnsiTheme="minorHAnsi" w:cs="Arial"/>
          <w:b/>
          <w:bCs/>
          <w:caps/>
          <w:vanish/>
        </w:rPr>
      </w:pPr>
    </w:p>
    <w:p w14:paraId="58012DEC" w14:textId="77777777" w:rsidR="00234184" w:rsidRPr="00FB413D" w:rsidRDefault="00FB413D" w:rsidP="008C49C0">
      <w:pPr>
        <w:pStyle w:val="Heading2"/>
        <w:rPr>
          <w:caps w:val="0"/>
        </w:rPr>
      </w:pPr>
      <w:bookmarkStart w:id="55" w:name="_Toc527524406"/>
      <w:r>
        <w:rPr>
          <w:caps w:val="0"/>
        </w:rPr>
        <w:t>Training and Development</w:t>
      </w:r>
      <w:bookmarkEnd w:id="55"/>
    </w:p>
    <w:p w14:paraId="58012DED" w14:textId="77777777" w:rsidR="00234184" w:rsidRDefault="00234184" w:rsidP="003D7A46">
      <w:pPr>
        <w:rPr>
          <w:rFonts w:asciiTheme="minorHAnsi" w:hAnsiTheme="minorHAnsi" w:cs="Arial"/>
        </w:rPr>
      </w:pPr>
    </w:p>
    <w:p w14:paraId="58012DEE" w14:textId="77777777" w:rsidR="00234184" w:rsidRPr="00E36827" w:rsidRDefault="00234184" w:rsidP="00234184">
      <w:pPr>
        <w:rPr>
          <w:rFonts w:asciiTheme="minorHAnsi" w:hAnsiTheme="minorHAnsi" w:cs="Arial"/>
        </w:rPr>
      </w:pPr>
      <w:r w:rsidRPr="00E36827">
        <w:rPr>
          <w:rFonts w:asciiTheme="minorHAnsi" w:hAnsiTheme="minorHAnsi" w:cs="Arial"/>
        </w:rPr>
        <w:t xml:space="preserve">The </w:t>
      </w:r>
      <w:r w:rsidR="006454FE">
        <w:rPr>
          <w:rFonts w:asciiTheme="minorHAnsi" w:hAnsiTheme="minorHAnsi" w:cs="Arial"/>
        </w:rPr>
        <w:t>Early Help</w:t>
      </w:r>
      <w:r w:rsidRPr="00E36827">
        <w:rPr>
          <w:rFonts w:asciiTheme="minorHAnsi" w:hAnsiTheme="minorHAnsi" w:cs="Arial"/>
        </w:rPr>
        <w:t xml:space="preserve"> Training and Workforce Development Programme is linked closely to the Tower Hamlets Safeguarding Children’s Board multi</w:t>
      </w:r>
      <w:r w:rsidR="005223E1">
        <w:rPr>
          <w:rFonts w:asciiTheme="minorHAnsi" w:hAnsiTheme="minorHAnsi" w:cs="Arial"/>
        </w:rPr>
        <w:t>-</w:t>
      </w:r>
      <w:r w:rsidRPr="00E36827">
        <w:rPr>
          <w:rFonts w:asciiTheme="minorHAnsi" w:hAnsiTheme="minorHAnsi" w:cs="Arial"/>
        </w:rPr>
        <w:t xml:space="preserve">agency training and development plan. Multi-agency training is a requirement for all </w:t>
      </w:r>
      <w:r w:rsidR="006454FE">
        <w:rPr>
          <w:rFonts w:asciiTheme="minorHAnsi" w:hAnsiTheme="minorHAnsi" w:cs="Arial"/>
        </w:rPr>
        <w:t>Early Help</w:t>
      </w:r>
      <w:r w:rsidRPr="00E36827">
        <w:rPr>
          <w:rFonts w:asciiTheme="minorHAnsi" w:hAnsiTheme="minorHAnsi" w:cs="Arial"/>
        </w:rPr>
        <w:t xml:space="preserve"> and statutory services under the Working Together </w:t>
      </w:r>
      <w:r w:rsidR="001800AD">
        <w:rPr>
          <w:rFonts w:asciiTheme="minorHAnsi" w:hAnsiTheme="minorHAnsi" w:cs="Arial"/>
        </w:rPr>
        <w:t xml:space="preserve">to </w:t>
      </w:r>
      <w:r w:rsidRPr="00E36827">
        <w:rPr>
          <w:rFonts w:asciiTheme="minorHAnsi" w:hAnsiTheme="minorHAnsi" w:cs="Arial"/>
        </w:rPr>
        <w:t>procedures (2018). Training should cover how to identify and respond early to the needs of all vulnerable children</w:t>
      </w:r>
      <w:r w:rsidR="001800AD">
        <w:rPr>
          <w:rFonts w:asciiTheme="minorHAnsi" w:hAnsiTheme="minorHAnsi" w:cs="Arial"/>
        </w:rPr>
        <w:t>;</w:t>
      </w:r>
      <w:r w:rsidRPr="00E36827">
        <w:rPr>
          <w:rFonts w:asciiTheme="minorHAnsi" w:hAnsiTheme="minorHAnsi" w:cs="Arial"/>
        </w:rPr>
        <w:t xml:space="preserve"> including unborn children</w:t>
      </w:r>
      <w:r w:rsidR="001800AD">
        <w:rPr>
          <w:rFonts w:asciiTheme="minorHAnsi" w:hAnsiTheme="minorHAnsi" w:cs="Arial"/>
        </w:rPr>
        <w:t>,</w:t>
      </w:r>
      <w:r w:rsidRPr="00E36827">
        <w:rPr>
          <w:rFonts w:asciiTheme="minorHAnsi" w:hAnsiTheme="minorHAnsi" w:cs="Arial"/>
        </w:rPr>
        <w:t xml:space="preserve"> babies</w:t>
      </w:r>
      <w:r w:rsidR="001800AD">
        <w:rPr>
          <w:rFonts w:asciiTheme="minorHAnsi" w:hAnsiTheme="minorHAnsi" w:cs="Arial"/>
        </w:rPr>
        <w:t>,</w:t>
      </w:r>
      <w:r w:rsidRPr="00E36827">
        <w:rPr>
          <w:rFonts w:asciiTheme="minorHAnsi" w:hAnsiTheme="minorHAnsi" w:cs="Arial"/>
        </w:rPr>
        <w:t xml:space="preserve"> older children, young carers, disabled children and those who are in secure settings.  </w:t>
      </w:r>
    </w:p>
    <w:p w14:paraId="58012DEF" w14:textId="77777777" w:rsidR="00234184" w:rsidRPr="00E36827" w:rsidRDefault="00234184" w:rsidP="00234184">
      <w:pPr>
        <w:rPr>
          <w:rFonts w:asciiTheme="minorHAnsi" w:hAnsiTheme="minorHAnsi" w:cs="Arial"/>
        </w:rPr>
      </w:pPr>
    </w:p>
    <w:p w14:paraId="58012DF0" w14:textId="77777777" w:rsidR="00234184" w:rsidRPr="00E36827" w:rsidRDefault="00234184" w:rsidP="00234184">
      <w:pPr>
        <w:rPr>
          <w:rFonts w:asciiTheme="minorHAnsi" w:hAnsiTheme="minorHAnsi" w:cs="Arial"/>
        </w:rPr>
      </w:pPr>
      <w:r w:rsidRPr="00E36827">
        <w:rPr>
          <w:rFonts w:asciiTheme="minorHAnsi" w:hAnsiTheme="minorHAnsi" w:cs="Arial"/>
        </w:rPr>
        <w:t>It is designed to strengthen family support capacity across the partnership, building a multi-skilled workforce equipped to identify and support families with a range of issues.</w:t>
      </w:r>
    </w:p>
    <w:p w14:paraId="58012DF1" w14:textId="77777777" w:rsidR="00234184" w:rsidRPr="00E36827" w:rsidRDefault="00234184" w:rsidP="00234184">
      <w:pPr>
        <w:rPr>
          <w:rFonts w:asciiTheme="minorHAnsi" w:hAnsiTheme="minorHAnsi" w:cs="Arial"/>
        </w:rPr>
      </w:pPr>
    </w:p>
    <w:p w14:paraId="58012DF2" w14:textId="77777777" w:rsidR="00234184" w:rsidRDefault="00234184" w:rsidP="00234184">
      <w:pPr>
        <w:rPr>
          <w:rFonts w:asciiTheme="minorHAnsi" w:hAnsiTheme="minorHAnsi" w:cs="Arial"/>
        </w:rPr>
      </w:pPr>
      <w:r w:rsidRPr="00E36827">
        <w:rPr>
          <w:rFonts w:asciiTheme="minorHAnsi" w:hAnsiTheme="minorHAnsi" w:cs="Arial"/>
        </w:rPr>
        <w:t xml:space="preserve">Our aim is to support the </w:t>
      </w:r>
      <w:r w:rsidR="006454FE">
        <w:rPr>
          <w:rFonts w:asciiTheme="minorHAnsi" w:hAnsiTheme="minorHAnsi" w:cs="Arial"/>
        </w:rPr>
        <w:t>Early Help</w:t>
      </w:r>
      <w:r w:rsidRPr="00E36827">
        <w:rPr>
          <w:rFonts w:asciiTheme="minorHAnsi" w:hAnsiTheme="minorHAnsi" w:cs="Arial"/>
        </w:rPr>
        <w:t xml:space="preserve"> Workforce to be:</w:t>
      </w:r>
    </w:p>
    <w:p w14:paraId="58012DF3" w14:textId="77777777" w:rsidR="00E36827" w:rsidRPr="00E36827" w:rsidRDefault="00E36827" w:rsidP="00234184">
      <w:pPr>
        <w:rPr>
          <w:rFonts w:asciiTheme="minorHAnsi" w:hAnsiTheme="minorHAnsi" w:cs="Arial"/>
        </w:rPr>
      </w:pPr>
    </w:p>
    <w:p w14:paraId="58012DF4" w14:textId="77777777" w:rsidR="00234184" w:rsidRPr="00E36827" w:rsidRDefault="00234184" w:rsidP="0096531B">
      <w:pPr>
        <w:pStyle w:val="ListParagraph"/>
        <w:numPr>
          <w:ilvl w:val="0"/>
          <w:numId w:val="20"/>
        </w:numPr>
        <w:rPr>
          <w:rFonts w:asciiTheme="minorHAnsi" w:hAnsiTheme="minorHAnsi" w:cs="Arial"/>
        </w:rPr>
      </w:pPr>
      <w:r w:rsidRPr="00E36827">
        <w:rPr>
          <w:rFonts w:asciiTheme="minorHAnsi" w:hAnsiTheme="minorHAnsi" w:cs="Arial"/>
        </w:rPr>
        <w:t>ambitious for every child and young person to reach their full potential</w:t>
      </w:r>
    </w:p>
    <w:p w14:paraId="58012DF5" w14:textId="77777777" w:rsidR="00234184" w:rsidRPr="00E36827" w:rsidRDefault="00234184" w:rsidP="0096531B">
      <w:pPr>
        <w:pStyle w:val="ListParagraph"/>
        <w:numPr>
          <w:ilvl w:val="0"/>
          <w:numId w:val="20"/>
        </w:numPr>
        <w:rPr>
          <w:rFonts w:asciiTheme="minorHAnsi" w:hAnsiTheme="minorHAnsi" w:cs="Arial"/>
        </w:rPr>
      </w:pPr>
      <w:r w:rsidRPr="00E36827">
        <w:rPr>
          <w:rFonts w:asciiTheme="minorHAnsi" w:hAnsiTheme="minorHAnsi" w:cs="Arial"/>
        </w:rPr>
        <w:t>confident in their role</w:t>
      </w:r>
    </w:p>
    <w:p w14:paraId="58012DF6" w14:textId="77777777" w:rsidR="00234184" w:rsidRPr="00E36827" w:rsidRDefault="00234184" w:rsidP="0096531B">
      <w:pPr>
        <w:pStyle w:val="ListParagraph"/>
        <w:numPr>
          <w:ilvl w:val="0"/>
          <w:numId w:val="20"/>
        </w:numPr>
        <w:rPr>
          <w:rFonts w:asciiTheme="minorHAnsi" w:hAnsiTheme="minorHAnsi" w:cs="Arial"/>
        </w:rPr>
      </w:pPr>
      <w:r w:rsidRPr="00E36827">
        <w:rPr>
          <w:rFonts w:asciiTheme="minorHAnsi" w:hAnsiTheme="minorHAnsi" w:cs="Arial"/>
        </w:rPr>
        <w:t>open, transparent and non-judgemental</w:t>
      </w:r>
    </w:p>
    <w:p w14:paraId="58012DF7" w14:textId="77777777" w:rsidR="00234184" w:rsidRPr="00E36827" w:rsidRDefault="00234184" w:rsidP="0096531B">
      <w:pPr>
        <w:pStyle w:val="ListParagraph"/>
        <w:numPr>
          <w:ilvl w:val="0"/>
          <w:numId w:val="20"/>
        </w:numPr>
        <w:rPr>
          <w:rFonts w:asciiTheme="minorHAnsi" w:hAnsiTheme="minorHAnsi" w:cs="Arial"/>
        </w:rPr>
      </w:pPr>
      <w:r w:rsidRPr="00E36827">
        <w:rPr>
          <w:rFonts w:asciiTheme="minorHAnsi" w:hAnsiTheme="minorHAnsi" w:cs="Arial"/>
        </w:rPr>
        <w:t>excellent in their practice</w:t>
      </w:r>
    </w:p>
    <w:p w14:paraId="58012DF8" w14:textId="77777777" w:rsidR="00234184" w:rsidRPr="00E36827" w:rsidRDefault="00234184" w:rsidP="0096531B">
      <w:pPr>
        <w:pStyle w:val="ListParagraph"/>
        <w:numPr>
          <w:ilvl w:val="0"/>
          <w:numId w:val="20"/>
        </w:numPr>
        <w:rPr>
          <w:rFonts w:asciiTheme="minorHAnsi" w:hAnsiTheme="minorHAnsi" w:cs="Arial"/>
        </w:rPr>
      </w:pPr>
      <w:r w:rsidRPr="00E36827">
        <w:rPr>
          <w:rFonts w:asciiTheme="minorHAnsi" w:hAnsiTheme="minorHAnsi" w:cs="Arial"/>
        </w:rPr>
        <w:t xml:space="preserve">committed to partnership and integrated working </w:t>
      </w:r>
    </w:p>
    <w:p w14:paraId="58012DF9" w14:textId="77777777" w:rsidR="00234184" w:rsidRPr="00E36827" w:rsidRDefault="00234184" w:rsidP="0096531B">
      <w:pPr>
        <w:pStyle w:val="ListParagraph"/>
        <w:numPr>
          <w:ilvl w:val="0"/>
          <w:numId w:val="20"/>
        </w:numPr>
        <w:rPr>
          <w:rFonts w:asciiTheme="minorHAnsi" w:hAnsiTheme="minorHAnsi" w:cs="Arial"/>
        </w:rPr>
      </w:pPr>
      <w:r w:rsidRPr="00E36827">
        <w:rPr>
          <w:rFonts w:asciiTheme="minorHAnsi" w:hAnsiTheme="minorHAnsi" w:cs="Arial"/>
        </w:rPr>
        <w:t xml:space="preserve">dedicated to keeping children and young people safe </w:t>
      </w:r>
    </w:p>
    <w:p w14:paraId="58012DFA" w14:textId="77777777" w:rsidR="00234184" w:rsidRPr="00E36827" w:rsidRDefault="00234184" w:rsidP="00234184">
      <w:pPr>
        <w:rPr>
          <w:rFonts w:asciiTheme="minorHAnsi" w:hAnsiTheme="minorHAnsi" w:cs="Arial"/>
        </w:rPr>
      </w:pPr>
    </w:p>
    <w:p w14:paraId="58012DFB" w14:textId="77777777" w:rsidR="00234184" w:rsidRPr="00E36827" w:rsidRDefault="00234184" w:rsidP="00234184">
      <w:pPr>
        <w:rPr>
          <w:rFonts w:asciiTheme="minorHAnsi" w:hAnsiTheme="minorHAnsi" w:cs="Arial"/>
        </w:rPr>
      </w:pPr>
      <w:r w:rsidRPr="00E36827">
        <w:rPr>
          <w:rFonts w:asciiTheme="minorHAnsi" w:hAnsiTheme="minorHAnsi" w:cs="Arial"/>
        </w:rPr>
        <w:t xml:space="preserve">The multi-agency </w:t>
      </w:r>
      <w:r w:rsidR="006454FE">
        <w:rPr>
          <w:rFonts w:asciiTheme="minorHAnsi" w:hAnsiTheme="minorHAnsi" w:cs="Arial"/>
        </w:rPr>
        <w:t>Early Help</w:t>
      </w:r>
      <w:r w:rsidRPr="00E36827">
        <w:rPr>
          <w:rFonts w:asciiTheme="minorHAnsi" w:hAnsiTheme="minorHAnsi" w:cs="Arial"/>
        </w:rPr>
        <w:t xml:space="preserve"> Training Programme is available across the Children &amp; Families Partnership and reflects the needs of </w:t>
      </w:r>
      <w:r w:rsidR="006454FE">
        <w:rPr>
          <w:rFonts w:asciiTheme="minorHAnsi" w:hAnsiTheme="minorHAnsi" w:cs="Arial"/>
        </w:rPr>
        <w:t>Early Help</w:t>
      </w:r>
      <w:r w:rsidRPr="00E36827">
        <w:rPr>
          <w:rFonts w:asciiTheme="minorHAnsi" w:hAnsiTheme="minorHAnsi" w:cs="Arial"/>
        </w:rPr>
        <w:t xml:space="preserve"> Practitioners, Managers and Supervisors. The programme will contribute to the induction and continuing professional development of Social Workers and other statutory partners to ensure a continuum of support for families from universal Level 1 to statutory Level 4 interventions.</w:t>
      </w:r>
    </w:p>
    <w:p w14:paraId="58012DFC" w14:textId="77777777" w:rsidR="00234184" w:rsidRPr="00E36827" w:rsidRDefault="00234184" w:rsidP="00234184">
      <w:pPr>
        <w:rPr>
          <w:rFonts w:asciiTheme="minorHAnsi" w:hAnsiTheme="minorHAnsi" w:cs="Arial"/>
        </w:rPr>
      </w:pPr>
    </w:p>
    <w:p w14:paraId="58012DFD" w14:textId="77777777" w:rsidR="00234184" w:rsidRPr="00E36827" w:rsidRDefault="00234184" w:rsidP="00234184">
      <w:pPr>
        <w:rPr>
          <w:rFonts w:asciiTheme="minorHAnsi" w:hAnsiTheme="minorHAnsi" w:cs="Arial"/>
        </w:rPr>
      </w:pPr>
      <w:r w:rsidRPr="00E36827">
        <w:rPr>
          <w:rFonts w:asciiTheme="minorHAnsi" w:hAnsiTheme="minorHAnsi" w:cs="Arial"/>
        </w:rPr>
        <w:t xml:space="preserve">The </w:t>
      </w:r>
      <w:r w:rsidR="006454FE">
        <w:rPr>
          <w:rFonts w:asciiTheme="minorHAnsi" w:hAnsiTheme="minorHAnsi" w:cs="Arial"/>
        </w:rPr>
        <w:t>Early Help</w:t>
      </w:r>
      <w:r w:rsidRPr="00E36827">
        <w:rPr>
          <w:rFonts w:asciiTheme="minorHAnsi" w:hAnsiTheme="minorHAnsi" w:cs="Arial"/>
        </w:rPr>
        <w:t xml:space="preserve"> Training programme will:</w:t>
      </w:r>
    </w:p>
    <w:p w14:paraId="58012DFE" w14:textId="77777777" w:rsidR="00234184" w:rsidRPr="00E36827" w:rsidRDefault="00234184" w:rsidP="00234184">
      <w:pPr>
        <w:rPr>
          <w:rFonts w:asciiTheme="minorHAnsi" w:hAnsiTheme="minorHAnsi" w:cs="Arial"/>
        </w:rPr>
      </w:pPr>
    </w:p>
    <w:p w14:paraId="58012DFF" w14:textId="77777777" w:rsidR="00234184" w:rsidRPr="00E36827" w:rsidRDefault="00234184" w:rsidP="0096531B">
      <w:pPr>
        <w:pStyle w:val="ListParagraph"/>
        <w:numPr>
          <w:ilvl w:val="0"/>
          <w:numId w:val="21"/>
        </w:numPr>
        <w:rPr>
          <w:rFonts w:asciiTheme="minorHAnsi" w:hAnsiTheme="minorHAnsi" w:cs="Arial"/>
        </w:rPr>
      </w:pPr>
      <w:r w:rsidRPr="00E36827">
        <w:rPr>
          <w:rFonts w:asciiTheme="minorHAnsi" w:hAnsiTheme="minorHAnsi" w:cs="Arial"/>
        </w:rPr>
        <w:t>Be open and accessible to all practitioners and staff who work with Tower Hamlets children, young people and their families regardless of their role, status or organisation</w:t>
      </w:r>
    </w:p>
    <w:p w14:paraId="58012E00" w14:textId="77777777" w:rsidR="00234184" w:rsidRPr="00E36827" w:rsidRDefault="00234184" w:rsidP="00234184">
      <w:pPr>
        <w:rPr>
          <w:rFonts w:asciiTheme="minorHAnsi" w:hAnsiTheme="minorHAnsi" w:cs="Arial"/>
        </w:rPr>
      </w:pPr>
    </w:p>
    <w:p w14:paraId="58012E01" w14:textId="77777777" w:rsidR="00234184" w:rsidRPr="00E36827" w:rsidRDefault="00234184" w:rsidP="0096531B">
      <w:pPr>
        <w:pStyle w:val="ListParagraph"/>
        <w:numPr>
          <w:ilvl w:val="0"/>
          <w:numId w:val="21"/>
        </w:numPr>
        <w:rPr>
          <w:rFonts w:asciiTheme="minorHAnsi" w:hAnsiTheme="minorHAnsi" w:cs="Arial"/>
        </w:rPr>
      </w:pPr>
      <w:r w:rsidRPr="00E36827">
        <w:rPr>
          <w:rFonts w:asciiTheme="minorHAnsi" w:hAnsiTheme="minorHAnsi" w:cs="Arial"/>
        </w:rPr>
        <w:t xml:space="preserve">Promote interagency collaboration essential to the ethos of </w:t>
      </w:r>
      <w:r w:rsidR="006454FE">
        <w:rPr>
          <w:rFonts w:asciiTheme="minorHAnsi" w:hAnsiTheme="minorHAnsi" w:cs="Arial"/>
        </w:rPr>
        <w:t>Early Help</w:t>
      </w:r>
    </w:p>
    <w:p w14:paraId="58012E02" w14:textId="77777777" w:rsidR="00234184" w:rsidRPr="00E36827" w:rsidRDefault="00234184" w:rsidP="00234184">
      <w:pPr>
        <w:rPr>
          <w:rFonts w:asciiTheme="minorHAnsi" w:hAnsiTheme="minorHAnsi" w:cs="Arial"/>
        </w:rPr>
      </w:pPr>
    </w:p>
    <w:p w14:paraId="58012E03" w14:textId="77777777" w:rsidR="00234184" w:rsidRPr="00E36827" w:rsidRDefault="00234184" w:rsidP="0096531B">
      <w:pPr>
        <w:pStyle w:val="ListParagraph"/>
        <w:numPr>
          <w:ilvl w:val="0"/>
          <w:numId w:val="21"/>
        </w:numPr>
        <w:rPr>
          <w:rFonts w:asciiTheme="minorHAnsi" w:hAnsiTheme="minorHAnsi" w:cs="Arial"/>
        </w:rPr>
      </w:pPr>
      <w:r w:rsidRPr="00E36827">
        <w:rPr>
          <w:rFonts w:asciiTheme="minorHAnsi" w:hAnsiTheme="minorHAnsi" w:cs="Arial"/>
        </w:rPr>
        <w:t>Be multi-agency to encourage networking and to identify and support possible TAC/F (Team Around the Child/Family) members</w:t>
      </w:r>
    </w:p>
    <w:p w14:paraId="58012E04" w14:textId="77777777" w:rsidR="00234184" w:rsidRPr="00E36827" w:rsidRDefault="00234184" w:rsidP="00234184">
      <w:pPr>
        <w:rPr>
          <w:rFonts w:asciiTheme="minorHAnsi" w:hAnsiTheme="minorHAnsi" w:cs="Arial"/>
        </w:rPr>
      </w:pPr>
    </w:p>
    <w:p w14:paraId="58012E05" w14:textId="77777777" w:rsidR="00234184" w:rsidRPr="00E36827" w:rsidRDefault="00234184" w:rsidP="0096531B">
      <w:pPr>
        <w:pStyle w:val="ListParagraph"/>
        <w:numPr>
          <w:ilvl w:val="0"/>
          <w:numId w:val="21"/>
        </w:numPr>
        <w:rPr>
          <w:rFonts w:asciiTheme="minorHAnsi" w:hAnsiTheme="minorHAnsi" w:cs="Arial"/>
        </w:rPr>
      </w:pPr>
      <w:r w:rsidRPr="00E36827">
        <w:rPr>
          <w:rFonts w:asciiTheme="minorHAnsi" w:hAnsiTheme="minorHAnsi" w:cs="Arial"/>
        </w:rPr>
        <w:t xml:space="preserve">Be underpinned by whole family working and restorative practices  </w:t>
      </w:r>
    </w:p>
    <w:p w14:paraId="58012E06" w14:textId="77777777" w:rsidR="00234184" w:rsidRPr="00E36827" w:rsidRDefault="00234184" w:rsidP="00234184">
      <w:pPr>
        <w:rPr>
          <w:rFonts w:asciiTheme="minorHAnsi" w:hAnsiTheme="minorHAnsi" w:cs="Arial"/>
        </w:rPr>
      </w:pPr>
    </w:p>
    <w:p w14:paraId="58012E07" w14:textId="77777777" w:rsidR="00234184" w:rsidRPr="00E36827" w:rsidRDefault="00234184" w:rsidP="00234184">
      <w:pPr>
        <w:rPr>
          <w:rFonts w:asciiTheme="minorHAnsi" w:hAnsiTheme="minorHAnsi" w:cs="Arial"/>
        </w:rPr>
      </w:pPr>
      <w:r w:rsidRPr="00E36827">
        <w:rPr>
          <w:rFonts w:asciiTheme="minorHAnsi" w:hAnsiTheme="minorHAnsi" w:cs="Arial"/>
        </w:rPr>
        <w:t xml:space="preserve">The </w:t>
      </w:r>
      <w:r w:rsidR="006454FE">
        <w:rPr>
          <w:rFonts w:asciiTheme="minorHAnsi" w:hAnsiTheme="minorHAnsi" w:cs="Arial"/>
        </w:rPr>
        <w:t>Early Help</w:t>
      </w:r>
      <w:r w:rsidRPr="00E36827">
        <w:rPr>
          <w:rFonts w:asciiTheme="minorHAnsi" w:hAnsiTheme="minorHAnsi" w:cs="Arial"/>
        </w:rPr>
        <w:t xml:space="preserve"> Workforce Development Plan will provide core training to ensure a consistent approach helping practitioners to take a whole family approach, to </w:t>
      </w:r>
      <w:r w:rsidRPr="00E36827">
        <w:rPr>
          <w:rFonts w:asciiTheme="minorHAnsi" w:hAnsiTheme="minorHAnsi" w:cs="Arial"/>
        </w:rPr>
        <w:lastRenderedPageBreak/>
        <w:t>identify the key issues and to understand when and how to intervene successfully within the Tower Hamlets Safeguarding Thresholds Guidance.</w:t>
      </w:r>
    </w:p>
    <w:p w14:paraId="58012E08" w14:textId="77777777" w:rsidR="00234184" w:rsidRPr="00E36827" w:rsidRDefault="00234184" w:rsidP="00234184">
      <w:pPr>
        <w:rPr>
          <w:rFonts w:asciiTheme="minorHAnsi" w:hAnsiTheme="minorHAnsi" w:cs="Arial"/>
        </w:rPr>
      </w:pPr>
    </w:p>
    <w:p w14:paraId="58012E09" w14:textId="77777777" w:rsidR="00234184" w:rsidRPr="00E36827" w:rsidRDefault="00234184" w:rsidP="00234184">
      <w:pPr>
        <w:rPr>
          <w:rFonts w:asciiTheme="minorHAnsi" w:hAnsiTheme="minorHAnsi" w:cs="Arial"/>
        </w:rPr>
      </w:pPr>
      <w:r w:rsidRPr="00E36827">
        <w:rPr>
          <w:rFonts w:asciiTheme="minorHAnsi" w:hAnsiTheme="minorHAnsi" w:cs="Arial"/>
        </w:rPr>
        <w:t xml:space="preserve">The </w:t>
      </w:r>
      <w:r w:rsidR="006454FE">
        <w:rPr>
          <w:rFonts w:asciiTheme="minorHAnsi" w:hAnsiTheme="minorHAnsi" w:cs="Arial"/>
        </w:rPr>
        <w:t>Early Help</w:t>
      </w:r>
      <w:r w:rsidRPr="00E36827">
        <w:rPr>
          <w:rFonts w:asciiTheme="minorHAnsi" w:hAnsiTheme="minorHAnsi" w:cs="Arial"/>
        </w:rPr>
        <w:t xml:space="preserve"> Core Training programme is delivered throughout the year and includes the following whole day and half day courses:</w:t>
      </w:r>
    </w:p>
    <w:p w14:paraId="58012E0A" w14:textId="77777777" w:rsidR="00234184" w:rsidRPr="00E36827" w:rsidRDefault="00234184" w:rsidP="00234184">
      <w:pPr>
        <w:rPr>
          <w:rFonts w:asciiTheme="minorHAnsi" w:hAnsiTheme="minorHAnsi" w:cs="Arial"/>
        </w:rPr>
      </w:pPr>
    </w:p>
    <w:p w14:paraId="58012E0B" w14:textId="77777777" w:rsidR="00234184" w:rsidRPr="00E36827" w:rsidRDefault="00234184" w:rsidP="0096531B">
      <w:pPr>
        <w:pStyle w:val="ListParagraph"/>
        <w:numPr>
          <w:ilvl w:val="0"/>
          <w:numId w:val="22"/>
        </w:numPr>
        <w:rPr>
          <w:rFonts w:asciiTheme="minorHAnsi" w:hAnsiTheme="minorHAnsi" w:cs="Arial"/>
        </w:rPr>
      </w:pPr>
      <w:r w:rsidRPr="00E36827">
        <w:rPr>
          <w:rFonts w:asciiTheme="minorHAnsi" w:hAnsiTheme="minorHAnsi" w:cs="Arial"/>
        </w:rPr>
        <w:t xml:space="preserve">Electronic </w:t>
      </w:r>
      <w:r w:rsidR="00AD6526">
        <w:rPr>
          <w:rFonts w:asciiTheme="minorHAnsi" w:hAnsiTheme="minorHAnsi" w:cs="Arial"/>
        </w:rPr>
        <w:t>EHA</w:t>
      </w:r>
      <w:r w:rsidR="00E423B6">
        <w:rPr>
          <w:rFonts w:asciiTheme="minorHAnsi" w:hAnsiTheme="minorHAnsi" w:cs="Arial"/>
        </w:rPr>
        <w:t xml:space="preserve"> System Training (</w:t>
      </w:r>
      <w:r w:rsidRPr="00E36827">
        <w:rPr>
          <w:rFonts w:asciiTheme="minorHAnsi" w:hAnsiTheme="minorHAnsi" w:cs="Arial"/>
        </w:rPr>
        <w:t>EHA)</w:t>
      </w:r>
    </w:p>
    <w:p w14:paraId="58012E0C" w14:textId="77777777" w:rsidR="00234184" w:rsidRPr="00E36827" w:rsidRDefault="006454FE" w:rsidP="0096531B">
      <w:pPr>
        <w:pStyle w:val="ListParagraph"/>
        <w:numPr>
          <w:ilvl w:val="0"/>
          <w:numId w:val="22"/>
        </w:numPr>
        <w:rPr>
          <w:rFonts w:asciiTheme="minorHAnsi" w:hAnsiTheme="minorHAnsi" w:cs="Arial"/>
        </w:rPr>
      </w:pPr>
      <w:r>
        <w:rPr>
          <w:rFonts w:asciiTheme="minorHAnsi" w:hAnsiTheme="minorHAnsi" w:cs="Arial"/>
        </w:rPr>
        <w:t>Early Help</w:t>
      </w:r>
      <w:r w:rsidR="00234184" w:rsidRPr="00E36827">
        <w:rPr>
          <w:rFonts w:asciiTheme="minorHAnsi" w:hAnsiTheme="minorHAnsi" w:cs="Arial"/>
        </w:rPr>
        <w:t xml:space="preserve"> Practice and Assessment Skills </w:t>
      </w:r>
      <w:r w:rsidR="00234184" w:rsidRPr="00E36827">
        <w:rPr>
          <w:rFonts w:asciiTheme="minorHAnsi" w:hAnsiTheme="minorHAnsi" w:cs="Arial"/>
        </w:rPr>
        <w:tab/>
      </w:r>
    </w:p>
    <w:p w14:paraId="58012E0D" w14:textId="77777777" w:rsidR="00234184" w:rsidRPr="00E36827" w:rsidRDefault="00234184" w:rsidP="0096531B">
      <w:pPr>
        <w:pStyle w:val="ListParagraph"/>
        <w:numPr>
          <w:ilvl w:val="0"/>
          <w:numId w:val="22"/>
        </w:numPr>
        <w:rPr>
          <w:rFonts w:asciiTheme="minorHAnsi" w:hAnsiTheme="minorHAnsi" w:cs="Arial"/>
        </w:rPr>
      </w:pPr>
      <w:r w:rsidRPr="00E36827">
        <w:rPr>
          <w:rFonts w:asciiTheme="minorHAnsi" w:hAnsiTheme="minorHAnsi" w:cs="Arial"/>
        </w:rPr>
        <w:t xml:space="preserve">Integrated Working for Managers </w:t>
      </w:r>
      <w:r w:rsidRPr="00E36827">
        <w:rPr>
          <w:rFonts w:asciiTheme="minorHAnsi" w:hAnsiTheme="minorHAnsi" w:cs="Arial"/>
        </w:rPr>
        <w:tab/>
      </w:r>
    </w:p>
    <w:p w14:paraId="58012E0E" w14:textId="77777777" w:rsidR="00234184" w:rsidRPr="00E36827" w:rsidRDefault="00234184" w:rsidP="0096531B">
      <w:pPr>
        <w:pStyle w:val="ListParagraph"/>
        <w:numPr>
          <w:ilvl w:val="0"/>
          <w:numId w:val="22"/>
        </w:numPr>
        <w:rPr>
          <w:rFonts w:asciiTheme="minorHAnsi" w:hAnsiTheme="minorHAnsi" w:cs="Arial"/>
        </w:rPr>
      </w:pPr>
      <w:r w:rsidRPr="00E36827">
        <w:rPr>
          <w:rFonts w:asciiTheme="minorHAnsi" w:hAnsiTheme="minorHAnsi" w:cs="Arial"/>
        </w:rPr>
        <w:t>Taking a Lead – Roles and Responsibilities of the Lead Professional</w:t>
      </w:r>
    </w:p>
    <w:p w14:paraId="58012E0F" w14:textId="77777777" w:rsidR="00234184" w:rsidRPr="00E36827" w:rsidRDefault="00234184" w:rsidP="0096531B">
      <w:pPr>
        <w:pStyle w:val="ListParagraph"/>
        <w:numPr>
          <w:ilvl w:val="0"/>
          <w:numId w:val="22"/>
        </w:numPr>
        <w:rPr>
          <w:rFonts w:asciiTheme="minorHAnsi" w:hAnsiTheme="minorHAnsi" w:cs="Arial"/>
        </w:rPr>
      </w:pPr>
      <w:r w:rsidRPr="00E36827">
        <w:rPr>
          <w:rFonts w:asciiTheme="minorHAnsi" w:hAnsiTheme="minorHAnsi" w:cs="Arial"/>
        </w:rPr>
        <w:t xml:space="preserve">Engaging Families and Managing Difficult Conversations </w:t>
      </w:r>
      <w:r w:rsidRPr="00E36827">
        <w:rPr>
          <w:rFonts w:asciiTheme="minorHAnsi" w:hAnsiTheme="minorHAnsi" w:cs="Arial"/>
        </w:rPr>
        <w:tab/>
      </w:r>
    </w:p>
    <w:p w14:paraId="58012E10" w14:textId="77777777" w:rsidR="00234184" w:rsidRPr="00E36827" w:rsidRDefault="00234184" w:rsidP="00234184">
      <w:pPr>
        <w:rPr>
          <w:rFonts w:asciiTheme="minorHAnsi" w:hAnsiTheme="minorHAnsi" w:cs="Arial"/>
        </w:rPr>
      </w:pPr>
    </w:p>
    <w:p w14:paraId="58012E11" w14:textId="6A9A2561" w:rsidR="00234184" w:rsidRDefault="00234184" w:rsidP="00234184">
      <w:pPr>
        <w:rPr>
          <w:rFonts w:asciiTheme="minorHAnsi" w:hAnsiTheme="minorHAnsi" w:cs="Arial"/>
        </w:rPr>
      </w:pPr>
      <w:r w:rsidRPr="00E36827">
        <w:rPr>
          <w:rFonts w:asciiTheme="minorHAnsi" w:hAnsiTheme="minorHAnsi" w:cs="Arial"/>
        </w:rPr>
        <w:t xml:space="preserve">Training </w:t>
      </w:r>
      <w:r w:rsidR="00BE02C2">
        <w:rPr>
          <w:rFonts w:asciiTheme="minorHAnsi" w:hAnsiTheme="minorHAnsi" w:cs="Arial"/>
        </w:rPr>
        <w:t>includes</w:t>
      </w:r>
      <w:r w:rsidRPr="00E36827">
        <w:rPr>
          <w:rFonts w:asciiTheme="minorHAnsi" w:hAnsiTheme="minorHAnsi" w:cs="Arial"/>
        </w:rPr>
        <w:t>;</w:t>
      </w:r>
    </w:p>
    <w:p w14:paraId="58012E12" w14:textId="77777777" w:rsidR="00E36827" w:rsidRPr="00E36827" w:rsidRDefault="00E36827" w:rsidP="00234184">
      <w:pPr>
        <w:rPr>
          <w:rFonts w:asciiTheme="minorHAnsi" w:hAnsiTheme="minorHAnsi" w:cs="Arial"/>
        </w:rPr>
      </w:pPr>
    </w:p>
    <w:p w14:paraId="58012E13" w14:textId="77777777" w:rsidR="00234184" w:rsidRPr="00E36827" w:rsidRDefault="00234184" w:rsidP="0096531B">
      <w:pPr>
        <w:pStyle w:val="ListParagraph"/>
        <w:numPr>
          <w:ilvl w:val="0"/>
          <w:numId w:val="23"/>
        </w:numPr>
        <w:rPr>
          <w:rFonts w:asciiTheme="minorHAnsi" w:hAnsiTheme="minorHAnsi" w:cs="Arial"/>
        </w:rPr>
      </w:pPr>
      <w:r w:rsidRPr="00E36827">
        <w:rPr>
          <w:rFonts w:asciiTheme="minorHAnsi" w:hAnsiTheme="minorHAnsi" w:cs="Arial"/>
        </w:rPr>
        <w:t xml:space="preserve">Guidance on the </w:t>
      </w:r>
      <w:r w:rsidR="00AD6526">
        <w:rPr>
          <w:rFonts w:asciiTheme="minorHAnsi" w:hAnsiTheme="minorHAnsi" w:cs="Arial"/>
        </w:rPr>
        <w:t>EHA</w:t>
      </w:r>
      <w:r w:rsidRPr="00E36827">
        <w:rPr>
          <w:rFonts w:asciiTheme="minorHAnsi" w:hAnsiTheme="minorHAnsi" w:cs="Arial"/>
        </w:rPr>
        <w:t xml:space="preserve"> (EHA)</w:t>
      </w:r>
    </w:p>
    <w:p w14:paraId="58012E14" w14:textId="77777777" w:rsidR="00234184" w:rsidRPr="00E36827" w:rsidRDefault="00234184" w:rsidP="0096531B">
      <w:pPr>
        <w:pStyle w:val="ListParagraph"/>
        <w:numPr>
          <w:ilvl w:val="0"/>
          <w:numId w:val="23"/>
        </w:numPr>
        <w:rPr>
          <w:rFonts w:asciiTheme="minorHAnsi" w:hAnsiTheme="minorHAnsi" w:cs="Arial"/>
        </w:rPr>
      </w:pPr>
      <w:r w:rsidRPr="00E36827">
        <w:rPr>
          <w:rFonts w:asciiTheme="minorHAnsi" w:hAnsiTheme="minorHAnsi" w:cs="Arial"/>
        </w:rPr>
        <w:t xml:space="preserve">Whole Family Assessments </w:t>
      </w:r>
    </w:p>
    <w:p w14:paraId="58012E15" w14:textId="4566877A" w:rsidR="00234184" w:rsidRPr="00E36827" w:rsidRDefault="00234184" w:rsidP="0096531B">
      <w:pPr>
        <w:pStyle w:val="ListParagraph"/>
        <w:numPr>
          <w:ilvl w:val="0"/>
          <w:numId w:val="23"/>
        </w:numPr>
        <w:rPr>
          <w:rFonts w:asciiTheme="minorHAnsi" w:hAnsiTheme="minorHAnsi" w:cs="Arial"/>
        </w:rPr>
      </w:pPr>
      <w:r w:rsidRPr="00E36827">
        <w:rPr>
          <w:rFonts w:asciiTheme="minorHAnsi" w:hAnsiTheme="minorHAnsi" w:cs="Arial"/>
        </w:rPr>
        <w:t>Relationship Based Practice</w:t>
      </w:r>
      <w:r w:rsidR="00716BEB">
        <w:rPr>
          <w:rFonts w:asciiTheme="minorHAnsi" w:hAnsiTheme="minorHAnsi" w:cs="Arial"/>
        </w:rPr>
        <w:t xml:space="preserve"> – Restorative Practice</w:t>
      </w:r>
    </w:p>
    <w:p w14:paraId="58012E16" w14:textId="77777777" w:rsidR="00234184" w:rsidRPr="00E36827" w:rsidRDefault="00234184" w:rsidP="0096531B">
      <w:pPr>
        <w:pStyle w:val="ListParagraph"/>
        <w:numPr>
          <w:ilvl w:val="0"/>
          <w:numId w:val="23"/>
        </w:numPr>
        <w:rPr>
          <w:rFonts w:asciiTheme="minorHAnsi" w:hAnsiTheme="minorHAnsi" w:cs="Arial"/>
        </w:rPr>
      </w:pPr>
      <w:r w:rsidRPr="00E36827">
        <w:rPr>
          <w:rFonts w:asciiTheme="minorHAnsi" w:hAnsiTheme="minorHAnsi" w:cs="Arial"/>
        </w:rPr>
        <w:t>The Role of the Lead Professional</w:t>
      </w:r>
    </w:p>
    <w:p w14:paraId="58012E17" w14:textId="77777777" w:rsidR="00234184" w:rsidRPr="00E36827" w:rsidRDefault="00234184" w:rsidP="0096531B">
      <w:pPr>
        <w:pStyle w:val="ListParagraph"/>
        <w:numPr>
          <w:ilvl w:val="0"/>
          <w:numId w:val="23"/>
        </w:numPr>
        <w:rPr>
          <w:rFonts w:asciiTheme="minorHAnsi" w:hAnsiTheme="minorHAnsi" w:cs="Arial"/>
        </w:rPr>
      </w:pPr>
      <w:r w:rsidRPr="00E36827">
        <w:rPr>
          <w:rFonts w:asciiTheme="minorHAnsi" w:hAnsiTheme="minorHAnsi" w:cs="Arial"/>
        </w:rPr>
        <w:t>Person centred approaches and outcomes focussed action planning</w:t>
      </w:r>
    </w:p>
    <w:p w14:paraId="58012E18" w14:textId="77777777" w:rsidR="00234184" w:rsidRPr="00E36827" w:rsidRDefault="00234184" w:rsidP="0096531B">
      <w:pPr>
        <w:pStyle w:val="ListParagraph"/>
        <w:numPr>
          <w:ilvl w:val="0"/>
          <w:numId w:val="23"/>
        </w:numPr>
        <w:rPr>
          <w:rFonts w:asciiTheme="minorHAnsi" w:hAnsiTheme="minorHAnsi" w:cs="Arial"/>
        </w:rPr>
      </w:pPr>
      <w:r w:rsidRPr="00E36827">
        <w:rPr>
          <w:rFonts w:asciiTheme="minorHAnsi" w:hAnsiTheme="minorHAnsi" w:cs="Arial"/>
        </w:rPr>
        <w:t>Guidance on how to engage families in order to ensure optimum outcomes for children</w:t>
      </w:r>
    </w:p>
    <w:p w14:paraId="58012E1A" w14:textId="77777777" w:rsidR="00234184" w:rsidRPr="00E36827" w:rsidRDefault="00234184" w:rsidP="00234184">
      <w:pPr>
        <w:rPr>
          <w:rFonts w:asciiTheme="minorHAnsi" w:hAnsiTheme="minorHAnsi" w:cs="Arial"/>
        </w:rPr>
      </w:pPr>
    </w:p>
    <w:p w14:paraId="58012E1B" w14:textId="77777777" w:rsidR="00234184" w:rsidRPr="00E36827" w:rsidRDefault="00234184" w:rsidP="00234184">
      <w:pPr>
        <w:rPr>
          <w:rFonts w:asciiTheme="minorHAnsi" w:hAnsiTheme="minorHAnsi" w:cs="Arial"/>
        </w:rPr>
      </w:pPr>
      <w:r w:rsidRPr="00E36827">
        <w:rPr>
          <w:rFonts w:asciiTheme="minorHAnsi" w:hAnsiTheme="minorHAnsi" w:cs="Arial"/>
        </w:rPr>
        <w:t xml:space="preserve">The </w:t>
      </w:r>
      <w:r w:rsidR="006454FE">
        <w:rPr>
          <w:rFonts w:asciiTheme="minorHAnsi" w:hAnsiTheme="minorHAnsi" w:cs="Arial"/>
        </w:rPr>
        <w:t>Early Help</w:t>
      </w:r>
      <w:r w:rsidRPr="00E36827">
        <w:rPr>
          <w:rFonts w:asciiTheme="minorHAnsi" w:hAnsiTheme="minorHAnsi" w:cs="Arial"/>
        </w:rPr>
        <w:t xml:space="preserve"> workforce and wider Children and Families Partnership will be further supported through multi-agency engagement, communication and network oppor</w:t>
      </w:r>
      <w:r w:rsidR="00E36827">
        <w:rPr>
          <w:rFonts w:asciiTheme="minorHAnsi" w:hAnsiTheme="minorHAnsi" w:cs="Arial"/>
        </w:rPr>
        <w:t>tunities to include</w:t>
      </w:r>
      <w:r w:rsidRPr="00E36827">
        <w:rPr>
          <w:rFonts w:asciiTheme="minorHAnsi" w:hAnsiTheme="minorHAnsi" w:cs="Arial"/>
        </w:rPr>
        <w:t>:</w:t>
      </w:r>
    </w:p>
    <w:p w14:paraId="58012E1C" w14:textId="77777777" w:rsidR="00E36827" w:rsidRDefault="00E36827" w:rsidP="00E36827">
      <w:pPr>
        <w:rPr>
          <w:rFonts w:asciiTheme="minorHAnsi" w:hAnsiTheme="minorHAnsi" w:cs="Arial"/>
        </w:rPr>
      </w:pPr>
    </w:p>
    <w:p w14:paraId="58012E1D" w14:textId="77777777" w:rsidR="00234184" w:rsidRPr="00E36827" w:rsidRDefault="00234184" w:rsidP="0096531B">
      <w:pPr>
        <w:pStyle w:val="ListParagraph"/>
        <w:numPr>
          <w:ilvl w:val="0"/>
          <w:numId w:val="24"/>
        </w:numPr>
        <w:rPr>
          <w:rFonts w:asciiTheme="minorHAnsi" w:hAnsiTheme="minorHAnsi" w:cs="Arial"/>
        </w:rPr>
      </w:pPr>
      <w:r w:rsidRPr="00E36827">
        <w:rPr>
          <w:rFonts w:asciiTheme="minorHAnsi" w:hAnsiTheme="minorHAnsi" w:cs="Arial"/>
        </w:rPr>
        <w:t xml:space="preserve">Working </w:t>
      </w:r>
      <w:proofErr w:type="gramStart"/>
      <w:r w:rsidRPr="00E36827">
        <w:rPr>
          <w:rFonts w:asciiTheme="minorHAnsi" w:hAnsiTheme="minorHAnsi" w:cs="Arial"/>
        </w:rPr>
        <w:t>With</w:t>
      </w:r>
      <w:proofErr w:type="gramEnd"/>
      <w:r w:rsidRPr="00E36827">
        <w:rPr>
          <w:rFonts w:asciiTheme="minorHAnsi" w:hAnsiTheme="minorHAnsi" w:cs="Arial"/>
        </w:rPr>
        <w:t xml:space="preserve"> Families Seminars</w:t>
      </w:r>
    </w:p>
    <w:p w14:paraId="58012E1E" w14:textId="77777777" w:rsidR="00234184" w:rsidRPr="00E36827" w:rsidRDefault="00234184" w:rsidP="0096531B">
      <w:pPr>
        <w:pStyle w:val="ListParagraph"/>
        <w:numPr>
          <w:ilvl w:val="0"/>
          <w:numId w:val="24"/>
        </w:numPr>
        <w:rPr>
          <w:rFonts w:asciiTheme="minorHAnsi" w:hAnsiTheme="minorHAnsi" w:cs="Arial"/>
        </w:rPr>
      </w:pPr>
      <w:r w:rsidRPr="00E36827">
        <w:rPr>
          <w:rFonts w:asciiTheme="minorHAnsi" w:hAnsiTheme="minorHAnsi" w:cs="Arial"/>
        </w:rPr>
        <w:t>Network events for practitioners</w:t>
      </w:r>
    </w:p>
    <w:p w14:paraId="58012E1F" w14:textId="4FD36747" w:rsidR="00234184" w:rsidRDefault="00234184" w:rsidP="0096531B">
      <w:pPr>
        <w:pStyle w:val="ListParagraph"/>
        <w:numPr>
          <w:ilvl w:val="0"/>
          <w:numId w:val="24"/>
        </w:numPr>
        <w:rPr>
          <w:rFonts w:asciiTheme="minorHAnsi" w:hAnsiTheme="minorHAnsi" w:cs="Arial"/>
        </w:rPr>
      </w:pPr>
      <w:r w:rsidRPr="00E36827">
        <w:rPr>
          <w:rFonts w:asciiTheme="minorHAnsi" w:hAnsiTheme="minorHAnsi" w:cs="Arial"/>
        </w:rPr>
        <w:t xml:space="preserve">Families Matter Newsletter </w:t>
      </w:r>
    </w:p>
    <w:p w14:paraId="7C2DEB67" w14:textId="71D94C73" w:rsidR="00BE02C2" w:rsidRPr="00E36827" w:rsidRDefault="00BE02C2" w:rsidP="0096531B">
      <w:pPr>
        <w:pStyle w:val="ListParagraph"/>
        <w:numPr>
          <w:ilvl w:val="0"/>
          <w:numId w:val="24"/>
        </w:numPr>
        <w:rPr>
          <w:rFonts w:asciiTheme="minorHAnsi" w:hAnsiTheme="minorHAnsi" w:cs="Arial"/>
        </w:rPr>
      </w:pPr>
      <w:r>
        <w:rPr>
          <w:rFonts w:asciiTheme="minorHAnsi" w:hAnsiTheme="minorHAnsi" w:cs="Arial"/>
        </w:rPr>
        <w:t>Listening Circles</w:t>
      </w:r>
    </w:p>
    <w:p w14:paraId="58012E20" w14:textId="77777777" w:rsidR="00234184" w:rsidRPr="00E36827" w:rsidRDefault="00234184" w:rsidP="00234184">
      <w:pPr>
        <w:rPr>
          <w:rFonts w:asciiTheme="minorHAnsi" w:hAnsiTheme="minorHAnsi" w:cs="Arial"/>
        </w:rPr>
      </w:pPr>
    </w:p>
    <w:p w14:paraId="58012E21" w14:textId="77777777" w:rsidR="00234184" w:rsidRPr="00E36827" w:rsidRDefault="00234184" w:rsidP="00234184">
      <w:pPr>
        <w:rPr>
          <w:rFonts w:asciiTheme="minorHAnsi" w:hAnsiTheme="minorHAnsi" w:cs="Arial"/>
        </w:rPr>
      </w:pPr>
      <w:r w:rsidRPr="00E36827">
        <w:rPr>
          <w:rFonts w:asciiTheme="minorHAnsi" w:hAnsiTheme="minorHAnsi" w:cs="Arial"/>
        </w:rPr>
        <w:t xml:space="preserve">The </w:t>
      </w:r>
      <w:r w:rsidR="006454FE">
        <w:rPr>
          <w:rFonts w:asciiTheme="minorHAnsi" w:hAnsiTheme="minorHAnsi" w:cs="Arial"/>
        </w:rPr>
        <w:t>Early Help</w:t>
      </w:r>
      <w:r w:rsidRPr="00E36827">
        <w:rPr>
          <w:rFonts w:asciiTheme="minorHAnsi" w:hAnsiTheme="minorHAnsi" w:cs="Arial"/>
        </w:rPr>
        <w:t xml:space="preserve"> Workforce Development programme will be further developed following completion of the </w:t>
      </w:r>
      <w:r w:rsidR="006454FE">
        <w:rPr>
          <w:rFonts w:asciiTheme="minorHAnsi" w:hAnsiTheme="minorHAnsi" w:cs="Arial"/>
        </w:rPr>
        <w:t>Early Help</w:t>
      </w:r>
      <w:r w:rsidRPr="00E36827">
        <w:rPr>
          <w:rFonts w:asciiTheme="minorHAnsi" w:hAnsiTheme="minorHAnsi" w:cs="Arial"/>
        </w:rPr>
        <w:t xml:space="preserve"> Workforce Skills Audit taking place in June</w:t>
      </w:r>
    </w:p>
    <w:p w14:paraId="58012E22" w14:textId="77777777" w:rsidR="00234184" w:rsidRPr="00E36827" w:rsidRDefault="00234184" w:rsidP="00234184">
      <w:pPr>
        <w:rPr>
          <w:rFonts w:asciiTheme="minorHAnsi" w:hAnsiTheme="minorHAnsi" w:cs="Arial"/>
        </w:rPr>
      </w:pPr>
    </w:p>
    <w:p w14:paraId="58012E23" w14:textId="77777777" w:rsidR="00234184" w:rsidRPr="00E36827" w:rsidRDefault="00234184" w:rsidP="00234184">
      <w:pPr>
        <w:rPr>
          <w:rFonts w:asciiTheme="minorHAnsi" w:hAnsiTheme="minorHAnsi" w:cs="Arial"/>
        </w:rPr>
      </w:pPr>
    </w:p>
    <w:p w14:paraId="58012E24" w14:textId="77777777" w:rsidR="00234184" w:rsidRPr="00E36827" w:rsidRDefault="00234184" w:rsidP="00234184">
      <w:pPr>
        <w:rPr>
          <w:rFonts w:asciiTheme="minorHAnsi" w:hAnsiTheme="minorHAnsi" w:cs="Arial"/>
        </w:rPr>
      </w:pPr>
      <w:r w:rsidRPr="00E36827">
        <w:rPr>
          <w:rFonts w:asciiTheme="minorHAnsi" w:hAnsiTheme="minorHAnsi" w:cs="Arial"/>
        </w:rPr>
        <w:t>For further information or to book onto training contact:</w:t>
      </w:r>
    </w:p>
    <w:p w14:paraId="58012E25" w14:textId="723CCAC0" w:rsidR="00234184" w:rsidRPr="00E36827" w:rsidRDefault="00BE02C2" w:rsidP="00234184">
      <w:pPr>
        <w:rPr>
          <w:rFonts w:asciiTheme="minorHAnsi" w:hAnsiTheme="minorHAnsi" w:cs="Arial"/>
        </w:rPr>
      </w:pPr>
      <w:r>
        <w:rPr>
          <w:rFonts w:asciiTheme="minorHAnsi" w:hAnsiTheme="minorHAnsi" w:cs="Arial"/>
        </w:rPr>
        <w:t>Kobita Begum</w:t>
      </w:r>
      <w:r w:rsidR="00234184" w:rsidRPr="00E36827">
        <w:rPr>
          <w:rFonts w:asciiTheme="minorHAnsi" w:hAnsiTheme="minorHAnsi" w:cs="Arial"/>
        </w:rPr>
        <w:t xml:space="preserve"> 020 7364 </w:t>
      </w:r>
      <w:r>
        <w:rPr>
          <w:rFonts w:asciiTheme="minorHAnsi" w:hAnsiTheme="minorHAnsi" w:cs="Arial"/>
        </w:rPr>
        <w:t>2154</w:t>
      </w:r>
    </w:p>
    <w:p w14:paraId="58012E26" w14:textId="50286ABD" w:rsidR="00234184" w:rsidRPr="00BE02C2" w:rsidRDefault="00BE02C2" w:rsidP="00234184">
      <w:pPr>
        <w:rPr>
          <w:rFonts w:asciiTheme="minorHAnsi" w:hAnsiTheme="minorHAnsi" w:cs="Arial"/>
          <w:sz w:val="22"/>
          <w:szCs w:val="22"/>
        </w:rPr>
      </w:pPr>
      <w:r w:rsidRPr="00BE02C2">
        <w:rPr>
          <w:sz w:val="22"/>
          <w:szCs w:val="22"/>
        </w:rPr>
        <w:t>kobita.begum@towerhamlets.gov.uk</w:t>
      </w:r>
    </w:p>
    <w:p w14:paraId="58012E27" w14:textId="77777777" w:rsidR="00234184" w:rsidRDefault="00234184" w:rsidP="003D7A46">
      <w:pPr>
        <w:rPr>
          <w:rFonts w:asciiTheme="minorHAnsi" w:hAnsiTheme="minorHAnsi" w:cs="Arial"/>
        </w:rPr>
      </w:pPr>
    </w:p>
    <w:p w14:paraId="58012E28" w14:textId="77777777" w:rsidR="00E36827" w:rsidRDefault="00E36827" w:rsidP="003D7A46">
      <w:pPr>
        <w:rPr>
          <w:rFonts w:asciiTheme="minorHAnsi" w:hAnsiTheme="minorHAnsi" w:cs="Arial"/>
        </w:rPr>
      </w:pPr>
    </w:p>
    <w:p w14:paraId="58012E29" w14:textId="77777777" w:rsidR="00E36827" w:rsidRDefault="00E36827" w:rsidP="003D7A46">
      <w:pPr>
        <w:rPr>
          <w:rFonts w:asciiTheme="minorHAnsi" w:hAnsiTheme="minorHAnsi" w:cs="Arial"/>
        </w:rPr>
      </w:pPr>
    </w:p>
    <w:p w14:paraId="58012E2A" w14:textId="77777777" w:rsidR="00E36827" w:rsidRDefault="00E36827" w:rsidP="003D7A46">
      <w:pPr>
        <w:rPr>
          <w:rFonts w:asciiTheme="minorHAnsi" w:hAnsiTheme="minorHAnsi" w:cs="Arial"/>
        </w:rPr>
      </w:pPr>
    </w:p>
    <w:p w14:paraId="58012E2B" w14:textId="77777777" w:rsidR="00E36827" w:rsidRDefault="00E36827" w:rsidP="003D7A46">
      <w:pPr>
        <w:rPr>
          <w:rFonts w:asciiTheme="minorHAnsi" w:hAnsiTheme="minorHAnsi" w:cs="Arial"/>
        </w:rPr>
      </w:pPr>
    </w:p>
    <w:p w14:paraId="58012E2C" w14:textId="77777777" w:rsidR="00E36827" w:rsidRDefault="00E36827" w:rsidP="003D7A46">
      <w:pPr>
        <w:rPr>
          <w:rFonts w:asciiTheme="minorHAnsi" w:hAnsiTheme="minorHAnsi" w:cs="Arial"/>
        </w:rPr>
      </w:pPr>
    </w:p>
    <w:p w14:paraId="58012E2D" w14:textId="77777777" w:rsidR="00E36827" w:rsidRDefault="00E36827" w:rsidP="003D7A46">
      <w:pPr>
        <w:rPr>
          <w:rFonts w:asciiTheme="minorHAnsi" w:hAnsiTheme="minorHAnsi" w:cs="Arial"/>
        </w:rPr>
      </w:pPr>
    </w:p>
    <w:p w14:paraId="58012E35" w14:textId="342D9966" w:rsidR="00E36827" w:rsidRDefault="00352DEE" w:rsidP="00BE02C2">
      <w:pPr>
        <w:pStyle w:val="Heading1"/>
        <w:numPr>
          <w:ilvl w:val="0"/>
          <w:numId w:val="0"/>
        </w:numPr>
        <w:rPr>
          <w:b w:val="0"/>
          <w:caps/>
          <w:noProof/>
        </w:rPr>
      </w:pPr>
      <w:r>
        <w:rPr>
          <w:b w:val="0"/>
          <w:caps/>
        </w:rPr>
        <w:br w:type="page"/>
      </w:r>
    </w:p>
    <w:p w14:paraId="58012E43" w14:textId="589F8334" w:rsidR="00E36827" w:rsidRDefault="00E36827" w:rsidP="00477D03">
      <w:pPr>
        <w:jc w:val="center"/>
        <w:rPr>
          <w:rFonts w:asciiTheme="minorHAnsi" w:hAnsiTheme="minorHAnsi" w:cs="Arial"/>
        </w:rPr>
      </w:pPr>
    </w:p>
    <w:p w14:paraId="58012E44" w14:textId="1ACC85E3" w:rsidR="00352DEE" w:rsidRPr="00E54CC0" w:rsidRDefault="00352DEE" w:rsidP="007D3D18">
      <w:pPr>
        <w:pStyle w:val="Heading1"/>
        <w:numPr>
          <w:ilvl w:val="0"/>
          <w:numId w:val="0"/>
        </w:numPr>
        <w:rPr>
          <w:smallCaps w:val="0"/>
          <w:color w:val="365F91" w:themeColor="accent1" w:themeShade="BF"/>
        </w:rPr>
      </w:pPr>
      <w:bookmarkStart w:id="56" w:name="_Toc527524408"/>
      <w:r w:rsidRPr="00E54CC0">
        <w:rPr>
          <w:smallCaps w:val="0"/>
          <w:color w:val="365F91" w:themeColor="accent1" w:themeShade="BF"/>
        </w:rPr>
        <w:t xml:space="preserve">Appendix </w:t>
      </w:r>
      <w:r w:rsidR="00BE02C2">
        <w:rPr>
          <w:smallCaps w:val="0"/>
          <w:color w:val="365F91" w:themeColor="accent1" w:themeShade="BF"/>
        </w:rPr>
        <w:t>1</w:t>
      </w:r>
      <w:r w:rsidRPr="00E54CC0">
        <w:rPr>
          <w:smallCaps w:val="0"/>
          <w:color w:val="365F91" w:themeColor="accent1" w:themeShade="BF"/>
        </w:rPr>
        <w:t xml:space="preserve"> – Glossary</w:t>
      </w:r>
      <w:bookmarkEnd w:id="56"/>
    </w:p>
    <w:p w14:paraId="58012E45" w14:textId="77777777" w:rsidR="00E36827" w:rsidRDefault="00E36827" w:rsidP="00352DEE">
      <w:pPr>
        <w:rPr>
          <w:rFonts w:asciiTheme="minorHAnsi" w:hAnsiTheme="minorHAnsi" w:cs="Arial"/>
        </w:rPr>
      </w:pPr>
    </w:p>
    <w:p w14:paraId="58012E46"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Child in Need</w:t>
      </w:r>
    </w:p>
    <w:p w14:paraId="58012E47"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Under Section 17 (10) of the Children Act 1989, a child is a Child in Need if:</w:t>
      </w:r>
    </w:p>
    <w:p w14:paraId="58012E48"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he/she is unlikely to achieve or maintain, or have the opportunity of achieving or maintaining, a reasonable standard of health or development without the provision for him/her of services by a local authority</w:t>
      </w:r>
    </w:p>
    <w:p w14:paraId="58012E49"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his/her health or development is likely to be significantly impaired, or further impaired, without the provision for him/her of such services; or</w:t>
      </w:r>
    </w:p>
    <w:p w14:paraId="58012E4A"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he/she is disabled</w:t>
      </w:r>
    </w:p>
    <w:p w14:paraId="58012E4B" w14:textId="77777777" w:rsidR="00352DEE" w:rsidRPr="00352DEE" w:rsidRDefault="00352DEE" w:rsidP="00352DEE">
      <w:pPr>
        <w:autoSpaceDE w:val="0"/>
        <w:autoSpaceDN w:val="0"/>
        <w:adjustRightInd w:val="0"/>
        <w:rPr>
          <w:rFonts w:asciiTheme="minorHAnsi" w:hAnsiTheme="minorHAnsi" w:cs="ClarendonT-Bold"/>
          <w:b/>
          <w:bCs/>
        </w:rPr>
      </w:pPr>
    </w:p>
    <w:p w14:paraId="58012E4C"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Child Protection</w:t>
      </w:r>
    </w:p>
    <w:p w14:paraId="58012E4D"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Part of safeguarding and promoting welfare. This refers to the activity that is undertaken to protect specific children who are suffering, or are likely to suffer, significant harm.</w:t>
      </w:r>
    </w:p>
    <w:p w14:paraId="58012E4E" w14:textId="77777777" w:rsidR="00352DEE" w:rsidRPr="00352DEE" w:rsidRDefault="00352DEE" w:rsidP="00352DEE">
      <w:pPr>
        <w:autoSpaceDE w:val="0"/>
        <w:autoSpaceDN w:val="0"/>
        <w:adjustRightInd w:val="0"/>
        <w:rPr>
          <w:rFonts w:asciiTheme="minorHAnsi" w:hAnsiTheme="minorHAnsi" w:cs="ClarendonT-Bold"/>
          <w:b/>
          <w:bCs/>
        </w:rPr>
      </w:pPr>
    </w:p>
    <w:p w14:paraId="58012E4F"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Child Protection Conference</w:t>
      </w:r>
    </w:p>
    <w:p w14:paraId="58012E50"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A Child Protection Conferences are convened where children </w:t>
      </w:r>
      <w:proofErr w:type="gramStart"/>
      <w:r w:rsidRPr="00352DEE">
        <w:rPr>
          <w:rFonts w:asciiTheme="minorHAnsi" w:hAnsiTheme="minorHAnsi" w:cs="Fiendstar-Light"/>
        </w:rPr>
        <w:t>are considered to be</w:t>
      </w:r>
      <w:proofErr w:type="gramEnd"/>
      <w:r w:rsidRPr="00352DEE">
        <w:rPr>
          <w:rFonts w:asciiTheme="minorHAnsi" w:hAnsiTheme="minorHAnsi" w:cs="Fiendstar-Light"/>
        </w:rPr>
        <w:t xml:space="preserve"> at risk of Significant Harm.</w:t>
      </w:r>
    </w:p>
    <w:p w14:paraId="58012E51" w14:textId="77777777" w:rsidR="00352DEE" w:rsidRPr="00352DEE" w:rsidRDefault="00352DEE" w:rsidP="00352DEE">
      <w:pPr>
        <w:autoSpaceDE w:val="0"/>
        <w:autoSpaceDN w:val="0"/>
        <w:adjustRightInd w:val="0"/>
        <w:rPr>
          <w:rFonts w:asciiTheme="minorHAnsi" w:hAnsiTheme="minorHAnsi" w:cs="ClarendonT-Bold"/>
          <w:b/>
          <w:bCs/>
        </w:rPr>
      </w:pPr>
    </w:p>
    <w:p w14:paraId="58012E52" w14:textId="77777777" w:rsidR="00352DEE" w:rsidRPr="00352DEE" w:rsidRDefault="006454FE" w:rsidP="00352DEE">
      <w:pPr>
        <w:autoSpaceDE w:val="0"/>
        <w:autoSpaceDN w:val="0"/>
        <w:adjustRightInd w:val="0"/>
        <w:rPr>
          <w:rFonts w:asciiTheme="minorHAnsi" w:hAnsiTheme="minorHAnsi" w:cs="ClarendonT-Bold"/>
          <w:b/>
          <w:bCs/>
        </w:rPr>
      </w:pPr>
      <w:r>
        <w:rPr>
          <w:rFonts w:asciiTheme="minorHAnsi" w:hAnsiTheme="minorHAnsi" w:cs="ClarendonT-Bold"/>
          <w:b/>
          <w:bCs/>
        </w:rPr>
        <w:t>Early Help</w:t>
      </w:r>
    </w:p>
    <w:p w14:paraId="58012E53" w14:textId="77777777" w:rsidR="00352DEE" w:rsidRPr="00352DEE" w:rsidRDefault="006454FE" w:rsidP="00352DEE">
      <w:pPr>
        <w:autoSpaceDE w:val="0"/>
        <w:autoSpaceDN w:val="0"/>
        <w:adjustRightInd w:val="0"/>
        <w:rPr>
          <w:rFonts w:asciiTheme="minorHAnsi" w:hAnsiTheme="minorHAnsi" w:cs="Fiendstar-Light"/>
        </w:rPr>
      </w:pPr>
      <w:r>
        <w:rPr>
          <w:rFonts w:asciiTheme="minorHAnsi" w:hAnsiTheme="minorHAnsi" w:cs="Fiendstar-Light"/>
        </w:rPr>
        <w:t>Early Help</w:t>
      </w:r>
      <w:r w:rsidR="00352DEE" w:rsidRPr="00352DEE">
        <w:rPr>
          <w:rFonts w:asciiTheme="minorHAnsi" w:hAnsiTheme="minorHAnsi" w:cs="Fiendstar-Light"/>
        </w:rPr>
        <w:t xml:space="preserve"> means providing support as soon as a problem emerges, at any point in a child’s life, from the foundation years through to the teenage years.</w:t>
      </w:r>
    </w:p>
    <w:p w14:paraId="58012E54" w14:textId="77777777" w:rsid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Effective </w:t>
      </w:r>
      <w:r w:rsidR="006454FE">
        <w:rPr>
          <w:rFonts w:asciiTheme="minorHAnsi" w:hAnsiTheme="minorHAnsi" w:cs="Fiendstar-Light"/>
        </w:rPr>
        <w:t>Early Help</w:t>
      </w:r>
      <w:r w:rsidRPr="00352DEE">
        <w:rPr>
          <w:rFonts w:asciiTheme="minorHAnsi" w:hAnsiTheme="minorHAnsi" w:cs="Fiendstar-Light"/>
        </w:rPr>
        <w:t xml:space="preserve"> relies upon local agencies working together to:</w:t>
      </w:r>
    </w:p>
    <w:p w14:paraId="58012E55" w14:textId="77777777" w:rsidR="004C5124" w:rsidRPr="00CC4A06" w:rsidRDefault="004C5124" w:rsidP="00352DEE">
      <w:pPr>
        <w:autoSpaceDE w:val="0"/>
        <w:autoSpaceDN w:val="0"/>
        <w:adjustRightInd w:val="0"/>
        <w:rPr>
          <w:rFonts w:asciiTheme="minorHAnsi" w:hAnsiTheme="minorHAnsi" w:cs="Fiendstar-Light"/>
          <w:sz w:val="16"/>
          <w:szCs w:val="16"/>
        </w:rPr>
      </w:pPr>
    </w:p>
    <w:p w14:paraId="58012E56"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 identify children and families who would benefit from </w:t>
      </w:r>
      <w:r w:rsidR="006454FE">
        <w:rPr>
          <w:rFonts w:asciiTheme="minorHAnsi" w:hAnsiTheme="minorHAnsi" w:cs="Fiendstar-Light"/>
        </w:rPr>
        <w:t>Early Help</w:t>
      </w:r>
      <w:r w:rsidRPr="00352DEE">
        <w:rPr>
          <w:rFonts w:asciiTheme="minorHAnsi" w:hAnsiTheme="minorHAnsi" w:cs="Fiendstar-Light"/>
        </w:rPr>
        <w:t>;</w:t>
      </w:r>
    </w:p>
    <w:p w14:paraId="58012E57"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 undertake an assessment of the need for </w:t>
      </w:r>
      <w:r w:rsidR="006454FE">
        <w:rPr>
          <w:rFonts w:asciiTheme="minorHAnsi" w:hAnsiTheme="minorHAnsi" w:cs="Fiendstar-Light"/>
        </w:rPr>
        <w:t>Early Help</w:t>
      </w:r>
      <w:r w:rsidRPr="00352DEE">
        <w:rPr>
          <w:rFonts w:asciiTheme="minorHAnsi" w:hAnsiTheme="minorHAnsi" w:cs="Fiendstar-Light"/>
        </w:rPr>
        <w:t>; and</w:t>
      </w:r>
    </w:p>
    <w:p w14:paraId="58012E58" w14:textId="77777777" w:rsidR="003D6B87" w:rsidRDefault="00352DEE" w:rsidP="003D6B87">
      <w:pPr>
        <w:autoSpaceDE w:val="0"/>
        <w:autoSpaceDN w:val="0"/>
        <w:adjustRightInd w:val="0"/>
        <w:rPr>
          <w:rFonts w:asciiTheme="minorHAnsi" w:hAnsiTheme="minorHAnsi" w:cs="Fiendstar-Light"/>
        </w:rPr>
      </w:pPr>
      <w:r w:rsidRPr="00352DEE">
        <w:rPr>
          <w:rFonts w:asciiTheme="minorHAnsi" w:hAnsiTheme="minorHAnsi" w:cs="Fiendstar-Light"/>
        </w:rPr>
        <w:t xml:space="preserve">• provide targeted </w:t>
      </w:r>
      <w:r w:rsidR="006454FE">
        <w:rPr>
          <w:rFonts w:asciiTheme="minorHAnsi" w:hAnsiTheme="minorHAnsi" w:cs="Fiendstar-Light"/>
        </w:rPr>
        <w:t>Early Help</w:t>
      </w:r>
      <w:r w:rsidRPr="00352DEE">
        <w:rPr>
          <w:rFonts w:asciiTheme="minorHAnsi" w:hAnsiTheme="minorHAnsi" w:cs="Fiendstar-Light"/>
        </w:rPr>
        <w:t xml:space="preserve"> services to address the assessed needs of a child and their family which focuses on activity to significantly improve the outcomes for the child.</w:t>
      </w:r>
    </w:p>
    <w:p w14:paraId="58012E59"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Local authorities, under section 10 of the Children Act 2004, have a responsibility to promote inter-agency cooperation to improve the welfare of children</w:t>
      </w:r>
    </w:p>
    <w:p w14:paraId="58012E5A" w14:textId="77777777" w:rsidR="00352DEE" w:rsidRPr="00352DEE" w:rsidRDefault="00352DEE" w:rsidP="00352DEE">
      <w:pPr>
        <w:autoSpaceDE w:val="0"/>
        <w:autoSpaceDN w:val="0"/>
        <w:adjustRightInd w:val="0"/>
        <w:rPr>
          <w:rFonts w:asciiTheme="minorHAnsi" w:hAnsiTheme="minorHAnsi" w:cs="ClarendonT-Bold"/>
          <w:b/>
          <w:bCs/>
        </w:rPr>
      </w:pPr>
    </w:p>
    <w:p w14:paraId="58012E5B" w14:textId="77777777" w:rsidR="00352DEE" w:rsidRPr="00352DEE" w:rsidRDefault="00AD6526" w:rsidP="00352DEE">
      <w:pPr>
        <w:autoSpaceDE w:val="0"/>
        <w:autoSpaceDN w:val="0"/>
        <w:adjustRightInd w:val="0"/>
        <w:rPr>
          <w:rFonts w:asciiTheme="minorHAnsi" w:hAnsiTheme="minorHAnsi" w:cs="ClarendonT-Bold"/>
          <w:b/>
          <w:bCs/>
        </w:rPr>
      </w:pPr>
      <w:r>
        <w:rPr>
          <w:rFonts w:asciiTheme="minorHAnsi" w:hAnsiTheme="minorHAnsi" w:cs="ClarendonT-Bold"/>
          <w:b/>
          <w:bCs/>
        </w:rPr>
        <w:t>EHA</w:t>
      </w:r>
      <w:r w:rsidR="003D6B87">
        <w:rPr>
          <w:rFonts w:asciiTheme="minorHAnsi" w:hAnsiTheme="minorHAnsi" w:cs="ClarendonT-Bold"/>
          <w:b/>
          <w:bCs/>
        </w:rPr>
        <w:t xml:space="preserve"> (EHA)</w:t>
      </w:r>
    </w:p>
    <w:p w14:paraId="58012E5C"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An assessment tool that offers a basis for early identification of children and young people’s additional needs, the sharing of this information between organisations and the coordination of service provision. Where it is considered a child or young person may have additional needs, with the consent of the child, young person and their parents/carers, practitioners undertake an </w:t>
      </w:r>
      <w:r w:rsidR="003D6B87">
        <w:rPr>
          <w:rFonts w:asciiTheme="minorHAnsi" w:hAnsiTheme="minorHAnsi" w:cs="Fiendstar-Light"/>
        </w:rPr>
        <w:t>EHA</w:t>
      </w:r>
      <w:r w:rsidRPr="00352DEE">
        <w:rPr>
          <w:rFonts w:asciiTheme="minorHAnsi" w:hAnsiTheme="minorHAnsi" w:cs="Fiendstar-Light"/>
        </w:rPr>
        <w:t>.</w:t>
      </w:r>
    </w:p>
    <w:p w14:paraId="58012E5D" w14:textId="77777777" w:rsidR="00352DEE" w:rsidRPr="00352DEE" w:rsidRDefault="00352DEE" w:rsidP="00352DEE">
      <w:pPr>
        <w:autoSpaceDE w:val="0"/>
        <w:autoSpaceDN w:val="0"/>
        <w:adjustRightInd w:val="0"/>
        <w:rPr>
          <w:rFonts w:asciiTheme="minorHAnsi" w:hAnsiTheme="minorHAnsi" w:cs="Fiendstar-Light"/>
        </w:rPr>
      </w:pPr>
    </w:p>
    <w:p w14:paraId="58012E5E"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The </w:t>
      </w:r>
      <w:r w:rsidR="003D6B87">
        <w:rPr>
          <w:rFonts w:asciiTheme="minorHAnsi" w:hAnsiTheme="minorHAnsi" w:cs="Fiendstar-Light"/>
        </w:rPr>
        <w:t>EHA</w:t>
      </w:r>
      <w:r w:rsidRPr="00352DEE">
        <w:rPr>
          <w:rFonts w:asciiTheme="minorHAnsi" w:hAnsiTheme="minorHAnsi" w:cs="Fiendstar-Light"/>
        </w:rPr>
        <w:t xml:space="preserve"> should be used to engage with the child, young person and their family to effectively identify needs, strengths and possible solutions working in partnership with both the family and other services. The assessment should identify what help the child and family require and decide how best to support them, preventing needs escalating to a point where intervention would be needed via a statutory assessment under the Children Act 1989.</w:t>
      </w:r>
    </w:p>
    <w:p w14:paraId="58012E5F" w14:textId="77777777" w:rsidR="00352DEE" w:rsidRPr="00352DEE" w:rsidRDefault="00352DEE" w:rsidP="00352DEE">
      <w:pPr>
        <w:autoSpaceDE w:val="0"/>
        <w:autoSpaceDN w:val="0"/>
        <w:adjustRightInd w:val="0"/>
        <w:rPr>
          <w:rFonts w:asciiTheme="minorHAnsi" w:hAnsiTheme="minorHAnsi" w:cs="Fiendstar-Light"/>
        </w:rPr>
      </w:pPr>
    </w:p>
    <w:p w14:paraId="58012E60"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The </w:t>
      </w:r>
      <w:r w:rsidR="003D6B87">
        <w:rPr>
          <w:rFonts w:asciiTheme="minorHAnsi" w:hAnsiTheme="minorHAnsi" w:cs="Fiendstar-Light"/>
        </w:rPr>
        <w:t>EHA</w:t>
      </w:r>
      <w:r w:rsidRPr="00352DEE">
        <w:rPr>
          <w:rFonts w:asciiTheme="minorHAnsi" w:hAnsiTheme="minorHAnsi" w:cs="Fiendstar-Light"/>
        </w:rPr>
        <w:t xml:space="preserve"> needs to be proportionate to risk and informed by research and by the historical context and significant events for each case.</w:t>
      </w:r>
    </w:p>
    <w:p w14:paraId="58012E61" w14:textId="77777777" w:rsidR="00352DEE" w:rsidRPr="00352DEE" w:rsidRDefault="00352DEE" w:rsidP="00352DEE">
      <w:pPr>
        <w:autoSpaceDE w:val="0"/>
        <w:autoSpaceDN w:val="0"/>
        <w:adjustRightInd w:val="0"/>
        <w:rPr>
          <w:rFonts w:asciiTheme="minorHAnsi" w:hAnsiTheme="minorHAnsi" w:cs="ClarendonT-Bold"/>
          <w:b/>
          <w:bCs/>
        </w:rPr>
      </w:pPr>
    </w:p>
    <w:p w14:paraId="58012E62"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Education Health and Care Plan (EHC)</w:t>
      </w:r>
    </w:p>
    <w:p w14:paraId="58012E63"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From September 2014, Government reforms mean that everyone aged 0 to 25 with SEN (who has been through the statutory assessment process) could have a single plan setting out all the support they will receive from education, health and social care and who is responsible for each part of the plan. This EHC Plan will replace the </w:t>
      </w:r>
      <w:r w:rsidR="003D6B87">
        <w:rPr>
          <w:rFonts w:asciiTheme="minorHAnsi" w:hAnsiTheme="minorHAnsi" w:cs="Fiendstar-Light"/>
        </w:rPr>
        <w:t>S</w:t>
      </w:r>
      <w:r w:rsidRPr="00352DEE">
        <w:rPr>
          <w:rFonts w:asciiTheme="minorHAnsi" w:hAnsiTheme="minorHAnsi" w:cs="Fiendstar-Light"/>
        </w:rPr>
        <w:t>tatement of Special Educational Needs.</w:t>
      </w:r>
    </w:p>
    <w:p w14:paraId="58012E64" w14:textId="77777777" w:rsidR="00352DEE" w:rsidRPr="00352DEE" w:rsidRDefault="00352DEE" w:rsidP="00352DEE">
      <w:pPr>
        <w:autoSpaceDE w:val="0"/>
        <w:autoSpaceDN w:val="0"/>
        <w:adjustRightInd w:val="0"/>
        <w:rPr>
          <w:rFonts w:asciiTheme="minorHAnsi" w:hAnsiTheme="minorHAnsi" w:cs="ClarendonT-Bold"/>
          <w:b/>
          <w:bCs/>
        </w:rPr>
      </w:pPr>
    </w:p>
    <w:p w14:paraId="58012E65" w14:textId="77777777" w:rsidR="00352DEE" w:rsidRPr="000A3E76"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Lead Professional</w:t>
      </w:r>
    </w:p>
    <w:p w14:paraId="58012E66"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Where children receive multiple services, requiring support from more than one professional or practitioner, a </w:t>
      </w:r>
      <w:r w:rsidR="003D6B87">
        <w:rPr>
          <w:rFonts w:asciiTheme="minorHAnsi" w:hAnsiTheme="minorHAnsi" w:cs="Fiendstar-Light"/>
        </w:rPr>
        <w:t>L</w:t>
      </w:r>
      <w:r w:rsidRPr="00352DEE">
        <w:rPr>
          <w:rFonts w:asciiTheme="minorHAnsi" w:hAnsiTheme="minorHAnsi" w:cs="Fiendstar-Light"/>
        </w:rPr>
        <w:t xml:space="preserve">ead </w:t>
      </w:r>
      <w:r w:rsidR="003D6B87">
        <w:rPr>
          <w:rFonts w:asciiTheme="minorHAnsi" w:hAnsiTheme="minorHAnsi" w:cs="Fiendstar-Light"/>
        </w:rPr>
        <w:t>P</w:t>
      </w:r>
      <w:r w:rsidRPr="00352DEE">
        <w:rPr>
          <w:rFonts w:asciiTheme="minorHAnsi" w:hAnsiTheme="minorHAnsi" w:cs="Fiendstar-Light"/>
        </w:rPr>
        <w:t>rofessional should be identified.</w:t>
      </w:r>
    </w:p>
    <w:p w14:paraId="58012E67" w14:textId="77777777" w:rsidR="00352DEE" w:rsidRPr="00352DEE" w:rsidRDefault="00352DEE" w:rsidP="00352DEE">
      <w:pPr>
        <w:autoSpaceDE w:val="0"/>
        <w:autoSpaceDN w:val="0"/>
        <w:adjustRightInd w:val="0"/>
        <w:rPr>
          <w:rFonts w:asciiTheme="minorHAnsi" w:hAnsiTheme="minorHAnsi" w:cs="Fiendstar-Light"/>
        </w:rPr>
      </w:pPr>
    </w:p>
    <w:p w14:paraId="58012E68"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The </w:t>
      </w:r>
      <w:r w:rsidR="003D6B87">
        <w:rPr>
          <w:rFonts w:asciiTheme="minorHAnsi" w:hAnsiTheme="minorHAnsi" w:cs="Fiendstar-Light"/>
        </w:rPr>
        <w:t>L</w:t>
      </w:r>
      <w:r w:rsidRPr="00352DEE">
        <w:rPr>
          <w:rFonts w:asciiTheme="minorHAnsi" w:hAnsiTheme="minorHAnsi" w:cs="Fiendstar-Light"/>
        </w:rPr>
        <w:t xml:space="preserve">ead </w:t>
      </w:r>
      <w:r w:rsidR="003D6B87">
        <w:rPr>
          <w:rFonts w:asciiTheme="minorHAnsi" w:hAnsiTheme="minorHAnsi" w:cs="Fiendstar-Light"/>
        </w:rPr>
        <w:t>P</w:t>
      </w:r>
      <w:r w:rsidRPr="00352DEE">
        <w:rPr>
          <w:rFonts w:asciiTheme="minorHAnsi" w:hAnsiTheme="minorHAnsi" w:cs="Fiendstar-Light"/>
        </w:rPr>
        <w:t>rofessional acts as a single point of contact that the child or young person and their family can trust, and who is able to support them in making choices and in navigating pathways to support.</w:t>
      </w:r>
    </w:p>
    <w:p w14:paraId="58012E69"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The </w:t>
      </w:r>
      <w:r w:rsidR="003D6B87">
        <w:rPr>
          <w:rFonts w:asciiTheme="minorHAnsi" w:hAnsiTheme="minorHAnsi" w:cs="Fiendstar-Light"/>
        </w:rPr>
        <w:t>L</w:t>
      </w:r>
      <w:r w:rsidRPr="00352DEE">
        <w:rPr>
          <w:rFonts w:asciiTheme="minorHAnsi" w:hAnsiTheme="minorHAnsi" w:cs="Fiendstar-Light"/>
        </w:rPr>
        <w:t xml:space="preserve">ead </w:t>
      </w:r>
      <w:r w:rsidR="003D6B87">
        <w:rPr>
          <w:rFonts w:asciiTheme="minorHAnsi" w:hAnsiTheme="minorHAnsi" w:cs="Fiendstar-Light"/>
        </w:rPr>
        <w:t>P</w:t>
      </w:r>
      <w:r w:rsidRPr="00352DEE">
        <w:rPr>
          <w:rFonts w:asciiTheme="minorHAnsi" w:hAnsiTheme="minorHAnsi" w:cs="Fiendstar-Light"/>
        </w:rPr>
        <w:t>rofessional should co-ordinate services from differing agencies, ensuring children receive appropriate interventions when needed, which are well planned, regularly reviewed and effectively delivered.</w:t>
      </w:r>
    </w:p>
    <w:p w14:paraId="58012E6A" w14:textId="77777777" w:rsidR="00352DEE" w:rsidRPr="00352DEE" w:rsidRDefault="00352DEE" w:rsidP="00352DEE">
      <w:pPr>
        <w:autoSpaceDE w:val="0"/>
        <w:autoSpaceDN w:val="0"/>
        <w:adjustRightInd w:val="0"/>
        <w:rPr>
          <w:rFonts w:asciiTheme="minorHAnsi" w:hAnsiTheme="minorHAnsi" w:cs="Fiendstar-Light"/>
        </w:rPr>
      </w:pPr>
    </w:p>
    <w:p w14:paraId="58012E6B"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A </w:t>
      </w:r>
      <w:r w:rsidR="003D6B87">
        <w:rPr>
          <w:rFonts w:asciiTheme="minorHAnsi" w:hAnsiTheme="minorHAnsi" w:cs="Fiendstar-Light"/>
        </w:rPr>
        <w:t>L</w:t>
      </w:r>
      <w:r w:rsidRPr="00352DEE">
        <w:rPr>
          <w:rFonts w:asciiTheme="minorHAnsi" w:hAnsiTheme="minorHAnsi" w:cs="Fiendstar-Light"/>
        </w:rPr>
        <w:t xml:space="preserve">ead </w:t>
      </w:r>
      <w:r w:rsidR="003D6B87">
        <w:rPr>
          <w:rFonts w:asciiTheme="minorHAnsi" w:hAnsiTheme="minorHAnsi" w:cs="Fiendstar-Light"/>
        </w:rPr>
        <w:t>P</w:t>
      </w:r>
      <w:r w:rsidRPr="00352DEE">
        <w:rPr>
          <w:rFonts w:asciiTheme="minorHAnsi" w:hAnsiTheme="minorHAnsi" w:cs="Fiendstar-Light"/>
        </w:rPr>
        <w:t xml:space="preserve">rofessional can be any adult who works with and supports a child, young person or their family. A lead professional can be from any agency or setting. The most important selection criteria </w:t>
      </w:r>
      <w:proofErr w:type="gramStart"/>
      <w:r w:rsidRPr="00352DEE">
        <w:rPr>
          <w:rFonts w:asciiTheme="minorHAnsi" w:hAnsiTheme="minorHAnsi" w:cs="Fiendstar-Light"/>
        </w:rPr>
        <w:t>is</w:t>
      </w:r>
      <w:proofErr w:type="gramEnd"/>
      <w:r w:rsidRPr="00352DEE">
        <w:rPr>
          <w:rFonts w:asciiTheme="minorHAnsi" w:hAnsiTheme="minorHAnsi" w:cs="Fiendstar-Light"/>
        </w:rPr>
        <w:t xml:space="preserve"> that they are best placed to coordinate provision to meet the child and family’s needs, and have a good relationship with them.</w:t>
      </w:r>
    </w:p>
    <w:p w14:paraId="58012E6C" w14:textId="77777777" w:rsidR="00352DEE" w:rsidRPr="00352DEE" w:rsidRDefault="00352DEE" w:rsidP="00352DEE">
      <w:pPr>
        <w:autoSpaceDE w:val="0"/>
        <w:autoSpaceDN w:val="0"/>
        <w:adjustRightInd w:val="0"/>
        <w:rPr>
          <w:rFonts w:asciiTheme="minorHAnsi" w:hAnsiTheme="minorHAnsi" w:cs="Fiendstar-Light"/>
        </w:rPr>
      </w:pPr>
    </w:p>
    <w:p w14:paraId="58012E6D"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In relation to Child Protection Plans, the </w:t>
      </w:r>
      <w:r w:rsidR="003D6B87">
        <w:rPr>
          <w:rFonts w:asciiTheme="minorHAnsi" w:hAnsiTheme="minorHAnsi" w:cs="Fiendstar-Light"/>
        </w:rPr>
        <w:t>L</w:t>
      </w:r>
      <w:r w:rsidRPr="00352DEE">
        <w:rPr>
          <w:rFonts w:asciiTheme="minorHAnsi" w:hAnsiTheme="minorHAnsi" w:cs="Fiendstar-Light"/>
        </w:rPr>
        <w:t xml:space="preserve">ead </w:t>
      </w:r>
      <w:r w:rsidR="003D6B87">
        <w:rPr>
          <w:rFonts w:asciiTheme="minorHAnsi" w:hAnsiTheme="minorHAnsi" w:cs="Fiendstar-Light"/>
        </w:rPr>
        <w:t>P</w:t>
      </w:r>
      <w:r w:rsidRPr="00352DEE">
        <w:rPr>
          <w:rFonts w:asciiTheme="minorHAnsi" w:hAnsiTheme="minorHAnsi" w:cs="Fiendstar-Light"/>
        </w:rPr>
        <w:t>rofessional is the Social Worker.</w:t>
      </w:r>
    </w:p>
    <w:p w14:paraId="58012E6E" w14:textId="77777777" w:rsidR="00352DEE" w:rsidRPr="00352DEE" w:rsidRDefault="00352DEE" w:rsidP="00352DEE">
      <w:pPr>
        <w:autoSpaceDE w:val="0"/>
        <w:autoSpaceDN w:val="0"/>
        <w:adjustRightInd w:val="0"/>
        <w:rPr>
          <w:rFonts w:asciiTheme="minorHAnsi" w:hAnsiTheme="minorHAnsi" w:cs="ClarendonT-Bold"/>
          <w:b/>
          <w:bCs/>
        </w:rPr>
      </w:pPr>
    </w:p>
    <w:p w14:paraId="58012E6F" w14:textId="77777777" w:rsidR="00352DEE" w:rsidRPr="000A3E76"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Protective Factors</w:t>
      </w:r>
    </w:p>
    <w:p w14:paraId="58012E70"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The positive factors in a child or young person’s life.</w:t>
      </w:r>
      <w:r w:rsidR="003D6B87">
        <w:rPr>
          <w:rFonts w:asciiTheme="minorHAnsi" w:hAnsiTheme="minorHAnsi" w:cs="Fiendstar-Light"/>
        </w:rPr>
        <w:t xml:space="preserve"> </w:t>
      </w:r>
      <w:r w:rsidRPr="00352DEE">
        <w:rPr>
          <w:rFonts w:asciiTheme="minorHAnsi" w:hAnsiTheme="minorHAnsi" w:cs="Fiendstar-Light"/>
        </w:rPr>
        <w:t xml:space="preserve"> These could include strong family ties; appropriate and supported accommodation; good attendance at school/college/work; positive peer relationships.</w:t>
      </w:r>
    </w:p>
    <w:p w14:paraId="58012E71" w14:textId="77777777" w:rsidR="00352DEE" w:rsidRPr="00352DEE" w:rsidRDefault="00352DEE" w:rsidP="00352DEE">
      <w:pPr>
        <w:autoSpaceDE w:val="0"/>
        <w:autoSpaceDN w:val="0"/>
        <w:adjustRightInd w:val="0"/>
        <w:rPr>
          <w:rFonts w:asciiTheme="minorHAnsi" w:hAnsiTheme="minorHAnsi" w:cs="ClarendonT-Bold"/>
          <w:b/>
          <w:bCs/>
        </w:rPr>
      </w:pPr>
    </w:p>
    <w:p w14:paraId="58012E72"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Section 17</w:t>
      </w:r>
    </w:p>
    <w:p w14:paraId="58012E73"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Under Section 17(1) of the Children Act 1989, local authorities have a general duty to safeguard and promote the welfare of children within their area who are In Need; and so far as is consistent with that duty, to promote the upbringing of such children by their families, by providing a range and level of services appropriate to those children’s needs.</w:t>
      </w:r>
    </w:p>
    <w:p w14:paraId="58012E74" w14:textId="77777777" w:rsidR="00352DEE" w:rsidRPr="00352DEE" w:rsidRDefault="00352DEE" w:rsidP="00352DEE">
      <w:pPr>
        <w:autoSpaceDE w:val="0"/>
        <w:autoSpaceDN w:val="0"/>
        <w:adjustRightInd w:val="0"/>
        <w:rPr>
          <w:rFonts w:asciiTheme="minorHAnsi" w:hAnsiTheme="minorHAnsi" w:cs="Fiendstar-Light"/>
        </w:rPr>
      </w:pPr>
    </w:p>
    <w:p w14:paraId="58012E75"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For this reason, the term ‘Section 17’ is often used as a shorthand way of describing the statutory authority for providing services to Children in Need who are not Looked After.</w:t>
      </w:r>
    </w:p>
    <w:p w14:paraId="58012E76" w14:textId="77777777" w:rsidR="00477D03" w:rsidRDefault="00477D03" w:rsidP="00352DEE">
      <w:pPr>
        <w:autoSpaceDE w:val="0"/>
        <w:autoSpaceDN w:val="0"/>
        <w:adjustRightInd w:val="0"/>
        <w:rPr>
          <w:rFonts w:asciiTheme="minorHAnsi" w:hAnsiTheme="minorHAnsi" w:cs="ClarendonT-Bold"/>
          <w:b/>
          <w:bCs/>
        </w:rPr>
      </w:pPr>
    </w:p>
    <w:p w14:paraId="58012E77"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Section 47 Enquiry</w:t>
      </w:r>
    </w:p>
    <w:p w14:paraId="58012E78"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lastRenderedPageBreak/>
        <w:t>If there are reasonable grounds to suspect that a child is suffering or is likely to suffer Significant Harm, a Section 47 Enquiry and Core Assessment are initiated. This normally occurs after an Initial Assessment and a Strategy Discussion. Section 47 Enquiries are usually conducted by a social worker, jointly with the Police, and must be completed within 15 days of a Strategy Discussion.</w:t>
      </w:r>
    </w:p>
    <w:p w14:paraId="58012E79"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Where concerns are substantiated and the child is judged to be at continued risk of Significant Harm, a Child Protection Conference should be convened.</w:t>
      </w:r>
    </w:p>
    <w:p w14:paraId="58012E7A" w14:textId="77777777" w:rsidR="00352DEE" w:rsidRPr="00352DEE" w:rsidRDefault="00352DEE" w:rsidP="00352DEE">
      <w:pPr>
        <w:autoSpaceDE w:val="0"/>
        <w:autoSpaceDN w:val="0"/>
        <w:adjustRightInd w:val="0"/>
        <w:rPr>
          <w:rFonts w:asciiTheme="minorHAnsi" w:hAnsiTheme="minorHAnsi" w:cs="ClarendonT-Bold"/>
          <w:b/>
          <w:bCs/>
        </w:rPr>
      </w:pPr>
    </w:p>
    <w:p w14:paraId="58012E7B" w14:textId="77777777" w:rsidR="00352DEE" w:rsidRPr="00352DEE" w:rsidRDefault="00352DEE" w:rsidP="00352DEE">
      <w:pPr>
        <w:autoSpaceDE w:val="0"/>
        <w:autoSpaceDN w:val="0"/>
        <w:adjustRightInd w:val="0"/>
        <w:rPr>
          <w:rFonts w:asciiTheme="minorHAnsi" w:hAnsiTheme="minorHAnsi" w:cs="ClarendonT-Bold"/>
          <w:b/>
          <w:bCs/>
        </w:rPr>
      </w:pPr>
      <w:proofErr w:type="spellStart"/>
      <w:r w:rsidRPr="00352DEE">
        <w:rPr>
          <w:rFonts w:asciiTheme="minorHAnsi" w:hAnsiTheme="minorHAnsi" w:cs="ClarendonT-Bold"/>
          <w:b/>
          <w:bCs/>
        </w:rPr>
        <w:t>SENCo</w:t>
      </w:r>
      <w:proofErr w:type="spellEnd"/>
    </w:p>
    <w:p w14:paraId="58012E7C"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Special Educational Needs Coordinator who has responsibility for co-ordinating provision for children with SEN.</w:t>
      </w:r>
    </w:p>
    <w:p w14:paraId="58012E7D" w14:textId="77777777" w:rsidR="00352DEE" w:rsidRPr="00352DEE" w:rsidRDefault="00352DEE" w:rsidP="00352DEE">
      <w:pPr>
        <w:autoSpaceDE w:val="0"/>
        <w:autoSpaceDN w:val="0"/>
        <w:adjustRightInd w:val="0"/>
        <w:rPr>
          <w:rFonts w:asciiTheme="minorHAnsi" w:hAnsiTheme="minorHAnsi" w:cs="ClarendonT-Bold"/>
          <w:b/>
          <w:bCs/>
        </w:rPr>
      </w:pPr>
    </w:p>
    <w:p w14:paraId="58012E7E"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Special Educational Needs (SEN)</w:t>
      </w:r>
    </w:p>
    <w:p w14:paraId="58012E7F" w14:textId="77777777" w:rsidR="00352DEE" w:rsidRPr="00352DEE" w:rsidRDefault="00352DEE" w:rsidP="00352DEE">
      <w:pPr>
        <w:autoSpaceDE w:val="0"/>
        <w:autoSpaceDN w:val="0"/>
        <w:adjustRightInd w:val="0"/>
        <w:rPr>
          <w:rFonts w:asciiTheme="minorHAnsi" w:hAnsiTheme="minorHAnsi" w:cs="Fiendstar-Semibold"/>
        </w:rPr>
      </w:pPr>
      <w:r w:rsidRPr="00352DEE">
        <w:rPr>
          <w:rFonts w:asciiTheme="minorHAnsi" w:hAnsiTheme="minorHAnsi" w:cs="Fiendstar-Light"/>
        </w:rPr>
        <w:t xml:space="preserve">According to the </w:t>
      </w:r>
      <w:r w:rsidRPr="00352DEE">
        <w:rPr>
          <w:rFonts w:asciiTheme="minorHAnsi" w:hAnsiTheme="minorHAnsi" w:cs="Fiendstar-Semibold"/>
        </w:rPr>
        <w:t>Special Educational Needs and Disability Code of Practice: 0 to 25 years (2014)</w:t>
      </w:r>
      <w:r w:rsidRPr="00352DEE">
        <w:rPr>
          <w:rFonts w:asciiTheme="minorHAnsi" w:hAnsiTheme="minorHAnsi" w:cs="Fiendstar-Light"/>
        </w:rPr>
        <w:t>:</w:t>
      </w:r>
    </w:p>
    <w:p w14:paraId="58012E80" w14:textId="77777777" w:rsidR="00352DEE" w:rsidRPr="00352DEE" w:rsidRDefault="00352DEE" w:rsidP="00352DEE">
      <w:pPr>
        <w:autoSpaceDE w:val="0"/>
        <w:autoSpaceDN w:val="0"/>
        <w:adjustRightInd w:val="0"/>
        <w:rPr>
          <w:rFonts w:asciiTheme="minorHAnsi" w:hAnsiTheme="minorHAnsi" w:cs="Fiendstar-LightItalic"/>
          <w:i/>
          <w:iCs/>
        </w:rPr>
      </w:pPr>
      <w:r w:rsidRPr="00352DEE">
        <w:rPr>
          <w:rFonts w:asciiTheme="minorHAnsi" w:hAnsiTheme="minorHAnsi" w:cs="Fiendstar-LightItalic"/>
          <w:i/>
          <w:iCs/>
        </w:rPr>
        <w:t>‘A child or young person has SEN if they have a learning difficulty or disability which calls for special educational provision to be made for him or her.</w:t>
      </w:r>
    </w:p>
    <w:p w14:paraId="58012E81" w14:textId="77777777" w:rsidR="00352DEE" w:rsidRPr="00352DEE" w:rsidRDefault="00352DEE" w:rsidP="00352DEE">
      <w:pPr>
        <w:autoSpaceDE w:val="0"/>
        <w:autoSpaceDN w:val="0"/>
        <w:adjustRightInd w:val="0"/>
        <w:rPr>
          <w:rFonts w:asciiTheme="minorHAnsi" w:hAnsiTheme="minorHAnsi" w:cs="Fiendstar-LightItalic"/>
          <w:i/>
          <w:iCs/>
        </w:rPr>
      </w:pPr>
      <w:r w:rsidRPr="00352DEE">
        <w:rPr>
          <w:rFonts w:asciiTheme="minorHAnsi" w:hAnsiTheme="minorHAnsi" w:cs="Fiendstar-LightItalic"/>
          <w:i/>
          <w:iCs/>
        </w:rPr>
        <w:t>A child of compulsory school age or a young person has a learning difficulty or disability if he or she:</w:t>
      </w:r>
    </w:p>
    <w:p w14:paraId="58012E82" w14:textId="77777777" w:rsidR="00352DEE" w:rsidRPr="00352DEE" w:rsidRDefault="00352DEE" w:rsidP="00352DEE">
      <w:pPr>
        <w:autoSpaceDE w:val="0"/>
        <w:autoSpaceDN w:val="0"/>
        <w:adjustRightInd w:val="0"/>
        <w:rPr>
          <w:rFonts w:asciiTheme="minorHAnsi" w:hAnsiTheme="minorHAnsi" w:cs="Fiendstar-LightItalic"/>
          <w:i/>
          <w:iCs/>
        </w:rPr>
      </w:pPr>
      <w:r w:rsidRPr="00352DEE">
        <w:rPr>
          <w:rFonts w:asciiTheme="minorHAnsi" w:hAnsiTheme="minorHAnsi" w:cs="Fiendstar-LightItalic"/>
          <w:i/>
          <w:iCs/>
        </w:rPr>
        <w:t xml:space="preserve">• has a significantly greater difficulty in learning than </w:t>
      </w:r>
      <w:proofErr w:type="gramStart"/>
      <w:r w:rsidRPr="00352DEE">
        <w:rPr>
          <w:rFonts w:asciiTheme="minorHAnsi" w:hAnsiTheme="minorHAnsi" w:cs="Fiendstar-LightItalic"/>
          <w:i/>
          <w:iCs/>
        </w:rPr>
        <w:t>the majority of</w:t>
      </w:r>
      <w:proofErr w:type="gramEnd"/>
      <w:r w:rsidRPr="00352DEE">
        <w:rPr>
          <w:rFonts w:asciiTheme="minorHAnsi" w:hAnsiTheme="minorHAnsi" w:cs="Fiendstar-LightItalic"/>
          <w:i/>
          <w:iCs/>
        </w:rPr>
        <w:t xml:space="preserve"> others of the same age, or</w:t>
      </w:r>
    </w:p>
    <w:p w14:paraId="58012E83" w14:textId="77777777" w:rsidR="00352DEE" w:rsidRPr="00352DEE" w:rsidRDefault="00352DEE" w:rsidP="00352DEE">
      <w:pPr>
        <w:autoSpaceDE w:val="0"/>
        <w:autoSpaceDN w:val="0"/>
        <w:adjustRightInd w:val="0"/>
        <w:rPr>
          <w:rFonts w:asciiTheme="minorHAnsi" w:hAnsiTheme="minorHAnsi" w:cs="Fiendstar-LightItalic"/>
          <w:i/>
          <w:iCs/>
        </w:rPr>
      </w:pPr>
      <w:r w:rsidRPr="00352DEE">
        <w:rPr>
          <w:rFonts w:asciiTheme="minorHAnsi" w:hAnsiTheme="minorHAnsi" w:cs="Fiendstar-LightItalic"/>
          <w:i/>
          <w:iCs/>
        </w:rPr>
        <w:t>• has a disability which prevents or hinders him or her from making use of educational facilities of a kind generally provided for others of the same age in mainstream schools or mainstream post-16 institutions’</w:t>
      </w:r>
    </w:p>
    <w:p w14:paraId="58012E84" w14:textId="77777777" w:rsidR="00352DEE" w:rsidRPr="00352DEE" w:rsidRDefault="00352DEE" w:rsidP="00352DEE">
      <w:pPr>
        <w:autoSpaceDE w:val="0"/>
        <w:autoSpaceDN w:val="0"/>
        <w:adjustRightInd w:val="0"/>
        <w:rPr>
          <w:rFonts w:asciiTheme="minorHAnsi" w:hAnsiTheme="minorHAnsi" w:cs="Fiendstar-LightItalic"/>
          <w:i/>
          <w:iCs/>
        </w:rPr>
      </w:pPr>
    </w:p>
    <w:p w14:paraId="58012E85"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Where a SEN is identified, early years providers, schools and colleges will put additional and different evidence-based interventions in place. These should be provided as part of a graduated approach, which includes regular review of the progress made and adaptations to the support provided as required.</w:t>
      </w:r>
    </w:p>
    <w:p w14:paraId="58012E86" w14:textId="77777777" w:rsidR="00352DEE" w:rsidRPr="00352DEE" w:rsidRDefault="00352DEE" w:rsidP="00352DEE">
      <w:pPr>
        <w:autoSpaceDE w:val="0"/>
        <w:autoSpaceDN w:val="0"/>
        <w:adjustRightInd w:val="0"/>
        <w:rPr>
          <w:rFonts w:asciiTheme="minorHAnsi" w:hAnsiTheme="minorHAnsi" w:cs="ClarendonT-Bold"/>
          <w:b/>
          <w:bCs/>
        </w:rPr>
      </w:pPr>
    </w:p>
    <w:p w14:paraId="58012E87"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Special Educational Needs Support Plan</w:t>
      </w:r>
    </w:p>
    <w:p w14:paraId="58012E88"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The new code of practice refers to </w:t>
      </w:r>
      <w:proofErr w:type="gramStart"/>
      <w:r w:rsidRPr="00352DEE">
        <w:rPr>
          <w:rFonts w:asciiTheme="minorHAnsi" w:hAnsiTheme="minorHAnsi" w:cs="Fiendstar-Light"/>
        </w:rPr>
        <w:t>an</w:t>
      </w:r>
      <w:proofErr w:type="gramEnd"/>
      <w:r w:rsidRPr="00352DEE">
        <w:rPr>
          <w:rFonts w:asciiTheme="minorHAnsi" w:hAnsiTheme="minorHAnsi" w:cs="Fiendstar-Light"/>
        </w:rPr>
        <w:t xml:space="preserve"> SEN support plan which documents the nature and level of provision for pupils identified with SEN in place and its impact. Schools can determine their own approach to record keeping but will be expected to show evidence of this support over time. The plan should be reviewed on a regular basis and include the views of the pupil and parents. Plans for the use of support should relate to a clear set of expected outcomes, which will support pupils to achieve their potential and make a successful transition to adulthood. Progress towards these outcomes should be tracked and reviewed regularly, at least termly.</w:t>
      </w:r>
    </w:p>
    <w:p w14:paraId="58012E89" w14:textId="77777777" w:rsidR="00C76BA9" w:rsidRDefault="00C76BA9" w:rsidP="00352DEE">
      <w:pPr>
        <w:autoSpaceDE w:val="0"/>
        <w:autoSpaceDN w:val="0"/>
        <w:adjustRightInd w:val="0"/>
        <w:rPr>
          <w:rFonts w:asciiTheme="minorHAnsi" w:hAnsiTheme="minorHAnsi" w:cs="ClarendonT-Bold"/>
          <w:b/>
          <w:bCs/>
        </w:rPr>
      </w:pPr>
    </w:p>
    <w:p w14:paraId="58012E8A"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Support Plan</w:t>
      </w:r>
    </w:p>
    <w:p w14:paraId="58012E8B"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The support plan can be any multi-agency plan that is developed in response to need identified following an assessment. This may be the </w:t>
      </w:r>
      <w:r w:rsidR="00AD6526">
        <w:rPr>
          <w:rFonts w:asciiTheme="minorHAnsi" w:hAnsiTheme="minorHAnsi" w:cs="Fiendstar-Light"/>
        </w:rPr>
        <w:t>EHA</w:t>
      </w:r>
      <w:r w:rsidRPr="00352DEE">
        <w:rPr>
          <w:rFonts w:asciiTheme="minorHAnsi" w:hAnsiTheme="minorHAnsi" w:cs="Fiendstar-Light"/>
        </w:rPr>
        <w:t xml:space="preserve"> (CAF) or SEN assessment. The support plan sets out who will do what and when, and review dates. Plans must be outcome focussed and be reviewed every 12 weeks or termly for SEN support plans.</w:t>
      </w:r>
    </w:p>
    <w:p w14:paraId="58012E8C" w14:textId="77777777" w:rsidR="00352DEE" w:rsidRPr="00352DEE" w:rsidRDefault="00352DEE" w:rsidP="00352DEE">
      <w:pPr>
        <w:autoSpaceDE w:val="0"/>
        <w:autoSpaceDN w:val="0"/>
        <w:adjustRightInd w:val="0"/>
        <w:rPr>
          <w:rFonts w:asciiTheme="minorHAnsi" w:hAnsiTheme="minorHAnsi" w:cs="ClarendonT-Bold"/>
          <w:b/>
          <w:bCs/>
        </w:rPr>
      </w:pPr>
    </w:p>
    <w:p w14:paraId="58012E8D" w14:textId="77777777" w:rsidR="000A3E76" w:rsidRDefault="000A3E76" w:rsidP="00352DEE">
      <w:pPr>
        <w:autoSpaceDE w:val="0"/>
        <w:autoSpaceDN w:val="0"/>
        <w:adjustRightInd w:val="0"/>
        <w:rPr>
          <w:rFonts w:asciiTheme="minorHAnsi" w:hAnsiTheme="minorHAnsi" w:cs="ClarendonT-Bold"/>
          <w:b/>
          <w:bCs/>
        </w:rPr>
      </w:pPr>
    </w:p>
    <w:p w14:paraId="58012E8E" w14:textId="77777777" w:rsidR="000A3E76" w:rsidRDefault="000A3E76" w:rsidP="00352DEE">
      <w:pPr>
        <w:autoSpaceDE w:val="0"/>
        <w:autoSpaceDN w:val="0"/>
        <w:adjustRightInd w:val="0"/>
        <w:rPr>
          <w:rFonts w:asciiTheme="minorHAnsi" w:hAnsiTheme="minorHAnsi" w:cs="ClarendonT-Bold"/>
          <w:b/>
          <w:bCs/>
        </w:rPr>
      </w:pPr>
    </w:p>
    <w:p w14:paraId="58012E8F" w14:textId="77777777" w:rsidR="000A3E76"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Team Around the Family (TAF)</w:t>
      </w:r>
    </w:p>
    <w:p w14:paraId="58012E90" w14:textId="77777777" w:rsidR="00352DEE" w:rsidRPr="000A3E76" w:rsidRDefault="00352DEE" w:rsidP="00352DEE">
      <w:pPr>
        <w:autoSpaceDE w:val="0"/>
        <w:autoSpaceDN w:val="0"/>
        <w:adjustRightInd w:val="0"/>
        <w:rPr>
          <w:rFonts w:asciiTheme="minorHAnsi" w:hAnsiTheme="minorHAnsi" w:cs="ClarendonT-Bold"/>
          <w:b/>
          <w:bCs/>
        </w:rPr>
      </w:pPr>
      <w:r w:rsidRPr="00352DEE">
        <w:rPr>
          <w:rFonts w:asciiTheme="minorHAnsi" w:hAnsiTheme="minorHAnsi" w:cs="Fiendstar-Light"/>
        </w:rPr>
        <w:t>Team Around the Family is a model of service provision in which a range of different practitioners come together to help and support an individual child and their family. Parents, carers, children and young people are involved in discussions and decisions about every aspect of their additional needs, planning outcomes and making provision to meet those outcomes. Practitioners must take steps to ensure that parents and young people are actively supported in contributing to assessments, planning and reviewing the support offered.</w:t>
      </w:r>
    </w:p>
    <w:p w14:paraId="58012E91" w14:textId="77777777" w:rsidR="00352DEE" w:rsidRPr="00352DEE" w:rsidRDefault="00352DEE" w:rsidP="00352DEE">
      <w:pPr>
        <w:autoSpaceDE w:val="0"/>
        <w:autoSpaceDN w:val="0"/>
        <w:adjustRightInd w:val="0"/>
        <w:rPr>
          <w:rFonts w:asciiTheme="minorHAnsi" w:hAnsiTheme="minorHAnsi" w:cs="Fiendstar-Light"/>
        </w:rPr>
      </w:pPr>
    </w:p>
    <w:p w14:paraId="58012E92"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The model does not imply a multi-disciplinary team that is located together or who work together all the time; rather, it suggests a group of professionals working together only when needed to help one </w:t>
      </w:r>
      <w:proofErr w:type="gramStart"/>
      <w:r w:rsidRPr="00352DEE">
        <w:rPr>
          <w:rFonts w:asciiTheme="minorHAnsi" w:hAnsiTheme="minorHAnsi" w:cs="Fiendstar-Light"/>
        </w:rPr>
        <w:t>particular child</w:t>
      </w:r>
      <w:proofErr w:type="gramEnd"/>
      <w:r w:rsidRPr="00352DEE">
        <w:rPr>
          <w:rFonts w:asciiTheme="minorHAnsi" w:hAnsiTheme="minorHAnsi" w:cs="Fiendstar-Light"/>
        </w:rPr>
        <w:t>. In this sense, the team can be described as a ‘virtual’ team; in practice, practitioners will find themselves working with a range of different colleagues at different times to support different children.</w:t>
      </w:r>
    </w:p>
    <w:p w14:paraId="58012E93" w14:textId="77777777" w:rsidR="00352DEE" w:rsidRPr="00352DEE" w:rsidRDefault="00352DEE" w:rsidP="00352DEE">
      <w:pPr>
        <w:autoSpaceDE w:val="0"/>
        <w:autoSpaceDN w:val="0"/>
        <w:adjustRightInd w:val="0"/>
        <w:rPr>
          <w:rFonts w:asciiTheme="minorHAnsi" w:hAnsiTheme="minorHAnsi" w:cs="Fiendstar-Light"/>
        </w:rPr>
      </w:pPr>
    </w:p>
    <w:p w14:paraId="58012E94"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 xml:space="preserve">The model is based on the ethos that such flexibility is essential if services for children are to be able to meet the diverse needs of </w:t>
      </w:r>
      <w:proofErr w:type="gramStart"/>
      <w:r w:rsidRPr="00352DEE">
        <w:rPr>
          <w:rFonts w:asciiTheme="minorHAnsi" w:hAnsiTheme="minorHAnsi" w:cs="Fiendstar-Light"/>
        </w:rPr>
        <w:t>each and every</w:t>
      </w:r>
      <w:proofErr w:type="gramEnd"/>
      <w:r w:rsidRPr="00352DEE">
        <w:rPr>
          <w:rFonts w:asciiTheme="minorHAnsi" w:hAnsiTheme="minorHAnsi" w:cs="Fiendstar-Light"/>
        </w:rPr>
        <w:t xml:space="preserve"> child. Team</w:t>
      </w:r>
    </w:p>
    <w:p w14:paraId="58012E95"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Around the Family places the emphasis firmly on the needs of the child or young person and their family rather than on organisations or service providers.</w:t>
      </w:r>
    </w:p>
    <w:p w14:paraId="58012E96" w14:textId="77777777" w:rsidR="00352DEE" w:rsidRPr="00352DEE" w:rsidRDefault="00352DEE" w:rsidP="00352DEE">
      <w:pPr>
        <w:autoSpaceDE w:val="0"/>
        <w:autoSpaceDN w:val="0"/>
        <w:adjustRightInd w:val="0"/>
        <w:rPr>
          <w:rFonts w:asciiTheme="minorHAnsi" w:hAnsiTheme="minorHAnsi" w:cs="ClarendonT-Bold"/>
          <w:b/>
          <w:bCs/>
        </w:rPr>
      </w:pPr>
    </w:p>
    <w:p w14:paraId="58012E97"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 xml:space="preserve">Threshold </w:t>
      </w:r>
      <w:r w:rsidR="003D6B87">
        <w:rPr>
          <w:rFonts w:asciiTheme="minorHAnsi" w:hAnsiTheme="minorHAnsi" w:cs="ClarendonT-Bold"/>
          <w:b/>
          <w:bCs/>
        </w:rPr>
        <w:t>C</w:t>
      </w:r>
      <w:r w:rsidRPr="00352DEE">
        <w:rPr>
          <w:rFonts w:asciiTheme="minorHAnsi" w:hAnsiTheme="minorHAnsi" w:cs="ClarendonT-Bold"/>
          <w:b/>
          <w:bCs/>
        </w:rPr>
        <w:t>riteria</w:t>
      </w:r>
    </w:p>
    <w:p w14:paraId="58012E98" w14:textId="77777777" w:rsidR="00352DEE" w:rsidRPr="00352DEE" w:rsidRDefault="00352DEE" w:rsidP="00352DEE">
      <w:pPr>
        <w:autoSpaceDE w:val="0"/>
        <w:autoSpaceDN w:val="0"/>
        <w:adjustRightInd w:val="0"/>
        <w:rPr>
          <w:rFonts w:asciiTheme="minorHAnsi" w:hAnsiTheme="minorHAnsi" w:cs="Fiendstar-Light"/>
        </w:rPr>
      </w:pPr>
      <w:r w:rsidRPr="00352DEE">
        <w:rPr>
          <w:rFonts w:asciiTheme="minorHAnsi" w:hAnsiTheme="minorHAnsi" w:cs="Fiendstar-Light"/>
        </w:rPr>
        <w:t>The term Threshold Criteria is used in relation to Care Proceedings brought by the local authority under section 31 of the Children Act 1989 if there is concern that the child concerned is suffering or is likely to suffer Significant Harm attributable to the care being given to the child, or likely to be given if an Order were not made, not being what it would be reasonable to expect a parent to give, or the child being beyond parental control.</w:t>
      </w:r>
    </w:p>
    <w:p w14:paraId="58012E99" w14:textId="77777777" w:rsidR="00352DEE" w:rsidRPr="00352DEE" w:rsidRDefault="00352DEE" w:rsidP="00352DEE">
      <w:pPr>
        <w:autoSpaceDE w:val="0"/>
        <w:autoSpaceDN w:val="0"/>
        <w:adjustRightInd w:val="0"/>
        <w:rPr>
          <w:rFonts w:asciiTheme="minorHAnsi" w:hAnsiTheme="minorHAnsi" w:cs="Fiendstar-Light"/>
        </w:rPr>
      </w:pPr>
    </w:p>
    <w:p w14:paraId="58012E9A" w14:textId="77777777" w:rsidR="00352DEE" w:rsidRPr="00352DEE" w:rsidRDefault="00352DEE" w:rsidP="00352DEE">
      <w:pPr>
        <w:autoSpaceDE w:val="0"/>
        <w:autoSpaceDN w:val="0"/>
        <w:adjustRightInd w:val="0"/>
        <w:rPr>
          <w:rFonts w:asciiTheme="minorHAnsi" w:hAnsiTheme="minorHAnsi" w:cs="ClarendonT-Bold"/>
          <w:b/>
          <w:bCs/>
        </w:rPr>
      </w:pPr>
      <w:r w:rsidRPr="00352DEE">
        <w:rPr>
          <w:rFonts w:asciiTheme="minorHAnsi" w:hAnsiTheme="minorHAnsi" w:cs="ClarendonT-Bold"/>
          <w:b/>
          <w:bCs/>
        </w:rPr>
        <w:t>Vulnerability</w:t>
      </w:r>
    </w:p>
    <w:p w14:paraId="58012E9B" w14:textId="77777777" w:rsidR="00352DEE" w:rsidRPr="00352DEE" w:rsidRDefault="00352DEE" w:rsidP="00352DEE">
      <w:pPr>
        <w:rPr>
          <w:rFonts w:asciiTheme="minorHAnsi" w:hAnsiTheme="minorHAnsi" w:cs="Arial"/>
        </w:rPr>
      </w:pPr>
      <w:r w:rsidRPr="00352DEE">
        <w:rPr>
          <w:rFonts w:asciiTheme="minorHAnsi" w:hAnsiTheme="minorHAnsi" w:cs="Fiendstar-Light"/>
        </w:rPr>
        <w:t>The risk that a young person might be harmed in some way, either through their own behaviour or because of the actions or omissions of other</w:t>
      </w:r>
    </w:p>
    <w:sectPr w:rsidR="00352DEE" w:rsidRPr="00352DEE" w:rsidSect="00F55111">
      <w:pgSz w:w="11907"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1FD1A" w14:textId="77777777" w:rsidR="00E2094F" w:rsidRDefault="00E2094F" w:rsidP="00266E73">
      <w:r>
        <w:separator/>
      </w:r>
    </w:p>
  </w:endnote>
  <w:endnote w:type="continuationSeparator" w:id="0">
    <w:p w14:paraId="23504693" w14:textId="77777777" w:rsidR="00E2094F" w:rsidRDefault="00E2094F" w:rsidP="0026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larendonT-Bold">
    <w:panose1 w:val="00000000000000000000"/>
    <w:charset w:val="00"/>
    <w:family w:val="roman"/>
    <w:notTrueType/>
    <w:pitch w:val="default"/>
    <w:sig w:usb0="00000003" w:usb1="00000000" w:usb2="00000000" w:usb3="00000000" w:csb0="00000001" w:csb1="00000000"/>
  </w:font>
  <w:font w:name="Fiendstar-Light">
    <w:panose1 w:val="00000000000000000000"/>
    <w:charset w:val="00"/>
    <w:family w:val="auto"/>
    <w:notTrueType/>
    <w:pitch w:val="default"/>
    <w:sig w:usb0="00000003" w:usb1="00000000" w:usb2="00000000" w:usb3="00000000" w:csb0="00000001" w:csb1="00000000"/>
  </w:font>
  <w:font w:name="Fiendstar-Semibold">
    <w:panose1 w:val="00000000000000000000"/>
    <w:charset w:val="00"/>
    <w:family w:val="swiss"/>
    <w:notTrueType/>
    <w:pitch w:val="default"/>
    <w:sig w:usb0="00000003" w:usb1="00000000" w:usb2="00000000" w:usb3="00000000" w:csb0="00000001" w:csb1="00000000"/>
  </w:font>
  <w:font w:name="Fiendstar-Light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14991"/>
      <w:docPartObj>
        <w:docPartGallery w:val="Page Numbers (Bottom of Page)"/>
        <w:docPartUnique/>
      </w:docPartObj>
    </w:sdtPr>
    <w:sdtEndPr>
      <w:rPr>
        <w:rFonts w:asciiTheme="minorHAnsi" w:hAnsiTheme="minorHAnsi"/>
        <w:color w:val="1D1B11" w:themeColor="background2" w:themeShade="1A"/>
        <w:spacing w:val="60"/>
        <w:sz w:val="20"/>
      </w:rPr>
    </w:sdtEndPr>
    <w:sdtContent>
      <w:p w14:paraId="58012EBB" w14:textId="77777777" w:rsidR="00E2094F" w:rsidRPr="00266E73" w:rsidRDefault="00E2094F">
        <w:pPr>
          <w:pStyle w:val="Footer"/>
          <w:pBdr>
            <w:top w:val="single" w:sz="4" w:space="1" w:color="D9D9D9" w:themeColor="background1" w:themeShade="D9"/>
          </w:pBdr>
          <w:rPr>
            <w:rFonts w:asciiTheme="minorHAnsi" w:hAnsiTheme="minorHAnsi"/>
            <w:b/>
            <w:bCs/>
            <w:sz w:val="20"/>
          </w:rPr>
        </w:pPr>
        <w:r w:rsidRPr="00266E73">
          <w:rPr>
            <w:rFonts w:asciiTheme="minorHAnsi" w:hAnsiTheme="minorHAnsi"/>
            <w:sz w:val="20"/>
          </w:rPr>
          <w:fldChar w:fldCharType="begin"/>
        </w:r>
        <w:r w:rsidRPr="00266E73">
          <w:rPr>
            <w:rFonts w:asciiTheme="minorHAnsi" w:hAnsiTheme="minorHAnsi"/>
            <w:sz w:val="20"/>
          </w:rPr>
          <w:instrText xml:space="preserve"> PAGE   \* MERGEFORMAT </w:instrText>
        </w:r>
        <w:r w:rsidRPr="00266E73">
          <w:rPr>
            <w:rFonts w:asciiTheme="minorHAnsi" w:hAnsiTheme="minorHAnsi"/>
            <w:sz w:val="20"/>
          </w:rPr>
          <w:fldChar w:fldCharType="separate"/>
        </w:r>
        <w:r w:rsidRPr="005A365E">
          <w:rPr>
            <w:rFonts w:asciiTheme="minorHAnsi" w:hAnsiTheme="minorHAnsi"/>
            <w:b/>
            <w:bCs/>
            <w:noProof/>
            <w:sz w:val="20"/>
          </w:rPr>
          <w:t>49</w:t>
        </w:r>
        <w:r w:rsidRPr="00266E73">
          <w:rPr>
            <w:rFonts w:asciiTheme="minorHAnsi" w:hAnsiTheme="minorHAnsi"/>
            <w:b/>
            <w:bCs/>
            <w:noProof/>
            <w:sz w:val="20"/>
          </w:rPr>
          <w:fldChar w:fldCharType="end"/>
        </w:r>
        <w:r w:rsidRPr="00266E73">
          <w:rPr>
            <w:rFonts w:asciiTheme="minorHAnsi" w:hAnsiTheme="minorHAnsi"/>
            <w:b/>
            <w:bCs/>
            <w:sz w:val="20"/>
          </w:rPr>
          <w:t xml:space="preserve"> | </w:t>
        </w:r>
        <w:r w:rsidRPr="005E0711">
          <w:rPr>
            <w:rFonts w:asciiTheme="minorHAnsi" w:hAnsiTheme="minorHAnsi"/>
            <w:color w:val="1D1B11" w:themeColor="background2" w:themeShade="1A"/>
            <w:spacing w:val="60"/>
            <w:sz w:val="20"/>
          </w:rPr>
          <w:t>Page</w:t>
        </w:r>
      </w:p>
    </w:sdtContent>
  </w:sdt>
  <w:p w14:paraId="58012EBC" w14:textId="77777777" w:rsidR="00E2094F" w:rsidRDefault="00E20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DD9FF" w14:textId="77777777" w:rsidR="00E2094F" w:rsidRDefault="00E2094F" w:rsidP="00266E73">
      <w:r>
        <w:separator/>
      </w:r>
    </w:p>
  </w:footnote>
  <w:footnote w:type="continuationSeparator" w:id="0">
    <w:p w14:paraId="3E1DA2EF" w14:textId="77777777" w:rsidR="00E2094F" w:rsidRDefault="00E2094F" w:rsidP="00266E73">
      <w:r>
        <w:continuationSeparator/>
      </w:r>
    </w:p>
  </w:footnote>
  <w:footnote w:id="1">
    <w:p w14:paraId="58012EBF" w14:textId="77777777" w:rsidR="00E2094F" w:rsidRPr="00A57549" w:rsidRDefault="00E2094F" w:rsidP="00EF5B21">
      <w:pPr>
        <w:pStyle w:val="FootnoteText"/>
        <w:rPr>
          <w:rFonts w:ascii="Calibri" w:hAnsi="Calibri"/>
        </w:rPr>
      </w:pPr>
      <w:r w:rsidRPr="00A57549">
        <w:rPr>
          <w:rStyle w:val="FootnoteReference"/>
          <w:rFonts w:ascii="Calibri" w:hAnsi="Calibri"/>
        </w:rPr>
        <w:footnoteRef/>
      </w:r>
      <w:r w:rsidRPr="00A57549">
        <w:rPr>
          <w:rFonts w:ascii="Calibri" w:hAnsi="Calibri"/>
        </w:rPr>
        <w:t xml:space="preserve"> These key publications  reinforce the case for early help:</w:t>
      </w:r>
    </w:p>
    <w:p w14:paraId="58012EC0" w14:textId="77777777" w:rsidR="00E2094F" w:rsidRPr="00A57549" w:rsidRDefault="00E2094F" w:rsidP="00EF5B21">
      <w:pPr>
        <w:pStyle w:val="FootnoteText"/>
        <w:ind w:left="284" w:hanging="284"/>
        <w:rPr>
          <w:rFonts w:ascii="Calibri" w:hAnsi="Calibri"/>
          <w:i/>
        </w:rPr>
      </w:pPr>
      <w:r w:rsidRPr="00A57549">
        <w:rPr>
          <w:rFonts w:ascii="Calibri" w:hAnsi="Calibri"/>
        </w:rPr>
        <w:t xml:space="preserve">a)  The Field Review (2010) - </w:t>
      </w:r>
      <w:r w:rsidRPr="00A57549">
        <w:rPr>
          <w:rFonts w:ascii="Calibri" w:hAnsi="Calibri"/>
          <w:i/>
        </w:rPr>
        <w:t>The Foundation Years: preventing poor children becoming poor adults</w:t>
      </w:r>
    </w:p>
    <w:p w14:paraId="58012EC1" w14:textId="77777777" w:rsidR="00E2094F" w:rsidRPr="00A57549" w:rsidRDefault="00E2094F" w:rsidP="00EF5B21">
      <w:pPr>
        <w:pStyle w:val="FootnoteText"/>
        <w:ind w:left="284" w:hanging="284"/>
        <w:rPr>
          <w:rFonts w:ascii="Calibri" w:hAnsi="Calibri"/>
          <w:i/>
        </w:rPr>
      </w:pPr>
      <w:r w:rsidRPr="00A57549">
        <w:rPr>
          <w:rFonts w:ascii="Calibri" w:hAnsi="Calibri"/>
          <w:i/>
        </w:rPr>
        <w:t xml:space="preserve">      The report of the Independent Review on Poverty and Life Chances</w:t>
      </w:r>
    </w:p>
    <w:p w14:paraId="58012EC2" w14:textId="77777777" w:rsidR="00E2094F" w:rsidRPr="00A57549" w:rsidRDefault="00E2094F" w:rsidP="00EF5B21">
      <w:pPr>
        <w:pStyle w:val="FootnoteText"/>
        <w:ind w:left="284" w:hanging="284"/>
        <w:rPr>
          <w:rFonts w:ascii="Calibri" w:hAnsi="Calibri"/>
          <w:i/>
        </w:rPr>
      </w:pPr>
      <w:r w:rsidRPr="00A57549">
        <w:rPr>
          <w:rFonts w:ascii="Calibri" w:hAnsi="Calibri"/>
        </w:rPr>
        <w:t>b)  The  Marmot Review (2010</w:t>
      </w:r>
      <w:r w:rsidRPr="00A57549">
        <w:rPr>
          <w:rFonts w:ascii="Calibri" w:hAnsi="Calibri"/>
          <w:i/>
        </w:rPr>
        <w:t>) ‘Fair Society, Healthy Lives’</w:t>
      </w:r>
    </w:p>
    <w:p w14:paraId="58012EC3" w14:textId="77777777" w:rsidR="00E2094F" w:rsidRPr="00A57549" w:rsidRDefault="00E2094F" w:rsidP="00EF5B21">
      <w:pPr>
        <w:pStyle w:val="FootnoteText"/>
        <w:ind w:left="284" w:hanging="284"/>
        <w:rPr>
          <w:rFonts w:ascii="Calibri" w:hAnsi="Calibri"/>
          <w:i/>
        </w:rPr>
      </w:pPr>
      <w:r w:rsidRPr="00A57549">
        <w:rPr>
          <w:rFonts w:ascii="Calibri" w:hAnsi="Calibri"/>
        </w:rPr>
        <w:t xml:space="preserve">c)  The Allen Review (2011)  </w:t>
      </w:r>
      <w:r w:rsidRPr="00A57549">
        <w:rPr>
          <w:rFonts w:ascii="Calibri" w:hAnsi="Calibri"/>
          <w:i/>
        </w:rPr>
        <w:t xml:space="preserve">Early Intervention: The Next Steps An Independent Report to Her Majesty’s Government </w:t>
      </w:r>
    </w:p>
    <w:p w14:paraId="58012EC4" w14:textId="77777777" w:rsidR="00E2094F" w:rsidRPr="00A57549" w:rsidRDefault="00E2094F" w:rsidP="00EF5B21">
      <w:pPr>
        <w:pStyle w:val="FootnoteText"/>
        <w:ind w:left="284" w:hanging="284"/>
        <w:rPr>
          <w:rFonts w:ascii="Calibri" w:hAnsi="Calibri"/>
        </w:rPr>
      </w:pPr>
      <w:r w:rsidRPr="00A57549">
        <w:rPr>
          <w:rFonts w:ascii="Calibri" w:hAnsi="Calibri"/>
        </w:rPr>
        <w:t xml:space="preserve">d)  </w:t>
      </w:r>
      <w:r w:rsidRPr="00A57549">
        <w:rPr>
          <w:rFonts w:ascii="Calibri" w:hAnsi="Calibri"/>
        </w:rPr>
        <w:tab/>
        <w:t xml:space="preserve">The Munro Review (2011) of </w:t>
      </w:r>
      <w:r w:rsidRPr="00A57549">
        <w:rPr>
          <w:rFonts w:ascii="Calibri" w:hAnsi="Calibri"/>
          <w:i/>
        </w:rPr>
        <w:t>Child Protection: Final Report A child-centred system</w:t>
      </w:r>
      <w:r w:rsidRPr="00A57549">
        <w:rPr>
          <w:rFonts w:ascii="Calibri" w:hAnsi="Calibri"/>
        </w:rPr>
        <w:t xml:space="preserve"> Professor Eileen Munro</w:t>
      </w:r>
    </w:p>
    <w:p w14:paraId="58012EC5" w14:textId="77777777" w:rsidR="00E2094F" w:rsidRPr="00A57549" w:rsidRDefault="00E2094F" w:rsidP="00EF5B21">
      <w:pPr>
        <w:pStyle w:val="FootnoteText"/>
        <w:ind w:left="284" w:hanging="284"/>
        <w:rPr>
          <w:rFonts w:ascii="Calibri" w:hAnsi="Calibri"/>
        </w:rPr>
      </w:pPr>
      <w:r w:rsidRPr="00A57549">
        <w:rPr>
          <w:rFonts w:ascii="Calibri" w:hAnsi="Calibri"/>
        </w:rPr>
        <w:t xml:space="preserve">e) </w:t>
      </w:r>
      <w:r w:rsidRPr="00A57549">
        <w:rPr>
          <w:rFonts w:ascii="Calibri" w:hAnsi="Calibri"/>
        </w:rPr>
        <w:tab/>
        <w:t xml:space="preserve">The Tickell (2011)  </w:t>
      </w:r>
      <w:r w:rsidRPr="00A57549">
        <w:rPr>
          <w:rFonts w:ascii="Calibri" w:hAnsi="Calibri"/>
          <w:i/>
        </w:rPr>
        <w:t>Review of the Early Years Foundation Stage</w:t>
      </w:r>
    </w:p>
    <w:p w14:paraId="58012EC6" w14:textId="77777777" w:rsidR="00E2094F" w:rsidRPr="00A57549" w:rsidRDefault="00E2094F" w:rsidP="00A57549">
      <w:pPr>
        <w:pStyle w:val="FootnoteText"/>
        <w:ind w:left="284" w:hanging="284"/>
        <w:rPr>
          <w:rFonts w:ascii="Calibri" w:hAnsi="Calibri"/>
        </w:rPr>
      </w:pPr>
      <w:r w:rsidRPr="00A57549">
        <w:rPr>
          <w:rFonts w:ascii="Calibri" w:hAnsi="Calibri"/>
        </w:rPr>
        <w:t>f)</w:t>
      </w:r>
      <w:r w:rsidRPr="00A57549">
        <w:rPr>
          <w:rFonts w:ascii="Calibri" w:hAnsi="Calibri"/>
        </w:rPr>
        <w:tab/>
        <w:t xml:space="preserve"> Ofsted (2015) Thematic Review – </w:t>
      </w:r>
      <w:r w:rsidRPr="00A57549">
        <w:rPr>
          <w:rFonts w:ascii="Calibri" w:hAnsi="Calibri"/>
          <w:i/>
        </w:rPr>
        <w:t>‘Early Help: Whose responsibility?’</w:t>
      </w:r>
    </w:p>
  </w:footnote>
  <w:footnote w:id="2">
    <w:p w14:paraId="58012EC7" w14:textId="77777777" w:rsidR="00E2094F" w:rsidRPr="00E36827" w:rsidRDefault="00E2094F" w:rsidP="00E36827">
      <w:pPr>
        <w:pStyle w:val="FootnoteText"/>
        <w:rPr>
          <w:rFonts w:asciiTheme="minorHAnsi" w:hAnsiTheme="minorHAnsi"/>
        </w:rPr>
      </w:pPr>
      <w:r w:rsidRPr="00E36827">
        <w:rPr>
          <w:rStyle w:val="FootnoteReference"/>
          <w:rFonts w:asciiTheme="minorHAnsi" w:hAnsiTheme="minorHAnsi"/>
        </w:rPr>
        <w:footnoteRef/>
      </w:r>
      <w:r w:rsidRPr="00E36827">
        <w:rPr>
          <w:rFonts w:asciiTheme="minorHAnsi" w:hAnsiTheme="minorHAnsi"/>
        </w:rPr>
        <w:t xml:space="preserve"> DoE - The use of whole family assessment to identify the needs of families with multiple problems 2010</w:t>
      </w:r>
    </w:p>
  </w:footnote>
  <w:footnote w:id="3">
    <w:p w14:paraId="58012EC8" w14:textId="77777777" w:rsidR="00E2094F" w:rsidRPr="00E36827" w:rsidRDefault="00E2094F" w:rsidP="00E36827">
      <w:pPr>
        <w:pStyle w:val="FootnoteText"/>
        <w:rPr>
          <w:rFonts w:asciiTheme="minorHAnsi" w:hAnsiTheme="minorHAnsi"/>
        </w:rPr>
      </w:pPr>
      <w:r w:rsidRPr="00E36827">
        <w:rPr>
          <w:rStyle w:val="FootnoteReference"/>
          <w:rFonts w:asciiTheme="minorHAnsi" w:hAnsiTheme="minorHAnsi"/>
        </w:rPr>
        <w:footnoteRef/>
      </w:r>
      <w:r w:rsidRPr="00E36827">
        <w:rPr>
          <w:rFonts w:asciiTheme="minorHAnsi" w:hAnsiTheme="minorHAnsi"/>
        </w:rPr>
        <w:t xml:space="preserve"> Paragraph 6.65 Care and Support Statutory Guidance. Issued under the Care Act. DH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6151"/>
    <w:multiLevelType w:val="hybridMultilevel"/>
    <w:tmpl w:val="60E24E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A2426"/>
    <w:multiLevelType w:val="hybridMultilevel"/>
    <w:tmpl w:val="E4E6FD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64A33"/>
    <w:multiLevelType w:val="hybridMultilevel"/>
    <w:tmpl w:val="7B5C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F68D4"/>
    <w:multiLevelType w:val="hybridMultilevel"/>
    <w:tmpl w:val="981E39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30509"/>
    <w:multiLevelType w:val="hybridMultilevel"/>
    <w:tmpl w:val="A756FE76"/>
    <w:lvl w:ilvl="0" w:tplc="ACACAE0C">
      <w:start w:val="1"/>
      <w:numFmt w:val="decimal"/>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5" w15:restartNumberingAfterBreak="0">
    <w:nsid w:val="18DD0817"/>
    <w:multiLevelType w:val="hybridMultilevel"/>
    <w:tmpl w:val="19041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DC2A53"/>
    <w:multiLevelType w:val="hybridMultilevel"/>
    <w:tmpl w:val="DC10F4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102EE7"/>
    <w:multiLevelType w:val="hybridMultilevel"/>
    <w:tmpl w:val="9102A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AE3409"/>
    <w:multiLevelType w:val="hybridMultilevel"/>
    <w:tmpl w:val="F698BE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DD3EE1"/>
    <w:multiLevelType w:val="hybridMultilevel"/>
    <w:tmpl w:val="CE5AE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9E7DBB"/>
    <w:multiLevelType w:val="hybridMultilevel"/>
    <w:tmpl w:val="8E26CB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86075"/>
    <w:multiLevelType w:val="hybridMultilevel"/>
    <w:tmpl w:val="81589E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73813"/>
    <w:multiLevelType w:val="hybridMultilevel"/>
    <w:tmpl w:val="FC88B6C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B4E03EF"/>
    <w:multiLevelType w:val="hybridMultilevel"/>
    <w:tmpl w:val="2BC6B0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97380"/>
    <w:multiLevelType w:val="hybridMultilevel"/>
    <w:tmpl w:val="79DED7B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B3F95"/>
    <w:multiLevelType w:val="multilevel"/>
    <w:tmpl w:val="47A854A4"/>
    <w:lvl w:ilvl="0">
      <w:start w:val="1"/>
      <w:numFmt w:val="decimal"/>
      <w:lvlText w:val="%1"/>
      <w:lvlJc w:val="left"/>
      <w:pPr>
        <w:ind w:left="465" w:hanging="465"/>
      </w:pPr>
      <w:rPr>
        <w:rFonts w:hint="default"/>
      </w:rPr>
    </w:lvl>
    <w:lvl w:ilvl="1">
      <w:start w:val="1"/>
      <w:numFmt w:val="decimal"/>
      <w:pStyle w:val="Heading2"/>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1E6CF3"/>
    <w:multiLevelType w:val="hybridMultilevel"/>
    <w:tmpl w:val="047A1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E61165"/>
    <w:multiLevelType w:val="hybridMultilevel"/>
    <w:tmpl w:val="5114EB4A"/>
    <w:lvl w:ilvl="0" w:tplc="FC12CC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E6E12"/>
    <w:multiLevelType w:val="hybridMultilevel"/>
    <w:tmpl w:val="CC289D02"/>
    <w:lvl w:ilvl="0" w:tplc="ACACAE0C">
      <w:start w:val="1"/>
      <w:numFmt w:val="decimal"/>
      <w:lvlText w:val="%1."/>
      <w:lvlJc w:val="left"/>
      <w:pPr>
        <w:ind w:left="73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287D53"/>
    <w:multiLevelType w:val="hybridMultilevel"/>
    <w:tmpl w:val="7BEC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DE2D76"/>
    <w:multiLevelType w:val="hybridMultilevel"/>
    <w:tmpl w:val="870670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92462"/>
    <w:multiLevelType w:val="hybridMultilevel"/>
    <w:tmpl w:val="11B6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61455"/>
    <w:multiLevelType w:val="hybridMultilevel"/>
    <w:tmpl w:val="4906C1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00D87"/>
    <w:multiLevelType w:val="hybridMultilevel"/>
    <w:tmpl w:val="49AE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5C58EB"/>
    <w:multiLevelType w:val="hybridMultilevel"/>
    <w:tmpl w:val="F39080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D67E7"/>
    <w:multiLevelType w:val="hybridMultilevel"/>
    <w:tmpl w:val="C6A6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604D2"/>
    <w:multiLevelType w:val="hybridMultilevel"/>
    <w:tmpl w:val="571E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B682A"/>
    <w:multiLevelType w:val="multilevel"/>
    <w:tmpl w:val="5AEA5338"/>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D884B0A"/>
    <w:multiLevelType w:val="hybridMultilevel"/>
    <w:tmpl w:val="17A0C51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575502"/>
    <w:multiLevelType w:val="hybridMultilevel"/>
    <w:tmpl w:val="C60444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C12288"/>
    <w:multiLevelType w:val="hybridMultilevel"/>
    <w:tmpl w:val="09DA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066C5B"/>
    <w:multiLevelType w:val="hybridMultilevel"/>
    <w:tmpl w:val="4D620C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C0656"/>
    <w:multiLevelType w:val="hybridMultilevel"/>
    <w:tmpl w:val="68D2DCA2"/>
    <w:lvl w:ilvl="0" w:tplc="08090001">
      <w:start w:val="1"/>
      <w:numFmt w:val="bullet"/>
      <w:lvlText w:val=""/>
      <w:lvlJc w:val="left"/>
      <w:pPr>
        <w:ind w:left="3030" w:hanging="360"/>
      </w:pPr>
      <w:rPr>
        <w:rFonts w:ascii="Symbol" w:hAnsi="Symbol" w:hint="default"/>
      </w:rPr>
    </w:lvl>
    <w:lvl w:ilvl="1" w:tplc="08090003" w:tentative="1">
      <w:start w:val="1"/>
      <w:numFmt w:val="bullet"/>
      <w:lvlText w:val="o"/>
      <w:lvlJc w:val="left"/>
      <w:pPr>
        <w:ind w:left="3750" w:hanging="360"/>
      </w:pPr>
      <w:rPr>
        <w:rFonts w:ascii="Courier New" w:hAnsi="Courier New" w:cs="Courier New" w:hint="default"/>
      </w:rPr>
    </w:lvl>
    <w:lvl w:ilvl="2" w:tplc="08090005" w:tentative="1">
      <w:start w:val="1"/>
      <w:numFmt w:val="bullet"/>
      <w:lvlText w:val=""/>
      <w:lvlJc w:val="left"/>
      <w:pPr>
        <w:ind w:left="4470" w:hanging="360"/>
      </w:pPr>
      <w:rPr>
        <w:rFonts w:ascii="Wingdings" w:hAnsi="Wingdings" w:hint="default"/>
      </w:rPr>
    </w:lvl>
    <w:lvl w:ilvl="3" w:tplc="08090001" w:tentative="1">
      <w:start w:val="1"/>
      <w:numFmt w:val="bullet"/>
      <w:lvlText w:val=""/>
      <w:lvlJc w:val="left"/>
      <w:pPr>
        <w:ind w:left="5190" w:hanging="360"/>
      </w:pPr>
      <w:rPr>
        <w:rFonts w:ascii="Symbol" w:hAnsi="Symbol" w:hint="default"/>
      </w:rPr>
    </w:lvl>
    <w:lvl w:ilvl="4" w:tplc="08090003" w:tentative="1">
      <w:start w:val="1"/>
      <w:numFmt w:val="bullet"/>
      <w:lvlText w:val="o"/>
      <w:lvlJc w:val="left"/>
      <w:pPr>
        <w:ind w:left="5910" w:hanging="360"/>
      </w:pPr>
      <w:rPr>
        <w:rFonts w:ascii="Courier New" w:hAnsi="Courier New" w:cs="Courier New" w:hint="default"/>
      </w:rPr>
    </w:lvl>
    <w:lvl w:ilvl="5" w:tplc="08090005" w:tentative="1">
      <w:start w:val="1"/>
      <w:numFmt w:val="bullet"/>
      <w:lvlText w:val=""/>
      <w:lvlJc w:val="left"/>
      <w:pPr>
        <w:ind w:left="6630" w:hanging="360"/>
      </w:pPr>
      <w:rPr>
        <w:rFonts w:ascii="Wingdings" w:hAnsi="Wingdings" w:hint="default"/>
      </w:rPr>
    </w:lvl>
    <w:lvl w:ilvl="6" w:tplc="08090001" w:tentative="1">
      <w:start w:val="1"/>
      <w:numFmt w:val="bullet"/>
      <w:lvlText w:val=""/>
      <w:lvlJc w:val="left"/>
      <w:pPr>
        <w:ind w:left="7350" w:hanging="360"/>
      </w:pPr>
      <w:rPr>
        <w:rFonts w:ascii="Symbol" w:hAnsi="Symbol" w:hint="default"/>
      </w:rPr>
    </w:lvl>
    <w:lvl w:ilvl="7" w:tplc="08090003" w:tentative="1">
      <w:start w:val="1"/>
      <w:numFmt w:val="bullet"/>
      <w:lvlText w:val="o"/>
      <w:lvlJc w:val="left"/>
      <w:pPr>
        <w:ind w:left="8070" w:hanging="360"/>
      </w:pPr>
      <w:rPr>
        <w:rFonts w:ascii="Courier New" w:hAnsi="Courier New" w:cs="Courier New" w:hint="default"/>
      </w:rPr>
    </w:lvl>
    <w:lvl w:ilvl="8" w:tplc="08090005" w:tentative="1">
      <w:start w:val="1"/>
      <w:numFmt w:val="bullet"/>
      <w:lvlText w:val=""/>
      <w:lvlJc w:val="left"/>
      <w:pPr>
        <w:ind w:left="8790" w:hanging="360"/>
      </w:pPr>
      <w:rPr>
        <w:rFonts w:ascii="Wingdings" w:hAnsi="Wingdings" w:hint="default"/>
      </w:rPr>
    </w:lvl>
  </w:abstractNum>
  <w:abstractNum w:abstractNumId="33" w15:restartNumberingAfterBreak="0">
    <w:nsid w:val="779C75BE"/>
    <w:multiLevelType w:val="hybridMultilevel"/>
    <w:tmpl w:val="ADDA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561835"/>
    <w:multiLevelType w:val="hybridMultilevel"/>
    <w:tmpl w:val="B676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A1708"/>
    <w:multiLevelType w:val="hybridMultilevel"/>
    <w:tmpl w:val="719613A2"/>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A53EB3"/>
    <w:multiLevelType w:val="hybridMultilevel"/>
    <w:tmpl w:val="343681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645747"/>
    <w:multiLevelType w:val="hybridMultilevel"/>
    <w:tmpl w:val="32AA0E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E33834"/>
    <w:multiLevelType w:val="hybridMultilevel"/>
    <w:tmpl w:val="9F0895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1"/>
  </w:num>
  <w:num w:numId="4">
    <w:abstractNumId w:val="28"/>
  </w:num>
  <w:num w:numId="5">
    <w:abstractNumId w:val="10"/>
  </w:num>
  <w:num w:numId="6">
    <w:abstractNumId w:val="31"/>
  </w:num>
  <w:num w:numId="7">
    <w:abstractNumId w:val="36"/>
  </w:num>
  <w:num w:numId="8">
    <w:abstractNumId w:val="27"/>
  </w:num>
  <w:num w:numId="9">
    <w:abstractNumId w:val="4"/>
  </w:num>
  <w:num w:numId="10">
    <w:abstractNumId w:val="18"/>
  </w:num>
  <w:num w:numId="11">
    <w:abstractNumId w:val="29"/>
  </w:num>
  <w:num w:numId="12">
    <w:abstractNumId w:val="16"/>
  </w:num>
  <w:num w:numId="13">
    <w:abstractNumId w:val="38"/>
  </w:num>
  <w:num w:numId="14">
    <w:abstractNumId w:val="8"/>
  </w:num>
  <w:num w:numId="15">
    <w:abstractNumId w:val="37"/>
  </w:num>
  <w:num w:numId="16">
    <w:abstractNumId w:val="17"/>
  </w:num>
  <w:num w:numId="17">
    <w:abstractNumId w:val="21"/>
  </w:num>
  <w:num w:numId="18">
    <w:abstractNumId w:val="5"/>
  </w:num>
  <w:num w:numId="19">
    <w:abstractNumId w:val="24"/>
  </w:num>
  <w:num w:numId="20">
    <w:abstractNumId w:val="0"/>
  </w:num>
  <w:num w:numId="21">
    <w:abstractNumId w:val="13"/>
  </w:num>
  <w:num w:numId="22">
    <w:abstractNumId w:val="22"/>
  </w:num>
  <w:num w:numId="23">
    <w:abstractNumId w:val="3"/>
  </w:num>
  <w:num w:numId="24">
    <w:abstractNumId w:val="20"/>
  </w:num>
  <w:num w:numId="25">
    <w:abstractNumId w:val="23"/>
  </w:num>
  <w:num w:numId="26">
    <w:abstractNumId w:val="7"/>
  </w:num>
  <w:num w:numId="27">
    <w:abstractNumId w:val="11"/>
  </w:num>
  <w:num w:numId="28">
    <w:abstractNumId w:val="34"/>
  </w:num>
  <w:num w:numId="29">
    <w:abstractNumId w:val="9"/>
  </w:num>
  <w:num w:numId="30">
    <w:abstractNumId w:val="32"/>
  </w:num>
  <w:num w:numId="31">
    <w:abstractNumId w:val="12"/>
  </w:num>
  <w:num w:numId="32">
    <w:abstractNumId w:val="19"/>
  </w:num>
  <w:num w:numId="33">
    <w:abstractNumId w:val="6"/>
  </w:num>
  <w:num w:numId="34">
    <w:abstractNumId w:val="25"/>
  </w:num>
  <w:num w:numId="35">
    <w:abstractNumId w:val="33"/>
  </w:num>
  <w:num w:numId="36">
    <w:abstractNumId w:val="30"/>
  </w:num>
  <w:num w:numId="37">
    <w:abstractNumId w:val="35"/>
  </w:num>
  <w:num w:numId="38">
    <w:abstractNumId w:val="14"/>
  </w:num>
  <w:num w:numId="39">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7E8"/>
    <w:rsid w:val="00036498"/>
    <w:rsid w:val="00042ECA"/>
    <w:rsid w:val="00046391"/>
    <w:rsid w:val="00047F8E"/>
    <w:rsid w:val="00051B33"/>
    <w:rsid w:val="00060FE0"/>
    <w:rsid w:val="00073632"/>
    <w:rsid w:val="00083353"/>
    <w:rsid w:val="00091C4F"/>
    <w:rsid w:val="00095313"/>
    <w:rsid w:val="000A3E76"/>
    <w:rsid w:val="000C5C08"/>
    <w:rsid w:val="000D35B0"/>
    <w:rsid w:val="000E63D4"/>
    <w:rsid w:val="000F155D"/>
    <w:rsid w:val="0010080B"/>
    <w:rsid w:val="00113011"/>
    <w:rsid w:val="00115DAD"/>
    <w:rsid w:val="00140DE9"/>
    <w:rsid w:val="001507A0"/>
    <w:rsid w:val="00156EAD"/>
    <w:rsid w:val="001633C2"/>
    <w:rsid w:val="001800AD"/>
    <w:rsid w:val="00181528"/>
    <w:rsid w:val="00195161"/>
    <w:rsid w:val="001A0AE9"/>
    <w:rsid w:val="001B28E7"/>
    <w:rsid w:val="001B3EE9"/>
    <w:rsid w:val="001E774A"/>
    <w:rsid w:val="001F061D"/>
    <w:rsid w:val="001F5F29"/>
    <w:rsid w:val="002001F2"/>
    <w:rsid w:val="00201ADE"/>
    <w:rsid w:val="00203EF5"/>
    <w:rsid w:val="00215172"/>
    <w:rsid w:val="00234184"/>
    <w:rsid w:val="00237920"/>
    <w:rsid w:val="0025014D"/>
    <w:rsid w:val="00266E73"/>
    <w:rsid w:val="002772C2"/>
    <w:rsid w:val="002B7F3B"/>
    <w:rsid w:val="002C09F1"/>
    <w:rsid w:val="002E27E7"/>
    <w:rsid w:val="002F0625"/>
    <w:rsid w:val="0031214C"/>
    <w:rsid w:val="00315747"/>
    <w:rsid w:val="00326408"/>
    <w:rsid w:val="00340060"/>
    <w:rsid w:val="00352DEE"/>
    <w:rsid w:val="003728E6"/>
    <w:rsid w:val="0037431E"/>
    <w:rsid w:val="003A2176"/>
    <w:rsid w:val="003C11B6"/>
    <w:rsid w:val="003C33C6"/>
    <w:rsid w:val="003C3A04"/>
    <w:rsid w:val="003D04F3"/>
    <w:rsid w:val="003D6B87"/>
    <w:rsid w:val="003D7A46"/>
    <w:rsid w:val="003E0C23"/>
    <w:rsid w:val="003E53A3"/>
    <w:rsid w:val="003F060B"/>
    <w:rsid w:val="003F5F12"/>
    <w:rsid w:val="004071C3"/>
    <w:rsid w:val="00426FFD"/>
    <w:rsid w:val="0043132B"/>
    <w:rsid w:val="00433626"/>
    <w:rsid w:val="004406B5"/>
    <w:rsid w:val="004546D5"/>
    <w:rsid w:val="004626DB"/>
    <w:rsid w:val="00465839"/>
    <w:rsid w:val="00477D03"/>
    <w:rsid w:val="004831B9"/>
    <w:rsid w:val="004A3AC2"/>
    <w:rsid w:val="004B0349"/>
    <w:rsid w:val="004C50CA"/>
    <w:rsid w:val="004C5124"/>
    <w:rsid w:val="004E42FE"/>
    <w:rsid w:val="00500AB6"/>
    <w:rsid w:val="00511594"/>
    <w:rsid w:val="005223E1"/>
    <w:rsid w:val="005306EF"/>
    <w:rsid w:val="00542D8B"/>
    <w:rsid w:val="00552FEC"/>
    <w:rsid w:val="00562248"/>
    <w:rsid w:val="0058176C"/>
    <w:rsid w:val="005A365E"/>
    <w:rsid w:val="005B1734"/>
    <w:rsid w:val="005B4742"/>
    <w:rsid w:val="005B7493"/>
    <w:rsid w:val="005C1D96"/>
    <w:rsid w:val="005C7B0B"/>
    <w:rsid w:val="005D1B6C"/>
    <w:rsid w:val="005D730E"/>
    <w:rsid w:val="005E0711"/>
    <w:rsid w:val="00601887"/>
    <w:rsid w:val="006041D1"/>
    <w:rsid w:val="00613017"/>
    <w:rsid w:val="006175DE"/>
    <w:rsid w:val="00632A34"/>
    <w:rsid w:val="006454FE"/>
    <w:rsid w:val="006547FE"/>
    <w:rsid w:val="006704E9"/>
    <w:rsid w:val="006720D4"/>
    <w:rsid w:val="0068243F"/>
    <w:rsid w:val="00695AA6"/>
    <w:rsid w:val="006C074E"/>
    <w:rsid w:val="006C3597"/>
    <w:rsid w:val="006D1FAF"/>
    <w:rsid w:val="006E0232"/>
    <w:rsid w:val="00716BEB"/>
    <w:rsid w:val="007375B8"/>
    <w:rsid w:val="00747F7E"/>
    <w:rsid w:val="00753418"/>
    <w:rsid w:val="00763B8B"/>
    <w:rsid w:val="00765C4C"/>
    <w:rsid w:val="0076680E"/>
    <w:rsid w:val="007670DC"/>
    <w:rsid w:val="007753EC"/>
    <w:rsid w:val="0077603C"/>
    <w:rsid w:val="007D2BBA"/>
    <w:rsid w:val="007D3D18"/>
    <w:rsid w:val="00803350"/>
    <w:rsid w:val="008141EF"/>
    <w:rsid w:val="00820757"/>
    <w:rsid w:val="00824829"/>
    <w:rsid w:val="00830DA4"/>
    <w:rsid w:val="0086084E"/>
    <w:rsid w:val="008A21CC"/>
    <w:rsid w:val="008A2BCF"/>
    <w:rsid w:val="008B02DA"/>
    <w:rsid w:val="008B6CA2"/>
    <w:rsid w:val="008C49C0"/>
    <w:rsid w:val="008E3A4F"/>
    <w:rsid w:val="008E47E8"/>
    <w:rsid w:val="009003BB"/>
    <w:rsid w:val="009044DB"/>
    <w:rsid w:val="0091379E"/>
    <w:rsid w:val="0092163B"/>
    <w:rsid w:val="0094633A"/>
    <w:rsid w:val="00962A95"/>
    <w:rsid w:val="0096531B"/>
    <w:rsid w:val="0097394F"/>
    <w:rsid w:val="00976B85"/>
    <w:rsid w:val="009E2C7E"/>
    <w:rsid w:val="009F1151"/>
    <w:rsid w:val="00A00173"/>
    <w:rsid w:val="00A019F9"/>
    <w:rsid w:val="00A06C28"/>
    <w:rsid w:val="00A41404"/>
    <w:rsid w:val="00A57549"/>
    <w:rsid w:val="00A6313C"/>
    <w:rsid w:val="00A805DC"/>
    <w:rsid w:val="00A937EB"/>
    <w:rsid w:val="00AB5484"/>
    <w:rsid w:val="00AC226C"/>
    <w:rsid w:val="00AD6526"/>
    <w:rsid w:val="00AE0660"/>
    <w:rsid w:val="00AE6917"/>
    <w:rsid w:val="00AF2C0A"/>
    <w:rsid w:val="00AF3BDC"/>
    <w:rsid w:val="00AF7FFD"/>
    <w:rsid w:val="00B254C7"/>
    <w:rsid w:val="00B26F67"/>
    <w:rsid w:val="00B40DF0"/>
    <w:rsid w:val="00B51D50"/>
    <w:rsid w:val="00B72A4D"/>
    <w:rsid w:val="00B744BA"/>
    <w:rsid w:val="00B76316"/>
    <w:rsid w:val="00B95224"/>
    <w:rsid w:val="00B958F5"/>
    <w:rsid w:val="00BA119B"/>
    <w:rsid w:val="00BA3233"/>
    <w:rsid w:val="00BC0C60"/>
    <w:rsid w:val="00BC3B7C"/>
    <w:rsid w:val="00BC41BA"/>
    <w:rsid w:val="00BC443A"/>
    <w:rsid w:val="00BC7827"/>
    <w:rsid w:val="00BD064E"/>
    <w:rsid w:val="00BE02C2"/>
    <w:rsid w:val="00BF2D94"/>
    <w:rsid w:val="00C33389"/>
    <w:rsid w:val="00C4244B"/>
    <w:rsid w:val="00C62275"/>
    <w:rsid w:val="00C76BA9"/>
    <w:rsid w:val="00C80A3A"/>
    <w:rsid w:val="00C81992"/>
    <w:rsid w:val="00C81C8C"/>
    <w:rsid w:val="00C922AB"/>
    <w:rsid w:val="00CA68D2"/>
    <w:rsid w:val="00CB0C32"/>
    <w:rsid w:val="00CC1E6D"/>
    <w:rsid w:val="00CC4485"/>
    <w:rsid w:val="00CC4A06"/>
    <w:rsid w:val="00CF1100"/>
    <w:rsid w:val="00CF238D"/>
    <w:rsid w:val="00D1053C"/>
    <w:rsid w:val="00D123E4"/>
    <w:rsid w:val="00D12EE5"/>
    <w:rsid w:val="00D25B17"/>
    <w:rsid w:val="00D263F0"/>
    <w:rsid w:val="00D36ED7"/>
    <w:rsid w:val="00D439BB"/>
    <w:rsid w:val="00D61EF1"/>
    <w:rsid w:val="00D816C6"/>
    <w:rsid w:val="00D835B6"/>
    <w:rsid w:val="00D85999"/>
    <w:rsid w:val="00D95792"/>
    <w:rsid w:val="00DC2979"/>
    <w:rsid w:val="00DD6FDB"/>
    <w:rsid w:val="00DE0961"/>
    <w:rsid w:val="00E051F6"/>
    <w:rsid w:val="00E2094F"/>
    <w:rsid w:val="00E36827"/>
    <w:rsid w:val="00E423B6"/>
    <w:rsid w:val="00E430B8"/>
    <w:rsid w:val="00E54CC0"/>
    <w:rsid w:val="00E66775"/>
    <w:rsid w:val="00E83DCC"/>
    <w:rsid w:val="00EA6D86"/>
    <w:rsid w:val="00ED58BF"/>
    <w:rsid w:val="00EE5C13"/>
    <w:rsid w:val="00EF5B21"/>
    <w:rsid w:val="00F01123"/>
    <w:rsid w:val="00F05F56"/>
    <w:rsid w:val="00F06086"/>
    <w:rsid w:val="00F32E87"/>
    <w:rsid w:val="00F3683F"/>
    <w:rsid w:val="00F37511"/>
    <w:rsid w:val="00F55111"/>
    <w:rsid w:val="00F57C3C"/>
    <w:rsid w:val="00F952E3"/>
    <w:rsid w:val="00F97FF9"/>
    <w:rsid w:val="00FA09AE"/>
    <w:rsid w:val="00FA77F7"/>
    <w:rsid w:val="00FB413D"/>
    <w:rsid w:val="00FC0B9D"/>
    <w:rsid w:val="00FC18D3"/>
    <w:rsid w:val="00FC2A4B"/>
    <w:rsid w:val="00FC746D"/>
    <w:rsid w:val="00FE7B80"/>
    <w:rsid w:val="00FF0743"/>
    <w:rsid w:val="00FF2A9B"/>
    <w:rsid w:val="00FF7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8012AB3"/>
  <w15:docId w15:val="{349AF738-8659-41A6-80BD-8E57862CE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47E8"/>
    <w:rPr>
      <w:rFonts w:ascii="Arial" w:hAnsi="Arial"/>
      <w:sz w:val="24"/>
      <w:szCs w:val="24"/>
    </w:rPr>
  </w:style>
  <w:style w:type="paragraph" w:styleId="Heading1">
    <w:name w:val="heading 1"/>
    <w:basedOn w:val="ListParagraph"/>
    <w:next w:val="Normal"/>
    <w:link w:val="Heading1Char"/>
    <w:qFormat/>
    <w:rsid w:val="008C49C0"/>
    <w:pPr>
      <w:numPr>
        <w:numId w:val="8"/>
      </w:numPr>
      <w:outlineLvl w:val="0"/>
    </w:pPr>
    <w:rPr>
      <w:rFonts w:asciiTheme="minorHAnsi" w:hAnsiTheme="minorHAnsi" w:cs="Arial"/>
      <w:b/>
      <w:smallCaps/>
      <w:sz w:val="36"/>
    </w:rPr>
  </w:style>
  <w:style w:type="paragraph" w:styleId="Heading2">
    <w:name w:val="heading 2"/>
    <w:basedOn w:val="ListParagraph"/>
    <w:next w:val="Normal"/>
    <w:link w:val="Heading2Char"/>
    <w:unhideWhenUsed/>
    <w:qFormat/>
    <w:rsid w:val="008C49C0"/>
    <w:pPr>
      <w:numPr>
        <w:ilvl w:val="1"/>
        <w:numId w:val="1"/>
      </w:numPr>
      <w:outlineLvl w:val="1"/>
    </w:pPr>
    <w:rPr>
      <w:rFonts w:asciiTheme="minorHAnsi" w:hAnsiTheme="minorHAnsi" w:cs="Arial"/>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7E8"/>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8E47E8"/>
    <w:rPr>
      <w:color w:val="0000FF" w:themeColor="hyperlink"/>
      <w:u w:val="single"/>
    </w:rPr>
  </w:style>
  <w:style w:type="paragraph" w:styleId="NoSpacing">
    <w:name w:val="No Spacing"/>
    <w:link w:val="NoSpacingChar"/>
    <w:uiPriority w:val="1"/>
    <w:qFormat/>
    <w:rsid w:val="008E47E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E47E8"/>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8E47E8"/>
    <w:rPr>
      <w:rFonts w:ascii="Tahoma" w:hAnsi="Tahoma" w:cs="Tahoma"/>
      <w:sz w:val="16"/>
      <w:szCs w:val="16"/>
    </w:rPr>
  </w:style>
  <w:style w:type="character" w:customStyle="1" w:styleId="BalloonTextChar">
    <w:name w:val="Balloon Text Char"/>
    <w:basedOn w:val="DefaultParagraphFont"/>
    <w:link w:val="BalloonText"/>
    <w:rsid w:val="008E47E8"/>
    <w:rPr>
      <w:rFonts w:ascii="Tahoma" w:hAnsi="Tahoma" w:cs="Tahoma"/>
      <w:sz w:val="16"/>
      <w:szCs w:val="16"/>
    </w:rPr>
  </w:style>
  <w:style w:type="paragraph" w:styleId="ListParagraph">
    <w:name w:val="List Paragraph"/>
    <w:basedOn w:val="Normal"/>
    <w:uiPriority w:val="34"/>
    <w:qFormat/>
    <w:rsid w:val="008E47E8"/>
    <w:pPr>
      <w:ind w:left="720"/>
      <w:contextualSpacing/>
    </w:pPr>
  </w:style>
  <w:style w:type="paragraph" w:styleId="Header">
    <w:name w:val="header"/>
    <w:basedOn w:val="Normal"/>
    <w:link w:val="HeaderChar"/>
    <w:uiPriority w:val="99"/>
    <w:rsid w:val="00266E73"/>
    <w:pPr>
      <w:tabs>
        <w:tab w:val="center" w:pos="4513"/>
        <w:tab w:val="right" w:pos="9026"/>
      </w:tabs>
    </w:pPr>
  </w:style>
  <w:style w:type="character" w:customStyle="1" w:styleId="HeaderChar">
    <w:name w:val="Header Char"/>
    <w:basedOn w:val="DefaultParagraphFont"/>
    <w:link w:val="Header"/>
    <w:uiPriority w:val="99"/>
    <w:rsid w:val="00266E73"/>
    <w:rPr>
      <w:rFonts w:ascii="Arial" w:hAnsi="Arial"/>
      <w:sz w:val="24"/>
      <w:szCs w:val="24"/>
    </w:rPr>
  </w:style>
  <w:style w:type="paragraph" w:styleId="Footer">
    <w:name w:val="footer"/>
    <w:basedOn w:val="Normal"/>
    <w:link w:val="FooterChar"/>
    <w:uiPriority w:val="99"/>
    <w:rsid w:val="00266E73"/>
    <w:pPr>
      <w:tabs>
        <w:tab w:val="center" w:pos="4513"/>
        <w:tab w:val="right" w:pos="9026"/>
      </w:tabs>
    </w:pPr>
  </w:style>
  <w:style w:type="character" w:customStyle="1" w:styleId="FooterChar">
    <w:name w:val="Footer Char"/>
    <w:basedOn w:val="DefaultParagraphFont"/>
    <w:link w:val="Footer"/>
    <w:uiPriority w:val="99"/>
    <w:rsid w:val="00266E73"/>
    <w:rPr>
      <w:rFonts w:ascii="Arial" w:hAnsi="Arial"/>
      <w:sz w:val="24"/>
      <w:szCs w:val="24"/>
    </w:rPr>
  </w:style>
  <w:style w:type="character" w:styleId="FootnoteReference">
    <w:name w:val="footnote reference"/>
    <w:basedOn w:val="DefaultParagraphFont"/>
    <w:uiPriority w:val="99"/>
    <w:unhideWhenUsed/>
    <w:rsid w:val="00465839"/>
    <w:rPr>
      <w:vertAlign w:val="superscript"/>
    </w:rPr>
  </w:style>
  <w:style w:type="paragraph" w:styleId="EndnoteText">
    <w:name w:val="endnote text"/>
    <w:basedOn w:val="Normal"/>
    <w:link w:val="EndnoteTextChar"/>
    <w:rsid w:val="00465839"/>
    <w:rPr>
      <w:sz w:val="20"/>
      <w:szCs w:val="20"/>
    </w:rPr>
  </w:style>
  <w:style w:type="character" w:customStyle="1" w:styleId="EndnoteTextChar">
    <w:name w:val="Endnote Text Char"/>
    <w:basedOn w:val="DefaultParagraphFont"/>
    <w:link w:val="EndnoteText"/>
    <w:rsid w:val="00465839"/>
    <w:rPr>
      <w:rFonts w:ascii="Arial" w:hAnsi="Arial"/>
    </w:rPr>
  </w:style>
  <w:style w:type="character" w:styleId="EndnoteReference">
    <w:name w:val="endnote reference"/>
    <w:basedOn w:val="DefaultParagraphFont"/>
    <w:rsid w:val="00465839"/>
    <w:rPr>
      <w:vertAlign w:val="superscript"/>
    </w:rPr>
  </w:style>
  <w:style w:type="paragraph" w:styleId="FootnoteText">
    <w:name w:val="footnote text"/>
    <w:basedOn w:val="Normal"/>
    <w:link w:val="FootnoteTextChar"/>
    <w:uiPriority w:val="99"/>
    <w:rsid w:val="00465839"/>
    <w:rPr>
      <w:sz w:val="20"/>
      <w:szCs w:val="20"/>
    </w:rPr>
  </w:style>
  <w:style w:type="character" w:customStyle="1" w:styleId="FootnoteTextChar">
    <w:name w:val="Footnote Text Char"/>
    <w:basedOn w:val="DefaultParagraphFont"/>
    <w:link w:val="FootnoteText"/>
    <w:uiPriority w:val="99"/>
    <w:rsid w:val="00465839"/>
    <w:rPr>
      <w:rFonts w:ascii="Arial" w:hAnsi="Arial"/>
    </w:rPr>
  </w:style>
  <w:style w:type="paragraph" w:styleId="NormalWeb">
    <w:name w:val="Normal (Web)"/>
    <w:basedOn w:val="Normal"/>
    <w:uiPriority w:val="99"/>
    <w:unhideWhenUsed/>
    <w:rsid w:val="006E0232"/>
    <w:pPr>
      <w:spacing w:before="100" w:beforeAutospacing="1" w:after="100" w:afterAutospacing="1"/>
    </w:pPr>
    <w:rPr>
      <w:rFonts w:ascii="Times New Roman" w:eastAsiaTheme="minorEastAsia" w:hAnsi="Times New Roman"/>
    </w:rPr>
  </w:style>
  <w:style w:type="character" w:customStyle="1" w:styleId="Heading1Char">
    <w:name w:val="Heading 1 Char"/>
    <w:basedOn w:val="DefaultParagraphFont"/>
    <w:link w:val="Heading1"/>
    <w:rsid w:val="008C49C0"/>
    <w:rPr>
      <w:rFonts w:asciiTheme="minorHAnsi" w:hAnsiTheme="minorHAnsi" w:cs="Arial"/>
      <w:b/>
      <w:smallCaps/>
      <w:sz w:val="36"/>
      <w:szCs w:val="24"/>
    </w:rPr>
  </w:style>
  <w:style w:type="character" w:customStyle="1" w:styleId="Heading2Char">
    <w:name w:val="Heading 2 Char"/>
    <w:basedOn w:val="DefaultParagraphFont"/>
    <w:link w:val="Heading2"/>
    <w:rsid w:val="008C49C0"/>
    <w:rPr>
      <w:rFonts w:asciiTheme="minorHAnsi" w:hAnsiTheme="minorHAnsi" w:cs="Arial"/>
      <w:b/>
      <w:caps/>
      <w:sz w:val="24"/>
      <w:szCs w:val="24"/>
    </w:rPr>
  </w:style>
  <w:style w:type="paragraph" w:styleId="TOC1">
    <w:name w:val="toc 1"/>
    <w:basedOn w:val="Normal"/>
    <w:next w:val="Normal"/>
    <w:autoRedefine/>
    <w:uiPriority w:val="39"/>
    <w:rsid w:val="00500AB6"/>
    <w:pPr>
      <w:tabs>
        <w:tab w:val="left" w:pos="440"/>
        <w:tab w:val="right" w:leader="dot" w:pos="8296"/>
      </w:tabs>
      <w:spacing w:after="100"/>
    </w:pPr>
    <w:rPr>
      <w:rFonts w:ascii="Calibri" w:hAnsi="Calibri"/>
      <w:b/>
      <w:caps/>
      <w:noProof/>
    </w:rPr>
  </w:style>
  <w:style w:type="paragraph" w:styleId="TOC2">
    <w:name w:val="toc 2"/>
    <w:basedOn w:val="Normal"/>
    <w:next w:val="Normal"/>
    <w:autoRedefine/>
    <w:uiPriority w:val="39"/>
    <w:rsid w:val="001507A0"/>
    <w:pPr>
      <w:spacing w:after="100"/>
      <w:ind w:left="240"/>
    </w:pPr>
  </w:style>
  <w:style w:type="paragraph" w:styleId="PlainText">
    <w:name w:val="Plain Text"/>
    <w:basedOn w:val="Normal"/>
    <w:link w:val="PlainTextChar"/>
    <w:rsid w:val="00EF5B21"/>
    <w:rPr>
      <w:rFonts w:ascii="Consolas" w:hAnsi="Consolas" w:cs="Consolas"/>
      <w:sz w:val="21"/>
      <w:szCs w:val="21"/>
    </w:rPr>
  </w:style>
  <w:style w:type="character" w:customStyle="1" w:styleId="PlainTextChar">
    <w:name w:val="Plain Text Char"/>
    <w:basedOn w:val="DefaultParagraphFont"/>
    <w:link w:val="PlainText"/>
    <w:rsid w:val="00EF5B21"/>
    <w:rPr>
      <w:rFonts w:ascii="Consolas" w:hAnsi="Consolas" w:cs="Consolas"/>
      <w:sz w:val="21"/>
      <w:szCs w:val="21"/>
    </w:rPr>
  </w:style>
  <w:style w:type="table" w:styleId="TableGrid">
    <w:name w:val="Table Grid"/>
    <w:basedOn w:val="TableNormal"/>
    <w:rsid w:val="00613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93485">
      <w:bodyDiv w:val="1"/>
      <w:marLeft w:val="0"/>
      <w:marRight w:val="0"/>
      <w:marTop w:val="0"/>
      <w:marBottom w:val="0"/>
      <w:divBdr>
        <w:top w:val="none" w:sz="0" w:space="0" w:color="auto"/>
        <w:left w:val="none" w:sz="0" w:space="0" w:color="auto"/>
        <w:bottom w:val="none" w:sz="0" w:space="0" w:color="auto"/>
        <w:right w:val="none" w:sz="0" w:space="0" w:color="auto"/>
      </w:divBdr>
      <w:divsChild>
        <w:div w:id="1774131417">
          <w:marLeft w:val="547"/>
          <w:marRight w:val="0"/>
          <w:marTop w:val="0"/>
          <w:marBottom w:val="0"/>
          <w:divBdr>
            <w:top w:val="none" w:sz="0" w:space="0" w:color="auto"/>
            <w:left w:val="none" w:sz="0" w:space="0" w:color="auto"/>
            <w:bottom w:val="none" w:sz="0" w:space="0" w:color="auto"/>
            <w:right w:val="none" w:sz="0" w:space="0" w:color="auto"/>
          </w:divBdr>
        </w:div>
        <w:div w:id="2046639098">
          <w:marLeft w:val="547"/>
          <w:marRight w:val="0"/>
          <w:marTop w:val="0"/>
          <w:marBottom w:val="0"/>
          <w:divBdr>
            <w:top w:val="none" w:sz="0" w:space="0" w:color="auto"/>
            <w:left w:val="none" w:sz="0" w:space="0" w:color="auto"/>
            <w:bottom w:val="none" w:sz="0" w:space="0" w:color="auto"/>
            <w:right w:val="none" w:sz="0" w:space="0" w:color="auto"/>
          </w:divBdr>
        </w:div>
        <w:div w:id="60904482">
          <w:marLeft w:val="547"/>
          <w:marRight w:val="0"/>
          <w:marTop w:val="0"/>
          <w:marBottom w:val="0"/>
          <w:divBdr>
            <w:top w:val="none" w:sz="0" w:space="0" w:color="auto"/>
            <w:left w:val="none" w:sz="0" w:space="0" w:color="auto"/>
            <w:bottom w:val="none" w:sz="0" w:space="0" w:color="auto"/>
            <w:right w:val="none" w:sz="0" w:space="0" w:color="auto"/>
          </w:divBdr>
        </w:div>
        <w:div w:id="411125902">
          <w:marLeft w:val="547"/>
          <w:marRight w:val="0"/>
          <w:marTop w:val="0"/>
          <w:marBottom w:val="0"/>
          <w:divBdr>
            <w:top w:val="none" w:sz="0" w:space="0" w:color="auto"/>
            <w:left w:val="none" w:sz="0" w:space="0" w:color="auto"/>
            <w:bottom w:val="none" w:sz="0" w:space="0" w:color="auto"/>
            <w:right w:val="none" w:sz="0" w:space="0" w:color="auto"/>
          </w:divBdr>
        </w:div>
        <w:div w:id="139422207">
          <w:marLeft w:val="547"/>
          <w:marRight w:val="0"/>
          <w:marTop w:val="0"/>
          <w:marBottom w:val="0"/>
          <w:divBdr>
            <w:top w:val="none" w:sz="0" w:space="0" w:color="auto"/>
            <w:left w:val="none" w:sz="0" w:space="0" w:color="auto"/>
            <w:bottom w:val="none" w:sz="0" w:space="0" w:color="auto"/>
            <w:right w:val="none" w:sz="0" w:space="0" w:color="auto"/>
          </w:divBdr>
        </w:div>
        <w:div w:id="1479303304">
          <w:marLeft w:val="547"/>
          <w:marRight w:val="0"/>
          <w:marTop w:val="0"/>
          <w:marBottom w:val="0"/>
          <w:divBdr>
            <w:top w:val="none" w:sz="0" w:space="0" w:color="auto"/>
            <w:left w:val="none" w:sz="0" w:space="0" w:color="auto"/>
            <w:bottom w:val="none" w:sz="0" w:space="0" w:color="auto"/>
            <w:right w:val="none" w:sz="0" w:space="0" w:color="auto"/>
          </w:divBdr>
        </w:div>
        <w:div w:id="672226017">
          <w:marLeft w:val="547"/>
          <w:marRight w:val="0"/>
          <w:marTop w:val="0"/>
          <w:marBottom w:val="0"/>
          <w:divBdr>
            <w:top w:val="none" w:sz="0" w:space="0" w:color="auto"/>
            <w:left w:val="none" w:sz="0" w:space="0" w:color="auto"/>
            <w:bottom w:val="none" w:sz="0" w:space="0" w:color="auto"/>
            <w:right w:val="none" w:sz="0" w:space="0" w:color="auto"/>
          </w:divBdr>
        </w:div>
      </w:divsChild>
    </w:div>
    <w:div w:id="681123370">
      <w:bodyDiv w:val="1"/>
      <w:marLeft w:val="0"/>
      <w:marRight w:val="0"/>
      <w:marTop w:val="0"/>
      <w:marBottom w:val="0"/>
      <w:divBdr>
        <w:top w:val="none" w:sz="0" w:space="0" w:color="auto"/>
        <w:left w:val="none" w:sz="0" w:space="0" w:color="auto"/>
        <w:bottom w:val="none" w:sz="0" w:space="0" w:color="auto"/>
        <w:right w:val="none" w:sz="0" w:space="0" w:color="auto"/>
      </w:divBdr>
      <w:divsChild>
        <w:div w:id="1391461691">
          <w:marLeft w:val="547"/>
          <w:marRight w:val="0"/>
          <w:marTop w:val="0"/>
          <w:marBottom w:val="0"/>
          <w:divBdr>
            <w:top w:val="none" w:sz="0" w:space="0" w:color="auto"/>
            <w:left w:val="none" w:sz="0" w:space="0" w:color="auto"/>
            <w:bottom w:val="none" w:sz="0" w:space="0" w:color="auto"/>
            <w:right w:val="none" w:sz="0" w:space="0" w:color="auto"/>
          </w:divBdr>
        </w:div>
      </w:divsChild>
    </w:div>
    <w:div w:id="1056391527">
      <w:bodyDiv w:val="1"/>
      <w:marLeft w:val="0"/>
      <w:marRight w:val="0"/>
      <w:marTop w:val="0"/>
      <w:marBottom w:val="0"/>
      <w:divBdr>
        <w:top w:val="none" w:sz="0" w:space="0" w:color="auto"/>
        <w:left w:val="none" w:sz="0" w:space="0" w:color="auto"/>
        <w:bottom w:val="none" w:sz="0" w:space="0" w:color="auto"/>
        <w:right w:val="none" w:sz="0" w:space="0" w:color="auto"/>
      </w:divBdr>
      <w:divsChild>
        <w:div w:id="164899858">
          <w:marLeft w:val="547"/>
          <w:marRight w:val="0"/>
          <w:marTop w:val="0"/>
          <w:marBottom w:val="0"/>
          <w:divBdr>
            <w:top w:val="none" w:sz="0" w:space="0" w:color="auto"/>
            <w:left w:val="none" w:sz="0" w:space="0" w:color="auto"/>
            <w:bottom w:val="none" w:sz="0" w:space="0" w:color="auto"/>
            <w:right w:val="none" w:sz="0" w:space="0" w:color="auto"/>
          </w:divBdr>
        </w:div>
        <w:div w:id="629290908">
          <w:marLeft w:val="547"/>
          <w:marRight w:val="0"/>
          <w:marTop w:val="0"/>
          <w:marBottom w:val="0"/>
          <w:divBdr>
            <w:top w:val="none" w:sz="0" w:space="0" w:color="auto"/>
            <w:left w:val="none" w:sz="0" w:space="0" w:color="auto"/>
            <w:bottom w:val="none" w:sz="0" w:space="0" w:color="auto"/>
            <w:right w:val="none" w:sz="0" w:space="0" w:color="auto"/>
          </w:divBdr>
        </w:div>
        <w:div w:id="389614911">
          <w:marLeft w:val="547"/>
          <w:marRight w:val="0"/>
          <w:marTop w:val="0"/>
          <w:marBottom w:val="0"/>
          <w:divBdr>
            <w:top w:val="none" w:sz="0" w:space="0" w:color="auto"/>
            <w:left w:val="none" w:sz="0" w:space="0" w:color="auto"/>
            <w:bottom w:val="none" w:sz="0" w:space="0" w:color="auto"/>
            <w:right w:val="none" w:sz="0" w:space="0" w:color="auto"/>
          </w:divBdr>
        </w:div>
        <w:div w:id="219369272">
          <w:marLeft w:val="547"/>
          <w:marRight w:val="0"/>
          <w:marTop w:val="0"/>
          <w:marBottom w:val="0"/>
          <w:divBdr>
            <w:top w:val="none" w:sz="0" w:space="0" w:color="auto"/>
            <w:left w:val="none" w:sz="0" w:space="0" w:color="auto"/>
            <w:bottom w:val="none" w:sz="0" w:space="0" w:color="auto"/>
            <w:right w:val="none" w:sz="0" w:space="0" w:color="auto"/>
          </w:divBdr>
        </w:div>
        <w:div w:id="1079328235">
          <w:marLeft w:val="547"/>
          <w:marRight w:val="0"/>
          <w:marTop w:val="0"/>
          <w:marBottom w:val="0"/>
          <w:divBdr>
            <w:top w:val="none" w:sz="0" w:space="0" w:color="auto"/>
            <w:left w:val="none" w:sz="0" w:space="0" w:color="auto"/>
            <w:bottom w:val="none" w:sz="0" w:space="0" w:color="auto"/>
            <w:right w:val="none" w:sz="0" w:space="0" w:color="auto"/>
          </w:divBdr>
        </w:div>
        <w:div w:id="2013097390">
          <w:marLeft w:val="547"/>
          <w:marRight w:val="0"/>
          <w:marTop w:val="0"/>
          <w:marBottom w:val="0"/>
          <w:divBdr>
            <w:top w:val="none" w:sz="0" w:space="0" w:color="auto"/>
            <w:left w:val="none" w:sz="0" w:space="0" w:color="auto"/>
            <w:bottom w:val="none" w:sz="0" w:space="0" w:color="auto"/>
            <w:right w:val="none" w:sz="0" w:space="0" w:color="auto"/>
          </w:divBdr>
        </w:div>
        <w:div w:id="1508985387">
          <w:marLeft w:val="547"/>
          <w:marRight w:val="0"/>
          <w:marTop w:val="0"/>
          <w:marBottom w:val="0"/>
          <w:divBdr>
            <w:top w:val="none" w:sz="0" w:space="0" w:color="auto"/>
            <w:left w:val="none" w:sz="0" w:space="0" w:color="auto"/>
            <w:bottom w:val="none" w:sz="0" w:space="0" w:color="auto"/>
            <w:right w:val="none" w:sz="0" w:space="0" w:color="auto"/>
          </w:divBdr>
        </w:div>
        <w:div w:id="1133523428">
          <w:marLeft w:val="547"/>
          <w:marRight w:val="0"/>
          <w:marTop w:val="0"/>
          <w:marBottom w:val="0"/>
          <w:divBdr>
            <w:top w:val="none" w:sz="0" w:space="0" w:color="auto"/>
            <w:left w:val="none" w:sz="0" w:space="0" w:color="auto"/>
            <w:bottom w:val="none" w:sz="0" w:space="0" w:color="auto"/>
            <w:right w:val="none" w:sz="0" w:space="0" w:color="auto"/>
          </w:divBdr>
        </w:div>
        <w:div w:id="13817814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H@towerhamlets.gov.uk" TargetMode="External"/><Relationship Id="rId18" Type="http://schemas.openxmlformats.org/officeDocument/2006/relationships/hyperlink" Target="http://towernet/staff_services/businessareas/tower_hamlets_homes/A-Z_service_procedures/D/domestic_violence/" TargetMode="External"/><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3.emf"/><Relationship Id="rId34" Type="http://schemas.microsoft.com/office/2007/relationships/diagramDrawing" Target="diagrams/drawing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dultcare@towerhamlets.gov.uk" TargetMode="External"/><Relationship Id="rId20" Type="http://schemas.openxmlformats.org/officeDocument/2006/relationships/footer" Target="footer1.xml"/><Relationship Id="rId29" Type="http://schemas.microsoft.com/office/2007/relationships/diagramDrawing" Target="diagrams/drawing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www.localoffertowerhamlets.co.uk/Tower%20Hamlets%20Family%20Information%20Service%20020%207364%206495" TargetMode="External"/><Relationship Id="rId23" Type="http://schemas.openxmlformats.org/officeDocument/2006/relationships/image" Target="media/image4.emf"/><Relationship Id="rId28" Type="http://schemas.openxmlformats.org/officeDocument/2006/relationships/diagramColors" Target="diagrams/colors1.xml"/><Relationship Id="rId36"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hyperlink" Target="http://towernet/Intranet/staff_services/hr__workforce_development/equality_and_diversity.aspx" TargetMode="External"/><Relationship Id="rId31"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bit.ly/2C2VMT1"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towerhamlets.gov.uk/earlyhelp" TargetMode="External"/><Relationship Id="rId17" Type="http://schemas.openxmlformats.org/officeDocument/2006/relationships/hyperlink" Target="mailto:domestic.violence@towerhamlets.gov.uk"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CA18F-0737-4358-B617-1CC3B450A56C}" type="doc">
      <dgm:prSet loTypeId="urn:microsoft.com/office/officeart/2005/8/layout/equation1" loCatId="process" qsTypeId="urn:microsoft.com/office/officeart/2005/8/quickstyle/simple1" qsCatId="simple" csTypeId="urn:microsoft.com/office/officeart/2005/8/colors/accent0_3" csCatId="mainScheme" phldr="1"/>
      <dgm:spPr/>
      <dgm:t>
        <a:bodyPr/>
        <a:lstStyle/>
        <a:p>
          <a:endParaRPr lang="en-GB"/>
        </a:p>
      </dgm:t>
    </dgm:pt>
    <dgm:pt modelId="{8A94C94A-037A-46EF-A200-FFB703F90284}">
      <dgm:prSet phldrT="[Text]" custT="1"/>
      <dgm:spPr>
        <a:xfrm>
          <a:off x="0" y="0"/>
          <a:ext cx="2191018" cy="2065244"/>
        </a:xfrm>
      </dgm:spPr>
      <dgm:t>
        <a:bodyPr lIns="0" tIns="0" rIns="0" bIns="0"/>
        <a:lstStyle/>
        <a:p>
          <a:r>
            <a:rPr lang="en-GB" sz="1200" b="1" i="0">
              <a:latin typeface="Calibri"/>
              <a:ea typeface="+mn-ea"/>
              <a:cs typeface="+mn-cs"/>
            </a:rPr>
            <a:t>The Approach</a:t>
          </a:r>
        </a:p>
        <a:p>
          <a:r>
            <a:rPr lang="en-GB" sz="1200">
              <a:latin typeface="Calibri"/>
              <a:ea typeface="+mn-ea"/>
              <a:cs typeface="+mn-cs"/>
            </a:rPr>
            <a:t>1. Empowering</a:t>
          </a:r>
        </a:p>
        <a:p>
          <a:r>
            <a:rPr lang="en-GB" sz="1200">
              <a:latin typeface="Calibri"/>
              <a:ea typeface="+mn-ea"/>
              <a:cs typeface="+mn-cs"/>
            </a:rPr>
            <a:t>2. Accessible</a:t>
          </a:r>
        </a:p>
        <a:p>
          <a:r>
            <a:rPr lang="en-GB" sz="1200">
              <a:latin typeface="Calibri"/>
              <a:ea typeface="+mn-ea"/>
              <a:cs typeface="+mn-cs"/>
            </a:rPr>
            <a:t>3. Flexible</a:t>
          </a:r>
        </a:p>
        <a:p>
          <a:r>
            <a:rPr lang="en-GB" sz="1200">
              <a:latin typeface="Calibri"/>
              <a:ea typeface="+mn-ea"/>
              <a:cs typeface="+mn-cs"/>
            </a:rPr>
            <a:t>4. Transparent</a:t>
          </a:r>
        </a:p>
      </dgm:t>
    </dgm:pt>
    <dgm:pt modelId="{39E1CB27-02F1-48C4-A185-422FD1039717}" type="parTrans" cxnId="{ABD8B9DB-0F4E-48FE-A847-409D69FF9EC4}">
      <dgm:prSet/>
      <dgm:spPr/>
      <dgm:t>
        <a:bodyPr/>
        <a:lstStyle/>
        <a:p>
          <a:endParaRPr lang="en-GB"/>
        </a:p>
      </dgm:t>
    </dgm:pt>
    <dgm:pt modelId="{E95F0274-F4E3-47F0-94E5-A54CFB7C4218}" type="sibTrans" cxnId="{ABD8B9DB-0F4E-48FE-A847-409D69FF9EC4}">
      <dgm:prSet/>
      <dgm:spPr>
        <a:xfrm>
          <a:off x="2241263" y="980875"/>
          <a:ext cx="239488" cy="209949"/>
        </a:xfrm>
      </dgm:spPr>
      <dgm:t>
        <a:bodyPr/>
        <a:lstStyle/>
        <a:p>
          <a:endParaRPr lang="en-GB">
            <a:solidFill>
              <a:sysClr val="window" lastClr="FFFFFF"/>
            </a:solidFill>
            <a:latin typeface="Calibri"/>
            <a:ea typeface="+mn-ea"/>
            <a:cs typeface="+mn-cs"/>
          </a:endParaRPr>
        </a:p>
      </dgm:t>
    </dgm:pt>
    <dgm:pt modelId="{96B2A5BF-0C8D-463E-A5F9-0E2AB5C4036A}">
      <dgm:prSet phldrT="[Text]" custT="1"/>
      <dgm:spPr>
        <a:xfrm>
          <a:off x="2530903" y="11077"/>
          <a:ext cx="2185750" cy="2149544"/>
        </a:xfrm>
      </dgm:spPr>
      <dgm:t>
        <a:bodyPr lIns="0" tIns="0" rIns="0" bIns="0"/>
        <a:lstStyle/>
        <a:p>
          <a:r>
            <a:rPr lang="en-GB" sz="1200" b="1">
              <a:latin typeface="Calibri"/>
              <a:ea typeface="+mn-ea"/>
              <a:cs typeface="+mn-cs"/>
            </a:rPr>
            <a:t>The  Assessment</a:t>
          </a:r>
        </a:p>
        <a:p>
          <a:r>
            <a:rPr lang="en-GB" sz="1000">
              <a:latin typeface="Calibri"/>
              <a:ea typeface="+mn-ea"/>
              <a:cs typeface="+mn-cs"/>
            </a:rPr>
            <a:t>1</a:t>
          </a:r>
          <a:r>
            <a:rPr lang="en-GB" sz="1200">
              <a:latin typeface="Calibri"/>
              <a:ea typeface="+mn-ea"/>
              <a:cs typeface="+mn-cs"/>
            </a:rPr>
            <a:t>. Considers the whole family</a:t>
          </a:r>
        </a:p>
        <a:p>
          <a:r>
            <a:rPr lang="en-GB" sz="1200">
              <a:latin typeface="Calibri"/>
              <a:ea typeface="+mn-ea"/>
              <a:cs typeface="+mn-cs"/>
            </a:rPr>
            <a:t>2. Focuses on family strengths and needs</a:t>
          </a:r>
        </a:p>
        <a:p>
          <a:r>
            <a:rPr lang="en-GB" sz="1200">
              <a:latin typeface="Calibri"/>
              <a:ea typeface="+mn-ea"/>
              <a:cs typeface="+mn-cs"/>
            </a:rPr>
            <a:t>3. Uses clear and  appropiate language</a:t>
          </a:r>
        </a:p>
        <a:p>
          <a:r>
            <a:rPr lang="en-GB" sz="1200">
              <a:latin typeface="Calibri"/>
              <a:ea typeface="+mn-ea"/>
              <a:cs typeface="+mn-cs"/>
            </a:rPr>
            <a:t>4. Inclusive</a:t>
          </a:r>
        </a:p>
        <a:p>
          <a:r>
            <a:rPr lang="en-GB" sz="1200">
              <a:latin typeface="Calibri"/>
              <a:ea typeface="+mn-ea"/>
              <a:cs typeface="+mn-cs"/>
            </a:rPr>
            <a:t>5. Unbiased</a:t>
          </a:r>
        </a:p>
        <a:p>
          <a:r>
            <a:rPr lang="en-GB" sz="1200">
              <a:latin typeface="Calibri"/>
              <a:ea typeface="+mn-ea"/>
              <a:cs typeface="+mn-cs"/>
            </a:rPr>
            <a:t>6. Solution focused</a:t>
          </a:r>
        </a:p>
        <a:p>
          <a:r>
            <a:rPr lang="en-GB" sz="1200">
              <a:latin typeface="Calibri"/>
              <a:ea typeface="+mn-ea"/>
              <a:cs typeface="+mn-cs"/>
            </a:rPr>
            <a:t>7. Practical</a:t>
          </a:r>
        </a:p>
        <a:p>
          <a:r>
            <a:rPr lang="en-GB" sz="1200">
              <a:latin typeface="Calibri"/>
              <a:ea typeface="+mn-ea"/>
              <a:cs typeface="+mn-cs"/>
            </a:rPr>
            <a:t>8. Evidence based</a:t>
          </a:r>
        </a:p>
      </dgm:t>
    </dgm:pt>
    <dgm:pt modelId="{83031267-B0B1-4333-A890-3B562A6AE79A}" type="parTrans" cxnId="{1B74418F-29D6-4210-8F37-BAA54AD7E5CC}">
      <dgm:prSet/>
      <dgm:spPr/>
      <dgm:t>
        <a:bodyPr/>
        <a:lstStyle/>
        <a:p>
          <a:endParaRPr lang="en-GB"/>
        </a:p>
      </dgm:t>
    </dgm:pt>
    <dgm:pt modelId="{3B5C36E9-C841-4E48-8560-DA1954694ACD}" type="sibTrans" cxnId="{1B74418F-29D6-4210-8F37-BAA54AD7E5CC}">
      <dgm:prSet/>
      <dgm:spPr>
        <a:xfrm>
          <a:off x="4766806" y="906736"/>
          <a:ext cx="358226" cy="358226"/>
        </a:xfrm>
      </dgm:spPr>
      <dgm:t>
        <a:bodyPr/>
        <a:lstStyle/>
        <a:p>
          <a:endParaRPr lang="en-GB">
            <a:solidFill>
              <a:sysClr val="window" lastClr="FFFFFF"/>
            </a:solidFill>
            <a:latin typeface="Calibri"/>
            <a:ea typeface="+mn-ea"/>
            <a:cs typeface="+mn-cs"/>
          </a:endParaRPr>
        </a:p>
      </dgm:t>
    </dgm:pt>
    <dgm:pt modelId="{9675D0D7-D5EE-49E0-B94A-A59D281496B7}">
      <dgm:prSet phldrT="[Text]" custT="1"/>
      <dgm:spPr>
        <a:xfrm>
          <a:off x="5175184" y="578221"/>
          <a:ext cx="995017" cy="1015257"/>
        </a:xfrm>
      </dgm:spPr>
      <dgm:t>
        <a:bodyPr/>
        <a:lstStyle/>
        <a:p>
          <a:r>
            <a:rPr lang="en-GB" sz="1200">
              <a:latin typeface="Calibri"/>
              <a:ea typeface="+mn-ea"/>
              <a:cs typeface="+mn-cs"/>
            </a:rPr>
            <a:t>Good Assessment</a:t>
          </a:r>
        </a:p>
      </dgm:t>
    </dgm:pt>
    <dgm:pt modelId="{8FB9D6AD-C91A-46EA-9D90-C2D1204C6948}" type="parTrans" cxnId="{816DE7D2-9F84-4126-BAD0-070CFB3DFDE4}">
      <dgm:prSet/>
      <dgm:spPr/>
      <dgm:t>
        <a:bodyPr/>
        <a:lstStyle/>
        <a:p>
          <a:endParaRPr lang="en-GB"/>
        </a:p>
      </dgm:t>
    </dgm:pt>
    <dgm:pt modelId="{92C7FAD1-35DF-483A-9B14-1F0FB64D65BE}" type="sibTrans" cxnId="{816DE7D2-9F84-4126-BAD0-070CFB3DFDE4}">
      <dgm:prSet/>
      <dgm:spPr/>
      <dgm:t>
        <a:bodyPr/>
        <a:lstStyle/>
        <a:p>
          <a:endParaRPr lang="en-GB"/>
        </a:p>
      </dgm:t>
    </dgm:pt>
    <dgm:pt modelId="{6E987F47-6C25-4F6B-91EB-EB21D3F10D97}" type="pres">
      <dgm:prSet presAssocID="{6E7CA18F-0737-4358-B617-1CC3B450A56C}" presName="linearFlow" presStyleCnt="0">
        <dgm:presLayoutVars>
          <dgm:dir/>
          <dgm:resizeHandles val="exact"/>
        </dgm:presLayoutVars>
      </dgm:prSet>
      <dgm:spPr/>
    </dgm:pt>
    <dgm:pt modelId="{31FB149D-6C5C-42D9-AFC6-0CF51B962914}" type="pres">
      <dgm:prSet presAssocID="{8A94C94A-037A-46EF-A200-FFB703F90284}" presName="node" presStyleLbl="node1" presStyleIdx="0" presStyleCnt="3" custScaleX="354745" custScaleY="334381" custLinFactX="492742" custLinFactNeighborX="500000" custLinFactNeighborY="-23769">
        <dgm:presLayoutVars>
          <dgm:bulletEnabled val="1"/>
        </dgm:presLayoutVars>
      </dgm:prSet>
      <dgm:spPr>
        <a:prstGeom prst="ellipse">
          <a:avLst/>
        </a:prstGeom>
      </dgm:spPr>
    </dgm:pt>
    <dgm:pt modelId="{E6640C66-7A58-4FF9-ACF0-6345D089EDB1}" type="pres">
      <dgm:prSet presAssocID="{E95F0274-F4E3-47F0-94E5-A54CFB7C4218}" presName="spacerL" presStyleCnt="0"/>
      <dgm:spPr/>
    </dgm:pt>
    <dgm:pt modelId="{D0BE216A-E234-4C79-B242-138AFCC4149E}" type="pres">
      <dgm:prSet presAssocID="{E95F0274-F4E3-47F0-94E5-A54CFB7C4218}" presName="sibTrans" presStyleLbl="sibTrans2D1" presStyleIdx="0" presStyleCnt="2" custScaleX="66854" custScaleY="58608" custLinFactX="178820" custLinFactNeighborX="200000" custLinFactNeighborY="-28636"/>
      <dgm:spPr>
        <a:prstGeom prst="mathPlus">
          <a:avLst/>
        </a:prstGeom>
      </dgm:spPr>
    </dgm:pt>
    <dgm:pt modelId="{5CC31E8E-2057-4B9F-91F1-88A1FAA5ED78}" type="pres">
      <dgm:prSet presAssocID="{E95F0274-F4E3-47F0-94E5-A54CFB7C4218}" presName="spacerR" presStyleCnt="0"/>
      <dgm:spPr/>
    </dgm:pt>
    <dgm:pt modelId="{D0E16ACF-596C-4554-B77F-6C8B4D9103F8}" type="pres">
      <dgm:prSet presAssocID="{96B2A5BF-0C8D-463E-A5F9-0E2AB5C4036A}" presName="node" presStyleLbl="node1" presStyleIdx="1" presStyleCnt="3" custScaleX="471753" custScaleY="496045" custLinFactX="-368052" custLinFactNeighborX="-400000" custLinFactNeighborY="-11219">
        <dgm:presLayoutVars>
          <dgm:bulletEnabled val="1"/>
        </dgm:presLayoutVars>
      </dgm:prSet>
      <dgm:spPr>
        <a:prstGeom prst="ellipse">
          <a:avLst/>
        </a:prstGeom>
      </dgm:spPr>
    </dgm:pt>
    <dgm:pt modelId="{31F131DB-5B2D-457C-B61B-FD38A4EC479A}" type="pres">
      <dgm:prSet presAssocID="{3B5C36E9-C841-4E48-8560-DA1954694ACD}" presName="spacerL" presStyleCnt="0"/>
      <dgm:spPr/>
    </dgm:pt>
    <dgm:pt modelId="{C40CCD80-145A-400C-AD9C-363A10D0F7A6}" type="pres">
      <dgm:prSet presAssocID="{3B5C36E9-C841-4E48-8560-DA1954694ACD}" presName="sibTrans" presStyleLbl="sibTrans2D1" presStyleIdx="1" presStyleCnt="2" custLinFactNeighborX="68181" custLinFactNeighborY="-3182"/>
      <dgm:spPr>
        <a:prstGeom prst="mathEqual">
          <a:avLst/>
        </a:prstGeom>
      </dgm:spPr>
    </dgm:pt>
    <dgm:pt modelId="{565CABCD-3F2D-464B-A58B-92A6F382B1B4}" type="pres">
      <dgm:prSet presAssocID="{3B5C36E9-C841-4E48-8560-DA1954694ACD}" presName="spacerR" presStyleCnt="0"/>
      <dgm:spPr/>
    </dgm:pt>
    <dgm:pt modelId="{0957907C-B365-4C16-BCC0-DE4896743E64}" type="pres">
      <dgm:prSet presAssocID="{9675D0D7-D5EE-49E0-B94A-A59D281496B7}" presName="node" presStyleLbl="node1" presStyleIdx="2" presStyleCnt="3" custScaleX="199432" custScaleY="186440">
        <dgm:presLayoutVars>
          <dgm:bulletEnabled val="1"/>
        </dgm:presLayoutVars>
      </dgm:prSet>
      <dgm:spPr>
        <a:prstGeom prst="ellipse">
          <a:avLst/>
        </a:prstGeom>
      </dgm:spPr>
    </dgm:pt>
  </dgm:ptLst>
  <dgm:cxnLst>
    <dgm:cxn modelId="{5D82182E-EB1D-45EB-B608-A1CA84465956}" type="presOf" srcId="{6E7CA18F-0737-4358-B617-1CC3B450A56C}" destId="{6E987F47-6C25-4F6B-91EB-EB21D3F10D97}" srcOrd="0" destOrd="0" presId="urn:microsoft.com/office/officeart/2005/8/layout/equation1"/>
    <dgm:cxn modelId="{85A1A260-5101-49E9-A575-A9E1ACC8EB7D}" type="presOf" srcId="{9675D0D7-D5EE-49E0-B94A-A59D281496B7}" destId="{0957907C-B365-4C16-BCC0-DE4896743E64}" srcOrd="0" destOrd="0" presId="urn:microsoft.com/office/officeart/2005/8/layout/equation1"/>
    <dgm:cxn modelId="{1947EE46-5BC1-44CD-919B-DF222B0078C8}" type="presOf" srcId="{3B5C36E9-C841-4E48-8560-DA1954694ACD}" destId="{C40CCD80-145A-400C-AD9C-363A10D0F7A6}" srcOrd="0" destOrd="0" presId="urn:microsoft.com/office/officeart/2005/8/layout/equation1"/>
    <dgm:cxn modelId="{2A7EE84B-2029-484C-B8DD-CEE37897D509}" type="presOf" srcId="{8A94C94A-037A-46EF-A200-FFB703F90284}" destId="{31FB149D-6C5C-42D9-AFC6-0CF51B962914}" srcOrd="0" destOrd="0" presId="urn:microsoft.com/office/officeart/2005/8/layout/equation1"/>
    <dgm:cxn modelId="{4CD73A8C-F7F3-4216-BC18-9F3F7967812F}" type="presOf" srcId="{96B2A5BF-0C8D-463E-A5F9-0E2AB5C4036A}" destId="{D0E16ACF-596C-4554-B77F-6C8B4D9103F8}" srcOrd="0" destOrd="0" presId="urn:microsoft.com/office/officeart/2005/8/layout/equation1"/>
    <dgm:cxn modelId="{1B74418F-29D6-4210-8F37-BAA54AD7E5CC}" srcId="{6E7CA18F-0737-4358-B617-1CC3B450A56C}" destId="{96B2A5BF-0C8D-463E-A5F9-0E2AB5C4036A}" srcOrd="1" destOrd="0" parTransId="{83031267-B0B1-4333-A890-3B562A6AE79A}" sibTransId="{3B5C36E9-C841-4E48-8560-DA1954694ACD}"/>
    <dgm:cxn modelId="{816DE7D2-9F84-4126-BAD0-070CFB3DFDE4}" srcId="{6E7CA18F-0737-4358-B617-1CC3B450A56C}" destId="{9675D0D7-D5EE-49E0-B94A-A59D281496B7}" srcOrd="2" destOrd="0" parTransId="{8FB9D6AD-C91A-46EA-9D90-C2D1204C6948}" sibTransId="{92C7FAD1-35DF-483A-9B14-1F0FB64D65BE}"/>
    <dgm:cxn modelId="{ABD8B9DB-0F4E-48FE-A847-409D69FF9EC4}" srcId="{6E7CA18F-0737-4358-B617-1CC3B450A56C}" destId="{8A94C94A-037A-46EF-A200-FFB703F90284}" srcOrd="0" destOrd="0" parTransId="{39E1CB27-02F1-48C4-A185-422FD1039717}" sibTransId="{E95F0274-F4E3-47F0-94E5-A54CFB7C4218}"/>
    <dgm:cxn modelId="{2DA575FE-D972-4BD0-ABC4-8CD533AE0A39}" type="presOf" srcId="{E95F0274-F4E3-47F0-94E5-A54CFB7C4218}" destId="{D0BE216A-E234-4C79-B242-138AFCC4149E}" srcOrd="0" destOrd="0" presId="urn:microsoft.com/office/officeart/2005/8/layout/equation1"/>
    <dgm:cxn modelId="{DCBE6AF5-B806-4981-815C-D0CB0059237D}" type="presParOf" srcId="{6E987F47-6C25-4F6B-91EB-EB21D3F10D97}" destId="{31FB149D-6C5C-42D9-AFC6-0CF51B962914}" srcOrd="0" destOrd="0" presId="urn:microsoft.com/office/officeart/2005/8/layout/equation1"/>
    <dgm:cxn modelId="{990F23B3-65D2-47DA-9DD5-4CF8C7135B58}" type="presParOf" srcId="{6E987F47-6C25-4F6B-91EB-EB21D3F10D97}" destId="{E6640C66-7A58-4FF9-ACF0-6345D089EDB1}" srcOrd="1" destOrd="0" presId="urn:microsoft.com/office/officeart/2005/8/layout/equation1"/>
    <dgm:cxn modelId="{7CFDB561-21DD-4F9C-8073-9BB12718A783}" type="presParOf" srcId="{6E987F47-6C25-4F6B-91EB-EB21D3F10D97}" destId="{D0BE216A-E234-4C79-B242-138AFCC4149E}" srcOrd="2" destOrd="0" presId="urn:microsoft.com/office/officeart/2005/8/layout/equation1"/>
    <dgm:cxn modelId="{7D818C4E-BAE3-4DB6-80B2-4E69842D3803}" type="presParOf" srcId="{6E987F47-6C25-4F6B-91EB-EB21D3F10D97}" destId="{5CC31E8E-2057-4B9F-91F1-88A1FAA5ED78}" srcOrd="3" destOrd="0" presId="urn:microsoft.com/office/officeart/2005/8/layout/equation1"/>
    <dgm:cxn modelId="{3CC86C58-2C1A-468C-A0BD-972E41B1183F}" type="presParOf" srcId="{6E987F47-6C25-4F6B-91EB-EB21D3F10D97}" destId="{D0E16ACF-596C-4554-B77F-6C8B4D9103F8}" srcOrd="4" destOrd="0" presId="urn:microsoft.com/office/officeart/2005/8/layout/equation1"/>
    <dgm:cxn modelId="{A21E0029-88CC-405B-90C5-ECC719ED908D}" type="presParOf" srcId="{6E987F47-6C25-4F6B-91EB-EB21D3F10D97}" destId="{31F131DB-5B2D-457C-B61B-FD38A4EC479A}" srcOrd="5" destOrd="0" presId="urn:microsoft.com/office/officeart/2005/8/layout/equation1"/>
    <dgm:cxn modelId="{695AADCA-0446-4C19-A61D-B895F6A867A5}" type="presParOf" srcId="{6E987F47-6C25-4F6B-91EB-EB21D3F10D97}" destId="{C40CCD80-145A-400C-AD9C-363A10D0F7A6}" srcOrd="6" destOrd="0" presId="urn:microsoft.com/office/officeart/2005/8/layout/equation1"/>
    <dgm:cxn modelId="{761371D1-3BF4-473E-AA9E-EDDA8B7C3EF7}" type="presParOf" srcId="{6E987F47-6C25-4F6B-91EB-EB21D3F10D97}" destId="{565CABCD-3F2D-464B-A58B-92A6F382B1B4}" srcOrd="7" destOrd="0" presId="urn:microsoft.com/office/officeart/2005/8/layout/equation1"/>
    <dgm:cxn modelId="{86D5D37F-4468-4170-98C1-0C6E5365A48A}" type="presParOf" srcId="{6E987F47-6C25-4F6B-91EB-EB21D3F10D97}" destId="{0957907C-B365-4C16-BCC0-DE4896743E64}" srcOrd="8" destOrd="0" presId="urn:microsoft.com/office/officeart/2005/8/layout/equati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054DDE-4C5F-43DD-9554-14AF89D6F13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4FF66E4A-C75A-4F63-BA6B-A1F6DC4F85A1}">
      <dgm:prSet phldrT="[Text]">
        <dgm:style>
          <a:lnRef idx="0">
            <a:schemeClr val="accent3"/>
          </a:lnRef>
          <a:fillRef idx="3">
            <a:schemeClr val="accent3"/>
          </a:fillRef>
          <a:effectRef idx="3">
            <a:schemeClr val="accent3"/>
          </a:effectRef>
          <a:fontRef idx="minor">
            <a:schemeClr val="lt1"/>
          </a:fontRef>
        </dgm:style>
      </dgm:prSet>
      <dgm:spPr/>
      <dgm:t>
        <a:bodyPr/>
        <a:lstStyle/>
        <a:p>
          <a:r>
            <a:rPr lang="en-GB" b="1" dirty="0">
              <a:solidFill>
                <a:schemeClr val="tx1"/>
              </a:solidFill>
            </a:rPr>
            <a:t>Situation at review</a:t>
          </a:r>
        </a:p>
      </dgm:t>
    </dgm:pt>
    <dgm:pt modelId="{1F2A9936-A1CA-4289-91D8-2D74A2199995}" type="parTrans" cxnId="{4A33698B-5E63-4BB4-9852-A06ECB546CD5}">
      <dgm:prSet/>
      <dgm:spPr/>
      <dgm:t>
        <a:bodyPr/>
        <a:lstStyle/>
        <a:p>
          <a:endParaRPr lang="en-GB"/>
        </a:p>
      </dgm:t>
    </dgm:pt>
    <dgm:pt modelId="{7821F513-4EC2-4A17-9C6E-40D41787F337}" type="sibTrans" cxnId="{4A33698B-5E63-4BB4-9852-A06ECB546CD5}">
      <dgm:prSet/>
      <dgm:spPr/>
      <dgm:t>
        <a:bodyPr/>
        <a:lstStyle/>
        <a:p>
          <a:endParaRPr lang="en-GB"/>
        </a:p>
      </dgm:t>
    </dgm:pt>
    <dgm:pt modelId="{B2CBF909-5070-462D-A46E-8CC24DC658F3}">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GB" sz="2000" b="1" dirty="0"/>
            <a:t>Outcome</a:t>
          </a:r>
        </a:p>
      </dgm:t>
    </dgm:pt>
    <dgm:pt modelId="{864D8C7D-E17E-459C-BC7E-6B7B0C3BA6DB}" type="parTrans" cxnId="{96D6C076-DCD9-4E4E-98BF-1D19C3742C42}">
      <dgm:prSet/>
      <dgm:spPr/>
      <dgm:t>
        <a:bodyPr/>
        <a:lstStyle/>
        <a:p>
          <a:endParaRPr lang="en-GB"/>
        </a:p>
      </dgm:t>
    </dgm:pt>
    <dgm:pt modelId="{18BF7B6E-F539-41FC-A1F7-BB21298B8F82}" type="sibTrans" cxnId="{96D6C076-DCD9-4E4E-98BF-1D19C3742C42}">
      <dgm:prSet/>
      <dgm:spPr/>
      <dgm:t>
        <a:bodyPr/>
        <a:lstStyle/>
        <a:p>
          <a:endParaRPr lang="en-GB"/>
        </a:p>
      </dgm:t>
    </dgm:pt>
    <dgm:pt modelId="{6D87601C-5818-428E-A9DC-7457AC97491E}">
      <dgm:prSet phldrT="[Text]">
        <dgm:style>
          <a:lnRef idx="0">
            <a:schemeClr val="accent1"/>
          </a:lnRef>
          <a:fillRef idx="3">
            <a:schemeClr val="accent1"/>
          </a:fillRef>
          <a:effectRef idx="3">
            <a:schemeClr val="accent1"/>
          </a:effectRef>
          <a:fontRef idx="minor">
            <a:schemeClr val="lt1"/>
          </a:fontRef>
        </dgm:style>
      </dgm:prSet>
      <dgm:spPr/>
      <dgm:t>
        <a:bodyPr/>
        <a:lstStyle/>
        <a:p>
          <a:r>
            <a:rPr lang="en-GB" dirty="0"/>
            <a:t>Needs have been met</a:t>
          </a:r>
        </a:p>
      </dgm:t>
    </dgm:pt>
    <dgm:pt modelId="{C8CF7033-E4F7-46AB-91E4-3DF4BB16D01C}" type="parTrans" cxnId="{6ACB8EC0-7B66-4A99-A92B-0F059C3729AD}">
      <dgm:prSet/>
      <dgm:spPr/>
      <dgm:t>
        <a:bodyPr/>
        <a:lstStyle/>
        <a:p>
          <a:endParaRPr lang="en-GB"/>
        </a:p>
      </dgm:t>
    </dgm:pt>
    <dgm:pt modelId="{F12A3506-AF25-4115-91C3-E43B8F861911}" type="sibTrans" cxnId="{6ACB8EC0-7B66-4A99-A92B-0F059C3729AD}">
      <dgm:prSet/>
      <dgm:spPr/>
      <dgm:t>
        <a:bodyPr/>
        <a:lstStyle/>
        <a:p>
          <a:endParaRPr lang="en-GB"/>
        </a:p>
      </dgm:t>
    </dgm:pt>
    <dgm:pt modelId="{6BEFDB2E-56F4-43C7-861C-915B8F060C6D}">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1600" dirty="0"/>
            <a:t>Close plan and EHA</a:t>
          </a:r>
        </a:p>
      </dgm:t>
    </dgm:pt>
    <dgm:pt modelId="{60290D68-67EF-4F42-A2AB-3BD88070F2E2}" type="parTrans" cxnId="{A8600E4A-2782-4D27-BFF0-3CF5AB6E2F58}">
      <dgm:prSet/>
      <dgm:spPr/>
      <dgm:t>
        <a:bodyPr/>
        <a:lstStyle/>
        <a:p>
          <a:endParaRPr lang="en-GB"/>
        </a:p>
      </dgm:t>
    </dgm:pt>
    <dgm:pt modelId="{CF0CE627-46AA-40C9-89C5-AA51C8A1F55A}" type="sibTrans" cxnId="{A8600E4A-2782-4D27-BFF0-3CF5AB6E2F58}">
      <dgm:prSet/>
      <dgm:spPr/>
      <dgm:t>
        <a:bodyPr/>
        <a:lstStyle/>
        <a:p>
          <a:endParaRPr lang="en-GB"/>
        </a:p>
      </dgm:t>
    </dgm:pt>
    <dgm:pt modelId="{39096334-1366-4B04-B498-B10B7D118CA2}">
      <dgm:prSet phldrT="[Text]">
        <dgm:style>
          <a:lnRef idx="0">
            <a:schemeClr val="accent1"/>
          </a:lnRef>
          <a:fillRef idx="3">
            <a:schemeClr val="accent1"/>
          </a:fillRef>
          <a:effectRef idx="3">
            <a:schemeClr val="accent1"/>
          </a:effectRef>
          <a:fontRef idx="minor">
            <a:schemeClr val="lt1"/>
          </a:fontRef>
        </dgm:style>
      </dgm:prSet>
      <dgm:spPr/>
      <dgm:t>
        <a:bodyPr/>
        <a:lstStyle/>
        <a:p>
          <a:r>
            <a:rPr lang="en-GB" dirty="0"/>
            <a:t>Needs not yet met</a:t>
          </a:r>
        </a:p>
      </dgm:t>
    </dgm:pt>
    <dgm:pt modelId="{22909666-0FA0-4328-B199-26A82E4913CC}" type="parTrans" cxnId="{EA4EDC4C-57AF-4BCA-8084-DDF12F2DB46A}">
      <dgm:prSet/>
      <dgm:spPr/>
      <dgm:t>
        <a:bodyPr/>
        <a:lstStyle/>
        <a:p>
          <a:endParaRPr lang="en-GB"/>
        </a:p>
      </dgm:t>
    </dgm:pt>
    <dgm:pt modelId="{813BB48D-FA50-4725-B075-111FD436CC6B}" type="sibTrans" cxnId="{EA4EDC4C-57AF-4BCA-8084-DDF12F2DB46A}">
      <dgm:prSet/>
      <dgm:spPr/>
      <dgm:t>
        <a:bodyPr/>
        <a:lstStyle/>
        <a:p>
          <a:endParaRPr lang="en-GB"/>
        </a:p>
      </dgm:t>
    </dgm:pt>
    <dgm:pt modelId="{A7F39AD5-240B-4826-8C29-FABEAF038761}">
      <dgm:prSet phldrT="[Text]">
        <dgm:style>
          <a:lnRef idx="1">
            <a:schemeClr val="accent1"/>
          </a:lnRef>
          <a:fillRef idx="2">
            <a:schemeClr val="accent1"/>
          </a:fillRef>
          <a:effectRef idx="1">
            <a:schemeClr val="accent1"/>
          </a:effectRef>
          <a:fontRef idx="minor">
            <a:schemeClr val="dk1"/>
          </a:fontRef>
        </dgm:style>
      </dgm:prSet>
      <dgm:spPr/>
      <dgm:t>
        <a:bodyPr/>
        <a:lstStyle/>
        <a:p>
          <a:r>
            <a:rPr lang="en-GB" dirty="0"/>
            <a:t>Re-assess and make new plan – continue with intervention</a:t>
          </a:r>
        </a:p>
      </dgm:t>
    </dgm:pt>
    <dgm:pt modelId="{17E577EF-5E4A-435D-A41A-4CA81809E9BA}" type="parTrans" cxnId="{0FB53EE4-17E5-4CC8-A991-EF0C35A5105B}">
      <dgm:prSet/>
      <dgm:spPr/>
      <dgm:t>
        <a:bodyPr/>
        <a:lstStyle/>
        <a:p>
          <a:endParaRPr lang="en-GB"/>
        </a:p>
      </dgm:t>
    </dgm:pt>
    <dgm:pt modelId="{BF3D60DC-AD1F-4C44-9D2C-B2D20E22B667}" type="sibTrans" cxnId="{0FB53EE4-17E5-4CC8-A991-EF0C35A5105B}">
      <dgm:prSet/>
      <dgm:spPr/>
      <dgm:t>
        <a:bodyPr/>
        <a:lstStyle/>
        <a:p>
          <a:endParaRPr lang="en-GB"/>
        </a:p>
      </dgm:t>
    </dgm:pt>
    <dgm:pt modelId="{87B1791E-E321-4CC1-A10D-82E8EBA1F9EC}">
      <dgm:prSet phldrT="[Text]">
        <dgm:style>
          <a:lnRef idx="0">
            <a:schemeClr val="accent1"/>
          </a:lnRef>
          <a:fillRef idx="3">
            <a:schemeClr val="accent1"/>
          </a:fillRef>
          <a:effectRef idx="3">
            <a:schemeClr val="accent1"/>
          </a:effectRef>
          <a:fontRef idx="minor">
            <a:schemeClr val="lt1"/>
          </a:fontRef>
        </dgm:style>
      </dgm:prSet>
      <dgm:spPr/>
      <dgm:t>
        <a:bodyPr/>
        <a:lstStyle/>
        <a:p>
          <a:r>
            <a:rPr lang="en-GB" dirty="0"/>
            <a:t>New Needs have emerged</a:t>
          </a:r>
        </a:p>
      </dgm:t>
    </dgm:pt>
    <dgm:pt modelId="{AE153763-7958-45C7-8544-852AFB421F6E}" type="parTrans" cxnId="{EA9A2BF5-3733-4FCD-AA33-6C2952EC7621}">
      <dgm:prSet/>
      <dgm:spPr/>
      <dgm:t>
        <a:bodyPr/>
        <a:lstStyle/>
        <a:p>
          <a:endParaRPr lang="en-GB"/>
        </a:p>
      </dgm:t>
    </dgm:pt>
    <dgm:pt modelId="{DA897114-6CF0-43F7-ADAE-15701D40D512}" type="sibTrans" cxnId="{EA9A2BF5-3733-4FCD-AA33-6C2952EC7621}">
      <dgm:prSet/>
      <dgm:spPr/>
      <dgm:t>
        <a:bodyPr/>
        <a:lstStyle/>
        <a:p>
          <a:endParaRPr lang="en-GB"/>
        </a:p>
      </dgm:t>
    </dgm:pt>
    <dgm:pt modelId="{6F6FD677-CB56-4C75-BB95-828040A41D0B}">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1600" dirty="0"/>
            <a:t>Re-assess and update plan</a:t>
          </a:r>
        </a:p>
      </dgm:t>
    </dgm:pt>
    <dgm:pt modelId="{6513BF2E-75ED-4D23-9156-84ADB9D4366D}" type="parTrans" cxnId="{B8D5F401-D758-473A-9A66-A6CBA2645833}">
      <dgm:prSet/>
      <dgm:spPr/>
      <dgm:t>
        <a:bodyPr/>
        <a:lstStyle/>
        <a:p>
          <a:endParaRPr lang="en-GB"/>
        </a:p>
      </dgm:t>
    </dgm:pt>
    <dgm:pt modelId="{0C9944D3-1157-4E25-A310-4E60ECE007AD}" type="sibTrans" cxnId="{B8D5F401-D758-473A-9A66-A6CBA2645833}">
      <dgm:prSet/>
      <dgm:spPr/>
      <dgm:t>
        <a:bodyPr/>
        <a:lstStyle/>
        <a:p>
          <a:endParaRPr lang="en-GB"/>
        </a:p>
      </dgm:t>
    </dgm:pt>
    <dgm:pt modelId="{D58685DC-CC0A-41D8-B498-D726AE5E7015}">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GB" sz="1400" dirty="0"/>
            <a:t>Continue with intervention</a:t>
          </a:r>
        </a:p>
      </dgm:t>
    </dgm:pt>
    <dgm:pt modelId="{25798B1C-C7FF-4418-B0F3-2ACB9D157AD8}" type="parTrans" cxnId="{95B03874-E202-4DE4-9622-E4B9A62B439A}">
      <dgm:prSet/>
      <dgm:spPr/>
      <dgm:t>
        <a:bodyPr/>
        <a:lstStyle/>
        <a:p>
          <a:endParaRPr lang="en-GB"/>
        </a:p>
      </dgm:t>
    </dgm:pt>
    <dgm:pt modelId="{2A8F6CFA-E53C-431E-B7C6-CEEA4DFEDFBF}" type="sibTrans" cxnId="{95B03874-E202-4DE4-9622-E4B9A62B439A}">
      <dgm:prSet/>
      <dgm:spPr/>
      <dgm:t>
        <a:bodyPr/>
        <a:lstStyle/>
        <a:p>
          <a:endParaRPr lang="en-GB"/>
        </a:p>
      </dgm:t>
    </dgm:pt>
    <dgm:pt modelId="{5CFE32C6-8224-4304-9BF8-89CEEBE3DEF3}">
      <dgm:prSet phldrT="[Text]">
        <dgm:style>
          <a:lnRef idx="0">
            <a:schemeClr val="accent1"/>
          </a:lnRef>
          <a:fillRef idx="3">
            <a:schemeClr val="accent1"/>
          </a:fillRef>
          <a:effectRef idx="3">
            <a:schemeClr val="accent1"/>
          </a:effectRef>
          <a:fontRef idx="minor">
            <a:schemeClr val="lt1"/>
          </a:fontRef>
        </dgm:style>
      </dgm:prSet>
      <dgm:spPr/>
      <dgm:t>
        <a:bodyPr/>
        <a:lstStyle/>
        <a:p>
          <a:r>
            <a:rPr lang="en-GB" dirty="0"/>
            <a:t>Current plan not meeting needs</a:t>
          </a:r>
        </a:p>
      </dgm:t>
    </dgm:pt>
    <dgm:pt modelId="{C2E21976-2744-4145-809B-38EBE9CFA99A}" type="parTrans" cxnId="{769BB396-2DC8-42A8-9077-E8006C238CE7}">
      <dgm:prSet/>
      <dgm:spPr/>
      <dgm:t>
        <a:bodyPr/>
        <a:lstStyle/>
        <a:p>
          <a:endParaRPr lang="en-GB"/>
        </a:p>
      </dgm:t>
    </dgm:pt>
    <dgm:pt modelId="{C0A12179-68C2-4C9D-A32F-353C019CC4A5}" type="sibTrans" cxnId="{769BB396-2DC8-42A8-9077-E8006C238CE7}">
      <dgm:prSet/>
      <dgm:spPr/>
      <dgm:t>
        <a:bodyPr/>
        <a:lstStyle/>
        <a:p>
          <a:endParaRPr lang="en-GB"/>
        </a:p>
      </dgm:t>
    </dgm:pt>
    <dgm:pt modelId="{41F0EEE8-756F-40C9-945C-8EDB99DA037A}" type="pres">
      <dgm:prSet presAssocID="{32054DDE-4C5F-43DD-9554-14AF89D6F136}" presName="Name0" presStyleCnt="0">
        <dgm:presLayoutVars>
          <dgm:chPref val="3"/>
          <dgm:dir/>
          <dgm:animLvl val="lvl"/>
          <dgm:resizeHandles/>
        </dgm:presLayoutVars>
      </dgm:prSet>
      <dgm:spPr/>
    </dgm:pt>
    <dgm:pt modelId="{D8672CB7-8AE6-4195-A157-1B2B8FB2C20A}" type="pres">
      <dgm:prSet presAssocID="{4FF66E4A-C75A-4F63-BA6B-A1F6DC4F85A1}" presName="horFlow" presStyleCnt="0"/>
      <dgm:spPr/>
    </dgm:pt>
    <dgm:pt modelId="{277EFF55-0E5B-49D2-9990-CB76BAE0FAFD}" type="pres">
      <dgm:prSet presAssocID="{4FF66E4A-C75A-4F63-BA6B-A1F6DC4F85A1}" presName="bigChev" presStyleLbl="node1" presStyleIdx="0" presStyleCnt="5"/>
      <dgm:spPr/>
    </dgm:pt>
    <dgm:pt modelId="{2D451ED7-6905-4386-A61A-EF043AFE83D2}" type="pres">
      <dgm:prSet presAssocID="{864D8C7D-E17E-459C-BC7E-6B7B0C3BA6DB}" presName="parTrans" presStyleCnt="0"/>
      <dgm:spPr/>
    </dgm:pt>
    <dgm:pt modelId="{5DA28056-8FFB-4E11-B91A-E0D056D65E69}" type="pres">
      <dgm:prSet presAssocID="{B2CBF909-5070-462D-A46E-8CC24DC658F3}" presName="node" presStyleLbl="alignAccFollowNode1" presStyleIdx="0" presStyleCnt="5">
        <dgm:presLayoutVars>
          <dgm:bulletEnabled val="1"/>
        </dgm:presLayoutVars>
      </dgm:prSet>
      <dgm:spPr/>
    </dgm:pt>
    <dgm:pt modelId="{A8E4DAC3-2CF5-4EDD-B2A5-F5DA60879FAE}" type="pres">
      <dgm:prSet presAssocID="{4FF66E4A-C75A-4F63-BA6B-A1F6DC4F85A1}" presName="vSp" presStyleCnt="0"/>
      <dgm:spPr/>
    </dgm:pt>
    <dgm:pt modelId="{B3E7DABD-ADE0-401F-B2E8-0EDB103036DF}" type="pres">
      <dgm:prSet presAssocID="{6D87601C-5818-428E-A9DC-7457AC97491E}" presName="horFlow" presStyleCnt="0"/>
      <dgm:spPr/>
    </dgm:pt>
    <dgm:pt modelId="{F1C7DEC9-69B3-4E60-AC82-CCC2F0849367}" type="pres">
      <dgm:prSet presAssocID="{6D87601C-5818-428E-A9DC-7457AC97491E}" presName="bigChev" presStyleLbl="node1" presStyleIdx="1" presStyleCnt="5"/>
      <dgm:spPr/>
    </dgm:pt>
    <dgm:pt modelId="{BE275517-1147-4D80-B43B-D7CBDB5227AB}" type="pres">
      <dgm:prSet presAssocID="{60290D68-67EF-4F42-A2AB-3BD88070F2E2}" presName="parTrans" presStyleCnt="0"/>
      <dgm:spPr/>
    </dgm:pt>
    <dgm:pt modelId="{22F4EEC2-BFB2-4CF6-8C09-50E45197042E}" type="pres">
      <dgm:prSet presAssocID="{6BEFDB2E-56F4-43C7-861C-915B8F060C6D}" presName="node" presStyleLbl="alignAccFollowNode1" presStyleIdx="1" presStyleCnt="5">
        <dgm:presLayoutVars>
          <dgm:bulletEnabled val="1"/>
        </dgm:presLayoutVars>
      </dgm:prSet>
      <dgm:spPr/>
    </dgm:pt>
    <dgm:pt modelId="{3674C522-00BF-421E-BC9F-3161234EF752}" type="pres">
      <dgm:prSet presAssocID="{6D87601C-5818-428E-A9DC-7457AC97491E}" presName="vSp" presStyleCnt="0"/>
      <dgm:spPr/>
    </dgm:pt>
    <dgm:pt modelId="{52E9AD83-C85A-466E-A0A8-A01150FCEFA0}" type="pres">
      <dgm:prSet presAssocID="{39096334-1366-4B04-B498-B10B7D118CA2}" presName="horFlow" presStyleCnt="0"/>
      <dgm:spPr/>
    </dgm:pt>
    <dgm:pt modelId="{0C1D340D-8AB2-458F-AC13-B15EF6B42E28}" type="pres">
      <dgm:prSet presAssocID="{39096334-1366-4B04-B498-B10B7D118CA2}" presName="bigChev" presStyleLbl="node1" presStyleIdx="2" presStyleCnt="5"/>
      <dgm:spPr/>
    </dgm:pt>
    <dgm:pt modelId="{C7950746-B74E-4248-8C1E-A1BF8E8C6213}" type="pres">
      <dgm:prSet presAssocID="{25798B1C-C7FF-4418-B0F3-2ACB9D157AD8}" presName="parTrans" presStyleCnt="0"/>
      <dgm:spPr/>
    </dgm:pt>
    <dgm:pt modelId="{67C15903-88A9-40ED-9015-3FA06B9CEFD8}" type="pres">
      <dgm:prSet presAssocID="{D58685DC-CC0A-41D8-B498-D726AE5E7015}" presName="node" presStyleLbl="alignAccFollowNode1" presStyleIdx="2" presStyleCnt="5">
        <dgm:presLayoutVars>
          <dgm:bulletEnabled val="1"/>
        </dgm:presLayoutVars>
      </dgm:prSet>
      <dgm:spPr/>
    </dgm:pt>
    <dgm:pt modelId="{263EDBF6-2978-4EEA-9271-5BEC72471672}" type="pres">
      <dgm:prSet presAssocID="{39096334-1366-4B04-B498-B10B7D118CA2}" presName="vSp" presStyleCnt="0"/>
      <dgm:spPr/>
    </dgm:pt>
    <dgm:pt modelId="{4CD31BB4-F273-4171-8AE6-035642C79682}" type="pres">
      <dgm:prSet presAssocID="{5CFE32C6-8224-4304-9BF8-89CEEBE3DEF3}" presName="horFlow" presStyleCnt="0"/>
      <dgm:spPr/>
    </dgm:pt>
    <dgm:pt modelId="{38C993BA-4D77-41A5-843E-51A6BC7B1B06}" type="pres">
      <dgm:prSet presAssocID="{5CFE32C6-8224-4304-9BF8-89CEEBE3DEF3}" presName="bigChev" presStyleLbl="node1" presStyleIdx="3" presStyleCnt="5"/>
      <dgm:spPr/>
    </dgm:pt>
    <dgm:pt modelId="{F756EF5E-9E4E-412D-95B5-7F6625088AFD}" type="pres">
      <dgm:prSet presAssocID="{17E577EF-5E4A-435D-A41A-4CA81809E9BA}" presName="parTrans" presStyleCnt="0"/>
      <dgm:spPr/>
    </dgm:pt>
    <dgm:pt modelId="{E44422F0-35B0-4108-80BB-5B26F93DE21F}" type="pres">
      <dgm:prSet presAssocID="{A7F39AD5-240B-4826-8C29-FABEAF038761}" presName="node" presStyleLbl="alignAccFollowNode1" presStyleIdx="3" presStyleCnt="5">
        <dgm:presLayoutVars>
          <dgm:bulletEnabled val="1"/>
        </dgm:presLayoutVars>
      </dgm:prSet>
      <dgm:spPr/>
    </dgm:pt>
    <dgm:pt modelId="{99393135-0098-4DFA-8AED-C2013D4A50CB}" type="pres">
      <dgm:prSet presAssocID="{5CFE32C6-8224-4304-9BF8-89CEEBE3DEF3}" presName="vSp" presStyleCnt="0"/>
      <dgm:spPr/>
    </dgm:pt>
    <dgm:pt modelId="{09DE0319-4AD5-4B4D-9CB4-0392339C84FC}" type="pres">
      <dgm:prSet presAssocID="{87B1791E-E321-4CC1-A10D-82E8EBA1F9EC}" presName="horFlow" presStyleCnt="0"/>
      <dgm:spPr/>
    </dgm:pt>
    <dgm:pt modelId="{63CDAF8B-F348-40F5-B049-13A49683876F}" type="pres">
      <dgm:prSet presAssocID="{87B1791E-E321-4CC1-A10D-82E8EBA1F9EC}" presName="bigChev" presStyleLbl="node1" presStyleIdx="4" presStyleCnt="5"/>
      <dgm:spPr/>
    </dgm:pt>
    <dgm:pt modelId="{5710BC4E-DBCA-4928-AEE4-934600E2514D}" type="pres">
      <dgm:prSet presAssocID="{6513BF2E-75ED-4D23-9156-84ADB9D4366D}" presName="parTrans" presStyleCnt="0"/>
      <dgm:spPr/>
    </dgm:pt>
    <dgm:pt modelId="{A33ED886-013F-4B34-9B2D-CCC4440E363B}" type="pres">
      <dgm:prSet presAssocID="{6F6FD677-CB56-4C75-BB95-828040A41D0B}" presName="node" presStyleLbl="alignAccFollowNode1" presStyleIdx="4" presStyleCnt="5">
        <dgm:presLayoutVars>
          <dgm:bulletEnabled val="1"/>
        </dgm:presLayoutVars>
      </dgm:prSet>
      <dgm:spPr/>
    </dgm:pt>
  </dgm:ptLst>
  <dgm:cxnLst>
    <dgm:cxn modelId="{B8D5F401-D758-473A-9A66-A6CBA2645833}" srcId="{87B1791E-E321-4CC1-A10D-82E8EBA1F9EC}" destId="{6F6FD677-CB56-4C75-BB95-828040A41D0B}" srcOrd="0" destOrd="0" parTransId="{6513BF2E-75ED-4D23-9156-84ADB9D4366D}" sibTransId="{0C9944D3-1157-4E25-A310-4E60ECE007AD}"/>
    <dgm:cxn modelId="{963B6E0B-76FF-4B88-BBF3-F14C93433E04}" type="presOf" srcId="{6D87601C-5818-428E-A9DC-7457AC97491E}" destId="{F1C7DEC9-69B3-4E60-AC82-CCC2F0849367}" srcOrd="0" destOrd="0" presId="urn:microsoft.com/office/officeart/2005/8/layout/lProcess3"/>
    <dgm:cxn modelId="{7D3C150F-007B-44D3-B6AA-EFD557EE51DD}" type="presOf" srcId="{6BEFDB2E-56F4-43C7-861C-915B8F060C6D}" destId="{22F4EEC2-BFB2-4CF6-8C09-50E45197042E}" srcOrd="0" destOrd="0" presId="urn:microsoft.com/office/officeart/2005/8/layout/lProcess3"/>
    <dgm:cxn modelId="{610D565C-072D-4962-B463-347DC3FFD082}" type="presOf" srcId="{A7F39AD5-240B-4826-8C29-FABEAF038761}" destId="{E44422F0-35B0-4108-80BB-5B26F93DE21F}" srcOrd="0" destOrd="0" presId="urn:microsoft.com/office/officeart/2005/8/layout/lProcess3"/>
    <dgm:cxn modelId="{80680445-F00D-406A-9A17-F9F5111A94C3}" type="presOf" srcId="{32054DDE-4C5F-43DD-9554-14AF89D6F136}" destId="{41F0EEE8-756F-40C9-945C-8EDB99DA037A}" srcOrd="0" destOrd="0" presId="urn:microsoft.com/office/officeart/2005/8/layout/lProcess3"/>
    <dgm:cxn modelId="{A8600E4A-2782-4D27-BFF0-3CF5AB6E2F58}" srcId="{6D87601C-5818-428E-A9DC-7457AC97491E}" destId="{6BEFDB2E-56F4-43C7-861C-915B8F060C6D}" srcOrd="0" destOrd="0" parTransId="{60290D68-67EF-4F42-A2AB-3BD88070F2E2}" sibTransId="{CF0CE627-46AA-40C9-89C5-AA51C8A1F55A}"/>
    <dgm:cxn modelId="{EA4EDC4C-57AF-4BCA-8084-DDF12F2DB46A}" srcId="{32054DDE-4C5F-43DD-9554-14AF89D6F136}" destId="{39096334-1366-4B04-B498-B10B7D118CA2}" srcOrd="2" destOrd="0" parTransId="{22909666-0FA0-4328-B199-26A82E4913CC}" sibTransId="{813BB48D-FA50-4725-B075-111FD436CC6B}"/>
    <dgm:cxn modelId="{95B03874-E202-4DE4-9622-E4B9A62B439A}" srcId="{39096334-1366-4B04-B498-B10B7D118CA2}" destId="{D58685DC-CC0A-41D8-B498-D726AE5E7015}" srcOrd="0" destOrd="0" parTransId="{25798B1C-C7FF-4418-B0F3-2ACB9D157AD8}" sibTransId="{2A8F6CFA-E53C-431E-B7C6-CEEA4DFEDFBF}"/>
    <dgm:cxn modelId="{96D6C076-DCD9-4E4E-98BF-1D19C3742C42}" srcId="{4FF66E4A-C75A-4F63-BA6B-A1F6DC4F85A1}" destId="{B2CBF909-5070-462D-A46E-8CC24DC658F3}" srcOrd="0" destOrd="0" parTransId="{864D8C7D-E17E-459C-BC7E-6B7B0C3BA6DB}" sibTransId="{18BF7B6E-F539-41FC-A1F7-BB21298B8F82}"/>
    <dgm:cxn modelId="{4A33698B-5E63-4BB4-9852-A06ECB546CD5}" srcId="{32054DDE-4C5F-43DD-9554-14AF89D6F136}" destId="{4FF66E4A-C75A-4F63-BA6B-A1F6DC4F85A1}" srcOrd="0" destOrd="0" parTransId="{1F2A9936-A1CA-4289-91D8-2D74A2199995}" sibTransId="{7821F513-4EC2-4A17-9C6E-40D41787F337}"/>
    <dgm:cxn modelId="{769BB396-2DC8-42A8-9077-E8006C238CE7}" srcId="{32054DDE-4C5F-43DD-9554-14AF89D6F136}" destId="{5CFE32C6-8224-4304-9BF8-89CEEBE3DEF3}" srcOrd="3" destOrd="0" parTransId="{C2E21976-2744-4145-809B-38EBE9CFA99A}" sibTransId="{C0A12179-68C2-4C9D-A32F-353C019CC4A5}"/>
    <dgm:cxn modelId="{7BCB27A9-BA59-41B1-9D56-21FF6C0715A3}" type="presOf" srcId="{D58685DC-CC0A-41D8-B498-D726AE5E7015}" destId="{67C15903-88A9-40ED-9015-3FA06B9CEFD8}" srcOrd="0" destOrd="0" presId="urn:microsoft.com/office/officeart/2005/8/layout/lProcess3"/>
    <dgm:cxn modelId="{AD068DB7-7F53-4FF2-B7F9-2DCEF42EF760}" type="presOf" srcId="{4FF66E4A-C75A-4F63-BA6B-A1F6DC4F85A1}" destId="{277EFF55-0E5B-49D2-9990-CB76BAE0FAFD}" srcOrd="0" destOrd="0" presId="urn:microsoft.com/office/officeart/2005/8/layout/lProcess3"/>
    <dgm:cxn modelId="{6ACB8EC0-7B66-4A99-A92B-0F059C3729AD}" srcId="{32054DDE-4C5F-43DD-9554-14AF89D6F136}" destId="{6D87601C-5818-428E-A9DC-7457AC97491E}" srcOrd="1" destOrd="0" parTransId="{C8CF7033-E4F7-46AB-91E4-3DF4BB16D01C}" sibTransId="{F12A3506-AF25-4115-91C3-E43B8F861911}"/>
    <dgm:cxn modelId="{9885A8CA-1E22-4022-8D94-38779D7460BD}" type="presOf" srcId="{87B1791E-E321-4CC1-A10D-82E8EBA1F9EC}" destId="{63CDAF8B-F348-40F5-B049-13A49683876F}" srcOrd="0" destOrd="0" presId="urn:microsoft.com/office/officeart/2005/8/layout/lProcess3"/>
    <dgm:cxn modelId="{DBDD24D1-D710-478C-B98B-D69D30D5FE1B}" type="presOf" srcId="{6F6FD677-CB56-4C75-BB95-828040A41D0B}" destId="{A33ED886-013F-4B34-9B2D-CCC4440E363B}" srcOrd="0" destOrd="0" presId="urn:microsoft.com/office/officeart/2005/8/layout/lProcess3"/>
    <dgm:cxn modelId="{9CA5B0D8-F5B3-4DE6-B352-57B2490A3162}" type="presOf" srcId="{5CFE32C6-8224-4304-9BF8-89CEEBE3DEF3}" destId="{38C993BA-4D77-41A5-843E-51A6BC7B1B06}" srcOrd="0" destOrd="0" presId="urn:microsoft.com/office/officeart/2005/8/layout/lProcess3"/>
    <dgm:cxn modelId="{42E3B2DB-25BF-4E4E-98AD-25FF832E0DB2}" type="presOf" srcId="{39096334-1366-4B04-B498-B10B7D118CA2}" destId="{0C1D340D-8AB2-458F-AC13-B15EF6B42E28}" srcOrd="0" destOrd="0" presId="urn:microsoft.com/office/officeart/2005/8/layout/lProcess3"/>
    <dgm:cxn modelId="{0FB53EE4-17E5-4CC8-A991-EF0C35A5105B}" srcId="{5CFE32C6-8224-4304-9BF8-89CEEBE3DEF3}" destId="{A7F39AD5-240B-4826-8C29-FABEAF038761}" srcOrd="0" destOrd="0" parTransId="{17E577EF-5E4A-435D-A41A-4CA81809E9BA}" sibTransId="{BF3D60DC-AD1F-4C44-9D2C-B2D20E22B667}"/>
    <dgm:cxn modelId="{EA9A2BF5-3733-4FCD-AA33-6C2952EC7621}" srcId="{32054DDE-4C5F-43DD-9554-14AF89D6F136}" destId="{87B1791E-E321-4CC1-A10D-82E8EBA1F9EC}" srcOrd="4" destOrd="0" parTransId="{AE153763-7958-45C7-8544-852AFB421F6E}" sibTransId="{DA897114-6CF0-43F7-ADAE-15701D40D512}"/>
    <dgm:cxn modelId="{CCC299F7-79FC-42ED-BBEB-D1B79D8237EB}" type="presOf" srcId="{B2CBF909-5070-462D-A46E-8CC24DC658F3}" destId="{5DA28056-8FFB-4E11-B91A-E0D056D65E69}" srcOrd="0" destOrd="0" presId="urn:microsoft.com/office/officeart/2005/8/layout/lProcess3"/>
    <dgm:cxn modelId="{0D4B3196-CDFE-434F-9AF8-A767597AD704}" type="presParOf" srcId="{41F0EEE8-756F-40C9-945C-8EDB99DA037A}" destId="{D8672CB7-8AE6-4195-A157-1B2B8FB2C20A}" srcOrd="0" destOrd="0" presId="urn:microsoft.com/office/officeart/2005/8/layout/lProcess3"/>
    <dgm:cxn modelId="{D69CCFE2-AD84-42DF-90DA-9413793D8D33}" type="presParOf" srcId="{D8672CB7-8AE6-4195-A157-1B2B8FB2C20A}" destId="{277EFF55-0E5B-49D2-9990-CB76BAE0FAFD}" srcOrd="0" destOrd="0" presId="urn:microsoft.com/office/officeart/2005/8/layout/lProcess3"/>
    <dgm:cxn modelId="{F6FC2C52-FF8D-4903-94D1-B165D7392A6C}" type="presParOf" srcId="{D8672CB7-8AE6-4195-A157-1B2B8FB2C20A}" destId="{2D451ED7-6905-4386-A61A-EF043AFE83D2}" srcOrd="1" destOrd="0" presId="urn:microsoft.com/office/officeart/2005/8/layout/lProcess3"/>
    <dgm:cxn modelId="{A541B243-F44F-4BC7-BDEB-220145FAA856}" type="presParOf" srcId="{D8672CB7-8AE6-4195-A157-1B2B8FB2C20A}" destId="{5DA28056-8FFB-4E11-B91A-E0D056D65E69}" srcOrd="2" destOrd="0" presId="urn:microsoft.com/office/officeart/2005/8/layout/lProcess3"/>
    <dgm:cxn modelId="{FD364695-DD5A-404F-A06B-D5E5882AA629}" type="presParOf" srcId="{41F0EEE8-756F-40C9-945C-8EDB99DA037A}" destId="{A8E4DAC3-2CF5-4EDD-B2A5-F5DA60879FAE}" srcOrd="1" destOrd="0" presId="urn:microsoft.com/office/officeart/2005/8/layout/lProcess3"/>
    <dgm:cxn modelId="{74246647-98E4-4C0A-B598-3DA14318C233}" type="presParOf" srcId="{41F0EEE8-756F-40C9-945C-8EDB99DA037A}" destId="{B3E7DABD-ADE0-401F-B2E8-0EDB103036DF}" srcOrd="2" destOrd="0" presId="urn:microsoft.com/office/officeart/2005/8/layout/lProcess3"/>
    <dgm:cxn modelId="{F692CF82-AD59-4889-9A5E-089EB5894453}" type="presParOf" srcId="{B3E7DABD-ADE0-401F-B2E8-0EDB103036DF}" destId="{F1C7DEC9-69B3-4E60-AC82-CCC2F0849367}" srcOrd="0" destOrd="0" presId="urn:microsoft.com/office/officeart/2005/8/layout/lProcess3"/>
    <dgm:cxn modelId="{E843A403-0204-4CC8-98C0-390737942824}" type="presParOf" srcId="{B3E7DABD-ADE0-401F-B2E8-0EDB103036DF}" destId="{BE275517-1147-4D80-B43B-D7CBDB5227AB}" srcOrd="1" destOrd="0" presId="urn:microsoft.com/office/officeart/2005/8/layout/lProcess3"/>
    <dgm:cxn modelId="{0C117145-B998-478E-A25C-65D157FBDC6C}" type="presParOf" srcId="{B3E7DABD-ADE0-401F-B2E8-0EDB103036DF}" destId="{22F4EEC2-BFB2-4CF6-8C09-50E45197042E}" srcOrd="2" destOrd="0" presId="urn:microsoft.com/office/officeart/2005/8/layout/lProcess3"/>
    <dgm:cxn modelId="{0D3EA8BA-1C01-48F1-94A4-66EC6AB06686}" type="presParOf" srcId="{41F0EEE8-756F-40C9-945C-8EDB99DA037A}" destId="{3674C522-00BF-421E-BC9F-3161234EF752}" srcOrd="3" destOrd="0" presId="urn:microsoft.com/office/officeart/2005/8/layout/lProcess3"/>
    <dgm:cxn modelId="{8951EC7E-86ED-4E29-96BC-2AC7EA3A846E}" type="presParOf" srcId="{41F0EEE8-756F-40C9-945C-8EDB99DA037A}" destId="{52E9AD83-C85A-466E-A0A8-A01150FCEFA0}" srcOrd="4" destOrd="0" presId="urn:microsoft.com/office/officeart/2005/8/layout/lProcess3"/>
    <dgm:cxn modelId="{56E223E5-3D35-460D-AEEF-15E1E5B179DA}" type="presParOf" srcId="{52E9AD83-C85A-466E-A0A8-A01150FCEFA0}" destId="{0C1D340D-8AB2-458F-AC13-B15EF6B42E28}" srcOrd="0" destOrd="0" presId="urn:microsoft.com/office/officeart/2005/8/layout/lProcess3"/>
    <dgm:cxn modelId="{8CA69AF9-6029-4B15-B2E4-E2A1CB167386}" type="presParOf" srcId="{52E9AD83-C85A-466E-A0A8-A01150FCEFA0}" destId="{C7950746-B74E-4248-8C1E-A1BF8E8C6213}" srcOrd="1" destOrd="0" presId="urn:microsoft.com/office/officeart/2005/8/layout/lProcess3"/>
    <dgm:cxn modelId="{E138CF41-D3E3-47D8-B0E9-2AB9CB130AC9}" type="presParOf" srcId="{52E9AD83-C85A-466E-A0A8-A01150FCEFA0}" destId="{67C15903-88A9-40ED-9015-3FA06B9CEFD8}" srcOrd="2" destOrd="0" presId="urn:microsoft.com/office/officeart/2005/8/layout/lProcess3"/>
    <dgm:cxn modelId="{6E6D730D-25F8-48B3-B6C8-5D9CFB9B34CE}" type="presParOf" srcId="{41F0EEE8-756F-40C9-945C-8EDB99DA037A}" destId="{263EDBF6-2978-4EEA-9271-5BEC72471672}" srcOrd="5" destOrd="0" presId="urn:microsoft.com/office/officeart/2005/8/layout/lProcess3"/>
    <dgm:cxn modelId="{C6B1DCFF-AA11-4831-A904-88B9DFCFD265}" type="presParOf" srcId="{41F0EEE8-756F-40C9-945C-8EDB99DA037A}" destId="{4CD31BB4-F273-4171-8AE6-035642C79682}" srcOrd="6" destOrd="0" presId="urn:microsoft.com/office/officeart/2005/8/layout/lProcess3"/>
    <dgm:cxn modelId="{4B243293-71BA-4BAB-AA1C-4E929CE7B993}" type="presParOf" srcId="{4CD31BB4-F273-4171-8AE6-035642C79682}" destId="{38C993BA-4D77-41A5-843E-51A6BC7B1B06}" srcOrd="0" destOrd="0" presId="urn:microsoft.com/office/officeart/2005/8/layout/lProcess3"/>
    <dgm:cxn modelId="{BE22C940-919F-4F0E-A353-39D19CC71639}" type="presParOf" srcId="{4CD31BB4-F273-4171-8AE6-035642C79682}" destId="{F756EF5E-9E4E-412D-95B5-7F6625088AFD}" srcOrd="1" destOrd="0" presId="urn:microsoft.com/office/officeart/2005/8/layout/lProcess3"/>
    <dgm:cxn modelId="{28339F3E-71DE-487C-BF86-37459D6A1B6D}" type="presParOf" srcId="{4CD31BB4-F273-4171-8AE6-035642C79682}" destId="{E44422F0-35B0-4108-80BB-5B26F93DE21F}" srcOrd="2" destOrd="0" presId="urn:microsoft.com/office/officeart/2005/8/layout/lProcess3"/>
    <dgm:cxn modelId="{87282428-9438-48B1-B5E6-80B1A1A6EAE5}" type="presParOf" srcId="{41F0EEE8-756F-40C9-945C-8EDB99DA037A}" destId="{99393135-0098-4DFA-8AED-C2013D4A50CB}" srcOrd="7" destOrd="0" presId="urn:microsoft.com/office/officeart/2005/8/layout/lProcess3"/>
    <dgm:cxn modelId="{10E1B80C-D7AB-4E5C-8AE1-67499F4D0110}" type="presParOf" srcId="{41F0EEE8-756F-40C9-945C-8EDB99DA037A}" destId="{09DE0319-4AD5-4B4D-9CB4-0392339C84FC}" srcOrd="8" destOrd="0" presId="urn:microsoft.com/office/officeart/2005/8/layout/lProcess3"/>
    <dgm:cxn modelId="{77A10881-96D7-4AA8-8EB9-13FCC653F223}" type="presParOf" srcId="{09DE0319-4AD5-4B4D-9CB4-0392339C84FC}" destId="{63CDAF8B-F348-40F5-B049-13A49683876F}" srcOrd="0" destOrd="0" presId="urn:microsoft.com/office/officeart/2005/8/layout/lProcess3"/>
    <dgm:cxn modelId="{D0E11091-901D-4BEE-9A33-7646A5086A30}" type="presParOf" srcId="{09DE0319-4AD5-4B4D-9CB4-0392339C84FC}" destId="{5710BC4E-DBCA-4928-AEE4-934600E2514D}" srcOrd="1" destOrd="0" presId="urn:microsoft.com/office/officeart/2005/8/layout/lProcess3"/>
    <dgm:cxn modelId="{B4189C07-8BF7-43D1-93B3-F155DF1474C0}" type="presParOf" srcId="{09DE0319-4AD5-4B4D-9CB4-0392339C84FC}" destId="{A33ED886-013F-4B34-9B2D-CCC4440E363B}" srcOrd="2" destOrd="0" presId="urn:microsoft.com/office/officeart/2005/8/layout/l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EBC070-94A8-4E89-A25B-D0212ADBFF70}"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n-GB"/>
        </a:p>
      </dgm:t>
    </dgm:pt>
    <dgm:pt modelId="{96E7F97A-0875-4505-A583-8FAE76161F75}">
      <dgm:prSet phldrT="[Text]" custT="1"/>
      <dgm:spPr/>
      <dgm:t>
        <a:bodyPr/>
        <a:lstStyle/>
        <a:p>
          <a:pPr algn="ctr"/>
          <a:r>
            <a:rPr lang="en-GB" sz="1400" b="1" u="sng" dirty="0">
              <a:solidFill>
                <a:srgbClr val="0070C0"/>
              </a:solidFill>
              <a:latin typeface="+mn-lt"/>
            </a:rPr>
            <a:t>Week 1 - Information gathering and making contact with family.</a:t>
          </a:r>
        </a:p>
        <a:p>
          <a:pPr algn="ctr"/>
          <a:endParaRPr lang="en-GB" sz="1200" b="1" u="sng" dirty="0">
            <a:solidFill>
              <a:schemeClr val="tx1"/>
            </a:solidFill>
            <a:latin typeface="+mn-lt"/>
          </a:endParaRPr>
        </a:p>
        <a:p>
          <a:pPr algn="l"/>
          <a:r>
            <a:rPr lang="en-GB" sz="1200" b="0" u="none" dirty="0">
              <a:solidFill>
                <a:schemeClr val="tx1"/>
              </a:solidFill>
              <a:latin typeface="+mn-lt"/>
            </a:rPr>
            <a:t>1. </a:t>
          </a:r>
          <a:r>
            <a:rPr lang="en-GB" sz="1200" dirty="0">
              <a:solidFill>
                <a:schemeClr val="tx1"/>
              </a:solidFill>
              <a:effectLst/>
              <a:latin typeface="+mn-lt"/>
              <a:ea typeface="Times New Roman"/>
              <a:cs typeface="Times New Roman"/>
            </a:rPr>
            <a:t>Practitioner to speak to referral agency/ other agencies who may be involved with the family or child.</a:t>
          </a:r>
        </a:p>
        <a:p>
          <a:pPr algn="l"/>
          <a:r>
            <a:rPr lang="en-GB" sz="1200" dirty="0">
              <a:solidFill>
                <a:schemeClr val="tx1"/>
              </a:solidFill>
              <a:effectLst/>
              <a:latin typeface="+mn-lt"/>
              <a:ea typeface="Times New Roman"/>
              <a:cs typeface="Times New Roman"/>
            </a:rPr>
            <a:t>2. Practitioner to undertake background checks on all available case management systems i.e. Single view of a child, IYSS, e-EHA, Framework-I – to get a better understanding of the current/ earlier interventions.</a:t>
          </a:r>
        </a:p>
        <a:p>
          <a:pPr algn="l"/>
          <a:r>
            <a:rPr lang="en-GB" sz="1200" dirty="0">
              <a:solidFill>
                <a:schemeClr val="tx1"/>
              </a:solidFill>
              <a:effectLst/>
              <a:latin typeface="+mn-lt"/>
              <a:ea typeface="Times New Roman"/>
              <a:cs typeface="Times New Roman"/>
            </a:rPr>
            <a:t>3. Consider if there are any safeguarding concerns – confirm any concerns with manager and agree for a referral to MASH.  If no safeguarding concerns, continue with steps below.</a:t>
          </a:r>
        </a:p>
        <a:p>
          <a:pPr algn="l"/>
          <a:r>
            <a:rPr lang="en-GB" sz="1200" dirty="0">
              <a:solidFill>
                <a:schemeClr val="tx1"/>
              </a:solidFill>
              <a:effectLst/>
              <a:latin typeface="+mn-lt"/>
              <a:ea typeface="Times New Roman"/>
              <a:cs typeface="Times New Roman"/>
            </a:rPr>
            <a:t>4. Agree on level of support (1-4) required at this stage by the family and whether a TAC/TAF is required.</a:t>
          </a:r>
        </a:p>
        <a:p>
          <a:pPr algn="l"/>
          <a:r>
            <a:rPr lang="en-GB" sz="1200" dirty="0">
              <a:solidFill>
                <a:schemeClr val="tx1"/>
              </a:solidFill>
              <a:effectLst/>
              <a:latin typeface="+mn-lt"/>
              <a:ea typeface="Times New Roman"/>
              <a:cs typeface="Times New Roman"/>
            </a:rPr>
            <a:t>5. Contact family, confirm consent  and arrange a home visit/meeting </a:t>
          </a:r>
          <a:endParaRPr lang="en-GB" sz="1200" dirty="0">
            <a:solidFill>
              <a:schemeClr val="tx1"/>
            </a:solidFill>
            <a:latin typeface="+mn-lt"/>
          </a:endParaRPr>
        </a:p>
      </dgm:t>
    </dgm:pt>
    <dgm:pt modelId="{429654C7-793F-4B81-9934-29461D5C45A4}" type="parTrans" cxnId="{67342EEC-5F0E-4014-A380-242FC781C818}">
      <dgm:prSet/>
      <dgm:spPr/>
      <dgm:t>
        <a:bodyPr/>
        <a:lstStyle/>
        <a:p>
          <a:endParaRPr lang="en-GB" sz="1000">
            <a:solidFill>
              <a:schemeClr val="tx1"/>
            </a:solidFill>
          </a:endParaRPr>
        </a:p>
      </dgm:t>
    </dgm:pt>
    <dgm:pt modelId="{A084C178-884D-43B0-9A13-6FE75EB95ACA}" type="sibTrans" cxnId="{67342EEC-5F0E-4014-A380-242FC781C818}">
      <dgm:prSet/>
      <dgm:spPr/>
      <dgm:t>
        <a:bodyPr/>
        <a:lstStyle/>
        <a:p>
          <a:endParaRPr lang="en-GB" sz="1000">
            <a:solidFill>
              <a:schemeClr val="tx1"/>
            </a:solidFill>
          </a:endParaRPr>
        </a:p>
      </dgm:t>
    </dgm:pt>
    <dgm:pt modelId="{E2AD982C-6726-4194-A430-95C20055A491}">
      <dgm:prSet custT="1"/>
      <dgm:spPr/>
      <dgm:t>
        <a:bodyPr/>
        <a:lstStyle/>
        <a:p>
          <a:pPr algn="ctr"/>
          <a:endParaRPr lang="en-GB" sz="1400" b="1" u="sng" dirty="0">
            <a:solidFill>
              <a:schemeClr val="tx1"/>
            </a:solidFill>
          </a:endParaRPr>
        </a:p>
        <a:p>
          <a:pPr algn="ctr"/>
          <a:r>
            <a:rPr lang="en-GB" sz="1400" b="1" u="sng" dirty="0">
              <a:solidFill>
                <a:srgbClr val="00B050"/>
              </a:solidFill>
            </a:rPr>
            <a:t>Week 2  - Initiate Assessment</a:t>
          </a:r>
        </a:p>
        <a:p>
          <a:pPr algn="ctr"/>
          <a:endParaRPr lang="en-GB" sz="1200" b="1" u="sng" dirty="0">
            <a:solidFill>
              <a:schemeClr val="tx1"/>
            </a:solidFill>
          </a:endParaRPr>
        </a:p>
        <a:p>
          <a:pPr algn="l"/>
          <a:r>
            <a:rPr lang="en-GB" sz="1200" dirty="0">
              <a:solidFill>
                <a:schemeClr val="tx1"/>
              </a:solidFill>
            </a:rPr>
            <a:t>6. Any existing assessments to be obtained, including existing EHA’s, or reviews.</a:t>
          </a:r>
        </a:p>
        <a:p>
          <a:pPr algn="l"/>
          <a:r>
            <a:rPr lang="en-GB" sz="1200" dirty="0">
              <a:solidFill>
                <a:schemeClr val="tx1"/>
              </a:solidFill>
            </a:rPr>
            <a:t>7. Re-confirm consent for an EHA during the first visit, commence EHA with agreed action plan with family</a:t>
          </a:r>
        </a:p>
        <a:p>
          <a:pPr algn="l"/>
          <a:r>
            <a:rPr lang="en-GB" sz="1200" dirty="0">
              <a:solidFill>
                <a:schemeClr val="tx1"/>
              </a:solidFill>
            </a:rPr>
            <a:t>Arrange a TAC/TAF meeting if required.</a:t>
          </a:r>
        </a:p>
        <a:p>
          <a:pPr algn="l"/>
          <a:r>
            <a:rPr lang="en-GB" sz="1200" dirty="0">
              <a:solidFill>
                <a:schemeClr val="tx1"/>
              </a:solidFill>
            </a:rPr>
            <a:t>8. All interventions should be recorded on the case management system</a:t>
          </a:r>
        </a:p>
        <a:p>
          <a:pPr algn="ctr"/>
          <a:endParaRPr lang="en-GB" sz="1000" dirty="0">
            <a:solidFill>
              <a:schemeClr val="tx1"/>
            </a:solidFill>
          </a:endParaRPr>
        </a:p>
      </dgm:t>
    </dgm:pt>
    <dgm:pt modelId="{C5A682AE-D97C-4BD6-B98C-D67879F88150}" type="parTrans" cxnId="{C29BC876-45E8-42A8-A750-78E60261FA84}">
      <dgm:prSet/>
      <dgm:spPr/>
      <dgm:t>
        <a:bodyPr/>
        <a:lstStyle/>
        <a:p>
          <a:endParaRPr lang="en-GB" sz="1000">
            <a:solidFill>
              <a:schemeClr val="tx1"/>
            </a:solidFill>
          </a:endParaRPr>
        </a:p>
      </dgm:t>
    </dgm:pt>
    <dgm:pt modelId="{55263F12-B3F9-46E3-9383-D9508872C699}" type="sibTrans" cxnId="{C29BC876-45E8-42A8-A750-78E60261FA84}">
      <dgm:prSet/>
      <dgm:spPr/>
      <dgm:t>
        <a:bodyPr/>
        <a:lstStyle/>
        <a:p>
          <a:endParaRPr lang="en-GB" sz="1000">
            <a:solidFill>
              <a:schemeClr val="tx1"/>
            </a:solidFill>
          </a:endParaRPr>
        </a:p>
      </dgm:t>
    </dgm:pt>
    <dgm:pt modelId="{9FA5159B-5118-4971-A715-001414B858E1}">
      <dgm:prSet custT="1"/>
      <dgm:spPr/>
      <dgm:t>
        <a:bodyPr/>
        <a:lstStyle/>
        <a:p>
          <a:pPr algn="ctr"/>
          <a:r>
            <a:rPr lang="en-GB" sz="1400" b="1" u="sng" dirty="0">
              <a:solidFill>
                <a:srgbClr val="FF0000"/>
              </a:solidFill>
            </a:rPr>
            <a:t>Week 3 – Intervention</a:t>
          </a:r>
        </a:p>
        <a:p>
          <a:pPr algn="ctr"/>
          <a:endParaRPr lang="en-GB" sz="1200" b="1" u="sng" dirty="0">
            <a:solidFill>
              <a:schemeClr val="tx1"/>
            </a:solidFill>
          </a:endParaRPr>
        </a:p>
        <a:p>
          <a:pPr algn="l"/>
          <a:r>
            <a:rPr lang="en-GB" sz="1200" dirty="0">
              <a:solidFill>
                <a:schemeClr val="tx1"/>
              </a:solidFill>
            </a:rPr>
            <a:t>9. EHA should be completed after 3 meetings in most cases, and a  6-12 week plan should be in place with the family and professional partners.</a:t>
          </a:r>
        </a:p>
        <a:p>
          <a:pPr algn="l"/>
          <a:r>
            <a:rPr lang="en-GB" sz="1200" dirty="0">
              <a:solidFill>
                <a:schemeClr val="tx1"/>
              </a:solidFill>
            </a:rPr>
            <a:t>10. Lead professional to be identified</a:t>
          </a:r>
        </a:p>
        <a:p>
          <a:pPr algn="l"/>
          <a:r>
            <a:rPr lang="en-GB" sz="1200" dirty="0">
              <a:solidFill>
                <a:schemeClr val="tx1"/>
              </a:solidFill>
            </a:rPr>
            <a:t>11. Clear roles and responsibilities for each professional and family member should be written into the plan, and agreed.</a:t>
          </a:r>
        </a:p>
        <a:p>
          <a:pPr algn="l"/>
          <a:r>
            <a:rPr lang="en-GB" sz="1200" dirty="0">
              <a:solidFill>
                <a:schemeClr val="tx1"/>
              </a:solidFill>
            </a:rPr>
            <a:t>12. Sharing information with the child, young person and family, enabling and empowering them to make decisions</a:t>
          </a:r>
        </a:p>
        <a:p>
          <a:pPr algn="l"/>
          <a:r>
            <a:rPr lang="en-GB" sz="1200" dirty="0">
              <a:solidFill>
                <a:schemeClr val="tx1"/>
              </a:solidFill>
            </a:rPr>
            <a:t>13. EHA plan should be shared with line manager and any reviews recommended by manager should be considered with the family.</a:t>
          </a:r>
        </a:p>
      </dgm:t>
    </dgm:pt>
    <dgm:pt modelId="{DF0DC67A-90B5-446C-A566-8AABBC9E510C}" type="parTrans" cxnId="{4CB5FAB1-5078-436A-836F-2E259211B97B}">
      <dgm:prSet/>
      <dgm:spPr/>
      <dgm:t>
        <a:bodyPr/>
        <a:lstStyle/>
        <a:p>
          <a:endParaRPr lang="en-GB" sz="1000">
            <a:solidFill>
              <a:schemeClr val="tx1"/>
            </a:solidFill>
          </a:endParaRPr>
        </a:p>
      </dgm:t>
    </dgm:pt>
    <dgm:pt modelId="{4F50409B-AE57-4BDD-8298-A4FCD3DCAFC3}" type="sibTrans" cxnId="{4CB5FAB1-5078-436A-836F-2E259211B97B}">
      <dgm:prSet/>
      <dgm:spPr/>
      <dgm:t>
        <a:bodyPr/>
        <a:lstStyle/>
        <a:p>
          <a:endParaRPr lang="en-GB" sz="1000">
            <a:solidFill>
              <a:schemeClr val="tx1"/>
            </a:solidFill>
          </a:endParaRPr>
        </a:p>
      </dgm:t>
    </dgm:pt>
    <dgm:pt modelId="{A6C11D5E-5663-44C3-A6FF-BC2FF5BEE5FF}">
      <dgm:prSet custT="1"/>
      <dgm:spPr/>
      <dgm:t>
        <a:bodyPr/>
        <a:lstStyle/>
        <a:p>
          <a:pPr algn="ctr"/>
          <a:r>
            <a:rPr lang="en-GB" sz="1400" b="1" u="sng" dirty="0">
              <a:solidFill>
                <a:srgbClr val="0070C0"/>
              </a:solidFill>
            </a:rPr>
            <a:t>Week 4 - 10</a:t>
          </a:r>
        </a:p>
        <a:p>
          <a:pPr algn="ctr"/>
          <a:endParaRPr lang="en-GB" sz="1200" b="1" u="sng" dirty="0">
            <a:solidFill>
              <a:schemeClr val="tx1"/>
            </a:solidFill>
          </a:endParaRPr>
        </a:p>
        <a:p>
          <a:pPr algn="l"/>
          <a:r>
            <a:rPr lang="en-GB" sz="1200" dirty="0">
              <a:solidFill>
                <a:schemeClr val="tx1"/>
              </a:solidFill>
            </a:rPr>
            <a:t>14. Early help intervention takes place with the family - Facilitate the delivery of services to the child, young person and family, according to the action plan</a:t>
          </a:r>
        </a:p>
        <a:p>
          <a:pPr algn="l"/>
          <a:r>
            <a:rPr lang="en-GB" sz="1200" dirty="0">
              <a:solidFill>
                <a:schemeClr val="tx1"/>
              </a:solidFill>
            </a:rPr>
            <a:t>15. Regular weekly meeting dates and times are set up</a:t>
          </a:r>
        </a:p>
        <a:p>
          <a:pPr algn="l"/>
          <a:r>
            <a:rPr lang="en-GB" sz="1200" dirty="0">
              <a:solidFill>
                <a:schemeClr val="tx1"/>
              </a:solidFill>
            </a:rPr>
            <a:t>16. Ensure that any progress is monitored and recorded, taking into account the views of the child, young person and family as well as those of other practitioners.</a:t>
          </a:r>
        </a:p>
        <a:p>
          <a:pPr algn="l"/>
          <a:r>
            <a:rPr lang="en-GB" sz="1200" dirty="0">
              <a:solidFill>
                <a:schemeClr val="tx1"/>
              </a:solidFill>
            </a:rPr>
            <a:t>17. Discuss and review the case with manager during case supervision.</a:t>
          </a:r>
        </a:p>
        <a:p>
          <a:pPr algn="l"/>
          <a:r>
            <a:rPr lang="en-GB" sz="1200" dirty="0">
              <a:solidFill>
                <a:schemeClr val="tx1"/>
              </a:solidFill>
            </a:rPr>
            <a:t>18. Complete initial 6 weeks EHA review</a:t>
          </a:r>
        </a:p>
      </dgm:t>
    </dgm:pt>
    <dgm:pt modelId="{89DE7021-EF28-4603-807B-EB3669963258}" type="parTrans" cxnId="{0EB16A5B-CFC6-4A79-BFDB-9DBA58657076}">
      <dgm:prSet/>
      <dgm:spPr/>
      <dgm:t>
        <a:bodyPr/>
        <a:lstStyle/>
        <a:p>
          <a:endParaRPr lang="en-GB" sz="1000">
            <a:solidFill>
              <a:schemeClr val="tx1"/>
            </a:solidFill>
          </a:endParaRPr>
        </a:p>
      </dgm:t>
    </dgm:pt>
    <dgm:pt modelId="{E3BE8D84-49E2-4BC0-B8FD-E840E6EA8F52}" type="sibTrans" cxnId="{0EB16A5B-CFC6-4A79-BFDB-9DBA58657076}">
      <dgm:prSet/>
      <dgm:spPr/>
      <dgm:t>
        <a:bodyPr/>
        <a:lstStyle/>
        <a:p>
          <a:endParaRPr lang="en-GB" sz="1000">
            <a:solidFill>
              <a:schemeClr val="tx1"/>
            </a:solidFill>
          </a:endParaRPr>
        </a:p>
      </dgm:t>
    </dgm:pt>
    <dgm:pt modelId="{6941418C-3CD7-4502-9EBE-D6AE479F6107}">
      <dgm:prSet custT="1"/>
      <dgm:spPr/>
      <dgm:t>
        <a:bodyPr/>
        <a:lstStyle/>
        <a:p>
          <a:pPr algn="l"/>
          <a:r>
            <a:rPr lang="en-GB" sz="1200" b="1" dirty="0">
              <a:solidFill>
                <a:srgbClr val="00B050"/>
              </a:solidFill>
            </a:rPr>
            <a:t>Week 10 -11 Review EHA on quarterly basis</a:t>
          </a:r>
        </a:p>
        <a:p>
          <a:pPr algn="ctr"/>
          <a:endParaRPr lang="en-GB" sz="1200" b="1" dirty="0">
            <a:solidFill>
              <a:schemeClr val="tx1"/>
            </a:solidFill>
          </a:endParaRPr>
        </a:p>
        <a:p>
          <a:pPr algn="l"/>
          <a:r>
            <a:rPr lang="en-GB" sz="1200" dirty="0">
              <a:solidFill>
                <a:schemeClr val="tx1"/>
              </a:solidFill>
            </a:rPr>
            <a:t>19. Review case with manager to continue with plan for another 10-12 week cycle</a:t>
          </a:r>
        </a:p>
        <a:p>
          <a:pPr algn="l"/>
          <a:r>
            <a:rPr lang="en-GB" sz="1200" dirty="0">
              <a:solidFill>
                <a:schemeClr val="tx1"/>
              </a:solidFill>
            </a:rPr>
            <a:t>- Review case with manager and a decision to be made to step up the case to social care </a:t>
          </a:r>
        </a:p>
        <a:p>
          <a:pPr algn="l"/>
          <a:r>
            <a:rPr lang="en-GB" sz="1200" dirty="0">
              <a:solidFill>
                <a:schemeClr val="tx1"/>
              </a:solidFill>
            </a:rPr>
            <a:t>- Review case with manager and a decision to be made to step down the case to universal services.</a:t>
          </a:r>
        </a:p>
        <a:p>
          <a:pPr algn="l"/>
          <a:r>
            <a:rPr lang="en-GB" sz="1200" dirty="0">
              <a:solidFill>
                <a:schemeClr val="tx1"/>
              </a:solidFill>
            </a:rPr>
            <a:t>20. Follow step up/down process to escalate/close case to tier level 1/3/4</a:t>
          </a:r>
        </a:p>
        <a:p>
          <a:pPr algn="l"/>
          <a:endParaRPr lang="en-GB" sz="1200" dirty="0">
            <a:solidFill>
              <a:schemeClr val="tx1"/>
            </a:solidFill>
          </a:endParaRPr>
        </a:p>
        <a:p>
          <a:pPr algn="l"/>
          <a:endParaRPr lang="en-GB" sz="1400" b="1" dirty="0">
            <a:solidFill>
              <a:schemeClr val="tx1"/>
            </a:solidFill>
          </a:endParaRPr>
        </a:p>
        <a:p>
          <a:pPr algn="l"/>
          <a:r>
            <a:rPr lang="en-GB" sz="1400" b="1" dirty="0">
              <a:solidFill>
                <a:schemeClr val="tx1"/>
              </a:solidFill>
            </a:rPr>
            <a:t>All interventions should be recorded on the case management system   </a:t>
          </a:r>
        </a:p>
      </dgm:t>
    </dgm:pt>
    <dgm:pt modelId="{FC0E85CE-DA12-4510-AA62-4FC9D5B21856}" type="parTrans" cxnId="{20975367-A4BB-4A1B-8141-E68DFF6D17B7}">
      <dgm:prSet/>
      <dgm:spPr/>
      <dgm:t>
        <a:bodyPr/>
        <a:lstStyle/>
        <a:p>
          <a:endParaRPr lang="en-GB" sz="1000">
            <a:solidFill>
              <a:schemeClr val="tx1"/>
            </a:solidFill>
          </a:endParaRPr>
        </a:p>
      </dgm:t>
    </dgm:pt>
    <dgm:pt modelId="{DA2B58ED-B681-4549-B45A-AB3D0FE14FD9}" type="sibTrans" cxnId="{20975367-A4BB-4A1B-8141-E68DFF6D17B7}">
      <dgm:prSet/>
      <dgm:spPr/>
      <dgm:t>
        <a:bodyPr/>
        <a:lstStyle/>
        <a:p>
          <a:endParaRPr lang="en-GB" sz="1000">
            <a:solidFill>
              <a:schemeClr val="tx1"/>
            </a:solidFill>
          </a:endParaRPr>
        </a:p>
      </dgm:t>
    </dgm:pt>
    <dgm:pt modelId="{F7273BA9-3FC6-42C1-A3BE-241ABAE33BD8}">
      <dgm:prSet/>
      <dgm:spPr/>
      <dgm:t>
        <a:bodyPr/>
        <a:lstStyle/>
        <a:p>
          <a:endParaRPr lang="en-GB">
            <a:solidFill>
              <a:schemeClr val="tx1"/>
            </a:solidFill>
          </a:endParaRPr>
        </a:p>
      </dgm:t>
    </dgm:pt>
    <dgm:pt modelId="{731A1329-4A51-489F-B1F2-DA422D17B3E3}" type="parTrans" cxnId="{160098AF-C90C-4BC6-BC1F-6222CE7EA25B}">
      <dgm:prSet/>
      <dgm:spPr/>
      <dgm:t>
        <a:bodyPr/>
        <a:lstStyle/>
        <a:p>
          <a:endParaRPr lang="en-GB">
            <a:solidFill>
              <a:schemeClr val="tx1"/>
            </a:solidFill>
          </a:endParaRPr>
        </a:p>
      </dgm:t>
    </dgm:pt>
    <dgm:pt modelId="{F3158915-0755-42B6-9129-949E9F716FDA}" type="sibTrans" cxnId="{160098AF-C90C-4BC6-BC1F-6222CE7EA25B}">
      <dgm:prSet/>
      <dgm:spPr/>
      <dgm:t>
        <a:bodyPr/>
        <a:lstStyle/>
        <a:p>
          <a:endParaRPr lang="en-GB">
            <a:solidFill>
              <a:schemeClr val="tx1"/>
            </a:solidFill>
          </a:endParaRPr>
        </a:p>
      </dgm:t>
    </dgm:pt>
    <dgm:pt modelId="{266C4F26-5F30-41D9-BA67-271328778C92}" type="pres">
      <dgm:prSet presAssocID="{00EBC070-94A8-4E89-A25B-D0212ADBFF70}" presName="Name0" presStyleCnt="0">
        <dgm:presLayoutVars>
          <dgm:chMax val="7"/>
          <dgm:chPref val="7"/>
          <dgm:dir/>
          <dgm:animLvl val="lvl"/>
        </dgm:presLayoutVars>
      </dgm:prSet>
      <dgm:spPr/>
    </dgm:pt>
    <dgm:pt modelId="{03863732-7F07-4A59-8083-36D0DC522971}" type="pres">
      <dgm:prSet presAssocID="{96E7F97A-0875-4505-A583-8FAE76161F75}" presName="Accent1" presStyleCnt="0"/>
      <dgm:spPr/>
    </dgm:pt>
    <dgm:pt modelId="{EAA51845-C7D8-4BF6-AC73-9F990D0D3713}" type="pres">
      <dgm:prSet presAssocID="{96E7F97A-0875-4505-A583-8FAE76161F75}" presName="Accent" presStyleLbl="node1" presStyleIdx="0" presStyleCnt="6" custLinFactNeighborX="-27279" custLinFactNeighborY="52773"/>
      <dgm:spPr>
        <a:noFill/>
      </dgm:spPr>
    </dgm:pt>
    <dgm:pt modelId="{35C447D6-945C-4130-861A-05F5FEEF1ADF}" type="pres">
      <dgm:prSet presAssocID="{96E7F97A-0875-4505-A583-8FAE76161F75}" presName="Parent1" presStyleLbl="revTx" presStyleIdx="0" presStyleCnt="6" custScaleX="330347" custScaleY="173042" custLinFactNeighborX="-48434" custLinFactNeighborY="9639">
        <dgm:presLayoutVars>
          <dgm:chMax val="1"/>
          <dgm:chPref val="1"/>
          <dgm:bulletEnabled val="1"/>
        </dgm:presLayoutVars>
      </dgm:prSet>
      <dgm:spPr/>
    </dgm:pt>
    <dgm:pt modelId="{D41884C9-3830-40AE-89C8-E3072D519E1F}" type="pres">
      <dgm:prSet presAssocID="{E2AD982C-6726-4194-A430-95C20055A491}" presName="Accent2" presStyleCnt="0"/>
      <dgm:spPr/>
    </dgm:pt>
    <dgm:pt modelId="{F5F7638E-BEE4-4094-B4AB-3AD326131FBC}" type="pres">
      <dgm:prSet presAssocID="{E2AD982C-6726-4194-A430-95C20055A491}" presName="Accent" presStyleLbl="node1" presStyleIdx="1" presStyleCnt="6" custAng="21209898" custScaleX="253671" custScaleY="89326" custLinFactNeighborX="-50905" custLinFactNeighborY="20918">
        <dgm:style>
          <a:lnRef idx="0">
            <a:schemeClr val="accent6"/>
          </a:lnRef>
          <a:fillRef idx="3">
            <a:schemeClr val="accent6"/>
          </a:fillRef>
          <a:effectRef idx="3">
            <a:schemeClr val="accent6"/>
          </a:effectRef>
          <a:fontRef idx="minor">
            <a:schemeClr val="lt1"/>
          </a:fontRef>
        </dgm:style>
      </dgm:prSet>
      <dgm:spPr>
        <a:noFill/>
      </dgm:spPr>
    </dgm:pt>
    <dgm:pt modelId="{15EB6A3A-9D53-426C-9A62-76812C366379}" type="pres">
      <dgm:prSet presAssocID="{E2AD982C-6726-4194-A430-95C20055A491}" presName="Parent2" presStyleLbl="revTx" presStyleIdx="1" presStyleCnt="6" custScaleX="229853" custScaleY="180544" custLinFactX="-14419" custLinFactNeighborX="-100000" custLinFactNeighborY="86935">
        <dgm:presLayoutVars>
          <dgm:chMax val="1"/>
          <dgm:chPref val="1"/>
          <dgm:bulletEnabled val="1"/>
        </dgm:presLayoutVars>
      </dgm:prSet>
      <dgm:spPr/>
    </dgm:pt>
    <dgm:pt modelId="{B3C810E4-E384-4278-8EAC-ECDF5968CCDA}" type="pres">
      <dgm:prSet presAssocID="{9FA5159B-5118-4971-A715-001414B858E1}" presName="Accent3" presStyleCnt="0"/>
      <dgm:spPr/>
    </dgm:pt>
    <dgm:pt modelId="{F809E45F-160D-46A2-AD9F-87A7DAF1B14C}" type="pres">
      <dgm:prSet presAssocID="{9FA5159B-5118-4971-A715-001414B858E1}" presName="Accent" presStyleLbl="node1" presStyleIdx="2" presStyleCnt="6" custAng="21327645" custFlipVert="1" custScaleX="106976" custScaleY="34083" custLinFactNeighborX="32376" custLinFactNeighborY="6147">
        <dgm:style>
          <a:lnRef idx="0">
            <a:schemeClr val="accent3"/>
          </a:lnRef>
          <a:fillRef idx="3">
            <a:schemeClr val="accent3"/>
          </a:fillRef>
          <a:effectRef idx="3">
            <a:schemeClr val="accent3"/>
          </a:effectRef>
          <a:fontRef idx="minor">
            <a:schemeClr val="lt1"/>
          </a:fontRef>
        </dgm:style>
      </dgm:prSet>
      <dgm:spPr>
        <a:noFill/>
      </dgm:spPr>
    </dgm:pt>
    <dgm:pt modelId="{8A64512A-5657-4743-9DFE-20B6A75295E8}" type="pres">
      <dgm:prSet presAssocID="{9FA5159B-5118-4971-A715-001414B858E1}" presName="Parent3" presStyleLbl="revTx" presStyleIdx="2" presStyleCnt="6" custScaleX="206309" custScaleY="479839" custLinFactNeighborX="61080" custLinFactNeighborY="14500">
        <dgm:presLayoutVars>
          <dgm:chMax val="1"/>
          <dgm:chPref val="1"/>
          <dgm:bulletEnabled val="1"/>
        </dgm:presLayoutVars>
      </dgm:prSet>
      <dgm:spPr/>
    </dgm:pt>
    <dgm:pt modelId="{DA7CAC70-47BD-4B29-A72F-5DA5B1B7DEBF}" type="pres">
      <dgm:prSet presAssocID="{A6C11D5E-5663-44C3-A6FF-BC2FF5BEE5FF}" presName="Accent4" presStyleCnt="0"/>
      <dgm:spPr/>
    </dgm:pt>
    <dgm:pt modelId="{6E0DFC03-9387-409A-9EFA-C08865BA6158}" type="pres">
      <dgm:prSet presAssocID="{A6C11D5E-5663-44C3-A6FF-BC2FF5BEE5FF}" presName="Accent" presStyleLbl="node1" presStyleIdx="3" presStyleCnt="6"/>
      <dgm:spPr>
        <a:noFill/>
      </dgm:spPr>
    </dgm:pt>
    <dgm:pt modelId="{6F0A738B-9C2C-44F3-BD64-4A92DA940B51}" type="pres">
      <dgm:prSet presAssocID="{A6C11D5E-5663-44C3-A6FF-BC2FF5BEE5FF}" presName="Parent4" presStyleLbl="revTx" presStyleIdx="3" presStyleCnt="6" custScaleX="268279" custScaleY="321653" custLinFactX="-32839" custLinFactNeighborX="-100000" custLinFactNeighborY="8020">
        <dgm:presLayoutVars>
          <dgm:chMax val="1"/>
          <dgm:chPref val="1"/>
          <dgm:bulletEnabled val="1"/>
        </dgm:presLayoutVars>
      </dgm:prSet>
      <dgm:spPr/>
    </dgm:pt>
    <dgm:pt modelId="{51581C9C-76BE-4C3B-9F20-238246778CB7}" type="pres">
      <dgm:prSet presAssocID="{6941418C-3CD7-4502-9EBE-D6AE479F6107}" presName="Accent5" presStyleCnt="0"/>
      <dgm:spPr/>
    </dgm:pt>
    <dgm:pt modelId="{AFFC3A27-5599-49E5-A18D-701F6F61771D}" type="pres">
      <dgm:prSet presAssocID="{6941418C-3CD7-4502-9EBE-D6AE479F6107}" presName="Accent" presStyleLbl="node1" presStyleIdx="4" presStyleCnt="6" custAng="1121625" custScaleX="325508" custScaleY="162566" custLinFactNeighborX="29537" custLinFactNeighborY="46663">
        <dgm:style>
          <a:lnRef idx="0">
            <a:schemeClr val="accent6"/>
          </a:lnRef>
          <a:fillRef idx="3">
            <a:schemeClr val="accent6"/>
          </a:fillRef>
          <a:effectRef idx="3">
            <a:schemeClr val="accent6"/>
          </a:effectRef>
          <a:fontRef idx="minor">
            <a:schemeClr val="lt1"/>
          </a:fontRef>
        </dgm:style>
      </dgm:prSet>
      <dgm:spPr>
        <a:noFill/>
      </dgm:spPr>
    </dgm:pt>
    <dgm:pt modelId="{BEC4A4DC-F5B0-47EA-AA74-44AEBEF2A00E}" type="pres">
      <dgm:prSet presAssocID="{6941418C-3CD7-4502-9EBE-D6AE479F6107}" presName="Parent5" presStyleLbl="revTx" presStyleIdx="4" presStyleCnt="6" custAng="0" custScaleX="638151" custScaleY="309714" custLinFactY="49082" custLinFactNeighborX="51065" custLinFactNeighborY="100000">
        <dgm:presLayoutVars>
          <dgm:chMax val="1"/>
          <dgm:chPref val="1"/>
          <dgm:bulletEnabled val="1"/>
        </dgm:presLayoutVars>
      </dgm:prSet>
      <dgm:spPr/>
    </dgm:pt>
    <dgm:pt modelId="{3A4E1B95-71F4-4A82-BD26-49D359351DDD}" type="pres">
      <dgm:prSet presAssocID="{F7273BA9-3FC6-42C1-A3BE-241ABAE33BD8}" presName="Accent6" presStyleCnt="0"/>
      <dgm:spPr/>
    </dgm:pt>
    <dgm:pt modelId="{AE675B70-D22F-4771-AEEA-E7C72EE3B4B0}" type="pres">
      <dgm:prSet presAssocID="{F7273BA9-3FC6-42C1-A3BE-241ABAE33BD8}" presName="Accent" presStyleLbl="node1" presStyleIdx="5" presStyleCnt="6" custAng="2706639" custFlipHor="1" custScaleX="19508" custScaleY="90642" custLinFactNeighborX="-86787" custLinFactNeighborY="3793"/>
      <dgm:spPr>
        <a:noFill/>
      </dgm:spPr>
    </dgm:pt>
    <dgm:pt modelId="{3CAE703F-78B0-4AB0-9743-49CA578AD87A}" type="pres">
      <dgm:prSet presAssocID="{F7273BA9-3FC6-42C1-A3BE-241ABAE33BD8}" presName="Parent6" presStyleLbl="revTx" presStyleIdx="5" presStyleCnt="6" custScaleY="32733">
        <dgm:presLayoutVars>
          <dgm:chMax val="1"/>
          <dgm:chPref val="1"/>
          <dgm:bulletEnabled val="1"/>
        </dgm:presLayoutVars>
      </dgm:prSet>
      <dgm:spPr/>
    </dgm:pt>
  </dgm:ptLst>
  <dgm:cxnLst>
    <dgm:cxn modelId="{D94CBC01-438F-4063-A8AE-FC83D97912DB}" type="presOf" srcId="{00EBC070-94A8-4E89-A25B-D0212ADBFF70}" destId="{266C4F26-5F30-41D9-BA67-271328778C92}" srcOrd="0" destOrd="0" presId="urn:microsoft.com/office/officeart/2009/layout/CircleArrowProcess"/>
    <dgm:cxn modelId="{0EB16A5B-CFC6-4A79-BFDB-9DBA58657076}" srcId="{00EBC070-94A8-4E89-A25B-D0212ADBFF70}" destId="{A6C11D5E-5663-44C3-A6FF-BC2FF5BEE5FF}" srcOrd="3" destOrd="0" parTransId="{89DE7021-EF28-4603-807B-EB3669963258}" sibTransId="{E3BE8D84-49E2-4BC0-B8FD-E840E6EA8F52}"/>
    <dgm:cxn modelId="{6AFF805E-7201-41D5-B0A1-9AB5DE4FBF83}" type="presOf" srcId="{6941418C-3CD7-4502-9EBE-D6AE479F6107}" destId="{BEC4A4DC-F5B0-47EA-AA74-44AEBEF2A00E}" srcOrd="0" destOrd="0" presId="urn:microsoft.com/office/officeart/2009/layout/CircleArrowProcess"/>
    <dgm:cxn modelId="{20975367-A4BB-4A1B-8141-E68DFF6D17B7}" srcId="{00EBC070-94A8-4E89-A25B-D0212ADBFF70}" destId="{6941418C-3CD7-4502-9EBE-D6AE479F6107}" srcOrd="4" destOrd="0" parTransId="{FC0E85CE-DA12-4510-AA62-4FC9D5B21856}" sibTransId="{DA2B58ED-B681-4549-B45A-AB3D0FE14FD9}"/>
    <dgm:cxn modelId="{C29BC876-45E8-42A8-A750-78E60261FA84}" srcId="{00EBC070-94A8-4E89-A25B-D0212ADBFF70}" destId="{E2AD982C-6726-4194-A430-95C20055A491}" srcOrd="1" destOrd="0" parTransId="{C5A682AE-D97C-4BD6-B98C-D67879F88150}" sibTransId="{55263F12-B3F9-46E3-9383-D9508872C699}"/>
    <dgm:cxn modelId="{25DA2E7F-7D00-4455-B21B-D38181FFBA45}" type="presOf" srcId="{96E7F97A-0875-4505-A583-8FAE76161F75}" destId="{35C447D6-945C-4130-861A-05F5FEEF1ADF}" srcOrd="0" destOrd="0" presId="urn:microsoft.com/office/officeart/2009/layout/CircleArrowProcess"/>
    <dgm:cxn modelId="{16CF5992-FCA7-4EB5-8E4F-70D1694AA9EA}" type="presOf" srcId="{9FA5159B-5118-4971-A715-001414B858E1}" destId="{8A64512A-5657-4743-9DFE-20B6A75295E8}" srcOrd="0" destOrd="0" presId="urn:microsoft.com/office/officeart/2009/layout/CircleArrowProcess"/>
    <dgm:cxn modelId="{FFE258A3-D93A-4B31-AD98-84775E838E2C}" type="presOf" srcId="{F7273BA9-3FC6-42C1-A3BE-241ABAE33BD8}" destId="{3CAE703F-78B0-4AB0-9743-49CA578AD87A}" srcOrd="0" destOrd="0" presId="urn:microsoft.com/office/officeart/2009/layout/CircleArrowProcess"/>
    <dgm:cxn modelId="{160098AF-C90C-4BC6-BC1F-6222CE7EA25B}" srcId="{00EBC070-94A8-4E89-A25B-D0212ADBFF70}" destId="{F7273BA9-3FC6-42C1-A3BE-241ABAE33BD8}" srcOrd="5" destOrd="0" parTransId="{731A1329-4A51-489F-B1F2-DA422D17B3E3}" sibTransId="{F3158915-0755-42B6-9129-949E9F716FDA}"/>
    <dgm:cxn modelId="{4CB5FAB1-5078-436A-836F-2E259211B97B}" srcId="{00EBC070-94A8-4E89-A25B-D0212ADBFF70}" destId="{9FA5159B-5118-4971-A715-001414B858E1}" srcOrd="2" destOrd="0" parTransId="{DF0DC67A-90B5-446C-A566-8AABBC9E510C}" sibTransId="{4F50409B-AE57-4BDD-8298-A4FCD3DCAFC3}"/>
    <dgm:cxn modelId="{9683D1BD-D867-44CF-87CF-5B7CBABAB061}" type="presOf" srcId="{E2AD982C-6726-4194-A430-95C20055A491}" destId="{15EB6A3A-9D53-426C-9A62-76812C366379}" srcOrd="0" destOrd="0" presId="urn:microsoft.com/office/officeart/2009/layout/CircleArrowProcess"/>
    <dgm:cxn modelId="{67342EEC-5F0E-4014-A380-242FC781C818}" srcId="{00EBC070-94A8-4E89-A25B-D0212ADBFF70}" destId="{96E7F97A-0875-4505-A583-8FAE76161F75}" srcOrd="0" destOrd="0" parTransId="{429654C7-793F-4B81-9934-29461D5C45A4}" sibTransId="{A084C178-884D-43B0-9A13-6FE75EB95ACA}"/>
    <dgm:cxn modelId="{8B14AEFF-7874-4220-A620-A55C4388CC58}" type="presOf" srcId="{A6C11D5E-5663-44C3-A6FF-BC2FF5BEE5FF}" destId="{6F0A738B-9C2C-44F3-BD64-4A92DA940B51}" srcOrd="0" destOrd="0" presId="urn:microsoft.com/office/officeart/2009/layout/CircleArrowProcess"/>
    <dgm:cxn modelId="{D1004E83-FAA7-436F-B64B-5A573F0DAA2F}" type="presParOf" srcId="{266C4F26-5F30-41D9-BA67-271328778C92}" destId="{03863732-7F07-4A59-8083-36D0DC522971}" srcOrd="0" destOrd="0" presId="urn:microsoft.com/office/officeart/2009/layout/CircleArrowProcess"/>
    <dgm:cxn modelId="{6CB5B162-AF55-4D16-9B04-3E1EA1E01980}" type="presParOf" srcId="{03863732-7F07-4A59-8083-36D0DC522971}" destId="{EAA51845-C7D8-4BF6-AC73-9F990D0D3713}" srcOrd="0" destOrd="0" presId="urn:microsoft.com/office/officeart/2009/layout/CircleArrowProcess"/>
    <dgm:cxn modelId="{9F7659E6-87D6-4344-A8BD-3799AF3A8259}" type="presParOf" srcId="{266C4F26-5F30-41D9-BA67-271328778C92}" destId="{35C447D6-945C-4130-861A-05F5FEEF1ADF}" srcOrd="1" destOrd="0" presId="urn:microsoft.com/office/officeart/2009/layout/CircleArrowProcess"/>
    <dgm:cxn modelId="{4A08BFD4-CDE3-48B9-ABD7-0F8D5423119F}" type="presParOf" srcId="{266C4F26-5F30-41D9-BA67-271328778C92}" destId="{D41884C9-3830-40AE-89C8-E3072D519E1F}" srcOrd="2" destOrd="0" presId="urn:microsoft.com/office/officeart/2009/layout/CircleArrowProcess"/>
    <dgm:cxn modelId="{20756EFE-D5AF-4086-B391-16026F98B1F2}" type="presParOf" srcId="{D41884C9-3830-40AE-89C8-E3072D519E1F}" destId="{F5F7638E-BEE4-4094-B4AB-3AD326131FBC}" srcOrd="0" destOrd="0" presId="urn:microsoft.com/office/officeart/2009/layout/CircleArrowProcess"/>
    <dgm:cxn modelId="{209A5BCA-EE59-46D5-B283-AC04BED95904}" type="presParOf" srcId="{266C4F26-5F30-41D9-BA67-271328778C92}" destId="{15EB6A3A-9D53-426C-9A62-76812C366379}" srcOrd="3" destOrd="0" presId="urn:microsoft.com/office/officeart/2009/layout/CircleArrowProcess"/>
    <dgm:cxn modelId="{0EAC34EA-70DC-44B4-9AEA-44943CF3BEC0}" type="presParOf" srcId="{266C4F26-5F30-41D9-BA67-271328778C92}" destId="{B3C810E4-E384-4278-8EAC-ECDF5968CCDA}" srcOrd="4" destOrd="0" presId="urn:microsoft.com/office/officeart/2009/layout/CircleArrowProcess"/>
    <dgm:cxn modelId="{AED4B0DE-0F1D-405E-86ED-3200005E8C9E}" type="presParOf" srcId="{B3C810E4-E384-4278-8EAC-ECDF5968CCDA}" destId="{F809E45F-160D-46A2-AD9F-87A7DAF1B14C}" srcOrd="0" destOrd="0" presId="urn:microsoft.com/office/officeart/2009/layout/CircleArrowProcess"/>
    <dgm:cxn modelId="{B4E62A51-C478-4C73-9934-E302824572FF}" type="presParOf" srcId="{266C4F26-5F30-41D9-BA67-271328778C92}" destId="{8A64512A-5657-4743-9DFE-20B6A75295E8}" srcOrd="5" destOrd="0" presId="urn:microsoft.com/office/officeart/2009/layout/CircleArrowProcess"/>
    <dgm:cxn modelId="{1162FB93-E1DB-4570-B521-2593BBA1DD62}" type="presParOf" srcId="{266C4F26-5F30-41D9-BA67-271328778C92}" destId="{DA7CAC70-47BD-4B29-A72F-5DA5B1B7DEBF}" srcOrd="6" destOrd="0" presId="urn:microsoft.com/office/officeart/2009/layout/CircleArrowProcess"/>
    <dgm:cxn modelId="{8AB3A8E1-7520-49C4-BF85-52C52B9AB5F3}" type="presParOf" srcId="{DA7CAC70-47BD-4B29-A72F-5DA5B1B7DEBF}" destId="{6E0DFC03-9387-409A-9EFA-C08865BA6158}" srcOrd="0" destOrd="0" presId="urn:microsoft.com/office/officeart/2009/layout/CircleArrowProcess"/>
    <dgm:cxn modelId="{DEC14BAB-E43C-4EEA-83C3-3DA1595D245A}" type="presParOf" srcId="{266C4F26-5F30-41D9-BA67-271328778C92}" destId="{6F0A738B-9C2C-44F3-BD64-4A92DA940B51}" srcOrd="7" destOrd="0" presId="urn:microsoft.com/office/officeart/2009/layout/CircleArrowProcess"/>
    <dgm:cxn modelId="{FEA9C62E-63C3-49E9-94F2-98E6F5EE9376}" type="presParOf" srcId="{266C4F26-5F30-41D9-BA67-271328778C92}" destId="{51581C9C-76BE-4C3B-9F20-238246778CB7}" srcOrd="8" destOrd="0" presId="urn:microsoft.com/office/officeart/2009/layout/CircleArrowProcess"/>
    <dgm:cxn modelId="{72483A5C-A58C-4A50-82EB-799F31CBCDF6}" type="presParOf" srcId="{51581C9C-76BE-4C3B-9F20-238246778CB7}" destId="{AFFC3A27-5599-49E5-A18D-701F6F61771D}" srcOrd="0" destOrd="0" presId="urn:microsoft.com/office/officeart/2009/layout/CircleArrowProcess"/>
    <dgm:cxn modelId="{8959270A-CE29-4E80-A66D-7B1CFE30A7D1}" type="presParOf" srcId="{266C4F26-5F30-41D9-BA67-271328778C92}" destId="{BEC4A4DC-F5B0-47EA-AA74-44AEBEF2A00E}" srcOrd="9" destOrd="0" presId="urn:microsoft.com/office/officeart/2009/layout/CircleArrowProcess"/>
    <dgm:cxn modelId="{80344374-2A84-42D7-B239-9AC48021B8D7}" type="presParOf" srcId="{266C4F26-5F30-41D9-BA67-271328778C92}" destId="{3A4E1B95-71F4-4A82-BD26-49D359351DDD}" srcOrd="10" destOrd="0" presId="urn:microsoft.com/office/officeart/2009/layout/CircleArrowProcess"/>
    <dgm:cxn modelId="{EA3B7EFD-8AEB-4380-B9AB-FBDD7928D387}" type="presParOf" srcId="{3A4E1B95-71F4-4A82-BD26-49D359351DDD}" destId="{AE675B70-D22F-4771-AEEA-E7C72EE3B4B0}" srcOrd="0" destOrd="0" presId="urn:microsoft.com/office/officeart/2009/layout/CircleArrowProcess"/>
    <dgm:cxn modelId="{BE350C0E-AF61-47B3-9DF3-5F15199C9EEC}" type="presParOf" srcId="{266C4F26-5F30-41D9-BA67-271328778C92}" destId="{3CAE703F-78B0-4AB0-9743-49CA578AD87A}" srcOrd="11" destOrd="0" presId="urn:microsoft.com/office/officeart/2009/layout/CircleArrow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FB149D-6C5C-42D9-AFC6-0CF51B962914}">
      <dsp:nvSpPr>
        <dsp:cNvPr id="0" name=""/>
        <dsp:cNvSpPr/>
      </dsp:nvSpPr>
      <dsp:spPr>
        <a:xfrm>
          <a:off x="3274242" y="685323"/>
          <a:ext cx="2177317" cy="2052329"/>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GB" sz="1200" b="1" i="0" kern="1200">
              <a:latin typeface="Calibri"/>
              <a:ea typeface="+mn-ea"/>
              <a:cs typeface="+mn-cs"/>
            </a:rPr>
            <a:t>The Approach</a:t>
          </a:r>
        </a:p>
        <a:p>
          <a:pPr marL="0" lvl="0" indent="0" algn="ctr" defTabSz="533400">
            <a:lnSpc>
              <a:spcPct val="90000"/>
            </a:lnSpc>
            <a:spcBef>
              <a:spcPct val="0"/>
            </a:spcBef>
            <a:spcAft>
              <a:spcPct val="35000"/>
            </a:spcAft>
            <a:buNone/>
          </a:pPr>
          <a:r>
            <a:rPr lang="en-GB" sz="1200" kern="1200">
              <a:latin typeface="Calibri"/>
              <a:ea typeface="+mn-ea"/>
              <a:cs typeface="+mn-cs"/>
            </a:rPr>
            <a:t>1. Empowering</a:t>
          </a:r>
        </a:p>
        <a:p>
          <a:pPr marL="0" lvl="0" indent="0" algn="ctr" defTabSz="533400">
            <a:lnSpc>
              <a:spcPct val="90000"/>
            </a:lnSpc>
            <a:spcBef>
              <a:spcPct val="0"/>
            </a:spcBef>
            <a:spcAft>
              <a:spcPct val="35000"/>
            </a:spcAft>
            <a:buNone/>
          </a:pPr>
          <a:r>
            <a:rPr lang="en-GB" sz="1200" kern="1200">
              <a:latin typeface="Calibri"/>
              <a:ea typeface="+mn-ea"/>
              <a:cs typeface="+mn-cs"/>
            </a:rPr>
            <a:t>2. Accessible</a:t>
          </a:r>
        </a:p>
        <a:p>
          <a:pPr marL="0" lvl="0" indent="0" algn="ctr" defTabSz="533400">
            <a:lnSpc>
              <a:spcPct val="90000"/>
            </a:lnSpc>
            <a:spcBef>
              <a:spcPct val="0"/>
            </a:spcBef>
            <a:spcAft>
              <a:spcPct val="35000"/>
            </a:spcAft>
            <a:buNone/>
          </a:pPr>
          <a:r>
            <a:rPr lang="en-GB" sz="1200" kern="1200">
              <a:latin typeface="Calibri"/>
              <a:ea typeface="+mn-ea"/>
              <a:cs typeface="+mn-cs"/>
            </a:rPr>
            <a:t>3. Flexible</a:t>
          </a:r>
        </a:p>
        <a:p>
          <a:pPr marL="0" lvl="0" indent="0" algn="ctr" defTabSz="533400">
            <a:lnSpc>
              <a:spcPct val="90000"/>
            </a:lnSpc>
            <a:spcBef>
              <a:spcPct val="0"/>
            </a:spcBef>
            <a:spcAft>
              <a:spcPct val="35000"/>
            </a:spcAft>
            <a:buNone/>
          </a:pPr>
          <a:r>
            <a:rPr lang="en-GB" sz="1200" kern="1200">
              <a:latin typeface="Calibri"/>
              <a:ea typeface="+mn-ea"/>
              <a:cs typeface="+mn-cs"/>
            </a:rPr>
            <a:t>4. Transparent</a:t>
          </a:r>
        </a:p>
      </dsp:txBody>
      <dsp:txXfrm>
        <a:off x="3593103" y="985880"/>
        <a:ext cx="1539595" cy="1451215"/>
      </dsp:txXfrm>
    </dsp:sp>
    <dsp:sp modelId="{D0BE216A-E234-4C79-B242-138AFCC4149E}">
      <dsp:nvSpPr>
        <dsp:cNvPr id="0" name=""/>
        <dsp:cNvSpPr/>
      </dsp:nvSpPr>
      <dsp:spPr>
        <a:xfrm>
          <a:off x="2964157" y="1651116"/>
          <a:ext cx="237991" cy="208636"/>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 lastClr="FFFFFF"/>
            </a:solidFill>
            <a:latin typeface="Calibri"/>
            <a:ea typeface="+mn-ea"/>
            <a:cs typeface="+mn-cs"/>
          </a:endParaRPr>
        </a:p>
      </dsp:txBody>
      <dsp:txXfrm>
        <a:off x="2995703" y="1730898"/>
        <a:ext cx="174899" cy="49072"/>
      </dsp:txXfrm>
    </dsp:sp>
    <dsp:sp modelId="{D0E16ACF-596C-4554-B77F-6C8B4D9103F8}">
      <dsp:nvSpPr>
        <dsp:cNvPr id="0" name=""/>
        <dsp:cNvSpPr/>
      </dsp:nvSpPr>
      <dsp:spPr>
        <a:xfrm>
          <a:off x="57392" y="266229"/>
          <a:ext cx="2895476" cy="3044573"/>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GB" sz="1200" b="1" kern="1200">
              <a:latin typeface="Calibri"/>
              <a:ea typeface="+mn-ea"/>
              <a:cs typeface="+mn-cs"/>
            </a:rPr>
            <a:t>The  Assessment</a:t>
          </a:r>
        </a:p>
        <a:p>
          <a:pPr marL="0" lvl="0" indent="0" algn="ctr" defTabSz="533400">
            <a:lnSpc>
              <a:spcPct val="90000"/>
            </a:lnSpc>
            <a:spcBef>
              <a:spcPct val="0"/>
            </a:spcBef>
            <a:spcAft>
              <a:spcPct val="35000"/>
            </a:spcAft>
            <a:buNone/>
          </a:pPr>
          <a:r>
            <a:rPr lang="en-GB" sz="1000" kern="1200">
              <a:latin typeface="Calibri"/>
              <a:ea typeface="+mn-ea"/>
              <a:cs typeface="+mn-cs"/>
            </a:rPr>
            <a:t>1</a:t>
          </a:r>
          <a:r>
            <a:rPr lang="en-GB" sz="1200" kern="1200">
              <a:latin typeface="Calibri"/>
              <a:ea typeface="+mn-ea"/>
              <a:cs typeface="+mn-cs"/>
            </a:rPr>
            <a:t>. Considers the whole family</a:t>
          </a:r>
        </a:p>
        <a:p>
          <a:pPr marL="0" lvl="0" indent="0" algn="ctr" defTabSz="533400">
            <a:lnSpc>
              <a:spcPct val="90000"/>
            </a:lnSpc>
            <a:spcBef>
              <a:spcPct val="0"/>
            </a:spcBef>
            <a:spcAft>
              <a:spcPct val="35000"/>
            </a:spcAft>
            <a:buNone/>
          </a:pPr>
          <a:r>
            <a:rPr lang="en-GB" sz="1200" kern="1200">
              <a:latin typeface="Calibri"/>
              <a:ea typeface="+mn-ea"/>
              <a:cs typeface="+mn-cs"/>
            </a:rPr>
            <a:t>2. Focuses on family strengths and needs</a:t>
          </a:r>
        </a:p>
        <a:p>
          <a:pPr marL="0" lvl="0" indent="0" algn="ctr" defTabSz="533400">
            <a:lnSpc>
              <a:spcPct val="90000"/>
            </a:lnSpc>
            <a:spcBef>
              <a:spcPct val="0"/>
            </a:spcBef>
            <a:spcAft>
              <a:spcPct val="35000"/>
            </a:spcAft>
            <a:buNone/>
          </a:pPr>
          <a:r>
            <a:rPr lang="en-GB" sz="1200" kern="1200">
              <a:latin typeface="Calibri"/>
              <a:ea typeface="+mn-ea"/>
              <a:cs typeface="+mn-cs"/>
            </a:rPr>
            <a:t>3. Uses clear and  appropiate language</a:t>
          </a:r>
        </a:p>
        <a:p>
          <a:pPr marL="0" lvl="0" indent="0" algn="ctr" defTabSz="533400">
            <a:lnSpc>
              <a:spcPct val="90000"/>
            </a:lnSpc>
            <a:spcBef>
              <a:spcPct val="0"/>
            </a:spcBef>
            <a:spcAft>
              <a:spcPct val="35000"/>
            </a:spcAft>
            <a:buNone/>
          </a:pPr>
          <a:r>
            <a:rPr lang="en-GB" sz="1200" kern="1200">
              <a:latin typeface="Calibri"/>
              <a:ea typeface="+mn-ea"/>
              <a:cs typeface="+mn-cs"/>
            </a:rPr>
            <a:t>4. Inclusive</a:t>
          </a:r>
        </a:p>
        <a:p>
          <a:pPr marL="0" lvl="0" indent="0" algn="ctr" defTabSz="533400">
            <a:lnSpc>
              <a:spcPct val="90000"/>
            </a:lnSpc>
            <a:spcBef>
              <a:spcPct val="0"/>
            </a:spcBef>
            <a:spcAft>
              <a:spcPct val="35000"/>
            </a:spcAft>
            <a:buNone/>
          </a:pPr>
          <a:r>
            <a:rPr lang="en-GB" sz="1200" kern="1200">
              <a:latin typeface="Calibri"/>
              <a:ea typeface="+mn-ea"/>
              <a:cs typeface="+mn-cs"/>
            </a:rPr>
            <a:t>5. Unbiased</a:t>
          </a:r>
        </a:p>
        <a:p>
          <a:pPr marL="0" lvl="0" indent="0" algn="ctr" defTabSz="533400">
            <a:lnSpc>
              <a:spcPct val="90000"/>
            </a:lnSpc>
            <a:spcBef>
              <a:spcPct val="0"/>
            </a:spcBef>
            <a:spcAft>
              <a:spcPct val="35000"/>
            </a:spcAft>
            <a:buNone/>
          </a:pPr>
          <a:r>
            <a:rPr lang="en-GB" sz="1200" kern="1200">
              <a:latin typeface="Calibri"/>
              <a:ea typeface="+mn-ea"/>
              <a:cs typeface="+mn-cs"/>
            </a:rPr>
            <a:t>6. Solution focused</a:t>
          </a:r>
        </a:p>
        <a:p>
          <a:pPr marL="0" lvl="0" indent="0" algn="ctr" defTabSz="533400">
            <a:lnSpc>
              <a:spcPct val="90000"/>
            </a:lnSpc>
            <a:spcBef>
              <a:spcPct val="0"/>
            </a:spcBef>
            <a:spcAft>
              <a:spcPct val="35000"/>
            </a:spcAft>
            <a:buNone/>
          </a:pPr>
          <a:r>
            <a:rPr lang="en-GB" sz="1200" kern="1200">
              <a:latin typeface="Calibri"/>
              <a:ea typeface="+mn-ea"/>
              <a:cs typeface="+mn-cs"/>
            </a:rPr>
            <a:t>7. Practical</a:t>
          </a:r>
        </a:p>
        <a:p>
          <a:pPr marL="0" lvl="0" indent="0" algn="ctr" defTabSz="533400">
            <a:lnSpc>
              <a:spcPct val="90000"/>
            </a:lnSpc>
            <a:spcBef>
              <a:spcPct val="0"/>
            </a:spcBef>
            <a:spcAft>
              <a:spcPct val="35000"/>
            </a:spcAft>
            <a:buNone/>
          </a:pPr>
          <a:r>
            <a:rPr lang="en-GB" sz="1200" kern="1200">
              <a:latin typeface="Calibri"/>
              <a:ea typeface="+mn-ea"/>
              <a:cs typeface="+mn-cs"/>
            </a:rPr>
            <a:t>8. Evidence based</a:t>
          </a:r>
        </a:p>
      </dsp:txBody>
      <dsp:txXfrm>
        <a:off x="481425" y="712096"/>
        <a:ext cx="2047410" cy="2152839"/>
      </dsp:txXfrm>
    </dsp:sp>
    <dsp:sp modelId="{C40CCD80-145A-400C-AD9C-363A10D0F7A6}">
      <dsp:nvSpPr>
        <dsp:cNvPr id="0" name=""/>
        <dsp:cNvSpPr/>
      </dsp:nvSpPr>
      <dsp:spPr>
        <a:xfrm>
          <a:off x="5495031" y="1668054"/>
          <a:ext cx="355986" cy="355986"/>
        </a:xfrm>
        <a:prstGeom prst="mathEqual">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 lastClr="FFFFFF"/>
            </a:solidFill>
            <a:latin typeface="Calibri"/>
            <a:ea typeface="+mn-ea"/>
            <a:cs typeface="+mn-cs"/>
          </a:endParaRPr>
        </a:p>
      </dsp:txBody>
      <dsp:txXfrm>
        <a:off x="5542217" y="1741387"/>
        <a:ext cx="261614" cy="209320"/>
      </dsp:txXfrm>
    </dsp:sp>
    <dsp:sp modelId="{0957907C-B365-4C16-BCC0-DE4896743E64}">
      <dsp:nvSpPr>
        <dsp:cNvPr id="0" name=""/>
        <dsp:cNvSpPr/>
      </dsp:nvSpPr>
      <dsp:spPr>
        <a:xfrm>
          <a:off x="5866875" y="1285218"/>
          <a:ext cx="1224053" cy="1144312"/>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Calibri"/>
              <a:ea typeface="+mn-ea"/>
              <a:cs typeface="+mn-cs"/>
            </a:rPr>
            <a:t>Good Assessment</a:t>
          </a:r>
        </a:p>
      </dsp:txBody>
      <dsp:txXfrm>
        <a:off x="6046133" y="1452799"/>
        <a:ext cx="865537" cy="809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EFF55-0E5B-49D2-9990-CB76BAE0FAFD}">
      <dsp:nvSpPr>
        <dsp:cNvPr id="0" name=""/>
        <dsp:cNvSpPr/>
      </dsp:nvSpPr>
      <dsp:spPr>
        <a:xfrm>
          <a:off x="1421575" y="617"/>
          <a:ext cx="2040067" cy="816026"/>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b="1" kern="1200" dirty="0">
              <a:solidFill>
                <a:schemeClr val="tx1"/>
              </a:solidFill>
            </a:rPr>
            <a:t>Situation at review</a:t>
          </a:r>
        </a:p>
      </dsp:txBody>
      <dsp:txXfrm>
        <a:off x="1829588" y="617"/>
        <a:ext cx="1224041" cy="816026"/>
      </dsp:txXfrm>
    </dsp:sp>
    <dsp:sp modelId="{5DA28056-8FFB-4E11-B91A-E0D056D65E69}">
      <dsp:nvSpPr>
        <dsp:cNvPr id="0" name=""/>
        <dsp:cNvSpPr/>
      </dsp:nvSpPr>
      <dsp:spPr>
        <a:xfrm>
          <a:off x="3196433" y="69980"/>
          <a:ext cx="1693255" cy="677302"/>
        </a:xfrm>
        <a:prstGeom prst="chevron">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GB" sz="2000" b="1" kern="1200" dirty="0"/>
            <a:t>Outcome</a:t>
          </a:r>
        </a:p>
      </dsp:txBody>
      <dsp:txXfrm>
        <a:off x="3535084" y="69980"/>
        <a:ext cx="1015953" cy="677302"/>
      </dsp:txXfrm>
    </dsp:sp>
    <dsp:sp modelId="{F1C7DEC9-69B3-4E60-AC82-CCC2F0849367}">
      <dsp:nvSpPr>
        <dsp:cNvPr id="0" name=""/>
        <dsp:cNvSpPr/>
      </dsp:nvSpPr>
      <dsp:spPr>
        <a:xfrm>
          <a:off x="1421575" y="930888"/>
          <a:ext cx="2040067" cy="816026"/>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kern="1200" dirty="0"/>
            <a:t>Needs have been met</a:t>
          </a:r>
        </a:p>
      </dsp:txBody>
      <dsp:txXfrm>
        <a:off x="1829588" y="930888"/>
        <a:ext cx="1224041" cy="816026"/>
      </dsp:txXfrm>
    </dsp:sp>
    <dsp:sp modelId="{22F4EEC2-BFB2-4CF6-8C09-50E45197042E}">
      <dsp:nvSpPr>
        <dsp:cNvPr id="0" name=""/>
        <dsp:cNvSpPr/>
      </dsp:nvSpPr>
      <dsp:spPr>
        <a:xfrm>
          <a:off x="3196433" y="1000250"/>
          <a:ext cx="1693255" cy="677302"/>
        </a:xfrm>
        <a:prstGeom prst="chevron">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dirty="0"/>
            <a:t>Close plan and EHA</a:t>
          </a:r>
        </a:p>
      </dsp:txBody>
      <dsp:txXfrm>
        <a:off x="3535084" y="1000250"/>
        <a:ext cx="1015953" cy="677302"/>
      </dsp:txXfrm>
    </dsp:sp>
    <dsp:sp modelId="{0C1D340D-8AB2-458F-AC13-B15EF6B42E28}">
      <dsp:nvSpPr>
        <dsp:cNvPr id="0" name=""/>
        <dsp:cNvSpPr/>
      </dsp:nvSpPr>
      <dsp:spPr>
        <a:xfrm>
          <a:off x="1421575" y="1861159"/>
          <a:ext cx="2040067" cy="816026"/>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kern="1200" dirty="0"/>
            <a:t>Needs not yet met</a:t>
          </a:r>
        </a:p>
      </dsp:txBody>
      <dsp:txXfrm>
        <a:off x="1829588" y="1861159"/>
        <a:ext cx="1224041" cy="816026"/>
      </dsp:txXfrm>
    </dsp:sp>
    <dsp:sp modelId="{67C15903-88A9-40ED-9015-3FA06B9CEFD8}">
      <dsp:nvSpPr>
        <dsp:cNvPr id="0" name=""/>
        <dsp:cNvSpPr/>
      </dsp:nvSpPr>
      <dsp:spPr>
        <a:xfrm>
          <a:off x="3196433" y="1930521"/>
          <a:ext cx="1693255" cy="677302"/>
        </a:xfrm>
        <a:prstGeom prst="chevron">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dirty="0"/>
            <a:t>Continue with intervention</a:t>
          </a:r>
        </a:p>
      </dsp:txBody>
      <dsp:txXfrm>
        <a:off x="3535084" y="1930521"/>
        <a:ext cx="1015953" cy="677302"/>
      </dsp:txXfrm>
    </dsp:sp>
    <dsp:sp modelId="{38C993BA-4D77-41A5-843E-51A6BC7B1B06}">
      <dsp:nvSpPr>
        <dsp:cNvPr id="0" name=""/>
        <dsp:cNvSpPr/>
      </dsp:nvSpPr>
      <dsp:spPr>
        <a:xfrm>
          <a:off x="1421575" y="2791429"/>
          <a:ext cx="2040067" cy="816026"/>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kern="1200" dirty="0"/>
            <a:t>Current plan not meeting needs</a:t>
          </a:r>
        </a:p>
      </dsp:txBody>
      <dsp:txXfrm>
        <a:off x="1829588" y="2791429"/>
        <a:ext cx="1224041" cy="816026"/>
      </dsp:txXfrm>
    </dsp:sp>
    <dsp:sp modelId="{E44422F0-35B0-4108-80BB-5B26F93DE21F}">
      <dsp:nvSpPr>
        <dsp:cNvPr id="0" name=""/>
        <dsp:cNvSpPr/>
      </dsp:nvSpPr>
      <dsp:spPr>
        <a:xfrm>
          <a:off x="3196433" y="2860791"/>
          <a:ext cx="1693255" cy="677302"/>
        </a:xfrm>
        <a:prstGeom prst="chevron">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dirty="0"/>
            <a:t>Re-assess and make new plan – continue with intervention</a:t>
          </a:r>
        </a:p>
      </dsp:txBody>
      <dsp:txXfrm>
        <a:off x="3535084" y="2860791"/>
        <a:ext cx="1015953" cy="677302"/>
      </dsp:txXfrm>
    </dsp:sp>
    <dsp:sp modelId="{63CDAF8B-F348-40F5-B049-13A49683876F}">
      <dsp:nvSpPr>
        <dsp:cNvPr id="0" name=""/>
        <dsp:cNvSpPr/>
      </dsp:nvSpPr>
      <dsp:spPr>
        <a:xfrm>
          <a:off x="1421575" y="3721700"/>
          <a:ext cx="2040067" cy="816026"/>
        </a:xfrm>
        <a:prstGeom prst="chevron">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kern="1200" dirty="0"/>
            <a:t>New Needs have emerged</a:t>
          </a:r>
        </a:p>
      </dsp:txBody>
      <dsp:txXfrm>
        <a:off x="1829588" y="3721700"/>
        <a:ext cx="1224041" cy="816026"/>
      </dsp:txXfrm>
    </dsp:sp>
    <dsp:sp modelId="{A33ED886-013F-4B34-9B2D-CCC4440E363B}">
      <dsp:nvSpPr>
        <dsp:cNvPr id="0" name=""/>
        <dsp:cNvSpPr/>
      </dsp:nvSpPr>
      <dsp:spPr>
        <a:xfrm>
          <a:off x="3196433" y="3791062"/>
          <a:ext cx="1693255" cy="677302"/>
        </a:xfrm>
        <a:prstGeom prst="chevron">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dirty="0"/>
            <a:t>Re-assess and update plan</a:t>
          </a:r>
        </a:p>
      </dsp:txBody>
      <dsp:txXfrm>
        <a:off x="3535084" y="3791062"/>
        <a:ext cx="1015953" cy="6773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51845-C7D8-4BF6-AC73-9F990D0D3713}">
      <dsp:nvSpPr>
        <dsp:cNvPr id="0" name=""/>
        <dsp:cNvSpPr/>
      </dsp:nvSpPr>
      <dsp:spPr>
        <a:xfrm>
          <a:off x="3639247" y="1618796"/>
          <a:ext cx="2954545" cy="2954864"/>
        </a:xfrm>
        <a:prstGeom prst="circularArrow">
          <a:avLst>
            <a:gd name="adj1" fmla="val 10980"/>
            <a:gd name="adj2" fmla="val 1142322"/>
            <a:gd name="adj3" fmla="val 4500000"/>
            <a:gd name="adj4" fmla="val 10800000"/>
            <a:gd name="adj5" fmla="val 125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C447D6-945C-4130-861A-05F5FEEF1ADF}">
      <dsp:nvSpPr>
        <dsp:cNvPr id="0" name=""/>
        <dsp:cNvSpPr/>
      </dsp:nvSpPr>
      <dsp:spPr>
        <a:xfrm>
          <a:off x="2399967" y="907957"/>
          <a:ext cx="5446773" cy="1425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u="sng" kern="1200" dirty="0">
              <a:solidFill>
                <a:srgbClr val="0070C0"/>
              </a:solidFill>
              <a:latin typeface="+mn-lt"/>
            </a:rPr>
            <a:t>Week 1 - Information gathering and making contact with family.</a:t>
          </a:r>
        </a:p>
        <a:p>
          <a:pPr marL="0" lvl="0" indent="0" algn="ctr" defTabSz="622300">
            <a:lnSpc>
              <a:spcPct val="90000"/>
            </a:lnSpc>
            <a:spcBef>
              <a:spcPct val="0"/>
            </a:spcBef>
            <a:spcAft>
              <a:spcPct val="35000"/>
            </a:spcAft>
            <a:buNone/>
          </a:pPr>
          <a:endParaRPr lang="en-GB" sz="1200" b="1" u="sng" kern="1200" dirty="0">
            <a:solidFill>
              <a:schemeClr val="tx1"/>
            </a:solidFill>
            <a:latin typeface="+mn-lt"/>
          </a:endParaRPr>
        </a:p>
        <a:p>
          <a:pPr marL="0" lvl="0" indent="0" algn="l" defTabSz="622300">
            <a:lnSpc>
              <a:spcPct val="90000"/>
            </a:lnSpc>
            <a:spcBef>
              <a:spcPct val="0"/>
            </a:spcBef>
            <a:spcAft>
              <a:spcPct val="35000"/>
            </a:spcAft>
            <a:buNone/>
          </a:pPr>
          <a:r>
            <a:rPr lang="en-GB" sz="1200" b="0" u="none" kern="1200" dirty="0">
              <a:solidFill>
                <a:schemeClr val="tx1"/>
              </a:solidFill>
              <a:latin typeface="+mn-lt"/>
            </a:rPr>
            <a:t>1. </a:t>
          </a:r>
          <a:r>
            <a:rPr lang="en-GB" sz="1200" kern="1200" dirty="0">
              <a:solidFill>
                <a:schemeClr val="tx1"/>
              </a:solidFill>
              <a:effectLst/>
              <a:latin typeface="+mn-lt"/>
              <a:ea typeface="Times New Roman"/>
              <a:cs typeface="Times New Roman"/>
            </a:rPr>
            <a:t>Practitioner to speak to referral agency/ other agencies who may be involved with the family or child.</a:t>
          </a:r>
        </a:p>
        <a:p>
          <a:pPr marL="0" lvl="0" indent="0" algn="l" defTabSz="622300">
            <a:lnSpc>
              <a:spcPct val="90000"/>
            </a:lnSpc>
            <a:spcBef>
              <a:spcPct val="0"/>
            </a:spcBef>
            <a:spcAft>
              <a:spcPct val="35000"/>
            </a:spcAft>
            <a:buNone/>
          </a:pPr>
          <a:r>
            <a:rPr lang="en-GB" sz="1200" kern="1200" dirty="0">
              <a:solidFill>
                <a:schemeClr val="tx1"/>
              </a:solidFill>
              <a:effectLst/>
              <a:latin typeface="+mn-lt"/>
              <a:ea typeface="Times New Roman"/>
              <a:cs typeface="Times New Roman"/>
            </a:rPr>
            <a:t>2. Practitioner to undertake background checks on all available case management systems i.e. Single view of a child, IYSS, e-EHA, Framework-I – to get a better understanding of the current/ earlier interventions.</a:t>
          </a:r>
        </a:p>
        <a:p>
          <a:pPr marL="0" lvl="0" indent="0" algn="l" defTabSz="622300">
            <a:lnSpc>
              <a:spcPct val="90000"/>
            </a:lnSpc>
            <a:spcBef>
              <a:spcPct val="0"/>
            </a:spcBef>
            <a:spcAft>
              <a:spcPct val="35000"/>
            </a:spcAft>
            <a:buNone/>
          </a:pPr>
          <a:r>
            <a:rPr lang="en-GB" sz="1200" kern="1200" dirty="0">
              <a:solidFill>
                <a:schemeClr val="tx1"/>
              </a:solidFill>
              <a:effectLst/>
              <a:latin typeface="+mn-lt"/>
              <a:ea typeface="Times New Roman"/>
              <a:cs typeface="Times New Roman"/>
            </a:rPr>
            <a:t>3. Consider if there are any safeguarding concerns – confirm any concerns with manager and agree for a referral to MASH.  If no safeguarding concerns, continue with steps below.</a:t>
          </a:r>
        </a:p>
        <a:p>
          <a:pPr marL="0" lvl="0" indent="0" algn="l" defTabSz="622300">
            <a:lnSpc>
              <a:spcPct val="90000"/>
            </a:lnSpc>
            <a:spcBef>
              <a:spcPct val="0"/>
            </a:spcBef>
            <a:spcAft>
              <a:spcPct val="35000"/>
            </a:spcAft>
            <a:buNone/>
          </a:pPr>
          <a:r>
            <a:rPr lang="en-GB" sz="1200" kern="1200" dirty="0">
              <a:solidFill>
                <a:schemeClr val="tx1"/>
              </a:solidFill>
              <a:effectLst/>
              <a:latin typeface="+mn-lt"/>
              <a:ea typeface="Times New Roman"/>
              <a:cs typeface="Times New Roman"/>
            </a:rPr>
            <a:t>4. Agree on level of support (1-4) required at this stage by the family and whether a TAC/TAF is required.</a:t>
          </a:r>
        </a:p>
        <a:p>
          <a:pPr marL="0" lvl="0" indent="0" algn="l" defTabSz="622300">
            <a:lnSpc>
              <a:spcPct val="90000"/>
            </a:lnSpc>
            <a:spcBef>
              <a:spcPct val="0"/>
            </a:spcBef>
            <a:spcAft>
              <a:spcPct val="35000"/>
            </a:spcAft>
            <a:buNone/>
          </a:pPr>
          <a:r>
            <a:rPr lang="en-GB" sz="1200" kern="1200" dirty="0">
              <a:solidFill>
                <a:schemeClr val="tx1"/>
              </a:solidFill>
              <a:effectLst/>
              <a:latin typeface="+mn-lt"/>
              <a:ea typeface="Times New Roman"/>
              <a:cs typeface="Times New Roman"/>
            </a:rPr>
            <a:t>5. Contact family, confirm consent  and arrange a home visit/meeting </a:t>
          </a:r>
          <a:endParaRPr lang="en-GB" sz="1200" kern="1200" dirty="0">
            <a:solidFill>
              <a:schemeClr val="tx1"/>
            </a:solidFill>
            <a:latin typeface="+mn-lt"/>
          </a:endParaRPr>
        </a:p>
      </dsp:txBody>
      <dsp:txXfrm>
        <a:off x="2399967" y="907957"/>
        <a:ext cx="5446773" cy="1425615"/>
      </dsp:txXfrm>
    </dsp:sp>
    <dsp:sp modelId="{F5F7638E-BEE4-4094-B4AB-3AD326131FBC}">
      <dsp:nvSpPr>
        <dsp:cNvPr id="0" name=""/>
        <dsp:cNvSpPr/>
      </dsp:nvSpPr>
      <dsp:spPr>
        <a:xfrm rot="21209898">
          <a:off x="-149733" y="2533514"/>
          <a:ext cx="7494825" cy="2639462"/>
        </a:xfrm>
        <a:prstGeom prst="leftCircularArrow">
          <a:avLst>
            <a:gd name="adj1" fmla="val 10980"/>
            <a:gd name="adj2" fmla="val 1142322"/>
            <a:gd name="adj3" fmla="val 6300000"/>
            <a:gd name="adj4" fmla="val 18900000"/>
            <a:gd name="adj5" fmla="val 125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15EB6A3A-9D53-426C-9A62-76812C366379}">
      <dsp:nvSpPr>
        <dsp:cNvPr id="0" name=""/>
        <dsp:cNvSpPr/>
      </dsp:nvSpPr>
      <dsp:spPr>
        <a:xfrm>
          <a:off x="1316354" y="3215522"/>
          <a:ext cx="3789824" cy="1487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en-GB" sz="1400" b="1" u="sng" kern="1200" dirty="0">
            <a:solidFill>
              <a:schemeClr val="tx1"/>
            </a:solidFill>
          </a:endParaRPr>
        </a:p>
        <a:p>
          <a:pPr marL="0" lvl="0" indent="0" algn="ctr" defTabSz="622300">
            <a:lnSpc>
              <a:spcPct val="90000"/>
            </a:lnSpc>
            <a:spcBef>
              <a:spcPct val="0"/>
            </a:spcBef>
            <a:spcAft>
              <a:spcPct val="35000"/>
            </a:spcAft>
            <a:buNone/>
          </a:pPr>
          <a:r>
            <a:rPr lang="en-GB" sz="1400" b="1" u="sng" kern="1200" dirty="0">
              <a:solidFill>
                <a:srgbClr val="00B050"/>
              </a:solidFill>
            </a:rPr>
            <a:t>Week 2  - Initiate Assessment</a:t>
          </a:r>
        </a:p>
        <a:p>
          <a:pPr marL="0" lvl="0" indent="0" algn="ctr" defTabSz="622300">
            <a:lnSpc>
              <a:spcPct val="90000"/>
            </a:lnSpc>
            <a:spcBef>
              <a:spcPct val="0"/>
            </a:spcBef>
            <a:spcAft>
              <a:spcPct val="35000"/>
            </a:spcAft>
            <a:buNone/>
          </a:pPr>
          <a:endParaRPr lang="en-GB" sz="1200" b="1" u="sng" kern="1200" dirty="0">
            <a:solidFill>
              <a:schemeClr val="tx1"/>
            </a:solidFill>
          </a:endParaRPr>
        </a:p>
        <a:p>
          <a:pPr marL="0" lvl="0" indent="0" algn="l" defTabSz="622300">
            <a:lnSpc>
              <a:spcPct val="90000"/>
            </a:lnSpc>
            <a:spcBef>
              <a:spcPct val="0"/>
            </a:spcBef>
            <a:spcAft>
              <a:spcPct val="35000"/>
            </a:spcAft>
            <a:buNone/>
          </a:pPr>
          <a:r>
            <a:rPr lang="en-GB" sz="1200" kern="1200" dirty="0">
              <a:solidFill>
                <a:schemeClr val="tx1"/>
              </a:solidFill>
            </a:rPr>
            <a:t>6. Any existing assessments to be obtained, including existing EHA’s, or reviews.</a:t>
          </a:r>
        </a:p>
        <a:p>
          <a:pPr marL="0" lvl="0" indent="0" algn="l" defTabSz="622300">
            <a:lnSpc>
              <a:spcPct val="90000"/>
            </a:lnSpc>
            <a:spcBef>
              <a:spcPct val="0"/>
            </a:spcBef>
            <a:spcAft>
              <a:spcPct val="35000"/>
            </a:spcAft>
            <a:buNone/>
          </a:pPr>
          <a:r>
            <a:rPr lang="en-GB" sz="1200" kern="1200" dirty="0">
              <a:solidFill>
                <a:schemeClr val="tx1"/>
              </a:solidFill>
            </a:rPr>
            <a:t>7. Re-confirm consent for an EHA during the first visit, commence EHA with agreed action plan with family</a:t>
          </a:r>
        </a:p>
        <a:p>
          <a:pPr marL="0" lvl="0" indent="0" algn="l" defTabSz="622300">
            <a:lnSpc>
              <a:spcPct val="90000"/>
            </a:lnSpc>
            <a:spcBef>
              <a:spcPct val="0"/>
            </a:spcBef>
            <a:spcAft>
              <a:spcPct val="35000"/>
            </a:spcAft>
            <a:buNone/>
          </a:pPr>
          <a:r>
            <a:rPr lang="en-GB" sz="1200" kern="1200" dirty="0">
              <a:solidFill>
                <a:schemeClr val="tx1"/>
              </a:solidFill>
            </a:rPr>
            <a:t>Arrange a TAC/TAF meeting if required.</a:t>
          </a:r>
        </a:p>
        <a:p>
          <a:pPr marL="0" lvl="0" indent="0" algn="l" defTabSz="622300">
            <a:lnSpc>
              <a:spcPct val="90000"/>
            </a:lnSpc>
            <a:spcBef>
              <a:spcPct val="0"/>
            </a:spcBef>
            <a:spcAft>
              <a:spcPct val="35000"/>
            </a:spcAft>
            <a:buNone/>
          </a:pPr>
          <a:r>
            <a:rPr lang="en-GB" sz="1200" kern="1200" dirty="0">
              <a:solidFill>
                <a:schemeClr val="tx1"/>
              </a:solidFill>
            </a:rPr>
            <a:t>8. All interventions should be recorded on the case management system</a:t>
          </a:r>
        </a:p>
        <a:p>
          <a:pPr marL="0" lvl="0" indent="0" algn="ctr" defTabSz="622300">
            <a:lnSpc>
              <a:spcPct val="90000"/>
            </a:lnSpc>
            <a:spcBef>
              <a:spcPct val="0"/>
            </a:spcBef>
            <a:spcAft>
              <a:spcPct val="35000"/>
            </a:spcAft>
            <a:buNone/>
          </a:pPr>
          <a:endParaRPr lang="en-GB" sz="1000" kern="1200" dirty="0">
            <a:solidFill>
              <a:schemeClr val="tx1"/>
            </a:solidFill>
          </a:endParaRPr>
        </a:p>
      </dsp:txBody>
      <dsp:txXfrm>
        <a:off x="1316354" y="3215522"/>
        <a:ext cx="3789824" cy="1487421"/>
      </dsp:txXfrm>
    </dsp:sp>
    <dsp:sp modelId="{F809E45F-160D-46A2-AD9F-87A7DAF1B14C}">
      <dsp:nvSpPr>
        <dsp:cNvPr id="0" name=""/>
        <dsp:cNvSpPr/>
      </dsp:nvSpPr>
      <dsp:spPr>
        <a:xfrm rot="272355" flipV="1">
          <a:off x="5298726" y="4617137"/>
          <a:ext cx="3160654" cy="1007106"/>
        </a:xfrm>
        <a:prstGeom prst="circularArrow">
          <a:avLst>
            <a:gd name="adj1" fmla="val 10980"/>
            <a:gd name="adj2" fmla="val 1142322"/>
            <a:gd name="adj3" fmla="val 4500000"/>
            <a:gd name="adj4" fmla="val 13500000"/>
            <a:gd name="adj5" fmla="val 125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8A64512A-5657-4743-9DFE-20B6A75295E8}">
      <dsp:nvSpPr>
        <dsp:cNvPr id="0" name=""/>
        <dsp:cNvSpPr/>
      </dsp:nvSpPr>
      <dsp:spPr>
        <a:xfrm>
          <a:off x="5228210" y="3086420"/>
          <a:ext cx="3401630" cy="3953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u="sng" kern="1200" dirty="0">
              <a:solidFill>
                <a:srgbClr val="FF0000"/>
              </a:solidFill>
            </a:rPr>
            <a:t>Week 3 – Intervention</a:t>
          </a:r>
        </a:p>
        <a:p>
          <a:pPr marL="0" lvl="0" indent="0" algn="ctr" defTabSz="622300">
            <a:lnSpc>
              <a:spcPct val="90000"/>
            </a:lnSpc>
            <a:spcBef>
              <a:spcPct val="0"/>
            </a:spcBef>
            <a:spcAft>
              <a:spcPct val="35000"/>
            </a:spcAft>
            <a:buNone/>
          </a:pPr>
          <a:endParaRPr lang="en-GB" sz="1200" b="1" u="sng" kern="1200" dirty="0">
            <a:solidFill>
              <a:schemeClr val="tx1"/>
            </a:solidFill>
          </a:endParaRPr>
        </a:p>
        <a:p>
          <a:pPr marL="0" lvl="0" indent="0" algn="l" defTabSz="622300">
            <a:lnSpc>
              <a:spcPct val="90000"/>
            </a:lnSpc>
            <a:spcBef>
              <a:spcPct val="0"/>
            </a:spcBef>
            <a:spcAft>
              <a:spcPct val="35000"/>
            </a:spcAft>
            <a:buNone/>
          </a:pPr>
          <a:r>
            <a:rPr lang="en-GB" sz="1200" kern="1200" dirty="0">
              <a:solidFill>
                <a:schemeClr val="tx1"/>
              </a:solidFill>
            </a:rPr>
            <a:t>9. EHA should be completed after 3 meetings in most cases, and a  6-12 week plan should be in place with the family and professional partners.</a:t>
          </a:r>
        </a:p>
        <a:p>
          <a:pPr marL="0" lvl="0" indent="0" algn="l" defTabSz="622300">
            <a:lnSpc>
              <a:spcPct val="90000"/>
            </a:lnSpc>
            <a:spcBef>
              <a:spcPct val="0"/>
            </a:spcBef>
            <a:spcAft>
              <a:spcPct val="35000"/>
            </a:spcAft>
            <a:buNone/>
          </a:pPr>
          <a:r>
            <a:rPr lang="en-GB" sz="1200" kern="1200" dirty="0">
              <a:solidFill>
                <a:schemeClr val="tx1"/>
              </a:solidFill>
            </a:rPr>
            <a:t>10. Lead professional to be identified</a:t>
          </a:r>
        </a:p>
        <a:p>
          <a:pPr marL="0" lvl="0" indent="0" algn="l" defTabSz="622300">
            <a:lnSpc>
              <a:spcPct val="90000"/>
            </a:lnSpc>
            <a:spcBef>
              <a:spcPct val="0"/>
            </a:spcBef>
            <a:spcAft>
              <a:spcPct val="35000"/>
            </a:spcAft>
            <a:buNone/>
          </a:pPr>
          <a:r>
            <a:rPr lang="en-GB" sz="1200" kern="1200" dirty="0">
              <a:solidFill>
                <a:schemeClr val="tx1"/>
              </a:solidFill>
            </a:rPr>
            <a:t>11. Clear roles and responsibilities for each professional and family member should be written into the plan, and agreed.</a:t>
          </a:r>
        </a:p>
        <a:p>
          <a:pPr marL="0" lvl="0" indent="0" algn="l" defTabSz="622300">
            <a:lnSpc>
              <a:spcPct val="90000"/>
            </a:lnSpc>
            <a:spcBef>
              <a:spcPct val="0"/>
            </a:spcBef>
            <a:spcAft>
              <a:spcPct val="35000"/>
            </a:spcAft>
            <a:buNone/>
          </a:pPr>
          <a:r>
            <a:rPr lang="en-GB" sz="1200" kern="1200" dirty="0">
              <a:solidFill>
                <a:schemeClr val="tx1"/>
              </a:solidFill>
            </a:rPr>
            <a:t>12. Sharing information with the child, young person and family, enabling and empowering them to make decisions</a:t>
          </a:r>
        </a:p>
        <a:p>
          <a:pPr marL="0" lvl="0" indent="0" algn="l" defTabSz="622300">
            <a:lnSpc>
              <a:spcPct val="90000"/>
            </a:lnSpc>
            <a:spcBef>
              <a:spcPct val="0"/>
            </a:spcBef>
            <a:spcAft>
              <a:spcPct val="35000"/>
            </a:spcAft>
            <a:buNone/>
          </a:pPr>
          <a:r>
            <a:rPr lang="en-GB" sz="1200" kern="1200" dirty="0">
              <a:solidFill>
                <a:schemeClr val="tx1"/>
              </a:solidFill>
            </a:rPr>
            <a:t>13. EHA plan should be shared with line manager and any reviews recommended by manager should be considered with the family.</a:t>
          </a:r>
        </a:p>
      </dsp:txBody>
      <dsp:txXfrm>
        <a:off x="5228210" y="3086420"/>
        <a:ext cx="3401630" cy="3953179"/>
      </dsp:txXfrm>
    </dsp:sp>
    <dsp:sp modelId="{6E0DFC03-9387-409A-9EFA-C08865BA6158}">
      <dsp:nvSpPr>
        <dsp:cNvPr id="0" name=""/>
        <dsp:cNvSpPr/>
      </dsp:nvSpPr>
      <dsp:spPr>
        <a:xfrm>
          <a:off x="3624418" y="5163283"/>
          <a:ext cx="2954545" cy="2954864"/>
        </a:xfrm>
        <a:prstGeom prst="leftCircularArrow">
          <a:avLst>
            <a:gd name="adj1" fmla="val 10980"/>
            <a:gd name="adj2" fmla="val 1142322"/>
            <a:gd name="adj3" fmla="val 6300000"/>
            <a:gd name="adj4" fmla="val 18900000"/>
            <a:gd name="adj5" fmla="val 125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0A738B-9C2C-44F3-BD64-4A92DA940B51}">
      <dsp:nvSpPr>
        <dsp:cNvPr id="0" name=""/>
        <dsp:cNvSpPr/>
      </dsp:nvSpPr>
      <dsp:spPr>
        <a:xfrm>
          <a:off x="695859" y="5386306"/>
          <a:ext cx="4423394" cy="2649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u="sng" kern="1200" dirty="0">
              <a:solidFill>
                <a:srgbClr val="0070C0"/>
              </a:solidFill>
            </a:rPr>
            <a:t>Week 4 - 10</a:t>
          </a:r>
        </a:p>
        <a:p>
          <a:pPr marL="0" lvl="0" indent="0" algn="ctr" defTabSz="622300">
            <a:lnSpc>
              <a:spcPct val="90000"/>
            </a:lnSpc>
            <a:spcBef>
              <a:spcPct val="0"/>
            </a:spcBef>
            <a:spcAft>
              <a:spcPct val="35000"/>
            </a:spcAft>
            <a:buNone/>
          </a:pPr>
          <a:endParaRPr lang="en-GB" sz="1200" b="1" u="sng" kern="1200" dirty="0">
            <a:solidFill>
              <a:schemeClr val="tx1"/>
            </a:solidFill>
          </a:endParaRPr>
        </a:p>
        <a:p>
          <a:pPr marL="0" lvl="0" indent="0" algn="l" defTabSz="622300">
            <a:lnSpc>
              <a:spcPct val="90000"/>
            </a:lnSpc>
            <a:spcBef>
              <a:spcPct val="0"/>
            </a:spcBef>
            <a:spcAft>
              <a:spcPct val="35000"/>
            </a:spcAft>
            <a:buNone/>
          </a:pPr>
          <a:r>
            <a:rPr lang="en-GB" sz="1200" kern="1200" dirty="0">
              <a:solidFill>
                <a:schemeClr val="tx1"/>
              </a:solidFill>
            </a:rPr>
            <a:t>14. Early help intervention takes place with the family - Facilitate the delivery of services to the child, young person and family, according to the action plan</a:t>
          </a:r>
        </a:p>
        <a:p>
          <a:pPr marL="0" lvl="0" indent="0" algn="l" defTabSz="622300">
            <a:lnSpc>
              <a:spcPct val="90000"/>
            </a:lnSpc>
            <a:spcBef>
              <a:spcPct val="0"/>
            </a:spcBef>
            <a:spcAft>
              <a:spcPct val="35000"/>
            </a:spcAft>
            <a:buNone/>
          </a:pPr>
          <a:r>
            <a:rPr lang="en-GB" sz="1200" kern="1200" dirty="0">
              <a:solidFill>
                <a:schemeClr val="tx1"/>
              </a:solidFill>
            </a:rPr>
            <a:t>15. Regular weekly meeting dates and times are set up</a:t>
          </a:r>
        </a:p>
        <a:p>
          <a:pPr marL="0" lvl="0" indent="0" algn="l" defTabSz="622300">
            <a:lnSpc>
              <a:spcPct val="90000"/>
            </a:lnSpc>
            <a:spcBef>
              <a:spcPct val="0"/>
            </a:spcBef>
            <a:spcAft>
              <a:spcPct val="35000"/>
            </a:spcAft>
            <a:buNone/>
          </a:pPr>
          <a:r>
            <a:rPr lang="en-GB" sz="1200" kern="1200" dirty="0">
              <a:solidFill>
                <a:schemeClr val="tx1"/>
              </a:solidFill>
            </a:rPr>
            <a:t>16. Ensure that any progress is monitored and recorded, taking into account the views of the child, young person and family as well as those of other practitioners.</a:t>
          </a:r>
        </a:p>
        <a:p>
          <a:pPr marL="0" lvl="0" indent="0" algn="l" defTabSz="622300">
            <a:lnSpc>
              <a:spcPct val="90000"/>
            </a:lnSpc>
            <a:spcBef>
              <a:spcPct val="0"/>
            </a:spcBef>
            <a:spcAft>
              <a:spcPct val="35000"/>
            </a:spcAft>
            <a:buNone/>
          </a:pPr>
          <a:r>
            <a:rPr lang="en-GB" sz="1200" kern="1200" dirty="0">
              <a:solidFill>
                <a:schemeClr val="tx1"/>
              </a:solidFill>
            </a:rPr>
            <a:t>17. Discuss and review the case with manager during case supervision.</a:t>
          </a:r>
        </a:p>
        <a:p>
          <a:pPr marL="0" lvl="0" indent="0" algn="l" defTabSz="622300">
            <a:lnSpc>
              <a:spcPct val="90000"/>
            </a:lnSpc>
            <a:spcBef>
              <a:spcPct val="0"/>
            </a:spcBef>
            <a:spcAft>
              <a:spcPct val="35000"/>
            </a:spcAft>
            <a:buNone/>
          </a:pPr>
          <a:r>
            <a:rPr lang="en-GB" sz="1200" kern="1200" dirty="0">
              <a:solidFill>
                <a:schemeClr val="tx1"/>
              </a:solidFill>
            </a:rPr>
            <a:t>18. Complete initial 6 weeks EHA review</a:t>
          </a:r>
        </a:p>
      </dsp:txBody>
      <dsp:txXfrm>
        <a:off x="695859" y="5386306"/>
        <a:ext cx="4423394" cy="2649955"/>
      </dsp:txXfrm>
    </dsp:sp>
    <dsp:sp modelId="{AFFC3A27-5599-49E5-A18D-701F6F61771D}">
      <dsp:nvSpPr>
        <dsp:cNvPr id="0" name=""/>
        <dsp:cNvSpPr/>
      </dsp:nvSpPr>
      <dsp:spPr>
        <a:xfrm rot="1121625">
          <a:off x="1986533" y="7317153"/>
          <a:ext cx="9617281" cy="4803605"/>
        </a:xfrm>
        <a:prstGeom prst="circularArrow">
          <a:avLst>
            <a:gd name="adj1" fmla="val 10980"/>
            <a:gd name="adj2" fmla="val 1142322"/>
            <a:gd name="adj3" fmla="val 4500000"/>
            <a:gd name="adj4" fmla="val 13500000"/>
            <a:gd name="adj5" fmla="val 12500"/>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BEC4A4DC-F5B0-47EA-AA74-44AEBEF2A00E}">
      <dsp:nvSpPr>
        <dsp:cNvPr id="0" name=""/>
        <dsp:cNvSpPr/>
      </dsp:nvSpPr>
      <dsp:spPr>
        <a:xfrm>
          <a:off x="1322014" y="8297046"/>
          <a:ext cx="10521857" cy="2551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b="1" kern="1200" dirty="0">
              <a:solidFill>
                <a:srgbClr val="00B050"/>
              </a:solidFill>
            </a:rPr>
            <a:t>Week 10 -11 Review EHA on quarterly basis</a:t>
          </a:r>
        </a:p>
        <a:p>
          <a:pPr marL="0" lvl="0" indent="0" algn="ctr" defTabSz="533400">
            <a:lnSpc>
              <a:spcPct val="90000"/>
            </a:lnSpc>
            <a:spcBef>
              <a:spcPct val="0"/>
            </a:spcBef>
            <a:spcAft>
              <a:spcPct val="35000"/>
            </a:spcAft>
            <a:buNone/>
          </a:pPr>
          <a:endParaRPr lang="en-GB" sz="1200" b="1" kern="1200" dirty="0">
            <a:solidFill>
              <a:schemeClr val="tx1"/>
            </a:solidFill>
          </a:endParaRPr>
        </a:p>
        <a:p>
          <a:pPr marL="0" lvl="0" indent="0" algn="l" defTabSz="533400">
            <a:lnSpc>
              <a:spcPct val="90000"/>
            </a:lnSpc>
            <a:spcBef>
              <a:spcPct val="0"/>
            </a:spcBef>
            <a:spcAft>
              <a:spcPct val="35000"/>
            </a:spcAft>
            <a:buNone/>
          </a:pPr>
          <a:r>
            <a:rPr lang="en-GB" sz="1200" kern="1200" dirty="0">
              <a:solidFill>
                <a:schemeClr val="tx1"/>
              </a:solidFill>
            </a:rPr>
            <a:t>19. Review case with manager to continue with plan for another 10-12 week cycle</a:t>
          </a:r>
        </a:p>
        <a:p>
          <a:pPr marL="0" lvl="0" indent="0" algn="l" defTabSz="533400">
            <a:lnSpc>
              <a:spcPct val="90000"/>
            </a:lnSpc>
            <a:spcBef>
              <a:spcPct val="0"/>
            </a:spcBef>
            <a:spcAft>
              <a:spcPct val="35000"/>
            </a:spcAft>
            <a:buNone/>
          </a:pPr>
          <a:r>
            <a:rPr lang="en-GB" sz="1200" kern="1200" dirty="0">
              <a:solidFill>
                <a:schemeClr val="tx1"/>
              </a:solidFill>
            </a:rPr>
            <a:t>- Review case with manager and a decision to be made to step up the case to social care </a:t>
          </a:r>
        </a:p>
        <a:p>
          <a:pPr marL="0" lvl="0" indent="0" algn="l" defTabSz="533400">
            <a:lnSpc>
              <a:spcPct val="90000"/>
            </a:lnSpc>
            <a:spcBef>
              <a:spcPct val="0"/>
            </a:spcBef>
            <a:spcAft>
              <a:spcPct val="35000"/>
            </a:spcAft>
            <a:buNone/>
          </a:pPr>
          <a:r>
            <a:rPr lang="en-GB" sz="1200" kern="1200" dirty="0">
              <a:solidFill>
                <a:schemeClr val="tx1"/>
              </a:solidFill>
            </a:rPr>
            <a:t>- Review case with manager and a decision to be made to step down the case to universal services.</a:t>
          </a:r>
        </a:p>
        <a:p>
          <a:pPr marL="0" lvl="0" indent="0" algn="l" defTabSz="533400">
            <a:lnSpc>
              <a:spcPct val="90000"/>
            </a:lnSpc>
            <a:spcBef>
              <a:spcPct val="0"/>
            </a:spcBef>
            <a:spcAft>
              <a:spcPct val="35000"/>
            </a:spcAft>
            <a:buNone/>
          </a:pPr>
          <a:r>
            <a:rPr lang="en-GB" sz="1200" kern="1200" dirty="0">
              <a:solidFill>
                <a:schemeClr val="tx1"/>
              </a:solidFill>
            </a:rPr>
            <a:t>20. Follow step up/down process to escalate/close case to tier level 1/3/4</a:t>
          </a:r>
        </a:p>
        <a:p>
          <a:pPr marL="0" lvl="0" indent="0" algn="l" defTabSz="533400">
            <a:lnSpc>
              <a:spcPct val="90000"/>
            </a:lnSpc>
            <a:spcBef>
              <a:spcPct val="0"/>
            </a:spcBef>
            <a:spcAft>
              <a:spcPct val="35000"/>
            </a:spcAft>
            <a:buNone/>
          </a:pPr>
          <a:endParaRPr lang="en-GB" sz="1200" kern="1200" dirty="0">
            <a:solidFill>
              <a:schemeClr val="tx1"/>
            </a:solidFill>
          </a:endParaRPr>
        </a:p>
        <a:p>
          <a:pPr marL="0" lvl="0" indent="0" algn="l" defTabSz="533400">
            <a:lnSpc>
              <a:spcPct val="90000"/>
            </a:lnSpc>
            <a:spcBef>
              <a:spcPct val="0"/>
            </a:spcBef>
            <a:spcAft>
              <a:spcPct val="35000"/>
            </a:spcAft>
            <a:buNone/>
          </a:pPr>
          <a:endParaRPr lang="en-GB" sz="1400" b="1" kern="1200" dirty="0">
            <a:solidFill>
              <a:schemeClr val="tx1"/>
            </a:solidFill>
          </a:endParaRPr>
        </a:p>
        <a:p>
          <a:pPr marL="0" lvl="0" indent="0" algn="l" defTabSz="533400">
            <a:lnSpc>
              <a:spcPct val="90000"/>
            </a:lnSpc>
            <a:spcBef>
              <a:spcPct val="0"/>
            </a:spcBef>
            <a:spcAft>
              <a:spcPct val="35000"/>
            </a:spcAft>
            <a:buNone/>
          </a:pPr>
          <a:r>
            <a:rPr lang="en-GB" sz="1400" b="1" kern="1200" dirty="0">
              <a:solidFill>
                <a:schemeClr val="tx1"/>
              </a:solidFill>
            </a:rPr>
            <a:t>All interventions should be recorded on the case management system   </a:t>
          </a:r>
        </a:p>
      </dsp:txBody>
      <dsp:txXfrm>
        <a:off x="1322014" y="8297046"/>
        <a:ext cx="10521857" cy="2551595"/>
      </dsp:txXfrm>
    </dsp:sp>
    <dsp:sp modelId="{AE675B70-D22F-4771-AEEA-E7C72EE3B4B0}">
      <dsp:nvSpPr>
        <dsp:cNvPr id="0" name=""/>
        <dsp:cNvSpPr/>
      </dsp:nvSpPr>
      <dsp:spPr>
        <a:xfrm rot="18893361" flipH="1">
          <a:off x="2653659" y="8973998"/>
          <a:ext cx="495176" cy="2302421"/>
        </a:xfrm>
        <a:prstGeom prst="blockArc">
          <a:avLst>
            <a:gd name="adj1" fmla="val 0"/>
            <a:gd name="adj2" fmla="val 18900000"/>
            <a:gd name="adj3" fmla="val 1274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AE703F-78B0-4AB0-9743-49CA578AD87A}">
      <dsp:nvSpPr>
        <dsp:cNvPr id="0" name=""/>
        <dsp:cNvSpPr/>
      </dsp:nvSpPr>
      <dsp:spPr>
        <a:xfrm>
          <a:off x="4273409" y="9911447"/>
          <a:ext cx="1648803" cy="269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GB" sz="1700" kern="1200">
            <a:solidFill>
              <a:schemeClr val="tx1"/>
            </a:solidFill>
          </a:endParaRPr>
        </a:p>
      </dsp:txBody>
      <dsp:txXfrm>
        <a:off x="4273409" y="9911447"/>
        <a:ext cx="1648803" cy="269672"/>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BB513BD579BF4FAC6B5580372F2F7E" ma:contentTypeVersion="13" ma:contentTypeDescription="Create a new document." ma:contentTypeScope="" ma:versionID="a3b785ebe8ff7662d114b7de45faf41d">
  <xsd:schema xmlns:xsd="http://www.w3.org/2001/XMLSchema" xmlns:xs="http://www.w3.org/2001/XMLSchema" xmlns:p="http://schemas.microsoft.com/office/2006/metadata/properties" xmlns:ns3="46c37b34-2409-4c5e-90c0-b948f1353365" xmlns:ns4="2a4cc58a-d66d-45cf-b590-f56250971858" targetNamespace="http://schemas.microsoft.com/office/2006/metadata/properties" ma:root="true" ma:fieldsID="5fe03cf5c06d40be13fd231f15fdcc32" ns3:_="" ns4:_="">
    <xsd:import namespace="46c37b34-2409-4c5e-90c0-b948f1353365"/>
    <xsd:import namespace="2a4cc58a-d66d-45cf-b590-f562509718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7b34-2409-4c5e-90c0-b948f13533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cc58a-d66d-45cf-b590-f562509718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22886-8EE0-4797-B322-7510CB26B4D9}">
  <ds:schemaRefs>
    <ds:schemaRef ds:uri="2a4cc58a-d66d-45cf-b590-f56250971858"/>
    <ds:schemaRef ds:uri="http://purl.org/dc/elements/1.1/"/>
    <ds:schemaRef ds:uri="http://www.w3.org/XML/1998/namespace"/>
    <ds:schemaRef ds:uri="http://schemas.microsoft.com/office/infopath/2007/PartnerControls"/>
    <ds:schemaRef ds:uri="http://schemas.openxmlformats.org/package/2006/metadata/core-properties"/>
    <ds:schemaRef ds:uri="46c37b34-2409-4c5e-90c0-b948f1353365"/>
    <ds:schemaRef ds:uri="http://schemas.microsoft.com/office/2006/documentManagement/types"/>
    <ds:schemaRef ds:uri="http://purl.org/dc/term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D446721-845A-4082-8BE4-46D0F4A19F87}">
  <ds:schemaRefs>
    <ds:schemaRef ds:uri="http://schemas.microsoft.com/sharepoint/v3/contenttype/forms"/>
  </ds:schemaRefs>
</ds:datastoreItem>
</file>

<file path=customXml/itemProps3.xml><?xml version="1.0" encoding="utf-8"?>
<ds:datastoreItem xmlns:ds="http://schemas.openxmlformats.org/officeDocument/2006/customXml" ds:itemID="{411DB035-17A6-42BD-97AB-29FEF2FBB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7b34-2409-4c5e-90c0-b948f1353365"/>
    <ds:schemaRef ds:uri="2a4cc58a-d66d-45cf-b590-f56250971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40671C-A27D-4C28-A011-098078B8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13963</Words>
  <Characters>76508</Characters>
  <Application>Microsoft Office Word</Application>
  <DocSecurity>4</DocSecurity>
  <Lines>637</Lines>
  <Paragraphs>180</Paragraphs>
  <ScaleCrop>false</ScaleCrop>
  <HeadingPairs>
    <vt:vector size="2" baseType="variant">
      <vt:variant>
        <vt:lpstr>Title</vt:lpstr>
      </vt:variant>
      <vt:variant>
        <vt:i4>1</vt:i4>
      </vt:variant>
    </vt:vector>
  </HeadingPairs>
  <TitlesOfParts>
    <vt:vector size="1" baseType="lpstr">
      <vt:lpstr/>
    </vt:vector>
  </TitlesOfParts>
  <Company>London Borough of Tower Hamlets</Company>
  <LinksUpToDate>false</LinksUpToDate>
  <CharactersWithSpaces>90291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Mohammed Jolil</dc:creator>
  <cp:lastModifiedBy>Phillip Nduoyo</cp:lastModifiedBy>
  <cp:revision>2</cp:revision>
  <cp:lastPrinted>2019-04-10T15:26:00Z</cp:lastPrinted>
  <dcterms:created xsi:type="dcterms:W3CDTF">2020-09-25T09:49:00Z</dcterms:created>
  <dcterms:modified xsi:type="dcterms:W3CDTF">2020-09-25T09:49:00Z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0x01010047BB513BD579BF4FAC6B5580372F2F7E</vt:lpwstr>
  </property>
</Properties>
</file>