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2A8E" w14:textId="639B9866" w:rsidR="00AC5F59" w:rsidRPr="00ED30A1" w:rsidRDefault="00AC5F59">
      <w:pPr>
        <w:rPr>
          <w:rStyle w:val="Emphasis"/>
        </w:rPr>
      </w:pPr>
      <w:bookmarkStart w:id="0" w:name="_Hlk90579636"/>
      <w:bookmarkEnd w:id="0"/>
    </w:p>
    <w:p w14:paraId="26E8D646" w14:textId="0FFE0FFF" w:rsidR="00ED30A1" w:rsidRDefault="00ED30A1"/>
    <w:p w14:paraId="7E1F39B3" w14:textId="085B615D" w:rsidR="000D1116" w:rsidRDefault="00DA0EB5">
      <w:r w:rsidRPr="001F41C6">
        <w:rPr>
          <w:b/>
          <w:bCs/>
          <w:noProof/>
          <w:color w:val="808080" w:themeColor="background1" w:themeShade="80"/>
        </w:rPr>
        <mc:AlternateContent>
          <mc:Choice Requires="wps">
            <w:drawing>
              <wp:anchor distT="0" distB="0" distL="114300" distR="114300" simplePos="0" relativeHeight="251660288" behindDoc="0" locked="0" layoutInCell="1" allowOverlap="1" wp14:anchorId="3C54084E" wp14:editId="59F7ABD1">
                <wp:simplePos x="0" y="0"/>
                <wp:positionH relativeFrom="margin">
                  <wp:posOffset>-1620934</wp:posOffset>
                </wp:positionH>
                <wp:positionV relativeFrom="paragraph">
                  <wp:posOffset>3995723</wp:posOffset>
                </wp:positionV>
                <wp:extent cx="8901183" cy="5670617"/>
                <wp:effectExtent l="38100" t="38100" r="33655" b="444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01183" cy="5670617"/>
                        </a:xfrm>
                        <a:prstGeom prst="line">
                          <a:avLst/>
                        </a:prstGeom>
                        <a:ln w="76200">
                          <a:solidFill>
                            <a:srgbClr val="21A5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48DB5" id="Straight Connector 6"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7.65pt,314.6pt" to="573.25pt,7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" strokecolor="#21a5dd" strokeweight="6pt">
                <v:stroke joinstyle="miter"/>
                <w10:wrap anchorx="margin"/>
              </v:line>
            </w:pict>
          </mc:Fallback>
        </mc:AlternateContent>
      </w:r>
      <w:r w:rsidRPr="001F41C6">
        <w:rPr>
          <w:b/>
          <w:bCs/>
          <w:noProof/>
          <w:color w:val="808080" w:themeColor="background1" w:themeShade="80"/>
          <w:sz w:val="144"/>
          <w:szCs w:val="144"/>
        </w:rPr>
        <mc:AlternateContent>
          <mc:Choice Requires="wps">
            <w:drawing>
              <wp:anchor distT="0" distB="0" distL="114300" distR="114300" simplePos="0" relativeHeight="251661312" behindDoc="0" locked="0" layoutInCell="1" allowOverlap="1" wp14:anchorId="2B190AEB" wp14:editId="00EC4E53">
                <wp:simplePos x="0" y="0"/>
                <wp:positionH relativeFrom="margin">
                  <wp:posOffset>-1635741</wp:posOffset>
                </wp:positionH>
                <wp:positionV relativeFrom="paragraph">
                  <wp:posOffset>1690863</wp:posOffset>
                </wp:positionV>
                <wp:extent cx="9152245" cy="0"/>
                <wp:effectExtent l="19050" t="19050" r="1143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9152245" cy="0"/>
                        </a:xfrm>
                        <a:prstGeom prst="line">
                          <a:avLst/>
                        </a:prstGeom>
                        <a:ln w="38100">
                          <a:solidFill>
                            <a:srgbClr val="89C5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D1D0F" id="Straight Connector 7" o:spid="_x0000_s1026" alt="&quot;&quot;" style="position:absolute;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8.8pt,133.15pt" to="591.8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" strokecolor="#89c536" strokeweight="3pt">
                <v:stroke joinstyle="miter"/>
                <w10:wrap anchorx="margin"/>
              </v:line>
            </w:pict>
          </mc:Fallback>
        </mc:AlternateContent>
      </w:r>
      <w:r w:rsidRPr="00ED30A1">
        <w:rPr>
          <w:b/>
          <w:bCs/>
          <w:noProof/>
          <w:color w:val="808080" w:themeColor="background1" w:themeShade="80"/>
          <w:sz w:val="144"/>
          <w:szCs w:val="144"/>
        </w:rPr>
        <mc:AlternateContent>
          <mc:Choice Requires="wps">
            <w:drawing>
              <wp:anchor distT="45720" distB="45720" distL="114300" distR="114300" simplePos="0" relativeHeight="251658239" behindDoc="1" locked="0" layoutInCell="1" allowOverlap="1" wp14:anchorId="46103F49" wp14:editId="76287694">
                <wp:simplePos x="0" y="0"/>
                <wp:positionH relativeFrom="margin">
                  <wp:align>center</wp:align>
                </wp:positionH>
                <wp:positionV relativeFrom="paragraph">
                  <wp:posOffset>465616</wp:posOffset>
                </wp:positionV>
                <wp:extent cx="6825113" cy="1404620"/>
                <wp:effectExtent l="0" t="0" r="0" b="0"/>
                <wp:wrapTight wrapText="bothSides">
                  <wp:wrapPolygon edited="0">
                    <wp:start x="0" y="0"/>
                    <wp:lineTo x="0" y="21470"/>
                    <wp:lineTo x="21524" y="21470"/>
                    <wp:lineTo x="21524"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113" cy="1404620"/>
                        </a:xfrm>
                        <a:prstGeom prst="rect">
                          <a:avLst/>
                        </a:prstGeom>
                        <a:solidFill>
                          <a:srgbClr val="FFFFFF"/>
                        </a:solidFill>
                        <a:ln w="9525">
                          <a:noFill/>
                          <a:miter lim="800000"/>
                          <a:headEnd/>
                          <a:tailEnd/>
                        </a:ln>
                      </wps:spPr>
                      <wps:txbx>
                        <w:txbxContent>
                          <w:p w14:paraId="7723498A" w14:textId="77777777" w:rsidR="00ED30A1" w:rsidRPr="001F41C6" w:rsidRDefault="00ED30A1" w:rsidP="00ED30A1">
                            <w:pPr>
                              <w:rPr>
                                <w:color w:val="808080" w:themeColor="background1" w:themeShade="80"/>
                                <w:sz w:val="144"/>
                                <w:szCs w:val="144"/>
                              </w:rPr>
                            </w:pPr>
                            <w:r w:rsidRPr="001F41C6">
                              <w:rPr>
                                <w:b/>
                                <w:bCs/>
                                <w:color w:val="808080" w:themeColor="background1" w:themeShade="80"/>
                                <w:sz w:val="144"/>
                                <w:szCs w:val="144"/>
                              </w:rPr>
                              <w:t>Private Fost</w:t>
                            </w:r>
                            <w:r>
                              <w:rPr>
                                <w:b/>
                                <w:bCs/>
                                <w:color w:val="808080" w:themeColor="background1" w:themeShade="80"/>
                                <w:sz w:val="144"/>
                                <w:szCs w:val="144"/>
                              </w:rPr>
                              <w:t>er</w:t>
                            </w:r>
                            <w:r w:rsidRPr="001F41C6">
                              <w:rPr>
                                <w:b/>
                                <w:bCs/>
                                <w:color w:val="808080" w:themeColor="background1" w:themeShade="80"/>
                                <w:sz w:val="144"/>
                                <w:szCs w:val="144"/>
                              </w:rPr>
                              <w:t>ing</w:t>
                            </w:r>
                            <w:r w:rsidRPr="001F41C6">
                              <w:rPr>
                                <w:color w:val="808080" w:themeColor="background1" w:themeShade="80"/>
                                <w:sz w:val="144"/>
                                <w:szCs w:val="144"/>
                              </w:rPr>
                              <w:t xml:space="preserve"> Multi-Agency Guidance </w:t>
                            </w:r>
                          </w:p>
                          <w:p w14:paraId="7BB02D60" w14:textId="06AD69ED" w:rsidR="00ED30A1" w:rsidRDefault="00ED30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03F49" id="_x0000_t202" coordsize="21600,21600" o:spt="202" path="m,l,21600r21600,l21600,xe">
                <v:stroke joinstyle="miter"/>
                <v:path gradientshapeok="t" o:connecttype="rect"/>
              </v:shapetype>
              <v:shape id="Text Box 2" o:spid="_x0000_s1026" type="#_x0000_t202" alt="&quot;&quot;" style="position:absolute;margin-left:0;margin-top:36.65pt;width:537.4pt;height:110.6pt;z-index:-251658241;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" stroked="f">
                <v:textbox style="mso-fit-shape-to-text:t">
                  <w:txbxContent>
                    <w:p w14:paraId="7723498A" w14:textId="77777777" w:rsidR="00ED30A1" w:rsidRPr="001F41C6" w:rsidRDefault="00ED30A1" w:rsidP="00ED30A1">
                      <w:pPr>
                        <w:rPr>
                          <w:color w:val="808080" w:themeColor="background1" w:themeShade="80"/>
                          <w:sz w:val="144"/>
                          <w:szCs w:val="144"/>
                        </w:rPr>
                      </w:pPr>
                      <w:r w:rsidRPr="001F41C6">
                        <w:rPr>
                          <w:b/>
                          <w:bCs/>
                          <w:color w:val="808080" w:themeColor="background1" w:themeShade="80"/>
                          <w:sz w:val="144"/>
                          <w:szCs w:val="144"/>
                        </w:rPr>
                        <w:t>Private Fost</w:t>
                      </w:r>
                      <w:r>
                        <w:rPr>
                          <w:b/>
                          <w:bCs/>
                          <w:color w:val="808080" w:themeColor="background1" w:themeShade="80"/>
                          <w:sz w:val="144"/>
                          <w:szCs w:val="144"/>
                        </w:rPr>
                        <w:t>er</w:t>
                      </w:r>
                      <w:r w:rsidRPr="001F41C6">
                        <w:rPr>
                          <w:b/>
                          <w:bCs/>
                          <w:color w:val="808080" w:themeColor="background1" w:themeShade="80"/>
                          <w:sz w:val="144"/>
                          <w:szCs w:val="144"/>
                        </w:rPr>
                        <w:t>ing</w:t>
                      </w:r>
                      <w:r w:rsidRPr="001F41C6">
                        <w:rPr>
                          <w:color w:val="808080" w:themeColor="background1" w:themeShade="80"/>
                          <w:sz w:val="144"/>
                          <w:szCs w:val="144"/>
                        </w:rPr>
                        <w:t xml:space="preserve"> Multi-Agency Guidance </w:t>
                      </w:r>
                    </w:p>
                    <w:p w14:paraId="7BB02D60" w14:textId="06AD69ED" w:rsidR="00ED30A1" w:rsidRDefault="00ED30A1"/>
                  </w:txbxContent>
                </v:textbox>
                <w10:wrap type="tight" anchorx="margin"/>
              </v:shape>
            </w:pict>
          </mc:Fallback>
        </mc:AlternateContent>
      </w:r>
      <w:r w:rsidRPr="001F41C6">
        <w:rPr>
          <w:b/>
          <w:bCs/>
          <w:noProof/>
          <w:color w:val="808080" w:themeColor="background1" w:themeShade="80"/>
        </w:rPr>
        <mc:AlternateContent>
          <mc:Choice Requires="wps">
            <w:drawing>
              <wp:anchor distT="0" distB="0" distL="114300" distR="114300" simplePos="0" relativeHeight="251659264" behindDoc="0" locked="0" layoutInCell="1" allowOverlap="1" wp14:anchorId="1F4B99C4" wp14:editId="04856759">
                <wp:simplePos x="0" y="0"/>
                <wp:positionH relativeFrom="margin">
                  <wp:posOffset>-200737</wp:posOffset>
                </wp:positionH>
                <wp:positionV relativeFrom="paragraph">
                  <wp:posOffset>4290504</wp:posOffset>
                </wp:positionV>
                <wp:extent cx="7499985" cy="4808637"/>
                <wp:effectExtent l="38100" t="19050" r="24765" b="11430"/>
                <wp:wrapNone/>
                <wp:docPr id="5" name="Right Tri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499985" cy="4808637"/>
                        </a:xfrm>
                        <a:prstGeom prst="rtTriangle">
                          <a:avLst/>
                        </a:prstGeom>
                        <a:solidFill>
                          <a:srgbClr val="A41C64"/>
                        </a:solidFill>
                        <a:ln>
                          <a:solidFill>
                            <a:srgbClr val="A41C6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DA447"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alt="&quot;&quot;" style="position:absolute;margin-left:-15.8pt;margin-top:337.85pt;width:590.55pt;height:378.6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" fillcolor="#a41c64" strokecolor="#a41c64" strokeweight="1pt">
                <w10:wrap anchorx="margin"/>
              </v:shape>
            </w:pict>
          </mc:Fallback>
        </mc:AlternateContent>
      </w:r>
    </w:p>
    <w:p w14:paraId="0DD3F3C2" w14:textId="251A48B8" w:rsidR="00DB2B09" w:rsidRDefault="00DA0EB5">
      <w:r>
        <w:rPr>
          <w:noProof/>
        </w:rPr>
        <mc:AlternateContent>
          <mc:Choice Requires="wps">
            <w:drawing>
              <wp:anchor distT="0" distB="0" distL="114300" distR="114300" simplePos="0" relativeHeight="251662336" behindDoc="0" locked="0" layoutInCell="1" allowOverlap="1" wp14:anchorId="409ADA85" wp14:editId="095A0873">
                <wp:simplePos x="0" y="0"/>
                <wp:positionH relativeFrom="column">
                  <wp:posOffset>5410892</wp:posOffset>
                </wp:positionH>
                <wp:positionV relativeFrom="paragraph">
                  <wp:posOffset>8044673</wp:posOffset>
                </wp:positionV>
                <wp:extent cx="1569493" cy="600501"/>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69493" cy="600501"/>
                        </a:xfrm>
                        <a:prstGeom prst="rect">
                          <a:avLst/>
                        </a:prstGeom>
                        <a:noFill/>
                        <a:ln w="6350">
                          <a:noFill/>
                        </a:ln>
                      </wps:spPr>
                      <wps:txbx>
                        <w:txbxContent>
                          <w:p w14:paraId="063E21B1" w14:textId="2A48BB45" w:rsidR="00DA0EB5" w:rsidRPr="00DA0EB5" w:rsidRDefault="00387744">
                            <w:pPr>
                              <w:rPr>
                                <w:color w:val="FFFFFF" w:themeColor="background1"/>
                                <w:sz w:val="32"/>
                                <w:szCs w:val="32"/>
                              </w:rPr>
                            </w:pPr>
                            <w:r>
                              <w:rPr>
                                <w:color w:val="FFFFFF" w:themeColor="background1"/>
                                <w:sz w:val="32"/>
                                <w:szCs w:val="32"/>
                              </w:rPr>
                              <w:t xml:space="preserve">January 2022 </w:t>
                            </w:r>
                            <w:r w:rsidR="00DA0EB5" w:rsidRPr="00DA0EB5">
                              <w:rPr>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9ADA85" id="Text Box 8" o:spid="_x0000_s1027" type="#_x0000_t202" alt="&quot;&quot;" style="position:absolute;margin-left:426.05pt;margin-top:633.45pt;width:123.6pt;height:47.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" filled="f" stroked="f" strokeweight=".5pt">
                <v:textbox>
                  <w:txbxContent>
                    <w:p w14:paraId="063E21B1" w14:textId="2A48BB45" w:rsidR="00DA0EB5" w:rsidRPr="00DA0EB5" w:rsidRDefault="00387744">
                      <w:pPr>
                        <w:rPr>
                          <w:color w:val="FFFFFF" w:themeColor="background1"/>
                          <w:sz w:val="32"/>
                          <w:szCs w:val="32"/>
                        </w:rPr>
                      </w:pPr>
                      <w:r>
                        <w:rPr>
                          <w:color w:val="FFFFFF" w:themeColor="background1"/>
                          <w:sz w:val="32"/>
                          <w:szCs w:val="32"/>
                        </w:rPr>
                        <w:t xml:space="preserve">January 2022 </w:t>
                      </w:r>
                      <w:r w:rsidR="00DA0EB5" w:rsidRPr="00DA0EB5">
                        <w:rPr>
                          <w:color w:val="FFFFFF" w:themeColor="background1"/>
                          <w:sz w:val="32"/>
                          <w:szCs w:val="32"/>
                        </w:rPr>
                        <w:t xml:space="preserve"> </w:t>
                      </w:r>
                    </w:p>
                  </w:txbxContent>
                </v:textbox>
              </v:shape>
            </w:pict>
          </mc:Fallback>
        </mc:AlternateContent>
      </w:r>
      <w:r w:rsidR="00DB2B09">
        <w:br w:type="page"/>
      </w:r>
    </w:p>
    <w:p w14:paraId="16A0C4EC" w14:textId="669B1363" w:rsidR="00613718" w:rsidRPr="00752DBA" w:rsidRDefault="000D1116" w:rsidP="00CF6B8C">
      <w:pPr>
        <w:shd w:val="clear" w:color="auto" w:fill="0070C0"/>
        <w:rPr>
          <w:rFonts w:ascii="Arial" w:hAnsi="Arial" w:cs="Arial"/>
          <w:b/>
          <w:bCs/>
          <w:color w:val="FFFFFF" w:themeColor="background1"/>
          <w:sz w:val="28"/>
          <w:szCs w:val="28"/>
        </w:rPr>
      </w:pPr>
      <w:r w:rsidRPr="00752DBA">
        <w:rPr>
          <w:rFonts w:ascii="Arial" w:hAnsi="Arial" w:cs="Arial"/>
          <w:b/>
          <w:bCs/>
          <w:color w:val="FFFFFF" w:themeColor="background1"/>
          <w:sz w:val="28"/>
          <w:szCs w:val="28"/>
        </w:rPr>
        <w:lastRenderedPageBreak/>
        <w:t>What is Private Fostering</w:t>
      </w:r>
      <w:r w:rsidR="00613718" w:rsidRPr="00752DBA">
        <w:rPr>
          <w:rFonts w:ascii="Arial" w:hAnsi="Arial" w:cs="Arial"/>
          <w:b/>
          <w:bCs/>
          <w:color w:val="FFFFFF" w:themeColor="background1"/>
          <w:sz w:val="28"/>
          <w:szCs w:val="28"/>
        </w:rPr>
        <w:t>?</w:t>
      </w:r>
      <w:r w:rsidR="00752DBA" w:rsidRPr="00752DBA">
        <w:rPr>
          <w:rFonts w:ascii="Arial" w:hAnsi="Arial" w:cs="Arial"/>
          <w:b/>
          <w:bCs/>
          <w:color w:val="FFFFFF" w:themeColor="background1"/>
          <w:sz w:val="28"/>
          <w:szCs w:val="28"/>
        </w:rPr>
        <w:t xml:space="preserve">                                                                                           </w:t>
      </w:r>
    </w:p>
    <w:p w14:paraId="7002CD20" w14:textId="6825A73A" w:rsidR="00E63176" w:rsidRPr="00E63176" w:rsidRDefault="00E63176" w:rsidP="00DB2B09">
      <w:pPr>
        <w:rPr>
          <w:rFonts w:ascii="Arial" w:hAnsi="Arial" w:cs="Arial"/>
        </w:rPr>
      </w:pPr>
      <w:r w:rsidRPr="00E63176">
        <w:rPr>
          <w:rFonts w:ascii="Arial" w:hAnsi="Arial" w:cs="Arial"/>
        </w:rPr>
        <w:t>Local councils have a duty of care to privately fostered children, as defined in the Children Act 2004. The Government’s measures on Private Fostering are defined in The Children Act 2004, The Children (Private Arrangements for Fostering) Regulations 2005 and National Minimum Standards for Private Fostering.</w:t>
      </w:r>
    </w:p>
    <w:p w14:paraId="23E1E9D0" w14:textId="078D4739" w:rsidR="007F657C" w:rsidRDefault="00E63176" w:rsidP="00DB2B09">
      <w:pPr>
        <w:rPr>
          <w:rFonts w:ascii="Arial" w:hAnsi="Arial" w:cs="Arial"/>
        </w:rPr>
      </w:pPr>
      <w:r w:rsidRPr="00F4733E">
        <w:rPr>
          <w:noProof/>
        </w:rPr>
        <w:drawing>
          <wp:anchor distT="0" distB="0" distL="114300" distR="114300" simplePos="0" relativeHeight="251663360" behindDoc="1" locked="0" layoutInCell="1" allowOverlap="1" wp14:anchorId="3EBF74EC" wp14:editId="3FDE25EC">
            <wp:simplePos x="0" y="0"/>
            <wp:positionH relativeFrom="margin">
              <wp:posOffset>3771265</wp:posOffset>
            </wp:positionH>
            <wp:positionV relativeFrom="paragraph">
              <wp:posOffset>11430</wp:posOffset>
            </wp:positionV>
            <wp:extent cx="2747645" cy="1846580"/>
            <wp:effectExtent l="0" t="0" r="0" b="1270"/>
            <wp:wrapTight wrapText="bothSides">
              <wp:wrapPolygon edited="0">
                <wp:start x="0" y="0"/>
                <wp:lineTo x="0" y="21392"/>
                <wp:lineTo x="21415" y="21392"/>
                <wp:lineTo x="21415" y="0"/>
                <wp:lineTo x="0"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9818" r="1658" b="2091"/>
                    <a:stretch/>
                  </pic:blipFill>
                  <pic:spPr bwMode="auto">
                    <a:xfrm>
                      <a:off x="0" y="0"/>
                      <a:ext cx="2747645" cy="1846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2B09" w:rsidRPr="00752DBA">
        <w:rPr>
          <w:rFonts w:ascii="Arial" w:hAnsi="Arial" w:cs="Arial"/>
        </w:rPr>
        <w:t>A privately fostered child is a child under 16 (or 18 if</w:t>
      </w:r>
      <w:r w:rsidR="00C65058">
        <w:rPr>
          <w:rFonts w:ascii="Arial" w:hAnsi="Arial" w:cs="Arial"/>
        </w:rPr>
        <w:t xml:space="preserve"> a child lives with a disability</w:t>
      </w:r>
      <w:r w:rsidR="00DB2B09" w:rsidRPr="00752DBA">
        <w:rPr>
          <w:rFonts w:ascii="Arial" w:hAnsi="Arial" w:cs="Arial"/>
        </w:rPr>
        <w:t xml:space="preserve">) who is cared for by an adult who is </w:t>
      </w:r>
      <w:r w:rsidR="00DB2B09" w:rsidRPr="00291523">
        <w:rPr>
          <w:rFonts w:ascii="Arial" w:hAnsi="Arial" w:cs="Arial"/>
          <w:b/>
          <w:bCs/>
          <w:u w:val="single"/>
        </w:rPr>
        <w:t>not</w:t>
      </w:r>
      <w:r w:rsidR="00B66899">
        <w:rPr>
          <w:rFonts w:ascii="Arial" w:hAnsi="Arial" w:cs="Arial"/>
          <w:b/>
          <w:bCs/>
          <w:u w:val="single"/>
        </w:rPr>
        <w:t xml:space="preserve"> </w:t>
      </w:r>
      <w:r w:rsidR="00B66899" w:rsidRPr="00B66899">
        <w:rPr>
          <w:rFonts w:ascii="Arial" w:hAnsi="Arial" w:cs="Arial"/>
        </w:rPr>
        <w:t>a close relative which include</w:t>
      </w:r>
      <w:r w:rsidR="008A0301">
        <w:rPr>
          <w:rFonts w:ascii="Arial" w:hAnsi="Arial" w:cs="Arial"/>
        </w:rPr>
        <w:t>s</w:t>
      </w:r>
      <w:r w:rsidR="007F657C" w:rsidRPr="00B66899">
        <w:rPr>
          <w:rFonts w:ascii="Arial" w:hAnsi="Arial" w:cs="Arial"/>
        </w:rPr>
        <w:t>:</w:t>
      </w:r>
      <w:r w:rsidR="007F657C">
        <w:rPr>
          <w:rFonts w:ascii="Arial" w:hAnsi="Arial" w:cs="Arial"/>
        </w:rPr>
        <w:t xml:space="preserve"> </w:t>
      </w:r>
    </w:p>
    <w:p w14:paraId="2C6CA039" w14:textId="05C84FE4" w:rsidR="007F657C" w:rsidRDefault="007F657C" w:rsidP="007F657C">
      <w:pPr>
        <w:pStyle w:val="ListParagraph"/>
        <w:numPr>
          <w:ilvl w:val="0"/>
          <w:numId w:val="3"/>
        </w:numPr>
        <w:rPr>
          <w:rFonts w:ascii="Arial" w:hAnsi="Arial" w:cs="Arial"/>
        </w:rPr>
      </w:pPr>
      <w:r>
        <w:rPr>
          <w:rFonts w:ascii="Arial" w:hAnsi="Arial" w:cs="Arial"/>
        </w:rPr>
        <w:t xml:space="preserve">A </w:t>
      </w:r>
      <w:r w:rsidR="00DB2B09" w:rsidRPr="007F657C">
        <w:rPr>
          <w:rFonts w:ascii="Arial" w:hAnsi="Arial" w:cs="Arial"/>
        </w:rPr>
        <w:t>parent</w:t>
      </w:r>
    </w:p>
    <w:p w14:paraId="76CB027F" w14:textId="1C4B2CA0" w:rsidR="007F657C" w:rsidRDefault="007F657C" w:rsidP="007F657C">
      <w:pPr>
        <w:pStyle w:val="ListParagraph"/>
        <w:numPr>
          <w:ilvl w:val="0"/>
          <w:numId w:val="3"/>
        </w:numPr>
        <w:rPr>
          <w:rFonts w:ascii="Arial" w:hAnsi="Arial" w:cs="Arial"/>
        </w:rPr>
      </w:pPr>
      <w:r>
        <w:rPr>
          <w:rFonts w:ascii="Arial" w:hAnsi="Arial" w:cs="Arial"/>
        </w:rPr>
        <w:t>G</w:t>
      </w:r>
      <w:r w:rsidR="00DB2B09" w:rsidRPr="007F657C">
        <w:rPr>
          <w:rFonts w:ascii="Arial" w:hAnsi="Arial" w:cs="Arial"/>
        </w:rPr>
        <w:t>randparent</w:t>
      </w:r>
    </w:p>
    <w:p w14:paraId="11AAF29F" w14:textId="34E85441" w:rsidR="007F657C" w:rsidRDefault="007F657C" w:rsidP="007F657C">
      <w:pPr>
        <w:pStyle w:val="ListParagraph"/>
        <w:numPr>
          <w:ilvl w:val="0"/>
          <w:numId w:val="3"/>
        </w:numPr>
        <w:rPr>
          <w:rFonts w:ascii="Arial" w:hAnsi="Arial" w:cs="Arial"/>
        </w:rPr>
      </w:pPr>
      <w:r>
        <w:rPr>
          <w:rFonts w:ascii="Arial" w:hAnsi="Arial" w:cs="Arial"/>
        </w:rPr>
        <w:t>A</w:t>
      </w:r>
      <w:r w:rsidR="00DB2B09" w:rsidRPr="007F657C">
        <w:rPr>
          <w:rFonts w:ascii="Arial" w:hAnsi="Arial" w:cs="Arial"/>
        </w:rPr>
        <w:t>unt</w:t>
      </w:r>
    </w:p>
    <w:p w14:paraId="73560BAF" w14:textId="341A18E9" w:rsidR="007F657C" w:rsidRDefault="007F657C" w:rsidP="007F657C">
      <w:pPr>
        <w:pStyle w:val="ListParagraph"/>
        <w:numPr>
          <w:ilvl w:val="0"/>
          <w:numId w:val="3"/>
        </w:numPr>
        <w:rPr>
          <w:rFonts w:ascii="Arial" w:hAnsi="Arial" w:cs="Arial"/>
        </w:rPr>
      </w:pPr>
      <w:r>
        <w:rPr>
          <w:rFonts w:ascii="Arial" w:hAnsi="Arial" w:cs="Arial"/>
        </w:rPr>
        <w:t>U</w:t>
      </w:r>
      <w:r w:rsidR="00DB2B09" w:rsidRPr="007F657C">
        <w:rPr>
          <w:rFonts w:ascii="Arial" w:hAnsi="Arial" w:cs="Arial"/>
        </w:rPr>
        <w:t>ncle</w:t>
      </w:r>
    </w:p>
    <w:p w14:paraId="0EE7F50F" w14:textId="5A1FB05B" w:rsidR="007F657C" w:rsidRDefault="007F657C" w:rsidP="007F657C">
      <w:pPr>
        <w:pStyle w:val="ListParagraph"/>
        <w:numPr>
          <w:ilvl w:val="0"/>
          <w:numId w:val="3"/>
        </w:numPr>
        <w:rPr>
          <w:rFonts w:ascii="Arial" w:hAnsi="Arial" w:cs="Arial"/>
        </w:rPr>
      </w:pPr>
      <w:r w:rsidRPr="007F657C">
        <w:rPr>
          <w:rFonts w:ascii="Arial" w:hAnsi="Arial" w:cs="Arial"/>
        </w:rPr>
        <w:t>S</w:t>
      </w:r>
      <w:r w:rsidR="00752DBA" w:rsidRPr="007F657C">
        <w:rPr>
          <w:rFonts w:ascii="Arial" w:hAnsi="Arial" w:cs="Arial"/>
        </w:rPr>
        <w:t>tepparent</w:t>
      </w:r>
      <w:r w:rsidR="00DB2B09" w:rsidRPr="007F657C">
        <w:rPr>
          <w:rFonts w:ascii="Arial" w:hAnsi="Arial" w:cs="Arial"/>
        </w:rPr>
        <w:t xml:space="preserve"> (including civil partnerships)</w:t>
      </w:r>
    </w:p>
    <w:p w14:paraId="2DC15190" w14:textId="236E51BE" w:rsidR="00291523" w:rsidRDefault="007F657C" w:rsidP="007F657C">
      <w:pPr>
        <w:pStyle w:val="ListParagraph"/>
        <w:numPr>
          <w:ilvl w:val="0"/>
          <w:numId w:val="3"/>
        </w:numPr>
        <w:rPr>
          <w:rFonts w:ascii="Arial" w:hAnsi="Arial" w:cs="Arial"/>
        </w:rPr>
      </w:pPr>
      <w:r>
        <w:rPr>
          <w:rFonts w:ascii="Arial" w:hAnsi="Arial" w:cs="Arial"/>
        </w:rPr>
        <w:t>S</w:t>
      </w:r>
      <w:r w:rsidR="00DB2B09" w:rsidRPr="007F657C">
        <w:rPr>
          <w:rFonts w:ascii="Arial" w:hAnsi="Arial" w:cs="Arial"/>
        </w:rPr>
        <w:t xml:space="preserve">ister or </w:t>
      </w:r>
      <w:r w:rsidR="00971E3B">
        <w:rPr>
          <w:rFonts w:ascii="Arial" w:hAnsi="Arial" w:cs="Arial"/>
        </w:rPr>
        <w:t>b</w:t>
      </w:r>
      <w:r w:rsidR="00DB2B09" w:rsidRPr="007F657C">
        <w:rPr>
          <w:rFonts w:ascii="Arial" w:hAnsi="Arial" w:cs="Arial"/>
        </w:rPr>
        <w:t>rother</w:t>
      </w:r>
    </w:p>
    <w:p w14:paraId="0CC48F05" w14:textId="77777777" w:rsidR="00E63176" w:rsidRPr="00E63176" w:rsidRDefault="00E63176" w:rsidP="00E63176">
      <w:pPr>
        <w:rPr>
          <w:rFonts w:ascii="Arial" w:hAnsi="Arial" w:cs="Arial"/>
        </w:rPr>
      </w:pPr>
    </w:p>
    <w:p w14:paraId="286BF337" w14:textId="24D8A5F4" w:rsidR="00DB2B09" w:rsidRPr="00291523" w:rsidRDefault="00291523" w:rsidP="00291523">
      <w:pPr>
        <w:rPr>
          <w:rFonts w:ascii="Arial" w:hAnsi="Arial" w:cs="Arial"/>
        </w:rPr>
      </w:pPr>
      <w:r>
        <w:rPr>
          <w:rFonts w:ascii="Arial" w:hAnsi="Arial" w:cs="Arial"/>
        </w:rPr>
        <w:t>To be c</w:t>
      </w:r>
      <w:r w:rsidR="00FD448D">
        <w:rPr>
          <w:rFonts w:ascii="Arial" w:hAnsi="Arial" w:cs="Arial"/>
        </w:rPr>
        <w:t>onsidered</w:t>
      </w:r>
      <w:r>
        <w:rPr>
          <w:rFonts w:ascii="Arial" w:hAnsi="Arial" w:cs="Arial"/>
        </w:rPr>
        <w:t xml:space="preserve"> as privately fostered </w:t>
      </w:r>
      <w:r w:rsidR="00DB2B09" w:rsidRPr="00291523">
        <w:rPr>
          <w:rFonts w:ascii="Arial" w:hAnsi="Arial" w:cs="Arial"/>
        </w:rPr>
        <w:t>the child is to be cared for in that person's home for 28 days or more.</w:t>
      </w:r>
      <w:r w:rsidR="00936C28" w:rsidRPr="00291523">
        <w:rPr>
          <w:rFonts w:ascii="Arial" w:hAnsi="Arial" w:cs="Arial"/>
        </w:rPr>
        <w:t xml:space="preserve"> Private Fostering is very different </w:t>
      </w:r>
      <w:r w:rsidR="009301B2" w:rsidRPr="00291523">
        <w:rPr>
          <w:rFonts w:ascii="Arial" w:hAnsi="Arial" w:cs="Arial"/>
        </w:rPr>
        <w:t>from</w:t>
      </w:r>
      <w:r w:rsidR="001C671F">
        <w:rPr>
          <w:rFonts w:ascii="Arial" w:hAnsi="Arial" w:cs="Arial"/>
        </w:rPr>
        <w:t xml:space="preserve"> formally </w:t>
      </w:r>
      <w:r w:rsidR="001C671F" w:rsidRPr="00291523">
        <w:rPr>
          <w:rFonts w:ascii="Arial" w:hAnsi="Arial" w:cs="Arial"/>
        </w:rPr>
        <w:t>provided</w:t>
      </w:r>
      <w:r w:rsidR="009301B2" w:rsidRPr="00291523">
        <w:rPr>
          <w:rFonts w:ascii="Arial" w:hAnsi="Arial" w:cs="Arial"/>
        </w:rPr>
        <w:t xml:space="preserve"> </w:t>
      </w:r>
      <w:r w:rsidR="001C671F">
        <w:rPr>
          <w:rFonts w:ascii="Arial" w:hAnsi="Arial" w:cs="Arial"/>
        </w:rPr>
        <w:t xml:space="preserve">care </w:t>
      </w:r>
      <w:r w:rsidR="009301B2" w:rsidRPr="00291523">
        <w:rPr>
          <w:rFonts w:ascii="Arial" w:hAnsi="Arial" w:cs="Arial"/>
        </w:rPr>
        <w:t xml:space="preserve">by local councils through approved foster carers. </w:t>
      </w:r>
      <w:r w:rsidR="001E7E83" w:rsidRPr="001E7E83">
        <w:rPr>
          <w:rFonts w:ascii="Arial" w:hAnsi="Arial" w:cs="Arial"/>
        </w:rPr>
        <w:t>In a private fostering arrangement, the parent retains parental responsibility</w:t>
      </w:r>
      <w:r w:rsidR="001E7E83">
        <w:rPr>
          <w:rFonts w:ascii="Arial" w:hAnsi="Arial" w:cs="Arial"/>
        </w:rPr>
        <w:t>.</w:t>
      </w:r>
    </w:p>
    <w:p w14:paraId="12FC002D" w14:textId="20F10F95" w:rsidR="006211F6" w:rsidRPr="00752DBA" w:rsidRDefault="006211F6" w:rsidP="006211F6">
      <w:pPr>
        <w:rPr>
          <w:rFonts w:ascii="Arial" w:hAnsi="Arial" w:cs="Arial"/>
        </w:rPr>
      </w:pPr>
      <w:r w:rsidRPr="00752DBA">
        <w:rPr>
          <w:rFonts w:ascii="Arial" w:hAnsi="Arial" w:cs="Arial"/>
        </w:rPr>
        <w:t>Privately fostered children and young people may:</w:t>
      </w:r>
    </w:p>
    <w:p w14:paraId="6F744E08" w14:textId="2A7EB2BD" w:rsidR="009301B2" w:rsidRDefault="009301B2" w:rsidP="006211F6">
      <w:pPr>
        <w:pStyle w:val="ListParagraph"/>
        <w:numPr>
          <w:ilvl w:val="0"/>
          <w:numId w:val="1"/>
        </w:numPr>
        <w:rPr>
          <w:rFonts w:ascii="Arial" w:hAnsi="Arial" w:cs="Arial"/>
        </w:rPr>
      </w:pPr>
      <w:r>
        <w:rPr>
          <w:rFonts w:ascii="Arial" w:hAnsi="Arial" w:cs="Arial"/>
        </w:rPr>
        <w:t>H</w:t>
      </w:r>
      <w:r w:rsidR="006211F6" w:rsidRPr="009301B2">
        <w:rPr>
          <w:rFonts w:ascii="Arial" w:hAnsi="Arial" w:cs="Arial"/>
        </w:rPr>
        <w:t>ave parents living or working aboard</w:t>
      </w:r>
    </w:p>
    <w:p w14:paraId="79FA89CC" w14:textId="6081AF04" w:rsidR="009301B2" w:rsidRDefault="009301B2" w:rsidP="006211F6">
      <w:pPr>
        <w:pStyle w:val="ListParagraph"/>
        <w:numPr>
          <w:ilvl w:val="0"/>
          <w:numId w:val="1"/>
        </w:numPr>
        <w:rPr>
          <w:rFonts w:ascii="Arial" w:hAnsi="Arial" w:cs="Arial"/>
        </w:rPr>
      </w:pPr>
      <w:r>
        <w:rPr>
          <w:rFonts w:ascii="Arial" w:hAnsi="Arial" w:cs="Arial"/>
        </w:rPr>
        <w:t>B</w:t>
      </w:r>
      <w:r w:rsidR="006211F6" w:rsidRPr="009301B2">
        <w:rPr>
          <w:rFonts w:ascii="Arial" w:hAnsi="Arial" w:cs="Arial"/>
        </w:rPr>
        <w:t>e sent to the UK to study at state or language schools</w:t>
      </w:r>
    </w:p>
    <w:p w14:paraId="6608E315" w14:textId="59E6013B" w:rsidR="009301B2" w:rsidRDefault="009301B2" w:rsidP="006211F6">
      <w:pPr>
        <w:pStyle w:val="ListParagraph"/>
        <w:numPr>
          <w:ilvl w:val="0"/>
          <w:numId w:val="1"/>
        </w:numPr>
        <w:rPr>
          <w:rFonts w:ascii="Arial" w:hAnsi="Arial" w:cs="Arial"/>
        </w:rPr>
      </w:pPr>
      <w:r>
        <w:rPr>
          <w:rFonts w:ascii="Arial" w:hAnsi="Arial" w:cs="Arial"/>
        </w:rPr>
        <w:t>L</w:t>
      </w:r>
      <w:r w:rsidR="006211F6" w:rsidRPr="009301B2">
        <w:rPr>
          <w:rFonts w:ascii="Arial" w:hAnsi="Arial" w:cs="Arial"/>
        </w:rPr>
        <w:t xml:space="preserve">ive with another family because </w:t>
      </w:r>
      <w:r>
        <w:rPr>
          <w:rFonts w:ascii="Arial" w:hAnsi="Arial" w:cs="Arial"/>
        </w:rPr>
        <w:t xml:space="preserve">of situations at home </w:t>
      </w:r>
    </w:p>
    <w:p w14:paraId="5CF1563B" w14:textId="2E52E937" w:rsidR="009301B2" w:rsidRDefault="006211F6" w:rsidP="006211F6">
      <w:pPr>
        <w:pStyle w:val="ListParagraph"/>
        <w:numPr>
          <w:ilvl w:val="0"/>
          <w:numId w:val="1"/>
        </w:numPr>
        <w:rPr>
          <w:rFonts w:ascii="Arial" w:hAnsi="Arial" w:cs="Arial"/>
        </w:rPr>
      </w:pPr>
      <w:r w:rsidRPr="009301B2">
        <w:rPr>
          <w:rFonts w:ascii="Arial" w:hAnsi="Arial" w:cs="Arial"/>
        </w:rPr>
        <w:t>Be estranged from their own family</w:t>
      </w:r>
    </w:p>
    <w:p w14:paraId="39C8F1B7" w14:textId="0E01FBA1" w:rsidR="009301B2" w:rsidRDefault="009301B2" w:rsidP="006211F6">
      <w:pPr>
        <w:pStyle w:val="ListParagraph"/>
        <w:numPr>
          <w:ilvl w:val="0"/>
          <w:numId w:val="1"/>
        </w:numPr>
        <w:rPr>
          <w:rFonts w:ascii="Arial" w:hAnsi="Arial" w:cs="Arial"/>
        </w:rPr>
      </w:pPr>
      <w:r>
        <w:rPr>
          <w:rFonts w:ascii="Arial" w:hAnsi="Arial" w:cs="Arial"/>
        </w:rPr>
        <w:t>B</w:t>
      </w:r>
      <w:r w:rsidR="006211F6" w:rsidRPr="009301B2">
        <w:rPr>
          <w:rFonts w:ascii="Arial" w:hAnsi="Arial" w:cs="Arial"/>
        </w:rPr>
        <w:t>e at independent schools and not returning home during school holidays</w:t>
      </w:r>
    </w:p>
    <w:p w14:paraId="6D468573" w14:textId="57E36B3F" w:rsidR="00F75680" w:rsidRDefault="00CF5E5B" w:rsidP="006211F6">
      <w:pPr>
        <w:pStyle w:val="ListParagraph"/>
        <w:numPr>
          <w:ilvl w:val="0"/>
          <w:numId w:val="1"/>
        </w:numPr>
        <w:rPr>
          <w:rFonts w:ascii="Arial" w:hAnsi="Arial" w:cs="Arial"/>
        </w:rPr>
      </w:pPr>
      <w:r>
        <w:rPr>
          <w:rFonts w:ascii="Arial" w:hAnsi="Arial" w:cs="Arial"/>
        </w:rPr>
        <w:t>Be living</w:t>
      </w:r>
      <w:r w:rsidR="00F75680">
        <w:rPr>
          <w:rFonts w:ascii="Arial" w:hAnsi="Arial" w:cs="Arial"/>
        </w:rPr>
        <w:t xml:space="preserve"> with their partners family </w:t>
      </w:r>
    </w:p>
    <w:p w14:paraId="6BA636F6" w14:textId="05D1DFAB" w:rsidR="00990794" w:rsidRPr="001E7E83" w:rsidRDefault="00CE7ED3" w:rsidP="00A41D62">
      <w:pPr>
        <w:pStyle w:val="ListParagraph"/>
        <w:numPr>
          <w:ilvl w:val="0"/>
          <w:numId w:val="1"/>
        </w:numPr>
        <w:rPr>
          <w:rFonts w:ascii="Arial" w:hAnsi="Arial" w:cs="Arial"/>
        </w:rPr>
      </w:pPr>
      <w:r w:rsidRPr="009301B2">
        <w:rPr>
          <w:rFonts w:ascii="Arial" w:hAnsi="Arial" w:cs="Arial"/>
        </w:rPr>
        <w:t>Any child or young person whose parents have made a private arrangement for them to be looked after by someone else.</w:t>
      </w:r>
    </w:p>
    <w:p w14:paraId="5C284EC3" w14:textId="56E744E3" w:rsidR="007B6D01" w:rsidRDefault="007B6D01" w:rsidP="00A41D62">
      <w:pPr>
        <w:rPr>
          <w:rFonts w:ascii="Arial" w:hAnsi="Arial" w:cs="Arial"/>
        </w:rPr>
      </w:pPr>
      <w:r w:rsidRPr="007B6D01">
        <w:rPr>
          <w:rFonts w:ascii="Arial" w:hAnsi="Arial" w:cs="Arial"/>
        </w:rPr>
        <w:t xml:space="preserve">Children under 16 who spend more than 2 weeks in residence during holiday time in a school, become privately fostered children for the purposes of the legislation during that holiday period. See also Schedule </w:t>
      </w:r>
      <w:hyperlink r:id="rId11" w:history="1">
        <w:r w:rsidRPr="00D96454">
          <w:rPr>
            <w:rStyle w:val="Hyperlink"/>
            <w:rFonts w:ascii="Arial" w:hAnsi="Arial" w:cs="Arial"/>
          </w:rPr>
          <w:t>8 (para 9) Children Act 1989.</w:t>
        </w:r>
      </w:hyperlink>
    </w:p>
    <w:p w14:paraId="15167528" w14:textId="4A962528" w:rsidR="00A41D62" w:rsidRPr="00A41D62" w:rsidRDefault="00A41D62" w:rsidP="00A41D62">
      <w:pPr>
        <w:rPr>
          <w:rFonts w:ascii="Arial" w:hAnsi="Arial" w:cs="Arial"/>
        </w:rPr>
      </w:pPr>
      <w:r w:rsidRPr="00A41D62">
        <w:rPr>
          <w:rFonts w:ascii="Arial" w:hAnsi="Arial" w:cs="Arial"/>
        </w:rPr>
        <w:t xml:space="preserve">A child who is looked after or placed in any residential home, </w:t>
      </w:r>
      <w:proofErr w:type="gramStart"/>
      <w:r w:rsidRPr="00A41D62">
        <w:rPr>
          <w:rFonts w:ascii="Arial" w:hAnsi="Arial" w:cs="Arial"/>
        </w:rPr>
        <w:t>hospital</w:t>
      </w:r>
      <w:proofErr w:type="gramEnd"/>
      <w:r w:rsidRPr="00A41D62">
        <w:rPr>
          <w:rFonts w:ascii="Arial" w:hAnsi="Arial" w:cs="Arial"/>
        </w:rPr>
        <w:t xml:space="preserve"> or school (where they are receiving full-time education) is excluded from the definition</w:t>
      </w:r>
      <w:r w:rsidR="00CF5E5B">
        <w:rPr>
          <w:rFonts w:ascii="Arial" w:hAnsi="Arial" w:cs="Arial"/>
        </w:rPr>
        <w:t>.</w:t>
      </w:r>
    </w:p>
    <w:p w14:paraId="2377AE91" w14:textId="14C1CC5B" w:rsidR="006211F6" w:rsidRDefault="006211F6" w:rsidP="006211F6">
      <w:pPr>
        <w:rPr>
          <w:rFonts w:ascii="Arial" w:hAnsi="Arial" w:cs="Arial"/>
        </w:rPr>
      </w:pPr>
      <w:r w:rsidRPr="00752DBA">
        <w:rPr>
          <w:rFonts w:ascii="Arial" w:hAnsi="Arial" w:cs="Arial"/>
        </w:rPr>
        <w:t>It is the law that the Local Authority Children's Services know about all children and young people in</w:t>
      </w:r>
      <w:r w:rsidR="007F657C">
        <w:rPr>
          <w:rFonts w:ascii="Arial" w:hAnsi="Arial" w:cs="Arial"/>
        </w:rPr>
        <w:t xml:space="preserve"> Tower Hamlets</w:t>
      </w:r>
      <w:r w:rsidRPr="00752DBA">
        <w:rPr>
          <w:rFonts w:ascii="Arial" w:hAnsi="Arial" w:cs="Arial"/>
        </w:rPr>
        <w:t xml:space="preserve"> who are being privately fostered (or who are about to be). The Local Authority Children's Services have a duty both to make sure the child or young person is safe and that the private foster carer(s) has support.</w:t>
      </w:r>
    </w:p>
    <w:p w14:paraId="35CEF2F6" w14:textId="6ED43FDD" w:rsidR="00EA25CB" w:rsidRDefault="00362345" w:rsidP="006211F6">
      <w:pPr>
        <w:rPr>
          <w:rFonts w:ascii="Arial" w:hAnsi="Arial" w:cs="Arial"/>
        </w:rPr>
      </w:pPr>
      <w:r w:rsidRPr="00752DBA">
        <w:rPr>
          <w:rFonts w:ascii="Arial" w:hAnsi="Arial" w:cs="Arial"/>
        </w:rPr>
        <w:t>Privately fostered children are treated as a Child in Need by the Family Support and Protection Service (FSP</w:t>
      </w:r>
      <w:r w:rsidR="00471AFF">
        <w:rPr>
          <w:rFonts w:ascii="Arial" w:hAnsi="Arial" w:cs="Arial"/>
        </w:rPr>
        <w:t>)</w:t>
      </w:r>
      <w:r w:rsidR="00CF5E5B">
        <w:rPr>
          <w:rFonts w:ascii="Arial" w:hAnsi="Arial" w:cs="Arial"/>
        </w:rPr>
        <w:t>.</w:t>
      </w:r>
    </w:p>
    <w:p w14:paraId="3F886695" w14:textId="77777777" w:rsidR="00CF5E5B" w:rsidRPr="00752DBA" w:rsidRDefault="00CF5E5B" w:rsidP="006211F6">
      <w:pPr>
        <w:rPr>
          <w:rFonts w:ascii="Arial" w:hAnsi="Arial" w:cs="Arial"/>
        </w:rPr>
      </w:pPr>
    </w:p>
    <w:p w14:paraId="42C73254" w14:textId="767F98D4" w:rsidR="000D1116" w:rsidRPr="00202244" w:rsidRDefault="000D1116" w:rsidP="008C55DC">
      <w:pPr>
        <w:shd w:val="clear" w:color="auto" w:fill="0070C0"/>
      </w:pPr>
      <w:r w:rsidRPr="008C55DC">
        <w:rPr>
          <w:rFonts w:ascii="Arial" w:hAnsi="Arial" w:cs="Arial"/>
          <w:b/>
          <w:bCs/>
          <w:color w:val="FFFFFF" w:themeColor="background1"/>
          <w:sz w:val="28"/>
          <w:szCs w:val="28"/>
          <w:shd w:val="clear" w:color="auto" w:fill="0070C0"/>
        </w:rPr>
        <w:t>Responsibilities</w:t>
      </w:r>
      <w:r w:rsidR="00C031B8" w:rsidRPr="008C55DC">
        <w:rPr>
          <w:rFonts w:ascii="Arial" w:hAnsi="Arial" w:cs="Arial"/>
          <w:b/>
          <w:bCs/>
          <w:color w:val="FFFFFF" w:themeColor="background1"/>
          <w:sz w:val="28"/>
          <w:szCs w:val="28"/>
          <w:shd w:val="clear" w:color="auto" w:fill="0070C0"/>
        </w:rPr>
        <w:t xml:space="preserve"> of Agency’s</w:t>
      </w:r>
      <w:r w:rsidR="00202244" w:rsidRPr="00202244">
        <w:rPr>
          <w:rFonts w:ascii="Arial" w:hAnsi="Arial" w:cs="Arial"/>
          <w:b/>
          <w:bCs/>
          <w:color w:val="FFFFFF" w:themeColor="background1"/>
          <w:sz w:val="28"/>
          <w:szCs w:val="28"/>
        </w:rPr>
        <w:t xml:space="preserve">   </w:t>
      </w:r>
      <w:r w:rsidR="00202244" w:rsidRPr="00202244">
        <w:t xml:space="preserve">                                                                                                                           </w:t>
      </w:r>
    </w:p>
    <w:p w14:paraId="4B79557F" w14:textId="5FA2E40A" w:rsidR="00471AFF" w:rsidRDefault="00BF67EE" w:rsidP="00BF67EE">
      <w:pPr>
        <w:rPr>
          <w:rFonts w:ascii="Arial" w:hAnsi="Arial" w:cs="Arial"/>
        </w:rPr>
      </w:pPr>
      <w:r w:rsidRPr="003214CD">
        <w:rPr>
          <w:rFonts w:ascii="Arial" w:hAnsi="Arial" w:cs="Arial"/>
        </w:rPr>
        <w:t>All professionals who work with or have contact with children and young people have a shared responsibility to ensure that privately fostered children are well cared for and are safeguarded from harm</w:t>
      </w:r>
      <w:r w:rsidR="00CF5E5B">
        <w:rPr>
          <w:rFonts w:ascii="Arial" w:hAnsi="Arial" w:cs="Arial"/>
        </w:rPr>
        <w:t>.</w:t>
      </w:r>
    </w:p>
    <w:p w14:paraId="74CCA47C" w14:textId="49CFD123" w:rsidR="00471AFF" w:rsidRDefault="00471AFF" w:rsidP="00BF67EE">
      <w:pPr>
        <w:rPr>
          <w:rFonts w:ascii="Arial" w:hAnsi="Arial" w:cs="Arial"/>
        </w:rPr>
      </w:pPr>
      <w:r w:rsidRPr="00471AFF">
        <w:rPr>
          <w:rFonts w:ascii="Arial" w:hAnsi="Arial" w:cs="Arial"/>
        </w:rPr>
        <w:t xml:space="preserve">Professionals play an important role </w:t>
      </w:r>
      <w:r w:rsidR="00CF5E5B">
        <w:rPr>
          <w:rFonts w:ascii="Arial" w:hAnsi="Arial" w:cs="Arial"/>
        </w:rPr>
        <w:t>in</w:t>
      </w:r>
      <w:r w:rsidRPr="00471AFF">
        <w:rPr>
          <w:rFonts w:ascii="Arial" w:hAnsi="Arial" w:cs="Arial"/>
        </w:rPr>
        <w:t xml:space="preserve"> identifying and notifying Tower Hamlets Children’s Services of private fostering arrangements and by ensuring parents and carers are aware of their responsibilities and the support that is available to them.</w:t>
      </w:r>
    </w:p>
    <w:p w14:paraId="1EBB45F9" w14:textId="08D1D45D" w:rsidR="00487E48" w:rsidRDefault="00BF67EE" w:rsidP="00BF67EE">
      <w:pPr>
        <w:rPr>
          <w:rFonts w:ascii="Arial" w:hAnsi="Arial" w:cs="Arial"/>
        </w:rPr>
      </w:pPr>
      <w:r w:rsidRPr="003214CD">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18"/>
      </w:tblGrid>
      <w:tr w:rsidR="00487E48" w14:paraId="14B75109" w14:textId="77777777" w:rsidTr="009A675F">
        <w:tc>
          <w:tcPr>
            <w:tcW w:w="1838" w:type="dxa"/>
          </w:tcPr>
          <w:p w14:paraId="32850EF1" w14:textId="2F04D03B" w:rsidR="00487E48" w:rsidRDefault="00D36C9A" w:rsidP="00BF67EE">
            <w:pPr>
              <w:rPr>
                <w:rFonts w:ascii="Arial" w:hAnsi="Arial" w:cs="Arial"/>
              </w:rPr>
            </w:pPr>
            <w:r>
              <w:rPr>
                <w:noProof/>
              </w:rPr>
              <w:lastRenderedPageBreak/>
              <w:drawing>
                <wp:inline distT="0" distB="0" distL="0" distR="0" wp14:anchorId="66B54671" wp14:editId="0CDA86B8">
                  <wp:extent cx="1028700" cy="992478"/>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a:duotone>
                              <a:schemeClr val="accent5">
                                <a:shade val="45000"/>
                                <a:satMod val="135000"/>
                              </a:schemeClr>
                              <a:prstClr val="white"/>
                            </a:duotone>
                          </a:blip>
                          <a:stretch>
                            <a:fillRect/>
                          </a:stretch>
                        </pic:blipFill>
                        <pic:spPr>
                          <a:xfrm>
                            <a:off x="0" y="0"/>
                            <a:ext cx="1034193" cy="997777"/>
                          </a:xfrm>
                          <a:prstGeom prst="rect">
                            <a:avLst/>
                          </a:prstGeom>
                        </pic:spPr>
                      </pic:pic>
                    </a:graphicData>
                  </a:graphic>
                </wp:inline>
              </w:drawing>
            </w:r>
          </w:p>
        </w:tc>
        <w:tc>
          <w:tcPr>
            <w:tcW w:w="8618" w:type="dxa"/>
            <w:vAlign w:val="center"/>
          </w:tcPr>
          <w:p w14:paraId="359AF50A" w14:textId="0EF04BEE" w:rsidR="00487E48" w:rsidRPr="009A675F" w:rsidRDefault="00357FDF" w:rsidP="00357FDF">
            <w:pPr>
              <w:rPr>
                <w:rFonts w:ascii="Arial" w:hAnsi="Arial" w:cs="Arial"/>
                <w:b/>
                <w:bCs/>
                <w:sz w:val="32"/>
                <w:szCs w:val="32"/>
              </w:rPr>
            </w:pPr>
            <w:r w:rsidRPr="00F60BB3">
              <w:rPr>
                <w:rFonts w:ascii="Arial" w:hAnsi="Arial" w:cs="Arial"/>
                <w:b/>
                <w:bCs/>
                <w:color w:val="A41C64"/>
                <w:sz w:val="32"/>
                <w:szCs w:val="32"/>
              </w:rPr>
              <w:t xml:space="preserve">STOP… </w:t>
            </w:r>
            <w:r w:rsidRPr="009A675F">
              <w:rPr>
                <w:rFonts w:ascii="Arial" w:hAnsi="Arial" w:cs="Arial"/>
                <w:b/>
                <w:bCs/>
                <w:sz w:val="32"/>
                <w:szCs w:val="32"/>
              </w:rPr>
              <w:t xml:space="preserve">Is the child being looked after by someone other than a close family member (as defined above) </w:t>
            </w:r>
          </w:p>
        </w:tc>
      </w:tr>
      <w:tr w:rsidR="00487E48" w14:paraId="1A9C0E6B" w14:textId="77777777" w:rsidTr="009A675F">
        <w:tc>
          <w:tcPr>
            <w:tcW w:w="1838" w:type="dxa"/>
          </w:tcPr>
          <w:p w14:paraId="57AC75EC" w14:textId="50D96748" w:rsidR="00487E48" w:rsidRDefault="00B90903" w:rsidP="00BF67EE">
            <w:pPr>
              <w:rPr>
                <w:rFonts w:ascii="Arial" w:hAnsi="Arial" w:cs="Arial"/>
              </w:rPr>
            </w:pPr>
            <w:r>
              <w:rPr>
                <w:noProof/>
              </w:rPr>
              <w:drawing>
                <wp:inline distT="0" distB="0" distL="0" distR="0" wp14:anchorId="3F5C069B" wp14:editId="366F0776">
                  <wp:extent cx="952500" cy="989670"/>
                  <wp:effectExtent l="0" t="0" r="0" b="127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3">
                            <a:duotone>
                              <a:schemeClr val="accent5">
                                <a:shade val="45000"/>
                                <a:satMod val="135000"/>
                              </a:schemeClr>
                              <a:prstClr val="white"/>
                            </a:duotone>
                          </a:blip>
                          <a:stretch>
                            <a:fillRect/>
                          </a:stretch>
                        </pic:blipFill>
                        <pic:spPr>
                          <a:xfrm>
                            <a:off x="0" y="0"/>
                            <a:ext cx="965600" cy="1003282"/>
                          </a:xfrm>
                          <a:prstGeom prst="rect">
                            <a:avLst/>
                          </a:prstGeom>
                        </pic:spPr>
                      </pic:pic>
                    </a:graphicData>
                  </a:graphic>
                </wp:inline>
              </w:drawing>
            </w:r>
          </w:p>
        </w:tc>
        <w:tc>
          <w:tcPr>
            <w:tcW w:w="8618" w:type="dxa"/>
            <w:vAlign w:val="center"/>
          </w:tcPr>
          <w:p w14:paraId="0E34CCA8" w14:textId="7108773A" w:rsidR="00487E48" w:rsidRPr="009A675F" w:rsidRDefault="00357FDF" w:rsidP="00357FDF">
            <w:pPr>
              <w:rPr>
                <w:rFonts w:ascii="Arial" w:hAnsi="Arial" w:cs="Arial"/>
                <w:b/>
                <w:bCs/>
                <w:sz w:val="32"/>
                <w:szCs w:val="32"/>
              </w:rPr>
            </w:pPr>
            <w:r w:rsidRPr="00F60BB3">
              <w:rPr>
                <w:rFonts w:ascii="Arial" w:hAnsi="Arial" w:cs="Arial"/>
                <w:b/>
                <w:bCs/>
                <w:color w:val="A41C64"/>
                <w:sz w:val="32"/>
                <w:szCs w:val="32"/>
              </w:rPr>
              <w:t xml:space="preserve">THINK … </w:t>
            </w:r>
            <w:r w:rsidRPr="009A675F">
              <w:rPr>
                <w:rFonts w:ascii="Arial" w:hAnsi="Arial" w:cs="Arial"/>
                <w:b/>
                <w:bCs/>
                <w:sz w:val="32"/>
                <w:szCs w:val="32"/>
              </w:rPr>
              <w:t xml:space="preserve">Is the arrangement likely to last more than 28 days? </w:t>
            </w:r>
          </w:p>
        </w:tc>
      </w:tr>
      <w:tr w:rsidR="00487E48" w14:paraId="03E39A9B" w14:textId="77777777" w:rsidTr="009A675F">
        <w:tc>
          <w:tcPr>
            <w:tcW w:w="1838" w:type="dxa"/>
          </w:tcPr>
          <w:p w14:paraId="6FE1D9FD" w14:textId="00E2D621" w:rsidR="00487E48" w:rsidRDefault="00D16DFB" w:rsidP="00BF67EE">
            <w:pPr>
              <w:rPr>
                <w:rFonts w:ascii="Arial" w:hAnsi="Arial" w:cs="Arial"/>
              </w:rPr>
            </w:pPr>
            <w:r>
              <w:rPr>
                <w:noProof/>
              </w:rPr>
              <w:drawing>
                <wp:inline distT="0" distB="0" distL="0" distR="0" wp14:anchorId="193D5DC6" wp14:editId="5C7E006E">
                  <wp:extent cx="966718" cy="962025"/>
                  <wp:effectExtent l="0" t="0" r="508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4">
                            <a:duotone>
                              <a:schemeClr val="accent5">
                                <a:shade val="45000"/>
                                <a:satMod val="135000"/>
                              </a:schemeClr>
                              <a:prstClr val="white"/>
                            </a:duotone>
                          </a:blip>
                          <a:stretch>
                            <a:fillRect/>
                          </a:stretch>
                        </pic:blipFill>
                        <pic:spPr>
                          <a:xfrm>
                            <a:off x="0" y="0"/>
                            <a:ext cx="990663" cy="985854"/>
                          </a:xfrm>
                          <a:prstGeom prst="rect">
                            <a:avLst/>
                          </a:prstGeom>
                        </pic:spPr>
                      </pic:pic>
                    </a:graphicData>
                  </a:graphic>
                </wp:inline>
              </w:drawing>
            </w:r>
          </w:p>
        </w:tc>
        <w:tc>
          <w:tcPr>
            <w:tcW w:w="8618" w:type="dxa"/>
            <w:vAlign w:val="center"/>
          </w:tcPr>
          <w:p w14:paraId="4674A4D0" w14:textId="7D67CA76" w:rsidR="00487E48" w:rsidRPr="009A675F" w:rsidRDefault="00357FDF" w:rsidP="00357FDF">
            <w:pPr>
              <w:rPr>
                <w:rFonts w:ascii="Arial" w:hAnsi="Arial" w:cs="Arial"/>
                <w:b/>
                <w:bCs/>
                <w:sz w:val="32"/>
                <w:szCs w:val="32"/>
              </w:rPr>
            </w:pPr>
            <w:r w:rsidRPr="00F60BB3">
              <w:rPr>
                <w:rFonts w:ascii="Arial" w:hAnsi="Arial" w:cs="Arial"/>
                <w:b/>
                <w:bCs/>
                <w:color w:val="A41C64"/>
                <w:sz w:val="32"/>
                <w:szCs w:val="32"/>
              </w:rPr>
              <w:t xml:space="preserve">ACT … </w:t>
            </w:r>
            <w:r w:rsidRPr="009A675F">
              <w:rPr>
                <w:rFonts w:ascii="Arial" w:hAnsi="Arial" w:cs="Arial"/>
                <w:b/>
                <w:bCs/>
                <w:sz w:val="32"/>
                <w:szCs w:val="32"/>
              </w:rPr>
              <w:t xml:space="preserve">Inform Tower Hamlets Council </w:t>
            </w:r>
            <w:r w:rsidR="00F60BB3" w:rsidRPr="00F60BB3">
              <w:rPr>
                <w:rFonts w:ascii="Arial" w:hAnsi="Arial" w:cs="Arial"/>
                <w:b/>
                <w:bCs/>
                <w:sz w:val="32"/>
                <w:szCs w:val="32"/>
              </w:rPr>
              <w:t>on 020 7364 5601 (9am - 5pm, Monday - Friday) to begin the process of notification.</w:t>
            </w:r>
          </w:p>
        </w:tc>
      </w:tr>
    </w:tbl>
    <w:p w14:paraId="5D115F83" w14:textId="2C39CE19" w:rsidR="00487E48" w:rsidRPr="003214CD" w:rsidRDefault="00031A74" w:rsidP="00BF67EE">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1C6FB81D" wp14:editId="68E361B6">
                <wp:simplePos x="0" y="0"/>
                <wp:positionH relativeFrom="margin">
                  <wp:posOffset>-123825</wp:posOffset>
                </wp:positionH>
                <wp:positionV relativeFrom="paragraph">
                  <wp:posOffset>179704</wp:posOffset>
                </wp:positionV>
                <wp:extent cx="6877050" cy="3667125"/>
                <wp:effectExtent l="19050" t="19050" r="19050" b="28575"/>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7050" cy="3667125"/>
                        </a:xfrm>
                        <a:prstGeom prst="rect">
                          <a:avLst/>
                        </a:prstGeom>
                        <a:noFill/>
                        <a:ln w="38100">
                          <a:solidFill>
                            <a:srgbClr val="A41C6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6C4EF" id="Rectangle 18" o:spid="_x0000_s1026" alt="&quot;&quot;" style="position:absolute;margin-left:-9.75pt;margin-top:14.15pt;width:541.5pt;height:28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" filled="f" strokecolor="#a41c64" strokeweight="3pt">
                <w10:wrap anchorx="margin"/>
              </v:rect>
            </w:pict>
          </mc:Fallback>
        </mc:AlternateContent>
      </w:r>
    </w:p>
    <w:p w14:paraId="278EA996" w14:textId="140B1A95" w:rsidR="00714499" w:rsidRDefault="00893CF6" w:rsidP="00BF67EE">
      <w:pPr>
        <w:rPr>
          <w:rFonts w:ascii="Arial" w:hAnsi="Arial" w:cs="Arial"/>
          <w:b/>
          <w:bCs/>
        </w:rPr>
      </w:pPr>
      <w:r>
        <w:rPr>
          <w:rFonts w:ascii="Arial" w:hAnsi="Arial" w:cs="Arial"/>
          <w:b/>
          <w:bCs/>
        </w:rPr>
        <w:t>When i</w:t>
      </w:r>
      <w:r w:rsidR="00714499" w:rsidRPr="00A313C4">
        <w:rPr>
          <w:rFonts w:ascii="Arial" w:hAnsi="Arial" w:cs="Arial"/>
          <w:b/>
          <w:bCs/>
        </w:rPr>
        <w:t>dentifying that a child may</w:t>
      </w:r>
      <w:r w:rsidR="00CF5E5B">
        <w:rPr>
          <w:rFonts w:ascii="Arial" w:hAnsi="Arial" w:cs="Arial"/>
          <w:b/>
          <w:bCs/>
        </w:rPr>
        <w:t xml:space="preserve"> </w:t>
      </w:r>
      <w:r w:rsidR="00714499" w:rsidRPr="00A313C4">
        <w:rPr>
          <w:rFonts w:ascii="Arial" w:hAnsi="Arial" w:cs="Arial"/>
          <w:b/>
          <w:bCs/>
        </w:rPr>
        <w:t>be</w:t>
      </w:r>
      <w:r w:rsidR="00CF5E5B">
        <w:rPr>
          <w:rFonts w:ascii="Arial" w:hAnsi="Arial" w:cs="Arial"/>
          <w:b/>
          <w:bCs/>
        </w:rPr>
        <w:t xml:space="preserve"> privately</w:t>
      </w:r>
      <w:r w:rsidR="00714499" w:rsidRPr="00A313C4">
        <w:rPr>
          <w:rFonts w:ascii="Arial" w:hAnsi="Arial" w:cs="Arial"/>
          <w:b/>
          <w:bCs/>
        </w:rPr>
        <w:t xml:space="preserve"> fostered</w:t>
      </w:r>
      <w:r>
        <w:rPr>
          <w:rFonts w:ascii="Arial" w:hAnsi="Arial" w:cs="Arial"/>
          <w:b/>
          <w:bCs/>
        </w:rPr>
        <w:t xml:space="preserve">, you may want to consider the following: </w:t>
      </w:r>
    </w:p>
    <w:p w14:paraId="6C0D6C96" w14:textId="09077929" w:rsidR="00A313C4" w:rsidRDefault="00471AFF" w:rsidP="00A313C4">
      <w:pPr>
        <w:pStyle w:val="ListParagraph"/>
        <w:numPr>
          <w:ilvl w:val="0"/>
          <w:numId w:val="6"/>
        </w:numPr>
        <w:rPr>
          <w:rFonts w:ascii="Arial" w:hAnsi="Arial" w:cs="Arial"/>
        </w:rPr>
      </w:pPr>
      <w:r>
        <w:rPr>
          <w:rFonts w:ascii="Arial" w:hAnsi="Arial" w:cs="Arial"/>
        </w:rPr>
        <w:t>H</w:t>
      </w:r>
      <w:r w:rsidR="00A313C4" w:rsidRPr="00A313C4">
        <w:rPr>
          <w:rFonts w:ascii="Arial" w:hAnsi="Arial" w:cs="Arial"/>
        </w:rPr>
        <w:t xml:space="preserve">as the child mentioned that they are no longer living at home </w:t>
      </w:r>
      <w:r w:rsidR="00A313C4">
        <w:rPr>
          <w:rFonts w:ascii="Arial" w:hAnsi="Arial" w:cs="Arial"/>
        </w:rPr>
        <w:t xml:space="preserve">or </w:t>
      </w:r>
      <w:r w:rsidR="00A313C4" w:rsidRPr="00A313C4">
        <w:rPr>
          <w:rFonts w:ascii="Arial" w:hAnsi="Arial" w:cs="Arial"/>
        </w:rPr>
        <w:t>living with someone else</w:t>
      </w:r>
      <w:r w:rsidR="00A313C4">
        <w:rPr>
          <w:rFonts w:ascii="Arial" w:hAnsi="Arial" w:cs="Arial"/>
        </w:rPr>
        <w:t xml:space="preserve"> outside of the immediate family</w:t>
      </w:r>
      <w:r w:rsidR="00A313C4" w:rsidRPr="00A313C4">
        <w:rPr>
          <w:rFonts w:ascii="Arial" w:hAnsi="Arial" w:cs="Arial"/>
        </w:rPr>
        <w:t>?</w:t>
      </w:r>
    </w:p>
    <w:p w14:paraId="7B32EE21" w14:textId="4518DCFC" w:rsidR="00A313C4" w:rsidRDefault="00471AFF" w:rsidP="00A313C4">
      <w:pPr>
        <w:pStyle w:val="ListParagraph"/>
        <w:numPr>
          <w:ilvl w:val="0"/>
          <w:numId w:val="6"/>
        </w:numPr>
        <w:rPr>
          <w:rFonts w:ascii="Arial" w:hAnsi="Arial" w:cs="Arial"/>
        </w:rPr>
      </w:pPr>
      <w:r>
        <w:rPr>
          <w:rFonts w:ascii="Arial" w:hAnsi="Arial" w:cs="Arial"/>
        </w:rPr>
        <w:t>I</w:t>
      </w:r>
      <w:r w:rsidR="00A313C4" w:rsidRPr="00A313C4">
        <w:rPr>
          <w:rFonts w:ascii="Arial" w:hAnsi="Arial" w:cs="Arial"/>
        </w:rPr>
        <w:t>s the child accompanied by someone other than a parent/recognised carer</w:t>
      </w:r>
      <w:r w:rsidR="00A313C4">
        <w:rPr>
          <w:rFonts w:ascii="Arial" w:hAnsi="Arial" w:cs="Arial"/>
        </w:rPr>
        <w:t xml:space="preserve"> to school or appointments</w:t>
      </w:r>
      <w:r w:rsidR="00A313C4" w:rsidRPr="00A313C4">
        <w:rPr>
          <w:rFonts w:ascii="Arial" w:hAnsi="Arial" w:cs="Arial"/>
        </w:rPr>
        <w:t>?</w:t>
      </w:r>
    </w:p>
    <w:p w14:paraId="0BAEDB4B" w14:textId="64D68CD9" w:rsidR="00A313C4" w:rsidRDefault="00471AFF" w:rsidP="00A313C4">
      <w:pPr>
        <w:pStyle w:val="ListParagraph"/>
        <w:numPr>
          <w:ilvl w:val="0"/>
          <w:numId w:val="6"/>
        </w:numPr>
        <w:rPr>
          <w:rFonts w:ascii="Arial" w:hAnsi="Arial" w:cs="Arial"/>
        </w:rPr>
      </w:pPr>
      <w:r>
        <w:rPr>
          <w:rFonts w:ascii="Arial" w:hAnsi="Arial" w:cs="Arial"/>
        </w:rPr>
        <w:t>I</w:t>
      </w:r>
      <w:r w:rsidR="00A313C4" w:rsidRPr="00A313C4">
        <w:rPr>
          <w:rFonts w:ascii="Arial" w:hAnsi="Arial" w:cs="Arial"/>
        </w:rPr>
        <w:t>s the carer vague about the child’s routines/needs?</w:t>
      </w:r>
    </w:p>
    <w:p w14:paraId="15E65101" w14:textId="3BF7F152" w:rsidR="003939C3" w:rsidRDefault="003939C3" w:rsidP="00A313C4">
      <w:pPr>
        <w:pStyle w:val="ListParagraph"/>
        <w:numPr>
          <w:ilvl w:val="0"/>
          <w:numId w:val="6"/>
        </w:numPr>
        <w:rPr>
          <w:rFonts w:ascii="Arial" w:hAnsi="Arial" w:cs="Arial"/>
        </w:rPr>
      </w:pPr>
      <w:r>
        <w:rPr>
          <w:rFonts w:ascii="Arial" w:hAnsi="Arial" w:cs="Arial"/>
        </w:rPr>
        <w:t xml:space="preserve">Are the child’s parents or official guardians sleeping in a different location? </w:t>
      </w:r>
    </w:p>
    <w:p w14:paraId="3AF1C2E2" w14:textId="07C3C2E0" w:rsidR="00A313C4" w:rsidRDefault="00471AFF" w:rsidP="00A313C4">
      <w:pPr>
        <w:pStyle w:val="ListParagraph"/>
        <w:numPr>
          <w:ilvl w:val="0"/>
          <w:numId w:val="6"/>
        </w:numPr>
        <w:rPr>
          <w:rFonts w:ascii="Arial" w:hAnsi="Arial" w:cs="Arial"/>
        </w:rPr>
      </w:pPr>
      <w:r>
        <w:rPr>
          <w:rFonts w:ascii="Arial" w:hAnsi="Arial" w:cs="Arial"/>
        </w:rPr>
        <w:t>H</w:t>
      </w:r>
      <w:r w:rsidR="00A313C4" w:rsidRPr="00A313C4">
        <w:rPr>
          <w:rFonts w:ascii="Arial" w:hAnsi="Arial" w:cs="Arial"/>
        </w:rPr>
        <w:t>as a patient turned up at the GP surgery with a new child/ series of different children?</w:t>
      </w:r>
    </w:p>
    <w:p w14:paraId="361545AC" w14:textId="3726B5AD" w:rsidR="00A313C4" w:rsidRDefault="00471AFF" w:rsidP="00A313C4">
      <w:pPr>
        <w:pStyle w:val="ListParagraph"/>
        <w:numPr>
          <w:ilvl w:val="0"/>
          <w:numId w:val="6"/>
        </w:numPr>
        <w:rPr>
          <w:rFonts w:ascii="Arial" w:hAnsi="Arial" w:cs="Arial"/>
        </w:rPr>
      </w:pPr>
      <w:r>
        <w:rPr>
          <w:rFonts w:ascii="Arial" w:hAnsi="Arial" w:cs="Arial"/>
        </w:rPr>
        <w:t>H</w:t>
      </w:r>
      <w:r w:rsidR="00A313C4" w:rsidRPr="00A313C4">
        <w:rPr>
          <w:rFonts w:ascii="Arial" w:hAnsi="Arial" w:cs="Arial"/>
        </w:rPr>
        <w:t>as a child in class at school disappeared?</w:t>
      </w:r>
    </w:p>
    <w:p w14:paraId="60E022E4" w14:textId="1A6A6549" w:rsidR="00A313C4" w:rsidRPr="00A313C4" w:rsidRDefault="00471AFF" w:rsidP="00A313C4">
      <w:pPr>
        <w:pStyle w:val="ListParagraph"/>
        <w:numPr>
          <w:ilvl w:val="0"/>
          <w:numId w:val="6"/>
        </w:numPr>
        <w:rPr>
          <w:rFonts w:ascii="Arial" w:hAnsi="Arial" w:cs="Arial"/>
        </w:rPr>
      </w:pPr>
      <w:r>
        <w:rPr>
          <w:rFonts w:ascii="Arial" w:hAnsi="Arial" w:cs="Arial"/>
        </w:rPr>
        <w:t>I</w:t>
      </w:r>
      <w:r w:rsidR="00A313C4" w:rsidRPr="00A313C4">
        <w:rPr>
          <w:rFonts w:ascii="Arial" w:hAnsi="Arial" w:cs="Arial"/>
        </w:rPr>
        <w:t>s there anything unclear on files/records about the child’s living arrangements?</w:t>
      </w:r>
    </w:p>
    <w:p w14:paraId="648B81F3" w14:textId="097F2D5C" w:rsidR="00A313C4" w:rsidRDefault="00471AFF" w:rsidP="00A313C4">
      <w:pPr>
        <w:pStyle w:val="ListParagraph"/>
        <w:numPr>
          <w:ilvl w:val="0"/>
          <w:numId w:val="6"/>
        </w:numPr>
        <w:rPr>
          <w:rFonts w:ascii="Arial" w:hAnsi="Arial" w:cs="Arial"/>
        </w:rPr>
      </w:pPr>
      <w:r>
        <w:rPr>
          <w:rFonts w:ascii="Arial" w:hAnsi="Arial" w:cs="Arial"/>
        </w:rPr>
        <w:t>D</w:t>
      </w:r>
      <w:r w:rsidR="00A313C4" w:rsidRPr="00A313C4">
        <w:rPr>
          <w:rFonts w:ascii="Arial" w:hAnsi="Arial" w:cs="Arial"/>
        </w:rPr>
        <w:t>o you know what the child’s living arrangements are (who with, for what purpose)?</w:t>
      </w:r>
    </w:p>
    <w:p w14:paraId="24353E51" w14:textId="6CAD7AD2" w:rsidR="00A313C4" w:rsidRDefault="00471AFF" w:rsidP="00A313C4">
      <w:pPr>
        <w:pStyle w:val="ListParagraph"/>
        <w:numPr>
          <w:ilvl w:val="0"/>
          <w:numId w:val="6"/>
        </w:numPr>
        <w:rPr>
          <w:rFonts w:ascii="Arial" w:hAnsi="Arial" w:cs="Arial"/>
        </w:rPr>
      </w:pPr>
      <w:r>
        <w:rPr>
          <w:rFonts w:ascii="Arial" w:hAnsi="Arial" w:cs="Arial"/>
        </w:rPr>
        <w:t>I</w:t>
      </w:r>
      <w:r w:rsidR="00A313C4" w:rsidRPr="00A313C4">
        <w:rPr>
          <w:rFonts w:ascii="Arial" w:hAnsi="Arial" w:cs="Arial"/>
        </w:rPr>
        <w:t>s it clear who the child is living with, and what relation the person is to the child?</w:t>
      </w:r>
    </w:p>
    <w:p w14:paraId="2A706AF6" w14:textId="0163D544" w:rsidR="00A313C4" w:rsidRDefault="00471AFF" w:rsidP="00A313C4">
      <w:pPr>
        <w:pStyle w:val="ListParagraph"/>
        <w:numPr>
          <w:ilvl w:val="0"/>
          <w:numId w:val="6"/>
        </w:numPr>
        <w:rPr>
          <w:rFonts w:ascii="Arial" w:hAnsi="Arial" w:cs="Arial"/>
        </w:rPr>
      </w:pPr>
      <w:r>
        <w:rPr>
          <w:rFonts w:ascii="Arial" w:hAnsi="Arial" w:cs="Arial"/>
        </w:rPr>
        <w:t>H</w:t>
      </w:r>
      <w:r w:rsidR="00A313C4" w:rsidRPr="00A313C4">
        <w:rPr>
          <w:rFonts w:ascii="Arial" w:hAnsi="Arial" w:cs="Arial"/>
        </w:rPr>
        <w:t>as the child been living, or is likely to live, away from home for more than 28 days, or a series of days totalling 28 days or more?</w:t>
      </w:r>
    </w:p>
    <w:p w14:paraId="2F428B48" w14:textId="0E9DAA5D" w:rsidR="00A313C4" w:rsidRDefault="00471AFF" w:rsidP="00A313C4">
      <w:pPr>
        <w:pStyle w:val="ListParagraph"/>
        <w:numPr>
          <w:ilvl w:val="0"/>
          <w:numId w:val="6"/>
        </w:numPr>
        <w:rPr>
          <w:rFonts w:ascii="Arial" w:hAnsi="Arial" w:cs="Arial"/>
        </w:rPr>
      </w:pPr>
      <w:r>
        <w:rPr>
          <w:rFonts w:ascii="Arial" w:hAnsi="Arial" w:cs="Arial"/>
        </w:rPr>
        <w:t>H</w:t>
      </w:r>
      <w:r w:rsidR="00A313C4" w:rsidRPr="00A313C4">
        <w:rPr>
          <w:rFonts w:ascii="Arial" w:hAnsi="Arial" w:cs="Arial"/>
        </w:rPr>
        <w:t>as the child come from overseas? Do you know the reason for the child’s entrance to the UK?</w:t>
      </w:r>
    </w:p>
    <w:p w14:paraId="62EB9C6A" w14:textId="1CE3DCCB" w:rsidR="00A313C4" w:rsidRDefault="00471AFF" w:rsidP="00A313C4">
      <w:pPr>
        <w:pStyle w:val="ListParagraph"/>
        <w:numPr>
          <w:ilvl w:val="0"/>
          <w:numId w:val="6"/>
        </w:numPr>
        <w:rPr>
          <w:rFonts w:ascii="Arial" w:hAnsi="Arial" w:cs="Arial"/>
        </w:rPr>
      </w:pPr>
      <w:r>
        <w:rPr>
          <w:rFonts w:ascii="Arial" w:hAnsi="Arial" w:cs="Arial"/>
        </w:rPr>
        <w:t>I</w:t>
      </w:r>
      <w:r w:rsidR="00A313C4" w:rsidRPr="00A313C4">
        <w:rPr>
          <w:rFonts w:ascii="Arial" w:hAnsi="Arial" w:cs="Arial"/>
        </w:rPr>
        <w:t>s the child in the UK for the purpose of education?</w:t>
      </w:r>
    </w:p>
    <w:p w14:paraId="6167F713" w14:textId="6D37552B" w:rsidR="00A313C4" w:rsidRDefault="00471AFF" w:rsidP="00A313C4">
      <w:pPr>
        <w:pStyle w:val="ListParagraph"/>
        <w:numPr>
          <w:ilvl w:val="0"/>
          <w:numId w:val="6"/>
        </w:numPr>
        <w:rPr>
          <w:rFonts w:ascii="Arial" w:hAnsi="Arial" w:cs="Arial"/>
        </w:rPr>
      </w:pPr>
      <w:r>
        <w:rPr>
          <w:rFonts w:ascii="Arial" w:hAnsi="Arial" w:cs="Arial"/>
        </w:rPr>
        <w:t>I</w:t>
      </w:r>
      <w:r w:rsidR="00A313C4" w:rsidRPr="00A313C4">
        <w:rPr>
          <w:rFonts w:ascii="Arial" w:hAnsi="Arial" w:cs="Arial"/>
        </w:rPr>
        <w:t>s the child an unaccompanied asylum seeker?</w:t>
      </w:r>
    </w:p>
    <w:p w14:paraId="55983094" w14:textId="5843C543" w:rsidR="00714499" w:rsidRPr="00A313C4" w:rsidRDefault="00471AFF" w:rsidP="00A313C4">
      <w:pPr>
        <w:pStyle w:val="ListParagraph"/>
        <w:numPr>
          <w:ilvl w:val="0"/>
          <w:numId w:val="6"/>
        </w:numPr>
        <w:rPr>
          <w:rFonts w:ascii="Arial" w:hAnsi="Arial" w:cs="Arial"/>
        </w:rPr>
      </w:pPr>
      <w:r>
        <w:rPr>
          <w:rFonts w:ascii="Arial" w:hAnsi="Arial" w:cs="Arial"/>
        </w:rPr>
        <w:t>D</w:t>
      </w:r>
      <w:r w:rsidR="00A313C4" w:rsidRPr="00A313C4">
        <w:rPr>
          <w:rFonts w:ascii="Arial" w:hAnsi="Arial" w:cs="Arial"/>
        </w:rPr>
        <w:t>o you think that the child may have been trafficked?</w:t>
      </w:r>
    </w:p>
    <w:p w14:paraId="54BFCEB8" w14:textId="77777777" w:rsidR="00031A74" w:rsidRDefault="00031A74" w:rsidP="00BF67EE">
      <w:pPr>
        <w:rPr>
          <w:rFonts w:ascii="Arial" w:hAnsi="Arial" w:cs="Arial"/>
        </w:rPr>
      </w:pPr>
    </w:p>
    <w:p w14:paraId="7B057FF6" w14:textId="03F47882" w:rsidR="00085F49" w:rsidRDefault="00085F49" w:rsidP="00BF67EE">
      <w:pPr>
        <w:rPr>
          <w:rFonts w:ascii="Arial" w:hAnsi="Arial" w:cs="Arial"/>
        </w:rPr>
      </w:pPr>
      <w:r>
        <w:rPr>
          <w:rFonts w:ascii="Arial" w:hAnsi="Arial" w:cs="Arial"/>
        </w:rPr>
        <w:t xml:space="preserve">Professionals including teachers, health providers and all other agencies </w:t>
      </w:r>
      <w:r w:rsidR="00AF0971">
        <w:rPr>
          <w:rFonts w:ascii="Arial" w:hAnsi="Arial" w:cs="Arial"/>
        </w:rPr>
        <w:t xml:space="preserve">should </w:t>
      </w:r>
      <w:r w:rsidR="00714499">
        <w:rPr>
          <w:rFonts w:ascii="Arial" w:hAnsi="Arial" w:cs="Arial"/>
        </w:rPr>
        <w:t>make</w:t>
      </w:r>
      <w:r w:rsidR="00AF0971">
        <w:rPr>
          <w:rFonts w:ascii="Arial" w:hAnsi="Arial" w:cs="Arial"/>
        </w:rPr>
        <w:t xml:space="preserve"> a referral to Tower Hamlets Children’s Social Care if: </w:t>
      </w:r>
    </w:p>
    <w:p w14:paraId="3FA24324" w14:textId="77777777" w:rsidR="00EB4A6B" w:rsidRDefault="00EB4A6B" w:rsidP="00EB4A6B">
      <w:pPr>
        <w:pStyle w:val="ListParagraph"/>
        <w:numPr>
          <w:ilvl w:val="0"/>
          <w:numId w:val="5"/>
        </w:numPr>
        <w:rPr>
          <w:rFonts w:ascii="Arial" w:hAnsi="Arial" w:cs="Arial"/>
        </w:rPr>
      </w:pPr>
      <w:r w:rsidRPr="00EB4A6B">
        <w:rPr>
          <w:rFonts w:ascii="Arial" w:hAnsi="Arial" w:cs="Arial"/>
        </w:rPr>
        <w:t>they become aware of a private fostering arrangement which is not likely to be notified to the local authority; or</w:t>
      </w:r>
    </w:p>
    <w:p w14:paraId="6C9F1B2E" w14:textId="391F1A9B" w:rsidR="00085F49" w:rsidRPr="00EB4A6B" w:rsidRDefault="00EB4A6B" w:rsidP="00BF67EE">
      <w:pPr>
        <w:pStyle w:val="ListParagraph"/>
        <w:numPr>
          <w:ilvl w:val="0"/>
          <w:numId w:val="5"/>
        </w:numPr>
        <w:rPr>
          <w:rFonts w:ascii="Arial" w:hAnsi="Arial" w:cs="Arial"/>
        </w:rPr>
      </w:pPr>
      <w:r w:rsidRPr="00EB4A6B">
        <w:rPr>
          <w:rFonts w:ascii="Arial" w:hAnsi="Arial" w:cs="Arial"/>
        </w:rPr>
        <w:t>they have doubts about whether a child’s carers are actually their parents, and there is any evidence to support these doubts</w:t>
      </w:r>
      <w:r>
        <w:rPr>
          <w:rFonts w:ascii="Arial" w:hAnsi="Arial" w:cs="Arial"/>
        </w:rPr>
        <w:t>.</w:t>
      </w:r>
    </w:p>
    <w:p w14:paraId="75B743A7" w14:textId="7ADCBE29" w:rsidR="00C76D24" w:rsidRDefault="00C76D24" w:rsidP="00BF67EE">
      <w:pPr>
        <w:rPr>
          <w:rFonts w:ascii="Arial" w:hAnsi="Arial" w:cs="Arial"/>
        </w:rPr>
      </w:pPr>
      <w:r>
        <w:rPr>
          <w:rFonts w:ascii="Arial" w:hAnsi="Arial" w:cs="Arial"/>
        </w:rPr>
        <w:t>If</w:t>
      </w:r>
      <w:r w:rsidR="00F60BB3">
        <w:rPr>
          <w:rFonts w:ascii="Arial" w:hAnsi="Arial" w:cs="Arial"/>
        </w:rPr>
        <w:t xml:space="preserve"> a professional is</w:t>
      </w:r>
      <w:r>
        <w:rPr>
          <w:rFonts w:ascii="Arial" w:hAnsi="Arial" w:cs="Arial"/>
        </w:rPr>
        <w:t xml:space="preserve"> aware of a private fostering arrangement, encourage the carer or parent to notify themselves. If not, </w:t>
      </w:r>
      <w:r w:rsidR="00F60BB3">
        <w:rPr>
          <w:rFonts w:ascii="Arial" w:hAnsi="Arial" w:cs="Arial"/>
        </w:rPr>
        <w:t xml:space="preserve">the </w:t>
      </w:r>
      <w:r>
        <w:rPr>
          <w:rFonts w:ascii="Arial" w:hAnsi="Arial" w:cs="Arial"/>
        </w:rPr>
        <w:t>professional ha</w:t>
      </w:r>
      <w:r w:rsidR="00F60BB3">
        <w:rPr>
          <w:rFonts w:ascii="Arial" w:hAnsi="Arial" w:cs="Arial"/>
        </w:rPr>
        <w:t>s</w:t>
      </w:r>
      <w:r>
        <w:rPr>
          <w:rFonts w:ascii="Arial" w:hAnsi="Arial" w:cs="Arial"/>
        </w:rPr>
        <w:t xml:space="preserve"> a legal responsibility to ensure</w:t>
      </w:r>
      <w:r w:rsidR="00CF5E5B">
        <w:rPr>
          <w:rFonts w:ascii="Arial" w:hAnsi="Arial" w:cs="Arial"/>
        </w:rPr>
        <w:t xml:space="preserve"> that</w:t>
      </w:r>
      <w:r>
        <w:rPr>
          <w:rFonts w:ascii="Arial" w:hAnsi="Arial" w:cs="Arial"/>
        </w:rPr>
        <w:t xml:space="preserve"> the Local Authority has been notified. </w:t>
      </w:r>
      <w:r w:rsidR="00B94660" w:rsidRPr="00B94660">
        <w:rPr>
          <w:rFonts w:ascii="Arial" w:hAnsi="Arial" w:cs="Arial"/>
        </w:rPr>
        <w:t xml:space="preserve">If you are confident that the carer/parent has not informed the </w:t>
      </w:r>
      <w:r w:rsidR="00CF5E5B">
        <w:rPr>
          <w:rFonts w:ascii="Arial" w:hAnsi="Arial" w:cs="Arial"/>
        </w:rPr>
        <w:t>L</w:t>
      </w:r>
      <w:r w:rsidR="00B94660" w:rsidRPr="00B94660">
        <w:rPr>
          <w:rFonts w:ascii="Arial" w:hAnsi="Arial" w:cs="Arial"/>
        </w:rPr>
        <w:t xml:space="preserve">ocal </w:t>
      </w:r>
      <w:r w:rsidR="00CF5E5B">
        <w:rPr>
          <w:rFonts w:ascii="Arial" w:hAnsi="Arial" w:cs="Arial"/>
        </w:rPr>
        <w:t>A</w:t>
      </w:r>
      <w:r w:rsidR="00B94660" w:rsidRPr="00B94660">
        <w:rPr>
          <w:rFonts w:ascii="Arial" w:hAnsi="Arial" w:cs="Arial"/>
        </w:rPr>
        <w:t xml:space="preserve">uthority of their private fostering arrangement, your actions should ensure that the child’s welfare and safety come first. A child in a private fostering arrangement who is not brought to the attention of the </w:t>
      </w:r>
      <w:r w:rsidR="00CF5E5B">
        <w:rPr>
          <w:rFonts w:ascii="Arial" w:hAnsi="Arial" w:cs="Arial"/>
        </w:rPr>
        <w:t>L</w:t>
      </w:r>
      <w:r w:rsidR="00B94660" w:rsidRPr="00B94660">
        <w:rPr>
          <w:rFonts w:ascii="Arial" w:hAnsi="Arial" w:cs="Arial"/>
        </w:rPr>
        <w:t xml:space="preserve">ocal </w:t>
      </w:r>
      <w:r w:rsidR="00CF5E5B">
        <w:rPr>
          <w:rFonts w:ascii="Arial" w:hAnsi="Arial" w:cs="Arial"/>
        </w:rPr>
        <w:t>A</w:t>
      </w:r>
      <w:r w:rsidR="00B94660" w:rsidRPr="00B94660">
        <w:rPr>
          <w:rFonts w:ascii="Arial" w:hAnsi="Arial" w:cs="Arial"/>
        </w:rPr>
        <w:t xml:space="preserve">uthority may be a child potentially at risk. You will be acting appropriately by informing the </w:t>
      </w:r>
      <w:r w:rsidR="00CF5E5B">
        <w:rPr>
          <w:rFonts w:ascii="Arial" w:hAnsi="Arial" w:cs="Arial"/>
        </w:rPr>
        <w:t>L</w:t>
      </w:r>
      <w:r w:rsidR="00B94660" w:rsidRPr="00B94660">
        <w:rPr>
          <w:rFonts w:ascii="Arial" w:hAnsi="Arial" w:cs="Arial"/>
        </w:rPr>
        <w:t xml:space="preserve">ocal </w:t>
      </w:r>
      <w:r w:rsidR="00CF5E5B">
        <w:rPr>
          <w:rFonts w:ascii="Arial" w:hAnsi="Arial" w:cs="Arial"/>
        </w:rPr>
        <w:t>A</w:t>
      </w:r>
      <w:r w:rsidR="00B94660" w:rsidRPr="00B94660">
        <w:rPr>
          <w:rFonts w:ascii="Arial" w:hAnsi="Arial" w:cs="Arial"/>
        </w:rPr>
        <w:t>uthority.</w:t>
      </w:r>
    </w:p>
    <w:p w14:paraId="1361F778" w14:textId="77777777" w:rsidR="00AC333E" w:rsidRDefault="00AC333E" w:rsidP="00BF67EE">
      <w:pPr>
        <w:rPr>
          <w:rFonts w:ascii="Arial" w:hAnsi="Arial" w:cs="Arial"/>
        </w:rPr>
      </w:pPr>
    </w:p>
    <w:p w14:paraId="42CFB04D" w14:textId="159DFCBF" w:rsidR="00336AB6" w:rsidRDefault="00336AB6" w:rsidP="00BF67EE">
      <w:pPr>
        <w:rPr>
          <w:rFonts w:ascii="Arial" w:hAnsi="Arial" w:cs="Arial"/>
        </w:rPr>
      </w:pPr>
      <w:r w:rsidRPr="00336AB6">
        <w:rPr>
          <w:rFonts w:ascii="Arial" w:hAnsi="Arial" w:cs="Arial"/>
        </w:rPr>
        <w:lastRenderedPageBreak/>
        <w:t xml:space="preserve">When </w:t>
      </w:r>
      <w:r w:rsidR="00CF5E5B">
        <w:rPr>
          <w:rFonts w:ascii="Arial" w:hAnsi="Arial" w:cs="Arial"/>
        </w:rPr>
        <w:t>C</w:t>
      </w:r>
      <w:r w:rsidRPr="00336AB6">
        <w:rPr>
          <w:rFonts w:ascii="Arial" w:hAnsi="Arial" w:cs="Arial"/>
        </w:rPr>
        <w:t xml:space="preserve">hildren’s </w:t>
      </w:r>
      <w:r w:rsidR="00CF5E5B">
        <w:rPr>
          <w:rFonts w:ascii="Arial" w:hAnsi="Arial" w:cs="Arial"/>
        </w:rPr>
        <w:t>S</w:t>
      </w:r>
      <w:r w:rsidRPr="00336AB6">
        <w:rPr>
          <w:rFonts w:ascii="Arial" w:hAnsi="Arial" w:cs="Arial"/>
        </w:rPr>
        <w:t xml:space="preserve">ocial </w:t>
      </w:r>
      <w:r w:rsidR="00CF5E5B">
        <w:rPr>
          <w:rFonts w:ascii="Arial" w:hAnsi="Arial" w:cs="Arial"/>
        </w:rPr>
        <w:t>C</w:t>
      </w:r>
      <w:r w:rsidRPr="00336AB6">
        <w:rPr>
          <w:rFonts w:ascii="Arial" w:hAnsi="Arial" w:cs="Arial"/>
        </w:rPr>
        <w:t>are becomes aware of a privately fostered child, they must assess the suitability of the arrangement. They must make regular visits to the child and the private foster carer.</w:t>
      </w:r>
    </w:p>
    <w:p w14:paraId="6ED9949F" w14:textId="005F7396" w:rsidR="000A6EDF" w:rsidRDefault="000A6EDF" w:rsidP="007C37BF">
      <w:pPr>
        <w:rPr>
          <w:rFonts w:ascii="Arial" w:hAnsi="Arial" w:cs="Arial"/>
        </w:rPr>
      </w:pPr>
      <w:r>
        <w:rPr>
          <w:rFonts w:ascii="Arial" w:hAnsi="Arial" w:cs="Arial"/>
        </w:rPr>
        <w:t xml:space="preserve">If it is known that a child is going to be placed in a private fostering </w:t>
      </w:r>
      <w:r w:rsidR="005830DB">
        <w:rPr>
          <w:rFonts w:ascii="Arial" w:hAnsi="Arial" w:cs="Arial"/>
        </w:rPr>
        <w:t xml:space="preserve">arrangement, the </w:t>
      </w:r>
      <w:r w:rsidR="00CF5E5B">
        <w:rPr>
          <w:rFonts w:ascii="Arial" w:hAnsi="Arial" w:cs="Arial"/>
        </w:rPr>
        <w:t>L</w:t>
      </w:r>
      <w:r w:rsidR="005830DB">
        <w:rPr>
          <w:rFonts w:ascii="Arial" w:hAnsi="Arial" w:cs="Arial"/>
        </w:rPr>
        <w:t xml:space="preserve">ocal </w:t>
      </w:r>
      <w:r w:rsidR="00CF5E5B">
        <w:rPr>
          <w:rFonts w:ascii="Arial" w:hAnsi="Arial" w:cs="Arial"/>
        </w:rPr>
        <w:t>A</w:t>
      </w:r>
      <w:r w:rsidR="005830DB">
        <w:rPr>
          <w:rFonts w:ascii="Arial" w:hAnsi="Arial" w:cs="Arial"/>
        </w:rPr>
        <w:t>uthority must be notified at least 6 weeks before an arrangement</w:t>
      </w:r>
      <w:r w:rsidR="00BE0D66">
        <w:rPr>
          <w:rFonts w:ascii="Arial" w:hAnsi="Arial" w:cs="Arial"/>
        </w:rPr>
        <w:t xml:space="preserve">. </w:t>
      </w:r>
      <w:r w:rsidR="00BE0D66" w:rsidRPr="00BE0D66">
        <w:rPr>
          <w:rFonts w:ascii="Arial" w:hAnsi="Arial" w:cs="Arial"/>
        </w:rPr>
        <w:t>Where no prior notification of a placement is</w:t>
      </w:r>
      <w:r w:rsidR="00336AB6">
        <w:rPr>
          <w:rFonts w:ascii="Arial" w:hAnsi="Arial" w:cs="Arial"/>
        </w:rPr>
        <w:t xml:space="preserve"> given </w:t>
      </w:r>
      <w:r w:rsidR="00BE0D66" w:rsidRPr="00BE0D66">
        <w:rPr>
          <w:rFonts w:ascii="Arial" w:hAnsi="Arial" w:cs="Arial"/>
        </w:rPr>
        <w:t xml:space="preserve">the </w:t>
      </w:r>
      <w:r w:rsidR="00CF5E5B">
        <w:rPr>
          <w:rFonts w:ascii="Arial" w:hAnsi="Arial" w:cs="Arial"/>
        </w:rPr>
        <w:t>L</w:t>
      </w:r>
      <w:r w:rsidR="00BE0D66" w:rsidRPr="00BE0D66">
        <w:rPr>
          <w:rFonts w:ascii="Arial" w:hAnsi="Arial" w:cs="Arial"/>
        </w:rPr>
        <w:t xml:space="preserve">ocal </w:t>
      </w:r>
      <w:r w:rsidR="00CF5E5B">
        <w:rPr>
          <w:rFonts w:ascii="Arial" w:hAnsi="Arial" w:cs="Arial"/>
        </w:rPr>
        <w:t>A</w:t>
      </w:r>
      <w:r w:rsidR="00BE0D66" w:rsidRPr="00BE0D66">
        <w:rPr>
          <w:rFonts w:ascii="Arial" w:hAnsi="Arial" w:cs="Arial"/>
        </w:rPr>
        <w:t xml:space="preserve">uthority </w:t>
      </w:r>
      <w:r w:rsidR="00336AB6">
        <w:rPr>
          <w:rFonts w:ascii="Arial" w:hAnsi="Arial" w:cs="Arial"/>
        </w:rPr>
        <w:t xml:space="preserve">must be notified </w:t>
      </w:r>
      <w:r w:rsidR="00BE0D66" w:rsidRPr="00BE0D66">
        <w:rPr>
          <w:rFonts w:ascii="Arial" w:hAnsi="Arial" w:cs="Arial"/>
        </w:rPr>
        <w:t>of the placement immediately</w:t>
      </w:r>
      <w:r w:rsidR="00BE0D66">
        <w:rPr>
          <w:rFonts w:ascii="Arial" w:hAnsi="Arial" w:cs="Arial"/>
        </w:rPr>
        <w:t xml:space="preserve">. </w:t>
      </w:r>
      <w:r w:rsidR="00800B89">
        <w:rPr>
          <w:rFonts w:ascii="Arial" w:hAnsi="Arial" w:cs="Arial"/>
        </w:rPr>
        <w:t xml:space="preserve">The professional must also inform the parent and private foster career of their intention do </w:t>
      </w:r>
      <w:proofErr w:type="gramStart"/>
      <w:r w:rsidR="00800B89">
        <w:rPr>
          <w:rFonts w:ascii="Arial" w:hAnsi="Arial" w:cs="Arial"/>
        </w:rPr>
        <w:t>so</w:t>
      </w:r>
      <w:r w:rsidR="00CF5E5B">
        <w:rPr>
          <w:rFonts w:ascii="Arial" w:hAnsi="Arial" w:cs="Arial"/>
        </w:rPr>
        <w:t>,</w:t>
      </w:r>
      <w:r w:rsidR="007023F9">
        <w:rPr>
          <w:rFonts w:ascii="Arial" w:hAnsi="Arial" w:cs="Arial"/>
        </w:rPr>
        <w:t xml:space="preserve"> if</w:t>
      </w:r>
      <w:proofErr w:type="gramEnd"/>
      <w:r w:rsidR="007023F9">
        <w:rPr>
          <w:rFonts w:ascii="Arial" w:hAnsi="Arial" w:cs="Arial"/>
        </w:rPr>
        <w:t xml:space="preserve"> this is possible. </w:t>
      </w:r>
    </w:p>
    <w:p w14:paraId="57A23990" w14:textId="4D511B17" w:rsidR="009D7FDA" w:rsidRPr="009D7FDA" w:rsidRDefault="009D7FDA" w:rsidP="008E2A43">
      <w:pPr>
        <w:jc w:val="center"/>
        <w:rPr>
          <w:rFonts w:ascii="Arial" w:hAnsi="Arial" w:cs="Arial"/>
          <w:i/>
          <w:iCs/>
        </w:rPr>
      </w:pPr>
      <w:r w:rsidRPr="009D7FDA">
        <w:rPr>
          <w:rFonts w:ascii="Arial" w:hAnsi="Arial" w:cs="Arial"/>
          <w:i/>
          <w:iCs/>
        </w:rPr>
        <w:t>Note there is more in detailed guidance available</w:t>
      </w:r>
      <w:r w:rsidR="00AC333E">
        <w:rPr>
          <w:rFonts w:ascii="Arial" w:hAnsi="Arial" w:cs="Arial"/>
          <w:i/>
          <w:iCs/>
        </w:rPr>
        <w:t xml:space="preserve"> on </w:t>
      </w:r>
      <w:r w:rsidR="008E2A43">
        <w:rPr>
          <w:rFonts w:ascii="Arial" w:hAnsi="Arial" w:cs="Arial"/>
          <w:i/>
          <w:iCs/>
        </w:rPr>
        <w:t>the Local Authorit</w:t>
      </w:r>
      <w:r w:rsidR="00CF5E5B">
        <w:rPr>
          <w:rFonts w:ascii="Arial" w:hAnsi="Arial" w:cs="Arial"/>
          <w:i/>
          <w:iCs/>
        </w:rPr>
        <w:t>y’s</w:t>
      </w:r>
      <w:r w:rsidR="008E2A43">
        <w:rPr>
          <w:rFonts w:ascii="Arial" w:hAnsi="Arial" w:cs="Arial"/>
          <w:i/>
          <w:iCs/>
        </w:rPr>
        <w:t xml:space="preserve"> </w:t>
      </w:r>
      <w:r w:rsidR="00AC333E">
        <w:rPr>
          <w:rFonts w:ascii="Arial" w:hAnsi="Arial" w:cs="Arial"/>
          <w:i/>
          <w:iCs/>
        </w:rPr>
        <w:t>Tri</w:t>
      </w:r>
      <w:r w:rsidR="008E2A43">
        <w:rPr>
          <w:rFonts w:ascii="Arial" w:hAnsi="Arial" w:cs="Arial"/>
          <w:i/>
          <w:iCs/>
        </w:rPr>
        <w:t>x system</w:t>
      </w:r>
      <w:r w:rsidRPr="009D7FDA">
        <w:rPr>
          <w:rFonts w:ascii="Arial" w:hAnsi="Arial" w:cs="Arial"/>
          <w:i/>
          <w:iCs/>
        </w:rPr>
        <w:t xml:space="preserve"> for professionals working in Children’s Social Care</w:t>
      </w:r>
      <w:r w:rsidR="008E2A43">
        <w:rPr>
          <w:rFonts w:ascii="Arial" w:hAnsi="Arial" w:cs="Arial"/>
          <w:i/>
          <w:iCs/>
        </w:rPr>
        <w:t>.</w:t>
      </w:r>
    </w:p>
    <w:p w14:paraId="6E1FD351" w14:textId="792D24D5" w:rsidR="001155D1" w:rsidRPr="00F60BB3" w:rsidRDefault="001155D1" w:rsidP="0022685D">
      <w:pPr>
        <w:shd w:val="clear" w:color="auto" w:fill="0070C0"/>
        <w:rPr>
          <w:b/>
          <w:bCs/>
          <w:color w:val="FFFFFF" w:themeColor="background1"/>
          <w:sz w:val="32"/>
          <w:szCs w:val="32"/>
        </w:rPr>
      </w:pPr>
      <w:r w:rsidRPr="00955EFD">
        <w:rPr>
          <w:b/>
          <w:bCs/>
          <w:color w:val="FFFFFF" w:themeColor="background1"/>
          <w:sz w:val="32"/>
          <w:szCs w:val="32"/>
          <w:shd w:val="clear" w:color="auto" w:fill="0070C0"/>
        </w:rPr>
        <w:t xml:space="preserve">Advice for Speaking with </w:t>
      </w:r>
      <w:r w:rsidR="00F60BB3" w:rsidRPr="00955EFD">
        <w:rPr>
          <w:b/>
          <w:bCs/>
          <w:color w:val="FFFFFF" w:themeColor="background1"/>
          <w:sz w:val="32"/>
          <w:szCs w:val="32"/>
          <w:shd w:val="clear" w:color="auto" w:fill="0070C0"/>
        </w:rPr>
        <w:t>S</w:t>
      </w:r>
      <w:r w:rsidRPr="00955EFD">
        <w:rPr>
          <w:b/>
          <w:bCs/>
          <w:color w:val="FFFFFF" w:themeColor="background1"/>
          <w:sz w:val="32"/>
          <w:szCs w:val="32"/>
          <w:shd w:val="clear" w:color="auto" w:fill="0070C0"/>
        </w:rPr>
        <w:t xml:space="preserve">omeone </w:t>
      </w:r>
      <w:r w:rsidR="0031553F" w:rsidRPr="00955EFD">
        <w:rPr>
          <w:b/>
          <w:bCs/>
          <w:color w:val="FFFFFF" w:themeColor="background1"/>
          <w:sz w:val="32"/>
          <w:szCs w:val="32"/>
          <w:shd w:val="clear" w:color="auto" w:fill="0070C0"/>
        </w:rPr>
        <w:t xml:space="preserve">in a Private Fostering Arrangement </w:t>
      </w:r>
    </w:p>
    <w:p w14:paraId="2F9409EE" w14:textId="62349F66" w:rsidR="00DC3848" w:rsidRDefault="00DD4487" w:rsidP="00363EA5">
      <w:pPr>
        <w:rPr>
          <w:rFonts w:ascii="Arial" w:hAnsi="Arial" w:cs="Arial"/>
        </w:rPr>
      </w:pPr>
      <w:r>
        <w:rPr>
          <w:rFonts w:ascii="Arial" w:hAnsi="Arial" w:cs="Arial"/>
        </w:rPr>
        <w:t>The terminology of private fostering can act as a barrier to identifying child who may</w:t>
      </w:r>
      <w:r w:rsidR="00CF5E5B">
        <w:rPr>
          <w:rFonts w:ascii="Arial" w:hAnsi="Arial" w:cs="Arial"/>
        </w:rPr>
        <w:t xml:space="preserve"> be</w:t>
      </w:r>
      <w:r>
        <w:rPr>
          <w:rFonts w:ascii="Arial" w:hAnsi="Arial" w:cs="Arial"/>
        </w:rPr>
        <w:t xml:space="preserve"> </w:t>
      </w:r>
      <w:r w:rsidR="00783435">
        <w:rPr>
          <w:rFonts w:ascii="Arial" w:hAnsi="Arial" w:cs="Arial"/>
        </w:rPr>
        <w:t xml:space="preserve">living </w:t>
      </w:r>
      <w:r>
        <w:rPr>
          <w:rFonts w:ascii="Arial" w:hAnsi="Arial" w:cs="Arial"/>
        </w:rPr>
        <w:t xml:space="preserve">under this arrangement. It is important to </w:t>
      </w:r>
      <w:r w:rsidR="006F5793">
        <w:rPr>
          <w:rFonts w:ascii="Arial" w:hAnsi="Arial" w:cs="Arial"/>
        </w:rPr>
        <w:t>use language such as</w:t>
      </w:r>
      <w:r w:rsidR="00DC3848">
        <w:rPr>
          <w:rFonts w:ascii="Arial" w:hAnsi="Arial" w:cs="Arial"/>
        </w:rPr>
        <w:t xml:space="preserve">: </w:t>
      </w:r>
    </w:p>
    <w:p w14:paraId="30C598E5" w14:textId="77777777" w:rsidR="00DC3848" w:rsidRDefault="006F5793" w:rsidP="00DC3848">
      <w:pPr>
        <w:jc w:val="center"/>
        <w:rPr>
          <w:rFonts w:ascii="Arial" w:hAnsi="Arial" w:cs="Arial"/>
          <w:sz w:val="28"/>
          <w:szCs w:val="28"/>
        </w:rPr>
      </w:pPr>
      <w:r w:rsidRPr="00DC3848">
        <w:rPr>
          <w:rFonts w:ascii="Arial" w:hAnsi="Arial" w:cs="Arial"/>
          <w:sz w:val="28"/>
          <w:szCs w:val="28"/>
        </w:rPr>
        <w:t>‘</w:t>
      </w:r>
      <w:r w:rsidR="00243DC0" w:rsidRPr="00DC3848">
        <w:rPr>
          <w:rFonts w:ascii="Arial" w:hAnsi="Arial" w:cs="Arial"/>
          <w:b/>
          <w:bCs/>
          <w:sz w:val="28"/>
          <w:szCs w:val="28"/>
        </w:rPr>
        <w:t>A</w:t>
      </w:r>
      <w:r w:rsidRPr="00DC3848">
        <w:rPr>
          <w:rFonts w:ascii="Arial" w:hAnsi="Arial" w:cs="Arial"/>
          <w:b/>
          <w:bCs/>
          <w:sz w:val="28"/>
          <w:szCs w:val="28"/>
        </w:rPr>
        <w:t>re you looking after someone else’s child</w:t>
      </w:r>
      <w:r w:rsidR="00243DC0" w:rsidRPr="00DC3848">
        <w:rPr>
          <w:rFonts w:ascii="Arial" w:hAnsi="Arial" w:cs="Arial"/>
          <w:b/>
          <w:bCs/>
          <w:sz w:val="28"/>
          <w:szCs w:val="28"/>
        </w:rPr>
        <w:t>?</w:t>
      </w:r>
      <w:r w:rsidRPr="00DC3848">
        <w:rPr>
          <w:rFonts w:ascii="Arial" w:hAnsi="Arial" w:cs="Arial"/>
          <w:sz w:val="28"/>
          <w:szCs w:val="28"/>
        </w:rPr>
        <w:t>’</w:t>
      </w:r>
      <w:r w:rsidR="002E73F3" w:rsidRPr="00DC3848">
        <w:rPr>
          <w:rFonts w:ascii="Arial" w:hAnsi="Arial" w:cs="Arial"/>
          <w:sz w:val="28"/>
          <w:szCs w:val="28"/>
        </w:rPr>
        <w:t xml:space="preserve"> </w:t>
      </w:r>
      <w:r w:rsidR="00D91E28" w:rsidRPr="00DC3848">
        <w:rPr>
          <w:rFonts w:ascii="Arial" w:hAnsi="Arial" w:cs="Arial"/>
          <w:sz w:val="28"/>
          <w:szCs w:val="28"/>
        </w:rPr>
        <w:t xml:space="preserve">or </w:t>
      </w:r>
    </w:p>
    <w:p w14:paraId="0A86F3CA" w14:textId="29C97621" w:rsidR="00DC3848" w:rsidRPr="00DC3848" w:rsidRDefault="00D91E28" w:rsidP="00DC3848">
      <w:pPr>
        <w:jc w:val="center"/>
        <w:rPr>
          <w:rFonts w:ascii="Arial" w:hAnsi="Arial" w:cs="Arial"/>
          <w:b/>
          <w:bCs/>
          <w:sz w:val="28"/>
          <w:szCs w:val="28"/>
        </w:rPr>
      </w:pPr>
      <w:r w:rsidRPr="00DC3848">
        <w:rPr>
          <w:rFonts w:ascii="Arial" w:hAnsi="Arial" w:cs="Arial"/>
          <w:sz w:val="28"/>
          <w:szCs w:val="28"/>
        </w:rPr>
        <w:t>‘</w:t>
      </w:r>
      <w:r w:rsidRPr="00DC3848">
        <w:rPr>
          <w:rFonts w:ascii="Arial" w:hAnsi="Arial" w:cs="Arial"/>
          <w:b/>
          <w:bCs/>
          <w:sz w:val="28"/>
          <w:szCs w:val="28"/>
        </w:rPr>
        <w:t>Is someone else looking after your child</w:t>
      </w:r>
      <w:r w:rsidR="00DC3848" w:rsidRPr="00DC3848">
        <w:rPr>
          <w:rFonts w:ascii="Arial" w:hAnsi="Arial" w:cs="Arial"/>
          <w:b/>
          <w:bCs/>
          <w:sz w:val="28"/>
          <w:szCs w:val="28"/>
        </w:rPr>
        <w:t>?</w:t>
      </w:r>
      <w:r w:rsidRPr="00DC3848">
        <w:rPr>
          <w:rFonts w:ascii="Arial" w:hAnsi="Arial" w:cs="Arial"/>
          <w:b/>
          <w:bCs/>
          <w:sz w:val="28"/>
          <w:szCs w:val="28"/>
        </w:rPr>
        <w:t>’</w:t>
      </w:r>
    </w:p>
    <w:p w14:paraId="05CAB77F" w14:textId="2B148038" w:rsidR="001155D1" w:rsidRDefault="00DC3848" w:rsidP="00363EA5">
      <w:pPr>
        <w:rPr>
          <w:rFonts w:ascii="Arial" w:hAnsi="Arial" w:cs="Arial"/>
        </w:rPr>
      </w:pPr>
      <w:r>
        <w:rPr>
          <w:rFonts w:ascii="Arial" w:hAnsi="Arial" w:cs="Arial"/>
        </w:rPr>
        <w:t>Utilise</w:t>
      </w:r>
      <w:r w:rsidR="002E73F3">
        <w:rPr>
          <w:rFonts w:ascii="Arial" w:hAnsi="Arial" w:cs="Arial"/>
        </w:rPr>
        <w:t xml:space="preserve"> professional curiosity skills to determine the nature of the arrangement. The most important part is the child or young person, a conversation must be held with them about how they feel about the situation. </w:t>
      </w:r>
    </w:p>
    <w:p w14:paraId="4C87A66E" w14:textId="0FAAFAA1" w:rsidR="0031553F" w:rsidRDefault="0031553F" w:rsidP="00363EA5">
      <w:pPr>
        <w:rPr>
          <w:rFonts w:ascii="Arial" w:hAnsi="Arial" w:cs="Arial"/>
        </w:rPr>
      </w:pPr>
      <w:r>
        <w:rPr>
          <w:rFonts w:ascii="Arial" w:hAnsi="Arial" w:cs="Arial"/>
        </w:rPr>
        <w:t xml:space="preserve">Consider the following questions to ask </w:t>
      </w:r>
      <w:r w:rsidR="00893CF6">
        <w:rPr>
          <w:rFonts w:ascii="Arial" w:hAnsi="Arial" w:cs="Arial"/>
        </w:rPr>
        <w:t xml:space="preserve">those involved in a potential private fostering </w:t>
      </w:r>
      <w:r>
        <w:rPr>
          <w:rFonts w:ascii="Arial" w:hAnsi="Arial" w:cs="Arial"/>
        </w:rPr>
        <w:t xml:space="preserve">situation: </w:t>
      </w:r>
    </w:p>
    <w:p w14:paraId="7126953F" w14:textId="0CC5D521" w:rsidR="00B75A88" w:rsidRPr="00C8655C" w:rsidRDefault="00783435" w:rsidP="00363EA5">
      <w:pPr>
        <w:rPr>
          <w:rFonts w:ascii="Arial" w:hAnsi="Arial" w:cs="Arial"/>
          <w:b/>
          <w:bCs/>
          <w:color w:val="000000" w:themeColor="text1"/>
        </w:rPr>
      </w:pPr>
      <w:r w:rsidRPr="00C8655C">
        <w:rPr>
          <w:rFonts w:ascii="Arial" w:hAnsi="Arial" w:cs="Arial"/>
          <w:b/>
          <w:bCs/>
          <w:color w:val="000000" w:themeColor="text1"/>
        </w:rPr>
        <w:t>Questions to</w:t>
      </w:r>
      <w:r w:rsidR="009E46D1" w:rsidRPr="00C8655C">
        <w:rPr>
          <w:rFonts w:ascii="Arial" w:hAnsi="Arial" w:cs="Arial"/>
          <w:b/>
          <w:bCs/>
          <w:color w:val="000000" w:themeColor="text1"/>
        </w:rPr>
        <w:t xml:space="preserve"> consider when talking to</w:t>
      </w:r>
      <w:r w:rsidR="00B75A88" w:rsidRPr="00C8655C">
        <w:rPr>
          <w:rFonts w:ascii="Arial" w:hAnsi="Arial" w:cs="Arial"/>
          <w:b/>
          <w:bCs/>
          <w:color w:val="000000" w:themeColor="text1"/>
        </w:rPr>
        <w:t xml:space="preserve"> </w:t>
      </w:r>
      <w:r w:rsidR="00893CF6" w:rsidRPr="00C8655C">
        <w:rPr>
          <w:rFonts w:ascii="Arial" w:hAnsi="Arial" w:cs="Arial"/>
          <w:b/>
          <w:bCs/>
          <w:color w:val="000000" w:themeColor="text1"/>
        </w:rPr>
        <w:t>the adults</w:t>
      </w:r>
      <w:r w:rsidR="00B75A88" w:rsidRPr="00C8655C">
        <w:rPr>
          <w:rFonts w:ascii="Arial" w:hAnsi="Arial" w:cs="Arial"/>
          <w:b/>
          <w:bCs/>
          <w:color w:val="000000" w:themeColor="text1"/>
        </w:rPr>
        <w:t xml:space="preserve">: </w:t>
      </w:r>
    </w:p>
    <w:p w14:paraId="7CC57BE3" w14:textId="253C4B21" w:rsidR="00B75A88" w:rsidRPr="0094745F" w:rsidRDefault="00B75A88" w:rsidP="00B75A88">
      <w:pPr>
        <w:pStyle w:val="ListParagraph"/>
        <w:numPr>
          <w:ilvl w:val="0"/>
          <w:numId w:val="8"/>
        </w:numPr>
        <w:rPr>
          <w:rFonts w:ascii="Arial" w:hAnsi="Arial" w:cs="Arial"/>
          <w:color w:val="000000" w:themeColor="text1"/>
        </w:rPr>
      </w:pPr>
      <w:r w:rsidRPr="0094745F">
        <w:rPr>
          <w:rFonts w:ascii="Arial" w:hAnsi="Arial" w:cs="Arial"/>
          <w:color w:val="000000" w:themeColor="text1"/>
        </w:rPr>
        <w:t>How long has the arrangement lasted?</w:t>
      </w:r>
    </w:p>
    <w:p w14:paraId="40DB028D" w14:textId="73C7A70F" w:rsidR="00B75A88" w:rsidRDefault="0031553F" w:rsidP="00B75A88">
      <w:pPr>
        <w:pStyle w:val="ListParagraph"/>
        <w:numPr>
          <w:ilvl w:val="0"/>
          <w:numId w:val="8"/>
        </w:numPr>
        <w:rPr>
          <w:rFonts w:ascii="Arial" w:hAnsi="Arial" w:cs="Arial"/>
          <w:color w:val="000000" w:themeColor="text1"/>
        </w:rPr>
      </w:pPr>
      <w:r w:rsidRPr="0094745F">
        <w:rPr>
          <w:rFonts w:ascii="Arial" w:hAnsi="Arial" w:cs="Arial"/>
          <w:color w:val="000000" w:themeColor="text1"/>
        </w:rPr>
        <w:t xml:space="preserve">Is there a plan for them to return to their parents or primary carer? </w:t>
      </w:r>
    </w:p>
    <w:p w14:paraId="4B437A08" w14:textId="4CA0378F" w:rsidR="0043052B" w:rsidRPr="0094745F" w:rsidRDefault="00C45617" w:rsidP="00B75A88">
      <w:pPr>
        <w:pStyle w:val="ListParagraph"/>
        <w:numPr>
          <w:ilvl w:val="0"/>
          <w:numId w:val="8"/>
        </w:numPr>
        <w:rPr>
          <w:rFonts w:ascii="Arial" w:hAnsi="Arial" w:cs="Arial"/>
          <w:color w:val="000000" w:themeColor="text1"/>
        </w:rPr>
      </w:pPr>
      <w:r>
        <w:rPr>
          <w:rFonts w:ascii="Arial" w:hAnsi="Arial" w:cs="Arial"/>
          <w:color w:val="000000" w:themeColor="text1"/>
        </w:rPr>
        <w:t xml:space="preserve">What information do you have about the child </w:t>
      </w:r>
      <w:r w:rsidR="007D1BB0">
        <w:rPr>
          <w:rFonts w:ascii="Arial" w:hAnsi="Arial" w:cs="Arial"/>
          <w:color w:val="000000" w:themeColor="text1"/>
        </w:rPr>
        <w:t xml:space="preserve">including </w:t>
      </w:r>
      <w:r>
        <w:rPr>
          <w:rFonts w:ascii="Arial" w:hAnsi="Arial" w:cs="Arial"/>
          <w:color w:val="000000" w:themeColor="text1"/>
        </w:rPr>
        <w:t>where the</w:t>
      </w:r>
      <w:r w:rsidR="007D1BB0">
        <w:rPr>
          <w:rFonts w:ascii="Arial" w:hAnsi="Arial" w:cs="Arial"/>
          <w:color w:val="000000" w:themeColor="text1"/>
        </w:rPr>
        <w:t>y</w:t>
      </w:r>
      <w:r>
        <w:rPr>
          <w:rFonts w:ascii="Arial" w:hAnsi="Arial" w:cs="Arial"/>
          <w:color w:val="000000" w:themeColor="text1"/>
        </w:rPr>
        <w:t xml:space="preserve"> reside or have previously resided?</w:t>
      </w:r>
    </w:p>
    <w:p w14:paraId="510BFCE5" w14:textId="2631DD2C" w:rsidR="00A064F7" w:rsidRPr="0094745F" w:rsidRDefault="00A064F7" w:rsidP="00893CF6">
      <w:pPr>
        <w:pStyle w:val="ListParagraph"/>
        <w:numPr>
          <w:ilvl w:val="0"/>
          <w:numId w:val="8"/>
        </w:numPr>
        <w:rPr>
          <w:rFonts w:ascii="Arial" w:hAnsi="Arial" w:cs="Arial"/>
          <w:color w:val="000000" w:themeColor="text1"/>
        </w:rPr>
      </w:pPr>
      <w:r w:rsidRPr="0094745F">
        <w:rPr>
          <w:rFonts w:ascii="Arial" w:hAnsi="Arial" w:cs="Arial"/>
          <w:color w:val="000000" w:themeColor="text1"/>
        </w:rPr>
        <w:t xml:space="preserve">What does the child or young person understand about the situation? </w:t>
      </w:r>
    </w:p>
    <w:p w14:paraId="61FE99DA" w14:textId="58C7018D" w:rsidR="00893CF6" w:rsidRPr="0094745F" w:rsidRDefault="0094745F" w:rsidP="00893CF6">
      <w:pPr>
        <w:pStyle w:val="ListParagraph"/>
        <w:numPr>
          <w:ilvl w:val="0"/>
          <w:numId w:val="8"/>
        </w:numPr>
        <w:rPr>
          <w:rFonts w:ascii="Arial" w:hAnsi="Arial" w:cs="Arial"/>
          <w:color w:val="000000" w:themeColor="text1"/>
        </w:rPr>
      </w:pPr>
      <w:r>
        <w:rPr>
          <w:rFonts w:ascii="Arial" w:hAnsi="Arial" w:cs="Arial"/>
          <w:color w:val="000000" w:themeColor="text1"/>
        </w:rPr>
        <w:t>Is there anyone else involved in the arrangement?</w:t>
      </w:r>
    </w:p>
    <w:p w14:paraId="4551EDCA" w14:textId="3DAD3FF2" w:rsidR="00B75A88" w:rsidRPr="00C8655C" w:rsidRDefault="00783435" w:rsidP="00363EA5">
      <w:pPr>
        <w:rPr>
          <w:rFonts w:ascii="Arial" w:hAnsi="Arial" w:cs="Arial"/>
          <w:b/>
          <w:bCs/>
          <w:color w:val="000000" w:themeColor="text1"/>
        </w:rPr>
      </w:pPr>
      <w:r w:rsidRPr="00C8655C">
        <w:rPr>
          <w:rFonts w:ascii="Arial" w:hAnsi="Arial" w:cs="Arial"/>
          <w:b/>
          <w:bCs/>
          <w:color w:val="000000" w:themeColor="text1"/>
        </w:rPr>
        <w:t xml:space="preserve">Questions to </w:t>
      </w:r>
      <w:r w:rsidR="009E46D1" w:rsidRPr="00C8655C">
        <w:rPr>
          <w:rFonts w:ascii="Arial" w:hAnsi="Arial" w:cs="Arial"/>
          <w:b/>
          <w:bCs/>
          <w:color w:val="000000" w:themeColor="text1"/>
        </w:rPr>
        <w:t xml:space="preserve">consider when </w:t>
      </w:r>
      <w:r w:rsidR="00EA7A10" w:rsidRPr="00C8655C">
        <w:rPr>
          <w:rFonts w:ascii="Arial" w:hAnsi="Arial" w:cs="Arial"/>
          <w:b/>
          <w:bCs/>
          <w:color w:val="000000" w:themeColor="text1"/>
        </w:rPr>
        <w:t xml:space="preserve">talking to </w:t>
      </w:r>
      <w:r w:rsidR="00893CF6" w:rsidRPr="00C8655C">
        <w:rPr>
          <w:rFonts w:ascii="Arial" w:hAnsi="Arial" w:cs="Arial"/>
          <w:b/>
          <w:bCs/>
          <w:color w:val="000000" w:themeColor="text1"/>
        </w:rPr>
        <w:t>the child or young person</w:t>
      </w:r>
      <w:r w:rsidR="00EA7A10" w:rsidRPr="00C8655C">
        <w:rPr>
          <w:rFonts w:ascii="Arial" w:hAnsi="Arial" w:cs="Arial"/>
          <w:b/>
          <w:bCs/>
          <w:color w:val="000000" w:themeColor="text1"/>
        </w:rPr>
        <w:t xml:space="preserve">: </w:t>
      </w:r>
    </w:p>
    <w:p w14:paraId="6198804C" w14:textId="3089CD2F" w:rsidR="004F1C22" w:rsidRDefault="004F1C22" w:rsidP="004F1C22">
      <w:pPr>
        <w:pStyle w:val="ListParagraph"/>
        <w:numPr>
          <w:ilvl w:val="0"/>
          <w:numId w:val="9"/>
        </w:numPr>
        <w:rPr>
          <w:rFonts w:ascii="Arial" w:hAnsi="Arial" w:cs="Arial"/>
          <w:color w:val="000000" w:themeColor="text1"/>
        </w:rPr>
      </w:pPr>
      <w:r w:rsidRPr="0094745F">
        <w:rPr>
          <w:rFonts w:ascii="Arial" w:hAnsi="Arial" w:cs="Arial"/>
          <w:color w:val="000000" w:themeColor="text1"/>
        </w:rPr>
        <w:t>How do you feel about the arrangement</w:t>
      </w:r>
      <w:r w:rsidR="00893CF6" w:rsidRPr="0094745F">
        <w:rPr>
          <w:rFonts w:ascii="Arial" w:hAnsi="Arial" w:cs="Arial"/>
          <w:color w:val="000000" w:themeColor="text1"/>
        </w:rPr>
        <w:t xml:space="preserve">? </w:t>
      </w:r>
    </w:p>
    <w:p w14:paraId="3191578C" w14:textId="1AB85FCC" w:rsidR="007D1BB0" w:rsidRPr="0094745F" w:rsidRDefault="007D1BB0" w:rsidP="004F1C22">
      <w:pPr>
        <w:pStyle w:val="ListParagraph"/>
        <w:numPr>
          <w:ilvl w:val="0"/>
          <w:numId w:val="9"/>
        </w:numPr>
        <w:rPr>
          <w:rFonts w:ascii="Arial" w:hAnsi="Arial" w:cs="Arial"/>
          <w:color w:val="000000" w:themeColor="text1"/>
        </w:rPr>
      </w:pPr>
      <w:r>
        <w:rPr>
          <w:rFonts w:ascii="Arial" w:hAnsi="Arial" w:cs="Arial"/>
          <w:color w:val="000000" w:themeColor="text1"/>
        </w:rPr>
        <w:t xml:space="preserve">What is your relationship like with the carer or parent? </w:t>
      </w:r>
    </w:p>
    <w:p w14:paraId="44FCFD31" w14:textId="4BD3453D" w:rsidR="004F1C22" w:rsidRPr="0094745F" w:rsidRDefault="004F1C22" w:rsidP="004F1C22">
      <w:pPr>
        <w:pStyle w:val="ListParagraph"/>
        <w:numPr>
          <w:ilvl w:val="0"/>
          <w:numId w:val="9"/>
        </w:numPr>
        <w:rPr>
          <w:rFonts w:ascii="Arial" w:hAnsi="Arial" w:cs="Arial"/>
          <w:color w:val="000000" w:themeColor="text1"/>
        </w:rPr>
      </w:pPr>
      <w:r w:rsidRPr="0094745F">
        <w:rPr>
          <w:rFonts w:ascii="Arial" w:hAnsi="Arial" w:cs="Arial"/>
          <w:color w:val="000000" w:themeColor="text1"/>
        </w:rPr>
        <w:t>Do you feel safe</w:t>
      </w:r>
      <w:r w:rsidR="00893CF6" w:rsidRPr="0094745F">
        <w:rPr>
          <w:rFonts w:ascii="Arial" w:hAnsi="Arial" w:cs="Arial"/>
          <w:color w:val="000000" w:themeColor="text1"/>
        </w:rPr>
        <w:t>?</w:t>
      </w:r>
    </w:p>
    <w:p w14:paraId="1CD3B250" w14:textId="5792573A" w:rsidR="00B75A88" w:rsidRDefault="004F1C22" w:rsidP="00363EA5">
      <w:pPr>
        <w:pStyle w:val="ListParagraph"/>
        <w:numPr>
          <w:ilvl w:val="0"/>
          <w:numId w:val="9"/>
        </w:numPr>
        <w:rPr>
          <w:rFonts w:ascii="Arial" w:hAnsi="Arial" w:cs="Arial"/>
          <w:color w:val="000000" w:themeColor="text1"/>
        </w:rPr>
      </w:pPr>
      <w:r w:rsidRPr="0094745F">
        <w:rPr>
          <w:rFonts w:ascii="Arial" w:hAnsi="Arial" w:cs="Arial"/>
          <w:color w:val="000000" w:themeColor="text1"/>
        </w:rPr>
        <w:t>Do you feel happy?</w:t>
      </w:r>
    </w:p>
    <w:p w14:paraId="778CFC32" w14:textId="2030DA0A" w:rsidR="00C747A6" w:rsidRPr="007D1BB0" w:rsidRDefault="005A70C6" w:rsidP="00363EA5">
      <w:pPr>
        <w:rPr>
          <w:rFonts w:ascii="Arial" w:hAnsi="Arial" w:cs="Arial"/>
        </w:rPr>
      </w:pPr>
      <w:r w:rsidRPr="007D1BB0">
        <w:rPr>
          <w:rFonts w:ascii="Arial" w:hAnsi="Arial" w:cs="Arial"/>
        </w:rPr>
        <w:t xml:space="preserve">When speaking with those involved in the </w:t>
      </w:r>
      <w:r w:rsidR="0043052B" w:rsidRPr="007D1BB0">
        <w:rPr>
          <w:rFonts w:ascii="Arial" w:hAnsi="Arial" w:cs="Arial"/>
        </w:rPr>
        <w:t>p</w:t>
      </w:r>
      <w:r w:rsidRPr="007D1BB0">
        <w:rPr>
          <w:rFonts w:ascii="Arial" w:hAnsi="Arial" w:cs="Arial"/>
        </w:rPr>
        <w:t xml:space="preserve">rivate </w:t>
      </w:r>
      <w:r w:rsidR="0043052B" w:rsidRPr="007D1BB0">
        <w:rPr>
          <w:rFonts w:ascii="Arial" w:hAnsi="Arial" w:cs="Arial"/>
        </w:rPr>
        <w:t>f</w:t>
      </w:r>
      <w:r w:rsidRPr="007D1BB0">
        <w:rPr>
          <w:rFonts w:ascii="Arial" w:hAnsi="Arial" w:cs="Arial"/>
        </w:rPr>
        <w:t>ostering arrangement it</w:t>
      </w:r>
      <w:r w:rsidR="00CF5E5B">
        <w:rPr>
          <w:rFonts w:ascii="Arial" w:hAnsi="Arial" w:cs="Arial"/>
        </w:rPr>
        <w:t xml:space="preserve"> i</w:t>
      </w:r>
      <w:r w:rsidRPr="007D1BB0">
        <w:rPr>
          <w:rFonts w:ascii="Arial" w:hAnsi="Arial" w:cs="Arial"/>
        </w:rPr>
        <w:t>s important to d</w:t>
      </w:r>
      <w:r w:rsidR="00CD14BE" w:rsidRPr="007D1BB0">
        <w:rPr>
          <w:rFonts w:ascii="Arial" w:hAnsi="Arial" w:cs="Arial"/>
        </w:rPr>
        <w:t>emonstrate the process and be transparent about what will happen</w:t>
      </w:r>
      <w:r w:rsidR="00EF75D5" w:rsidRPr="007D1BB0">
        <w:rPr>
          <w:rFonts w:ascii="Arial" w:hAnsi="Arial" w:cs="Arial"/>
        </w:rPr>
        <w:t xml:space="preserve">, again encourage the parents or private foster carer to notify the Local </w:t>
      </w:r>
      <w:r w:rsidR="00463235" w:rsidRPr="007D1BB0">
        <w:rPr>
          <w:rFonts w:ascii="Arial" w:hAnsi="Arial" w:cs="Arial"/>
        </w:rPr>
        <w:t>Authority, if not then you must</w:t>
      </w:r>
      <w:r w:rsidR="00A778D1">
        <w:rPr>
          <w:rFonts w:ascii="Arial" w:hAnsi="Arial" w:cs="Arial"/>
        </w:rPr>
        <w:t xml:space="preserve"> do so,</w:t>
      </w:r>
      <w:r w:rsidR="00463235" w:rsidRPr="007D1BB0">
        <w:rPr>
          <w:rFonts w:ascii="Arial" w:hAnsi="Arial" w:cs="Arial"/>
        </w:rPr>
        <w:t xml:space="preserve"> as the professional</w:t>
      </w:r>
      <w:r w:rsidR="007325D4" w:rsidRPr="007D1BB0">
        <w:rPr>
          <w:rFonts w:ascii="Arial" w:hAnsi="Arial" w:cs="Arial"/>
        </w:rPr>
        <w:t xml:space="preserve">. </w:t>
      </w:r>
      <w:r w:rsidR="00463235" w:rsidRPr="007D1BB0">
        <w:rPr>
          <w:rFonts w:ascii="Arial" w:hAnsi="Arial" w:cs="Arial"/>
        </w:rPr>
        <w:t xml:space="preserve"> </w:t>
      </w:r>
    </w:p>
    <w:p w14:paraId="0B5AB404" w14:textId="4FAA14FA" w:rsidR="00255173" w:rsidRPr="00AC333E" w:rsidRDefault="00B77A21" w:rsidP="00F31C4E">
      <w:pPr>
        <w:spacing w:before="100" w:beforeAutospacing="1" w:after="100" w:afterAutospacing="1" w:line="240" w:lineRule="auto"/>
        <w:rPr>
          <w:rFonts w:ascii="Arial" w:hAnsi="Arial" w:cs="Arial"/>
        </w:rPr>
      </w:pPr>
      <w:r w:rsidRPr="00AC333E">
        <w:rPr>
          <w:rFonts w:ascii="Arial" w:hAnsi="Arial" w:cs="Arial"/>
        </w:rPr>
        <w:t>Once the Local Authority has been notif</w:t>
      </w:r>
      <w:r w:rsidR="00255173" w:rsidRPr="00AC333E">
        <w:rPr>
          <w:rFonts w:ascii="Arial" w:hAnsi="Arial" w:cs="Arial"/>
        </w:rPr>
        <w:t>ied</w:t>
      </w:r>
      <w:r w:rsidR="00A778D1">
        <w:rPr>
          <w:rFonts w:ascii="Arial" w:hAnsi="Arial" w:cs="Arial"/>
        </w:rPr>
        <w:t>,</w:t>
      </w:r>
      <w:r w:rsidR="00255173" w:rsidRPr="00AC333E">
        <w:rPr>
          <w:rFonts w:ascii="Arial" w:hAnsi="Arial" w:cs="Arial"/>
        </w:rPr>
        <w:t xml:space="preserve"> the support that is offered to private foster carers is as follow</w:t>
      </w:r>
      <w:r w:rsidR="00A778D1">
        <w:rPr>
          <w:rFonts w:ascii="Arial" w:hAnsi="Arial" w:cs="Arial"/>
        </w:rPr>
        <w:t>s</w:t>
      </w:r>
      <w:r w:rsidR="00255173" w:rsidRPr="00AC333E">
        <w:rPr>
          <w:rFonts w:ascii="Arial" w:hAnsi="Arial" w:cs="Arial"/>
        </w:rPr>
        <w:t xml:space="preserve">: </w:t>
      </w:r>
    </w:p>
    <w:p w14:paraId="3E0E8870" w14:textId="3466B9F8" w:rsidR="004A1F3E" w:rsidRDefault="00255173" w:rsidP="00F31C4E">
      <w:pPr>
        <w:pStyle w:val="ListParagraph"/>
        <w:numPr>
          <w:ilvl w:val="0"/>
          <w:numId w:val="12"/>
        </w:numPr>
        <w:spacing w:before="100" w:beforeAutospacing="1" w:after="100" w:afterAutospacing="1" w:line="240" w:lineRule="auto"/>
        <w:rPr>
          <w:rFonts w:ascii="Arial" w:eastAsia="Times New Roman" w:hAnsi="Arial" w:cs="Arial"/>
          <w:color w:val="1D1D1D"/>
          <w:lang w:eastAsia="en-GB"/>
        </w:rPr>
      </w:pPr>
      <w:r>
        <w:rPr>
          <w:rFonts w:ascii="Arial" w:eastAsia="Times New Roman" w:hAnsi="Arial" w:cs="Arial"/>
          <w:color w:val="1D1D1D"/>
          <w:lang w:eastAsia="en-GB"/>
        </w:rPr>
        <w:t>A</w:t>
      </w:r>
      <w:r w:rsidR="00F31C4E" w:rsidRPr="00E53D0D">
        <w:rPr>
          <w:rFonts w:ascii="Arial" w:eastAsia="Times New Roman" w:hAnsi="Arial" w:cs="Arial"/>
          <w:color w:val="1D1D1D"/>
          <w:lang w:eastAsia="en-GB"/>
        </w:rPr>
        <w:t xml:space="preserve"> social worker</w:t>
      </w:r>
      <w:r w:rsidR="00024837">
        <w:rPr>
          <w:rFonts w:ascii="Arial" w:eastAsia="Times New Roman" w:hAnsi="Arial" w:cs="Arial"/>
          <w:color w:val="1D1D1D"/>
          <w:lang w:eastAsia="en-GB"/>
        </w:rPr>
        <w:t xml:space="preserve"> will be allocated </w:t>
      </w:r>
      <w:r w:rsidR="004A1F3E">
        <w:rPr>
          <w:rFonts w:ascii="Arial" w:eastAsia="Times New Roman" w:hAnsi="Arial" w:cs="Arial"/>
          <w:color w:val="1D1D1D"/>
          <w:lang w:eastAsia="en-GB"/>
        </w:rPr>
        <w:t xml:space="preserve">to support </w:t>
      </w:r>
      <w:r w:rsidR="00A778D1">
        <w:rPr>
          <w:rFonts w:ascii="Arial" w:eastAsia="Times New Roman" w:hAnsi="Arial" w:cs="Arial"/>
          <w:color w:val="1D1D1D"/>
          <w:lang w:eastAsia="en-GB"/>
        </w:rPr>
        <w:t>them</w:t>
      </w:r>
      <w:r w:rsidR="00F31C4E" w:rsidRPr="00E53D0D">
        <w:rPr>
          <w:rFonts w:ascii="Arial" w:eastAsia="Times New Roman" w:hAnsi="Arial" w:cs="Arial"/>
          <w:color w:val="1D1D1D"/>
          <w:lang w:eastAsia="en-GB"/>
        </w:rPr>
        <w:t xml:space="preserve"> through </w:t>
      </w:r>
      <w:r w:rsidR="004A1F3E">
        <w:rPr>
          <w:rFonts w:ascii="Arial" w:eastAsia="Times New Roman" w:hAnsi="Arial" w:cs="Arial"/>
          <w:color w:val="1D1D1D"/>
          <w:lang w:eastAsia="en-GB"/>
        </w:rPr>
        <w:t xml:space="preserve">an </w:t>
      </w:r>
      <w:r w:rsidR="00F31C4E" w:rsidRPr="00E53D0D">
        <w:rPr>
          <w:rFonts w:ascii="Arial" w:eastAsia="Times New Roman" w:hAnsi="Arial" w:cs="Arial"/>
          <w:color w:val="1D1D1D"/>
          <w:lang w:eastAsia="en-GB"/>
        </w:rPr>
        <w:t xml:space="preserve">assessment </w:t>
      </w:r>
      <w:r w:rsidR="004A1F3E">
        <w:rPr>
          <w:rFonts w:ascii="Arial" w:eastAsia="Times New Roman" w:hAnsi="Arial" w:cs="Arial"/>
          <w:color w:val="1D1D1D"/>
          <w:lang w:eastAsia="en-GB"/>
        </w:rPr>
        <w:t xml:space="preserve">and </w:t>
      </w:r>
      <w:r w:rsidR="00F31C4E" w:rsidRPr="00E53D0D">
        <w:rPr>
          <w:rFonts w:ascii="Arial" w:eastAsia="Times New Roman" w:hAnsi="Arial" w:cs="Arial"/>
          <w:color w:val="1D1D1D"/>
          <w:lang w:eastAsia="en-GB"/>
        </w:rPr>
        <w:t xml:space="preserve">offer advice on </w:t>
      </w:r>
      <w:r w:rsidR="00A778D1">
        <w:rPr>
          <w:rFonts w:ascii="Arial" w:eastAsia="Times New Roman" w:hAnsi="Arial" w:cs="Arial"/>
          <w:color w:val="1D1D1D"/>
          <w:lang w:eastAsia="en-GB"/>
        </w:rPr>
        <w:t>their</w:t>
      </w:r>
      <w:r w:rsidR="00F31C4E" w:rsidRPr="00E53D0D">
        <w:rPr>
          <w:rFonts w:ascii="Arial" w:eastAsia="Times New Roman" w:hAnsi="Arial" w:cs="Arial"/>
          <w:color w:val="1D1D1D"/>
          <w:lang w:eastAsia="en-GB"/>
        </w:rPr>
        <w:t xml:space="preserve"> rights and responsibilities as a private foster carer. </w:t>
      </w:r>
      <w:r w:rsidR="00A778D1">
        <w:rPr>
          <w:rFonts w:ascii="Arial" w:eastAsia="Times New Roman" w:hAnsi="Arial" w:cs="Arial"/>
          <w:color w:val="1D1D1D"/>
          <w:lang w:eastAsia="en-GB"/>
        </w:rPr>
        <w:t>Social Workers</w:t>
      </w:r>
      <w:r w:rsidR="00F31C4E" w:rsidRPr="00E53D0D">
        <w:rPr>
          <w:rFonts w:ascii="Arial" w:eastAsia="Times New Roman" w:hAnsi="Arial" w:cs="Arial"/>
          <w:color w:val="1D1D1D"/>
          <w:lang w:eastAsia="en-GB"/>
        </w:rPr>
        <w:t xml:space="preserve"> will undertake the checks, assessments and visits required by law. </w:t>
      </w:r>
      <w:r w:rsidR="004A1F3E">
        <w:rPr>
          <w:rFonts w:ascii="Arial" w:eastAsia="Times New Roman" w:hAnsi="Arial" w:cs="Arial"/>
          <w:color w:val="1D1D1D"/>
          <w:lang w:eastAsia="en-GB"/>
        </w:rPr>
        <w:t>These checks are to ensure the placement is suitable for all involved and ensure the welfare of the child, during these vi</w:t>
      </w:r>
      <w:r w:rsidR="007E7C25">
        <w:rPr>
          <w:rFonts w:ascii="Arial" w:eastAsia="Times New Roman" w:hAnsi="Arial" w:cs="Arial"/>
          <w:color w:val="1D1D1D"/>
          <w:lang w:eastAsia="en-GB"/>
        </w:rPr>
        <w:t xml:space="preserve">sits, the social worker is there to offer support and advice. </w:t>
      </w:r>
    </w:p>
    <w:p w14:paraId="7BCCADB2" w14:textId="33B849A0" w:rsidR="00F31C4E" w:rsidRPr="00E53D0D" w:rsidRDefault="00A778D1" w:rsidP="00F31C4E">
      <w:pPr>
        <w:pStyle w:val="ListParagraph"/>
        <w:numPr>
          <w:ilvl w:val="0"/>
          <w:numId w:val="12"/>
        </w:numPr>
        <w:spacing w:before="100" w:beforeAutospacing="1" w:after="100" w:afterAutospacing="1" w:line="240" w:lineRule="auto"/>
        <w:rPr>
          <w:rFonts w:ascii="Arial" w:eastAsia="Times New Roman" w:hAnsi="Arial" w:cs="Arial"/>
          <w:color w:val="1D1D1D"/>
          <w:lang w:eastAsia="en-GB"/>
        </w:rPr>
      </w:pPr>
      <w:r>
        <w:rPr>
          <w:rFonts w:ascii="Arial" w:eastAsia="Times New Roman" w:hAnsi="Arial" w:cs="Arial"/>
          <w:color w:val="1D1D1D"/>
          <w:lang w:eastAsia="en-GB"/>
        </w:rPr>
        <w:t xml:space="preserve">Advice will be given about </w:t>
      </w:r>
      <w:r w:rsidR="00F31C4E" w:rsidRPr="00E53D0D">
        <w:rPr>
          <w:rFonts w:ascii="Arial" w:eastAsia="Times New Roman" w:hAnsi="Arial" w:cs="Arial"/>
          <w:color w:val="1D1D1D"/>
          <w:lang w:eastAsia="en-GB"/>
        </w:rPr>
        <w:t>training</w:t>
      </w:r>
      <w:r>
        <w:rPr>
          <w:rFonts w:ascii="Arial" w:eastAsia="Times New Roman" w:hAnsi="Arial" w:cs="Arial"/>
          <w:color w:val="1D1D1D"/>
          <w:lang w:eastAsia="en-GB"/>
        </w:rPr>
        <w:t xml:space="preserve"> that</w:t>
      </w:r>
      <w:r w:rsidR="00F31C4E" w:rsidRPr="00E53D0D">
        <w:rPr>
          <w:rFonts w:ascii="Arial" w:eastAsia="Times New Roman" w:hAnsi="Arial" w:cs="Arial"/>
          <w:color w:val="1D1D1D"/>
          <w:lang w:eastAsia="en-GB"/>
        </w:rPr>
        <w:t xml:space="preserve"> is available </w:t>
      </w:r>
      <w:r>
        <w:rPr>
          <w:rFonts w:ascii="Arial" w:eastAsia="Times New Roman" w:hAnsi="Arial" w:cs="Arial"/>
          <w:color w:val="1D1D1D"/>
          <w:lang w:eastAsia="en-GB"/>
        </w:rPr>
        <w:t xml:space="preserve">to </w:t>
      </w:r>
      <w:r w:rsidR="00255173">
        <w:rPr>
          <w:rFonts w:ascii="Arial" w:eastAsia="Times New Roman" w:hAnsi="Arial" w:cs="Arial"/>
          <w:color w:val="1D1D1D"/>
          <w:lang w:eastAsia="en-GB"/>
        </w:rPr>
        <w:t xml:space="preserve">support </w:t>
      </w:r>
      <w:r>
        <w:rPr>
          <w:rFonts w:ascii="Arial" w:eastAsia="Times New Roman" w:hAnsi="Arial" w:cs="Arial"/>
          <w:color w:val="1D1D1D"/>
          <w:lang w:eastAsia="en-GB"/>
        </w:rPr>
        <w:t>them</w:t>
      </w:r>
      <w:r w:rsidR="00255173">
        <w:rPr>
          <w:rFonts w:ascii="Arial" w:eastAsia="Times New Roman" w:hAnsi="Arial" w:cs="Arial"/>
          <w:color w:val="1D1D1D"/>
          <w:lang w:eastAsia="en-GB"/>
        </w:rPr>
        <w:t xml:space="preserve"> with any needs of the child</w:t>
      </w:r>
      <w:r w:rsidR="00024837">
        <w:rPr>
          <w:rFonts w:ascii="Arial" w:eastAsia="Times New Roman" w:hAnsi="Arial" w:cs="Arial"/>
          <w:color w:val="1D1D1D"/>
          <w:lang w:eastAsia="en-GB"/>
        </w:rPr>
        <w:t>/ young person</w:t>
      </w:r>
      <w:r w:rsidR="00F31C4E" w:rsidRPr="00E53D0D">
        <w:rPr>
          <w:rFonts w:ascii="Arial" w:eastAsia="Times New Roman" w:hAnsi="Arial" w:cs="Arial"/>
          <w:color w:val="1D1D1D"/>
          <w:lang w:eastAsia="en-GB"/>
        </w:rPr>
        <w:t>.</w:t>
      </w:r>
    </w:p>
    <w:p w14:paraId="76307202" w14:textId="4C6B65AD" w:rsidR="00F31C4E" w:rsidRPr="00E53D0D" w:rsidRDefault="00AC333E" w:rsidP="00F31C4E">
      <w:pPr>
        <w:pStyle w:val="ListParagraph"/>
        <w:numPr>
          <w:ilvl w:val="0"/>
          <w:numId w:val="12"/>
        </w:numPr>
        <w:spacing w:before="100" w:beforeAutospacing="1" w:after="100" w:afterAutospacing="1" w:line="240" w:lineRule="auto"/>
        <w:rPr>
          <w:rFonts w:ascii="Arial" w:eastAsia="Times New Roman" w:hAnsi="Arial" w:cs="Arial"/>
          <w:color w:val="1D1D1D"/>
          <w:lang w:eastAsia="en-GB"/>
        </w:rPr>
      </w:pPr>
      <w:r>
        <w:rPr>
          <w:rFonts w:ascii="Arial" w:eastAsia="Times New Roman" w:hAnsi="Arial" w:cs="Arial"/>
          <w:color w:val="1D1D1D"/>
          <w:lang w:eastAsia="en-GB"/>
        </w:rPr>
        <w:t>S</w:t>
      </w:r>
      <w:r w:rsidR="00F31C4E" w:rsidRPr="00E53D0D">
        <w:rPr>
          <w:rFonts w:ascii="Arial" w:eastAsia="Times New Roman" w:hAnsi="Arial" w:cs="Arial"/>
          <w:color w:val="1D1D1D"/>
          <w:lang w:eastAsia="en-GB"/>
        </w:rPr>
        <w:t xml:space="preserve">upport </w:t>
      </w:r>
      <w:r>
        <w:rPr>
          <w:rFonts w:ascii="Arial" w:eastAsia="Times New Roman" w:hAnsi="Arial" w:cs="Arial"/>
          <w:color w:val="1D1D1D"/>
          <w:lang w:eastAsia="en-GB"/>
        </w:rPr>
        <w:t xml:space="preserve">will be offered </w:t>
      </w:r>
      <w:r w:rsidR="00F31C4E" w:rsidRPr="00E53D0D">
        <w:rPr>
          <w:rFonts w:ascii="Arial" w:eastAsia="Times New Roman" w:hAnsi="Arial" w:cs="Arial"/>
          <w:color w:val="1D1D1D"/>
          <w:lang w:eastAsia="en-GB"/>
        </w:rPr>
        <w:t>in managing the placement and conforming to the national standards.</w:t>
      </w:r>
    </w:p>
    <w:p w14:paraId="3B92A9BE" w14:textId="02CD20A6" w:rsidR="00F31C4E" w:rsidRPr="00E53D0D" w:rsidRDefault="00AC333E" w:rsidP="00F31C4E">
      <w:pPr>
        <w:numPr>
          <w:ilvl w:val="0"/>
          <w:numId w:val="12"/>
        </w:numPr>
        <w:spacing w:before="100" w:beforeAutospacing="1" w:after="100" w:afterAutospacing="1" w:line="240" w:lineRule="auto"/>
        <w:rPr>
          <w:rFonts w:ascii="Arial" w:eastAsia="Times New Roman" w:hAnsi="Arial" w:cs="Arial"/>
          <w:color w:val="1D1D1D"/>
          <w:lang w:eastAsia="en-GB"/>
        </w:rPr>
      </w:pPr>
      <w:r>
        <w:rPr>
          <w:rFonts w:ascii="Arial" w:eastAsia="Times New Roman" w:hAnsi="Arial" w:cs="Arial"/>
          <w:color w:val="1D1D1D"/>
          <w:lang w:eastAsia="en-GB"/>
        </w:rPr>
        <w:t>A</w:t>
      </w:r>
      <w:r w:rsidR="00F31C4E" w:rsidRPr="00E53D0D">
        <w:rPr>
          <w:rFonts w:ascii="Arial" w:eastAsia="Times New Roman" w:hAnsi="Arial" w:cs="Arial"/>
          <w:color w:val="1D1D1D"/>
          <w:lang w:eastAsia="en-GB"/>
        </w:rPr>
        <w:t xml:space="preserve">dvice </w:t>
      </w:r>
      <w:r>
        <w:rPr>
          <w:rFonts w:ascii="Arial" w:eastAsia="Times New Roman" w:hAnsi="Arial" w:cs="Arial"/>
          <w:color w:val="1D1D1D"/>
          <w:lang w:eastAsia="en-GB"/>
        </w:rPr>
        <w:t xml:space="preserve">will be given </w:t>
      </w:r>
      <w:r w:rsidR="00F31C4E" w:rsidRPr="00E53D0D">
        <w:rPr>
          <w:rFonts w:ascii="Arial" w:eastAsia="Times New Roman" w:hAnsi="Arial" w:cs="Arial"/>
          <w:color w:val="1D1D1D"/>
          <w:lang w:eastAsia="en-GB"/>
        </w:rPr>
        <w:t>about financial help</w:t>
      </w:r>
      <w:r>
        <w:rPr>
          <w:rFonts w:ascii="Arial" w:eastAsia="Times New Roman" w:hAnsi="Arial" w:cs="Arial"/>
          <w:color w:val="1D1D1D"/>
          <w:lang w:eastAsia="en-GB"/>
        </w:rPr>
        <w:t xml:space="preserve"> if required</w:t>
      </w:r>
      <w:r w:rsidR="00F31C4E" w:rsidRPr="00E53D0D">
        <w:rPr>
          <w:rFonts w:ascii="Arial" w:eastAsia="Times New Roman" w:hAnsi="Arial" w:cs="Arial"/>
          <w:color w:val="1D1D1D"/>
          <w:lang w:eastAsia="en-GB"/>
        </w:rPr>
        <w:t>.</w:t>
      </w:r>
    </w:p>
    <w:p w14:paraId="0486B0F9" w14:textId="738D42DD" w:rsidR="00F31C4E" w:rsidRPr="00E53D0D" w:rsidRDefault="00AC333E" w:rsidP="00F31C4E">
      <w:pPr>
        <w:numPr>
          <w:ilvl w:val="0"/>
          <w:numId w:val="12"/>
        </w:numPr>
        <w:spacing w:before="100" w:beforeAutospacing="1" w:after="100" w:afterAutospacing="1" w:line="240" w:lineRule="auto"/>
        <w:rPr>
          <w:rFonts w:ascii="Arial" w:eastAsia="Times New Roman" w:hAnsi="Arial" w:cs="Arial"/>
          <w:color w:val="1D1D1D"/>
          <w:lang w:eastAsia="en-GB"/>
        </w:rPr>
      </w:pPr>
      <w:r>
        <w:rPr>
          <w:rFonts w:ascii="Arial" w:eastAsia="Times New Roman" w:hAnsi="Arial" w:cs="Arial"/>
          <w:color w:val="1D1D1D"/>
          <w:lang w:eastAsia="en-GB"/>
        </w:rPr>
        <w:t>I</w:t>
      </w:r>
      <w:r w:rsidR="00F31C4E" w:rsidRPr="00E53D0D">
        <w:rPr>
          <w:rFonts w:ascii="Arial" w:eastAsia="Times New Roman" w:hAnsi="Arial" w:cs="Arial"/>
          <w:color w:val="1D1D1D"/>
          <w:lang w:eastAsia="en-GB"/>
        </w:rPr>
        <w:t xml:space="preserve">nformation </w:t>
      </w:r>
      <w:r>
        <w:rPr>
          <w:rFonts w:ascii="Arial" w:eastAsia="Times New Roman" w:hAnsi="Arial" w:cs="Arial"/>
          <w:color w:val="1D1D1D"/>
          <w:lang w:eastAsia="en-GB"/>
        </w:rPr>
        <w:t xml:space="preserve">will be shared </w:t>
      </w:r>
      <w:r w:rsidR="00F31C4E" w:rsidRPr="00E53D0D">
        <w:rPr>
          <w:rFonts w:ascii="Arial" w:eastAsia="Times New Roman" w:hAnsi="Arial" w:cs="Arial"/>
          <w:color w:val="1D1D1D"/>
          <w:lang w:eastAsia="en-GB"/>
        </w:rPr>
        <w:t>about any local support networks for carers.</w:t>
      </w:r>
    </w:p>
    <w:p w14:paraId="28497093" w14:textId="4AF39FAC" w:rsidR="00C747A6" w:rsidRDefault="00C747A6" w:rsidP="00363EA5">
      <w:pPr>
        <w:rPr>
          <w:rFonts w:ascii="Arial" w:hAnsi="Arial" w:cs="Arial"/>
          <w:b/>
          <w:bCs/>
        </w:rPr>
      </w:pPr>
    </w:p>
    <w:p w14:paraId="7F41760D" w14:textId="77777777" w:rsidR="00A778D1" w:rsidRPr="00DC3848" w:rsidRDefault="00A778D1" w:rsidP="00363EA5">
      <w:pPr>
        <w:rPr>
          <w:rFonts w:ascii="Arial" w:hAnsi="Arial" w:cs="Arial"/>
          <w:b/>
          <w:bCs/>
        </w:rPr>
      </w:pPr>
    </w:p>
    <w:p w14:paraId="5CD0A433" w14:textId="707EE0B4" w:rsidR="002E73F3" w:rsidRPr="00711B5E" w:rsidRDefault="000217B6" w:rsidP="00955EFD">
      <w:pPr>
        <w:shd w:val="clear" w:color="auto" w:fill="0070C0"/>
        <w:rPr>
          <w:rFonts w:ascii="Arial" w:hAnsi="Arial" w:cs="Arial"/>
          <w:b/>
          <w:bCs/>
          <w:color w:val="FFFFFF" w:themeColor="background1"/>
          <w:sz w:val="28"/>
          <w:szCs w:val="28"/>
        </w:rPr>
      </w:pPr>
      <w:r w:rsidRPr="00955EFD">
        <w:rPr>
          <w:rFonts w:ascii="Arial" w:hAnsi="Arial" w:cs="Arial"/>
          <w:b/>
          <w:bCs/>
          <w:color w:val="FFFFFF" w:themeColor="background1"/>
          <w:sz w:val="28"/>
          <w:szCs w:val="28"/>
          <w:shd w:val="clear" w:color="auto" w:fill="0070C0"/>
        </w:rPr>
        <w:lastRenderedPageBreak/>
        <w:t>Roles of Everyone Involved in the Private Fostering Arrangement</w:t>
      </w:r>
    </w:p>
    <w:p w14:paraId="7A6FC363" w14:textId="2473F550" w:rsidR="00B869DF" w:rsidRDefault="00302C06" w:rsidP="00363EA5">
      <w:pPr>
        <w:rPr>
          <w:rFonts w:ascii="Arial" w:hAnsi="Arial" w:cs="Arial"/>
          <w:b/>
          <w:bCs/>
        </w:rPr>
      </w:pPr>
      <w:r w:rsidRPr="00302C06">
        <w:rPr>
          <w:rFonts w:ascii="Arial" w:hAnsi="Arial" w:cs="Arial"/>
          <w:b/>
          <w:bCs/>
        </w:rPr>
        <w:t xml:space="preserve">During a </w:t>
      </w:r>
      <w:r>
        <w:rPr>
          <w:rFonts w:ascii="Arial" w:hAnsi="Arial" w:cs="Arial"/>
          <w:b/>
          <w:bCs/>
        </w:rPr>
        <w:t>p</w:t>
      </w:r>
      <w:r w:rsidRPr="00302C06">
        <w:rPr>
          <w:rFonts w:ascii="Arial" w:hAnsi="Arial" w:cs="Arial"/>
          <w:b/>
          <w:bCs/>
        </w:rPr>
        <w:t xml:space="preserve">rivate </w:t>
      </w:r>
      <w:r>
        <w:rPr>
          <w:rFonts w:ascii="Arial" w:hAnsi="Arial" w:cs="Arial"/>
          <w:b/>
          <w:bCs/>
        </w:rPr>
        <w:t>f</w:t>
      </w:r>
      <w:r w:rsidRPr="00302C06">
        <w:rPr>
          <w:rFonts w:ascii="Arial" w:hAnsi="Arial" w:cs="Arial"/>
          <w:b/>
          <w:bCs/>
        </w:rPr>
        <w:t xml:space="preserve">ostering </w:t>
      </w:r>
      <w:r>
        <w:rPr>
          <w:rFonts w:ascii="Arial" w:hAnsi="Arial" w:cs="Arial"/>
          <w:b/>
          <w:bCs/>
        </w:rPr>
        <w:t>a</w:t>
      </w:r>
      <w:r w:rsidRPr="00302C06">
        <w:rPr>
          <w:rFonts w:ascii="Arial" w:hAnsi="Arial" w:cs="Arial"/>
          <w:b/>
          <w:bCs/>
        </w:rPr>
        <w:t xml:space="preserve">rrangement, </w:t>
      </w:r>
      <w:r w:rsidRPr="007D57E3">
        <w:rPr>
          <w:rFonts w:ascii="Arial" w:hAnsi="Arial" w:cs="Arial"/>
          <w:b/>
          <w:bCs/>
          <w:u w:val="single"/>
        </w:rPr>
        <w:t xml:space="preserve">the parent </w:t>
      </w:r>
      <w:r w:rsidR="007D57E3" w:rsidRPr="007D57E3">
        <w:rPr>
          <w:rFonts w:ascii="Arial" w:hAnsi="Arial" w:cs="Arial"/>
          <w:b/>
          <w:bCs/>
          <w:u w:val="single"/>
        </w:rPr>
        <w:t>always retains parental responsibilities</w:t>
      </w:r>
      <w:r w:rsidRPr="007D57E3">
        <w:rPr>
          <w:rFonts w:ascii="Arial" w:hAnsi="Arial" w:cs="Arial"/>
          <w:b/>
          <w:bCs/>
          <w:u w:val="single"/>
        </w:rPr>
        <w:t>.</w:t>
      </w:r>
      <w:r w:rsidRPr="00302C06">
        <w:rPr>
          <w:rFonts w:ascii="Arial" w:hAnsi="Arial" w:cs="Arial"/>
        </w:rPr>
        <w:t xml:space="preserve"> Both parties have responsibilities. </w:t>
      </w:r>
      <w:r w:rsidR="00822F61">
        <w:rPr>
          <w:rFonts w:ascii="Arial" w:hAnsi="Arial" w:cs="Arial"/>
        </w:rPr>
        <w:t xml:space="preserve">Below is a breakdown of responsibilities of those involved in the arrangement: </w:t>
      </w:r>
    </w:p>
    <w:p w14:paraId="0F55FC42" w14:textId="7DDFE9DD" w:rsidR="00996EA9" w:rsidRDefault="00996EA9" w:rsidP="00363EA5"/>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318"/>
      </w:tblGrid>
      <w:tr w:rsidR="00786A3D" w14:paraId="4C0A8779" w14:textId="77777777" w:rsidTr="0022685D">
        <w:tc>
          <w:tcPr>
            <w:tcW w:w="10318" w:type="dxa"/>
            <w:shd w:val="clear" w:color="auto" w:fill="C1EFFF"/>
          </w:tcPr>
          <w:p w14:paraId="79606E78" w14:textId="77777777" w:rsidR="00786A3D" w:rsidRDefault="002A7442" w:rsidP="00480910">
            <w:pPr>
              <w:jc w:val="center"/>
              <w:rPr>
                <w:rFonts w:ascii="Arial" w:hAnsi="Arial" w:cs="Arial"/>
                <w:b/>
                <w:bCs/>
                <w:noProof/>
              </w:rPr>
            </w:pPr>
            <w:r w:rsidRPr="00894ED1">
              <w:rPr>
                <w:rFonts w:ascii="Arial" w:hAnsi="Arial" w:cs="Arial"/>
                <w:b/>
                <w:bCs/>
                <w:noProof/>
              </w:rPr>
              <w:t>Profe</w:t>
            </w:r>
            <w:r>
              <w:rPr>
                <w:rFonts w:ascii="Arial" w:hAnsi="Arial" w:cs="Arial"/>
                <w:b/>
                <w:bCs/>
                <w:noProof/>
              </w:rPr>
              <w:t>s</w:t>
            </w:r>
            <w:r w:rsidRPr="00894ED1">
              <w:rPr>
                <w:rFonts w:ascii="Arial" w:hAnsi="Arial" w:cs="Arial"/>
                <w:b/>
                <w:bCs/>
                <w:noProof/>
              </w:rPr>
              <w:t xml:space="preserve">sional </w:t>
            </w:r>
            <w:r>
              <w:rPr>
                <w:rFonts w:ascii="Arial" w:hAnsi="Arial" w:cs="Arial"/>
                <w:b/>
                <w:bCs/>
                <w:noProof/>
              </w:rPr>
              <w:t>who Idenfiies a P</w:t>
            </w:r>
            <w:r w:rsidRPr="00894ED1">
              <w:rPr>
                <w:rFonts w:ascii="Arial" w:hAnsi="Arial" w:cs="Arial"/>
                <w:b/>
                <w:bCs/>
                <w:noProof/>
              </w:rPr>
              <w:t xml:space="preserve">rivate </w:t>
            </w:r>
            <w:r>
              <w:rPr>
                <w:rFonts w:ascii="Arial" w:hAnsi="Arial" w:cs="Arial"/>
                <w:b/>
                <w:bCs/>
                <w:noProof/>
              </w:rPr>
              <w:t>F</w:t>
            </w:r>
            <w:r w:rsidRPr="00894ED1">
              <w:rPr>
                <w:rFonts w:ascii="Arial" w:hAnsi="Arial" w:cs="Arial"/>
                <w:b/>
                <w:bCs/>
                <w:noProof/>
              </w:rPr>
              <w:t xml:space="preserve">ostering </w:t>
            </w:r>
            <w:r>
              <w:rPr>
                <w:rFonts w:ascii="Arial" w:hAnsi="Arial" w:cs="Arial"/>
                <w:b/>
                <w:bCs/>
                <w:noProof/>
              </w:rPr>
              <w:t>A</w:t>
            </w:r>
            <w:r w:rsidRPr="00894ED1">
              <w:rPr>
                <w:rFonts w:ascii="Arial" w:hAnsi="Arial" w:cs="Arial"/>
                <w:b/>
                <w:bCs/>
                <w:noProof/>
              </w:rPr>
              <w:t>rrangement</w:t>
            </w:r>
          </w:p>
          <w:p w14:paraId="3595B9ED" w14:textId="692A1A2F" w:rsidR="00480910" w:rsidRPr="00F15C26" w:rsidRDefault="00480910" w:rsidP="00F15C26">
            <w:pPr>
              <w:rPr>
                <w:rFonts w:ascii="Arial" w:hAnsi="Arial" w:cs="Arial"/>
                <w:b/>
                <w:bCs/>
              </w:rPr>
            </w:pPr>
          </w:p>
        </w:tc>
      </w:tr>
      <w:tr w:rsidR="00786A3D" w14:paraId="709B8033" w14:textId="77777777" w:rsidTr="0022685D">
        <w:tc>
          <w:tcPr>
            <w:tcW w:w="10318" w:type="dxa"/>
            <w:shd w:val="clear" w:color="auto" w:fill="C1EFFF"/>
          </w:tcPr>
          <w:p w14:paraId="1D3C40A3" w14:textId="77777777" w:rsidR="00786A3D" w:rsidRDefault="00194C91" w:rsidP="00194C91">
            <w:pPr>
              <w:tabs>
                <w:tab w:val="left" w:pos="4133"/>
              </w:tabs>
              <w:jc w:val="both"/>
              <w:rPr>
                <w:rFonts w:ascii="Arial" w:hAnsi="Arial" w:cs="Arial"/>
                <w:noProof/>
              </w:rPr>
            </w:pPr>
            <w:r>
              <w:rPr>
                <w:rFonts w:ascii="Arial" w:hAnsi="Arial" w:cs="Arial"/>
                <w:noProof/>
              </w:rPr>
              <w:t>This professional can be from any agency including schools and health providers. If you are aware of a private fostering arrangement, use the above prompts to have a conversation and encourge the adults involved to notify the Local Authority. It is the duty of the professional to ensure the Local Authority has been notified and if the Local Authority has not been notified already, the identifying professional has a duty to do so.</w:t>
            </w:r>
          </w:p>
          <w:p w14:paraId="553F187E" w14:textId="6BE17C00" w:rsidR="00480910" w:rsidRPr="00F15C26" w:rsidRDefault="00480910" w:rsidP="00194C91">
            <w:pPr>
              <w:tabs>
                <w:tab w:val="left" w:pos="4133"/>
              </w:tabs>
              <w:jc w:val="both"/>
              <w:rPr>
                <w:rFonts w:ascii="Arial" w:hAnsi="Arial" w:cs="Arial"/>
                <w:b/>
                <w:bCs/>
              </w:rPr>
            </w:pPr>
          </w:p>
        </w:tc>
      </w:tr>
      <w:tr w:rsidR="005A5898" w14:paraId="60D7A116" w14:textId="77777777" w:rsidTr="005A5898">
        <w:tc>
          <w:tcPr>
            <w:tcW w:w="10318" w:type="dxa"/>
            <w:shd w:val="clear" w:color="auto" w:fill="DEEFC7"/>
          </w:tcPr>
          <w:p w14:paraId="267D164B" w14:textId="5150CD12" w:rsidR="005A5898" w:rsidRDefault="005A5898" w:rsidP="00480910">
            <w:pPr>
              <w:jc w:val="center"/>
              <w:rPr>
                <w:rFonts w:ascii="Arial" w:hAnsi="Arial" w:cs="Arial"/>
                <w:b/>
                <w:bCs/>
              </w:rPr>
            </w:pPr>
            <w:r w:rsidRPr="00F15C26">
              <w:rPr>
                <w:rFonts w:ascii="Arial" w:hAnsi="Arial" w:cs="Arial"/>
                <w:b/>
                <w:bCs/>
              </w:rPr>
              <w:t>Parent</w:t>
            </w:r>
          </w:p>
          <w:p w14:paraId="2B8785BD" w14:textId="77777777" w:rsidR="00480910" w:rsidRPr="00F15C26" w:rsidRDefault="00480910" w:rsidP="00480910">
            <w:pPr>
              <w:jc w:val="center"/>
              <w:rPr>
                <w:rFonts w:ascii="Arial" w:hAnsi="Arial" w:cs="Arial"/>
                <w:b/>
                <w:bCs/>
              </w:rPr>
            </w:pPr>
          </w:p>
          <w:p w14:paraId="7B174FB4" w14:textId="1913C519" w:rsidR="005A5898" w:rsidRDefault="005A5898" w:rsidP="00996EA9">
            <w:pPr>
              <w:pStyle w:val="ListParagraph"/>
              <w:numPr>
                <w:ilvl w:val="0"/>
                <w:numId w:val="4"/>
              </w:numPr>
              <w:rPr>
                <w:rFonts w:ascii="Arial" w:hAnsi="Arial" w:cs="Arial"/>
              </w:rPr>
            </w:pPr>
            <w:r>
              <w:rPr>
                <w:rFonts w:ascii="Arial" w:hAnsi="Arial" w:cs="Arial"/>
              </w:rPr>
              <w:t xml:space="preserve">Should advise Tower Hamlets Council of any proposed arrangement at least six weeks before a private fostering arrangement is due to begin. </w:t>
            </w:r>
          </w:p>
          <w:p w14:paraId="054A58EE" w14:textId="169F0CE6" w:rsidR="005A5898" w:rsidRPr="006D4F4F" w:rsidRDefault="005A5898" w:rsidP="006D4F4F">
            <w:pPr>
              <w:pStyle w:val="ListParagraph"/>
              <w:numPr>
                <w:ilvl w:val="0"/>
                <w:numId w:val="4"/>
              </w:numPr>
              <w:rPr>
                <w:rFonts w:ascii="Arial" w:hAnsi="Arial" w:cs="Arial"/>
              </w:rPr>
            </w:pPr>
            <w:r w:rsidRPr="006D4F4F">
              <w:rPr>
                <w:rFonts w:ascii="Arial" w:hAnsi="Arial" w:cs="Arial"/>
              </w:rPr>
              <w:t>Notify the Duty Team within 48 hours that the arrangement</w:t>
            </w:r>
            <w:r>
              <w:rPr>
                <w:rFonts w:ascii="Arial" w:hAnsi="Arial" w:cs="Arial"/>
              </w:rPr>
              <w:t xml:space="preserve"> </w:t>
            </w:r>
            <w:r w:rsidRPr="006D4F4F">
              <w:rPr>
                <w:rFonts w:ascii="Arial" w:hAnsi="Arial" w:cs="Arial"/>
              </w:rPr>
              <w:t>has begun</w:t>
            </w:r>
            <w:r>
              <w:rPr>
                <w:rFonts w:ascii="Arial" w:hAnsi="Arial" w:cs="Arial"/>
              </w:rPr>
              <w:t xml:space="preserve">, for example the child has moved. </w:t>
            </w:r>
          </w:p>
          <w:p w14:paraId="68D91AE8" w14:textId="5AC53D11" w:rsidR="005A5898" w:rsidRPr="006D4F4F" w:rsidRDefault="005A5898" w:rsidP="006D4F4F">
            <w:pPr>
              <w:pStyle w:val="ListParagraph"/>
              <w:numPr>
                <w:ilvl w:val="0"/>
                <w:numId w:val="4"/>
              </w:numPr>
              <w:rPr>
                <w:rFonts w:ascii="Arial" w:hAnsi="Arial" w:cs="Arial"/>
              </w:rPr>
            </w:pPr>
            <w:r w:rsidRPr="006D4F4F">
              <w:rPr>
                <w:rFonts w:ascii="Arial" w:hAnsi="Arial" w:cs="Arial"/>
              </w:rPr>
              <w:t xml:space="preserve">Provide the private foster carer with </w:t>
            </w:r>
            <w:r>
              <w:rPr>
                <w:rFonts w:ascii="Arial" w:hAnsi="Arial" w:cs="Arial"/>
              </w:rPr>
              <w:t xml:space="preserve">as much </w:t>
            </w:r>
            <w:r w:rsidRPr="006D4F4F">
              <w:rPr>
                <w:rFonts w:ascii="Arial" w:hAnsi="Arial" w:cs="Arial"/>
              </w:rPr>
              <w:t>information about the</w:t>
            </w:r>
            <w:r>
              <w:rPr>
                <w:rFonts w:ascii="Arial" w:hAnsi="Arial" w:cs="Arial"/>
              </w:rPr>
              <w:t xml:space="preserve"> </w:t>
            </w:r>
            <w:r w:rsidRPr="006D4F4F">
              <w:rPr>
                <w:rFonts w:ascii="Arial" w:hAnsi="Arial" w:cs="Arial"/>
              </w:rPr>
              <w:t>child</w:t>
            </w:r>
            <w:r>
              <w:rPr>
                <w:rFonts w:ascii="Arial" w:hAnsi="Arial" w:cs="Arial"/>
              </w:rPr>
              <w:t xml:space="preserve"> as possible</w:t>
            </w:r>
            <w:r w:rsidRPr="006D4F4F">
              <w:rPr>
                <w:rFonts w:ascii="Arial" w:hAnsi="Arial" w:cs="Arial"/>
              </w:rPr>
              <w:t>, including their health and school history, their interests,</w:t>
            </w:r>
            <w:r>
              <w:rPr>
                <w:rFonts w:ascii="Arial" w:hAnsi="Arial" w:cs="Arial"/>
              </w:rPr>
              <w:t xml:space="preserve"> </w:t>
            </w:r>
            <w:r w:rsidRPr="006D4F4F">
              <w:rPr>
                <w:rFonts w:ascii="Arial" w:hAnsi="Arial" w:cs="Arial"/>
              </w:rPr>
              <w:t>religion, dietary needs etc.</w:t>
            </w:r>
          </w:p>
          <w:p w14:paraId="6BEA124A" w14:textId="20F12422" w:rsidR="005A5898" w:rsidRPr="006D4F4F" w:rsidRDefault="005A5898" w:rsidP="006D4F4F">
            <w:pPr>
              <w:pStyle w:val="ListParagraph"/>
              <w:numPr>
                <w:ilvl w:val="0"/>
                <w:numId w:val="4"/>
              </w:numPr>
              <w:rPr>
                <w:rFonts w:ascii="Arial" w:hAnsi="Arial" w:cs="Arial"/>
              </w:rPr>
            </w:pPr>
            <w:r w:rsidRPr="006D4F4F">
              <w:rPr>
                <w:rFonts w:ascii="Arial" w:hAnsi="Arial" w:cs="Arial"/>
              </w:rPr>
              <w:t>Make appropriate financial arrangements for the child</w:t>
            </w:r>
          </w:p>
          <w:p w14:paraId="7E9D171D" w14:textId="5E90C68C" w:rsidR="005A5898" w:rsidRPr="006D4F4F" w:rsidRDefault="005A5898" w:rsidP="006D4F4F">
            <w:pPr>
              <w:pStyle w:val="ListParagraph"/>
              <w:numPr>
                <w:ilvl w:val="0"/>
                <w:numId w:val="4"/>
              </w:numPr>
              <w:rPr>
                <w:rFonts w:ascii="Arial" w:hAnsi="Arial" w:cs="Arial"/>
              </w:rPr>
            </w:pPr>
            <w:r w:rsidRPr="006D4F4F">
              <w:rPr>
                <w:rFonts w:ascii="Arial" w:hAnsi="Arial" w:cs="Arial"/>
              </w:rPr>
              <w:t>Participate in major decisions which affect the child in</w:t>
            </w:r>
            <w:r>
              <w:rPr>
                <w:rFonts w:ascii="Arial" w:hAnsi="Arial" w:cs="Arial"/>
              </w:rPr>
              <w:t xml:space="preserve"> </w:t>
            </w:r>
            <w:r w:rsidRPr="006D4F4F">
              <w:rPr>
                <w:rFonts w:ascii="Arial" w:hAnsi="Arial" w:cs="Arial"/>
              </w:rPr>
              <w:t>their care.</w:t>
            </w:r>
          </w:p>
          <w:p w14:paraId="0E2E23D3" w14:textId="6C23C3D7" w:rsidR="005A5898" w:rsidRPr="00996EA9" w:rsidRDefault="005A5898" w:rsidP="00302C06">
            <w:pPr>
              <w:pStyle w:val="ListParagraph"/>
              <w:rPr>
                <w:rFonts w:ascii="Arial" w:hAnsi="Arial" w:cs="Arial"/>
              </w:rPr>
            </w:pPr>
          </w:p>
        </w:tc>
      </w:tr>
      <w:tr w:rsidR="005A5898" w14:paraId="7E9014CA" w14:textId="77777777" w:rsidTr="005A5898">
        <w:tc>
          <w:tcPr>
            <w:tcW w:w="10318" w:type="dxa"/>
            <w:shd w:val="clear" w:color="auto" w:fill="F5C1DC"/>
          </w:tcPr>
          <w:p w14:paraId="3A01047A" w14:textId="77777777" w:rsidR="005A5898" w:rsidRDefault="005A5898" w:rsidP="00480910">
            <w:pPr>
              <w:jc w:val="center"/>
              <w:rPr>
                <w:rFonts w:ascii="Arial" w:hAnsi="Arial" w:cs="Arial"/>
                <w:b/>
                <w:bCs/>
              </w:rPr>
            </w:pPr>
            <w:r w:rsidRPr="00F15C26">
              <w:rPr>
                <w:rFonts w:ascii="Arial" w:hAnsi="Arial" w:cs="Arial"/>
                <w:b/>
                <w:bCs/>
              </w:rPr>
              <w:t>Private Foster Carer</w:t>
            </w:r>
          </w:p>
          <w:p w14:paraId="0A4C93A7" w14:textId="77777777" w:rsidR="00480910" w:rsidRPr="00F15C26" w:rsidRDefault="00480910" w:rsidP="00480910">
            <w:pPr>
              <w:jc w:val="center"/>
              <w:rPr>
                <w:rFonts w:ascii="Arial" w:hAnsi="Arial" w:cs="Arial"/>
                <w:b/>
                <w:bCs/>
              </w:rPr>
            </w:pPr>
          </w:p>
          <w:p w14:paraId="54158B12" w14:textId="77777777" w:rsidR="005A5898" w:rsidRDefault="005A5898" w:rsidP="005A5898">
            <w:pPr>
              <w:pStyle w:val="ListParagraph"/>
              <w:numPr>
                <w:ilvl w:val="0"/>
                <w:numId w:val="4"/>
              </w:numPr>
              <w:rPr>
                <w:rFonts w:ascii="Arial" w:hAnsi="Arial" w:cs="Arial"/>
              </w:rPr>
            </w:pPr>
            <w:r w:rsidRPr="004F038E">
              <w:rPr>
                <w:rFonts w:ascii="Arial" w:hAnsi="Arial" w:cs="Arial"/>
              </w:rPr>
              <w:t xml:space="preserve">Advise </w:t>
            </w:r>
            <w:r>
              <w:rPr>
                <w:rFonts w:ascii="Arial" w:hAnsi="Arial" w:cs="Arial"/>
              </w:rPr>
              <w:t xml:space="preserve">Tower Hamlets Council </w:t>
            </w:r>
            <w:r w:rsidRPr="004F038E">
              <w:rPr>
                <w:rFonts w:ascii="Arial" w:hAnsi="Arial" w:cs="Arial"/>
              </w:rPr>
              <w:t>of any proposed</w:t>
            </w:r>
            <w:r>
              <w:rPr>
                <w:rFonts w:ascii="Arial" w:hAnsi="Arial" w:cs="Arial"/>
              </w:rPr>
              <w:t xml:space="preserve"> </w:t>
            </w:r>
            <w:r w:rsidRPr="004F038E">
              <w:rPr>
                <w:rFonts w:ascii="Arial" w:hAnsi="Arial" w:cs="Arial"/>
              </w:rPr>
              <w:t xml:space="preserve">arrangement at least six weeks before it is due to </w:t>
            </w:r>
            <w:proofErr w:type="gramStart"/>
            <w:r w:rsidRPr="004F038E">
              <w:rPr>
                <w:rFonts w:ascii="Arial" w:hAnsi="Arial" w:cs="Arial"/>
              </w:rPr>
              <w:t>begin</w:t>
            </w:r>
            <w:proofErr w:type="gramEnd"/>
            <w:r>
              <w:rPr>
                <w:rFonts w:ascii="Arial" w:hAnsi="Arial" w:cs="Arial"/>
              </w:rPr>
              <w:t xml:space="preserve"> </w:t>
            </w:r>
          </w:p>
          <w:p w14:paraId="598507B5" w14:textId="77777777" w:rsidR="005A5898" w:rsidRDefault="005A5898" w:rsidP="005A5898">
            <w:pPr>
              <w:pStyle w:val="ListParagraph"/>
              <w:numPr>
                <w:ilvl w:val="0"/>
                <w:numId w:val="4"/>
              </w:numPr>
              <w:rPr>
                <w:rFonts w:ascii="Arial" w:hAnsi="Arial" w:cs="Arial"/>
              </w:rPr>
            </w:pPr>
            <w:r w:rsidRPr="004F038E">
              <w:rPr>
                <w:rFonts w:ascii="Arial" w:hAnsi="Arial" w:cs="Arial"/>
              </w:rPr>
              <w:t>Notify the Council within 48 hours that the arrangement</w:t>
            </w:r>
            <w:r>
              <w:t xml:space="preserve"> </w:t>
            </w:r>
            <w:r w:rsidRPr="004F038E">
              <w:rPr>
                <w:rFonts w:ascii="Arial" w:hAnsi="Arial" w:cs="Arial"/>
              </w:rPr>
              <w:t>has begun</w:t>
            </w:r>
            <w:r>
              <w:rPr>
                <w:rFonts w:ascii="Arial" w:hAnsi="Arial" w:cs="Arial"/>
              </w:rPr>
              <w:t>,</w:t>
            </w:r>
            <w:r w:rsidRPr="004F038E">
              <w:rPr>
                <w:rFonts w:ascii="Arial" w:hAnsi="Arial" w:cs="Arial"/>
              </w:rPr>
              <w:t xml:space="preserve"> for example the child has arrived.</w:t>
            </w:r>
          </w:p>
          <w:p w14:paraId="5201E28F" w14:textId="40F7DB7F" w:rsidR="005A5898" w:rsidRPr="007E54D3" w:rsidRDefault="005A5898" w:rsidP="00B348A0">
            <w:pPr>
              <w:pStyle w:val="ListParagraph"/>
              <w:numPr>
                <w:ilvl w:val="0"/>
                <w:numId w:val="4"/>
              </w:numPr>
              <w:rPr>
                <w:rFonts w:ascii="Arial" w:hAnsi="Arial" w:cs="Arial"/>
              </w:rPr>
            </w:pPr>
            <w:r w:rsidRPr="007E54D3">
              <w:rPr>
                <w:rFonts w:ascii="Arial" w:hAnsi="Arial" w:cs="Arial"/>
              </w:rPr>
              <w:t>Notify the Council when the child leaves</w:t>
            </w:r>
            <w:r w:rsidR="00F20FBA" w:rsidRPr="007E54D3">
              <w:rPr>
                <w:rFonts w:ascii="Arial" w:hAnsi="Arial" w:cs="Arial"/>
              </w:rPr>
              <w:t xml:space="preserve"> </w:t>
            </w:r>
            <w:r w:rsidRPr="007E54D3">
              <w:rPr>
                <w:rFonts w:ascii="Arial" w:hAnsi="Arial" w:cs="Arial"/>
              </w:rPr>
              <w:t>their care and provide details of the</w:t>
            </w:r>
            <w:r w:rsidR="007E54D3" w:rsidRPr="007E54D3">
              <w:rPr>
                <w:rFonts w:ascii="Arial" w:hAnsi="Arial" w:cs="Arial"/>
              </w:rPr>
              <w:t xml:space="preserve"> </w:t>
            </w:r>
            <w:r w:rsidRPr="007E54D3">
              <w:rPr>
                <w:rFonts w:ascii="Arial" w:hAnsi="Arial" w:cs="Arial"/>
              </w:rPr>
              <w:t xml:space="preserve">child’s new care </w:t>
            </w:r>
            <w:proofErr w:type="gramStart"/>
            <w:r w:rsidRPr="007E54D3">
              <w:rPr>
                <w:rFonts w:ascii="Arial" w:hAnsi="Arial" w:cs="Arial"/>
              </w:rPr>
              <w:t>arrangements</w:t>
            </w:r>
            <w:proofErr w:type="gramEnd"/>
          </w:p>
          <w:p w14:paraId="65F088CA" w14:textId="18C0C9D0" w:rsidR="005A5898" w:rsidRPr="00DE0645" w:rsidRDefault="005A5898" w:rsidP="00CF6DF3">
            <w:pPr>
              <w:pStyle w:val="ListParagraph"/>
              <w:numPr>
                <w:ilvl w:val="0"/>
                <w:numId w:val="4"/>
              </w:numPr>
              <w:rPr>
                <w:rFonts w:ascii="Arial" w:hAnsi="Arial" w:cs="Arial"/>
              </w:rPr>
            </w:pPr>
            <w:r w:rsidRPr="00DE0645">
              <w:rPr>
                <w:rFonts w:ascii="Arial" w:hAnsi="Arial" w:cs="Arial"/>
              </w:rPr>
              <w:t>Provide day to day care and promote</w:t>
            </w:r>
            <w:r w:rsidR="00DE0645" w:rsidRPr="00DE0645">
              <w:rPr>
                <w:rFonts w:ascii="Arial" w:hAnsi="Arial" w:cs="Arial"/>
              </w:rPr>
              <w:t xml:space="preserve"> </w:t>
            </w:r>
            <w:r w:rsidRPr="00DE0645">
              <w:rPr>
                <w:rFonts w:ascii="Arial" w:hAnsi="Arial" w:cs="Arial"/>
              </w:rPr>
              <w:t>the child’s welfare.</w:t>
            </w:r>
          </w:p>
          <w:p w14:paraId="5B404EAD" w14:textId="77777777" w:rsidR="005A5898" w:rsidRDefault="005A5898" w:rsidP="005A5898">
            <w:pPr>
              <w:pStyle w:val="ListParagraph"/>
              <w:numPr>
                <w:ilvl w:val="0"/>
                <w:numId w:val="4"/>
              </w:numPr>
              <w:rPr>
                <w:rFonts w:ascii="Arial" w:hAnsi="Arial" w:cs="Arial"/>
              </w:rPr>
            </w:pPr>
            <w:r w:rsidRPr="005A5898">
              <w:rPr>
                <w:rFonts w:ascii="Arial" w:hAnsi="Arial" w:cs="Arial"/>
              </w:rPr>
              <w:t>Participate in checks carried out by the Local Authority.</w:t>
            </w:r>
          </w:p>
          <w:p w14:paraId="0379D373" w14:textId="59D89C49" w:rsidR="00480910" w:rsidRPr="005A5898" w:rsidRDefault="00480910" w:rsidP="00480910">
            <w:pPr>
              <w:pStyle w:val="ListParagraph"/>
              <w:rPr>
                <w:rFonts w:ascii="Arial" w:hAnsi="Arial" w:cs="Arial"/>
              </w:rPr>
            </w:pPr>
          </w:p>
        </w:tc>
      </w:tr>
      <w:tr w:rsidR="00872539" w14:paraId="338B8E26" w14:textId="77777777" w:rsidTr="00157D1E">
        <w:tc>
          <w:tcPr>
            <w:tcW w:w="10318" w:type="dxa"/>
            <w:shd w:val="clear" w:color="auto" w:fill="C1EFFF"/>
          </w:tcPr>
          <w:p w14:paraId="69AA80FC" w14:textId="77777777" w:rsidR="00872539" w:rsidRDefault="00872539" w:rsidP="00872539">
            <w:pPr>
              <w:jc w:val="center"/>
              <w:rPr>
                <w:rFonts w:ascii="Arial" w:hAnsi="Arial" w:cs="Arial"/>
                <w:b/>
                <w:bCs/>
              </w:rPr>
            </w:pPr>
            <w:r>
              <w:rPr>
                <w:rFonts w:ascii="Arial" w:hAnsi="Arial" w:cs="Arial"/>
                <w:b/>
                <w:bCs/>
              </w:rPr>
              <w:t xml:space="preserve">Tower Hamlets Council </w:t>
            </w:r>
          </w:p>
          <w:p w14:paraId="7A29E037" w14:textId="348A4507" w:rsidR="00157D1E" w:rsidRPr="00F15C26" w:rsidRDefault="00157D1E" w:rsidP="00872539">
            <w:pPr>
              <w:jc w:val="center"/>
              <w:rPr>
                <w:rFonts w:ascii="Arial" w:hAnsi="Arial" w:cs="Arial"/>
                <w:b/>
                <w:bCs/>
              </w:rPr>
            </w:pPr>
          </w:p>
        </w:tc>
      </w:tr>
      <w:tr w:rsidR="00872539" w14:paraId="2CB46905" w14:textId="77777777" w:rsidTr="00157D1E">
        <w:tc>
          <w:tcPr>
            <w:tcW w:w="10318" w:type="dxa"/>
            <w:shd w:val="clear" w:color="auto" w:fill="C1EFFF"/>
          </w:tcPr>
          <w:p w14:paraId="3786F044" w14:textId="443EDAA1" w:rsidR="00872539" w:rsidRDefault="00872539" w:rsidP="00872539">
            <w:pPr>
              <w:rPr>
                <w:rFonts w:ascii="Arial" w:hAnsi="Arial" w:cs="Arial"/>
              </w:rPr>
            </w:pPr>
            <w:r>
              <w:rPr>
                <w:rFonts w:ascii="Arial" w:hAnsi="Arial" w:cs="Arial"/>
              </w:rPr>
              <w:t>Tower Hamlets Council have</w:t>
            </w:r>
            <w:r w:rsidRPr="00967160">
              <w:rPr>
                <w:rFonts w:ascii="Arial" w:hAnsi="Arial" w:cs="Arial"/>
              </w:rPr>
              <w:t xml:space="preserve"> a legal duty to make sure all private fostering arrangements are safe for the child or young person. Once informed, </w:t>
            </w:r>
            <w:r>
              <w:rPr>
                <w:rFonts w:ascii="Arial" w:hAnsi="Arial" w:cs="Arial"/>
              </w:rPr>
              <w:t>the council’s responsibility is to</w:t>
            </w:r>
            <w:r w:rsidRPr="00967160">
              <w:rPr>
                <w:rFonts w:ascii="Arial" w:hAnsi="Arial" w:cs="Arial"/>
              </w:rPr>
              <w:t>:</w:t>
            </w:r>
          </w:p>
          <w:p w14:paraId="050765DB" w14:textId="77777777" w:rsidR="00157D1E" w:rsidRPr="00967160" w:rsidRDefault="00157D1E" w:rsidP="00872539">
            <w:pPr>
              <w:rPr>
                <w:rFonts w:ascii="Arial" w:hAnsi="Arial" w:cs="Arial"/>
              </w:rPr>
            </w:pPr>
          </w:p>
          <w:p w14:paraId="4EBC288F" w14:textId="77777777" w:rsidR="00872539" w:rsidRDefault="00872539" w:rsidP="00872539">
            <w:pPr>
              <w:pStyle w:val="ListParagraph"/>
              <w:numPr>
                <w:ilvl w:val="0"/>
                <w:numId w:val="4"/>
              </w:numPr>
              <w:rPr>
                <w:rFonts w:ascii="Arial" w:hAnsi="Arial" w:cs="Arial"/>
              </w:rPr>
            </w:pPr>
            <w:r>
              <w:rPr>
                <w:rFonts w:ascii="Arial" w:hAnsi="Arial" w:cs="Arial"/>
              </w:rPr>
              <w:t>C</w:t>
            </w:r>
            <w:r w:rsidRPr="00967160">
              <w:rPr>
                <w:rFonts w:ascii="Arial" w:hAnsi="Arial" w:cs="Arial"/>
              </w:rPr>
              <w:t>heck the suitability of private foster carers, as well as the household and accommodation.</w:t>
            </w:r>
          </w:p>
          <w:p w14:paraId="236CD735" w14:textId="77777777" w:rsidR="00872539" w:rsidRDefault="00872539" w:rsidP="00872539">
            <w:pPr>
              <w:pStyle w:val="ListParagraph"/>
              <w:numPr>
                <w:ilvl w:val="0"/>
                <w:numId w:val="4"/>
              </w:numPr>
              <w:rPr>
                <w:rFonts w:ascii="Arial" w:hAnsi="Arial" w:cs="Arial"/>
              </w:rPr>
            </w:pPr>
            <w:r>
              <w:rPr>
                <w:rFonts w:ascii="Arial" w:hAnsi="Arial" w:cs="Arial"/>
              </w:rPr>
              <w:t>M</w:t>
            </w:r>
            <w:r w:rsidRPr="00967160">
              <w:rPr>
                <w:rFonts w:ascii="Arial" w:hAnsi="Arial" w:cs="Arial"/>
              </w:rPr>
              <w:t>ake regular visits to the child or young person to make sure they are receiving a good overall standard of care.</w:t>
            </w:r>
          </w:p>
          <w:p w14:paraId="62844298" w14:textId="77777777" w:rsidR="00157D1E" w:rsidRDefault="00872539" w:rsidP="00157D1E">
            <w:pPr>
              <w:pStyle w:val="ListParagraph"/>
              <w:numPr>
                <w:ilvl w:val="0"/>
                <w:numId w:val="4"/>
              </w:numPr>
              <w:rPr>
                <w:rFonts w:ascii="Arial" w:hAnsi="Arial" w:cs="Arial"/>
              </w:rPr>
            </w:pPr>
            <w:r>
              <w:rPr>
                <w:rFonts w:ascii="Arial" w:hAnsi="Arial" w:cs="Arial"/>
              </w:rPr>
              <w:t>M</w:t>
            </w:r>
            <w:r w:rsidRPr="00967160">
              <w:rPr>
                <w:rFonts w:ascii="Arial" w:hAnsi="Arial" w:cs="Arial"/>
              </w:rPr>
              <w:t>ake sure that arrangements between the carer and parents are in place to protect the child.</w:t>
            </w:r>
          </w:p>
          <w:p w14:paraId="7F302C55" w14:textId="77777777" w:rsidR="00872539" w:rsidRDefault="00872539" w:rsidP="00157D1E">
            <w:pPr>
              <w:pStyle w:val="ListParagraph"/>
              <w:numPr>
                <w:ilvl w:val="0"/>
                <w:numId w:val="4"/>
              </w:numPr>
              <w:rPr>
                <w:rFonts w:ascii="Arial" w:hAnsi="Arial" w:cs="Arial"/>
              </w:rPr>
            </w:pPr>
            <w:r w:rsidRPr="00157D1E">
              <w:rPr>
                <w:rFonts w:ascii="Arial" w:hAnsi="Arial" w:cs="Arial"/>
              </w:rPr>
              <w:t>Ensure advice and help is available when needed.</w:t>
            </w:r>
          </w:p>
          <w:p w14:paraId="2373CE0C" w14:textId="1C43724A" w:rsidR="00157D1E" w:rsidRPr="00157D1E" w:rsidRDefault="00157D1E" w:rsidP="00157D1E">
            <w:pPr>
              <w:pStyle w:val="ListParagraph"/>
              <w:rPr>
                <w:rFonts w:ascii="Arial" w:hAnsi="Arial" w:cs="Arial"/>
              </w:rPr>
            </w:pPr>
          </w:p>
        </w:tc>
      </w:tr>
    </w:tbl>
    <w:p w14:paraId="3E2A622C" w14:textId="77777777" w:rsidR="00970862" w:rsidRDefault="00970862" w:rsidP="00363EA5"/>
    <w:p w14:paraId="6F09363A" w14:textId="77777777" w:rsidR="00157D1E" w:rsidRDefault="00157D1E" w:rsidP="00363EA5"/>
    <w:p w14:paraId="6CD9DEE2" w14:textId="77777777" w:rsidR="00157D1E" w:rsidRDefault="00157D1E" w:rsidP="00363EA5"/>
    <w:p w14:paraId="3957C75D" w14:textId="77777777" w:rsidR="00AC02EC" w:rsidRDefault="00AC02EC" w:rsidP="00363EA5"/>
    <w:p w14:paraId="622254D8" w14:textId="77777777" w:rsidR="00157D1E" w:rsidRDefault="00157D1E" w:rsidP="00363EA5"/>
    <w:p w14:paraId="41F072D2" w14:textId="77777777" w:rsidR="00157D1E" w:rsidRDefault="00157D1E" w:rsidP="00363EA5"/>
    <w:p w14:paraId="6A319A07" w14:textId="1B9493AC" w:rsidR="00976FE4" w:rsidRPr="004412FA" w:rsidRDefault="004412FA" w:rsidP="00955EFD">
      <w:pPr>
        <w:shd w:val="clear" w:color="auto" w:fill="0070C0"/>
        <w:rPr>
          <w:b/>
          <w:bCs/>
          <w:color w:val="FFFFFF" w:themeColor="background1"/>
        </w:rPr>
      </w:pPr>
      <w:r w:rsidRPr="004412FA">
        <w:rPr>
          <w:rFonts w:ascii="Arial" w:hAnsi="Arial" w:cs="Arial"/>
          <w:b/>
          <w:bCs/>
          <w:color w:val="FFFFFF" w:themeColor="background1"/>
          <w:sz w:val="28"/>
          <w:szCs w:val="28"/>
        </w:rPr>
        <w:lastRenderedPageBreak/>
        <w:t xml:space="preserve">What Happens after the Local Authority is Notified?                                                      </w:t>
      </w:r>
    </w:p>
    <w:p w14:paraId="591B77A5" w14:textId="24C863BE" w:rsidR="00970862" w:rsidRPr="006720CA" w:rsidRDefault="00E91C1C" w:rsidP="00970862">
      <w:pPr>
        <w:rPr>
          <w:rFonts w:ascii="Arial" w:hAnsi="Arial" w:cs="Arial"/>
        </w:rPr>
      </w:pPr>
      <w:r>
        <w:rPr>
          <w:rFonts w:ascii="Arial" w:hAnsi="Arial" w:cs="Arial"/>
        </w:rPr>
        <w:t>Under private fostering guidance, t</w:t>
      </w:r>
      <w:r w:rsidR="001F1B89" w:rsidRPr="003F49D7">
        <w:rPr>
          <w:rFonts w:ascii="Arial" w:hAnsi="Arial" w:cs="Arial"/>
        </w:rPr>
        <w:t>he Local Authority</w:t>
      </w:r>
      <w:r w:rsidR="009E27E0">
        <w:rPr>
          <w:rFonts w:ascii="Arial" w:hAnsi="Arial" w:cs="Arial"/>
        </w:rPr>
        <w:t xml:space="preserve"> (LA)</w:t>
      </w:r>
      <w:r w:rsidR="001F1B89" w:rsidRPr="003F49D7">
        <w:rPr>
          <w:rFonts w:ascii="Arial" w:hAnsi="Arial" w:cs="Arial"/>
        </w:rPr>
        <w:t xml:space="preserve"> has a duty of </w:t>
      </w:r>
      <w:proofErr w:type="gramStart"/>
      <w:r w:rsidR="001F1B89" w:rsidRPr="003F49D7">
        <w:rPr>
          <w:rFonts w:ascii="Arial" w:hAnsi="Arial" w:cs="Arial"/>
        </w:rPr>
        <w:t>care</w:t>
      </w:r>
      <w:proofErr w:type="gramEnd"/>
      <w:r w:rsidR="001F1B89" w:rsidRPr="003F49D7">
        <w:rPr>
          <w:rFonts w:ascii="Arial" w:hAnsi="Arial" w:cs="Arial"/>
        </w:rPr>
        <w:t xml:space="preserve"> and the child will be placed on a ‘Child in Need’ plan. This is to ensure the child is safeguard</w:t>
      </w:r>
      <w:r w:rsidR="009E27E0">
        <w:rPr>
          <w:rFonts w:ascii="Arial" w:hAnsi="Arial" w:cs="Arial"/>
        </w:rPr>
        <w:t>ed</w:t>
      </w:r>
      <w:r w:rsidR="001F1B89" w:rsidRPr="003F49D7">
        <w:rPr>
          <w:rFonts w:ascii="Arial" w:hAnsi="Arial" w:cs="Arial"/>
        </w:rPr>
        <w:t xml:space="preserve"> and the private foster carer has access to support. Certain checks will be carried out to ensure the safeguarding of the child and the suitability of the arrangement. </w:t>
      </w:r>
      <w:r w:rsidR="006720CA">
        <w:rPr>
          <w:rFonts w:ascii="Arial" w:hAnsi="Arial" w:cs="Arial"/>
        </w:rPr>
        <w:t xml:space="preserve"> </w:t>
      </w:r>
      <w:r w:rsidR="00B57C22" w:rsidRPr="003F49D7">
        <w:rPr>
          <w:rFonts w:ascii="Arial" w:hAnsi="Arial" w:cs="Arial"/>
        </w:rPr>
        <w:t>When the notification is made</w:t>
      </w:r>
      <w:r w:rsidR="009E27E0">
        <w:rPr>
          <w:rFonts w:ascii="Arial" w:hAnsi="Arial" w:cs="Arial"/>
        </w:rPr>
        <w:t>,</w:t>
      </w:r>
      <w:r w:rsidR="00B57C22" w:rsidRPr="003F49D7">
        <w:rPr>
          <w:rFonts w:ascii="Arial" w:hAnsi="Arial" w:cs="Arial"/>
        </w:rPr>
        <w:t xml:space="preserve"> the</w:t>
      </w:r>
      <w:r w:rsidR="009E27E0">
        <w:rPr>
          <w:rFonts w:ascii="Arial" w:hAnsi="Arial" w:cs="Arial"/>
        </w:rPr>
        <w:t xml:space="preserve"> L</w:t>
      </w:r>
      <w:r w:rsidR="00B57C22" w:rsidRPr="003F49D7">
        <w:rPr>
          <w:rFonts w:ascii="Arial" w:hAnsi="Arial" w:cs="Arial"/>
        </w:rPr>
        <w:t xml:space="preserve">ocal </w:t>
      </w:r>
      <w:r w:rsidR="009E27E0">
        <w:rPr>
          <w:rFonts w:ascii="Arial" w:hAnsi="Arial" w:cs="Arial"/>
        </w:rPr>
        <w:t>A</w:t>
      </w:r>
      <w:r w:rsidR="00B57C22" w:rsidRPr="003F49D7">
        <w:rPr>
          <w:rFonts w:ascii="Arial" w:hAnsi="Arial" w:cs="Arial"/>
        </w:rPr>
        <w:t xml:space="preserve">uthority will ask a series of questions about the </w:t>
      </w:r>
      <w:r w:rsidR="00236F99" w:rsidRPr="003F49D7">
        <w:rPr>
          <w:rFonts w:ascii="Arial" w:hAnsi="Arial" w:cs="Arial"/>
        </w:rPr>
        <w:t xml:space="preserve">arrangement, </w:t>
      </w:r>
      <w:r w:rsidR="00B57C22" w:rsidRPr="003F49D7">
        <w:rPr>
          <w:rFonts w:ascii="Arial" w:hAnsi="Arial" w:cs="Arial"/>
        </w:rPr>
        <w:t xml:space="preserve">child, </w:t>
      </w:r>
      <w:r w:rsidR="00236F99" w:rsidRPr="003F49D7">
        <w:rPr>
          <w:rFonts w:ascii="Arial" w:hAnsi="Arial" w:cs="Arial"/>
        </w:rPr>
        <w:t>addresses and anyone else involved, so it is important to gather as much information about the arrangement as possible.</w:t>
      </w:r>
    </w:p>
    <w:tbl>
      <w:tblPr>
        <w:tblStyle w:val="TableGrid"/>
        <w:tblW w:w="0" w:type="auto"/>
        <w:tblInd w:w="-147" w:type="dxa"/>
        <w:tblLook w:val="04A0" w:firstRow="1" w:lastRow="0" w:firstColumn="1" w:lastColumn="0" w:noHBand="0" w:noVBand="1"/>
      </w:tblPr>
      <w:tblGrid>
        <w:gridCol w:w="10583"/>
      </w:tblGrid>
      <w:tr w:rsidR="002D559C" w14:paraId="77F9A2AA" w14:textId="77777777" w:rsidTr="00970862">
        <w:tc>
          <w:tcPr>
            <w:tcW w:w="10603" w:type="dxa"/>
            <w:tcBorders>
              <w:top w:val="single" w:sz="12" w:space="0" w:color="A41C64"/>
              <w:left w:val="single" w:sz="12" w:space="0" w:color="A41C64"/>
              <w:bottom w:val="single" w:sz="12" w:space="0" w:color="A41C64"/>
              <w:right w:val="single" w:sz="12" w:space="0" w:color="A41C64"/>
            </w:tcBorders>
          </w:tcPr>
          <w:p w14:paraId="63B027F4" w14:textId="36ADC135" w:rsidR="002D559C" w:rsidRDefault="002D559C" w:rsidP="00970862">
            <w:pPr>
              <w:pStyle w:val="ListParagraph"/>
              <w:ind w:left="0"/>
              <w:jc w:val="center"/>
              <w:rPr>
                <w:rFonts w:ascii="Arial" w:hAnsi="Arial" w:cs="Arial"/>
              </w:rPr>
            </w:pPr>
            <w:r w:rsidRPr="002D559C">
              <w:rPr>
                <w:rFonts w:ascii="Arial" w:hAnsi="Arial" w:cs="Arial"/>
              </w:rPr>
              <w:t>Notification is made and the LA will ask for information about the child and their history and the arrangement.</w:t>
            </w:r>
          </w:p>
        </w:tc>
      </w:tr>
      <w:tr w:rsidR="002D559C" w14:paraId="0A54865C" w14:textId="77777777" w:rsidTr="00970862">
        <w:tc>
          <w:tcPr>
            <w:tcW w:w="10603" w:type="dxa"/>
            <w:tcBorders>
              <w:top w:val="single" w:sz="12" w:space="0" w:color="A41C64"/>
              <w:left w:val="nil"/>
              <w:bottom w:val="single" w:sz="12" w:space="0" w:color="A41C64"/>
              <w:right w:val="nil"/>
            </w:tcBorders>
          </w:tcPr>
          <w:p w14:paraId="3EE24A98" w14:textId="028E0CC7" w:rsidR="002D559C" w:rsidRDefault="00970862" w:rsidP="00970862">
            <w:pPr>
              <w:pStyle w:val="ListParagraph"/>
              <w:ind w:left="0"/>
              <w:jc w:val="center"/>
              <w:rPr>
                <w:rFonts w:ascii="Arial" w:hAnsi="Arial" w:cs="Arial"/>
              </w:rPr>
            </w:pPr>
            <w:r>
              <w:rPr>
                <w:rFonts w:ascii="Arial" w:hAnsi="Arial" w:cs="Arial"/>
                <w:noProof/>
              </w:rPr>
              <w:drawing>
                <wp:inline distT="0" distB="0" distL="0" distR="0" wp14:anchorId="1E8CD782" wp14:editId="1B5A96DE">
                  <wp:extent cx="445273" cy="445273"/>
                  <wp:effectExtent l="0" t="0" r="0" b="0"/>
                  <wp:docPr id="4" name="Graphic 4"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row Dow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1056" cy="451056"/>
                          </a:xfrm>
                          <a:prstGeom prst="rect">
                            <a:avLst/>
                          </a:prstGeom>
                        </pic:spPr>
                      </pic:pic>
                    </a:graphicData>
                  </a:graphic>
                </wp:inline>
              </w:drawing>
            </w:r>
          </w:p>
        </w:tc>
      </w:tr>
      <w:tr w:rsidR="002D559C" w14:paraId="5E3CB9D7" w14:textId="77777777" w:rsidTr="00970862">
        <w:tc>
          <w:tcPr>
            <w:tcW w:w="10603" w:type="dxa"/>
            <w:tcBorders>
              <w:top w:val="single" w:sz="12" w:space="0" w:color="A41C64"/>
              <w:left w:val="single" w:sz="12" w:space="0" w:color="A41C64"/>
              <w:bottom w:val="single" w:sz="12" w:space="0" w:color="A41C64"/>
              <w:right w:val="single" w:sz="12" w:space="0" w:color="A41C64"/>
            </w:tcBorders>
          </w:tcPr>
          <w:p w14:paraId="7AACE32E" w14:textId="5106D63A" w:rsidR="002D559C" w:rsidRPr="002D559C" w:rsidRDefault="002D559C" w:rsidP="00970862">
            <w:pPr>
              <w:jc w:val="center"/>
              <w:rPr>
                <w:rFonts w:ascii="Arial" w:hAnsi="Arial" w:cs="Arial"/>
              </w:rPr>
            </w:pPr>
            <w:r w:rsidRPr="002D559C">
              <w:rPr>
                <w:rFonts w:ascii="Arial" w:hAnsi="Arial" w:cs="Arial"/>
              </w:rPr>
              <w:t>The following information will be obtained about the private foster carer:</w:t>
            </w:r>
          </w:p>
          <w:p w14:paraId="48E9E443" w14:textId="77777777" w:rsidR="002D559C" w:rsidRDefault="002D559C" w:rsidP="00970862">
            <w:pPr>
              <w:pStyle w:val="ListParagraph"/>
              <w:numPr>
                <w:ilvl w:val="0"/>
                <w:numId w:val="10"/>
              </w:numPr>
              <w:jc w:val="center"/>
              <w:rPr>
                <w:rFonts w:ascii="Arial" w:hAnsi="Arial" w:cs="Arial"/>
              </w:rPr>
            </w:pPr>
            <w:r w:rsidRPr="002D559C">
              <w:rPr>
                <w:rFonts w:ascii="Arial" w:hAnsi="Arial" w:cs="Arial"/>
              </w:rPr>
              <w:t>Any offence of which he/she or any other member of the household has been convicted;</w:t>
            </w:r>
          </w:p>
          <w:p w14:paraId="3C7BA4BD" w14:textId="77777777" w:rsidR="002D559C" w:rsidRDefault="002D559C" w:rsidP="00970862">
            <w:pPr>
              <w:pStyle w:val="ListParagraph"/>
              <w:numPr>
                <w:ilvl w:val="0"/>
                <w:numId w:val="10"/>
              </w:numPr>
              <w:jc w:val="center"/>
              <w:rPr>
                <w:rFonts w:ascii="Arial" w:hAnsi="Arial" w:cs="Arial"/>
              </w:rPr>
            </w:pPr>
            <w:r w:rsidRPr="002D559C">
              <w:rPr>
                <w:rFonts w:ascii="Arial" w:hAnsi="Arial" w:cs="Arial"/>
              </w:rPr>
              <w:t>Any disqualification or prohibition (see Section 9, Prohibition and Disqualification) placed on him/her or any other member of the household;</w:t>
            </w:r>
          </w:p>
          <w:p w14:paraId="67B3226E" w14:textId="69E2CA66" w:rsidR="002D559C" w:rsidRPr="002D559C" w:rsidRDefault="002D559C" w:rsidP="00970862">
            <w:pPr>
              <w:pStyle w:val="ListParagraph"/>
              <w:numPr>
                <w:ilvl w:val="0"/>
                <w:numId w:val="10"/>
              </w:numPr>
              <w:jc w:val="center"/>
              <w:rPr>
                <w:rFonts w:ascii="Arial" w:hAnsi="Arial" w:cs="Arial"/>
              </w:rPr>
            </w:pPr>
            <w:r w:rsidRPr="002D559C">
              <w:rPr>
                <w:rFonts w:ascii="Arial" w:hAnsi="Arial" w:cs="Arial"/>
              </w:rPr>
              <w:t>Any actions taken or orders made in relation to the private foster carer or any child who is or was a member of the same household.</w:t>
            </w:r>
          </w:p>
        </w:tc>
      </w:tr>
      <w:tr w:rsidR="002D559C" w14:paraId="05135B2F" w14:textId="77777777" w:rsidTr="00970862">
        <w:tc>
          <w:tcPr>
            <w:tcW w:w="10603" w:type="dxa"/>
            <w:tcBorders>
              <w:top w:val="single" w:sz="12" w:space="0" w:color="A41C64"/>
              <w:left w:val="nil"/>
              <w:bottom w:val="single" w:sz="12" w:space="0" w:color="A41C64"/>
              <w:right w:val="nil"/>
            </w:tcBorders>
          </w:tcPr>
          <w:p w14:paraId="5AB24BD0" w14:textId="5D9882E9" w:rsidR="002D559C" w:rsidRDefault="00970862" w:rsidP="00970862">
            <w:pPr>
              <w:pStyle w:val="ListParagraph"/>
              <w:ind w:left="0"/>
              <w:jc w:val="center"/>
              <w:rPr>
                <w:rFonts w:ascii="Arial" w:hAnsi="Arial" w:cs="Arial"/>
              </w:rPr>
            </w:pPr>
            <w:r>
              <w:rPr>
                <w:rFonts w:ascii="Arial" w:hAnsi="Arial" w:cs="Arial"/>
                <w:noProof/>
              </w:rPr>
              <w:drawing>
                <wp:inline distT="0" distB="0" distL="0" distR="0" wp14:anchorId="3EE31F9A" wp14:editId="7D5A8C00">
                  <wp:extent cx="445273" cy="445273"/>
                  <wp:effectExtent l="0" t="0" r="0" b="0"/>
                  <wp:docPr id="23" name="Graphic 23"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row Dow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1056" cy="451056"/>
                          </a:xfrm>
                          <a:prstGeom prst="rect">
                            <a:avLst/>
                          </a:prstGeom>
                        </pic:spPr>
                      </pic:pic>
                    </a:graphicData>
                  </a:graphic>
                </wp:inline>
              </w:drawing>
            </w:r>
          </w:p>
        </w:tc>
      </w:tr>
      <w:tr w:rsidR="002D559C" w14:paraId="0AEC0B83" w14:textId="77777777" w:rsidTr="00970862">
        <w:tc>
          <w:tcPr>
            <w:tcW w:w="10603" w:type="dxa"/>
            <w:tcBorders>
              <w:top w:val="single" w:sz="12" w:space="0" w:color="A41C64"/>
              <w:left w:val="single" w:sz="12" w:space="0" w:color="A41C64"/>
              <w:bottom w:val="single" w:sz="12" w:space="0" w:color="A41C64"/>
              <w:right w:val="single" w:sz="12" w:space="0" w:color="A41C64"/>
            </w:tcBorders>
          </w:tcPr>
          <w:p w14:paraId="529DCDC6" w14:textId="63981389" w:rsidR="002D559C" w:rsidRDefault="002D559C" w:rsidP="00970862">
            <w:pPr>
              <w:pStyle w:val="ListParagraph"/>
              <w:ind w:left="0"/>
              <w:jc w:val="center"/>
              <w:rPr>
                <w:rFonts w:ascii="Arial" w:hAnsi="Arial" w:cs="Arial"/>
              </w:rPr>
            </w:pPr>
            <w:r w:rsidRPr="002D559C">
              <w:rPr>
                <w:rFonts w:ascii="Arial" w:hAnsi="Arial" w:cs="Arial"/>
              </w:rPr>
              <w:t>The information is passed on to Children’s Services and all privately fostered children are allocated a Social Worker from the Family Support and Protection Service.</w:t>
            </w:r>
          </w:p>
        </w:tc>
      </w:tr>
      <w:tr w:rsidR="002D559C" w14:paraId="4CF457F6" w14:textId="77777777" w:rsidTr="00970862">
        <w:tc>
          <w:tcPr>
            <w:tcW w:w="10603" w:type="dxa"/>
            <w:tcBorders>
              <w:top w:val="single" w:sz="12" w:space="0" w:color="A41C64"/>
              <w:left w:val="nil"/>
              <w:bottom w:val="single" w:sz="12" w:space="0" w:color="A41C64"/>
              <w:right w:val="nil"/>
            </w:tcBorders>
          </w:tcPr>
          <w:p w14:paraId="1C824741" w14:textId="2AF05805" w:rsidR="002D559C" w:rsidRDefault="00970862" w:rsidP="00970862">
            <w:pPr>
              <w:pStyle w:val="ListParagraph"/>
              <w:ind w:left="0"/>
              <w:jc w:val="center"/>
              <w:rPr>
                <w:rFonts w:ascii="Arial" w:hAnsi="Arial" w:cs="Arial"/>
              </w:rPr>
            </w:pPr>
            <w:r>
              <w:rPr>
                <w:rFonts w:ascii="Arial" w:hAnsi="Arial" w:cs="Arial"/>
                <w:noProof/>
              </w:rPr>
              <w:drawing>
                <wp:inline distT="0" distB="0" distL="0" distR="0" wp14:anchorId="616D7C4D" wp14:editId="15B9D589">
                  <wp:extent cx="445273" cy="445273"/>
                  <wp:effectExtent l="0" t="0" r="0" b="0"/>
                  <wp:docPr id="10" name="Graphic 10"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row Dow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1056" cy="451056"/>
                          </a:xfrm>
                          <a:prstGeom prst="rect">
                            <a:avLst/>
                          </a:prstGeom>
                        </pic:spPr>
                      </pic:pic>
                    </a:graphicData>
                  </a:graphic>
                </wp:inline>
              </w:drawing>
            </w:r>
          </w:p>
        </w:tc>
      </w:tr>
      <w:tr w:rsidR="002D559C" w14:paraId="186F9543" w14:textId="77777777" w:rsidTr="00970862">
        <w:tc>
          <w:tcPr>
            <w:tcW w:w="10603" w:type="dxa"/>
            <w:tcBorders>
              <w:top w:val="single" w:sz="12" w:space="0" w:color="A41C64"/>
              <w:left w:val="single" w:sz="12" w:space="0" w:color="A41C64"/>
              <w:bottom w:val="single" w:sz="12" w:space="0" w:color="A41C64"/>
              <w:right w:val="single" w:sz="12" w:space="0" w:color="A41C64"/>
            </w:tcBorders>
          </w:tcPr>
          <w:p w14:paraId="54DF5FEB" w14:textId="4C1A287E" w:rsidR="002D559C" w:rsidRDefault="002D559C" w:rsidP="00970862">
            <w:pPr>
              <w:pStyle w:val="ListParagraph"/>
              <w:ind w:left="0"/>
              <w:jc w:val="center"/>
              <w:rPr>
                <w:rFonts w:ascii="Arial" w:hAnsi="Arial" w:cs="Arial"/>
              </w:rPr>
            </w:pPr>
            <w:r w:rsidRPr="002D559C">
              <w:rPr>
                <w:rFonts w:ascii="Arial" w:hAnsi="Arial" w:cs="Arial"/>
              </w:rPr>
              <w:t>The situation will be assessed to see it if is suitable for all involved, which will include a DBS for the private foster carers and suitability of accommodation.</w:t>
            </w:r>
          </w:p>
        </w:tc>
      </w:tr>
      <w:tr w:rsidR="002D559C" w14:paraId="0FFF93BF" w14:textId="77777777" w:rsidTr="00970862">
        <w:tc>
          <w:tcPr>
            <w:tcW w:w="10603" w:type="dxa"/>
            <w:tcBorders>
              <w:top w:val="single" w:sz="12" w:space="0" w:color="A41C64"/>
              <w:left w:val="nil"/>
              <w:bottom w:val="single" w:sz="12" w:space="0" w:color="A41C64"/>
              <w:right w:val="nil"/>
            </w:tcBorders>
          </w:tcPr>
          <w:p w14:paraId="0BBDEB7B" w14:textId="3C0CD5A2" w:rsidR="002D559C" w:rsidRDefault="00970862" w:rsidP="00970862">
            <w:pPr>
              <w:pStyle w:val="ListParagraph"/>
              <w:ind w:left="0"/>
              <w:jc w:val="center"/>
              <w:rPr>
                <w:rFonts w:ascii="Arial" w:hAnsi="Arial" w:cs="Arial"/>
              </w:rPr>
            </w:pPr>
            <w:r>
              <w:rPr>
                <w:rFonts w:ascii="Arial" w:hAnsi="Arial" w:cs="Arial"/>
                <w:noProof/>
              </w:rPr>
              <w:drawing>
                <wp:inline distT="0" distB="0" distL="0" distR="0" wp14:anchorId="536C751A" wp14:editId="1541B43A">
                  <wp:extent cx="445273" cy="445273"/>
                  <wp:effectExtent l="0" t="0" r="0" b="0"/>
                  <wp:docPr id="11" name="Graphic 11"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row Dow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1056" cy="451056"/>
                          </a:xfrm>
                          <a:prstGeom prst="rect">
                            <a:avLst/>
                          </a:prstGeom>
                        </pic:spPr>
                      </pic:pic>
                    </a:graphicData>
                  </a:graphic>
                </wp:inline>
              </w:drawing>
            </w:r>
          </w:p>
        </w:tc>
      </w:tr>
      <w:tr w:rsidR="002D559C" w14:paraId="661DB84E" w14:textId="77777777" w:rsidTr="00970862">
        <w:tc>
          <w:tcPr>
            <w:tcW w:w="10603" w:type="dxa"/>
            <w:tcBorders>
              <w:top w:val="single" w:sz="12" w:space="0" w:color="A41C64"/>
              <w:left w:val="single" w:sz="12" w:space="0" w:color="A41C64"/>
              <w:bottom w:val="single" w:sz="12" w:space="0" w:color="A41C64"/>
              <w:right w:val="single" w:sz="12" w:space="0" w:color="A41C64"/>
            </w:tcBorders>
          </w:tcPr>
          <w:p w14:paraId="15F15384" w14:textId="36A733E9" w:rsidR="002D559C" w:rsidRDefault="002D559C" w:rsidP="00970862">
            <w:pPr>
              <w:pStyle w:val="ListParagraph"/>
              <w:ind w:left="0"/>
              <w:jc w:val="center"/>
              <w:rPr>
                <w:rFonts w:ascii="Arial" w:hAnsi="Arial" w:cs="Arial"/>
              </w:rPr>
            </w:pPr>
            <w:r w:rsidRPr="002D559C">
              <w:rPr>
                <w:rFonts w:ascii="Arial" w:hAnsi="Arial" w:cs="Arial"/>
              </w:rPr>
              <w:t>The parents may be encouraged to draw up a written agreement with the private foster carers</w:t>
            </w:r>
            <w:r w:rsidR="009E27E0">
              <w:rPr>
                <w:rFonts w:ascii="Arial" w:hAnsi="Arial" w:cs="Arial"/>
              </w:rPr>
              <w:t>.</w:t>
            </w:r>
          </w:p>
        </w:tc>
      </w:tr>
      <w:tr w:rsidR="002D559C" w14:paraId="475CD2F5" w14:textId="77777777" w:rsidTr="00970862">
        <w:tc>
          <w:tcPr>
            <w:tcW w:w="10603" w:type="dxa"/>
            <w:tcBorders>
              <w:top w:val="single" w:sz="12" w:space="0" w:color="A41C64"/>
              <w:left w:val="nil"/>
              <w:bottom w:val="single" w:sz="12" w:space="0" w:color="A41C64"/>
              <w:right w:val="nil"/>
            </w:tcBorders>
          </w:tcPr>
          <w:p w14:paraId="02671352" w14:textId="312B2837" w:rsidR="002D559C" w:rsidRDefault="00970862" w:rsidP="00970862">
            <w:pPr>
              <w:pStyle w:val="ListParagraph"/>
              <w:ind w:left="0"/>
              <w:jc w:val="center"/>
              <w:rPr>
                <w:rFonts w:ascii="Arial" w:hAnsi="Arial" w:cs="Arial"/>
              </w:rPr>
            </w:pPr>
            <w:r>
              <w:rPr>
                <w:rFonts w:ascii="Arial" w:hAnsi="Arial" w:cs="Arial"/>
                <w:noProof/>
              </w:rPr>
              <w:drawing>
                <wp:inline distT="0" distB="0" distL="0" distR="0" wp14:anchorId="5FB291E2" wp14:editId="14ABC52D">
                  <wp:extent cx="445273" cy="445273"/>
                  <wp:effectExtent l="0" t="0" r="0" b="0"/>
                  <wp:docPr id="12" name="Graphic 12"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row Dow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1056" cy="451056"/>
                          </a:xfrm>
                          <a:prstGeom prst="rect">
                            <a:avLst/>
                          </a:prstGeom>
                        </pic:spPr>
                      </pic:pic>
                    </a:graphicData>
                  </a:graphic>
                </wp:inline>
              </w:drawing>
            </w:r>
          </w:p>
        </w:tc>
      </w:tr>
      <w:tr w:rsidR="002D559C" w14:paraId="137C8487" w14:textId="77777777" w:rsidTr="00970862">
        <w:tc>
          <w:tcPr>
            <w:tcW w:w="10603" w:type="dxa"/>
            <w:tcBorders>
              <w:top w:val="single" w:sz="12" w:space="0" w:color="A41C64"/>
              <w:left w:val="single" w:sz="12" w:space="0" w:color="A41C64"/>
              <w:bottom w:val="single" w:sz="12" w:space="0" w:color="A41C64"/>
              <w:right w:val="single" w:sz="12" w:space="0" w:color="A41C64"/>
            </w:tcBorders>
          </w:tcPr>
          <w:p w14:paraId="4F15D440" w14:textId="775E9D80" w:rsidR="002D559C" w:rsidRDefault="002D559C" w:rsidP="00970862">
            <w:pPr>
              <w:pStyle w:val="ListParagraph"/>
              <w:ind w:left="0"/>
              <w:jc w:val="center"/>
              <w:rPr>
                <w:rFonts w:ascii="Arial" w:hAnsi="Arial" w:cs="Arial"/>
              </w:rPr>
            </w:pPr>
            <w:r w:rsidRPr="002D559C">
              <w:rPr>
                <w:rFonts w:ascii="Arial" w:hAnsi="Arial" w:cs="Arial"/>
              </w:rPr>
              <w:t xml:space="preserve">An initial visit will take place from the </w:t>
            </w:r>
            <w:r w:rsidR="003F1282">
              <w:rPr>
                <w:rFonts w:ascii="Arial" w:hAnsi="Arial" w:cs="Arial"/>
              </w:rPr>
              <w:t xml:space="preserve">Assessing </w:t>
            </w:r>
            <w:r w:rsidRPr="002D559C">
              <w:rPr>
                <w:rFonts w:ascii="Arial" w:hAnsi="Arial" w:cs="Arial"/>
              </w:rPr>
              <w:t xml:space="preserve">Social Worker </w:t>
            </w:r>
            <w:r w:rsidR="00B419DB">
              <w:rPr>
                <w:rFonts w:ascii="Arial" w:hAnsi="Arial" w:cs="Arial"/>
              </w:rPr>
              <w:t xml:space="preserve">from the Fostering Service </w:t>
            </w:r>
            <w:r w:rsidRPr="002D559C">
              <w:rPr>
                <w:rFonts w:ascii="Arial" w:hAnsi="Arial" w:cs="Arial"/>
              </w:rPr>
              <w:t>to the Private Foster Carers.</w:t>
            </w:r>
          </w:p>
        </w:tc>
      </w:tr>
      <w:tr w:rsidR="002D559C" w14:paraId="307306D2" w14:textId="77777777" w:rsidTr="00970862">
        <w:tc>
          <w:tcPr>
            <w:tcW w:w="10603" w:type="dxa"/>
            <w:tcBorders>
              <w:top w:val="single" w:sz="12" w:space="0" w:color="A41C64"/>
              <w:left w:val="nil"/>
              <w:bottom w:val="single" w:sz="12" w:space="0" w:color="A41C64"/>
              <w:right w:val="nil"/>
            </w:tcBorders>
          </w:tcPr>
          <w:p w14:paraId="10D0AC6A" w14:textId="61D9CC82" w:rsidR="002D559C" w:rsidRDefault="00970862" w:rsidP="00970862">
            <w:pPr>
              <w:pStyle w:val="ListParagraph"/>
              <w:ind w:left="0"/>
              <w:jc w:val="center"/>
              <w:rPr>
                <w:rFonts w:ascii="Arial" w:hAnsi="Arial" w:cs="Arial"/>
              </w:rPr>
            </w:pPr>
            <w:r>
              <w:rPr>
                <w:rFonts w:ascii="Arial" w:hAnsi="Arial" w:cs="Arial"/>
                <w:noProof/>
              </w:rPr>
              <w:drawing>
                <wp:inline distT="0" distB="0" distL="0" distR="0" wp14:anchorId="7B8785E4" wp14:editId="1CB81A5A">
                  <wp:extent cx="445273" cy="445273"/>
                  <wp:effectExtent l="0" t="0" r="0" b="0"/>
                  <wp:docPr id="20" name="Graphic 20"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row Dow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1056" cy="451056"/>
                          </a:xfrm>
                          <a:prstGeom prst="rect">
                            <a:avLst/>
                          </a:prstGeom>
                        </pic:spPr>
                      </pic:pic>
                    </a:graphicData>
                  </a:graphic>
                </wp:inline>
              </w:drawing>
            </w:r>
          </w:p>
        </w:tc>
      </w:tr>
      <w:tr w:rsidR="002D559C" w14:paraId="7C7D1605" w14:textId="77777777" w:rsidTr="00970862">
        <w:tc>
          <w:tcPr>
            <w:tcW w:w="10603" w:type="dxa"/>
            <w:tcBorders>
              <w:top w:val="single" w:sz="12" w:space="0" w:color="A41C64"/>
              <w:left w:val="single" w:sz="12" w:space="0" w:color="A41C64"/>
              <w:bottom w:val="single" w:sz="12" w:space="0" w:color="A41C64"/>
              <w:right w:val="single" w:sz="12" w:space="0" w:color="A41C64"/>
            </w:tcBorders>
          </w:tcPr>
          <w:p w14:paraId="5FB62B08" w14:textId="473411A3" w:rsidR="009D653D" w:rsidRDefault="00970862" w:rsidP="00970862">
            <w:pPr>
              <w:pStyle w:val="ListParagraph"/>
              <w:ind w:left="0"/>
              <w:jc w:val="center"/>
              <w:rPr>
                <w:rFonts w:ascii="Arial" w:hAnsi="Arial" w:cs="Arial"/>
              </w:rPr>
            </w:pPr>
            <w:r w:rsidRPr="00970862">
              <w:rPr>
                <w:rFonts w:ascii="Arial" w:hAnsi="Arial" w:cs="Arial"/>
              </w:rPr>
              <w:t>The social worker can draw out what the requirements are for the foster ca</w:t>
            </w:r>
            <w:r w:rsidR="00797DC5">
              <w:rPr>
                <w:rFonts w:ascii="Arial" w:hAnsi="Arial" w:cs="Arial"/>
              </w:rPr>
              <w:t>r</w:t>
            </w:r>
            <w:r w:rsidRPr="00970862">
              <w:rPr>
                <w:rFonts w:ascii="Arial" w:hAnsi="Arial" w:cs="Arial"/>
              </w:rPr>
              <w:t>er</w:t>
            </w:r>
            <w:r w:rsidR="009E27E0">
              <w:rPr>
                <w:rFonts w:ascii="Arial" w:hAnsi="Arial" w:cs="Arial"/>
              </w:rPr>
              <w:t>.</w:t>
            </w:r>
            <w:r w:rsidRPr="00970862">
              <w:rPr>
                <w:rFonts w:ascii="Arial" w:hAnsi="Arial" w:cs="Arial"/>
              </w:rPr>
              <w:t xml:space="preserve"> </w:t>
            </w:r>
            <w:r w:rsidR="009E27E0">
              <w:rPr>
                <w:rFonts w:ascii="Arial" w:hAnsi="Arial" w:cs="Arial"/>
              </w:rPr>
              <w:t>This</w:t>
            </w:r>
            <w:r w:rsidRPr="00970862">
              <w:rPr>
                <w:rFonts w:ascii="Arial" w:hAnsi="Arial" w:cs="Arial"/>
              </w:rPr>
              <w:t xml:space="preserve"> can include standard of accommodation and or restrict the approval to an individual child or to limit the number, age or gender of children who may be cared for privately. (Note private foster carers cannot privately foster more than 3 children unless there are exceptional circumstances)</w:t>
            </w:r>
            <w:r w:rsidR="005972C7">
              <w:rPr>
                <w:rFonts w:ascii="Arial" w:hAnsi="Arial" w:cs="Arial"/>
              </w:rPr>
              <w:t>.</w:t>
            </w:r>
          </w:p>
          <w:p w14:paraId="40287529" w14:textId="77777777" w:rsidR="009D653D" w:rsidRDefault="009D653D" w:rsidP="00970862">
            <w:pPr>
              <w:pStyle w:val="ListParagraph"/>
              <w:ind w:left="0"/>
              <w:jc w:val="center"/>
              <w:rPr>
                <w:rFonts w:ascii="Arial" w:hAnsi="Arial" w:cs="Arial"/>
              </w:rPr>
            </w:pPr>
          </w:p>
          <w:p w14:paraId="47D9757D" w14:textId="339574E1" w:rsidR="002D559C" w:rsidRDefault="00A76169" w:rsidP="00970862">
            <w:pPr>
              <w:pStyle w:val="ListParagraph"/>
              <w:ind w:left="0"/>
              <w:jc w:val="center"/>
              <w:rPr>
                <w:rFonts w:ascii="Arial" w:hAnsi="Arial" w:cs="Arial"/>
              </w:rPr>
            </w:pPr>
            <w:r>
              <w:rPr>
                <w:rFonts w:ascii="Arial" w:hAnsi="Arial" w:cs="Arial"/>
              </w:rPr>
              <w:t xml:space="preserve"> A report </w:t>
            </w:r>
            <w:r w:rsidR="006B3DED">
              <w:rPr>
                <w:rFonts w:ascii="Arial" w:hAnsi="Arial" w:cs="Arial"/>
              </w:rPr>
              <w:t>is completed with all the information</w:t>
            </w:r>
            <w:r w:rsidR="00B71FBC">
              <w:rPr>
                <w:rFonts w:ascii="Arial" w:hAnsi="Arial" w:cs="Arial"/>
              </w:rPr>
              <w:t xml:space="preserve"> gathered</w:t>
            </w:r>
            <w:r w:rsidR="006B3DED">
              <w:rPr>
                <w:rFonts w:ascii="Arial" w:hAnsi="Arial" w:cs="Arial"/>
              </w:rPr>
              <w:t>, including statutory checks</w:t>
            </w:r>
            <w:r w:rsidR="00B71FBC">
              <w:rPr>
                <w:rFonts w:ascii="Arial" w:hAnsi="Arial" w:cs="Arial"/>
              </w:rPr>
              <w:t xml:space="preserve">, which is presented to the Agency Decision Makers (ADM) </w:t>
            </w:r>
            <w:r w:rsidR="009D653D">
              <w:rPr>
                <w:rFonts w:ascii="Arial" w:hAnsi="Arial" w:cs="Arial"/>
              </w:rPr>
              <w:t>for approval or not</w:t>
            </w:r>
            <w:r w:rsidR="009E27E0">
              <w:rPr>
                <w:rFonts w:ascii="Arial" w:hAnsi="Arial" w:cs="Arial"/>
              </w:rPr>
              <w:t>.</w:t>
            </w:r>
          </w:p>
        </w:tc>
      </w:tr>
      <w:tr w:rsidR="002D559C" w14:paraId="7C650786" w14:textId="77777777" w:rsidTr="00970862">
        <w:tc>
          <w:tcPr>
            <w:tcW w:w="10603" w:type="dxa"/>
            <w:tcBorders>
              <w:top w:val="single" w:sz="12" w:space="0" w:color="A41C64"/>
              <w:left w:val="nil"/>
              <w:bottom w:val="single" w:sz="12" w:space="0" w:color="A41C64"/>
              <w:right w:val="nil"/>
            </w:tcBorders>
          </w:tcPr>
          <w:p w14:paraId="65C2C74F" w14:textId="6DAF5528" w:rsidR="002D559C" w:rsidRDefault="00970862" w:rsidP="00970862">
            <w:pPr>
              <w:pStyle w:val="ListParagraph"/>
              <w:ind w:left="0"/>
              <w:jc w:val="center"/>
              <w:rPr>
                <w:rFonts w:ascii="Arial" w:hAnsi="Arial" w:cs="Arial"/>
              </w:rPr>
            </w:pPr>
            <w:r>
              <w:rPr>
                <w:rFonts w:ascii="Arial" w:hAnsi="Arial" w:cs="Arial"/>
                <w:noProof/>
              </w:rPr>
              <w:drawing>
                <wp:inline distT="0" distB="0" distL="0" distR="0" wp14:anchorId="7A62C5BB" wp14:editId="5DD7C1B7">
                  <wp:extent cx="445273" cy="445273"/>
                  <wp:effectExtent l="0" t="0" r="0" b="0"/>
                  <wp:docPr id="21" name="Graphic 21"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row Dow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1056" cy="451056"/>
                          </a:xfrm>
                          <a:prstGeom prst="rect">
                            <a:avLst/>
                          </a:prstGeom>
                        </pic:spPr>
                      </pic:pic>
                    </a:graphicData>
                  </a:graphic>
                </wp:inline>
              </w:drawing>
            </w:r>
          </w:p>
        </w:tc>
      </w:tr>
      <w:tr w:rsidR="002D559C" w14:paraId="58CB1CE1" w14:textId="77777777" w:rsidTr="00970862">
        <w:tc>
          <w:tcPr>
            <w:tcW w:w="10603" w:type="dxa"/>
            <w:tcBorders>
              <w:top w:val="single" w:sz="12" w:space="0" w:color="A41C64"/>
              <w:left w:val="single" w:sz="12" w:space="0" w:color="A41C64"/>
              <w:bottom w:val="single" w:sz="12" w:space="0" w:color="A41C64"/>
              <w:right w:val="single" w:sz="12" w:space="0" w:color="A41C64"/>
            </w:tcBorders>
          </w:tcPr>
          <w:p w14:paraId="4ADE9A1D" w14:textId="118B1D18" w:rsidR="002D559C" w:rsidRDefault="00970862" w:rsidP="00970862">
            <w:pPr>
              <w:pStyle w:val="ListParagraph"/>
              <w:ind w:left="0"/>
              <w:jc w:val="center"/>
              <w:rPr>
                <w:rFonts w:ascii="Arial" w:hAnsi="Arial" w:cs="Arial"/>
              </w:rPr>
            </w:pPr>
            <w:r w:rsidRPr="00970862">
              <w:rPr>
                <w:rFonts w:ascii="Arial" w:hAnsi="Arial" w:cs="Arial"/>
              </w:rPr>
              <w:t xml:space="preserve">Visits by the child's social worker will then be made every </w:t>
            </w:r>
            <w:r w:rsidR="009E27E0">
              <w:rPr>
                <w:rFonts w:ascii="Arial" w:hAnsi="Arial" w:cs="Arial"/>
              </w:rPr>
              <w:t>four</w:t>
            </w:r>
            <w:r w:rsidRPr="00970862">
              <w:rPr>
                <w:rFonts w:ascii="Arial" w:hAnsi="Arial" w:cs="Arial"/>
              </w:rPr>
              <w:t xml:space="preserve"> weeks in the first year. In subsequent years the visits will be at least three monthly. This is to check the arrangements are working, the wellbeing of the child and offer support to both parties.</w:t>
            </w:r>
          </w:p>
        </w:tc>
      </w:tr>
      <w:tr w:rsidR="00970862" w14:paraId="0ABE8932" w14:textId="77777777" w:rsidTr="00970862">
        <w:tc>
          <w:tcPr>
            <w:tcW w:w="10603" w:type="dxa"/>
            <w:tcBorders>
              <w:top w:val="single" w:sz="12" w:space="0" w:color="A41C64"/>
              <w:left w:val="nil"/>
              <w:bottom w:val="single" w:sz="12" w:space="0" w:color="A41C64"/>
              <w:right w:val="nil"/>
            </w:tcBorders>
          </w:tcPr>
          <w:p w14:paraId="6CAB829C" w14:textId="3AD41808" w:rsidR="00970862" w:rsidRPr="00970862" w:rsidRDefault="00970862" w:rsidP="00970862">
            <w:pPr>
              <w:pStyle w:val="ListParagraph"/>
              <w:ind w:left="0"/>
              <w:jc w:val="center"/>
              <w:rPr>
                <w:rFonts w:ascii="Arial" w:hAnsi="Arial" w:cs="Arial"/>
              </w:rPr>
            </w:pPr>
            <w:r>
              <w:rPr>
                <w:rFonts w:ascii="Arial" w:hAnsi="Arial" w:cs="Arial"/>
                <w:noProof/>
              </w:rPr>
              <w:drawing>
                <wp:inline distT="0" distB="0" distL="0" distR="0" wp14:anchorId="75AAC5B7" wp14:editId="392F6D36">
                  <wp:extent cx="445273" cy="445273"/>
                  <wp:effectExtent l="0" t="0" r="0" b="0"/>
                  <wp:docPr id="22" name="Graphic 22" descr="Arrow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rrow Down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1056" cy="451056"/>
                          </a:xfrm>
                          <a:prstGeom prst="rect">
                            <a:avLst/>
                          </a:prstGeom>
                        </pic:spPr>
                      </pic:pic>
                    </a:graphicData>
                  </a:graphic>
                </wp:inline>
              </w:drawing>
            </w:r>
          </w:p>
        </w:tc>
      </w:tr>
      <w:tr w:rsidR="00970862" w14:paraId="7F71BC02" w14:textId="77777777" w:rsidTr="00970862">
        <w:tc>
          <w:tcPr>
            <w:tcW w:w="10603" w:type="dxa"/>
            <w:tcBorders>
              <w:top w:val="single" w:sz="12" w:space="0" w:color="A41C64"/>
              <w:left w:val="single" w:sz="12" w:space="0" w:color="A41C64"/>
              <w:bottom w:val="single" w:sz="12" w:space="0" w:color="A41C64"/>
              <w:right w:val="single" w:sz="12" w:space="0" w:color="A41C64"/>
            </w:tcBorders>
          </w:tcPr>
          <w:p w14:paraId="420CC86C" w14:textId="0E94E21B" w:rsidR="00970862" w:rsidRPr="00970862" w:rsidRDefault="00970862" w:rsidP="00970862">
            <w:pPr>
              <w:pStyle w:val="ListParagraph"/>
              <w:ind w:left="0"/>
              <w:jc w:val="center"/>
              <w:rPr>
                <w:rFonts w:ascii="Arial" w:hAnsi="Arial" w:cs="Arial"/>
              </w:rPr>
            </w:pPr>
            <w:r w:rsidRPr="00970862">
              <w:rPr>
                <w:rFonts w:ascii="Arial" w:hAnsi="Arial" w:cs="Arial"/>
              </w:rPr>
              <w:t>Annual review</w:t>
            </w:r>
            <w:r w:rsidR="009E27E0">
              <w:rPr>
                <w:rFonts w:ascii="Arial" w:hAnsi="Arial" w:cs="Arial"/>
              </w:rPr>
              <w:t>;</w:t>
            </w:r>
            <w:r w:rsidRPr="00970862">
              <w:rPr>
                <w:rFonts w:ascii="Arial" w:hAnsi="Arial" w:cs="Arial"/>
              </w:rPr>
              <w:t xml:space="preserve"> the suitability of the arrangement will be assessed each year.</w:t>
            </w:r>
          </w:p>
        </w:tc>
      </w:tr>
    </w:tbl>
    <w:p w14:paraId="08C4DF74" w14:textId="7CD725EA" w:rsidR="000D1116" w:rsidRDefault="000D1116" w:rsidP="00970862">
      <w:pPr>
        <w:jc w:val="center"/>
      </w:pPr>
    </w:p>
    <w:sectPr w:rsidR="000D1116" w:rsidSect="00B958F4">
      <w:headerReference w:type="default" r:id="rId17"/>
      <w:headerReference w:type="first" r:id="rId18"/>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7A13" w14:textId="77777777" w:rsidR="00126834" w:rsidRDefault="00126834" w:rsidP="000E1FCD">
      <w:pPr>
        <w:spacing w:after="0" w:line="240" w:lineRule="auto"/>
      </w:pPr>
      <w:r>
        <w:separator/>
      </w:r>
    </w:p>
  </w:endnote>
  <w:endnote w:type="continuationSeparator" w:id="0">
    <w:p w14:paraId="253FA1CE" w14:textId="77777777" w:rsidR="00126834" w:rsidRDefault="00126834" w:rsidP="000E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3130" w14:textId="77777777" w:rsidR="00126834" w:rsidRDefault="00126834" w:rsidP="000E1FCD">
      <w:pPr>
        <w:spacing w:after="0" w:line="240" w:lineRule="auto"/>
      </w:pPr>
      <w:r>
        <w:separator/>
      </w:r>
    </w:p>
  </w:footnote>
  <w:footnote w:type="continuationSeparator" w:id="0">
    <w:p w14:paraId="78A210C0" w14:textId="77777777" w:rsidR="00126834" w:rsidRDefault="00126834" w:rsidP="000E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59F6" w14:textId="1E490AE7" w:rsidR="000E1FCD" w:rsidRDefault="000E1FCD" w:rsidP="000E1FC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507C" w14:textId="00A783B2" w:rsidR="000E1FCD" w:rsidRDefault="000E1FCD" w:rsidP="00ED30A1">
    <w:pPr>
      <w:pStyle w:val="Header"/>
    </w:pPr>
    <w:r>
      <w:rPr>
        <w:noProof/>
      </w:rPr>
      <w:drawing>
        <wp:inline distT="0" distB="0" distL="0" distR="0" wp14:anchorId="2BF610E4" wp14:editId="4861B217">
          <wp:extent cx="1762125" cy="987425"/>
          <wp:effectExtent l="0" t="0" r="9525" b="317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87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F16"/>
    <w:multiLevelType w:val="hybridMultilevel"/>
    <w:tmpl w:val="E4A6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B6571"/>
    <w:multiLevelType w:val="hybridMultilevel"/>
    <w:tmpl w:val="D792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41974"/>
    <w:multiLevelType w:val="hybridMultilevel"/>
    <w:tmpl w:val="5D783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A9161E"/>
    <w:multiLevelType w:val="hybridMultilevel"/>
    <w:tmpl w:val="830E5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658C9"/>
    <w:multiLevelType w:val="hybridMultilevel"/>
    <w:tmpl w:val="D08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34BB0"/>
    <w:multiLevelType w:val="hybridMultilevel"/>
    <w:tmpl w:val="A782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507CC"/>
    <w:multiLevelType w:val="multilevel"/>
    <w:tmpl w:val="C1A6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E4402"/>
    <w:multiLevelType w:val="hybridMultilevel"/>
    <w:tmpl w:val="7512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E7D47"/>
    <w:multiLevelType w:val="hybridMultilevel"/>
    <w:tmpl w:val="9BAA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6030A"/>
    <w:multiLevelType w:val="hybridMultilevel"/>
    <w:tmpl w:val="7340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F4D4E"/>
    <w:multiLevelType w:val="hybridMultilevel"/>
    <w:tmpl w:val="BB30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3145F5"/>
    <w:multiLevelType w:val="hybridMultilevel"/>
    <w:tmpl w:val="2BE4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908276">
    <w:abstractNumId w:val="1"/>
  </w:num>
  <w:num w:numId="2" w16cid:durableId="1577739216">
    <w:abstractNumId w:val="0"/>
  </w:num>
  <w:num w:numId="3" w16cid:durableId="769742257">
    <w:abstractNumId w:val="5"/>
  </w:num>
  <w:num w:numId="4" w16cid:durableId="430470563">
    <w:abstractNumId w:val="3"/>
  </w:num>
  <w:num w:numId="5" w16cid:durableId="1572882839">
    <w:abstractNumId w:val="10"/>
  </w:num>
  <w:num w:numId="6" w16cid:durableId="1491949292">
    <w:abstractNumId w:val="11"/>
  </w:num>
  <w:num w:numId="7" w16cid:durableId="434520241">
    <w:abstractNumId w:val="4"/>
  </w:num>
  <w:num w:numId="8" w16cid:durableId="1484590573">
    <w:abstractNumId w:val="8"/>
  </w:num>
  <w:num w:numId="9" w16cid:durableId="73750584">
    <w:abstractNumId w:val="7"/>
  </w:num>
  <w:num w:numId="10" w16cid:durableId="754012993">
    <w:abstractNumId w:val="9"/>
  </w:num>
  <w:num w:numId="11" w16cid:durableId="1072893774">
    <w:abstractNumId w:val="2"/>
  </w:num>
  <w:num w:numId="12" w16cid:durableId="1516312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16"/>
    <w:rsid w:val="0000292A"/>
    <w:rsid w:val="000217B6"/>
    <w:rsid w:val="00024837"/>
    <w:rsid w:val="00031A74"/>
    <w:rsid w:val="0004538C"/>
    <w:rsid w:val="00060F59"/>
    <w:rsid w:val="000657C6"/>
    <w:rsid w:val="00077027"/>
    <w:rsid w:val="00080505"/>
    <w:rsid w:val="000851EF"/>
    <w:rsid w:val="00085F49"/>
    <w:rsid w:val="000A6EDF"/>
    <w:rsid w:val="000C15F5"/>
    <w:rsid w:val="000D1116"/>
    <w:rsid w:val="000E1FCD"/>
    <w:rsid w:val="000E2C3A"/>
    <w:rsid w:val="001155D1"/>
    <w:rsid w:val="001202A3"/>
    <w:rsid w:val="00126834"/>
    <w:rsid w:val="00131555"/>
    <w:rsid w:val="001417B5"/>
    <w:rsid w:val="00153599"/>
    <w:rsid w:val="001547C9"/>
    <w:rsid w:val="00157854"/>
    <w:rsid w:val="00157D1E"/>
    <w:rsid w:val="0016766C"/>
    <w:rsid w:val="00194C91"/>
    <w:rsid w:val="001B33A2"/>
    <w:rsid w:val="001C2DB8"/>
    <w:rsid w:val="001C671F"/>
    <w:rsid w:val="001E1566"/>
    <w:rsid w:val="001E33F5"/>
    <w:rsid w:val="001E7E83"/>
    <w:rsid w:val="001F1B89"/>
    <w:rsid w:val="001F41C6"/>
    <w:rsid w:val="00202244"/>
    <w:rsid w:val="0022685D"/>
    <w:rsid w:val="002273D0"/>
    <w:rsid w:val="00236F99"/>
    <w:rsid w:val="00243DC0"/>
    <w:rsid w:val="00255173"/>
    <w:rsid w:val="00261656"/>
    <w:rsid w:val="00290E65"/>
    <w:rsid w:val="00291523"/>
    <w:rsid w:val="002A7442"/>
    <w:rsid w:val="002C100F"/>
    <w:rsid w:val="002D559C"/>
    <w:rsid w:val="002E12A2"/>
    <w:rsid w:val="002E73F3"/>
    <w:rsid w:val="00302C06"/>
    <w:rsid w:val="00311B57"/>
    <w:rsid w:val="0031553F"/>
    <w:rsid w:val="003214CD"/>
    <w:rsid w:val="00336AB6"/>
    <w:rsid w:val="00340066"/>
    <w:rsid w:val="00357FDF"/>
    <w:rsid w:val="00362345"/>
    <w:rsid w:val="00363EA5"/>
    <w:rsid w:val="0036688B"/>
    <w:rsid w:val="00387744"/>
    <w:rsid w:val="003939C3"/>
    <w:rsid w:val="003B5244"/>
    <w:rsid w:val="003F1282"/>
    <w:rsid w:val="003F49D7"/>
    <w:rsid w:val="0043052B"/>
    <w:rsid w:val="004412FA"/>
    <w:rsid w:val="0044473E"/>
    <w:rsid w:val="00463235"/>
    <w:rsid w:val="00471527"/>
    <w:rsid w:val="00471AFF"/>
    <w:rsid w:val="00480910"/>
    <w:rsid w:val="00487E48"/>
    <w:rsid w:val="004965EA"/>
    <w:rsid w:val="004A1F3E"/>
    <w:rsid w:val="004A3CC4"/>
    <w:rsid w:val="004E7215"/>
    <w:rsid w:val="004F038E"/>
    <w:rsid w:val="004F1C22"/>
    <w:rsid w:val="00500AD6"/>
    <w:rsid w:val="005161B3"/>
    <w:rsid w:val="00536474"/>
    <w:rsid w:val="0054041E"/>
    <w:rsid w:val="005830DB"/>
    <w:rsid w:val="00591DCE"/>
    <w:rsid w:val="005972C7"/>
    <w:rsid w:val="005A5898"/>
    <w:rsid w:val="005A70C6"/>
    <w:rsid w:val="005E0F9C"/>
    <w:rsid w:val="00613718"/>
    <w:rsid w:val="006211F6"/>
    <w:rsid w:val="006444C3"/>
    <w:rsid w:val="00652C9C"/>
    <w:rsid w:val="006720CA"/>
    <w:rsid w:val="006B01E9"/>
    <w:rsid w:val="006B3DED"/>
    <w:rsid w:val="006D4F4F"/>
    <w:rsid w:val="006E1210"/>
    <w:rsid w:val="006F5793"/>
    <w:rsid w:val="007023F9"/>
    <w:rsid w:val="00711B5E"/>
    <w:rsid w:val="00714499"/>
    <w:rsid w:val="007270E1"/>
    <w:rsid w:val="007325D4"/>
    <w:rsid w:val="00752DBA"/>
    <w:rsid w:val="00765028"/>
    <w:rsid w:val="00771C74"/>
    <w:rsid w:val="00776687"/>
    <w:rsid w:val="007822C3"/>
    <w:rsid w:val="00783435"/>
    <w:rsid w:val="00786A3D"/>
    <w:rsid w:val="007903AD"/>
    <w:rsid w:val="00797DC5"/>
    <w:rsid w:val="007B4962"/>
    <w:rsid w:val="007B6D01"/>
    <w:rsid w:val="007C37BF"/>
    <w:rsid w:val="007D1BB0"/>
    <w:rsid w:val="007D57E3"/>
    <w:rsid w:val="007E54D3"/>
    <w:rsid w:val="007E7C25"/>
    <w:rsid w:val="007F657C"/>
    <w:rsid w:val="00800B89"/>
    <w:rsid w:val="00822F61"/>
    <w:rsid w:val="008649EE"/>
    <w:rsid w:val="00871C65"/>
    <w:rsid w:val="00872539"/>
    <w:rsid w:val="00893CF6"/>
    <w:rsid w:val="00894ED1"/>
    <w:rsid w:val="008A0301"/>
    <w:rsid w:val="008A16C7"/>
    <w:rsid w:val="008A7145"/>
    <w:rsid w:val="008C5586"/>
    <w:rsid w:val="008C55DC"/>
    <w:rsid w:val="008E2A43"/>
    <w:rsid w:val="008F6A28"/>
    <w:rsid w:val="009077C3"/>
    <w:rsid w:val="0091300E"/>
    <w:rsid w:val="009301B2"/>
    <w:rsid w:val="00936C28"/>
    <w:rsid w:val="0094745F"/>
    <w:rsid w:val="00955EFD"/>
    <w:rsid w:val="009653B6"/>
    <w:rsid w:val="009668F1"/>
    <w:rsid w:val="00967160"/>
    <w:rsid w:val="00970862"/>
    <w:rsid w:val="00971E3B"/>
    <w:rsid w:val="00976FE4"/>
    <w:rsid w:val="009834AA"/>
    <w:rsid w:val="00987543"/>
    <w:rsid w:val="00990794"/>
    <w:rsid w:val="00996EA9"/>
    <w:rsid w:val="009A675F"/>
    <w:rsid w:val="009C06AE"/>
    <w:rsid w:val="009D653D"/>
    <w:rsid w:val="009D7FDA"/>
    <w:rsid w:val="009E27E0"/>
    <w:rsid w:val="009E46D1"/>
    <w:rsid w:val="00A064F7"/>
    <w:rsid w:val="00A313C4"/>
    <w:rsid w:val="00A41D62"/>
    <w:rsid w:val="00A76169"/>
    <w:rsid w:val="00A778D1"/>
    <w:rsid w:val="00AC02EC"/>
    <w:rsid w:val="00AC1AC6"/>
    <w:rsid w:val="00AC333E"/>
    <w:rsid w:val="00AC5F59"/>
    <w:rsid w:val="00AE2F5F"/>
    <w:rsid w:val="00AF0971"/>
    <w:rsid w:val="00B2394C"/>
    <w:rsid w:val="00B25C71"/>
    <w:rsid w:val="00B419DB"/>
    <w:rsid w:val="00B4439D"/>
    <w:rsid w:val="00B57C22"/>
    <w:rsid w:val="00B63160"/>
    <w:rsid w:val="00B66899"/>
    <w:rsid w:val="00B71FBC"/>
    <w:rsid w:val="00B75A88"/>
    <w:rsid w:val="00B77A21"/>
    <w:rsid w:val="00B869DF"/>
    <w:rsid w:val="00B90903"/>
    <w:rsid w:val="00B94660"/>
    <w:rsid w:val="00B958F4"/>
    <w:rsid w:val="00B95FC3"/>
    <w:rsid w:val="00BB0BD8"/>
    <w:rsid w:val="00BE0D66"/>
    <w:rsid w:val="00BF67EE"/>
    <w:rsid w:val="00C031B8"/>
    <w:rsid w:val="00C24808"/>
    <w:rsid w:val="00C45617"/>
    <w:rsid w:val="00C50146"/>
    <w:rsid w:val="00C566C6"/>
    <w:rsid w:val="00C65058"/>
    <w:rsid w:val="00C747A6"/>
    <w:rsid w:val="00C76D24"/>
    <w:rsid w:val="00C8655C"/>
    <w:rsid w:val="00CC4CB9"/>
    <w:rsid w:val="00CD14BE"/>
    <w:rsid w:val="00CD6528"/>
    <w:rsid w:val="00CE7ED3"/>
    <w:rsid w:val="00CF5E5B"/>
    <w:rsid w:val="00CF6B8C"/>
    <w:rsid w:val="00D15289"/>
    <w:rsid w:val="00D16DFB"/>
    <w:rsid w:val="00D361D1"/>
    <w:rsid w:val="00D36C9A"/>
    <w:rsid w:val="00D36D44"/>
    <w:rsid w:val="00D91E28"/>
    <w:rsid w:val="00D96454"/>
    <w:rsid w:val="00DA0EB5"/>
    <w:rsid w:val="00DB2B09"/>
    <w:rsid w:val="00DB37FB"/>
    <w:rsid w:val="00DC3848"/>
    <w:rsid w:val="00DD4487"/>
    <w:rsid w:val="00DE0645"/>
    <w:rsid w:val="00DE42EF"/>
    <w:rsid w:val="00E63176"/>
    <w:rsid w:val="00E7501F"/>
    <w:rsid w:val="00E91C1C"/>
    <w:rsid w:val="00E960F6"/>
    <w:rsid w:val="00EA25CB"/>
    <w:rsid w:val="00EA7A10"/>
    <w:rsid w:val="00EB4A6B"/>
    <w:rsid w:val="00EB6650"/>
    <w:rsid w:val="00EC5ECB"/>
    <w:rsid w:val="00ED30A1"/>
    <w:rsid w:val="00ED7240"/>
    <w:rsid w:val="00EF75D5"/>
    <w:rsid w:val="00F126BA"/>
    <w:rsid w:val="00F15C26"/>
    <w:rsid w:val="00F20FBA"/>
    <w:rsid w:val="00F31C4E"/>
    <w:rsid w:val="00F40A84"/>
    <w:rsid w:val="00F40BF3"/>
    <w:rsid w:val="00F4733E"/>
    <w:rsid w:val="00F60BB3"/>
    <w:rsid w:val="00F75680"/>
    <w:rsid w:val="00F90684"/>
    <w:rsid w:val="00FD448D"/>
    <w:rsid w:val="00FD45A2"/>
    <w:rsid w:val="00FD45B5"/>
    <w:rsid w:val="00FF7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E1EFF"/>
  <w15:chartTrackingRefBased/>
  <w15:docId w15:val="{CAE5704B-4DF5-4B3C-813B-35C83AED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52C9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2C9C"/>
    <w:rPr>
      <w:rFonts w:eastAsiaTheme="minorEastAsia"/>
      <w:lang w:val="en-US"/>
    </w:rPr>
  </w:style>
  <w:style w:type="paragraph" w:styleId="Header">
    <w:name w:val="header"/>
    <w:basedOn w:val="Normal"/>
    <w:link w:val="HeaderChar"/>
    <w:uiPriority w:val="99"/>
    <w:unhideWhenUsed/>
    <w:rsid w:val="000E1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FCD"/>
  </w:style>
  <w:style w:type="paragraph" w:styleId="Footer">
    <w:name w:val="footer"/>
    <w:basedOn w:val="Normal"/>
    <w:link w:val="FooterChar"/>
    <w:uiPriority w:val="99"/>
    <w:unhideWhenUsed/>
    <w:rsid w:val="000E1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FCD"/>
  </w:style>
  <w:style w:type="character" w:styleId="Emphasis">
    <w:name w:val="Emphasis"/>
    <w:basedOn w:val="DefaultParagraphFont"/>
    <w:uiPriority w:val="20"/>
    <w:qFormat/>
    <w:rsid w:val="00ED30A1"/>
    <w:rPr>
      <w:i/>
      <w:iCs/>
    </w:rPr>
  </w:style>
  <w:style w:type="paragraph" w:styleId="ListParagraph">
    <w:name w:val="List Paragraph"/>
    <w:basedOn w:val="Normal"/>
    <w:uiPriority w:val="34"/>
    <w:qFormat/>
    <w:rsid w:val="009301B2"/>
    <w:pPr>
      <w:ind w:left="720"/>
      <w:contextualSpacing/>
    </w:pPr>
  </w:style>
  <w:style w:type="character" w:styleId="Hyperlink">
    <w:name w:val="Hyperlink"/>
    <w:basedOn w:val="DefaultParagraphFont"/>
    <w:uiPriority w:val="99"/>
    <w:unhideWhenUsed/>
    <w:rsid w:val="008F6A28"/>
    <w:rPr>
      <w:color w:val="0563C1" w:themeColor="hyperlink"/>
      <w:u w:val="single"/>
    </w:rPr>
  </w:style>
  <w:style w:type="character" w:styleId="UnresolvedMention">
    <w:name w:val="Unresolved Mention"/>
    <w:basedOn w:val="DefaultParagraphFont"/>
    <w:uiPriority w:val="99"/>
    <w:semiHidden/>
    <w:unhideWhenUsed/>
    <w:rsid w:val="008F6A28"/>
    <w:rPr>
      <w:color w:val="605E5C"/>
      <w:shd w:val="clear" w:color="auto" w:fill="E1DFDD"/>
    </w:rPr>
  </w:style>
  <w:style w:type="table" w:styleId="TableGrid">
    <w:name w:val="Table Grid"/>
    <w:basedOn w:val="TableNormal"/>
    <w:uiPriority w:val="39"/>
    <w:rsid w:val="00487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9/41/schedule/8"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3" ma:contentTypeDescription="Create a new document." ma:contentTypeScope="" ma:versionID="fbb194a9acc8e0af161d515b3c381e13">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48a2adbc990846ab631ae7e3182c4505"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3158f6-2fb9-4ecc-a389-b6d230f9bb6d}"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0B05C-1A39-45A2-9986-71F784E21127}">
  <ds:schemaRefs>
    <ds:schemaRef ds:uri="http://schemas.microsoft.com/sharepoint/v3/contenttype/forms"/>
  </ds:schemaRefs>
</ds:datastoreItem>
</file>

<file path=customXml/itemProps2.xml><?xml version="1.0" encoding="utf-8"?>
<ds:datastoreItem xmlns:ds="http://schemas.openxmlformats.org/officeDocument/2006/customXml" ds:itemID="{3304E38C-BE68-4641-B520-E1AD1CAE76CD}">
  <ds:schemaRefs>
    <ds:schemaRef ds:uri="http://schemas.microsoft.com/office/2006/metadata/properties"/>
    <ds:schemaRef ds:uri="20e2bef3-9786-4dee-ae28-4a0f9d142097"/>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 ds:uri="f8e38aaa-2514-4b62-bcb7-8e476af75d9a"/>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3B43F4B-E9F5-416C-8664-23B92D1C3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2241</Words>
  <Characters>11408</Characters>
  <Application>Microsoft Office Word</Application>
  <DocSecurity>2</DocSecurity>
  <Lines>237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Griffiths</dc:creator>
  <cp:keywords/>
  <dc:description/>
  <cp:lastModifiedBy>Phillip Nduoyo</cp:lastModifiedBy>
  <cp:revision>2</cp:revision>
  <dcterms:created xsi:type="dcterms:W3CDTF">2023-09-28T15:16:00Z</dcterms:created>
  <dcterms:modified xsi:type="dcterms:W3CDTF">2023-09-28T15:16:00Z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GrammarlyDocumentId">
    <vt:lpwstr>8d5da691184ea7b48baa50d15678d43a477f509bf8d49699abcbd5cb03cefacc</vt:lpwstr>
  </property>
</Properties>
</file>