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5B0DFBB8" w:rsidR="00AA79F3" w:rsidRPr="007C4F08" w:rsidRDefault="003E0D1F" w:rsidP="00F171D0">
      <w:pPr>
        <w:pStyle w:val="Title"/>
        <w:spacing w:line="240" w:lineRule="auto"/>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0E4902" w:rsidRPr="00B06C30">
            <w:t>A Short Guide to Emergency Planning in Tower Hamlets</w:t>
          </w:r>
        </w:sdtContent>
      </w:sdt>
    </w:p>
    <w:p w14:paraId="47651AF4" w14:textId="36EA0D1A" w:rsidR="00070438" w:rsidRDefault="00F171D0" w:rsidP="0014126B">
      <w:pPr>
        <w:pStyle w:val="Subtitle"/>
        <w:jc w:val="center"/>
      </w:pPr>
      <w:r w:rsidRPr="00F171D0">
        <w:t xml:space="preserve">A </w:t>
      </w:r>
      <w:r w:rsidR="00CA1E8E">
        <w:t>G</w:t>
      </w:r>
      <w:r w:rsidRPr="00F171D0">
        <w:t xml:space="preserve">uide to </w:t>
      </w:r>
      <w:r w:rsidR="001D0F17">
        <w:t xml:space="preserve">the </w:t>
      </w:r>
      <w:r w:rsidRPr="00F171D0">
        <w:t xml:space="preserve">London Borough of Tower Hamlets and </w:t>
      </w:r>
      <w:r w:rsidR="0086587F">
        <w:t xml:space="preserve">    </w:t>
      </w:r>
      <w:r w:rsidR="001D0F17">
        <w:t xml:space="preserve">            </w:t>
      </w:r>
      <w:r w:rsidRPr="00F171D0">
        <w:t>Pan London Emergency Planning Arrangements</w:t>
      </w:r>
    </w:p>
    <w:p w14:paraId="42D7F596" w14:textId="71F55661" w:rsidR="00F171D0" w:rsidRDefault="00F171D0" w:rsidP="00F171D0"/>
    <w:p w14:paraId="334C96D2" w14:textId="77777777" w:rsidR="00B06C30" w:rsidRPr="00B06C30" w:rsidRDefault="00B06C30" w:rsidP="00B06C30">
      <w:pPr>
        <w:pStyle w:val="Subtitle"/>
        <w:jc w:val="center"/>
        <w:rPr>
          <w:color w:val="0062AE"/>
          <w:sz w:val="36"/>
          <w:szCs w:val="36"/>
        </w:rPr>
      </w:pPr>
      <w:r w:rsidRPr="00B06C30">
        <w:rPr>
          <w:color w:val="0062AE"/>
          <w:sz w:val="36"/>
          <w:szCs w:val="36"/>
        </w:rPr>
        <w:t>Public Version</w:t>
      </w:r>
    </w:p>
    <w:p w14:paraId="16189B94" w14:textId="77777777" w:rsidR="00CC4CE1" w:rsidRDefault="00CC4CE1" w:rsidP="00101F8B"/>
    <w:p w14:paraId="6A186196" w14:textId="77777777" w:rsidR="00CC4CE1" w:rsidRDefault="00CC4CE1" w:rsidP="00101F8B"/>
    <w:p w14:paraId="31F7CCFF" w14:textId="4CC39899" w:rsidR="002063D5" w:rsidRDefault="002063D5">
      <w:pPr>
        <w:spacing w:line="259" w:lineRule="auto"/>
        <w:rPr>
          <w:rFonts w:eastAsiaTheme="minorHAnsi"/>
          <w:lang w:eastAsia="en-US"/>
        </w:rPr>
      </w:pPr>
    </w:p>
    <w:p w14:paraId="60160FDB" w14:textId="36116D0E" w:rsidR="00EE2396" w:rsidRDefault="00EE2396" w:rsidP="00534043">
      <w:pPr>
        <w:pStyle w:val="NoSpacing"/>
      </w:pPr>
    </w:p>
    <w:p w14:paraId="55917DEA" w14:textId="77777777" w:rsidR="00EE2396" w:rsidRDefault="00EE2396">
      <w:pPr>
        <w:spacing w:line="259" w:lineRule="auto"/>
        <w:rPr>
          <w:rFonts w:eastAsiaTheme="minorHAnsi"/>
          <w:lang w:eastAsia="en-US"/>
        </w:rPr>
      </w:pPr>
      <w:r>
        <w:br w:type="page"/>
      </w:r>
    </w:p>
    <w:p w14:paraId="5006F5D3" w14:textId="77777777" w:rsidR="00CC4CE1" w:rsidRDefault="00CC4CE1" w:rsidP="00534043">
      <w:pPr>
        <w:pStyle w:val="NoSpacing"/>
        <w:sectPr w:rsidR="00CC4CE1" w:rsidSect="00276718">
          <w:headerReference w:type="default" r:id="rId12"/>
          <w:pgSz w:w="11906" w:h="16838"/>
          <w:pgMar w:top="4395" w:right="1440" w:bottom="1440" w:left="1440" w:header="708" w:footer="708" w:gutter="0"/>
          <w:cols w:space="708"/>
          <w:docGrid w:linePitch="360"/>
        </w:sectPr>
      </w:pPr>
    </w:p>
    <w:sdt>
      <w:sdtPr>
        <w:rPr>
          <w:rFonts w:eastAsiaTheme="minorEastAsia" w:cs="Arial"/>
          <w:color w:val="auto"/>
          <w:sz w:val="24"/>
          <w:szCs w:val="24"/>
          <w:lang w:val="en-GB" w:eastAsia="en-GB"/>
        </w:rPr>
        <w:id w:val="-1601403692"/>
        <w:docPartObj>
          <w:docPartGallery w:val="Table of Contents"/>
          <w:docPartUnique/>
        </w:docPartObj>
      </w:sdtPr>
      <w:sdtEndPr>
        <w:rPr>
          <w:b/>
          <w:bCs/>
          <w:noProof/>
        </w:rPr>
      </w:sdtEndPr>
      <w:sdtContent>
        <w:p w14:paraId="55A6167C" w14:textId="35FD44D7" w:rsidR="00994859" w:rsidRPr="00972B02" w:rsidRDefault="00994859">
          <w:pPr>
            <w:pStyle w:val="TOCHeading"/>
            <w:rPr>
              <w:rStyle w:val="TitleChar"/>
              <w:rFonts w:eastAsiaTheme="majorEastAsia"/>
            </w:rPr>
          </w:pPr>
          <w:r w:rsidRPr="00972B02">
            <w:rPr>
              <w:rStyle w:val="TitleChar"/>
              <w:rFonts w:eastAsiaTheme="majorEastAsia"/>
            </w:rPr>
            <w:t>Contents</w:t>
          </w:r>
        </w:p>
        <w:p w14:paraId="57200CE0" w14:textId="289FD9F2" w:rsidR="00B2667A" w:rsidRDefault="00994859">
          <w:pPr>
            <w:pStyle w:val="TOC1"/>
            <w:tabs>
              <w:tab w:val="right" w:leader="dot" w:pos="9016"/>
            </w:tabs>
            <w:rPr>
              <w:rFonts w:asciiTheme="minorHAnsi" w:hAnsiTheme="minorHAnsi" w:cstheme="minorBidi"/>
              <w:noProof/>
              <w:kern w:val="2"/>
              <w14:ligatures w14:val="standardContextual"/>
            </w:rPr>
          </w:pPr>
          <w:r>
            <w:fldChar w:fldCharType="begin"/>
          </w:r>
          <w:r>
            <w:instrText xml:space="preserve"> TOC \o "1-3" \h \z \u </w:instrText>
          </w:r>
          <w:r>
            <w:fldChar w:fldCharType="separate"/>
          </w:r>
          <w:hyperlink w:anchor="_Toc192082977" w:history="1">
            <w:r w:rsidR="00B2667A" w:rsidRPr="00A55AD6">
              <w:rPr>
                <w:rStyle w:val="Hyperlink"/>
                <w:b/>
                <w:bCs/>
                <w:noProof/>
              </w:rPr>
              <w:t>Protective Marking &amp; Version Control</w:t>
            </w:r>
            <w:r w:rsidR="00B2667A">
              <w:rPr>
                <w:noProof/>
                <w:webHidden/>
              </w:rPr>
              <w:tab/>
            </w:r>
            <w:r w:rsidR="00B2667A">
              <w:rPr>
                <w:noProof/>
                <w:webHidden/>
              </w:rPr>
              <w:fldChar w:fldCharType="begin"/>
            </w:r>
            <w:r w:rsidR="00B2667A">
              <w:rPr>
                <w:noProof/>
                <w:webHidden/>
              </w:rPr>
              <w:instrText xml:space="preserve"> PAGEREF _Toc192082977 \h </w:instrText>
            </w:r>
            <w:r w:rsidR="00B2667A">
              <w:rPr>
                <w:noProof/>
                <w:webHidden/>
              </w:rPr>
            </w:r>
            <w:r w:rsidR="00B2667A">
              <w:rPr>
                <w:noProof/>
                <w:webHidden/>
              </w:rPr>
              <w:fldChar w:fldCharType="separate"/>
            </w:r>
            <w:r w:rsidR="00B2667A">
              <w:rPr>
                <w:noProof/>
                <w:webHidden/>
              </w:rPr>
              <w:t>3</w:t>
            </w:r>
            <w:r w:rsidR="00B2667A">
              <w:rPr>
                <w:noProof/>
                <w:webHidden/>
              </w:rPr>
              <w:fldChar w:fldCharType="end"/>
            </w:r>
          </w:hyperlink>
        </w:p>
        <w:p w14:paraId="039ADA66" w14:textId="1FD20FB3" w:rsidR="00B2667A" w:rsidRDefault="00B2667A">
          <w:pPr>
            <w:pStyle w:val="TOC1"/>
            <w:tabs>
              <w:tab w:val="right" w:leader="dot" w:pos="9016"/>
            </w:tabs>
            <w:rPr>
              <w:rFonts w:asciiTheme="minorHAnsi" w:hAnsiTheme="minorHAnsi" w:cstheme="minorBidi"/>
              <w:noProof/>
              <w:kern w:val="2"/>
              <w14:ligatures w14:val="standardContextual"/>
            </w:rPr>
          </w:pPr>
          <w:hyperlink w:anchor="_Toc192082978" w:history="1">
            <w:r w:rsidRPr="00A55AD6">
              <w:rPr>
                <w:rStyle w:val="Hyperlink"/>
                <w:noProof/>
              </w:rPr>
              <w:t>Civil Protection Coordinator Contacts</w:t>
            </w:r>
            <w:r>
              <w:rPr>
                <w:noProof/>
                <w:webHidden/>
              </w:rPr>
              <w:tab/>
            </w:r>
            <w:r>
              <w:rPr>
                <w:noProof/>
                <w:webHidden/>
              </w:rPr>
              <w:fldChar w:fldCharType="begin"/>
            </w:r>
            <w:r>
              <w:rPr>
                <w:noProof/>
                <w:webHidden/>
              </w:rPr>
              <w:instrText xml:space="preserve"> PAGEREF _Toc192082978 \h </w:instrText>
            </w:r>
            <w:r>
              <w:rPr>
                <w:noProof/>
                <w:webHidden/>
              </w:rPr>
            </w:r>
            <w:r>
              <w:rPr>
                <w:noProof/>
                <w:webHidden/>
              </w:rPr>
              <w:fldChar w:fldCharType="separate"/>
            </w:r>
            <w:r>
              <w:rPr>
                <w:noProof/>
                <w:webHidden/>
              </w:rPr>
              <w:t>4</w:t>
            </w:r>
            <w:r>
              <w:rPr>
                <w:noProof/>
                <w:webHidden/>
              </w:rPr>
              <w:fldChar w:fldCharType="end"/>
            </w:r>
          </w:hyperlink>
        </w:p>
        <w:p w14:paraId="66B9398B" w14:textId="14220899"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79" w:history="1">
            <w:r w:rsidRPr="00A55AD6">
              <w:rPr>
                <w:rStyle w:val="Hyperlink"/>
                <w:rFonts w:eastAsiaTheme="minorHAnsi"/>
                <w:noProof/>
              </w:rPr>
              <w:t>LBTH Out of Hours Call Centre</w:t>
            </w:r>
            <w:r>
              <w:rPr>
                <w:noProof/>
                <w:webHidden/>
              </w:rPr>
              <w:tab/>
            </w:r>
            <w:r>
              <w:rPr>
                <w:noProof/>
                <w:webHidden/>
              </w:rPr>
              <w:fldChar w:fldCharType="begin"/>
            </w:r>
            <w:r>
              <w:rPr>
                <w:noProof/>
                <w:webHidden/>
              </w:rPr>
              <w:instrText xml:space="preserve"> PAGEREF _Toc192082979 \h </w:instrText>
            </w:r>
            <w:r>
              <w:rPr>
                <w:noProof/>
                <w:webHidden/>
              </w:rPr>
            </w:r>
            <w:r>
              <w:rPr>
                <w:noProof/>
                <w:webHidden/>
              </w:rPr>
              <w:fldChar w:fldCharType="separate"/>
            </w:r>
            <w:r>
              <w:rPr>
                <w:noProof/>
                <w:webHidden/>
              </w:rPr>
              <w:t>4</w:t>
            </w:r>
            <w:r>
              <w:rPr>
                <w:noProof/>
                <w:webHidden/>
              </w:rPr>
              <w:fldChar w:fldCharType="end"/>
            </w:r>
          </w:hyperlink>
        </w:p>
        <w:p w14:paraId="6AE17611" w14:textId="2582A1E2"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80" w:history="1">
            <w:r w:rsidRPr="00A55AD6">
              <w:rPr>
                <w:rStyle w:val="Hyperlink"/>
                <w:rFonts w:eastAsiaTheme="majorEastAsia"/>
                <w:noProof/>
                <w:lang w:eastAsia="en-US"/>
              </w:rPr>
              <w:t>1.</w:t>
            </w:r>
            <w:r>
              <w:rPr>
                <w:rFonts w:asciiTheme="minorHAnsi" w:hAnsiTheme="minorHAnsi" w:cstheme="minorBidi"/>
                <w:noProof/>
                <w:kern w:val="2"/>
                <w14:ligatures w14:val="standardContextual"/>
              </w:rPr>
              <w:tab/>
            </w:r>
            <w:r w:rsidRPr="00A55AD6">
              <w:rPr>
                <w:rStyle w:val="Hyperlink"/>
                <w:noProof/>
              </w:rPr>
              <w:t>Introduction</w:t>
            </w:r>
            <w:r>
              <w:rPr>
                <w:noProof/>
                <w:webHidden/>
              </w:rPr>
              <w:tab/>
            </w:r>
            <w:r>
              <w:rPr>
                <w:noProof/>
                <w:webHidden/>
              </w:rPr>
              <w:fldChar w:fldCharType="begin"/>
            </w:r>
            <w:r>
              <w:rPr>
                <w:noProof/>
                <w:webHidden/>
              </w:rPr>
              <w:instrText xml:space="preserve"> PAGEREF _Toc192082980 \h </w:instrText>
            </w:r>
            <w:r>
              <w:rPr>
                <w:noProof/>
                <w:webHidden/>
              </w:rPr>
            </w:r>
            <w:r>
              <w:rPr>
                <w:noProof/>
                <w:webHidden/>
              </w:rPr>
              <w:fldChar w:fldCharType="separate"/>
            </w:r>
            <w:r>
              <w:rPr>
                <w:noProof/>
                <w:webHidden/>
              </w:rPr>
              <w:t>5</w:t>
            </w:r>
            <w:r>
              <w:rPr>
                <w:noProof/>
                <w:webHidden/>
              </w:rPr>
              <w:fldChar w:fldCharType="end"/>
            </w:r>
          </w:hyperlink>
        </w:p>
        <w:p w14:paraId="667B4B95" w14:textId="068E3F92"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1" w:history="1">
            <w:r w:rsidRPr="00A55AD6">
              <w:rPr>
                <w:rStyle w:val="Hyperlink"/>
                <w:rFonts w:eastAsiaTheme="majorEastAsia"/>
                <w:noProof/>
                <w:lang w:eastAsia="en-US"/>
              </w:rPr>
              <w:t>The Civil Contingencies Act, 2004</w:t>
            </w:r>
            <w:r>
              <w:rPr>
                <w:noProof/>
                <w:webHidden/>
              </w:rPr>
              <w:tab/>
            </w:r>
            <w:r>
              <w:rPr>
                <w:noProof/>
                <w:webHidden/>
              </w:rPr>
              <w:fldChar w:fldCharType="begin"/>
            </w:r>
            <w:r>
              <w:rPr>
                <w:noProof/>
                <w:webHidden/>
              </w:rPr>
              <w:instrText xml:space="preserve"> PAGEREF _Toc192082981 \h </w:instrText>
            </w:r>
            <w:r>
              <w:rPr>
                <w:noProof/>
                <w:webHidden/>
              </w:rPr>
            </w:r>
            <w:r>
              <w:rPr>
                <w:noProof/>
                <w:webHidden/>
              </w:rPr>
              <w:fldChar w:fldCharType="separate"/>
            </w:r>
            <w:r>
              <w:rPr>
                <w:noProof/>
                <w:webHidden/>
              </w:rPr>
              <w:t>5</w:t>
            </w:r>
            <w:r>
              <w:rPr>
                <w:noProof/>
                <w:webHidden/>
              </w:rPr>
              <w:fldChar w:fldCharType="end"/>
            </w:r>
          </w:hyperlink>
        </w:p>
        <w:p w14:paraId="230F7211" w14:textId="4D4BE0E1"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2" w:history="1">
            <w:r w:rsidRPr="00A55AD6">
              <w:rPr>
                <w:rStyle w:val="Hyperlink"/>
                <w:rFonts w:eastAsiaTheme="majorEastAsia"/>
                <w:noProof/>
                <w:lang w:eastAsia="en-US"/>
              </w:rPr>
              <w:t>London Emergency Planning</w:t>
            </w:r>
            <w:r>
              <w:rPr>
                <w:noProof/>
                <w:webHidden/>
              </w:rPr>
              <w:tab/>
            </w:r>
            <w:r>
              <w:rPr>
                <w:noProof/>
                <w:webHidden/>
              </w:rPr>
              <w:fldChar w:fldCharType="begin"/>
            </w:r>
            <w:r>
              <w:rPr>
                <w:noProof/>
                <w:webHidden/>
              </w:rPr>
              <w:instrText xml:space="preserve"> PAGEREF _Toc192082982 \h </w:instrText>
            </w:r>
            <w:r>
              <w:rPr>
                <w:noProof/>
                <w:webHidden/>
              </w:rPr>
            </w:r>
            <w:r>
              <w:rPr>
                <w:noProof/>
                <w:webHidden/>
              </w:rPr>
              <w:fldChar w:fldCharType="separate"/>
            </w:r>
            <w:r>
              <w:rPr>
                <w:noProof/>
                <w:webHidden/>
              </w:rPr>
              <w:t>6</w:t>
            </w:r>
            <w:r>
              <w:rPr>
                <w:noProof/>
                <w:webHidden/>
              </w:rPr>
              <w:fldChar w:fldCharType="end"/>
            </w:r>
          </w:hyperlink>
        </w:p>
        <w:p w14:paraId="2297AEF9" w14:textId="2C8FE7FD"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3" w:history="1">
            <w:r w:rsidRPr="00A55AD6">
              <w:rPr>
                <w:rStyle w:val="Hyperlink"/>
                <w:noProof/>
              </w:rPr>
              <w:t>Incident levels</w:t>
            </w:r>
            <w:r>
              <w:rPr>
                <w:noProof/>
                <w:webHidden/>
              </w:rPr>
              <w:tab/>
            </w:r>
            <w:r>
              <w:rPr>
                <w:noProof/>
                <w:webHidden/>
              </w:rPr>
              <w:fldChar w:fldCharType="begin"/>
            </w:r>
            <w:r>
              <w:rPr>
                <w:noProof/>
                <w:webHidden/>
              </w:rPr>
              <w:instrText xml:space="preserve"> PAGEREF _Toc192082983 \h </w:instrText>
            </w:r>
            <w:r>
              <w:rPr>
                <w:noProof/>
                <w:webHidden/>
              </w:rPr>
            </w:r>
            <w:r>
              <w:rPr>
                <w:noProof/>
                <w:webHidden/>
              </w:rPr>
              <w:fldChar w:fldCharType="separate"/>
            </w:r>
            <w:r>
              <w:rPr>
                <w:noProof/>
                <w:webHidden/>
              </w:rPr>
              <w:t>6</w:t>
            </w:r>
            <w:r>
              <w:rPr>
                <w:noProof/>
                <w:webHidden/>
              </w:rPr>
              <w:fldChar w:fldCharType="end"/>
            </w:r>
          </w:hyperlink>
        </w:p>
        <w:p w14:paraId="30205429" w14:textId="56F65D8C"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84" w:history="1">
            <w:r w:rsidRPr="00A55AD6">
              <w:rPr>
                <w:rStyle w:val="Hyperlink"/>
                <w:rFonts w:eastAsiaTheme="majorEastAsia"/>
                <w:noProof/>
                <w:lang w:eastAsia="en-US"/>
              </w:rPr>
              <w:t>2.</w:t>
            </w:r>
            <w:r>
              <w:rPr>
                <w:rFonts w:asciiTheme="minorHAnsi" w:hAnsiTheme="minorHAnsi" w:cstheme="minorBidi"/>
                <w:noProof/>
                <w:kern w:val="2"/>
                <w14:ligatures w14:val="standardContextual"/>
              </w:rPr>
              <w:tab/>
            </w:r>
            <w:r w:rsidRPr="00A55AD6">
              <w:rPr>
                <w:rStyle w:val="Hyperlink"/>
                <w:noProof/>
              </w:rPr>
              <w:t>Tower</w:t>
            </w:r>
            <w:r w:rsidRPr="00A55AD6">
              <w:rPr>
                <w:rStyle w:val="Hyperlink"/>
                <w:rFonts w:eastAsiaTheme="majorEastAsia"/>
                <w:noProof/>
                <w:lang w:eastAsia="en-US"/>
              </w:rPr>
              <w:t xml:space="preserve"> Hamlets Emergency Planning</w:t>
            </w:r>
            <w:r>
              <w:rPr>
                <w:noProof/>
                <w:webHidden/>
              </w:rPr>
              <w:tab/>
            </w:r>
            <w:r>
              <w:rPr>
                <w:noProof/>
                <w:webHidden/>
              </w:rPr>
              <w:fldChar w:fldCharType="begin"/>
            </w:r>
            <w:r>
              <w:rPr>
                <w:noProof/>
                <w:webHidden/>
              </w:rPr>
              <w:instrText xml:space="preserve"> PAGEREF _Toc192082984 \h </w:instrText>
            </w:r>
            <w:r>
              <w:rPr>
                <w:noProof/>
                <w:webHidden/>
              </w:rPr>
            </w:r>
            <w:r>
              <w:rPr>
                <w:noProof/>
                <w:webHidden/>
              </w:rPr>
              <w:fldChar w:fldCharType="separate"/>
            </w:r>
            <w:r>
              <w:rPr>
                <w:noProof/>
                <w:webHidden/>
              </w:rPr>
              <w:t>7</w:t>
            </w:r>
            <w:r>
              <w:rPr>
                <w:noProof/>
                <w:webHidden/>
              </w:rPr>
              <w:fldChar w:fldCharType="end"/>
            </w:r>
          </w:hyperlink>
        </w:p>
        <w:p w14:paraId="63496A3B" w14:textId="47F0B3FA"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5" w:history="1">
            <w:r w:rsidRPr="00A55AD6">
              <w:rPr>
                <w:rStyle w:val="Hyperlink"/>
                <w:rFonts w:eastAsiaTheme="majorEastAsia"/>
                <w:noProof/>
                <w:lang w:eastAsia="en-US"/>
              </w:rPr>
              <w:t>Emergency Plans</w:t>
            </w:r>
            <w:r>
              <w:rPr>
                <w:noProof/>
                <w:webHidden/>
              </w:rPr>
              <w:tab/>
            </w:r>
            <w:r>
              <w:rPr>
                <w:noProof/>
                <w:webHidden/>
              </w:rPr>
              <w:fldChar w:fldCharType="begin"/>
            </w:r>
            <w:r>
              <w:rPr>
                <w:noProof/>
                <w:webHidden/>
              </w:rPr>
              <w:instrText xml:space="preserve"> PAGEREF _Toc192082985 \h </w:instrText>
            </w:r>
            <w:r>
              <w:rPr>
                <w:noProof/>
                <w:webHidden/>
              </w:rPr>
            </w:r>
            <w:r>
              <w:rPr>
                <w:noProof/>
                <w:webHidden/>
              </w:rPr>
              <w:fldChar w:fldCharType="separate"/>
            </w:r>
            <w:r>
              <w:rPr>
                <w:noProof/>
                <w:webHidden/>
              </w:rPr>
              <w:t>7</w:t>
            </w:r>
            <w:r>
              <w:rPr>
                <w:noProof/>
                <w:webHidden/>
              </w:rPr>
              <w:fldChar w:fldCharType="end"/>
            </w:r>
          </w:hyperlink>
        </w:p>
        <w:p w14:paraId="127D4243" w14:textId="5B32B968"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6" w:history="1">
            <w:r w:rsidRPr="00A55AD6">
              <w:rPr>
                <w:rStyle w:val="Hyperlink"/>
                <w:rFonts w:eastAsiaTheme="majorEastAsia"/>
                <w:noProof/>
                <w:lang w:eastAsia="en-US"/>
              </w:rPr>
              <w:t>Business Continuity Management</w:t>
            </w:r>
            <w:r>
              <w:rPr>
                <w:noProof/>
                <w:webHidden/>
              </w:rPr>
              <w:tab/>
            </w:r>
            <w:r>
              <w:rPr>
                <w:noProof/>
                <w:webHidden/>
              </w:rPr>
              <w:fldChar w:fldCharType="begin"/>
            </w:r>
            <w:r>
              <w:rPr>
                <w:noProof/>
                <w:webHidden/>
              </w:rPr>
              <w:instrText xml:space="preserve"> PAGEREF _Toc192082986 \h </w:instrText>
            </w:r>
            <w:r>
              <w:rPr>
                <w:noProof/>
                <w:webHidden/>
              </w:rPr>
            </w:r>
            <w:r>
              <w:rPr>
                <w:noProof/>
                <w:webHidden/>
              </w:rPr>
              <w:fldChar w:fldCharType="separate"/>
            </w:r>
            <w:r>
              <w:rPr>
                <w:noProof/>
                <w:webHidden/>
              </w:rPr>
              <w:t>7</w:t>
            </w:r>
            <w:r>
              <w:rPr>
                <w:noProof/>
                <w:webHidden/>
              </w:rPr>
              <w:fldChar w:fldCharType="end"/>
            </w:r>
          </w:hyperlink>
        </w:p>
        <w:p w14:paraId="6A63BC3C" w14:textId="730D6E54"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7" w:history="1">
            <w:r w:rsidRPr="00A55AD6">
              <w:rPr>
                <w:rStyle w:val="Hyperlink"/>
                <w:rFonts w:eastAsiaTheme="majorEastAsia"/>
                <w:noProof/>
                <w:lang w:eastAsia="en-US"/>
              </w:rPr>
              <w:t>The Civil Contingencies Board</w:t>
            </w:r>
            <w:r>
              <w:rPr>
                <w:noProof/>
                <w:webHidden/>
              </w:rPr>
              <w:tab/>
            </w:r>
            <w:r>
              <w:rPr>
                <w:noProof/>
                <w:webHidden/>
              </w:rPr>
              <w:fldChar w:fldCharType="begin"/>
            </w:r>
            <w:r>
              <w:rPr>
                <w:noProof/>
                <w:webHidden/>
              </w:rPr>
              <w:instrText xml:space="preserve"> PAGEREF _Toc192082987 \h </w:instrText>
            </w:r>
            <w:r>
              <w:rPr>
                <w:noProof/>
                <w:webHidden/>
              </w:rPr>
            </w:r>
            <w:r>
              <w:rPr>
                <w:noProof/>
                <w:webHidden/>
              </w:rPr>
              <w:fldChar w:fldCharType="separate"/>
            </w:r>
            <w:r>
              <w:rPr>
                <w:noProof/>
                <w:webHidden/>
              </w:rPr>
              <w:t>7</w:t>
            </w:r>
            <w:r>
              <w:rPr>
                <w:noProof/>
                <w:webHidden/>
              </w:rPr>
              <w:fldChar w:fldCharType="end"/>
            </w:r>
          </w:hyperlink>
        </w:p>
        <w:p w14:paraId="0F3936F8" w14:textId="62154836"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8" w:history="1">
            <w:r w:rsidRPr="00A55AD6">
              <w:rPr>
                <w:rStyle w:val="Hyperlink"/>
                <w:rFonts w:eastAsiaTheme="majorEastAsia"/>
                <w:noProof/>
                <w:lang w:eastAsia="en-US"/>
              </w:rPr>
              <w:t>Resilience Team Standby Arrangements</w:t>
            </w:r>
            <w:r>
              <w:rPr>
                <w:noProof/>
                <w:webHidden/>
              </w:rPr>
              <w:tab/>
            </w:r>
            <w:r>
              <w:rPr>
                <w:noProof/>
                <w:webHidden/>
              </w:rPr>
              <w:fldChar w:fldCharType="begin"/>
            </w:r>
            <w:r>
              <w:rPr>
                <w:noProof/>
                <w:webHidden/>
              </w:rPr>
              <w:instrText xml:space="preserve"> PAGEREF _Toc192082988 \h </w:instrText>
            </w:r>
            <w:r>
              <w:rPr>
                <w:noProof/>
                <w:webHidden/>
              </w:rPr>
            </w:r>
            <w:r>
              <w:rPr>
                <w:noProof/>
                <w:webHidden/>
              </w:rPr>
              <w:fldChar w:fldCharType="separate"/>
            </w:r>
            <w:r>
              <w:rPr>
                <w:noProof/>
                <w:webHidden/>
              </w:rPr>
              <w:t>8</w:t>
            </w:r>
            <w:r>
              <w:rPr>
                <w:noProof/>
                <w:webHidden/>
              </w:rPr>
              <w:fldChar w:fldCharType="end"/>
            </w:r>
          </w:hyperlink>
        </w:p>
        <w:p w14:paraId="20FE9486" w14:textId="208B78B5"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89" w:history="1">
            <w:r w:rsidRPr="00A55AD6">
              <w:rPr>
                <w:rStyle w:val="Hyperlink"/>
                <w:rFonts w:eastAsiaTheme="majorEastAsia"/>
                <w:noProof/>
                <w:lang w:eastAsia="en-US"/>
              </w:rPr>
              <w:t>Tower Hamlets Gold Arrangements – Director on Call (DoC)</w:t>
            </w:r>
            <w:r>
              <w:rPr>
                <w:noProof/>
                <w:webHidden/>
              </w:rPr>
              <w:tab/>
            </w:r>
            <w:r>
              <w:rPr>
                <w:noProof/>
                <w:webHidden/>
              </w:rPr>
              <w:fldChar w:fldCharType="begin"/>
            </w:r>
            <w:r>
              <w:rPr>
                <w:noProof/>
                <w:webHidden/>
              </w:rPr>
              <w:instrText xml:space="preserve"> PAGEREF _Toc192082989 \h </w:instrText>
            </w:r>
            <w:r>
              <w:rPr>
                <w:noProof/>
                <w:webHidden/>
              </w:rPr>
            </w:r>
            <w:r>
              <w:rPr>
                <w:noProof/>
                <w:webHidden/>
              </w:rPr>
              <w:fldChar w:fldCharType="separate"/>
            </w:r>
            <w:r>
              <w:rPr>
                <w:noProof/>
                <w:webHidden/>
              </w:rPr>
              <w:t>8</w:t>
            </w:r>
            <w:r>
              <w:rPr>
                <w:noProof/>
                <w:webHidden/>
              </w:rPr>
              <w:fldChar w:fldCharType="end"/>
            </w:r>
          </w:hyperlink>
        </w:p>
        <w:p w14:paraId="619496A5" w14:textId="414127E5"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90" w:history="1">
            <w:r w:rsidRPr="00A55AD6">
              <w:rPr>
                <w:rStyle w:val="Hyperlink"/>
                <w:rFonts w:eastAsiaTheme="minorHAnsi"/>
                <w:noProof/>
                <w:lang w:eastAsia="en-US"/>
              </w:rPr>
              <w:t>Resilience Reserves</w:t>
            </w:r>
            <w:r>
              <w:rPr>
                <w:noProof/>
                <w:webHidden/>
              </w:rPr>
              <w:tab/>
            </w:r>
            <w:r>
              <w:rPr>
                <w:noProof/>
                <w:webHidden/>
              </w:rPr>
              <w:fldChar w:fldCharType="begin"/>
            </w:r>
            <w:r>
              <w:rPr>
                <w:noProof/>
                <w:webHidden/>
              </w:rPr>
              <w:instrText xml:space="preserve"> PAGEREF _Toc192082990 \h </w:instrText>
            </w:r>
            <w:r>
              <w:rPr>
                <w:noProof/>
                <w:webHidden/>
              </w:rPr>
            </w:r>
            <w:r>
              <w:rPr>
                <w:noProof/>
                <w:webHidden/>
              </w:rPr>
              <w:fldChar w:fldCharType="separate"/>
            </w:r>
            <w:r>
              <w:rPr>
                <w:noProof/>
                <w:webHidden/>
              </w:rPr>
              <w:t>9</w:t>
            </w:r>
            <w:r>
              <w:rPr>
                <w:noProof/>
                <w:webHidden/>
              </w:rPr>
              <w:fldChar w:fldCharType="end"/>
            </w:r>
          </w:hyperlink>
        </w:p>
        <w:p w14:paraId="1C641A1A" w14:textId="5DE70371"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91" w:history="1">
            <w:r w:rsidRPr="00A55AD6">
              <w:rPr>
                <w:rStyle w:val="Hyperlink"/>
                <w:rFonts w:eastAsiaTheme="majorEastAsia"/>
                <w:noProof/>
                <w:lang w:eastAsia="en-US"/>
              </w:rPr>
              <w:t>Borough Emergency Control Centre (BECC) Arrangements</w:t>
            </w:r>
            <w:r>
              <w:rPr>
                <w:noProof/>
                <w:webHidden/>
              </w:rPr>
              <w:tab/>
            </w:r>
            <w:r>
              <w:rPr>
                <w:noProof/>
                <w:webHidden/>
              </w:rPr>
              <w:fldChar w:fldCharType="begin"/>
            </w:r>
            <w:r>
              <w:rPr>
                <w:noProof/>
                <w:webHidden/>
              </w:rPr>
              <w:instrText xml:space="preserve"> PAGEREF _Toc192082991 \h </w:instrText>
            </w:r>
            <w:r>
              <w:rPr>
                <w:noProof/>
                <w:webHidden/>
              </w:rPr>
            </w:r>
            <w:r>
              <w:rPr>
                <w:noProof/>
                <w:webHidden/>
              </w:rPr>
              <w:fldChar w:fldCharType="separate"/>
            </w:r>
            <w:r>
              <w:rPr>
                <w:noProof/>
                <w:webHidden/>
              </w:rPr>
              <w:t>9</w:t>
            </w:r>
            <w:r>
              <w:rPr>
                <w:noProof/>
                <w:webHidden/>
              </w:rPr>
              <w:fldChar w:fldCharType="end"/>
            </w:r>
          </w:hyperlink>
        </w:p>
        <w:p w14:paraId="474A08F9" w14:textId="441A3B26"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92" w:history="1">
            <w:r w:rsidRPr="00A55AD6">
              <w:rPr>
                <w:rStyle w:val="Hyperlink"/>
                <w:noProof/>
              </w:rPr>
              <w:t>Humanitarian</w:t>
            </w:r>
            <w:r w:rsidRPr="00A55AD6">
              <w:rPr>
                <w:rStyle w:val="Hyperlink"/>
                <w:rFonts w:eastAsiaTheme="majorEastAsia"/>
                <w:noProof/>
                <w:lang w:eastAsia="en-US"/>
              </w:rPr>
              <w:t xml:space="preserve"> Assistance</w:t>
            </w:r>
            <w:r>
              <w:rPr>
                <w:noProof/>
                <w:webHidden/>
              </w:rPr>
              <w:tab/>
            </w:r>
            <w:r>
              <w:rPr>
                <w:noProof/>
                <w:webHidden/>
              </w:rPr>
              <w:fldChar w:fldCharType="begin"/>
            </w:r>
            <w:r>
              <w:rPr>
                <w:noProof/>
                <w:webHidden/>
              </w:rPr>
              <w:instrText xml:space="preserve"> PAGEREF _Toc192082992 \h </w:instrText>
            </w:r>
            <w:r>
              <w:rPr>
                <w:noProof/>
                <w:webHidden/>
              </w:rPr>
            </w:r>
            <w:r>
              <w:rPr>
                <w:noProof/>
                <w:webHidden/>
              </w:rPr>
              <w:fldChar w:fldCharType="separate"/>
            </w:r>
            <w:r>
              <w:rPr>
                <w:noProof/>
                <w:webHidden/>
              </w:rPr>
              <w:t>9</w:t>
            </w:r>
            <w:r>
              <w:rPr>
                <w:noProof/>
                <w:webHidden/>
              </w:rPr>
              <w:fldChar w:fldCharType="end"/>
            </w:r>
          </w:hyperlink>
        </w:p>
        <w:p w14:paraId="7E4714C4" w14:textId="2B644A0C"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93" w:history="1">
            <w:r w:rsidRPr="00A55AD6">
              <w:rPr>
                <w:rStyle w:val="Hyperlink"/>
                <w:rFonts w:eastAsiaTheme="majorEastAsia"/>
                <w:noProof/>
                <w:lang w:eastAsia="en-US"/>
              </w:rPr>
              <w:t>3.</w:t>
            </w:r>
            <w:r>
              <w:rPr>
                <w:rFonts w:asciiTheme="minorHAnsi" w:hAnsiTheme="minorHAnsi" w:cstheme="minorBidi"/>
                <w:noProof/>
                <w:kern w:val="2"/>
                <w14:ligatures w14:val="standardContextual"/>
              </w:rPr>
              <w:tab/>
            </w:r>
            <w:r w:rsidRPr="00A55AD6">
              <w:rPr>
                <w:rStyle w:val="Hyperlink"/>
                <w:rFonts w:eastAsiaTheme="majorEastAsia"/>
                <w:noProof/>
                <w:lang w:eastAsia="en-US"/>
              </w:rPr>
              <w:t xml:space="preserve">Resilience </w:t>
            </w:r>
            <w:r w:rsidRPr="00A55AD6">
              <w:rPr>
                <w:rStyle w:val="Hyperlink"/>
                <w:noProof/>
              </w:rPr>
              <w:t>Forums</w:t>
            </w:r>
            <w:r>
              <w:rPr>
                <w:noProof/>
                <w:webHidden/>
              </w:rPr>
              <w:tab/>
            </w:r>
            <w:r>
              <w:rPr>
                <w:noProof/>
                <w:webHidden/>
              </w:rPr>
              <w:fldChar w:fldCharType="begin"/>
            </w:r>
            <w:r>
              <w:rPr>
                <w:noProof/>
                <w:webHidden/>
              </w:rPr>
              <w:instrText xml:space="preserve"> PAGEREF _Toc192082993 \h </w:instrText>
            </w:r>
            <w:r>
              <w:rPr>
                <w:noProof/>
                <w:webHidden/>
              </w:rPr>
            </w:r>
            <w:r>
              <w:rPr>
                <w:noProof/>
                <w:webHidden/>
              </w:rPr>
              <w:fldChar w:fldCharType="separate"/>
            </w:r>
            <w:r>
              <w:rPr>
                <w:noProof/>
                <w:webHidden/>
              </w:rPr>
              <w:t>10</w:t>
            </w:r>
            <w:r>
              <w:rPr>
                <w:noProof/>
                <w:webHidden/>
              </w:rPr>
              <w:fldChar w:fldCharType="end"/>
            </w:r>
          </w:hyperlink>
        </w:p>
        <w:p w14:paraId="07F49B04" w14:textId="7C0271FA" w:rsidR="00B2667A" w:rsidRDefault="00B2667A">
          <w:pPr>
            <w:pStyle w:val="TOC2"/>
            <w:tabs>
              <w:tab w:val="right" w:leader="dot" w:pos="9016"/>
            </w:tabs>
            <w:rPr>
              <w:rFonts w:asciiTheme="minorHAnsi" w:hAnsiTheme="minorHAnsi" w:cstheme="minorBidi"/>
              <w:noProof/>
              <w:kern w:val="2"/>
              <w14:ligatures w14:val="standardContextual"/>
            </w:rPr>
          </w:pPr>
          <w:hyperlink w:anchor="_Toc192082994" w:history="1">
            <w:r w:rsidRPr="00A55AD6">
              <w:rPr>
                <w:rStyle w:val="Hyperlink"/>
                <w:rFonts w:eastAsiaTheme="majorEastAsia"/>
                <w:noProof/>
                <w:lang w:eastAsia="en-US"/>
              </w:rPr>
              <w:t>Tower Hamlets Borough Resilience Forum (TH BRF)</w:t>
            </w:r>
            <w:r>
              <w:rPr>
                <w:noProof/>
                <w:webHidden/>
              </w:rPr>
              <w:tab/>
            </w:r>
            <w:r>
              <w:rPr>
                <w:noProof/>
                <w:webHidden/>
              </w:rPr>
              <w:fldChar w:fldCharType="begin"/>
            </w:r>
            <w:r>
              <w:rPr>
                <w:noProof/>
                <w:webHidden/>
              </w:rPr>
              <w:instrText xml:space="preserve"> PAGEREF _Toc192082994 \h </w:instrText>
            </w:r>
            <w:r>
              <w:rPr>
                <w:noProof/>
                <w:webHidden/>
              </w:rPr>
            </w:r>
            <w:r>
              <w:rPr>
                <w:noProof/>
                <w:webHidden/>
              </w:rPr>
              <w:fldChar w:fldCharType="separate"/>
            </w:r>
            <w:r>
              <w:rPr>
                <w:noProof/>
                <w:webHidden/>
              </w:rPr>
              <w:t>11</w:t>
            </w:r>
            <w:r>
              <w:rPr>
                <w:noProof/>
                <w:webHidden/>
              </w:rPr>
              <w:fldChar w:fldCharType="end"/>
            </w:r>
          </w:hyperlink>
        </w:p>
        <w:p w14:paraId="4DEBAD03" w14:textId="47960CCB"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95" w:history="1">
            <w:r w:rsidRPr="00A55AD6">
              <w:rPr>
                <w:rStyle w:val="Hyperlink"/>
                <w:rFonts w:eastAsiaTheme="majorEastAsia"/>
                <w:noProof/>
                <w:lang w:eastAsia="en-US"/>
              </w:rPr>
              <w:t>4.</w:t>
            </w:r>
            <w:r>
              <w:rPr>
                <w:rFonts w:asciiTheme="minorHAnsi" w:hAnsiTheme="minorHAnsi" w:cstheme="minorBidi"/>
                <w:noProof/>
                <w:kern w:val="2"/>
                <w14:ligatures w14:val="standardContextual"/>
              </w:rPr>
              <w:tab/>
            </w:r>
            <w:r w:rsidRPr="00A55AD6">
              <w:rPr>
                <w:rStyle w:val="Hyperlink"/>
                <w:rFonts w:eastAsiaTheme="majorEastAsia"/>
                <w:noProof/>
                <w:lang w:eastAsia="en-US"/>
              </w:rPr>
              <w:t>Command and Control</w:t>
            </w:r>
            <w:r>
              <w:rPr>
                <w:noProof/>
                <w:webHidden/>
              </w:rPr>
              <w:tab/>
            </w:r>
            <w:r>
              <w:rPr>
                <w:noProof/>
                <w:webHidden/>
              </w:rPr>
              <w:fldChar w:fldCharType="begin"/>
            </w:r>
            <w:r>
              <w:rPr>
                <w:noProof/>
                <w:webHidden/>
              </w:rPr>
              <w:instrText xml:space="preserve"> PAGEREF _Toc192082995 \h </w:instrText>
            </w:r>
            <w:r>
              <w:rPr>
                <w:noProof/>
                <w:webHidden/>
              </w:rPr>
            </w:r>
            <w:r>
              <w:rPr>
                <w:noProof/>
                <w:webHidden/>
              </w:rPr>
              <w:fldChar w:fldCharType="separate"/>
            </w:r>
            <w:r>
              <w:rPr>
                <w:noProof/>
                <w:webHidden/>
              </w:rPr>
              <w:t>11</w:t>
            </w:r>
            <w:r>
              <w:rPr>
                <w:noProof/>
                <w:webHidden/>
              </w:rPr>
              <w:fldChar w:fldCharType="end"/>
            </w:r>
          </w:hyperlink>
        </w:p>
        <w:p w14:paraId="65592DA5" w14:textId="59828B57"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96" w:history="1">
            <w:r w:rsidRPr="00A55AD6">
              <w:rPr>
                <w:rStyle w:val="Hyperlink"/>
                <w:rFonts w:eastAsiaTheme="majorEastAsia"/>
                <w:noProof/>
                <w:lang w:eastAsia="en-US"/>
              </w:rPr>
              <w:t>5.</w:t>
            </w:r>
            <w:r>
              <w:rPr>
                <w:rFonts w:asciiTheme="minorHAnsi" w:hAnsiTheme="minorHAnsi" w:cstheme="minorBidi"/>
                <w:noProof/>
                <w:kern w:val="2"/>
                <w14:ligatures w14:val="standardContextual"/>
              </w:rPr>
              <w:tab/>
            </w:r>
            <w:r w:rsidRPr="00A55AD6">
              <w:rPr>
                <w:rStyle w:val="Hyperlink"/>
                <w:rFonts w:eastAsiaTheme="majorEastAsia"/>
                <w:noProof/>
                <w:lang w:eastAsia="en-US"/>
              </w:rPr>
              <w:t xml:space="preserve">Mutual Aid </w:t>
            </w:r>
            <w:r w:rsidRPr="00A55AD6">
              <w:rPr>
                <w:rStyle w:val="Hyperlink"/>
                <w:noProof/>
              </w:rPr>
              <w:t>Agreement</w:t>
            </w:r>
            <w:r>
              <w:rPr>
                <w:noProof/>
                <w:webHidden/>
              </w:rPr>
              <w:tab/>
            </w:r>
            <w:r>
              <w:rPr>
                <w:noProof/>
                <w:webHidden/>
              </w:rPr>
              <w:fldChar w:fldCharType="begin"/>
            </w:r>
            <w:r>
              <w:rPr>
                <w:noProof/>
                <w:webHidden/>
              </w:rPr>
              <w:instrText xml:space="preserve"> PAGEREF _Toc192082996 \h </w:instrText>
            </w:r>
            <w:r>
              <w:rPr>
                <w:noProof/>
                <w:webHidden/>
              </w:rPr>
            </w:r>
            <w:r>
              <w:rPr>
                <w:noProof/>
                <w:webHidden/>
              </w:rPr>
              <w:fldChar w:fldCharType="separate"/>
            </w:r>
            <w:r>
              <w:rPr>
                <w:noProof/>
                <w:webHidden/>
              </w:rPr>
              <w:t>12</w:t>
            </w:r>
            <w:r>
              <w:rPr>
                <w:noProof/>
                <w:webHidden/>
              </w:rPr>
              <w:fldChar w:fldCharType="end"/>
            </w:r>
          </w:hyperlink>
        </w:p>
        <w:p w14:paraId="2938FFD0" w14:textId="025E05CB"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97" w:history="1">
            <w:r w:rsidRPr="00A55AD6">
              <w:rPr>
                <w:rStyle w:val="Hyperlink"/>
                <w:rFonts w:eastAsiaTheme="majorEastAsia"/>
                <w:noProof/>
                <w:lang w:eastAsia="en-US"/>
              </w:rPr>
              <w:t>6.</w:t>
            </w:r>
            <w:r>
              <w:rPr>
                <w:rFonts w:asciiTheme="minorHAnsi" w:hAnsiTheme="minorHAnsi" w:cstheme="minorBidi"/>
                <w:noProof/>
                <w:kern w:val="2"/>
                <w14:ligatures w14:val="standardContextual"/>
              </w:rPr>
              <w:tab/>
            </w:r>
            <w:r w:rsidRPr="00A55AD6">
              <w:rPr>
                <w:rStyle w:val="Hyperlink"/>
                <w:rFonts w:eastAsiaTheme="majorEastAsia"/>
                <w:noProof/>
                <w:lang w:eastAsia="en-US"/>
              </w:rPr>
              <w:t xml:space="preserve">Joint Emergency Services </w:t>
            </w:r>
            <w:r w:rsidRPr="00A55AD6">
              <w:rPr>
                <w:rStyle w:val="Hyperlink"/>
                <w:noProof/>
              </w:rPr>
              <w:t>Interoperability</w:t>
            </w:r>
            <w:r w:rsidRPr="00A55AD6">
              <w:rPr>
                <w:rStyle w:val="Hyperlink"/>
                <w:rFonts w:eastAsiaTheme="majorEastAsia"/>
                <w:noProof/>
                <w:lang w:eastAsia="en-US"/>
              </w:rPr>
              <w:t xml:space="preserve"> Principles</w:t>
            </w:r>
            <w:r>
              <w:rPr>
                <w:noProof/>
                <w:webHidden/>
              </w:rPr>
              <w:tab/>
            </w:r>
            <w:r>
              <w:rPr>
                <w:noProof/>
                <w:webHidden/>
              </w:rPr>
              <w:fldChar w:fldCharType="begin"/>
            </w:r>
            <w:r>
              <w:rPr>
                <w:noProof/>
                <w:webHidden/>
              </w:rPr>
              <w:instrText xml:space="preserve"> PAGEREF _Toc192082997 \h </w:instrText>
            </w:r>
            <w:r>
              <w:rPr>
                <w:noProof/>
                <w:webHidden/>
              </w:rPr>
            </w:r>
            <w:r>
              <w:rPr>
                <w:noProof/>
                <w:webHidden/>
              </w:rPr>
              <w:fldChar w:fldCharType="separate"/>
            </w:r>
            <w:r>
              <w:rPr>
                <w:noProof/>
                <w:webHidden/>
              </w:rPr>
              <w:t>13</w:t>
            </w:r>
            <w:r>
              <w:rPr>
                <w:noProof/>
                <w:webHidden/>
              </w:rPr>
              <w:fldChar w:fldCharType="end"/>
            </w:r>
          </w:hyperlink>
        </w:p>
        <w:p w14:paraId="0ABAA57C" w14:textId="1058949B"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98" w:history="1">
            <w:r w:rsidRPr="00A55AD6">
              <w:rPr>
                <w:rStyle w:val="Hyperlink"/>
                <w:rFonts w:eastAsiaTheme="majorEastAsia"/>
                <w:noProof/>
                <w:lang w:eastAsia="en-US"/>
              </w:rPr>
              <w:t>7.</w:t>
            </w:r>
            <w:r>
              <w:rPr>
                <w:rFonts w:asciiTheme="minorHAnsi" w:hAnsiTheme="minorHAnsi" w:cstheme="minorBidi"/>
                <w:noProof/>
                <w:kern w:val="2"/>
                <w14:ligatures w14:val="standardContextual"/>
              </w:rPr>
              <w:tab/>
            </w:r>
            <w:r w:rsidRPr="00A55AD6">
              <w:rPr>
                <w:rStyle w:val="Hyperlink"/>
                <w:rFonts w:eastAsiaTheme="majorEastAsia"/>
                <w:noProof/>
                <w:lang w:eastAsia="en-US"/>
              </w:rPr>
              <w:t xml:space="preserve">London Emergency </w:t>
            </w:r>
            <w:r w:rsidRPr="00A55AD6">
              <w:rPr>
                <w:rStyle w:val="Hyperlink"/>
                <w:noProof/>
              </w:rPr>
              <w:t>Services</w:t>
            </w:r>
            <w:r w:rsidRPr="00A55AD6">
              <w:rPr>
                <w:rStyle w:val="Hyperlink"/>
                <w:rFonts w:eastAsiaTheme="majorEastAsia"/>
                <w:noProof/>
                <w:lang w:eastAsia="en-US"/>
              </w:rPr>
              <w:t xml:space="preserve"> Liaison Panel (LESLP)</w:t>
            </w:r>
            <w:r>
              <w:rPr>
                <w:noProof/>
                <w:webHidden/>
              </w:rPr>
              <w:tab/>
            </w:r>
            <w:r>
              <w:rPr>
                <w:noProof/>
                <w:webHidden/>
              </w:rPr>
              <w:fldChar w:fldCharType="begin"/>
            </w:r>
            <w:r>
              <w:rPr>
                <w:noProof/>
                <w:webHidden/>
              </w:rPr>
              <w:instrText xml:space="preserve"> PAGEREF _Toc192082998 \h </w:instrText>
            </w:r>
            <w:r>
              <w:rPr>
                <w:noProof/>
                <w:webHidden/>
              </w:rPr>
            </w:r>
            <w:r>
              <w:rPr>
                <w:noProof/>
                <w:webHidden/>
              </w:rPr>
              <w:fldChar w:fldCharType="separate"/>
            </w:r>
            <w:r>
              <w:rPr>
                <w:noProof/>
                <w:webHidden/>
              </w:rPr>
              <w:t>13</w:t>
            </w:r>
            <w:r>
              <w:rPr>
                <w:noProof/>
                <w:webHidden/>
              </w:rPr>
              <w:fldChar w:fldCharType="end"/>
            </w:r>
          </w:hyperlink>
        </w:p>
        <w:p w14:paraId="356B2E22" w14:textId="7EBE693D"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2999" w:history="1">
            <w:r w:rsidRPr="00A55AD6">
              <w:rPr>
                <w:rStyle w:val="Hyperlink"/>
                <w:rFonts w:eastAsiaTheme="majorEastAsia"/>
                <w:noProof/>
                <w:lang w:eastAsia="en-US"/>
              </w:rPr>
              <w:t>8.</w:t>
            </w:r>
            <w:r>
              <w:rPr>
                <w:rFonts w:asciiTheme="minorHAnsi" w:hAnsiTheme="minorHAnsi" w:cstheme="minorBidi"/>
                <w:noProof/>
                <w:kern w:val="2"/>
                <w14:ligatures w14:val="standardContextual"/>
              </w:rPr>
              <w:tab/>
            </w:r>
            <w:r w:rsidRPr="00A55AD6">
              <w:rPr>
                <w:rStyle w:val="Hyperlink"/>
                <w:rFonts w:eastAsiaTheme="majorEastAsia"/>
                <w:noProof/>
                <w:lang w:eastAsia="en-US"/>
              </w:rPr>
              <w:t>Incident Debrief</w:t>
            </w:r>
            <w:r>
              <w:rPr>
                <w:noProof/>
                <w:webHidden/>
              </w:rPr>
              <w:tab/>
            </w:r>
            <w:r>
              <w:rPr>
                <w:noProof/>
                <w:webHidden/>
              </w:rPr>
              <w:fldChar w:fldCharType="begin"/>
            </w:r>
            <w:r>
              <w:rPr>
                <w:noProof/>
                <w:webHidden/>
              </w:rPr>
              <w:instrText xml:space="preserve"> PAGEREF _Toc192082999 \h </w:instrText>
            </w:r>
            <w:r>
              <w:rPr>
                <w:noProof/>
                <w:webHidden/>
              </w:rPr>
            </w:r>
            <w:r>
              <w:rPr>
                <w:noProof/>
                <w:webHidden/>
              </w:rPr>
              <w:fldChar w:fldCharType="separate"/>
            </w:r>
            <w:r>
              <w:rPr>
                <w:noProof/>
                <w:webHidden/>
              </w:rPr>
              <w:t>13</w:t>
            </w:r>
            <w:r>
              <w:rPr>
                <w:noProof/>
                <w:webHidden/>
              </w:rPr>
              <w:fldChar w:fldCharType="end"/>
            </w:r>
          </w:hyperlink>
        </w:p>
        <w:p w14:paraId="6BD5AF02" w14:textId="45E82D73"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3000" w:history="1">
            <w:r w:rsidRPr="00A55AD6">
              <w:rPr>
                <w:rStyle w:val="Hyperlink"/>
                <w:rFonts w:eastAsiaTheme="majorEastAsia"/>
                <w:noProof/>
                <w:lang w:eastAsia="en-US"/>
              </w:rPr>
              <w:t>9.</w:t>
            </w:r>
            <w:r>
              <w:rPr>
                <w:rFonts w:asciiTheme="minorHAnsi" w:hAnsiTheme="minorHAnsi" w:cstheme="minorBidi"/>
                <w:noProof/>
                <w:kern w:val="2"/>
                <w14:ligatures w14:val="standardContextual"/>
              </w:rPr>
              <w:tab/>
            </w:r>
            <w:r w:rsidRPr="00A55AD6">
              <w:rPr>
                <w:rStyle w:val="Hyperlink"/>
                <w:rFonts w:eastAsiaTheme="majorEastAsia"/>
                <w:noProof/>
                <w:lang w:eastAsia="en-US"/>
              </w:rPr>
              <w:t>Advice to the Mayor/</w:t>
            </w:r>
            <w:r w:rsidRPr="00A55AD6">
              <w:rPr>
                <w:rStyle w:val="Hyperlink"/>
                <w:noProof/>
              </w:rPr>
              <w:t>Members</w:t>
            </w:r>
            <w:r>
              <w:rPr>
                <w:noProof/>
                <w:webHidden/>
              </w:rPr>
              <w:tab/>
            </w:r>
            <w:r>
              <w:rPr>
                <w:noProof/>
                <w:webHidden/>
              </w:rPr>
              <w:fldChar w:fldCharType="begin"/>
            </w:r>
            <w:r>
              <w:rPr>
                <w:noProof/>
                <w:webHidden/>
              </w:rPr>
              <w:instrText xml:space="preserve"> PAGEREF _Toc192083000 \h </w:instrText>
            </w:r>
            <w:r>
              <w:rPr>
                <w:noProof/>
                <w:webHidden/>
              </w:rPr>
            </w:r>
            <w:r>
              <w:rPr>
                <w:noProof/>
                <w:webHidden/>
              </w:rPr>
              <w:fldChar w:fldCharType="separate"/>
            </w:r>
            <w:r>
              <w:rPr>
                <w:noProof/>
                <w:webHidden/>
              </w:rPr>
              <w:t>13</w:t>
            </w:r>
            <w:r>
              <w:rPr>
                <w:noProof/>
                <w:webHidden/>
              </w:rPr>
              <w:fldChar w:fldCharType="end"/>
            </w:r>
          </w:hyperlink>
        </w:p>
        <w:p w14:paraId="7FA7C5B3" w14:textId="7C896C55" w:rsidR="00B2667A" w:rsidRDefault="00B2667A">
          <w:pPr>
            <w:pStyle w:val="TOC2"/>
            <w:tabs>
              <w:tab w:val="right" w:leader="dot" w:pos="9016"/>
            </w:tabs>
            <w:rPr>
              <w:rFonts w:asciiTheme="minorHAnsi" w:hAnsiTheme="minorHAnsi" w:cstheme="minorBidi"/>
              <w:noProof/>
              <w:kern w:val="2"/>
              <w14:ligatures w14:val="standardContextual"/>
            </w:rPr>
          </w:pPr>
          <w:hyperlink w:anchor="_Toc192083001" w:history="1">
            <w:r w:rsidRPr="00A55AD6">
              <w:rPr>
                <w:rStyle w:val="Hyperlink"/>
                <w:rFonts w:eastAsiaTheme="majorEastAsia" w:cstheme="majorBidi"/>
                <w:noProof/>
                <w:lang w:val="en-US" w:eastAsia="en-US"/>
              </w:rPr>
              <w:t>Ward Councillors</w:t>
            </w:r>
            <w:r>
              <w:rPr>
                <w:noProof/>
                <w:webHidden/>
              </w:rPr>
              <w:tab/>
            </w:r>
            <w:r>
              <w:rPr>
                <w:noProof/>
                <w:webHidden/>
              </w:rPr>
              <w:fldChar w:fldCharType="begin"/>
            </w:r>
            <w:r>
              <w:rPr>
                <w:noProof/>
                <w:webHidden/>
              </w:rPr>
              <w:instrText xml:space="preserve"> PAGEREF _Toc192083001 \h </w:instrText>
            </w:r>
            <w:r>
              <w:rPr>
                <w:noProof/>
                <w:webHidden/>
              </w:rPr>
            </w:r>
            <w:r>
              <w:rPr>
                <w:noProof/>
                <w:webHidden/>
              </w:rPr>
              <w:fldChar w:fldCharType="separate"/>
            </w:r>
            <w:r>
              <w:rPr>
                <w:noProof/>
                <w:webHidden/>
              </w:rPr>
              <w:t>14</w:t>
            </w:r>
            <w:r>
              <w:rPr>
                <w:noProof/>
                <w:webHidden/>
              </w:rPr>
              <w:fldChar w:fldCharType="end"/>
            </w:r>
          </w:hyperlink>
        </w:p>
        <w:p w14:paraId="62586C78" w14:textId="19831F18" w:rsidR="00B2667A" w:rsidRDefault="00B2667A">
          <w:pPr>
            <w:pStyle w:val="TOC1"/>
            <w:tabs>
              <w:tab w:val="left" w:pos="720"/>
              <w:tab w:val="right" w:leader="dot" w:pos="9016"/>
            </w:tabs>
            <w:rPr>
              <w:rFonts w:asciiTheme="minorHAnsi" w:hAnsiTheme="minorHAnsi" w:cstheme="minorBidi"/>
              <w:noProof/>
              <w:kern w:val="2"/>
              <w14:ligatures w14:val="standardContextual"/>
            </w:rPr>
          </w:pPr>
          <w:hyperlink w:anchor="_Toc192083002" w:history="1">
            <w:r w:rsidRPr="00A55AD6">
              <w:rPr>
                <w:rStyle w:val="Hyperlink"/>
                <w:rFonts w:eastAsiaTheme="majorEastAsia"/>
                <w:noProof/>
                <w:lang w:eastAsia="en-US"/>
              </w:rPr>
              <w:t>10.</w:t>
            </w:r>
            <w:r>
              <w:rPr>
                <w:rFonts w:asciiTheme="minorHAnsi" w:hAnsiTheme="minorHAnsi" w:cstheme="minorBidi"/>
                <w:noProof/>
                <w:kern w:val="2"/>
                <w14:ligatures w14:val="standardContextual"/>
              </w:rPr>
              <w:tab/>
            </w:r>
            <w:r w:rsidRPr="00A55AD6">
              <w:rPr>
                <w:rStyle w:val="Hyperlink"/>
                <w:rFonts w:eastAsiaTheme="majorEastAsia"/>
                <w:noProof/>
                <w:lang w:eastAsia="en-US"/>
              </w:rPr>
              <w:t>Useful Links</w:t>
            </w:r>
            <w:r>
              <w:rPr>
                <w:noProof/>
                <w:webHidden/>
              </w:rPr>
              <w:tab/>
            </w:r>
            <w:r>
              <w:rPr>
                <w:noProof/>
                <w:webHidden/>
              </w:rPr>
              <w:fldChar w:fldCharType="begin"/>
            </w:r>
            <w:r>
              <w:rPr>
                <w:noProof/>
                <w:webHidden/>
              </w:rPr>
              <w:instrText xml:space="preserve"> PAGEREF _Toc192083002 \h </w:instrText>
            </w:r>
            <w:r>
              <w:rPr>
                <w:noProof/>
                <w:webHidden/>
              </w:rPr>
            </w:r>
            <w:r>
              <w:rPr>
                <w:noProof/>
                <w:webHidden/>
              </w:rPr>
              <w:fldChar w:fldCharType="separate"/>
            </w:r>
            <w:r>
              <w:rPr>
                <w:noProof/>
                <w:webHidden/>
              </w:rPr>
              <w:t>14</w:t>
            </w:r>
            <w:r>
              <w:rPr>
                <w:noProof/>
                <w:webHidden/>
              </w:rPr>
              <w:fldChar w:fldCharType="end"/>
            </w:r>
          </w:hyperlink>
        </w:p>
        <w:p w14:paraId="5FB9847D" w14:textId="75462EF4" w:rsidR="00994859" w:rsidRDefault="00994859">
          <w:r>
            <w:rPr>
              <w:b/>
              <w:bCs/>
              <w:noProof/>
            </w:rPr>
            <w:fldChar w:fldCharType="end"/>
          </w:r>
        </w:p>
      </w:sdtContent>
    </w:sdt>
    <w:p w14:paraId="55E16F33" w14:textId="77777777" w:rsidR="00602B28" w:rsidRDefault="00602B28" w:rsidP="00972B02">
      <w:pPr>
        <w:spacing w:after="0" w:line="259" w:lineRule="auto"/>
        <w:ind w:left="432" w:hanging="432"/>
        <w:outlineLvl w:val="0"/>
        <w:rPr>
          <w:b/>
          <w:bCs/>
          <w:color w:val="0062AE"/>
          <w:sz w:val="36"/>
          <w:szCs w:val="32"/>
        </w:rPr>
        <w:sectPr w:rsidR="00602B28" w:rsidSect="00186753">
          <w:headerReference w:type="default" r:id="rId13"/>
          <w:footerReference w:type="default" r:id="rId14"/>
          <w:pgSz w:w="11906" w:h="16838"/>
          <w:pgMar w:top="1276" w:right="1440" w:bottom="1440" w:left="1440" w:header="708" w:footer="708" w:gutter="0"/>
          <w:cols w:space="708"/>
          <w:docGrid w:linePitch="360"/>
        </w:sectPr>
      </w:pPr>
      <w:bookmarkStart w:id="17" w:name="_Toc102998225"/>
      <w:bookmarkStart w:id="18" w:name="_Toc103164596"/>
      <w:bookmarkStart w:id="19" w:name="_Hlk82509398"/>
      <w:bookmarkStart w:id="20" w:name="_Hlk71638667"/>
    </w:p>
    <w:p w14:paraId="531CD267" w14:textId="7136A19D" w:rsidR="00972B02" w:rsidRPr="000977DA" w:rsidRDefault="00972B02" w:rsidP="00972B02">
      <w:pPr>
        <w:spacing w:after="0" w:line="259" w:lineRule="auto"/>
        <w:ind w:left="432" w:hanging="432"/>
        <w:outlineLvl w:val="0"/>
        <w:rPr>
          <w:b/>
          <w:bCs/>
          <w:color w:val="0062AE"/>
          <w:sz w:val="36"/>
          <w:szCs w:val="32"/>
        </w:rPr>
      </w:pPr>
      <w:bookmarkStart w:id="21" w:name="_Toc192082977"/>
      <w:r w:rsidRPr="000977DA">
        <w:rPr>
          <w:b/>
          <w:bCs/>
          <w:color w:val="0062AE"/>
          <w:sz w:val="36"/>
          <w:szCs w:val="32"/>
        </w:rPr>
        <w:lastRenderedPageBreak/>
        <w:t>Protective Marking &amp; Version Control</w:t>
      </w:r>
      <w:bookmarkEnd w:id="17"/>
      <w:bookmarkEnd w:id="18"/>
      <w:bookmarkEnd w:id="21"/>
    </w:p>
    <w:p w14:paraId="5F6AA84E" w14:textId="77777777" w:rsidR="00972B02" w:rsidRPr="000977DA" w:rsidRDefault="00972B02" w:rsidP="00972B02">
      <w:pPr>
        <w:spacing w:line="259" w:lineRule="auto"/>
      </w:pPr>
    </w:p>
    <w:p w14:paraId="19C79CE4" w14:textId="77777777" w:rsidR="00972B02" w:rsidRPr="000977DA" w:rsidRDefault="00972B02" w:rsidP="00972B02">
      <w:pPr>
        <w:spacing w:line="259" w:lineRule="auto"/>
        <w:rPr>
          <w:rFonts w:eastAsia="Times New Roman"/>
          <w:b/>
          <w:noProof/>
          <w:color w:val="319B31"/>
          <w:sz w:val="28"/>
          <w:szCs w:val="48"/>
        </w:rPr>
      </w:pPr>
      <w:r w:rsidRPr="000977DA">
        <w:rPr>
          <w:rFonts w:eastAsia="Times New Roman"/>
          <w:b/>
          <w:noProof/>
          <w:color w:val="319B31"/>
          <w:sz w:val="28"/>
          <w:szCs w:val="48"/>
        </w:rPr>
        <w:t>I.    Version Control</w:t>
      </w:r>
    </w:p>
    <w:p w14:paraId="19DAA787" w14:textId="77777777" w:rsidR="00972B02" w:rsidRPr="000977DA" w:rsidRDefault="00972B02" w:rsidP="00972B02">
      <w:pPr>
        <w:spacing w:after="0" w:line="259" w:lineRule="auto"/>
      </w:pPr>
      <w:r w:rsidRPr="000977DA">
        <w:t xml:space="preserve">This plan is regularly reviewed and updated as and when necessary; it will be reviewed annually.   </w:t>
      </w:r>
      <w:bookmarkEnd w:id="19"/>
    </w:p>
    <w:tbl>
      <w:tblPr>
        <w:tblStyle w:val="TableGridLight"/>
        <w:tblpPr w:leftFromText="180" w:rightFromText="180" w:vertAnchor="text" w:horzAnchor="margin" w:tblpY="100"/>
        <w:tblW w:w="9067" w:type="dxa"/>
        <w:tblLayout w:type="fixed"/>
        <w:tblLook w:val="01E0" w:firstRow="1" w:lastRow="1" w:firstColumn="1" w:lastColumn="1" w:noHBand="0" w:noVBand="0"/>
      </w:tblPr>
      <w:tblGrid>
        <w:gridCol w:w="3681"/>
        <w:gridCol w:w="5386"/>
      </w:tblGrid>
      <w:tr w:rsidR="00972B02" w:rsidRPr="00F171D0" w14:paraId="400B0E47" w14:textId="77777777" w:rsidTr="005E05D2">
        <w:tc>
          <w:tcPr>
            <w:tcW w:w="3681" w:type="dxa"/>
          </w:tcPr>
          <w:bookmarkEnd w:id="20"/>
          <w:p w14:paraId="7459B191" w14:textId="77777777" w:rsidR="00972B02" w:rsidRPr="003B06A4" w:rsidRDefault="00972B02" w:rsidP="005E05D2">
            <w:pPr>
              <w:rPr>
                <w:rFonts w:eastAsiaTheme="majorEastAsia"/>
                <w:b/>
                <w:bCs/>
              </w:rPr>
            </w:pPr>
            <w:r w:rsidRPr="003B06A4">
              <w:rPr>
                <w:rFonts w:eastAsiaTheme="majorEastAsia"/>
                <w:b/>
                <w:bCs/>
              </w:rPr>
              <w:t>Owner</w:t>
            </w:r>
          </w:p>
        </w:tc>
        <w:tc>
          <w:tcPr>
            <w:tcW w:w="5386" w:type="dxa"/>
          </w:tcPr>
          <w:p w14:paraId="2FFE0B7A" w14:textId="77777777" w:rsidR="00972B02" w:rsidRPr="00F171D0" w:rsidRDefault="00972B02" w:rsidP="005E05D2">
            <w:pPr>
              <w:contextualSpacing/>
              <w:rPr>
                <w:rFonts w:eastAsiaTheme="majorEastAsia"/>
                <w:color w:val="0062AE"/>
                <w:spacing w:val="-10"/>
                <w:kern w:val="28"/>
              </w:rPr>
            </w:pPr>
            <w:r w:rsidRPr="00BA01F7">
              <w:t>LBTH Civil Protection Unit</w:t>
            </w:r>
          </w:p>
        </w:tc>
      </w:tr>
      <w:tr w:rsidR="00972B02" w:rsidRPr="00F171D0" w14:paraId="49F8F64E" w14:textId="77777777" w:rsidTr="005E05D2">
        <w:tc>
          <w:tcPr>
            <w:tcW w:w="3681" w:type="dxa"/>
          </w:tcPr>
          <w:p w14:paraId="032F9429" w14:textId="77777777" w:rsidR="00972B02" w:rsidRPr="003B06A4" w:rsidRDefault="00972B02" w:rsidP="005E05D2">
            <w:pPr>
              <w:rPr>
                <w:rFonts w:eastAsiaTheme="majorEastAsia"/>
                <w:b/>
                <w:bCs/>
              </w:rPr>
            </w:pPr>
            <w:r w:rsidRPr="003B06A4">
              <w:rPr>
                <w:rFonts w:eastAsiaTheme="majorEastAsia"/>
                <w:b/>
                <w:bCs/>
              </w:rPr>
              <w:t>Version:</w:t>
            </w:r>
          </w:p>
        </w:tc>
        <w:tc>
          <w:tcPr>
            <w:tcW w:w="5386" w:type="dxa"/>
          </w:tcPr>
          <w:p w14:paraId="53539E9E" w14:textId="36546F7F" w:rsidR="00972B02" w:rsidRPr="00F171D0" w:rsidRDefault="00972B02" w:rsidP="005E05D2">
            <w:pPr>
              <w:rPr>
                <w:rFonts w:eastAsia="Times New Roman"/>
                <w:bCs/>
              </w:rPr>
            </w:pPr>
            <w:r w:rsidRPr="00F171D0">
              <w:rPr>
                <w:rFonts w:eastAsia="Times New Roman"/>
                <w:bCs/>
              </w:rPr>
              <w:t>V</w:t>
            </w:r>
            <w:r w:rsidR="0086113B">
              <w:rPr>
                <w:rFonts w:eastAsia="Times New Roman"/>
                <w:bCs/>
              </w:rPr>
              <w:t>5</w:t>
            </w:r>
          </w:p>
        </w:tc>
      </w:tr>
      <w:tr w:rsidR="00972B02" w:rsidRPr="00F171D0" w14:paraId="742B6AD5" w14:textId="77777777" w:rsidTr="005E05D2">
        <w:tc>
          <w:tcPr>
            <w:tcW w:w="3681" w:type="dxa"/>
          </w:tcPr>
          <w:p w14:paraId="6F0DF62F" w14:textId="77777777" w:rsidR="00972B02" w:rsidRPr="003B06A4" w:rsidRDefault="00972B02" w:rsidP="005E05D2">
            <w:pPr>
              <w:rPr>
                <w:rFonts w:eastAsiaTheme="majorEastAsia"/>
                <w:b/>
                <w:bCs/>
              </w:rPr>
            </w:pPr>
            <w:r w:rsidRPr="003B06A4">
              <w:rPr>
                <w:rFonts w:eastAsiaTheme="majorEastAsia"/>
                <w:b/>
                <w:bCs/>
              </w:rPr>
              <w:t>Date of issue:</w:t>
            </w:r>
          </w:p>
        </w:tc>
        <w:tc>
          <w:tcPr>
            <w:tcW w:w="5386" w:type="dxa"/>
          </w:tcPr>
          <w:p w14:paraId="05AA5FD7" w14:textId="7501D9C1" w:rsidR="00972B02" w:rsidRPr="00F171D0" w:rsidRDefault="001F40E1" w:rsidP="005E05D2">
            <w:pPr>
              <w:rPr>
                <w:rFonts w:eastAsia="Times New Roman"/>
                <w:bCs/>
              </w:rPr>
            </w:pPr>
            <w:r>
              <w:rPr>
                <w:rFonts w:eastAsia="Times New Roman"/>
                <w:bCs/>
              </w:rPr>
              <w:t>March 2025</w:t>
            </w:r>
          </w:p>
        </w:tc>
      </w:tr>
      <w:tr w:rsidR="00972B02" w:rsidRPr="00F171D0" w14:paraId="05522260" w14:textId="77777777" w:rsidTr="005E05D2">
        <w:trPr>
          <w:trHeight w:val="70"/>
        </w:trPr>
        <w:tc>
          <w:tcPr>
            <w:tcW w:w="3681" w:type="dxa"/>
          </w:tcPr>
          <w:p w14:paraId="40AE6244" w14:textId="77777777" w:rsidR="00972B02" w:rsidRPr="00F046CE" w:rsidRDefault="00972B02" w:rsidP="005E05D2">
            <w:pPr>
              <w:rPr>
                <w:rFonts w:eastAsiaTheme="majorEastAsia"/>
                <w:b/>
                <w:bCs/>
              </w:rPr>
            </w:pPr>
            <w:r w:rsidRPr="00F046CE">
              <w:rPr>
                <w:rFonts w:eastAsiaTheme="majorEastAsia"/>
                <w:b/>
                <w:bCs/>
              </w:rPr>
              <w:t>Reviewed by/Date:</w:t>
            </w:r>
          </w:p>
        </w:tc>
        <w:tc>
          <w:tcPr>
            <w:tcW w:w="5386" w:type="dxa"/>
          </w:tcPr>
          <w:p w14:paraId="7CFCB253" w14:textId="05CCC511" w:rsidR="00972B02" w:rsidRPr="00F171D0" w:rsidRDefault="00972B02" w:rsidP="005E05D2">
            <w:pPr>
              <w:rPr>
                <w:rFonts w:eastAsia="Times New Roman"/>
                <w:bCs/>
              </w:rPr>
            </w:pPr>
            <w:r w:rsidRPr="00F171D0">
              <w:rPr>
                <w:rFonts w:eastAsia="Times New Roman"/>
                <w:bCs/>
              </w:rPr>
              <w:t>Andrea Stone</w:t>
            </w:r>
            <w:r w:rsidR="00CB5A7E">
              <w:rPr>
                <w:rFonts w:eastAsia="Times New Roman"/>
                <w:bCs/>
              </w:rPr>
              <w:t>/Daisy Walton</w:t>
            </w:r>
          </w:p>
        </w:tc>
      </w:tr>
      <w:tr w:rsidR="00972B02" w:rsidRPr="00F171D0" w14:paraId="4FD230DB" w14:textId="77777777" w:rsidTr="005E05D2">
        <w:trPr>
          <w:trHeight w:val="70"/>
        </w:trPr>
        <w:tc>
          <w:tcPr>
            <w:tcW w:w="3681" w:type="dxa"/>
          </w:tcPr>
          <w:p w14:paraId="3AFD790B" w14:textId="77777777" w:rsidR="00972B02" w:rsidRPr="00F046CE" w:rsidRDefault="00972B02" w:rsidP="005E05D2">
            <w:pPr>
              <w:rPr>
                <w:rFonts w:eastAsiaTheme="majorEastAsia"/>
                <w:b/>
                <w:bCs/>
              </w:rPr>
            </w:pPr>
            <w:r w:rsidRPr="00F046CE">
              <w:rPr>
                <w:rFonts w:eastAsiaTheme="majorEastAsia"/>
                <w:b/>
                <w:bCs/>
              </w:rPr>
              <w:t>Next Review date:</w:t>
            </w:r>
          </w:p>
        </w:tc>
        <w:tc>
          <w:tcPr>
            <w:tcW w:w="5386" w:type="dxa"/>
          </w:tcPr>
          <w:p w14:paraId="29196F5E" w14:textId="00F4F546" w:rsidR="00972B02" w:rsidRPr="00F171D0" w:rsidRDefault="00972B02" w:rsidP="005E05D2">
            <w:pPr>
              <w:rPr>
                <w:rFonts w:eastAsia="Times New Roman"/>
                <w:bCs/>
              </w:rPr>
            </w:pPr>
            <w:r>
              <w:rPr>
                <w:rFonts w:eastAsia="Times New Roman"/>
                <w:bCs/>
              </w:rPr>
              <w:t>M</w:t>
            </w:r>
            <w:r w:rsidR="001F40E1">
              <w:rPr>
                <w:rFonts w:eastAsia="Times New Roman"/>
                <w:bCs/>
              </w:rPr>
              <w:t>arch</w:t>
            </w:r>
            <w:r>
              <w:rPr>
                <w:rFonts w:eastAsia="Times New Roman"/>
                <w:bCs/>
              </w:rPr>
              <w:t xml:space="preserve"> 202</w:t>
            </w:r>
            <w:r w:rsidR="001F40E1">
              <w:rPr>
                <w:rFonts w:eastAsia="Times New Roman"/>
                <w:bCs/>
              </w:rPr>
              <w:t>7</w:t>
            </w:r>
          </w:p>
        </w:tc>
      </w:tr>
    </w:tbl>
    <w:p w14:paraId="4DA914E1" w14:textId="77777777" w:rsidR="00972B02" w:rsidRDefault="00972B02" w:rsidP="00972B02"/>
    <w:p w14:paraId="6A92D4FA" w14:textId="77777777" w:rsidR="00972B02" w:rsidRPr="00F046CE" w:rsidRDefault="00972B02" w:rsidP="00972B02">
      <w:pPr>
        <w:spacing w:line="259" w:lineRule="auto"/>
        <w:rPr>
          <w:rFonts w:eastAsia="Times New Roman"/>
          <w:b/>
          <w:noProof/>
          <w:color w:val="319B31"/>
          <w:sz w:val="28"/>
          <w:szCs w:val="48"/>
        </w:rPr>
      </w:pPr>
      <w:r w:rsidRPr="00F046CE">
        <w:rPr>
          <w:rFonts w:eastAsia="Times New Roman"/>
          <w:b/>
          <w:noProof/>
          <w:color w:val="319B31"/>
          <w:sz w:val="28"/>
          <w:szCs w:val="48"/>
        </w:rPr>
        <w:t xml:space="preserve">II.   Protective Marking </w:t>
      </w:r>
    </w:p>
    <w:p w14:paraId="1E016179" w14:textId="6D4CE11D" w:rsidR="00972B02" w:rsidRPr="00F046CE" w:rsidRDefault="00972B02" w:rsidP="00972B02">
      <w:pPr>
        <w:spacing w:after="0" w:line="259" w:lineRule="auto"/>
        <w:jc w:val="both"/>
      </w:pPr>
      <w:r w:rsidRPr="00F046CE">
        <w:t xml:space="preserve">This version of the </w:t>
      </w:r>
      <w:r w:rsidR="005E7150">
        <w:t>s</w:t>
      </w:r>
      <w:r>
        <w:t xml:space="preserve">hort </w:t>
      </w:r>
      <w:r w:rsidR="005E7150">
        <w:t>g</w:t>
      </w:r>
      <w:r>
        <w:t xml:space="preserve">uide to EP in </w:t>
      </w:r>
      <w:r w:rsidRPr="00F046CE">
        <w:t xml:space="preserve">Tower Hamlets </w:t>
      </w:r>
      <w:r w:rsidR="00EE2A63">
        <w:t xml:space="preserve">is available to </w:t>
      </w:r>
      <w:r w:rsidR="00F06B18">
        <w:t xml:space="preserve">the </w:t>
      </w:r>
      <w:r w:rsidR="00EE2A63">
        <w:t>public.</w:t>
      </w:r>
    </w:p>
    <w:p w14:paraId="008085DF" w14:textId="77777777" w:rsidR="00972B02" w:rsidRPr="00F046CE" w:rsidRDefault="00972B02" w:rsidP="00972B02">
      <w:pPr>
        <w:spacing w:after="0" w:line="259" w:lineRule="auto"/>
      </w:pPr>
    </w:p>
    <w:p w14:paraId="5D9C7D93" w14:textId="77777777" w:rsidR="00972B02" w:rsidRPr="00F046CE" w:rsidRDefault="00972B02" w:rsidP="00972B02">
      <w:pPr>
        <w:spacing w:line="259" w:lineRule="auto"/>
        <w:rPr>
          <w:rFonts w:eastAsia="Times New Roman"/>
          <w:b/>
          <w:noProof/>
          <w:color w:val="319B31"/>
          <w:sz w:val="28"/>
          <w:szCs w:val="48"/>
        </w:rPr>
      </w:pPr>
      <w:r w:rsidRPr="00F046CE">
        <w:rPr>
          <w:rFonts w:eastAsia="Times New Roman"/>
          <w:b/>
          <w:noProof/>
          <w:color w:val="319B31"/>
          <w:sz w:val="28"/>
          <w:szCs w:val="48"/>
        </w:rPr>
        <w:t>III.  Distribution List</w:t>
      </w:r>
    </w:p>
    <w:p w14:paraId="7D0B361E" w14:textId="6114853F" w:rsidR="00186753" w:rsidRDefault="00EE2A63" w:rsidP="004F78CE">
      <w:pPr>
        <w:spacing w:after="0" w:line="259" w:lineRule="auto"/>
      </w:pPr>
      <w:r>
        <w:t>This is the</w:t>
      </w:r>
      <w:r w:rsidR="00972B02">
        <w:t xml:space="preserve"> redacted version with the contact</w:t>
      </w:r>
      <w:r w:rsidR="00F40073">
        <w:t>s</w:t>
      </w:r>
      <w:r w:rsidR="00972B02">
        <w:t xml:space="preserve"> </w:t>
      </w:r>
      <w:r>
        <w:t xml:space="preserve">and internal links </w:t>
      </w:r>
      <w:r w:rsidR="00972B02">
        <w:t>removed.</w:t>
      </w:r>
      <w:bookmarkStart w:id="22" w:name="_Toc71030251"/>
    </w:p>
    <w:p w14:paraId="3D63E065" w14:textId="77777777" w:rsidR="00F34BFD" w:rsidRDefault="00F34BFD" w:rsidP="00F34BFD"/>
    <w:p w14:paraId="27EC8835" w14:textId="77777777" w:rsidR="00F34BFD" w:rsidRDefault="00F34BFD" w:rsidP="00F34BFD"/>
    <w:p w14:paraId="58725037" w14:textId="77777777" w:rsidR="00AF49BC" w:rsidRDefault="00AF49BC" w:rsidP="00F34BFD"/>
    <w:p w14:paraId="50806792" w14:textId="77777777" w:rsidR="00AF49BC" w:rsidRDefault="00AF49BC" w:rsidP="00F34BFD"/>
    <w:p w14:paraId="0A360BEC" w14:textId="77777777" w:rsidR="00AF49BC" w:rsidRDefault="00AF49BC" w:rsidP="00F34BFD"/>
    <w:p w14:paraId="42E37E9B" w14:textId="77777777" w:rsidR="00AF49BC" w:rsidRDefault="00AF49BC" w:rsidP="00F34BFD"/>
    <w:p w14:paraId="05946832" w14:textId="77777777" w:rsidR="00AF49BC" w:rsidRDefault="00AF49BC" w:rsidP="00F34BFD"/>
    <w:p w14:paraId="1CC0360A" w14:textId="77777777" w:rsidR="00AF49BC" w:rsidRDefault="00AF49BC" w:rsidP="00F34BFD"/>
    <w:p w14:paraId="36BEAC45" w14:textId="77777777" w:rsidR="00AF49BC" w:rsidRDefault="00AF49BC" w:rsidP="00F34BFD"/>
    <w:p w14:paraId="1CE8662B" w14:textId="77777777" w:rsidR="00AF49BC" w:rsidRDefault="00AF49BC" w:rsidP="00F34BFD"/>
    <w:p w14:paraId="753E3340" w14:textId="77777777" w:rsidR="00AF49BC" w:rsidRDefault="00AF49BC" w:rsidP="00F34BFD"/>
    <w:p w14:paraId="7D5C301A" w14:textId="77777777" w:rsidR="00AF49BC" w:rsidRDefault="00AF49BC" w:rsidP="00F34BFD"/>
    <w:p w14:paraId="6F057119" w14:textId="77777777" w:rsidR="00AF49BC" w:rsidRDefault="00AF49BC" w:rsidP="00F34BFD"/>
    <w:p w14:paraId="121B5F8E" w14:textId="77777777" w:rsidR="00AF49BC" w:rsidRDefault="00AF49BC" w:rsidP="00F34BFD"/>
    <w:p w14:paraId="479FD661" w14:textId="77777777" w:rsidR="00AF49BC" w:rsidRDefault="00AF49BC" w:rsidP="00F34BFD"/>
    <w:p w14:paraId="3839771A" w14:textId="77777777" w:rsidR="00AF49BC" w:rsidRDefault="00AF49BC" w:rsidP="00F34BFD"/>
    <w:p w14:paraId="5DC7703C" w14:textId="77777777" w:rsidR="00AF49BC" w:rsidRDefault="00AF49BC" w:rsidP="00F34BFD"/>
    <w:p w14:paraId="6DE88393" w14:textId="77777777" w:rsidR="00CF3823" w:rsidRDefault="00CF3823" w:rsidP="00F34BFD"/>
    <w:p w14:paraId="4E48BC30" w14:textId="77777777" w:rsidR="00AF49BC" w:rsidRDefault="00AF49BC" w:rsidP="00F34BFD"/>
    <w:p w14:paraId="5114F2F0" w14:textId="5418535B" w:rsidR="00E75060" w:rsidRPr="00F93AE7" w:rsidRDefault="00E75060" w:rsidP="00BB4D31">
      <w:pPr>
        <w:pStyle w:val="Heading1"/>
        <w:spacing w:after="100" w:afterAutospacing="1"/>
      </w:pPr>
      <w:bookmarkStart w:id="23" w:name="_Toc192082978"/>
      <w:r w:rsidRPr="00F93AE7">
        <w:lastRenderedPageBreak/>
        <w:t xml:space="preserve">Civil Protection </w:t>
      </w:r>
      <w:r w:rsidR="00994859" w:rsidRPr="00F93AE7">
        <w:t>Coordinator</w:t>
      </w:r>
      <w:r w:rsidRPr="00F93AE7">
        <w:t xml:space="preserve"> Contacts</w:t>
      </w:r>
      <w:bookmarkEnd w:id="22"/>
      <w:bookmarkEnd w:id="23"/>
    </w:p>
    <w:p w14:paraId="567A59A3" w14:textId="77777777" w:rsidR="00C26B0E" w:rsidRPr="004F78CE" w:rsidRDefault="00C26B0E" w:rsidP="00BB4D31">
      <w:pPr>
        <w:pStyle w:val="Title"/>
        <w:spacing w:after="100" w:afterAutospacing="1"/>
        <w:rPr>
          <w:rFonts w:eastAsiaTheme="minorHAnsi"/>
          <w:b w:val="0"/>
          <w:bCs w:val="0"/>
          <w:lang w:val="en" w:eastAsia="en-US"/>
        </w:rPr>
      </w:pPr>
      <w:r w:rsidRPr="004F78CE">
        <w:rPr>
          <w:b w:val="0"/>
          <w:bCs w:val="0"/>
          <w:color w:val="000000" w:themeColor="text1"/>
          <w:sz w:val="22"/>
          <w:szCs w:val="22"/>
        </w:rPr>
        <w:t>Removed from Public Version</w:t>
      </w:r>
    </w:p>
    <w:p w14:paraId="712B4692" w14:textId="77777777" w:rsidR="00D2551B" w:rsidRPr="00D2551B" w:rsidRDefault="00D2551B" w:rsidP="00BB4D31">
      <w:pPr>
        <w:spacing w:after="100" w:afterAutospacing="1"/>
        <w:rPr>
          <w:lang w:eastAsia="en-US"/>
        </w:rPr>
      </w:pPr>
    </w:p>
    <w:p w14:paraId="6B48E863" w14:textId="2839F28F" w:rsidR="003F15BF" w:rsidRPr="003244C0" w:rsidRDefault="00E75060" w:rsidP="00BB4D31">
      <w:pPr>
        <w:pStyle w:val="Heading2"/>
        <w:spacing w:after="100" w:afterAutospacing="1"/>
        <w:rPr>
          <w:rFonts w:eastAsiaTheme="minorHAnsi"/>
        </w:rPr>
      </w:pPr>
      <w:bookmarkStart w:id="24" w:name="_Toc192082979"/>
      <w:r w:rsidRPr="003244C0">
        <w:rPr>
          <w:rFonts w:eastAsiaTheme="minorHAnsi"/>
        </w:rPr>
        <w:t>LBTH O</w:t>
      </w:r>
      <w:r w:rsidR="000B7828" w:rsidRPr="003244C0">
        <w:rPr>
          <w:rFonts w:eastAsiaTheme="minorHAnsi"/>
        </w:rPr>
        <w:t xml:space="preserve">ut of </w:t>
      </w:r>
      <w:r w:rsidRPr="003244C0">
        <w:rPr>
          <w:rFonts w:eastAsiaTheme="minorHAnsi"/>
        </w:rPr>
        <w:t>H</w:t>
      </w:r>
      <w:r w:rsidR="000B7828" w:rsidRPr="003244C0">
        <w:rPr>
          <w:rFonts w:eastAsiaTheme="minorHAnsi"/>
        </w:rPr>
        <w:t>ours</w:t>
      </w:r>
      <w:r w:rsidRPr="003244C0">
        <w:rPr>
          <w:rFonts w:eastAsiaTheme="minorHAnsi"/>
        </w:rPr>
        <w:t xml:space="preserve"> Call Centre</w:t>
      </w:r>
      <w:bookmarkEnd w:id="24"/>
      <w:r w:rsidRPr="003244C0">
        <w:rPr>
          <w:rFonts w:eastAsiaTheme="minorHAnsi"/>
        </w:rPr>
        <w:t xml:space="preserve"> </w:t>
      </w:r>
    </w:p>
    <w:p w14:paraId="7F86BF19" w14:textId="77C408D2" w:rsidR="008C3E0B" w:rsidRPr="00E75060" w:rsidRDefault="00F06B18" w:rsidP="00BB4D31">
      <w:pPr>
        <w:spacing w:after="100" w:afterAutospacing="1"/>
        <w:rPr>
          <w:rFonts w:eastAsiaTheme="minorHAnsi"/>
          <w:lang w:eastAsia="en-US"/>
        </w:rPr>
      </w:pPr>
      <w:r>
        <w:rPr>
          <w:rFonts w:eastAsiaTheme="minorHAnsi"/>
          <w:lang w:val="en" w:eastAsia="en-US"/>
        </w:rPr>
        <w:t>Removed for public version</w:t>
      </w:r>
    </w:p>
    <w:p w14:paraId="286034B6" w14:textId="77777777" w:rsidR="00E75060" w:rsidRDefault="00E75060" w:rsidP="00BB4D31">
      <w:pPr>
        <w:spacing w:after="100" w:afterAutospacing="1"/>
        <w:rPr>
          <w:rFonts w:eastAsiaTheme="minorHAnsi"/>
          <w:sz w:val="28"/>
          <w:szCs w:val="28"/>
          <w:lang w:eastAsia="en-US"/>
        </w:rPr>
      </w:pPr>
    </w:p>
    <w:p w14:paraId="29AD19BC" w14:textId="0C0C9F82" w:rsidR="00C9039A" w:rsidRPr="00C9039A" w:rsidRDefault="00C9039A" w:rsidP="00BB4D31">
      <w:pPr>
        <w:pStyle w:val="Subtitle"/>
        <w:spacing w:after="100" w:afterAutospacing="1"/>
        <w:rPr>
          <w:rFonts w:eastAsiaTheme="minorHAnsi"/>
        </w:rPr>
      </w:pPr>
      <w:r w:rsidRPr="00C9039A">
        <w:rPr>
          <w:rFonts w:eastAsiaTheme="minorHAnsi"/>
        </w:rPr>
        <w:t>Civil Protection Unit</w:t>
      </w:r>
      <w:r w:rsidR="003C39E3">
        <w:rPr>
          <w:rFonts w:eastAsiaTheme="minorHAnsi"/>
        </w:rPr>
        <w:t xml:space="preserve"> </w:t>
      </w:r>
    </w:p>
    <w:p w14:paraId="65EB08D9" w14:textId="1587758D" w:rsidR="00E75060" w:rsidRDefault="00F06B18" w:rsidP="00BB4D31">
      <w:pPr>
        <w:spacing w:after="100" w:afterAutospacing="1"/>
        <w:rPr>
          <w:rFonts w:eastAsiaTheme="minorHAnsi"/>
          <w:lang w:eastAsia="en-US"/>
        </w:rPr>
      </w:pPr>
      <w:r>
        <w:rPr>
          <w:rFonts w:eastAsiaTheme="minorHAnsi"/>
          <w:lang w:eastAsia="en-US"/>
        </w:rPr>
        <w:t>Removed for public version</w:t>
      </w:r>
    </w:p>
    <w:p w14:paraId="22E64CBF" w14:textId="77777777" w:rsidR="00CF3823" w:rsidRDefault="00CF3823" w:rsidP="005D115D">
      <w:pPr>
        <w:spacing w:after="0"/>
        <w:rPr>
          <w:rFonts w:eastAsiaTheme="minorHAnsi"/>
          <w:lang w:eastAsia="en-US"/>
        </w:rPr>
      </w:pPr>
    </w:p>
    <w:p w14:paraId="40131A60" w14:textId="77777777" w:rsidR="00CF3823" w:rsidRDefault="00CF3823" w:rsidP="005D115D">
      <w:pPr>
        <w:spacing w:after="0"/>
        <w:rPr>
          <w:rFonts w:eastAsiaTheme="minorHAnsi"/>
          <w:lang w:eastAsia="en-US"/>
        </w:rPr>
      </w:pPr>
    </w:p>
    <w:p w14:paraId="4CF0021E" w14:textId="77777777" w:rsidR="00CF3823" w:rsidRDefault="00CF3823" w:rsidP="005D115D">
      <w:pPr>
        <w:spacing w:after="0"/>
        <w:rPr>
          <w:rFonts w:eastAsiaTheme="minorHAnsi"/>
          <w:lang w:eastAsia="en-US"/>
        </w:rPr>
      </w:pPr>
    </w:p>
    <w:p w14:paraId="1ED5C747" w14:textId="77777777" w:rsidR="00CF3823" w:rsidRDefault="00CF3823" w:rsidP="005D115D">
      <w:pPr>
        <w:spacing w:after="0"/>
        <w:rPr>
          <w:rFonts w:eastAsiaTheme="minorHAnsi"/>
          <w:lang w:eastAsia="en-US"/>
        </w:rPr>
      </w:pPr>
    </w:p>
    <w:p w14:paraId="6F64DE86" w14:textId="77777777" w:rsidR="00CF3823" w:rsidRDefault="00CF3823" w:rsidP="005D115D">
      <w:pPr>
        <w:spacing w:after="0"/>
        <w:rPr>
          <w:rFonts w:eastAsiaTheme="minorHAnsi"/>
          <w:lang w:eastAsia="en-US"/>
        </w:rPr>
      </w:pPr>
    </w:p>
    <w:p w14:paraId="6EBF07CB" w14:textId="77777777" w:rsidR="00CF3823" w:rsidRDefault="00CF3823" w:rsidP="005D115D">
      <w:pPr>
        <w:spacing w:after="0"/>
        <w:rPr>
          <w:rFonts w:eastAsiaTheme="minorHAnsi"/>
          <w:lang w:eastAsia="en-US"/>
        </w:rPr>
      </w:pPr>
    </w:p>
    <w:p w14:paraId="21A47294" w14:textId="77777777" w:rsidR="00CF3823" w:rsidRDefault="00CF3823" w:rsidP="005D115D">
      <w:pPr>
        <w:spacing w:after="0"/>
        <w:rPr>
          <w:rFonts w:eastAsiaTheme="minorHAnsi"/>
          <w:lang w:eastAsia="en-US"/>
        </w:rPr>
      </w:pPr>
    </w:p>
    <w:p w14:paraId="0968C1E8" w14:textId="77777777" w:rsidR="00CF3823" w:rsidRDefault="00CF3823" w:rsidP="005D115D">
      <w:pPr>
        <w:spacing w:after="0"/>
        <w:rPr>
          <w:rFonts w:eastAsiaTheme="minorHAnsi"/>
          <w:lang w:eastAsia="en-US"/>
        </w:rPr>
      </w:pPr>
    </w:p>
    <w:p w14:paraId="421BEDA3" w14:textId="77777777" w:rsidR="00CF3823" w:rsidRDefault="00CF3823" w:rsidP="005D115D">
      <w:pPr>
        <w:spacing w:after="0"/>
        <w:rPr>
          <w:rFonts w:eastAsiaTheme="minorHAnsi"/>
          <w:lang w:eastAsia="en-US"/>
        </w:rPr>
      </w:pPr>
    </w:p>
    <w:p w14:paraId="58D8ECF5" w14:textId="77777777" w:rsidR="00CF3823" w:rsidRDefault="00CF3823" w:rsidP="005D115D">
      <w:pPr>
        <w:spacing w:after="0"/>
        <w:rPr>
          <w:rFonts w:eastAsiaTheme="minorHAnsi"/>
          <w:lang w:eastAsia="en-US"/>
        </w:rPr>
      </w:pPr>
    </w:p>
    <w:p w14:paraId="530AB86D" w14:textId="77777777" w:rsidR="00CF3823" w:rsidRDefault="00CF3823" w:rsidP="005D115D">
      <w:pPr>
        <w:spacing w:after="0"/>
        <w:rPr>
          <w:rFonts w:eastAsiaTheme="minorHAnsi"/>
          <w:lang w:eastAsia="en-US"/>
        </w:rPr>
      </w:pPr>
    </w:p>
    <w:p w14:paraId="3010B88F" w14:textId="77777777" w:rsidR="00CF3823" w:rsidRDefault="00CF3823" w:rsidP="005D115D">
      <w:pPr>
        <w:spacing w:after="0"/>
        <w:rPr>
          <w:rFonts w:eastAsiaTheme="minorHAnsi"/>
          <w:lang w:eastAsia="en-US"/>
        </w:rPr>
      </w:pPr>
    </w:p>
    <w:p w14:paraId="6669E4DC" w14:textId="77777777" w:rsidR="00CF3823" w:rsidRDefault="00CF3823" w:rsidP="005D115D">
      <w:pPr>
        <w:spacing w:after="0"/>
        <w:rPr>
          <w:rFonts w:eastAsiaTheme="minorHAnsi"/>
          <w:lang w:eastAsia="en-US"/>
        </w:rPr>
      </w:pPr>
    </w:p>
    <w:p w14:paraId="7D6EF76D" w14:textId="77777777" w:rsidR="00CF3823" w:rsidRDefault="00CF3823" w:rsidP="005D115D">
      <w:pPr>
        <w:spacing w:after="0"/>
        <w:rPr>
          <w:rFonts w:eastAsiaTheme="minorHAnsi"/>
          <w:lang w:eastAsia="en-US"/>
        </w:rPr>
      </w:pPr>
    </w:p>
    <w:p w14:paraId="010638FC" w14:textId="77777777" w:rsidR="00CF3823" w:rsidRDefault="00CF3823" w:rsidP="005D115D">
      <w:pPr>
        <w:spacing w:after="0"/>
        <w:rPr>
          <w:rFonts w:eastAsiaTheme="minorHAnsi"/>
          <w:lang w:eastAsia="en-US"/>
        </w:rPr>
      </w:pPr>
    </w:p>
    <w:p w14:paraId="2766896F" w14:textId="77777777" w:rsidR="00CF3823" w:rsidRDefault="00CF3823" w:rsidP="005D115D">
      <w:pPr>
        <w:spacing w:after="0"/>
        <w:rPr>
          <w:rFonts w:eastAsiaTheme="minorHAnsi"/>
          <w:lang w:eastAsia="en-US"/>
        </w:rPr>
      </w:pPr>
    </w:p>
    <w:p w14:paraId="29B3352A" w14:textId="77777777" w:rsidR="00CF3823" w:rsidRDefault="00CF3823" w:rsidP="005D115D">
      <w:pPr>
        <w:spacing w:after="0"/>
        <w:rPr>
          <w:rFonts w:eastAsiaTheme="minorHAnsi"/>
          <w:lang w:eastAsia="en-US"/>
        </w:rPr>
      </w:pPr>
    </w:p>
    <w:p w14:paraId="5AACD48D" w14:textId="77777777" w:rsidR="00CF3823" w:rsidRDefault="00CF3823" w:rsidP="005D115D">
      <w:pPr>
        <w:spacing w:after="0"/>
        <w:rPr>
          <w:rFonts w:eastAsiaTheme="minorHAnsi"/>
          <w:lang w:eastAsia="en-US"/>
        </w:rPr>
      </w:pPr>
    </w:p>
    <w:p w14:paraId="7BC26DBC" w14:textId="77777777" w:rsidR="00CF3823" w:rsidRDefault="00CF3823" w:rsidP="005D115D">
      <w:pPr>
        <w:spacing w:after="0"/>
        <w:rPr>
          <w:rFonts w:eastAsiaTheme="minorHAnsi"/>
          <w:lang w:eastAsia="en-US"/>
        </w:rPr>
      </w:pPr>
    </w:p>
    <w:p w14:paraId="1DB51D26" w14:textId="77777777" w:rsidR="00CF3823" w:rsidRDefault="00CF3823" w:rsidP="005D115D">
      <w:pPr>
        <w:spacing w:after="0"/>
        <w:rPr>
          <w:rFonts w:eastAsiaTheme="minorHAnsi"/>
          <w:lang w:eastAsia="en-US"/>
        </w:rPr>
      </w:pPr>
    </w:p>
    <w:p w14:paraId="58B18E35" w14:textId="77777777" w:rsidR="00CF3823" w:rsidRDefault="00CF3823" w:rsidP="005D115D">
      <w:pPr>
        <w:spacing w:after="0"/>
        <w:rPr>
          <w:rFonts w:eastAsiaTheme="minorHAnsi"/>
          <w:lang w:eastAsia="en-US"/>
        </w:rPr>
      </w:pPr>
    </w:p>
    <w:p w14:paraId="32E1E8AF" w14:textId="77777777" w:rsidR="00CF3823" w:rsidRDefault="00CF3823" w:rsidP="005D115D">
      <w:pPr>
        <w:spacing w:after="0"/>
        <w:rPr>
          <w:rFonts w:eastAsiaTheme="minorHAnsi"/>
          <w:lang w:eastAsia="en-US"/>
        </w:rPr>
      </w:pPr>
    </w:p>
    <w:p w14:paraId="1923BF0B" w14:textId="77777777" w:rsidR="00CF3823" w:rsidRDefault="00CF3823" w:rsidP="005D115D">
      <w:pPr>
        <w:spacing w:after="0"/>
        <w:rPr>
          <w:rFonts w:eastAsiaTheme="minorHAnsi"/>
          <w:lang w:eastAsia="en-US"/>
        </w:rPr>
      </w:pPr>
    </w:p>
    <w:p w14:paraId="35C9DB29" w14:textId="77777777" w:rsidR="00CF3823" w:rsidRDefault="00CF3823" w:rsidP="005D115D">
      <w:pPr>
        <w:spacing w:after="0"/>
        <w:rPr>
          <w:rFonts w:eastAsiaTheme="minorHAnsi"/>
          <w:lang w:eastAsia="en-US"/>
        </w:rPr>
      </w:pPr>
    </w:p>
    <w:p w14:paraId="682ECB24" w14:textId="77777777" w:rsidR="00CF3823" w:rsidRDefault="00CF3823" w:rsidP="005D115D">
      <w:pPr>
        <w:spacing w:after="0"/>
        <w:rPr>
          <w:rFonts w:eastAsiaTheme="minorHAnsi"/>
          <w:lang w:eastAsia="en-US"/>
        </w:rPr>
      </w:pPr>
    </w:p>
    <w:p w14:paraId="77EB00A3" w14:textId="77777777" w:rsidR="00CF3823" w:rsidRDefault="00CF3823" w:rsidP="005D115D">
      <w:pPr>
        <w:spacing w:after="0"/>
        <w:rPr>
          <w:rFonts w:eastAsiaTheme="minorHAnsi"/>
          <w:lang w:eastAsia="en-US"/>
        </w:rPr>
      </w:pPr>
    </w:p>
    <w:p w14:paraId="2C2176B9" w14:textId="77777777" w:rsidR="00CF3823" w:rsidRDefault="00CF3823" w:rsidP="005D115D">
      <w:pPr>
        <w:spacing w:after="0"/>
        <w:rPr>
          <w:rFonts w:eastAsiaTheme="minorHAnsi"/>
          <w:lang w:eastAsia="en-US"/>
        </w:rPr>
      </w:pPr>
    </w:p>
    <w:p w14:paraId="618EDBB6" w14:textId="77777777" w:rsidR="00CF3823" w:rsidRDefault="00CF3823" w:rsidP="005D115D">
      <w:pPr>
        <w:spacing w:after="0"/>
        <w:rPr>
          <w:rFonts w:eastAsiaTheme="minorHAnsi"/>
          <w:lang w:eastAsia="en-US"/>
        </w:rPr>
      </w:pPr>
    </w:p>
    <w:p w14:paraId="681466AD" w14:textId="77777777" w:rsidR="00CF3823" w:rsidRDefault="00CF3823" w:rsidP="005D115D">
      <w:pPr>
        <w:spacing w:after="0"/>
        <w:rPr>
          <w:rFonts w:eastAsiaTheme="minorHAnsi"/>
          <w:lang w:eastAsia="en-US"/>
        </w:rPr>
      </w:pPr>
    </w:p>
    <w:p w14:paraId="1DADB630" w14:textId="77777777" w:rsidR="00CF3823" w:rsidRDefault="00CF3823" w:rsidP="005D115D">
      <w:pPr>
        <w:spacing w:after="0"/>
        <w:rPr>
          <w:rFonts w:eastAsiaTheme="minorHAnsi"/>
          <w:lang w:eastAsia="en-US"/>
        </w:rPr>
      </w:pPr>
    </w:p>
    <w:p w14:paraId="3B5CE42E" w14:textId="77777777" w:rsidR="00CF3823" w:rsidRDefault="00CF3823" w:rsidP="005D115D">
      <w:pPr>
        <w:spacing w:after="0"/>
        <w:rPr>
          <w:rFonts w:eastAsiaTheme="minorHAnsi"/>
          <w:lang w:eastAsia="en-US"/>
        </w:rPr>
      </w:pPr>
    </w:p>
    <w:p w14:paraId="2D06EE69" w14:textId="77777777" w:rsidR="00CF3823" w:rsidRDefault="00CF3823" w:rsidP="005D115D">
      <w:pPr>
        <w:spacing w:after="0"/>
        <w:rPr>
          <w:rFonts w:eastAsiaTheme="minorHAnsi"/>
          <w:lang w:eastAsia="en-US"/>
        </w:rPr>
      </w:pPr>
    </w:p>
    <w:p w14:paraId="3CA016CE" w14:textId="77777777" w:rsidR="00CF3823" w:rsidRDefault="00CF3823" w:rsidP="005D115D">
      <w:pPr>
        <w:spacing w:after="0"/>
        <w:rPr>
          <w:rFonts w:eastAsiaTheme="minorHAnsi"/>
          <w:lang w:eastAsia="en-US"/>
        </w:rPr>
      </w:pPr>
    </w:p>
    <w:p w14:paraId="2C16D336" w14:textId="77777777" w:rsidR="00CF3823" w:rsidRPr="00484C19" w:rsidRDefault="00CF3823" w:rsidP="005D115D">
      <w:pPr>
        <w:spacing w:after="0"/>
        <w:rPr>
          <w:rFonts w:eastAsiaTheme="minorHAnsi"/>
          <w:lang w:val="en" w:eastAsia="en-US"/>
        </w:rPr>
      </w:pPr>
    </w:p>
    <w:p w14:paraId="5A2497F6" w14:textId="55C0AD7F" w:rsidR="00F171D0" w:rsidRPr="00D17521" w:rsidRDefault="00F171D0" w:rsidP="00AF49BC">
      <w:pPr>
        <w:pStyle w:val="Heading1"/>
        <w:numPr>
          <w:ilvl w:val="0"/>
          <w:numId w:val="37"/>
        </w:numPr>
        <w:ind w:left="0" w:firstLine="0"/>
        <w:rPr>
          <w:rFonts w:eastAsiaTheme="majorEastAsia"/>
          <w:lang w:eastAsia="en-US"/>
        </w:rPr>
      </w:pPr>
      <w:bookmarkStart w:id="25" w:name="_Toc192082980"/>
      <w:r w:rsidRPr="004A139C">
        <w:lastRenderedPageBreak/>
        <w:t>Introduction</w:t>
      </w:r>
      <w:bookmarkEnd w:id="25"/>
      <w:r w:rsidR="00F03F75">
        <w:t xml:space="preserve"> </w:t>
      </w:r>
    </w:p>
    <w:p w14:paraId="48E6ABFB" w14:textId="77777777" w:rsidR="00F171D0" w:rsidRPr="00F171D0" w:rsidRDefault="00F171D0" w:rsidP="00F171D0">
      <w:pPr>
        <w:spacing w:after="0"/>
        <w:jc w:val="both"/>
        <w:rPr>
          <w:rFonts w:eastAsiaTheme="minorHAnsi"/>
          <w:lang w:eastAsia="en-US"/>
        </w:rPr>
      </w:pPr>
      <w:r w:rsidRPr="00F171D0">
        <w:rPr>
          <w:rFonts w:eastAsiaTheme="minorHAnsi"/>
          <w:lang w:eastAsia="en-US"/>
        </w:rPr>
        <w:t>This document aims to give an overview of the emergency planning arrangements across London and locally within Tower Hamlets. Emergency planning arrangements are regularly reviewed and updated following incidents and exercises and as such this is a live document.</w:t>
      </w:r>
    </w:p>
    <w:p w14:paraId="5460A070" w14:textId="77777777" w:rsidR="00F171D0" w:rsidRPr="00F171D0" w:rsidRDefault="00F171D0" w:rsidP="00F171D0">
      <w:pPr>
        <w:spacing w:after="0"/>
        <w:jc w:val="both"/>
        <w:rPr>
          <w:rFonts w:eastAsiaTheme="minorHAnsi"/>
          <w:lang w:eastAsia="en-US"/>
        </w:rPr>
      </w:pPr>
    </w:p>
    <w:p w14:paraId="19F7C3E1" w14:textId="2E025717" w:rsidR="00F171D0" w:rsidRPr="00F171D0" w:rsidRDefault="00DE2697" w:rsidP="000844F7">
      <w:pPr>
        <w:pStyle w:val="Heading2"/>
        <w:rPr>
          <w:rFonts w:eastAsiaTheme="majorEastAsia"/>
          <w:lang w:eastAsia="en-US"/>
        </w:rPr>
      </w:pPr>
      <w:bookmarkStart w:id="26" w:name="_Toc192082981"/>
      <w:r>
        <w:rPr>
          <w:rFonts w:eastAsiaTheme="majorEastAsia"/>
          <w:lang w:eastAsia="en-US"/>
        </w:rPr>
        <w:t>The Civil Contingencies Act, 2004</w:t>
      </w:r>
      <w:bookmarkEnd w:id="26"/>
    </w:p>
    <w:p w14:paraId="51224463" w14:textId="00C6F395" w:rsidR="00F171D0" w:rsidRPr="00F171D0" w:rsidDel="000844F7" w:rsidRDefault="00F171D0" w:rsidP="00F171D0">
      <w:pPr>
        <w:spacing w:after="0"/>
        <w:jc w:val="both"/>
        <w:rPr>
          <w:rFonts w:eastAsiaTheme="minorHAnsi"/>
          <w:lang w:eastAsia="en-US"/>
        </w:rPr>
      </w:pPr>
      <w:r w:rsidRPr="00F171D0">
        <w:rPr>
          <w:rFonts w:eastAsiaTheme="minorHAnsi"/>
          <w:lang w:eastAsia="en-US"/>
        </w:rPr>
        <w:t xml:space="preserve">Nationally, emergency planning arrangements are based on the statutory duties laid out in the Civil Contingencies Act 2004 (CCA). The CCA was introduced in 2004 and is divided into two parts; Part 1 of the </w:t>
      </w:r>
      <w:r w:rsidR="00F60C47">
        <w:rPr>
          <w:rFonts w:eastAsiaTheme="minorHAnsi"/>
          <w:lang w:eastAsia="en-US"/>
        </w:rPr>
        <w:t>a</w:t>
      </w:r>
      <w:r w:rsidRPr="00F171D0">
        <w:rPr>
          <w:rFonts w:eastAsiaTheme="minorHAnsi"/>
          <w:lang w:eastAsia="en-US"/>
        </w:rPr>
        <w:t xml:space="preserve">ct outlines the definitions for an emergency and the key </w:t>
      </w:r>
      <w:r w:rsidRPr="0081201E">
        <w:rPr>
          <w:rFonts w:eastAsiaTheme="minorHAnsi"/>
          <w:lang w:eastAsia="en-US"/>
        </w:rPr>
        <w:t>statutory duties</w:t>
      </w:r>
      <w:r w:rsidRPr="00F171D0">
        <w:rPr>
          <w:rFonts w:eastAsiaTheme="minorHAnsi"/>
          <w:lang w:eastAsia="en-US"/>
        </w:rPr>
        <w:t xml:space="preserve"> for responders. Part 2 of the </w:t>
      </w:r>
      <w:r w:rsidR="00B702D0">
        <w:rPr>
          <w:rFonts w:eastAsiaTheme="minorHAnsi"/>
          <w:lang w:eastAsia="en-US"/>
        </w:rPr>
        <w:t>a</w:t>
      </w:r>
      <w:r w:rsidRPr="00F171D0">
        <w:rPr>
          <w:rFonts w:eastAsiaTheme="minorHAnsi"/>
          <w:lang w:eastAsia="en-US"/>
        </w:rPr>
        <w:t>ct</w:t>
      </w:r>
      <w:r w:rsidR="00AF19B0">
        <w:rPr>
          <w:rFonts w:eastAsiaTheme="minorHAnsi"/>
          <w:lang w:eastAsia="en-US"/>
        </w:rPr>
        <w:t xml:space="preserve"> allows</w:t>
      </w:r>
      <w:r w:rsidR="00AF19B0" w:rsidRPr="00AF19B0">
        <w:rPr>
          <w:rFonts w:eastAsiaTheme="minorHAnsi"/>
          <w:lang w:eastAsia="en-US"/>
        </w:rPr>
        <w:t xml:space="preserve"> for the making of temporary special legislation (emergency regulations) to help deal with the most serious of emergencies.</w:t>
      </w:r>
      <w:r w:rsidRPr="00F171D0">
        <w:rPr>
          <w:rFonts w:eastAsiaTheme="minorHAnsi"/>
          <w:lang w:eastAsia="en-US"/>
        </w:rPr>
        <w:t xml:space="preserve"> </w:t>
      </w:r>
    </w:p>
    <w:p w14:paraId="0C743446" w14:textId="468A142B" w:rsidR="007A0078" w:rsidRPr="00D17521" w:rsidRDefault="007A0078" w:rsidP="00F66F19">
      <w:pPr>
        <w:pStyle w:val="TOCHeading"/>
      </w:pPr>
      <w:bookmarkStart w:id="27" w:name="_Toc490213068"/>
      <w:bookmarkStart w:id="28" w:name="_Toc71030254"/>
      <w:r w:rsidRPr="00D17521">
        <w:t>Category 1 &amp; 2 responders</w:t>
      </w:r>
    </w:p>
    <w:p w14:paraId="419C171C" w14:textId="1C56908C" w:rsidR="007A0078" w:rsidRPr="00F171D0" w:rsidRDefault="007A0078" w:rsidP="007A0078">
      <w:pPr>
        <w:spacing w:after="0"/>
        <w:jc w:val="both"/>
        <w:rPr>
          <w:rFonts w:eastAsiaTheme="minorHAnsi"/>
          <w:lang w:eastAsia="en-US"/>
        </w:rPr>
      </w:pPr>
      <w:r w:rsidRPr="00F171D0">
        <w:rPr>
          <w:rFonts w:eastAsiaTheme="minorHAnsi"/>
          <w:lang w:eastAsia="en-US"/>
        </w:rPr>
        <w:t>Category 1 responders, ‘</w:t>
      </w:r>
      <w:r w:rsidR="00481180">
        <w:rPr>
          <w:rFonts w:eastAsiaTheme="minorHAnsi"/>
          <w:lang w:eastAsia="en-US"/>
        </w:rPr>
        <w:t>c</w:t>
      </w:r>
      <w:r w:rsidRPr="00F171D0">
        <w:rPr>
          <w:rFonts w:eastAsiaTheme="minorHAnsi"/>
          <w:lang w:eastAsia="en-US"/>
        </w:rPr>
        <w:t xml:space="preserve">ore responders’, include the usual ‘blue light’ responders and agencies that would be directly involved in the response to a major incident: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054"/>
      </w:tblGrid>
      <w:tr w:rsidR="007A0078" w:rsidRPr="00491158" w14:paraId="2B873A39" w14:textId="77777777" w:rsidTr="005E05D2">
        <w:trPr>
          <w:trHeight w:val="274"/>
        </w:trPr>
        <w:tc>
          <w:tcPr>
            <w:tcW w:w="4253" w:type="dxa"/>
          </w:tcPr>
          <w:p w14:paraId="1C2F58A1"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Local Authorities</w:t>
            </w:r>
          </w:p>
        </w:tc>
        <w:tc>
          <w:tcPr>
            <w:tcW w:w="4054" w:type="dxa"/>
          </w:tcPr>
          <w:p w14:paraId="5F67C897"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NHS foundation trusts</w:t>
            </w:r>
          </w:p>
        </w:tc>
      </w:tr>
      <w:tr w:rsidR="007A0078" w:rsidRPr="00491158" w14:paraId="3F3C58D2" w14:textId="77777777" w:rsidTr="005E05D2">
        <w:trPr>
          <w:trHeight w:val="279"/>
        </w:trPr>
        <w:tc>
          <w:tcPr>
            <w:tcW w:w="4253" w:type="dxa"/>
          </w:tcPr>
          <w:p w14:paraId="7DD16FB9"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Fire Services</w:t>
            </w:r>
          </w:p>
        </w:tc>
        <w:tc>
          <w:tcPr>
            <w:tcW w:w="4054" w:type="dxa"/>
          </w:tcPr>
          <w:p w14:paraId="66B8164C"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NHS England</w:t>
            </w:r>
          </w:p>
        </w:tc>
      </w:tr>
      <w:tr w:rsidR="007A0078" w:rsidRPr="00491158" w14:paraId="11700C55" w14:textId="77777777" w:rsidTr="005E05D2">
        <w:trPr>
          <w:trHeight w:val="282"/>
        </w:trPr>
        <w:tc>
          <w:tcPr>
            <w:tcW w:w="4253" w:type="dxa"/>
          </w:tcPr>
          <w:p w14:paraId="092849C2"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Ambulance Services</w:t>
            </w:r>
          </w:p>
        </w:tc>
        <w:tc>
          <w:tcPr>
            <w:tcW w:w="4054" w:type="dxa"/>
          </w:tcPr>
          <w:p w14:paraId="69A2464E"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Public Health England</w:t>
            </w:r>
          </w:p>
        </w:tc>
      </w:tr>
      <w:tr w:rsidR="007A0078" w:rsidRPr="00491158" w14:paraId="47878306" w14:textId="77777777" w:rsidTr="005E05D2">
        <w:trPr>
          <w:trHeight w:val="259"/>
        </w:trPr>
        <w:tc>
          <w:tcPr>
            <w:tcW w:w="4253" w:type="dxa"/>
          </w:tcPr>
          <w:p w14:paraId="1295E53C"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Police forces</w:t>
            </w:r>
          </w:p>
        </w:tc>
        <w:tc>
          <w:tcPr>
            <w:tcW w:w="4054" w:type="dxa"/>
          </w:tcPr>
          <w:p w14:paraId="1B87E5CC"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Port health authorities</w:t>
            </w:r>
          </w:p>
        </w:tc>
      </w:tr>
      <w:tr w:rsidR="007A0078" w:rsidRPr="00491158" w14:paraId="7995BE30" w14:textId="77777777" w:rsidTr="005E05D2">
        <w:trPr>
          <w:trHeight w:val="262"/>
        </w:trPr>
        <w:tc>
          <w:tcPr>
            <w:tcW w:w="4253" w:type="dxa"/>
          </w:tcPr>
          <w:p w14:paraId="34BA54B2"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HM Coastguard</w:t>
            </w:r>
          </w:p>
        </w:tc>
        <w:tc>
          <w:tcPr>
            <w:tcW w:w="4054" w:type="dxa"/>
          </w:tcPr>
          <w:p w14:paraId="6B50107F"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Environment Agency</w:t>
            </w:r>
          </w:p>
        </w:tc>
      </w:tr>
      <w:tr w:rsidR="007A0078" w:rsidRPr="00491158" w14:paraId="0859CA31" w14:textId="77777777" w:rsidTr="005E05D2">
        <w:trPr>
          <w:trHeight w:val="253"/>
        </w:trPr>
        <w:tc>
          <w:tcPr>
            <w:tcW w:w="4253" w:type="dxa"/>
          </w:tcPr>
          <w:p w14:paraId="00AE2091" w14:textId="77777777" w:rsidR="007A0078" w:rsidRPr="00491158" w:rsidRDefault="007A0078" w:rsidP="005E05D2">
            <w:pPr>
              <w:numPr>
                <w:ilvl w:val="0"/>
                <w:numId w:val="3"/>
              </w:numPr>
              <w:ind w:left="709"/>
              <w:contextualSpacing/>
              <w:jc w:val="both"/>
              <w:rPr>
                <w:rFonts w:eastAsiaTheme="minorHAnsi"/>
                <w:lang w:eastAsia="en-US"/>
              </w:rPr>
            </w:pPr>
            <w:r w:rsidRPr="00491158">
              <w:rPr>
                <w:rFonts w:eastAsiaTheme="minorHAnsi"/>
                <w:lang w:eastAsia="en-US"/>
              </w:rPr>
              <w:t>NHS hospital trusts</w:t>
            </w:r>
          </w:p>
        </w:tc>
        <w:tc>
          <w:tcPr>
            <w:tcW w:w="4054" w:type="dxa"/>
          </w:tcPr>
          <w:p w14:paraId="33240829" w14:textId="77777777" w:rsidR="007A0078" w:rsidRPr="00491158" w:rsidRDefault="007A0078" w:rsidP="005E05D2">
            <w:pPr>
              <w:ind w:left="349"/>
              <w:contextualSpacing/>
              <w:jc w:val="both"/>
              <w:rPr>
                <w:rFonts w:eastAsiaTheme="minorHAnsi"/>
                <w:lang w:eastAsia="en-US"/>
              </w:rPr>
            </w:pPr>
          </w:p>
        </w:tc>
      </w:tr>
    </w:tbl>
    <w:p w14:paraId="77AE68BE" w14:textId="77777777" w:rsidR="007A0078" w:rsidRPr="00F171D0" w:rsidRDefault="007A0078" w:rsidP="007A0078">
      <w:pPr>
        <w:spacing w:after="0"/>
        <w:jc w:val="both"/>
        <w:rPr>
          <w:rFonts w:eastAsiaTheme="minorHAnsi"/>
          <w:lang w:eastAsia="en-US"/>
        </w:rPr>
      </w:pPr>
      <w:r w:rsidRPr="00F171D0">
        <w:rPr>
          <w:rFonts w:eastAsiaTheme="minorHAnsi"/>
          <w:lang w:eastAsia="en-US"/>
        </w:rPr>
        <w:t xml:space="preserve"> </w:t>
      </w:r>
    </w:p>
    <w:p w14:paraId="6FCABE45" w14:textId="1E9C0DC2" w:rsidR="007A0078" w:rsidRPr="00F171D0" w:rsidRDefault="007A0078" w:rsidP="007A0078">
      <w:pPr>
        <w:spacing w:after="0"/>
        <w:jc w:val="both"/>
        <w:rPr>
          <w:rFonts w:eastAsiaTheme="minorHAnsi"/>
          <w:lang w:eastAsia="en-US"/>
        </w:rPr>
      </w:pPr>
      <w:r w:rsidRPr="00F171D0">
        <w:rPr>
          <w:rFonts w:eastAsiaTheme="minorHAnsi"/>
          <w:lang w:eastAsia="en-US"/>
        </w:rPr>
        <w:t xml:space="preserve">Category 2 responders, ‘supporting agencies’, are key cooperating responders that support category 1 responders: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110"/>
      </w:tblGrid>
      <w:tr w:rsidR="007A0078" w:rsidRPr="00491158" w14:paraId="231DE5C3" w14:textId="77777777" w:rsidTr="005E05D2">
        <w:trPr>
          <w:trHeight w:val="291"/>
        </w:trPr>
        <w:tc>
          <w:tcPr>
            <w:tcW w:w="4253" w:type="dxa"/>
          </w:tcPr>
          <w:p w14:paraId="4FF251BB"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Electricity Distributors</w:t>
            </w:r>
          </w:p>
        </w:tc>
        <w:tc>
          <w:tcPr>
            <w:tcW w:w="4110" w:type="dxa"/>
          </w:tcPr>
          <w:p w14:paraId="1E3645BB"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Highways England</w:t>
            </w:r>
          </w:p>
        </w:tc>
      </w:tr>
      <w:tr w:rsidR="007A0078" w:rsidRPr="00491158" w14:paraId="403D91A9" w14:textId="77777777" w:rsidTr="005E05D2">
        <w:trPr>
          <w:trHeight w:val="285"/>
        </w:trPr>
        <w:tc>
          <w:tcPr>
            <w:tcW w:w="4253" w:type="dxa"/>
          </w:tcPr>
          <w:p w14:paraId="4D04209D"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Gas Distributors</w:t>
            </w:r>
          </w:p>
        </w:tc>
        <w:tc>
          <w:tcPr>
            <w:tcW w:w="4110" w:type="dxa"/>
          </w:tcPr>
          <w:p w14:paraId="3263F869"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Airport operators</w:t>
            </w:r>
          </w:p>
        </w:tc>
      </w:tr>
      <w:tr w:rsidR="007A0078" w:rsidRPr="00491158" w14:paraId="1F5414E1" w14:textId="77777777" w:rsidTr="005E05D2">
        <w:trPr>
          <w:trHeight w:val="308"/>
        </w:trPr>
        <w:tc>
          <w:tcPr>
            <w:tcW w:w="4253" w:type="dxa"/>
          </w:tcPr>
          <w:p w14:paraId="1509DF1B"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Water and Sewage companies</w:t>
            </w:r>
          </w:p>
        </w:tc>
        <w:tc>
          <w:tcPr>
            <w:tcW w:w="4110" w:type="dxa"/>
          </w:tcPr>
          <w:p w14:paraId="36C0D910"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Harbour authorities</w:t>
            </w:r>
          </w:p>
        </w:tc>
      </w:tr>
      <w:tr w:rsidR="007A0078" w:rsidRPr="00491158" w14:paraId="067E0B79" w14:textId="77777777" w:rsidTr="005E05D2">
        <w:trPr>
          <w:trHeight w:val="301"/>
        </w:trPr>
        <w:tc>
          <w:tcPr>
            <w:tcW w:w="4253" w:type="dxa"/>
          </w:tcPr>
          <w:p w14:paraId="77B1BBF3"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Network rail</w:t>
            </w:r>
          </w:p>
        </w:tc>
        <w:tc>
          <w:tcPr>
            <w:tcW w:w="4110" w:type="dxa"/>
          </w:tcPr>
          <w:p w14:paraId="78844CAA"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4x4 response UK</w:t>
            </w:r>
          </w:p>
        </w:tc>
      </w:tr>
      <w:tr w:rsidR="007A0078" w:rsidRPr="00491158" w14:paraId="3A1866E9" w14:textId="77777777" w:rsidTr="005E05D2">
        <w:trPr>
          <w:trHeight w:val="273"/>
        </w:trPr>
        <w:tc>
          <w:tcPr>
            <w:tcW w:w="4253" w:type="dxa"/>
          </w:tcPr>
          <w:p w14:paraId="2C8AE239"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Train operating companies</w:t>
            </w:r>
          </w:p>
        </w:tc>
        <w:tc>
          <w:tcPr>
            <w:tcW w:w="4110" w:type="dxa"/>
          </w:tcPr>
          <w:p w14:paraId="67156033"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Transport for London</w:t>
            </w:r>
          </w:p>
        </w:tc>
      </w:tr>
      <w:tr w:rsidR="007A0078" w:rsidRPr="00491158" w14:paraId="29D63A8E" w14:textId="77777777" w:rsidTr="005E05D2">
        <w:trPr>
          <w:trHeight w:val="316"/>
        </w:trPr>
        <w:tc>
          <w:tcPr>
            <w:tcW w:w="4253" w:type="dxa"/>
          </w:tcPr>
          <w:p w14:paraId="5530BF13"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London underground</w:t>
            </w:r>
          </w:p>
        </w:tc>
        <w:tc>
          <w:tcPr>
            <w:tcW w:w="4110" w:type="dxa"/>
          </w:tcPr>
          <w:p w14:paraId="4A1F3237"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Health and safety executive</w:t>
            </w:r>
          </w:p>
        </w:tc>
      </w:tr>
      <w:tr w:rsidR="007A0078" w:rsidRPr="00491158" w14:paraId="62F43108" w14:textId="77777777" w:rsidTr="005E05D2">
        <w:trPr>
          <w:trHeight w:val="508"/>
        </w:trPr>
        <w:tc>
          <w:tcPr>
            <w:tcW w:w="4253" w:type="dxa"/>
          </w:tcPr>
          <w:p w14:paraId="1A911382" w14:textId="77777777" w:rsidR="007A0078" w:rsidRPr="00491158" w:rsidRDefault="007A0078" w:rsidP="005E05D2">
            <w:pPr>
              <w:numPr>
                <w:ilvl w:val="0"/>
                <w:numId w:val="2"/>
              </w:numPr>
              <w:ind w:left="709"/>
              <w:contextualSpacing/>
              <w:jc w:val="both"/>
              <w:rPr>
                <w:rFonts w:eastAsiaTheme="minorHAnsi"/>
                <w:lang w:eastAsia="en-US"/>
              </w:rPr>
            </w:pPr>
            <w:r w:rsidRPr="00491158">
              <w:rPr>
                <w:rFonts w:eastAsiaTheme="minorHAnsi"/>
                <w:lang w:eastAsia="en-US"/>
              </w:rPr>
              <w:t>Telephone service companies including mobile</w:t>
            </w:r>
          </w:p>
        </w:tc>
        <w:tc>
          <w:tcPr>
            <w:tcW w:w="4110" w:type="dxa"/>
          </w:tcPr>
          <w:p w14:paraId="4AA6255D" w14:textId="77777777" w:rsidR="007A0078" w:rsidRPr="00491158" w:rsidRDefault="007A0078" w:rsidP="005E05D2">
            <w:pPr>
              <w:numPr>
                <w:ilvl w:val="0"/>
                <w:numId w:val="2"/>
              </w:numPr>
              <w:ind w:left="709"/>
              <w:contextualSpacing/>
              <w:rPr>
                <w:rFonts w:eastAsiaTheme="minorHAnsi"/>
                <w:lang w:eastAsia="en-US"/>
              </w:rPr>
            </w:pPr>
            <w:r w:rsidRPr="00491158">
              <w:rPr>
                <w:rFonts w:eastAsiaTheme="minorHAnsi"/>
                <w:lang w:eastAsia="en-US"/>
              </w:rPr>
              <w:t>NHS</w:t>
            </w:r>
            <w:r>
              <w:rPr>
                <w:rFonts w:eastAsiaTheme="minorHAnsi"/>
                <w:lang w:eastAsia="en-US"/>
              </w:rPr>
              <w:t xml:space="preserve"> C</w:t>
            </w:r>
            <w:r w:rsidRPr="00491158">
              <w:rPr>
                <w:rFonts w:eastAsiaTheme="minorHAnsi"/>
                <w:lang w:eastAsia="en-US"/>
              </w:rPr>
              <w:t xml:space="preserve">linical </w:t>
            </w:r>
            <w:r>
              <w:rPr>
                <w:rFonts w:eastAsiaTheme="minorHAnsi"/>
                <w:lang w:eastAsia="en-US"/>
              </w:rPr>
              <w:t>C</w:t>
            </w:r>
            <w:r w:rsidRPr="00491158">
              <w:rPr>
                <w:rFonts w:eastAsiaTheme="minorHAnsi"/>
                <w:lang w:eastAsia="en-US"/>
              </w:rPr>
              <w:t xml:space="preserve">ommissioning </w:t>
            </w:r>
            <w:r>
              <w:rPr>
                <w:rFonts w:eastAsiaTheme="minorHAnsi"/>
                <w:lang w:eastAsia="en-US"/>
              </w:rPr>
              <w:t>G</w:t>
            </w:r>
            <w:r w:rsidRPr="00491158">
              <w:rPr>
                <w:rFonts w:eastAsiaTheme="minorHAnsi"/>
                <w:lang w:eastAsia="en-US"/>
              </w:rPr>
              <w:t>roups</w:t>
            </w:r>
          </w:p>
        </w:tc>
      </w:tr>
    </w:tbl>
    <w:p w14:paraId="300EAE1A" w14:textId="77777777" w:rsidR="007A0078" w:rsidRPr="00F171D0" w:rsidRDefault="007A0078" w:rsidP="007A0078">
      <w:pPr>
        <w:spacing w:after="0"/>
        <w:jc w:val="both"/>
        <w:rPr>
          <w:rFonts w:eastAsiaTheme="minorHAnsi"/>
          <w:lang w:eastAsia="en-US"/>
        </w:rPr>
      </w:pPr>
    </w:p>
    <w:p w14:paraId="49B6BD1F" w14:textId="77777777" w:rsidR="00D43340" w:rsidRPr="00AE4A2F" w:rsidRDefault="00D43340" w:rsidP="00F66F19">
      <w:pPr>
        <w:pStyle w:val="TOCHeading"/>
      </w:pPr>
      <w:r w:rsidRPr="00AE4A2F">
        <w:t>Statutory Duties</w:t>
      </w:r>
    </w:p>
    <w:p w14:paraId="028236CA" w14:textId="77777777" w:rsidR="00D43340" w:rsidRPr="008F15C1" w:rsidRDefault="00D43340" w:rsidP="00D43340">
      <w:pPr>
        <w:spacing w:after="0"/>
        <w:jc w:val="both"/>
        <w:rPr>
          <w:rFonts w:eastAsiaTheme="minorHAnsi"/>
          <w:lang w:eastAsia="en-US"/>
        </w:rPr>
      </w:pPr>
      <w:r w:rsidRPr="008F15C1">
        <w:rPr>
          <w:rFonts w:eastAsiaTheme="minorHAnsi"/>
          <w:lang w:eastAsia="en-US"/>
        </w:rPr>
        <w:t xml:space="preserve">Under the Civil Contingencies Act </w:t>
      </w:r>
      <w:r>
        <w:rPr>
          <w:rFonts w:eastAsiaTheme="minorHAnsi"/>
          <w:lang w:eastAsia="en-US"/>
        </w:rPr>
        <w:t xml:space="preserve">(CCA) </w:t>
      </w:r>
      <w:r w:rsidRPr="008F15C1">
        <w:rPr>
          <w:rFonts w:eastAsiaTheme="minorHAnsi"/>
          <w:lang w:eastAsia="en-US"/>
        </w:rPr>
        <w:t>2004 Local Authorities have 7 duties:</w:t>
      </w:r>
    </w:p>
    <w:p w14:paraId="587CA5C5" w14:textId="77777777" w:rsidR="00D43340" w:rsidRPr="00B90A5A" w:rsidRDefault="00D43340" w:rsidP="00D43340">
      <w:pPr>
        <w:numPr>
          <w:ilvl w:val="0"/>
          <w:numId w:val="13"/>
        </w:numPr>
        <w:spacing w:after="0"/>
        <w:ind w:left="993" w:hanging="426"/>
        <w:contextualSpacing/>
        <w:jc w:val="both"/>
        <w:rPr>
          <w:rFonts w:eastAsiaTheme="minorHAnsi"/>
          <w:lang w:eastAsia="en-US"/>
        </w:rPr>
      </w:pPr>
      <w:r w:rsidRPr="00B90A5A">
        <w:rPr>
          <w:rFonts w:eastAsiaTheme="minorHAnsi"/>
          <w:lang w:eastAsia="en-US"/>
        </w:rPr>
        <w:t xml:space="preserve">To cooperate with other local responders to enhance coordination and efficiency </w:t>
      </w:r>
    </w:p>
    <w:p w14:paraId="40F04DDC" w14:textId="77777777" w:rsidR="00D43340" w:rsidRPr="00B90A5A" w:rsidRDefault="00D43340" w:rsidP="00D43340">
      <w:pPr>
        <w:numPr>
          <w:ilvl w:val="0"/>
          <w:numId w:val="13"/>
        </w:numPr>
        <w:spacing w:after="0"/>
        <w:ind w:left="993" w:hanging="426"/>
        <w:contextualSpacing/>
        <w:jc w:val="both"/>
        <w:rPr>
          <w:rFonts w:eastAsiaTheme="minorHAnsi"/>
          <w:lang w:eastAsia="en-US"/>
        </w:rPr>
      </w:pPr>
      <w:r w:rsidRPr="00B90A5A">
        <w:rPr>
          <w:rFonts w:eastAsiaTheme="minorHAnsi"/>
          <w:lang w:eastAsia="en-US"/>
        </w:rPr>
        <w:t xml:space="preserve">Ensure information is shared with other local responders to enhance coordination </w:t>
      </w:r>
    </w:p>
    <w:p w14:paraId="5DE7D2DA" w14:textId="77777777" w:rsidR="00D43340" w:rsidRPr="00B90A5A" w:rsidRDefault="00D43340" w:rsidP="00D43340">
      <w:pPr>
        <w:numPr>
          <w:ilvl w:val="0"/>
          <w:numId w:val="13"/>
        </w:numPr>
        <w:spacing w:after="0"/>
        <w:ind w:left="993" w:hanging="426"/>
        <w:contextualSpacing/>
        <w:jc w:val="both"/>
        <w:rPr>
          <w:rFonts w:eastAsiaTheme="minorHAnsi"/>
          <w:lang w:eastAsia="en-US"/>
        </w:rPr>
      </w:pPr>
      <w:r w:rsidRPr="00B90A5A">
        <w:rPr>
          <w:rFonts w:eastAsiaTheme="minorHAnsi"/>
          <w:lang w:eastAsia="en-US"/>
        </w:rPr>
        <w:t>Carry out risk assessments</w:t>
      </w:r>
    </w:p>
    <w:p w14:paraId="2190DE8C" w14:textId="77777777" w:rsidR="00D43340" w:rsidRPr="00B90A5A" w:rsidRDefault="00D43340" w:rsidP="00D43340">
      <w:pPr>
        <w:numPr>
          <w:ilvl w:val="0"/>
          <w:numId w:val="13"/>
        </w:numPr>
        <w:spacing w:after="0"/>
        <w:ind w:left="993" w:hanging="426"/>
        <w:contextualSpacing/>
        <w:jc w:val="both"/>
        <w:rPr>
          <w:rFonts w:eastAsiaTheme="minorHAnsi"/>
          <w:lang w:eastAsia="en-US"/>
        </w:rPr>
      </w:pPr>
      <w:r w:rsidRPr="00B90A5A">
        <w:rPr>
          <w:rFonts w:eastAsiaTheme="minorHAnsi"/>
          <w:lang w:eastAsia="en-US"/>
        </w:rPr>
        <w:t>Have emergency plans in place</w:t>
      </w:r>
    </w:p>
    <w:p w14:paraId="4DB6632C" w14:textId="77777777" w:rsidR="00D43340" w:rsidRPr="00B90A5A" w:rsidRDefault="00D43340" w:rsidP="00D43340">
      <w:pPr>
        <w:numPr>
          <w:ilvl w:val="0"/>
          <w:numId w:val="12"/>
        </w:numPr>
        <w:spacing w:after="0"/>
        <w:ind w:left="993" w:hanging="426"/>
        <w:contextualSpacing/>
        <w:jc w:val="both"/>
        <w:rPr>
          <w:rFonts w:eastAsiaTheme="minorHAnsi"/>
          <w:lang w:eastAsia="en-US"/>
        </w:rPr>
      </w:pPr>
      <w:r w:rsidRPr="00B90A5A">
        <w:rPr>
          <w:rFonts w:eastAsiaTheme="minorHAnsi"/>
          <w:lang w:eastAsia="en-US"/>
        </w:rPr>
        <w:t>Have business continuity management arrangements in place</w:t>
      </w:r>
    </w:p>
    <w:p w14:paraId="69075F4E" w14:textId="103B3B5F" w:rsidR="00D43340" w:rsidRPr="00B90A5A" w:rsidRDefault="00D43340" w:rsidP="00D43340">
      <w:pPr>
        <w:numPr>
          <w:ilvl w:val="0"/>
          <w:numId w:val="12"/>
        </w:numPr>
        <w:spacing w:after="0"/>
        <w:ind w:left="993" w:hanging="426"/>
        <w:contextualSpacing/>
        <w:jc w:val="both"/>
        <w:rPr>
          <w:rFonts w:eastAsiaTheme="minorHAnsi"/>
          <w:lang w:eastAsia="en-US"/>
        </w:rPr>
      </w:pPr>
      <w:r w:rsidRPr="00B90A5A">
        <w:rPr>
          <w:rFonts w:eastAsiaTheme="minorHAnsi"/>
          <w:lang w:eastAsia="en-US"/>
        </w:rPr>
        <w:t xml:space="preserve">Have arrangements in place to be able to warn and inform the public in the event of an </w:t>
      </w:r>
      <w:r w:rsidR="00080992">
        <w:rPr>
          <w:rFonts w:eastAsiaTheme="minorHAnsi"/>
          <w:lang w:eastAsia="en-US"/>
        </w:rPr>
        <w:t>e</w:t>
      </w:r>
      <w:r w:rsidRPr="005A73D5">
        <w:rPr>
          <w:rFonts w:eastAsiaTheme="minorHAnsi"/>
          <w:lang w:eastAsia="en-US"/>
        </w:rPr>
        <w:t>mergency</w:t>
      </w:r>
    </w:p>
    <w:p w14:paraId="0F592555" w14:textId="77777777" w:rsidR="0084705B" w:rsidRDefault="00D43340" w:rsidP="003514A7">
      <w:pPr>
        <w:numPr>
          <w:ilvl w:val="0"/>
          <w:numId w:val="12"/>
        </w:numPr>
        <w:spacing w:after="0"/>
        <w:ind w:left="993" w:hanging="426"/>
        <w:contextualSpacing/>
        <w:jc w:val="both"/>
        <w:rPr>
          <w:rFonts w:eastAsiaTheme="minorHAnsi"/>
          <w:lang w:eastAsia="en-US"/>
        </w:rPr>
        <w:sectPr w:rsidR="0084705B" w:rsidSect="003514A7">
          <w:headerReference w:type="first" r:id="rId15"/>
          <w:pgSz w:w="11906" w:h="16838"/>
          <w:pgMar w:top="1276" w:right="1440" w:bottom="1276" w:left="1440" w:header="708" w:footer="708" w:gutter="0"/>
          <w:cols w:space="708"/>
          <w:docGrid w:linePitch="360"/>
        </w:sectPr>
      </w:pPr>
      <w:r w:rsidRPr="003514A7">
        <w:rPr>
          <w:rFonts w:eastAsiaTheme="minorHAnsi"/>
          <w:lang w:eastAsia="en-US"/>
        </w:rPr>
        <w:t>Provide advice and assistance to businesses and voluntary organisations regarding business continuity management</w:t>
      </w:r>
    </w:p>
    <w:p w14:paraId="5AE028BF" w14:textId="7376F1AD" w:rsidR="00D43340" w:rsidRPr="003514A7" w:rsidRDefault="00D43340" w:rsidP="00364082">
      <w:pPr>
        <w:spacing w:after="0"/>
        <w:ind w:left="993"/>
        <w:contextualSpacing/>
        <w:jc w:val="both"/>
        <w:rPr>
          <w:rFonts w:eastAsiaTheme="minorHAnsi"/>
          <w:lang w:eastAsia="en-US"/>
        </w:rPr>
      </w:pPr>
    </w:p>
    <w:p w14:paraId="4CA023E3" w14:textId="1BE46705" w:rsidR="00F171D0" w:rsidRPr="00F171D0" w:rsidRDefault="00F171D0" w:rsidP="00AE4A2F">
      <w:pPr>
        <w:pStyle w:val="Heading2"/>
        <w:rPr>
          <w:rFonts w:eastAsiaTheme="majorEastAsia"/>
          <w:lang w:eastAsia="en-US"/>
        </w:rPr>
      </w:pPr>
      <w:bookmarkStart w:id="29" w:name="_Toc192082982"/>
      <w:r w:rsidRPr="003F6545">
        <w:rPr>
          <w:rFonts w:eastAsiaTheme="majorEastAsia"/>
          <w:lang w:eastAsia="en-US"/>
        </w:rPr>
        <w:t>London</w:t>
      </w:r>
      <w:r w:rsidRPr="00F171D0">
        <w:rPr>
          <w:rFonts w:eastAsiaTheme="majorEastAsia"/>
          <w:lang w:eastAsia="en-US"/>
        </w:rPr>
        <w:t xml:space="preserve"> </w:t>
      </w:r>
      <w:r w:rsidRPr="00D17521">
        <w:rPr>
          <w:rFonts w:eastAsiaTheme="majorEastAsia"/>
          <w:lang w:eastAsia="en-US"/>
        </w:rPr>
        <w:t>Emergency</w:t>
      </w:r>
      <w:r w:rsidRPr="00F171D0">
        <w:rPr>
          <w:rFonts w:eastAsiaTheme="majorEastAsia"/>
          <w:lang w:eastAsia="en-US"/>
        </w:rPr>
        <w:t xml:space="preserve"> </w:t>
      </w:r>
      <w:r w:rsidRPr="00D17521">
        <w:rPr>
          <w:rFonts w:eastAsiaTheme="majorEastAsia"/>
          <w:lang w:eastAsia="en-US"/>
        </w:rPr>
        <w:t>Planning</w:t>
      </w:r>
      <w:bookmarkEnd w:id="27"/>
      <w:bookmarkEnd w:id="28"/>
      <w:bookmarkEnd w:id="29"/>
    </w:p>
    <w:p w14:paraId="337E7E86" w14:textId="72E85479" w:rsidR="00364082" w:rsidRDefault="00F171D0" w:rsidP="00C20E61">
      <w:pPr>
        <w:spacing w:after="0"/>
        <w:jc w:val="both"/>
        <w:rPr>
          <w:rFonts w:eastAsiaTheme="minorHAnsi"/>
          <w:lang w:eastAsia="en-US"/>
        </w:rPr>
        <w:sectPr w:rsidR="00364082" w:rsidSect="0084705B">
          <w:type w:val="continuous"/>
          <w:pgSz w:w="11906" w:h="16838"/>
          <w:pgMar w:top="1276" w:right="1440" w:bottom="1276" w:left="1440" w:header="708" w:footer="708" w:gutter="0"/>
          <w:cols w:space="708"/>
          <w:docGrid w:linePitch="360"/>
        </w:sectPr>
      </w:pPr>
      <w:r w:rsidRPr="00F171D0">
        <w:rPr>
          <w:rFonts w:eastAsiaTheme="minorHAnsi"/>
          <w:lang w:eastAsia="en-US"/>
        </w:rPr>
        <w:t xml:space="preserve">Emergency </w:t>
      </w:r>
      <w:r w:rsidR="00B702D0">
        <w:rPr>
          <w:rFonts w:eastAsiaTheme="minorHAnsi"/>
          <w:lang w:eastAsia="en-US"/>
        </w:rPr>
        <w:t>p</w:t>
      </w:r>
      <w:r w:rsidRPr="00F171D0">
        <w:rPr>
          <w:rFonts w:eastAsiaTheme="minorHAnsi"/>
          <w:lang w:eastAsia="en-US"/>
        </w:rPr>
        <w:t xml:space="preserve">lanning in London is delivered by </w:t>
      </w:r>
      <w:r w:rsidR="007A0078">
        <w:rPr>
          <w:rFonts w:eastAsiaTheme="minorHAnsi"/>
          <w:lang w:eastAsia="en-US"/>
        </w:rPr>
        <w:t xml:space="preserve">emergency </w:t>
      </w:r>
      <w:r w:rsidRPr="00F171D0">
        <w:rPr>
          <w:rFonts w:eastAsiaTheme="minorHAnsi"/>
          <w:lang w:eastAsia="en-US"/>
        </w:rPr>
        <w:t>planning teams across all category 1 responders. These include the Metropolitan Police, London Fire Brigade Emergency Planning Authority, London Ambulance Service</w:t>
      </w:r>
      <w:r w:rsidR="003F6545">
        <w:rPr>
          <w:rFonts w:eastAsiaTheme="minorHAnsi"/>
          <w:lang w:eastAsia="en-US"/>
        </w:rPr>
        <w:t>,</w:t>
      </w:r>
      <w:r w:rsidRPr="00F171D0">
        <w:rPr>
          <w:rFonts w:eastAsiaTheme="minorHAnsi"/>
          <w:lang w:eastAsia="en-US"/>
        </w:rPr>
        <w:t xml:space="preserve"> Emergency Planning Resilience and Response and all 33 London Boroughs.</w:t>
      </w:r>
      <w:bookmarkStart w:id="30" w:name="_Toc490213069"/>
      <w:bookmarkStart w:id="31" w:name="_Toc71030256"/>
    </w:p>
    <w:p w14:paraId="459031A2" w14:textId="7C5DBF3D" w:rsidR="001D2CB5" w:rsidRDefault="001D2CB5" w:rsidP="00C20E61">
      <w:pPr>
        <w:spacing w:after="0"/>
        <w:jc w:val="both"/>
      </w:pPr>
    </w:p>
    <w:p w14:paraId="2F90201C" w14:textId="57345927" w:rsidR="00CA0B25" w:rsidRDefault="00CA0B25" w:rsidP="00F66F19">
      <w:pPr>
        <w:pStyle w:val="Heading2"/>
      </w:pPr>
      <w:bookmarkStart w:id="32" w:name="_Toc192082983"/>
      <w:r>
        <w:t>Incident levels</w:t>
      </w:r>
      <w:bookmarkEnd w:id="32"/>
      <w:r>
        <w:t xml:space="preserve"> </w:t>
      </w:r>
    </w:p>
    <w:p w14:paraId="25887113" w14:textId="77777777" w:rsidR="001D2CB5" w:rsidRPr="00D17521" w:rsidRDefault="001D2CB5" w:rsidP="00F66F19">
      <w:pPr>
        <w:pStyle w:val="TOCHeading"/>
      </w:pPr>
      <w:r w:rsidRPr="00D17521">
        <w:t>Local incident</w:t>
      </w:r>
    </w:p>
    <w:p w14:paraId="7E66AE94" w14:textId="1A80B81F" w:rsidR="001D2CB5" w:rsidRPr="008F15C1" w:rsidRDefault="001D2CB5" w:rsidP="001D2CB5">
      <w:pPr>
        <w:spacing w:after="0"/>
        <w:jc w:val="both"/>
        <w:rPr>
          <w:rFonts w:eastAsiaTheme="minorHAnsi"/>
          <w:lang w:eastAsia="en-US"/>
        </w:rPr>
      </w:pPr>
      <w:r w:rsidRPr="008F15C1">
        <w:rPr>
          <w:rFonts w:eastAsiaTheme="minorHAnsi"/>
          <w:lang w:eastAsia="en-US"/>
        </w:rPr>
        <w:t xml:space="preserve">A local incident is a small-scale event which can be dealt with </w:t>
      </w:r>
      <w:r>
        <w:rPr>
          <w:rFonts w:eastAsiaTheme="minorHAnsi"/>
          <w:lang w:eastAsia="en-US"/>
        </w:rPr>
        <w:t xml:space="preserve">internally </w:t>
      </w:r>
      <w:r w:rsidR="00885317">
        <w:rPr>
          <w:rFonts w:eastAsiaTheme="minorHAnsi"/>
          <w:lang w:eastAsia="en-US"/>
        </w:rPr>
        <w:t>within LBTH,</w:t>
      </w:r>
      <w:r w:rsidRPr="008F15C1">
        <w:rPr>
          <w:rFonts w:eastAsiaTheme="minorHAnsi"/>
          <w:lang w:eastAsia="en-US"/>
        </w:rPr>
        <w:t xml:space="preserve"> </w:t>
      </w:r>
      <w:r w:rsidR="00885317">
        <w:rPr>
          <w:rFonts w:eastAsiaTheme="minorHAnsi"/>
          <w:lang w:eastAsia="en-US"/>
        </w:rPr>
        <w:t xml:space="preserve">not requiring a </w:t>
      </w:r>
      <w:r w:rsidRPr="008F15C1" w:rsidDel="00885317">
        <w:rPr>
          <w:rFonts w:eastAsiaTheme="minorHAnsi"/>
          <w:lang w:eastAsia="en-US"/>
        </w:rPr>
        <w:t>multi</w:t>
      </w:r>
      <w:r w:rsidR="00885317" w:rsidRPr="008F15C1">
        <w:rPr>
          <w:rFonts w:eastAsiaTheme="minorHAnsi"/>
          <w:lang w:eastAsia="en-US"/>
        </w:rPr>
        <w:t>-agency</w:t>
      </w:r>
      <w:r w:rsidRPr="008F15C1">
        <w:rPr>
          <w:rFonts w:eastAsiaTheme="minorHAnsi"/>
          <w:lang w:eastAsia="en-US"/>
        </w:rPr>
        <w:t xml:space="preserve"> approach, such as a small fire or flood affecting 1 property where no residents are displaced. The local response to an incident is co-ordinated by the </w:t>
      </w:r>
      <w:r>
        <w:rPr>
          <w:rFonts w:eastAsiaTheme="minorHAnsi"/>
          <w:lang w:eastAsia="en-US"/>
        </w:rPr>
        <w:t xml:space="preserve">CPU or </w:t>
      </w:r>
      <w:r w:rsidRPr="008F15C1">
        <w:rPr>
          <w:rFonts w:eastAsiaTheme="minorHAnsi"/>
          <w:lang w:eastAsia="en-US"/>
        </w:rPr>
        <w:t xml:space="preserve">CPC, in consultation with relevant council officers. Depending on the incident, the Communications Service can be involved </w:t>
      </w:r>
      <w:r w:rsidR="00CB3302">
        <w:rPr>
          <w:rFonts w:eastAsiaTheme="minorHAnsi"/>
          <w:lang w:eastAsia="en-US"/>
        </w:rPr>
        <w:t>to</w:t>
      </w:r>
      <w:r w:rsidRPr="008F15C1">
        <w:rPr>
          <w:rFonts w:eastAsiaTheme="minorHAnsi"/>
          <w:lang w:eastAsia="en-US"/>
        </w:rPr>
        <w:t xml:space="preserve"> support any necessary briefings to members</w:t>
      </w:r>
      <w:r>
        <w:rPr>
          <w:rFonts w:eastAsiaTheme="minorHAnsi"/>
          <w:lang w:eastAsia="en-US"/>
        </w:rPr>
        <w:t xml:space="preserve"> and public</w:t>
      </w:r>
      <w:r w:rsidRPr="008F15C1">
        <w:rPr>
          <w:rFonts w:eastAsiaTheme="minorHAnsi"/>
          <w:lang w:eastAsia="en-US"/>
        </w:rPr>
        <w:t>. The Borough Emergency Control Centre (BECC) is not</w:t>
      </w:r>
      <w:r w:rsidRPr="008F15C1" w:rsidDel="00EC6E01">
        <w:rPr>
          <w:rFonts w:eastAsiaTheme="minorHAnsi"/>
          <w:lang w:eastAsia="en-US"/>
        </w:rPr>
        <w:t xml:space="preserve"> </w:t>
      </w:r>
      <w:r w:rsidRPr="008F15C1">
        <w:rPr>
          <w:rFonts w:eastAsiaTheme="minorHAnsi"/>
          <w:lang w:eastAsia="en-US"/>
        </w:rPr>
        <w:t>made operational unless additional support is required.</w:t>
      </w:r>
    </w:p>
    <w:p w14:paraId="44446B50" w14:textId="77777777" w:rsidR="001D2CB5" w:rsidRPr="008F15C1" w:rsidRDefault="001D2CB5" w:rsidP="001D2CB5">
      <w:pPr>
        <w:spacing w:after="0"/>
        <w:jc w:val="both"/>
        <w:rPr>
          <w:rFonts w:eastAsiaTheme="minorHAnsi"/>
          <w:lang w:eastAsia="en-US"/>
        </w:rPr>
      </w:pPr>
    </w:p>
    <w:p w14:paraId="0FD5A62B" w14:textId="77777777" w:rsidR="001D2CB5" w:rsidRPr="00D17521" w:rsidRDefault="001D2CB5" w:rsidP="00F66F19">
      <w:pPr>
        <w:pStyle w:val="TOCHeading"/>
      </w:pPr>
      <w:r w:rsidRPr="00D17521">
        <w:t xml:space="preserve">Large Scale Incident </w:t>
      </w:r>
    </w:p>
    <w:p w14:paraId="12548BC0" w14:textId="791C8205" w:rsidR="001D2CB5" w:rsidRDefault="00EC6E01" w:rsidP="001D2CB5">
      <w:pPr>
        <w:spacing w:after="0"/>
        <w:jc w:val="both"/>
        <w:rPr>
          <w:rFonts w:eastAsiaTheme="minorHAnsi"/>
          <w:lang w:eastAsia="en-US"/>
        </w:rPr>
      </w:pPr>
      <w:r>
        <w:rPr>
          <w:rFonts w:eastAsiaTheme="minorHAnsi"/>
          <w:lang w:eastAsia="en-US"/>
        </w:rPr>
        <w:t>L</w:t>
      </w:r>
      <w:r w:rsidR="001D2CB5" w:rsidRPr="008F15C1">
        <w:rPr>
          <w:rFonts w:eastAsiaTheme="minorHAnsi"/>
          <w:lang w:eastAsia="en-US"/>
        </w:rPr>
        <w:t>arger incidents</w:t>
      </w:r>
      <w:r w:rsidR="00504F34">
        <w:rPr>
          <w:rFonts w:eastAsiaTheme="minorHAnsi"/>
          <w:lang w:eastAsia="en-US"/>
        </w:rPr>
        <w:t xml:space="preserve"> require additional resources to support the CPC or CPU</w:t>
      </w:r>
      <w:r w:rsidR="001D2CB5" w:rsidRPr="008F15C1">
        <w:rPr>
          <w:rFonts w:eastAsiaTheme="minorHAnsi"/>
          <w:lang w:eastAsia="en-US"/>
        </w:rPr>
        <w:t>, such as a fire affecting several residential properties</w:t>
      </w:r>
      <w:r w:rsidR="001D2CB5">
        <w:rPr>
          <w:rFonts w:eastAsiaTheme="minorHAnsi"/>
          <w:lang w:eastAsia="en-US"/>
        </w:rPr>
        <w:t>,</w:t>
      </w:r>
      <w:r w:rsidR="00504F34">
        <w:rPr>
          <w:rFonts w:eastAsiaTheme="minorHAnsi"/>
          <w:lang w:eastAsia="en-US"/>
        </w:rPr>
        <w:t xml:space="preserve"> a number of</w:t>
      </w:r>
      <w:r w:rsidR="001D2CB5" w:rsidRPr="008F15C1" w:rsidDel="00504F34">
        <w:rPr>
          <w:rFonts w:eastAsiaTheme="minorHAnsi"/>
          <w:lang w:eastAsia="en-US"/>
        </w:rPr>
        <w:t xml:space="preserve"> </w:t>
      </w:r>
      <w:r w:rsidR="001D2CB5" w:rsidRPr="008F15C1">
        <w:rPr>
          <w:rFonts w:eastAsiaTheme="minorHAnsi"/>
          <w:lang w:eastAsia="en-US"/>
        </w:rPr>
        <w:t xml:space="preserve">displaced residents </w:t>
      </w:r>
      <w:r w:rsidR="00881C27">
        <w:rPr>
          <w:rFonts w:eastAsiaTheme="minorHAnsi"/>
          <w:lang w:eastAsia="en-US"/>
        </w:rPr>
        <w:t>or</w:t>
      </w:r>
      <w:r w:rsidR="001D2CB5" w:rsidRPr="008F15C1">
        <w:rPr>
          <w:rFonts w:eastAsiaTheme="minorHAnsi"/>
          <w:lang w:eastAsia="en-US"/>
        </w:rPr>
        <w:t xml:space="preserve"> requir</w:t>
      </w:r>
      <w:r w:rsidR="00504F34">
        <w:rPr>
          <w:rFonts w:eastAsiaTheme="minorHAnsi"/>
          <w:lang w:eastAsia="en-US"/>
        </w:rPr>
        <w:t>ing</w:t>
      </w:r>
      <w:r w:rsidR="001D2CB5" w:rsidRPr="008F15C1">
        <w:rPr>
          <w:rFonts w:eastAsiaTheme="minorHAnsi"/>
          <w:lang w:eastAsia="en-US"/>
        </w:rPr>
        <w:t xml:space="preserve"> the activation of a rest centre and overnight accommodation. Due to the extended response period, it may be necessary to either use additional staff or activate the voluntary services to assist.</w:t>
      </w:r>
      <w:r w:rsidR="00504F34">
        <w:rPr>
          <w:rFonts w:eastAsiaTheme="minorHAnsi"/>
          <w:lang w:eastAsia="en-US"/>
        </w:rPr>
        <w:t xml:space="preserve"> </w:t>
      </w:r>
      <w:r w:rsidR="001D2CB5" w:rsidRPr="008F15C1">
        <w:rPr>
          <w:rFonts w:eastAsiaTheme="minorHAnsi"/>
          <w:lang w:eastAsia="en-US"/>
        </w:rPr>
        <w:t xml:space="preserve">The </w:t>
      </w:r>
      <w:r w:rsidR="001D2CB5">
        <w:rPr>
          <w:rFonts w:eastAsiaTheme="minorHAnsi"/>
          <w:lang w:eastAsia="en-US"/>
        </w:rPr>
        <w:t xml:space="preserve">initial </w:t>
      </w:r>
      <w:r w:rsidR="001D2CB5" w:rsidRPr="008F15C1">
        <w:rPr>
          <w:rFonts w:eastAsiaTheme="minorHAnsi"/>
          <w:lang w:eastAsia="en-US"/>
        </w:rPr>
        <w:t xml:space="preserve">response will be coordinated by the </w:t>
      </w:r>
      <w:r w:rsidR="001D2CB5">
        <w:rPr>
          <w:rFonts w:eastAsiaTheme="minorHAnsi"/>
          <w:lang w:eastAsia="en-US"/>
        </w:rPr>
        <w:t>CPU/</w:t>
      </w:r>
      <w:r w:rsidR="001D2CB5" w:rsidRPr="008F15C1">
        <w:rPr>
          <w:rFonts w:eastAsiaTheme="minorHAnsi"/>
          <w:lang w:eastAsia="en-US"/>
        </w:rPr>
        <w:t>Duty CPC</w:t>
      </w:r>
      <w:r w:rsidR="001D2CB5">
        <w:rPr>
          <w:rFonts w:eastAsiaTheme="minorHAnsi"/>
          <w:lang w:eastAsia="en-US"/>
        </w:rPr>
        <w:t xml:space="preserve"> (tactical officer)</w:t>
      </w:r>
      <w:r w:rsidR="001D2CB5" w:rsidRPr="008F15C1">
        <w:rPr>
          <w:rFonts w:eastAsiaTheme="minorHAnsi"/>
          <w:lang w:eastAsia="en-US"/>
        </w:rPr>
        <w:t>,</w:t>
      </w:r>
      <w:r w:rsidR="001D2CB5" w:rsidRPr="008F15C1" w:rsidDel="004022B5">
        <w:rPr>
          <w:rFonts w:eastAsiaTheme="minorHAnsi"/>
          <w:lang w:eastAsia="en-US"/>
        </w:rPr>
        <w:t xml:space="preserve"> </w:t>
      </w:r>
      <w:r w:rsidR="001D2CB5" w:rsidRPr="008F15C1">
        <w:rPr>
          <w:rFonts w:eastAsiaTheme="minorHAnsi"/>
          <w:lang w:eastAsia="en-US"/>
        </w:rPr>
        <w:t>in consultation with the Director</w:t>
      </w:r>
      <w:r w:rsidR="001D2CB5">
        <w:rPr>
          <w:rFonts w:eastAsiaTheme="minorHAnsi"/>
          <w:lang w:eastAsia="en-US"/>
        </w:rPr>
        <w:t xml:space="preserve"> on Call</w:t>
      </w:r>
      <w:r w:rsidR="001D2CB5" w:rsidRPr="008F15C1">
        <w:rPr>
          <w:rFonts w:eastAsiaTheme="minorHAnsi"/>
          <w:lang w:eastAsia="en-US"/>
        </w:rPr>
        <w:t xml:space="preserve"> (</w:t>
      </w:r>
      <w:r w:rsidR="001D2CB5">
        <w:rPr>
          <w:rFonts w:eastAsiaTheme="minorHAnsi"/>
          <w:lang w:eastAsia="en-US"/>
        </w:rPr>
        <w:t>Council Gold</w:t>
      </w:r>
      <w:r w:rsidR="001D2CB5" w:rsidRPr="008F15C1">
        <w:rPr>
          <w:rFonts w:eastAsiaTheme="minorHAnsi"/>
          <w:lang w:eastAsia="en-US"/>
        </w:rPr>
        <w:t>)</w:t>
      </w:r>
      <w:r w:rsidR="004022B5">
        <w:rPr>
          <w:rFonts w:eastAsiaTheme="minorHAnsi"/>
          <w:lang w:eastAsia="en-US"/>
        </w:rPr>
        <w:t>,</w:t>
      </w:r>
      <w:r w:rsidR="001D2CB5">
        <w:rPr>
          <w:rFonts w:eastAsiaTheme="minorHAnsi"/>
          <w:lang w:eastAsia="en-US"/>
        </w:rPr>
        <w:t xml:space="preserve"> coordination may be handed over to a relevant Director or Head of Service</w:t>
      </w:r>
      <w:r w:rsidR="001D2CB5" w:rsidRPr="00292C4C">
        <w:rPr>
          <w:rFonts w:eastAsiaTheme="minorHAnsi"/>
          <w:lang w:eastAsia="en-US"/>
        </w:rPr>
        <w:t xml:space="preserve"> </w:t>
      </w:r>
      <w:r w:rsidR="001D2CB5">
        <w:rPr>
          <w:rFonts w:eastAsiaTheme="minorHAnsi"/>
          <w:lang w:eastAsia="en-US"/>
        </w:rPr>
        <w:t>(Council Silver).</w:t>
      </w:r>
      <w:r w:rsidR="001D2CB5" w:rsidRPr="008F15C1">
        <w:rPr>
          <w:rFonts w:eastAsiaTheme="minorHAnsi"/>
          <w:lang w:eastAsia="en-US"/>
        </w:rPr>
        <w:t xml:space="preserve"> </w:t>
      </w:r>
      <w:r w:rsidR="00830061">
        <w:rPr>
          <w:rFonts w:eastAsiaTheme="minorHAnsi"/>
          <w:lang w:eastAsia="en-US"/>
        </w:rPr>
        <w:t>A</w:t>
      </w:r>
      <w:r w:rsidR="001D2CB5" w:rsidRPr="008F15C1" w:rsidDel="00830061">
        <w:rPr>
          <w:rFonts w:eastAsiaTheme="minorHAnsi"/>
          <w:lang w:eastAsia="en-US"/>
        </w:rPr>
        <w:t xml:space="preserve"> </w:t>
      </w:r>
      <w:r w:rsidR="001D2CB5" w:rsidRPr="008F15C1">
        <w:rPr>
          <w:rFonts w:eastAsiaTheme="minorHAnsi"/>
          <w:lang w:eastAsia="en-US"/>
        </w:rPr>
        <w:t xml:space="preserve">BECC </w:t>
      </w:r>
      <w:r w:rsidR="00830061">
        <w:rPr>
          <w:rFonts w:eastAsiaTheme="minorHAnsi"/>
          <w:lang w:eastAsia="en-US"/>
        </w:rPr>
        <w:t>may be activated</w:t>
      </w:r>
      <w:r w:rsidR="001D2CB5" w:rsidRPr="008F15C1">
        <w:rPr>
          <w:rFonts w:eastAsiaTheme="minorHAnsi"/>
          <w:lang w:eastAsia="en-US"/>
        </w:rPr>
        <w:t xml:space="preserve"> if there are </w:t>
      </w:r>
      <w:r w:rsidR="00830061" w:rsidRPr="008F15C1">
        <w:rPr>
          <w:rFonts w:eastAsiaTheme="minorHAnsi"/>
          <w:lang w:eastAsia="en-US"/>
        </w:rPr>
        <w:t>many</w:t>
      </w:r>
      <w:r w:rsidR="001D2CB5" w:rsidRPr="008F15C1">
        <w:rPr>
          <w:rFonts w:eastAsiaTheme="minorHAnsi"/>
          <w:lang w:eastAsia="en-US"/>
        </w:rPr>
        <w:t xml:space="preserve"> service areas or contractors involved in the response, or where </w:t>
      </w:r>
      <w:r w:rsidR="00DD4BD5">
        <w:rPr>
          <w:rFonts w:eastAsiaTheme="minorHAnsi"/>
          <w:lang w:eastAsia="en-US"/>
        </w:rPr>
        <w:t>m</w:t>
      </w:r>
      <w:r w:rsidR="001D2CB5" w:rsidRPr="008F15C1">
        <w:rPr>
          <w:rFonts w:eastAsiaTheme="minorHAnsi"/>
          <w:lang w:eastAsia="en-US"/>
        </w:rPr>
        <w:t xml:space="preserve">utual </w:t>
      </w:r>
      <w:r w:rsidR="00DD4BD5">
        <w:rPr>
          <w:rFonts w:eastAsiaTheme="minorHAnsi"/>
          <w:lang w:eastAsia="en-US"/>
        </w:rPr>
        <w:t>a</w:t>
      </w:r>
      <w:r w:rsidR="001D2CB5" w:rsidRPr="008F15C1">
        <w:rPr>
          <w:rFonts w:eastAsiaTheme="minorHAnsi"/>
          <w:lang w:eastAsia="en-US"/>
        </w:rPr>
        <w:t xml:space="preserve">id arrangements are activated with neighbouring </w:t>
      </w:r>
      <w:r w:rsidR="00DD4BD5">
        <w:rPr>
          <w:rFonts w:eastAsiaTheme="minorHAnsi"/>
          <w:lang w:eastAsia="en-US"/>
        </w:rPr>
        <w:t>b</w:t>
      </w:r>
      <w:r w:rsidR="001D2CB5" w:rsidRPr="008F15C1">
        <w:rPr>
          <w:rFonts w:eastAsiaTheme="minorHAnsi"/>
          <w:lang w:eastAsia="en-US"/>
        </w:rPr>
        <w:t>oroughs.</w:t>
      </w:r>
    </w:p>
    <w:p w14:paraId="50820D34" w14:textId="77777777" w:rsidR="001D2CB5" w:rsidRDefault="001D2CB5" w:rsidP="001D2CB5">
      <w:pPr>
        <w:spacing w:after="0"/>
        <w:jc w:val="both"/>
        <w:rPr>
          <w:rFonts w:eastAsiaTheme="minorHAnsi"/>
          <w:lang w:eastAsia="en-US"/>
        </w:rPr>
      </w:pPr>
    </w:p>
    <w:p w14:paraId="0D7E62D7" w14:textId="77777777" w:rsidR="0024177E" w:rsidRPr="00D17521" w:rsidRDefault="0024177E" w:rsidP="00F66F19">
      <w:pPr>
        <w:pStyle w:val="TOCHeading"/>
      </w:pPr>
      <w:r w:rsidRPr="00D17521">
        <w:t>Major incident Declaration</w:t>
      </w:r>
    </w:p>
    <w:p w14:paraId="44A278C5" w14:textId="444F6F55" w:rsidR="0024177E" w:rsidRPr="00D17521" w:rsidRDefault="00D556E8" w:rsidP="0024177E">
      <w:pPr>
        <w:spacing w:after="0"/>
        <w:jc w:val="both"/>
        <w:rPr>
          <w:rFonts w:eastAsiaTheme="minorHAnsi"/>
          <w:lang w:eastAsia="en-US"/>
        </w:rPr>
      </w:pPr>
      <w:r>
        <w:rPr>
          <w:rFonts w:eastAsiaTheme="minorHAnsi"/>
          <w:lang w:eastAsia="en-US"/>
        </w:rPr>
        <w:t xml:space="preserve">A major incident is defined as </w:t>
      </w:r>
      <w:r w:rsidR="0059183C">
        <w:rPr>
          <w:rFonts w:eastAsiaTheme="minorHAnsi"/>
          <w:lang w:eastAsia="en-US"/>
        </w:rPr>
        <w:t>a</w:t>
      </w:r>
      <w:r w:rsidR="0059183C" w:rsidRPr="0059183C">
        <w:rPr>
          <w:rFonts w:eastAsiaTheme="minorHAnsi"/>
          <w:lang w:eastAsia="en-US"/>
        </w:rPr>
        <w:t>n event or situation with a range of serious consequences which requires special arrangements to be implemented by one or more emergency responder agency</w:t>
      </w:r>
      <w:r w:rsidR="0059183C">
        <w:rPr>
          <w:rFonts w:eastAsiaTheme="minorHAnsi"/>
          <w:lang w:eastAsia="en-US"/>
        </w:rPr>
        <w:t xml:space="preserve"> </w:t>
      </w:r>
      <w:hyperlink r:id="rId16" w:history="1">
        <w:r w:rsidR="0059183C" w:rsidRPr="00EA4564">
          <w:rPr>
            <w:rStyle w:val="Hyperlink"/>
            <w:rFonts w:eastAsiaTheme="minorHAnsi"/>
            <w:lang w:eastAsia="en-US"/>
          </w:rPr>
          <w:t>(JESIP)</w:t>
        </w:r>
      </w:hyperlink>
      <w:r w:rsidR="0059183C">
        <w:rPr>
          <w:rFonts w:eastAsiaTheme="minorHAnsi"/>
          <w:lang w:eastAsia="en-US"/>
        </w:rPr>
        <w:t xml:space="preserve">. </w:t>
      </w:r>
      <w:r w:rsidR="0024177E" w:rsidRPr="008F15C1">
        <w:rPr>
          <w:rFonts w:eastAsiaTheme="minorHAnsi"/>
          <w:lang w:eastAsia="en-US"/>
        </w:rPr>
        <w:t xml:space="preserve">A major incident may be declared by one or more emergency services and in certain circumstances, such as flooding, the local authority may declare a major incident.  </w:t>
      </w:r>
    </w:p>
    <w:p w14:paraId="27FFECEB" w14:textId="77777777" w:rsidR="0024177E" w:rsidRPr="008F15C1" w:rsidRDefault="0024177E" w:rsidP="0024177E">
      <w:pPr>
        <w:spacing w:after="0"/>
        <w:jc w:val="both"/>
        <w:rPr>
          <w:rFonts w:eastAsiaTheme="minorHAnsi"/>
          <w:lang w:eastAsia="en-US"/>
        </w:rPr>
      </w:pPr>
    </w:p>
    <w:p w14:paraId="28417688" w14:textId="77777777" w:rsidR="001D2CB5" w:rsidRPr="00D17521" w:rsidRDefault="001D2CB5" w:rsidP="00F66F19">
      <w:pPr>
        <w:pStyle w:val="TOCHeading"/>
      </w:pPr>
      <w:r w:rsidRPr="00D17521">
        <w:t xml:space="preserve">Major Incident – Borough, Multi Borough or Pan London </w:t>
      </w:r>
    </w:p>
    <w:p w14:paraId="726D15CC" w14:textId="2DFD4F20" w:rsidR="001D2CB5" w:rsidRPr="008F15C1" w:rsidRDefault="001D2CB5" w:rsidP="001D2CB5">
      <w:pPr>
        <w:spacing w:after="0"/>
        <w:jc w:val="both"/>
        <w:rPr>
          <w:rFonts w:eastAsiaTheme="minorHAnsi"/>
          <w:lang w:eastAsia="en-US"/>
        </w:rPr>
      </w:pPr>
      <w:r w:rsidRPr="008F15C1">
        <w:rPr>
          <w:rFonts w:eastAsiaTheme="minorHAnsi"/>
          <w:lang w:eastAsia="en-US"/>
        </w:rPr>
        <w:t xml:space="preserve">Some incidents may require a pan London response, such as terrorist attack, widespread urban flooding, widespread and prolonged loss of essential services, or a serious outbreak of </w:t>
      </w:r>
      <w:r>
        <w:rPr>
          <w:rFonts w:eastAsiaTheme="minorHAnsi"/>
          <w:lang w:eastAsia="en-US"/>
        </w:rPr>
        <w:t xml:space="preserve">human or </w:t>
      </w:r>
      <w:r w:rsidRPr="008F15C1">
        <w:rPr>
          <w:rFonts w:eastAsiaTheme="minorHAnsi"/>
          <w:lang w:eastAsia="en-US"/>
        </w:rPr>
        <w:t xml:space="preserve">animal disease. </w:t>
      </w:r>
      <w:r w:rsidR="007439D7">
        <w:rPr>
          <w:rFonts w:eastAsiaTheme="minorHAnsi"/>
          <w:lang w:eastAsia="en-US"/>
        </w:rPr>
        <w:t>Such as</w:t>
      </w:r>
      <w:r w:rsidRPr="008F15C1">
        <w:rPr>
          <w:rFonts w:eastAsiaTheme="minorHAnsi"/>
          <w:lang w:eastAsia="en-US"/>
        </w:rPr>
        <w:t xml:space="preserve"> the response to the</w:t>
      </w:r>
      <w:r>
        <w:rPr>
          <w:rFonts w:eastAsiaTheme="minorHAnsi"/>
          <w:lang w:eastAsia="en-US"/>
        </w:rPr>
        <w:t xml:space="preserve"> </w:t>
      </w:r>
      <w:r w:rsidRPr="008F15C1">
        <w:rPr>
          <w:rFonts w:eastAsiaTheme="minorHAnsi"/>
          <w:lang w:eastAsia="en-US"/>
        </w:rPr>
        <w:t>7</w:t>
      </w:r>
      <w:r w:rsidRPr="005B3FE1">
        <w:rPr>
          <w:rFonts w:eastAsiaTheme="minorHAnsi"/>
          <w:vertAlign w:val="superscript"/>
          <w:lang w:eastAsia="en-US"/>
        </w:rPr>
        <w:t>th</w:t>
      </w:r>
      <w:r w:rsidRPr="008F15C1">
        <w:rPr>
          <w:rFonts w:eastAsiaTheme="minorHAnsi"/>
          <w:lang w:eastAsia="en-US"/>
        </w:rPr>
        <w:t xml:space="preserve"> July </w:t>
      </w:r>
      <w:r>
        <w:rPr>
          <w:rFonts w:eastAsiaTheme="minorHAnsi"/>
          <w:lang w:eastAsia="en-US"/>
        </w:rPr>
        <w:t xml:space="preserve">2005 </w:t>
      </w:r>
      <w:r w:rsidRPr="008F15C1">
        <w:rPr>
          <w:rFonts w:eastAsiaTheme="minorHAnsi"/>
          <w:lang w:eastAsia="en-US"/>
        </w:rPr>
        <w:t>bombings in Londo</w:t>
      </w:r>
      <w:r>
        <w:rPr>
          <w:rFonts w:eastAsiaTheme="minorHAnsi"/>
          <w:lang w:eastAsia="en-US"/>
        </w:rPr>
        <w:t>n,</w:t>
      </w:r>
      <w:r w:rsidRPr="008F15C1">
        <w:rPr>
          <w:rFonts w:eastAsiaTheme="minorHAnsi"/>
          <w:lang w:eastAsia="en-US"/>
        </w:rPr>
        <w:t xml:space="preserve"> the H1N1 Swine Flu pandemic</w:t>
      </w:r>
      <w:r>
        <w:rPr>
          <w:rFonts w:eastAsiaTheme="minorHAnsi"/>
          <w:lang w:eastAsia="en-US"/>
        </w:rPr>
        <w:t xml:space="preserve">, and </w:t>
      </w:r>
      <w:r w:rsidR="00DD4BD5">
        <w:rPr>
          <w:rFonts w:eastAsiaTheme="minorHAnsi"/>
          <w:lang w:eastAsia="en-US"/>
        </w:rPr>
        <w:t>c</w:t>
      </w:r>
      <w:r>
        <w:rPr>
          <w:rFonts w:eastAsiaTheme="minorHAnsi"/>
          <w:lang w:eastAsia="en-US"/>
        </w:rPr>
        <w:t xml:space="preserve">ovid-19 pandemic. </w:t>
      </w:r>
      <w:r w:rsidRPr="008F15C1">
        <w:rPr>
          <w:rFonts w:eastAsiaTheme="minorHAnsi"/>
          <w:lang w:eastAsia="en-US"/>
        </w:rPr>
        <w:t xml:space="preserve">The central government response to such an emergency would be co-ordinated from the Cabinet Office Briefing Rooms (COBR), under the leadership of the lead government department.  Locally, our response would be similar to </w:t>
      </w:r>
      <w:r w:rsidR="00EA4564">
        <w:rPr>
          <w:rFonts w:eastAsiaTheme="minorHAnsi"/>
          <w:lang w:eastAsia="en-US"/>
        </w:rPr>
        <w:t xml:space="preserve">a </w:t>
      </w:r>
      <w:r w:rsidR="00DD4BD5">
        <w:rPr>
          <w:rFonts w:eastAsiaTheme="minorHAnsi"/>
          <w:lang w:eastAsia="en-US"/>
        </w:rPr>
        <w:t>l</w:t>
      </w:r>
      <w:r w:rsidRPr="008F15C1">
        <w:rPr>
          <w:rFonts w:eastAsiaTheme="minorHAnsi"/>
          <w:lang w:eastAsia="en-US"/>
        </w:rPr>
        <w:t xml:space="preserve">arger </w:t>
      </w:r>
      <w:r w:rsidR="00DD4BD5">
        <w:rPr>
          <w:rFonts w:eastAsiaTheme="minorHAnsi"/>
          <w:lang w:eastAsia="en-US"/>
        </w:rPr>
        <w:t>s</w:t>
      </w:r>
      <w:r w:rsidRPr="008F15C1">
        <w:rPr>
          <w:rFonts w:eastAsiaTheme="minorHAnsi"/>
          <w:lang w:eastAsia="en-US"/>
        </w:rPr>
        <w:t xml:space="preserve">cale </w:t>
      </w:r>
      <w:r w:rsidR="00DD4BD5">
        <w:rPr>
          <w:rFonts w:eastAsiaTheme="minorHAnsi"/>
          <w:lang w:eastAsia="en-US"/>
        </w:rPr>
        <w:t>i</w:t>
      </w:r>
      <w:r w:rsidRPr="008F15C1">
        <w:rPr>
          <w:rFonts w:eastAsiaTheme="minorHAnsi"/>
          <w:lang w:eastAsia="en-US"/>
        </w:rPr>
        <w:t xml:space="preserve">ncident.  </w:t>
      </w:r>
    </w:p>
    <w:p w14:paraId="4D8ABD79" w14:textId="77777777" w:rsidR="00F828BC" w:rsidRDefault="00F828BC" w:rsidP="001D2CB5">
      <w:pPr>
        <w:spacing w:after="0"/>
        <w:jc w:val="both"/>
        <w:rPr>
          <w:rFonts w:eastAsiaTheme="minorHAnsi"/>
          <w:lang w:eastAsia="en-US"/>
        </w:rPr>
        <w:sectPr w:rsidR="00F828BC" w:rsidSect="0084705B">
          <w:type w:val="continuous"/>
          <w:pgSz w:w="11906" w:h="16838"/>
          <w:pgMar w:top="1276" w:right="1440" w:bottom="1276" w:left="1440" w:header="708" w:footer="708" w:gutter="0"/>
          <w:cols w:space="708"/>
          <w:docGrid w:linePitch="360"/>
        </w:sectPr>
      </w:pPr>
    </w:p>
    <w:p w14:paraId="38E37464" w14:textId="77777777" w:rsidR="003514A7" w:rsidRPr="00D17521" w:rsidRDefault="003514A7" w:rsidP="00C06633">
      <w:pPr>
        <w:pStyle w:val="Heading1"/>
        <w:numPr>
          <w:ilvl w:val="0"/>
          <w:numId w:val="37"/>
        </w:numPr>
        <w:ind w:left="0" w:firstLine="0"/>
        <w:rPr>
          <w:rFonts w:eastAsiaTheme="majorEastAsia"/>
          <w:lang w:eastAsia="en-US"/>
        </w:rPr>
      </w:pPr>
      <w:bookmarkStart w:id="33" w:name="_Tower_Hamlets_Emergency"/>
      <w:bookmarkStart w:id="34" w:name="_Toc192082984"/>
      <w:bookmarkEnd w:id="33"/>
      <w:r w:rsidRPr="00DD46BA">
        <w:lastRenderedPageBreak/>
        <w:t>Tower</w:t>
      </w:r>
      <w:r w:rsidRPr="00D17521">
        <w:rPr>
          <w:rFonts w:eastAsiaTheme="majorEastAsia"/>
          <w:lang w:eastAsia="en-US"/>
        </w:rPr>
        <w:t xml:space="preserve"> Hamlets Emergency Planning</w:t>
      </w:r>
      <w:bookmarkEnd w:id="34"/>
    </w:p>
    <w:p w14:paraId="08F4EF15" w14:textId="1AD520EE" w:rsidR="003514A7" w:rsidRDefault="003514A7" w:rsidP="003514A7">
      <w:pPr>
        <w:spacing w:after="0"/>
        <w:jc w:val="both"/>
        <w:rPr>
          <w:rFonts w:eastAsiaTheme="minorHAnsi"/>
          <w:lang w:eastAsia="en-US"/>
        </w:rPr>
      </w:pPr>
      <w:r w:rsidRPr="008F15C1">
        <w:rPr>
          <w:rFonts w:eastAsiaTheme="minorHAnsi"/>
          <w:lang w:eastAsia="en-US"/>
        </w:rPr>
        <w:t xml:space="preserve">Emergency planning/Contingency planning in Tower Hamlets is delivered by the </w:t>
      </w:r>
      <w:r w:rsidRPr="00424763">
        <w:rPr>
          <w:rFonts w:eastAsiaTheme="minorHAnsi"/>
          <w:lang w:eastAsia="en-US"/>
        </w:rPr>
        <w:t xml:space="preserve">Civil Protection Unit (CPU) </w:t>
      </w:r>
      <w:r w:rsidRPr="008F15C1">
        <w:rPr>
          <w:rFonts w:eastAsiaTheme="minorHAnsi"/>
          <w:lang w:eastAsia="en-US"/>
        </w:rPr>
        <w:t>within the Communit</w:t>
      </w:r>
      <w:r>
        <w:rPr>
          <w:rFonts w:eastAsiaTheme="minorHAnsi"/>
          <w:lang w:eastAsia="en-US"/>
        </w:rPr>
        <w:t>ies</w:t>
      </w:r>
      <w:r w:rsidRPr="008F15C1">
        <w:rPr>
          <w:rFonts w:eastAsiaTheme="minorHAnsi"/>
          <w:lang w:eastAsia="en-US"/>
        </w:rPr>
        <w:t xml:space="preserve"> Directorate. </w:t>
      </w:r>
      <w:r>
        <w:rPr>
          <w:rFonts w:eastAsiaTheme="minorHAnsi"/>
          <w:lang w:eastAsia="en-US"/>
        </w:rPr>
        <w:t>The CPU coordinate Tower Hamlets’ emergency planning, response &amp; recovery. This includes coordination of internal</w:t>
      </w:r>
      <w:r w:rsidDel="007D3844">
        <w:rPr>
          <w:rFonts w:eastAsiaTheme="minorHAnsi"/>
          <w:lang w:eastAsia="en-US"/>
        </w:rPr>
        <w:t xml:space="preserve"> </w:t>
      </w:r>
      <w:r w:rsidR="00DD4BD5">
        <w:rPr>
          <w:rFonts w:eastAsiaTheme="minorHAnsi"/>
          <w:lang w:eastAsia="en-US"/>
        </w:rPr>
        <w:t>b</w:t>
      </w:r>
      <w:r>
        <w:rPr>
          <w:rFonts w:eastAsiaTheme="minorHAnsi"/>
          <w:lang w:eastAsia="en-US"/>
        </w:rPr>
        <w:t xml:space="preserve">usiness </w:t>
      </w:r>
      <w:r w:rsidR="00DD4BD5">
        <w:rPr>
          <w:rFonts w:eastAsiaTheme="minorHAnsi"/>
          <w:lang w:eastAsia="en-US"/>
        </w:rPr>
        <w:t>c</w:t>
      </w:r>
      <w:r>
        <w:rPr>
          <w:rFonts w:eastAsiaTheme="minorHAnsi"/>
          <w:lang w:eastAsia="en-US"/>
        </w:rPr>
        <w:t>ontinuity arrangements, delivery of training and exercising to all staff, and engagement with resilience partners, responding agencies and voluntary &amp; community sector organisations.</w:t>
      </w:r>
    </w:p>
    <w:p w14:paraId="3784A86F" w14:textId="77777777" w:rsidR="003514A7" w:rsidRDefault="003514A7" w:rsidP="003514A7">
      <w:pPr>
        <w:spacing w:after="0"/>
        <w:rPr>
          <w:rFonts w:eastAsiaTheme="minorHAnsi"/>
          <w:lang w:eastAsia="en-US"/>
        </w:rPr>
      </w:pPr>
      <w:r>
        <w:rPr>
          <w:rFonts w:eastAsiaTheme="minorHAnsi"/>
          <w:lang w:eastAsia="en-US"/>
        </w:rPr>
        <w:t xml:space="preserve"> </w:t>
      </w:r>
    </w:p>
    <w:p w14:paraId="0D9F799D" w14:textId="77777777" w:rsidR="003514A7" w:rsidRPr="00D17521" w:rsidRDefault="003514A7" w:rsidP="003514A7">
      <w:pPr>
        <w:pStyle w:val="Heading2"/>
        <w:rPr>
          <w:rFonts w:eastAsiaTheme="majorEastAsia"/>
          <w:lang w:eastAsia="en-US"/>
        </w:rPr>
      </w:pPr>
      <w:bookmarkStart w:id="35" w:name="_Toc192082985"/>
      <w:r w:rsidRPr="00D17521">
        <w:rPr>
          <w:rFonts w:eastAsiaTheme="majorEastAsia"/>
          <w:lang w:eastAsia="en-US"/>
        </w:rPr>
        <w:t>Emergency Plans</w:t>
      </w:r>
      <w:bookmarkEnd w:id="35"/>
    </w:p>
    <w:p w14:paraId="3A0933B5" w14:textId="1FF71BCC" w:rsidR="003514A7" w:rsidRDefault="003514A7" w:rsidP="003514A7">
      <w:pPr>
        <w:spacing w:after="0"/>
        <w:jc w:val="both"/>
        <w:rPr>
          <w:rFonts w:eastAsiaTheme="minorHAnsi"/>
          <w:lang w:eastAsia="en-US"/>
        </w:rPr>
      </w:pPr>
      <w:r w:rsidRPr="008F15C1">
        <w:rPr>
          <w:rFonts w:eastAsiaTheme="minorHAnsi"/>
          <w:lang w:eastAsia="en-US"/>
        </w:rPr>
        <w:t>The Civil Protection Unit produce, maintain</w:t>
      </w:r>
      <w:r>
        <w:rPr>
          <w:rFonts w:eastAsiaTheme="minorHAnsi"/>
          <w:lang w:eastAsia="en-US"/>
        </w:rPr>
        <w:t xml:space="preserve"> and</w:t>
      </w:r>
      <w:r w:rsidRPr="008F15C1">
        <w:rPr>
          <w:rFonts w:eastAsiaTheme="minorHAnsi"/>
          <w:lang w:eastAsia="en-US"/>
        </w:rPr>
        <w:t xml:space="preserve"> review the council’s generic </w:t>
      </w:r>
      <w:r>
        <w:rPr>
          <w:rFonts w:eastAsiaTheme="minorHAnsi"/>
          <w:lang w:eastAsia="en-US"/>
        </w:rPr>
        <w:t xml:space="preserve">Borough </w:t>
      </w:r>
      <w:r w:rsidRPr="008F15C1">
        <w:rPr>
          <w:rFonts w:eastAsiaTheme="minorHAnsi"/>
          <w:lang w:eastAsia="en-US"/>
        </w:rPr>
        <w:t>Major Emergency Plan</w:t>
      </w:r>
      <w:r>
        <w:rPr>
          <w:rFonts w:eastAsiaTheme="minorHAnsi"/>
          <w:lang w:eastAsia="en-US"/>
        </w:rPr>
        <w:t>s</w:t>
      </w:r>
      <w:r w:rsidRPr="008F15C1">
        <w:rPr>
          <w:rFonts w:eastAsiaTheme="minorHAnsi"/>
          <w:lang w:eastAsia="en-US"/>
        </w:rPr>
        <w:t xml:space="preserve"> </w:t>
      </w:r>
      <w:r>
        <w:rPr>
          <w:rFonts w:eastAsiaTheme="minorHAnsi"/>
          <w:lang w:eastAsia="en-US"/>
        </w:rPr>
        <w:t xml:space="preserve">(BMEP’s) </w:t>
      </w:r>
      <w:r w:rsidRPr="008F15C1">
        <w:rPr>
          <w:rFonts w:eastAsiaTheme="minorHAnsi"/>
          <w:lang w:eastAsia="en-US"/>
        </w:rPr>
        <w:t xml:space="preserve">and a number of </w:t>
      </w:r>
      <w:r>
        <w:rPr>
          <w:rFonts w:eastAsiaTheme="minorHAnsi"/>
          <w:lang w:eastAsia="en-US"/>
        </w:rPr>
        <w:t>risk-</w:t>
      </w:r>
      <w:r w:rsidRPr="008F15C1">
        <w:rPr>
          <w:rFonts w:eastAsiaTheme="minorHAnsi"/>
          <w:lang w:eastAsia="en-US"/>
        </w:rPr>
        <w:t>specific emergency plans and supporting documents. Emergency plans are regularly reviewed and exercised</w:t>
      </w:r>
      <w:r>
        <w:rPr>
          <w:rFonts w:eastAsiaTheme="minorHAnsi"/>
          <w:lang w:eastAsia="en-US"/>
        </w:rPr>
        <w:t>,</w:t>
      </w:r>
      <w:r w:rsidRPr="008F15C1">
        <w:rPr>
          <w:rFonts w:eastAsiaTheme="minorHAnsi"/>
          <w:lang w:eastAsia="en-US"/>
        </w:rPr>
        <w:t xml:space="preserve"> with post incident learning </w:t>
      </w:r>
      <w:r>
        <w:rPr>
          <w:rFonts w:eastAsiaTheme="minorHAnsi"/>
          <w:lang w:eastAsia="en-US"/>
        </w:rPr>
        <w:t>incorporated</w:t>
      </w:r>
      <w:r w:rsidRPr="008F15C1">
        <w:rPr>
          <w:rFonts w:eastAsiaTheme="minorHAnsi"/>
          <w:lang w:eastAsia="en-US"/>
        </w:rPr>
        <w:t>.</w:t>
      </w:r>
    </w:p>
    <w:p w14:paraId="0E117F06" w14:textId="77777777" w:rsidR="003514A7" w:rsidRDefault="003514A7" w:rsidP="003514A7">
      <w:pPr>
        <w:spacing w:after="0"/>
        <w:jc w:val="both"/>
        <w:rPr>
          <w:rFonts w:eastAsiaTheme="minorHAnsi"/>
          <w:lang w:eastAsia="en-US"/>
        </w:rPr>
      </w:pPr>
    </w:p>
    <w:p w14:paraId="5042BB9B" w14:textId="77777777" w:rsidR="003514A7" w:rsidRPr="00C711A3" w:rsidRDefault="003514A7" w:rsidP="003514A7">
      <w:pPr>
        <w:spacing w:after="0" w:line="259" w:lineRule="auto"/>
        <w:ind w:left="1077"/>
        <w:jc w:val="both"/>
      </w:pPr>
      <w:r w:rsidRPr="00C711A3">
        <w:rPr>
          <w:b/>
        </w:rPr>
        <w:t>Part 1</w:t>
      </w:r>
      <w:r w:rsidRPr="00C711A3">
        <w:t xml:space="preserve"> - </w:t>
      </w:r>
      <w:hyperlink r:id="rId17" w:history="1">
        <w:r w:rsidRPr="00C711A3">
          <w:rPr>
            <w:rStyle w:val="Hyperlink"/>
          </w:rPr>
          <w:t>Civil Protection Procedure</w:t>
        </w:r>
      </w:hyperlink>
      <w:r>
        <w:t xml:space="preserve"> </w:t>
      </w:r>
    </w:p>
    <w:p w14:paraId="2B240C84" w14:textId="77777777" w:rsidR="003514A7" w:rsidRPr="00C711A3" w:rsidRDefault="003514A7" w:rsidP="003514A7">
      <w:pPr>
        <w:spacing w:after="0" w:line="259" w:lineRule="auto"/>
        <w:ind w:left="1077"/>
        <w:jc w:val="both"/>
      </w:pPr>
      <w:r w:rsidRPr="00C711A3">
        <w:rPr>
          <w:b/>
        </w:rPr>
        <w:t>Part 2</w:t>
      </w:r>
      <w:r w:rsidRPr="00C711A3">
        <w:t xml:space="preserve"> - </w:t>
      </w:r>
      <w:hyperlink r:id="rId18" w:history="1">
        <w:r w:rsidRPr="00C711A3">
          <w:rPr>
            <w:color w:val="0563C1" w:themeColor="hyperlink"/>
            <w:u w:val="single"/>
          </w:rPr>
          <w:t>Emergency Community Care Plan</w:t>
        </w:r>
      </w:hyperlink>
    </w:p>
    <w:p w14:paraId="2100EA50" w14:textId="77777777" w:rsidR="003514A7" w:rsidRPr="00C711A3" w:rsidRDefault="003514A7" w:rsidP="003514A7">
      <w:pPr>
        <w:spacing w:after="0" w:line="259" w:lineRule="auto"/>
        <w:ind w:left="1077"/>
        <w:jc w:val="both"/>
      </w:pPr>
      <w:r w:rsidRPr="00C711A3">
        <w:rPr>
          <w:b/>
        </w:rPr>
        <w:t>Part 3</w:t>
      </w:r>
      <w:r w:rsidRPr="00C711A3">
        <w:t xml:space="preserve"> - </w:t>
      </w:r>
      <w:hyperlink r:id="rId19" w:history="1">
        <w:r w:rsidRPr="00C711A3">
          <w:rPr>
            <w:color w:val="0563C1" w:themeColor="hyperlink"/>
            <w:u w:val="single"/>
          </w:rPr>
          <w:t>Business Continuity</w:t>
        </w:r>
      </w:hyperlink>
    </w:p>
    <w:p w14:paraId="3B29C80B" w14:textId="77777777" w:rsidR="003514A7" w:rsidRDefault="003514A7" w:rsidP="003514A7">
      <w:pPr>
        <w:spacing w:after="0" w:line="259" w:lineRule="auto"/>
        <w:ind w:left="1077"/>
        <w:jc w:val="both"/>
        <w:rPr>
          <w:color w:val="0563C1" w:themeColor="hyperlink"/>
          <w:u w:val="single"/>
        </w:rPr>
        <w:sectPr w:rsidR="003514A7" w:rsidSect="00F828BC">
          <w:pgSz w:w="11906" w:h="16838"/>
          <w:pgMar w:top="1276" w:right="1440" w:bottom="1276" w:left="1440" w:header="708" w:footer="708" w:gutter="0"/>
          <w:cols w:space="708"/>
          <w:docGrid w:linePitch="360"/>
        </w:sectPr>
      </w:pPr>
      <w:r w:rsidRPr="00C711A3">
        <w:rPr>
          <w:b/>
        </w:rPr>
        <w:t>Part 4</w:t>
      </w:r>
      <w:r w:rsidRPr="00C711A3">
        <w:t xml:space="preserve"> - </w:t>
      </w:r>
      <w:hyperlink r:id="rId20" w:history="1">
        <w:r w:rsidRPr="00C711A3">
          <w:rPr>
            <w:color w:val="0563C1" w:themeColor="hyperlink"/>
            <w:u w:val="single"/>
          </w:rPr>
          <w:t>Recovery Plan</w:t>
        </w:r>
      </w:hyperlink>
      <w:r>
        <w:rPr>
          <w:color w:val="0563C1" w:themeColor="hyperlink"/>
          <w:u w:val="single"/>
        </w:rPr>
        <w:t xml:space="preserve"> </w:t>
      </w:r>
    </w:p>
    <w:p w14:paraId="4CEC24B0" w14:textId="77777777" w:rsidR="003514A7" w:rsidRPr="00CB2C19" w:rsidRDefault="003514A7" w:rsidP="003514A7">
      <w:pPr>
        <w:spacing w:after="0" w:line="259" w:lineRule="auto"/>
        <w:ind w:left="1077"/>
        <w:jc w:val="both"/>
      </w:pPr>
    </w:p>
    <w:p w14:paraId="1A4853D9" w14:textId="77777777" w:rsidR="003514A7" w:rsidRPr="00D17521" w:rsidRDefault="003514A7" w:rsidP="003514A7">
      <w:pPr>
        <w:pStyle w:val="Heading2"/>
        <w:rPr>
          <w:rFonts w:eastAsiaTheme="majorEastAsia"/>
          <w:lang w:eastAsia="en-US"/>
        </w:rPr>
      </w:pPr>
      <w:bookmarkStart w:id="36" w:name="_Toc192082986"/>
      <w:r w:rsidRPr="00D17521">
        <w:rPr>
          <w:rFonts w:eastAsiaTheme="majorEastAsia"/>
          <w:lang w:eastAsia="en-US"/>
        </w:rPr>
        <w:t xml:space="preserve">Business Continuity </w:t>
      </w:r>
      <w:r>
        <w:rPr>
          <w:rFonts w:eastAsiaTheme="majorEastAsia"/>
          <w:lang w:eastAsia="en-US"/>
        </w:rPr>
        <w:t>Management</w:t>
      </w:r>
      <w:bookmarkEnd w:id="36"/>
      <w:r>
        <w:rPr>
          <w:rFonts w:eastAsiaTheme="majorEastAsia"/>
          <w:lang w:eastAsia="en-US"/>
        </w:rPr>
        <w:t xml:space="preserve"> </w:t>
      </w:r>
    </w:p>
    <w:p w14:paraId="63C5727D" w14:textId="77777777" w:rsidR="003514A7" w:rsidRDefault="003514A7" w:rsidP="003514A7">
      <w:pPr>
        <w:spacing w:after="0"/>
        <w:jc w:val="both"/>
        <w:rPr>
          <w:rFonts w:eastAsiaTheme="minorHAnsi"/>
          <w:lang w:eastAsia="en-US"/>
        </w:rPr>
      </w:pPr>
      <w:r>
        <w:rPr>
          <w:rFonts w:eastAsiaTheme="minorHAnsi"/>
          <w:lang w:eastAsia="en-US"/>
        </w:rPr>
        <w:t xml:space="preserve">Business Continuity is the </w:t>
      </w:r>
      <w:r w:rsidRPr="004B295E">
        <w:rPr>
          <w:rFonts w:eastAsiaTheme="minorHAnsi"/>
          <w:lang w:eastAsia="en-US"/>
        </w:rPr>
        <w:t>process by which we ensure our ability to keep functioning as a council, and to continue to be able to serve and support our residents</w:t>
      </w:r>
      <w:r>
        <w:rPr>
          <w:rFonts w:eastAsiaTheme="minorHAnsi"/>
          <w:lang w:eastAsia="en-US"/>
        </w:rPr>
        <w:t xml:space="preserve"> through a process of impact assessment and planning</w:t>
      </w:r>
      <w:r w:rsidRPr="004B295E">
        <w:rPr>
          <w:rFonts w:eastAsiaTheme="minorHAnsi"/>
          <w:lang w:eastAsia="en-US"/>
        </w:rPr>
        <w:t>.</w:t>
      </w:r>
    </w:p>
    <w:p w14:paraId="28C60A44" w14:textId="77777777" w:rsidR="003514A7" w:rsidRDefault="003514A7" w:rsidP="003514A7">
      <w:pPr>
        <w:spacing w:after="0"/>
        <w:jc w:val="both"/>
        <w:rPr>
          <w:rFonts w:eastAsiaTheme="minorHAnsi"/>
          <w:lang w:eastAsia="en-US"/>
        </w:rPr>
      </w:pPr>
    </w:p>
    <w:p w14:paraId="508498E9" w14:textId="1CB46946" w:rsidR="003514A7" w:rsidRPr="008F15C1" w:rsidRDefault="003514A7" w:rsidP="003514A7">
      <w:pPr>
        <w:spacing w:after="0"/>
        <w:jc w:val="both"/>
        <w:rPr>
          <w:rFonts w:eastAsiaTheme="minorHAnsi"/>
          <w:lang w:eastAsia="en-US"/>
        </w:rPr>
      </w:pPr>
      <w:r w:rsidRPr="008F15C1">
        <w:rPr>
          <w:rFonts w:eastAsiaTheme="minorHAnsi"/>
          <w:lang w:eastAsia="en-US"/>
        </w:rPr>
        <w:t>Tower Hamlets Council recognises the necessity for effective Business Continuity Management</w:t>
      </w:r>
      <w:r>
        <w:rPr>
          <w:rFonts w:eastAsiaTheme="minorHAnsi"/>
          <w:lang w:eastAsia="en-US"/>
        </w:rPr>
        <w:t xml:space="preserve"> (BCM)</w:t>
      </w:r>
      <w:r w:rsidRPr="008F15C1">
        <w:rPr>
          <w:rFonts w:eastAsiaTheme="minorHAnsi"/>
          <w:lang w:eastAsia="en-US"/>
        </w:rPr>
        <w:t xml:space="preserve"> </w:t>
      </w:r>
      <w:r>
        <w:rPr>
          <w:rFonts w:eastAsiaTheme="minorHAnsi"/>
          <w:lang w:eastAsia="en-US"/>
        </w:rPr>
        <w:t>processes</w:t>
      </w:r>
      <w:r w:rsidRPr="008F15C1">
        <w:rPr>
          <w:rFonts w:eastAsiaTheme="minorHAnsi"/>
          <w:lang w:eastAsia="en-US"/>
        </w:rPr>
        <w:t xml:space="preserve">, as required by the </w:t>
      </w:r>
      <w:r>
        <w:rPr>
          <w:rFonts w:eastAsiaTheme="minorHAnsi"/>
          <w:lang w:eastAsia="en-US"/>
        </w:rPr>
        <w:t>CCA</w:t>
      </w:r>
      <w:r w:rsidRPr="008F15C1">
        <w:rPr>
          <w:rFonts w:eastAsiaTheme="minorHAnsi"/>
          <w:lang w:eastAsia="en-US"/>
        </w:rPr>
        <w:t xml:space="preserve">. The </w:t>
      </w:r>
      <w:r w:rsidR="006D321B">
        <w:rPr>
          <w:rFonts w:eastAsiaTheme="minorHAnsi"/>
          <w:lang w:eastAsia="en-US"/>
        </w:rPr>
        <w:t>c</w:t>
      </w:r>
      <w:r w:rsidRPr="008F15C1">
        <w:rPr>
          <w:rFonts w:eastAsiaTheme="minorHAnsi"/>
          <w:lang w:eastAsia="en-US"/>
        </w:rPr>
        <w:t xml:space="preserve">ouncil is committed to ensuring that </w:t>
      </w:r>
      <w:r>
        <w:rPr>
          <w:rFonts w:eastAsiaTheme="minorHAnsi"/>
          <w:lang w:eastAsia="en-US"/>
        </w:rPr>
        <w:t>BC</w:t>
      </w:r>
      <w:r w:rsidRPr="008F15C1">
        <w:rPr>
          <w:rFonts w:eastAsiaTheme="minorHAnsi"/>
          <w:lang w:eastAsia="en-US"/>
        </w:rPr>
        <w:t>M</w:t>
      </w:r>
      <w:r>
        <w:rPr>
          <w:rFonts w:eastAsiaTheme="minorHAnsi"/>
          <w:lang w:eastAsia="en-US"/>
        </w:rPr>
        <w:t xml:space="preserve"> </w:t>
      </w:r>
      <w:r w:rsidRPr="008F15C1">
        <w:rPr>
          <w:rFonts w:eastAsiaTheme="minorHAnsi"/>
          <w:lang w:eastAsia="en-US"/>
        </w:rPr>
        <w:t xml:space="preserve">is in place to enable essential services to be maintained for our residents, businesses, and the public in the event of major disruptions and/or major incidents. Each </w:t>
      </w:r>
      <w:r w:rsidR="006D321B">
        <w:rPr>
          <w:rFonts w:eastAsiaTheme="minorHAnsi"/>
          <w:lang w:eastAsia="en-US"/>
        </w:rPr>
        <w:t>s</w:t>
      </w:r>
      <w:r w:rsidRPr="008F15C1">
        <w:rPr>
          <w:rFonts w:eastAsiaTheme="minorHAnsi"/>
          <w:lang w:eastAsia="en-US"/>
        </w:rPr>
        <w:t xml:space="preserve">ervice </w:t>
      </w:r>
      <w:r w:rsidR="006D321B">
        <w:rPr>
          <w:rFonts w:eastAsiaTheme="minorHAnsi"/>
          <w:lang w:eastAsia="en-US"/>
        </w:rPr>
        <w:t>l</w:t>
      </w:r>
      <w:r>
        <w:rPr>
          <w:rFonts w:eastAsiaTheme="minorHAnsi"/>
          <w:lang w:eastAsia="en-US"/>
        </w:rPr>
        <w:t>evel</w:t>
      </w:r>
      <w:r w:rsidRPr="008F15C1">
        <w:rPr>
          <w:rFonts w:eastAsiaTheme="minorHAnsi"/>
          <w:lang w:eastAsia="en-US"/>
        </w:rPr>
        <w:t xml:space="preserve"> </w:t>
      </w:r>
      <w:r>
        <w:rPr>
          <w:rFonts w:eastAsiaTheme="minorHAnsi"/>
          <w:lang w:eastAsia="en-US"/>
        </w:rPr>
        <w:t>BC</w:t>
      </w:r>
      <w:r w:rsidRPr="008F15C1">
        <w:rPr>
          <w:rFonts w:eastAsiaTheme="minorHAnsi"/>
          <w:lang w:eastAsia="en-US"/>
        </w:rPr>
        <w:t xml:space="preserve"> </w:t>
      </w:r>
      <w:r w:rsidR="006D321B">
        <w:rPr>
          <w:rFonts w:eastAsiaTheme="minorHAnsi"/>
          <w:lang w:eastAsia="en-US"/>
        </w:rPr>
        <w:t>pl</w:t>
      </w:r>
      <w:r w:rsidRPr="008F15C1">
        <w:rPr>
          <w:rFonts w:eastAsiaTheme="minorHAnsi"/>
          <w:lang w:eastAsia="en-US"/>
        </w:rPr>
        <w:t xml:space="preserve">an </w:t>
      </w:r>
      <w:r>
        <w:rPr>
          <w:rFonts w:eastAsiaTheme="minorHAnsi"/>
          <w:lang w:eastAsia="en-US"/>
        </w:rPr>
        <w:t xml:space="preserve">is owned at </w:t>
      </w:r>
      <w:r w:rsidR="006D321B">
        <w:rPr>
          <w:rFonts w:eastAsiaTheme="minorHAnsi"/>
          <w:lang w:eastAsia="en-US"/>
        </w:rPr>
        <w:t>h</w:t>
      </w:r>
      <w:r>
        <w:rPr>
          <w:rFonts w:eastAsiaTheme="minorHAnsi"/>
          <w:lang w:eastAsia="en-US"/>
        </w:rPr>
        <w:t xml:space="preserve">ead of </w:t>
      </w:r>
      <w:r w:rsidR="006D321B">
        <w:rPr>
          <w:rFonts w:eastAsiaTheme="minorHAnsi"/>
          <w:lang w:eastAsia="en-US"/>
        </w:rPr>
        <w:t>s</w:t>
      </w:r>
      <w:r>
        <w:rPr>
          <w:rFonts w:eastAsiaTheme="minorHAnsi"/>
          <w:lang w:eastAsia="en-US"/>
        </w:rPr>
        <w:t xml:space="preserve">ervice level and maintained by </w:t>
      </w:r>
      <w:r w:rsidR="006D321B">
        <w:rPr>
          <w:rFonts w:eastAsiaTheme="minorHAnsi"/>
          <w:lang w:eastAsia="en-US"/>
        </w:rPr>
        <w:t>s</w:t>
      </w:r>
      <w:r>
        <w:rPr>
          <w:rFonts w:eastAsiaTheme="minorHAnsi"/>
          <w:lang w:eastAsia="en-US"/>
        </w:rPr>
        <w:t xml:space="preserve">ervice </w:t>
      </w:r>
      <w:r w:rsidR="006D321B">
        <w:rPr>
          <w:rFonts w:eastAsiaTheme="minorHAnsi"/>
          <w:lang w:eastAsia="en-US"/>
        </w:rPr>
        <w:t>m</w:t>
      </w:r>
      <w:r>
        <w:rPr>
          <w:rFonts w:eastAsiaTheme="minorHAnsi"/>
          <w:lang w:eastAsia="en-US"/>
        </w:rPr>
        <w:t>anagers</w:t>
      </w:r>
      <w:r w:rsidRPr="008F15C1">
        <w:rPr>
          <w:rFonts w:eastAsiaTheme="minorHAnsi"/>
          <w:lang w:eastAsia="en-US"/>
        </w:rPr>
        <w:t xml:space="preserve">; </w:t>
      </w:r>
      <w:r>
        <w:rPr>
          <w:rFonts w:eastAsiaTheme="minorHAnsi"/>
          <w:lang w:eastAsia="en-US"/>
        </w:rPr>
        <w:t xml:space="preserve">all plans are approved at </w:t>
      </w:r>
      <w:r w:rsidR="006D321B">
        <w:rPr>
          <w:rFonts w:eastAsiaTheme="minorHAnsi"/>
          <w:lang w:eastAsia="en-US"/>
        </w:rPr>
        <w:t>d</w:t>
      </w:r>
      <w:r>
        <w:rPr>
          <w:rFonts w:eastAsiaTheme="minorHAnsi"/>
          <w:lang w:eastAsia="en-US"/>
        </w:rPr>
        <w:t>irector level.</w:t>
      </w:r>
    </w:p>
    <w:p w14:paraId="09EB040E" w14:textId="77777777" w:rsidR="003514A7" w:rsidRPr="008F15C1" w:rsidRDefault="003514A7" w:rsidP="003514A7">
      <w:pPr>
        <w:spacing w:after="0"/>
        <w:jc w:val="both"/>
        <w:rPr>
          <w:rFonts w:eastAsiaTheme="minorHAnsi"/>
          <w:lang w:eastAsia="en-US"/>
        </w:rPr>
      </w:pPr>
    </w:p>
    <w:p w14:paraId="180745A9" w14:textId="23C4DF12" w:rsidR="003514A7" w:rsidRDefault="003514A7" w:rsidP="003514A7">
      <w:pPr>
        <w:spacing w:after="0"/>
        <w:jc w:val="both"/>
        <w:rPr>
          <w:rFonts w:eastAsiaTheme="minorHAnsi"/>
          <w:lang w:eastAsia="en-US"/>
        </w:rPr>
      </w:pPr>
      <w:r>
        <w:rPr>
          <w:rFonts w:eastAsiaTheme="minorHAnsi"/>
          <w:lang w:eastAsia="en-US"/>
        </w:rPr>
        <w:t xml:space="preserve">Service </w:t>
      </w:r>
      <w:r w:rsidR="006D321B">
        <w:rPr>
          <w:rFonts w:eastAsiaTheme="minorHAnsi"/>
          <w:lang w:eastAsia="en-US"/>
        </w:rPr>
        <w:t>l</w:t>
      </w:r>
      <w:r>
        <w:rPr>
          <w:rFonts w:eastAsiaTheme="minorHAnsi"/>
          <w:lang w:eastAsia="en-US"/>
        </w:rPr>
        <w:t xml:space="preserve">evel BC </w:t>
      </w:r>
      <w:r w:rsidR="006D321B">
        <w:rPr>
          <w:rFonts w:eastAsiaTheme="minorHAnsi"/>
          <w:lang w:eastAsia="en-US"/>
        </w:rPr>
        <w:t>p</w:t>
      </w:r>
      <w:r>
        <w:rPr>
          <w:rFonts w:eastAsiaTheme="minorHAnsi"/>
          <w:lang w:eastAsia="en-US"/>
        </w:rPr>
        <w:t>lans are hosted</w:t>
      </w:r>
      <w:r w:rsidDel="00140485">
        <w:rPr>
          <w:rFonts w:eastAsiaTheme="minorHAnsi"/>
          <w:lang w:eastAsia="en-US"/>
        </w:rPr>
        <w:t xml:space="preserve"> </w:t>
      </w:r>
      <w:r>
        <w:rPr>
          <w:rFonts w:eastAsiaTheme="minorHAnsi"/>
          <w:lang w:eastAsia="en-US"/>
        </w:rPr>
        <w:t xml:space="preserve">on an external </w:t>
      </w:r>
      <w:r w:rsidDel="00140485">
        <w:rPr>
          <w:rFonts w:eastAsiaTheme="minorHAnsi"/>
          <w:lang w:eastAsia="en-US"/>
        </w:rPr>
        <w:t>software</w:t>
      </w:r>
      <w:r>
        <w:rPr>
          <w:rFonts w:eastAsiaTheme="minorHAnsi"/>
          <w:lang w:eastAsia="en-US"/>
        </w:rPr>
        <w:t>, p</w:t>
      </w:r>
      <w:r w:rsidRPr="008F15C1">
        <w:rPr>
          <w:rFonts w:eastAsiaTheme="minorHAnsi"/>
          <w:lang w:eastAsia="en-US"/>
        </w:rPr>
        <w:t>lans</w:t>
      </w:r>
      <w:r>
        <w:rPr>
          <w:rFonts w:eastAsiaTheme="minorHAnsi"/>
          <w:lang w:eastAsia="en-US"/>
        </w:rPr>
        <w:t xml:space="preserve"> and</w:t>
      </w:r>
      <w:r w:rsidRPr="008F15C1">
        <w:rPr>
          <w:rFonts w:eastAsiaTheme="minorHAnsi"/>
          <w:lang w:eastAsia="en-US"/>
        </w:rPr>
        <w:t xml:space="preserve"> </w:t>
      </w:r>
      <w:r>
        <w:rPr>
          <w:rFonts w:eastAsiaTheme="minorHAnsi"/>
          <w:lang w:eastAsia="en-US"/>
        </w:rPr>
        <w:t>i</w:t>
      </w:r>
      <w:r w:rsidRPr="008F15C1">
        <w:rPr>
          <w:rFonts w:eastAsiaTheme="minorHAnsi"/>
          <w:lang w:eastAsia="en-US"/>
        </w:rPr>
        <w:t xml:space="preserve">mpact </w:t>
      </w:r>
      <w:r>
        <w:rPr>
          <w:rFonts w:eastAsiaTheme="minorHAnsi"/>
          <w:lang w:eastAsia="en-US"/>
        </w:rPr>
        <w:t>a</w:t>
      </w:r>
      <w:r w:rsidRPr="008F15C1">
        <w:rPr>
          <w:rFonts w:eastAsiaTheme="minorHAnsi"/>
          <w:lang w:eastAsia="en-US"/>
        </w:rPr>
        <w:t>ssessments are subject to regular review.</w:t>
      </w:r>
      <w:r>
        <w:rPr>
          <w:rFonts w:eastAsiaTheme="minorHAnsi"/>
          <w:lang w:eastAsia="en-US"/>
        </w:rPr>
        <w:t xml:space="preserve">  </w:t>
      </w:r>
      <w:r w:rsidRPr="008F15C1">
        <w:rPr>
          <w:rFonts w:eastAsiaTheme="minorHAnsi"/>
          <w:lang w:eastAsia="en-US"/>
        </w:rPr>
        <w:t>The C</w:t>
      </w:r>
      <w:r>
        <w:rPr>
          <w:rFonts w:eastAsiaTheme="minorHAnsi"/>
          <w:lang w:eastAsia="en-US"/>
        </w:rPr>
        <w:t>PU</w:t>
      </w:r>
      <w:r w:rsidRPr="008F15C1">
        <w:rPr>
          <w:rFonts w:eastAsiaTheme="minorHAnsi"/>
          <w:lang w:eastAsia="en-US"/>
        </w:rPr>
        <w:t xml:space="preserve"> adminis</w:t>
      </w:r>
      <w:r>
        <w:rPr>
          <w:rFonts w:eastAsiaTheme="minorHAnsi"/>
          <w:lang w:eastAsia="en-US"/>
        </w:rPr>
        <w:t>trates and</w:t>
      </w:r>
      <w:r w:rsidRPr="008F15C1">
        <w:rPr>
          <w:rFonts w:eastAsiaTheme="minorHAnsi"/>
          <w:lang w:eastAsia="en-US"/>
        </w:rPr>
        <w:t xml:space="preserve"> </w:t>
      </w:r>
      <w:r>
        <w:rPr>
          <w:rFonts w:eastAsiaTheme="minorHAnsi"/>
          <w:lang w:eastAsia="en-US"/>
        </w:rPr>
        <w:t>c</w:t>
      </w:r>
      <w:r w:rsidRPr="008F15C1">
        <w:rPr>
          <w:rFonts w:eastAsiaTheme="minorHAnsi"/>
          <w:lang w:eastAsia="en-US"/>
        </w:rPr>
        <w:t xml:space="preserve">oordinates </w:t>
      </w:r>
      <w:r>
        <w:rPr>
          <w:rFonts w:eastAsiaTheme="minorHAnsi"/>
          <w:lang w:eastAsia="en-US"/>
        </w:rPr>
        <w:t>BCM</w:t>
      </w:r>
      <w:r w:rsidRPr="008F15C1">
        <w:rPr>
          <w:rFonts w:eastAsiaTheme="minorHAnsi"/>
          <w:lang w:eastAsia="en-US"/>
        </w:rPr>
        <w:t xml:space="preserve"> on behalf of the </w:t>
      </w:r>
      <w:r w:rsidR="002E7138">
        <w:rPr>
          <w:rFonts w:eastAsiaTheme="minorHAnsi"/>
          <w:lang w:eastAsia="en-US"/>
        </w:rPr>
        <w:t>c</w:t>
      </w:r>
      <w:r w:rsidRPr="008F15C1">
        <w:rPr>
          <w:rFonts w:eastAsiaTheme="minorHAnsi"/>
          <w:lang w:eastAsia="en-US"/>
        </w:rPr>
        <w:t>ouncil</w:t>
      </w:r>
      <w:r>
        <w:rPr>
          <w:rFonts w:eastAsiaTheme="minorHAnsi"/>
          <w:lang w:eastAsia="en-US"/>
        </w:rPr>
        <w:t xml:space="preserve"> and can provide </w:t>
      </w:r>
      <w:r w:rsidRPr="008F15C1">
        <w:rPr>
          <w:rFonts w:eastAsiaTheme="minorHAnsi"/>
          <w:lang w:eastAsia="en-US"/>
        </w:rPr>
        <w:t>advice and guidance to local businesses</w:t>
      </w:r>
      <w:r>
        <w:rPr>
          <w:rFonts w:eastAsiaTheme="minorHAnsi"/>
          <w:lang w:eastAsia="en-US"/>
        </w:rPr>
        <w:t xml:space="preserve"> and</w:t>
      </w:r>
      <w:r w:rsidDel="00321457">
        <w:rPr>
          <w:rFonts w:eastAsiaTheme="minorHAnsi"/>
          <w:lang w:eastAsia="en-US"/>
        </w:rPr>
        <w:t xml:space="preserve"> </w:t>
      </w:r>
      <w:r>
        <w:rPr>
          <w:rFonts w:eastAsiaTheme="minorHAnsi"/>
          <w:lang w:eastAsia="en-US"/>
        </w:rPr>
        <w:t>the voluntary &amp;</w:t>
      </w:r>
      <w:r w:rsidDel="00321457">
        <w:rPr>
          <w:rFonts w:eastAsiaTheme="minorHAnsi"/>
          <w:lang w:eastAsia="en-US"/>
        </w:rPr>
        <w:t xml:space="preserve"> </w:t>
      </w:r>
      <w:r>
        <w:rPr>
          <w:rFonts w:eastAsiaTheme="minorHAnsi"/>
          <w:lang w:eastAsia="en-US"/>
        </w:rPr>
        <w:t>community sector</w:t>
      </w:r>
      <w:r w:rsidRPr="008F15C1">
        <w:rPr>
          <w:rFonts w:eastAsiaTheme="minorHAnsi"/>
          <w:lang w:eastAsia="en-US"/>
        </w:rPr>
        <w:t>.</w:t>
      </w:r>
      <w:r>
        <w:rPr>
          <w:rFonts w:eastAsiaTheme="minorHAnsi"/>
          <w:lang w:eastAsia="en-US"/>
        </w:rPr>
        <w:t xml:space="preserve"> </w:t>
      </w:r>
    </w:p>
    <w:p w14:paraId="6A081D30" w14:textId="77777777" w:rsidR="003514A7" w:rsidRDefault="003514A7" w:rsidP="003514A7">
      <w:pPr>
        <w:spacing w:after="0"/>
        <w:jc w:val="both"/>
        <w:rPr>
          <w:rFonts w:eastAsiaTheme="minorHAnsi"/>
          <w:lang w:eastAsia="en-US"/>
        </w:rPr>
      </w:pPr>
    </w:p>
    <w:p w14:paraId="5454AE80" w14:textId="77777777" w:rsidR="003514A7" w:rsidRPr="00F34BFD" w:rsidRDefault="003514A7" w:rsidP="003514A7">
      <w:pPr>
        <w:spacing w:after="0"/>
        <w:jc w:val="both"/>
        <w:rPr>
          <w:rFonts w:eastAsiaTheme="minorHAnsi"/>
          <w:i/>
          <w:iCs/>
          <w:lang w:eastAsia="en-US"/>
        </w:rPr>
      </w:pPr>
      <w:r w:rsidRPr="00F34BFD">
        <w:rPr>
          <w:rFonts w:eastAsiaTheme="minorHAnsi"/>
          <w:b/>
          <w:bCs/>
          <w:i/>
          <w:iCs/>
          <w:lang w:eastAsia="en-US"/>
        </w:rPr>
        <w:t>Note:</w:t>
      </w:r>
      <w:r w:rsidRPr="00F34BFD">
        <w:rPr>
          <w:rFonts w:eastAsiaTheme="minorHAnsi"/>
          <w:i/>
          <w:iCs/>
          <w:lang w:eastAsia="en-US"/>
        </w:rPr>
        <w:t xml:space="preserve"> Full details of the councils BC arrangements can be found in </w:t>
      </w:r>
      <w:r w:rsidRPr="00F34BFD">
        <w:rPr>
          <w:rFonts w:eastAsiaTheme="minorHAnsi"/>
          <w:bCs/>
          <w:i/>
          <w:iCs/>
          <w:lang w:eastAsia="en-US"/>
        </w:rPr>
        <w:t>Part 3 of the BMEP</w:t>
      </w:r>
      <w:r w:rsidRPr="00F34BFD">
        <w:rPr>
          <w:rFonts w:eastAsiaTheme="minorHAnsi"/>
          <w:i/>
          <w:iCs/>
          <w:lang w:eastAsia="en-US"/>
        </w:rPr>
        <w:t xml:space="preserve"> - </w:t>
      </w:r>
      <w:hyperlink r:id="rId21" w:history="1">
        <w:r w:rsidRPr="00F34BFD">
          <w:rPr>
            <w:rStyle w:val="Hyperlink"/>
            <w:rFonts w:eastAsiaTheme="minorHAnsi"/>
            <w:i/>
            <w:iCs/>
            <w:lang w:eastAsia="en-US"/>
          </w:rPr>
          <w:t>Business Continuity</w:t>
        </w:r>
      </w:hyperlink>
    </w:p>
    <w:p w14:paraId="4FB74C33" w14:textId="77777777" w:rsidR="003514A7" w:rsidRPr="008F15C1" w:rsidRDefault="003514A7" w:rsidP="003514A7">
      <w:pPr>
        <w:spacing w:after="0"/>
        <w:jc w:val="both"/>
        <w:rPr>
          <w:rFonts w:eastAsiaTheme="minorHAnsi"/>
          <w:lang w:eastAsia="en-US"/>
        </w:rPr>
      </w:pPr>
    </w:p>
    <w:p w14:paraId="45F3295A" w14:textId="77777777" w:rsidR="003514A7" w:rsidRPr="00D17521" w:rsidRDefault="003514A7" w:rsidP="003514A7">
      <w:pPr>
        <w:pStyle w:val="Heading2"/>
        <w:rPr>
          <w:rFonts w:eastAsiaTheme="majorEastAsia"/>
          <w:lang w:eastAsia="en-US"/>
        </w:rPr>
      </w:pPr>
      <w:bookmarkStart w:id="37" w:name="_Toc192082987"/>
      <w:r w:rsidRPr="00D17521">
        <w:rPr>
          <w:rFonts w:eastAsiaTheme="majorEastAsia"/>
          <w:lang w:eastAsia="en-US"/>
        </w:rPr>
        <w:t>The Civil Contingencies Board</w:t>
      </w:r>
      <w:bookmarkEnd w:id="37"/>
    </w:p>
    <w:p w14:paraId="1C863FF5" w14:textId="0B7D87E8" w:rsidR="003514A7" w:rsidRPr="00E86362" w:rsidRDefault="003514A7" w:rsidP="003514A7">
      <w:pPr>
        <w:spacing w:after="0"/>
        <w:jc w:val="both"/>
        <w:rPr>
          <w:rFonts w:eastAsiaTheme="minorHAnsi"/>
          <w:lang w:eastAsia="en-US"/>
        </w:rPr>
      </w:pPr>
      <w:r w:rsidRPr="00E86362">
        <w:rPr>
          <w:rFonts w:eastAsiaTheme="minorHAnsi"/>
          <w:lang w:eastAsia="en-US"/>
        </w:rPr>
        <w:t xml:space="preserve">The Corporate Management Team (CMT) </w:t>
      </w:r>
      <w:r>
        <w:rPr>
          <w:rFonts w:eastAsiaTheme="minorHAnsi"/>
          <w:lang w:eastAsia="en-US"/>
        </w:rPr>
        <w:t>are</w:t>
      </w:r>
      <w:r w:rsidRPr="00E86362">
        <w:rPr>
          <w:rFonts w:eastAsiaTheme="minorHAnsi"/>
          <w:lang w:eastAsia="en-US"/>
        </w:rPr>
        <w:t xml:space="preserve"> responsible for the strategic overview of the development &amp; maintenance of the </w:t>
      </w:r>
      <w:r w:rsidR="002E7138">
        <w:rPr>
          <w:rFonts w:eastAsiaTheme="minorHAnsi"/>
          <w:lang w:eastAsia="en-US"/>
        </w:rPr>
        <w:t>c</w:t>
      </w:r>
      <w:r w:rsidRPr="00E86362">
        <w:rPr>
          <w:rFonts w:eastAsiaTheme="minorHAnsi"/>
          <w:lang w:eastAsia="en-US"/>
        </w:rPr>
        <w:t xml:space="preserve">ouncil’s civil contingencies </w:t>
      </w:r>
      <w:r w:rsidR="000B6B91" w:rsidRPr="00E86362">
        <w:rPr>
          <w:rFonts w:eastAsiaTheme="minorHAnsi"/>
          <w:lang w:eastAsia="en-US"/>
        </w:rPr>
        <w:t>arrangements</w:t>
      </w:r>
      <w:r w:rsidR="000B6B91">
        <w:rPr>
          <w:rFonts w:eastAsiaTheme="minorHAnsi"/>
          <w:lang w:eastAsia="en-US"/>
        </w:rPr>
        <w:t xml:space="preserve">, </w:t>
      </w:r>
      <w:r w:rsidR="000B6B91" w:rsidRPr="00E86362">
        <w:rPr>
          <w:rFonts w:eastAsiaTheme="minorHAnsi"/>
          <w:lang w:eastAsia="en-US"/>
        </w:rPr>
        <w:t>undertaken</w:t>
      </w:r>
      <w:r w:rsidRPr="00E86362">
        <w:rPr>
          <w:rFonts w:eastAsiaTheme="minorHAnsi"/>
          <w:lang w:eastAsia="en-US"/>
        </w:rPr>
        <w:t xml:space="preserve"> through the Civil Contingencies Board (CCB).</w:t>
      </w:r>
    </w:p>
    <w:p w14:paraId="655060CF" w14:textId="77777777" w:rsidR="003514A7" w:rsidRPr="00E86362" w:rsidRDefault="003514A7" w:rsidP="003514A7">
      <w:pPr>
        <w:spacing w:after="0"/>
        <w:jc w:val="both"/>
        <w:rPr>
          <w:rFonts w:eastAsiaTheme="minorHAnsi"/>
          <w:lang w:eastAsia="en-US"/>
        </w:rPr>
      </w:pPr>
    </w:p>
    <w:p w14:paraId="579ED7FD" w14:textId="540E0CF3" w:rsidR="003514A7" w:rsidRDefault="003514A7" w:rsidP="003514A7">
      <w:pPr>
        <w:spacing w:after="0"/>
        <w:jc w:val="both"/>
        <w:rPr>
          <w:rFonts w:eastAsiaTheme="minorHAnsi"/>
          <w:lang w:eastAsia="en-US"/>
        </w:rPr>
      </w:pPr>
      <w:r w:rsidRPr="00E86362">
        <w:rPr>
          <w:rFonts w:eastAsiaTheme="minorHAnsi"/>
          <w:lang w:eastAsia="en-US"/>
        </w:rPr>
        <w:t xml:space="preserve">The CCB </w:t>
      </w:r>
      <w:r>
        <w:rPr>
          <w:rFonts w:eastAsiaTheme="minorHAnsi"/>
          <w:lang w:eastAsia="en-US"/>
        </w:rPr>
        <w:t>is</w:t>
      </w:r>
      <w:r w:rsidRPr="00E86362">
        <w:rPr>
          <w:rFonts w:eastAsiaTheme="minorHAnsi"/>
          <w:lang w:eastAsia="en-US"/>
        </w:rPr>
        <w:t xml:space="preserve"> made up of </w:t>
      </w:r>
      <w:r w:rsidR="002E7138">
        <w:rPr>
          <w:rFonts w:eastAsiaTheme="minorHAnsi"/>
          <w:lang w:eastAsia="en-US"/>
        </w:rPr>
        <w:t>d</w:t>
      </w:r>
      <w:r w:rsidRPr="00E86362">
        <w:rPr>
          <w:rFonts w:eastAsiaTheme="minorHAnsi"/>
          <w:lang w:eastAsia="en-US"/>
        </w:rPr>
        <w:t xml:space="preserve">irectorate </w:t>
      </w:r>
      <w:r w:rsidR="002E7138">
        <w:rPr>
          <w:rFonts w:eastAsiaTheme="minorHAnsi"/>
          <w:lang w:eastAsia="en-US"/>
        </w:rPr>
        <w:t>r</w:t>
      </w:r>
      <w:r w:rsidRPr="00E86362">
        <w:rPr>
          <w:rFonts w:eastAsiaTheme="minorHAnsi"/>
          <w:lang w:eastAsia="en-US"/>
        </w:rPr>
        <w:t xml:space="preserve">esilience </w:t>
      </w:r>
      <w:r w:rsidR="002E7138">
        <w:rPr>
          <w:rFonts w:eastAsiaTheme="minorHAnsi"/>
          <w:lang w:eastAsia="en-US"/>
        </w:rPr>
        <w:t>l</w:t>
      </w:r>
      <w:r w:rsidRPr="00E86362">
        <w:rPr>
          <w:rFonts w:eastAsiaTheme="minorHAnsi"/>
          <w:lang w:eastAsia="en-US"/>
        </w:rPr>
        <w:t>eads from each directorate (at 3rd tier Head of Service level) and nominated deputies, along with colleagues from key corporate services</w:t>
      </w:r>
      <w:r>
        <w:rPr>
          <w:rFonts w:eastAsiaTheme="minorHAnsi"/>
          <w:lang w:eastAsia="en-US"/>
        </w:rPr>
        <w:t xml:space="preserve"> such as, IT, </w:t>
      </w:r>
      <w:r w:rsidR="002E7138">
        <w:rPr>
          <w:rFonts w:eastAsiaTheme="minorHAnsi"/>
          <w:lang w:eastAsia="en-US"/>
        </w:rPr>
        <w:t>R</w:t>
      </w:r>
      <w:r>
        <w:rPr>
          <w:rFonts w:eastAsiaTheme="minorHAnsi"/>
          <w:lang w:eastAsia="en-US"/>
        </w:rPr>
        <w:t xml:space="preserve">isk </w:t>
      </w:r>
      <w:r w:rsidR="002E7138">
        <w:rPr>
          <w:rFonts w:eastAsiaTheme="minorHAnsi"/>
          <w:lang w:eastAsia="en-US"/>
        </w:rPr>
        <w:t>M</w:t>
      </w:r>
      <w:r>
        <w:rPr>
          <w:rFonts w:eastAsiaTheme="minorHAnsi"/>
          <w:lang w:eastAsia="en-US"/>
        </w:rPr>
        <w:t xml:space="preserve">anagement and </w:t>
      </w:r>
      <w:r w:rsidR="002E7138">
        <w:rPr>
          <w:rFonts w:eastAsiaTheme="minorHAnsi"/>
          <w:lang w:eastAsia="en-US"/>
        </w:rPr>
        <w:t>Fa</w:t>
      </w:r>
      <w:r>
        <w:rPr>
          <w:rFonts w:eastAsiaTheme="minorHAnsi"/>
          <w:lang w:eastAsia="en-US"/>
        </w:rPr>
        <w:t xml:space="preserve">cilities </w:t>
      </w:r>
      <w:r w:rsidR="00824DD7">
        <w:rPr>
          <w:rFonts w:eastAsiaTheme="minorHAnsi"/>
          <w:lang w:eastAsia="en-US"/>
        </w:rPr>
        <w:t>M</w:t>
      </w:r>
      <w:r>
        <w:rPr>
          <w:rFonts w:eastAsiaTheme="minorHAnsi"/>
          <w:lang w:eastAsia="en-US"/>
        </w:rPr>
        <w:t>anagement</w:t>
      </w:r>
      <w:r w:rsidRPr="00E86362">
        <w:rPr>
          <w:rFonts w:eastAsiaTheme="minorHAnsi"/>
          <w:lang w:eastAsia="en-US"/>
        </w:rPr>
        <w:t xml:space="preserve">. The </w:t>
      </w:r>
      <w:r w:rsidR="002E7138">
        <w:rPr>
          <w:rFonts w:eastAsiaTheme="minorHAnsi"/>
          <w:lang w:eastAsia="en-US"/>
        </w:rPr>
        <w:t>b</w:t>
      </w:r>
      <w:r w:rsidRPr="00E86362">
        <w:rPr>
          <w:rFonts w:eastAsiaTheme="minorHAnsi"/>
          <w:lang w:eastAsia="en-US"/>
        </w:rPr>
        <w:t xml:space="preserve">oard </w:t>
      </w:r>
      <w:r>
        <w:rPr>
          <w:rFonts w:eastAsiaTheme="minorHAnsi"/>
          <w:lang w:eastAsia="en-US"/>
        </w:rPr>
        <w:t xml:space="preserve">is </w:t>
      </w:r>
      <w:r w:rsidRPr="00E86362">
        <w:rPr>
          <w:rFonts w:eastAsiaTheme="minorHAnsi"/>
          <w:lang w:eastAsia="en-US"/>
        </w:rPr>
        <w:t>be chaired by the nominated Corporate Resilience Lead.</w:t>
      </w:r>
    </w:p>
    <w:p w14:paraId="03D0E93E" w14:textId="77777777" w:rsidR="003514A7" w:rsidRDefault="003514A7" w:rsidP="003514A7">
      <w:pPr>
        <w:spacing w:after="0"/>
        <w:jc w:val="both"/>
        <w:rPr>
          <w:rFonts w:eastAsiaTheme="minorHAnsi"/>
          <w:lang w:eastAsia="en-US"/>
        </w:rPr>
      </w:pPr>
    </w:p>
    <w:p w14:paraId="7D4371BC" w14:textId="77777777" w:rsidR="003514A7" w:rsidRPr="00B40346" w:rsidRDefault="003514A7" w:rsidP="003514A7">
      <w:pPr>
        <w:spacing w:after="0"/>
        <w:jc w:val="both"/>
        <w:rPr>
          <w:rFonts w:eastAsiaTheme="minorHAnsi"/>
          <w:sz w:val="20"/>
          <w:szCs w:val="20"/>
          <w:lang w:eastAsia="en-US"/>
        </w:rPr>
      </w:pPr>
    </w:p>
    <w:p w14:paraId="1F6F3C93" w14:textId="77777777" w:rsidR="003514A7" w:rsidRPr="00D17521" w:rsidRDefault="003514A7" w:rsidP="003514A7">
      <w:pPr>
        <w:pStyle w:val="Heading2"/>
        <w:rPr>
          <w:rFonts w:eastAsiaTheme="majorEastAsia"/>
          <w:lang w:eastAsia="en-US"/>
        </w:rPr>
      </w:pPr>
      <w:bookmarkStart w:id="38" w:name="_Resilience_Team_Standby"/>
      <w:bookmarkStart w:id="39" w:name="_Toc192082988"/>
      <w:bookmarkEnd w:id="38"/>
      <w:r>
        <w:rPr>
          <w:rFonts w:eastAsiaTheme="majorEastAsia"/>
          <w:lang w:eastAsia="en-US"/>
        </w:rPr>
        <w:lastRenderedPageBreak/>
        <w:t>Resilience Team</w:t>
      </w:r>
      <w:r w:rsidRPr="00D17521">
        <w:rPr>
          <w:rFonts w:eastAsiaTheme="majorEastAsia"/>
          <w:lang w:eastAsia="en-US"/>
        </w:rPr>
        <w:t xml:space="preserve"> </w:t>
      </w:r>
      <w:r>
        <w:rPr>
          <w:rFonts w:eastAsiaTheme="majorEastAsia"/>
          <w:lang w:eastAsia="en-US"/>
        </w:rPr>
        <w:t>Standby</w:t>
      </w:r>
      <w:r w:rsidRPr="00D17521">
        <w:rPr>
          <w:rFonts w:eastAsiaTheme="majorEastAsia"/>
          <w:lang w:eastAsia="en-US"/>
        </w:rPr>
        <w:t xml:space="preserve"> </w:t>
      </w:r>
      <w:r>
        <w:rPr>
          <w:rFonts w:eastAsiaTheme="majorEastAsia"/>
          <w:lang w:eastAsia="en-US"/>
        </w:rPr>
        <w:t>A</w:t>
      </w:r>
      <w:r w:rsidRPr="00D17521">
        <w:rPr>
          <w:rFonts w:eastAsiaTheme="majorEastAsia"/>
          <w:lang w:eastAsia="en-US"/>
        </w:rPr>
        <w:t>rrangements</w:t>
      </w:r>
      <w:bookmarkEnd w:id="39"/>
    </w:p>
    <w:p w14:paraId="0C85F49F" w14:textId="789BDE2C" w:rsidR="00E77540" w:rsidRDefault="003514A7" w:rsidP="003514A7">
      <w:pPr>
        <w:spacing w:after="0"/>
        <w:jc w:val="both"/>
        <w:rPr>
          <w:rFonts w:eastAsiaTheme="minorHAnsi"/>
          <w:lang w:eastAsia="en-US"/>
        </w:rPr>
      </w:pPr>
      <w:r w:rsidRPr="008F15C1">
        <w:rPr>
          <w:rFonts w:eastAsiaTheme="minorHAnsi"/>
          <w:lang w:eastAsia="en-US"/>
        </w:rPr>
        <w:t xml:space="preserve">The Civil Protection Unit </w:t>
      </w:r>
      <w:r>
        <w:rPr>
          <w:rFonts w:eastAsiaTheme="minorHAnsi"/>
          <w:lang w:eastAsia="en-US"/>
        </w:rPr>
        <w:t xml:space="preserve">(CPU) </w:t>
      </w:r>
      <w:r w:rsidRPr="008F15C1">
        <w:rPr>
          <w:rFonts w:eastAsiaTheme="minorHAnsi"/>
          <w:lang w:eastAsia="en-US"/>
        </w:rPr>
        <w:t>maintains</w:t>
      </w:r>
      <w:r>
        <w:rPr>
          <w:rFonts w:eastAsiaTheme="minorHAnsi"/>
          <w:lang w:eastAsia="en-US"/>
        </w:rPr>
        <w:t xml:space="preserve"> </w:t>
      </w:r>
      <w:r w:rsidRPr="008F15C1">
        <w:rPr>
          <w:rFonts w:eastAsiaTheme="minorHAnsi"/>
          <w:lang w:eastAsia="en-US"/>
        </w:rPr>
        <w:t xml:space="preserve">a constant </w:t>
      </w:r>
      <w:r>
        <w:rPr>
          <w:rFonts w:eastAsiaTheme="minorHAnsi"/>
          <w:lang w:eastAsia="en-US"/>
        </w:rPr>
        <w:t xml:space="preserve">24/7 Resilience Team </w:t>
      </w:r>
      <w:r w:rsidR="002E7138">
        <w:rPr>
          <w:rFonts w:eastAsiaTheme="minorHAnsi"/>
          <w:lang w:eastAsia="en-US"/>
        </w:rPr>
        <w:t>s</w:t>
      </w:r>
      <w:r>
        <w:rPr>
          <w:rFonts w:eastAsiaTheme="minorHAnsi"/>
          <w:lang w:eastAsia="en-US"/>
        </w:rPr>
        <w:t>tandby</w:t>
      </w:r>
      <w:r w:rsidRPr="008F15C1">
        <w:rPr>
          <w:rFonts w:eastAsiaTheme="minorHAnsi"/>
          <w:lang w:eastAsia="en-US"/>
        </w:rPr>
        <w:t xml:space="preserve"> </w:t>
      </w:r>
      <w:r>
        <w:rPr>
          <w:rFonts w:eastAsiaTheme="minorHAnsi"/>
          <w:lang w:eastAsia="en-US"/>
        </w:rPr>
        <w:t>rota and leads the coordination of an incident.</w:t>
      </w:r>
    </w:p>
    <w:p w14:paraId="0FC01401" w14:textId="37BBEFE3" w:rsidR="00452815" w:rsidRDefault="00452815" w:rsidP="00452815">
      <w:pPr>
        <w:pStyle w:val="TOCHeading"/>
        <w:rPr>
          <w:rFonts w:eastAsiaTheme="minorHAnsi"/>
        </w:rPr>
      </w:pPr>
      <w:r>
        <w:rPr>
          <w:rFonts w:eastAsiaTheme="minorHAnsi"/>
        </w:rPr>
        <w:t>Civil Protection Coordinator (CPC)</w:t>
      </w:r>
    </w:p>
    <w:p w14:paraId="59012B3E" w14:textId="5B70C19A" w:rsidR="00E77540" w:rsidRDefault="00E77540" w:rsidP="00E77540">
      <w:pPr>
        <w:spacing w:after="0"/>
        <w:jc w:val="both"/>
        <w:rPr>
          <w:rFonts w:eastAsiaTheme="minorHAnsi"/>
          <w:lang w:eastAsia="en-US"/>
        </w:rPr>
      </w:pPr>
      <w:r>
        <w:rPr>
          <w:rFonts w:eastAsiaTheme="minorHAnsi"/>
          <w:lang w:eastAsia="en-US"/>
        </w:rPr>
        <w:t>T</w:t>
      </w:r>
      <w:r w:rsidRPr="008F15C1">
        <w:rPr>
          <w:rFonts w:eastAsiaTheme="minorHAnsi"/>
          <w:lang w:eastAsia="en-US"/>
        </w:rPr>
        <w:t xml:space="preserve">he CPC rota is made up of </w:t>
      </w:r>
      <w:r w:rsidR="009C4BC7">
        <w:rPr>
          <w:rFonts w:eastAsiaTheme="minorHAnsi"/>
          <w:lang w:eastAsia="en-US"/>
        </w:rPr>
        <w:t>six</w:t>
      </w:r>
      <w:r w:rsidRPr="008F15C1">
        <w:rPr>
          <w:rFonts w:eastAsiaTheme="minorHAnsi"/>
          <w:lang w:eastAsia="en-US"/>
        </w:rPr>
        <w:t xml:space="preserve"> officers, </w:t>
      </w:r>
      <w:r>
        <w:rPr>
          <w:rFonts w:eastAsiaTheme="minorHAnsi"/>
          <w:lang w:eastAsia="en-US"/>
        </w:rPr>
        <w:t xml:space="preserve">the </w:t>
      </w:r>
      <w:r w:rsidR="009C4BC7">
        <w:rPr>
          <w:rFonts w:eastAsiaTheme="minorHAnsi"/>
          <w:lang w:eastAsia="en-US"/>
        </w:rPr>
        <w:t>four</w:t>
      </w:r>
      <w:r>
        <w:rPr>
          <w:rFonts w:eastAsiaTheme="minorHAnsi"/>
          <w:lang w:eastAsia="en-US"/>
        </w:rPr>
        <w:t xml:space="preserve"> members of </w:t>
      </w:r>
      <w:r w:rsidRPr="008F15C1">
        <w:rPr>
          <w:rFonts w:eastAsiaTheme="minorHAnsi"/>
          <w:lang w:eastAsia="en-US"/>
        </w:rPr>
        <w:t>Civil Protection Unit</w:t>
      </w:r>
      <w:r w:rsidR="00BC7A92">
        <w:rPr>
          <w:rFonts w:eastAsiaTheme="minorHAnsi"/>
          <w:lang w:eastAsia="en-US"/>
        </w:rPr>
        <w:t xml:space="preserve"> and</w:t>
      </w:r>
      <w:r w:rsidRPr="008F15C1">
        <w:rPr>
          <w:rFonts w:eastAsiaTheme="minorHAnsi"/>
          <w:lang w:eastAsia="en-US"/>
        </w:rPr>
        <w:t xml:space="preserve"> </w:t>
      </w:r>
      <w:r>
        <w:rPr>
          <w:rFonts w:eastAsiaTheme="minorHAnsi"/>
          <w:lang w:eastAsia="en-US"/>
        </w:rPr>
        <w:t>two</w:t>
      </w:r>
      <w:r w:rsidRPr="008F15C1">
        <w:rPr>
          <w:rFonts w:eastAsiaTheme="minorHAnsi"/>
          <w:lang w:eastAsia="en-US"/>
        </w:rPr>
        <w:t xml:space="preserve"> officers from </w:t>
      </w:r>
      <w:r>
        <w:rPr>
          <w:rFonts w:eastAsiaTheme="minorHAnsi"/>
          <w:lang w:eastAsia="en-US"/>
        </w:rPr>
        <w:t>the Community Safety service</w:t>
      </w:r>
      <w:r w:rsidRPr="008F15C1">
        <w:rPr>
          <w:rFonts w:eastAsiaTheme="minorHAnsi"/>
          <w:lang w:eastAsia="en-US"/>
        </w:rPr>
        <w:t xml:space="preserve"> are</w:t>
      </w:r>
      <w:r>
        <w:rPr>
          <w:rFonts w:eastAsiaTheme="minorHAnsi"/>
          <w:lang w:eastAsia="en-US"/>
        </w:rPr>
        <w:t>a</w:t>
      </w:r>
      <w:r w:rsidRPr="008F15C1">
        <w:rPr>
          <w:rFonts w:eastAsiaTheme="minorHAnsi"/>
          <w:lang w:eastAsia="en-US"/>
        </w:rPr>
        <w:t>.</w:t>
      </w:r>
      <w:r>
        <w:rPr>
          <w:rFonts w:eastAsiaTheme="minorHAnsi"/>
          <w:lang w:eastAsia="en-US"/>
        </w:rPr>
        <w:t xml:space="preserve"> The CPU/CPC is</w:t>
      </w:r>
      <w:r w:rsidRPr="008F15C1">
        <w:rPr>
          <w:rFonts w:eastAsiaTheme="minorHAnsi"/>
          <w:lang w:eastAsia="en-US"/>
        </w:rPr>
        <w:t xml:space="preserve"> available </w:t>
      </w:r>
      <w:r>
        <w:rPr>
          <w:rFonts w:eastAsiaTheme="minorHAnsi"/>
          <w:lang w:eastAsia="en-US"/>
        </w:rPr>
        <w:t>to coordinate the council’s response to an incident at th</w:t>
      </w:r>
      <w:r w:rsidRPr="008F15C1">
        <w:rPr>
          <w:rFonts w:eastAsiaTheme="minorHAnsi"/>
          <w:lang w:eastAsia="en-US"/>
        </w:rPr>
        <w:t xml:space="preserve">e tactical (silver) level. The </w:t>
      </w:r>
      <w:r>
        <w:rPr>
          <w:rFonts w:eastAsiaTheme="minorHAnsi"/>
          <w:lang w:eastAsia="en-US"/>
        </w:rPr>
        <w:t>CPU/</w:t>
      </w:r>
      <w:r w:rsidRPr="008F15C1">
        <w:rPr>
          <w:rFonts w:eastAsiaTheme="minorHAnsi"/>
          <w:lang w:eastAsia="en-US"/>
        </w:rPr>
        <w:t xml:space="preserve">CPC receives </w:t>
      </w:r>
      <w:r>
        <w:rPr>
          <w:rFonts w:eastAsiaTheme="minorHAnsi"/>
          <w:lang w:eastAsia="en-US"/>
        </w:rPr>
        <w:t xml:space="preserve">the initial </w:t>
      </w:r>
      <w:r w:rsidRPr="008F15C1">
        <w:rPr>
          <w:rFonts w:eastAsiaTheme="minorHAnsi"/>
          <w:lang w:eastAsia="en-US"/>
        </w:rPr>
        <w:t xml:space="preserve">notification of an incident from the emergency services via the </w:t>
      </w:r>
      <w:r w:rsidRPr="008F15C1">
        <w:rPr>
          <w:rFonts w:eastAsiaTheme="minorHAnsi"/>
          <w:bCs/>
          <w:lang w:eastAsia="en-US"/>
        </w:rPr>
        <w:t>Tower Hamlets</w:t>
      </w:r>
      <w:r w:rsidRPr="008F15C1">
        <w:rPr>
          <w:rFonts w:eastAsiaTheme="minorHAnsi"/>
          <w:lang w:eastAsia="en-US"/>
        </w:rPr>
        <w:t xml:space="preserve"> CCTV Room</w:t>
      </w:r>
      <w:r>
        <w:rPr>
          <w:rFonts w:eastAsiaTheme="minorHAnsi"/>
          <w:lang w:eastAsia="en-US"/>
        </w:rPr>
        <w:t>.</w:t>
      </w:r>
      <w:r w:rsidRPr="008F15C1">
        <w:rPr>
          <w:rFonts w:eastAsiaTheme="minorHAnsi"/>
          <w:lang w:eastAsia="en-US"/>
        </w:rPr>
        <w:t xml:space="preserve"> </w:t>
      </w:r>
    </w:p>
    <w:p w14:paraId="316327E4" w14:textId="77777777" w:rsidR="003514A7" w:rsidRDefault="003514A7" w:rsidP="003514A7">
      <w:pPr>
        <w:spacing w:after="0"/>
        <w:jc w:val="both"/>
        <w:rPr>
          <w:rStyle w:val="SubtitleChar"/>
          <w:rFonts w:eastAsiaTheme="minorHAnsi"/>
        </w:rPr>
      </w:pPr>
    </w:p>
    <w:p w14:paraId="43FE336A" w14:textId="77777777" w:rsidR="003514A7" w:rsidRDefault="003514A7" w:rsidP="003514A7">
      <w:pPr>
        <w:spacing w:after="0"/>
        <w:jc w:val="both"/>
        <w:rPr>
          <w:rFonts w:eastAsiaTheme="minorHAnsi"/>
          <w:lang w:eastAsia="en-US"/>
        </w:rPr>
      </w:pPr>
      <w:r w:rsidRPr="00BE4198">
        <w:rPr>
          <w:b/>
          <w:bCs/>
        </w:rPr>
        <w:t>In-hours –</w:t>
      </w:r>
      <w:r>
        <w:rPr>
          <w:rFonts w:eastAsiaTheme="minorHAnsi"/>
          <w:lang w:eastAsia="en-US"/>
        </w:rPr>
        <w:t xml:space="preserve"> The coordination role is carried out by the four members of the CPU. </w:t>
      </w:r>
    </w:p>
    <w:p w14:paraId="78B1F5EC" w14:textId="31F06952" w:rsidR="00E77540" w:rsidRDefault="003514A7" w:rsidP="003514A7">
      <w:pPr>
        <w:spacing w:after="0"/>
        <w:jc w:val="both"/>
        <w:rPr>
          <w:rFonts w:eastAsiaTheme="minorHAnsi"/>
          <w:lang w:eastAsia="en-US"/>
        </w:rPr>
      </w:pPr>
      <w:r w:rsidRPr="00BE4198">
        <w:rPr>
          <w:b/>
          <w:bCs/>
        </w:rPr>
        <w:t xml:space="preserve">Out of hours </w:t>
      </w:r>
      <w:r w:rsidR="00E77540" w:rsidRPr="00BE4198">
        <w:rPr>
          <w:b/>
          <w:bCs/>
        </w:rPr>
        <w:t>–</w:t>
      </w:r>
      <w:r w:rsidR="00E77540">
        <w:rPr>
          <w:rFonts w:eastAsiaTheme="minorHAnsi"/>
          <w:lang w:eastAsia="en-US"/>
        </w:rPr>
        <w:t xml:space="preserve"> </w:t>
      </w:r>
      <w:r>
        <w:rPr>
          <w:rFonts w:eastAsiaTheme="minorHAnsi"/>
          <w:lang w:eastAsia="en-US"/>
        </w:rPr>
        <w:t>Coordination is carried out by a</w:t>
      </w:r>
      <w:r w:rsidRPr="008F15C1">
        <w:rPr>
          <w:rFonts w:eastAsiaTheme="minorHAnsi"/>
          <w:lang w:eastAsia="en-US"/>
        </w:rPr>
        <w:t xml:space="preserve"> Civil Protection Coordinator (CPC)</w:t>
      </w:r>
      <w:r>
        <w:rPr>
          <w:rFonts w:eastAsiaTheme="minorHAnsi"/>
          <w:lang w:eastAsia="en-US"/>
        </w:rPr>
        <w:t xml:space="preserve">. </w:t>
      </w:r>
    </w:p>
    <w:p w14:paraId="323A6C14" w14:textId="77777777" w:rsidR="003514A7" w:rsidRDefault="003514A7" w:rsidP="003514A7">
      <w:pPr>
        <w:spacing w:after="0"/>
        <w:jc w:val="both"/>
        <w:rPr>
          <w:rFonts w:eastAsiaTheme="minorHAnsi"/>
          <w:lang w:eastAsia="en-US"/>
        </w:rPr>
      </w:pPr>
    </w:p>
    <w:p w14:paraId="065116C2" w14:textId="2BE76730" w:rsidR="003514A7" w:rsidRDefault="003514A7" w:rsidP="003514A7">
      <w:pPr>
        <w:spacing w:after="0"/>
        <w:jc w:val="both"/>
        <w:rPr>
          <w:rStyle w:val="Hyperlink"/>
          <w:rFonts w:eastAsiaTheme="minorHAnsi"/>
          <w:i/>
          <w:lang w:eastAsia="en-US"/>
        </w:rPr>
      </w:pPr>
      <w:r w:rsidRPr="00F34BFD">
        <w:rPr>
          <w:rFonts w:eastAsiaTheme="minorHAnsi"/>
          <w:b/>
          <w:bCs/>
          <w:i/>
          <w:iCs/>
          <w:lang w:eastAsia="en-US"/>
        </w:rPr>
        <w:t>Note:</w:t>
      </w:r>
      <w:r w:rsidRPr="00F34BFD">
        <w:rPr>
          <w:rFonts w:eastAsiaTheme="minorHAnsi"/>
          <w:i/>
          <w:iCs/>
          <w:lang w:eastAsia="en-US"/>
        </w:rPr>
        <w:t xml:space="preserve"> Full details of the councils Civil Protection arrangements can be found in </w:t>
      </w:r>
      <w:r w:rsidRPr="00F34BFD">
        <w:rPr>
          <w:rFonts w:eastAsiaTheme="minorHAnsi"/>
          <w:bCs/>
          <w:i/>
          <w:iCs/>
          <w:lang w:eastAsia="en-US"/>
        </w:rPr>
        <w:t>Part 1 of the BMEP</w:t>
      </w:r>
      <w:r w:rsidRPr="00F34BFD">
        <w:rPr>
          <w:rFonts w:eastAsiaTheme="minorHAnsi"/>
          <w:i/>
          <w:iCs/>
          <w:lang w:eastAsia="en-US"/>
        </w:rPr>
        <w:t xml:space="preserve"> - </w:t>
      </w:r>
      <w:hyperlink r:id="rId22" w:history="1">
        <w:r w:rsidRPr="00F34BFD">
          <w:rPr>
            <w:rStyle w:val="Hyperlink"/>
            <w:rFonts w:eastAsiaTheme="minorHAnsi"/>
            <w:i/>
            <w:iCs/>
            <w:lang w:eastAsia="en-US"/>
          </w:rPr>
          <w:t>Civil Protection Procedure</w:t>
        </w:r>
      </w:hyperlink>
    </w:p>
    <w:p w14:paraId="303A511C" w14:textId="0AD98960" w:rsidR="00192065" w:rsidRDefault="00192065" w:rsidP="003514A7">
      <w:pPr>
        <w:spacing w:after="0"/>
        <w:jc w:val="both"/>
        <w:rPr>
          <w:rStyle w:val="Hyperlink"/>
          <w:rFonts w:eastAsiaTheme="minorHAnsi"/>
          <w:iCs/>
          <w:lang w:eastAsia="en-US"/>
        </w:rPr>
      </w:pPr>
    </w:p>
    <w:p w14:paraId="2DD25511" w14:textId="49A32552" w:rsidR="00192065" w:rsidRPr="00192065" w:rsidRDefault="00192065" w:rsidP="003514A7">
      <w:pPr>
        <w:spacing w:after="0"/>
        <w:jc w:val="both"/>
        <w:rPr>
          <w:rFonts w:eastAsiaTheme="minorHAnsi"/>
          <w:iCs/>
          <w:lang w:eastAsia="en-US"/>
        </w:rPr>
      </w:pPr>
      <w:r>
        <w:rPr>
          <w:rFonts w:eastAsiaTheme="minorHAnsi"/>
          <w:lang w:eastAsia="en-US"/>
        </w:rPr>
        <w:t xml:space="preserve">The </w:t>
      </w:r>
      <w:r w:rsidRPr="008F15C1">
        <w:rPr>
          <w:rFonts w:eastAsiaTheme="minorHAnsi"/>
          <w:lang w:eastAsia="en-US"/>
        </w:rPr>
        <w:t>CPC</w:t>
      </w:r>
      <w:r>
        <w:rPr>
          <w:rFonts w:eastAsiaTheme="minorHAnsi"/>
          <w:lang w:eastAsia="en-US"/>
        </w:rPr>
        <w:t xml:space="preserve"> is supported by a rota of </w:t>
      </w:r>
      <w:r w:rsidR="0096096E">
        <w:rPr>
          <w:rFonts w:eastAsiaTheme="minorHAnsi"/>
          <w:lang w:eastAsia="en-US"/>
        </w:rPr>
        <w:t xml:space="preserve">officers trained in </w:t>
      </w:r>
      <w:r>
        <w:rPr>
          <w:rFonts w:eastAsiaTheme="minorHAnsi"/>
          <w:lang w:eastAsia="en-US"/>
        </w:rPr>
        <w:t>resilience team roles as below to assist in incident management.</w:t>
      </w:r>
    </w:p>
    <w:p w14:paraId="6FE2BBA2" w14:textId="77777777" w:rsidR="003514A7" w:rsidRPr="008F15C1" w:rsidRDefault="003514A7" w:rsidP="003514A7">
      <w:pPr>
        <w:spacing w:after="0"/>
        <w:jc w:val="both"/>
        <w:rPr>
          <w:rFonts w:eastAsiaTheme="minorHAnsi"/>
          <w:lang w:eastAsia="en-US"/>
        </w:rPr>
      </w:pPr>
    </w:p>
    <w:p w14:paraId="684527AA" w14:textId="77777777" w:rsidR="003514A7" w:rsidRPr="00D17521" w:rsidRDefault="003514A7" w:rsidP="00F66F19">
      <w:pPr>
        <w:pStyle w:val="TOCHeading"/>
      </w:pPr>
      <w:r w:rsidRPr="00D17521">
        <w:t>Local Authority Liaison Officers (LALO)</w:t>
      </w:r>
    </w:p>
    <w:p w14:paraId="400FA1AA" w14:textId="3AA475E6" w:rsidR="003514A7" w:rsidRDefault="003514A7" w:rsidP="003514A7">
      <w:pPr>
        <w:spacing w:after="0"/>
        <w:jc w:val="both"/>
        <w:rPr>
          <w:rFonts w:eastAsia="Times New Roman"/>
          <w:lang w:eastAsia="en-US"/>
        </w:rPr>
        <w:sectPr w:rsidR="003514A7" w:rsidSect="003514A7">
          <w:type w:val="continuous"/>
          <w:pgSz w:w="11906" w:h="16838"/>
          <w:pgMar w:top="1276" w:right="1440" w:bottom="1276" w:left="1440" w:header="708" w:footer="708" w:gutter="0"/>
          <w:cols w:space="708"/>
          <w:docGrid w:linePitch="360"/>
        </w:sectPr>
      </w:pPr>
      <w:r w:rsidRPr="008F15C1">
        <w:rPr>
          <w:rFonts w:eastAsia="Times New Roman"/>
          <w:lang w:eastAsia="en-US"/>
        </w:rPr>
        <w:t xml:space="preserve">During an incident the emergency services require </w:t>
      </w:r>
      <w:r>
        <w:rPr>
          <w:rFonts w:eastAsia="Times New Roman"/>
          <w:lang w:eastAsia="en-US"/>
        </w:rPr>
        <w:t xml:space="preserve">council representation known as the </w:t>
      </w:r>
      <w:r w:rsidRPr="008F15C1">
        <w:rPr>
          <w:rFonts w:eastAsia="Times New Roman"/>
          <w:lang w:eastAsia="en-US"/>
        </w:rPr>
        <w:t>LALO</w:t>
      </w:r>
      <w:r>
        <w:rPr>
          <w:rFonts w:eastAsia="Times New Roman"/>
          <w:lang w:eastAsia="en-US"/>
        </w:rPr>
        <w:t xml:space="preserve"> to attend the scene of the incident. </w:t>
      </w:r>
      <w:r w:rsidR="00EC7B05" w:rsidRPr="008F15C1">
        <w:rPr>
          <w:rFonts w:eastAsia="Times New Roman"/>
          <w:lang w:eastAsia="en-US"/>
        </w:rPr>
        <w:t>The LALO is the ‘eyes &amp; ears’ of the Council during the incident and continually liaise</w:t>
      </w:r>
      <w:r w:rsidR="00602CF6">
        <w:rPr>
          <w:rFonts w:eastAsia="Times New Roman"/>
          <w:lang w:eastAsia="en-US"/>
        </w:rPr>
        <w:t>s</w:t>
      </w:r>
      <w:r w:rsidR="00EC7B05" w:rsidRPr="008F15C1">
        <w:rPr>
          <w:rFonts w:eastAsia="Times New Roman"/>
          <w:lang w:eastAsia="en-US"/>
        </w:rPr>
        <w:t xml:space="preserve"> with the CPC and </w:t>
      </w:r>
      <w:hyperlink w:anchor="_Borough_Emergency_Control" w:history="1">
        <w:r w:rsidR="00EC7B05" w:rsidRPr="00387A80">
          <w:rPr>
            <w:rStyle w:val="Hyperlink"/>
            <w:rFonts w:eastAsia="Times New Roman"/>
            <w:lang w:eastAsia="en-US"/>
          </w:rPr>
          <w:t>BECC</w:t>
        </w:r>
      </w:hyperlink>
      <w:r w:rsidR="00EC7B05" w:rsidRPr="008F15C1">
        <w:rPr>
          <w:rFonts w:eastAsia="Times New Roman"/>
          <w:lang w:eastAsia="en-US"/>
        </w:rPr>
        <w:t xml:space="preserve"> (if activated)</w:t>
      </w:r>
      <w:r w:rsidR="00602CF6">
        <w:rPr>
          <w:rFonts w:eastAsia="Times New Roman"/>
          <w:lang w:eastAsia="en-US"/>
        </w:rPr>
        <w:t xml:space="preserve"> </w:t>
      </w:r>
      <w:r w:rsidR="00C35D3B">
        <w:rPr>
          <w:rFonts w:eastAsia="Times New Roman"/>
          <w:lang w:eastAsia="en-US"/>
        </w:rPr>
        <w:t xml:space="preserve">and </w:t>
      </w:r>
      <w:r w:rsidRPr="008F15C1">
        <w:rPr>
          <w:rFonts w:eastAsia="Times New Roman"/>
          <w:lang w:eastAsia="en-US"/>
        </w:rPr>
        <w:t>receive</w:t>
      </w:r>
      <w:r w:rsidR="00602CF6">
        <w:rPr>
          <w:rFonts w:eastAsia="Times New Roman"/>
          <w:lang w:eastAsia="en-US"/>
        </w:rPr>
        <w:t>s</w:t>
      </w:r>
      <w:r w:rsidRPr="008F15C1">
        <w:rPr>
          <w:rFonts w:eastAsia="Times New Roman"/>
          <w:lang w:eastAsia="en-US"/>
        </w:rPr>
        <w:t xml:space="preserve"> requests for </w:t>
      </w:r>
      <w:r w:rsidR="00037717">
        <w:rPr>
          <w:rFonts w:eastAsia="Times New Roman"/>
          <w:lang w:eastAsia="en-US"/>
        </w:rPr>
        <w:t>c</w:t>
      </w:r>
      <w:r w:rsidRPr="008F15C1">
        <w:rPr>
          <w:rFonts w:eastAsia="Times New Roman"/>
          <w:lang w:eastAsia="en-US"/>
        </w:rPr>
        <w:t>ouncil assistance and advice</w:t>
      </w:r>
      <w:r w:rsidR="00602CF6">
        <w:rPr>
          <w:rFonts w:eastAsia="Times New Roman"/>
          <w:lang w:eastAsia="en-US"/>
        </w:rPr>
        <w:t xml:space="preserve"> from the emergency services</w:t>
      </w:r>
      <w:r w:rsidRPr="008F15C1">
        <w:rPr>
          <w:rFonts w:eastAsia="Times New Roman"/>
          <w:lang w:eastAsia="en-US"/>
        </w:rPr>
        <w:t xml:space="preserve">.  </w:t>
      </w:r>
    </w:p>
    <w:p w14:paraId="32B9C8BB" w14:textId="77777777" w:rsidR="003514A7" w:rsidRDefault="003514A7" w:rsidP="003514A7">
      <w:pPr>
        <w:spacing w:after="0"/>
        <w:jc w:val="both"/>
        <w:rPr>
          <w:rFonts w:eastAsia="Times New Roman"/>
          <w:lang w:eastAsia="en-US"/>
        </w:rPr>
      </w:pPr>
    </w:p>
    <w:p w14:paraId="1C567CD6" w14:textId="77777777" w:rsidR="003514A7" w:rsidRDefault="003514A7" w:rsidP="00F66F19">
      <w:pPr>
        <w:pStyle w:val="TOCHeading"/>
        <w:rPr>
          <w:rFonts w:eastAsia="Times New Roman"/>
        </w:rPr>
      </w:pPr>
      <w:r>
        <w:rPr>
          <w:rFonts w:eastAsia="Times New Roman"/>
        </w:rPr>
        <w:t>Senior Humanitarian Assistance Officers (SHAO)</w:t>
      </w:r>
    </w:p>
    <w:p w14:paraId="1E74900C" w14:textId="5B031814" w:rsidR="00192065" w:rsidRDefault="003514A7" w:rsidP="003514A7">
      <w:pPr>
        <w:spacing w:after="0"/>
        <w:jc w:val="both"/>
        <w:rPr>
          <w:rFonts w:eastAsia="Times New Roman"/>
          <w:lang w:eastAsia="en-US"/>
        </w:rPr>
        <w:sectPr w:rsidR="00192065" w:rsidSect="003514A7">
          <w:type w:val="continuous"/>
          <w:pgSz w:w="11906" w:h="16838"/>
          <w:pgMar w:top="1276" w:right="1440" w:bottom="1276" w:left="1440" w:header="708" w:footer="708" w:gutter="0"/>
          <w:cols w:space="708"/>
          <w:docGrid w:linePitch="360"/>
        </w:sectPr>
      </w:pPr>
      <w:r>
        <w:rPr>
          <w:lang w:eastAsia="en-US"/>
        </w:rPr>
        <w:t>Humanitarian Assistance Officers, known as SHAO’s</w:t>
      </w:r>
      <w:r w:rsidR="00192065">
        <w:rPr>
          <w:lang w:eastAsia="en-US"/>
        </w:rPr>
        <w:t xml:space="preserve">, support the CPC to ensure </w:t>
      </w:r>
      <w:r w:rsidRPr="001D719E">
        <w:rPr>
          <w:lang w:eastAsia="en-US"/>
        </w:rPr>
        <w:t xml:space="preserve">residents </w:t>
      </w:r>
      <w:r w:rsidR="00192065">
        <w:rPr>
          <w:lang w:eastAsia="en-US"/>
        </w:rPr>
        <w:t xml:space="preserve">are </w:t>
      </w:r>
      <w:r w:rsidRPr="001D719E">
        <w:rPr>
          <w:lang w:eastAsia="en-US"/>
        </w:rPr>
        <w:t>who receiv</w:t>
      </w:r>
      <w:r w:rsidR="00192065">
        <w:rPr>
          <w:lang w:eastAsia="en-US"/>
        </w:rPr>
        <w:t>ing</w:t>
      </w:r>
      <w:r w:rsidRPr="001D719E">
        <w:rPr>
          <w:lang w:eastAsia="en-US"/>
        </w:rPr>
        <w:t xml:space="preserve"> a service from the borough are </w:t>
      </w:r>
      <w:r w:rsidR="00192065">
        <w:rPr>
          <w:lang w:eastAsia="en-US"/>
        </w:rPr>
        <w:t>provided</w:t>
      </w:r>
      <w:r w:rsidRPr="001D719E">
        <w:rPr>
          <w:lang w:eastAsia="en-US"/>
        </w:rPr>
        <w:t xml:space="preserve"> additional support</w:t>
      </w:r>
      <w:r w:rsidR="00192065">
        <w:rPr>
          <w:lang w:eastAsia="en-US"/>
        </w:rPr>
        <w:t>, should they</w:t>
      </w:r>
      <w:r w:rsidRPr="001D719E">
        <w:rPr>
          <w:lang w:eastAsia="en-US"/>
        </w:rPr>
        <w:t xml:space="preserve"> require</w:t>
      </w:r>
      <w:r w:rsidR="00192065">
        <w:rPr>
          <w:lang w:eastAsia="en-US"/>
        </w:rPr>
        <w:t xml:space="preserve"> it, during an incident</w:t>
      </w:r>
      <w:r w:rsidRPr="001D719E">
        <w:rPr>
          <w:lang w:eastAsia="en-US"/>
        </w:rPr>
        <w:t xml:space="preserve">. </w:t>
      </w:r>
      <w:r w:rsidR="0096096E">
        <w:rPr>
          <w:lang w:eastAsia="en-US"/>
        </w:rPr>
        <w:t>Post-</w:t>
      </w:r>
      <w:r w:rsidR="0096096E" w:rsidRPr="001D719E">
        <w:rPr>
          <w:lang w:eastAsia="en-US"/>
        </w:rPr>
        <w:t xml:space="preserve">incident, the </w:t>
      </w:r>
      <w:r w:rsidR="0096096E">
        <w:rPr>
          <w:lang w:eastAsia="en-US"/>
        </w:rPr>
        <w:t>SHAO</w:t>
      </w:r>
      <w:r w:rsidR="0096096E" w:rsidRPr="001D719E">
        <w:rPr>
          <w:lang w:eastAsia="en-US"/>
        </w:rPr>
        <w:t xml:space="preserve"> ensure</w:t>
      </w:r>
      <w:r w:rsidR="0096096E">
        <w:rPr>
          <w:lang w:eastAsia="en-US"/>
        </w:rPr>
        <w:t>s</w:t>
      </w:r>
      <w:r w:rsidR="0096096E" w:rsidRPr="001D719E">
        <w:rPr>
          <w:lang w:eastAsia="en-US"/>
        </w:rPr>
        <w:t xml:space="preserve"> any resident </w:t>
      </w:r>
      <w:r w:rsidR="0096096E">
        <w:rPr>
          <w:lang w:eastAsia="en-US"/>
        </w:rPr>
        <w:t>requiring ongoing</w:t>
      </w:r>
      <w:r w:rsidR="0096096E" w:rsidRPr="001D719E">
        <w:rPr>
          <w:lang w:eastAsia="en-US"/>
        </w:rPr>
        <w:t xml:space="preserve"> assistance is directed to the relevant </w:t>
      </w:r>
      <w:r w:rsidR="0096096E">
        <w:rPr>
          <w:lang w:eastAsia="en-US"/>
        </w:rPr>
        <w:t xml:space="preserve">council </w:t>
      </w:r>
      <w:r w:rsidR="0096096E" w:rsidRPr="001D719E">
        <w:rPr>
          <w:lang w:eastAsia="en-US"/>
        </w:rPr>
        <w:t xml:space="preserve">service. </w:t>
      </w:r>
      <w:r w:rsidR="00192065" w:rsidRPr="008F15C1">
        <w:rPr>
          <w:rFonts w:eastAsia="Times New Roman"/>
          <w:lang w:eastAsia="en-US"/>
        </w:rPr>
        <w:t xml:space="preserve">  </w:t>
      </w:r>
    </w:p>
    <w:p w14:paraId="3E93F14C" w14:textId="77777777" w:rsidR="003514A7" w:rsidRDefault="003514A7" w:rsidP="003514A7">
      <w:pPr>
        <w:spacing w:after="0"/>
        <w:jc w:val="both"/>
        <w:rPr>
          <w:lang w:eastAsia="en-US"/>
        </w:rPr>
      </w:pPr>
    </w:p>
    <w:p w14:paraId="4C9CD4DD" w14:textId="77777777" w:rsidR="003514A7" w:rsidRDefault="003514A7" w:rsidP="00F66F19">
      <w:pPr>
        <w:pStyle w:val="TOCHeading"/>
      </w:pPr>
      <w:r>
        <w:t>Emergency Centre Manager (ECM)</w:t>
      </w:r>
    </w:p>
    <w:p w14:paraId="379EFD79" w14:textId="6E678E22" w:rsidR="003514A7" w:rsidRDefault="003514A7" w:rsidP="003514A7">
      <w:pPr>
        <w:spacing w:after="0"/>
        <w:jc w:val="both"/>
        <w:rPr>
          <w:lang w:eastAsia="en-US"/>
        </w:rPr>
        <w:sectPr w:rsidR="003514A7" w:rsidSect="003514A7">
          <w:type w:val="continuous"/>
          <w:pgSz w:w="11906" w:h="16838"/>
          <w:pgMar w:top="1276" w:right="1440" w:bottom="1276" w:left="1440" w:header="708" w:footer="708" w:gutter="0"/>
          <w:cols w:space="708"/>
          <w:docGrid w:linePitch="360"/>
        </w:sectPr>
      </w:pPr>
      <w:r>
        <w:rPr>
          <w:lang w:eastAsia="en-US"/>
        </w:rPr>
        <w:t>S</w:t>
      </w:r>
      <w:r w:rsidRPr="001D719E">
        <w:rPr>
          <w:lang w:eastAsia="en-US"/>
        </w:rPr>
        <w:t>hould a</w:t>
      </w:r>
      <w:r>
        <w:rPr>
          <w:lang w:eastAsia="en-US"/>
        </w:rPr>
        <w:t>n</w:t>
      </w:r>
      <w:r w:rsidRPr="001D719E">
        <w:rPr>
          <w:lang w:eastAsia="en-US"/>
        </w:rPr>
        <w:t xml:space="preserve"> </w:t>
      </w:r>
      <w:hyperlink w:anchor="_Humanitarian_Assistance_2" w:history="1">
        <w:r w:rsidRPr="00C87C21">
          <w:rPr>
            <w:rStyle w:val="Hyperlink"/>
            <w:lang w:eastAsia="en-US"/>
          </w:rPr>
          <w:t>Emergency Centre</w:t>
        </w:r>
      </w:hyperlink>
      <w:r w:rsidRPr="001D719E">
        <w:rPr>
          <w:lang w:eastAsia="en-US"/>
        </w:rPr>
        <w:t xml:space="preserve"> be required</w:t>
      </w:r>
      <w:r w:rsidR="0096096E">
        <w:rPr>
          <w:lang w:eastAsia="en-US"/>
        </w:rPr>
        <w:t>,</w:t>
      </w:r>
      <w:r w:rsidRPr="001D719E">
        <w:rPr>
          <w:lang w:eastAsia="en-US"/>
        </w:rPr>
        <w:t xml:space="preserve"> </w:t>
      </w:r>
      <w:r>
        <w:rPr>
          <w:lang w:eastAsia="en-US"/>
        </w:rPr>
        <w:t xml:space="preserve">the ECM will </w:t>
      </w:r>
      <w:r w:rsidRPr="001D719E">
        <w:rPr>
          <w:lang w:eastAsia="en-US"/>
        </w:rPr>
        <w:t>ensur</w:t>
      </w:r>
      <w:r w:rsidR="00723890">
        <w:rPr>
          <w:lang w:eastAsia="en-US"/>
        </w:rPr>
        <w:t>e</w:t>
      </w:r>
      <w:r w:rsidRPr="001D719E">
        <w:rPr>
          <w:lang w:eastAsia="en-US"/>
        </w:rPr>
        <w:t xml:space="preserve"> </w:t>
      </w:r>
      <w:r w:rsidR="0096096E">
        <w:rPr>
          <w:lang w:eastAsia="en-US"/>
        </w:rPr>
        <w:t>the centre is</w:t>
      </w:r>
      <w:r w:rsidRPr="001D719E">
        <w:rPr>
          <w:lang w:eastAsia="en-US"/>
        </w:rPr>
        <w:t xml:space="preserve"> fully staffed from</w:t>
      </w:r>
      <w:r w:rsidR="0096096E">
        <w:rPr>
          <w:lang w:eastAsia="en-US"/>
        </w:rPr>
        <w:t xml:space="preserve"> </w:t>
      </w:r>
      <w:r w:rsidR="00520259">
        <w:rPr>
          <w:lang w:eastAsia="en-US"/>
        </w:rPr>
        <w:t>our</w:t>
      </w:r>
      <w:r w:rsidR="00071495">
        <w:rPr>
          <w:lang w:eastAsia="en-US"/>
        </w:rPr>
        <w:t xml:space="preserve"> pool of </w:t>
      </w:r>
      <w:hyperlink w:anchor="_Resilience_Reserves" w:history="1">
        <w:r w:rsidR="004D3723" w:rsidRPr="004D3723">
          <w:rPr>
            <w:rStyle w:val="Hyperlink"/>
            <w:lang w:eastAsia="en-US"/>
          </w:rPr>
          <w:t>Resilience Reserves</w:t>
        </w:r>
      </w:hyperlink>
      <w:r w:rsidR="0096096E">
        <w:rPr>
          <w:lang w:eastAsia="en-US"/>
        </w:rPr>
        <w:t xml:space="preserve">. ECMs </w:t>
      </w:r>
      <w:r>
        <w:rPr>
          <w:lang w:eastAsia="en-US"/>
        </w:rPr>
        <w:t xml:space="preserve">liaise closely with the SHAO to </w:t>
      </w:r>
      <w:r w:rsidRPr="001D719E">
        <w:rPr>
          <w:lang w:eastAsia="en-US"/>
        </w:rPr>
        <w:t xml:space="preserve">ensure that the needs of displaced residents </w:t>
      </w:r>
      <w:r w:rsidR="0096096E">
        <w:rPr>
          <w:lang w:eastAsia="en-US"/>
        </w:rPr>
        <w:t>are considered</w:t>
      </w:r>
      <w:r w:rsidRPr="001D719E">
        <w:rPr>
          <w:lang w:eastAsia="en-US"/>
        </w:rPr>
        <w:t xml:space="preserve"> throughout.</w:t>
      </w:r>
      <w:r w:rsidR="0096096E">
        <w:rPr>
          <w:lang w:eastAsia="en-US"/>
        </w:rPr>
        <w:t xml:space="preserve"> </w:t>
      </w:r>
    </w:p>
    <w:p w14:paraId="696EE6F7" w14:textId="77777777" w:rsidR="003514A7" w:rsidRPr="00CB2C19" w:rsidRDefault="003514A7" w:rsidP="003514A7">
      <w:pPr>
        <w:spacing w:after="0"/>
        <w:jc w:val="both"/>
        <w:rPr>
          <w:lang w:eastAsia="en-US"/>
        </w:rPr>
      </w:pPr>
    </w:p>
    <w:p w14:paraId="7A0073B1" w14:textId="77777777" w:rsidR="00482A23" w:rsidRPr="00CB2C19" w:rsidRDefault="00482A23" w:rsidP="003514A7">
      <w:pPr>
        <w:spacing w:after="0"/>
        <w:jc w:val="both"/>
        <w:rPr>
          <w:lang w:eastAsia="en-US"/>
        </w:rPr>
      </w:pPr>
    </w:p>
    <w:p w14:paraId="5E9F9407" w14:textId="77777777" w:rsidR="003514A7" w:rsidRPr="00D17521" w:rsidRDefault="003514A7" w:rsidP="003514A7">
      <w:pPr>
        <w:pStyle w:val="Heading2"/>
        <w:rPr>
          <w:rFonts w:eastAsiaTheme="majorEastAsia"/>
          <w:lang w:eastAsia="en-US"/>
        </w:rPr>
      </w:pPr>
      <w:bookmarkStart w:id="40" w:name="_Toc192082989"/>
      <w:r w:rsidRPr="00D17521">
        <w:rPr>
          <w:rFonts w:eastAsiaTheme="majorEastAsia"/>
          <w:lang w:eastAsia="en-US"/>
        </w:rPr>
        <w:t xml:space="preserve">Tower Hamlets Gold </w:t>
      </w:r>
      <w:r>
        <w:rPr>
          <w:rFonts w:eastAsiaTheme="majorEastAsia"/>
          <w:lang w:eastAsia="en-US"/>
        </w:rPr>
        <w:t>A</w:t>
      </w:r>
      <w:r w:rsidRPr="00D17521">
        <w:rPr>
          <w:rFonts w:eastAsiaTheme="majorEastAsia"/>
          <w:lang w:eastAsia="en-US"/>
        </w:rPr>
        <w:t>rrangements</w:t>
      </w:r>
      <w:r>
        <w:rPr>
          <w:rFonts w:eastAsiaTheme="majorEastAsia"/>
          <w:lang w:eastAsia="en-US"/>
        </w:rPr>
        <w:t xml:space="preserve"> – Director on Call (DoC)</w:t>
      </w:r>
      <w:bookmarkEnd w:id="40"/>
    </w:p>
    <w:p w14:paraId="70EFE894" w14:textId="01D66DF4" w:rsidR="00F828BC" w:rsidRDefault="00902010" w:rsidP="00267C3F">
      <w:pPr>
        <w:spacing w:after="0"/>
        <w:jc w:val="both"/>
        <w:rPr>
          <w:lang w:eastAsia="en-US"/>
        </w:rPr>
        <w:sectPr w:rsidR="00F828BC" w:rsidSect="003514A7">
          <w:type w:val="continuous"/>
          <w:pgSz w:w="11906" w:h="16838"/>
          <w:pgMar w:top="1276" w:right="1440" w:bottom="1276" w:left="1440" w:header="708" w:footer="708" w:gutter="0"/>
          <w:cols w:space="708"/>
          <w:docGrid w:linePitch="360"/>
        </w:sectPr>
      </w:pPr>
      <w:r>
        <w:rPr>
          <w:rFonts w:eastAsiaTheme="minorHAnsi"/>
          <w:lang w:eastAsia="en-US"/>
        </w:rPr>
        <w:t xml:space="preserve">In </w:t>
      </w:r>
      <w:r w:rsidR="0076651A">
        <w:rPr>
          <w:rFonts w:eastAsiaTheme="minorHAnsi"/>
          <w:lang w:eastAsia="en-US"/>
        </w:rPr>
        <w:t>h</w:t>
      </w:r>
      <w:r>
        <w:rPr>
          <w:rFonts w:eastAsiaTheme="minorHAnsi"/>
          <w:lang w:eastAsia="en-US"/>
        </w:rPr>
        <w:t>ours</w:t>
      </w:r>
      <w:r w:rsidR="006432B0">
        <w:rPr>
          <w:rFonts w:eastAsiaTheme="minorHAnsi"/>
          <w:lang w:eastAsia="en-US"/>
        </w:rPr>
        <w:t>,</w:t>
      </w:r>
      <w:r>
        <w:rPr>
          <w:rFonts w:eastAsiaTheme="minorHAnsi"/>
          <w:lang w:eastAsia="en-US"/>
        </w:rPr>
        <w:t xml:space="preserve"> </w:t>
      </w:r>
      <w:r w:rsidR="0076651A">
        <w:rPr>
          <w:rFonts w:eastAsiaTheme="minorHAnsi"/>
          <w:lang w:eastAsia="en-US"/>
        </w:rPr>
        <w:t>a</w:t>
      </w:r>
      <w:r>
        <w:rPr>
          <w:rFonts w:eastAsiaTheme="minorHAnsi"/>
          <w:lang w:eastAsia="en-US"/>
        </w:rPr>
        <w:t xml:space="preserve"> </w:t>
      </w:r>
      <w:r w:rsidR="0076651A">
        <w:rPr>
          <w:rFonts w:eastAsiaTheme="minorHAnsi"/>
          <w:lang w:eastAsia="en-US"/>
        </w:rPr>
        <w:t>relevant</w:t>
      </w:r>
      <w:r>
        <w:rPr>
          <w:rFonts w:eastAsiaTheme="minorHAnsi"/>
          <w:lang w:eastAsia="en-US"/>
        </w:rPr>
        <w:t xml:space="preserve"> Corporate Director</w:t>
      </w:r>
      <w:r w:rsidR="00503593">
        <w:rPr>
          <w:rFonts w:eastAsiaTheme="minorHAnsi"/>
          <w:lang w:eastAsia="en-US"/>
        </w:rPr>
        <w:t xml:space="preserve"> or </w:t>
      </w:r>
      <w:r>
        <w:rPr>
          <w:rFonts w:eastAsiaTheme="minorHAnsi"/>
          <w:lang w:eastAsia="en-US"/>
        </w:rPr>
        <w:t xml:space="preserve">Director will assume the role of </w:t>
      </w:r>
      <w:r w:rsidR="004D3723">
        <w:rPr>
          <w:rFonts w:eastAsiaTheme="minorHAnsi"/>
          <w:lang w:eastAsia="en-US"/>
        </w:rPr>
        <w:t>g</w:t>
      </w:r>
      <w:r>
        <w:rPr>
          <w:rFonts w:eastAsiaTheme="minorHAnsi"/>
          <w:lang w:eastAsia="en-US"/>
        </w:rPr>
        <w:t>old (</w:t>
      </w:r>
      <w:r w:rsidR="004D3723">
        <w:rPr>
          <w:rFonts w:eastAsiaTheme="minorHAnsi"/>
          <w:lang w:eastAsia="en-US"/>
        </w:rPr>
        <w:t>s</w:t>
      </w:r>
      <w:r>
        <w:rPr>
          <w:rFonts w:eastAsiaTheme="minorHAnsi"/>
          <w:lang w:eastAsia="en-US"/>
        </w:rPr>
        <w:t>trategic Lead)</w:t>
      </w:r>
      <w:r w:rsidR="0076651A">
        <w:rPr>
          <w:rFonts w:eastAsiaTheme="minorHAnsi"/>
          <w:lang w:eastAsia="en-US"/>
        </w:rPr>
        <w:t>.</w:t>
      </w:r>
      <w:r>
        <w:rPr>
          <w:rFonts w:eastAsiaTheme="minorHAnsi"/>
          <w:lang w:eastAsia="en-US"/>
        </w:rPr>
        <w:t xml:space="preserve"> </w:t>
      </w:r>
      <w:r w:rsidR="0076651A">
        <w:rPr>
          <w:rFonts w:eastAsiaTheme="minorHAnsi"/>
          <w:lang w:eastAsia="en-US"/>
        </w:rPr>
        <w:t>Out of hours</w:t>
      </w:r>
      <w:r w:rsidR="00520259">
        <w:rPr>
          <w:rFonts w:eastAsiaTheme="minorHAnsi"/>
          <w:lang w:eastAsia="en-US"/>
        </w:rPr>
        <w:t>,</w:t>
      </w:r>
      <w:r w:rsidR="0076651A">
        <w:rPr>
          <w:rFonts w:eastAsiaTheme="minorHAnsi"/>
          <w:lang w:eastAsia="en-US"/>
        </w:rPr>
        <w:t xml:space="preserve"> t</w:t>
      </w:r>
      <w:r w:rsidR="003514A7" w:rsidRPr="008F15C1">
        <w:rPr>
          <w:rFonts w:eastAsiaTheme="minorHAnsi"/>
          <w:lang w:eastAsia="en-US"/>
        </w:rPr>
        <w:t xml:space="preserve">he </w:t>
      </w:r>
      <w:r w:rsidR="0096096E">
        <w:rPr>
          <w:rFonts w:eastAsiaTheme="minorHAnsi"/>
          <w:lang w:eastAsia="en-US"/>
        </w:rPr>
        <w:t>CPU</w:t>
      </w:r>
      <w:r w:rsidR="003514A7">
        <w:rPr>
          <w:lang w:eastAsia="en-US"/>
        </w:rPr>
        <w:t xml:space="preserve"> </w:t>
      </w:r>
      <w:r w:rsidR="003514A7" w:rsidRPr="008F15C1">
        <w:rPr>
          <w:rFonts w:eastAsiaTheme="minorHAnsi"/>
          <w:lang w:eastAsia="en-US"/>
        </w:rPr>
        <w:t>maintains a</w:t>
      </w:r>
      <w:r w:rsidR="0096096E">
        <w:rPr>
          <w:rFonts w:eastAsiaTheme="minorHAnsi"/>
          <w:lang w:eastAsia="en-US"/>
        </w:rPr>
        <w:t xml:space="preserve"> </w:t>
      </w:r>
      <w:r w:rsidR="003514A7" w:rsidRPr="008F15C1">
        <w:rPr>
          <w:rFonts w:eastAsiaTheme="minorHAnsi"/>
          <w:lang w:eastAsia="en-US"/>
        </w:rPr>
        <w:t>rota of Corporate Directors</w:t>
      </w:r>
      <w:r w:rsidR="003514A7">
        <w:rPr>
          <w:rFonts w:eastAsiaTheme="minorHAnsi"/>
          <w:lang w:eastAsia="en-US"/>
        </w:rPr>
        <w:t xml:space="preserve"> &amp; Directors</w:t>
      </w:r>
      <w:r w:rsidR="0096096E">
        <w:rPr>
          <w:rFonts w:eastAsiaTheme="minorHAnsi"/>
          <w:lang w:eastAsia="en-US"/>
        </w:rPr>
        <w:t>, known as Director on Call (DoC), providing 24/7 cover</w:t>
      </w:r>
      <w:r w:rsidR="003514A7" w:rsidRPr="008F15C1">
        <w:rPr>
          <w:rFonts w:eastAsiaTheme="minorHAnsi"/>
          <w:lang w:eastAsia="en-US"/>
        </w:rPr>
        <w:t xml:space="preserve">. </w:t>
      </w:r>
      <w:r w:rsidR="0096096E">
        <w:rPr>
          <w:rFonts w:eastAsiaTheme="minorHAnsi"/>
          <w:lang w:eastAsia="en-US"/>
        </w:rPr>
        <w:t>DoC</w:t>
      </w:r>
      <w:r w:rsidR="00EB25D9">
        <w:rPr>
          <w:rFonts w:eastAsiaTheme="minorHAnsi"/>
          <w:lang w:eastAsia="en-US"/>
        </w:rPr>
        <w:t xml:space="preserve"> is</w:t>
      </w:r>
      <w:r w:rsidR="003514A7" w:rsidRPr="008F15C1">
        <w:rPr>
          <w:rFonts w:eastAsiaTheme="minorHAnsi"/>
          <w:lang w:eastAsia="en-US"/>
        </w:rPr>
        <w:t xml:space="preserve"> the strategic (gold) level representative for the borough.</w:t>
      </w:r>
      <w:r w:rsidR="003514A7">
        <w:rPr>
          <w:rFonts w:eastAsiaTheme="minorHAnsi"/>
          <w:lang w:eastAsia="en-US"/>
        </w:rPr>
        <w:t xml:space="preserve">  If required</w:t>
      </w:r>
      <w:r w:rsidR="0096096E">
        <w:rPr>
          <w:rFonts w:eastAsiaTheme="minorHAnsi"/>
          <w:lang w:eastAsia="en-US"/>
        </w:rPr>
        <w:t xml:space="preserve">, </w:t>
      </w:r>
      <w:r w:rsidR="003514A7">
        <w:rPr>
          <w:rFonts w:eastAsiaTheme="minorHAnsi"/>
          <w:lang w:eastAsia="en-US"/>
        </w:rPr>
        <w:t xml:space="preserve">they will liaise with the Mayor, Chief Executive </w:t>
      </w:r>
      <w:r w:rsidR="00994F42">
        <w:rPr>
          <w:rFonts w:eastAsiaTheme="minorHAnsi"/>
          <w:lang w:eastAsia="en-US"/>
        </w:rPr>
        <w:t>and</w:t>
      </w:r>
      <w:r w:rsidR="0096096E">
        <w:rPr>
          <w:rFonts w:eastAsiaTheme="minorHAnsi"/>
          <w:lang w:eastAsia="en-US"/>
        </w:rPr>
        <w:t xml:space="preserve"> </w:t>
      </w:r>
      <w:r w:rsidR="003514A7">
        <w:rPr>
          <w:rFonts w:eastAsiaTheme="minorHAnsi"/>
          <w:lang w:eastAsia="en-US"/>
        </w:rPr>
        <w:t>Cabinet Members</w:t>
      </w:r>
      <w:r w:rsidR="00994F42">
        <w:rPr>
          <w:rFonts w:eastAsiaTheme="minorHAnsi"/>
          <w:lang w:eastAsia="en-US"/>
        </w:rPr>
        <w:t>,</w:t>
      </w:r>
      <w:r w:rsidR="0096096E">
        <w:rPr>
          <w:rFonts w:eastAsiaTheme="minorHAnsi"/>
          <w:lang w:eastAsia="en-US"/>
        </w:rPr>
        <w:t xml:space="preserve"> </w:t>
      </w:r>
      <w:r w:rsidR="003514A7">
        <w:rPr>
          <w:rFonts w:eastAsiaTheme="minorHAnsi"/>
          <w:lang w:eastAsia="en-US"/>
        </w:rPr>
        <w:t>and liaise with strategic partners</w:t>
      </w:r>
      <w:r w:rsidR="00267C3F">
        <w:rPr>
          <w:rFonts w:eastAsiaTheme="minorHAnsi"/>
          <w:lang w:eastAsia="en-US"/>
        </w:rPr>
        <w:t xml:space="preserve">. </w:t>
      </w:r>
      <w:r w:rsidR="00994F42">
        <w:rPr>
          <w:rFonts w:eastAsiaTheme="minorHAnsi"/>
          <w:lang w:eastAsia="en-US"/>
        </w:rPr>
        <w:t>They</w:t>
      </w:r>
      <w:r w:rsidR="00267C3F">
        <w:rPr>
          <w:rFonts w:eastAsiaTheme="minorHAnsi"/>
          <w:lang w:eastAsia="en-US"/>
        </w:rPr>
        <w:t xml:space="preserve"> will also liaise with the Communications Service to approve communication lines. </w:t>
      </w:r>
    </w:p>
    <w:p w14:paraId="31A392F2" w14:textId="77777777" w:rsidR="003514A7" w:rsidRDefault="003514A7" w:rsidP="003514A7">
      <w:pPr>
        <w:pStyle w:val="Heading2"/>
        <w:rPr>
          <w:rFonts w:eastAsiaTheme="minorHAnsi"/>
          <w:lang w:eastAsia="en-US"/>
        </w:rPr>
      </w:pPr>
      <w:bookmarkStart w:id="41" w:name="_Resilience_Reserves"/>
      <w:bookmarkStart w:id="42" w:name="_Toc192082990"/>
      <w:bookmarkEnd w:id="41"/>
      <w:r>
        <w:rPr>
          <w:rFonts w:eastAsiaTheme="minorHAnsi"/>
          <w:lang w:eastAsia="en-US"/>
        </w:rPr>
        <w:lastRenderedPageBreak/>
        <w:t>Resilience Reserves</w:t>
      </w:r>
      <w:bookmarkEnd w:id="42"/>
    </w:p>
    <w:p w14:paraId="545BF00A" w14:textId="4F1ADC2E" w:rsidR="00F828BC" w:rsidRDefault="003514A7" w:rsidP="003514A7">
      <w:pPr>
        <w:spacing w:after="0"/>
        <w:jc w:val="both"/>
        <w:rPr>
          <w:lang w:eastAsia="en-US"/>
        </w:rPr>
        <w:sectPr w:rsidR="00F828BC" w:rsidSect="00466649">
          <w:pgSz w:w="11906" w:h="16838"/>
          <w:pgMar w:top="1276" w:right="1440" w:bottom="1276" w:left="1440" w:header="708" w:footer="708" w:gutter="0"/>
          <w:cols w:space="708"/>
          <w:docGrid w:linePitch="360"/>
        </w:sectPr>
      </w:pPr>
      <w:r>
        <w:rPr>
          <w:lang w:eastAsia="en-US"/>
        </w:rPr>
        <w:t xml:space="preserve">These officers are a pool of Tower Hamlets employees who have been trained in various roles to volunteer within </w:t>
      </w:r>
      <w:r w:rsidR="00C943A0">
        <w:rPr>
          <w:lang w:eastAsia="en-US"/>
        </w:rPr>
        <w:t>the</w:t>
      </w:r>
      <w:r>
        <w:rPr>
          <w:lang w:eastAsia="en-US"/>
        </w:rPr>
        <w:t xml:space="preserve"> B</w:t>
      </w:r>
      <w:r w:rsidR="00BD3241">
        <w:rPr>
          <w:lang w:eastAsia="en-US"/>
        </w:rPr>
        <w:t>ECC</w:t>
      </w:r>
      <w:r>
        <w:rPr>
          <w:lang w:eastAsia="en-US"/>
        </w:rPr>
        <w:t xml:space="preserve"> or </w:t>
      </w:r>
      <w:r w:rsidR="00533868">
        <w:rPr>
          <w:lang w:eastAsia="en-US"/>
        </w:rPr>
        <w:t xml:space="preserve">in </w:t>
      </w:r>
      <w:r>
        <w:rPr>
          <w:lang w:eastAsia="en-US"/>
        </w:rPr>
        <w:t xml:space="preserve">Emergency Centres. </w:t>
      </w:r>
    </w:p>
    <w:p w14:paraId="70E2E4A5" w14:textId="5C73271E" w:rsidR="003514A7" w:rsidRPr="00CB2C19" w:rsidRDefault="003514A7" w:rsidP="003514A7">
      <w:pPr>
        <w:spacing w:after="0"/>
        <w:jc w:val="both"/>
        <w:rPr>
          <w:rFonts w:eastAsia="Times New Roman"/>
          <w:lang w:eastAsia="en-US"/>
        </w:rPr>
      </w:pPr>
    </w:p>
    <w:p w14:paraId="4B6A7D0F" w14:textId="77777777" w:rsidR="003514A7" w:rsidRPr="00D17521" w:rsidRDefault="003514A7" w:rsidP="003514A7">
      <w:pPr>
        <w:pStyle w:val="Heading2"/>
        <w:rPr>
          <w:rFonts w:eastAsiaTheme="majorEastAsia"/>
          <w:lang w:eastAsia="en-US"/>
        </w:rPr>
      </w:pPr>
      <w:bookmarkStart w:id="43" w:name="_Borough_Emergency_Control"/>
      <w:bookmarkStart w:id="44" w:name="_Toc192082991"/>
      <w:bookmarkEnd w:id="43"/>
      <w:r w:rsidRPr="00D17521">
        <w:rPr>
          <w:rFonts w:eastAsiaTheme="majorEastAsia"/>
          <w:lang w:eastAsia="en-US"/>
        </w:rPr>
        <w:t>Borough Emergency Control Centre (BECC) Arrangements</w:t>
      </w:r>
      <w:bookmarkEnd w:id="44"/>
    </w:p>
    <w:p w14:paraId="3B889A0A" w14:textId="28B7DC83" w:rsidR="00B51EDF" w:rsidRDefault="00466649" w:rsidP="003514A7">
      <w:pPr>
        <w:spacing w:after="0"/>
        <w:jc w:val="both"/>
        <w:rPr>
          <w:rFonts w:eastAsia="Arial"/>
          <w:lang w:eastAsia="en-US"/>
        </w:rPr>
      </w:pPr>
      <w:r>
        <w:rPr>
          <w:rFonts w:eastAsia="Arial"/>
          <w:lang w:eastAsia="en-US"/>
        </w:rPr>
        <w:t>If</w:t>
      </w:r>
      <w:r w:rsidR="003514A7">
        <w:rPr>
          <w:rFonts w:eastAsia="Arial"/>
          <w:lang w:eastAsia="en-US"/>
        </w:rPr>
        <w:t xml:space="preserve"> CPU or </w:t>
      </w:r>
      <w:hyperlink w:anchor="_Resilience_Team_Standby" w:history="1">
        <w:r w:rsidR="003514A7">
          <w:rPr>
            <w:rStyle w:val="Hyperlink"/>
            <w:rFonts w:eastAsia="Arial"/>
            <w:lang w:eastAsia="en-US"/>
          </w:rPr>
          <w:t>Resilience Team</w:t>
        </w:r>
        <w:r w:rsidR="003514A7" w:rsidRPr="007D5321">
          <w:rPr>
            <w:rStyle w:val="Hyperlink"/>
            <w:rFonts w:eastAsia="Arial"/>
            <w:u w:val="none"/>
            <w:lang w:eastAsia="en-US"/>
          </w:rPr>
          <w:t xml:space="preserve"> </w:t>
        </w:r>
      </w:hyperlink>
      <w:r>
        <w:rPr>
          <w:rFonts w:eastAsia="Arial"/>
          <w:lang w:eastAsia="en-US"/>
        </w:rPr>
        <w:t>capacity is exceeded during an incident</w:t>
      </w:r>
      <w:r w:rsidR="003514A7">
        <w:rPr>
          <w:rFonts w:eastAsia="Arial"/>
          <w:lang w:eastAsia="en-US"/>
        </w:rPr>
        <w:t>, and/or a more corporate coordinated approach is required</w:t>
      </w:r>
      <w:r>
        <w:rPr>
          <w:rFonts w:eastAsia="Arial"/>
          <w:lang w:eastAsia="en-US"/>
        </w:rPr>
        <w:t>, a physical or virtual Borough Emergency Control Centre (BECC) may be activated</w:t>
      </w:r>
      <w:r w:rsidR="003514A7">
        <w:rPr>
          <w:rFonts w:eastAsia="Arial"/>
          <w:lang w:eastAsia="en-US"/>
        </w:rPr>
        <w:t xml:space="preserve">. </w:t>
      </w:r>
      <w:r w:rsidR="003514A7" w:rsidRPr="008F15C1">
        <w:rPr>
          <w:rFonts w:eastAsia="Arial"/>
          <w:lang w:eastAsia="en-US"/>
        </w:rPr>
        <w:t xml:space="preserve">The BECC </w:t>
      </w:r>
      <w:r>
        <w:rPr>
          <w:rFonts w:eastAsia="Arial"/>
          <w:lang w:eastAsia="en-US"/>
        </w:rPr>
        <w:t>is staffed by trained</w:t>
      </w:r>
      <w:r w:rsidR="003514A7" w:rsidRPr="008F15C1">
        <w:rPr>
          <w:rFonts w:eastAsia="Arial"/>
          <w:lang w:eastAsia="en-US"/>
        </w:rPr>
        <w:t xml:space="preserve"> </w:t>
      </w:r>
      <w:r w:rsidR="003514A7">
        <w:rPr>
          <w:rFonts w:eastAsia="Arial"/>
          <w:lang w:eastAsia="en-US"/>
        </w:rPr>
        <w:t xml:space="preserve">officers </w:t>
      </w:r>
      <w:r w:rsidR="003514A7" w:rsidRPr="008F15C1">
        <w:rPr>
          <w:rFonts w:eastAsia="Arial"/>
          <w:lang w:eastAsia="en-US"/>
        </w:rPr>
        <w:t xml:space="preserve">drawn from </w:t>
      </w:r>
      <w:r w:rsidR="00533868">
        <w:rPr>
          <w:lang w:eastAsia="en-US"/>
        </w:rPr>
        <w:t xml:space="preserve">our pool of </w:t>
      </w:r>
      <w:hyperlink w:anchor="_Resilience_Reserves" w:history="1">
        <w:r w:rsidR="00533868" w:rsidRPr="004D3723">
          <w:rPr>
            <w:rStyle w:val="Hyperlink"/>
            <w:lang w:eastAsia="en-US"/>
          </w:rPr>
          <w:t>Resilience Reserves</w:t>
        </w:r>
      </w:hyperlink>
      <w:r w:rsidR="00533868">
        <w:rPr>
          <w:lang w:eastAsia="en-US"/>
        </w:rPr>
        <w:t xml:space="preserve"> and</w:t>
      </w:r>
      <w:r w:rsidR="003514A7" w:rsidRPr="008F15C1">
        <w:rPr>
          <w:rFonts w:eastAsia="Arial"/>
          <w:lang w:eastAsia="en-US"/>
        </w:rPr>
        <w:t xml:space="preserve"> directorate</w:t>
      </w:r>
      <w:r w:rsidR="003514A7">
        <w:rPr>
          <w:rFonts w:eastAsia="Arial"/>
          <w:lang w:eastAsia="en-US"/>
        </w:rPr>
        <w:t xml:space="preserve"> </w:t>
      </w:r>
      <w:r w:rsidR="003514A7" w:rsidRPr="008F15C1">
        <w:rPr>
          <w:rFonts w:eastAsia="Arial"/>
          <w:lang w:eastAsia="en-US"/>
        </w:rPr>
        <w:t>se</w:t>
      </w:r>
      <w:r w:rsidR="003514A7">
        <w:rPr>
          <w:rFonts w:eastAsia="Arial"/>
          <w:lang w:eastAsia="en-US"/>
        </w:rPr>
        <w:t>rvices</w:t>
      </w:r>
      <w:r w:rsidR="003514A7" w:rsidRPr="008F15C1">
        <w:rPr>
          <w:rFonts w:eastAsia="Arial"/>
          <w:lang w:eastAsia="en-US"/>
        </w:rPr>
        <w:t xml:space="preserve">. </w:t>
      </w:r>
      <w:r w:rsidR="003514A7">
        <w:rPr>
          <w:rFonts w:eastAsia="Arial"/>
          <w:lang w:eastAsia="en-US"/>
        </w:rPr>
        <w:t xml:space="preserve">The CPU maintains </w:t>
      </w:r>
      <w:r>
        <w:rPr>
          <w:rFonts w:eastAsia="Arial"/>
          <w:lang w:eastAsia="en-US"/>
        </w:rPr>
        <w:t xml:space="preserve">resources for minimum </w:t>
      </w:r>
      <w:r w:rsidR="00EB25D9">
        <w:rPr>
          <w:rFonts w:eastAsia="Arial"/>
          <w:lang w:eastAsia="en-US"/>
        </w:rPr>
        <w:t>72</w:t>
      </w:r>
      <w:r w:rsidR="00EB25D9" w:rsidRPr="008F15C1">
        <w:rPr>
          <w:rFonts w:eastAsia="Arial"/>
          <w:lang w:eastAsia="en-US"/>
        </w:rPr>
        <w:t>-hour</w:t>
      </w:r>
      <w:r>
        <w:rPr>
          <w:rFonts w:eastAsia="Arial"/>
          <w:lang w:eastAsia="en-US"/>
        </w:rPr>
        <w:t xml:space="preserve"> functioning</w:t>
      </w:r>
      <w:r w:rsidR="003514A7" w:rsidRPr="008F15C1">
        <w:rPr>
          <w:rFonts w:eastAsia="Arial"/>
          <w:lang w:eastAsia="en-US"/>
        </w:rPr>
        <w:t>.</w:t>
      </w:r>
      <w:r w:rsidR="003514A7">
        <w:rPr>
          <w:rFonts w:eastAsia="Arial"/>
          <w:lang w:eastAsia="en-US"/>
        </w:rPr>
        <w:t xml:space="preserve"> </w:t>
      </w:r>
    </w:p>
    <w:p w14:paraId="64EFFF6E" w14:textId="77777777" w:rsidR="00B51EDF" w:rsidRDefault="00B51EDF" w:rsidP="003514A7">
      <w:pPr>
        <w:spacing w:after="0"/>
        <w:jc w:val="both"/>
        <w:rPr>
          <w:rFonts w:eastAsia="Arial"/>
          <w:lang w:eastAsia="en-US"/>
        </w:rPr>
      </w:pPr>
    </w:p>
    <w:p w14:paraId="4F4C90AD" w14:textId="142E6577" w:rsidR="003514A7" w:rsidRDefault="003514A7" w:rsidP="003514A7">
      <w:pPr>
        <w:spacing w:after="0"/>
        <w:jc w:val="both"/>
        <w:rPr>
          <w:rFonts w:eastAsia="Arial"/>
          <w:lang w:eastAsia="en-US"/>
        </w:rPr>
      </w:pPr>
      <w:r w:rsidRPr="008F15C1">
        <w:rPr>
          <w:rFonts w:eastAsia="Arial"/>
          <w:lang w:eastAsia="en-US"/>
        </w:rPr>
        <w:t>The BECC is the central point for</w:t>
      </w:r>
      <w:r w:rsidR="00466649">
        <w:rPr>
          <w:rFonts w:eastAsia="Arial"/>
          <w:lang w:eastAsia="en-US"/>
        </w:rPr>
        <w:t xml:space="preserve"> LBTH</w:t>
      </w:r>
      <w:r w:rsidRPr="008F15C1">
        <w:rPr>
          <w:rFonts w:eastAsia="Arial"/>
          <w:lang w:eastAsia="en-US"/>
        </w:rPr>
        <w:t xml:space="preserve"> emergency management b</w:t>
      </w:r>
      <w:r>
        <w:rPr>
          <w:rFonts w:eastAsia="Arial"/>
          <w:lang w:eastAsia="en-US"/>
        </w:rPr>
        <w:t>y:</w:t>
      </w:r>
    </w:p>
    <w:p w14:paraId="475709B9" w14:textId="77777777" w:rsidR="003514A7" w:rsidRPr="009214F9" w:rsidRDefault="003514A7" w:rsidP="003514A7">
      <w:pPr>
        <w:numPr>
          <w:ilvl w:val="0"/>
          <w:numId w:val="14"/>
        </w:numPr>
        <w:spacing w:after="120"/>
        <w:ind w:left="709" w:hanging="425"/>
        <w:contextualSpacing/>
        <w:jc w:val="both"/>
        <w:rPr>
          <w:rFonts w:eastAsiaTheme="minorHAnsi"/>
          <w:lang w:eastAsia="en-US"/>
        </w:rPr>
      </w:pPr>
      <w:r w:rsidRPr="009214F9">
        <w:rPr>
          <w:rFonts w:eastAsia="Arial"/>
          <w:lang w:eastAsia="en-US"/>
        </w:rPr>
        <w:t>Locating the appropriately trained staff together</w:t>
      </w:r>
    </w:p>
    <w:p w14:paraId="711CE5FB" w14:textId="52F7520F" w:rsidR="003514A7" w:rsidRPr="009214F9" w:rsidRDefault="003514A7" w:rsidP="003514A7">
      <w:pPr>
        <w:numPr>
          <w:ilvl w:val="0"/>
          <w:numId w:val="14"/>
        </w:numPr>
        <w:spacing w:after="120"/>
        <w:ind w:left="709" w:hanging="425"/>
        <w:contextualSpacing/>
        <w:jc w:val="both"/>
        <w:rPr>
          <w:rFonts w:eastAsiaTheme="minorHAnsi"/>
          <w:lang w:eastAsia="en-US"/>
        </w:rPr>
      </w:pPr>
      <w:r w:rsidRPr="009214F9">
        <w:rPr>
          <w:rFonts w:eastAsia="Arial"/>
          <w:lang w:eastAsia="en-US"/>
        </w:rPr>
        <w:t xml:space="preserve">Providing a single point for all relevant information and directives </w:t>
      </w:r>
      <w:r w:rsidR="00466649">
        <w:rPr>
          <w:rFonts w:eastAsia="Arial"/>
          <w:lang w:eastAsia="en-US"/>
        </w:rPr>
        <w:t>be distributed</w:t>
      </w:r>
    </w:p>
    <w:p w14:paraId="65F8C87B" w14:textId="2F0311F2" w:rsidR="00466649" w:rsidRPr="009214F9" w:rsidRDefault="00466649" w:rsidP="00466649">
      <w:pPr>
        <w:numPr>
          <w:ilvl w:val="0"/>
          <w:numId w:val="14"/>
        </w:numPr>
        <w:spacing w:after="120"/>
        <w:ind w:left="709" w:hanging="425"/>
        <w:contextualSpacing/>
        <w:jc w:val="both"/>
        <w:rPr>
          <w:rFonts w:eastAsiaTheme="minorHAnsi"/>
          <w:lang w:eastAsia="en-US"/>
        </w:rPr>
      </w:pPr>
      <w:r w:rsidRPr="00466649">
        <w:rPr>
          <w:rFonts w:eastAsia="Arial"/>
          <w:lang w:eastAsia="en-US"/>
        </w:rPr>
        <w:t>Maintaining</w:t>
      </w:r>
      <w:r w:rsidR="003514A7" w:rsidRPr="00466649">
        <w:rPr>
          <w:rFonts w:eastAsia="Arial"/>
          <w:lang w:eastAsia="en-US"/>
        </w:rPr>
        <w:t xml:space="preserve"> </w:t>
      </w:r>
      <w:r w:rsidRPr="00466649">
        <w:rPr>
          <w:rFonts w:eastAsia="Arial"/>
          <w:lang w:eastAsia="en-US"/>
        </w:rPr>
        <w:t>situational awareness</w:t>
      </w:r>
    </w:p>
    <w:p w14:paraId="7D17F9F5" w14:textId="06D410E0" w:rsidR="003514A7" w:rsidRPr="00466649" w:rsidRDefault="00466649" w:rsidP="00466649">
      <w:pPr>
        <w:numPr>
          <w:ilvl w:val="0"/>
          <w:numId w:val="14"/>
        </w:numPr>
        <w:spacing w:after="120"/>
        <w:ind w:left="709" w:hanging="425"/>
        <w:contextualSpacing/>
        <w:jc w:val="both"/>
        <w:rPr>
          <w:rFonts w:eastAsiaTheme="minorHAnsi"/>
          <w:lang w:eastAsia="en-US"/>
        </w:rPr>
      </w:pPr>
      <w:r>
        <w:rPr>
          <w:rFonts w:eastAsia="Arial"/>
          <w:lang w:eastAsia="en-US"/>
        </w:rPr>
        <w:t>E</w:t>
      </w:r>
      <w:r w:rsidR="003514A7" w:rsidRPr="00466649">
        <w:rPr>
          <w:rFonts w:eastAsia="Arial"/>
          <w:lang w:eastAsia="en-US"/>
        </w:rPr>
        <w:t>nsur</w:t>
      </w:r>
      <w:r>
        <w:rPr>
          <w:rFonts w:eastAsia="Arial"/>
          <w:lang w:eastAsia="en-US"/>
        </w:rPr>
        <w:t>ing</w:t>
      </w:r>
      <w:r w:rsidR="003514A7" w:rsidRPr="00466649">
        <w:rPr>
          <w:rFonts w:eastAsia="Arial"/>
          <w:lang w:eastAsia="en-US"/>
        </w:rPr>
        <w:t xml:space="preserve"> all required protocols and procedures are maintained</w:t>
      </w:r>
    </w:p>
    <w:p w14:paraId="1BDD19A0" w14:textId="77777777" w:rsidR="003514A7" w:rsidRPr="008F15C1" w:rsidRDefault="003514A7" w:rsidP="003514A7">
      <w:pPr>
        <w:spacing w:after="120"/>
        <w:contextualSpacing/>
        <w:jc w:val="both"/>
        <w:rPr>
          <w:rFonts w:eastAsiaTheme="minorHAnsi"/>
          <w:lang w:eastAsia="en-US"/>
        </w:rPr>
      </w:pPr>
    </w:p>
    <w:p w14:paraId="0C2CDF14" w14:textId="15AF044D" w:rsidR="003514A7" w:rsidRDefault="003514A7" w:rsidP="003514A7">
      <w:pPr>
        <w:spacing w:after="120"/>
        <w:jc w:val="both"/>
        <w:rPr>
          <w:rFonts w:eastAsiaTheme="minorHAnsi"/>
          <w:lang w:eastAsia="en-US"/>
        </w:rPr>
        <w:sectPr w:rsidR="003514A7" w:rsidSect="00F828BC">
          <w:type w:val="continuous"/>
          <w:pgSz w:w="11906" w:h="16838"/>
          <w:pgMar w:top="1276" w:right="1440" w:bottom="1276" w:left="1440" w:header="708" w:footer="708" w:gutter="0"/>
          <w:cols w:space="708"/>
          <w:docGrid w:linePitch="360"/>
        </w:sectPr>
      </w:pPr>
      <w:r w:rsidRPr="008F15C1">
        <w:rPr>
          <w:rFonts w:eastAsiaTheme="minorHAnsi"/>
          <w:lang w:eastAsia="en-US"/>
        </w:rPr>
        <w:t>A BECC is scalable</w:t>
      </w:r>
      <w:r w:rsidR="00466649">
        <w:rPr>
          <w:rFonts w:eastAsiaTheme="minorHAnsi"/>
          <w:lang w:eastAsia="en-US"/>
        </w:rPr>
        <w:t xml:space="preserve">, able to respond to the needs of the incident. </w:t>
      </w:r>
    </w:p>
    <w:p w14:paraId="22DEBB1E" w14:textId="77777777" w:rsidR="00D377BC" w:rsidRPr="008F15C1" w:rsidRDefault="00D377BC" w:rsidP="003514A7">
      <w:pPr>
        <w:spacing w:after="0"/>
        <w:jc w:val="both"/>
        <w:rPr>
          <w:rFonts w:eastAsiaTheme="minorHAnsi"/>
          <w:lang w:eastAsia="en-US"/>
        </w:rPr>
      </w:pPr>
    </w:p>
    <w:p w14:paraId="0016E4C1" w14:textId="77777777" w:rsidR="00CA0B25" w:rsidRPr="00FE506C" w:rsidRDefault="00CA0B25" w:rsidP="00F66F19">
      <w:pPr>
        <w:pStyle w:val="Heading2"/>
        <w:rPr>
          <w:rFonts w:eastAsiaTheme="minorHAnsi"/>
          <w:lang w:eastAsia="en-US"/>
        </w:rPr>
      </w:pPr>
      <w:bookmarkStart w:id="45" w:name="_Humanitarian_Assistance_2"/>
      <w:bookmarkStart w:id="46" w:name="_Toc192082992"/>
      <w:bookmarkEnd w:id="45"/>
      <w:r w:rsidRPr="00DD46BA">
        <w:t>Humanitarian</w:t>
      </w:r>
      <w:r w:rsidRPr="00FE506C">
        <w:rPr>
          <w:rFonts w:eastAsiaTheme="majorEastAsia"/>
          <w:lang w:eastAsia="en-US"/>
        </w:rPr>
        <w:t xml:space="preserve"> Assistance</w:t>
      </w:r>
      <w:bookmarkEnd w:id="46"/>
      <w:r w:rsidRPr="00FE506C">
        <w:rPr>
          <w:rFonts w:eastAsiaTheme="majorEastAsia"/>
          <w:lang w:eastAsia="en-US"/>
        </w:rPr>
        <w:t xml:space="preserve"> </w:t>
      </w:r>
    </w:p>
    <w:p w14:paraId="09527C96" w14:textId="77777777" w:rsidR="00CA0B25" w:rsidRDefault="00CA0B25" w:rsidP="00CA0B25">
      <w:pPr>
        <w:spacing w:after="0"/>
        <w:jc w:val="both"/>
        <w:rPr>
          <w:rFonts w:eastAsiaTheme="minorHAnsi"/>
          <w:lang w:eastAsia="en-US"/>
        </w:rPr>
      </w:pPr>
      <w:r w:rsidRPr="008F15C1">
        <w:rPr>
          <w:rFonts w:eastAsiaTheme="minorHAnsi"/>
          <w:lang w:eastAsia="en-US"/>
        </w:rPr>
        <w:t>All London Local Authorities have signed up to the British Red Cross (BRC) memorandum of understanding (M</w:t>
      </w:r>
      <w:r>
        <w:rPr>
          <w:rFonts w:eastAsiaTheme="minorHAnsi"/>
          <w:lang w:eastAsia="en-US"/>
        </w:rPr>
        <w:t>o</w:t>
      </w:r>
      <w:r w:rsidRPr="008F15C1">
        <w:rPr>
          <w:rFonts w:eastAsiaTheme="minorHAnsi"/>
          <w:lang w:eastAsia="en-US"/>
        </w:rPr>
        <w:t>U)</w:t>
      </w:r>
      <w:r>
        <w:rPr>
          <w:rFonts w:eastAsiaTheme="minorHAnsi"/>
          <w:lang w:eastAsia="en-US"/>
        </w:rPr>
        <w:t xml:space="preserve"> stating the BRC will provide support in emergency centres, including delivering training &amp; exercising to London Local Authorities</w:t>
      </w:r>
      <w:r w:rsidRPr="008F15C1">
        <w:rPr>
          <w:rFonts w:eastAsiaTheme="minorHAnsi"/>
          <w:lang w:eastAsia="en-US"/>
        </w:rPr>
        <w:t xml:space="preserve">. The BRC will attend the </w:t>
      </w:r>
      <w:r>
        <w:rPr>
          <w:rFonts w:eastAsiaTheme="minorHAnsi"/>
          <w:lang w:eastAsia="en-US"/>
        </w:rPr>
        <w:t>Emergency Centre</w:t>
      </w:r>
      <w:r w:rsidRPr="008F15C1">
        <w:rPr>
          <w:rFonts w:eastAsiaTheme="minorHAnsi"/>
          <w:lang w:eastAsia="en-US"/>
        </w:rPr>
        <w:t xml:space="preserve"> for the duration and offer suppor</w:t>
      </w:r>
      <w:r>
        <w:rPr>
          <w:rFonts w:eastAsiaTheme="minorHAnsi"/>
          <w:lang w:eastAsia="en-US"/>
        </w:rPr>
        <w:t>t</w:t>
      </w:r>
      <w:r w:rsidRPr="008F15C1">
        <w:rPr>
          <w:rFonts w:eastAsiaTheme="minorHAnsi"/>
          <w:lang w:eastAsia="en-US"/>
        </w:rPr>
        <w:t xml:space="preserve"> from assisting with refreshments</w:t>
      </w:r>
      <w:r>
        <w:rPr>
          <w:rFonts w:eastAsiaTheme="minorHAnsi"/>
          <w:lang w:eastAsia="en-US"/>
        </w:rPr>
        <w:t xml:space="preserve"> and</w:t>
      </w:r>
      <w:r w:rsidRPr="008F15C1">
        <w:rPr>
          <w:rFonts w:eastAsiaTheme="minorHAnsi"/>
          <w:lang w:eastAsia="en-US"/>
        </w:rPr>
        <w:t xml:space="preserve"> registration </w:t>
      </w:r>
      <w:r>
        <w:rPr>
          <w:rFonts w:eastAsiaTheme="minorHAnsi"/>
          <w:lang w:eastAsia="en-US"/>
        </w:rPr>
        <w:t>to</w:t>
      </w:r>
      <w:r w:rsidRPr="008F15C1">
        <w:rPr>
          <w:rFonts w:eastAsiaTheme="minorHAnsi"/>
          <w:lang w:eastAsia="en-US"/>
        </w:rPr>
        <w:t xml:space="preserve"> trauma support. </w:t>
      </w:r>
    </w:p>
    <w:p w14:paraId="3C822A03" w14:textId="77777777" w:rsidR="00CA0B25" w:rsidRDefault="00CA0B25" w:rsidP="00CA0B25">
      <w:pPr>
        <w:spacing w:after="0" w:line="259" w:lineRule="auto"/>
        <w:jc w:val="both"/>
        <w:rPr>
          <w:rFonts w:eastAsiaTheme="minorHAnsi"/>
          <w:b/>
          <w:bCs/>
          <w:i/>
          <w:iCs/>
          <w:lang w:eastAsia="en-US"/>
        </w:rPr>
      </w:pPr>
    </w:p>
    <w:p w14:paraId="565DEE4B" w14:textId="5EB28B45" w:rsidR="00CA0B25" w:rsidRPr="00F828BC" w:rsidRDefault="00CA0B25" w:rsidP="00F828BC">
      <w:pPr>
        <w:spacing w:after="0" w:line="259" w:lineRule="auto"/>
        <w:jc w:val="both"/>
        <w:rPr>
          <w:bCs/>
          <w:i/>
          <w:iCs/>
        </w:rPr>
      </w:pPr>
      <w:r w:rsidRPr="00F34BFD">
        <w:rPr>
          <w:rFonts w:eastAsiaTheme="minorHAnsi"/>
          <w:b/>
          <w:bCs/>
          <w:i/>
          <w:iCs/>
          <w:lang w:eastAsia="en-US"/>
        </w:rPr>
        <w:t>Note:</w:t>
      </w:r>
      <w:r w:rsidRPr="00F34BFD">
        <w:rPr>
          <w:rFonts w:eastAsiaTheme="minorHAnsi"/>
          <w:i/>
          <w:iCs/>
          <w:lang w:eastAsia="en-US"/>
        </w:rPr>
        <w:t xml:space="preserve"> Full details of the councils </w:t>
      </w:r>
      <w:r w:rsidR="003A52D7">
        <w:rPr>
          <w:rFonts w:eastAsiaTheme="minorHAnsi"/>
          <w:i/>
          <w:iCs/>
          <w:lang w:eastAsia="en-US"/>
        </w:rPr>
        <w:t>h</w:t>
      </w:r>
      <w:r w:rsidRPr="00F34BFD">
        <w:rPr>
          <w:rFonts w:eastAsiaTheme="minorHAnsi"/>
          <w:i/>
          <w:iCs/>
          <w:lang w:eastAsia="en-US"/>
        </w:rPr>
        <w:t xml:space="preserve">umanitarian </w:t>
      </w:r>
      <w:r w:rsidR="003A52D7">
        <w:rPr>
          <w:rFonts w:eastAsiaTheme="minorHAnsi"/>
          <w:i/>
          <w:iCs/>
          <w:lang w:eastAsia="en-US"/>
        </w:rPr>
        <w:t>a</w:t>
      </w:r>
      <w:r w:rsidRPr="00F34BFD">
        <w:rPr>
          <w:rFonts w:eastAsiaTheme="minorHAnsi"/>
          <w:i/>
          <w:iCs/>
          <w:lang w:eastAsia="en-US"/>
        </w:rPr>
        <w:t>rrangements can be found in</w:t>
      </w:r>
      <w:r w:rsidRPr="00F34BFD">
        <w:rPr>
          <w:b/>
          <w:i/>
          <w:iCs/>
        </w:rPr>
        <w:t xml:space="preserve"> </w:t>
      </w:r>
      <w:r w:rsidRPr="00F34BFD">
        <w:rPr>
          <w:bCs/>
          <w:i/>
          <w:iCs/>
        </w:rPr>
        <w:t xml:space="preserve">Part 2 of the BMEP - </w:t>
      </w:r>
      <w:hyperlink r:id="rId23" w:history="1">
        <w:r w:rsidRPr="00F34BFD">
          <w:rPr>
            <w:bCs/>
            <w:i/>
            <w:iCs/>
            <w:color w:val="0563C1" w:themeColor="hyperlink"/>
            <w:u w:val="single"/>
          </w:rPr>
          <w:t>Emergency Community Care Plan</w:t>
        </w:r>
      </w:hyperlink>
    </w:p>
    <w:p w14:paraId="6C8B8CDC" w14:textId="4F024A89" w:rsidR="00CA0B25" w:rsidRPr="008F15C1" w:rsidRDefault="00CA0B25" w:rsidP="00F66F19">
      <w:pPr>
        <w:pStyle w:val="TOCHeading"/>
      </w:pPr>
      <w:r w:rsidRPr="008F15C1">
        <w:t xml:space="preserve">Survivor Reception </w:t>
      </w:r>
      <w:r w:rsidR="005376D8" w:rsidRPr="008F15C1">
        <w:t>Centres</w:t>
      </w:r>
      <w:r w:rsidRPr="008F15C1">
        <w:t xml:space="preserve"> (SRC) </w:t>
      </w:r>
    </w:p>
    <w:p w14:paraId="7D26538C" w14:textId="2C71098F" w:rsidR="00CA0B25" w:rsidRPr="008F15C1" w:rsidRDefault="00CA0B25" w:rsidP="00CA0B25">
      <w:pPr>
        <w:spacing w:after="0"/>
        <w:jc w:val="both"/>
        <w:rPr>
          <w:rFonts w:eastAsiaTheme="minorHAnsi"/>
          <w:lang w:eastAsia="en-US"/>
        </w:rPr>
      </w:pPr>
      <w:r w:rsidRPr="008F15C1">
        <w:rPr>
          <w:rFonts w:eastAsiaTheme="minorHAnsi"/>
          <w:lang w:eastAsia="en-US"/>
        </w:rPr>
        <w:t>SRC’s are established and managed by the police</w:t>
      </w:r>
      <w:r>
        <w:rPr>
          <w:rFonts w:eastAsiaTheme="minorHAnsi"/>
          <w:lang w:eastAsia="en-US"/>
        </w:rPr>
        <w:t xml:space="preserve"> and supported by the local authority </w:t>
      </w:r>
      <w:r w:rsidRPr="008F15C1">
        <w:rPr>
          <w:rFonts w:eastAsiaTheme="minorHAnsi"/>
          <w:lang w:eastAsia="en-US"/>
        </w:rPr>
        <w:t>following an incident</w:t>
      </w:r>
      <w:r>
        <w:rPr>
          <w:rFonts w:eastAsiaTheme="minorHAnsi"/>
          <w:lang w:eastAsia="en-US"/>
        </w:rPr>
        <w:t>, provided to collect information regarding the incident from survivors.</w:t>
      </w:r>
    </w:p>
    <w:p w14:paraId="42601C4B" w14:textId="25F248EE" w:rsidR="00CA0B25" w:rsidRPr="00D17521" w:rsidRDefault="00CA0B25" w:rsidP="00F66F19">
      <w:pPr>
        <w:pStyle w:val="TOCHeading"/>
      </w:pPr>
      <w:r w:rsidRPr="00D17521">
        <w:t xml:space="preserve">Reception </w:t>
      </w:r>
      <w:r w:rsidR="005376D8" w:rsidRPr="00D17521">
        <w:t>Centres</w:t>
      </w:r>
      <w:r w:rsidRPr="00D17521">
        <w:t xml:space="preserve"> </w:t>
      </w:r>
    </w:p>
    <w:p w14:paraId="7B3D0198" w14:textId="78F7C9DE" w:rsidR="00CA0B25" w:rsidRDefault="00CA0B25" w:rsidP="00CA0B25">
      <w:pPr>
        <w:spacing w:after="0"/>
        <w:jc w:val="both"/>
        <w:rPr>
          <w:rFonts w:eastAsiaTheme="minorHAnsi"/>
          <w:lang w:eastAsia="en-US"/>
        </w:rPr>
      </w:pPr>
      <w:r w:rsidRPr="008F15C1">
        <w:rPr>
          <w:rFonts w:eastAsiaTheme="minorHAnsi"/>
          <w:lang w:eastAsia="en-US"/>
        </w:rPr>
        <w:t xml:space="preserve">Reception </w:t>
      </w:r>
      <w:r>
        <w:rPr>
          <w:rFonts w:eastAsiaTheme="minorHAnsi"/>
          <w:lang w:eastAsia="en-US"/>
        </w:rPr>
        <w:t>C</w:t>
      </w:r>
      <w:r w:rsidRPr="008F15C1">
        <w:rPr>
          <w:rFonts w:eastAsiaTheme="minorHAnsi"/>
          <w:lang w:eastAsia="en-US"/>
        </w:rPr>
        <w:t>entres are places of safety for those who have been evacuated but</w:t>
      </w:r>
      <w:r>
        <w:rPr>
          <w:rFonts w:eastAsiaTheme="minorHAnsi"/>
          <w:lang w:eastAsia="en-US"/>
        </w:rPr>
        <w:t xml:space="preserve"> </w:t>
      </w:r>
      <w:r w:rsidRPr="008F15C1">
        <w:rPr>
          <w:rFonts w:eastAsiaTheme="minorHAnsi"/>
          <w:lang w:eastAsia="en-US"/>
        </w:rPr>
        <w:t xml:space="preserve">are uninjured.  </w:t>
      </w:r>
      <w:r>
        <w:rPr>
          <w:rFonts w:eastAsiaTheme="minorHAnsi"/>
          <w:lang w:eastAsia="en-US"/>
        </w:rPr>
        <w:t xml:space="preserve">Usually set up in </w:t>
      </w:r>
      <w:r w:rsidRPr="008F15C1">
        <w:rPr>
          <w:rFonts w:eastAsiaTheme="minorHAnsi"/>
          <w:lang w:eastAsia="en-US"/>
        </w:rPr>
        <w:t>large premises such as schools, leisure centres and other public halls</w:t>
      </w:r>
      <w:r>
        <w:rPr>
          <w:rFonts w:eastAsiaTheme="minorHAnsi"/>
          <w:lang w:eastAsia="en-US"/>
        </w:rPr>
        <w:t>, t</w:t>
      </w:r>
      <w:r w:rsidRPr="008F15C1">
        <w:rPr>
          <w:rFonts w:eastAsiaTheme="minorHAnsi"/>
          <w:lang w:eastAsia="en-US"/>
        </w:rPr>
        <w:t xml:space="preserve">he purpose of a </w:t>
      </w:r>
      <w:r>
        <w:rPr>
          <w:rFonts w:eastAsiaTheme="minorHAnsi"/>
          <w:lang w:eastAsia="en-US"/>
        </w:rPr>
        <w:t>R</w:t>
      </w:r>
      <w:r w:rsidRPr="008F15C1">
        <w:rPr>
          <w:rFonts w:eastAsiaTheme="minorHAnsi"/>
          <w:lang w:eastAsia="en-US"/>
        </w:rPr>
        <w:t xml:space="preserve">eception </w:t>
      </w:r>
      <w:r>
        <w:rPr>
          <w:rFonts w:eastAsiaTheme="minorHAnsi"/>
          <w:lang w:eastAsia="en-US"/>
        </w:rPr>
        <w:t>C</w:t>
      </w:r>
      <w:r w:rsidRPr="008F15C1">
        <w:rPr>
          <w:rFonts w:eastAsiaTheme="minorHAnsi"/>
          <w:lang w:eastAsia="en-US"/>
        </w:rPr>
        <w:t xml:space="preserve">entre is to provide a place of safety where both the immediate and longer-term requirements of evacuees can be assessed. </w:t>
      </w:r>
    </w:p>
    <w:p w14:paraId="6E731A3A" w14:textId="5AE4A029" w:rsidR="00CA0B25" w:rsidRPr="00D17521" w:rsidRDefault="00CA0B25" w:rsidP="00F66F19">
      <w:pPr>
        <w:pStyle w:val="TOCHeading"/>
      </w:pPr>
      <w:r w:rsidRPr="00D17521">
        <w:t xml:space="preserve">Rest </w:t>
      </w:r>
      <w:r w:rsidR="005376D8" w:rsidRPr="00D17521">
        <w:t>Centres</w:t>
      </w:r>
      <w:r w:rsidRPr="00D17521">
        <w:t xml:space="preserve"> </w:t>
      </w:r>
    </w:p>
    <w:p w14:paraId="4F162367" w14:textId="77777777" w:rsidR="00F828BC" w:rsidRDefault="00CA0B25" w:rsidP="00CA0B25">
      <w:pPr>
        <w:spacing w:after="0"/>
        <w:jc w:val="both"/>
        <w:rPr>
          <w:rFonts w:eastAsiaTheme="minorHAnsi"/>
          <w:lang w:eastAsia="en-US"/>
        </w:rPr>
        <w:sectPr w:rsidR="00F828BC" w:rsidSect="00C3296E">
          <w:type w:val="continuous"/>
          <w:pgSz w:w="11906" w:h="16838"/>
          <w:pgMar w:top="1276" w:right="1440" w:bottom="1276" w:left="1440" w:header="708" w:footer="708" w:gutter="0"/>
          <w:cols w:space="708"/>
          <w:docGrid w:linePitch="360"/>
        </w:sectPr>
      </w:pPr>
      <w:r w:rsidRPr="008F15C1">
        <w:rPr>
          <w:rFonts w:eastAsiaTheme="minorHAnsi"/>
          <w:lang w:eastAsia="en-US"/>
        </w:rPr>
        <w:t xml:space="preserve">Rest </w:t>
      </w:r>
      <w:r>
        <w:rPr>
          <w:rFonts w:eastAsiaTheme="minorHAnsi"/>
          <w:lang w:eastAsia="en-US"/>
        </w:rPr>
        <w:t>C</w:t>
      </w:r>
      <w:r w:rsidRPr="008F15C1">
        <w:rPr>
          <w:rFonts w:eastAsiaTheme="minorHAnsi"/>
          <w:lang w:eastAsia="en-US"/>
        </w:rPr>
        <w:t>entres are used to provide emergency sleeping accommodation for evacuees who are unable to return to their homes</w:t>
      </w:r>
      <w:r>
        <w:rPr>
          <w:rFonts w:eastAsiaTheme="minorHAnsi"/>
          <w:lang w:eastAsia="en-US"/>
        </w:rPr>
        <w:t>,</w:t>
      </w:r>
      <w:r w:rsidRPr="008F15C1">
        <w:rPr>
          <w:rFonts w:eastAsiaTheme="minorHAnsi"/>
          <w:lang w:eastAsia="en-US"/>
        </w:rPr>
        <w:t xml:space="preserve"> have nowhere else to go, and where temporary accommodation cannot be found.</w:t>
      </w:r>
    </w:p>
    <w:p w14:paraId="72780BA8" w14:textId="0FDF2E27" w:rsidR="00F171D0" w:rsidRPr="00AE4A2F" w:rsidRDefault="00F171D0" w:rsidP="00D377BC">
      <w:pPr>
        <w:pStyle w:val="Heading1"/>
        <w:numPr>
          <w:ilvl w:val="0"/>
          <w:numId w:val="37"/>
        </w:numPr>
        <w:ind w:left="0" w:firstLine="0"/>
        <w:rPr>
          <w:rFonts w:eastAsiaTheme="majorEastAsia"/>
          <w:lang w:eastAsia="en-US"/>
        </w:rPr>
      </w:pPr>
      <w:bookmarkStart w:id="47" w:name="_Toc192082993"/>
      <w:r w:rsidRPr="00AE4A2F">
        <w:rPr>
          <w:rFonts w:eastAsiaTheme="majorEastAsia"/>
          <w:lang w:eastAsia="en-US"/>
        </w:rPr>
        <w:lastRenderedPageBreak/>
        <w:t xml:space="preserve">Resilience </w:t>
      </w:r>
      <w:r w:rsidRPr="00AB1F7F">
        <w:t>Forums</w:t>
      </w:r>
      <w:bookmarkEnd w:id="30"/>
      <w:bookmarkEnd w:id="31"/>
      <w:bookmarkEnd w:id="47"/>
    </w:p>
    <w:p w14:paraId="02642C9D" w14:textId="57426AE1" w:rsidR="00F171D0" w:rsidRPr="00F171D0" w:rsidRDefault="00F171D0" w:rsidP="00F171D0">
      <w:pPr>
        <w:spacing w:after="0"/>
        <w:jc w:val="both"/>
        <w:rPr>
          <w:rFonts w:eastAsiaTheme="minorHAnsi"/>
          <w:lang w:eastAsia="en-US"/>
        </w:rPr>
      </w:pPr>
      <w:r w:rsidRPr="00F171D0">
        <w:rPr>
          <w:rFonts w:eastAsiaTheme="minorHAnsi"/>
          <w:lang w:eastAsia="en-US"/>
        </w:rPr>
        <w:t>All Category 1 and 2 responders meet regularly at</w:t>
      </w:r>
      <w:r w:rsidRPr="00F171D0" w:rsidDel="00EA4564">
        <w:rPr>
          <w:rFonts w:eastAsiaTheme="minorHAnsi"/>
          <w:lang w:eastAsia="en-US"/>
        </w:rPr>
        <w:t xml:space="preserve"> </w:t>
      </w:r>
      <w:r w:rsidRPr="00F171D0">
        <w:rPr>
          <w:rFonts w:eastAsiaTheme="minorHAnsi"/>
          <w:lang w:eastAsia="en-US"/>
        </w:rPr>
        <w:t>resilience forums. In London this consists of the London Resilience Forum (LRF), six sub regional resilience forums (SRRF)</w:t>
      </w:r>
      <w:r w:rsidR="002027DE">
        <w:rPr>
          <w:rFonts w:eastAsiaTheme="minorHAnsi"/>
          <w:lang w:eastAsia="en-US"/>
        </w:rPr>
        <w:t xml:space="preserve">, </w:t>
      </w:r>
      <w:r w:rsidR="00232308">
        <w:rPr>
          <w:rFonts w:eastAsiaTheme="minorHAnsi"/>
          <w:lang w:eastAsia="en-US"/>
        </w:rPr>
        <w:t xml:space="preserve">an LRF </w:t>
      </w:r>
      <w:r w:rsidR="002027DE">
        <w:rPr>
          <w:rFonts w:eastAsiaTheme="minorHAnsi"/>
          <w:lang w:eastAsia="en-US"/>
        </w:rPr>
        <w:t>&amp; B</w:t>
      </w:r>
      <w:r w:rsidR="00282781">
        <w:rPr>
          <w:rFonts w:eastAsiaTheme="minorHAnsi"/>
          <w:lang w:eastAsia="en-US"/>
        </w:rPr>
        <w:t xml:space="preserve">orough </w:t>
      </w:r>
      <w:r w:rsidR="002027DE">
        <w:rPr>
          <w:rFonts w:eastAsiaTheme="minorHAnsi"/>
          <w:lang w:eastAsia="en-US"/>
        </w:rPr>
        <w:t>R</w:t>
      </w:r>
      <w:r w:rsidR="00282781">
        <w:rPr>
          <w:rFonts w:eastAsiaTheme="minorHAnsi"/>
          <w:lang w:eastAsia="en-US"/>
        </w:rPr>
        <w:t xml:space="preserve">esilience </w:t>
      </w:r>
      <w:r w:rsidR="002027DE">
        <w:rPr>
          <w:rFonts w:eastAsiaTheme="minorHAnsi"/>
          <w:lang w:eastAsia="en-US"/>
        </w:rPr>
        <w:t>F</w:t>
      </w:r>
      <w:r w:rsidR="00282781">
        <w:rPr>
          <w:rFonts w:eastAsiaTheme="minorHAnsi"/>
          <w:lang w:eastAsia="en-US"/>
        </w:rPr>
        <w:t>orum</w:t>
      </w:r>
      <w:r w:rsidR="00EF3782">
        <w:rPr>
          <w:rFonts w:eastAsiaTheme="minorHAnsi"/>
          <w:lang w:eastAsia="en-US"/>
        </w:rPr>
        <w:t xml:space="preserve"> (BRF)</w:t>
      </w:r>
      <w:r w:rsidR="002027DE">
        <w:rPr>
          <w:rFonts w:eastAsiaTheme="minorHAnsi"/>
          <w:lang w:eastAsia="en-US"/>
        </w:rPr>
        <w:t xml:space="preserve"> Chairs </w:t>
      </w:r>
      <w:r w:rsidR="00282781">
        <w:rPr>
          <w:rFonts w:eastAsiaTheme="minorHAnsi"/>
          <w:lang w:eastAsia="en-US"/>
        </w:rPr>
        <w:t>Forum</w:t>
      </w:r>
      <w:r w:rsidRPr="00F171D0">
        <w:rPr>
          <w:rFonts w:eastAsiaTheme="minorHAnsi"/>
          <w:lang w:eastAsia="en-US"/>
        </w:rPr>
        <w:t xml:space="preserve"> and 33 </w:t>
      </w:r>
      <w:r w:rsidR="00282781">
        <w:rPr>
          <w:rFonts w:eastAsiaTheme="minorHAnsi"/>
          <w:lang w:eastAsia="en-US"/>
        </w:rPr>
        <w:t>B</w:t>
      </w:r>
      <w:r w:rsidRPr="00F171D0">
        <w:rPr>
          <w:rFonts w:eastAsiaTheme="minorHAnsi"/>
          <w:lang w:eastAsia="en-US"/>
        </w:rPr>
        <w:t xml:space="preserve">orough </w:t>
      </w:r>
      <w:r w:rsidR="00282781">
        <w:rPr>
          <w:rFonts w:eastAsiaTheme="minorHAnsi"/>
          <w:lang w:eastAsia="en-US"/>
        </w:rPr>
        <w:t>R</w:t>
      </w:r>
      <w:r w:rsidRPr="00F171D0">
        <w:rPr>
          <w:rFonts w:eastAsiaTheme="minorHAnsi"/>
          <w:lang w:eastAsia="en-US"/>
        </w:rPr>
        <w:t xml:space="preserve">esilience </w:t>
      </w:r>
      <w:r w:rsidR="00282781">
        <w:rPr>
          <w:rFonts w:eastAsiaTheme="minorHAnsi"/>
          <w:lang w:eastAsia="en-US"/>
        </w:rPr>
        <w:t>F</w:t>
      </w:r>
      <w:r w:rsidRPr="00F171D0">
        <w:rPr>
          <w:rFonts w:eastAsiaTheme="minorHAnsi"/>
          <w:lang w:eastAsia="en-US"/>
        </w:rPr>
        <w:t>orums (BRF</w:t>
      </w:r>
      <w:r w:rsidR="00EF3782">
        <w:rPr>
          <w:rFonts w:eastAsiaTheme="minorHAnsi"/>
          <w:lang w:eastAsia="en-US"/>
        </w:rPr>
        <w:t>’s</w:t>
      </w:r>
      <w:r w:rsidRPr="00F171D0">
        <w:rPr>
          <w:rFonts w:eastAsiaTheme="minorHAnsi"/>
          <w:lang w:eastAsia="en-US"/>
        </w:rPr>
        <w:t xml:space="preserve">). </w:t>
      </w:r>
    </w:p>
    <w:p w14:paraId="58102AD2" w14:textId="46EA0745" w:rsidR="00F171D0" w:rsidRPr="00F171D0" w:rsidRDefault="00F171D0" w:rsidP="00F171D0">
      <w:pPr>
        <w:spacing w:after="0"/>
        <w:jc w:val="both"/>
        <w:rPr>
          <w:rFonts w:eastAsiaTheme="minorHAnsi"/>
          <w:lang w:eastAsia="en-US"/>
        </w:rPr>
      </w:pPr>
    </w:p>
    <w:p w14:paraId="7676BD62" w14:textId="12CC6F83" w:rsidR="00101F8B" w:rsidRPr="00AE4A2F" w:rsidRDefault="00F171D0" w:rsidP="00F66F19">
      <w:pPr>
        <w:pStyle w:val="TOCHeading"/>
        <w:rPr>
          <w:rStyle w:val="Heading2Char"/>
        </w:rPr>
      </w:pPr>
      <w:bookmarkStart w:id="48" w:name="_Toc71030257"/>
      <w:r w:rsidRPr="00D17521">
        <w:t>Pan London Resilience Structure</w:t>
      </w:r>
      <w:bookmarkEnd w:id="48"/>
    </w:p>
    <w:p w14:paraId="34FB4D5E" w14:textId="6B1C004D" w:rsidR="00170598" w:rsidRDefault="007E5528" w:rsidP="00491158">
      <w:pPr>
        <w:jc w:val="both"/>
        <w:rPr>
          <w:color w:val="000000" w:themeColor="text1"/>
          <w:kern w:val="24"/>
          <w:lang w:val="en-US"/>
        </w:rPr>
        <w:sectPr w:rsidR="00170598" w:rsidSect="00F828BC">
          <w:pgSz w:w="11906" w:h="16838"/>
          <w:pgMar w:top="1276" w:right="1440" w:bottom="1276" w:left="1440" w:header="708" w:footer="708" w:gutter="0"/>
          <w:cols w:space="708"/>
          <w:docGrid w:linePitch="360"/>
        </w:sectPr>
      </w:pPr>
      <w:r>
        <w:rPr>
          <w:noProof/>
        </w:rPr>
        <mc:AlternateContent>
          <mc:Choice Requires="wps">
            <w:drawing>
              <wp:anchor distT="0" distB="0" distL="114300" distR="114300" simplePos="0" relativeHeight="251658241" behindDoc="0" locked="0" layoutInCell="1" allowOverlap="1" wp14:anchorId="7C86A0A0" wp14:editId="54A9C578">
                <wp:simplePos x="0" y="0"/>
                <wp:positionH relativeFrom="margin">
                  <wp:posOffset>8890</wp:posOffset>
                </wp:positionH>
                <wp:positionV relativeFrom="paragraph">
                  <wp:posOffset>5899785</wp:posOffset>
                </wp:positionV>
                <wp:extent cx="5722620" cy="635"/>
                <wp:effectExtent l="0" t="0" r="0" b="8255"/>
                <wp:wrapSquare wrapText="bothSides"/>
                <wp:docPr id="25196064" name="Text Box 1" descr="Figure 1: Spider diagram of the Pan-London Resilience Structure"/>
                <wp:cNvGraphicFramePr/>
                <a:graphic xmlns:a="http://schemas.openxmlformats.org/drawingml/2006/main">
                  <a:graphicData uri="http://schemas.microsoft.com/office/word/2010/wordprocessingShape">
                    <wps:wsp>
                      <wps:cNvSpPr txBox="1"/>
                      <wps:spPr>
                        <a:xfrm>
                          <a:off x="0" y="0"/>
                          <a:ext cx="5722620" cy="635"/>
                        </a:xfrm>
                        <a:prstGeom prst="rect">
                          <a:avLst/>
                        </a:prstGeom>
                        <a:solidFill>
                          <a:prstClr val="white"/>
                        </a:solidFill>
                        <a:ln>
                          <a:noFill/>
                        </a:ln>
                      </wps:spPr>
                      <wps:txbx>
                        <w:txbxContent>
                          <w:p w14:paraId="6EC838A4" w14:textId="77777777" w:rsidR="0069379F" w:rsidRPr="00C0488A" w:rsidRDefault="0069379F" w:rsidP="0069379F">
                            <w:pPr>
                              <w:pStyle w:val="Caption"/>
                              <w:rPr>
                                <w:noProof/>
                              </w:rPr>
                            </w:pPr>
                            <w:r>
                              <w:t xml:space="preserve">Figure </w:t>
                            </w:r>
                            <w:r>
                              <w:fldChar w:fldCharType="begin"/>
                            </w:r>
                            <w:r>
                              <w:instrText xml:space="preserve"> SEQ Figure \* ARABIC </w:instrText>
                            </w:r>
                            <w:r>
                              <w:fldChar w:fldCharType="separate"/>
                            </w:r>
                            <w:r w:rsidR="00697C6F">
                              <w:rPr>
                                <w:noProof/>
                              </w:rPr>
                              <w:t>1</w:t>
                            </w:r>
                            <w:r>
                              <w:fldChar w:fldCharType="end"/>
                            </w:r>
                            <w:r>
                              <w:t>: The Pan-London Resilience Structure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C86A0A0" id="_x0000_t202" coordsize="21600,21600" o:spt="202" path="m,l,21600r21600,l21600,xe">
                <v:stroke joinstyle="miter"/>
                <v:path gradientshapeok="t" o:connecttype="rect"/>
              </v:shapetype>
              <v:shape id="Text Box 1" o:spid="_x0000_s1026" type="#_x0000_t202" alt="Figure 1: Spider diagram of the Pan-London Resilience Structure" style="position:absolute;left:0;text-align:left;margin-left:.7pt;margin-top:464.55pt;width:450.6pt;height:.0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" stroked="f">
                <v:textbox style="mso-fit-shape-to-text:t" inset="0,0,0,0">
                  <w:txbxContent>
                    <w:p w14:paraId="6EC838A4" w14:textId="77777777" w:rsidR="0069379F" w:rsidRPr="00C0488A" w:rsidRDefault="0069379F" w:rsidP="0069379F">
                      <w:pPr>
                        <w:pStyle w:val="Caption"/>
                        <w:rPr>
                          <w:noProof/>
                        </w:rPr>
                      </w:pPr>
                      <w:r>
                        <w:t xml:space="preserve">Figure </w:t>
                      </w:r>
                      <w:r>
                        <w:fldChar w:fldCharType="begin"/>
                      </w:r>
                      <w:r>
                        <w:instrText xml:space="preserve"> SEQ Figure \* ARABIC </w:instrText>
                      </w:r>
                      <w:r>
                        <w:fldChar w:fldCharType="separate"/>
                      </w:r>
                      <w:r w:rsidR="00697C6F">
                        <w:rPr>
                          <w:noProof/>
                        </w:rPr>
                        <w:t>1</w:t>
                      </w:r>
                      <w:r>
                        <w:fldChar w:fldCharType="end"/>
                      </w:r>
                      <w:r>
                        <w:t>: The Pan-London Resilience Structure</w:t>
                      </w:r>
                    </w:p>
                  </w:txbxContent>
                </v:textbox>
                <w10:wrap type="square" anchorx="margin"/>
              </v:shape>
            </w:pict>
          </mc:Fallback>
        </mc:AlternateContent>
      </w:r>
      <w:r>
        <w:rPr>
          <w:rFonts w:eastAsiaTheme="minorHAnsi"/>
          <w:noProof/>
        </w:rPr>
        <w:drawing>
          <wp:anchor distT="0" distB="0" distL="114300" distR="114300" simplePos="0" relativeHeight="251658242" behindDoc="0" locked="0" layoutInCell="1" allowOverlap="1" wp14:anchorId="0D8BFAE5" wp14:editId="19EC7DBF">
            <wp:simplePos x="0" y="0"/>
            <wp:positionH relativeFrom="margin">
              <wp:posOffset>-373380</wp:posOffset>
            </wp:positionH>
            <wp:positionV relativeFrom="paragraph">
              <wp:posOffset>108585</wp:posOffset>
            </wp:positionV>
            <wp:extent cx="1971675" cy="2270760"/>
            <wp:effectExtent l="0" t="0" r="0" b="34290"/>
            <wp:wrapTopAndBottom/>
            <wp:docPr id="9" name="Diagram 9" descr="Diagram shows the structure emergency planning in London, London Resilience Forum at the top, with 6 Subregional Forums below, then underneath there is the LRF &amp; BRF Chairs Forum, and finally at the bottom there are 33  Borough Resilience Forum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page">
              <wp14:pctWidth>0</wp14:pctWidth>
            </wp14:sizeRelH>
            <wp14:sizeRelV relativeFrom="page">
              <wp14:pctHeight>0</wp14:pctHeight>
            </wp14:sizeRelV>
          </wp:anchor>
        </w:drawing>
      </w:r>
      <w:r w:rsidR="00F828BC">
        <w:rPr>
          <w:noProof/>
        </w:rPr>
        <w:drawing>
          <wp:anchor distT="0" distB="0" distL="114300" distR="114300" simplePos="0" relativeHeight="251658240" behindDoc="0" locked="0" layoutInCell="1" allowOverlap="1" wp14:anchorId="26504D3D" wp14:editId="0A3F85A6">
            <wp:simplePos x="0" y="0"/>
            <wp:positionH relativeFrom="page">
              <wp:posOffset>229870</wp:posOffset>
            </wp:positionH>
            <wp:positionV relativeFrom="page">
              <wp:posOffset>4318000</wp:posOffset>
            </wp:positionV>
            <wp:extent cx="7208520" cy="3901440"/>
            <wp:effectExtent l="0" t="0" r="0" b="3810"/>
            <wp:wrapTopAndBottom/>
            <wp:docPr id="1" name="Picture 1" descr="Figure 1: Spider diagram of the Pan-London Resilience Structure&#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Spider diagram of the Pan-London Resilience Structure&#10;">
                      <a:extLst>
                        <a:ext uri="{C183D7F6-B498-43B3-948B-1728B52AA6E4}">
                          <adec:decorative xmlns:adec="http://schemas.microsoft.com/office/drawing/2017/decorative" val="0"/>
                        </a:ext>
                      </a:extLst>
                    </pic:cNvPr>
                    <pic:cNvPicPr/>
                  </pic:nvPicPr>
                  <pic:blipFill rotWithShape="1">
                    <a:blip r:embed="rId29" cstate="print">
                      <a:extLst>
                        <a:ext uri="{28A0092B-C50C-407E-A947-70E740481C1C}">
                          <a14:useLocalDpi xmlns:a14="http://schemas.microsoft.com/office/drawing/2010/main" val="0"/>
                        </a:ext>
                      </a:extLst>
                    </a:blip>
                    <a:srcRect l="44704" t="9100" r="3113" b="9504"/>
                    <a:stretch/>
                  </pic:blipFill>
                  <pic:spPr bwMode="auto">
                    <a:xfrm>
                      <a:off x="0" y="0"/>
                      <a:ext cx="7208520" cy="3901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C161D3" w14:textId="77777777" w:rsidR="007E5528" w:rsidRDefault="007E5528" w:rsidP="00F001C9">
      <w:pPr>
        <w:jc w:val="both"/>
        <w:rPr>
          <w:color w:val="000000" w:themeColor="text1"/>
          <w:kern w:val="24"/>
          <w:lang w:val="en-US"/>
        </w:rPr>
      </w:pPr>
    </w:p>
    <w:p w14:paraId="482F5B4A" w14:textId="1BDEFF57" w:rsidR="00A054D6" w:rsidRDefault="008F15C1" w:rsidP="00491158">
      <w:pPr>
        <w:jc w:val="both"/>
        <w:rPr>
          <w:color w:val="000000" w:themeColor="text1"/>
          <w:kern w:val="24"/>
          <w:lang w:val="en-US"/>
        </w:rPr>
      </w:pPr>
      <w:r w:rsidRPr="008F15C1">
        <w:rPr>
          <w:color w:val="000000" w:themeColor="text1"/>
          <w:kern w:val="24"/>
          <w:lang w:val="en-US"/>
        </w:rPr>
        <w:t>The London Resilience Forum is not a legal entity and does not have powers to direct its members; however, it provides a means for responders to collaboratively discharge their responsibilities to plan and prepare for emergencies</w:t>
      </w:r>
      <w:r w:rsidR="000165E6">
        <w:rPr>
          <w:color w:val="000000" w:themeColor="text1"/>
          <w:kern w:val="24"/>
          <w:lang w:val="en-US"/>
        </w:rPr>
        <w:t>.</w:t>
      </w:r>
      <w:r w:rsidR="00342388">
        <w:rPr>
          <w:color w:val="000000" w:themeColor="text1"/>
          <w:kern w:val="24"/>
          <w:lang w:val="en-US"/>
        </w:rPr>
        <w:t xml:space="preserve"> The LRF is made up of </w:t>
      </w:r>
      <w:r w:rsidR="008A5BB3">
        <w:rPr>
          <w:color w:val="000000" w:themeColor="text1"/>
          <w:kern w:val="24"/>
          <w:lang w:val="en-US"/>
        </w:rPr>
        <w:t xml:space="preserve">several </w:t>
      </w:r>
      <w:r w:rsidR="00261A1C">
        <w:rPr>
          <w:color w:val="000000" w:themeColor="text1"/>
          <w:kern w:val="24"/>
          <w:lang w:val="en-US"/>
        </w:rPr>
        <w:t>s</w:t>
      </w:r>
      <w:r w:rsidR="008A5BB3">
        <w:rPr>
          <w:color w:val="000000" w:themeColor="text1"/>
          <w:kern w:val="24"/>
          <w:lang w:val="en-US"/>
        </w:rPr>
        <w:t xml:space="preserve">ector </w:t>
      </w:r>
      <w:r w:rsidR="00261A1C">
        <w:rPr>
          <w:color w:val="000000" w:themeColor="text1"/>
          <w:kern w:val="24"/>
          <w:lang w:val="en-US"/>
        </w:rPr>
        <w:t>p</w:t>
      </w:r>
      <w:r w:rsidR="008A5BB3">
        <w:rPr>
          <w:color w:val="000000" w:themeColor="text1"/>
          <w:kern w:val="24"/>
          <w:lang w:val="en-US"/>
        </w:rPr>
        <w:t xml:space="preserve">anels &amp; </w:t>
      </w:r>
      <w:r w:rsidR="00261A1C">
        <w:rPr>
          <w:color w:val="000000" w:themeColor="text1"/>
          <w:kern w:val="24"/>
          <w:lang w:val="en-US"/>
        </w:rPr>
        <w:t>w</w:t>
      </w:r>
      <w:r w:rsidR="008A5BB3">
        <w:rPr>
          <w:color w:val="000000" w:themeColor="text1"/>
          <w:kern w:val="24"/>
          <w:lang w:val="en-US"/>
        </w:rPr>
        <w:t xml:space="preserve">orking </w:t>
      </w:r>
      <w:r w:rsidR="00261A1C">
        <w:rPr>
          <w:color w:val="000000" w:themeColor="text1"/>
          <w:kern w:val="24"/>
          <w:lang w:val="en-US"/>
        </w:rPr>
        <w:t>g</w:t>
      </w:r>
      <w:r w:rsidR="008A5BB3">
        <w:rPr>
          <w:color w:val="000000" w:themeColor="text1"/>
          <w:kern w:val="24"/>
          <w:lang w:val="en-US"/>
        </w:rPr>
        <w:t xml:space="preserve">roups </w:t>
      </w:r>
      <w:r w:rsidR="006F602F">
        <w:rPr>
          <w:color w:val="000000" w:themeColor="text1"/>
          <w:kern w:val="24"/>
          <w:lang w:val="en-US"/>
        </w:rPr>
        <w:t>(See Figure 1)</w:t>
      </w:r>
      <w:r w:rsidR="008A5BB3">
        <w:rPr>
          <w:color w:val="000000" w:themeColor="text1"/>
          <w:kern w:val="24"/>
          <w:lang w:val="en-US"/>
        </w:rPr>
        <w:t>.</w:t>
      </w:r>
    </w:p>
    <w:p w14:paraId="6D4F9A5B" w14:textId="77777777" w:rsidR="007E5528" w:rsidRDefault="007E5528" w:rsidP="00F001C9">
      <w:pPr>
        <w:jc w:val="both"/>
        <w:rPr>
          <w:color w:val="000000" w:themeColor="text1"/>
          <w:kern w:val="24"/>
          <w:lang w:val="en-US"/>
        </w:rPr>
      </w:pPr>
    </w:p>
    <w:p w14:paraId="71B9B16C" w14:textId="2516DE22" w:rsidR="008F15C1" w:rsidRPr="00BD7C2D" w:rsidRDefault="008F15C1" w:rsidP="00BD7C2D">
      <w:pPr>
        <w:pStyle w:val="Heading2"/>
      </w:pPr>
      <w:bookmarkStart w:id="49" w:name="_Toc71030260"/>
      <w:bookmarkStart w:id="50" w:name="_Toc192082994"/>
      <w:r w:rsidRPr="00D17521">
        <w:rPr>
          <w:rFonts w:eastAsiaTheme="majorEastAsia"/>
          <w:lang w:eastAsia="en-US"/>
        </w:rPr>
        <w:lastRenderedPageBreak/>
        <w:t>Tower Hamlets Borough Resilience Forum (TH BRF)</w:t>
      </w:r>
      <w:bookmarkEnd w:id="49"/>
      <w:bookmarkEnd w:id="50"/>
    </w:p>
    <w:p w14:paraId="1FF2220A" w14:textId="77777777" w:rsidR="00624114" w:rsidRDefault="002A787B" w:rsidP="00F66F19">
      <w:pPr>
        <w:rPr>
          <w:rFonts w:eastAsiaTheme="minorHAnsi"/>
          <w:lang w:eastAsia="en-US"/>
        </w:rPr>
      </w:pPr>
      <w:r w:rsidRPr="008F15C1">
        <w:rPr>
          <w:rFonts w:eastAsiaTheme="minorHAnsi"/>
          <w:lang w:eastAsia="en-US"/>
        </w:rPr>
        <w:t>The TH BRF provides an opportunity to share knowledge and experience</w:t>
      </w:r>
      <w:r>
        <w:rPr>
          <w:rFonts w:eastAsiaTheme="minorHAnsi"/>
          <w:lang w:eastAsia="en-US"/>
        </w:rPr>
        <w:t xml:space="preserve">, </w:t>
      </w:r>
      <w:r w:rsidR="008F15C1" w:rsidRPr="008F15C1">
        <w:rPr>
          <w:rFonts w:eastAsiaTheme="minorHAnsi"/>
          <w:lang w:eastAsia="en-US"/>
        </w:rPr>
        <w:t>bring</w:t>
      </w:r>
      <w:r>
        <w:rPr>
          <w:rFonts w:eastAsiaTheme="minorHAnsi"/>
          <w:lang w:eastAsia="en-US"/>
        </w:rPr>
        <w:t>ing</w:t>
      </w:r>
      <w:r w:rsidR="008F15C1" w:rsidRPr="008F15C1">
        <w:rPr>
          <w:rFonts w:eastAsiaTheme="minorHAnsi"/>
          <w:lang w:eastAsia="en-US"/>
        </w:rPr>
        <w:t xml:space="preserve"> together Category 1 &amp; 2 responders to ensure a multi-agency approach to the planning, response, and recovery from emergencies. Membership also </w:t>
      </w:r>
      <w:r w:rsidR="00C4360D">
        <w:rPr>
          <w:rFonts w:eastAsiaTheme="minorHAnsi"/>
          <w:lang w:eastAsia="en-US"/>
        </w:rPr>
        <w:t xml:space="preserve">includes </w:t>
      </w:r>
      <w:r w:rsidR="008F15C1" w:rsidRPr="008F15C1">
        <w:rPr>
          <w:rFonts w:eastAsiaTheme="minorHAnsi"/>
          <w:lang w:eastAsia="en-US"/>
        </w:rPr>
        <w:t xml:space="preserve">representatives from the </w:t>
      </w:r>
      <w:r w:rsidR="00691CA6">
        <w:rPr>
          <w:rFonts w:eastAsiaTheme="minorHAnsi"/>
          <w:lang w:eastAsia="en-US"/>
        </w:rPr>
        <w:t>v</w:t>
      </w:r>
      <w:r w:rsidR="008F15C1" w:rsidRPr="008F15C1">
        <w:rPr>
          <w:rFonts w:eastAsiaTheme="minorHAnsi"/>
          <w:lang w:eastAsia="en-US"/>
        </w:rPr>
        <w:t xml:space="preserve">oluntary sector. </w:t>
      </w:r>
      <w:bookmarkStart w:id="51" w:name="_Toc71030261"/>
    </w:p>
    <w:p w14:paraId="2B274073" w14:textId="6B5E37FC" w:rsidR="008F15C1" w:rsidRPr="00D17521" w:rsidRDefault="00624114" w:rsidP="00F66F19">
      <w:pPr>
        <w:rPr>
          <w:rFonts w:eastAsiaTheme="majorEastAsia"/>
          <w:lang w:eastAsia="en-US"/>
        </w:rPr>
      </w:pPr>
      <w:r>
        <w:rPr>
          <w:rFonts w:eastAsiaTheme="majorEastAsia"/>
          <w:lang w:eastAsia="en-US"/>
        </w:rPr>
        <w:t xml:space="preserve">TH </w:t>
      </w:r>
      <w:r w:rsidR="00227F28">
        <w:rPr>
          <w:rFonts w:eastAsiaTheme="majorEastAsia"/>
          <w:lang w:eastAsia="en-US"/>
        </w:rPr>
        <w:t xml:space="preserve">BRF </w:t>
      </w:r>
      <w:r w:rsidR="008F15C1" w:rsidRPr="00D17521">
        <w:rPr>
          <w:rFonts w:eastAsiaTheme="majorEastAsia"/>
          <w:lang w:eastAsia="en-US"/>
        </w:rPr>
        <w:t>Workstreams</w:t>
      </w:r>
      <w:bookmarkEnd w:id="51"/>
      <w:r>
        <w:rPr>
          <w:rFonts w:eastAsiaTheme="majorEastAsia"/>
          <w:lang w:eastAsia="en-US"/>
        </w:rPr>
        <w:t>:</w:t>
      </w:r>
    </w:p>
    <w:p w14:paraId="1BE042F6" w14:textId="74CAAAAD" w:rsidR="008F15C1" w:rsidRPr="008616D1" w:rsidRDefault="00FD0904" w:rsidP="008F15C1">
      <w:pPr>
        <w:numPr>
          <w:ilvl w:val="0"/>
          <w:numId w:val="20"/>
        </w:numPr>
        <w:spacing w:after="0"/>
        <w:ind w:left="851" w:hanging="425"/>
        <w:jc w:val="both"/>
        <w:rPr>
          <w:rFonts w:eastAsiaTheme="minorHAnsi"/>
          <w:lang w:eastAsia="en-US"/>
        </w:rPr>
      </w:pPr>
      <w:r w:rsidRPr="008616D1">
        <w:rPr>
          <w:rFonts w:eastAsiaTheme="minorHAnsi"/>
          <w:lang w:eastAsia="en-US"/>
        </w:rPr>
        <w:t xml:space="preserve">Multi Agency </w:t>
      </w:r>
      <w:r w:rsidR="00624114">
        <w:rPr>
          <w:rFonts w:eastAsiaTheme="minorHAnsi"/>
          <w:lang w:eastAsia="en-US"/>
        </w:rPr>
        <w:t xml:space="preserve">Borough </w:t>
      </w:r>
      <w:r w:rsidR="008F15C1" w:rsidRPr="008616D1">
        <w:rPr>
          <w:rFonts w:eastAsiaTheme="minorHAnsi"/>
          <w:lang w:eastAsia="en-US"/>
        </w:rPr>
        <w:t xml:space="preserve">Risk Register - Assess local risks &amp; identify key lead agencies </w:t>
      </w:r>
    </w:p>
    <w:p w14:paraId="0575A047" w14:textId="7C87B694" w:rsidR="008F15C1" w:rsidRPr="008616D1" w:rsidRDefault="008F15C1" w:rsidP="008F15C1">
      <w:pPr>
        <w:numPr>
          <w:ilvl w:val="0"/>
          <w:numId w:val="20"/>
        </w:numPr>
        <w:spacing w:after="0"/>
        <w:ind w:left="851" w:hanging="425"/>
        <w:jc w:val="both"/>
        <w:rPr>
          <w:rFonts w:eastAsiaTheme="minorHAnsi"/>
          <w:lang w:eastAsia="en-US"/>
        </w:rPr>
      </w:pPr>
      <w:r w:rsidRPr="008616D1">
        <w:rPr>
          <w:rFonts w:eastAsiaTheme="minorHAnsi"/>
          <w:lang w:eastAsia="en-US"/>
        </w:rPr>
        <w:t>Multi-agency plans and capabilities</w:t>
      </w:r>
      <w:r w:rsidR="00D76F0E">
        <w:rPr>
          <w:rFonts w:eastAsiaTheme="minorHAnsi"/>
          <w:lang w:eastAsia="en-US"/>
        </w:rPr>
        <w:t xml:space="preserve"> -</w:t>
      </w:r>
      <w:r w:rsidRPr="008616D1">
        <w:rPr>
          <w:rFonts w:eastAsiaTheme="minorHAnsi"/>
          <w:lang w:eastAsia="en-US"/>
        </w:rPr>
        <w:t xml:space="preserve"> </w:t>
      </w:r>
      <w:r w:rsidR="00D76F0E">
        <w:rPr>
          <w:rFonts w:eastAsiaTheme="minorHAnsi"/>
          <w:lang w:eastAsia="en-US"/>
        </w:rPr>
        <w:t>D</w:t>
      </w:r>
      <w:r w:rsidRPr="008616D1">
        <w:rPr>
          <w:rFonts w:eastAsiaTheme="minorHAnsi"/>
          <w:lang w:eastAsia="en-US"/>
        </w:rPr>
        <w:t>eveloped where necessary</w:t>
      </w:r>
      <w:r w:rsidR="005F351F">
        <w:rPr>
          <w:rFonts w:eastAsiaTheme="minorHAnsi"/>
          <w:lang w:eastAsia="en-US"/>
        </w:rPr>
        <w:t xml:space="preserve">, </w:t>
      </w:r>
      <w:r w:rsidRPr="008616D1">
        <w:rPr>
          <w:rFonts w:eastAsiaTheme="minorHAnsi"/>
          <w:lang w:eastAsia="en-US"/>
        </w:rPr>
        <w:t>build</w:t>
      </w:r>
      <w:r w:rsidR="005F351F">
        <w:rPr>
          <w:rFonts w:eastAsiaTheme="minorHAnsi"/>
          <w:lang w:eastAsia="en-US"/>
        </w:rPr>
        <w:t>ing</w:t>
      </w:r>
      <w:r w:rsidRPr="008616D1">
        <w:rPr>
          <w:rFonts w:eastAsiaTheme="minorHAnsi"/>
          <w:lang w:eastAsia="en-US"/>
        </w:rPr>
        <w:t xml:space="preserve"> on existing plans, </w:t>
      </w:r>
      <w:r w:rsidR="0048169E" w:rsidRPr="008616D1">
        <w:rPr>
          <w:rFonts w:eastAsiaTheme="minorHAnsi"/>
          <w:lang w:eastAsia="en-US"/>
        </w:rPr>
        <w:t>principles,</w:t>
      </w:r>
      <w:r w:rsidRPr="008616D1">
        <w:rPr>
          <w:rFonts w:eastAsiaTheme="minorHAnsi"/>
          <w:lang w:eastAsia="en-US"/>
        </w:rPr>
        <w:t xml:space="preserve"> and procedures</w:t>
      </w:r>
    </w:p>
    <w:p w14:paraId="0C926D28" w14:textId="27E01C56" w:rsidR="008F15C1" w:rsidRPr="008616D1" w:rsidRDefault="008F15C1" w:rsidP="008F15C1">
      <w:pPr>
        <w:numPr>
          <w:ilvl w:val="0"/>
          <w:numId w:val="20"/>
        </w:numPr>
        <w:spacing w:after="0"/>
        <w:ind w:left="851" w:hanging="425"/>
        <w:jc w:val="both"/>
        <w:rPr>
          <w:rFonts w:eastAsiaTheme="minorHAnsi"/>
          <w:lang w:eastAsia="en-US"/>
        </w:rPr>
      </w:pPr>
      <w:r w:rsidRPr="008616D1">
        <w:rPr>
          <w:rFonts w:eastAsiaTheme="minorHAnsi"/>
          <w:lang w:eastAsia="en-US"/>
        </w:rPr>
        <w:t>Business Plan – Outlining areas of work, key tasks and milestones, and lead organisations</w:t>
      </w:r>
      <w:r w:rsidR="008D63DC">
        <w:rPr>
          <w:rFonts w:eastAsiaTheme="minorHAnsi"/>
          <w:lang w:eastAsia="en-US"/>
        </w:rPr>
        <w:t xml:space="preserve">, including response to </w:t>
      </w:r>
      <w:r w:rsidRPr="008616D1">
        <w:rPr>
          <w:rFonts w:eastAsiaTheme="minorHAnsi"/>
          <w:lang w:eastAsia="en-US"/>
        </w:rPr>
        <w:t xml:space="preserve">new national guidance / direction or response to a wide-scale emergency </w:t>
      </w:r>
    </w:p>
    <w:p w14:paraId="68725532" w14:textId="5D9BD388" w:rsidR="008F15C1" w:rsidRPr="008616D1" w:rsidRDefault="00D021DB" w:rsidP="008F15C1">
      <w:pPr>
        <w:numPr>
          <w:ilvl w:val="0"/>
          <w:numId w:val="20"/>
        </w:numPr>
        <w:spacing w:after="0"/>
        <w:ind w:left="851" w:hanging="425"/>
        <w:jc w:val="both"/>
        <w:rPr>
          <w:rFonts w:eastAsiaTheme="minorHAnsi"/>
          <w:lang w:eastAsia="en-US"/>
        </w:rPr>
      </w:pPr>
      <w:r w:rsidRPr="008616D1">
        <w:rPr>
          <w:rFonts w:eastAsiaTheme="minorHAnsi"/>
          <w:lang w:eastAsia="en-US"/>
        </w:rPr>
        <w:t xml:space="preserve">Lessons </w:t>
      </w:r>
      <w:r w:rsidR="008F15C1" w:rsidRPr="008616D1">
        <w:rPr>
          <w:rFonts w:eastAsiaTheme="minorHAnsi"/>
          <w:lang w:eastAsia="en-US"/>
        </w:rPr>
        <w:t>Learn</w:t>
      </w:r>
      <w:r w:rsidRPr="008616D1">
        <w:rPr>
          <w:rFonts w:eastAsiaTheme="minorHAnsi"/>
          <w:lang w:eastAsia="en-US"/>
        </w:rPr>
        <w:t xml:space="preserve">ed - Learning </w:t>
      </w:r>
      <w:r w:rsidR="008F15C1" w:rsidRPr="008616D1">
        <w:rPr>
          <w:rFonts w:eastAsiaTheme="minorHAnsi"/>
          <w:lang w:eastAsia="en-US"/>
        </w:rPr>
        <w:t xml:space="preserve">from </w:t>
      </w:r>
      <w:r w:rsidR="002376E0">
        <w:rPr>
          <w:rFonts w:eastAsiaTheme="minorHAnsi"/>
          <w:lang w:eastAsia="en-US"/>
        </w:rPr>
        <w:t xml:space="preserve">previous </w:t>
      </w:r>
      <w:r w:rsidR="008F15C1" w:rsidRPr="008616D1">
        <w:rPr>
          <w:rFonts w:eastAsiaTheme="minorHAnsi"/>
          <w:lang w:eastAsia="en-US"/>
        </w:rPr>
        <w:t xml:space="preserve">incidents, ensuring plans and procedures are reviewed and a clear strategy is developed </w:t>
      </w:r>
    </w:p>
    <w:p w14:paraId="053B4BD0" w14:textId="4AE5D140" w:rsidR="008F15C1" w:rsidRPr="008616D1" w:rsidRDefault="008D4A1C" w:rsidP="008F15C1">
      <w:pPr>
        <w:numPr>
          <w:ilvl w:val="0"/>
          <w:numId w:val="20"/>
        </w:numPr>
        <w:spacing w:after="0"/>
        <w:ind w:left="851" w:hanging="425"/>
        <w:jc w:val="both"/>
        <w:rPr>
          <w:rFonts w:eastAsiaTheme="minorHAnsi"/>
          <w:lang w:eastAsia="en-US"/>
        </w:rPr>
      </w:pPr>
      <w:r w:rsidRPr="008616D1">
        <w:rPr>
          <w:rFonts w:eastAsiaTheme="minorHAnsi"/>
          <w:lang w:eastAsia="en-US"/>
        </w:rPr>
        <w:t xml:space="preserve">Information sharing - </w:t>
      </w:r>
      <w:r w:rsidR="008F15C1" w:rsidRPr="008616D1">
        <w:rPr>
          <w:rFonts w:eastAsiaTheme="minorHAnsi"/>
          <w:lang w:eastAsia="en-US"/>
        </w:rPr>
        <w:t>Share information &amp; feed back to the Sub-Regional Resilience Forum (SRRF)</w:t>
      </w:r>
    </w:p>
    <w:p w14:paraId="4ED82C93" w14:textId="77777777" w:rsidR="008F15C1" w:rsidRPr="008F15C1" w:rsidRDefault="008F15C1" w:rsidP="008F15C1">
      <w:pPr>
        <w:spacing w:after="0"/>
        <w:ind w:left="851" w:hanging="425"/>
        <w:jc w:val="both"/>
        <w:rPr>
          <w:rFonts w:eastAsiaTheme="minorHAnsi"/>
          <w:lang w:eastAsia="en-US"/>
        </w:rPr>
      </w:pPr>
    </w:p>
    <w:p w14:paraId="08CCEEF5" w14:textId="5EC7BD00" w:rsidR="0034538C" w:rsidRDefault="008F15C1" w:rsidP="0048169E">
      <w:pPr>
        <w:spacing w:after="0"/>
        <w:jc w:val="both"/>
        <w:rPr>
          <w:rFonts w:eastAsiaTheme="minorHAnsi"/>
          <w:lang w:eastAsia="en-US"/>
        </w:rPr>
      </w:pPr>
      <w:r w:rsidRPr="008F15C1">
        <w:rPr>
          <w:rFonts w:eastAsiaTheme="minorHAnsi"/>
          <w:lang w:eastAsia="en-US"/>
        </w:rPr>
        <w:t xml:space="preserve">The main purpose of the </w:t>
      </w:r>
      <w:r w:rsidR="008C74C8">
        <w:rPr>
          <w:rFonts w:eastAsiaTheme="minorHAnsi"/>
          <w:lang w:eastAsia="en-US"/>
        </w:rPr>
        <w:t>f</w:t>
      </w:r>
      <w:r w:rsidRPr="008F15C1">
        <w:rPr>
          <w:rFonts w:eastAsiaTheme="minorHAnsi"/>
          <w:lang w:eastAsia="en-US"/>
        </w:rPr>
        <w:t>orum is to discuss feedbac</w:t>
      </w:r>
      <w:r w:rsidR="00010117">
        <w:rPr>
          <w:rFonts w:eastAsiaTheme="minorHAnsi"/>
          <w:lang w:eastAsia="en-US"/>
        </w:rPr>
        <w:t>k,</w:t>
      </w:r>
      <w:r w:rsidRPr="008F15C1">
        <w:rPr>
          <w:rFonts w:eastAsiaTheme="minorHAnsi"/>
          <w:lang w:eastAsia="en-US"/>
        </w:rPr>
        <w:t xml:space="preserve"> issues (plans, procedures, practices etc.) affecting local services</w:t>
      </w:r>
      <w:r w:rsidR="00AA0BFD">
        <w:rPr>
          <w:rFonts w:eastAsiaTheme="minorHAnsi"/>
          <w:lang w:eastAsia="en-US"/>
        </w:rPr>
        <w:t xml:space="preserve">, </w:t>
      </w:r>
      <w:r w:rsidRPr="008F15C1">
        <w:rPr>
          <w:rFonts w:eastAsiaTheme="minorHAnsi"/>
          <w:lang w:eastAsia="en-US"/>
        </w:rPr>
        <w:t>agencies</w:t>
      </w:r>
      <w:r w:rsidR="00AA0BFD">
        <w:rPr>
          <w:rFonts w:eastAsiaTheme="minorHAnsi"/>
          <w:lang w:eastAsia="en-US"/>
        </w:rPr>
        <w:t xml:space="preserve">, or </w:t>
      </w:r>
      <w:r w:rsidRPr="008F15C1">
        <w:rPr>
          <w:rFonts w:eastAsiaTheme="minorHAnsi"/>
          <w:lang w:eastAsia="en-US"/>
        </w:rPr>
        <w:t>organisations</w:t>
      </w:r>
      <w:r w:rsidR="00585FFB">
        <w:rPr>
          <w:rFonts w:eastAsiaTheme="minorHAnsi"/>
          <w:lang w:eastAsia="en-US"/>
        </w:rPr>
        <w:t>’</w:t>
      </w:r>
      <w:r w:rsidRPr="008F15C1">
        <w:rPr>
          <w:rFonts w:eastAsiaTheme="minorHAnsi"/>
          <w:lang w:eastAsia="en-US"/>
        </w:rPr>
        <w:t xml:space="preserve"> response to incident</w:t>
      </w:r>
      <w:r w:rsidR="00AA0BFD">
        <w:rPr>
          <w:rFonts w:eastAsiaTheme="minorHAnsi"/>
          <w:lang w:eastAsia="en-US"/>
        </w:rPr>
        <w:t>s</w:t>
      </w:r>
      <w:r w:rsidRPr="008F15C1">
        <w:rPr>
          <w:rFonts w:eastAsiaTheme="minorHAnsi"/>
          <w:lang w:eastAsia="en-US"/>
        </w:rPr>
        <w:t>.</w:t>
      </w:r>
      <w:r w:rsidR="0048169E">
        <w:rPr>
          <w:rFonts w:eastAsiaTheme="minorHAnsi"/>
          <w:lang w:eastAsia="en-US"/>
        </w:rPr>
        <w:t xml:space="preserve">  </w:t>
      </w:r>
    </w:p>
    <w:p w14:paraId="17B0C8C4" w14:textId="77777777" w:rsidR="0034538C" w:rsidRDefault="0034538C" w:rsidP="0048169E">
      <w:pPr>
        <w:spacing w:after="0"/>
        <w:jc w:val="both"/>
        <w:rPr>
          <w:rFonts w:eastAsiaTheme="minorHAnsi"/>
          <w:lang w:eastAsia="en-US"/>
        </w:rPr>
      </w:pPr>
    </w:p>
    <w:p w14:paraId="71F06921" w14:textId="7A30F25A" w:rsidR="008F15C1" w:rsidRPr="008F15C1" w:rsidRDefault="008F15C1" w:rsidP="00415382">
      <w:pPr>
        <w:spacing w:after="0"/>
        <w:jc w:val="both"/>
        <w:rPr>
          <w:rFonts w:eastAsiaTheme="minorHAnsi"/>
          <w:lang w:eastAsia="en-US"/>
        </w:rPr>
      </w:pPr>
      <w:r w:rsidRPr="008F15C1">
        <w:rPr>
          <w:rFonts w:eastAsiaTheme="minorHAnsi"/>
          <w:lang w:eastAsia="en-US"/>
        </w:rPr>
        <w:t xml:space="preserve">The (quarterly) meetings are currently chaired by </w:t>
      </w:r>
      <w:r w:rsidR="008D3A4B">
        <w:rPr>
          <w:rFonts w:eastAsiaTheme="minorHAnsi"/>
          <w:lang w:eastAsia="en-US"/>
        </w:rPr>
        <w:t xml:space="preserve">Tower Hamlets </w:t>
      </w:r>
      <w:r w:rsidR="007E6C2C">
        <w:rPr>
          <w:rFonts w:eastAsiaTheme="minorHAnsi"/>
          <w:lang w:eastAsia="en-US"/>
        </w:rPr>
        <w:t xml:space="preserve">Local Authority </w:t>
      </w:r>
      <w:r w:rsidRPr="008F15C1">
        <w:rPr>
          <w:rFonts w:eastAsiaTheme="minorHAnsi"/>
          <w:lang w:eastAsia="en-US"/>
        </w:rPr>
        <w:t>and invitees/attendees include:</w:t>
      </w:r>
    </w:p>
    <w:p w14:paraId="2EFE1099" w14:textId="0115669D" w:rsidR="008F15C1" w:rsidRPr="008F15C1" w:rsidRDefault="008F15C1" w:rsidP="008F15C1">
      <w:pPr>
        <w:spacing w:after="0"/>
        <w:rPr>
          <w:rFonts w:eastAsiaTheme="minorHAnsi"/>
          <w:lang w:eastAsia="en-US"/>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644"/>
      </w:tblGrid>
      <w:tr w:rsidR="008F15C1" w:rsidRPr="00C74EAA" w14:paraId="0BBC3C70" w14:textId="77777777" w:rsidTr="00533868">
        <w:tc>
          <w:tcPr>
            <w:tcW w:w="4712" w:type="dxa"/>
          </w:tcPr>
          <w:p w14:paraId="2CD168D7" w14:textId="72AA4DDC" w:rsidR="008F15C1" w:rsidRPr="00C74EAA" w:rsidRDefault="008F15C1" w:rsidP="0048169E">
            <w:pPr>
              <w:numPr>
                <w:ilvl w:val="0"/>
                <w:numId w:val="21"/>
              </w:numPr>
              <w:ind w:left="783" w:hanging="426"/>
              <w:contextualSpacing/>
              <w:rPr>
                <w:rFonts w:eastAsiaTheme="minorHAnsi"/>
                <w:lang w:eastAsia="en-US"/>
              </w:rPr>
            </w:pPr>
            <w:r w:rsidRPr="00C74EAA">
              <w:rPr>
                <w:rFonts w:eastAsiaTheme="minorHAnsi"/>
                <w:lang w:eastAsia="en-US"/>
              </w:rPr>
              <w:t>Local Authority (Emergency   Planning Officers &amp; Public Health)</w:t>
            </w:r>
          </w:p>
        </w:tc>
        <w:tc>
          <w:tcPr>
            <w:tcW w:w="4644" w:type="dxa"/>
          </w:tcPr>
          <w:p w14:paraId="78AFCF9A" w14:textId="77777777" w:rsidR="008F15C1" w:rsidRPr="00C74EAA" w:rsidRDefault="008F15C1" w:rsidP="002A45EA">
            <w:pPr>
              <w:numPr>
                <w:ilvl w:val="0"/>
                <w:numId w:val="21"/>
              </w:numPr>
              <w:ind w:left="783" w:hanging="450"/>
              <w:contextualSpacing/>
              <w:rPr>
                <w:rFonts w:eastAsiaTheme="minorHAnsi"/>
                <w:lang w:eastAsia="en-US"/>
              </w:rPr>
            </w:pPr>
            <w:r w:rsidRPr="00C74EAA">
              <w:rPr>
                <w:rFonts w:eastAsiaTheme="minorHAnsi"/>
                <w:lang w:eastAsia="en-US"/>
              </w:rPr>
              <w:t>Ministry of Defence (area Military Liaison Officer)</w:t>
            </w:r>
          </w:p>
        </w:tc>
      </w:tr>
      <w:tr w:rsidR="008F15C1" w:rsidRPr="00C74EAA" w14:paraId="0F9E5B91" w14:textId="77777777" w:rsidTr="00533868">
        <w:tc>
          <w:tcPr>
            <w:tcW w:w="4712" w:type="dxa"/>
          </w:tcPr>
          <w:p w14:paraId="47345158" w14:textId="50453C31" w:rsidR="008F15C1" w:rsidRPr="00C74EAA" w:rsidRDefault="008F15C1" w:rsidP="0048169E">
            <w:pPr>
              <w:numPr>
                <w:ilvl w:val="0"/>
                <w:numId w:val="21"/>
              </w:numPr>
              <w:ind w:left="783" w:hanging="426"/>
              <w:contextualSpacing/>
              <w:rPr>
                <w:rFonts w:eastAsiaTheme="minorHAnsi"/>
                <w:lang w:eastAsia="en-US"/>
              </w:rPr>
            </w:pPr>
            <w:r w:rsidRPr="00C74EAA">
              <w:rPr>
                <w:rFonts w:eastAsiaTheme="minorHAnsi"/>
                <w:lang w:eastAsia="en-US"/>
              </w:rPr>
              <w:t xml:space="preserve">London Fire Brigade </w:t>
            </w:r>
          </w:p>
        </w:tc>
        <w:tc>
          <w:tcPr>
            <w:tcW w:w="4644" w:type="dxa"/>
          </w:tcPr>
          <w:p w14:paraId="499260F4" w14:textId="19676FC0" w:rsidR="008F15C1" w:rsidRPr="00C74EAA" w:rsidRDefault="008F15C1" w:rsidP="002A45EA">
            <w:pPr>
              <w:numPr>
                <w:ilvl w:val="0"/>
                <w:numId w:val="21"/>
              </w:numPr>
              <w:ind w:left="783" w:hanging="450"/>
              <w:contextualSpacing/>
              <w:rPr>
                <w:rFonts w:eastAsiaTheme="minorHAnsi"/>
                <w:lang w:eastAsia="en-US"/>
              </w:rPr>
            </w:pPr>
            <w:r w:rsidRPr="00C74EAA">
              <w:rPr>
                <w:rFonts w:eastAsiaTheme="minorHAnsi"/>
                <w:lang w:eastAsia="en-US"/>
              </w:rPr>
              <w:t>Royal Navy</w:t>
            </w:r>
          </w:p>
        </w:tc>
      </w:tr>
      <w:tr w:rsidR="008F15C1" w:rsidRPr="00C74EAA" w14:paraId="0CA66A40" w14:textId="77777777" w:rsidTr="00533868">
        <w:tc>
          <w:tcPr>
            <w:tcW w:w="4712" w:type="dxa"/>
          </w:tcPr>
          <w:p w14:paraId="3708573E" w14:textId="77777777" w:rsidR="008F15C1" w:rsidRPr="00C74EAA" w:rsidRDefault="008F15C1" w:rsidP="0048169E">
            <w:pPr>
              <w:numPr>
                <w:ilvl w:val="0"/>
                <w:numId w:val="21"/>
              </w:numPr>
              <w:ind w:left="783" w:hanging="426"/>
              <w:contextualSpacing/>
              <w:rPr>
                <w:rFonts w:eastAsiaTheme="minorHAnsi"/>
                <w:lang w:eastAsia="en-US"/>
              </w:rPr>
            </w:pPr>
            <w:r w:rsidRPr="00C74EAA">
              <w:rPr>
                <w:rFonts w:eastAsiaTheme="minorHAnsi"/>
                <w:lang w:eastAsia="en-US"/>
              </w:rPr>
              <w:t>London Ambulance Services</w:t>
            </w:r>
          </w:p>
          <w:p w14:paraId="19DC8017" w14:textId="537C0A37" w:rsidR="0048169E" w:rsidRPr="00C74EAA" w:rsidRDefault="0048169E" w:rsidP="0048169E">
            <w:pPr>
              <w:numPr>
                <w:ilvl w:val="0"/>
                <w:numId w:val="21"/>
              </w:numPr>
              <w:ind w:left="783" w:hanging="426"/>
              <w:contextualSpacing/>
              <w:rPr>
                <w:rFonts w:eastAsiaTheme="minorHAnsi"/>
                <w:lang w:eastAsia="en-US"/>
              </w:rPr>
            </w:pPr>
            <w:r w:rsidRPr="00C74EAA">
              <w:rPr>
                <w:rFonts w:eastAsiaTheme="minorHAnsi"/>
                <w:lang w:eastAsia="en-US"/>
              </w:rPr>
              <w:t>Metropolitan Police</w:t>
            </w:r>
            <w:r w:rsidR="00596E4B" w:rsidRPr="00C74EAA">
              <w:rPr>
                <w:rFonts w:eastAsiaTheme="minorHAnsi"/>
                <w:lang w:eastAsia="en-US"/>
              </w:rPr>
              <w:t xml:space="preserve"> Service</w:t>
            </w:r>
          </w:p>
          <w:p w14:paraId="46FA9A41" w14:textId="77777777" w:rsidR="0048169E" w:rsidRPr="00C74EAA" w:rsidRDefault="0048169E" w:rsidP="0048169E">
            <w:pPr>
              <w:numPr>
                <w:ilvl w:val="0"/>
                <w:numId w:val="21"/>
              </w:numPr>
              <w:ind w:left="783" w:hanging="426"/>
              <w:contextualSpacing/>
              <w:rPr>
                <w:rFonts w:eastAsiaTheme="minorHAnsi"/>
                <w:lang w:eastAsia="en-US"/>
              </w:rPr>
            </w:pPr>
            <w:r w:rsidRPr="00C74EAA">
              <w:rPr>
                <w:rFonts w:eastAsiaTheme="minorHAnsi"/>
                <w:lang w:eastAsia="en-US"/>
              </w:rPr>
              <w:t>British Transport Police</w:t>
            </w:r>
          </w:p>
          <w:p w14:paraId="2AA87426" w14:textId="1B7CA66E" w:rsidR="0048169E" w:rsidRPr="00C74EAA" w:rsidRDefault="0048169E" w:rsidP="0048169E">
            <w:pPr>
              <w:numPr>
                <w:ilvl w:val="0"/>
                <w:numId w:val="21"/>
              </w:numPr>
              <w:ind w:left="783" w:hanging="426"/>
              <w:contextualSpacing/>
              <w:rPr>
                <w:rFonts w:eastAsiaTheme="minorHAnsi"/>
                <w:lang w:eastAsia="en-US"/>
              </w:rPr>
            </w:pPr>
            <w:r w:rsidRPr="00C74EAA">
              <w:rPr>
                <w:rFonts w:eastAsiaTheme="minorHAnsi"/>
                <w:lang w:eastAsia="en-US"/>
              </w:rPr>
              <w:t>Bart’s &amp; Royal London Hospital</w:t>
            </w:r>
          </w:p>
          <w:p w14:paraId="0EB5813D" w14:textId="77777777" w:rsidR="0048169E" w:rsidRPr="00C74EAA" w:rsidRDefault="0048169E" w:rsidP="0048169E">
            <w:pPr>
              <w:numPr>
                <w:ilvl w:val="0"/>
                <w:numId w:val="21"/>
              </w:numPr>
              <w:ind w:left="783" w:hanging="426"/>
              <w:contextualSpacing/>
              <w:rPr>
                <w:rFonts w:eastAsiaTheme="minorHAnsi"/>
                <w:lang w:eastAsia="en-US"/>
              </w:rPr>
            </w:pPr>
            <w:r w:rsidRPr="00C74EAA">
              <w:rPr>
                <w:rFonts w:eastAsiaTheme="minorHAnsi"/>
                <w:lang w:eastAsia="en-US"/>
              </w:rPr>
              <w:t>British Red Cross</w:t>
            </w:r>
          </w:p>
          <w:p w14:paraId="41A96906" w14:textId="77777777" w:rsidR="0048169E" w:rsidRPr="00C74EAA" w:rsidRDefault="0048169E" w:rsidP="0048169E">
            <w:pPr>
              <w:numPr>
                <w:ilvl w:val="0"/>
                <w:numId w:val="21"/>
              </w:numPr>
              <w:ind w:left="783" w:hanging="426"/>
              <w:contextualSpacing/>
              <w:rPr>
                <w:rFonts w:eastAsiaTheme="minorHAnsi"/>
                <w:lang w:eastAsia="en-US"/>
              </w:rPr>
            </w:pPr>
            <w:r w:rsidRPr="00C74EAA">
              <w:rPr>
                <w:rFonts w:eastAsiaTheme="minorHAnsi"/>
                <w:lang w:eastAsia="en-US"/>
              </w:rPr>
              <w:t>Volunteer Centre Tower Hamlets</w:t>
            </w:r>
          </w:p>
          <w:p w14:paraId="431AF24F" w14:textId="77777777" w:rsidR="0048169E" w:rsidRPr="00C74EAA" w:rsidRDefault="0048169E" w:rsidP="0048169E">
            <w:pPr>
              <w:numPr>
                <w:ilvl w:val="0"/>
                <w:numId w:val="21"/>
              </w:numPr>
              <w:ind w:left="783" w:hanging="426"/>
              <w:contextualSpacing/>
              <w:rPr>
                <w:rFonts w:eastAsiaTheme="minorHAnsi"/>
                <w:lang w:eastAsia="en-US"/>
              </w:rPr>
            </w:pPr>
            <w:r w:rsidRPr="00C74EAA">
              <w:rPr>
                <w:rFonts w:eastAsiaTheme="minorHAnsi"/>
                <w:lang w:eastAsia="en-US"/>
              </w:rPr>
              <w:t>Tower Hamlets CVS</w:t>
            </w:r>
          </w:p>
          <w:p w14:paraId="25952585" w14:textId="3068A4D8" w:rsidR="0034538C" w:rsidRPr="00C74EAA" w:rsidRDefault="0034538C" w:rsidP="0048169E">
            <w:pPr>
              <w:numPr>
                <w:ilvl w:val="0"/>
                <w:numId w:val="21"/>
              </w:numPr>
              <w:ind w:left="783" w:hanging="426"/>
              <w:contextualSpacing/>
              <w:rPr>
                <w:rFonts w:eastAsiaTheme="minorHAnsi"/>
                <w:lang w:eastAsia="en-US"/>
              </w:rPr>
            </w:pPr>
            <w:r w:rsidRPr="00C74EAA">
              <w:rPr>
                <w:rFonts w:eastAsiaTheme="minorHAnsi"/>
                <w:lang w:eastAsia="en-US"/>
              </w:rPr>
              <w:t>Tower Hamlets Clinical Commissioning Group</w:t>
            </w:r>
            <w:r w:rsidR="009C56BC" w:rsidRPr="00C74EAA">
              <w:rPr>
                <w:rFonts w:eastAsiaTheme="minorHAnsi"/>
                <w:lang w:eastAsia="en-US"/>
              </w:rPr>
              <w:t xml:space="preserve"> (CCG)</w:t>
            </w:r>
          </w:p>
        </w:tc>
        <w:tc>
          <w:tcPr>
            <w:tcW w:w="4644" w:type="dxa"/>
          </w:tcPr>
          <w:p w14:paraId="188B5A1E" w14:textId="2B168134" w:rsidR="008F15C1" w:rsidRPr="00C74EAA" w:rsidRDefault="008F15C1" w:rsidP="002A45EA">
            <w:pPr>
              <w:numPr>
                <w:ilvl w:val="0"/>
                <w:numId w:val="21"/>
              </w:numPr>
              <w:ind w:left="783" w:hanging="450"/>
              <w:contextualSpacing/>
              <w:rPr>
                <w:rFonts w:eastAsiaTheme="minorHAnsi"/>
                <w:lang w:eastAsia="en-US"/>
              </w:rPr>
            </w:pPr>
            <w:r w:rsidRPr="00C74EAA">
              <w:rPr>
                <w:rFonts w:eastAsiaTheme="minorHAnsi"/>
                <w:lang w:eastAsia="en-US"/>
              </w:rPr>
              <w:t>Canal River Trust</w:t>
            </w:r>
          </w:p>
          <w:p w14:paraId="51C45AC8" w14:textId="77777777" w:rsidR="0048169E" w:rsidRPr="00C74EAA" w:rsidRDefault="0048169E" w:rsidP="002A45EA">
            <w:pPr>
              <w:numPr>
                <w:ilvl w:val="0"/>
                <w:numId w:val="21"/>
              </w:numPr>
              <w:ind w:left="783" w:hanging="450"/>
              <w:contextualSpacing/>
              <w:rPr>
                <w:rFonts w:eastAsiaTheme="minorHAnsi"/>
                <w:lang w:eastAsia="en-US"/>
              </w:rPr>
            </w:pPr>
            <w:r w:rsidRPr="00C74EAA">
              <w:rPr>
                <w:rFonts w:eastAsiaTheme="minorHAnsi"/>
                <w:lang w:eastAsia="en-US"/>
              </w:rPr>
              <w:t>Local Clergy (EP Co-ordinators)</w:t>
            </w:r>
          </w:p>
          <w:p w14:paraId="36B0F244" w14:textId="77777777" w:rsidR="0048169E" w:rsidRPr="00C74EAA" w:rsidRDefault="0048169E" w:rsidP="002A45EA">
            <w:pPr>
              <w:numPr>
                <w:ilvl w:val="0"/>
                <w:numId w:val="21"/>
              </w:numPr>
              <w:ind w:left="783" w:hanging="450"/>
              <w:contextualSpacing/>
              <w:rPr>
                <w:rFonts w:eastAsiaTheme="minorHAnsi"/>
                <w:lang w:eastAsia="en-US"/>
              </w:rPr>
            </w:pPr>
            <w:r w:rsidRPr="00C74EAA">
              <w:rPr>
                <w:rFonts w:eastAsiaTheme="minorHAnsi"/>
                <w:lang w:eastAsia="en-US"/>
              </w:rPr>
              <w:t>Canary Wharf Group</w:t>
            </w:r>
          </w:p>
          <w:p w14:paraId="4708656E" w14:textId="77777777" w:rsidR="0048169E" w:rsidRPr="00C74EAA" w:rsidRDefault="0048169E" w:rsidP="002A45EA">
            <w:pPr>
              <w:numPr>
                <w:ilvl w:val="0"/>
                <w:numId w:val="21"/>
              </w:numPr>
              <w:ind w:left="783" w:hanging="450"/>
              <w:contextualSpacing/>
              <w:rPr>
                <w:rFonts w:eastAsiaTheme="minorHAnsi"/>
                <w:lang w:eastAsia="en-US"/>
              </w:rPr>
            </w:pPr>
            <w:r w:rsidRPr="00C74EAA">
              <w:rPr>
                <w:rFonts w:eastAsiaTheme="minorHAnsi"/>
                <w:lang w:eastAsia="en-US"/>
              </w:rPr>
              <w:t>Environment Agency</w:t>
            </w:r>
          </w:p>
          <w:p w14:paraId="64EA86DD" w14:textId="77777777" w:rsidR="0048169E" w:rsidRPr="00C74EAA" w:rsidRDefault="0048169E" w:rsidP="002A45EA">
            <w:pPr>
              <w:numPr>
                <w:ilvl w:val="0"/>
                <w:numId w:val="21"/>
              </w:numPr>
              <w:ind w:left="783" w:hanging="450"/>
              <w:contextualSpacing/>
              <w:rPr>
                <w:rFonts w:eastAsiaTheme="minorHAnsi"/>
                <w:lang w:eastAsia="en-US"/>
              </w:rPr>
            </w:pPr>
            <w:r w:rsidRPr="00C74EAA">
              <w:rPr>
                <w:rFonts w:eastAsiaTheme="minorHAnsi"/>
                <w:lang w:eastAsia="en-US"/>
              </w:rPr>
              <w:t>Thames Water</w:t>
            </w:r>
          </w:p>
          <w:p w14:paraId="60ABB88D" w14:textId="77777777" w:rsidR="0048169E" w:rsidRPr="00C74EAA" w:rsidRDefault="0048169E" w:rsidP="002A45EA">
            <w:pPr>
              <w:numPr>
                <w:ilvl w:val="0"/>
                <w:numId w:val="21"/>
              </w:numPr>
              <w:ind w:left="783" w:hanging="450"/>
              <w:contextualSpacing/>
              <w:rPr>
                <w:rFonts w:eastAsiaTheme="minorHAnsi"/>
                <w:lang w:eastAsia="en-US"/>
              </w:rPr>
            </w:pPr>
            <w:r w:rsidRPr="00C74EAA">
              <w:rPr>
                <w:rFonts w:eastAsiaTheme="minorHAnsi"/>
                <w:lang w:eastAsia="en-US"/>
              </w:rPr>
              <w:t>Docklands Light Railway</w:t>
            </w:r>
          </w:p>
          <w:p w14:paraId="4F94A498" w14:textId="77777777" w:rsidR="0048169E" w:rsidRPr="00C74EAA" w:rsidRDefault="0048169E" w:rsidP="002A45EA">
            <w:pPr>
              <w:numPr>
                <w:ilvl w:val="0"/>
                <w:numId w:val="21"/>
              </w:numPr>
              <w:ind w:left="783" w:hanging="450"/>
              <w:contextualSpacing/>
              <w:rPr>
                <w:rFonts w:eastAsiaTheme="minorHAnsi"/>
                <w:lang w:eastAsia="en-US"/>
              </w:rPr>
            </w:pPr>
            <w:r w:rsidRPr="00C74EAA">
              <w:rPr>
                <w:rFonts w:eastAsiaTheme="minorHAnsi"/>
                <w:lang w:eastAsia="en-US"/>
              </w:rPr>
              <w:t>Local Universities</w:t>
            </w:r>
          </w:p>
          <w:p w14:paraId="025FC744" w14:textId="77777777" w:rsidR="0048169E" w:rsidRPr="00C74EAA" w:rsidRDefault="0034538C" w:rsidP="002A45EA">
            <w:pPr>
              <w:numPr>
                <w:ilvl w:val="0"/>
                <w:numId w:val="21"/>
              </w:numPr>
              <w:ind w:left="783" w:hanging="450"/>
              <w:contextualSpacing/>
              <w:rPr>
                <w:rFonts w:eastAsiaTheme="minorHAnsi"/>
                <w:lang w:eastAsia="en-US"/>
              </w:rPr>
            </w:pPr>
            <w:r w:rsidRPr="00C74EAA">
              <w:rPr>
                <w:rFonts w:eastAsiaTheme="minorHAnsi"/>
                <w:lang w:eastAsia="en-US"/>
              </w:rPr>
              <w:t>Transport for London</w:t>
            </w:r>
          </w:p>
          <w:p w14:paraId="65CD363B" w14:textId="296DBA63" w:rsidR="0034538C" w:rsidRPr="00C74EAA" w:rsidRDefault="0034538C" w:rsidP="00D813FC">
            <w:pPr>
              <w:numPr>
                <w:ilvl w:val="0"/>
                <w:numId w:val="21"/>
              </w:numPr>
              <w:ind w:left="783" w:hanging="450"/>
              <w:contextualSpacing/>
              <w:rPr>
                <w:rFonts w:eastAsiaTheme="minorHAnsi"/>
                <w:lang w:eastAsia="en-US"/>
              </w:rPr>
            </w:pPr>
            <w:r w:rsidRPr="00C74EAA">
              <w:rPr>
                <w:rFonts w:eastAsiaTheme="minorHAnsi"/>
                <w:lang w:eastAsia="en-US"/>
              </w:rPr>
              <w:t>Registered Providers of Social Housing</w:t>
            </w:r>
          </w:p>
        </w:tc>
      </w:tr>
      <w:tr w:rsidR="008F15C1" w:rsidRPr="00C74EAA" w14:paraId="1C014651" w14:textId="77777777" w:rsidTr="00533868">
        <w:trPr>
          <w:trHeight w:val="80"/>
        </w:trPr>
        <w:tc>
          <w:tcPr>
            <w:tcW w:w="4712" w:type="dxa"/>
          </w:tcPr>
          <w:p w14:paraId="5C0157B8" w14:textId="77777777" w:rsidR="008F15C1" w:rsidRPr="00C74EAA" w:rsidRDefault="008F15C1" w:rsidP="0048169E">
            <w:pPr>
              <w:ind w:left="783" w:hanging="426"/>
              <w:contextualSpacing/>
              <w:rPr>
                <w:rFonts w:eastAsiaTheme="minorHAnsi"/>
                <w:lang w:eastAsia="en-US"/>
              </w:rPr>
            </w:pPr>
          </w:p>
        </w:tc>
        <w:tc>
          <w:tcPr>
            <w:tcW w:w="4644" w:type="dxa"/>
          </w:tcPr>
          <w:p w14:paraId="3A8F06B6" w14:textId="77777777" w:rsidR="008F15C1" w:rsidRPr="00C74EAA" w:rsidRDefault="008F15C1" w:rsidP="008F15C1">
            <w:pPr>
              <w:contextualSpacing/>
              <w:rPr>
                <w:rFonts w:eastAsiaTheme="minorHAnsi"/>
                <w:lang w:eastAsia="en-US"/>
              </w:rPr>
            </w:pPr>
          </w:p>
        </w:tc>
      </w:tr>
    </w:tbl>
    <w:p w14:paraId="77F34EDD" w14:textId="2B7B2DD6" w:rsidR="008F15C1" w:rsidRDefault="008F15C1" w:rsidP="008F15C1">
      <w:pPr>
        <w:spacing w:after="0"/>
        <w:rPr>
          <w:rFonts w:eastAsiaTheme="minorHAnsi"/>
          <w:lang w:eastAsia="en-US"/>
        </w:rPr>
      </w:pPr>
      <w:r w:rsidRPr="008F15C1">
        <w:rPr>
          <w:rFonts w:eastAsiaTheme="minorHAnsi"/>
          <w:lang w:eastAsia="en-US"/>
        </w:rPr>
        <w:t>The attendance list is expanded continuously as more contacts are established.</w:t>
      </w:r>
    </w:p>
    <w:p w14:paraId="27CB0479" w14:textId="327753D9" w:rsidR="0034538C" w:rsidRDefault="0034538C" w:rsidP="008F15C1">
      <w:pPr>
        <w:spacing w:after="0"/>
        <w:rPr>
          <w:rFonts w:eastAsiaTheme="minorHAnsi"/>
          <w:lang w:eastAsia="en-US"/>
        </w:rPr>
      </w:pPr>
    </w:p>
    <w:p w14:paraId="53A234C7" w14:textId="63B092DB" w:rsidR="008F15C1" w:rsidRPr="00D17521" w:rsidRDefault="008F15C1" w:rsidP="00B712DA">
      <w:pPr>
        <w:pStyle w:val="Heading1"/>
        <w:numPr>
          <w:ilvl w:val="0"/>
          <w:numId w:val="37"/>
        </w:numPr>
        <w:ind w:left="0" w:firstLine="0"/>
        <w:rPr>
          <w:rFonts w:eastAsiaTheme="majorEastAsia"/>
          <w:lang w:eastAsia="en-US"/>
        </w:rPr>
      </w:pPr>
      <w:bookmarkStart w:id="52" w:name="_Toc71030262"/>
      <w:bookmarkStart w:id="53" w:name="_Toc192082995"/>
      <w:r w:rsidRPr="00D17521">
        <w:rPr>
          <w:rFonts w:eastAsiaTheme="majorEastAsia"/>
          <w:lang w:eastAsia="en-US"/>
        </w:rPr>
        <w:t>Command</w:t>
      </w:r>
      <w:bookmarkEnd w:id="52"/>
      <w:r w:rsidR="00F56330">
        <w:rPr>
          <w:rFonts w:eastAsiaTheme="majorEastAsia"/>
          <w:lang w:eastAsia="en-US"/>
        </w:rPr>
        <w:t xml:space="preserve"> and Control</w:t>
      </w:r>
      <w:bookmarkEnd w:id="53"/>
      <w:r w:rsidR="00F56330">
        <w:rPr>
          <w:rFonts w:eastAsiaTheme="majorEastAsia"/>
          <w:lang w:eastAsia="en-US"/>
        </w:rPr>
        <w:t xml:space="preserve"> </w:t>
      </w:r>
    </w:p>
    <w:p w14:paraId="243E45D1" w14:textId="698EF4BA" w:rsidR="009C7D6B" w:rsidRDefault="008F15C1" w:rsidP="00F66F19">
      <w:pPr>
        <w:spacing w:after="0"/>
        <w:jc w:val="both"/>
        <w:rPr>
          <w:rFonts w:eastAsiaTheme="majorEastAsia"/>
          <w:lang w:eastAsia="en-US"/>
        </w:rPr>
      </w:pPr>
      <w:r w:rsidRPr="008F15C1">
        <w:rPr>
          <w:rFonts w:eastAsiaTheme="minorHAnsi"/>
          <w:lang w:eastAsia="en-US"/>
        </w:rPr>
        <w:t>Operational (Bronze), Tactical (Silver), Strategic (Gold) are tiers of command used by each of the emergency services and</w:t>
      </w:r>
      <w:r w:rsidRPr="008F15C1" w:rsidDel="00612668">
        <w:rPr>
          <w:rFonts w:eastAsiaTheme="minorHAnsi"/>
          <w:lang w:eastAsia="en-US"/>
        </w:rPr>
        <w:t xml:space="preserve"> </w:t>
      </w:r>
      <w:r w:rsidRPr="008F15C1">
        <w:rPr>
          <w:rFonts w:eastAsiaTheme="minorHAnsi"/>
          <w:lang w:eastAsia="en-US"/>
        </w:rPr>
        <w:t xml:space="preserve">responding organisations, including local authorities. </w:t>
      </w:r>
      <w:r w:rsidR="00FC1398" w:rsidRPr="009B3000">
        <w:t xml:space="preserve">LBTH Co-ordination structure reflects that of the </w:t>
      </w:r>
      <w:r w:rsidR="00010117">
        <w:t>e</w:t>
      </w:r>
      <w:r w:rsidR="00FC1398" w:rsidRPr="009B3000">
        <w:t xml:space="preserve">mergency </w:t>
      </w:r>
      <w:r w:rsidR="00010117">
        <w:t>s</w:t>
      </w:r>
      <w:r w:rsidR="00FC1398" w:rsidRPr="009B3000">
        <w:t>ervices to foster co-operation and liaison.</w:t>
      </w:r>
      <w:r w:rsidR="00FC1398">
        <w:t xml:space="preserve"> </w:t>
      </w:r>
      <w:r w:rsidRPr="008F15C1">
        <w:rPr>
          <w:rFonts w:eastAsiaTheme="minorHAnsi"/>
          <w:lang w:eastAsia="en-US"/>
        </w:rPr>
        <w:t>By using these universal tiers of comman</w:t>
      </w:r>
      <w:r w:rsidR="00010117">
        <w:rPr>
          <w:rFonts w:eastAsiaTheme="minorHAnsi"/>
          <w:lang w:eastAsia="en-US"/>
        </w:rPr>
        <w:t>d</w:t>
      </w:r>
      <w:r w:rsidRPr="008F15C1">
        <w:rPr>
          <w:rFonts w:eastAsiaTheme="minorHAnsi"/>
          <w:lang w:eastAsia="en-US"/>
        </w:rPr>
        <w:t xml:space="preserve"> responders </w:t>
      </w:r>
      <w:r w:rsidR="00BC7744" w:rsidRPr="008F15C1">
        <w:rPr>
          <w:rFonts w:eastAsiaTheme="minorHAnsi"/>
          <w:lang w:eastAsia="en-US"/>
        </w:rPr>
        <w:t>can</w:t>
      </w:r>
      <w:r w:rsidRPr="008F15C1">
        <w:rPr>
          <w:rFonts w:eastAsiaTheme="minorHAnsi"/>
          <w:lang w:eastAsia="en-US"/>
        </w:rPr>
        <w:t xml:space="preserve"> communicate</w:t>
      </w:r>
      <w:r w:rsidR="00010117">
        <w:rPr>
          <w:rFonts w:eastAsiaTheme="minorHAnsi"/>
          <w:lang w:eastAsia="en-US"/>
        </w:rPr>
        <w:t xml:space="preserve"> effectively</w:t>
      </w:r>
      <w:r w:rsidRPr="008F15C1">
        <w:rPr>
          <w:rFonts w:eastAsiaTheme="minorHAnsi"/>
          <w:lang w:eastAsia="en-US"/>
        </w:rPr>
        <w:t xml:space="preserve"> with one anothe</w:t>
      </w:r>
      <w:r w:rsidR="00693A10" w:rsidRPr="008F15C1">
        <w:rPr>
          <w:rFonts w:eastAsiaTheme="minorHAnsi"/>
          <w:lang w:eastAsia="en-US"/>
        </w:rPr>
        <w:t>r</w:t>
      </w:r>
      <w:r w:rsidR="005E05D2" w:rsidRPr="008F15C1">
        <w:rPr>
          <w:rFonts w:eastAsiaTheme="minorHAnsi"/>
          <w:lang w:eastAsia="en-US"/>
        </w:rPr>
        <w:t>.</w:t>
      </w:r>
    </w:p>
    <w:p w14:paraId="668F3B58" w14:textId="16997AF9" w:rsidR="00135015" w:rsidRPr="00D17521" w:rsidRDefault="00135015" w:rsidP="00F66F19">
      <w:pPr>
        <w:pStyle w:val="TOCHeading"/>
      </w:pPr>
      <w:r w:rsidRPr="00D17521">
        <w:lastRenderedPageBreak/>
        <w:t>Tactical Coordinat</w:t>
      </w:r>
      <w:r w:rsidR="0044234A">
        <w:t>ion</w:t>
      </w:r>
      <w:r w:rsidRPr="00D17521">
        <w:t xml:space="preserve"> Group (TCG)</w:t>
      </w:r>
    </w:p>
    <w:p w14:paraId="070BD07D" w14:textId="0806CC58" w:rsidR="00135015" w:rsidRPr="00C3296E" w:rsidRDefault="00135015" w:rsidP="00F66F19">
      <w:pPr>
        <w:spacing w:after="0"/>
        <w:jc w:val="both"/>
        <w:rPr>
          <w:rFonts w:eastAsiaTheme="minorHAnsi"/>
          <w:lang w:eastAsia="en-US"/>
        </w:rPr>
      </w:pPr>
      <w:r w:rsidRPr="008F15C1">
        <w:rPr>
          <w:rFonts w:eastAsiaTheme="minorHAnsi"/>
          <w:lang w:eastAsia="en-US"/>
        </w:rPr>
        <w:t xml:space="preserve">The role of the tactical commander is to protect life, property, and the environment by ensuring that rapid and effective actions </w:t>
      </w:r>
      <w:r w:rsidR="00A56A68" w:rsidRPr="008F15C1">
        <w:rPr>
          <w:rFonts w:eastAsiaTheme="minorHAnsi"/>
          <w:lang w:eastAsia="en-US"/>
        </w:rPr>
        <w:t xml:space="preserve">are implemented through a </w:t>
      </w:r>
      <w:r w:rsidR="0044234A">
        <w:rPr>
          <w:rFonts w:eastAsiaTheme="minorHAnsi"/>
          <w:lang w:eastAsia="en-US"/>
        </w:rPr>
        <w:t>T</w:t>
      </w:r>
      <w:r w:rsidR="00A56A68" w:rsidRPr="008F15C1">
        <w:rPr>
          <w:rFonts w:eastAsiaTheme="minorHAnsi"/>
          <w:lang w:eastAsia="en-US"/>
        </w:rPr>
        <w:t xml:space="preserve">actical </w:t>
      </w:r>
      <w:r w:rsidR="0044234A">
        <w:rPr>
          <w:rFonts w:eastAsiaTheme="minorHAnsi"/>
          <w:lang w:eastAsia="en-US"/>
        </w:rPr>
        <w:t>C</w:t>
      </w:r>
      <w:r w:rsidR="00A56A68" w:rsidRPr="008F15C1">
        <w:rPr>
          <w:rFonts w:eastAsiaTheme="minorHAnsi"/>
          <w:lang w:eastAsia="en-US"/>
        </w:rPr>
        <w:t>o</w:t>
      </w:r>
      <w:r w:rsidR="0044234A">
        <w:rPr>
          <w:rFonts w:eastAsiaTheme="minorHAnsi"/>
          <w:lang w:eastAsia="en-US"/>
        </w:rPr>
        <w:t>-o</w:t>
      </w:r>
      <w:r w:rsidR="00A56A68" w:rsidRPr="008F15C1">
        <w:rPr>
          <w:rFonts w:eastAsiaTheme="minorHAnsi"/>
          <w:lang w:eastAsia="en-US"/>
        </w:rPr>
        <w:t>rdinat</w:t>
      </w:r>
      <w:r w:rsidR="0044234A">
        <w:rPr>
          <w:rFonts w:eastAsiaTheme="minorHAnsi"/>
          <w:lang w:eastAsia="en-US"/>
        </w:rPr>
        <w:t>ion</w:t>
      </w:r>
      <w:r w:rsidR="00A56A68" w:rsidRPr="008F15C1">
        <w:rPr>
          <w:rFonts w:eastAsiaTheme="minorHAnsi"/>
          <w:lang w:eastAsia="en-US"/>
        </w:rPr>
        <w:t xml:space="preserve"> </w:t>
      </w:r>
      <w:r w:rsidR="0044234A">
        <w:rPr>
          <w:rFonts w:eastAsiaTheme="minorHAnsi"/>
          <w:lang w:eastAsia="en-US"/>
        </w:rPr>
        <w:t>Gr</w:t>
      </w:r>
      <w:r w:rsidR="00A56A68" w:rsidRPr="008F15C1">
        <w:rPr>
          <w:rFonts w:eastAsiaTheme="minorHAnsi"/>
          <w:lang w:eastAsia="en-US"/>
        </w:rPr>
        <w:t>oup (TCG)</w:t>
      </w:r>
      <w:r w:rsidRPr="008F15C1">
        <w:rPr>
          <w:rFonts w:eastAsiaTheme="minorHAnsi"/>
          <w:lang w:eastAsia="en-US"/>
        </w:rPr>
        <w:t>.</w:t>
      </w:r>
      <w:r w:rsidR="00010117">
        <w:rPr>
          <w:rFonts w:eastAsiaTheme="minorHAnsi"/>
          <w:lang w:eastAsia="en-US"/>
        </w:rPr>
        <w:t xml:space="preserve"> </w:t>
      </w:r>
      <w:r w:rsidR="00CD408E">
        <w:rPr>
          <w:rFonts w:eastAsiaTheme="minorHAnsi"/>
          <w:lang w:eastAsia="en-US"/>
        </w:rPr>
        <w:t>Tactical Commanders</w:t>
      </w:r>
      <w:r w:rsidRPr="008F15C1">
        <w:rPr>
          <w:rFonts w:eastAsiaTheme="minorHAnsi"/>
          <w:lang w:eastAsia="en-US"/>
        </w:rPr>
        <w:t xml:space="preserve"> work between the strategic and operational levels of command</w:t>
      </w:r>
      <w:r w:rsidR="00CD408E">
        <w:rPr>
          <w:rFonts w:eastAsiaTheme="minorHAnsi"/>
          <w:lang w:eastAsia="en-US"/>
        </w:rPr>
        <w:t>,</w:t>
      </w:r>
      <w:r w:rsidR="00487B2A">
        <w:rPr>
          <w:rFonts w:eastAsiaTheme="minorHAnsi"/>
          <w:lang w:eastAsia="en-US"/>
        </w:rPr>
        <w:t xml:space="preserve"> </w:t>
      </w:r>
      <w:r w:rsidRPr="008F15C1">
        <w:rPr>
          <w:rFonts w:eastAsiaTheme="minorHAnsi"/>
          <w:lang w:eastAsia="en-US"/>
        </w:rPr>
        <w:t>responsible for interpreting strategic direction</w:t>
      </w:r>
      <w:r w:rsidRPr="008F15C1" w:rsidDel="00487B2A">
        <w:rPr>
          <w:rFonts w:eastAsiaTheme="minorHAnsi"/>
          <w:lang w:eastAsia="en-US"/>
        </w:rPr>
        <w:t xml:space="preserve"> </w:t>
      </w:r>
      <w:r w:rsidRPr="008F15C1">
        <w:rPr>
          <w:rFonts w:eastAsiaTheme="minorHAnsi"/>
          <w:lang w:eastAsia="en-US"/>
        </w:rPr>
        <w:t>and developing and co-ordinating the tactical plan</w:t>
      </w:r>
      <w:r w:rsidR="00010117">
        <w:rPr>
          <w:rFonts w:eastAsiaTheme="minorHAnsi"/>
          <w:lang w:eastAsia="en-US"/>
        </w:rPr>
        <w:t>.</w:t>
      </w:r>
    </w:p>
    <w:p w14:paraId="6B49FE49" w14:textId="4B5D9A78" w:rsidR="00135015" w:rsidRPr="00D17521" w:rsidRDefault="00135015" w:rsidP="00F66F19">
      <w:pPr>
        <w:pStyle w:val="TOCHeading"/>
      </w:pPr>
      <w:r w:rsidRPr="00D17521">
        <w:t>Strategic Coordination Group (SCG)</w:t>
      </w:r>
    </w:p>
    <w:p w14:paraId="32C91B02" w14:textId="01DA6743" w:rsidR="00976491" w:rsidRDefault="00976491" w:rsidP="00135015">
      <w:pPr>
        <w:spacing w:after="0"/>
        <w:jc w:val="both"/>
        <w:rPr>
          <w:rFonts w:eastAsiaTheme="minorHAnsi"/>
          <w:lang w:eastAsia="en-US"/>
        </w:rPr>
      </w:pPr>
      <w:r>
        <w:rPr>
          <w:rFonts w:eastAsiaTheme="minorHAnsi"/>
          <w:lang w:eastAsia="en-US"/>
        </w:rPr>
        <w:t xml:space="preserve">The role of the Strategic Coordination Group (SCG) is to provide </w:t>
      </w:r>
      <w:r w:rsidR="00C97E30">
        <w:rPr>
          <w:rFonts w:eastAsiaTheme="minorHAnsi"/>
          <w:lang w:eastAsia="en-US"/>
        </w:rPr>
        <w:t xml:space="preserve">strategic </w:t>
      </w:r>
      <w:r>
        <w:rPr>
          <w:rFonts w:eastAsiaTheme="minorHAnsi"/>
          <w:lang w:eastAsia="en-US"/>
        </w:rPr>
        <w:t xml:space="preserve">direction </w:t>
      </w:r>
      <w:r w:rsidR="00C97E30">
        <w:rPr>
          <w:rFonts w:eastAsiaTheme="minorHAnsi"/>
          <w:lang w:eastAsia="en-US"/>
        </w:rPr>
        <w:t xml:space="preserve">or input </w:t>
      </w:r>
      <w:r>
        <w:rPr>
          <w:rFonts w:eastAsiaTheme="minorHAnsi"/>
          <w:lang w:eastAsia="en-US"/>
        </w:rPr>
        <w:t>where there is a financial,</w:t>
      </w:r>
      <w:r w:rsidR="00E47528">
        <w:rPr>
          <w:rFonts w:eastAsiaTheme="minorHAnsi"/>
          <w:lang w:eastAsia="en-US"/>
        </w:rPr>
        <w:t xml:space="preserve"> political,</w:t>
      </w:r>
      <w:r>
        <w:rPr>
          <w:rFonts w:eastAsiaTheme="minorHAnsi"/>
          <w:lang w:eastAsia="en-US"/>
        </w:rPr>
        <w:t xml:space="preserve"> ethical, economic or reputational risk</w:t>
      </w:r>
      <w:r w:rsidR="00D61648">
        <w:rPr>
          <w:rFonts w:eastAsiaTheme="minorHAnsi"/>
          <w:lang w:eastAsia="en-US"/>
        </w:rPr>
        <w:t>.</w:t>
      </w:r>
    </w:p>
    <w:p w14:paraId="244C7D4E" w14:textId="6534B9CF" w:rsidR="00135015" w:rsidRPr="008F15C1" w:rsidRDefault="00224818" w:rsidP="00135015">
      <w:pPr>
        <w:spacing w:after="0"/>
        <w:jc w:val="both"/>
        <w:rPr>
          <w:rFonts w:eastAsiaTheme="minorHAnsi"/>
          <w:lang w:eastAsia="en-US"/>
        </w:rPr>
      </w:pPr>
      <w:r w:rsidRPr="008F15C1">
        <w:rPr>
          <w:rFonts w:eastAsiaTheme="minorHAnsi"/>
          <w:lang w:eastAsia="en-US"/>
        </w:rPr>
        <w:t xml:space="preserve">The </w:t>
      </w:r>
      <w:r>
        <w:rPr>
          <w:rFonts w:eastAsiaTheme="minorHAnsi"/>
          <w:lang w:eastAsia="en-US"/>
        </w:rPr>
        <w:t>SCG</w:t>
      </w:r>
      <w:r w:rsidRPr="008F15C1">
        <w:rPr>
          <w:rFonts w:eastAsiaTheme="minorHAnsi"/>
          <w:lang w:eastAsia="en-US"/>
        </w:rPr>
        <w:t xml:space="preserve"> includes representatives of all emergency services, the health services, and utilities. </w:t>
      </w:r>
    </w:p>
    <w:p w14:paraId="505D2E34" w14:textId="77777777" w:rsidR="008F15C1" w:rsidRPr="008F15C1" w:rsidRDefault="008F15C1" w:rsidP="008F15C1">
      <w:pPr>
        <w:spacing w:after="0"/>
        <w:jc w:val="both"/>
        <w:rPr>
          <w:rFonts w:eastAsiaTheme="minorHAnsi"/>
          <w:lang w:eastAsia="en-US"/>
        </w:rPr>
      </w:pPr>
    </w:p>
    <w:p w14:paraId="49837B19" w14:textId="17811172" w:rsidR="00697C6F" w:rsidRDefault="00697C6F" w:rsidP="00C20E61">
      <w:pPr>
        <w:keepNext/>
        <w:spacing w:after="0"/>
        <w:jc w:val="both"/>
      </w:pPr>
      <w:r>
        <w:rPr>
          <w:noProof/>
        </w:rPr>
        <w:drawing>
          <wp:inline distT="0" distB="0" distL="0" distR="0" wp14:anchorId="7312E219" wp14:editId="15FA644A">
            <wp:extent cx="5731510" cy="1271270"/>
            <wp:effectExtent l="0" t="0" r="2540" b="5080"/>
            <wp:docPr id="892589551" name="Picture 1" descr="Figure 2: A diagram showing Command levels and terms used, Gold (strategic), Silver (tactical) Bronze (operational). Right-hand column displaying terms that may be used for command level meetings, Strategic Coordination Group and Tactical Coordin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89551" name="Picture 1" descr="Figure 2: A diagram showing Command levels and terms used, Gold (strategic), Silver (tactical) Bronze (operational). Right-hand column displaying terms that may be used for command level meetings, Strategic Coordination Group and Tactical Coordination Group."/>
                    <pic:cNvPicPr/>
                  </pic:nvPicPr>
                  <pic:blipFill>
                    <a:blip r:embed="rId30"/>
                    <a:stretch>
                      <a:fillRect/>
                    </a:stretch>
                  </pic:blipFill>
                  <pic:spPr>
                    <a:xfrm>
                      <a:off x="0" y="0"/>
                      <a:ext cx="5731510" cy="1271270"/>
                    </a:xfrm>
                    <a:prstGeom prst="rect">
                      <a:avLst/>
                    </a:prstGeom>
                  </pic:spPr>
                </pic:pic>
              </a:graphicData>
            </a:graphic>
          </wp:inline>
        </w:drawing>
      </w:r>
    </w:p>
    <w:p w14:paraId="62FC1EB7" w14:textId="039277CE" w:rsidR="008F15C1" w:rsidRDefault="00697C6F" w:rsidP="00C20E61">
      <w:pPr>
        <w:pStyle w:val="Caption"/>
        <w:jc w:val="both"/>
        <w:rPr>
          <w:rFonts w:eastAsiaTheme="minorHAnsi"/>
          <w:lang w:eastAsia="en-US"/>
        </w:rPr>
      </w:pPr>
      <w:r>
        <w:t xml:space="preserve">Figure </w:t>
      </w:r>
      <w:r>
        <w:fldChar w:fldCharType="begin"/>
      </w:r>
      <w:r>
        <w:instrText xml:space="preserve"> SEQ Figure \* ARABIC </w:instrText>
      </w:r>
      <w:r>
        <w:fldChar w:fldCharType="separate"/>
      </w:r>
      <w:r>
        <w:rPr>
          <w:noProof/>
        </w:rPr>
        <w:t>2</w:t>
      </w:r>
      <w:r>
        <w:fldChar w:fldCharType="end"/>
      </w:r>
      <w:r>
        <w:t>: Command levels and terms used. Right-hand column displaying terms that may be used for command level meetings.</w:t>
      </w:r>
    </w:p>
    <w:p w14:paraId="0575066D" w14:textId="590C35D5" w:rsidR="008F15C1" w:rsidRPr="00D17521" w:rsidRDefault="008F15C1" w:rsidP="00F66F19">
      <w:pPr>
        <w:pStyle w:val="TOCHeading"/>
      </w:pPr>
      <w:bookmarkStart w:id="54" w:name="_Toc71030263"/>
      <w:r w:rsidRPr="00D17521">
        <w:t>London Local Authority Gold Arrangements</w:t>
      </w:r>
      <w:bookmarkEnd w:id="54"/>
      <w:r w:rsidR="00F92A91">
        <w:t xml:space="preserve"> (LLAG)</w:t>
      </w:r>
    </w:p>
    <w:p w14:paraId="38F24BFC" w14:textId="4DCCFCA3" w:rsidR="00BA324C" w:rsidRDefault="00F92A91" w:rsidP="008F15C1">
      <w:pPr>
        <w:spacing w:after="0"/>
        <w:jc w:val="both"/>
        <w:rPr>
          <w:rFonts w:eastAsiaTheme="minorHAnsi"/>
          <w:lang w:eastAsia="en-US"/>
        </w:rPr>
        <w:sectPr w:rsidR="00BA324C" w:rsidSect="00C3296E">
          <w:type w:val="continuous"/>
          <w:pgSz w:w="11906" w:h="16838"/>
          <w:pgMar w:top="1276" w:right="1440" w:bottom="1276" w:left="1440" w:header="708" w:footer="708" w:gutter="0"/>
          <w:cols w:space="708"/>
          <w:docGrid w:linePitch="360"/>
        </w:sectPr>
      </w:pPr>
      <w:r>
        <w:rPr>
          <w:rFonts w:eastAsiaTheme="minorHAnsi"/>
          <w:lang w:eastAsia="en-US"/>
        </w:rPr>
        <w:t>London Local Authority Gold (LLAG) arrangements</w:t>
      </w:r>
      <w:r w:rsidR="008B59A1">
        <w:rPr>
          <w:rFonts w:eastAsiaTheme="minorHAnsi"/>
          <w:lang w:eastAsia="en-US"/>
        </w:rPr>
        <w:t xml:space="preserve"> </w:t>
      </w:r>
      <w:r w:rsidR="00A138EA">
        <w:rPr>
          <w:rFonts w:eastAsiaTheme="minorHAnsi"/>
          <w:lang w:eastAsia="en-US"/>
        </w:rPr>
        <w:t>comprise</w:t>
      </w:r>
      <w:r w:rsidR="009A4E0F">
        <w:rPr>
          <w:rFonts w:eastAsiaTheme="minorHAnsi"/>
          <w:lang w:eastAsia="en-US"/>
        </w:rPr>
        <w:t xml:space="preserve"> a rota of Chief Executives</w:t>
      </w:r>
      <w:r w:rsidR="00224818">
        <w:rPr>
          <w:rFonts w:eastAsiaTheme="minorHAnsi"/>
          <w:lang w:eastAsia="en-US"/>
        </w:rPr>
        <w:t xml:space="preserve"> providing 24/7 ‘on-call’ support. In the event of a large-scale major incident, t</w:t>
      </w:r>
      <w:r w:rsidR="008F15C1" w:rsidRPr="008F15C1">
        <w:rPr>
          <w:rFonts w:eastAsiaTheme="minorHAnsi"/>
          <w:lang w:eastAsia="en-US"/>
        </w:rPr>
        <w:t xml:space="preserve">he ‘on-call’ Chief Executive </w:t>
      </w:r>
      <w:r>
        <w:rPr>
          <w:rFonts w:eastAsiaTheme="minorHAnsi"/>
          <w:lang w:eastAsia="en-US"/>
        </w:rPr>
        <w:t xml:space="preserve">can </w:t>
      </w:r>
      <w:r w:rsidR="008F15C1" w:rsidRPr="008F15C1">
        <w:rPr>
          <w:rFonts w:eastAsiaTheme="minorHAnsi"/>
          <w:lang w:eastAsia="en-US"/>
        </w:rPr>
        <w:t>provide strategic</w:t>
      </w:r>
      <w:r w:rsidR="00A60853">
        <w:rPr>
          <w:rFonts w:eastAsiaTheme="minorHAnsi"/>
          <w:lang w:eastAsia="en-US"/>
        </w:rPr>
        <w:t xml:space="preserve"> local authority</w:t>
      </w:r>
      <w:r w:rsidR="008F15C1" w:rsidRPr="008F15C1">
        <w:rPr>
          <w:rFonts w:eastAsiaTheme="minorHAnsi"/>
          <w:lang w:eastAsia="en-US"/>
        </w:rPr>
        <w:t xml:space="preserve"> input into the wider </w:t>
      </w:r>
      <w:r w:rsidR="00A60853" w:rsidRPr="00A60853">
        <w:rPr>
          <w:rFonts w:eastAsiaTheme="minorHAnsi"/>
          <w:lang w:eastAsia="en-US"/>
        </w:rPr>
        <w:t>Strategic Coordination Group</w:t>
      </w:r>
      <w:r w:rsidR="00A60853">
        <w:rPr>
          <w:rFonts w:eastAsiaTheme="minorHAnsi"/>
          <w:lang w:eastAsia="en-US"/>
        </w:rPr>
        <w:t xml:space="preserve"> (SCG</w:t>
      </w:r>
      <w:r w:rsidR="00A26082">
        <w:rPr>
          <w:rFonts w:eastAsiaTheme="minorHAnsi"/>
          <w:lang w:eastAsia="en-US"/>
        </w:rPr>
        <w:t>)</w:t>
      </w:r>
      <w:r w:rsidR="00A26082" w:rsidRPr="008F15C1">
        <w:rPr>
          <w:rFonts w:eastAsiaTheme="minorHAnsi"/>
          <w:lang w:eastAsia="en-US"/>
        </w:rPr>
        <w:t xml:space="preserve"> and</w:t>
      </w:r>
      <w:r w:rsidR="008F15C1" w:rsidRPr="008F15C1">
        <w:rPr>
          <w:rFonts w:eastAsiaTheme="minorHAnsi"/>
          <w:lang w:eastAsia="en-US"/>
        </w:rPr>
        <w:t xml:space="preserve"> manage the collective response to </w:t>
      </w:r>
      <w:r w:rsidR="00A26082">
        <w:rPr>
          <w:rFonts w:eastAsiaTheme="minorHAnsi"/>
          <w:lang w:eastAsia="en-US"/>
        </w:rPr>
        <w:t>a</w:t>
      </w:r>
      <w:r w:rsidR="008F15C1" w:rsidRPr="008F15C1">
        <w:rPr>
          <w:rFonts w:eastAsiaTheme="minorHAnsi"/>
          <w:lang w:eastAsia="en-US"/>
        </w:rPr>
        <w:t xml:space="preserve"> </w:t>
      </w:r>
      <w:r w:rsidR="004C67D5">
        <w:rPr>
          <w:rFonts w:eastAsiaTheme="minorHAnsi"/>
          <w:lang w:eastAsia="en-US"/>
        </w:rPr>
        <w:t>major</w:t>
      </w:r>
      <w:r w:rsidR="008F15C1" w:rsidRPr="008F15C1">
        <w:rPr>
          <w:rFonts w:eastAsiaTheme="minorHAnsi"/>
          <w:lang w:eastAsia="en-US"/>
        </w:rPr>
        <w:t xml:space="preserve"> incident</w:t>
      </w:r>
      <w:r w:rsidR="00317DE8">
        <w:rPr>
          <w:rFonts w:eastAsiaTheme="minorHAnsi"/>
          <w:lang w:eastAsia="en-US"/>
        </w:rPr>
        <w:t xml:space="preserve"> on behalf of all boroughs</w:t>
      </w:r>
      <w:r w:rsidR="008F15C1" w:rsidRPr="008F15C1">
        <w:rPr>
          <w:rFonts w:eastAsiaTheme="minorHAnsi"/>
          <w:lang w:eastAsia="en-US"/>
        </w:rPr>
        <w:t xml:space="preserve">. </w:t>
      </w:r>
    </w:p>
    <w:p w14:paraId="404D875C" w14:textId="5833D04F" w:rsidR="006D105D" w:rsidRPr="00D17521" w:rsidRDefault="00BA324C" w:rsidP="00F66F19">
      <w:pPr>
        <w:pStyle w:val="TOCHeading"/>
      </w:pPr>
      <w:r>
        <w:t>L</w:t>
      </w:r>
      <w:r w:rsidR="006D105D" w:rsidRPr="00D17521">
        <w:t xml:space="preserve">ondon </w:t>
      </w:r>
      <w:r w:rsidR="006D105D" w:rsidRPr="00DD46BA">
        <w:t>Local</w:t>
      </w:r>
      <w:r w:rsidR="006D105D" w:rsidRPr="00D17521">
        <w:t xml:space="preserve"> Authority Coordination Centre </w:t>
      </w:r>
    </w:p>
    <w:p w14:paraId="794EA09F" w14:textId="24636D94" w:rsidR="006D105D" w:rsidRPr="008F15C1" w:rsidRDefault="00560A93" w:rsidP="006D105D">
      <w:pPr>
        <w:spacing w:after="0"/>
        <w:jc w:val="both"/>
        <w:rPr>
          <w:rFonts w:eastAsiaTheme="minorHAnsi"/>
          <w:lang w:eastAsia="en-US"/>
        </w:rPr>
      </w:pPr>
      <w:r>
        <w:rPr>
          <w:rFonts w:eastAsiaTheme="minorHAnsi"/>
          <w:lang w:eastAsia="en-US"/>
        </w:rPr>
        <w:t>The LLACC s</w:t>
      </w:r>
      <w:r w:rsidR="00D770E0">
        <w:rPr>
          <w:rFonts w:eastAsiaTheme="minorHAnsi"/>
          <w:lang w:eastAsia="en-US"/>
        </w:rPr>
        <w:t>upport</w:t>
      </w:r>
      <w:r>
        <w:rPr>
          <w:rFonts w:eastAsiaTheme="minorHAnsi"/>
          <w:lang w:eastAsia="en-US"/>
        </w:rPr>
        <w:t>s</w:t>
      </w:r>
      <w:r w:rsidR="00D770E0">
        <w:rPr>
          <w:rFonts w:eastAsiaTheme="minorHAnsi"/>
          <w:lang w:eastAsia="en-US"/>
        </w:rPr>
        <w:t xml:space="preserve"> the 33 London Boroughs</w:t>
      </w:r>
      <w:r>
        <w:rPr>
          <w:rFonts w:eastAsiaTheme="minorHAnsi"/>
          <w:lang w:eastAsia="en-US"/>
        </w:rPr>
        <w:t xml:space="preserve"> by </w:t>
      </w:r>
      <w:r w:rsidR="00A74042">
        <w:rPr>
          <w:rFonts w:eastAsiaTheme="minorHAnsi"/>
          <w:lang w:eastAsia="en-US"/>
        </w:rPr>
        <w:t>provid</w:t>
      </w:r>
      <w:r>
        <w:rPr>
          <w:rFonts w:eastAsiaTheme="minorHAnsi"/>
          <w:lang w:eastAsia="en-US"/>
        </w:rPr>
        <w:t>ing</w:t>
      </w:r>
      <w:r w:rsidR="00A74042">
        <w:rPr>
          <w:rFonts w:eastAsiaTheme="minorHAnsi"/>
          <w:lang w:eastAsia="en-US"/>
        </w:rPr>
        <w:t xml:space="preserve"> c</w:t>
      </w:r>
      <w:r w:rsidR="009229C6">
        <w:rPr>
          <w:rFonts w:eastAsiaTheme="minorHAnsi"/>
          <w:lang w:eastAsia="en-US"/>
        </w:rPr>
        <w:t>oordinated direction and situational awareness</w:t>
      </w:r>
      <w:r w:rsidR="006D105D" w:rsidRPr="008F15C1">
        <w:rPr>
          <w:rFonts w:eastAsiaTheme="minorHAnsi"/>
          <w:lang w:eastAsia="en-US"/>
        </w:rPr>
        <w:t xml:space="preserve"> </w:t>
      </w:r>
      <w:r w:rsidR="00224818">
        <w:rPr>
          <w:rFonts w:eastAsiaTheme="minorHAnsi"/>
          <w:lang w:eastAsia="en-US"/>
        </w:rPr>
        <w:t xml:space="preserve">and mutual aid requests </w:t>
      </w:r>
      <w:r w:rsidR="006D105D" w:rsidRPr="008F15C1">
        <w:rPr>
          <w:rFonts w:eastAsiaTheme="minorHAnsi"/>
          <w:lang w:eastAsia="en-US"/>
        </w:rPr>
        <w:t xml:space="preserve">during a major incident. </w:t>
      </w:r>
    </w:p>
    <w:p w14:paraId="3AF46164" w14:textId="77777777" w:rsidR="006A6580" w:rsidRDefault="006A6580" w:rsidP="006D105D">
      <w:pPr>
        <w:spacing w:after="0"/>
        <w:jc w:val="both"/>
        <w:rPr>
          <w:rFonts w:eastAsiaTheme="minorHAnsi"/>
          <w:lang w:eastAsia="en-US"/>
        </w:rPr>
        <w:sectPr w:rsidR="006A6580" w:rsidSect="00C3296E">
          <w:type w:val="continuous"/>
          <w:pgSz w:w="11906" w:h="16838"/>
          <w:pgMar w:top="1276" w:right="1440" w:bottom="1276" w:left="1440" w:header="708" w:footer="708" w:gutter="0"/>
          <w:cols w:space="708"/>
          <w:docGrid w:linePitch="360"/>
        </w:sectPr>
      </w:pPr>
    </w:p>
    <w:p w14:paraId="2BC9D41E" w14:textId="77777777" w:rsidR="00C723E0" w:rsidRDefault="00C723E0" w:rsidP="006D105D">
      <w:pPr>
        <w:spacing w:after="0"/>
        <w:jc w:val="both"/>
        <w:rPr>
          <w:rFonts w:eastAsiaTheme="minorHAnsi"/>
          <w:lang w:eastAsia="en-US"/>
        </w:rPr>
        <w:sectPr w:rsidR="00C723E0" w:rsidSect="00C3296E">
          <w:type w:val="continuous"/>
          <w:pgSz w:w="11906" w:h="16838"/>
          <w:pgMar w:top="1276" w:right="1440" w:bottom="1276" w:left="1440" w:header="708" w:footer="708" w:gutter="0"/>
          <w:cols w:space="708"/>
          <w:docGrid w:linePitch="360"/>
        </w:sectPr>
      </w:pPr>
    </w:p>
    <w:p w14:paraId="0063A196" w14:textId="06D2442D" w:rsidR="00D31E11" w:rsidRPr="00D17521" w:rsidRDefault="00D31E11" w:rsidP="00B712DA">
      <w:pPr>
        <w:pStyle w:val="Heading1"/>
        <w:numPr>
          <w:ilvl w:val="0"/>
          <w:numId w:val="37"/>
        </w:numPr>
        <w:ind w:left="0" w:firstLine="0"/>
        <w:rPr>
          <w:rFonts w:eastAsiaTheme="majorEastAsia"/>
          <w:lang w:eastAsia="en-US"/>
        </w:rPr>
      </w:pPr>
      <w:bookmarkStart w:id="55" w:name="_Toc192082996"/>
      <w:r w:rsidRPr="00D17521">
        <w:rPr>
          <w:rFonts w:eastAsiaTheme="majorEastAsia"/>
          <w:lang w:eastAsia="en-US"/>
        </w:rPr>
        <w:t xml:space="preserve">Mutual Aid </w:t>
      </w:r>
      <w:r w:rsidRPr="00DD46BA">
        <w:t>Agreement</w:t>
      </w:r>
      <w:bookmarkEnd w:id="55"/>
    </w:p>
    <w:p w14:paraId="093AB037" w14:textId="6C373350" w:rsidR="00D31E11" w:rsidRPr="008F15C1" w:rsidRDefault="00D31E11" w:rsidP="00D31E11">
      <w:pPr>
        <w:spacing w:after="0"/>
        <w:jc w:val="both"/>
        <w:rPr>
          <w:rFonts w:eastAsiaTheme="minorHAnsi"/>
          <w:b/>
          <w:lang w:eastAsia="en-US"/>
        </w:rPr>
      </w:pPr>
      <w:r w:rsidRPr="008F15C1">
        <w:rPr>
          <w:rFonts w:eastAsiaTheme="minorHAnsi"/>
          <w:lang w:eastAsia="en-US"/>
        </w:rPr>
        <w:t xml:space="preserve">During an incident, mutual aid can be requested from other (neighbouring) local authorities by the Chief Executive or the </w:t>
      </w:r>
      <w:hyperlink w:anchor="_Civil_Protection_on_1" w:history="1">
        <w:r w:rsidR="003C0B0D" w:rsidRPr="00ED4010">
          <w:rPr>
            <w:rStyle w:val="Hyperlink"/>
            <w:rFonts w:eastAsiaTheme="minorHAnsi"/>
            <w:lang w:eastAsia="en-US"/>
          </w:rPr>
          <w:t>CPC</w:t>
        </w:r>
      </w:hyperlink>
      <w:r w:rsidRPr="008F15C1">
        <w:rPr>
          <w:rFonts w:eastAsiaTheme="minorHAnsi"/>
          <w:lang w:eastAsia="en-US"/>
        </w:rPr>
        <w:t>. During a ‘major incident’ the London Local Authority Control Centre</w:t>
      </w:r>
      <w:r w:rsidR="00635AF0">
        <w:rPr>
          <w:rFonts w:eastAsiaTheme="minorHAnsi"/>
          <w:lang w:eastAsia="en-US"/>
        </w:rPr>
        <w:t xml:space="preserve"> (LLACC)</w:t>
      </w:r>
      <w:r w:rsidRPr="008F15C1">
        <w:rPr>
          <w:rFonts w:eastAsiaTheme="minorHAnsi"/>
          <w:lang w:eastAsia="en-US"/>
        </w:rPr>
        <w:t xml:space="preserve"> would be activated to co-ordinate the response of all London LA’s and any requests for aid would be made via this facility</w:t>
      </w:r>
      <w:r w:rsidR="00A5622E">
        <w:rPr>
          <w:rFonts w:eastAsiaTheme="minorHAnsi"/>
          <w:lang w:eastAsia="en-US"/>
        </w:rPr>
        <w:t>.</w:t>
      </w:r>
    </w:p>
    <w:p w14:paraId="2B86F4B7" w14:textId="77777777" w:rsidR="00D31E11" w:rsidRPr="008F15C1" w:rsidRDefault="00D31E11" w:rsidP="00D31E11">
      <w:pPr>
        <w:spacing w:after="0"/>
        <w:jc w:val="both"/>
        <w:rPr>
          <w:rFonts w:eastAsiaTheme="minorHAnsi"/>
          <w:b/>
          <w:lang w:eastAsia="en-US"/>
        </w:rPr>
      </w:pPr>
    </w:p>
    <w:p w14:paraId="7366E450" w14:textId="6D5F4A6E" w:rsidR="00D31E11" w:rsidRPr="008F15C1" w:rsidRDefault="00D31E11" w:rsidP="00D31E11">
      <w:pPr>
        <w:spacing w:after="0"/>
        <w:jc w:val="both"/>
        <w:rPr>
          <w:rFonts w:eastAsiaTheme="minorHAnsi"/>
          <w:lang w:eastAsia="en-US"/>
        </w:rPr>
      </w:pPr>
      <w:r w:rsidRPr="008F15C1">
        <w:rPr>
          <w:rFonts w:eastAsiaTheme="minorHAnsi"/>
          <w:lang w:eastAsia="en-US"/>
        </w:rPr>
        <w:t xml:space="preserve">Mutual aid </w:t>
      </w:r>
      <w:r w:rsidR="008A02BA">
        <w:rPr>
          <w:rFonts w:eastAsiaTheme="minorHAnsi"/>
          <w:lang w:eastAsia="en-US"/>
        </w:rPr>
        <w:t>provision</w:t>
      </w:r>
      <w:r w:rsidRPr="008F15C1">
        <w:rPr>
          <w:rFonts w:eastAsiaTheme="minorHAnsi"/>
          <w:lang w:eastAsia="en-US"/>
        </w:rPr>
        <w:t xml:space="preserve"> compris</w:t>
      </w:r>
      <w:r w:rsidR="00AE7478">
        <w:rPr>
          <w:rFonts w:eastAsiaTheme="minorHAnsi"/>
          <w:lang w:eastAsia="en-US"/>
        </w:rPr>
        <w:t>es</w:t>
      </w:r>
      <w:r w:rsidRPr="008F15C1">
        <w:rPr>
          <w:rFonts w:eastAsiaTheme="minorHAnsi"/>
          <w:lang w:eastAsia="en-US"/>
        </w:rPr>
        <w:t xml:space="preserve"> any service or product that can be spared at the time of the emergency</w:t>
      </w:r>
      <w:r w:rsidR="008A02BA">
        <w:rPr>
          <w:rFonts w:eastAsiaTheme="minorHAnsi"/>
          <w:lang w:eastAsia="en-US"/>
        </w:rPr>
        <w:t>,</w:t>
      </w:r>
      <w:r w:rsidRPr="008F15C1" w:rsidDel="008A02BA">
        <w:rPr>
          <w:rFonts w:eastAsiaTheme="minorHAnsi"/>
          <w:lang w:eastAsia="en-US"/>
        </w:rPr>
        <w:t xml:space="preserve"> </w:t>
      </w:r>
      <w:r w:rsidRPr="008F15C1">
        <w:rPr>
          <w:rFonts w:eastAsiaTheme="minorHAnsi"/>
          <w:lang w:eastAsia="en-US"/>
        </w:rPr>
        <w:t>includ</w:t>
      </w:r>
      <w:r w:rsidR="008A02BA">
        <w:rPr>
          <w:rFonts w:eastAsiaTheme="minorHAnsi"/>
          <w:lang w:eastAsia="en-US"/>
        </w:rPr>
        <w:t>ing</w:t>
      </w:r>
      <w:r w:rsidR="004E2543">
        <w:rPr>
          <w:rFonts w:eastAsiaTheme="minorHAnsi"/>
          <w:lang w:eastAsia="en-US"/>
        </w:rPr>
        <w:t xml:space="preserve"> some or </w:t>
      </w:r>
      <w:r w:rsidRPr="008F15C1" w:rsidDel="004E2543">
        <w:rPr>
          <w:rFonts w:eastAsiaTheme="minorHAnsi"/>
          <w:lang w:eastAsia="en-US"/>
        </w:rPr>
        <w:t xml:space="preserve">all </w:t>
      </w:r>
      <w:r w:rsidRPr="008F15C1">
        <w:rPr>
          <w:rFonts w:eastAsiaTheme="minorHAnsi"/>
          <w:lang w:eastAsia="en-US"/>
        </w:rPr>
        <w:t>of the following:</w:t>
      </w:r>
    </w:p>
    <w:p w14:paraId="560588DD" w14:textId="77777777" w:rsidR="00D31E11" w:rsidRPr="008F15C1" w:rsidRDefault="00D31E11" w:rsidP="00D31E11">
      <w:pPr>
        <w:numPr>
          <w:ilvl w:val="0"/>
          <w:numId w:val="19"/>
        </w:numPr>
        <w:spacing w:after="0"/>
        <w:ind w:left="993" w:hanging="426"/>
        <w:jc w:val="both"/>
        <w:rPr>
          <w:rFonts w:eastAsiaTheme="minorHAnsi"/>
          <w:lang w:eastAsia="en-US"/>
        </w:rPr>
      </w:pPr>
      <w:r w:rsidRPr="008F15C1">
        <w:rPr>
          <w:rFonts w:eastAsiaTheme="minorHAnsi"/>
          <w:lang w:eastAsia="en-US"/>
        </w:rPr>
        <w:t>Premises</w:t>
      </w:r>
    </w:p>
    <w:p w14:paraId="2D606200" w14:textId="77777777" w:rsidR="00D31E11" w:rsidRPr="008F15C1" w:rsidRDefault="00D31E11" w:rsidP="00D31E11">
      <w:pPr>
        <w:numPr>
          <w:ilvl w:val="0"/>
          <w:numId w:val="19"/>
        </w:numPr>
        <w:spacing w:after="0"/>
        <w:ind w:left="993" w:hanging="426"/>
        <w:jc w:val="both"/>
        <w:rPr>
          <w:rFonts w:eastAsiaTheme="minorHAnsi"/>
          <w:lang w:eastAsia="en-US"/>
        </w:rPr>
      </w:pPr>
      <w:r w:rsidRPr="008F15C1">
        <w:rPr>
          <w:rFonts w:eastAsiaTheme="minorHAnsi"/>
          <w:lang w:eastAsia="en-US"/>
        </w:rPr>
        <w:t>Staff (and their service)</w:t>
      </w:r>
    </w:p>
    <w:p w14:paraId="659C5A10" w14:textId="77777777" w:rsidR="00D31E11" w:rsidRPr="008F15C1" w:rsidRDefault="00D31E11" w:rsidP="00D31E11">
      <w:pPr>
        <w:numPr>
          <w:ilvl w:val="0"/>
          <w:numId w:val="19"/>
        </w:numPr>
        <w:spacing w:after="0"/>
        <w:ind w:left="993" w:hanging="426"/>
        <w:jc w:val="both"/>
        <w:rPr>
          <w:rFonts w:eastAsiaTheme="minorHAnsi"/>
          <w:lang w:eastAsia="en-US"/>
        </w:rPr>
      </w:pPr>
      <w:r w:rsidRPr="008F15C1">
        <w:rPr>
          <w:rFonts w:eastAsiaTheme="minorHAnsi"/>
          <w:lang w:eastAsia="en-US"/>
        </w:rPr>
        <w:t>Transport</w:t>
      </w:r>
    </w:p>
    <w:p w14:paraId="6362EEDE" w14:textId="77777777" w:rsidR="007B5F90" w:rsidRDefault="00D31E11" w:rsidP="005E05D2">
      <w:pPr>
        <w:numPr>
          <w:ilvl w:val="0"/>
          <w:numId w:val="19"/>
        </w:numPr>
        <w:spacing w:after="0"/>
        <w:ind w:left="993" w:hanging="426"/>
        <w:jc w:val="both"/>
        <w:rPr>
          <w:rFonts w:eastAsiaTheme="minorHAnsi"/>
          <w:lang w:eastAsia="en-US"/>
        </w:rPr>
        <w:sectPr w:rsidR="007B5F90" w:rsidSect="00CB53C9">
          <w:type w:val="continuous"/>
          <w:pgSz w:w="11906" w:h="16838"/>
          <w:pgMar w:top="1276" w:right="1440" w:bottom="1276" w:left="1440" w:header="708" w:footer="708" w:gutter="0"/>
          <w:cols w:space="708"/>
          <w:docGrid w:linePitch="360"/>
        </w:sectPr>
      </w:pPr>
      <w:r w:rsidRPr="006F3113">
        <w:rPr>
          <w:rFonts w:eastAsiaTheme="minorHAnsi"/>
          <w:lang w:eastAsia="en-US"/>
        </w:rPr>
        <w:t xml:space="preserve">Equipment – bedding, flood bags etc. </w:t>
      </w:r>
    </w:p>
    <w:p w14:paraId="512B3860" w14:textId="465C5438" w:rsidR="008F15C1" w:rsidRPr="00D17521" w:rsidRDefault="008F15C1" w:rsidP="00B712DA">
      <w:pPr>
        <w:pStyle w:val="Heading1"/>
        <w:numPr>
          <w:ilvl w:val="0"/>
          <w:numId w:val="37"/>
        </w:numPr>
        <w:ind w:left="0" w:firstLine="0"/>
        <w:rPr>
          <w:rFonts w:eastAsiaTheme="majorEastAsia"/>
          <w:lang w:eastAsia="en-US"/>
        </w:rPr>
      </w:pPr>
      <w:bookmarkStart w:id="56" w:name="_Toc490213073"/>
      <w:bookmarkStart w:id="57" w:name="_Toc71030264"/>
      <w:bookmarkStart w:id="58" w:name="_Toc192082997"/>
      <w:r w:rsidRPr="00D17521">
        <w:rPr>
          <w:rFonts w:eastAsiaTheme="majorEastAsia"/>
          <w:lang w:eastAsia="en-US"/>
        </w:rPr>
        <w:lastRenderedPageBreak/>
        <w:t xml:space="preserve">Joint Emergency Services </w:t>
      </w:r>
      <w:r w:rsidRPr="00DD46BA">
        <w:t>Interoperability</w:t>
      </w:r>
      <w:bookmarkEnd w:id="56"/>
      <w:r w:rsidRPr="00D17521">
        <w:rPr>
          <w:rFonts w:eastAsiaTheme="majorEastAsia"/>
          <w:lang w:eastAsia="en-US"/>
        </w:rPr>
        <w:t xml:space="preserve"> Pr</w:t>
      </w:r>
      <w:bookmarkEnd w:id="57"/>
      <w:r w:rsidR="00716698">
        <w:rPr>
          <w:rFonts w:eastAsiaTheme="majorEastAsia"/>
          <w:lang w:eastAsia="en-US"/>
        </w:rPr>
        <w:t>inci</w:t>
      </w:r>
      <w:r w:rsidR="00CE164D">
        <w:rPr>
          <w:rFonts w:eastAsiaTheme="majorEastAsia"/>
          <w:lang w:eastAsia="en-US"/>
        </w:rPr>
        <w:t>ples</w:t>
      </w:r>
      <w:bookmarkEnd w:id="58"/>
    </w:p>
    <w:p w14:paraId="214178FC" w14:textId="77777777" w:rsidR="004D6560" w:rsidRDefault="008F15C1" w:rsidP="008F15C1">
      <w:pPr>
        <w:spacing w:after="0"/>
        <w:jc w:val="both"/>
        <w:rPr>
          <w:rFonts w:eastAsiaTheme="minorHAnsi"/>
          <w:lang w:eastAsia="en-US"/>
        </w:rPr>
      </w:pPr>
      <w:r w:rsidRPr="008F15C1" w:rsidDel="003F695A">
        <w:rPr>
          <w:rFonts w:eastAsiaTheme="minorHAnsi"/>
          <w:lang w:eastAsia="en-US"/>
        </w:rPr>
        <w:t xml:space="preserve">The </w:t>
      </w:r>
      <w:r w:rsidRPr="008F15C1" w:rsidDel="004E2543">
        <w:rPr>
          <w:rFonts w:eastAsiaTheme="minorHAnsi"/>
          <w:lang w:eastAsia="en-US"/>
        </w:rPr>
        <w:t xml:space="preserve">Joint </w:t>
      </w:r>
      <w:r w:rsidR="00CE164D" w:rsidDel="004E2543">
        <w:rPr>
          <w:rFonts w:eastAsiaTheme="minorHAnsi"/>
          <w:lang w:eastAsia="en-US"/>
        </w:rPr>
        <w:t>E</w:t>
      </w:r>
      <w:r w:rsidRPr="008F15C1" w:rsidDel="004E2543">
        <w:rPr>
          <w:rFonts w:eastAsiaTheme="minorHAnsi"/>
          <w:lang w:eastAsia="en-US"/>
        </w:rPr>
        <w:t xml:space="preserve">mergency </w:t>
      </w:r>
      <w:r w:rsidR="00CE164D" w:rsidDel="004E2543">
        <w:rPr>
          <w:rFonts w:eastAsiaTheme="minorHAnsi"/>
          <w:lang w:eastAsia="en-US"/>
        </w:rPr>
        <w:t>S</w:t>
      </w:r>
      <w:r w:rsidRPr="008F15C1" w:rsidDel="004E2543">
        <w:rPr>
          <w:rFonts w:eastAsiaTheme="minorHAnsi"/>
          <w:lang w:eastAsia="en-US"/>
        </w:rPr>
        <w:t xml:space="preserve">ervices </w:t>
      </w:r>
      <w:r w:rsidR="00CE164D" w:rsidDel="004E2543">
        <w:rPr>
          <w:rFonts w:eastAsiaTheme="minorHAnsi"/>
          <w:lang w:eastAsia="en-US"/>
        </w:rPr>
        <w:t>I</w:t>
      </w:r>
      <w:r w:rsidRPr="008F15C1" w:rsidDel="004E2543">
        <w:rPr>
          <w:rFonts w:eastAsiaTheme="minorHAnsi"/>
          <w:lang w:eastAsia="en-US"/>
        </w:rPr>
        <w:t xml:space="preserve">nteroperability </w:t>
      </w:r>
      <w:r w:rsidR="00CE164D" w:rsidDel="004E2543">
        <w:rPr>
          <w:rFonts w:eastAsiaTheme="minorHAnsi"/>
          <w:lang w:eastAsia="en-US"/>
        </w:rPr>
        <w:t>P</w:t>
      </w:r>
      <w:r w:rsidRPr="008F15C1" w:rsidDel="004E2543">
        <w:rPr>
          <w:rFonts w:eastAsiaTheme="minorHAnsi"/>
          <w:lang w:eastAsia="en-US"/>
        </w:rPr>
        <w:t>r</w:t>
      </w:r>
      <w:r w:rsidR="00CE164D" w:rsidDel="004E2543">
        <w:rPr>
          <w:rFonts w:eastAsiaTheme="minorHAnsi"/>
          <w:lang w:eastAsia="en-US"/>
        </w:rPr>
        <w:t>incipals</w:t>
      </w:r>
      <w:r w:rsidRPr="008F15C1" w:rsidDel="004E2543">
        <w:rPr>
          <w:rFonts w:eastAsiaTheme="minorHAnsi"/>
          <w:lang w:eastAsia="en-US"/>
        </w:rPr>
        <w:t xml:space="preserve"> (JESIP) </w:t>
      </w:r>
      <w:r w:rsidR="00A5622E">
        <w:rPr>
          <w:rFonts w:eastAsiaTheme="minorHAnsi"/>
          <w:lang w:eastAsia="en-US"/>
        </w:rPr>
        <w:t>is</w:t>
      </w:r>
      <w:r w:rsidRPr="008F15C1">
        <w:rPr>
          <w:rFonts w:eastAsiaTheme="minorHAnsi"/>
          <w:lang w:eastAsia="en-US"/>
        </w:rPr>
        <w:t xml:space="preserve"> a practical guide to help improve multi-agency response, </w:t>
      </w:r>
      <w:r w:rsidR="00A54CAC">
        <w:rPr>
          <w:rFonts w:eastAsiaTheme="minorHAnsi"/>
          <w:lang w:eastAsia="en-US"/>
        </w:rPr>
        <w:t xml:space="preserve">comprising of </w:t>
      </w:r>
      <w:r w:rsidRPr="008F15C1">
        <w:rPr>
          <w:rFonts w:eastAsiaTheme="minorHAnsi"/>
          <w:lang w:eastAsia="en-US"/>
        </w:rPr>
        <w:t>the joint doctrine</w:t>
      </w:r>
      <w:r w:rsidR="00A54CAC">
        <w:rPr>
          <w:rFonts w:eastAsiaTheme="minorHAnsi"/>
          <w:lang w:eastAsia="en-US"/>
        </w:rPr>
        <w:t xml:space="preserve"> and</w:t>
      </w:r>
      <w:r w:rsidRPr="008F15C1">
        <w:rPr>
          <w:rFonts w:eastAsiaTheme="minorHAnsi"/>
          <w:lang w:eastAsia="en-US"/>
        </w:rPr>
        <w:t xml:space="preserve"> the interoperability framework, which sets out a standardised approach to multi-agency working. This doctrine </w:t>
      </w:r>
      <w:r w:rsidR="00A64814">
        <w:rPr>
          <w:rFonts w:eastAsiaTheme="minorHAnsi"/>
          <w:lang w:eastAsia="en-US"/>
        </w:rPr>
        <w:t xml:space="preserve">provides a </w:t>
      </w:r>
      <w:r w:rsidRPr="008F15C1">
        <w:rPr>
          <w:rFonts w:eastAsiaTheme="minorHAnsi"/>
          <w:lang w:eastAsia="en-US"/>
        </w:rPr>
        <w:t>standardised language</w:t>
      </w:r>
      <w:r w:rsidR="0083514D">
        <w:rPr>
          <w:rFonts w:eastAsiaTheme="minorHAnsi"/>
          <w:lang w:eastAsia="en-US"/>
        </w:rPr>
        <w:t xml:space="preserve"> </w:t>
      </w:r>
      <w:r w:rsidRPr="008F15C1" w:rsidDel="0083514D">
        <w:rPr>
          <w:rFonts w:eastAsiaTheme="minorHAnsi"/>
          <w:lang w:eastAsia="en-US"/>
        </w:rPr>
        <w:t>across</w:t>
      </w:r>
      <w:r w:rsidRPr="008F15C1">
        <w:rPr>
          <w:rFonts w:eastAsiaTheme="minorHAnsi"/>
          <w:lang w:eastAsia="en-US"/>
        </w:rPr>
        <w:t xml:space="preserve"> emergency respon</w:t>
      </w:r>
      <w:r w:rsidR="0083514D">
        <w:rPr>
          <w:rFonts w:eastAsiaTheme="minorHAnsi"/>
          <w:lang w:eastAsia="en-US"/>
        </w:rPr>
        <w:t>se agencies,</w:t>
      </w:r>
      <w:r w:rsidRPr="008F15C1">
        <w:rPr>
          <w:rFonts w:eastAsiaTheme="minorHAnsi"/>
          <w:lang w:eastAsia="en-US"/>
        </w:rPr>
        <w:t xml:space="preserve"> </w:t>
      </w:r>
      <w:r w:rsidR="0083514D">
        <w:rPr>
          <w:rFonts w:eastAsiaTheme="minorHAnsi"/>
          <w:lang w:eastAsia="en-US"/>
        </w:rPr>
        <w:t>alongside training and awareness</w:t>
      </w:r>
      <w:r w:rsidRPr="008F15C1">
        <w:rPr>
          <w:rFonts w:eastAsiaTheme="minorHAnsi"/>
          <w:lang w:eastAsia="en-US"/>
        </w:rPr>
        <w:t xml:space="preserve"> </w:t>
      </w:r>
      <w:r w:rsidR="0083514D">
        <w:rPr>
          <w:rFonts w:eastAsiaTheme="minorHAnsi"/>
          <w:lang w:eastAsia="en-US"/>
        </w:rPr>
        <w:t xml:space="preserve">to </w:t>
      </w:r>
      <w:r w:rsidRPr="008F15C1">
        <w:rPr>
          <w:rFonts w:eastAsiaTheme="minorHAnsi"/>
          <w:lang w:eastAsia="en-US"/>
        </w:rPr>
        <w:t>provid</w:t>
      </w:r>
      <w:r w:rsidR="0083514D">
        <w:rPr>
          <w:rFonts w:eastAsiaTheme="minorHAnsi"/>
          <w:lang w:eastAsia="en-US"/>
        </w:rPr>
        <w:t>e</w:t>
      </w:r>
      <w:r w:rsidRPr="008F15C1">
        <w:rPr>
          <w:rFonts w:eastAsiaTheme="minorHAnsi"/>
          <w:lang w:eastAsia="en-US"/>
        </w:rPr>
        <w:t xml:space="preserve"> consistency around briefings </w:t>
      </w:r>
      <w:r w:rsidRPr="008F15C1" w:rsidDel="0083514D">
        <w:rPr>
          <w:rFonts w:eastAsiaTheme="minorHAnsi"/>
          <w:lang w:eastAsia="en-US"/>
        </w:rPr>
        <w:t xml:space="preserve">and </w:t>
      </w:r>
      <w:r w:rsidR="0083514D">
        <w:rPr>
          <w:rFonts w:eastAsiaTheme="minorHAnsi"/>
          <w:lang w:eastAsia="en-US"/>
        </w:rPr>
        <w:t>decision making</w:t>
      </w:r>
      <w:r w:rsidRPr="008F15C1">
        <w:rPr>
          <w:rFonts w:eastAsiaTheme="minorHAnsi"/>
          <w:lang w:eastAsia="en-US"/>
        </w:rPr>
        <w:t>.</w:t>
      </w:r>
      <w:r w:rsidR="005E05D2">
        <w:rPr>
          <w:rFonts w:eastAsiaTheme="minorHAnsi"/>
          <w:lang w:eastAsia="en-US"/>
        </w:rPr>
        <w:t xml:space="preserve"> </w:t>
      </w:r>
    </w:p>
    <w:p w14:paraId="1F22390A" w14:textId="77777777" w:rsidR="00756D76" w:rsidRDefault="0083514D" w:rsidP="008F15C1">
      <w:pPr>
        <w:spacing w:after="0"/>
        <w:jc w:val="both"/>
        <w:rPr>
          <w:rFonts w:eastAsiaTheme="minorHAnsi"/>
          <w:lang w:eastAsia="en-US"/>
        </w:rPr>
        <w:sectPr w:rsidR="00756D76" w:rsidSect="007B5F90">
          <w:pgSz w:w="11906" w:h="16838"/>
          <w:pgMar w:top="1276" w:right="1440" w:bottom="1276" w:left="1440" w:header="708" w:footer="708" w:gutter="0"/>
          <w:cols w:space="708"/>
          <w:docGrid w:linePitch="360"/>
        </w:sectPr>
      </w:pPr>
      <w:r>
        <w:rPr>
          <w:rFonts w:eastAsiaTheme="minorHAnsi"/>
          <w:lang w:eastAsia="en-US"/>
        </w:rPr>
        <w:t>For more information, visit:</w:t>
      </w:r>
      <w:r w:rsidR="0034538C">
        <w:rPr>
          <w:rFonts w:eastAsiaTheme="minorHAnsi"/>
          <w:lang w:eastAsia="en-US"/>
        </w:rPr>
        <w:t xml:space="preserve"> </w:t>
      </w:r>
      <w:hyperlink r:id="rId31" w:history="1">
        <w:r w:rsidR="00AE4A2F">
          <w:rPr>
            <w:rStyle w:val="Hyperlink"/>
            <w:rFonts w:eastAsiaTheme="minorHAnsi"/>
            <w:lang w:eastAsia="en-US"/>
          </w:rPr>
          <w:t>JESIP Principles</w:t>
        </w:r>
      </w:hyperlink>
      <w:r w:rsidR="0034538C">
        <w:rPr>
          <w:rFonts w:eastAsiaTheme="minorHAnsi"/>
          <w:lang w:eastAsia="en-US"/>
        </w:rPr>
        <w:t xml:space="preserve"> </w:t>
      </w:r>
    </w:p>
    <w:p w14:paraId="68EE9127" w14:textId="288205B8" w:rsidR="008F15C1" w:rsidRPr="008F15C1" w:rsidRDefault="008F15C1" w:rsidP="008F15C1">
      <w:pPr>
        <w:spacing w:after="0"/>
        <w:jc w:val="both"/>
        <w:rPr>
          <w:rFonts w:eastAsiaTheme="minorHAnsi"/>
          <w:lang w:eastAsia="en-US"/>
        </w:rPr>
      </w:pPr>
    </w:p>
    <w:p w14:paraId="2343703F" w14:textId="1490996C" w:rsidR="008F15C1" w:rsidRPr="00D17521" w:rsidRDefault="008F15C1" w:rsidP="00B71CC0">
      <w:pPr>
        <w:pStyle w:val="Heading1"/>
        <w:numPr>
          <w:ilvl w:val="0"/>
          <w:numId w:val="37"/>
        </w:numPr>
        <w:ind w:left="0" w:firstLine="0"/>
        <w:rPr>
          <w:rFonts w:eastAsiaTheme="majorEastAsia"/>
          <w:lang w:eastAsia="en-US"/>
        </w:rPr>
      </w:pPr>
      <w:bookmarkStart w:id="59" w:name="_Toc490213074"/>
      <w:bookmarkStart w:id="60" w:name="_Toc71030265"/>
      <w:bookmarkStart w:id="61" w:name="_Toc192082998"/>
      <w:r w:rsidRPr="00D17521">
        <w:rPr>
          <w:rFonts w:eastAsiaTheme="majorEastAsia"/>
          <w:lang w:eastAsia="en-US"/>
        </w:rPr>
        <w:t xml:space="preserve">London Emergency </w:t>
      </w:r>
      <w:r w:rsidRPr="00DD46BA">
        <w:t>Services</w:t>
      </w:r>
      <w:r w:rsidRPr="00D17521">
        <w:rPr>
          <w:rFonts w:eastAsiaTheme="majorEastAsia"/>
          <w:lang w:eastAsia="en-US"/>
        </w:rPr>
        <w:t xml:space="preserve"> Liaison Panel</w:t>
      </w:r>
      <w:bookmarkEnd w:id="59"/>
      <w:bookmarkEnd w:id="60"/>
      <w:r w:rsidR="00D30AF2">
        <w:rPr>
          <w:rFonts w:eastAsiaTheme="majorEastAsia"/>
          <w:lang w:eastAsia="en-US"/>
        </w:rPr>
        <w:t xml:space="preserve"> (LESLP)</w:t>
      </w:r>
      <w:bookmarkEnd w:id="61"/>
    </w:p>
    <w:p w14:paraId="24B156F8" w14:textId="35BAEF81" w:rsidR="0086325F" w:rsidRDefault="008F15C1" w:rsidP="008F15C1">
      <w:pPr>
        <w:spacing w:after="0"/>
        <w:jc w:val="both"/>
        <w:rPr>
          <w:rFonts w:eastAsiaTheme="minorHAnsi"/>
          <w:lang w:eastAsia="en-US"/>
        </w:rPr>
      </w:pPr>
      <w:r w:rsidRPr="008F15C1">
        <w:rPr>
          <w:rFonts w:eastAsiaTheme="minorHAnsi"/>
          <w:lang w:eastAsia="en-US"/>
        </w:rPr>
        <w:t>LESLP was developed to ensure the effective joint operation of emergency services in Londo</w:t>
      </w:r>
      <w:r w:rsidR="00D30AF2">
        <w:rPr>
          <w:rFonts w:eastAsiaTheme="minorHAnsi"/>
          <w:lang w:eastAsia="en-US"/>
        </w:rPr>
        <w:t>n. The</w:t>
      </w:r>
      <w:r w:rsidRPr="008F15C1">
        <w:rPr>
          <w:rFonts w:eastAsiaTheme="minorHAnsi"/>
          <w:lang w:eastAsia="en-US"/>
        </w:rPr>
        <w:t xml:space="preserve"> LESLP Major Incident Procedure Manual lays out the </w:t>
      </w:r>
      <w:r w:rsidR="0086325F">
        <w:rPr>
          <w:rFonts w:eastAsiaTheme="minorHAnsi"/>
          <w:lang w:eastAsia="en-US"/>
        </w:rPr>
        <w:t xml:space="preserve">management of a major incident including </w:t>
      </w:r>
      <w:r w:rsidRPr="008F15C1">
        <w:rPr>
          <w:rFonts w:eastAsiaTheme="minorHAnsi"/>
          <w:lang w:eastAsia="en-US"/>
        </w:rPr>
        <w:t>roles and responsibilities of all category 1 responders and specific category 2 responders</w:t>
      </w:r>
      <w:r w:rsidR="002A0BFA">
        <w:rPr>
          <w:rFonts w:eastAsiaTheme="minorHAnsi"/>
          <w:lang w:eastAsia="en-US"/>
        </w:rPr>
        <w:t>.</w:t>
      </w:r>
    </w:p>
    <w:p w14:paraId="66CC519F" w14:textId="77777777" w:rsidR="00756D76" w:rsidRDefault="0086325F" w:rsidP="008F15C1">
      <w:pPr>
        <w:spacing w:after="0"/>
        <w:jc w:val="both"/>
        <w:rPr>
          <w:rFonts w:eastAsiaTheme="minorHAnsi"/>
          <w:lang w:eastAsia="en-US"/>
        </w:rPr>
        <w:sectPr w:rsidR="00756D76" w:rsidSect="00756D76">
          <w:type w:val="continuous"/>
          <w:pgSz w:w="11906" w:h="16838"/>
          <w:pgMar w:top="1276" w:right="1440" w:bottom="1276" w:left="1440" w:header="708" w:footer="708" w:gutter="0"/>
          <w:cols w:space="708"/>
          <w:docGrid w:linePitch="360"/>
        </w:sectPr>
      </w:pPr>
      <w:r>
        <w:rPr>
          <w:rFonts w:eastAsiaTheme="minorHAnsi"/>
          <w:lang w:eastAsia="en-US"/>
        </w:rPr>
        <w:t xml:space="preserve">For more information, visit: </w:t>
      </w:r>
      <w:hyperlink r:id="rId32" w:history="1">
        <w:r w:rsidR="0034538C" w:rsidRPr="00CC4067">
          <w:rPr>
            <w:rStyle w:val="Hyperlink"/>
            <w:rFonts w:eastAsiaTheme="minorHAnsi"/>
            <w:lang w:eastAsia="en-US"/>
          </w:rPr>
          <w:t>LESLP Manual</w:t>
        </w:r>
      </w:hyperlink>
      <w:r w:rsidR="0034538C">
        <w:rPr>
          <w:rFonts w:eastAsiaTheme="minorHAnsi"/>
          <w:lang w:eastAsia="en-US"/>
        </w:rPr>
        <w:t xml:space="preserve"> </w:t>
      </w:r>
    </w:p>
    <w:p w14:paraId="7F4023EE" w14:textId="100339C7" w:rsidR="00AF5329" w:rsidRDefault="00AF5329" w:rsidP="008F15C1">
      <w:pPr>
        <w:spacing w:after="0"/>
        <w:jc w:val="both"/>
        <w:rPr>
          <w:rFonts w:eastAsiaTheme="minorHAnsi"/>
          <w:lang w:eastAsia="en-US"/>
        </w:rPr>
      </w:pPr>
    </w:p>
    <w:p w14:paraId="75C65DE5" w14:textId="77777777" w:rsidR="003949A2" w:rsidRPr="00D17521" w:rsidRDefault="003949A2" w:rsidP="0011318D">
      <w:pPr>
        <w:pStyle w:val="Heading1"/>
        <w:numPr>
          <w:ilvl w:val="0"/>
          <w:numId w:val="37"/>
        </w:numPr>
        <w:ind w:left="0" w:firstLine="0"/>
        <w:rPr>
          <w:rFonts w:eastAsiaTheme="majorEastAsia"/>
          <w:lang w:eastAsia="en-US"/>
        </w:rPr>
      </w:pPr>
      <w:bookmarkStart w:id="62" w:name="_Toc191390669"/>
      <w:bookmarkStart w:id="63" w:name="_Toc191391296"/>
      <w:bookmarkStart w:id="64" w:name="_Toc191390670"/>
      <w:bookmarkStart w:id="65" w:name="_Toc191391297"/>
      <w:bookmarkStart w:id="66" w:name="_Toc191390671"/>
      <w:bookmarkStart w:id="67" w:name="_Toc191391298"/>
      <w:bookmarkStart w:id="68" w:name="_Humanitarian_Assistance"/>
      <w:bookmarkStart w:id="69" w:name="_Humanitarian_Assistance_1"/>
      <w:bookmarkStart w:id="70" w:name="_Toc191390672"/>
      <w:bookmarkStart w:id="71" w:name="_Toc191391299"/>
      <w:bookmarkStart w:id="72" w:name="_Toc191390673"/>
      <w:bookmarkStart w:id="73" w:name="_Toc191391300"/>
      <w:bookmarkStart w:id="74" w:name="_Toc191390674"/>
      <w:bookmarkStart w:id="75" w:name="_Toc191391301"/>
      <w:bookmarkStart w:id="76" w:name="_Toc191390675"/>
      <w:bookmarkStart w:id="77" w:name="_Toc191391302"/>
      <w:bookmarkStart w:id="78" w:name="_Toc191390676"/>
      <w:bookmarkStart w:id="79" w:name="_Toc191391303"/>
      <w:bookmarkStart w:id="80" w:name="_Toc191390678"/>
      <w:bookmarkStart w:id="81" w:name="_Toc191391305"/>
      <w:bookmarkStart w:id="82" w:name="_Toc191390679"/>
      <w:bookmarkStart w:id="83" w:name="_Toc191391306"/>
      <w:bookmarkStart w:id="84" w:name="_Toc191390680"/>
      <w:bookmarkStart w:id="85" w:name="_Toc191391307"/>
      <w:bookmarkStart w:id="86" w:name="_Toc191390681"/>
      <w:bookmarkStart w:id="87" w:name="_Toc191391308"/>
      <w:bookmarkStart w:id="88" w:name="_Toc191390684"/>
      <w:bookmarkStart w:id="89" w:name="_Toc191391311"/>
      <w:bookmarkStart w:id="90" w:name="_Toc191390686"/>
      <w:bookmarkStart w:id="91" w:name="_Toc191391313"/>
      <w:bookmarkStart w:id="92" w:name="_Toc191390689"/>
      <w:bookmarkStart w:id="93" w:name="_Toc191391316"/>
      <w:bookmarkStart w:id="94" w:name="_Toc191390690"/>
      <w:bookmarkStart w:id="95" w:name="_Toc191391317"/>
      <w:bookmarkStart w:id="96" w:name="_Toc191390691"/>
      <w:bookmarkStart w:id="97" w:name="_Toc191391318"/>
      <w:bookmarkStart w:id="98" w:name="_Toc192082999"/>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eastAsiaTheme="majorEastAsia"/>
          <w:lang w:eastAsia="en-US"/>
        </w:rPr>
        <w:t>Incident Debrief</w:t>
      </w:r>
      <w:bookmarkEnd w:id="98"/>
    </w:p>
    <w:p w14:paraId="560D0184" w14:textId="51762413" w:rsidR="003949A2" w:rsidRDefault="003949A2" w:rsidP="003949A2">
      <w:pPr>
        <w:spacing w:after="0"/>
        <w:jc w:val="both"/>
        <w:rPr>
          <w:rFonts w:eastAsiaTheme="minorHAnsi"/>
          <w:lang w:eastAsia="en-US"/>
        </w:rPr>
      </w:pPr>
      <w:r>
        <w:rPr>
          <w:rFonts w:eastAsiaTheme="minorHAnsi"/>
          <w:lang w:eastAsia="en-US"/>
        </w:rPr>
        <w:t xml:space="preserve">Following a significant </w:t>
      </w:r>
      <w:r w:rsidRPr="008F15C1">
        <w:rPr>
          <w:rFonts w:eastAsiaTheme="minorHAnsi"/>
          <w:lang w:eastAsia="en-US"/>
        </w:rPr>
        <w:t xml:space="preserve">incident, </w:t>
      </w:r>
      <w:r>
        <w:rPr>
          <w:rFonts w:eastAsiaTheme="minorHAnsi"/>
          <w:lang w:eastAsia="en-US"/>
        </w:rPr>
        <w:t xml:space="preserve">the CPU will facilitate an </w:t>
      </w:r>
      <w:r w:rsidR="00756D76">
        <w:rPr>
          <w:rFonts w:eastAsiaTheme="minorHAnsi"/>
          <w:lang w:eastAsia="en-US"/>
        </w:rPr>
        <w:t>i</w:t>
      </w:r>
      <w:r>
        <w:rPr>
          <w:rFonts w:eastAsiaTheme="minorHAnsi"/>
          <w:lang w:eastAsia="en-US"/>
        </w:rPr>
        <w:t xml:space="preserve">ncident </w:t>
      </w:r>
      <w:r w:rsidR="00756D76">
        <w:rPr>
          <w:rFonts w:eastAsiaTheme="minorHAnsi"/>
          <w:lang w:eastAsia="en-US"/>
        </w:rPr>
        <w:t>d</w:t>
      </w:r>
      <w:r>
        <w:rPr>
          <w:rFonts w:eastAsiaTheme="minorHAnsi"/>
          <w:lang w:eastAsia="en-US"/>
        </w:rPr>
        <w:t xml:space="preserve">ebrief, </w:t>
      </w:r>
      <w:r w:rsidR="00963C7B">
        <w:rPr>
          <w:rFonts w:eastAsiaTheme="minorHAnsi"/>
          <w:lang w:eastAsia="en-US"/>
        </w:rPr>
        <w:t xml:space="preserve">which can be </w:t>
      </w:r>
      <w:r>
        <w:rPr>
          <w:rFonts w:eastAsiaTheme="minorHAnsi"/>
          <w:lang w:eastAsia="en-US"/>
        </w:rPr>
        <w:t>internal or multi</w:t>
      </w:r>
      <w:r w:rsidR="00CD5476">
        <w:rPr>
          <w:rFonts w:eastAsiaTheme="minorHAnsi"/>
          <w:lang w:eastAsia="en-US"/>
        </w:rPr>
        <w:t>-</w:t>
      </w:r>
      <w:r>
        <w:rPr>
          <w:rFonts w:eastAsiaTheme="minorHAnsi"/>
          <w:lang w:eastAsia="en-US"/>
        </w:rPr>
        <w:t xml:space="preserve">agency, involving all those involved in the response. </w:t>
      </w:r>
      <w:r w:rsidRPr="00DE68EB">
        <w:rPr>
          <w:rFonts w:eastAsiaTheme="minorHAnsi"/>
          <w:lang w:eastAsia="en-US"/>
        </w:rPr>
        <w:t xml:space="preserve">Feedback from </w:t>
      </w:r>
      <w:r>
        <w:rPr>
          <w:rFonts w:eastAsiaTheme="minorHAnsi"/>
          <w:lang w:eastAsia="en-US"/>
        </w:rPr>
        <w:t>the</w:t>
      </w:r>
      <w:r w:rsidRPr="00DE68EB">
        <w:rPr>
          <w:rFonts w:eastAsiaTheme="minorHAnsi"/>
          <w:lang w:eastAsia="en-US"/>
        </w:rPr>
        <w:t xml:space="preserve"> debrief will be used to support and reinforce actions and help to improve processes in the future</w:t>
      </w:r>
      <w:r w:rsidR="00A301EE">
        <w:rPr>
          <w:rFonts w:eastAsiaTheme="minorHAnsi"/>
          <w:lang w:eastAsia="en-US"/>
        </w:rPr>
        <w:t xml:space="preserve">. </w:t>
      </w:r>
      <w:r>
        <w:rPr>
          <w:rFonts w:eastAsiaTheme="minorHAnsi"/>
          <w:lang w:eastAsia="en-US"/>
        </w:rPr>
        <w:t xml:space="preserve">The </w:t>
      </w:r>
      <w:r w:rsidR="00671580">
        <w:rPr>
          <w:rFonts w:eastAsiaTheme="minorHAnsi"/>
          <w:lang w:eastAsia="en-US"/>
        </w:rPr>
        <w:t xml:space="preserve">debrief </w:t>
      </w:r>
      <w:r>
        <w:rPr>
          <w:rFonts w:eastAsiaTheme="minorHAnsi"/>
          <w:lang w:eastAsia="en-US"/>
        </w:rPr>
        <w:t>outcomes form an action plan of l</w:t>
      </w:r>
      <w:r w:rsidRPr="00290DBA">
        <w:rPr>
          <w:rFonts w:eastAsiaTheme="minorHAnsi"/>
          <w:lang w:eastAsia="en-US"/>
        </w:rPr>
        <w:t xml:space="preserve">earning &amp; </w:t>
      </w:r>
      <w:r>
        <w:rPr>
          <w:rFonts w:eastAsiaTheme="minorHAnsi"/>
          <w:lang w:eastAsia="en-US"/>
        </w:rPr>
        <w:t>i</w:t>
      </w:r>
      <w:r w:rsidRPr="00290DBA">
        <w:rPr>
          <w:rFonts w:eastAsiaTheme="minorHAnsi"/>
          <w:lang w:eastAsia="en-US"/>
        </w:rPr>
        <w:t xml:space="preserve">mplementing </w:t>
      </w:r>
      <w:r>
        <w:rPr>
          <w:rFonts w:eastAsiaTheme="minorHAnsi"/>
          <w:lang w:eastAsia="en-US"/>
        </w:rPr>
        <w:t>c</w:t>
      </w:r>
      <w:r w:rsidRPr="00290DBA">
        <w:rPr>
          <w:rFonts w:eastAsiaTheme="minorHAnsi"/>
          <w:lang w:eastAsia="en-US"/>
        </w:rPr>
        <w:t>hange</w:t>
      </w:r>
      <w:r>
        <w:rPr>
          <w:rFonts w:eastAsiaTheme="minorHAnsi"/>
          <w:lang w:eastAsia="en-US"/>
        </w:rPr>
        <w:t>.</w:t>
      </w:r>
    </w:p>
    <w:p w14:paraId="55D8DEFC" w14:textId="77777777" w:rsidR="00CB23DE" w:rsidRDefault="00CB23DE" w:rsidP="003949A2">
      <w:pPr>
        <w:spacing w:after="0"/>
        <w:jc w:val="both"/>
        <w:rPr>
          <w:rFonts w:eastAsiaTheme="minorHAnsi"/>
          <w:lang w:eastAsia="en-US"/>
        </w:rPr>
      </w:pPr>
    </w:p>
    <w:p w14:paraId="5ABAB415" w14:textId="23D29BD1" w:rsidR="008F15C1" w:rsidRPr="00D17521" w:rsidRDefault="008F15C1" w:rsidP="0011318D">
      <w:pPr>
        <w:pStyle w:val="Heading1"/>
        <w:numPr>
          <w:ilvl w:val="0"/>
          <w:numId w:val="37"/>
        </w:numPr>
        <w:ind w:left="0" w:firstLine="0"/>
        <w:rPr>
          <w:rFonts w:eastAsiaTheme="majorEastAsia"/>
          <w:lang w:eastAsia="en-US"/>
        </w:rPr>
      </w:pPr>
      <w:bookmarkStart w:id="99" w:name="_Toc71030295"/>
      <w:bookmarkStart w:id="100" w:name="_Toc192083000"/>
      <w:r w:rsidRPr="00D17521">
        <w:rPr>
          <w:rFonts w:eastAsiaTheme="majorEastAsia"/>
          <w:lang w:eastAsia="en-US"/>
        </w:rPr>
        <w:t>Advice to the Mayor/</w:t>
      </w:r>
      <w:r w:rsidRPr="00DD46BA">
        <w:t>Members</w:t>
      </w:r>
      <w:bookmarkEnd w:id="99"/>
      <w:bookmarkEnd w:id="100"/>
    </w:p>
    <w:p w14:paraId="479B6989" w14:textId="08A128FA" w:rsidR="008F15C1" w:rsidRPr="008F15C1" w:rsidRDefault="008F15C1" w:rsidP="008F15C1">
      <w:pPr>
        <w:spacing w:after="200"/>
        <w:jc w:val="both"/>
        <w:rPr>
          <w:rFonts w:eastAsia="Times New Roman"/>
          <w:lang w:eastAsia="en-US"/>
        </w:rPr>
      </w:pPr>
      <w:r w:rsidRPr="008F15C1">
        <w:rPr>
          <w:rFonts w:eastAsia="Times New Roman"/>
          <w:lang w:eastAsia="en-US"/>
        </w:rPr>
        <w:t>The immediate management of the Council’s response will remain with the Chief Executive and the Chief Officers; however, it may be necessary for the Mayor</w:t>
      </w:r>
      <w:r w:rsidR="00BA3C08">
        <w:rPr>
          <w:rFonts w:eastAsia="Times New Roman"/>
          <w:lang w:eastAsia="en-US"/>
        </w:rPr>
        <w:t xml:space="preserve"> and members</w:t>
      </w:r>
      <w:r w:rsidRPr="008F15C1">
        <w:rPr>
          <w:rFonts w:eastAsia="Times New Roman"/>
          <w:lang w:eastAsia="en-US"/>
        </w:rPr>
        <w:t xml:space="preserve"> to consider the wider implications for the </w:t>
      </w:r>
      <w:r w:rsidR="00BA3C08">
        <w:rPr>
          <w:rFonts w:eastAsia="Times New Roman"/>
          <w:lang w:eastAsia="en-US"/>
        </w:rPr>
        <w:t>c</w:t>
      </w:r>
      <w:r w:rsidRPr="008F15C1">
        <w:rPr>
          <w:rFonts w:eastAsia="Times New Roman"/>
          <w:lang w:eastAsia="en-US"/>
        </w:rPr>
        <w:t xml:space="preserve">ouncil and the </w:t>
      </w:r>
      <w:r w:rsidR="00BA3C08">
        <w:rPr>
          <w:rFonts w:eastAsia="Times New Roman"/>
          <w:lang w:eastAsia="en-US"/>
        </w:rPr>
        <w:t>b</w:t>
      </w:r>
      <w:r w:rsidRPr="008F15C1">
        <w:rPr>
          <w:rFonts w:eastAsia="Times New Roman"/>
          <w:lang w:eastAsia="en-US"/>
        </w:rPr>
        <w:t xml:space="preserve">orough as a whole.  </w:t>
      </w:r>
    </w:p>
    <w:p w14:paraId="3FBAA892" w14:textId="123A62FD" w:rsidR="00941F7B" w:rsidRDefault="008F15C1" w:rsidP="00F66F19">
      <w:pPr>
        <w:pStyle w:val="TOCHeading"/>
        <w:rPr>
          <w:rFonts w:eastAsia="Times New Roman"/>
        </w:rPr>
      </w:pPr>
      <w:r w:rsidRPr="008F15C1">
        <w:rPr>
          <w:rFonts w:eastAsia="Times New Roman"/>
        </w:rPr>
        <w:t xml:space="preserve">The Elected Mayor </w:t>
      </w:r>
    </w:p>
    <w:p w14:paraId="302C99CB" w14:textId="07D278B0" w:rsidR="008F15C1" w:rsidRPr="008F15C1" w:rsidRDefault="008F15C1" w:rsidP="008F15C1">
      <w:pPr>
        <w:numPr>
          <w:ilvl w:val="0"/>
          <w:numId w:val="17"/>
        </w:numPr>
        <w:spacing w:after="0"/>
        <w:ind w:left="993" w:hanging="426"/>
        <w:contextualSpacing/>
        <w:jc w:val="both"/>
        <w:rPr>
          <w:rFonts w:eastAsia="Times New Roman"/>
          <w:lang w:eastAsia="en-US"/>
        </w:rPr>
      </w:pPr>
      <w:r w:rsidRPr="008F15C1">
        <w:rPr>
          <w:rFonts w:eastAsia="Times New Roman"/>
          <w:lang w:eastAsia="en-US"/>
        </w:rPr>
        <w:t xml:space="preserve">Lead Member for this purpose and will involve member colleagues as appropriate  </w:t>
      </w:r>
    </w:p>
    <w:p w14:paraId="3A14BF3D" w14:textId="606475C5" w:rsidR="008F15C1" w:rsidRPr="008F15C1" w:rsidRDefault="00941F7B" w:rsidP="008F15C1">
      <w:pPr>
        <w:numPr>
          <w:ilvl w:val="0"/>
          <w:numId w:val="17"/>
        </w:numPr>
        <w:spacing w:after="0"/>
        <w:ind w:left="993" w:hanging="426"/>
        <w:contextualSpacing/>
        <w:jc w:val="both"/>
        <w:rPr>
          <w:rFonts w:eastAsia="Times New Roman"/>
          <w:lang w:eastAsia="en-US"/>
        </w:rPr>
      </w:pPr>
      <w:r>
        <w:rPr>
          <w:rFonts w:eastAsia="Times New Roman"/>
          <w:lang w:eastAsia="en-US"/>
        </w:rPr>
        <w:t>Will d</w:t>
      </w:r>
      <w:r w:rsidR="008F15C1" w:rsidRPr="008F15C1">
        <w:rPr>
          <w:rFonts w:eastAsia="Times New Roman"/>
          <w:lang w:eastAsia="en-US"/>
        </w:rPr>
        <w:t>etermine</w:t>
      </w:r>
      <w:r w:rsidR="00C12453">
        <w:rPr>
          <w:rFonts w:eastAsia="Times New Roman"/>
          <w:lang w:eastAsia="en-US"/>
        </w:rPr>
        <w:t xml:space="preserve"> wider,</w:t>
      </w:r>
      <w:r w:rsidR="008F15C1" w:rsidRPr="008F15C1">
        <w:rPr>
          <w:rFonts w:eastAsia="Times New Roman"/>
          <w:lang w:eastAsia="en-US"/>
        </w:rPr>
        <w:t xml:space="preserve"> </w:t>
      </w:r>
      <w:r w:rsidR="00381337" w:rsidRPr="008F15C1">
        <w:rPr>
          <w:rFonts w:eastAsia="Times New Roman"/>
          <w:lang w:eastAsia="en-US"/>
        </w:rPr>
        <w:t>longer</w:t>
      </w:r>
      <w:r w:rsidR="00381337">
        <w:rPr>
          <w:rFonts w:eastAsia="Times New Roman"/>
          <w:lang w:eastAsia="en-US"/>
        </w:rPr>
        <w:t>-term</w:t>
      </w:r>
      <w:r w:rsidR="008F15C1" w:rsidRPr="008F15C1">
        <w:rPr>
          <w:rFonts w:eastAsia="Times New Roman"/>
          <w:lang w:eastAsia="en-US"/>
        </w:rPr>
        <w:t xml:space="preserve"> impacts</w:t>
      </w:r>
      <w:r w:rsidR="002C1A5C">
        <w:rPr>
          <w:rFonts w:eastAsia="Times New Roman"/>
          <w:lang w:eastAsia="en-US"/>
        </w:rPr>
        <w:t xml:space="preserve"> and</w:t>
      </w:r>
      <w:r w:rsidR="008F15C1" w:rsidRPr="008F15C1">
        <w:rPr>
          <w:rFonts w:eastAsia="Times New Roman"/>
          <w:lang w:eastAsia="en-US"/>
        </w:rPr>
        <w:t xml:space="preserve"> risks with strategic implications</w:t>
      </w:r>
    </w:p>
    <w:p w14:paraId="1F19F08F" w14:textId="55A80625" w:rsidR="008F15C1" w:rsidRPr="005E05D2" w:rsidRDefault="008F15C1" w:rsidP="008F15C1">
      <w:pPr>
        <w:numPr>
          <w:ilvl w:val="0"/>
          <w:numId w:val="17"/>
        </w:numPr>
        <w:spacing w:after="0"/>
        <w:ind w:left="993" w:hanging="426"/>
        <w:contextualSpacing/>
        <w:jc w:val="both"/>
        <w:rPr>
          <w:rFonts w:eastAsia="Times New Roman"/>
          <w:lang w:eastAsia="en-US"/>
        </w:rPr>
      </w:pPr>
      <w:r w:rsidRPr="008F15C1">
        <w:rPr>
          <w:rFonts w:eastAsia="Times New Roman"/>
          <w:lang w:eastAsia="en-US"/>
        </w:rPr>
        <w:t>Members may be required to speak to the media but will do this as arranged by the Council’s Communications Service.</w:t>
      </w:r>
    </w:p>
    <w:p w14:paraId="29BA0B7A" w14:textId="1054725B" w:rsidR="008F15C1" w:rsidRPr="008F15C1" w:rsidRDefault="008F15C1" w:rsidP="00F66F19">
      <w:pPr>
        <w:pStyle w:val="TOCHeading"/>
        <w:rPr>
          <w:rFonts w:eastAsia="Times New Roman"/>
        </w:rPr>
      </w:pPr>
      <w:r w:rsidRPr="008F15C1">
        <w:rPr>
          <w:rFonts w:eastAsia="Times New Roman"/>
        </w:rPr>
        <w:t xml:space="preserve">All Members </w:t>
      </w:r>
    </w:p>
    <w:p w14:paraId="61571505" w14:textId="1697864E" w:rsidR="008F15C1" w:rsidRPr="008F15C1" w:rsidRDefault="008F15C1" w:rsidP="008F15C1">
      <w:pPr>
        <w:spacing w:after="0"/>
        <w:jc w:val="both"/>
        <w:rPr>
          <w:rFonts w:eastAsia="Times New Roman"/>
          <w:lang w:eastAsia="en-US"/>
        </w:rPr>
      </w:pPr>
      <w:r w:rsidRPr="008F15C1">
        <w:rPr>
          <w:rFonts w:eastAsia="Times New Roman"/>
          <w:lang w:eastAsia="en-US"/>
        </w:rPr>
        <w:t xml:space="preserve">Factual information will be relayed to </w:t>
      </w:r>
      <w:r w:rsidR="009C1038">
        <w:rPr>
          <w:rFonts w:eastAsia="Times New Roman"/>
          <w:lang w:eastAsia="en-US"/>
        </w:rPr>
        <w:t>m</w:t>
      </w:r>
      <w:r w:rsidRPr="008F15C1">
        <w:rPr>
          <w:rFonts w:eastAsia="Times New Roman"/>
          <w:lang w:eastAsia="en-US"/>
        </w:rPr>
        <w:t>embers via the Communications Service as appropriate. There are, however, two important points to note:</w:t>
      </w:r>
    </w:p>
    <w:p w14:paraId="64CE4884" w14:textId="77777777" w:rsidR="008F15C1" w:rsidRPr="008F15C1" w:rsidRDefault="008F15C1" w:rsidP="008F15C1">
      <w:pPr>
        <w:spacing w:after="0"/>
        <w:jc w:val="both"/>
        <w:rPr>
          <w:rFonts w:eastAsia="Times New Roman"/>
          <w:lang w:eastAsia="en-US"/>
        </w:rPr>
      </w:pPr>
    </w:p>
    <w:p w14:paraId="58C0D8C7" w14:textId="4D513319" w:rsidR="008F15C1" w:rsidRPr="008F15C1" w:rsidRDefault="008F15C1" w:rsidP="008F15C1">
      <w:pPr>
        <w:numPr>
          <w:ilvl w:val="0"/>
          <w:numId w:val="18"/>
        </w:numPr>
        <w:spacing w:after="0"/>
        <w:ind w:left="993" w:hanging="426"/>
        <w:contextualSpacing/>
        <w:jc w:val="both"/>
        <w:rPr>
          <w:rFonts w:eastAsia="Times New Roman"/>
          <w:lang w:eastAsia="en-US"/>
        </w:rPr>
      </w:pPr>
      <w:r w:rsidRPr="008F15C1">
        <w:rPr>
          <w:rFonts w:eastAsia="Times New Roman"/>
          <w:lang w:eastAsia="en-US"/>
        </w:rPr>
        <w:t xml:space="preserve">General information on any major incident is always best obtained from </w:t>
      </w:r>
      <w:r w:rsidR="00AF1AD7">
        <w:rPr>
          <w:rFonts w:eastAsia="Times New Roman"/>
          <w:lang w:eastAsia="en-US"/>
        </w:rPr>
        <w:t xml:space="preserve">a verified source such as; </w:t>
      </w:r>
      <w:r w:rsidRPr="008F15C1">
        <w:rPr>
          <w:rFonts w:eastAsia="Times New Roman"/>
          <w:lang w:eastAsia="en-US"/>
        </w:rPr>
        <w:t xml:space="preserve">rolling news services on either radio, TV (BBC 24, Sky News etc.), </w:t>
      </w:r>
    </w:p>
    <w:p w14:paraId="06A59666" w14:textId="6E83965A" w:rsidR="008F15C1" w:rsidRPr="00007C3A" w:rsidRDefault="008F15C1" w:rsidP="00F66F19">
      <w:pPr>
        <w:numPr>
          <w:ilvl w:val="0"/>
          <w:numId w:val="18"/>
        </w:numPr>
        <w:spacing w:after="0"/>
        <w:ind w:left="993" w:hanging="426"/>
        <w:contextualSpacing/>
        <w:jc w:val="both"/>
        <w:rPr>
          <w:rFonts w:eastAsia="Times New Roman"/>
          <w:lang w:eastAsia="en-US"/>
        </w:rPr>
      </w:pPr>
      <w:r w:rsidRPr="008F15C1">
        <w:rPr>
          <w:rFonts w:eastAsia="Times New Roman"/>
          <w:lang w:eastAsia="en-US"/>
        </w:rPr>
        <w:t xml:space="preserve">The need to keep </w:t>
      </w:r>
      <w:r w:rsidR="00903FF6">
        <w:rPr>
          <w:rFonts w:eastAsia="Times New Roman"/>
          <w:lang w:eastAsia="en-US"/>
        </w:rPr>
        <w:t>m</w:t>
      </w:r>
      <w:r w:rsidRPr="008F15C1">
        <w:rPr>
          <w:rFonts w:eastAsia="Times New Roman"/>
          <w:lang w:eastAsia="en-US"/>
        </w:rPr>
        <w:t>embers informed must be balanced against other requirements of an emergency situation, where the safety of residents and the preservation of the borough infrastructure are the first considerations.</w:t>
      </w:r>
    </w:p>
    <w:p w14:paraId="53245601" w14:textId="028BA491" w:rsidR="00E12D32" w:rsidRPr="00F66F19" w:rsidRDefault="008F15C1" w:rsidP="00F66F19">
      <w:pPr>
        <w:pStyle w:val="TOCHeading"/>
      </w:pPr>
      <w:bookmarkStart w:id="101" w:name="_Toc192083001"/>
      <w:r w:rsidRPr="00007C3A">
        <w:rPr>
          <w:rStyle w:val="Heading2Char"/>
          <w:rFonts w:eastAsiaTheme="majorEastAsia" w:cstheme="majorBidi"/>
          <w:b w:val="0"/>
          <w:bCs w:val="0"/>
          <w:color w:val="2F5496" w:themeColor="accent1" w:themeShade="BF"/>
          <w:szCs w:val="32"/>
          <w:lang w:eastAsia="en-US"/>
        </w:rPr>
        <w:lastRenderedPageBreak/>
        <w:t xml:space="preserve">Ward </w:t>
      </w:r>
      <w:r w:rsidRPr="00F66F19">
        <w:rPr>
          <w:rStyle w:val="Heading2Char"/>
          <w:rFonts w:eastAsiaTheme="majorEastAsia" w:cstheme="majorBidi"/>
          <w:b w:val="0"/>
          <w:bCs w:val="0"/>
          <w:color w:val="2F5496" w:themeColor="accent1" w:themeShade="BF"/>
          <w:szCs w:val="32"/>
          <w:lang w:eastAsia="en-US"/>
        </w:rPr>
        <w:t>Councillors</w:t>
      </w:r>
      <w:bookmarkEnd w:id="101"/>
      <w:r w:rsidRPr="00F66F19">
        <w:t xml:space="preserve"> </w:t>
      </w:r>
    </w:p>
    <w:p w14:paraId="19876D32" w14:textId="65F87903" w:rsidR="008F15C1" w:rsidRPr="008F15C1" w:rsidRDefault="00EC46D3" w:rsidP="008F15C1">
      <w:pPr>
        <w:spacing w:after="0"/>
        <w:jc w:val="both"/>
        <w:rPr>
          <w:rFonts w:eastAsia="Times New Roman"/>
          <w:lang w:eastAsia="en-US"/>
        </w:rPr>
      </w:pPr>
      <w:r>
        <w:rPr>
          <w:rFonts w:eastAsia="Times New Roman"/>
          <w:lang w:eastAsia="en-US"/>
        </w:rPr>
        <w:t>Ward councillors h</w:t>
      </w:r>
      <w:r w:rsidR="008F15C1" w:rsidRPr="008F15C1">
        <w:rPr>
          <w:rFonts w:eastAsia="Times New Roman"/>
          <w:lang w:eastAsia="en-US"/>
        </w:rPr>
        <w:t xml:space="preserve">ave an important role because of their knowledge of residents, businesses, community representatives and the geographical area.  They are also known locally and respected as community leaders. The role of </w:t>
      </w:r>
      <w:r w:rsidR="0021684B">
        <w:rPr>
          <w:rFonts w:eastAsia="Times New Roman"/>
          <w:lang w:eastAsia="en-US"/>
        </w:rPr>
        <w:t>w</w:t>
      </w:r>
      <w:r w:rsidR="008F15C1" w:rsidRPr="008F15C1">
        <w:rPr>
          <w:rFonts w:eastAsia="Times New Roman"/>
          <w:lang w:eastAsia="en-US"/>
        </w:rPr>
        <w:t xml:space="preserve">ard </w:t>
      </w:r>
      <w:r w:rsidR="0021684B">
        <w:rPr>
          <w:rFonts w:eastAsia="Times New Roman"/>
          <w:lang w:eastAsia="en-US"/>
        </w:rPr>
        <w:t>m</w:t>
      </w:r>
      <w:r w:rsidR="008F15C1" w:rsidRPr="008F15C1">
        <w:rPr>
          <w:rFonts w:eastAsia="Times New Roman"/>
          <w:lang w:eastAsia="en-US"/>
        </w:rPr>
        <w:t>embers can therefore include:</w:t>
      </w:r>
    </w:p>
    <w:p w14:paraId="4D2C891E" w14:textId="52597DEE" w:rsidR="008F15C1" w:rsidRPr="008F15C1" w:rsidRDefault="008F15C1" w:rsidP="008F15C1">
      <w:pPr>
        <w:numPr>
          <w:ilvl w:val="0"/>
          <w:numId w:val="16"/>
        </w:numPr>
        <w:spacing w:after="0"/>
        <w:ind w:left="993" w:hanging="426"/>
        <w:contextualSpacing/>
        <w:jc w:val="both"/>
        <w:rPr>
          <w:rFonts w:eastAsia="Times New Roman"/>
          <w:lang w:eastAsia="en-US"/>
        </w:rPr>
      </w:pPr>
      <w:r w:rsidRPr="008F15C1">
        <w:rPr>
          <w:rFonts w:eastAsia="Times New Roman"/>
          <w:lang w:eastAsia="en-US"/>
        </w:rPr>
        <w:t>Visiting Rest / Reception Centres,</w:t>
      </w:r>
    </w:p>
    <w:p w14:paraId="40951C3D" w14:textId="77777777" w:rsidR="008F15C1" w:rsidRPr="008F15C1" w:rsidRDefault="008F15C1" w:rsidP="008F15C1">
      <w:pPr>
        <w:numPr>
          <w:ilvl w:val="0"/>
          <w:numId w:val="16"/>
        </w:numPr>
        <w:spacing w:after="0"/>
        <w:ind w:left="993" w:hanging="426"/>
        <w:contextualSpacing/>
        <w:jc w:val="both"/>
        <w:rPr>
          <w:rFonts w:eastAsia="Times New Roman"/>
          <w:lang w:eastAsia="en-US"/>
        </w:rPr>
      </w:pPr>
      <w:r w:rsidRPr="008F15C1">
        <w:rPr>
          <w:rFonts w:eastAsia="Times New Roman"/>
          <w:lang w:eastAsia="en-US"/>
        </w:rPr>
        <w:t>Helping to identify vulnerable residents,</w:t>
      </w:r>
    </w:p>
    <w:p w14:paraId="33692FEB" w14:textId="77777777" w:rsidR="008F15C1" w:rsidRPr="008F15C1" w:rsidRDefault="008F15C1" w:rsidP="008F15C1">
      <w:pPr>
        <w:numPr>
          <w:ilvl w:val="0"/>
          <w:numId w:val="16"/>
        </w:numPr>
        <w:spacing w:after="0"/>
        <w:ind w:left="993" w:hanging="426"/>
        <w:contextualSpacing/>
        <w:jc w:val="both"/>
        <w:rPr>
          <w:rFonts w:eastAsia="Times New Roman"/>
          <w:lang w:eastAsia="en-US"/>
        </w:rPr>
      </w:pPr>
      <w:r w:rsidRPr="008F15C1">
        <w:rPr>
          <w:rFonts w:eastAsia="Times New Roman"/>
          <w:lang w:eastAsia="en-US"/>
        </w:rPr>
        <w:t>Helping to communicate with community groups,</w:t>
      </w:r>
    </w:p>
    <w:p w14:paraId="65602974" w14:textId="77777777" w:rsidR="008F15C1" w:rsidRPr="008F15C1" w:rsidRDefault="008F15C1" w:rsidP="008F15C1">
      <w:pPr>
        <w:numPr>
          <w:ilvl w:val="0"/>
          <w:numId w:val="16"/>
        </w:numPr>
        <w:spacing w:after="0"/>
        <w:ind w:left="993" w:hanging="426"/>
        <w:contextualSpacing/>
        <w:jc w:val="both"/>
        <w:rPr>
          <w:rFonts w:eastAsia="Times New Roman"/>
          <w:lang w:eastAsia="en-US"/>
        </w:rPr>
      </w:pPr>
      <w:r w:rsidRPr="008F15C1">
        <w:rPr>
          <w:rFonts w:eastAsia="Times New Roman"/>
          <w:lang w:eastAsia="en-US"/>
        </w:rPr>
        <w:t xml:space="preserve">Gather the views and concerns of the community, and feed them into the recovery process, and </w:t>
      </w:r>
    </w:p>
    <w:p w14:paraId="3523343D" w14:textId="77777777" w:rsidR="008F15C1" w:rsidRPr="008F15C1" w:rsidRDefault="008F15C1" w:rsidP="008F15C1">
      <w:pPr>
        <w:numPr>
          <w:ilvl w:val="0"/>
          <w:numId w:val="16"/>
        </w:numPr>
        <w:spacing w:after="0"/>
        <w:ind w:left="993" w:hanging="426"/>
        <w:contextualSpacing/>
        <w:jc w:val="both"/>
        <w:rPr>
          <w:rFonts w:eastAsia="Times New Roman"/>
          <w:lang w:eastAsia="en-US"/>
        </w:rPr>
      </w:pPr>
      <w:r w:rsidRPr="008F15C1">
        <w:rPr>
          <w:rFonts w:eastAsia="Times New Roman"/>
          <w:lang w:eastAsia="en-US"/>
        </w:rPr>
        <w:t>Provide support and reassurance to the local community, by listening or visiting those affected.</w:t>
      </w:r>
    </w:p>
    <w:p w14:paraId="2297CD9F" w14:textId="77777777" w:rsidR="008F15C1" w:rsidRPr="008F15C1" w:rsidRDefault="008F15C1" w:rsidP="008F15C1">
      <w:pPr>
        <w:spacing w:after="0"/>
        <w:jc w:val="both"/>
        <w:rPr>
          <w:rFonts w:eastAsia="Times New Roman"/>
          <w:lang w:eastAsia="en-US"/>
        </w:rPr>
      </w:pPr>
    </w:p>
    <w:p w14:paraId="34B80ED9" w14:textId="4CA3CFE6" w:rsidR="008F15C1" w:rsidRPr="008F15C1" w:rsidRDefault="008F15C1" w:rsidP="008F15C1">
      <w:pPr>
        <w:spacing w:after="0"/>
        <w:jc w:val="both"/>
        <w:rPr>
          <w:rFonts w:eastAsia="Times New Roman"/>
          <w:lang w:eastAsia="en-US"/>
        </w:rPr>
      </w:pPr>
      <w:r w:rsidRPr="008F15C1">
        <w:rPr>
          <w:rFonts w:eastAsia="Times New Roman"/>
          <w:lang w:eastAsia="en-US"/>
        </w:rPr>
        <w:t xml:space="preserve">Members should always </w:t>
      </w:r>
      <w:r w:rsidR="006F5582">
        <w:rPr>
          <w:rFonts w:eastAsia="Times New Roman"/>
          <w:lang w:eastAsia="en-US"/>
        </w:rPr>
        <w:t>ensure c</w:t>
      </w:r>
      <w:r w:rsidRPr="008F15C1">
        <w:rPr>
          <w:rFonts w:eastAsia="Times New Roman"/>
          <w:lang w:eastAsia="en-US"/>
        </w:rPr>
        <w:t xml:space="preserve">ontact </w:t>
      </w:r>
      <w:r w:rsidR="006F5582">
        <w:rPr>
          <w:rFonts w:eastAsia="Times New Roman"/>
          <w:lang w:eastAsia="en-US"/>
        </w:rPr>
        <w:t xml:space="preserve">is made </w:t>
      </w:r>
      <w:r w:rsidR="000E52F7">
        <w:rPr>
          <w:rFonts w:eastAsia="Times New Roman"/>
          <w:lang w:eastAsia="en-US"/>
        </w:rPr>
        <w:t xml:space="preserve">via the Communications Service or Director on Call </w:t>
      </w:r>
      <w:r w:rsidRPr="008F15C1">
        <w:rPr>
          <w:rFonts w:eastAsia="Times New Roman"/>
          <w:lang w:eastAsia="en-US"/>
        </w:rPr>
        <w:t xml:space="preserve">before making visits </w:t>
      </w:r>
      <w:r w:rsidR="006F5582">
        <w:rPr>
          <w:rFonts w:eastAsia="Times New Roman"/>
          <w:lang w:eastAsia="en-US"/>
        </w:rPr>
        <w:t xml:space="preserve">to the BECC </w:t>
      </w:r>
      <w:r w:rsidRPr="008F15C1">
        <w:rPr>
          <w:rFonts w:eastAsia="Times New Roman"/>
          <w:lang w:eastAsia="en-US"/>
        </w:rPr>
        <w:t xml:space="preserve">and should also ensure they carry their </w:t>
      </w:r>
      <w:r w:rsidR="00C97E30">
        <w:rPr>
          <w:rFonts w:eastAsia="Times New Roman"/>
          <w:lang w:eastAsia="en-US"/>
        </w:rPr>
        <w:t>c</w:t>
      </w:r>
      <w:r w:rsidRPr="008F15C1">
        <w:rPr>
          <w:rFonts w:eastAsia="Times New Roman"/>
          <w:lang w:eastAsia="en-US"/>
        </w:rPr>
        <w:t>ouncil ID card and mobile phone</w:t>
      </w:r>
      <w:r w:rsidR="00275448">
        <w:rPr>
          <w:rFonts w:eastAsia="Times New Roman"/>
          <w:lang w:eastAsia="en-US"/>
        </w:rPr>
        <w:t>, to facilitate</w:t>
      </w:r>
      <w:r w:rsidRPr="008F15C1">
        <w:rPr>
          <w:rFonts w:eastAsia="Times New Roman"/>
          <w:lang w:eastAsia="en-US"/>
        </w:rPr>
        <w:t xml:space="preserve"> communication.</w:t>
      </w:r>
    </w:p>
    <w:p w14:paraId="5428C6DE" w14:textId="77777777" w:rsidR="0011318D" w:rsidRPr="008F15C1" w:rsidRDefault="0011318D" w:rsidP="008F15C1">
      <w:pPr>
        <w:spacing w:after="0"/>
        <w:jc w:val="both"/>
        <w:rPr>
          <w:rFonts w:eastAsia="Times New Roman"/>
          <w:lang w:eastAsia="en-US"/>
        </w:rPr>
      </w:pPr>
    </w:p>
    <w:p w14:paraId="2B3154ED" w14:textId="35A86F93" w:rsidR="008F15C1" w:rsidRDefault="009D57C3" w:rsidP="0011318D">
      <w:pPr>
        <w:pStyle w:val="Heading1"/>
        <w:numPr>
          <w:ilvl w:val="0"/>
          <w:numId w:val="37"/>
        </w:numPr>
        <w:ind w:left="0" w:firstLine="0"/>
        <w:rPr>
          <w:rFonts w:eastAsiaTheme="majorEastAsia"/>
          <w:lang w:eastAsia="en-US"/>
        </w:rPr>
      </w:pPr>
      <w:bookmarkStart w:id="102" w:name="_Toc192083002"/>
      <w:r w:rsidRPr="003503CE">
        <w:rPr>
          <w:rFonts w:eastAsiaTheme="majorEastAsia"/>
          <w:lang w:eastAsia="en-US"/>
        </w:rPr>
        <w:t>Useful Links</w:t>
      </w:r>
      <w:bookmarkEnd w:id="102"/>
    </w:p>
    <w:p w14:paraId="23196CCA" w14:textId="77777777" w:rsidR="00007C3A" w:rsidRPr="00F66F19" w:rsidRDefault="00007C3A" w:rsidP="00F66F19">
      <w:pPr>
        <w:rPr>
          <w:lang w:eastAsia="en-US"/>
        </w:rPr>
      </w:pPr>
    </w:p>
    <w:p w14:paraId="4097AEBD" w14:textId="14BB8ACD" w:rsidR="008A2056" w:rsidRPr="00007C3A" w:rsidRDefault="008A2056" w:rsidP="00F66F19">
      <w:pPr>
        <w:pStyle w:val="ListParagraph"/>
        <w:numPr>
          <w:ilvl w:val="0"/>
          <w:numId w:val="39"/>
        </w:numPr>
        <w:spacing w:after="0"/>
        <w:rPr>
          <w:rFonts w:eastAsiaTheme="minorHAnsi"/>
          <w:lang w:eastAsia="en-US"/>
        </w:rPr>
      </w:pPr>
      <w:hyperlink r:id="rId33" w:history="1">
        <w:r w:rsidRPr="00007C3A">
          <w:rPr>
            <w:rStyle w:val="Hyperlink"/>
            <w:rFonts w:eastAsiaTheme="minorHAnsi"/>
            <w:lang w:eastAsia="en-US"/>
          </w:rPr>
          <w:t>Local Authorities’ Preparedness for Civil Emergencies</w:t>
        </w:r>
      </w:hyperlink>
    </w:p>
    <w:p w14:paraId="79C89ECE" w14:textId="348E5595" w:rsidR="008A2056" w:rsidRPr="00007C3A" w:rsidRDefault="00643C7F" w:rsidP="00F66F19">
      <w:pPr>
        <w:pStyle w:val="ListParagraph"/>
        <w:numPr>
          <w:ilvl w:val="0"/>
          <w:numId w:val="39"/>
        </w:numPr>
        <w:spacing w:after="0"/>
        <w:rPr>
          <w:rFonts w:eastAsiaTheme="minorHAnsi"/>
          <w:lang w:eastAsia="en-US"/>
        </w:rPr>
      </w:pPr>
      <w:hyperlink r:id="rId34" w:history="1">
        <w:r w:rsidRPr="00007C3A">
          <w:rPr>
            <w:rStyle w:val="Hyperlink"/>
            <w:rFonts w:eastAsiaTheme="minorHAnsi"/>
            <w:lang w:eastAsia="en-US"/>
          </w:rPr>
          <w:t>Civil Resilience Handbook for London Councillors</w:t>
        </w:r>
      </w:hyperlink>
    </w:p>
    <w:p w14:paraId="5D70F81D" w14:textId="3FE00B60" w:rsidR="00A054D6" w:rsidRPr="00080CA2" w:rsidRDefault="00B2295C" w:rsidP="00F66F19">
      <w:pPr>
        <w:pStyle w:val="ListParagraph"/>
        <w:numPr>
          <w:ilvl w:val="0"/>
          <w:numId w:val="39"/>
        </w:numPr>
        <w:spacing w:after="0"/>
      </w:pPr>
      <w:hyperlink r:id="rId35" w:anchor=":~:text=A%20councillor%E2%80%99s%20guide%20to%20civil%20emergencies%205%20Core,relies%20heavily%20on%20established%20doctrine%20and%20procedures%20which" w:history="1">
        <w:r w:rsidRPr="00007C3A">
          <w:rPr>
            <w:rStyle w:val="Hyperlink"/>
            <w:rFonts w:eastAsiaTheme="minorHAnsi"/>
            <w:lang w:eastAsia="en-US"/>
          </w:rPr>
          <w:t>A Councillor’s Guide to Civil Emergencies</w:t>
        </w:r>
      </w:hyperlink>
    </w:p>
    <w:sectPr w:rsidR="00A054D6" w:rsidRPr="00080CA2" w:rsidSect="00756D76">
      <w:type w:val="continuous"/>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B831" w14:textId="77777777" w:rsidR="004334DB" w:rsidRDefault="004334DB" w:rsidP="00101F8B">
      <w:r>
        <w:separator/>
      </w:r>
    </w:p>
    <w:p w14:paraId="3AF2176D" w14:textId="77777777" w:rsidR="004334DB" w:rsidRDefault="004334DB" w:rsidP="00101F8B"/>
    <w:p w14:paraId="74799273" w14:textId="77777777" w:rsidR="004334DB" w:rsidRDefault="004334DB" w:rsidP="00101F8B"/>
    <w:p w14:paraId="76F44E85" w14:textId="77777777" w:rsidR="004334DB" w:rsidRDefault="004334DB" w:rsidP="00101F8B"/>
    <w:p w14:paraId="15753131" w14:textId="77777777" w:rsidR="004334DB" w:rsidRDefault="004334DB" w:rsidP="00101F8B"/>
    <w:p w14:paraId="4BECD56E" w14:textId="77777777" w:rsidR="004334DB" w:rsidRDefault="004334DB" w:rsidP="00101F8B"/>
  </w:endnote>
  <w:endnote w:type="continuationSeparator" w:id="0">
    <w:p w14:paraId="2FFC0FC7" w14:textId="77777777" w:rsidR="004334DB" w:rsidRDefault="004334DB" w:rsidP="00101F8B">
      <w:r>
        <w:continuationSeparator/>
      </w:r>
    </w:p>
    <w:p w14:paraId="73F60547" w14:textId="77777777" w:rsidR="004334DB" w:rsidRDefault="004334DB" w:rsidP="00101F8B"/>
    <w:p w14:paraId="403579A4" w14:textId="77777777" w:rsidR="004334DB" w:rsidRDefault="004334DB" w:rsidP="00101F8B"/>
    <w:p w14:paraId="5E88645D" w14:textId="77777777" w:rsidR="004334DB" w:rsidRDefault="004334DB" w:rsidP="00101F8B"/>
    <w:p w14:paraId="317F312F" w14:textId="77777777" w:rsidR="004334DB" w:rsidRDefault="004334DB" w:rsidP="00101F8B"/>
    <w:p w14:paraId="778E930A" w14:textId="77777777" w:rsidR="004334DB" w:rsidRDefault="004334DB" w:rsidP="00101F8B"/>
  </w:endnote>
  <w:endnote w:type="continuationNotice" w:id="1">
    <w:p w14:paraId="647B94CC" w14:textId="77777777" w:rsidR="004334DB" w:rsidRDefault="004334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C13B" w14:textId="25A2541A" w:rsidR="00AE4A2F" w:rsidRPr="00CC4CE1" w:rsidRDefault="00AE4A2F"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p w14:paraId="0B17A5A9" w14:textId="404377C5" w:rsidR="00AE4A2F" w:rsidRPr="00CC4CE1" w:rsidRDefault="00AE4A2F" w:rsidP="007C4F08">
    <w:pPr>
      <w:pStyle w:val="Headersfoot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78444" w14:textId="77777777" w:rsidR="004334DB" w:rsidRDefault="004334DB" w:rsidP="00101F8B">
      <w:r>
        <w:separator/>
      </w:r>
    </w:p>
    <w:p w14:paraId="440A018A" w14:textId="77777777" w:rsidR="004334DB" w:rsidRDefault="004334DB" w:rsidP="00101F8B"/>
    <w:p w14:paraId="4EE9E6FF" w14:textId="77777777" w:rsidR="004334DB" w:rsidRDefault="004334DB" w:rsidP="00101F8B"/>
    <w:p w14:paraId="7E4F92A2" w14:textId="77777777" w:rsidR="004334DB" w:rsidRDefault="004334DB" w:rsidP="00101F8B"/>
    <w:p w14:paraId="4DB9546D" w14:textId="77777777" w:rsidR="004334DB" w:rsidRDefault="004334DB" w:rsidP="00101F8B"/>
    <w:p w14:paraId="59E8B1F0" w14:textId="77777777" w:rsidR="004334DB" w:rsidRDefault="004334DB" w:rsidP="00101F8B"/>
  </w:footnote>
  <w:footnote w:type="continuationSeparator" w:id="0">
    <w:p w14:paraId="2D12DA00" w14:textId="77777777" w:rsidR="004334DB" w:rsidRDefault="004334DB" w:rsidP="00101F8B">
      <w:r>
        <w:continuationSeparator/>
      </w:r>
    </w:p>
    <w:p w14:paraId="4741F8BB" w14:textId="77777777" w:rsidR="004334DB" w:rsidRDefault="004334DB" w:rsidP="00101F8B"/>
    <w:p w14:paraId="48F009C1" w14:textId="77777777" w:rsidR="004334DB" w:rsidRDefault="004334DB" w:rsidP="00101F8B"/>
    <w:p w14:paraId="3BB31990" w14:textId="77777777" w:rsidR="004334DB" w:rsidRDefault="004334DB" w:rsidP="00101F8B"/>
    <w:p w14:paraId="60E88B18" w14:textId="77777777" w:rsidR="004334DB" w:rsidRDefault="004334DB" w:rsidP="00101F8B"/>
    <w:p w14:paraId="542CF321" w14:textId="77777777" w:rsidR="004334DB" w:rsidRDefault="004334DB" w:rsidP="00101F8B"/>
  </w:footnote>
  <w:footnote w:type="continuationNotice" w:id="1">
    <w:p w14:paraId="2BEC78DB" w14:textId="77777777" w:rsidR="004334DB" w:rsidRDefault="004334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69126" w14:textId="4A759CD4" w:rsidR="00AE4A2F" w:rsidRPr="00AB45C8" w:rsidRDefault="009D5A5A" w:rsidP="00F171D0">
    <w:pPr>
      <w:spacing w:after="0"/>
      <w:rPr>
        <w:rFonts w:eastAsia="Times New Roman"/>
        <w:b/>
        <w:bCs/>
        <w:color w:val="0062AE"/>
        <w:sz w:val="28"/>
        <w:szCs w:val="28"/>
      </w:rPr>
    </w:pPr>
    <w:r w:rsidRPr="00AB45C8">
      <w:rPr>
        <w:b/>
        <w:bCs/>
        <w:noProof/>
      </w:rPr>
      <w:drawing>
        <wp:anchor distT="0" distB="0" distL="114300" distR="114300" simplePos="0" relativeHeight="251658240" behindDoc="1" locked="0" layoutInCell="1" allowOverlap="1" wp14:anchorId="01959EBB" wp14:editId="2B645B61">
          <wp:simplePos x="0" y="0"/>
          <wp:positionH relativeFrom="page">
            <wp:align>left</wp:align>
          </wp:positionH>
          <wp:positionV relativeFrom="paragraph">
            <wp:posOffset>-450215</wp:posOffset>
          </wp:positionV>
          <wp:extent cx="7553325" cy="10681335"/>
          <wp:effectExtent l="0" t="0" r="9525" b="5715"/>
          <wp:wrapNone/>
          <wp:docPr id="2078195394" name="Picture 20781953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r w:rsidR="00AE4A2F" w:rsidRPr="00AB45C8">
      <w:rPr>
        <w:rFonts w:eastAsia="Times New Roman"/>
        <w:b/>
        <w:bCs/>
        <w:color w:val="0062AE"/>
        <w:sz w:val="28"/>
        <w:szCs w:val="28"/>
      </w:rPr>
      <w:t xml:space="preserve">Civil Protection </w:t>
    </w:r>
    <w:r w:rsidR="00AE4A2F" w:rsidRPr="003F4120">
      <w:rPr>
        <w:rFonts w:eastAsia="Times New Roman"/>
        <w:b/>
        <w:bCs/>
        <w:color w:val="0062AE"/>
        <w:sz w:val="28"/>
        <w:szCs w:val="28"/>
      </w:rPr>
      <w:t>Unit</w:t>
    </w:r>
    <w:bookmarkStart w:id="0" w:name="_Hlk50551336"/>
    <w:bookmarkStart w:id="1" w:name="_Hlk50551337"/>
    <w:bookmarkStart w:id="2" w:name="_Hlk50551338"/>
    <w:bookmarkStart w:id="3" w:name="_Hlk50551339"/>
    <w:bookmarkStart w:id="4" w:name="_Hlk50551340"/>
    <w:bookmarkStart w:id="5" w:name="_Hlk50551341"/>
    <w:bookmarkStart w:id="6" w:name="_Hlk50551342"/>
    <w:bookmarkStart w:id="7" w:name="_Hlk50551343"/>
    <w:bookmarkStart w:id="8" w:name="_Hlk50551344"/>
    <w:bookmarkStart w:id="9" w:name="_Hlk50551345"/>
    <w:bookmarkStart w:id="10" w:name="_Hlk50551346"/>
    <w:bookmarkStart w:id="11" w:name="_Hlk50551347"/>
    <w:bookmarkStart w:id="12" w:name="_Hlk50551348"/>
    <w:bookmarkStart w:id="13" w:name="_Hlk50551349"/>
  </w:p>
  <w:p w14:paraId="567B2CA7" w14:textId="596CFD71" w:rsidR="00AE4A2F" w:rsidRPr="003F4120" w:rsidRDefault="00AE4A2F" w:rsidP="00C03AA4">
    <w:pPr>
      <w:pStyle w:val="Heading2"/>
      <w:rPr>
        <w:rFonts w:eastAsia="Times New Roman"/>
        <w:color w:val="0062AE"/>
      </w:rPr>
    </w:pPr>
    <w:bookmarkStart w:id="14" w:name="_Toc50560695"/>
    <w:bookmarkStart w:id="15" w:name="_Toc50560770"/>
    <w:bookmarkStart w:id="16" w:name="_Toc50561646"/>
    <w:r w:rsidRPr="00AB45C8">
      <w:rPr>
        <w:rFonts w:eastAsia="Times New Roman"/>
      </w:rPr>
      <w:t xml:space="preserve">RESILIENCE, </w:t>
    </w:r>
    <w:r w:rsidRPr="003F4120">
      <w:rPr>
        <w:rFonts w:eastAsia="Times New Roman"/>
        <w:color w:val="0062AE"/>
      </w:rPr>
      <w:t>Its Everyone’s Business!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A419089" w14:textId="2071D7EF" w:rsidR="00AE4A2F" w:rsidRDefault="00AE4A2F" w:rsidP="00101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D5F0" w14:textId="6705E6B2" w:rsidR="00AE4A2F" w:rsidRPr="007B40D8" w:rsidRDefault="003E0D1F" w:rsidP="007C4F08">
    <w:pPr>
      <w:pStyle w:val="Headersfooters"/>
    </w:pPr>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r w:rsidR="000E4902">
          <w:t>A Short Guide to Emergency Planning in Tower Hamlets</w:t>
        </w:r>
      </w:sdtContent>
    </w:sdt>
    <w:r w:rsidR="0018675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DE95" w14:textId="77777777" w:rsidR="00AE4A2F" w:rsidRDefault="00AE4A2F"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A2EA3"/>
    <w:multiLevelType w:val="multilevel"/>
    <w:tmpl w:val="A94E8F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24163F"/>
    <w:multiLevelType w:val="multilevel"/>
    <w:tmpl w:val="F7ECA6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0C140B"/>
    <w:multiLevelType w:val="hybridMultilevel"/>
    <w:tmpl w:val="1B6205CC"/>
    <w:lvl w:ilvl="0" w:tplc="A0AC8C6E">
      <w:start w:val="1"/>
      <w:numFmt w:val="bullet"/>
      <w:lvlText w:val=""/>
      <w:lvlJc w:val="left"/>
      <w:pPr>
        <w:ind w:left="1429" w:hanging="360"/>
      </w:pPr>
      <w:rPr>
        <w:rFonts w:ascii="Symbol" w:hAnsi="Symbol" w:hint="default"/>
        <w:color w:val="0062AE"/>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6E5751"/>
    <w:multiLevelType w:val="multilevel"/>
    <w:tmpl w:val="D304E310"/>
    <w:lvl w:ilvl="0">
      <w:start w:val="3"/>
      <w:numFmt w:val="decimal"/>
      <w:lvlText w:val="%1"/>
      <w:lvlJc w:val="left"/>
      <w:pPr>
        <w:ind w:left="360" w:hanging="360"/>
      </w:pPr>
      <w:rPr>
        <w:rFonts w:hint="default"/>
        <w:color w:val="0062AE"/>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49166B"/>
    <w:multiLevelType w:val="hybridMultilevel"/>
    <w:tmpl w:val="FFFFFFFF"/>
    <w:lvl w:ilvl="0" w:tplc="8CC261DE">
      <w:start w:val="1"/>
      <w:numFmt w:val="bullet"/>
      <w:lvlText w:val=""/>
      <w:lvlJc w:val="left"/>
      <w:pPr>
        <w:ind w:left="720" w:hanging="360"/>
      </w:pPr>
      <w:rPr>
        <w:rFonts w:ascii="Symbol" w:hAnsi="Symbol" w:hint="default"/>
      </w:rPr>
    </w:lvl>
    <w:lvl w:ilvl="1" w:tplc="192AB238">
      <w:start w:val="1"/>
      <w:numFmt w:val="bullet"/>
      <w:lvlText w:val="o"/>
      <w:lvlJc w:val="left"/>
      <w:pPr>
        <w:ind w:left="1440" w:hanging="360"/>
      </w:pPr>
      <w:rPr>
        <w:rFonts w:ascii="Courier New" w:hAnsi="Courier New" w:hint="default"/>
      </w:rPr>
    </w:lvl>
    <w:lvl w:ilvl="2" w:tplc="9508D8B0">
      <w:start w:val="1"/>
      <w:numFmt w:val="bullet"/>
      <w:lvlText w:val=""/>
      <w:lvlJc w:val="left"/>
      <w:pPr>
        <w:ind w:left="2160" w:hanging="360"/>
      </w:pPr>
      <w:rPr>
        <w:rFonts w:ascii="Wingdings" w:hAnsi="Wingdings" w:hint="default"/>
      </w:rPr>
    </w:lvl>
    <w:lvl w:ilvl="3" w:tplc="7D5CDA6C">
      <w:start w:val="1"/>
      <w:numFmt w:val="bullet"/>
      <w:lvlText w:val=""/>
      <w:lvlJc w:val="left"/>
      <w:pPr>
        <w:ind w:left="2880" w:hanging="360"/>
      </w:pPr>
      <w:rPr>
        <w:rFonts w:ascii="Symbol" w:hAnsi="Symbol" w:hint="default"/>
      </w:rPr>
    </w:lvl>
    <w:lvl w:ilvl="4" w:tplc="FE68859A">
      <w:start w:val="1"/>
      <w:numFmt w:val="bullet"/>
      <w:lvlText w:val="o"/>
      <w:lvlJc w:val="left"/>
      <w:pPr>
        <w:ind w:left="3600" w:hanging="360"/>
      </w:pPr>
      <w:rPr>
        <w:rFonts w:ascii="Courier New" w:hAnsi="Courier New" w:hint="default"/>
      </w:rPr>
    </w:lvl>
    <w:lvl w:ilvl="5" w:tplc="EDD22BC4">
      <w:start w:val="1"/>
      <w:numFmt w:val="bullet"/>
      <w:lvlText w:val=""/>
      <w:lvlJc w:val="left"/>
      <w:pPr>
        <w:ind w:left="4320" w:hanging="360"/>
      </w:pPr>
      <w:rPr>
        <w:rFonts w:ascii="Wingdings" w:hAnsi="Wingdings" w:hint="default"/>
      </w:rPr>
    </w:lvl>
    <w:lvl w:ilvl="6" w:tplc="7BFE1EA4">
      <w:start w:val="1"/>
      <w:numFmt w:val="bullet"/>
      <w:lvlText w:val=""/>
      <w:lvlJc w:val="left"/>
      <w:pPr>
        <w:ind w:left="5040" w:hanging="360"/>
      </w:pPr>
      <w:rPr>
        <w:rFonts w:ascii="Symbol" w:hAnsi="Symbol" w:hint="default"/>
      </w:rPr>
    </w:lvl>
    <w:lvl w:ilvl="7" w:tplc="F8AA58C0">
      <w:start w:val="1"/>
      <w:numFmt w:val="bullet"/>
      <w:lvlText w:val="o"/>
      <w:lvlJc w:val="left"/>
      <w:pPr>
        <w:ind w:left="5760" w:hanging="360"/>
      </w:pPr>
      <w:rPr>
        <w:rFonts w:ascii="Courier New" w:hAnsi="Courier New" w:hint="default"/>
      </w:rPr>
    </w:lvl>
    <w:lvl w:ilvl="8" w:tplc="35743586">
      <w:start w:val="1"/>
      <w:numFmt w:val="bullet"/>
      <w:lvlText w:val=""/>
      <w:lvlJc w:val="left"/>
      <w:pPr>
        <w:ind w:left="6480" w:hanging="360"/>
      </w:pPr>
      <w:rPr>
        <w:rFonts w:ascii="Wingdings" w:hAnsi="Wingdings" w:hint="default"/>
      </w:rPr>
    </w:lvl>
  </w:abstractNum>
  <w:abstractNum w:abstractNumId="5" w15:restartNumberingAfterBreak="0">
    <w:nsid w:val="1A4C0C60"/>
    <w:multiLevelType w:val="hybridMultilevel"/>
    <w:tmpl w:val="BD6C5590"/>
    <w:lvl w:ilvl="0" w:tplc="D8AA70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74D4"/>
    <w:multiLevelType w:val="hybridMultilevel"/>
    <w:tmpl w:val="137278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A6750"/>
    <w:multiLevelType w:val="hybridMultilevel"/>
    <w:tmpl w:val="0D549C1C"/>
    <w:lvl w:ilvl="0" w:tplc="710A23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75433"/>
    <w:multiLevelType w:val="multilevel"/>
    <w:tmpl w:val="CC44E2A4"/>
    <w:lvl w:ilvl="0">
      <w:start w:val="1"/>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6DD23B9"/>
    <w:multiLevelType w:val="hybridMultilevel"/>
    <w:tmpl w:val="90BE6E04"/>
    <w:lvl w:ilvl="0" w:tplc="9150332C">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229EB"/>
    <w:multiLevelType w:val="multilevel"/>
    <w:tmpl w:val="9BEC1B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55573A"/>
    <w:multiLevelType w:val="multilevel"/>
    <w:tmpl w:val="16FAEA4C"/>
    <w:lvl w:ilvl="0">
      <w:start w:val="2"/>
      <w:numFmt w:val="decimal"/>
      <w:lvlText w:val="%1"/>
      <w:lvlJc w:val="left"/>
      <w:pPr>
        <w:ind w:left="405" w:hanging="405"/>
      </w:pPr>
      <w:rPr>
        <w:rFonts w:eastAsiaTheme="majorEastAsia" w:hint="default"/>
      </w:rPr>
    </w:lvl>
    <w:lvl w:ilvl="1">
      <w:start w:val="1"/>
      <w:numFmt w:val="decimal"/>
      <w:lvlText w:val="%1.%2"/>
      <w:lvlJc w:val="left"/>
      <w:pPr>
        <w:ind w:left="405" w:hanging="405"/>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2ACA43E1"/>
    <w:multiLevelType w:val="hybridMultilevel"/>
    <w:tmpl w:val="FEA22702"/>
    <w:lvl w:ilvl="0" w:tplc="E48C5FE6">
      <w:start w:val="1"/>
      <w:numFmt w:val="bullet"/>
      <w:lvlText w:val=""/>
      <w:lvlJc w:val="left"/>
      <w:pPr>
        <w:ind w:left="720" w:hanging="360"/>
      </w:pPr>
      <w:rPr>
        <w:rFonts w:ascii="Symbol" w:hAnsi="Symbol" w:hint="default"/>
        <w:color w:val="auto"/>
      </w:rPr>
    </w:lvl>
    <w:lvl w:ilvl="1" w:tplc="325A0544">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82EB0"/>
    <w:multiLevelType w:val="hybridMultilevel"/>
    <w:tmpl w:val="02909630"/>
    <w:lvl w:ilvl="0" w:tplc="514E6DD6">
      <w:start w:val="1"/>
      <w:numFmt w:val="bullet"/>
      <w:lvlText w:val="o"/>
      <w:lvlJc w:val="left"/>
      <w:pPr>
        <w:ind w:left="720" w:hanging="360"/>
      </w:pPr>
      <w:rPr>
        <w:rFonts w:ascii="Courier New" w:hAnsi="Courier New" w:cs="Courier New" w:hint="default"/>
        <w:color w:val="auto"/>
      </w:rPr>
    </w:lvl>
    <w:lvl w:ilvl="1" w:tplc="2B12AC92">
      <w:numFmt w:val="bullet"/>
      <w:lvlText w:val="•"/>
      <w:lvlJc w:val="left"/>
      <w:pPr>
        <w:ind w:left="1815" w:hanging="735"/>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334BB"/>
    <w:multiLevelType w:val="multilevel"/>
    <w:tmpl w:val="530A1B6C"/>
    <w:lvl w:ilvl="0">
      <w:start w:val="13"/>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305267F4"/>
    <w:multiLevelType w:val="hybridMultilevel"/>
    <w:tmpl w:val="56709C1E"/>
    <w:lvl w:ilvl="0" w:tplc="E670D5F4">
      <w:start w:val="1"/>
      <w:numFmt w:val="decimal"/>
      <w:lvlText w:val="%1."/>
      <w:lvlJc w:val="left"/>
      <w:pPr>
        <w:ind w:left="720" w:hanging="360"/>
      </w:pPr>
      <w:rPr>
        <w:rFonts w:hint="default"/>
        <w:b/>
        <w:color w:val="0062AE"/>
        <w:sz w:val="36"/>
        <w:szCs w:val="3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444222"/>
    <w:multiLevelType w:val="hybridMultilevel"/>
    <w:tmpl w:val="0968335C"/>
    <w:lvl w:ilvl="0" w:tplc="EA9E36EA">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26596F"/>
    <w:multiLevelType w:val="hybridMultilevel"/>
    <w:tmpl w:val="D7A8F31A"/>
    <w:lvl w:ilvl="0" w:tplc="EF82CE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C6425"/>
    <w:multiLevelType w:val="hybridMultilevel"/>
    <w:tmpl w:val="4778269A"/>
    <w:lvl w:ilvl="0" w:tplc="DE5063F8">
      <w:start w:val="1"/>
      <w:numFmt w:val="decimal"/>
      <w:lvlText w:val="%1."/>
      <w:lvlJc w:val="left"/>
      <w:pPr>
        <w:ind w:left="720" w:hanging="360"/>
      </w:pPr>
      <w:rPr>
        <w:rFonts w:hint="default"/>
        <w:b/>
        <w:color w:val="0062AE"/>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0B0CEE"/>
    <w:multiLevelType w:val="hybridMultilevel"/>
    <w:tmpl w:val="8CD0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572765"/>
    <w:multiLevelType w:val="hybridMultilevel"/>
    <w:tmpl w:val="25244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07822"/>
    <w:multiLevelType w:val="multilevel"/>
    <w:tmpl w:val="A17236DC"/>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1F97B5F"/>
    <w:multiLevelType w:val="multilevel"/>
    <w:tmpl w:val="49F256E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5E218E"/>
    <w:multiLevelType w:val="multilevel"/>
    <w:tmpl w:val="150CC06E"/>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8E335B8"/>
    <w:multiLevelType w:val="hybridMultilevel"/>
    <w:tmpl w:val="8B5CACEC"/>
    <w:lvl w:ilvl="0" w:tplc="8D020774">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EB2674"/>
    <w:multiLevelType w:val="hybridMultilevel"/>
    <w:tmpl w:val="DC1CCB08"/>
    <w:lvl w:ilvl="0" w:tplc="A0AC8C6E">
      <w:start w:val="1"/>
      <w:numFmt w:val="bullet"/>
      <w:lvlText w:val=""/>
      <w:lvlJc w:val="left"/>
      <w:pPr>
        <w:ind w:left="1429" w:hanging="360"/>
      </w:pPr>
      <w:rPr>
        <w:rFonts w:ascii="Symbol" w:hAnsi="Symbol" w:hint="default"/>
        <w:color w:val="0062AE"/>
      </w:rPr>
    </w:lvl>
    <w:lvl w:ilvl="1" w:tplc="A0AC8C6E">
      <w:start w:val="1"/>
      <w:numFmt w:val="bullet"/>
      <w:lvlText w:val=""/>
      <w:lvlJc w:val="left"/>
      <w:pPr>
        <w:ind w:left="2149" w:hanging="360"/>
      </w:pPr>
      <w:rPr>
        <w:rFonts w:ascii="Symbol" w:hAnsi="Symbol" w:hint="default"/>
        <w:color w:val="0062AE"/>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B075FF7"/>
    <w:multiLevelType w:val="hybridMultilevel"/>
    <w:tmpl w:val="8DC8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4148B"/>
    <w:multiLevelType w:val="multilevel"/>
    <w:tmpl w:val="13BA0910"/>
    <w:lvl w:ilvl="0">
      <w:start w:val="1"/>
      <w:numFmt w:val="decimal"/>
      <w:lvlText w:val="%1."/>
      <w:lvlJc w:val="left"/>
      <w:pPr>
        <w:ind w:left="360" w:hanging="360"/>
      </w:p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AF31EC"/>
    <w:multiLevelType w:val="singleLevel"/>
    <w:tmpl w:val="2F5C514A"/>
    <w:lvl w:ilvl="0">
      <w:start w:val="1"/>
      <w:numFmt w:val="bullet"/>
      <w:lvlText w:val=""/>
      <w:lvlJc w:val="left"/>
      <w:pPr>
        <w:tabs>
          <w:tab w:val="num" w:pos="360"/>
        </w:tabs>
        <w:ind w:left="360" w:hanging="360"/>
      </w:pPr>
      <w:rPr>
        <w:rFonts w:ascii="Symbol" w:hAnsi="Symbol" w:hint="default"/>
        <w:color w:val="auto"/>
      </w:rPr>
    </w:lvl>
  </w:abstractNum>
  <w:abstractNum w:abstractNumId="29" w15:restartNumberingAfterBreak="0">
    <w:nsid w:val="620645B0"/>
    <w:multiLevelType w:val="multilevel"/>
    <w:tmpl w:val="49F256E6"/>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821D65"/>
    <w:multiLevelType w:val="multilevel"/>
    <w:tmpl w:val="B24245A0"/>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916EFC"/>
    <w:multiLevelType w:val="hybridMultilevel"/>
    <w:tmpl w:val="00FADE58"/>
    <w:lvl w:ilvl="0" w:tplc="DE5063F8">
      <w:start w:val="1"/>
      <w:numFmt w:val="decimal"/>
      <w:lvlText w:val="%1."/>
      <w:lvlJc w:val="left"/>
      <w:pPr>
        <w:ind w:left="720" w:hanging="360"/>
      </w:pPr>
      <w:rPr>
        <w:rFonts w:hint="default"/>
        <w:b/>
        <w:color w:val="0062AE"/>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35A58"/>
    <w:multiLevelType w:val="hybridMultilevel"/>
    <w:tmpl w:val="4170F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3F7858"/>
    <w:multiLevelType w:val="hybridMultilevel"/>
    <w:tmpl w:val="217E65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D37BB8"/>
    <w:multiLevelType w:val="hybridMultilevel"/>
    <w:tmpl w:val="42FC4CB8"/>
    <w:lvl w:ilvl="0" w:tplc="C2167E1E">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762120F3"/>
    <w:multiLevelType w:val="hybridMultilevel"/>
    <w:tmpl w:val="152219A6"/>
    <w:lvl w:ilvl="0" w:tplc="242AE8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8A0818"/>
    <w:multiLevelType w:val="multilevel"/>
    <w:tmpl w:val="48183E6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A2079EA"/>
    <w:multiLevelType w:val="hybridMultilevel"/>
    <w:tmpl w:val="CEA8B5BC"/>
    <w:lvl w:ilvl="0" w:tplc="6AEAEDE8">
      <w:start w:val="1"/>
      <w:numFmt w:val="bullet"/>
      <w:lvlText w:val=""/>
      <w:lvlJc w:val="left"/>
      <w:pPr>
        <w:ind w:left="1636" w:hanging="360"/>
      </w:pPr>
      <w:rPr>
        <w:rFonts w:ascii="Symbol" w:hAnsi="Symbol" w:hint="default"/>
        <w:color w:val="auto"/>
      </w:rPr>
    </w:lvl>
    <w:lvl w:ilvl="1" w:tplc="CDD0577E">
      <w:numFmt w:val="bullet"/>
      <w:lvlText w:val="•"/>
      <w:lvlJc w:val="left"/>
      <w:pPr>
        <w:ind w:left="2420" w:hanging="420"/>
      </w:pPr>
      <w:rPr>
        <w:rFonts w:ascii="Arial" w:eastAsia="Times New Roman" w:hAnsi="Arial" w:cs="Times New Roman" w:hint="default"/>
      </w:rPr>
    </w:lvl>
    <w:lvl w:ilvl="2" w:tplc="08090005">
      <w:start w:val="1"/>
      <w:numFmt w:val="bullet"/>
      <w:lvlText w:val=""/>
      <w:lvlJc w:val="left"/>
      <w:pPr>
        <w:ind w:left="3080" w:hanging="360"/>
      </w:pPr>
      <w:rPr>
        <w:rFonts w:ascii="Wingdings" w:hAnsi="Wingdings" w:hint="default"/>
      </w:rPr>
    </w:lvl>
    <w:lvl w:ilvl="3" w:tplc="08090001">
      <w:start w:val="1"/>
      <w:numFmt w:val="bullet"/>
      <w:lvlText w:val=""/>
      <w:lvlJc w:val="left"/>
      <w:pPr>
        <w:ind w:left="3800" w:hanging="360"/>
      </w:pPr>
      <w:rPr>
        <w:rFonts w:ascii="Symbol" w:hAnsi="Symbol" w:hint="default"/>
      </w:rPr>
    </w:lvl>
    <w:lvl w:ilvl="4" w:tplc="08090003">
      <w:start w:val="1"/>
      <w:numFmt w:val="bullet"/>
      <w:lvlText w:val="o"/>
      <w:lvlJc w:val="left"/>
      <w:pPr>
        <w:ind w:left="4520" w:hanging="360"/>
      </w:pPr>
      <w:rPr>
        <w:rFonts w:ascii="Courier New" w:hAnsi="Courier New" w:cs="Times New Roman" w:hint="default"/>
      </w:rPr>
    </w:lvl>
    <w:lvl w:ilvl="5" w:tplc="08090005">
      <w:start w:val="1"/>
      <w:numFmt w:val="bullet"/>
      <w:lvlText w:val=""/>
      <w:lvlJc w:val="left"/>
      <w:pPr>
        <w:ind w:left="5240" w:hanging="360"/>
      </w:pPr>
      <w:rPr>
        <w:rFonts w:ascii="Wingdings" w:hAnsi="Wingdings" w:hint="default"/>
      </w:rPr>
    </w:lvl>
    <w:lvl w:ilvl="6" w:tplc="08090001">
      <w:start w:val="1"/>
      <w:numFmt w:val="bullet"/>
      <w:lvlText w:val=""/>
      <w:lvlJc w:val="left"/>
      <w:pPr>
        <w:ind w:left="5960" w:hanging="360"/>
      </w:pPr>
      <w:rPr>
        <w:rFonts w:ascii="Symbol" w:hAnsi="Symbol" w:hint="default"/>
      </w:rPr>
    </w:lvl>
    <w:lvl w:ilvl="7" w:tplc="08090003">
      <w:start w:val="1"/>
      <w:numFmt w:val="bullet"/>
      <w:lvlText w:val="o"/>
      <w:lvlJc w:val="left"/>
      <w:pPr>
        <w:ind w:left="6680" w:hanging="360"/>
      </w:pPr>
      <w:rPr>
        <w:rFonts w:ascii="Courier New" w:hAnsi="Courier New" w:cs="Times New Roman" w:hint="default"/>
      </w:rPr>
    </w:lvl>
    <w:lvl w:ilvl="8" w:tplc="08090005">
      <w:start w:val="1"/>
      <w:numFmt w:val="bullet"/>
      <w:lvlText w:val=""/>
      <w:lvlJc w:val="left"/>
      <w:pPr>
        <w:ind w:left="7400" w:hanging="360"/>
      </w:pPr>
      <w:rPr>
        <w:rFonts w:ascii="Wingdings" w:hAnsi="Wingdings" w:hint="default"/>
      </w:rPr>
    </w:lvl>
  </w:abstractNum>
  <w:abstractNum w:abstractNumId="38" w15:restartNumberingAfterBreak="0">
    <w:nsid w:val="7DBE33D8"/>
    <w:multiLevelType w:val="hybridMultilevel"/>
    <w:tmpl w:val="E8CC81F6"/>
    <w:lvl w:ilvl="0" w:tplc="400A48B0">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2430328">
    <w:abstractNumId w:val="20"/>
  </w:num>
  <w:num w:numId="2" w16cid:durableId="1342657305">
    <w:abstractNumId w:val="38"/>
  </w:num>
  <w:num w:numId="3" w16cid:durableId="1177571552">
    <w:abstractNumId w:val="24"/>
  </w:num>
  <w:num w:numId="4" w16cid:durableId="1486168548">
    <w:abstractNumId w:val="6"/>
  </w:num>
  <w:num w:numId="5" w16cid:durableId="1495300535">
    <w:abstractNumId w:val="36"/>
  </w:num>
  <w:num w:numId="6" w16cid:durableId="576282189">
    <w:abstractNumId w:val="0"/>
  </w:num>
  <w:num w:numId="7" w16cid:durableId="906232545">
    <w:abstractNumId w:val="1"/>
  </w:num>
  <w:num w:numId="8" w16cid:durableId="1898011354">
    <w:abstractNumId w:val="21"/>
  </w:num>
  <w:num w:numId="9" w16cid:durableId="1310285040">
    <w:abstractNumId w:val="8"/>
  </w:num>
  <w:num w:numId="10" w16cid:durableId="638530578">
    <w:abstractNumId w:val="23"/>
  </w:num>
  <w:num w:numId="11" w16cid:durableId="1740636289">
    <w:abstractNumId w:val="11"/>
  </w:num>
  <w:num w:numId="12" w16cid:durableId="1110777920">
    <w:abstractNumId w:val="7"/>
  </w:num>
  <w:num w:numId="13" w16cid:durableId="1575093050">
    <w:abstractNumId w:val="12"/>
  </w:num>
  <w:num w:numId="14" w16cid:durableId="1337031173">
    <w:abstractNumId w:val="4"/>
  </w:num>
  <w:num w:numId="15" w16cid:durableId="1612662010">
    <w:abstractNumId w:val="32"/>
  </w:num>
  <w:num w:numId="16" w16cid:durableId="1167285346">
    <w:abstractNumId w:val="34"/>
  </w:num>
  <w:num w:numId="17" w16cid:durableId="810368612">
    <w:abstractNumId w:val="17"/>
  </w:num>
  <w:num w:numId="18" w16cid:durableId="460001288">
    <w:abstractNumId w:val="5"/>
  </w:num>
  <w:num w:numId="19" w16cid:durableId="1208223188">
    <w:abstractNumId w:val="28"/>
  </w:num>
  <w:num w:numId="20" w16cid:durableId="1974869483">
    <w:abstractNumId w:val="37"/>
  </w:num>
  <w:num w:numId="21" w16cid:durableId="468012239">
    <w:abstractNumId w:val="13"/>
  </w:num>
  <w:num w:numId="22" w16cid:durableId="1089497533">
    <w:abstractNumId w:val="10"/>
  </w:num>
  <w:num w:numId="23" w16cid:durableId="917328631">
    <w:abstractNumId w:val="30"/>
  </w:num>
  <w:num w:numId="24" w16cid:durableId="290719237">
    <w:abstractNumId w:val="3"/>
  </w:num>
  <w:num w:numId="25" w16cid:durableId="592209120">
    <w:abstractNumId w:val="29"/>
  </w:num>
  <w:num w:numId="26" w16cid:durableId="597837503">
    <w:abstractNumId w:val="22"/>
  </w:num>
  <w:num w:numId="27" w16cid:durableId="1094666425">
    <w:abstractNumId w:val="14"/>
  </w:num>
  <w:num w:numId="28" w16cid:durableId="1627462853">
    <w:abstractNumId w:val="2"/>
  </w:num>
  <w:num w:numId="29" w16cid:durableId="971599766">
    <w:abstractNumId w:val="25"/>
  </w:num>
  <w:num w:numId="30" w16cid:durableId="598950490">
    <w:abstractNumId w:val="18"/>
  </w:num>
  <w:num w:numId="31" w16cid:durableId="992370840">
    <w:abstractNumId w:val="31"/>
  </w:num>
  <w:num w:numId="32" w16cid:durableId="547645034">
    <w:abstractNumId w:val="15"/>
  </w:num>
  <w:num w:numId="33" w16cid:durableId="940265460">
    <w:abstractNumId w:val="35"/>
  </w:num>
  <w:num w:numId="34" w16cid:durableId="2070037106">
    <w:abstractNumId w:val="9"/>
  </w:num>
  <w:num w:numId="35" w16cid:durableId="910192006">
    <w:abstractNumId w:val="16"/>
  </w:num>
  <w:num w:numId="36" w16cid:durableId="1206335763">
    <w:abstractNumId w:val="26"/>
  </w:num>
  <w:num w:numId="37" w16cid:durableId="627315625">
    <w:abstractNumId w:val="27"/>
  </w:num>
  <w:num w:numId="38" w16cid:durableId="1989823385">
    <w:abstractNumId w:val="33"/>
  </w:num>
  <w:num w:numId="39" w16cid:durableId="1618230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WyuCBYGZ8PPyVFGKR0PhSI2Eu9HQMWLAtxl7TVa49QzO5natn8+R2uLI/pHqBnC/P5GnkRkAzbgdvMqWkDDPIQ==" w:salt="T6RojEYn8knKmBGapXd+Y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119D"/>
    <w:rsid w:val="00002C82"/>
    <w:rsid w:val="00002FF7"/>
    <w:rsid w:val="00003BE9"/>
    <w:rsid w:val="00007C3A"/>
    <w:rsid w:val="00010117"/>
    <w:rsid w:val="0001653A"/>
    <w:rsid w:val="000165E6"/>
    <w:rsid w:val="00021BC9"/>
    <w:rsid w:val="000300EF"/>
    <w:rsid w:val="000305E2"/>
    <w:rsid w:val="000317DE"/>
    <w:rsid w:val="00032903"/>
    <w:rsid w:val="000351D2"/>
    <w:rsid w:val="000366ED"/>
    <w:rsid w:val="00037153"/>
    <w:rsid w:val="00037717"/>
    <w:rsid w:val="000402D1"/>
    <w:rsid w:val="0004070A"/>
    <w:rsid w:val="00040854"/>
    <w:rsid w:val="0004158E"/>
    <w:rsid w:val="000444F8"/>
    <w:rsid w:val="00045B8F"/>
    <w:rsid w:val="000470B4"/>
    <w:rsid w:val="00047BEC"/>
    <w:rsid w:val="0005030A"/>
    <w:rsid w:val="00052134"/>
    <w:rsid w:val="00056150"/>
    <w:rsid w:val="00056706"/>
    <w:rsid w:val="00056C63"/>
    <w:rsid w:val="00057405"/>
    <w:rsid w:val="00063EA4"/>
    <w:rsid w:val="00066A3C"/>
    <w:rsid w:val="00070438"/>
    <w:rsid w:val="00071495"/>
    <w:rsid w:val="000772C8"/>
    <w:rsid w:val="00080992"/>
    <w:rsid w:val="00080CA2"/>
    <w:rsid w:val="00080CB7"/>
    <w:rsid w:val="000844F7"/>
    <w:rsid w:val="0008562A"/>
    <w:rsid w:val="00086F3A"/>
    <w:rsid w:val="00087235"/>
    <w:rsid w:val="0009026D"/>
    <w:rsid w:val="000932AD"/>
    <w:rsid w:val="00095309"/>
    <w:rsid w:val="000A0EF4"/>
    <w:rsid w:val="000A266E"/>
    <w:rsid w:val="000A5A13"/>
    <w:rsid w:val="000A671A"/>
    <w:rsid w:val="000B075B"/>
    <w:rsid w:val="000B317E"/>
    <w:rsid w:val="000B37D1"/>
    <w:rsid w:val="000B3AE6"/>
    <w:rsid w:val="000B6B91"/>
    <w:rsid w:val="000B7828"/>
    <w:rsid w:val="000C3278"/>
    <w:rsid w:val="000C432E"/>
    <w:rsid w:val="000C461A"/>
    <w:rsid w:val="000C4DF5"/>
    <w:rsid w:val="000C564B"/>
    <w:rsid w:val="000D110A"/>
    <w:rsid w:val="000D1205"/>
    <w:rsid w:val="000E1914"/>
    <w:rsid w:val="000E233D"/>
    <w:rsid w:val="000E28A3"/>
    <w:rsid w:val="000E2D1B"/>
    <w:rsid w:val="000E4902"/>
    <w:rsid w:val="000E52F7"/>
    <w:rsid w:val="000E6842"/>
    <w:rsid w:val="000F1E32"/>
    <w:rsid w:val="000F28BF"/>
    <w:rsid w:val="000F475F"/>
    <w:rsid w:val="00101F8B"/>
    <w:rsid w:val="00103A11"/>
    <w:rsid w:val="00106CD7"/>
    <w:rsid w:val="00112F90"/>
    <w:rsid w:val="0011318D"/>
    <w:rsid w:val="00114878"/>
    <w:rsid w:val="00117791"/>
    <w:rsid w:val="00117CD7"/>
    <w:rsid w:val="00124225"/>
    <w:rsid w:val="00124C38"/>
    <w:rsid w:val="00124DD7"/>
    <w:rsid w:val="00130289"/>
    <w:rsid w:val="00135015"/>
    <w:rsid w:val="001357FA"/>
    <w:rsid w:val="00136427"/>
    <w:rsid w:val="00140485"/>
    <w:rsid w:val="001410BE"/>
    <w:rsid w:val="0014126B"/>
    <w:rsid w:val="001419CF"/>
    <w:rsid w:val="00142805"/>
    <w:rsid w:val="00143457"/>
    <w:rsid w:val="001461B2"/>
    <w:rsid w:val="00146979"/>
    <w:rsid w:val="00153385"/>
    <w:rsid w:val="0015417D"/>
    <w:rsid w:val="00154F47"/>
    <w:rsid w:val="00162551"/>
    <w:rsid w:val="00163D45"/>
    <w:rsid w:val="001702A6"/>
    <w:rsid w:val="00170598"/>
    <w:rsid w:val="001711EE"/>
    <w:rsid w:val="0017162C"/>
    <w:rsid w:val="00173B2A"/>
    <w:rsid w:val="00173D7C"/>
    <w:rsid w:val="00176D80"/>
    <w:rsid w:val="00180A31"/>
    <w:rsid w:val="0018291B"/>
    <w:rsid w:val="001831A9"/>
    <w:rsid w:val="00184519"/>
    <w:rsid w:val="00184BF4"/>
    <w:rsid w:val="00185CA7"/>
    <w:rsid w:val="00185E99"/>
    <w:rsid w:val="00186753"/>
    <w:rsid w:val="00192065"/>
    <w:rsid w:val="0019378B"/>
    <w:rsid w:val="001A10EA"/>
    <w:rsid w:val="001A333C"/>
    <w:rsid w:val="001A3B1C"/>
    <w:rsid w:val="001A7A73"/>
    <w:rsid w:val="001B022C"/>
    <w:rsid w:val="001B076D"/>
    <w:rsid w:val="001B0C4D"/>
    <w:rsid w:val="001C1CF4"/>
    <w:rsid w:val="001D0F17"/>
    <w:rsid w:val="001D1D48"/>
    <w:rsid w:val="001D2CB5"/>
    <w:rsid w:val="001D6C0A"/>
    <w:rsid w:val="001D719E"/>
    <w:rsid w:val="001E12F3"/>
    <w:rsid w:val="001E5C6D"/>
    <w:rsid w:val="001E6CB3"/>
    <w:rsid w:val="001F2D26"/>
    <w:rsid w:val="001F40E1"/>
    <w:rsid w:val="001F529D"/>
    <w:rsid w:val="001F5A13"/>
    <w:rsid w:val="001F78A9"/>
    <w:rsid w:val="002027DE"/>
    <w:rsid w:val="002060F6"/>
    <w:rsid w:val="002063D5"/>
    <w:rsid w:val="00211DED"/>
    <w:rsid w:val="00212796"/>
    <w:rsid w:val="00214EFE"/>
    <w:rsid w:val="002166A3"/>
    <w:rsid w:val="0021684B"/>
    <w:rsid w:val="00224818"/>
    <w:rsid w:val="00224900"/>
    <w:rsid w:val="0022658E"/>
    <w:rsid w:val="00227F28"/>
    <w:rsid w:val="00231300"/>
    <w:rsid w:val="00232308"/>
    <w:rsid w:val="002376E0"/>
    <w:rsid w:val="00237846"/>
    <w:rsid w:val="0024177E"/>
    <w:rsid w:val="00242A24"/>
    <w:rsid w:val="00244CE6"/>
    <w:rsid w:val="0024741A"/>
    <w:rsid w:val="00251CF8"/>
    <w:rsid w:val="00253020"/>
    <w:rsid w:val="002541F4"/>
    <w:rsid w:val="00260344"/>
    <w:rsid w:val="002604A2"/>
    <w:rsid w:val="002607A3"/>
    <w:rsid w:val="00261A1C"/>
    <w:rsid w:val="00262A62"/>
    <w:rsid w:val="00264D2C"/>
    <w:rsid w:val="0026518E"/>
    <w:rsid w:val="00265760"/>
    <w:rsid w:val="00267C3F"/>
    <w:rsid w:val="00272CB7"/>
    <w:rsid w:val="00275089"/>
    <w:rsid w:val="00275448"/>
    <w:rsid w:val="0027562C"/>
    <w:rsid w:val="00276718"/>
    <w:rsid w:val="0028019F"/>
    <w:rsid w:val="00281BAA"/>
    <w:rsid w:val="00282781"/>
    <w:rsid w:val="00283057"/>
    <w:rsid w:val="0028357A"/>
    <w:rsid w:val="00284556"/>
    <w:rsid w:val="00284830"/>
    <w:rsid w:val="0028764E"/>
    <w:rsid w:val="00290DBA"/>
    <w:rsid w:val="002925F7"/>
    <w:rsid w:val="00292C4C"/>
    <w:rsid w:val="00297396"/>
    <w:rsid w:val="002A0BFA"/>
    <w:rsid w:val="002A1965"/>
    <w:rsid w:val="002A431D"/>
    <w:rsid w:val="002A45EA"/>
    <w:rsid w:val="002A787B"/>
    <w:rsid w:val="002C0590"/>
    <w:rsid w:val="002C1A5C"/>
    <w:rsid w:val="002C2951"/>
    <w:rsid w:val="002C5165"/>
    <w:rsid w:val="002D0CA1"/>
    <w:rsid w:val="002D3D34"/>
    <w:rsid w:val="002D4AB5"/>
    <w:rsid w:val="002D4C02"/>
    <w:rsid w:val="002D4F22"/>
    <w:rsid w:val="002D522C"/>
    <w:rsid w:val="002D5670"/>
    <w:rsid w:val="002D5D6B"/>
    <w:rsid w:val="002E1FDF"/>
    <w:rsid w:val="002E608F"/>
    <w:rsid w:val="002E7138"/>
    <w:rsid w:val="002E7626"/>
    <w:rsid w:val="002E76CC"/>
    <w:rsid w:val="002E7DD5"/>
    <w:rsid w:val="002F3770"/>
    <w:rsid w:val="002F47DB"/>
    <w:rsid w:val="002F7389"/>
    <w:rsid w:val="0030119F"/>
    <w:rsid w:val="003029C4"/>
    <w:rsid w:val="00303BBB"/>
    <w:rsid w:val="00307029"/>
    <w:rsid w:val="0030730D"/>
    <w:rsid w:val="00310A91"/>
    <w:rsid w:val="003176E2"/>
    <w:rsid w:val="00317DE8"/>
    <w:rsid w:val="00321457"/>
    <w:rsid w:val="0032207B"/>
    <w:rsid w:val="00322574"/>
    <w:rsid w:val="0032267B"/>
    <w:rsid w:val="00323C24"/>
    <w:rsid w:val="003241C2"/>
    <w:rsid w:val="003244C0"/>
    <w:rsid w:val="00324E38"/>
    <w:rsid w:val="00325BB5"/>
    <w:rsid w:val="003346B8"/>
    <w:rsid w:val="00334FB8"/>
    <w:rsid w:val="00336693"/>
    <w:rsid w:val="00336FB1"/>
    <w:rsid w:val="0034014E"/>
    <w:rsid w:val="00341F69"/>
    <w:rsid w:val="00342388"/>
    <w:rsid w:val="003434BD"/>
    <w:rsid w:val="0034538C"/>
    <w:rsid w:val="003503CE"/>
    <w:rsid w:val="003514A7"/>
    <w:rsid w:val="00351D93"/>
    <w:rsid w:val="00352CFB"/>
    <w:rsid w:val="00355DB8"/>
    <w:rsid w:val="00356D49"/>
    <w:rsid w:val="00356DE7"/>
    <w:rsid w:val="00357184"/>
    <w:rsid w:val="003578A3"/>
    <w:rsid w:val="00357A5B"/>
    <w:rsid w:val="00361865"/>
    <w:rsid w:val="00361C8E"/>
    <w:rsid w:val="00362328"/>
    <w:rsid w:val="00364082"/>
    <w:rsid w:val="00364F7B"/>
    <w:rsid w:val="00366984"/>
    <w:rsid w:val="00370E12"/>
    <w:rsid w:val="00372739"/>
    <w:rsid w:val="00372C1E"/>
    <w:rsid w:val="00373898"/>
    <w:rsid w:val="003747C3"/>
    <w:rsid w:val="00377CFE"/>
    <w:rsid w:val="00377E79"/>
    <w:rsid w:val="0038008E"/>
    <w:rsid w:val="0038093A"/>
    <w:rsid w:val="00381337"/>
    <w:rsid w:val="0038136A"/>
    <w:rsid w:val="00382264"/>
    <w:rsid w:val="0038269D"/>
    <w:rsid w:val="00383D29"/>
    <w:rsid w:val="00384269"/>
    <w:rsid w:val="003867C7"/>
    <w:rsid w:val="00387A80"/>
    <w:rsid w:val="003949A2"/>
    <w:rsid w:val="00396E68"/>
    <w:rsid w:val="003A2F56"/>
    <w:rsid w:val="003A52D7"/>
    <w:rsid w:val="003A6481"/>
    <w:rsid w:val="003B186E"/>
    <w:rsid w:val="003B59ED"/>
    <w:rsid w:val="003B59F0"/>
    <w:rsid w:val="003B737F"/>
    <w:rsid w:val="003C0B0D"/>
    <w:rsid w:val="003C165A"/>
    <w:rsid w:val="003C1992"/>
    <w:rsid w:val="003C2457"/>
    <w:rsid w:val="003C39E3"/>
    <w:rsid w:val="003C6DEF"/>
    <w:rsid w:val="003C77E8"/>
    <w:rsid w:val="003D4092"/>
    <w:rsid w:val="003E0D1F"/>
    <w:rsid w:val="003E224A"/>
    <w:rsid w:val="003E319D"/>
    <w:rsid w:val="003E4226"/>
    <w:rsid w:val="003F15BF"/>
    <w:rsid w:val="003F3244"/>
    <w:rsid w:val="003F4120"/>
    <w:rsid w:val="003F6545"/>
    <w:rsid w:val="003F695A"/>
    <w:rsid w:val="004022B5"/>
    <w:rsid w:val="00403413"/>
    <w:rsid w:val="00403DAD"/>
    <w:rsid w:val="00406444"/>
    <w:rsid w:val="004107DF"/>
    <w:rsid w:val="00411824"/>
    <w:rsid w:val="00413D7B"/>
    <w:rsid w:val="00415382"/>
    <w:rsid w:val="00417E3D"/>
    <w:rsid w:val="00424763"/>
    <w:rsid w:val="0042577D"/>
    <w:rsid w:val="00426225"/>
    <w:rsid w:val="004271FF"/>
    <w:rsid w:val="00427FA1"/>
    <w:rsid w:val="004307FC"/>
    <w:rsid w:val="00431B10"/>
    <w:rsid w:val="00432F9E"/>
    <w:rsid w:val="00433314"/>
    <w:rsid w:val="004334DB"/>
    <w:rsid w:val="00434531"/>
    <w:rsid w:val="004369A3"/>
    <w:rsid w:val="00437D87"/>
    <w:rsid w:val="0044234A"/>
    <w:rsid w:val="004445F8"/>
    <w:rsid w:val="00445103"/>
    <w:rsid w:val="004454D5"/>
    <w:rsid w:val="00445606"/>
    <w:rsid w:val="00452815"/>
    <w:rsid w:val="00452DD5"/>
    <w:rsid w:val="00453A20"/>
    <w:rsid w:val="0045449D"/>
    <w:rsid w:val="004548EB"/>
    <w:rsid w:val="0045668D"/>
    <w:rsid w:val="00463B31"/>
    <w:rsid w:val="00466649"/>
    <w:rsid w:val="00474A50"/>
    <w:rsid w:val="00481180"/>
    <w:rsid w:val="0048169E"/>
    <w:rsid w:val="00482A23"/>
    <w:rsid w:val="00482E1B"/>
    <w:rsid w:val="00484602"/>
    <w:rsid w:val="00484C19"/>
    <w:rsid w:val="00487B2A"/>
    <w:rsid w:val="00491158"/>
    <w:rsid w:val="004912DD"/>
    <w:rsid w:val="00492254"/>
    <w:rsid w:val="004925E0"/>
    <w:rsid w:val="004927E6"/>
    <w:rsid w:val="0049293C"/>
    <w:rsid w:val="00497A27"/>
    <w:rsid w:val="004A0057"/>
    <w:rsid w:val="004A139C"/>
    <w:rsid w:val="004A216F"/>
    <w:rsid w:val="004A4847"/>
    <w:rsid w:val="004A5B21"/>
    <w:rsid w:val="004B03BA"/>
    <w:rsid w:val="004B295E"/>
    <w:rsid w:val="004B5735"/>
    <w:rsid w:val="004B6282"/>
    <w:rsid w:val="004B6CFA"/>
    <w:rsid w:val="004B7C99"/>
    <w:rsid w:val="004C0187"/>
    <w:rsid w:val="004C0B39"/>
    <w:rsid w:val="004C1C4E"/>
    <w:rsid w:val="004C54AA"/>
    <w:rsid w:val="004C67D5"/>
    <w:rsid w:val="004D2BBD"/>
    <w:rsid w:val="004D3723"/>
    <w:rsid w:val="004D39AA"/>
    <w:rsid w:val="004D3B77"/>
    <w:rsid w:val="004D4B76"/>
    <w:rsid w:val="004D5906"/>
    <w:rsid w:val="004D6386"/>
    <w:rsid w:val="004D6560"/>
    <w:rsid w:val="004D7C1D"/>
    <w:rsid w:val="004E108A"/>
    <w:rsid w:val="004E18F4"/>
    <w:rsid w:val="004E2543"/>
    <w:rsid w:val="004E7936"/>
    <w:rsid w:val="004F1AF2"/>
    <w:rsid w:val="004F2C7B"/>
    <w:rsid w:val="004F5A74"/>
    <w:rsid w:val="004F7205"/>
    <w:rsid w:val="004F752B"/>
    <w:rsid w:val="004F78CE"/>
    <w:rsid w:val="00503593"/>
    <w:rsid w:val="00503602"/>
    <w:rsid w:val="00504F34"/>
    <w:rsid w:val="00505E1D"/>
    <w:rsid w:val="0051511E"/>
    <w:rsid w:val="00516979"/>
    <w:rsid w:val="00517A1D"/>
    <w:rsid w:val="00520259"/>
    <w:rsid w:val="00522819"/>
    <w:rsid w:val="00530341"/>
    <w:rsid w:val="0053123D"/>
    <w:rsid w:val="005331B7"/>
    <w:rsid w:val="00533868"/>
    <w:rsid w:val="00534043"/>
    <w:rsid w:val="00534E1A"/>
    <w:rsid w:val="005376D8"/>
    <w:rsid w:val="0054451A"/>
    <w:rsid w:val="00550442"/>
    <w:rsid w:val="0055127F"/>
    <w:rsid w:val="00553692"/>
    <w:rsid w:val="00553F04"/>
    <w:rsid w:val="00554A83"/>
    <w:rsid w:val="00555741"/>
    <w:rsid w:val="00556F59"/>
    <w:rsid w:val="00560A93"/>
    <w:rsid w:val="00561300"/>
    <w:rsid w:val="005631B5"/>
    <w:rsid w:val="00563302"/>
    <w:rsid w:val="005638F7"/>
    <w:rsid w:val="00564F9C"/>
    <w:rsid w:val="00565CD0"/>
    <w:rsid w:val="005731FD"/>
    <w:rsid w:val="00585FFB"/>
    <w:rsid w:val="00590DC8"/>
    <w:rsid w:val="00590F98"/>
    <w:rsid w:val="0059183C"/>
    <w:rsid w:val="005918F7"/>
    <w:rsid w:val="0059241B"/>
    <w:rsid w:val="00592F12"/>
    <w:rsid w:val="00593D14"/>
    <w:rsid w:val="00596E4B"/>
    <w:rsid w:val="005974D7"/>
    <w:rsid w:val="005A0770"/>
    <w:rsid w:val="005A5859"/>
    <w:rsid w:val="005A73D5"/>
    <w:rsid w:val="005B3FE1"/>
    <w:rsid w:val="005B6C8A"/>
    <w:rsid w:val="005C2164"/>
    <w:rsid w:val="005C5195"/>
    <w:rsid w:val="005C7596"/>
    <w:rsid w:val="005D115D"/>
    <w:rsid w:val="005D3B4C"/>
    <w:rsid w:val="005D54B1"/>
    <w:rsid w:val="005E0007"/>
    <w:rsid w:val="005E05D2"/>
    <w:rsid w:val="005E5062"/>
    <w:rsid w:val="005E57A5"/>
    <w:rsid w:val="005E7150"/>
    <w:rsid w:val="005F02B2"/>
    <w:rsid w:val="005F24A1"/>
    <w:rsid w:val="005F24B4"/>
    <w:rsid w:val="005F351F"/>
    <w:rsid w:val="00602B28"/>
    <w:rsid w:val="00602CF6"/>
    <w:rsid w:val="00605BFC"/>
    <w:rsid w:val="006100A7"/>
    <w:rsid w:val="00612668"/>
    <w:rsid w:val="00614EF8"/>
    <w:rsid w:val="00615CED"/>
    <w:rsid w:val="00617BBC"/>
    <w:rsid w:val="00617D2F"/>
    <w:rsid w:val="00617FDA"/>
    <w:rsid w:val="006212EF"/>
    <w:rsid w:val="006213DE"/>
    <w:rsid w:val="00624114"/>
    <w:rsid w:val="00626A58"/>
    <w:rsid w:val="00627C91"/>
    <w:rsid w:val="00630AE8"/>
    <w:rsid w:val="006320A8"/>
    <w:rsid w:val="00635AF0"/>
    <w:rsid w:val="00636FB6"/>
    <w:rsid w:val="00640BD9"/>
    <w:rsid w:val="00641BFC"/>
    <w:rsid w:val="00642050"/>
    <w:rsid w:val="00642323"/>
    <w:rsid w:val="006432B0"/>
    <w:rsid w:val="006433D8"/>
    <w:rsid w:val="00643A6F"/>
    <w:rsid w:val="00643C7F"/>
    <w:rsid w:val="00643DE7"/>
    <w:rsid w:val="00645759"/>
    <w:rsid w:val="00646C0D"/>
    <w:rsid w:val="00652AC3"/>
    <w:rsid w:val="00653EA4"/>
    <w:rsid w:val="00656F63"/>
    <w:rsid w:val="00661F4C"/>
    <w:rsid w:val="0066467D"/>
    <w:rsid w:val="00671580"/>
    <w:rsid w:val="006739F1"/>
    <w:rsid w:val="006760AD"/>
    <w:rsid w:val="0067628A"/>
    <w:rsid w:val="00676F12"/>
    <w:rsid w:val="006808CB"/>
    <w:rsid w:val="0069071B"/>
    <w:rsid w:val="00691CA6"/>
    <w:rsid w:val="00692548"/>
    <w:rsid w:val="00693717"/>
    <w:rsid w:val="0069379F"/>
    <w:rsid w:val="00693A10"/>
    <w:rsid w:val="00694B79"/>
    <w:rsid w:val="006950F7"/>
    <w:rsid w:val="00696C22"/>
    <w:rsid w:val="00697C6F"/>
    <w:rsid w:val="006A0819"/>
    <w:rsid w:val="006A48E5"/>
    <w:rsid w:val="006A4A91"/>
    <w:rsid w:val="006A6580"/>
    <w:rsid w:val="006A6700"/>
    <w:rsid w:val="006B5542"/>
    <w:rsid w:val="006C4746"/>
    <w:rsid w:val="006C5849"/>
    <w:rsid w:val="006D105D"/>
    <w:rsid w:val="006D1A4D"/>
    <w:rsid w:val="006D321B"/>
    <w:rsid w:val="006D384C"/>
    <w:rsid w:val="006D4BDB"/>
    <w:rsid w:val="006E033E"/>
    <w:rsid w:val="006E10E3"/>
    <w:rsid w:val="006F0378"/>
    <w:rsid w:val="006F258D"/>
    <w:rsid w:val="006F3113"/>
    <w:rsid w:val="006F3FC0"/>
    <w:rsid w:val="006F46FF"/>
    <w:rsid w:val="006F50B5"/>
    <w:rsid w:val="006F5582"/>
    <w:rsid w:val="006F5B1F"/>
    <w:rsid w:val="006F602F"/>
    <w:rsid w:val="0070092D"/>
    <w:rsid w:val="00701FA2"/>
    <w:rsid w:val="00705DC5"/>
    <w:rsid w:val="007107ED"/>
    <w:rsid w:val="0071180E"/>
    <w:rsid w:val="007123EA"/>
    <w:rsid w:val="00716698"/>
    <w:rsid w:val="007178B9"/>
    <w:rsid w:val="00723890"/>
    <w:rsid w:val="00723F65"/>
    <w:rsid w:val="00724320"/>
    <w:rsid w:val="0072535F"/>
    <w:rsid w:val="00730787"/>
    <w:rsid w:val="007439D7"/>
    <w:rsid w:val="007457D0"/>
    <w:rsid w:val="00746068"/>
    <w:rsid w:val="007468BC"/>
    <w:rsid w:val="00747AA5"/>
    <w:rsid w:val="00747E3E"/>
    <w:rsid w:val="00752E7A"/>
    <w:rsid w:val="00753D55"/>
    <w:rsid w:val="00756D76"/>
    <w:rsid w:val="00763673"/>
    <w:rsid w:val="0076651A"/>
    <w:rsid w:val="007678DC"/>
    <w:rsid w:val="00771E75"/>
    <w:rsid w:val="00771EF2"/>
    <w:rsid w:val="00772BA3"/>
    <w:rsid w:val="00773D1A"/>
    <w:rsid w:val="00774185"/>
    <w:rsid w:val="00775F62"/>
    <w:rsid w:val="00777AE6"/>
    <w:rsid w:val="00781024"/>
    <w:rsid w:val="00785237"/>
    <w:rsid w:val="007866F9"/>
    <w:rsid w:val="00791CD9"/>
    <w:rsid w:val="007931DE"/>
    <w:rsid w:val="00793238"/>
    <w:rsid w:val="007953AB"/>
    <w:rsid w:val="00795CEE"/>
    <w:rsid w:val="007A0078"/>
    <w:rsid w:val="007A6922"/>
    <w:rsid w:val="007B1796"/>
    <w:rsid w:val="007B40D8"/>
    <w:rsid w:val="007B5F71"/>
    <w:rsid w:val="007B5F90"/>
    <w:rsid w:val="007B6D78"/>
    <w:rsid w:val="007B72A2"/>
    <w:rsid w:val="007C006F"/>
    <w:rsid w:val="007C01FF"/>
    <w:rsid w:val="007C28D4"/>
    <w:rsid w:val="007C4F08"/>
    <w:rsid w:val="007C53ED"/>
    <w:rsid w:val="007D0BFA"/>
    <w:rsid w:val="007D0D14"/>
    <w:rsid w:val="007D3844"/>
    <w:rsid w:val="007D3B7D"/>
    <w:rsid w:val="007D5321"/>
    <w:rsid w:val="007E1AC2"/>
    <w:rsid w:val="007E5528"/>
    <w:rsid w:val="007E5646"/>
    <w:rsid w:val="007E6A34"/>
    <w:rsid w:val="007E6C2C"/>
    <w:rsid w:val="007F05C8"/>
    <w:rsid w:val="007F19DF"/>
    <w:rsid w:val="007F391C"/>
    <w:rsid w:val="007F43CB"/>
    <w:rsid w:val="00801738"/>
    <w:rsid w:val="00803890"/>
    <w:rsid w:val="00810BAF"/>
    <w:rsid w:val="00811655"/>
    <w:rsid w:val="00811FE9"/>
    <w:rsid w:val="0081201E"/>
    <w:rsid w:val="008149D3"/>
    <w:rsid w:val="00815201"/>
    <w:rsid w:val="008158A3"/>
    <w:rsid w:val="00817887"/>
    <w:rsid w:val="00820753"/>
    <w:rsid w:val="00824DD7"/>
    <w:rsid w:val="0082507F"/>
    <w:rsid w:val="00827A9E"/>
    <w:rsid w:val="00827B88"/>
    <w:rsid w:val="00830061"/>
    <w:rsid w:val="0083514D"/>
    <w:rsid w:val="0083716D"/>
    <w:rsid w:val="00845D99"/>
    <w:rsid w:val="0084705B"/>
    <w:rsid w:val="00847631"/>
    <w:rsid w:val="00847745"/>
    <w:rsid w:val="00851A6F"/>
    <w:rsid w:val="00852209"/>
    <w:rsid w:val="00853AFE"/>
    <w:rsid w:val="0085479E"/>
    <w:rsid w:val="0086113B"/>
    <w:rsid w:val="008616D1"/>
    <w:rsid w:val="00862686"/>
    <w:rsid w:val="0086325F"/>
    <w:rsid w:val="0086587F"/>
    <w:rsid w:val="00870C01"/>
    <w:rsid w:val="0087483A"/>
    <w:rsid w:val="00876063"/>
    <w:rsid w:val="00880FFC"/>
    <w:rsid w:val="00881C27"/>
    <w:rsid w:val="00883526"/>
    <w:rsid w:val="008845A2"/>
    <w:rsid w:val="00885317"/>
    <w:rsid w:val="00886A02"/>
    <w:rsid w:val="00887453"/>
    <w:rsid w:val="00891D43"/>
    <w:rsid w:val="00895AE1"/>
    <w:rsid w:val="008A02BA"/>
    <w:rsid w:val="008A2056"/>
    <w:rsid w:val="008A4297"/>
    <w:rsid w:val="008A46FB"/>
    <w:rsid w:val="008A5BB3"/>
    <w:rsid w:val="008B4899"/>
    <w:rsid w:val="008B48A3"/>
    <w:rsid w:val="008B52B3"/>
    <w:rsid w:val="008B58F9"/>
    <w:rsid w:val="008B59A1"/>
    <w:rsid w:val="008B70E7"/>
    <w:rsid w:val="008C3E0B"/>
    <w:rsid w:val="008C74C8"/>
    <w:rsid w:val="008D1667"/>
    <w:rsid w:val="008D3A4B"/>
    <w:rsid w:val="008D4A1C"/>
    <w:rsid w:val="008D63DC"/>
    <w:rsid w:val="008E64A6"/>
    <w:rsid w:val="008F15C1"/>
    <w:rsid w:val="008F188E"/>
    <w:rsid w:val="008F5406"/>
    <w:rsid w:val="008F6526"/>
    <w:rsid w:val="008F67BC"/>
    <w:rsid w:val="00902010"/>
    <w:rsid w:val="00902456"/>
    <w:rsid w:val="00903FF6"/>
    <w:rsid w:val="00904A6D"/>
    <w:rsid w:val="00906FDF"/>
    <w:rsid w:val="00911AC1"/>
    <w:rsid w:val="00912233"/>
    <w:rsid w:val="009145BD"/>
    <w:rsid w:val="009148FB"/>
    <w:rsid w:val="00915945"/>
    <w:rsid w:val="009161AC"/>
    <w:rsid w:val="0091622B"/>
    <w:rsid w:val="00916B6B"/>
    <w:rsid w:val="009174E0"/>
    <w:rsid w:val="009177D7"/>
    <w:rsid w:val="009203E2"/>
    <w:rsid w:val="009214F9"/>
    <w:rsid w:val="009229C6"/>
    <w:rsid w:val="00924A95"/>
    <w:rsid w:val="009254A1"/>
    <w:rsid w:val="009315D7"/>
    <w:rsid w:val="00931E53"/>
    <w:rsid w:val="00934A76"/>
    <w:rsid w:val="00941BC2"/>
    <w:rsid w:val="00941F7B"/>
    <w:rsid w:val="00944D3B"/>
    <w:rsid w:val="009479A1"/>
    <w:rsid w:val="009502EE"/>
    <w:rsid w:val="00951069"/>
    <w:rsid w:val="00951272"/>
    <w:rsid w:val="00951601"/>
    <w:rsid w:val="00951D26"/>
    <w:rsid w:val="00952494"/>
    <w:rsid w:val="009533B2"/>
    <w:rsid w:val="009554CF"/>
    <w:rsid w:val="00955AC8"/>
    <w:rsid w:val="00956F20"/>
    <w:rsid w:val="0096096E"/>
    <w:rsid w:val="00961AA0"/>
    <w:rsid w:val="00963C7B"/>
    <w:rsid w:val="00963FDC"/>
    <w:rsid w:val="009646F8"/>
    <w:rsid w:val="009652AA"/>
    <w:rsid w:val="00965BEF"/>
    <w:rsid w:val="00972B02"/>
    <w:rsid w:val="00972F70"/>
    <w:rsid w:val="00973916"/>
    <w:rsid w:val="00976491"/>
    <w:rsid w:val="00976E69"/>
    <w:rsid w:val="00977221"/>
    <w:rsid w:val="00980272"/>
    <w:rsid w:val="00993014"/>
    <w:rsid w:val="00994859"/>
    <w:rsid w:val="00994B4C"/>
    <w:rsid w:val="00994F42"/>
    <w:rsid w:val="00997F10"/>
    <w:rsid w:val="009A4E0F"/>
    <w:rsid w:val="009B115E"/>
    <w:rsid w:val="009B2B14"/>
    <w:rsid w:val="009B3248"/>
    <w:rsid w:val="009B3C91"/>
    <w:rsid w:val="009B4DF1"/>
    <w:rsid w:val="009B79F2"/>
    <w:rsid w:val="009C1038"/>
    <w:rsid w:val="009C22C9"/>
    <w:rsid w:val="009C4BC7"/>
    <w:rsid w:val="009C56BC"/>
    <w:rsid w:val="009C6F15"/>
    <w:rsid w:val="009C7D6B"/>
    <w:rsid w:val="009D4747"/>
    <w:rsid w:val="009D57C3"/>
    <w:rsid w:val="009D5A5A"/>
    <w:rsid w:val="009E3603"/>
    <w:rsid w:val="009E568E"/>
    <w:rsid w:val="009E58D7"/>
    <w:rsid w:val="009E6540"/>
    <w:rsid w:val="009F1734"/>
    <w:rsid w:val="009F231B"/>
    <w:rsid w:val="009F2D87"/>
    <w:rsid w:val="009F57BE"/>
    <w:rsid w:val="00A000B1"/>
    <w:rsid w:val="00A0013A"/>
    <w:rsid w:val="00A04ECF"/>
    <w:rsid w:val="00A054D6"/>
    <w:rsid w:val="00A138EA"/>
    <w:rsid w:val="00A14215"/>
    <w:rsid w:val="00A15C9D"/>
    <w:rsid w:val="00A172A5"/>
    <w:rsid w:val="00A17616"/>
    <w:rsid w:val="00A17702"/>
    <w:rsid w:val="00A231DB"/>
    <w:rsid w:val="00A24A3C"/>
    <w:rsid w:val="00A26082"/>
    <w:rsid w:val="00A26251"/>
    <w:rsid w:val="00A301EE"/>
    <w:rsid w:val="00A3194B"/>
    <w:rsid w:val="00A32EEF"/>
    <w:rsid w:val="00A34A28"/>
    <w:rsid w:val="00A3657F"/>
    <w:rsid w:val="00A43360"/>
    <w:rsid w:val="00A43C76"/>
    <w:rsid w:val="00A46AC6"/>
    <w:rsid w:val="00A509AB"/>
    <w:rsid w:val="00A52B16"/>
    <w:rsid w:val="00A53768"/>
    <w:rsid w:val="00A54CAC"/>
    <w:rsid w:val="00A5622E"/>
    <w:rsid w:val="00A56268"/>
    <w:rsid w:val="00A56A68"/>
    <w:rsid w:val="00A56A7E"/>
    <w:rsid w:val="00A60853"/>
    <w:rsid w:val="00A64814"/>
    <w:rsid w:val="00A72CEC"/>
    <w:rsid w:val="00A74042"/>
    <w:rsid w:val="00A77B1F"/>
    <w:rsid w:val="00A8119F"/>
    <w:rsid w:val="00A845D0"/>
    <w:rsid w:val="00A845E4"/>
    <w:rsid w:val="00A8494C"/>
    <w:rsid w:val="00A85B64"/>
    <w:rsid w:val="00A864D2"/>
    <w:rsid w:val="00A86BDB"/>
    <w:rsid w:val="00A87CAA"/>
    <w:rsid w:val="00A902BE"/>
    <w:rsid w:val="00A93B02"/>
    <w:rsid w:val="00AA0805"/>
    <w:rsid w:val="00AA0BFD"/>
    <w:rsid w:val="00AA1B2B"/>
    <w:rsid w:val="00AA7136"/>
    <w:rsid w:val="00AA79F3"/>
    <w:rsid w:val="00AB08CF"/>
    <w:rsid w:val="00AB14F8"/>
    <w:rsid w:val="00AB1F7F"/>
    <w:rsid w:val="00AB45C8"/>
    <w:rsid w:val="00AB604B"/>
    <w:rsid w:val="00AC0573"/>
    <w:rsid w:val="00AC19C5"/>
    <w:rsid w:val="00AC20BA"/>
    <w:rsid w:val="00AC5A9F"/>
    <w:rsid w:val="00AE1E4B"/>
    <w:rsid w:val="00AE3E11"/>
    <w:rsid w:val="00AE3FD4"/>
    <w:rsid w:val="00AE4A2F"/>
    <w:rsid w:val="00AE7478"/>
    <w:rsid w:val="00AF19B0"/>
    <w:rsid w:val="00AF1AD7"/>
    <w:rsid w:val="00AF2161"/>
    <w:rsid w:val="00AF49BC"/>
    <w:rsid w:val="00AF5329"/>
    <w:rsid w:val="00AF5DCD"/>
    <w:rsid w:val="00B0425F"/>
    <w:rsid w:val="00B06C30"/>
    <w:rsid w:val="00B0777F"/>
    <w:rsid w:val="00B11CD7"/>
    <w:rsid w:val="00B14C26"/>
    <w:rsid w:val="00B174B5"/>
    <w:rsid w:val="00B21F73"/>
    <w:rsid w:val="00B2295C"/>
    <w:rsid w:val="00B2328C"/>
    <w:rsid w:val="00B24837"/>
    <w:rsid w:val="00B2667A"/>
    <w:rsid w:val="00B35D41"/>
    <w:rsid w:val="00B40346"/>
    <w:rsid w:val="00B45870"/>
    <w:rsid w:val="00B46A0D"/>
    <w:rsid w:val="00B46DC2"/>
    <w:rsid w:val="00B51EDF"/>
    <w:rsid w:val="00B53635"/>
    <w:rsid w:val="00B536CD"/>
    <w:rsid w:val="00B56409"/>
    <w:rsid w:val="00B56E78"/>
    <w:rsid w:val="00B57ADA"/>
    <w:rsid w:val="00B6065A"/>
    <w:rsid w:val="00B677BE"/>
    <w:rsid w:val="00B702D0"/>
    <w:rsid w:val="00B7115E"/>
    <w:rsid w:val="00B712DA"/>
    <w:rsid w:val="00B71714"/>
    <w:rsid w:val="00B7197A"/>
    <w:rsid w:val="00B71CC0"/>
    <w:rsid w:val="00B72882"/>
    <w:rsid w:val="00B81AB3"/>
    <w:rsid w:val="00B8209A"/>
    <w:rsid w:val="00B85C46"/>
    <w:rsid w:val="00B87EA3"/>
    <w:rsid w:val="00B90A5A"/>
    <w:rsid w:val="00B9177F"/>
    <w:rsid w:val="00B974FD"/>
    <w:rsid w:val="00BA25EA"/>
    <w:rsid w:val="00BA324C"/>
    <w:rsid w:val="00BA332D"/>
    <w:rsid w:val="00BA3C08"/>
    <w:rsid w:val="00BA61FD"/>
    <w:rsid w:val="00BA63ED"/>
    <w:rsid w:val="00BB4272"/>
    <w:rsid w:val="00BB4D31"/>
    <w:rsid w:val="00BB55B5"/>
    <w:rsid w:val="00BB68F3"/>
    <w:rsid w:val="00BC6302"/>
    <w:rsid w:val="00BC7744"/>
    <w:rsid w:val="00BC7A92"/>
    <w:rsid w:val="00BD072E"/>
    <w:rsid w:val="00BD226C"/>
    <w:rsid w:val="00BD3241"/>
    <w:rsid w:val="00BD407B"/>
    <w:rsid w:val="00BD633C"/>
    <w:rsid w:val="00BD6BD2"/>
    <w:rsid w:val="00BD7C2D"/>
    <w:rsid w:val="00BE36FE"/>
    <w:rsid w:val="00BE4198"/>
    <w:rsid w:val="00BE43EF"/>
    <w:rsid w:val="00BE4602"/>
    <w:rsid w:val="00BE6FB3"/>
    <w:rsid w:val="00BE771A"/>
    <w:rsid w:val="00BF3663"/>
    <w:rsid w:val="00BF4101"/>
    <w:rsid w:val="00BF4317"/>
    <w:rsid w:val="00BF5A53"/>
    <w:rsid w:val="00C035DB"/>
    <w:rsid w:val="00C038B8"/>
    <w:rsid w:val="00C03AA4"/>
    <w:rsid w:val="00C04113"/>
    <w:rsid w:val="00C051EE"/>
    <w:rsid w:val="00C06633"/>
    <w:rsid w:val="00C12453"/>
    <w:rsid w:val="00C12B93"/>
    <w:rsid w:val="00C13BED"/>
    <w:rsid w:val="00C1449E"/>
    <w:rsid w:val="00C14FF1"/>
    <w:rsid w:val="00C205CD"/>
    <w:rsid w:val="00C20E61"/>
    <w:rsid w:val="00C2325F"/>
    <w:rsid w:val="00C26909"/>
    <w:rsid w:val="00C26B0E"/>
    <w:rsid w:val="00C27205"/>
    <w:rsid w:val="00C30DBE"/>
    <w:rsid w:val="00C31AE2"/>
    <w:rsid w:val="00C3296E"/>
    <w:rsid w:val="00C32E32"/>
    <w:rsid w:val="00C33CA4"/>
    <w:rsid w:val="00C35D3B"/>
    <w:rsid w:val="00C360E7"/>
    <w:rsid w:val="00C410AA"/>
    <w:rsid w:val="00C4360D"/>
    <w:rsid w:val="00C43F25"/>
    <w:rsid w:val="00C4422F"/>
    <w:rsid w:val="00C46A03"/>
    <w:rsid w:val="00C46B53"/>
    <w:rsid w:val="00C5703C"/>
    <w:rsid w:val="00C620C1"/>
    <w:rsid w:val="00C711A3"/>
    <w:rsid w:val="00C723E0"/>
    <w:rsid w:val="00C74C64"/>
    <w:rsid w:val="00C74EAA"/>
    <w:rsid w:val="00C752BD"/>
    <w:rsid w:val="00C76982"/>
    <w:rsid w:val="00C87C21"/>
    <w:rsid w:val="00C9039A"/>
    <w:rsid w:val="00C9160F"/>
    <w:rsid w:val="00C94018"/>
    <w:rsid w:val="00C9421F"/>
    <w:rsid w:val="00C943A0"/>
    <w:rsid w:val="00C967EF"/>
    <w:rsid w:val="00C97E30"/>
    <w:rsid w:val="00CA0ADA"/>
    <w:rsid w:val="00CA0B25"/>
    <w:rsid w:val="00CA1E8E"/>
    <w:rsid w:val="00CA3330"/>
    <w:rsid w:val="00CA3651"/>
    <w:rsid w:val="00CB23DE"/>
    <w:rsid w:val="00CB2C19"/>
    <w:rsid w:val="00CB3302"/>
    <w:rsid w:val="00CB53C9"/>
    <w:rsid w:val="00CB5809"/>
    <w:rsid w:val="00CB5A7E"/>
    <w:rsid w:val="00CC0E30"/>
    <w:rsid w:val="00CC4067"/>
    <w:rsid w:val="00CC480E"/>
    <w:rsid w:val="00CC4CE1"/>
    <w:rsid w:val="00CD408E"/>
    <w:rsid w:val="00CD5476"/>
    <w:rsid w:val="00CD7912"/>
    <w:rsid w:val="00CE164D"/>
    <w:rsid w:val="00CE1DEE"/>
    <w:rsid w:val="00CF0700"/>
    <w:rsid w:val="00CF1AEA"/>
    <w:rsid w:val="00CF1FFA"/>
    <w:rsid w:val="00CF26C9"/>
    <w:rsid w:val="00CF3823"/>
    <w:rsid w:val="00D021DB"/>
    <w:rsid w:val="00D028E3"/>
    <w:rsid w:val="00D031FE"/>
    <w:rsid w:val="00D035EB"/>
    <w:rsid w:val="00D06671"/>
    <w:rsid w:val="00D0692D"/>
    <w:rsid w:val="00D06BEC"/>
    <w:rsid w:val="00D174DF"/>
    <w:rsid w:val="00D17521"/>
    <w:rsid w:val="00D2061A"/>
    <w:rsid w:val="00D22647"/>
    <w:rsid w:val="00D226BC"/>
    <w:rsid w:val="00D2492D"/>
    <w:rsid w:val="00D2551B"/>
    <w:rsid w:val="00D26BE4"/>
    <w:rsid w:val="00D30AF2"/>
    <w:rsid w:val="00D31E11"/>
    <w:rsid w:val="00D33D99"/>
    <w:rsid w:val="00D377BC"/>
    <w:rsid w:val="00D431AF"/>
    <w:rsid w:val="00D43340"/>
    <w:rsid w:val="00D43DBD"/>
    <w:rsid w:val="00D449C1"/>
    <w:rsid w:val="00D47449"/>
    <w:rsid w:val="00D5469C"/>
    <w:rsid w:val="00D54996"/>
    <w:rsid w:val="00D556E8"/>
    <w:rsid w:val="00D61648"/>
    <w:rsid w:val="00D622B7"/>
    <w:rsid w:val="00D63A87"/>
    <w:rsid w:val="00D674EB"/>
    <w:rsid w:val="00D67C5D"/>
    <w:rsid w:val="00D67E25"/>
    <w:rsid w:val="00D70268"/>
    <w:rsid w:val="00D73CF2"/>
    <w:rsid w:val="00D75163"/>
    <w:rsid w:val="00D76F0E"/>
    <w:rsid w:val="00D770E0"/>
    <w:rsid w:val="00D813FC"/>
    <w:rsid w:val="00D82CA3"/>
    <w:rsid w:val="00D8338A"/>
    <w:rsid w:val="00D850B2"/>
    <w:rsid w:val="00D9090B"/>
    <w:rsid w:val="00D92807"/>
    <w:rsid w:val="00D965CB"/>
    <w:rsid w:val="00DA4563"/>
    <w:rsid w:val="00DA575A"/>
    <w:rsid w:val="00DA6C8F"/>
    <w:rsid w:val="00DB0C4B"/>
    <w:rsid w:val="00DB5F51"/>
    <w:rsid w:val="00DC0596"/>
    <w:rsid w:val="00DC3F08"/>
    <w:rsid w:val="00DD0055"/>
    <w:rsid w:val="00DD46BA"/>
    <w:rsid w:val="00DD4BD5"/>
    <w:rsid w:val="00DE2697"/>
    <w:rsid w:val="00DE2F66"/>
    <w:rsid w:val="00DE4491"/>
    <w:rsid w:val="00DE5FA3"/>
    <w:rsid w:val="00DE6076"/>
    <w:rsid w:val="00DE68EB"/>
    <w:rsid w:val="00DF085E"/>
    <w:rsid w:val="00DF2DE3"/>
    <w:rsid w:val="00DF4042"/>
    <w:rsid w:val="00DF5646"/>
    <w:rsid w:val="00DF7BF7"/>
    <w:rsid w:val="00E0094B"/>
    <w:rsid w:val="00E00EA6"/>
    <w:rsid w:val="00E056E4"/>
    <w:rsid w:val="00E116D6"/>
    <w:rsid w:val="00E12D32"/>
    <w:rsid w:val="00E139DE"/>
    <w:rsid w:val="00E14361"/>
    <w:rsid w:val="00E14E5A"/>
    <w:rsid w:val="00E16871"/>
    <w:rsid w:val="00E20A42"/>
    <w:rsid w:val="00E25148"/>
    <w:rsid w:val="00E26A8B"/>
    <w:rsid w:val="00E30886"/>
    <w:rsid w:val="00E3294B"/>
    <w:rsid w:val="00E37679"/>
    <w:rsid w:val="00E438B6"/>
    <w:rsid w:val="00E43D8C"/>
    <w:rsid w:val="00E448E8"/>
    <w:rsid w:val="00E44D62"/>
    <w:rsid w:val="00E457D3"/>
    <w:rsid w:val="00E47528"/>
    <w:rsid w:val="00E52A6F"/>
    <w:rsid w:val="00E53894"/>
    <w:rsid w:val="00E543DC"/>
    <w:rsid w:val="00E54B17"/>
    <w:rsid w:val="00E7215E"/>
    <w:rsid w:val="00E730F5"/>
    <w:rsid w:val="00E75060"/>
    <w:rsid w:val="00E75220"/>
    <w:rsid w:val="00E772A7"/>
    <w:rsid w:val="00E7751D"/>
    <w:rsid w:val="00E77540"/>
    <w:rsid w:val="00E80741"/>
    <w:rsid w:val="00E83DD7"/>
    <w:rsid w:val="00E84085"/>
    <w:rsid w:val="00E86362"/>
    <w:rsid w:val="00E87D39"/>
    <w:rsid w:val="00E87F98"/>
    <w:rsid w:val="00E940B0"/>
    <w:rsid w:val="00EA031F"/>
    <w:rsid w:val="00EA20A3"/>
    <w:rsid w:val="00EA329F"/>
    <w:rsid w:val="00EA3DDB"/>
    <w:rsid w:val="00EA3FA8"/>
    <w:rsid w:val="00EA4564"/>
    <w:rsid w:val="00EA456D"/>
    <w:rsid w:val="00EA49B9"/>
    <w:rsid w:val="00EA63B7"/>
    <w:rsid w:val="00EA694C"/>
    <w:rsid w:val="00EB03A5"/>
    <w:rsid w:val="00EB10E5"/>
    <w:rsid w:val="00EB1C18"/>
    <w:rsid w:val="00EB256C"/>
    <w:rsid w:val="00EB25D9"/>
    <w:rsid w:val="00EB3021"/>
    <w:rsid w:val="00EB52EE"/>
    <w:rsid w:val="00EC275B"/>
    <w:rsid w:val="00EC46D3"/>
    <w:rsid w:val="00EC6E01"/>
    <w:rsid w:val="00EC7B05"/>
    <w:rsid w:val="00ED2933"/>
    <w:rsid w:val="00ED4010"/>
    <w:rsid w:val="00ED7BC0"/>
    <w:rsid w:val="00EE1A09"/>
    <w:rsid w:val="00EE2396"/>
    <w:rsid w:val="00EE2A63"/>
    <w:rsid w:val="00EE3A38"/>
    <w:rsid w:val="00EF001A"/>
    <w:rsid w:val="00EF270F"/>
    <w:rsid w:val="00EF3782"/>
    <w:rsid w:val="00F000D9"/>
    <w:rsid w:val="00F001C9"/>
    <w:rsid w:val="00F00A71"/>
    <w:rsid w:val="00F03F75"/>
    <w:rsid w:val="00F061C0"/>
    <w:rsid w:val="00F06B18"/>
    <w:rsid w:val="00F14E7A"/>
    <w:rsid w:val="00F15CFF"/>
    <w:rsid w:val="00F171D0"/>
    <w:rsid w:val="00F241F9"/>
    <w:rsid w:val="00F27FAC"/>
    <w:rsid w:val="00F302C3"/>
    <w:rsid w:val="00F31081"/>
    <w:rsid w:val="00F3212F"/>
    <w:rsid w:val="00F337CC"/>
    <w:rsid w:val="00F34BFD"/>
    <w:rsid w:val="00F34E47"/>
    <w:rsid w:val="00F40073"/>
    <w:rsid w:val="00F41C68"/>
    <w:rsid w:val="00F46D78"/>
    <w:rsid w:val="00F478D8"/>
    <w:rsid w:val="00F47A1F"/>
    <w:rsid w:val="00F5083F"/>
    <w:rsid w:val="00F56330"/>
    <w:rsid w:val="00F60C47"/>
    <w:rsid w:val="00F6306B"/>
    <w:rsid w:val="00F63477"/>
    <w:rsid w:val="00F639F6"/>
    <w:rsid w:val="00F66F19"/>
    <w:rsid w:val="00F716A1"/>
    <w:rsid w:val="00F72054"/>
    <w:rsid w:val="00F72A79"/>
    <w:rsid w:val="00F75523"/>
    <w:rsid w:val="00F817CC"/>
    <w:rsid w:val="00F82526"/>
    <w:rsid w:val="00F828BC"/>
    <w:rsid w:val="00F900F7"/>
    <w:rsid w:val="00F9057C"/>
    <w:rsid w:val="00F92366"/>
    <w:rsid w:val="00F92A91"/>
    <w:rsid w:val="00F93AE7"/>
    <w:rsid w:val="00F94B45"/>
    <w:rsid w:val="00F9507A"/>
    <w:rsid w:val="00F96700"/>
    <w:rsid w:val="00F9769A"/>
    <w:rsid w:val="00FA0307"/>
    <w:rsid w:val="00FA133A"/>
    <w:rsid w:val="00FB2A94"/>
    <w:rsid w:val="00FB458B"/>
    <w:rsid w:val="00FB5371"/>
    <w:rsid w:val="00FB55C5"/>
    <w:rsid w:val="00FB5C17"/>
    <w:rsid w:val="00FB7832"/>
    <w:rsid w:val="00FC1398"/>
    <w:rsid w:val="00FC1FF3"/>
    <w:rsid w:val="00FC2F7B"/>
    <w:rsid w:val="00FC61B5"/>
    <w:rsid w:val="00FD0904"/>
    <w:rsid w:val="00FD16BC"/>
    <w:rsid w:val="00FD24B9"/>
    <w:rsid w:val="00FD27C7"/>
    <w:rsid w:val="00FD597C"/>
    <w:rsid w:val="00FE030B"/>
    <w:rsid w:val="00FE3835"/>
    <w:rsid w:val="00FE405E"/>
    <w:rsid w:val="00FE506C"/>
    <w:rsid w:val="00FE677E"/>
    <w:rsid w:val="00FF1DCA"/>
    <w:rsid w:val="00FF3BA5"/>
    <w:rsid w:val="00FF6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9A0C0C92-2E63-47E2-9F1B-379B99F8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unhideWhenUsed/>
    <w:rsid w:val="008F15C1"/>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11DED"/>
    <w:pPr>
      <w:keepNext/>
      <w:keepLines/>
      <w:spacing w:before="20" w:after="0"/>
      <w:outlineLvl w:val="3"/>
    </w:pPr>
    <w:rPr>
      <w:rFonts w:eastAsiaTheme="majorEastAsia"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qFormat/>
    <w:rsid w:val="00106CD7"/>
    <w:pPr>
      <w:keepNext/>
      <w:keepLines/>
      <w:spacing w:before="240" w:line="259" w:lineRule="auto"/>
      <w:outlineLvl w:val="9"/>
    </w:pPr>
    <w:rPr>
      <w:rFonts w:eastAsiaTheme="majorEastAsia" w:cstheme="majorBidi"/>
      <w:b w:val="0"/>
      <w:bCs w:val="0"/>
      <w:sz w:val="28"/>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Web2">
    <w:name w:val="Table Web 2"/>
    <w:basedOn w:val="TableNormal"/>
    <w:rsid w:val="00F171D0"/>
    <w:pPr>
      <w:spacing w:after="0" w:line="240" w:lineRule="auto"/>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rsid w:val="00A054D6"/>
    <w:pPr>
      <w:ind w:left="720"/>
      <w:contextualSpacing/>
    </w:pPr>
  </w:style>
  <w:style w:type="character" w:customStyle="1" w:styleId="Heading3Char">
    <w:name w:val="Heading 3 Char"/>
    <w:basedOn w:val="DefaultParagraphFont"/>
    <w:link w:val="Heading3"/>
    <w:uiPriority w:val="9"/>
    <w:rsid w:val="008F15C1"/>
    <w:rPr>
      <w:rFonts w:asciiTheme="majorHAnsi" w:eastAsiaTheme="majorEastAsia" w:hAnsiTheme="majorHAnsi" w:cstheme="majorBidi"/>
      <w:color w:val="1F3763" w:themeColor="accent1" w:themeShade="7F"/>
      <w:sz w:val="24"/>
      <w:szCs w:val="24"/>
      <w:lang w:eastAsia="en-GB"/>
    </w:rPr>
  </w:style>
  <w:style w:type="table" w:styleId="TableGrid">
    <w:name w:val="Table Grid"/>
    <w:basedOn w:val="TableNormal"/>
    <w:uiPriority w:val="59"/>
    <w:unhideWhenUsed/>
    <w:rsid w:val="008F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538C"/>
    <w:rPr>
      <w:color w:val="605E5C"/>
      <w:shd w:val="clear" w:color="auto" w:fill="E1DFDD"/>
    </w:rPr>
  </w:style>
  <w:style w:type="table" w:styleId="TableGridLight">
    <w:name w:val="Grid Table Light"/>
    <w:basedOn w:val="TableNormal"/>
    <w:uiPriority w:val="40"/>
    <w:rsid w:val="00AE4A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FD27C7"/>
    <w:rPr>
      <w:color w:val="954F72" w:themeColor="followedHyperlink"/>
      <w:u w:val="single"/>
    </w:rPr>
  </w:style>
  <w:style w:type="paragraph" w:styleId="Caption">
    <w:name w:val="caption"/>
    <w:basedOn w:val="Normal"/>
    <w:next w:val="Normal"/>
    <w:uiPriority w:val="35"/>
    <w:unhideWhenUsed/>
    <w:qFormat/>
    <w:rsid w:val="00817887"/>
    <w:pPr>
      <w:spacing w:after="200"/>
    </w:pPr>
    <w:rPr>
      <w:i/>
      <w:iCs/>
      <w:color w:val="44546A" w:themeColor="text2"/>
      <w:sz w:val="18"/>
      <w:szCs w:val="18"/>
    </w:rPr>
  </w:style>
  <w:style w:type="paragraph" w:styleId="Revision">
    <w:name w:val="Revision"/>
    <w:hidden/>
    <w:uiPriority w:val="99"/>
    <w:semiHidden/>
    <w:rsid w:val="00A509AB"/>
    <w:pPr>
      <w:spacing w:after="0" w:line="240" w:lineRule="auto"/>
    </w:pPr>
    <w:rPr>
      <w:rFonts w:ascii="Arial" w:eastAsiaTheme="minorEastAsia" w:hAnsi="Arial" w:cs="Arial"/>
      <w:sz w:val="24"/>
      <w:szCs w:val="24"/>
      <w:lang w:eastAsia="en-GB"/>
    </w:rPr>
  </w:style>
  <w:style w:type="character" w:styleId="CommentReference">
    <w:name w:val="annotation reference"/>
    <w:basedOn w:val="DefaultParagraphFont"/>
    <w:uiPriority w:val="99"/>
    <w:semiHidden/>
    <w:unhideWhenUsed/>
    <w:rsid w:val="00432F9E"/>
    <w:rPr>
      <w:sz w:val="16"/>
      <w:szCs w:val="16"/>
    </w:rPr>
  </w:style>
  <w:style w:type="paragraph" w:styleId="CommentText">
    <w:name w:val="annotation text"/>
    <w:basedOn w:val="Normal"/>
    <w:link w:val="CommentTextChar"/>
    <w:uiPriority w:val="99"/>
    <w:unhideWhenUsed/>
    <w:rsid w:val="00432F9E"/>
    <w:rPr>
      <w:sz w:val="20"/>
      <w:szCs w:val="20"/>
    </w:rPr>
  </w:style>
  <w:style w:type="character" w:customStyle="1" w:styleId="CommentTextChar">
    <w:name w:val="Comment Text Char"/>
    <w:basedOn w:val="DefaultParagraphFont"/>
    <w:link w:val="CommentText"/>
    <w:uiPriority w:val="99"/>
    <w:rsid w:val="00432F9E"/>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432F9E"/>
    <w:rPr>
      <w:b/>
      <w:bCs/>
    </w:rPr>
  </w:style>
  <w:style w:type="character" w:customStyle="1" w:styleId="CommentSubjectChar">
    <w:name w:val="Comment Subject Char"/>
    <w:basedOn w:val="CommentTextChar"/>
    <w:link w:val="CommentSubject"/>
    <w:uiPriority w:val="99"/>
    <w:semiHidden/>
    <w:rsid w:val="00432F9E"/>
    <w:rPr>
      <w:rFonts w:ascii="Arial" w:eastAsiaTheme="minorEastAsia" w:hAnsi="Arial" w:cs="Arial"/>
      <w:b/>
      <w:bCs/>
      <w:sz w:val="20"/>
      <w:szCs w:val="20"/>
      <w:lang w:eastAsia="en-GB"/>
    </w:rPr>
  </w:style>
  <w:style w:type="character" w:customStyle="1" w:styleId="Heading4Char">
    <w:name w:val="Heading 4 Char"/>
    <w:basedOn w:val="DefaultParagraphFont"/>
    <w:link w:val="Heading4"/>
    <w:uiPriority w:val="9"/>
    <w:rsid w:val="00211DED"/>
    <w:rPr>
      <w:rFonts w:ascii="Arial" w:eastAsiaTheme="majorEastAsia" w:hAnsi="Arial" w:cstheme="majorBidi"/>
      <w:iCs/>
      <w:color w:val="2F5496"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58335">
      <w:bodyDiv w:val="1"/>
      <w:marLeft w:val="0"/>
      <w:marRight w:val="0"/>
      <w:marTop w:val="0"/>
      <w:marBottom w:val="0"/>
      <w:divBdr>
        <w:top w:val="none" w:sz="0" w:space="0" w:color="auto"/>
        <w:left w:val="none" w:sz="0" w:space="0" w:color="auto"/>
        <w:bottom w:val="none" w:sz="0" w:space="0" w:color="auto"/>
        <w:right w:val="none" w:sz="0" w:space="0" w:color="auto"/>
      </w:divBdr>
    </w:div>
    <w:div w:id="1560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thebridge.towerhamlets.gov.uk/asset-library/Business-continuity/borough-major-emergency-plan-2.docx" TargetMode="External"/><Relationship Id="rId26" Type="http://schemas.openxmlformats.org/officeDocument/2006/relationships/diagramQuickStyle" Target="diagrams/quickStyle1.xml"/><Relationship Id="rId21" Type="http://schemas.openxmlformats.org/officeDocument/2006/relationships/hyperlink" Target="https://towerhamlets2.sharepoint.com/sites/Resilience/Shared%20Documents/11.%20Plans%20and%20Procedures/Local/Borough%20Major%20Emergency%20Plan%20-%20Pt%203%20-%20Business%20Continuity" TargetMode="External"/><Relationship Id="rId34" Type="http://schemas.openxmlformats.org/officeDocument/2006/relationships/hyperlink" Target="https://www.londoncouncils.gov.uk/download/file/fid/26359"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hebridge.towerhamlets.gov.uk/asset-library/Business-continuity/borough-major-emergency-plan-1.docx" TargetMode="External"/><Relationship Id="rId25" Type="http://schemas.openxmlformats.org/officeDocument/2006/relationships/diagramLayout" Target="diagrams/layout1.xml"/><Relationship Id="rId33" Type="http://schemas.openxmlformats.org/officeDocument/2006/relationships/hyperlink" Target="https://www.gov.uk/government/publications/local-authorities-preparedness-for-civil-emergenc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esip.org.uk/joint-doctrine/definitions/" TargetMode="External"/><Relationship Id="rId20" Type="http://schemas.openxmlformats.org/officeDocument/2006/relationships/hyperlink" Target="https://www.thebridge.towerhamlets.gov.uk/asset-library/Business-continuity/borough-major-emergency-plan-5.doc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Data" Target="diagrams/data1.xml"/><Relationship Id="rId32" Type="http://schemas.openxmlformats.org/officeDocument/2006/relationships/hyperlink" Target="https://www.london.gov.uk/sites/default/files/leslp_mip_v11.5_dec_2021_-_public.pdf"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towerhamlets.gov.uk/lgnl/community_and_living/community_safety__crime_preve/emergencies/civil_emergency_plan.aspx" TargetMode="External"/><Relationship Id="rId28" Type="http://schemas.microsoft.com/office/2007/relationships/diagramDrawing" Target="diagrams/drawing1.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hebridge.towerhamlets.gov.uk/asset-library/Business-continuity/borough-major-emergency-plan-3.docx" TargetMode="External"/><Relationship Id="rId31" Type="http://schemas.openxmlformats.org/officeDocument/2006/relationships/hyperlink" Target="https://www.jesip.org.uk/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towerhamlets.gov.uk/lgnl/community_and_living/community_safety__crime_preve/emergencies/civil_emergency_plan.aspx" TargetMode="External"/><Relationship Id="rId27" Type="http://schemas.openxmlformats.org/officeDocument/2006/relationships/diagramColors" Target="diagrams/colors1.xml"/><Relationship Id="rId30" Type="http://schemas.openxmlformats.org/officeDocument/2006/relationships/image" Target="media/image3.png"/><Relationship Id="rId35" Type="http://schemas.openxmlformats.org/officeDocument/2006/relationships/hyperlink" Target="https://www.local.gov.uk/sites/default/files/documents/Publications%20-%2010.26%20A%20councillor%27s%20guide%20to%20civil%20emergencies_05.1.pdf"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5F629F-3812-4965-83FE-ECB766FB5B1A}" type="doc">
      <dgm:prSet loTypeId="urn:microsoft.com/office/officeart/2005/8/layout/hierarchy3" loCatId="hierarchy" qsTypeId="urn:microsoft.com/office/officeart/2005/8/quickstyle/simple1" qsCatId="simple" csTypeId="urn:microsoft.com/office/officeart/2005/8/colors/accent1_1" csCatId="accent1" phldr="1"/>
      <dgm:spPr/>
      <dgm:t>
        <a:bodyPr/>
        <a:lstStyle/>
        <a:p>
          <a:endParaRPr lang="en-GB"/>
        </a:p>
      </dgm:t>
    </dgm:pt>
    <dgm:pt modelId="{A1456C33-3647-4D60-8415-67F20F69FFD5}">
      <dgm:prSet phldrT="[Text]"/>
      <dgm:spPr>
        <a:xfrm>
          <a:off x="427527" y="460"/>
          <a:ext cx="1011845" cy="505922"/>
        </a:xfrm>
        <a:prstGeom prst="roundRect">
          <a:avLst>
            <a:gd name="adj" fmla="val 10000"/>
          </a:avLst>
        </a:prstGeom>
        <a:solidFill>
          <a:schemeClr val="accent1"/>
        </a:solidFill>
      </dgm:spPr>
      <dgm:t>
        <a:bodyPr/>
        <a:lstStyle/>
        <a:p>
          <a:pPr>
            <a:buNone/>
          </a:pPr>
          <a:r>
            <a:rPr lang="en-GB">
              <a:solidFill>
                <a:schemeClr val="bg1"/>
              </a:solidFill>
              <a:latin typeface="Calibri" panose="020F0502020204030204"/>
              <a:ea typeface="+mn-ea"/>
              <a:cs typeface="+mn-cs"/>
            </a:rPr>
            <a:t>London Resilience Forum</a:t>
          </a:r>
        </a:p>
      </dgm:t>
    </dgm:pt>
    <dgm:pt modelId="{287C7C45-A103-4D1E-8273-F3E86B99ADC3}" type="parTrans" cxnId="{B5349034-81BF-4DEB-BAD4-7E58186DFB80}">
      <dgm:prSet/>
      <dgm:spPr/>
      <dgm:t>
        <a:bodyPr/>
        <a:lstStyle/>
        <a:p>
          <a:endParaRPr lang="en-GB"/>
        </a:p>
      </dgm:t>
    </dgm:pt>
    <dgm:pt modelId="{EFC67C67-DA76-4748-846B-7CCA876A9679}" type="sibTrans" cxnId="{B5349034-81BF-4DEB-BAD4-7E58186DFB80}">
      <dgm:prSet/>
      <dgm:spPr/>
      <dgm:t>
        <a:bodyPr/>
        <a:lstStyle/>
        <a:p>
          <a:endParaRPr lang="en-GB"/>
        </a:p>
      </dgm:t>
    </dgm:pt>
    <dgm:pt modelId="{BFA7DA1E-1FCF-4478-AEC4-5D59B11415AF}">
      <dgm:prSet/>
      <dgm:spPr>
        <a:xfrm>
          <a:off x="629896" y="632863"/>
          <a:ext cx="809476" cy="505922"/>
        </a:xfrm>
      </dgm:spPr>
      <dgm:t>
        <a:bodyPr/>
        <a:lstStyle/>
        <a:p>
          <a:pPr>
            <a:buNone/>
          </a:pPr>
          <a:r>
            <a:rPr lang="en-GB">
              <a:latin typeface="Calibri" panose="020F0502020204030204"/>
              <a:ea typeface="+mn-ea"/>
              <a:cs typeface="+mn-cs"/>
            </a:rPr>
            <a:t>33x Borough Resilience Forums</a:t>
          </a:r>
        </a:p>
      </dgm:t>
    </dgm:pt>
    <dgm:pt modelId="{48CE7E19-C59B-4036-8559-1FA3B5CFC797}" type="parTrans" cxnId="{4D263F1C-9FA2-4C3C-87CB-21EDE1E6FDD2}">
      <dgm:prSet/>
      <dgm:spPr/>
      <dgm:t>
        <a:bodyPr/>
        <a:lstStyle/>
        <a:p>
          <a:endParaRPr lang="en-GB"/>
        </a:p>
      </dgm:t>
    </dgm:pt>
    <dgm:pt modelId="{6B9F3EE4-CD3D-4AB0-8016-764CFA0F994E}" type="sibTrans" cxnId="{4D263F1C-9FA2-4C3C-87CB-21EDE1E6FDD2}">
      <dgm:prSet/>
      <dgm:spPr/>
      <dgm:t>
        <a:bodyPr/>
        <a:lstStyle/>
        <a:p>
          <a:endParaRPr lang="en-GB"/>
        </a:p>
      </dgm:t>
    </dgm:pt>
    <dgm:pt modelId="{08BAB9F2-7E8B-40BE-8D6D-D19634BDF8DE}">
      <dgm:prSet/>
      <dgm:spPr>
        <a:xfrm>
          <a:off x="629896" y="632863"/>
          <a:ext cx="809476" cy="505922"/>
        </a:xfrm>
      </dgm:spPr>
      <dgm:t>
        <a:bodyPr/>
        <a:lstStyle/>
        <a:p>
          <a:pPr>
            <a:buNone/>
          </a:pPr>
          <a:r>
            <a:rPr lang="en-GB">
              <a:latin typeface="Calibri" panose="020F0502020204030204"/>
              <a:ea typeface="+mn-ea"/>
              <a:cs typeface="+mn-cs"/>
            </a:rPr>
            <a:t>LRF &amp; BRF Chairs Forum</a:t>
          </a:r>
        </a:p>
      </dgm:t>
    </dgm:pt>
    <dgm:pt modelId="{5B6DBE75-5615-4E1B-8180-0C22FDF3BEA2}" type="parTrans" cxnId="{DDDC3D28-1077-47AA-B6A6-D3173919F28D}">
      <dgm:prSet/>
      <dgm:spPr/>
      <dgm:t>
        <a:bodyPr/>
        <a:lstStyle/>
        <a:p>
          <a:endParaRPr lang="en-GB"/>
        </a:p>
      </dgm:t>
    </dgm:pt>
    <dgm:pt modelId="{9F8826C4-2BB3-4F47-B855-86F5F1768BC0}" type="sibTrans" cxnId="{DDDC3D28-1077-47AA-B6A6-D3173919F28D}">
      <dgm:prSet/>
      <dgm:spPr/>
      <dgm:t>
        <a:bodyPr/>
        <a:lstStyle/>
        <a:p>
          <a:endParaRPr lang="en-GB"/>
        </a:p>
      </dgm:t>
    </dgm:pt>
    <dgm:pt modelId="{8E7089DA-E201-45A2-A9FA-BE8997E66ACD}">
      <dgm:prSet phldrT="[Text]"/>
      <dgm:spPr>
        <a:xfrm>
          <a:off x="427527" y="460"/>
          <a:ext cx="1011845" cy="505922"/>
        </a:xfrm>
      </dgm:spPr>
      <dgm:t>
        <a:bodyPr/>
        <a:lstStyle/>
        <a:p>
          <a:pPr>
            <a:buNone/>
          </a:pPr>
          <a:r>
            <a:rPr lang="en-GB">
              <a:latin typeface="Calibri" panose="020F0502020204030204"/>
              <a:ea typeface="+mn-ea"/>
              <a:cs typeface="+mn-cs"/>
            </a:rPr>
            <a:t>6 x Sub Regional Resilience Fora</a:t>
          </a:r>
        </a:p>
      </dgm:t>
    </dgm:pt>
    <dgm:pt modelId="{ED74AB68-AEEB-432D-A676-2F2FE7D3B077}" type="parTrans" cxnId="{ABCD46B9-C75D-4F88-B8E8-E970D63B4465}">
      <dgm:prSet/>
      <dgm:spPr/>
      <dgm:t>
        <a:bodyPr/>
        <a:lstStyle/>
        <a:p>
          <a:endParaRPr lang="en-GB"/>
        </a:p>
      </dgm:t>
    </dgm:pt>
    <dgm:pt modelId="{49A1887F-A848-4D70-AA68-021DBFDA70EA}" type="sibTrans" cxnId="{ABCD46B9-C75D-4F88-B8E8-E970D63B4465}">
      <dgm:prSet/>
      <dgm:spPr/>
      <dgm:t>
        <a:bodyPr/>
        <a:lstStyle/>
        <a:p>
          <a:endParaRPr lang="en-GB"/>
        </a:p>
      </dgm:t>
    </dgm:pt>
    <dgm:pt modelId="{A9396FC2-B261-4A77-A880-265711C41C44}" type="pres">
      <dgm:prSet presAssocID="{BE5F629F-3812-4965-83FE-ECB766FB5B1A}" presName="diagram" presStyleCnt="0">
        <dgm:presLayoutVars>
          <dgm:chPref val="1"/>
          <dgm:dir/>
          <dgm:animOne val="branch"/>
          <dgm:animLvl val="lvl"/>
          <dgm:resizeHandles/>
        </dgm:presLayoutVars>
      </dgm:prSet>
      <dgm:spPr/>
    </dgm:pt>
    <dgm:pt modelId="{981BA25A-8CAC-4DD5-AD52-F7DBC2B1F9F0}" type="pres">
      <dgm:prSet presAssocID="{A1456C33-3647-4D60-8415-67F20F69FFD5}" presName="root" presStyleCnt="0"/>
      <dgm:spPr/>
    </dgm:pt>
    <dgm:pt modelId="{C82E5F89-8D5A-4A11-A7CD-5A4792C87894}" type="pres">
      <dgm:prSet presAssocID="{A1456C33-3647-4D60-8415-67F20F69FFD5}" presName="rootComposite" presStyleCnt="0"/>
      <dgm:spPr/>
    </dgm:pt>
    <dgm:pt modelId="{B07C2CB5-4CD5-4FBF-B9C6-FE5F7ABF0CC5}" type="pres">
      <dgm:prSet presAssocID="{A1456C33-3647-4D60-8415-67F20F69FFD5}" presName="rootText" presStyleLbl="node1" presStyleIdx="0" presStyleCnt="1" custLinFactNeighborX="-2043" custLinFactNeighborY="24510"/>
      <dgm:spPr/>
    </dgm:pt>
    <dgm:pt modelId="{66565D76-72C8-49AE-81A2-8AAF780051FC}" type="pres">
      <dgm:prSet presAssocID="{A1456C33-3647-4D60-8415-67F20F69FFD5}" presName="rootConnector" presStyleLbl="node1" presStyleIdx="0" presStyleCnt="1"/>
      <dgm:spPr/>
    </dgm:pt>
    <dgm:pt modelId="{6778246D-D8AE-4698-93F1-9275EA1E61CF}" type="pres">
      <dgm:prSet presAssocID="{A1456C33-3647-4D60-8415-67F20F69FFD5}" presName="childShape" presStyleCnt="0"/>
      <dgm:spPr/>
    </dgm:pt>
    <dgm:pt modelId="{40F6D7E8-817C-406D-9F1C-02E0B930442C}" type="pres">
      <dgm:prSet presAssocID="{ED74AB68-AEEB-432D-A676-2F2FE7D3B077}" presName="Name13" presStyleLbl="parChTrans1D2" presStyleIdx="0" presStyleCnt="3"/>
      <dgm:spPr/>
    </dgm:pt>
    <dgm:pt modelId="{53638B54-776B-4981-96B2-C82D8EBFE806}" type="pres">
      <dgm:prSet presAssocID="{8E7089DA-E201-45A2-A9FA-BE8997E66ACD}" presName="childText" presStyleLbl="bgAcc1" presStyleIdx="0" presStyleCnt="3" custLinFactNeighborY="17536">
        <dgm:presLayoutVars>
          <dgm:bulletEnabled val="1"/>
        </dgm:presLayoutVars>
      </dgm:prSet>
      <dgm:spPr/>
    </dgm:pt>
    <dgm:pt modelId="{84FCE331-C28F-40BA-A8BC-67C46994F0CF}" type="pres">
      <dgm:prSet presAssocID="{5B6DBE75-5615-4E1B-8180-0C22FDF3BEA2}" presName="Name13" presStyleLbl="parChTrans1D2" presStyleIdx="1" presStyleCnt="3"/>
      <dgm:spPr/>
    </dgm:pt>
    <dgm:pt modelId="{A1AA7A87-ABD1-42B5-AA26-40405850C6CD}" type="pres">
      <dgm:prSet presAssocID="{08BAB9F2-7E8B-40BE-8D6D-D19634BDF8DE}" presName="childText" presStyleLbl="bgAcc1" presStyleIdx="1" presStyleCnt="3" custLinFactNeighborY="7971">
        <dgm:presLayoutVars>
          <dgm:bulletEnabled val="1"/>
        </dgm:presLayoutVars>
      </dgm:prSet>
      <dgm:spPr>
        <a:prstGeom prst="roundRect">
          <a:avLst>
            <a:gd name="adj" fmla="val 10000"/>
          </a:avLst>
        </a:prstGeom>
      </dgm:spPr>
    </dgm:pt>
    <dgm:pt modelId="{0F4DBDFF-FEA2-41EC-A92E-DF1443EEE3BD}" type="pres">
      <dgm:prSet presAssocID="{48CE7E19-C59B-4036-8559-1FA3B5CFC797}" presName="Name13" presStyleLbl="parChTrans1D2" presStyleIdx="2" presStyleCnt="3"/>
      <dgm:spPr/>
    </dgm:pt>
    <dgm:pt modelId="{97F781F5-81AF-4437-A998-7634F3E75126}" type="pres">
      <dgm:prSet presAssocID="{BFA7DA1E-1FCF-4478-AEC4-5D59B11415AF}" presName="childText" presStyleLbl="bgAcc1" presStyleIdx="2" presStyleCnt="3">
        <dgm:presLayoutVars>
          <dgm:bulletEnabled val="1"/>
        </dgm:presLayoutVars>
      </dgm:prSet>
      <dgm:spPr/>
    </dgm:pt>
  </dgm:ptLst>
  <dgm:cxnLst>
    <dgm:cxn modelId="{5A132E13-6283-41C0-A1E5-CF3A981FE9E4}" type="presOf" srcId="{BE5F629F-3812-4965-83FE-ECB766FB5B1A}" destId="{A9396FC2-B261-4A77-A880-265711C41C44}" srcOrd="0" destOrd="0" presId="urn:microsoft.com/office/officeart/2005/8/layout/hierarchy3"/>
    <dgm:cxn modelId="{6AE9AE1A-6F1F-4B49-8C7D-EB958ECD98FD}" type="presOf" srcId="{5B6DBE75-5615-4E1B-8180-0C22FDF3BEA2}" destId="{84FCE331-C28F-40BA-A8BC-67C46994F0CF}" srcOrd="0" destOrd="0" presId="urn:microsoft.com/office/officeart/2005/8/layout/hierarchy3"/>
    <dgm:cxn modelId="{4D263F1C-9FA2-4C3C-87CB-21EDE1E6FDD2}" srcId="{A1456C33-3647-4D60-8415-67F20F69FFD5}" destId="{BFA7DA1E-1FCF-4478-AEC4-5D59B11415AF}" srcOrd="2" destOrd="0" parTransId="{48CE7E19-C59B-4036-8559-1FA3B5CFC797}" sibTransId="{6B9F3EE4-CD3D-4AB0-8016-764CFA0F994E}"/>
    <dgm:cxn modelId="{DDDC3D28-1077-47AA-B6A6-D3173919F28D}" srcId="{A1456C33-3647-4D60-8415-67F20F69FFD5}" destId="{08BAB9F2-7E8B-40BE-8D6D-D19634BDF8DE}" srcOrd="1" destOrd="0" parTransId="{5B6DBE75-5615-4E1B-8180-0C22FDF3BEA2}" sibTransId="{9F8826C4-2BB3-4F47-B855-86F5F1768BC0}"/>
    <dgm:cxn modelId="{B5349034-81BF-4DEB-BAD4-7E58186DFB80}" srcId="{BE5F629F-3812-4965-83FE-ECB766FB5B1A}" destId="{A1456C33-3647-4D60-8415-67F20F69FFD5}" srcOrd="0" destOrd="0" parTransId="{287C7C45-A103-4D1E-8273-F3E86B99ADC3}" sibTransId="{EFC67C67-DA76-4748-846B-7CCA876A9679}"/>
    <dgm:cxn modelId="{406F4E43-1491-49B5-8A2C-314590CB221A}" type="presOf" srcId="{08BAB9F2-7E8B-40BE-8D6D-D19634BDF8DE}" destId="{A1AA7A87-ABD1-42B5-AA26-40405850C6CD}" srcOrd="0" destOrd="0" presId="urn:microsoft.com/office/officeart/2005/8/layout/hierarchy3"/>
    <dgm:cxn modelId="{4F9C534D-2D2B-4A9A-B9DA-0851304C8767}" type="presOf" srcId="{8E7089DA-E201-45A2-A9FA-BE8997E66ACD}" destId="{53638B54-776B-4981-96B2-C82D8EBFE806}" srcOrd="0" destOrd="0" presId="urn:microsoft.com/office/officeart/2005/8/layout/hierarchy3"/>
    <dgm:cxn modelId="{BE9EAE56-A9D6-4D74-9B06-B6580A5D9380}" type="presOf" srcId="{A1456C33-3647-4D60-8415-67F20F69FFD5}" destId="{66565D76-72C8-49AE-81A2-8AAF780051FC}" srcOrd="1" destOrd="0" presId="urn:microsoft.com/office/officeart/2005/8/layout/hierarchy3"/>
    <dgm:cxn modelId="{0F202D83-AF82-4CD6-9509-3E80762BCE28}" type="presOf" srcId="{ED74AB68-AEEB-432D-A676-2F2FE7D3B077}" destId="{40F6D7E8-817C-406D-9F1C-02E0B930442C}" srcOrd="0" destOrd="0" presId="urn:microsoft.com/office/officeart/2005/8/layout/hierarchy3"/>
    <dgm:cxn modelId="{ABCD46B9-C75D-4F88-B8E8-E970D63B4465}" srcId="{A1456C33-3647-4D60-8415-67F20F69FFD5}" destId="{8E7089DA-E201-45A2-A9FA-BE8997E66ACD}" srcOrd="0" destOrd="0" parTransId="{ED74AB68-AEEB-432D-A676-2F2FE7D3B077}" sibTransId="{49A1887F-A848-4D70-AA68-021DBFDA70EA}"/>
    <dgm:cxn modelId="{DFA760D1-0CBE-4802-9E1A-FA97228743CF}" type="presOf" srcId="{A1456C33-3647-4D60-8415-67F20F69FFD5}" destId="{B07C2CB5-4CD5-4FBF-B9C6-FE5F7ABF0CC5}" srcOrd="0" destOrd="0" presId="urn:microsoft.com/office/officeart/2005/8/layout/hierarchy3"/>
    <dgm:cxn modelId="{EE0C08E0-1707-406C-B76F-CB7F7F50A97F}" type="presOf" srcId="{BFA7DA1E-1FCF-4478-AEC4-5D59B11415AF}" destId="{97F781F5-81AF-4437-A998-7634F3E75126}" srcOrd="0" destOrd="0" presId="urn:microsoft.com/office/officeart/2005/8/layout/hierarchy3"/>
    <dgm:cxn modelId="{77A1B2E2-301B-4464-B56E-155B06C33153}" type="presOf" srcId="{48CE7E19-C59B-4036-8559-1FA3B5CFC797}" destId="{0F4DBDFF-FEA2-41EC-A92E-DF1443EEE3BD}" srcOrd="0" destOrd="0" presId="urn:microsoft.com/office/officeart/2005/8/layout/hierarchy3"/>
    <dgm:cxn modelId="{D7ADC5FF-DC37-4007-A541-421FCFF62733}" type="presParOf" srcId="{A9396FC2-B261-4A77-A880-265711C41C44}" destId="{981BA25A-8CAC-4DD5-AD52-F7DBC2B1F9F0}" srcOrd="0" destOrd="0" presId="urn:microsoft.com/office/officeart/2005/8/layout/hierarchy3"/>
    <dgm:cxn modelId="{1CC157DD-FAC0-40EF-A0DD-CB7B9E0F81F4}" type="presParOf" srcId="{981BA25A-8CAC-4DD5-AD52-F7DBC2B1F9F0}" destId="{C82E5F89-8D5A-4A11-A7CD-5A4792C87894}" srcOrd="0" destOrd="0" presId="urn:microsoft.com/office/officeart/2005/8/layout/hierarchy3"/>
    <dgm:cxn modelId="{58AD02BC-22FA-4C8B-8650-945D4F7238B5}" type="presParOf" srcId="{C82E5F89-8D5A-4A11-A7CD-5A4792C87894}" destId="{B07C2CB5-4CD5-4FBF-B9C6-FE5F7ABF0CC5}" srcOrd="0" destOrd="0" presId="urn:microsoft.com/office/officeart/2005/8/layout/hierarchy3"/>
    <dgm:cxn modelId="{2D03CE5C-D169-40E6-A6B7-92DB492FCFB9}" type="presParOf" srcId="{C82E5F89-8D5A-4A11-A7CD-5A4792C87894}" destId="{66565D76-72C8-49AE-81A2-8AAF780051FC}" srcOrd="1" destOrd="0" presId="urn:microsoft.com/office/officeart/2005/8/layout/hierarchy3"/>
    <dgm:cxn modelId="{45D0B107-3711-405B-A27C-5428CD70A0A5}" type="presParOf" srcId="{981BA25A-8CAC-4DD5-AD52-F7DBC2B1F9F0}" destId="{6778246D-D8AE-4698-93F1-9275EA1E61CF}" srcOrd="1" destOrd="0" presId="urn:microsoft.com/office/officeart/2005/8/layout/hierarchy3"/>
    <dgm:cxn modelId="{6315FE59-A3CB-4293-B1A5-479E103A22A6}" type="presParOf" srcId="{6778246D-D8AE-4698-93F1-9275EA1E61CF}" destId="{40F6D7E8-817C-406D-9F1C-02E0B930442C}" srcOrd="0" destOrd="0" presId="urn:microsoft.com/office/officeart/2005/8/layout/hierarchy3"/>
    <dgm:cxn modelId="{90A6F820-FF3E-47D6-977C-71D96CBEB163}" type="presParOf" srcId="{6778246D-D8AE-4698-93F1-9275EA1E61CF}" destId="{53638B54-776B-4981-96B2-C82D8EBFE806}" srcOrd="1" destOrd="0" presId="urn:microsoft.com/office/officeart/2005/8/layout/hierarchy3"/>
    <dgm:cxn modelId="{BEE4F7C5-0E10-4A2F-A217-8C77C9813468}" type="presParOf" srcId="{6778246D-D8AE-4698-93F1-9275EA1E61CF}" destId="{84FCE331-C28F-40BA-A8BC-67C46994F0CF}" srcOrd="2" destOrd="0" presId="urn:microsoft.com/office/officeart/2005/8/layout/hierarchy3"/>
    <dgm:cxn modelId="{34666AC6-CEDF-427D-AEF2-4CB75A7D9563}" type="presParOf" srcId="{6778246D-D8AE-4698-93F1-9275EA1E61CF}" destId="{A1AA7A87-ABD1-42B5-AA26-40405850C6CD}" srcOrd="3" destOrd="0" presId="urn:microsoft.com/office/officeart/2005/8/layout/hierarchy3"/>
    <dgm:cxn modelId="{7373B656-754D-4226-B13A-3641F5DF7A65}" type="presParOf" srcId="{6778246D-D8AE-4698-93F1-9275EA1E61CF}" destId="{0F4DBDFF-FEA2-41EC-A92E-DF1443EEE3BD}" srcOrd="4" destOrd="0" presId="urn:microsoft.com/office/officeart/2005/8/layout/hierarchy3"/>
    <dgm:cxn modelId="{CC51B84C-45AE-4BF6-A798-B2F28573548D}" type="presParOf" srcId="{6778246D-D8AE-4698-93F1-9275EA1E61CF}" destId="{97F781F5-81AF-4437-A998-7634F3E75126}" srcOrd="5" destOrd="0" presId="urn:microsoft.com/office/officeart/2005/8/layout/hierarchy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7C2CB5-4CD5-4FBF-B9C6-FE5F7ABF0CC5}">
      <dsp:nvSpPr>
        <dsp:cNvPr id="0" name=""/>
        <dsp:cNvSpPr/>
      </dsp:nvSpPr>
      <dsp:spPr>
        <a:xfrm>
          <a:off x="488310" y="117295"/>
          <a:ext cx="955992" cy="477996"/>
        </a:xfrm>
        <a:prstGeom prst="roundRect">
          <a:avLst>
            <a:gd name="adj" fmla="val 10000"/>
          </a:avLst>
        </a:prstGeom>
        <a:solidFill>
          <a:schemeClr val="accent1"/>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bg1"/>
              </a:solidFill>
              <a:latin typeface="Calibri" panose="020F0502020204030204"/>
              <a:ea typeface="+mn-ea"/>
              <a:cs typeface="+mn-cs"/>
            </a:rPr>
            <a:t>London Resilience Forum</a:t>
          </a:r>
        </a:p>
      </dsp:txBody>
      <dsp:txXfrm>
        <a:off x="502310" y="131295"/>
        <a:ext cx="927992" cy="449996"/>
      </dsp:txXfrm>
    </dsp:sp>
    <dsp:sp modelId="{40F6D7E8-817C-406D-9F1C-02E0B930442C}">
      <dsp:nvSpPr>
        <dsp:cNvPr id="0" name=""/>
        <dsp:cNvSpPr/>
      </dsp:nvSpPr>
      <dsp:spPr>
        <a:xfrm>
          <a:off x="583909" y="595291"/>
          <a:ext cx="115130" cy="325161"/>
        </a:xfrm>
        <a:custGeom>
          <a:avLst/>
          <a:gdLst/>
          <a:ahLst/>
          <a:cxnLst/>
          <a:rect l="0" t="0" r="0" b="0"/>
          <a:pathLst>
            <a:path>
              <a:moveTo>
                <a:pt x="0" y="0"/>
              </a:moveTo>
              <a:lnTo>
                <a:pt x="0" y="325161"/>
              </a:lnTo>
              <a:lnTo>
                <a:pt x="115130" y="3251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638B54-776B-4981-96B2-C82D8EBFE806}">
      <dsp:nvSpPr>
        <dsp:cNvPr id="0" name=""/>
        <dsp:cNvSpPr/>
      </dsp:nvSpPr>
      <dsp:spPr>
        <a:xfrm>
          <a:off x="699039" y="681455"/>
          <a:ext cx="764794" cy="477996"/>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panose="020F0502020204030204"/>
              <a:ea typeface="+mn-ea"/>
              <a:cs typeface="+mn-cs"/>
            </a:rPr>
            <a:t>6 x Sub Regional Resilience Fora</a:t>
          </a:r>
        </a:p>
      </dsp:txBody>
      <dsp:txXfrm>
        <a:off x="713039" y="695455"/>
        <a:ext cx="736794" cy="449996"/>
      </dsp:txXfrm>
    </dsp:sp>
    <dsp:sp modelId="{84FCE331-C28F-40BA-A8BC-67C46994F0CF}">
      <dsp:nvSpPr>
        <dsp:cNvPr id="0" name=""/>
        <dsp:cNvSpPr/>
      </dsp:nvSpPr>
      <dsp:spPr>
        <a:xfrm>
          <a:off x="583909" y="595291"/>
          <a:ext cx="115130" cy="876936"/>
        </a:xfrm>
        <a:custGeom>
          <a:avLst/>
          <a:gdLst/>
          <a:ahLst/>
          <a:cxnLst/>
          <a:rect l="0" t="0" r="0" b="0"/>
          <a:pathLst>
            <a:path>
              <a:moveTo>
                <a:pt x="0" y="0"/>
              </a:moveTo>
              <a:lnTo>
                <a:pt x="0" y="876936"/>
              </a:lnTo>
              <a:lnTo>
                <a:pt x="115130" y="8769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AA7A87-ABD1-42B5-AA26-40405850C6CD}">
      <dsp:nvSpPr>
        <dsp:cNvPr id="0" name=""/>
        <dsp:cNvSpPr/>
      </dsp:nvSpPr>
      <dsp:spPr>
        <a:xfrm>
          <a:off x="699039" y="1233230"/>
          <a:ext cx="764794" cy="477996"/>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panose="020F0502020204030204"/>
              <a:ea typeface="+mn-ea"/>
              <a:cs typeface="+mn-cs"/>
            </a:rPr>
            <a:t>LRF &amp; BRF Chairs Forum</a:t>
          </a:r>
        </a:p>
      </dsp:txBody>
      <dsp:txXfrm>
        <a:off x="713039" y="1247230"/>
        <a:ext cx="736794" cy="449996"/>
      </dsp:txXfrm>
    </dsp:sp>
    <dsp:sp modelId="{0F4DBDFF-FEA2-41EC-A92E-DF1443EEE3BD}">
      <dsp:nvSpPr>
        <dsp:cNvPr id="0" name=""/>
        <dsp:cNvSpPr/>
      </dsp:nvSpPr>
      <dsp:spPr>
        <a:xfrm>
          <a:off x="583909" y="595291"/>
          <a:ext cx="115130" cy="1436331"/>
        </a:xfrm>
        <a:custGeom>
          <a:avLst/>
          <a:gdLst/>
          <a:ahLst/>
          <a:cxnLst/>
          <a:rect l="0" t="0" r="0" b="0"/>
          <a:pathLst>
            <a:path>
              <a:moveTo>
                <a:pt x="0" y="0"/>
              </a:moveTo>
              <a:lnTo>
                <a:pt x="0" y="1436331"/>
              </a:lnTo>
              <a:lnTo>
                <a:pt x="115130" y="14363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F781F5-81AF-4437-A998-7634F3E75126}">
      <dsp:nvSpPr>
        <dsp:cNvPr id="0" name=""/>
        <dsp:cNvSpPr/>
      </dsp:nvSpPr>
      <dsp:spPr>
        <a:xfrm>
          <a:off x="699039" y="1792625"/>
          <a:ext cx="764794" cy="477996"/>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Calibri" panose="020F0502020204030204"/>
              <a:ea typeface="+mn-ea"/>
              <a:cs typeface="+mn-cs"/>
            </a:rPr>
            <a:t>33x Borough Resilience Forums</a:t>
          </a:r>
        </a:p>
      </dsp:txBody>
      <dsp:txXfrm>
        <a:off x="713039" y="1806625"/>
        <a:ext cx="736794" cy="4499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4457C"/>
    <w:rsid w:val="00180A31"/>
    <w:rsid w:val="001E6CB3"/>
    <w:rsid w:val="00291CAA"/>
    <w:rsid w:val="002C0590"/>
    <w:rsid w:val="002F27C1"/>
    <w:rsid w:val="002F7389"/>
    <w:rsid w:val="00310C39"/>
    <w:rsid w:val="003873F8"/>
    <w:rsid w:val="003E7BCC"/>
    <w:rsid w:val="00417A06"/>
    <w:rsid w:val="004312B8"/>
    <w:rsid w:val="005B445F"/>
    <w:rsid w:val="007A11F3"/>
    <w:rsid w:val="00880A7B"/>
    <w:rsid w:val="00D107AD"/>
    <w:rsid w:val="00D21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45F"/>
    <w:rPr>
      <w:color w:val="808080"/>
    </w:rPr>
  </w:style>
  <w:style w:type="paragraph" w:customStyle="1" w:styleId="F93A0AF8D98D43EBA26FD45CB20064F5">
    <w:name w:val="F93A0AF8D98D43EBA26FD45CB20064F5"/>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9" ma:contentTypeDescription="Create a new document." ma:contentTypeScope="" ma:versionID="fed1b66cc3b208b845a2b5fc558a846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a7cb58314b447ebfb7bf692041531f41"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8f6907-243b-4368-80a2-e43b55edb3ee}"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30DB3CF3-241A-4681-8E96-FD1215151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f8e38aaa-2514-4b62-bcb7-8e476af75d9a"/>
    <ds:schemaRef ds:uri="http://schemas.microsoft.com/office/2006/metadata/properties"/>
    <ds:schemaRef ds:uri="http://purl.org/dc/elements/1.1/"/>
    <ds:schemaRef ds:uri="20e2bef3-9786-4dee-ae28-4a0f9d142097"/>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3907</Words>
  <Characters>22270</Characters>
  <Application>Microsoft Office Word</Application>
  <DocSecurity>8</DocSecurity>
  <Lines>185</Lines>
  <Paragraphs>52</Paragraphs>
  <ScaleCrop>false</ScaleCrop>
  <HeadingPairs>
    <vt:vector size="2" baseType="variant">
      <vt:variant>
        <vt:lpstr>Title</vt:lpstr>
      </vt:variant>
      <vt:variant>
        <vt:i4>1</vt:i4>
      </vt:variant>
    </vt:vector>
  </HeadingPairs>
  <TitlesOfParts>
    <vt:vector size="1" baseType="lpstr">
      <vt:lpstr>A Short Guide to Emergency Planning in Tower Hamlets</vt:lpstr>
    </vt:vector>
  </TitlesOfParts>
  <Company>Tower Hamlets</Company>
  <LinksUpToDate>false</LinksUpToDate>
  <CharactersWithSpaces>26125</CharactersWithSpaces>
  <SharedDoc>false</SharedDoc>
  <HLinks>
    <vt:vector size="306" baseType="variant">
      <vt:variant>
        <vt:i4>8060996</vt:i4>
      </vt:variant>
      <vt:variant>
        <vt:i4>234</vt:i4>
      </vt:variant>
      <vt:variant>
        <vt:i4>0</vt:i4>
      </vt:variant>
      <vt:variant>
        <vt:i4>5</vt:i4>
      </vt:variant>
      <vt:variant>
        <vt:lpwstr>https://www.local.gov.uk/sites/default/files/documents/Publications - 10.26 A councillor%27s guide to civil emergencies_05.1.pdf</vt:lpwstr>
      </vt:variant>
      <vt:variant>
        <vt:lpwstr>:~:text=A%20councillor%E2%80%99s%20guide%20to%20civil%20emergencies%205%20Core,relies%20heavily%20on%20established%20doctrine%20and%20procedures%20which</vt:lpwstr>
      </vt:variant>
      <vt:variant>
        <vt:i4>1507342</vt:i4>
      </vt:variant>
      <vt:variant>
        <vt:i4>231</vt:i4>
      </vt:variant>
      <vt:variant>
        <vt:i4>0</vt:i4>
      </vt:variant>
      <vt:variant>
        <vt:i4>5</vt:i4>
      </vt:variant>
      <vt:variant>
        <vt:lpwstr>https://www.londoncouncils.gov.uk/download/file/fid/26359</vt:lpwstr>
      </vt:variant>
      <vt:variant>
        <vt:lpwstr/>
      </vt:variant>
      <vt:variant>
        <vt:i4>6750259</vt:i4>
      </vt:variant>
      <vt:variant>
        <vt:i4>228</vt:i4>
      </vt:variant>
      <vt:variant>
        <vt:i4>0</vt:i4>
      </vt:variant>
      <vt:variant>
        <vt:i4>5</vt:i4>
      </vt:variant>
      <vt:variant>
        <vt:lpwstr>https://www.gov.uk/government/publications/local-authorities-preparedness-for-civil-emergencies</vt:lpwstr>
      </vt:variant>
      <vt:variant>
        <vt:lpwstr/>
      </vt:variant>
      <vt:variant>
        <vt:i4>2490410</vt:i4>
      </vt:variant>
      <vt:variant>
        <vt:i4>225</vt:i4>
      </vt:variant>
      <vt:variant>
        <vt:i4>0</vt:i4>
      </vt:variant>
      <vt:variant>
        <vt:i4>5</vt:i4>
      </vt:variant>
      <vt:variant>
        <vt:lpwstr>https://www.london.gov.uk/sites/default/files/leslp_mip_v11.5_dec_2021_-_public.pdf</vt:lpwstr>
      </vt:variant>
      <vt:variant>
        <vt:lpwstr/>
      </vt:variant>
      <vt:variant>
        <vt:i4>3276898</vt:i4>
      </vt:variant>
      <vt:variant>
        <vt:i4>222</vt:i4>
      </vt:variant>
      <vt:variant>
        <vt:i4>0</vt:i4>
      </vt:variant>
      <vt:variant>
        <vt:i4>5</vt:i4>
      </vt:variant>
      <vt:variant>
        <vt:lpwstr>https://www.jesip.org.uk/principles</vt:lpwstr>
      </vt:variant>
      <vt:variant>
        <vt:lpwstr/>
      </vt:variant>
      <vt:variant>
        <vt:i4>1572946</vt:i4>
      </vt:variant>
      <vt:variant>
        <vt:i4>219</vt:i4>
      </vt:variant>
      <vt:variant>
        <vt:i4>0</vt:i4>
      </vt:variant>
      <vt:variant>
        <vt:i4>5</vt:i4>
      </vt:variant>
      <vt:variant>
        <vt:lpwstr/>
      </vt:variant>
      <vt:variant>
        <vt:lpwstr>_Civil_Protection_on_1</vt:lpwstr>
      </vt:variant>
      <vt:variant>
        <vt:i4>5701711</vt:i4>
      </vt:variant>
      <vt:variant>
        <vt:i4>213</vt:i4>
      </vt:variant>
      <vt:variant>
        <vt:i4>0</vt:i4>
      </vt:variant>
      <vt:variant>
        <vt:i4>5</vt:i4>
      </vt:variant>
      <vt:variant>
        <vt:lpwstr>https://towerhamlets2.sharepoint.com/sites/Resilience/Shared Documents/11. Plans and Procedures/Local/Borough Major Emergency Plan - Pt 2 - Community Care Plan &amp; Updated Schools Maps &amp; Info</vt:lpwstr>
      </vt:variant>
      <vt:variant>
        <vt:lpwstr/>
      </vt:variant>
      <vt:variant>
        <vt:i4>2686989</vt:i4>
      </vt:variant>
      <vt:variant>
        <vt:i4>210</vt:i4>
      </vt:variant>
      <vt:variant>
        <vt:i4>0</vt:i4>
      </vt:variant>
      <vt:variant>
        <vt:i4>5</vt:i4>
      </vt:variant>
      <vt:variant>
        <vt:lpwstr/>
      </vt:variant>
      <vt:variant>
        <vt:lpwstr>_Civil_Protection_on</vt:lpwstr>
      </vt:variant>
      <vt:variant>
        <vt:i4>3211303</vt:i4>
      </vt:variant>
      <vt:variant>
        <vt:i4>207</vt:i4>
      </vt:variant>
      <vt:variant>
        <vt:i4>0</vt:i4>
      </vt:variant>
      <vt:variant>
        <vt:i4>5</vt:i4>
      </vt:variant>
      <vt:variant>
        <vt:lpwstr/>
      </vt:variant>
      <vt:variant>
        <vt:lpwstr>_Resilience_Reserves</vt:lpwstr>
      </vt:variant>
      <vt:variant>
        <vt:i4>458872</vt:i4>
      </vt:variant>
      <vt:variant>
        <vt:i4>204</vt:i4>
      </vt:variant>
      <vt:variant>
        <vt:i4>0</vt:i4>
      </vt:variant>
      <vt:variant>
        <vt:i4>5</vt:i4>
      </vt:variant>
      <vt:variant>
        <vt:lpwstr/>
      </vt:variant>
      <vt:variant>
        <vt:lpwstr>_Humanitarian_Assistance_1</vt:lpwstr>
      </vt:variant>
      <vt:variant>
        <vt:i4>7209045</vt:i4>
      </vt:variant>
      <vt:variant>
        <vt:i4>201</vt:i4>
      </vt:variant>
      <vt:variant>
        <vt:i4>0</vt:i4>
      </vt:variant>
      <vt:variant>
        <vt:i4>5</vt:i4>
      </vt:variant>
      <vt:variant>
        <vt:lpwstr/>
      </vt:variant>
      <vt:variant>
        <vt:lpwstr>_Borough_Emergency_Control</vt:lpwstr>
      </vt:variant>
      <vt:variant>
        <vt:i4>8192120</vt:i4>
      </vt:variant>
      <vt:variant>
        <vt:i4>198</vt:i4>
      </vt:variant>
      <vt:variant>
        <vt:i4>0</vt:i4>
      </vt:variant>
      <vt:variant>
        <vt:i4>5</vt:i4>
      </vt:variant>
      <vt:variant>
        <vt:lpwstr>https://towerhamlets2.sharepoint.com/sites/Resilience/Shared Documents/11. Plans and Procedures/Local/Borough Major Emergency Plan - Pt 1 - Civil Protection Procedure</vt:lpwstr>
      </vt:variant>
      <vt:variant>
        <vt:lpwstr/>
      </vt:variant>
      <vt:variant>
        <vt:i4>1245255</vt:i4>
      </vt:variant>
      <vt:variant>
        <vt:i4>195</vt:i4>
      </vt:variant>
      <vt:variant>
        <vt:i4>0</vt:i4>
      </vt:variant>
      <vt:variant>
        <vt:i4>5</vt:i4>
      </vt:variant>
      <vt:variant>
        <vt:lpwstr>https://towerhamlets2.sharepoint.com/sites/Resilience/Shared Documents/11. Plans and Procedures/Local/Civil Contingencies Policy</vt:lpwstr>
      </vt:variant>
      <vt:variant>
        <vt:lpwstr/>
      </vt:variant>
      <vt:variant>
        <vt:i4>3801205</vt:i4>
      </vt:variant>
      <vt:variant>
        <vt:i4>192</vt:i4>
      </vt:variant>
      <vt:variant>
        <vt:i4>0</vt:i4>
      </vt:variant>
      <vt:variant>
        <vt:i4>5</vt:i4>
      </vt:variant>
      <vt:variant>
        <vt:lpwstr>https://towerhamlets2.sharepoint.com/sites/Resilience/Shared Documents/11. Plans and Procedures/Local/Borough Major Emergency Plan - Pt 3 - Business Continuity</vt:lpwstr>
      </vt:variant>
      <vt:variant>
        <vt:lpwstr/>
      </vt:variant>
      <vt:variant>
        <vt:i4>6291567</vt:i4>
      </vt:variant>
      <vt:variant>
        <vt:i4>189</vt:i4>
      </vt:variant>
      <vt:variant>
        <vt:i4>0</vt:i4>
      </vt:variant>
      <vt:variant>
        <vt:i4>5</vt:i4>
      </vt:variant>
      <vt:variant>
        <vt:lpwstr>https://www.thebridge.towerhamlets.gov.uk/asset-library/Business-continuity/borough-major-emergency-plan-5.docx</vt:lpwstr>
      </vt:variant>
      <vt:variant>
        <vt:lpwstr/>
      </vt:variant>
      <vt:variant>
        <vt:i4>6684783</vt:i4>
      </vt:variant>
      <vt:variant>
        <vt:i4>186</vt:i4>
      </vt:variant>
      <vt:variant>
        <vt:i4>0</vt:i4>
      </vt:variant>
      <vt:variant>
        <vt:i4>5</vt:i4>
      </vt:variant>
      <vt:variant>
        <vt:lpwstr>https://www.thebridge.towerhamlets.gov.uk/asset-library/Business-continuity/borough-major-emergency-plan-3.docx</vt:lpwstr>
      </vt:variant>
      <vt:variant>
        <vt:lpwstr/>
      </vt:variant>
      <vt:variant>
        <vt:i4>6750319</vt:i4>
      </vt:variant>
      <vt:variant>
        <vt:i4>183</vt:i4>
      </vt:variant>
      <vt:variant>
        <vt:i4>0</vt:i4>
      </vt:variant>
      <vt:variant>
        <vt:i4>5</vt:i4>
      </vt:variant>
      <vt:variant>
        <vt:lpwstr>https://www.thebridge.towerhamlets.gov.uk/asset-library/Business-continuity/borough-major-emergency-plan-2.docx</vt:lpwstr>
      </vt:variant>
      <vt:variant>
        <vt:lpwstr/>
      </vt:variant>
      <vt:variant>
        <vt:i4>6553711</vt:i4>
      </vt:variant>
      <vt:variant>
        <vt:i4>180</vt:i4>
      </vt:variant>
      <vt:variant>
        <vt:i4>0</vt:i4>
      </vt:variant>
      <vt:variant>
        <vt:i4>5</vt:i4>
      </vt:variant>
      <vt:variant>
        <vt:lpwstr>https://www.thebridge.towerhamlets.gov.uk/asset-library/Business-continuity/borough-major-emergency-plan-1.docx</vt:lpwstr>
      </vt:variant>
      <vt:variant>
        <vt:lpwstr/>
      </vt:variant>
      <vt:variant>
        <vt:i4>5439556</vt:i4>
      </vt:variant>
      <vt:variant>
        <vt:i4>177</vt:i4>
      </vt:variant>
      <vt:variant>
        <vt:i4>0</vt:i4>
      </vt:variant>
      <vt:variant>
        <vt:i4>5</vt:i4>
      </vt:variant>
      <vt:variant>
        <vt:lpwstr>https://www.jesip.org.uk/joint-doctrine/definitions/</vt:lpwstr>
      </vt:variant>
      <vt:variant>
        <vt:lpwstr/>
      </vt:variant>
      <vt:variant>
        <vt:i4>7274568</vt:i4>
      </vt:variant>
      <vt:variant>
        <vt:i4>174</vt:i4>
      </vt:variant>
      <vt:variant>
        <vt:i4>0</vt:i4>
      </vt:variant>
      <vt:variant>
        <vt:i4>5</vt:i4>
      </vt:variant>
      <vt:variant>
        <vt:lpwstr>mailto:sharif.shaheen@towerhamlets.gov.uk</vt:lpwstr>
      </vt:variant>
      <vt:variant>
        <vt:lpwstr/>
      </vt:variant>
      <vt:variant>
        <vt:i4>7471183</vt:i4>
      </vt:variant>
      <vt:variant>
        <vt:i4>171</vt:i4>
      </vt:variant>
      <vt:variant>
        <vt:i4>0</vt:i4>
      </vt:variant>
      <vt:variant>
        <vt:i4>5</vt:i4>
      </vt:variant>
      <vt:variant>
        <vt:lpwstr>mailto:lorraine.walsh@towerhamlets.gov.uk</vt:lpwstr>
      </vt:variant>
      <vt:variant>
        <vt:lpwstr/>
      </vt:variant>
      <vt:variant>
        <vt:i4>3538952</vt:i4>
      </vt:variant>
      <vt:variant>
        <vt:i4>168</vt:i4>
      </vt:variant>
      <vt:variant>
        <vt:i4>0</vt:i4>
      </vt:variant>
      <vt:variant>
        <vt:i4>5</vt:i4>
      </vt:variant>
      <vt:variant>
        <vt:lpwstr>mailto:Hannah.GilesBeskine@towerhamlets.gov.uk</vt:lpwstr>
      </vt:variant>
      <vt:variant>
        <vt:lpwstr/>
      </vt:variant>
      <vt:variant>
        <vt:i4>3211277</vt:i4>
      </vt:variant>
      <vt:variant>
        <vt:i4>165</vt:i4>
      </vt:variant>
      <vt:variant>
        <vt:i4>0</vt:i4>
      </vt:variant>
      <vt:variant>
        <vt:i4>5</vt:i4>
      </vt:variant>
      <vt:variant>
        <vt:lpwstr>mailto:kelsey.ludbrook@towerhamlets.gov.uk</vt:lpwstr>
      </vt:variant>
      <vt:variant>
        <vt:lpwstr/>
      </vt:variant>
      <vt:variant>
        <vt:i4>6226026</vt:i4>
      </vt:variant>
      <vt:variant>
        <vt:i4>162</vt:i4>
      </vt:variant>
      <vt:variant>
        <vt:i4>0</vt:i4>
      </vt:variant>
      <vt:variant>
        <vt:i4>5</vt:i4>
      </vt:variant>
      <vt:variant>
        <vt:lpwstr>mailto:daisy.walton@towerhamlets.gov.uk</vt:lpwstr>
      </vt:variant>
      <vt:variant>
        <vt:lpwstr/>
      </vt:variant>
      <vt:variant>
        <vt:i4>720937</vt:i4>
      </vt:variant>
      <vt:variant>
        <vt:i4>159</vt:i4>
      </vt:variant>
      <vt:variant>
        <vt:i4>0</vt:i4>
      </vt:variant>
      <vt:variant>
        <vt:i4>5</vt:i4>
      </vt:variant>
      <vt:variant>
        <vt:lpwstr>mailto:andrea.stone@towerhamlets.gov.uk</vt:lpwstr>
      </vt:variant>
      <vt:variant>
        <vt:lpwstr/>
      </vt:variant>
      <vt:variant>
        <vt:i4>1966138</vt:i4>
      </vt:variant>
      <vt:variant>
        <vt:i4>152</vt:i4>
      </vt:variant>
      <vt:variant>
        <vt:i4>0</vt:i4>
      </vt:variant>
      <vt:variant>
        <vt:i4>5</vt:i4>
      </vt:variant>
      <vt:variant>
        <vt:lpwstr/>
      </vt:variant>
      <vt:variant>
        <vt:lpwstr>_Toc191391322</vt:lpwstr>
      </vt:variant>
      <vt:variant>
        <vt:i4>1966138</vt:i4>
      </vt:variant>
      <vt:variant>
        <vt:i4>146</vt:i4>
      </vt:variant>
      <vt:variant>
        <vt:i4>0</vt:i4>
      </vt:variant>
      <vt:variant>
        <vt:i4>5</vt:i4>
      </vt:variant>
      <vt:variant>
        <vt:lpwstr/>
      </vt:variant>
      <vt:variant>
        <vt:lpwstr>_Toc191391321</vt:lpwstr>
      </vt:variant>
      <vt:variant>
        <vt:i4>1966138</vt:i4>
      </vt:variant>
      <vt:variant>
        <vt:i4>140</vt:i4>
      </vt:variant>
      <vt:variant>
        <vt:i4>0</vt:i4>
      </vt:variant>
      <vt:variant>
        <vt:i4>5</vt:i4>
      </vt:variant>
      <vt:variant>
        <vt:lpwstr/>
      </vt:variant>
      <vt:variant>
        <vt:lpwstr>_Toc191391320</vt:lpwstr>
      </vt:variant>
      <vt:variant>
        <vt:i4>1900602</vt:i4>
      </vt:variant>
      <vt:variant>
        <vt:i4>134</vt:i4>
      </vt:variant>
      <vt:variant>
        <vt:i4>0</vt:i4>
      </vt:variant>
      <vt:variant>
        <vt:i4>5</vt:i4>
      </vt:variant>
      <vt:variant>
        <vt:lpwstr/>
      </vt:variant>
      <vt:variant>
        <vt:lpwstr>_Toc191391319</vt:lpwstr>
      </vt:variant>
      <vt:variant>
        <vt:i4>1376315</vt:i4>
      </vt:variant>
      <vt:variant>
        <vt:i4>128</vt:i4>
      </vt:variant>
      <vt:variant>
        <vt:i4>0</vt:i4>
      </vt:variant>
      <vt:variant>
        <vt:i4>5</vt:i4>
      </vt:variant>
      <vt:variant>
        <vt:lpwstr/>
      </vt:variant>
      <vt:variant>
        <vt:lpwstr>_Toc191391295</vt:lpwstr>
      </vt:variant>
      <vt:variant>
        <vt:i4>1376315</vt:i4>
      </vt:variant>
      <vt:variant>
        <vt:i4>122</vt:i4>
      </vt:variant>
      <vt:variant>
        <vt:i4>0</vt:i4>
      </vt:variant>
      <vt:variant>
        <vt:i4>5</vt:i4>
      </vt:variant>
      <vt:variant>
        <vt:lpwstr/>
      </vt:variant>
      <vt:variant>
        <vt:lpwstr>_Toc191391294</vt:lpwstr>
      </vt:variant>
      <vt:variant>
        <vt:i4>1376315</vt:i4>
      </vt:variant>
      <vt:variant>
        <vt:i4>116</vt:i4>
      </vt:variant>
      <vt:variant>
        <vt:i4>0</vt:i4>
      </vt:variant>
      <vt:variant>
        <vt:i4>5</vt:i4>
      </vt:variant>
      <vt:variant>
        <vt:lpwstr/>
      </vt:variant>
      <vt:variant>
        <vt:lpwstr>_Toc191391293</vt:lpwstr>
      </vt:variant>
      <vt:variant>
        <vt:i4>1376315</vt:i4>
      </vt:variant>
      <vt:variant>
        <vt:i4>110</vt:i4>
      </vt:variant>
      <vt:variant>
        <vt:i4>0</vt:i4>
      </vt:variant>
      <vt:variant>
        <vt:i4>5</vt:i4>
      </vt:variant>
      <vt:variant>
        <vt:lpwstr/>
      </vt:variant>
      <vt:variant>
        <vt:lpwstr>_Toc191391292</vt:lpwstr>
      </vt:variant>
      <vt:variant>
        <vt:i4>1376315</vt:i4>
      </vt:variant>
      <vt:variant>
        <vt:i4>104</vt:i4>
      </vt:variant>
      <vt:variant>
        <vt:i4>0</vt:i4>
      </vt:variant>
      <vt:variant>
        <vt:i4>5</vt:i4>
      </vt:variant>
      <vt:variant>
        <vt:lpwstr/>
      </vt:variant>
      <vt:variant>
        <vt:lpwstr>_Toc191391291</vt:lpwstr>
      </vt:variant>
      <vt:variant>
        <vt:i4>1376315</vt:i4>
      </vt:variant>
      <vt:variant>
        <vt:i4>98</vt:i4>
      </vt:variant>
      <vt:variant>
        <vt:i4>0</vt:i4>
      </vt:variant>
      <vt:variant>
        <vt:i4>5</vt:i4>
      </vt:variant>
      <vt:variant>
        <vt:lpwstr/>
      </vt:variant>
      <vt:variant>
        <vt:lpwstr>_Toc191391290</vt:lpwstr>
      </vt:variant>
      <vt:variant>
        <vt:i4>1310779</vt:i4>
      </vt:variant>
      <vt:variant>
        <vt:i4>92</vt:i4>
      </vt:variant>
      <vt:variant>
        <vt:i4>0</vt:i4>
      </vt:variant>
      <vt:variant>
        <vt:i4>5</vt:i4>
      </vt:variant>
      <vt:variant>
        <vt:lpwstr/>
      </vt:variant>
      <vt:variant>
        <vt:lpwstr>_Toc191391289</vt:lpwstr>
      </vt:variant>
      <vt:variant>
        <vt:i4>1310779</vt:i4>
      </vt:variant>
      <vt:variant>
        <vt:i4>86</vt:i4>
      </vt:variant>
      <vt:variant>
        <vt:i4>0</vt:i4>
      </vt:variant>
      <vt:variant>
        <vt:i4>5</vt:i4>
      </vt:variant>
      <vt:variant>
        <vt:lpwstr/>
      </vt:variant>
      <vt:variant>
        <vt:lpwstr>_Toc191391288</vt:lpwstr>
      </vt:variant>
      <vt:variant>
        <vt:i4>1310779</vt:i4>
      </vt:variant>
      <vt:variant>
        <vt:i4>80</vt:i4>
      </vt:variant>
      <vt:variant>
        <vt:i4>0</vt:i4>
      </vt:variant>
      <vt:variant>
        <vt:i4>5</vt:i4>
      </vt:variant>
      <vt:variant>
        <vt:lpwstr/>
      </vt:variant>
      <vt:variant>
        <vt:lpwstr>_Toc191391287</vt:lpwstr>
      </vt:variant>
      <vt:variant>
        <vt:i4>1310779</vt:i4>
      </vt:variant>
      <vt:variant>
        <vt:i4>74</vt:i4>
      </vt:variant>
      <vt:variant>
        <vt:i4>0</vt:i4>
      </vt:variant>
      <vt:variant>
        <vt:i4>5</vt:i4>
      </vt:variant>
      <vt:variant>
        <vt:lpwstr/>
      </vt:variant>
      <vt:variant>
        <vt:lpwstr>_Toc191391286</vt:lpwstr>
      </vt:variant>
      <vt:variant>
        <vt:i4>1310779</vt:i4>
      </vt:variant>
      <vt:variant>
        <vt:i4>68</vt:i4>
      </vt:variant>
      <vt:variant>
        <vt:i4>0</vt:i4>
      </vt:variant>
      <vt:variant>
        <vt:i4>5</vt:i4>
      </vt:variant>
      <vt:variant>
        <vt:lpwstr/>
      </vt:variant>
      <vt:variant>
        <vt:lpwstr>_Toc191391285</vt:lpwstr>
      </vt:variant>
      <vt:variant>
        <vt:i4>1310779</vt:i4>
      </vt:variant>
      <vt:variant>
        <vt:i4>62</vt:i4>
      </vt:variant>
      <vt:variant>
        <vt:i4>0</vt:i4>
      </vt:variant>
      <vt:variant>
        <vt:i4>5</vt:i4>
      </vt:variant>
      <vt:variant>
        <vt:lpwstr/>
      </vt:variant>
      <vt:variant>
        <vt:lpwstr>_Toc191391284</vt:lpwstr>
      </vt:variant>
      <vt:variant>
        <vt:i4>1310779</vt:i4>
      </vt:variant>
      <vt:variant>
        <vt:i4>56</vt:i4>
      </vt:variant>
      <vt:variant>
        <vt:i4>0</vt:i4>
      </vt:variant>
      <vt:variant>
        <vt:i4>5</vt:i4>
      </vt:variant>
      <vt:variant>
        <vt:lpwstr/>
      </vt:variant>
      <vt:variant>
        <vt:lpwstr>_Toc191391283</vt:lpwstr>
      </vt:variant>
      <vt:variant>
        <vt:i4>1310779</vt:i4>
      </vt:variant>
      <vt:variant>
        <vt:i4>50</vt:i4>
      </vt:variant>
      <vt:variant>
        <vt:i4>0</vt:i4>
      </vt:variant>
      <vt:variant>
        <vt:i4>5</vt:i4>
      </vt:variant>
      <vt:variant>
        <vt:lpwstr/>
      </vt:variant>
      <vt:variant>
        <vt:lpwstr>_Toc191391282</vt:lpwstr>
      </vt:variant>
      <vt:variant>
        <vt:i4>1310779</vt:i4>
      </vt:variant>
      <vt:variant>
        <vt:i4>44</vt:i4>
      </vt:variant>
      <vt:variant>
        <vt:i4>0</vt:i4>
      </vt:variant>
      <vt:variant>
        <vt:i4>5</vt:i4>
      </vt:variant>
      <vt:variant>
        <vt:lpwstr/>
      </vt:variant>
      <vt:variant>
        <vt:lpwstr>_Toc191391281</vt:lpwstr>
      </vt:variant>
      <vt:variant>
        <vt:i4>1310779</vt:i4>
      </vt:variant>
      <vt:variant>
        <vt:i4>38</vt:i4>
      </vt:variant>
      <vt:variant>
        <vt:i4>0</vt:i4>
      </vt:variant>
      <vt:variant>
        <vt:i4>5</vt:i4>
      </vt:variant>
      <vt:variant>
        <vt:lpwstr/>
      </vt:variant>
      <vt:variant>
        <vt:lpwstr>_Toc191391280</vt:lpwstr>
      </vt:variant>
      <vt:variant>
        <vt:i4>1769531</vt:i4>
      </vt:variant>
      <vt:variant>
        <vt:i4>32</vt:i4>
      </vt:variant>
      <vt:variant>
        <vt:i4>0</vt:i4>
      </vt:variant>
      <vt:variant>
        <vt:i4>5</vt:i4>
      </vt:variant>
      <vt:variant>
        <vt:lpwstr/>
      </vt:variant>
      <vt:variant>
        <vt:lpwstr>_Toc191391279</vt:lpwstr>
      </vt:variant>
      <vt:variant>
        <vt:i4>1769531</vt:i4>
      </vt:variant>
      <vt:variant>
        <vt:i4>26</vt:i4>
      </vt:variant>
      <vt:variant>
        <vt:i4>0</vt:i4>
      </vt:variant>
      <vt:variant>
        <vt:i4>5</vt:i4>
      </vt:variant>
      <vt:variant>
        <vt:lpwstr/>
      </vt:variant>
      <vt:variant>
        <vt:lpwstr>_Toc191391278</vt:lpwstr>
      </vt:variant>
      <vt:variant>
        <vt:i4>1769531</vt:i4>
      </vt:variant>
      <vt:variant>
        <vt:i4>20</vt:i4>
      </vt:variant>
      <vt:variant>
        <vt:i4>0</vt:i4>
      </vt:variant>
      <vt:variant>
        <vt:i4>5</vt:i4>
      </vt:variant>
      <vt:variant>
        <vt:lpwstr/>
      </vt:variant>
      <vt:variant>
        <vt:lpwstr>_Toc191391277</vt:lpwstr>
      </vt:variant>
      <vt:variant>
        <vt:i4>1769531</vt:i4>
      </vt:variant>
      <vt:variant>
        <vt:i4>14</vt:i4>
      </vt:variant>
      <vt:variant>
        <vt:i4>0</vt:i4>
      </vt:variant>
      <vt:variant>
        <vt:i4>5</vt:i4>
      </vt:variant>
      <vt:variant>
        <vt:lpwstr/>
      </vt:variant>
      <vt:variant>
        <vt:lpwstr>_Toc191391276</vt:lpwstr>
      </vt:variant>
      <vt:variant>
        <vt:i4>1769531</vt:i4>
      </vt:variant>
      <vt:variant>
        <vt:i4>8</vt:i4>
      </vt:variant>
      <vt:variant>
        <vt:i4>0</vt:i4>
      </vt:variant>
      <vt:variant>
        <vt:i4>5</vt:i4>
      </vt:variant>
      <vt:variant>
        <vt:lpwstr/>
      </vt:variant>
      <vt:variant>
        <vt:lpwstr>_Toc191391275</vt:lpwstr>
      </vt:variant>
      <vt:variant>
        <vt:i4>1769531</vt:i4>
      </vt:variant>
      <vt:variant>
        <vt:i4>2</vt:i4>
      </vt:variant>
      <vt:variant>
        <vt:i4>0</vt:i4>
      </vt:variant>
      <vt:variant>
        <vt:i4>5</vt:i4>
      </vt:variant>
      <vt:variant>
        <vt:lpwstr/>
      </vt:variant>
      <vt:variant>
        <vt:lpwstr>_Toc191391274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Short Guide to Emergency Planning in Tower Hamlets</dc:title>
  <dc:subject>
  </dc:subject>
  <dc:creator>Andrea Stone</dc:creator>
  <cp:keywords>
  </cp:keywords>
  <dc:description>
  </dc:description>
  <cp:lastModifiedBy>Andrea Stone</cp:lastModifiedBy>
  <cp:revision>2</cp:revision>
  <cp:lastPrinted>2021-05-11T14:50:00Z</cp:lastPrinted>
  <dcterms:created xsi:type="dcterms:W3CDTF">2025-03-20T16:13:00Z</dcterms:created>
  <dcterms:modified xsi:type="dcterms:W3CDTF">2025-03-20T16:13:00Z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ies>
</file>