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60740088"/>
    <w:p w14:paraId="19CE460C" w14:textId="600428A1" w:rsidR="00AA79F3" w:rsidRPr="007C4F08" w:rsidRDefault="00D11F2A" w:rsidP="0003731E">
      <w:pPr>
        <w:pStyle w:val="Title"/>
        <w:jc w:val="center"/>
      </w:pPr>
      <w:sdt>
        <w:sdtPr>
          <w:rPr>
            <w:sz w:val="44"/>
            <w:szCs w:val="44"/>
          </w:rPr>
          <w:alias w:val="Title"/>
          <w:tag w:val=""/>
          <w:id w:val="1960826847"/>
          <w:placeholder>
            <w:docPart w:val="7A8D457499A043A886AD5923AC85325C"/>
          </w:placeholder>
          <w:dataBinding w:prefixMappings="xmlns:ns0='http://purl.org/dc/elements/1.1/' xmlns:ns1='http://schemas.openxmlformats.org/package/2006/metadata/core-properties' " w:xpath="/ns1:coreProperties[1]/ns0:title[1]" w:storeItemID="{6C3C8BC8-F283-45AE-878A-BAB7291924A1}"/>
          <w:text/>
        </w:sdtPr>
        <w:sdtEndPr/>
        <w:sdtContent>
          <w:r w:rsidR="001934D9">
            <w:rPr>
              <w:sz w:val="44"/>
              <w:szCs w:val="44"/>
            </w:rPr>
            <w:t>Borough Major Emergency Plan Part 1</w:t>
          </w:r>
        </w:sdtContent>
      </w:sdt>
    </w:p>
    <w:bookmarkEnd w:id="0"/>
    <w:p w14:paraId="4B137493" w14:textId="417870A6" w:rsidR="00CC4CE1" w:rsidRPr="001A7123" w:rsidRDefault="0003731E" w:rsidP="0003731E">
      <w:pPr>
        <w:pStyle w:val="Subtitle"/>
        <w:jc w:val="center"/>
        <w:rPr>
          <w:color w:val="319B31"/>
          <w:sz w:val="36"/>
          <w:szCs w:val="36"/>
        </w:rPr>
      </w:pPr>
      <w:r w:rsidRPr="001A7123">
        <w:rPr>
          <w:color w:val="319B31"/>
          <w:sz w:val="36"/>
          <w:szCs w:val="36"/>
        </w:rPr>
        <w:t>Civil Protection Procedure</w:t>
      </w:r>
    </w:p>
    <w:p w14:paraId="44342C1B" w14:textId="77777777" w:rsidR="00EB05F1" w:rsidRDefault="00EB05F1" w:rsidP="00EB05F1"/>
    <w:p w14:paraId="3FEF60AC" w14:textId="77777777" w:rsidR="00EB05F1" w:rsidRDefault="00EB05F1" w:rsidP="00EB05F1"/>
    <w:p w14:paraId="1C0C9225" w14:textId="77777777" w:rsidR="00EB05F1" w:rsidRDefault="00EB05F1" w:rsidP="00517285">
      <w:pPr>
        <w:jc w:val="center"/>
      </w:pPr>
    </w:p>
    <w:p w14:paraId="05E15388" w14:textId="77777777" w:rsidR="00EB05F1" w:rsidRPr="00EA5786" w:rsidRDefault="00EB05F1" w:rsidP="00EA5786"/>
    <w:p w14:paraId="47651AF4" w14:textId="77777777" w:rsidR="00070438" w:rsidRPr="00070438" w:rsidRDefault="00070438" w:rsidP="00070438"/>
    <w:p w14:paraId="16189B94" w14:textId="77777777" w:rsidR="00CC4CE1" w:rsidRDefault="00CC4CE1" w:rsidP="00101F8B"/>
    <w:p w14:paraId="759F55A9" w14:textId="77777777" w:rsidR="00CC4CE1" w:rsidRDefault="00CC4CE1" w:rsidP="00534043">
      <w:pPr>
        <w:pStyle w:val="NoSpacing"/>
      </w:pPr>
    </w:p>
    <w:p w14:paraId="7CD37F62" w14:textId="4B6C7CF7" w:rsidR="000F277E" w:rsidRDefault="000F277E" w:rsidP="00534043">
      <w:pPr>
        <w:pStyle w:val="NoSpacing"/>
      </w:pPr>
    </w:p>
    <w:p w14:paraId="1C02EFDE" w14:textId="37B8CCD9" w:rsidR="008042B5" w:rsidRDefault="008042B5" w:rsidP="00534043">
      <w:pPr>
        <w:pStyle w:val="NoSpacing"/>
      </w:pPr>
    </w:p>
    <w:p w14:paraId="02B567E5" w14:textId="77777777" w:rsidR="008042B5" w:rsidRDefault="008042B5" w:rsidP="00534043">
      <w:pPr>
        <w:pStyle w:val="NoSpacing"/>
      </w:pPr>
    </w:p>
    <w:p w14:paraId="0567BCE8" w14:textId="77777777" w:rsidR="000F277E" w:rsidRDefault="000F277E" w:rsidP="00534043">
      <w:pPr>
        <w:pStyle w:val="NoSpacing"/>
      </w:pPr>
    </w:p>
    <w:p w14:paraId="38461C2D" w14:textId="77777777" w:rsidR="000F277E" w:rsidRDefault="000F277E" w:rsidP="00534043">
      <w:pPr>
        <w:pStyle w:val="NoSpacing"/>
      </w:pPr>
    </w:p>
    <w:p w14:paraId="4CACD870" w14:textId="77777777" w:rsidR="00C024A5" w:rsidRDefault="00C024A5" w:rsidP="00C024A5">
      <w:pPr>
        <w:pStyle w:val="Default"/>
      </w:pPr>
      <w:bookmarkStart w:id="1" w:name="_Hlk60743263"/>
    </w:p>
    <w:p w14:paraId="3F4EFDBD" w14:textId="69773ECA" w:rsidR="00C024A5" w:rsidRPr="000F277E" w:rsidRDefault="00C024A5" w:rsidP="00C024A5">
      <w:pPr>
        <w:pStyle w:val="NoSpacing"/>
        <w:jc w:val="both"/>
        <w:rPr>
          <w:b/>
          <w:bCs/>
          <w:color w:val="FF0000"/>
          <w:sz w:val="48"/>
          <w:szCs w:val="48"/>
        </w:rPr>
        <w:sectPr w:rsidR="00C024A5" w:rsidRPr="000F277E" w:rsidSect="00B975A7">
          <w:headerReference w:type="default" r:id="rId12"/>
          <w:headerReference w:type="first" r:id="rId13"/>
          <w:pgSz w:w="11906" w:h="16838"/>
          <w:pgMar w:top="3544" w:right="1440" w:bottom="1440" w:left="1440" w:header="708" w:footer="708" w:gutter="0"/>
          <w:cols w:space="708"/>
          <w:docGrid w:linePitch="360"/>
        </w:sectPr>
      </w:pPr>
    </w:p>
    <w:bookmarkEnd w:id="1" w:displacedByCustomXml="next"/>
    <w:sdt>
      <w:sdtPr>
        <w:rPr>
          <w:rFonts w:ascii="Arial" w:eastAsiaTheme="minorEastAsia" w:hAnsi="Arial" w:cs="Arial"/>
          <w:b/>
          <w:bCs/>
          <w:color w:val="auto"/>
          <w:sz w:val="24"/>
          <w:szCs w:val="24"/>
          <w:lang w:val="en-GB" w:eastAsia="en-GB"/>
        </w:rPr>
        <w:id w:val="554049780"/>
        <w:docPartObj>
          <w:docPartGallery w:val="Table of Contents"/>
          <w:docPartUnique/>
        </w:docPartObj>
      </w:sdtPr>
      <w:sdtEndPr>
        <w:rPr>
          <w:noProof/>
        </w:rPr>
      </w:sdtEndPr>
      <w:sdtContent>
        <w:p w14:paraId="2B65EE64" w14:textId="2C84D34A" w:rsidR="00101F8B" w:rsidRPr="006638F7" w:rsidRDefault="00101F8B" w:rsidP="00312B58">
          <w:pPr>
            <w:pStyle w:val="TOCHeading"/>
            <w:rPr>
              <w:rStyle w:val="Heading1Char"/>
            </w:rPr>
          </w:pPr>
          <w:r w:rsidRPr="006638F7">
            <w:rPr>
              <w:rStyle w:val="Heading1Char"/>
            </w:rPr>
            <w:t>Table</w:t>
          </w:r>
          <w:r w:rsidR="00AB30FF">
            <w:rPr>
              <w:rStyle w:val="Heading1Char"/>
            </w:rPr>
            <w:t xml:space="preserve"> </w:t>
          </w:r>
          <w:r w:rsidRPr="006638F7">
            <w:rPr>
              <w:rStyle w:val="Heading1Char"/>
            </w:rPr>
            <w:t>of Contents</w:t>
          </w:r>
        </w:p>
        <w:p w14:paraId="592E2742" w14:textId="13BA91EB" w:rsidR="00B16E4B" w:rsidRDefault="005D0AD2">
          <w:pPr>
            <w:pStyle w:val="TOC1"/>
            <w:rPr>
              <w:rFonts w:asciiTheme="minorHAnsi" w:hAnsiTheme="minorHAnsi" w:cstheme="minorBidi"/>
              <w:b w:val="0"/>
              <w:noProof/>
              <w:kern w:val="2"/>
              <w14:ligatures w14:val="standardContextual"/>
            </w:rPr>
          </w:pPr>
          <w:r w:rsidRPr="009B3000">
            <w:fldChar w:fldCharType="begin"/>
          </w:r>
          <w:r w:rsidRPr="009B3000">
            <w:instrText xml:space="preserve"> TOC \o "1-3" \h \z \u </w:instrText>
          </w:r>
          <w:r w:rsidRPr="009B3000">
            <w:fldChar w:fldCharType="separate"/>
          </w:r>
          <w:hyperlink w:anchor="_Toc189728179" w:history="1">
            <w:r w:rsidR="00B16E4B" w:rsidRPr="00031949">
              <w:rPr>
                <w:rStyle w:val="Hyperlink"/>
                <w:noProof/>
              </w:rPr>
              <w:t>Protective Marking &amp; Version Control</w:t>
            </w:r>
            <w:r w:rsidR="00B16E4B">
              <w:rPr>
                <w:noProof/>
                <w:webHidden/>
              </w:rPr>
              <w:tab/>
            </w:r>
            <w:r w:rsidR="00B16E4B">
              <w:rPr>
                <w:noProof/>
                <w:webHidden/>
              </w:rPr>
              <w:fldChar w:fldCharType="begin"/>
            </w:r>
            <w:r w:rsidR="00B16E4B">
              <w:rPr>
                <w:noProof/>
                <w:webHidden/>
              </w:rPr>
              <w:instrText xml:space="preserve"> PAGEREF _Toc189728179 \h </w:instrText>
            </w:r>
            <w:r w:rsidR="00B16E4B">
              <w:rPr>
                <w:noProof/>
                <w:webHidden/>
              </w:rPr>
            </w:r>
            <w:r w:rsidR="00B16E4B">
              <w:rPr>
                <w:noProof/>
                <w:webHidden/>
              </w:rPr>
              <w:fldChar w:fldCharType="separate"/>
            </w:r>
            <w:r w:rsidR="00D37617">
              <w:rPr>
                <w:noProof/>
                <w:webHidden/>
              </w:rPr>
              <w:t>4</w:t>
            </w:r>
            <w:r w:rsidR="00B16E4B">
              <w:rPr>
                <w:noProof/>
                <w:webHidden/>
              </w:rPr>
              <w:fldChar w:fldCharType="end"/>
            </w:r>
          </w:hyperlink>
        </w:p>
        <w:p w14:paraId="5AA50570" w14:textId="75363E01" w:rsidR="00B16E4B" w:rsidRDefault="00B16E4B">
          <w:pPr>
            <w:pStyle w:val="TOC1"/>
            <w:rPr>
              <w:rFonts w:asciiTheme="minorHAnsi" w:hAnsiTheme="minorHAnsi" w:cstheme="minorBidi"/>
              <w:b w:val="0"/>
              <w:noProof/>
              <w:kern w:val="2"/>
              <w14:ligatures w14:val="standardContextual"/>
            </w:rPr>
          </w:pPr>
          <w:hyperlink w:anchor="_Toc189728180" w:history="1">
            <w:r w:rsidRPr="00031949">
              <w:rPr>
                <w:rStyle w:val="Hyperlink"/>
                <w:noProof/>
              </w:rPr>
              <w:t>1.</w:t>
            </w:r>
            <w:r>
              <w:rPr>
                <w:rFonts w:asciiTheme="minorHAnsi" w:hAnsiTheme="minorHAnsi" w:cstheme="minorBidi"/>
                <w:b w:val="0"/>
                <w:noProof/>
                <w:kern w:val="2"/>
                <w14:ligatures w14:val="standardContextual"/>
              </w:rPr>
              <w:tab/>
            </w:r>
            <w:r w:rsidRPr="00031949">
              <w:rPr>
                <w:rStyle w:val="Hyperlink"/>
                <w:noProof/>
              </w:rPr>
              <w:t>Introduction</w:t>
            </w:r>
            <w:r>
              <w:rPr>
                <w:noProof/>
                <w:webHidden/>
              </w:rPr>
              <w:tab/>
            </w:r>
            <w:r>
              <w:rPr>
                <w:noProof/>
                <w:webHidden/>
              </w:rPr>
              <w:fldChar w:fldCharType="begin"/>
            </w:r>
            <w:r>
              <w:rPr>
                <w:noProof/>
                <w:webHidden/>
              </w:rPr>
              <w:instrText xml:space="preserve"> PAGEREF _Toc189728180 \h </w:instrText>
            </w:r>
            <w:r>
              <w:rPr>
                <w:noProof/>
                <w:webHidden/>
              </w:rPr>
            </w:r>
            <w:r>
              <w:rPr>
                <w:noProof/>
                <w:webHidden/>
              </w:rPr>
              <w:fldChar w:fldCharType="separate"/>
            </w:r>
            <w:r w:rsidR="00D37617">
              <w:rPr>
                <w:noProof/>
                <w:webHidden/>
              </w:rPr>
              <w:t>5</w:t>
            </w:r>
            <w:r>
              <w:rPr>
                <w:noProof/>
                <w:webHidden/>
              </w:rPr>
              <w:fldChar w:fldCharType="end"/>
            </w:r>
          </w:hyperlink>
        </w:p>
        <w:p w14:paraId="07CE7A33" w14:textId="35690530" w:rsidR="00B16E4B" w:rsidRDefault="00B16E4B">
          <w:pPr>
            <w:pStyle w:val="TOC1"/>
            <w:rPr>
              <w:rFonts w:asciiTheme="minorHAnsi" w:hAnsiTheme="minorHAnsi" w:cstheme="minorBidi"/>
              <w:b w:val="0"/>
              <w:noProof/>
              <w:kern w:val="2"/>
              <w14:ligatures w14:val="standardContextual"/>
            </w:rPr>
          </w:pPr>
          <w:hyperlink w:anchor="_Toc189728181" w:history="1">
            <w:r w:rsidRPr="00031949">
              <w:rPr>
                <w:rStyle w:val="Hyperlink"/>
                <w:noProof/>
              </w:rPr>
              <w:t>2.</w:t>
            </w:r>
            <w:r>
              <w:rPr>
                <w:rFonts w:asciiTheme="minorHAnsi" w:hAnsiTheme="minorHAnsi" w:cstheme="minorBidi"/>
                <w:b w:val="0"/>
                <w:noProof/>
                <w:kern w:val="2"/>
                <w14:ligatures w14:val="standardContextual"/>
              </w:rPr>
              <w:tab/>
            </w:r>
            <w:r w:rsidRPr="00031949">
              <w:rPr>
                <w:rStyle w:val="Hyperlink"/>
                <w:noProof/>
              </w:rPr>
              <w:t>Definitions</w:t>
            </w:r>
            <w:r>
              <w:rPr>
                <w:noProof/>
                <w:webHidden/>
              </w:rPr>
              <w:tab/>
            </w:r>
            <w:r>
              <w:rPr>
                <w:noProof/>
                <w:webHidden/>
              </w:rPr>
              <w:fldChar w:fldCharType="begin"/>
            </w:r>
            <w:r>
              <w:rPr>
                <w:noProof/>
                <w:webHidden/>
              </w:rPr>
              <w:instrText xml:space="preserve"> PAGEREF _Toc189728181 \h </w:instrText>
            </w:r>
            <w:r>
              <w:rPr>
                <w:noProof/>
                <w:webHidden/>
              </w:rPr>
            </w:r>
            <w:r>
              <w:rPr>
                <w:noProof/>
                <w:webHidden/>
              </w:rPr>
              <w:fldChar w:fldCharType="separate"/>
            </w:r>
            <w:r w:rsidR="00D37617">
              <w:rPr>
                <w:noProof/>
                <w:webHidden/>
              </w:rPr>
              <w:t>5</w:t>
            </w:r>
            <w:r>
              <w:rPr>
                <w:noProof/>
                <w:webHidden/>
              </w:rPr>
              <w:fldChar w:fldCharType="end"/>
            </w:r>
          </w:hyperlink>
        </w:p>
        <w:p w14:paraId="1732A835" w14:textId="1DD40538" w:rsidR="00B16E4B" w:rsidRDefault="00B16E4B">
          <w:pPr>
            <w:pStyle w:val="TOC2"/>
            <w:tabs>
              <w:tab w:val="left" w:pos="960"/>
              <w:tab w:val="right" w:leader="dot" w:pos="9016"/>
            </w:tabs>
            <w:rPr>
              <w:rFonts w:asciiTheme="minorHAnsi" w:hAnsiTheme="minorHAnsi" w:cstheme="minorBidi"/>
              <w:noProof/>
              <w:kern w:val="2"/>
              <w14:ligatures w14:val="standardContextual"/>
            </w:rPr>
          </w:pPr>
          <w:hyperlink w:anchor="_Toc189728182" w:history="1">
            <w:r w:rsidRPr="00031949">
              <w:rPr>
                <w:rStyle w:val="Hyperlink"/>
                <w:noProof/>
              </w:rPr>
              <w:t>2.1</w:t>
            </w:r>
            <w:r>
              <w:rPr>
                <w:rFonts w:asciiTheme="minorHAnsi" w:hAnsiTheme="minorHAnsi" w:cstheme="minorBidi"/>
                <w:noProof/>
                <w:kern w:val="2"/>
                <w14:ligatures w14:val="standardContextual"/>
              </w:rPr>
              <w:tab/>
            </w:r>
            <w:r w:rsidRPr="00031949">
              <w:rPr>
                <w:rStyle w:val="Hyperlink"/>
                <w:noProof/>
              </w:rPr>
              <w:t>Purpose of the plan</w:t>
            </w:r>
            <w:r>
              <w:rPr>
                <w:noProof/>
                <w:webHidden/>
              </w:rPr>
              <w:tab/>
            </w:r>
            <w:r>
              <w:rPr>
                <w:noProof/>
                <w:webHidden/>
              </w:rPr>
              <w:fldChar w:fldCharType="begin"/>
            </w:r>
            <w:r>
              <w:rPr>
                <w:noProof/>
                <w:webHidden/>
              </w:rPr>
              <w:instrText xml:space="preserve"> PAGEREF _Toc189728182 \h </w:instrText>
            </w:r>
            <w:r>
              <w:rPr>
                <w:noProof/>
                <w:webHidden/>
              </w:rPr>
            </w:r>
            <w:r>
              <w:rPr>
                <w:noProof/>
                <w:webHidden/>
              </w:rPr>
              <w:fldChar w:fldCharType="separate"/>
            </w:r>
            <w:r w:rsidR="00D37617">
              <w:rPr>
                <w:noProof/>
                <w:webHidden/>
              </w:rPr>
              <w:t>6</w:t>
            </w:r>
            <w:r>
              <w:rPr>
                <w:noProof/>
                <w:webHidden/>
              </w:rPr>
              <w:fldChar w:fldCharType="end"/>
            </w:r>
          </w:hyperlink>
        </w:p>
        <w:p w14:paraId="0D6BBD24" w14:textId="4200EB1B" w:rsidR="00B16E4B" w:rsidRDefault="00B16E4B">
          <w:pPr>
            <w:pStyle w:val="TOC2"/>
            <w:tabs>
              <w:tab w:val="left" w:pos="960"/>
              <w:tab w:val="right" w:leader="dot" w:pos="9016"/>
            </w:tabs>
            <w:rPr>
              <w:rFonts w:asciiTheme="minorHAnsi" w:hAnsiTheme="minorHAnsi" w:cstheme="minorBidi"/>
              <w:noProof/>
              <w:kern w:val="2"/>
              <w14:ligatures w14:val="standardContextual"/>
            </w:rPr>
          </w:pPr>
          <w:hyperlink w:anchor="_Toc189728183" w:history="1">
            <w:r w:rsidRPr="00031949">
              <w:rPr>
                <w:rStyle w:val="Hyperlink"/>
                <w:noProof/>
              </w:rPr>
              <w:t>2.2</w:t>
            </w:r>
            <w:r>
              <w:rPr>
                <w:rFonts w:asciiTheme="minorHAnsi" w:hAnsiTheme="minorHAnsi" w:cstheme="minorBidi"/>
                <w:noProof/>
                <w:kern w:val="2"/>
                <w14:ligatures w14:val="standardContextual"/>
              </w:rPr>
              <w:tab/>
            </w:r>
            <w:r w:rsidRPr="00031949">
              <w:rPr>
                <w:rStyle w:val="Hyperlink"/>
                <w:noProof/>
              </w:rPr>
              <w:t>Scope of this document</w:t>
            </w:r>
            <w:r>
              <w:rPr>
                <w:noProof/>
                <w:webHidden/>
              </w:rPr>
              <w:tab/>
            </w:r>
            <w:r>
              <w:rPr>
                <w:noProof/>
                <w:webHidden/>
              </w:rPr>
              <w:fldChar w:fldCharType="begin"/>
            </w:r>
            <w:r>
              <w:rPr>
                <w:noProof/>
                <w:webHidden/>
              </w:rPr>
              <w:instrText xml:space="preserve"> PAGEREF _Toc189728183 \h </w:instrText>
            </w:r>
            <w:r>
              <w:rPr>
                <w:noProof/>
                <w:webHidden/>
              </w:rPr>
            </w:r>
            <w:r>
              <w:rPr>
                <w:noProof/>
                <w:webHidden/>
              </w:rPr>
              <w:fldChar w:fldCharType="separate"/>
            </w:r>
            <w:r w:rsidR="00D37617">
              <w:rPr>
                <w:noProof/>
                <w:webHidden/>
              </w:rPr>
              <w:t>7</w:t>
            </w:r>
            <w:r>
              <w:rPr>
                <w:noProof/>
                <w:webHidden/>
              </w:rPr>
              <w:fldChar w:fldCharType="end"/>
            </w:r>
          </w:hyperlink>
        </w:p>
        <w:p w14:paraId="7943D748" w14:textId="49307273" w:rsidR="00B16E4B" w:rsidRDefault="00B16E4B">
          <w:pPr>
            <w:pStyle w:val="TOC1"/>
            <w:rPr>
              <w:rFonts w:asciiTheme="minorHAnsi" w:hAnsiTheme="minorHAnsi" w:cstheme="minorBidi"/>
              <w:b w:val="0"/>
              <w:noProof/>
              <w:kern w:val="2"/>
              <w14:ligatures w14:val="standardContextual"/>
            </w:rPr>
          </w:pPr>
          <w:hyperlink w:anchor="_Toc189728184" w:history="1">
            <w:r w:rsidRPr="00031949">
              <w:rPr>
                <w:rStyle w:val="Hyperlink"/>
                <w:noProof/>
              </w:rPr>
              <w:t>3.</w:t>
            </w:r>
            <w:r>
              <w:rPr>
                <w:rFonts w:asciiTheme="minorHAnsi" w:hAnsiTheme="minorHAnsi" w:cstheme="minorBidi"/>
                <w:b w:val="0"/>
                <w:noProof/>
                <w:kern w:val="2"/>
                <w14:ligatures w14:val="standardContextual"/>
              </w:rPr>
              <w:tab/>
            </w:r>
            <w:r w:rsidRPr="00031949">
              <w:rPr>
                <w:rStyle w:val="Hyperlink"/>
                <w:noProof/>
              </w:rPr>
              <w:t>Legislation &amp; Guidance</w:t>
            </w:r>
            <w:r>
              <w:rPr>
                <w:noProof/>
                <w:webHidden/>
              </w:rPr>
              <w:tab/>
            </w:r>
            <w:r>
              <w:rPr>
                <w:noProof/>
                <w:webHidden/>
              </w:rPr>
              <w:fldChar w:fldCharType="begin"/>
            </w:r>
            <w:r>
              <w:rPr>
                <w:noProof/>
                <w:webHidden/>
              </w:rPr>
              <w:instrText xml:space="preserve"> PAGEREF _Toc189728184 \h </w:instrText>
            </w:r>
            <w:r>
              <w:rPr>
                <w:noProof/>
                <w:webHidden/>
              </w:rPr>
            </w:r>
            <w:r>
              <w:rPr>
                <w:noProof/>
                <w:webHidden/>
              </w:rPr>
              <w:fldChar w:fldCharType="separate"/>
            </w:r>
            <w:r w:rsidR="00D37617">
              <w:rPr>
                <w:noProof/>
                <w:webHidden/>
              </w:rPr>
              <w:t>7</w:t>
            </w:r>
            <w:r>
              <w:rPr>
                <w:noProof/>
                <w:webHidden/>
              </w:rPr>
              <w:fldChar w:fldCharType="end"/>
            </w:r>
          </w:hyperlink>
        </w:p>
        <w:p w14:paraId="3AA6D0C1" w14:textId="340D9176" w:rsidR="00B16E4B" w:rsidRDefault="00B16E4B">
          <w:pPr>
            <w:pStyle w:val="TOC1"/>
            <w:rPr>
              <w:rFonts w:asciiTheme="minorHAnsi" w:hAnsiTheme="minorHAnsi" w:cstheme="minorBidi"/>
              <w:b w:val="0"/>
              <w:noProof/>
              <w:kern w:val="2"/>
              <w14:ligatures w14:val="standardContextual"/>
            </w:rPr>
          </w:pPr>
          <w:hyperlink w:anchor="_Toc189728185" w:history="1">
            <w:r w:rsidRPr="00031949">
              <w:rPr>
                <w:rStyle w:val="Hyperlink"/>
                <w:noProof/>
              </w:rPr>
              <w:t>4.</w:t>
            </w:r>
            <w:r>
              <w:rPr>
                <w:rFonts w:asciiTheme="minorHAnsi" w:hAnsiTheme="minorHAnsi" w:cstheme="minorBidi"/>
                <w:b w:val="0"/>
                <w:noProof/>
                <w:kern w:val="2"/>
                <w14:ligatures w14:val="standardContextual"/>
              </w:rPr>
              <w:tab/>
            </w:r>
            <w:r w:rsidRPr="00031949">
              <w:rPr>
                <w:rStyle w:val="Hyperlink"/>
                <w:noProof/>
              </w:rPr>
              <w:t>Command and Control</w:t>
            </w:r>
            <w:r>
              <w:rPr>
                <w:noProof/>
                <w:webHidden/>
              </w:rPr>
              <w:tab/>
            </w:r>
            <w:r>
              <w:rPr>
                <w:noProof/>
                <w:webHidden/>
              </w:rPr>
              <w:fldChar w:fldCharType="begin"/>
            </w:r>
            <w:r>
              <w:rPr>
                <w:noProof/>
                <w:webHidden/>
              </w:rPr>
              <w:instrText xml:space="preserve"> PAGEREF _Toc189728185 \h </w:instrText>
            </w:r>
            <w:r>
              <w:rPr>
                <w:noProof/>
                <w:webHidden/>
              </w:rPr>
            </w:r>
            <w:r>
              <w:rPr>
                <w:noProof/>
                <w:webHidden/>
              </w:rPr>
              <w:fldChar w:fldCharType="separate"/>
            </w:r>
            <w:r w:rsidR="00D37617">
              <w:rPr>
                <w:noProof/>
                <w:webHidden/>
              </w:rPr>
              <w:t>8</w:t>
            </w:r>
            <w:r>
              <w:rPr>
                <w:noProof/>
                <w:webHidden/>
              </w:rPr>
              <w:fldChar w:fldCharType="end"/>
            </w:r>
          </w:hyperlink>
        </w:p>
        <w:p w14:paraId="2CA34FA9" w14:textId="0DD2E18F" w:rsidR="00B16E4B" w:rsidRDefault="00B16E4B">
          <w:pPr>
            <w:pStyle w:val="TOC2"/>
            <w:tabs>
              <w:tab w:val="left" w:pos="960"/>
              <w:tab w:val="right" w:leader="dot" w:pos="9016"/>
            </w:tabs>
            <w:rPr>
              <w:rFonts w:asciiTheme="minorHAnsi" w:hAnsiTheme="minorHAnsi" w:cstheme="minorBidi"/>
              <w:noProof/>
              <w:kern w:val="2"/>
              <w14:ligatures w14:val="standardContextual"/>
            </w:rPr>
          </w:pPr>
          <w:hyperlink w:anchor="_Toc189728186" w:history="1">
            <w:r w:rsidRPr="00031949">
              <w:rPr>
                <w:rStyle w:val="Hyperlink"/>
                <w:noProof/>
              </w:rPr>
              <w:t>4.1</w:t>
            </w:r>
            <w:r>
              <w:rPr>
                <w:rFonts w:asciiTheme="minorHAnsi" w:hAnsiTheme="minorHAnsi" w:cstheme="minorBidi"/>
                <w:noProof/>
                <w:kern w:val="2"/>
                <w14:ligatures w14:val="standardContextual"/>
              </w:rPr>
              <w:tab/>
            </w:r>
            <w:r w:rsidRPr="00031949">
              <w:rPr>
                <w:rStyle w:val="Hyperlink"/>
                <w:noProof/>
              </w:rPr>
              <w:t>GOLD – Strategic level incident management (Local Incident)</w:t>
            </w:r>
            <w:r>
              <w:rPr>
                <w:noProof/>
                <w:webHidden/>
              </w:rPr>
              <w:tab/>
            </w:r>
            <w:r>
              <w:rPr>
                <w:noProof/>
                <w:webHidden/>
              </w:rPr>
              <w:fldChar w:fldCharType="begin"/>
            </w:r>
            <w:r>
              <w:rPr>
                <w:noProof/>
                <w:webHidden/>
              </w:rPr>
              <w:instrText xml:space="preserve"> PAGEREF _Toc189728186 \h </w:instrText>
            </w:r>
            <w:r>
              <w:rPr>
                <w:noProof/>
                <w:webHidden/>
              </w:rPr>
            </w:r>
            <w:r>
              <w:rPr>
                <w:noProof/>
                <w:webHidden/>
              </w:rPr>
              <w:fldChar w:fldCharType="separate"/>
            </w:r>
            <w:r w:rsidR="00D37617">
              <w:rPr>
                <w:noProof/>
                <w:webHidden/>
              </w:rPr>
              <w:t>8</w:t>
            </w:r>
            <w:r>
              <w:rPr>
                <w:noProof/>
                <w:webHidden/>
              </w:rPr>
              <w:fldChar w:fldCharType="end"/>
            </w:r>
          </w:hyperlink>
        </w:p>
        <w:p w14:paraId="1033CE2E" w14:textId="744C0869" w:rsidR="00B16E4B" w:rsidRDefault="00B16E4B">
          <w:pPr>
            <w:pStyle w:val="TOC2"/>
            <w:tabs>
              <w:tab w:val="left" w:pos="960"/>
              <w:tab w:val="right" w:leader="dot" w:pos="9016"/>
            </w:tabs>
            <w:rPr>
              <w:rFonts w:asciiTheme="minorHAnsi" w:hAnsiTheme="minorHAnsi" w:cstheme="minorBidi"/>
              <w:noProof/>
              <w:kern w:val="2"/>
              <w14:ligatures w14:val="standardContextual"/>
            </w:rPr>
          </w:pPr>
          <w:hyperlink w:anchor="_Toc189728187" w:history="1">
            <w:r w:rsidRPr="00031949">
              <w:rPr>
                <w:rStyle w:val="Hyperlink"/>
                <w:noProof/>
              </w:rPr>
              <w:t>4.2</w:t>
            </w:r>
            <w:r>
              <w:rPr>
                <w:rFonts w:asciiTheme="minorHAnsi" w:hAnsiTheme="minorHAnsi" w:cstheme="minorBidi"/>
                <w:noProof/>
                <w:kern w:val="2"/>
                <w14:ligatures w14:val="standardContextual"/>
              </w:rPr>
              <w:tab/>
            </w:r>
            <w:r w:rsidRPr="00031949">
              <w:rPr>
                <w:rStyle w:val="Hyperlink"/>
                <w:noProof/>
              </w:rPr>
              <w:t>SILVER - Tactical level incident management</w:t>
            </w:r>
            <w:r>
              <w:rPr>
                <w:noProof/>
                <w:webHidden/>
              </w:rPr>
              <w:tab/>
            </w:r>
            <w:r>
              <w:rPr>
                <w:noProof/>
                <w:webHidden/>
              </w:rPr>
              <w:fldChar w:fldCharType="begin"/>
            </w:r>
            <w:r>
              <w:rPr>
                <w:noProof/>
                <w:webHidden/>
              </w:rPr>
              <w:instrText xml:space="preserve"> PAGEREF _Toc189728187 \h </w:instrText>
            </w:r>
            <w:r>
              <w:rPr>
                <w:noProof/>
                <w:webHidden/>
              </w:rPr>
            </w:r>
            <w:r>
              <w:rPr>
                <w:noProof/>
                <w:webHidden/>
              </w:rPr>
              <w:fldChar w:fldCharType="separate"/>
            </w:r>
            <w:r w:rsidR="00D37617">
              <w:rPr>
                <w:noProof/>
                <w:webHidden/>
              </w:rPr>
              <w:t>9</w:t>
            </w:r>
            <w:r>
              <w:rPr>
                <w:noProof/>
                <w:webHidden/>
              </w:rPr>
              <w:fldChar w:fldCharType="end"/>
            </w:r>
          </w:hyperlink>
        </w:p>
        <w:p w14:paraId="2E796EA3" w14:textId="1E74E577" w:rsidR="00B16E4B" w:rsidRDefault="00B16E4B">
          <w:pPr>
            <w:pStyle w:val="TOC2"/>
            <w:tabs>
              <w:tab w:val="left" w:pos="960"/>
              <w:tab w:val="right" w:leader="dot" w:pos="9016"/>
            </w:tabs>
            <w:rPr>
              <w:rFonts w:asciiTheme="minorHAnsi" w:hAnsiTheme="minorHAnsi" w:cstheme="minorBidi"/>
              <w:noProof/>
              <w:kern w:val="2"/>
              <w14:ligatures w14:val="standardContextual"/>
            </w:rPr>
          </w:pPr>
          <w:hyperlink w:anchor="_Toc189728188" w:history="1">
            <w:r w:rsidRPr="00031949">
              <w:rPr>
                <w:rStyle w:val="Hyperlink"/>
                <w:noProof/>
              </w:rPr>
              <w:t>4.3</w:t>
            </w:r>
            <w:r>
              <w:rPr>
                <w:rFonts w:asciiTheme="minorHAnsi" w:hAnsiTheme="minorHAnsi" w:cstheme="minorBidi"/>
                <w:noProof/>
                <w:kern w:val="2"/>
                <w14:ligatures w14:val="standardContextual"/>
              </w:rPr>
              <w:tab/>
            </w:r>
            <w:r w:rsidRPr="00031949">
              <w:rPr>
                <w:rStyle w:val="Hyperlink"/>
                <w:noProof/>
              </w:rPr>
              <w:t>BRONZE - Operational level incident management</w:t>
            </w:r>
            <w:r>
              <w:rPr>
                <w:noProof/>
                <w:webHidden/>
              </w:rPr>
              <w:tab/>
            </w:r>
            <w:r>
              <w:rPr>
                <w:noProof/>
                <w:webHidden/>
              </w:rPr>
              <w:fldChar w:fldCharType="begin"/>
            </w:r>
            <w:r>
              <w:rPr>
                <w:noProof/>
                <w:webHidden/>
              </w:rPr>
              <w:instrText xml:space="preserve"> PAGEREF _Toc189728188 \h </w:instrText>
            </w:r>
            <w:r>
              <w:rPr>
                <w:noProof/>
                <w:webHidden/>
              </w:rPr>
            </w:r>
            <w:r>
              <w:rPr>
                <w:noProof/>
                <w:webHidden/>
              </w:rPr>
              <w:fldChar w:fldCharType="separate"/>
            </w:r>
            <w:r w:rsidR="00D37617">
              <w:rPr>
                <w:noProof/>
                <w:webHidden/>
              </w:rPr>
              <w:t>9</w:t>
            </w:r>
            <w:r>
              <w:rPr>
                <w:noProof/>
                <w:webHidden/>
              </w:rPr>
              <w:fldChar w:fldCharType="end"/>
            </w:r>
          </w:hyperlink>
        </w:p>
        <w:p w14:paraId="03963856" w14:textId="126A2259" w:rsidR="00B16E4B" w:rsidRDefault="00B16E4B">
          <w:pPr>
            <w:pStyle w:val="TOC2"/>
            <w:tabs>
              <w:tab w:val="left" w:pos="960"/>
              <w:tab w:val="right" w:leader="dot" w:pos="9016"/>
            </w:tabs>
            <w:rPr>
              <w:rFonts w:asciiTheme="minorHAnsi" w:hAnsiTheme="minorHAnsi" w:cstheme="minorBidi"/>
              <w:noProof/>
              <w:kern w:val="2"/>
              <w14:ligatures w14:val="standardContextual"/>
            </w:rPr>
          </w:pPr>
          <w:hyperlink w:anchor="_Toc189728189" w:history="1">
            <w:r w:rsidRPr="00031949">
              <w:rPr>
                <w:rStyle w:val="Hyperlink"/>
                <w:noProof/>
              </w:rPr>
              <w:t>4.4</w:t>
            </w:r>
            <w:r>
              <w:rPr>
                <w:rFonts w:asciiTheme="minorHAnsi" w:hAnsiTheme="minorHAnsi" w:cstheme="minorBidi"/>
                <w:noProof/>
                <w:kern w:val="2"/>
                <w14:ligatures w14:val="standardContextual"/>
              </w:rPr>
              <w:tab/>
            </w:r>
            <w:r w:rsidRPr="00031949">
              <w:rPr>
                <w:rStyle w:val="Hyperlink"/>
                <w:noProof/>
              </w:rPr>
              <w:t>London Borough of Tower Hamlets Incident Command Structure</w:t>
            </w:r>
            <w:r>
              <w:rPr>
                <w:noProof/>
                <w:webHidden/>
              </w:rPr>
              <w:tab/>
            </w:r>
            <w:r>
              <w:rPr>
                <w:noProof/>
                <w:webHidden/>
              </w:rPr>
              <w:fldChar w:fldCharType="begin"/>
            </w:r>
            <w:r>
              <w:rPr>
                <w:noProof/>
                <w:webHidden/>
              </w:rPr>
              <w:instrText xml:space="preserve"> PAGEREF _Toc189728189 \h </w:instrText>
            </w:r>
            <w:r>
              <w:rPr>
                <w:noProof/>
                <w:webHidden/>
              </w:rPr>
            </w:r>
            <w:r>
              <w:rPr>
                <w:noProof/>
                <w:webHidden/>
              </w:rPr>
              <w:fldChar w:fldCharType="separate"/>
            </w:r>
            <w:r w:rsidR="00D37617">
              <w:rPr>
                <w:noProof/>
                <w:webHidden/>
              </w:rPr>
              <w:t>10</w:t>
            </w:r>
            <w:r>
              <w:rPr>
                <w:noProof/>
                <w:webHidden/>
              </w:rPr>
              <w:fldChar w:fldCharType="end"/>
            </w:r>
          </w:hyperlink>
        </w:p>
        <w:p w14:paraId="34FBFBE8" w14:textId="7F7FACB4" w:rsidR="00B16E4B" w:rsidRDefault="00B16E4B">
          <w:pPr>
            <w:pStyle w:val="TOC2"/>
            <w:tabs>
              <w:tab w:val="left" w:pos="960"/>
              <w:tab w:val="right" w:leader="dot" w:pos="9016"/>
            </w:tabs>
            <w:rPr>
              <w:rFonts w:asciiTheme="minorHAnsi" w:hAnsiTheme="minorHAnsi" w:cstheme="minorBidi"/>
              <w:noProof/>
              <w:kern w:val="2"/>
              <w14:ligatures w14:val="standardContextual"/>
            </w:rPr>
          </w:pPr>
          <w:hyperlink w:anchor="_Toc189728190" w:history="1">
            <w:r w:rsidRPr="00031949">
              <w:rPr>
                <w:rStyle w:val="Hyperlink"/>
                <w:noProof/>
              </w:rPr>
              <w:t>4.5</w:t>
            </w:r>
            <w:r>
              <w:rPr>
                <w:rFonts w:asciiTheme="minorHAnsi" w:hAnsiTheme="minorHAnsi" w:cstheme="minorBidi"/>
                <w:noProof/>
                <w:kern w:val="2"/>
                <w14:ligatures w14:val="standardContextual"/>
              </w:rPr>
              <w:tab/>
            </w:r>
            <w:r w:rsidRPr="00031949">
              <w:rPr>
                <w:rStyle w:val="Hyperlink"/>
                <w:noProof/>
              </w:rPr>
              <w:t>Borough Emergency Control Centre (BECC)</w:t>
            </w:r>
            <w:r>
              <w:rPr>
                <w:noProof/>
                <w:webHidden/>
              </w:rPr>
              <w:tab/>
            </w:r>
            <w:r>
              <w:rPr>
                <w:noProof/>
                <w:webHidden/>
              </w:rPr>
              <w:fldChar w:fldCharType="begin"/>
            </w:r>
            <w:r>
              <w:rPr>
                <w:noProof/>
                <w:webHidden/>
              </w:rPr>
              <w:instrText xml:space="preserve"> PAGEREF _Toc189728190 \h </w:instrText>
            </w:r>
            <w:r>
              <w:rPr>
                <w:noProof/>
                <w:webHidden/>
              </w:rPr>
            </w:r>
            <w:r>
              <w:rPr>
                <w:noProof/>
                <w:webHidden/>
              </w:rPr>
              <w:fldChar w:fldCharType="separate"/>
            </w:r>
            <w:r w:rsidR="00D37617">
              <w:rPr>
                <w:noProof/>
                <w:webHidden/>
              </w:rPr>
              <w:t>11</w:t>
            </w:r>
            <w:r>
              <w:rPr>
                <w:noProof/>
                <w:webHidden/>
              </w:rPr>
              <w:fldChar w:fldCharType="end"/>
            </w:r>
          </w:hyperlink>
        </w:p>
        <w:p w14:paraId="41FBC3C1" w14:textId="18F8B89F" w:rsidR="00B16E4B" w:rsidRDefault="00B16E4B">
          <w:pPr>
            <w:pStyle w:val="TOC2"/>
            <w:tabs>
              <w:tab w:val="left" w:pos="960"/>
              <w:tab w:val="right" w:leader="dot" w:pos="9016"/>
            </w:tabs>
            <w:rPr>
              <w:rFonts w:asciiTheme="minorHAnsi" w:hAnsiTheme="minorHAnsi" w:cstheme="minorBidi"/>
              <w:noProof/>
              <w:kern w:val="2"/>
              <w14:ligatures w14:val="standardContextual"/>
            </w:rPr>
          </w:pPr>
          <w:hyperlink w:anchor="_Toc189728191" w:history="1">
            <w:r w:rsidRPr="00031949">
              <w:rPr>
                <w:rStyle w:val="Hyperlink"/>
                <w:noProof/>
              </w:rPr>
              <w:t>4.6</w:t>
            </w:r>
            <w:r>
              <w:rPr>
                <w:rFonts w:asciiTheme="minorHAnsi" w:hAnsiTheme="minorHAnsi" w:cstheme="minorBidi"/>
                <w:noProof/>
                <w:kern w:val="2"/>
                <w14:ligatures w14:val="standardContextual"/>
              </w:rPr>
              <w:tab/>
            </w:r>
            <w:r w:rsidRPr="00031949">
              <w:rPr>
                <w:rStyle w:val="Hyperlink"/>
                <w:noProof/>
              </w:rPr>
              <w:t>Borough Recovery Group (BRG)</w:t>
            </w:r>
            <w:r>
              <w:rPr>
                <w:noProof/>
                <w:webHidden/>
              </w:rPr>
              <w:tab/>
            </w:r>
            <w:r>
              <w:rPr>
                <w:noProof/>
                <w:webHidden/>
              </w:rPr>
              <w:fldChar w:fldCharType="begin"/>
            </w:r>
            <w:r>
              <w:rPr>
                <w:noProof/>
                <w:webHidden/>
              </w:rPr>
              <w:instrText xml:space="preserve"> PAGEREF _Toc189728191 \h </w:instrText>
            </w:r>
            <w:r>
              <w:rPr>
                <w:noProof/>
                <w:webHidden/>
              </w:rPr>
            </w:r>
            <w:r>
              <w:rPr>
                <w:noProof/>
                <w:webHidden/>
              </w:rPr>
              <w:fldChar w:fldCharType="separate"/>
            </w:r>
            <w:r w:rsidR="00D37617">
              <w:rPr>
                <w:noProof/>
                <w:webHidden/>
              </w:rPr>
              <w:t>11</w:t>
            </w:r>
            <w:r>
              <w:rPr>
                <w:noProof/>
                <w:webHidden/>
              </w:rPr>
              <w:fldChar w:fldCharType="end"/>
            </w:r>
          </w:hyperlink>
        </w:p>
        <w:p w14:paraId="7291A019" w14:textId="677F8D94" w:rsidR="00B16E4B" w:rsidRDefault="00B16E4B">
          <w:pPr>
            <w:pStyle w:val="TOC1"/>
            <w:rPr>
              <w:rFonts w:asciiTheme="minorHAnsi" w:hAnsiTheme="minorHAnsi" w:cstheme="minorBidi"/>
              <w:b w:val="0"/>
              <w:noProof/>
              <w:kern w:val="2"/>
              <w14:ligatures w14:val="standardContextual"/>
            </w:rPr>
          </w:pPr>
          <w:hyperlink w:anchor="_Toc189728192" w:history="1">
            <w:r w:rsidRPr="00031949">
              <w:rPr>
                <w:rStyle w:val="Hyperlink"/>
                <w:noProof/>
              </w:rPr>
              <w:t>5.</w:t>
            </w:r>
            <w:r>
              <w:rPr>
                <w:rFonts w:asciiTheme="minorHAnsi" w:hAnsiTheme="minorHAnsi" w:cstheme="minorBidi"/>
                <w:b w:val="0"/>
                <w:noProof/>
                <w:kern w:val="2"/>
                <w14:ligatures w14:val="standardContextual"/>
              </w:rPr>
              <w:tab/>
            </w:r>
            <w:r w:rsidRPr="00031949">
              <w:rPr>
                <w:rStyle w:val="Hyperlink"/>
                <w:noProof/>
              </w:rPr>
              <w:t>Civil Protection Procedure in the London Borough of Tower Hamlets</w:t>
            </w:r>
            <w:r>
              <w:rPr>
                <w:noProof/>
                <w:webHidden/>
              </w:rPr>
              <w:tab/>
            </w:r>
            <w:r>
              <w:rPr>
                <w:noProof/>
                <w:webHidden/>
              </w:rPr>
              <w:fldChar w:fldCharType="begin"/>
            </w:r>
            <w:r>
              <w:rPr>
                <w:noProof/>
                <w:webHidden/>
              </w:rPr>
              <w:instrText xml:space="preserve"> PAGEREF _Toc189728192 \h </w:instrText>
            </w:r>
            <w:r>
              <w:rPr>
                <w:noProof/>
                <w:webHidden/>
              </w:rPr>
            </w:r>
            <w:r>
              <w:rPr>
                <w:noProof/>
                <w:webHidden/>
              </w:rPr>
              <w:fldChar w:fldCharType="separate"/>
            </w:r>
            <w:r w:rsidR="00D37617">
              <w:rPr>
                <w:noProof/>
                <w:webHidden/>
              </w:rPr>
              <w:t>11</w:t>
            </w:r>
            <w:r>
              <w:rPr>
                <w:noProof/>
                <w:webHidden/>
              </w:rPr>
              <w:fldChar w:fldCharType="end"/>
            </w:r>
          </w:hyperlink>
        </w:p>
        <w:p w14:paraId="57B7C8E1" w14:textId="4ED8016F" w:rsidR="00B16E4B" w:rsidRDefault="00B16E4B">
          <w:pPr>
            <w:pStyle w:val="TOC2"/>
            <w:tabs>
              <w:tab w:val="left" w:pos="960"/>
              <w:tab w:val="right" w:leader="dot" w:pos="9016"/>
            </w:tabs>
            <w:rPr>
              <w:rFonts w:asciiTheme="minorHAnsi" w:hAnsiTheme="minorHAnsi" w:cstheme="minorBidi"/>
              <w:noProof/>
              <w:kern w:val="2"/>
              <w14:ligatures w14:val="standardContextual"/>
            </w:rPr>
          </w:pPr>
          <w:hyperlink w:anchor="_Toc189728193" w:history="1">
            <w:r w:rsidRPr="00031949">
              <w:rPr>
                <w:rStyle w:val="Hyperlink"/>
                <w:noProof/>
              </w:rPr>
              <w:t>5.1</w:t>
            </w:r>
            <w:r>
              <w:rPr>
                <w:rFonts w:asciiTheme="minorHAnsi" w:hAnsiTheme="minorHAnsi" w:cstheme="minorBidi"/>
                <w:noProof/>
                <w:kern w:val="2"/>
                <w14:ligatures w14:val="standardContextual"/>
              </w:rPr>
              <w:tab/>
            </w:r>
            <w:r w:rsidRPr="00031949">
              <w:rPr>
                <w:rStyle w:val="Hyperlink"/>
                <w:noProof/>
              </w:rPr>
              <w:t>Resilience Team Standby Rota</w:t>
            </w:r>
            <w:r>
              <w:rPr>
                <w:noProof/>
                <w:webHidden/>
              </w:rPr>
              <w:tab/>
            </w:r>
            <w:r>
              <w:rPr>
                <w:noProof/>
                <w:webHidden/>
              </w:rPr>
              <w:fldChar w:fldCharType="begin"/>
            </w:r>
            <w:r>
              <w:rPr>
                <w:noProof/>
                <w:webHidden/>
              </w:rPr>
              <w:instrText xml:space="preserve"> PAGEREF _Toc189728193 \h </w:instrText>
            </w:r>
            <w:r>
              <w:rPr>
                <w:noProof/>
                <w:webHidden/>
              </w:rPr>
            </w:r>
            <w:r>
              <w:rPr>
                <w:noProof/>
                <w:webHidden/>
              </w:rPr>
              <w:fldChar w:fldCharType="separate"/>
            </w:r>
            <w:r w:rsidR="00D37617">
              <w:rPr>
                <w:noProof/>
                <w:webHidden/>
              </w:rPr>
              <w:t>12</w:t>
            </w:r>
            <w:r>
              <w:rPr>
                <w:noProof/>
                <w:webHidden/>
              </w:rPr>
              <w:fldChar w:fldCharType="end"/>
            </w:r>
          </w:hyperlink>
        </w:p>
        <w:p w14:paraId="40A24BDC" w14:textId="727EA956" w:rsidR="00B16E4B" w:rsidRDefault="00B16E4B">
          <w:pPr>
            <w:pStyle w:val="TOC2"/>
            <w:tabs>
              <w:tab w:val="left" w:pos="960"/>
              <w:tab w:val="right" w:leader="dot" w:pos="9016"/>
            </w:tabs>
            <w:rPr>
              <w:rFonts w:asciiTheme="minorHAnsi" w:hAnsiTheme="minorHAnsi" w:cstheme="minorBidi"/>
              <w:noProof/>
              <w:kern w:val="2"/>
              <w14:ligatures w14:val="standardContextual"/>
            </w:rPr>
          </w:pPr>
          <w:hyperlink w:anchor="_Toc189728194" w:history="1">
            <w:r w:rsidRPr="00031949">
              <w:rPr>
                <w:rStyle w:val="Hyperlink"/>
                <w:noProof/>
              </w:rPr>
              <w:t>5.2</w:t>
            </w:r>
            <w:r>
              <w:rPr>
                <w:rFonts w:asciiTheme="minorHAnsi" w:hAnsiTheme="minorHAnsi" w:cstheme="minorBidi"/>
                <w:noProof/>
                <w:kern w:val="2"/>
                <w14:ligatures w14:val="standardContextual"/>
              </w:rPr>
              <w:tab/>
            </w:r>
            <w:r w:rsidRPr="00031949">
              <w:rPr>
                <w:rStyle w:val="Hyperlink"/>
                <w:noProof/>
              </w:rPr>
              <w:t>Civil Protection Unit (CPU) &amp; Civil Protection Co-ordinator (CPC)</w:t>
            </w:r>
            <w:r>
              <w:rPr>
                <w:noProof/>
                <w:webHidden/>
              </w:rPr>
              <w:tab/>
            </w:r>
            <w:r>
              <w:rPr>
                <w:noProof/>
                <w:webHidden/>
              </w:rPr>
              <w:fldChar w:fldCharType="begin"/>
            </w:r>
            <w:r>
              <w:rPr>
                <w:noProof/>
                <w:webHidden/>
              </w:rPr>
              <w:instrText xml:space="preserve"> PAGEREF _Toc189728194 \h </w:instrText>
            </w:r>
            <w:r>
              <w:rPr>
                <w:noProof/>
                <w:webHidden/>
              </w:rPr>
            </w:r>
            <w:r>
              <w:rPr>
                <w:noProof/>
                <w:webHidden/>
              </w:rPr>
              <w:fldChar w:fldCharType="separate"/>
            </w:r>
            <w:r w:rsidR="00D37617">
              <w:rPr>
                <w:noProof/>
                <w:webHidden/>
              </w:rPr>
              <w:t>13</w:t>
            </w:r>
            <w:r>
              <w:rPr>
                <w:noProof/>
                <w:webHidden/>
              </w:rPr>
              <w:fldChar w:fldCharType="end"/>
            </w:r>
          </w:hyperlink>
        </w:p>
        <w:p w14:paraId="2D4514E2" w14:textId="472A94B8" w:rsidR="00B16E4B" w:rsidRDefault="00B16E4B">
          <w:pPr>
            <w:pStyle w:val="TOC2"/>
            <w:tabs>
              <w:tab w:val="left" w:pos="960"/>
              <w:tab w:val="right" w:leader="dot" w:pos="9016"/>
            </w:tabs>
            <w:rPr>
              <w:rFonts w:asciiTheme="minorHAnsi" w:hAnsiTheme="minorHAnsi" w:cstheme="minorBidi"/>
              <w:noProof/>
              <w:kern w:val="2"/>
              <w14:ligatures w14:val="standardContextual"/>
            </w:rPr>
          </w:pPr>
          <w:hyperlink w:anchor="_Toc189728195" w:history="1">
            <w:r w:rsidRPr="00031949">
              <w:rPr>
                <w:rStyle w:val="Hyperlink"/>
                <w:noProof/>
              </w:rPr>
              <w:t>5.3</w:t>
            </w:r>
            <w:r>
              <w:rPr>
                <w:rFonts w:asciiTheme="minorHAnsi" w:hAnsiTheme="minorHAnsi" w:cstheme="minorBidi"/>
                <w:noProof/>
                <w:kern w:val="2"/>
                <w14:ligatures w14:val="standardContextual"/>
              </w:rPr>
              <w:tab/>
            </w:r>
            <w:r w:rsidRPr="00031949">
              <w:rPr>
                <w:rStyle w:val="Hyperlink"/>
                <w:noProof/>
              </w:rPr>
              <w:t>Civil Protection Procedure - Implementation Process</w:t>
            </w:r>
            <w:r>
              <w:rPr>
                <w:noProof/>
                <w:webHidden/>
              </w:rPr>
              <w:tab/>
            </w:r>
            <w:r>
              <w:rPr>
                <w:noProof/>
                <w:webHidden/>
              </w:rPr>
              <w:fldChar w:fldCharType="begin"/>
            </w:r>
            <w:r>
              <w:rPr>
                <w:noProof/>
                <w:webHidden/>
              </w:rPr>
              <w:instrText xml:space="preserve"> PAGEREF _Toc189728195 \h </w:instrText>
            </w:r>
            <w:r>
              <w:rPr>
                <w:noProof/>
                <w:webHidden/>
              </w:rPr>
            </w:r>
            <w:r>
              <w:rPr>
                <w:noProof/>
                <w:webHidden/>
              </w:rPr>
              <w:fldChar w:fldCharType="separate"/>
            </w:r>
            <w:r w:rsidR="00D37617">
              <w:rPr>
                <w:noProof/>
                <w:webHidden/>
              </w:rPr>
              <w:t>14</w:t>
            </w:r>
            <w:r>
              <w:rPr>
                <w:noProof/>
                <w:webHidden/>
              </w:rPr>
              <w:fldChar w:fldCharType="end"/>
            </w:r>
          </w:hyperlink>
        </w:p>
        <w:p w14:paraId="4E3EF366" w14:textId="35FD9935" w:rsidR="00B16E4B" w:rsidRDefault="00B16E4B">
          <w:pPr>
            <w:pStyle w:val="TOC1"/>
            <w:rPr>
              <w:rFonts w:asciiTheme="minorHAnsi" w:hAnsiTheme="minorHAnsi" w:cstheme="minorBidi"/>
              <w:b w:val="0"/>
              <w:noProof/>
              <w:kern w:val="2"/>
              <w14:ligatures w14:val="standardContextual"/>
            </w:rPr>
          </w:pPr>
          <w:hyperlink w:anchor="_Toc189728196" w:history="1">
            <w:r w:rsidRPr="00031949">
              <w:rPr>
                <w:rStyle w:val="Hyperlink"/>
                <w:noProof/>
              </w:rPr>
              <w:t>6.</w:t>
            </w:r>
            <w:r>
              <w:rPr>
                <w:rFonts w:asciiTheme="minorHAnsi" w:hAnsiTheme="minorHAnsi" w:cstheme="minorBidi"/>
                <w:b w:val="0"/>
                <w:noProof/>
                <w:kern w:val="2"/>
                <w14:ligatures w14:val="standardContextual"/>
              </w:rPr>
              <w:tab/>
            </w:r>
            <w:r w:rsidRPr="00031949">
              <w:rPr>
                <w:rStyle w:val="Hyperlink"/>
                <w:noProof/>
              </w:rPr>
              <w:t>Pan-London Arrangements</w:t>
            </w:r>
            <w:r>
              <w:rPr>
                <w:noProof/>
                <w:webHidden/>
              </w:rPr>
              <w:tab/>
            </w:r>
            <w:r>
              <w:rPr>
                <w:noProof/>
                <w:webHidden/>
              </w:rPr>
              <w:fldChar w:fldCharType="begin"/>
            </w:r>
            <w:r>
              <w:rPr>
                <w:noProof/>
                <w:webHidden/>
              </w:rPr>
              <w:instrText xml:space="preserve"> PAGEREF _Toc189728196 \h </w:instrText>
            </w:r>
            <w:r>
              <w:rPr>
                <w:noProof/>
                <w:webHidden/>
              </w:rPr>
            </w:r>
            <w:r>
              <w:rPr>
                <w:noProof/>
                <w:webHidden/>
              </w:rPr>
              <w:fldChar w:fldCharType="separate"/>
            </w:r>
            <w:r w:rsidR="00D37617">
              <w:rPr>
                <w:noProof/>
                <w:webHidden/>
              </w:rPr>
              <w:t>16</w:t>
            </w:r>
            <w:r>
              <w:rPr>
                <w:noProof/>
                <w:webHidden/>
              </w:rPr>
              <w:fldChar w:fldCharType="end"/>
            </w:r>
          </w:hyperlink>
        </w:p>
        <w:p w14:paraId="600C6CF7" w14:textId="4E171BC7" w:rsidR="00B16E4B" w:rsidRDefault="00B16E4B">
          <w:pPr>
            <w:pStyle w:val="TOC2"/>
            <w:tabs>
              <w:tab w:val="left" w:pos="960"/>
              <w:tab w:val="right" w:leader="dot" w:pos="9016"/>
            </w:tabs>
            <w:rPr>
              <w:rFonts w:asciiTheme="minorHAnsi" w:hAnsiTheme="minorHAnsi" w:cstheme="minorBidi"/>
              <w:noProof/>
              <w:kern w:val="2"/>
              <w14:ligatures w14:val="standardContextual"/>
            </w:rPr>
          </w:pPr>
          <w:hyperlink w:anchor="_Toc189728197" w:history="1">
            <w:r w:rsidRPr="00031949">
              <w:rPr>
                <w:rStyle w:val="Hyperlink"/>
                <w:noProof/>
              </w:rPr>
              <w:t>6.1</w:t>
            </w:r>
            <w:r>
              <w:rPr>
                <w:rFonts w:asciiTheme="minorHAnsi" w:hAnsiTheme="minorHAnsi" w:cstheme="minorBidi"/>
                <w:noProof/>
                <w:kern w:val="2"/>
                <w14:ligatures w14:val="standardContextual"/>
              </w:rPr>
              <w:tab/>
            </w:r>
            <w:r w:rsidRPr="00031949">
              <w:rPr>
                <w:rStyle w:val="Hyperlink"/>
                <w:noProof/>
              </w:rPr>
              <w:t>London Local Authority Gold (LLAG)</w:t>
            </w:r>
            <w:r>
              <w:rPr>
                <w:noProof/>
                <w:webHidden/>
              </w:rPr>
              <w:tab/>
            </w:r>
            <w:r>
              <w:rPr>
                <w:noProof/>
                <w:webHidden/>
              </w:rPr>
              <w:fldChar w:fldCharType="begin"/>
            </w:r>
            <w:r>
              <w:rPr>
                <w:noProof/>
                <w:webHidden/>
              </w:rPr>
              <w:instrText xml:space="preserve"> PAGEREF _Toc189728197 \h </w:instrText>
            </w:r>
            <w:r>
              <w:rPr>
                <w:noProof/>
                <w:webHidden/>
              </w:rPr>
            </w:r>
            <w:r>
              <w:rPr>
                <w:noProof/>
                <w:webHidden/>
              </w:rPr>
              <w:fldChar w:fldCharType="separate"/>
            </w:r>
            <w:r w:rsidR="00D37617">
              <w:rPr>
                <w:noProof/>
                <w:webHidden/>
              </w:rPr>
              <w:t>16</w:t>
            </w:r>
            <w:r>
              <w:rPr>
                <w:noProof/>
                <w:webHidden/>
              </w:rPr>
              <w:fldChar w:fldCharType="end"/>
            </w:r>
          </w:hyperlink>
        </w:p>
        <w:p w14:paraId="57BD228F" w14:textId="525042FB" w:rsidR="00B16E4B" w:rsidRDefault="00B16E4B">
          <w:pPr>
            <w:pStyle w:val="TOC2"/>
            <w:tabs>
              <w:tab w:val="left" w:pos="960"/>
              <w:tab w:val="right" w:leader="dot" w:pos="9016"/>
            </w:tabs>
            <w:rPr>
              <w:rFonts w:asciiTheme="minorHAnsi" w:hAnsiTheme="minorHAnsi" w:cstheme="minorBidi"/>
              <w:noProof/>
              <w:kern w:val="2"/>
              <w14:ligatures w14:val="standardContextual"/>
            </w:rPr>
          </w:pPr>
          <w:hyperlink w:anchor="_Toc189728198" w:history="1">
            <w:r w:rsidRPr="00031949">
              <w:rPr>
                <w:rStyle w:val="Hyperlink"/>
                <w:noProof/>
              </w:rPr>
              <w:t>6.2</w:t>
            </w:r>
            <w:r>
              <w:rPr>
                <w:rFonts w:asciiTheme="minorHAnsi" w:hAnsiTheme="minorHAnsi" w:cstheme="minorBidi"/>
                <w:noProof/>
                <w:kern w:val="2"/>
                <w14:ligatures w14:val="standardContextual"/>
              </w:rPr>
              <w:tab/>
            </w:r>
            <w:r w:rsidRPr="00031949">
              <w:rPr>
                <w:rStyle w:val="Hyperlink"/>
                <w:noProof/>
              </w:rPr>
              <w:t>London Local Authority Co-ordination Centre (LLACC)</w:t>
            </w:r>
            <w:r>
              <w:rPr>
                <w:noProof/>
                <w:webHidden/>
              </w:rPr>
              <w:tab/>
            </w:r>
            <w:r>
              <w:rPr>
                <w:noProof/>
                <w:webHidden/>
              </w:rPr>
              <w:fldChar w:fldCharType="begin"/>
            </w:r>
            <w:r>
              <w:rPr>
                <w:noProof/>
                <w:webHidden/>
              </w:rPr>
              <w:instrText xml:space="preserve"> PAGEREF _Toc189728198 \h </w:instrText>
            </w:r>
            <w:r>
              <w:rPr>
                <w:noProof/>
                <w:webHidden/>
              </w:rPr>
            </w:r>
            <w:r>
              <w:rPr>
                <w:noProof/>
                <w:webHidden/>
              </w:rPr>
              <w:fldChar w:fldCharType="separate"/>
            </w:r>
            <w:r w:rsidR="00D37617">
              <w:rPr>
                <w:noProof/>
                <w:webHidden/>
              </w:rPr>
              <w:t>16</w:t>
            </w:r>
            <w:r>
              <w:rPr>
                <w:noProof/>
                <w:webHidden/>
              </w:rPr>
              <w:fldChar w:fldCharType="end"/>
            </w:r>
          </w:hyperlink>
        </w:p>
        <w:p w14:paraId="0DE3B832" w14:textId="1B4913A7" w:rsidR="00B16E4B" w:rsidRDefault="00B16E4B">
          <w:pPr>
            <w:pStyle w:val="TOC2"/>
            <w:tabs>
              <w:tab w:val="left" w:pos="960"/>
              <w:tab w:val="right" w:leader="dot" w:pos="9016"/>
            </w:tabs>
            <w:rPr>
              <w:rFonts w:asciiTheme="minorHAnsi" w:hAnsiTheme="minorHAnsi" w:cstheme="minorBidi"/>
              <w:noProof/>
              <w:kern w:val="2"/>
              <w14:ligatures w14:val="standardContextual"/>
            </w:rPr>
          </w:pPr>
          <w:hyperlink w:anchor="_Toc189728199" w:history="1">
            <w:r w:rsidRPr="00031949">
              <w:rPr>
                <w:rStyle w:val="Hyperlink"/>
                <w:noProof/>
              </w:rPr>
              <w:t>6.3</w:t>
            </w:r>
            <w:r>
              <w:rPr>
                <w:rFonts w:asciiTheme="minorHAnsi" w:hAnsiTheme="minorHAnsi" w:cstheme="minorBidi"/>
                <w:noProof/>
                <w:kern w:val="2"/>
                <w14:ligatures w14:val="standardContextual"/>
              </w:rPr>
              <w:tab/>
            </w:r>
            <w:r w:rsidRPr="00031949">
              <w:rPr>
                <w:rStyle w:val="Hyperlink"/>
                <w:noProof/>
              </w:rPr>
              <w:t>London Local Authorities Mutual Aid Arrangements</w:t>
            </w:r>
            <w:r>
              <w:rPr>
                <w:noProof/>
                <w:webHidden/>
              </w:rPr>
              <w:tab/>
            </w:r>
            <w:r>
              <w:rPr>
                <w:noProof/>
                <w:webHidden/>
              </w:rPr>
              <w:fldChar w:fldCharType="begin"/>
            </w:r>
            <w:r>
              <w:rPr>
                <w:noProof/>
                <w:webHidden/>
              </w:rPr>
              <w:instrText xml:space="preserve"> PAGEREF _Toc189728199 \h </w:instrText>
            </w:r>
            <w:r>
              <w:rPr>
                <w:noProof/>
                <w:webHidden/>
              </w:rPr>
            </w:r>
            <w:r>
              <w:rPr>
                <w:noProof/>
                <w:webHidden/>
              </w:rPr>
              <w:fldChar w:fldCharType="separate"/>
            </w:r>
            <w:r w:rsidR="00D37617">
              <w:rPr>
                <w:noProof/>
                <w:webHidden/>
              </w:rPr>
              <w:t>16</w:t>
            </w:r>
            <w:r>
              <w:rPr>
                <w:noProof/>
                <w:webHidden/>
              </w:rPr>
              <w:fldChar w:fldCharType="end"/>
            </w:r>
          </w:hyperlink>
        </w:p>
        <w:p w14:paraId="741E0D62" w14:textId="21D4AB8F" w:rsidR="00B16E4B" w:rsidRDefault="00B16E4B">
          <w:pPr>
            <w:pStyle w:val="TOC1"/>
            <w:rPr>
              <w:rFonts w:asciiTheme="minorHAnsi" w:hAnsiTheme="minorHAnsi" w:cstheme="minorBidi"/>
              <w:b w:val="0"/>
              <w:noProof/>
              <w:kern w:val="2"/>
              <w14:ligatures w14:val="standardContextual"/>
            </w:rPr>
          </w:pPr>
          <w:hyperlink w:anchor="_Toc189728200" w:history="1">
            <w:r w:rsidRPr="00031949">
              <w:rPr>
                <w:rStyle w:val="Hyperlink"/>
                <w:noProof/>
              </w:rPr>
              <w:t>Annexes</w:t>
            </w:r>
            <w:r>
              <w:rPr>
                <w:noProof/>
                <w:webHidden/>
              </w:rPr>
              <w:tab/>
            </w:r>
            <w:r>
              <w:rPr>
                <w:noProof/>
                <w:webHidden/>
              </w:rPr>
              <w:fldChar w:fldCharType="begin"/>
            </w:r>
            <w:r>
              <w:rPr>
                <w:noProof/>
                <w:webHidden/>
              </w:rPr>
              <w:instrText xml:space="preserve"> PAGEREF _Toc189728200 \h </w:instrText>
            </w:r>
            <w:r>
              <w:rPr>
                <w:noProof/>
                <w:webHidden/>
              </w:rPr>
            </w:r>
            <w:r>
              <w:rPr>
                <w:noProof/>
                <w:webHidden/>
              </w:rPr>
              <w:fldChar w:fldCharType="separate"/>
            </w:r>
            <w:r w:rsidR="00D37617">
              <w:rPr>
                <w:noProof/>
                <w:webHidden/>
              </w:rPr>
              <w:t>17</w:t>
            </w:r>
            <w:r>
              <w:rPr>
                <w:noProof/>
                <w:webHidden/>
              </w:rPr>
              <w:fldChar w:fldCharType="end"/>
            </w:r>
          </w:hyperlink>
        </w:p>
        <w:p w14:paraId="3FF463C9" w14:textId="30741252" w:rsidR="00B16E4B" w:rsidRDefault="00B16E4B">
          <w:pPr>
            <w:pStyle w:val="TOC3"/>
            <w:tabs>
              <w:tab w:val="left" w:pos="1680"/>
              <w:tab w:val="right" w:leader="dot" w:pos="9016"/>
            </w:tabs>
            <w:rPr>
              <w:rFonts w:asciiTheme="minorHAnsi" w:hAnsiTheme="minorHAnsi" w:cstheme="minorBidi"/>
              <w:noProof/>
              <w:kern w:val="2"/>
              <w:szCs w:val="24"/>
              <w:lang w:val="en-GB"/>
              <w14:ligatures w14:val="standardContextual"/>
            </w:rPr>
          </w:pPr>
          <w:hyperlink w:anchor="_Toc189728201" w:history="1">
            <w:r w:rsidRPr="00031949">
              <w:rPr>
                <w:rStyle w:val="Hyperlink"/>
                <w:noProof/>
              </w:rPr>
              <w:t>Annex 1</w:t>
            </w:r>
            <w:r>
              <w:rPr>
                <w:rFonts w:asciiTheme="minorHAnsi" w:hAnsiTheme="minorHAnsi" w:cstheme="minorBidi"/>
                <w:noProof/>
                <w:kern w:val="2"/>
                <w:szCs w:val="24"/>
                <w:lang w:val="en-GB"/>
                <w14:ligatures w14:val="standardContextual"/>
              </w:rPr>
              <w:tab/>
            </w:r>
            <w:r w:rsidRPr="00031949">
              <w:rPr>
                <w:rStyle w:val="Hyperlink"/>
                <w:noProof/>
              </w:rPr>
              <w:t>Glossary of Acronyms</w:t>
            </w:r>
            <w:r>
              <w:rPr>
                <w:noProof/>
                <w:webHidden/>
              </w:rPr>
              <w:tab/>
            </w:r>
            <w:r>
              <w:rPr>
                <w:noProof/>
                <w:webHidden/>
              </w:rPr>
              <w:fldChar w:fldCharType="begin"/>
            </w:r>
            <w:r>
              <w:rPr>
                <w:noProof/>
                <w:webHidden/>
              </w:rPr>
              <w:instrText xml:space="preserve"> PAGEREF _Toc189728201 \h </w:instrText>
            </w:r>
            <w:r>
              <w:rPr>
                <w:noProof/>
                <w:webHidden/>
              </w:rPr>
            </w:r>
            <w:r>
              <w:rPr>
                <w:noProof/>
                <w:webHidden/>
              </w:rPr>
              <w:fldChar w:fldCharType="separate"/>
            </w:r>
            <w:r w:rsidR="00D37617">
              <w:rPr>
                <w:noProof/>
                <w:webHidden/>
              </w:rPr>
              <w:t>18</w:t>
            </w:r>
            <w:r>
              <w:rPr>
                <w:noProof/>
                <w:webHidden/>
              </w:rPr>
              <w:fldChar w:fldCharType="end"/>
            </w:r>
          </w:hyperlink>
        </w:p>
        <w:p w14:paraId="1DA4E12D" w14:textId="56836693" w:rsidR="00B16E4B" w:rsidRDefault="00B16E4B">
          <w:pPr>
            <w:pStyle w:val="TOC3"/>
            <w:tabs>
              <w:tab w:val="left" w:pos="1680"/>
              <w:tab w:val="right" w:leader="dot" w:pos="9016"/>
            </w:tabs>
            <w:rPr>
              <w:rFonts w:asciiTheme="minorHAnsi" w:hAnsiTheme="minorHAnsi" w:cstheme="minorBidi"/>
              <w:noProof/>
              <w:kern w:val="2"/>
              <w:szCs w:val="24"/>
              <w:lang w:val="en-GB"/>
              <w14:ligatures w14:val="standardContextual"/>
            </w:rPr>
          </w:pPr>
          <w:hyperlink w:anchor="_Toc189728202" w:history="1">
            <w:r w:rsidRPr="00031949">
              <w:rPr>
                <w:rStyle w:val="Hyperlink"/>
                <w:noProof/>
              </w:rPr>
              <w:t>Annex 2</w:t>
            </w:r>
            <w:r>
              <w:rPr>
                <w:rFonts w:asciiTheme="minorHAnsi" w:hAnsiTheme="minorHAnsi" w:cstheme="minorBidi"/>
                <w:noProof/>
                <w:kern w:val="2"/>
                <w:szCs w:val="24"/>
                <w:lang w:val="en-GB"/>
                <w14:ligatures w14:val="standardContextual"/>
              </w:rPr>
              <w:tab/>
            </w:r>
            <w:r w:rsidRPr="00031949">
              <w:rPr>
                <w:rStyle w:val="Hyperlink"/>
                <w:noProof/>
              </w:rPr>
              <w:t>Contacts</w:t>
            </w:r>
            <w:r>
              <w:rPr>
                <w:noProof/>
                <w:webHidden/>
              </w:rPr>
              <w:tab/>
            </w:r>
            <w:r>
              <w:rPr>
                <w:noProof/>
                <w:webHidden/>
              </w:rPr>
              <w:fldChar w:fldCharType="begin"/>
            </w:r>
            <w:r>
              <w:rPr>
                <w:noProof/>
                <w:webHidden/>
              </w:rPr>
              <w:instrText xml:space="preserve"> PAGEREF _Toc189728202 \h </w:instrText>
            </w:r>
            <w:r>
              <w:rPr>
                <w:noProof/>
                <w:webHidden/>
              </w:rPr>
            </w:r>
            <w:r>
              <w:rPr>
                <w:noProof/>
                <w:webHidden/>
              </w:rPr>
              <w:fldChar w:fldCharType="separate"/>
            </w:r>
            <w:r w:rsidR="00D37617">
              <w:rPr>
                <w:noProof/>
                <w:webHidden/>
              </w:rPr>
              <w:t>19</w:t>
            </w:r>
            <w:r>
              <w:rPr>
                <w:noProof/>
                <w:webHidden/>
              </w:rPr>
              <w:fldChar w:fldCharType="end"/>
            </w:r>
          </w:hyperlink>
        </w:p>
        <w:p w14:paraId="595F35F1" w14:textId="3207BC80" w:rsidR="00B16E4B" w:rsidRDefault="00B16E4B">
          <w:pPr>
            <w:pStyle w:val="TOC3"/>
            <w:tabs>
              <w:tab w:val="left" w:pos="1680"/>
              <w:tab w:val="right" w:leader="dot" w:pos="9016"/>
            </w:tabs>
            <w:rPr>
              <w:rFonts w:asciiTheme="minorHAnsi" w:hAnsiTheme="minorHAnsi" w:cstheme="minorBidi"/>
              <w:noProof/>
              <w:kern w:val="2"/>
              <w:szCs w:val="24"/>
              <w:lang w:val="en-GB"/>
              <w14:ligatures w14:val="standardContextual"/>
            </w:rPr>
          </w:pPr>
          <w:hyperlink w:anchor="_Toc189728203" w:history="1">
            <w:r w:rsidRPr="00031949">
              <w:rPr>
                <w:rStyle w:val="Hyperlink"/>
                <w:noProof/>
              </w:rPr>
              <w:t>Annex 3</w:t>
            </w:r>
            <w:r>
              <w:rPr>
                <w:rFonts w:asciiTheme="minorHAnsi" w:hAnsiTheme="minorHAnsi" w:cstheme="minorBidi"/>
                <w:noProof/>
                <w:kern w:val="2"/>
                <w:szCs w:val="24"/>
                <w:lang w:val="en-GB"/>
                <w14:ligatures w14:val="standardContextual"/>
              </w:rPr>
              <w:tab/>
            </w:r>
            <w:r w:rsidRPr="00031949">
              <w:rPr>
                <w:rStyle w:val="Hyperlink"/>
                <w:noProof/>
              </w:rPr>
              <w:t>Joint Emergency Services Interoperability Principles (JESIP)</w:t>
            </w:r>
            <w:r>
              <w:rPr>
                <w:noProof/>
                <w:webHidden/>
              </w:rPr>
              <w:tab/>
            </w:r>
            <w:r>
              <w:rPr>
                <w:noProof/>
                <w:webHidden/>
              </w:rPr>
              <w:fldChar w:fldCharType="begin"/>
            </w:r>
            <w:r>
              <w:rPr>
                <w:noProof/>
                <w:webHidden/>
              </w:rPr>
              <w:instrText xml:space="preserve"> PAGEREF _Toc189728203 \h </w:instrText>
            </w:r>
            <w:r>
              <w:rPr>
                <w:noProof/>
                <w:webHidden/>
              </w:rPr>
            </w:r>
            <w:r>
              <w:rPr>
                <w:noProof/>
                <w:webHidden/>
              </w:rPr>
              <w:fldChar w:fldCharType="separate"/>
            </w:r>
            <w:r w:rsidR="00D37617">
              <w:rPr>
                <w:noProof/>
                <w:webHidden/>
              </w:rPr>
              <w:t>19</w:t>
            </w:r>
            <w:r>
              <w:rPr>
                <w:noProof/>
                <w:webHidden/>
              </w:rPr>
              <w:fldChar w:fldCharType="end"/>
            </w:r>
          </w:hyperlink>
        </w:p>
        <w:p w14:paraId="34A53A0A" w14:textId="7819274B" w:rsidR="00B16E4B" w:rsidRDefault="00B16E4B">
          <w:pPr>
            <w:pStyle w:val="TOC3"/>
            <w:tabs>
              <w:tab w:val="left" w:pos="1680"/>
              <w:tab w:val="right" w:leader="dot" w:pos="9016"/>
            </w:tabs>
            <w:rPr>
              <w:rFonts w:asciiTheme="minorHAnsi" w:hAnsiTheme="minorHAnsi" w:cstheme="minorBidi"/>
              <w:noProof/>
              <w:kern w:val="2"/>
              <w:szCs w:val="24"/>
              <w:lang w:val="en-GB"/>
              <w14:ligatures w14:val="standardContextual"/>
            </w:rPr>
          </w:pPr>
          <w:hyperlink w:anchor="_Toc189728204" w:history="1">
            <w:r w:rsidRPr="00031949">
              <w:rPr>
                <w:rStyle w:val="Hyperlink"/>
                <w:noProof/>
              </w:rPr>
              <w:t>Annex 4</w:t>
            </w:r>
            <w:r>
              <w:rPr>
                <w:rFonts w:asciiTheme="minorHAnsi" w:hAnsiTheme="minorHAnsi" w:cstheme="minorBidi"/>
                <w:noProof/>
                <w:kern w:val="2"/>
                <w:szCs w:val="24"/>
                <w:lang w:val="en-GB"/>
                <w14:ligatures w14:val="standardContextual"/>
              </w:rPr>
              <w:tab/>
            </w:r>
            <w:r w:rsidRPr="00031949">
              <w:rPr>
                <w:rStyle w:val="Hyperlink"/>
                <w:noProof/>
              </w:rPr>
              <w:t>Recording and Reporting</w:t>
            </w:r>
            <w:r>
              <w:rPr>
                <w:noProof/>
                <w:webHidden/>
              </w:rPr>
              <w:tab/>
            </w:r>
            <w:r>
              <w:rPr>
                <w:noProof/>
                <w:webHidden/>
              </w:rPr>
              <w:fldChar w:fldCharType="begin"/>
            </w:r>
            <w:r>
              <w:rPr>
                <w:noProof/>
                <w:webHidden/>
              </w:rPr>
              <w:instrText xml:space="preserve"> PAGEREF _Toc189728204 \h </w:instrText>
            </w:r>
            <w:r>
              <w:rPr>
                <w:noProof/>
                <w:webHidden/>
              </w:rPr>
            </w:r>
            <w:r>
              <w:rPr>
                <w:noProof/>
                <w:webHidden/>
              </w:rPr>
              <w:fldChar w:fldCharType="separate"/>
            </w:r>
            <w:r w:rsidR="00D37617">
              <w:rPr>
                <w:noProof/>
                <w:webHidden/>
              </w:rPr>
              <w:t>21</w:t>
            </w:r>
            <w:r>
              <w:rPr>
                <w:noProof/>
                <w:webHidden/>
              </w:rPr>
              <w:fldChar w:fldCharType="end"/>
            </w:r>
          </w:hyperlink>
        </w:p>
        <w:p w14:paraId="41B06328" w14:textId="007F6CCF" w:rsidR="00B16E4B" w:rsidRDefault="00B16E4B">
          <w:pPr>
            <w:pStyle w:val="TOC3"/>
            <w:tabs>
              <w:tab w:val="left" w:pos="1680"/>
              <w:tab w:val="right" w:leader="dot" w:pos="9016"/>
            </w:tabs>
            <w:rPr>
              <w:rFonts w:asciiTheme="minorHAnsi" w:hAnsiTheme="minorHAnsi" w:cstheme="minorBidi"/>
              <w:noProof/>
              <w:kern w:val="2"/>
              <w:szCs w:val="24"/>
              <w:lang w:val="en-GB"/>
              <w14:ligatures w14:val="standardContextual"/>
            </w:rPr>
          </w:pPr>
          <w:hyperlink w:anchor="_Toc189728205" w:history="1">
            <w:r w:rsidRPr="00031949">
              <w:rPr>
                <w:rStyle w:val="Hyperlink"/>
                <w:noProof/>
              </w:rPr>
              <w:t>Annex 5</w:t>
            </w:r>
            <w:r>
              <w:rPr>
                <w:rFonts w:asciiTheme="minorHAnsi" w:hAnsiTheme="minorHAnsi" w:cstheme="minorBidi"/>
                <w:noProof/>
                <w:kern w:val="2"/>
                <w:szCs w:val="24"/>
                <w:lang w:val="en-GB"/>
                <w14:ligatures w14:val="standardContextual"/>
              </w:rPr>
              <w:tab/>
            </w:r>
            <w:r w:rsidRPr="00031949">
              <w:rPr>
                <w:rStyle w:val="Hyperlink"/>
                <w:noProof/>
              </w:rPr>
              <w:t>Gold (Strategic) Aide Memoir</w:t>
            </w:r>
            <w:r>
              <w:rPr>
                <w:noProof/>
                <w:webHidden/>
              </w:rPr>
              <w:tab/>
            </w:r>
            <w:r>
              <w:rPr>
                <w:noProof/>
                <w:webHidden/>
              </w:rPr>
              <w:fldChar w:fldCharType="begin"/>
            </w:r>
            <w:r>
              <w:rPr>
                <w:noProof/>
                <w:webHidden/>
              </w:rPr>
              <w:instrText xml:space="preserve"> PAGEREF _Toc189728205 \h </w:instrText>
            </w:r>
            <w:r>
              <w:rPr>
                <w:noProof/>
                <w:webHidden/>
              </w:rPr>
            </w:r>
            <w:r>
              <w:rPr>
                <w:noProof/>
                <w:webHidden/>
              </w:rPr>
              <w:fldChar w:fldCharType="separate"/>
            </w:r>
            <w:r w:rsidR="00D37617">
              <w:rPr>
                <w:noProof/>
                <w:webHidden/>
              </w:rPr>
              <w:t>22</w:t>
            </w:r>
            <w:r>
              <w:rPr>
                <w:noProof/>
                <w:webHidden/>
              </w:rPr>
              <w:fldChar w:fldCharType="end"/>
            </w:r>
          </w:hyperlink>
        </w:p>
        <w:p w14:paraId="26D8C0FC" w14:textId="7F4C031B" w:rsidR="00B16E4B" w:rsidRDefault="00B16E4B">
          <w:pPr>
            <w:pStyle w:val="TOC3"/>
            <w:tabs>
              <w:tab w:val="left" w:pos="1680"/>
              <w:tab w:val="right" w:leader="dot" w:pos="9016"/>
            </w:tabs>
            <w:rPr>
              <w:rFonts w:asciiTheme="minorHAnsi" w:hAnsiTheme="minorHAnsi" w:cstheme="minorBidi"/>
              <w:noProof/>
              <w:kern w:val="2"/>
              <w:szCs w:val="24"/>
              <w:lang w:val="en-GB"/>
              <w14:ligatures w14:val="standardContextual"/>
            </w:rPr>
          </w:pPr>
          <w:hyperlink w:anchor="_Toc189728206" w:history="1">
            <w:r w:rsidRPr="00031949">
              <w:rPr>
                <w:rStyle w:val="Hyperlink"/>
                <w:noProof/>
              </w:rPr>
              <w:t>Annex 6</w:t>
            </w:r>
            <w:r>
              <w:rPr>
                <w:rFonts w:asciiTheme="minorHAnsi" w:hAnsiTheme="minorHAnsi" w:cstheme="minorBidi"/>
                <w:noProof/>
                <w:kern w:val="2"/>
                <w:szCs w:val="24"/>
                <w:lang w:val="en-GB"/>
                <w14:ligatures w14:val="standardContextual"/>
              </w:rPr>
              <w:tab/>
            </w:r>
            <w:r w:rsidRPr="00031949">
              <w:rPr>
                <w:rStyle w:val="Hyperlink"/>
                <w:noProof/>
              </w:rPr>
              <w:t>Silver (Tactical) Aide Memoir</w:t>
            </w:r>
            <w:r>
              <w:rPr>
                <w:noProof/>
                <w:webHidden/>
              </w:rPr>
              <w:tab/>
            </w:r>
            <w:r>
              <w:rPr>
                <w:noProof/>
                <w:webHidden/>
              </w:rPr>
              <w:fldChar w:fldCharType="begin"/>
            </w:r>
            <w:r>
              <w:rPr>
                <w:noProof/>
                <w:webHidden/>
              </w:rPr>
              <w:instrText xml:space="preserve"> PAGEREF _Toc189728206 \h </w:instrText>
            </w:r>
            <w:r>
              <w:rPr>
                <w:noProof/>
                <w:webHidden/>
              </w:rPr>
            </w:r>
            <w:r>
              <w:rPr>
                <w:noProof/>
                <w:webHidden/>
              </w:rPr>
              <w:fldChar w:fldCharType="separate"/>
            </w:r>
            <w:r w:rsidR="00D37617">
              <w:rPr>
                <w:noProof/>
                <w:webHidden/>
              </w:rPr>
              <w:t>30</w:t>
            </w:r>
            <w:r>
              <w:rPr>
                <w:noProof/>
                <w:webHidden/>
              </w:rPr>
              <w:fldChar w:fldCharType="end"/>
            </w:r>
          </w:hyperlink>
        </w:p>
        <w:p w14:paraId="64705A03" w14:textId="47FB7425" w:rsidR="00B16E4B" w:rsidRDefault="00B16E4B">
          <w:pPr>
            <w:pStyle w:val="TOC3"/>
            <w:tabs>
              <w:tab w:val="left" w:pos="1680"/>
              <w:tab w:val="right" w:leader="dot" w:pos="9016"/>
            </w:tabs>
            <w:rPr>
              <w:rFonts w:asciiTheme="minorHAnsi" w:hAnsiTheme="minorHAnsi" w:cstheme="minorBidi"/>
              <w:noProof/>
              <w:kern w:val="2"/>
              <w:szCs w:val="24"/>
              <w:lang w:val="en-GB"/>
              <w14:ligatures w14:val="standardContextual"/>
            </w:rPr>
          </w:pPr>
          <w:hyperlink w:anchor="_Toc189728207" w:history="1">
            <w:r w:rsidRPr="00031949">
              <w:rPr>
                <w:rStyle w:val="Hyperlink"/>
                <w:noProof/>
              </w:rPr>
              <w:t>Annex 7</w:t>
            </w:r>
            <w:r>
              <w:rPr>
                <w:rFonts w:asciiTheme="minorHAnsi" w:hAnsiTheme="minorHAnsi" w:cstheme="minorBidi"/>
                <w:noProof/>
                <w:kern w:val="2"/>
                <w:szCs w:val="24"/>
                <w:lang w:val="en-GB"/>
                <w14:ligatures w14:val="standardContextual"/>
              </w:rPr>
              <w:tab/>
            </w:r>
            <w:r w:rsidRPr="00031949">
              <w:rPr>
                <w:rStyle w:val="Hyperlink"/>
                <w:noProof/>
              </w:rPr>
              <w:t>Bronze (Operational) Aide Memoir</w:t>
            </w:r>
            <w:r>
              <w:rPr>
                <w:noProof/>
                <w:webHidden/>
              </w:rPr>
              <w:tab/>
            </w:r>
            <w:r>
              <w:rPr>
                <w:noProof/>
                <w:webHidden/>
              </w:rPr>
              <w:fldChar w:fldCharType="begin"/>
            </w:r>
            <w:r>
              <w:rPr>
                <w:noProof/>
                <w:webHidden/>
              </w:rPr>
              <w:instrText xml:space="preserve"> PAGEREF _Toc189728207 \h </w:instrText>
            </w:r>
            <w:r>
              <w:rPr>
                <w:noProof/>
                <w:webHidden/>
              </w:rPr>
            </w:r>
            <w:r>
              <w:rPr>
                <w:noProof/>
                <w:webHidden/>
              </w:rPr>
              <w:fldChar w:fldCharType="separate"/>
            </w:r>
            <w:r w:rsidR="00D37617">
              <w:rPr>
                <w:noProof/>
                <w:webHidden/>
              </w:rPr>
              <w:t>37</w:t>
            </w:r>
            <w:r>
              <w:rPr>
                <w:noProof/>
                <w:webHidden/>
              </w:rPr>
              <w:fldChar w:fldCharType="end"/>
            </w:r>
          </w:hyperlink>
        </w:p>
        <w:p w14:paraId="453A1675" w14:textId="5E3E5EB3" w:rsidR="00B16E4B" w:rsidRDefault="00B16E4B">
          <w:pPr>
            <w:pStyle w:val="TOC3"/>
            <w:tabs>
              <w:tab w:val="left" w:pos="1680"/>
              <w:tab w:val="right" w:leader="dot" w:pos="9016"/>
            </w:tabs>
            <w:rPr>
              <w:rFonts w:asciiTheme="minorHAnsi" w:hAnsiTheme="minorHAnsi" w:cstheme="minorBidi"/>
              <w:noProof/>
              <w:kern w:val="2"/>
              <w:szCs w:val="24"/>
              <w:lang w:val="en-GB"/>
              <w14:ligatures w14:val="standardContextual"/>
            </w:rPr>
          </w:pPr>
          <w:hyperlink w:anchor="_Toc189728208" w:history="1">
            <w:r w:rsidRPr="00031949">
              <w:rPr>
                <w:rStyle w:val="Hyperlink"/>
                <w:noProof/>
              </w:rPr>
              <w:t>Annex 8</w:t>
            </w:r>
            <w:r>
              <w:rPr>
                <w:rFonts w:asciiTheme="minorHAnsi" w:hAnsiTheme="minorHAnsi" w:cstheme="minorBidi"/>
                <w:noProof/>
                <w:kern w:val="2"/>
                <w:szCs w:val="24"/>
                <w:lang w:val="en-GB"/>
                <w14:ligatures w14:val="standardContextual"/>
              </w:rPr>
              <w:tab/>
            </w:r>
            <w:r w:rsidRPr="00031949">
              <w:rPr>
                <w:rStyle w:val="Hyperlink"/>
                <w:noProof/>
              </w:rPr>
              <w:t>Impact Assessment Template</w:t>
            </w:r>
            <w:r>
              <w:rPr>
                <w:noProof/>
                <w:webHidden/>
              </w:rPr>
              <w:tab/>
            </w:r>
            <w:r>
              <w:rPr>
                <w:noProof/>
                <w:webHidden/>
              </w:rPr>
              <w:fldChar w:fldCharType="begin"/>
            </w:r>
            <w:r>
              <w:rPr>
                <w:noProof/>
                <w:webHidden/>
              </w:rPr>
              <w:instrText xml:space="preserve"> PAGEREF _Toc189728208 \h </w:instrText>
            </w:r>
            <w:r>
              <w:rPr>
                <w:noProof/>
                <w:webHidden/>
              </w:rPr>
            </w:r>
            <w:r>
              <w:rPr>
                <w:noProof/>
                <w:webHidden/>
              </w:rPr>
              <w:fldChar w:fldCharType="separate"/>
            </w:r>
            <w:r w:rsidR="00D37617">
              <w:rPr>
                <w:noProof/>
                <w:webHidden/>
              </w:rPr>
              <w:t>40</w:t>
            </w:r>
            <w:r>
              <w:rPr>
                <w:noProof/>
                <w:webHidden/>
              </w:rPr>
              <w:fldChar w:fldCharType="end"/>
            </w:r>
          </w:hyperlink>
        </w:p>
        <w:p w14:paraId="607C5986" w14:textId="0D1ACB2C" w:rsidR="00B16E4B" w:rsidRDefault="00B16E4B">
          <w:pPr>
            <w:pStyle w:val="TOC3"/>
            <w:tabs>
              <w:tab w:val="left" w:pos="1680"/>
              <w:tab w:val="right" w:leader="dot" w:pos="9016"/>
            </w:tabs>
            <w:rPr>
              <w:rFonts w:asciiTheme="minorHAnsi" w:hAnsiTheme="minorHAnsi" w:cstheme="minorBidi"/>
              <w:noProof/>
              <w:kern w:val="2"/>
              <w:szCs w:val="24"/>
              <w:lang w:val="en-GB"/>
              <w14:ligatures w14:val="standardContextual"/>
            </w:rPr>
          </w:pPr>
          <w:hyperlink w:anchor="_Toc189728209" w:history="1">
            <w:r w:rsidRPr="00031949">
              <w:rPr>
                <w:rStyle w:val="Hyperlink"/>
                <w:noProof/>
              </w:rPr>
              <w:t>Annex 9</w:t>
            </w:r>
            <w:r>
              <w:rPr>
                <w:rFonts w:asciiTheme="minorHAnsi" w:hAnsiTheme="minorHAnsi" w:cstheme="minorBidi"/>
                <w:noProof/>
                <w:kern w:val="2"/>
                <w:szCs w:val="24"/>
                <w:lang w:val="en-GB"/>
                <w14:ligatures w14:val="standardContextual"/>
              </w:rPr>
              <w:tab/>
            </w:r>
            <w:r w:rsidRPr="00031949">
              <w:rPr>
                <w:rStyle w:val="Hyperlink"/>
                <w:noProof/>
              </w:rPr>
              <w:t>Directorate / Division Responsibilities</w:t>
            </w:r>
            <w:r>
              <w:rPr>
                <w:noProof/>
                <w:webHidden/>
              </w:rPr>
              <w:tab/>
            </w:r>
            <w:r>
              <w:rPr>
                <w:noProof/>
                <w:webHidden/>
              </w:rPr>
              <w:fldChar w:fldCharType="begin"/>
            </w:r>
            <w:r>
              <w:rPr>
                <w:noProof/>
                <w:webHidden/>
              </w:rPr>
              <w:instrText xml:space="preserve"> PAGEREF _Toc189728209 \h </w:instrText>
            </w:r>
            <w:r>
              <w:rPr>
                <w:noProof/>
                <w:webHidden/>
              </w:rPr>
            </w:r>
            <w:r>
              <w:rPr>
                <w:noProof/>
                <w:webHidden/>
              </w:rPr>
              <w:fldChar w:fldCharType="separate"/>
            </w:r>
            <w:r w:rsidR="00D37617">
              <w:rPr>
                <w:noProof/>
                <w:webHidden/>
              </w:rPr>
              <w:t>41</w:t>
            </w:r>
            <w:r>
              <w:rPr>
                <w:noProof/>
                <w:webHidden/>
              </w:rPr>
              <w:fldChar w:fldCharType="end"/>
            </w:r>
          </w:hyperlink>
        </w:p>
        <w:p w14:paraId="1D834D69" w14:textId="543C8D46" w:rsidR="00B16E4B" w:rsidRDefault="00B16E4B">
          <w:pPr>
            <w:pStyle w:val="TOC3"/>
            <w:tabs>
              <w:tab w:val="left" w:pos="1920"/>
              <w:tab w:val="right" w:leader="dot" w:pos="9016"/>
            </w:tabs>
            <w:rPr>
              <w:rFonts w:asciiTheme="minorHAnsi" w:hAnsiTheme="minorHAnsi" w:cstheme="minorBidi"/>
              <w:noProof/>
              <w:kern w:val="2"/>
              <w:szCs w:val="24"/>
              <w:lang w:val="en-GB"/>
              <w14:ligatures w14:val="standardContextual"/>
            </w:rPr>
          </w:pPr>
          <w:hyperlink w:anchor="_Toc189728210" w:history="1">
            <w:r w:rsidRPr="00031949">
              <w:rPr>
                <w:rStyle w:val="Hyperlink"/>
                <w:noProof/>
              </w:rPr>
              <w:t>Annex 10</w:t>
            </w:r>
            <w:r>
              <w:rPr>
                <w:rFonts w:asciiTheme="minorHAnsi" w:hAnsiTheme="minorHAnsi" w:cstheme="minorBidi"/>
                <w:noProof/>
                <w:kern w:val="2"/>
                <w:szCs w:val="24"/>
                <w:lang w:val="en-GB"/>
                <w14:ligatures w14:val="standardContextual"/>
              </w:rPr>
              <w:tab/>
            </w:r>
            <w:r w:rsidRPr="00031949">
              <w:rPr>
                <w:rStyle w:val="Hyperlink"/>
                <w:noProof/>
              </w:rPr>
              <w:t>Council Members</w:t>
            </w:r>
            <w:r>
              <w:rPr>
                <w:noProof/>
                <w:webHidden/>
              </w:rPr>
              <w:tab/>
            </w:r>
            <w:r>
              <w:rPr>
                <w:noProof/>
                <w:webHidden/>
              </w:rPr>
              <w:fldChar w:fldCharType="begin"/>
            </w:r>
            <w:r>
              <w:rPr>
                <w:noProof/>
                <w:webHidden/>
              </w:rPr>
              <w:instrText xml:space="preserve"> PAGEREF _Toc189728210 \h </w:instrText>
            </w:r>
            <w:r>
              <w:rPr>
                <w:noProof/>
                <w:webHidden/>
              </w:rPr>
            </w:r>
            <w:r>
              <w:rPr>
                <w:noProof/>
                <w:webHidden/>
              </w:rPr>
              <w:fldChar w:fldCharType="separate"/>
            </w:r>
            <w:r w:rsidR="00D37617">
              <w:rPr>
                <w:noProof/>
                <w:webHidden/>
              </w:rPr>
              <w:t>44</w:t>
            </w:r>
            <w:r>
              <w:rPr>
                <w:noProof/>
                <w:webHidden/>
              </w:rPr>
              <w:fldChar w:fldCharType="end"/>
            </w:r>
          </w:hyperlink>
        </w:p>
        <w:p w14:paraId="513D85EB" w14:textId="73929F13" w:rsidR="00B16E4B" w:rsidRDefault="00B16E4B">
          <w:pPr>
            <w:pStyle w:val="TOC3"/>
            <w:tabs>
              <w:tab w:val="left" w:pos="1920"/>
              <w:tab w:val="right" w:leader="dot" w:pos="9016"/>
            </w:tabs>
            <w:rPr>
              <w:rFonts w:asciiTheme="minorHAnsi" w:hAnsiTheme="minorHAnsi" w:cstheme="minorBidi"/>
              <w:noProof/>
              <w:kern w:val="2"/>
              <w:szCs w:val="24"/>
              <w:lang w:val="en-GB"/>
              <w14:ligatures w14:val="standardContextual"/>
            </w:rPr>
          </w:pPr>
          <w:hyperlink w:anchor="_Toc189728211" w:history="1">
            <w:r w:rsidRPr="00031949">
              <w:rPr>
                <w:rStyle w:val="Hyperlink"/>
                <w:noProof/>
              </w:rPr>
              <w:t>Annex 11</w:t>
            </w:r>
            <w:r>
              <w:rPr>
                <w:rFonts w:asciiTheme="minorHAnsi" w:hAnsiTheme="minorHAnsi" w:cstheme="minorBidi"/>
                <w:noProof/>
                <w:kern w:val="2"/>
                <w:szCs w:val="24"/>
                <w:lang w:val="en-GB"/>
                <w14:ligatures w14:val="standardContextual"/>
              </w:rPr>
              <w:tab/>
            </w:r>
            <w:r w:rsidRPr="00031949">
              <w:rPr>
                <w:rStyle w:val="Hyperlink"/>
                <w:noProof/>
              </w:rPr>
              <w:t>Plans and Procedures</w:t>
            </w:r>
            <w:r>
              <w:rPr>
                <w:noProof/>
                <w:webHidden/>
              </w:rPr>
              <w:tab/>
            </w:r>
            <w:r>
              <w:rPr>
                <w:noProof/>
                <w:webHidden/>
              </w:rPr>
              <w:fldChar w:fldCharType="begin"/>
            </w:r>
            <w:r>
              <w:rPr>
                <w:noProof/>
                <w:webHidden/>
              </w:rPr>
              <w:instrText xml:space="preserve"> PAGEREF _Toc189728211 \h </w:instrText>
            </w:r>
            <w:r>
              <w:rPr>
                <w:noProof/>
                <w:webHidden/>
              </w:rPr>
            </w:r>
            <w:r>
              <w:rPr>
                <w:noProof/>
                <w:webHidden/>
              </w:rPr>
              <w:fldChar w:fldCharType="separate"/>
            </w:r>
            <w:r w:rsidR="00D37617">
              <w:rPr>
                <w:noProof/>
                <w:webHidden/>
              </w:rPr>
              <w:t>45</w:t>
            </w:r>
            <w:r>
              <w:rPr>
                <w:noProof/>
                <w:webHidden/>
              </w:rPr>
              <w:fldChar w:fldCharType="end"/>
            </w:r>
          </w:hyperlink>
        </w:p>
        <w:p w14:paraId="5B1EBD58" w14:textId="40475ADE" w:rsidR="009B6BFC" w:rsidRPr="009B3000" w:rsidRDefault="005D0AD2" w:rsidP="009B6BFC">
          <w:pPr>
            <w:pStyle w:val="TOC1"/>
            <w:rPr>
              <w:noProof/>
            </w:rPr>
          </w:pPr>
          <w:r w:rsidRPr="009B3000">
            <w:lastRenderedPageBreak/>
            <w:fldChar w:fldCharType="end"/>
          </w:r>
        </w:p>
      </w:sdtContent>
    </w:sdt>
    <w:p w14:paraId="6D8A817E" w14:textId="77777777" w:rsidR="00AD04DA" w:rsidRDefault="00AD04DA" w:rsidP="00F96303">
      <w:pPr>
        <w:jc w:val="center"/>
        <w:rPr>
          <w:b/>
          <w:bCs/>
          <w:sz w:val="28"/>
          <w:szCs w:val="28"/>
        </w:rPr>
        <w:sectPr w:rsidR="00AD04DA" w:rsidSect="00B975A7">
          <w:headerReference w:type="default" r:id="rId14"/>
          <w:footerReference w:type="default" r:id="rId15"/>
          <w:pgSz w:w="11906" w:h="16838"/>
          <w:pgMar w:top="1440" w:right="1440" w:bottom="1440" w:left="1440" w:header="709" w:footer="708" w:gutter="0"/>
          <w:cols w:space="708"/>
          <w:docGrid w:linePitch="360"/>
        </w:sectPr>
      </w:pPr>
    </w:p>
    <w:p w14:paraId="2975F27F" w14:textId="77777777" w:rsidR="00B90276" w:rsidRDefault="00B90276" w:rsidP="00F96303">
      <w:pPr>
        <w:jc w:val="center"/>
        <w:rPr>
          <w:b/>
          <w:bCs/>
          <w:sz w:val="28"/>
          <w:szCs w:val="28"/>
        </w:rPr>
        <w:sectPr w:rsidR="00B90276" w:rsidSect="00AD04DA">
          <w:type w:val="continuous"/>
          <w:pgSz w:w="11906" w:h="16838"/>
          <w:pgMar w:top="1440" w:right="1440" w:bottom="1440" w:left="1440" w:header="709" w:footer="708" w:gutter="0"/>
          <w:cols w:space="708"/>
          <w:docGrid w:linePitch="360"/>
        </w:sectPr>
      </w:pPr>
    </w:p>
    <w:p w14:paraId="2CE4C9BB" w14:textId="77777777" w:rsidR="00B90276" w:rsidRDefault="00B90276" w:rsidP="00F96303">
      <w:pPr>
        <w:jc w:val="center"/>
        <w:rPr>
          <w:b/>
          <w:bCs/>
          <w:sz w:val="28"/>
          <w:szCs w:val="28"/>
        </w:rPr>
        <w:sectPr w:rsidR="00B90276" w:rsidSect="00AD04DA">
          <w:type w:val="continuous"/>
          <w:pgSz w:w="11906" w:h="16838"/>
          <w:pgMar w:top="1440" w:right="1440" w:bottom="1440" w:left="1440" w:header="709" w:footer="708" w:gutter="0"/>
          <w:cols w:space="708"/>
          <w:docGrid w:linePitch="360"/>
        </w:sectPr>
      </w:pPr>
    </w:p>
    <w:p w14:paraId="601BE260" w14:textId="77777777" w:rsidR="00B90276" w:rsidRDefault="00B90276" w:rsidP="00F96303">
      <w:pPr>
        <w:jc w:val="center"/>
        <w:rPr>
          <w:b/>
          <w:bCs/>
          <w:sz w:val="28"/>
          <w:szCs w:val="28"/>
        </w:rPr>
        <w:sectPr w:rsidR="00B90276" w:rsidSect="00AD04DA">
          <w:type w:val="continuous"/>
          <w:pgSz w:w="11906" w:h="16838"/>
          <w:pgMar w:top="1440" w:right="1440" w:bottom="1440" w:left="1440" w:header="709" w:footer="708" w:gutter="0"/>
          <w:cols w:space="708"/>
          <w:docGrid w:linePitch="360"/>
        </w:sectPr>
      </w:pPr>
    </w:p>
    <w:p w14:paraId="28C855BE" w14:textId="77777777" w:rsidR="00B90276" w:rsidRDefault="00B90276" w:rsidP="00F96303">
      <w:pPr>
        <w:jc w:val="center"/>
        <w:rPr>
          <w:b/>
          <w:bCs/>
          <w:sz w:val="28"/>
          <w:szCs w:val="28"/>
        </w:rPr>
        <w:sectPr w:rsidR="00B90276" w:rsidSect="00AD04DA">
          <w:type w:val="continuous"/>
          <w:pgSz w:w="11906" w:h="16838"/>
          <w:pgMar w:top="1440" w:right="1440" w:bottom="1440" w:left="1440" w:header="709" w:footer="708" w:gutter="0"/>
          <w:cols w:space="708"/>
          <w:docGrid w:linePitch="360"/>
        </w:sectPr>
      </w:pPr>
    </w:p>
    <w:p w14:paraId="288E1DD6" w14:textId="77777777" w:rsidR="00B90276" w:rsidRDefault="00B90276" w:rsidP="00F96303">
      <w:pPr>
        <w:jc w:val="center"/>
        <w:rPr>
          <w:b/>
          <w:bCs/>
          <w:sz w:val="28"/>
          <w:szCs w:val="28"/>
        </w:rPr>
        <w:sectPr w:rsidR="00B90276" w:rsidSect="00AD04DA">
          <w:type w:val="continuous"/>
          <w:pgSz w:w="11906" w:h="16838"/>
          <w:pgMar w:top="1440" w:right="1440" w:bottom="1440" w:left="1440" w:header="709" w:footer="708" w:gutter="0"/>
          <w:cols w:space="708"/>
          <w:docGrid w:linePitch="360"/>
        </w:sectPr>
      </w:pPr>
    </w:p>
    <w:p w14:paraId="6F1B5CFA" w14:textId="77777777" w:rsidR="00B90276" w:rsidRDefault="00B90276" w:rsidP="00F96303">
      <w:pPr>
        <w:jc w:val="center"/>
        <w:rPr>
          <w:b/>
          <w:bCs/>
          <w:sz w:val="28"/>
          <w:szCs w:val="28"/>
        </w:rPr>
        <w:sectPr w:rsidR="00B90276" w:rsidSect="00AD04DA">
          <w:type w:val="continuous"/>
          <w:pgSz w:w="11906" w:h="16838"/>
          <w:pgMar w:top="1440" w:right="1440" w:bottom="1440" w:left="1440" w:header="709" w:footer="708" w:gutter="0"/>
          <w:cols w:space="708"/>
          <w:docGrid w:linePitch="360"/>
        </w:sectPr>
      </w:pPr>
    </w:p>
    <w:p w14:paraId="07CAD28B" w14:textId="77777777" w:rsidR="00B90276" w:rsidRDefault="00B90276" w:rsidP="00F96303">
      <w:pPr>
        <w:jc w:val="center"/>
        <w:rPr>
          <w:b/>
          <w:bCs/>
          <w:sz w:val="28"/>
          <w:szCs w:val="28"/>
        </w:rPr>
        <w:sectPr w:rsidR="00B90276" w:rsidSect="00AD04DA">
          <w:type w:val="continuous"/>
          <w:pgSz w:w="11906" w:h="16838"/>
          <w:pgMar w:top="1440" w:right="1440" w:bottom="1440" w:left="1440" w:header="709" w:footer="708" w:gutter="0"/>
          <w:cols w:space="708"/>
          <w:docGrid w:linePitch="360"/>
        </w:sectPr>
      </w:pPr>
    </w:p>
    <w:p w14:paraId="418BF79E" w14:textId="39C4F491" w:rsidR="00C6654A" w:rsidRPr="009B3000" w:rsidRDefault="00C6654A" w:rsidP="00F96303">
      <w:pPr>
        <w:jc w:val="center"/>
        <w:rPr>
          <w:b/>
          <w:bCs/>
          <w:sz w:val="28"/>
          <w:szCs w:val="28"/>
        </w:rPr>
      </w:pPr>
      <w:r w:rsidRPr="009B3000">
        <w:rPr>
          <w:b/>
          <w:bCs/>
          <w:sz w:val="28"/>
          <w:szCs w:val="28"/>
        </w:rPr>
        <w:t xml:space="preserve">In the event of an emergency, for Gold, Silver, and Bronze Aide-Memoires and Action Checklists, jump to </w:t>
      </w:r>
      <w:hyperlink w:anchor="_Aid_Memoires" w:history="1">
        <w:r w:rsidRPr="009B3000">
          <w:rPr>
            <w:rStyle w:val="Hyperlink"/>
            <w:b/>
            <w:bCs/>
            <w:sz w:val="28"/>
            <w:szCs w:val="28"/>
          </w:rPr>
          <w:t>Annexes</w:t>
        </w:r>
      </w:hyperlink>
      <w:r w:rsidR="00AC759C" w:rsidRPr="009B3000">
        <w:rPr>
          <w:rStyle w:val="Hyperlink"/>
          <w:b/>
          <w:sz w:val="28"/>
          <w:szCs w:val="28"/>
        </w:rPr>
        <w:t>.</w:t>
      </w:r>
    </w:p>
    <w:p w14:paraId="70A0C085" w14:textId="3F0C6F83" w:rsidR="00405071" w:rsidRPr="009B3000" w:rsidRDefault="00F83CEA" w:rsidP="009B6BFC">
      <w:pPr>
        <w:pStyle w:val="TOC1"/>
      </w:pPr>
      <w:r w:rsidRPr="009B3000">
        <w:br w:type="page"/>
      </w:r>
    </w:p>
    <w:p w14:paraId="28FA57DA" w14:textId="6C0EE2B3" w:rsidR="001F209B" w:rsidRPr="009B3000" w:rsidRDefault="001F209B" w:rsidP="00837E26">
      <w:pPr>
        <w:pStyle w:val="Heading1"/>
        <w:numPr>
          <w:ilvl w:val="0"/>
          <w:numId w:val="0"/>
        </w:numPr>
        <w:ind w:left="432" w:hanging="432"/>
      </w:pPr>
      <w:bookmarkStart w:id="2" w:name="_Toc189728179"/>
      <w:bookmarkStart w:id="3" w:name="_Hlk82509398"/>
      <w:r w:rsidRPr="009B3000">
        <w:lastRenderedPageBreak/>
        <w:t>P</w:t>
      </w:r>
      <w:r w:rsidR="00CF365F" w:rsidRPr="009B3000">
        <w:t xml:space="preserve">rotective </w:t>
      </w:r>
      <w:r w:rsidR="00DB2EC7" w:rsidRPr="009B3000">
        <w:t>M</w:t>
      </w:r>
      <w:r w:rsidR="00CF365F" w:rsidRPr="009B3000">
        <w:t>arking &amp; Version Control</w:t>
      </w:r>
      <w:bookmarkEnd w:id="2"/>
    </w:p>
    <w:p w14:paraId="60BBF862" w14:textId="77777777" w:rsidR="00862CA1" w:rsidRPr="009B3000" w:rsidRDefault="00862CA1" w:rsidP="00862CA1"/>
    <w:p w14:paraId="0302FE7E" w14:textId="214B96F4" w:rsidR="00862CA1" w:rsidRPr="009B3000" w:rsidRDefault="001F209B" w:rsidP="00A53940">
      <w:pPr>
        <w:pStyle w:val="Subtitle"/>
        <w:rPr>
          <w:color w:val="319131"/>
        </w:rPr>
      </w:pPr>
      <w:r w:rsidRPr="009B3000">
        <w:rPr>
          <w:color w:val="319131"/>
        </w:rPr>
        <w:t xml:space="preserve">I. </w:t>
      </w:r>
      <w:r w:rsidR="003803E2" w:rsidRPr="009B3000">
        <w:rPr>
          <w:color w:val="319131"/>
        </w:rPr>
        <w:t xml:space="preserve"> </w:t>
      </w:r>
      <w:r w:rsidR="00837E26" w:rsidRPr="009B3000">
        <w:rPr>
          <w:color w:val="319131"/>
        </w:rPr>
        <w:t xml:space="preserve"> </w:t>
      </w:r>
      <w:r w:rsidR="00626E1A" w:rsidRPr="009B3000">
        <w:rPr>
          <w:color w:val="319131"/>
        </w:rPr>
        <w:t xml:space="preserve"> </w:t>
      </w:r>
      <w:r w:rsidRPr="009B3000">
        <w:rPr>
          <w:color w:val="319131"/>
        </w:rPr>
        <w:t>Version Control</w:t>
      </w:r>
    </w:p>
    <w:p w14:paraId="3C2BE250" w14:textId="30A8068C" w:rsidR="00551AEF" w:rsidRPr="009B3000" w:rsidRDefault="001F209B" w:rsidP="00862CA1">
      <w:pPr>
        <w:spacing w:after="0"/>
      </w:pPr>
      <w:r w:rsidRPr="009B3000">
        <w:t xml:space="preserve">This plan is regularly updated as and when necessary; it will </w:t>
      </w:r>
      <w:r w:rsidR="008B65B6" w:rsidRPr="009B3000">
        <w:t>receive a full</w:t>
      </w:r>
      <w:r w:rsidRPr="009B3000">
        <w:t xml:space="preserve"> review</w:t>
      </w:r>
      <w:r w:rsidR="00E267D1" w:rsidRPr="009B3000">
        <w:t xml:space="preserve"> </w:t>
      </w:r>
      <w:r w:rsidR="003F4703" w:rsidRPr="009B3000">
        <w:t>biennially</w:t>
      </w:r>
      <w:r w:rsidR="00E267D1" w:rsidRPr="009B3000">
        <w:t>.</w:t>
      </w:r>
      <w:r w:rsidRPr="009B3000">
        <w:t xml:space="preserve">   </w:t>
      </w:r>
      <w:bookmarkEnd w:id="3"/>
    </w:p>
    <w:p w14:paraId="771B3973" w14:textId="6A77E969" w:rsidR="00862CA1" w:rsidRPr="009B3000" w:rsidRDefault="00862CA1" w:rsidP="00862CA1">
      <w:pPr>
        <w:spacing w:after="0"/>
      </w:pPr>
    </w:p>
    <w:tbl>
      <w:tblPr>
        <w:tblStyle w:val="TableGrid"/>
        <w:tblW w:w="0" w:type="auto"/>
        <w:tblLayout w:type="fixed"/>
        <w:tblLook w:val="0020" w:firstRow="1" w:lastRow="0" w:firstColumn="0" w:lastColumn="0" w:noHBand="0" w:noVBand="0"/>
      </w:tblPr>
      <w:tblGrid>
        <w:gridCol w:w="3599"/>
        <w:gridCol w:w="4901"/>
      </w:tblGrid>
      <w:tr w:rsidR="006515D5" w:rsidRPr="009B3000" w14:paraId="0B456C03" w14:textId="77777777" w:rsidTr="169A5EE7">
        <w:trPr>
          <w:trHeight w:val="289"/>
        </w:trPr>
        <w:tc>
          <w:tcPr>
            <w:tcW w:w="3599" w:type="dxa"/>
          </w:tcPr>
          <w:p w14:paraId="6A14BD8F" w14:textId="37898A53" w:rsidR="006515D5" w:rsidRPr="009B3000" w:rsidRDefault="007D4312" w:rsidP="001D4387">
            <w:pPr>
              <w:pStyle w:val="Default"/>
            </w:pPr>
            <w:r w:rsidRPr="009B3000">
              <w:rPr>
                <w:b/>
                <w:bCs/>
              </w:rPr>
              <w:t>Owner</w:t>
            </w:r>
          </w:p>
        </w:tc>
        <w:tc>
          <w:tcPr>
            <w:tcW w:w="4901" w:type="dxa"/>
          </w:tcPr>
          <w:p w14:paraId="2A8A0097" w14:textId="14B05A84" w:rsidR="006515D5" w:rsidRPr="009B3000" w:rsidRDefault="006515D5" w:rsidP="001D4387">
            <w:pPr>
              <w:pStyle w:val="Default"/>
            </w:pPr>
            <w:r w:rsidRPr="009B3000">
              <w:t>LBTH Civil Protection Unit</w:t>
            </w:r>
          </w:p>
        </w:tc>
      </w:tr>
      <w:tr w:rsidR="00203367" w:rsidRPr="009B3000" w14:paraId="1F7BF389" w14:textId="77777777" w:rsidTr="169A5EE7">
        <w:trPr>
          <w:trHeight w:val="103"/>
        </w:trPr>
        <w:tc>
          <w:tcPr>
            <w:tcW w:w="3599" w:type="dxa"/>
          </w:tcPr>
          <w:p w14:paraId="38C26510" w14:textId="4FE40346" w:rsidR="00203367" w:rsidRPr="009B3000" w:rsidRDefault="00203367" w:rsidP="00203367">
            <w:pPr>
              <w:pStyle w:val="Default"/>
              <w:rPr>
                <w:b/>
                <w:bCs/>
              </w:rPr>
            </w:pPr>
            <w:r w:rsidRPr="009B3000">
              <w:rPr>
                <w:b/>
                <w:bCs/>
              </w:rPr>
              <w:t>Version</w:t>
            </w:r>
          </w:p>
        </w:tc>
        <w:tc>
          <w:tcPr>
            <w:tcW w:w="4901" w:type="dxa"/>
          </w:tcPr>
          <w:p w14:paraId="14ABD7A1" w14:textId="617FCCC0" w:rsidR="00203367" w:rsidRPr="009B3000" w:rsidDel="001879E7" w:rsidRDefault="00203367" w:rsidP="169A5EE7">
            <w:pPr>
              <w:pStyle w:val="Default"/>
            </w:pPr>
            <w:r w:rsidRPr="009B3000">
              <w:t xml:space="preserve">Version </w:t>
            </w:r>
            <w:r w:rsidR="001237BD" w:rsidRPr="009B3000">
              <w:t>3</w:t>
            </w:r>
            <w:r w:rsidRPr="009B3000">
              <w:t xml:space="preserve">.0 </w:t>
            </w:r>
          </w:p>
        </w:tc>
      </w:tr>
      <w:tr w:rsidR="00203367" w:rsidRPr="009B3000" w14:paraId="190DFAF2" w14:textId="77777777" w:rsidTr="169A5EE7">
        <w:trPr>
          <w:trHeight w:val="103"/>
        </w:trPr>
        <w:tc>
          <w:tcPr>
            <w:tcW w:w="3599" w:type="dxa"/>
          </w:tcPr>
          <w:p w14:paraId="713AA383" w14:textId="795E6B45" w:rsidR="00203367" w:rsidRPr="009B3000" w:rsidRDefault="00203367" w:rsidP="00203367">
            <w:pPr>
              <w:pStyle w:val="Default"/>
              <w:rPr>
                <w:b/>
                <w:bCs/>
              </w:rPr>
            </w:pPr>
            <w:r w:rsidRPr="009B3000">
              <w:rPr>
                <w:b/>
                <w:bCs/>
              </w:rPr>
              <w:t>Date of issue</w:t>
            </w:r>
          </w:p>
        </w:tc>
        <w:tc>
          <w:tcPr>
            <w:tcW w:w="4901" w:type="dxa"/>
          </w:tcPr>
          <w:p w14:paraId="719FC323" w14:textId="1D14FCE1" w:rsidR="00203367" w:rsidRPr="009B3000" w:rsidDel="001879E7" w:rsidRDefault="000D61D0" w:rsidP="169A5EE7">
            <w:pPr>
              <w:pStyle w:val="Default"/>
            </w:pPr>
            <w:r w:rsidRPr="009B3000">
              <w:t xml:space="preserve">January </w:t>
            </w:r>
            <w:r w:rsidR="006E5E1E" w:rsidRPr="009B3000">
              <w:t>202</w:t>
            </w:r>
            <w:r w:rsidRPr="009B3000">
              <w:t>5</w:t>
            </w:r>
          </w:p>
        </w:tc>
      </w:tr>
      <w:tr w:rsidR="00203367" w:rsidRPr="009B3000" w14:paraId="48AC4956" w14:textId="77777777" w:rsidTr="169A5EE7">
        <w:trPr>
          <w:trHeight w:val="103"/>
        </w:trPr>
        <w:tc>
          <w:tcPr>
            <w:tcW w:w="3599" w:type="dxa"/>
          </w:tcPr>
          <w:p w14:paraId="014D69B0" w14:textId="7466F362" w:rsidR="00203367" w:rsidRPr="009B3000" w:rsidRDefault="00203367" w:rsidP="00203367">
            <w:pPr>
              <w:pStyle w:val="Default"/>
            </w:pPr>
            <w:r w:rsidRPr="009B3000">
              <w:rPr>
                <w:b/>
                <w:bCs/>
              </w:rPr>
              <w:t xml:space="preserve">Reviewed by/Date </w:t>
            </w:r>
          </w:p>
        </w:tc>
        <w:tc>
          <w:tcPr>
            <w:tcW w:w="4901" w:type="dxa"/>
          </w:tcPr>
          <w:p w14:paraId="11DC3A11" w14:textId="38874087" w:rsidR="00203367" w:rsidRPr="009B3000" w:rsidRDefault="001237BD" w:rsidP="00203367">
            <w:pPr>
              <w:pStyle w:val="Default"/>
            </w:pPr>
            <w:r w:rsidRPr="009B3000">
              <w:t>Daisy Walton</w:t>
            </w:r>
            <w:r w:rsidR="00517285" w:rsidRPr="009B3000">
              <w:t xml:space="preserve"> &amp; </w:t>
            </w:r>
            <w:r w:rsidR="690EC795" w:rsidRPr="009B3000">
              <w:t>Andrea</w:t>
            </w:r>
            <w:r w:rsidR="00A73BA3" w:rsidRPr="009B3000">
              <w:t xml:space="preserve"> </w:t>
            </w:r>
            <w:r w:rsidR="690EC795" w:rsidRPr="009B3000">
              <w:t>Stone</w:t>
            </w:r>
          </w:p>
        </w:tc>
      </w:tr>
      <w:tr w:rsidR="00203367" w:rsidRPr="009B3000" w14:paraId="331D7382" w14:textId="77777777" w:rsidTr="169A5EE7">
        <w:trPr>
          <w:trHeight w:val="230"/>
        </w:trPr>
        <w:tc>
          <w:tcPr>
            <w:tcW w:w="3599" w:type="dxa"/>
          </w:tcPr>
          <w:p w14:paraId="14863F33" w14:textId="6B55450D" w:rsidR="00203367" w:rsidRPr="009B3000" w:rsidRDefault="00203367" w:rsidP="00203367">
            <w:pPr>
              <w:pStyle w:val="Default"/>
            </w:pPr>
            <w:r w:rsidRPr="009B3000">
              <w:rPr>
                <w:b/>
                <w:bCs/>
              </w:rPr>
              <w:t>Next Review D</w:t>
            </w:r>
            <w:r w:rsidR="004E7ED7" w:rsidRPr="009B3000">
              <w:rPr>
                <w:b/>
                <w:bCs/>
              </w:rPr>
              <w:t>ate</w:t>
            </w:r>
          </w:p>
        </w:tc>
        <w:tc>
          <w:tcPr>
            <w:tcW w:w="4901" w:type="dxa"/>
          </w:tcPr>
          <w:p w14:paraId="7D334650" w14:textId="6110C16F" w:rsidR="00203367" w:rsidRPr="009B3000" w:rsidRDefault="6BC30730" w:rsidP="00203367">
            <w:pPr>
              <w:pStyle w:val="Default"/>
            </w:pPr>
            <w:r w:rsidRPr="009B3000">
              <w:t>J</w:t>
            </w:r>
            <w:r w:rsidR="00230EB7" w:rsidRPr="009B3000">
              <w:t>anuary</w:t>
            </w:r>
            <w:r w:rsidR="00041E02" w:rsidRPr="009B3000">
              <w:t xml:space="preserve"> </w:t>
            </w:r>
            <w:r w:rsidR="00203367" w:rsidRPr="009B3000">
              <w:t>202</w:t>
            </w:r>
            <w:r w:rsidR="00E66956">
              <w:t>7</w:t>
            </w:r>
          </w:p>
        </w:tc>
      </w:tr>
    </w:tbl>
    <w:p w14:paraId="081CE967" w14:textId="77777777" w:rsidR="00A75CFE" w:rsidRPr="009B3000" w:rsidRDefault="00A75CFE" w:rsidP="00862CA1">
      <w:pPr>
        <w:spacing w:after="0"/>
      </w:pPr>
    </w:p>
    <w:p w14:paraId="01911DC4" w14:textId="0055AAC9" w:rsidR="00AB179D" w:rsidRPr="009B3000" w:rsidRDefault="00FC5748" w:rsidP="00A53940">
      <w:pPr>
        <w:pStyle w:val="Subtitle"/>
        <w:rPr>
          <w:color w:val="319131"/>
        </w:rPr>
      </w:pPr>
      <w:r w:rsidRPr="009B3000">
        <w:rPr>
          <w:color w:val="319131"/>
        </w:rPr>
        <w:t xml:space="preserve">II. </w:t>
      </w:r>
      <w:r w:rsidR="003803E2" w:rsidRPr="009B3000">
        <w:rPr>
          <w:color w:val="319131"/>
        </w:rPr>
        <w:t xml:space="preserve"> </w:t>
      </w:r>
      <w:r w:rsidR="00837E26" w:rsidRPr="009B3000">
        <w:rPr>
          <w:color w:val="319131"/>
        </w:rPr>
        <w:t xml:space="preserve"> </w:t>
      </w:r>
      <w:r w:rsidRPr="009B3000">
        <w:rPr>
          <w:color w:val="319131"/>
        </w:rPr>
        <w:t xml:space="preserve">Protective Marking </w:t>
      </w:r>
    </w:p>
    <w:p w14:paraId="4465441D" w14:textId="77777777" w:rsidR="003951CB" w:rsidRPr="009B3000" w:rsidRDefault="00FC5748" w:rsidP="00491C4D">
      <w:pPr>
        <w:spacing w:after="0"/>
        <w:jc w:val="both"/>
      </w:pPr>
      <w:r w:rsidRPr="009B3000">
        <w:t xml:space="preserve">This version of the </w:t>
      </w:r>
      <w:r w:rsidR="00AD6FCA" w:rsidRPr="009B3000">
        <w:t xml:space="preserve">Tower Hamlets </w:t>
      </w:r>
      <w:r w:rsidR="00CC4F8B" w:rsidRPr="009B3000">
        <w:t>Borough</w:t>
      </w:r>
      <w:r w:rsidR="00AD6FCA" w:rsidRPr="009B3000">
        <w:t xml:space="preserve"> Major Emergency Plan</w:t>
      </w:r>
      <w:r w:rsidR="000A17FE" w:rsidRPr="009B3000">
        <w:t xml:space="preserve"> has no restrictions</w:t>
      </w:r>
      <w:r w:rsidR="00491C4D" w:rsidRPr="009B3000">
        <w:t>.</w:t>
      </w:r>
      <w:r w:rsidRPr="009B3000">
        <w:t xml:space="preserve"> </w:t>
      </w:r>
    </w:p>
    <w:p w14:paraId="27E9DF40" w14:textId="08D82FFB" w:rsidR="00EE10D7" w:rsidRPr="009B3000" w:rsidRDefault="00F81347" w:rsidP="00491C4D">
      <w:pPr>
        <w:spacing w:after="0"/>
        <w:jc w:val="both"/>
      </w:pPr>
      <w:r w:rsidRPr="009B3000">
        <w:t xml:space="preserve">The </w:t>
      </w:r>
      <w:r w:rsidR="00085EDE" w:rsidRPr="009B3000">
        <w:t>annex</w:t>
      </w:r>
      <w:r w:rsidR="009B6BFC" w:rsidRPr="009B3000">
        <w:t>es</w:t>
      </w:r>
      <w:r w:rsidRPr="009B3000">
        <w:t xml:space="preserve"> however may contain</w:t>
      </w:r>
      <w:r w:rsidR="00220611" w:rsidRPr="009B3000">
        <w:t xml:space="preserve"> links</w:t>
      </w:r>
      <w:r w:rsidR="004B3B81" w:rsidRPr="009B3000">
        <w:t xml:space="preserve"> to</w:t>
      </w:r>
      <w:r w:rsidR="00220611" w:rsidRPr="009B3000">
        <w:t xml:space="preserve"> </w:t>
      </w:r>
      <w:r w:rsidR="00CF2A78" w:rsidRPr="009B3000">
        <w:t>documents only</w:t>
      </w:r>
      <w:r w:rsidR="00254A6B" w:rsidRPr="009B3000">
        <w:t xml:space="preserve"> accessible by Tower Hamlets employees and those who have been g</w:t>
      </w:r>
      <w:r w:rsidR="004B3B81" w:rsidRPr="009B3000">
        <w:t>ranted</w:t>
      </w:r>
      <w:r w:rsidR="00254A6B" w:rsidRPr="009B3000">
        <w:t xml:space="preserve"> acces</w:t>
      </w:r>
      <w:r w:rsidR="004B3B81" w:rsidRPr="009B3000">
        <w:t>s</w:t>
      </w:r>
      <w:r w:rsidR="00FC5748" w:rsidRPr="009B3000">
        <w:t xml:space="preserve">. </w:t>
      </w:r>
    </w:p>
    <w:p w14:paraId="7D0E617C" w14:textId="77777777" w:rsidR="00042145" w:rsidRPr="009B3000" w:rsidRDefault="00042145" w:rsidP="00042145">
      <w:pPr>
        <w:spacing w:after="0"/>
      </w:pPr>
    </w:p>
    <w:p w14:paraId="38A511B0" w14:textId="4F8CB84A" w:rsidR="00AB179D" w:rsidRPr="009B3000" w:rsidRDefault="00EE10D7" w:rsidP="00A53940">
      <w:pPr>
        <w:pStyle w:val="Subtitle"/>
        <w:rPr>
          <w:color w:val="319131"/>
        </w:rPr>
      </w:pPr>
      <w:r w:rsidRPr="009B3000">
        <w:rPr>
          <w:color w:val="319131"/>
        </w:rPr>
        <w:t>I</w:t>
      </w:r>
      <w:r w:rsidR="00670567" w:rsidRPr="009B3000">
        <w:rPr>
          <w:color w:val="319131"/>
        </w:rPr>
        <w:t>II</w:t>
      </w:r>
      <w:r w:rsidRPr="009B3000">
        <w:rPr>
          <w:color w:val="319131"/>
        </w:rPr>
        <w:t xml:space="preserve">. </w:t>
      </w:r>
      <w:r w:rsidR="003803E2" w:rsidRPr="009B3000">
        <w:rPr>
          <w:color w:val="319131"/>
        </w:rPr>
        <w:t xml:space="preserve"> </w:t>
      </w:r>
      <w:r w:rsidRPr="009B3000">
        <w:rPr>
          <w:color w:val="319131"/>
        </w:rPr>
        <w:t xml:space="preserve">Distribution </w:t>
      </w:r>
      <w:r w:rsidR="00962265" w:rsidRPr="009B3000">
        <w:rPr>
          <w:color w:val="319131"/>
        </w:rPr>
        <w:t>L</w:t>
      </w:r>
      <w:r w:rsidRPr="009B3000">
        <w:rPr>
          <w:color w:val="319131"/>
        </w:rPr>
        <w:t>ist</w:t>
      </w:r>
    </w:p>
    <w:p w14:paraId="0E01427E" w14:textId="0A70B3A7" w:rsidR="00EE10D7" w:rsidRPr="009B3000" w:rsidRDefault="00921EE6" w:rsidP="00042145">
      <w:pPr>
        <w:spacing w:after="0"/>
      </w:pPr>
      <w:r w:rsidRPr="009B3000">
        <w:t xml:space="preserve">This document </w:t>
      </w:r>
      <w:r w:rsidR="00CF12E0" w:rsidRPr="009B3000">
        <w:t>ca</w:t>
      </w:r>
      <w:r w:rsidR="000E629B" w:rsidRPr="009B3000">
        <w:t>n be</w:t>
      </w:r>
      <w:r w:rsidRPr="009B3000">
        <w:t xml:space="preserve"> made available to the general public</w:t>
      </w:r>
      <w:r w:rsidR="00C27B95" w:rsidRPr="009B3000">
        <w:t>.</w:t>
      </w:r>
    </w:p>
    <w:p w14:paraId="7127ED03" w14:textId="77777777" w:rsidR="006515D5" w:rsidRPr="009B3000" w:rsidRDefault="006515D5" w:rsidP="00042145">
      <w:pPr>
        <w:spacing w:after="0"/>
      </w:pPr>
    </w:p>
    <w:p w14:paraId="5D792C09" w14:textId="38ECD804" w:rsidR="006515D5" w:rsidRPr="009B3000" w:rsidRDefault="006515D5" w:rsidP="00042145">
      <w:pPr>
        <w:spacing w:after="0"/>
        <w:sectPr w:rsidR="006515D5" w:rsidRPr="009B3000" w:rsidSect="00AD04DA">
          <w:type w:val="continuous"/>
          <w:pgSz w:w="11906" w:h="16838"/>
          <w:pgMar w:top="1440" w:right="1440" w:bottom="1440" w:left="1440" w:header="709" w:footer="708" w:gutter="0"/>
          <w:cols w:space="708"/>
          <w:docGrid w:linePitch="360"/>
        </w:sectPr>
      </w:pPr>
    </w:p>
    <w:p w14:paraId="67075D4E" w14:textId="77777777" w:rsidR="00EB2EB4" w:rsidRPr="009B3000" w:rsidRDefault="00EB2EB4" w:rsidP="00EB2EB4">
      <w:pPr>
        <w:pStyle w:val="Heading1"/>
      </w:pPr>
      <w:bookmarkStart w:id="4" w:name="_Toc189728180"/>
      <w:r w:rsidRPr="009B3000">
        <w:lastRenderedPageBreak/>
        <w:t>Introduction</w:t>
      </w:r>
      <w:bookmarkEnd w:id="4"/>
    </w:p>
    <w:p w14:paraId="209366A9" w14:textId="77777777" w:rsidR="00EB2EB4" w:rsidRPr="009B3000" w:rsidRDefault="00EB2EB4" w:rsidP="00EB2EB4">
      <w:pPr>
        <w:spacing w:after="0"/>
        <w:jc w:val="both"/>
      </w:pPr>
    </w:p>
    <w:p w14:paraId="51D61565" w14:textId="3AFB787E" w:rsidR="00EB2EB4" w:rsidRPr="009B3000" w:rsidRDefault="00EB2EB4" w:rsidP="00EB2EB4">
      <w:pPr>
        <w:spacing w:after="0"/>
        <w:jc w:val="both"/>
      </w:pPr>
      <w:r w:rsidRPr="009B3000">
        <w:t xml:space="preserve">To comply with its legislative responsibilities under the </w:t>
      </w:r>
      <w:r w:rsidR="00E168D5" w:rsidRPr="009B3000">
        <w:t xml:space="preserve">Civil Contingencies </w:t>
      </w:r>
      <w:r w:rsidRPr="009B3000">
        <w:t>Act</w:t>
      </w:r>
      <w:r w:rsidR="00E168D5" w:rsidRPr="009B3000">
        <w:t xml:space="preserve"> 2004</w:t>
      </w:r>
      <w:r w:rsidRPr="009B3000">
        <w:t>, the Council has in place a five-part Borough Major Emergency Plan (BMEP). These plans are maintained by the councils Civil Protection Unit (CPU):</w:t>
      </w:r>
    </w:p>
    <w:p w14:paraId="1CFF9FC8" w14:textId="77777777" w:rsidR="00EB2EB4" w:rsidRPr="009B3000" w:rsidRDefault="00EB2EB4" w:rsidP="00EB2EB4">
      <w:pPr>
        <w:spacing w:after="0"/>
        <w:ind w:left="741"/>
        <w:jc w:val="both"/>
      </w:pPr>
    </w:p>
    <w:p w14:paraId="15A17834" w14:textId="77777777" w:rsidR="00EB2EB4" w:rsidRPr="009B3000" w:rsidRDefault="00EB2EB4" w:rsidP="00EB2EB4">
      <w:pPr>
        <w:spacing w:after="0"/>
        <w:ind w:left="1077"/>
        <w:jc w:val="both"/>
      </w:pPr>
      <w:r w:rsidRPr="009B3000">
        <w:rPr>
          <w:b/>
        </w:rPr>
        <w:t>Part 1</w:t>
      </w:r>
      <w:r w:rsidRPr="009B3000">
        <w:t xml:space="preserve"> - Civil Protection Procedure (this plan)</w:t>
      </w:r>
    </w:p>
    <w:p w14:paraId="6E8D0D5F" w14:textId="058D7D2C" w:rsidR="00EB2EB4" w:rsidRPr="009B3000" w:rsidRDefault="00EB2EB4" w:rsidP="00EB2EB4">
      <w:pPr>
        <w:spacing w:after="0"/>
        <w:ind w:left="1077"/>
        <w:jc w:val="both"/>
      </w:pPr>
      <w:r w:rsidRPr="009B3000">
        <w:rPr>
          <w:b/>
        </w:rPr>
        <w:t>Part 2</w:t>
      </w:r>
      <w:r w:rsidRPr="009B3000">
        <w:t xml:space="preserve"> - </w:t>
      </w:r>
      <w:bookmarkStart w:id="5" w:name="_Hlk170465757"/>
      <w:r w:rsidRPr="009B3000">
        <w:fldChar w:fldCharType="begin"/>
      </w:r>
      <w:r w:rsidR="007B290D" w:rsidRPr="009B3000">
        <w:instrText>HYPERLINK "https://towerhamlets2.sharepoint.com/:b:/s/Resilience/EVmTqBs1vsRGpQNdICrktkEBKnFx3TU3-9X2PAlL49NFuA?e=c5Iv0D"</w:instrText>
      </w:r>
      <w:r w:rsidRPr="009B3000">
        <w:fldChar w:fldCharType="separate"/>
      </w:r>
      <w:r w:rsidRPr="009B3000">
        <w:rPr>
          <w:rStyle w:val="Hyperlink"/>
        </w:rPr>
        <w:t>Emergency Community Care Plan</w:t>
      </w:r>
      <w:r w:rsidRPr="009B3000">
        <w:rPr>
          <w:rStyle w:val="Hyperlink"/>
        </w:rPr>
        <w:fldChar w:fldCharType="end"/>
      </w:r>
      <w:bookmarkEnd w:id="5"/>
    </w:p>
    <w:p w14:paraId="3446F557" w14:textId="560771E2" w:rsidR="00EB2EB4" w:rsidRPr="009B3000" w:rsidRDefault="00EB2EB4" w:rsidP="00EB2EB4">
      <w:pPr>
        <w:spacing w:after="0"/>
        <w:ind w:left="1077"/>
        <w:jc w:val="both"/>
      </w:pPr>
      <w:r w:rsidRPr="009B3000">
        <w:rPr>
          <w:b/>
        </w:rPr>
        <w:t>Part 3</w:t>
      </w:r>
      <w:r w:rsidRPr="009B3000">
        <w:t xml:space="preserve"> - </w:t>
      </w:r>
      <w:hyperlink r:id="rId16" w:history="1">
        <w:r w:rsidRPr="009B3000">
          <w:rPr>
            <w:rStyle w:val="Hyperlink"/>
          </w:rPr>
          <w:t>Business Continuity</w:t>
        </w:r>
      </w:hyperlink>
    </w:p>
    <w:p w14:paraId="213EDFF3" w14:textId="77777777" w:rsidR="00EB2EB4" w:rsidRPr="009B3000" w:rsidRDefault="00EB2EB4" w:rsidP="00EB2EB4">
      <w:pPr>
        <w:spacing w:after="0"/>
        <w:ind w:left="1077"/>
        <w:jc w:val="both"/>
      </w:pPr>
      <w:r w:rsidRPr="009B3000">
        <w:rPr>
          <w:b/>
        </w:rPr>
        <w:t>Part 4</w:t>
      </w:r>
      <w:r w:rsidRPr="009B3000">
        <w:t xml:space="preserve"> - ICT Disaster Recovery (owned and managed by ICT)</w:t>
      </w:r>
    </w:p>
    <w:p w14:paraId="042242D9" w14:textId="34718F65" w:rsidR="00EB2EB4" w:rsidRPr="009B3000" w:rsidRDefault="00EB2EB4" w:rsidP="00EB2EB4">
      <w:pPr>
        <w:spacing w:after="0"/>
        <w:ind w:left="1077"/>
        <w:jc w:val="both"/>
      </w:pPr>
      <w:r w:rsidRPr="009B3000">
        <w:rPr>
          <w:b/>
        </w:rPr>
        <w:t xml:space="preserve">Part 5 </w:t>
      </w:r>
      <w:r w:rsidRPr="009B3000">
        <w:t xml:space="preserve">- </w:t>
      </w:r>
      <w:hyperlink r:id="rId17" w:history="1">
        <w:r w:rsidRPr="009B3000">
          <w:rPr>
            <w:rStyle w:val="Hyperlink"/>
          </w:rPr>
          <w:t>Recovery Plan</w:t>
        </w:r>
      </w:hyperlink>
    </w:p>
    <w:p w14:paraId="316B42F1" w14:textId="77777777" w:rsidR="00EB2EB4" w:rsidRPr="009B3000" w:rsidRDefault="00EB2EB4" w:rsidP="00EB2EB4">
      <w:pPr>
        <w:spacing w:after="0"/>
        <w:ind w:left="741"/>
        <w:jc w:val="both"/>
      </w:pPr>
    </w:p>
    <w:p w14:paraId="7AF3F5A8" w14:textId="163EEC7C" w:rsidR="00EB2EB4" w:rsidRPr="009B3000" w:rsidRDefault="00EB2EB4" w:rsidP="00EB2EB4">
      <w:pPr>
        <w:spacing w:after="0"/>
        <w:jc w:val="both"/>
      </w:pPr>
      <w:r w:rsidRPr="009B3000">
        <w:t>This plan, all documentation and information contained therein are produced for the purpose of dealing with civil emergencies that may occur within Tower Hamlets, neighbouring boroughs, Metropolitan London, and surrounding counties.</w:t>
      </w:r>
      <w:r w:rsidR="00B02C8E" w:rsidRPr="009B3000">
        <w:t xml:space="preserve"> Accompanying plans and frameworks may supersede this plan</w:t>
      </w:r>
      <w:r w:rsidR="00EE1045" w:rsidRPr="009B3000">
        <w:t xml:space="preserve">, </w:t>
      </w:r>
      <w:r w:rsidR="00B02C8E" w:rsidRPr="009B3000">
        <w:t>however</w:t>
      </w:r>
      <w:r w:rsidR="00EE1045" w:rsidRPr="009B3000">
        <w:t>,</w:t>
      </w:r>
      <w:r w:rsidR="00B02C8E" w:rsidRPr="009B3000">
        <w:t xml:space="preserve"> it should </w:t>
      </w:r>
      <w:r w:rsidR="00F872B0" w:rsidRPr="009B3000">
        <w:t xml:space="preserve">be </w:t>
      </w:r>
      <w:r w:rsidR="00B02C8E" w:rsidRPr="009B3000">
        <w:t xml:space="preserve">referred to as initial guidance. </w:t>
      </w:r>
    </w:p>
    <w:p w14:paraId="7C2433A0" w14:textId="77777777" w:rsidR="00EB2EB4" w:rsidRPr="009B3000" w:rsidRDefault="00EB2EB4" w:rsidP="00EB2EB4">
      <w:pPr>
        <w:spacing w:after="0"/>
        <w:ind w:left="741"/>
        <w:jc w:val="both"/>
      </w:pPr>
    </w:p>
    <w:p w14:paraId="13DD7C3C" w14:textId="4399E4E6" w:rsidR="00EB2EB4" w:rsidRPr="009B3000" w:rsidRDefault="00EB2EB4" w:rsidP="00EB2EB4">
      <w:pPr>
        <w:spacing w:after="0"/>
        <w:jc w:val="both"/>
      </w:pPr>
      <w:r w:rsidRPr="009B3000">
        <w:t xml:space="preserve">A </w:t>
      </w:r>
      <w:r w:rsidR="00A42759">
        <w:t xml:space="preserve">Multi-Agency </w:t>
      </w:r>
      <w:r w:rsidRPr="009B3000">
        <w:t xml:space="preserve">Borough </w:t>
      </w:r>
      <w:r w:rsidR="00A42759">
        <w:t>R</w:t>
      </w:r>
      <w:r w:rsidRPr="009B3000">
        <w:t xml:space="preserve">isk </w:t>
      </w:r>
      <w:r w:rsidR="00A42759">
        <w:t>R</w:t>
      </w:r>
      <w:r w:rsidRPr="009B3000">
        <w:t xml:space="preserve">egister has been compiled for local risks as identified from the </w:t>
      </w:r>
      <w:hyperlink r:id="rId18" w:history="1">
        <w:r w:rsidRPr="009B3000">
          <w:rPr>
            <w:color w:val="0000FF"/>
            <w:u w:val="single"/>
          </w:rPr>
          <w:t>London Risk Register</w:t>
        </w:r>
      </w:hyperlink>
      <w:r w:rsidRPr="009B3000">
        <w:t xml:space="preserve"> by officers from the CPU and responder agencies within the borough.</w:t>
      </w:r>
    </w:p>
    <w:p w14:paraId="32F3CE0F" w14:textId="77777777" w:rsidR="00EB2EB4" w:rsidRPr="009B3000" w:rsidRDefault="00EB2EB4" w:rsidP="00EB2EB4">
      <w:pPr>
        <w:spacing w:after="0"/>
        <w:jc w:val="both"/>
      </w:pPr>
    </w:p>
    <w:p w14:paraId="56D96725" w14:textId="77777777" w:rsidR="00294233" w:rsidRPr="009B3000" w:rsidRDefault="00294233" w:rsidP="004C1714">
      <w:pPr>
        <w:pStyle w:val="Heading1"/>
        <w:spacing w:line="240" w:lineRule="auto"/>
      </w:pPr>
      <w:bookmarkStart w:id="6" w:name="_Toc189728181"/>
      <w:r w:rsidRPr="009B3000">
        <w:t>Definitions</w:t>
      </w:r>
      <w:bookmarkEnd w:id="6"/>
      <w:r w:rsidRPr="009B3000">
        <w:t xml:space="preserve"> </w:t>
      </w:r>
    </w:p>
    <w:p w14:paraId="0BC0C6E4" w14:textId="77777777" w:rsidR="00605656" w:rsidRPr="009B3000" w:rsidRDefault="00605656" w:rsidP="004C1714">
      <w:pPr>
        <w:spacing w:after="0" w:line="240" w:lineRule="auto"/>
      </w:pPr>
    </w:p>
    <w:p w14:paraId="38783532" w14:textId="4C484661" w:rsidR="00294233" w:rsidRPr="009B3000" w:rsidRDefault="00294233" w:rsidP="004C1714">
      <w:pPr>
        <w:spacing w:after="0" w:line="240" w:lineRule="auto"/>
        <w:jc w:val="both"/>
      </w:pPr>
      <w:r w:rsidRPr="009B3000">
        <w:t>In planning for, responding to and recovering from Civil Emergencies, London Borough of Tower Hamlets</w:t>
      </w:r>
      <w:r w:rsidR="001C7625" w:rsidRPr="009B3000">
        <w:t xml:space="preserve"> (LBTH)</w:t>
      </w:r>
      <w:r w:rsidRPr="009B3000">
        <w:t xml:space="preserve"> works to the following definitions: </w:t>
      </w:r>
    </w:p>
    <w:p w14:paraId="0AF53549" w14:textId="77777777" w:rsidR="00F9763F" w:rsidRPr="009B3000" w:rsidRDefault="00F9763F" w:rsidP="004C1714">
      <w:pPr>
        <w:spacing w:after="0" w:line="240" w:lineRule="auto"/>
        <w:jc w:val="both"/>
        <w:rPr>
          <w:rStyle w:val="Hyperlink"/>
          <w:b/>
          <w:bCs/>
          <w:color w:val="auto"/>
          <w:u w:val="none"/>
        </w:rPr>
      </w:pPr>
    </w:p>
    <w:p w14:paraId="0CE70CDA" w14:textId="6BD07CA9" w:rsidR="00D35E71" w:rsidRPr="009B3000" w:rsidRDefault="00D35E71" w:rsidP="00E57C8B">
      <w:pPr>
        <w:pStyle w:val="Heading5"/>
      </w:pPr>
      <w:r w:rsidRPr="009B3000">
        <w:rPr>
          <w:rStyle w:val="Hyperlink"/>
          <w:color w:val="auto"/>
          <w:u w:val="none"/>
        </w:rPr>
        <w:t>Emergency Responder Agency</w:t>
      </w:r>
    </w:p>
    <w:p w14:paraId="16E4CE3B" w14:textId="76D7162E" w:rsidR="00D35E71" w:rsidRPr="009B3000" w:rsidRDefault="00D35E71" w:rsidP="004C1714">
      <w:pPr>
        <w:shd w:val="clear" w:color="auto" w:fill="FFFFFF"/>
        <w:spacing w:after="0" w:line="240" w:lineRule="auto"/>
        <w:jc w:val="both"/>
        <w:rPr>
          <w:rFonts w:eastAsia="Times New Roman"/>
        </w:rPr>
      </w:pPr>
      <w:r w:rsidRPr="009B3000">
        <w:rPr>
          <w:rFonts w:eastAsia="Times New Roman"/>
        </w:rPr>
        <w:t>"Emergency responder agency describes all category one and two responders as defined in the Civil Contingencies Act (2004) and associated guidance.</w:t>
      </w:r>
      <w:r w:rsidR="00F4306B">
        <w:rPr>
          <w:rFonts w:eastAsia="Times New Roman"/>
        </w:rPr>
        <w:t>”</w:t>
      </w:r>
    </w:p>
    <w:p w14:paraId="213BC451" w14:textId="586B08F7" w:rsidR="00D35E71" w:rsidRPr="009B3000" w:rsidRDefault="00CB66D4" w:rsidP="004C1714">
      <w:pPr>
        <w:pStyle w:val="Subtitle"/>
        <w:spacing w:after="0" w:line="240" w:lineRule="auto"/>
        <w:jc w:val="both"/>
        <w:rPr>
          <w:rStyle w:val="Hyperlink"/>
          <w:b w:val="0"/>
          <w:bCs/>
          <w:sz w:val="24"/>
          <w:szCs w:val="24"/>
        </w:rPr>
      </w:pPr>
      <w:r w:rsidRPr="009B3000">
        <w:rPr>
          <w:b w:val="0"/>
          <w:bCs/>
          <w:sz w:val="24"/>
          <w:szCs w:val="24"/>
        </w:rPr>
        <w:fldChar w:fldCharType="begin"/>
      </w:r>
      <w:r w:rsidRPr="009B3000">
        <w:rPr>
          <w:b w:val="0"/>
          <w:bCs/>
          <w:sz w:val="24"/>
          <w:szCs w:val="24"/>
        </w:rPr>
        <w:instrText>HYPERLINK "https://www.jesip.org.uk/downloads/joint-doctrine-guide/"</w:instrText>
      </w:r>
      <w:r w:rsidRPr="009B3000">
        <w:rPr>
          <w:b w:val="0"/>
          <w:bCs/>
          <w:sz w:val="24"/>
          <w:szCs w:val="24"/>
        </w:rPr>
      </w:r>
      <w:r w:rsidRPr="009B3000">
        <w:rPr>
          <w:b w:val="0"/>
          <w:bCs/>
          <w:sz w:val="24"/>
          <w:szCs w:val="24"/>
        </w:rPr>
        <w:fldChar w:fldCharType="separate"/>
      </w:r>
      <w:r w:rsidR="00D35E71" w:rsidRPr="009B3000">
        <w:rPr>
          <w:rStyle w:val="Hyperlink"/>
          <w:b w:val="0"/>
          <w:bCs/>
          <w:sz w:val="24"/>
          <w:szCs w:val="24"/>
        </w:rPr>
        <w:t>(JESIP Joint Doctrine 3.1)</w:t>
      </w:r>
    </w:p>
    <w:p w14:paraId="71EAF6A9" w14:textId="77777777" w:rsidR="00BA1506" w:rsidRPr="009B3000" w:rsidRDefault="00CB66D4" w:rsidP="004C1714">
      <w:pPr>
        <w:pStyle w:val="Subtitle"/>
        <w:spacing w:after="0" w:line="240" w:lineRule="auto"/>
        <w:jc w:val="both"/>
        <w:rPr>
          <w:b w:val="0"/>
          <w:bCs/>
          <w:sz w:val="24"/>
          <w:szCs w:val="24"/>
        </w:rPr>
      </w:pPr>
      <w:r w:rsidRPr="009B3000">
        <w:rPr>
          <w:b w:val="0"/>
          <w:bCs/>
          <w:sz w:val="24"/>
          <w:szCs w:val="24"/>
        </w:rPr>
        <w:fldChar w:fldCharType="end"/>
      </w:r>
    </w:p>
    <w:p w14:paraId="2BFB752D" w14:textId="4395490E" w:rsidR="00EE1045" w:rsidRPr="009B3000" w:rsidRDefault="00EE1045" w:rsidP="00AA102A">
      <w:pPr>
        <w:pStyle w:val="Heading5"/>
      </w:pPr>
      <w:r w:rsidRPr="009B3000">
        <w:t>Incident</w:t>
      </w:r>
    </w:p>
    <w:p w14:paraId="68CB04CE" w14:textId="347AD8E0" w:rsidR="00EE1045" w:rsidRPr="009B3000" w:rsidRDefault="00EE1045" w:rsidP="003471FA">
      <w:pPr>
        <w:pStyle w:val="NoSpacing"/>
        <w:jc w:val="both"/>
        <w:rPr>
          <w:rStyle w:val="legds"/>
          <w:rFonts w:eastAsiaTheme="majorEastAsia"/>
          <w:color w:val="1E1E1E"/>
        </w:rPr>
      </w:pPr>
      <w:r w:rsidRPr="009B3000">
        <w:rPr>
          <w:rStyle w:val="legds"/>
          <w:rFonts w:eastAsiaTheme="majorEastAsia"/>
          <w:color w:val="1E1E1E"/>
        </w:rPr>
        <w:t>“Event or situation that requires a response from the emergency services or other responders</w:t>
      </w:r>
      <w:r w:rsidR="00F4306B">
        <w:rPr>
          <w:rStyle w:val="legds"/>
          <w:rFonts w:eastAsiaTheme="majorEastAsia"/>
          <w:color w:val="1E1E1E"/>
        </w:rPr>
        <w:t>.</w:t>
      </w:r>
      <w:r w:rsidRPr="009B3000">
        <w:rPr>
          <w:rStyle w:val="legds"/>
          <w:rFonts w:eastAsiaTheme="majorEastAsia"/>
          <w:color w:val="1E1E1E"/>
        </w:rPr>
        <w:t xml:space="preserve">” </w:t>
      </w:r>
    </w:p>
    <w:p w14:paraId="4F843B49" w14:textId="34B73006" w:rsidR="00EE1045" w:rsidRPr="009B3000" w:rsidRDefault="00CB66D4" w:rsidP="003471FA">
      <w:pPr>
        <w:pStyle w:val="NoSpacing"/>
        <w:jc w:val="both"/>
        <w:rPr>
          <w:rStyle w:val="Hyperlink"/>
        </w:rPr>
      </w:pPr>
      <w:r w:rsidRPr="009B3000">
        <w:fldChar w:fldCharType="begin"/>
      </w:r>
      <w:r w:rsidRPr="009B3000">
        <w:instrText>HYPERLINK "https://www.gov.uk/government/publications/emergency-responder-interoperability-lexicon"</w:instrText>
      </w:r>
      <w:r w:rsidRPr="009B3000">
        <w:fldChar w:fldCharType="separate"/>
      </w:r>
      <w:r w:rsidR="00EE1045" w:rsidRPr="009B3000">
        <w:rPr>
          <w:rStyle w:val="Hyperlink"/>
        </w:rPr>
        <w:t>(Lexicon of UK Civil Protection Terminology)</w:t>
      </w:r>
    </w:p>
    <w:p w14:paraId="6201F29A" w14:textId="5A06F083" w:rsidR="00EE1045" w:rsidRPr="009B3000" w:rsidRDefault="00CB66D4" w:rsidP="003471FA">
      <w:pPr>
        <w:pStyle w:val="Subtitle"/>
        <w:spacing w:after="0" w:line="240" w:lineRule="auto"/>
        <w:jc w:val="both"/>
      </w:pPr>
      <w:r w:rsidRPr="009B3000">
        <w:rPr>
          <w:rFonts w:eastAsiaTheme="minorHAnsi"/>
          <w:b w:val="0"/>
          <w:noProof w:val="0"/>
          <w:sz w:val="24"/>
          <w:szCs w:val="24"/>
          <w:lang w:eastAsia="en-US"/>
        </w:rPr>
        <w:fldChar w:fldCharType="end"/>
      </w:r>
    </w:p>
    <w:p w14:paraId="181D405D" w14:textId="384B4659" w:rsidR="00294233" w:rsidRPr="009B3000" w:rsidRDefault="00294233" w:rsidP="00AA102A">
      <w:pPr>
        <w:pStyle w:val="Heading5"/>
      </w:pPr>
      <w:r w:rsidRPr="009B3000">
        <w:t xml:space="preserve">Emergency </w:t>
      </w:r>
    </w:p>
    <w:p w14:paraId="353AF4F2" w14:textId="21B7EF07" w:rsidR="00294233" w:rsidRPr="009B3000" w:rsidRDefault="00294233" w:rsidP="00BA1506">
      <w:pPr>
        <w:pStyle w:val="NoSpacing"/>
        <w:jc w:val="both"/>
        <w:rPr>
          <w:rStyle w:val="legds"/>
          <w:rFonts w:eastAsiaTheme="majorEastAsia"/>
          <w:color w:val="1E1E1E"/>
        </w:rPr>
      </w:pPr>
      <w:r w:rsidRPr="009B3000">
        <w:rPr>
          <w:rStyle w:val="legds"/>
          <w:rFonts w:eastAsiaTheme="majorEastAsia"/>
          <w:color w:val="1E1E1E"/>
        </w:rPr>
        <w:t xml:space="preserve">A specific type of incident defined by the Civil Contingencies Act as: </w:t>
      </w:r>
    </w:p>
    <w:p w14:paraId="31D3B47E" w14:textId="77777777" w:rsidR="00294233" w:rsidRPr="009B3000" w:rsidRDefault="00294233" w:rsidP="003471FA">
      <w:pPr>
        <w:pStyle w:val="NoSpacing"/>
        <w:jc w:val="both"/>
        <w:rPr>
          <w:rStyle w:val="legds"/>
          <w:rFonts w:eastAsiaTheme="majorEastAsia"/>
          <w:color w:val="1E1E1E"/>
        </w:rPr>
      </w:pPr>
    </w:p>
    <w:p w14:paraId="6072F3C3" w14:textId="39873BD5" w:rsidR="00294233" w:rsidRPr="009B3000" w:rsidRDefault="00F4306B" w:rsidP="00306CF3">
      <w:pPr>
        <w:pStyle w:val="NoSpacing"/>
        <w:numPr>
          <w:ilvl w:val="0"/>
          <w:numId w:val="68"/>
        </w:numPr>
        <w:jc w:val="both"/>
      </w:pPr>
      <w:r>
        <w:rPr>
          <w:rStyle w:val="legds"/>
          <w:rFonts w:eastAsiaTheme="majorEastAsia"/>
          <w:color w:val="1E1E1E"/>
        </w:rPr>
        <w:t>“</w:t>
      </w:r>
      <w:r w:rsidR="00013664" w:rsidRPr="009B3000">
        <w:rPr>
          <w:rStyle w:val="legds"/>
          <w:rFonts w:eastAsiaTheme="majorEastAsia"/>
          <w:color w:val="1E1E1E"/>
        </w:rPr>
        <w:t>A</w:t>
      </w:r>
      <w:r w:rsidR="00294233" w:rsidRPr="009B3000">
        <w:rPr>
          <w:rStyle w:val="legds"/>
          <w:rFonts w:eastAsiaTheme="majorEastAsia"/>
          <w:color w:val="1E1E1E"/>
        </w:rPr>
        <w:t>n event or situation which threatens serious damage to human welfare in a place in the United Kingdom</w:t>
      </w:r>
      <w:r>
        <w:rPr>
          <w:rStyle w:val="legds"/>
          <w:rFonts w:eastAsiaTheme="majorEastAsia"/>
          <w:color w:val="1E1E1E"/>
        </w:rPr>
        <w:t>,</w:t>
      </w:r>
    </w:p>
    <w:p w14:paraId="3986B67B" w14:textId="6994EB1F" w:rsidR="005C14A3" w:rsidRPr="009B3000" w:rsidRDefault="00013664" w:rsidP="00306CF3">
      <w:pPr>
        <w:pStyle w:val="NoSpacing"/>
        <w:numPr>
          <w:ilvl w:val="0"/>
          <w:numId w:val="68"/>
        </w:numPr>
        <w:jc w:val="both"/>
        <w:rPr>
          <w:rStyle w:val="legds"/>
        </w:rPr>
      </w:pPr>
      <w:r w:rsidRPr="009B3000">
        <w:rPr>
          <w:rStyle w:val="legds"/>
          <w:rFonts w:eastAsiaTheme="majorEastAsia"/>
          <w:color w:val="1E1E1E"/>
        </w:rPr>
        <w:t>A</w:t>
      </w:r>
      <w:r w:rsidR="00294233" w:rsidRPr="009B3000">
        <w:rPr>
          <w:rStyle w:val="legds"/>
          <w:rFonts w:eastAsiaTheme="majorEastAsia"/>
          <w:color w:val="1E1E1E"/>
        </w:rPr>
        <w:t>n event or situation which threatens serious damage to the environment of a place in the United Kingdom</w:t>
      </w:r>
      <w:r w:rsidR="00F4306B">
        <w:rPr>
          <w:rStyle w:val="legds"/>
          <w:rFonts w:eastAsiaTheme="majorEastAsia"/>
          <w:color w:val="1E1E1E"/>
        </w:rPr>
        <w:t>,</w:t>
      </w:r>
    </w:p>
    <w:p w14:paraId="1C953BF4" w14:textId="560FDC63" w:rsidR="00294233" w:rsidRPr="009B3000" w:rsidRDefault="00294233" w:rsidP="007A641A">
      <w:pPr>
        <w:pStyle w:val="NoSpacing"/>
        <w:ind w:left="360"/>
        <w:jc w:val="both"/>
      </w:pPr>
      <w:r w:rsidRPr="009B3000">
        <w:rPr>
          <w:rStyle w:val="legds"/>
          <w:rFonts w:eastAsiaTheme="majorEastAsia"/>
          <w:color w:val="1E1E1E"/>
        </w:rPr>
        <w:t>or</w:t>
      </w:r>
    </w:p>
    <w:p w14:paraId="2429CE3E" w14:textId="110CE8E5" w:rsidR="00294233" w:rsidRPr="009B3000" w:rsidRDefault="00013664" w:rsidP="00306CF3">
      <w:pPr>
        <w:pStyle w:val="NoSpacing"/>
        <w:numPr>
          <w:ilvl w:val="0"/>
          <w:numId w:val="68"/>
        </w:numPr>
        <w:jc w:val="both"/>
        <w:rPr>
          <w:rStyle w:val="legds"/>
        </w:rPr>
      </w:pPr>
      <w:r w:rsidRPr="009B3000">
        <w:rPr>
          <w:rStyle w:val="legds"/>
          <w:rFonts w:eastAsiaTheme="majorEastAsia"/>
          <w:color w:val="1E1E1E"/>
        </w:rPr>
        <w:t>W</w:t>
      </w:r>
      <w:r w:rsidR="00294233" w:rsidRPr="009B3000">
        <w:rPr>
          <w:rStyle w:val="legds"/>
          <w:rFonts w:eastAsiaTheme="majorEastAsia"/>
          <w:color w:val="1E1E1E"/>
        </w:rPr>
        <w:t>ar, or terrorism, which threatens serious damage to the security of the United Kingdom</w:t>
      </w:r>
      <w:r w:rsidR="00F4306B">
        <w:rPr>
          <w:rStyle w:val="legds"/>
          <w:rFonts w:eastAsiaTheme="majorEastAsia"/>
          <w:color w:val="1E1E1E"/>
        </w:rPr>
        <w:t>.”</w:t>
      </w:r>
    </w:p>
    <w:p w14:paraId="26860FE5" w14:textId="77777777" w:rsidR="004D04CE" w:rsidRPr="009B3000" w:rsidRDefault="004D04CE" w:rsidP="004D04CE">
      <w:pPr>
        <w:pStyle w:val="NoSpacing"/>
        <w:jc w:val="both"/>
      </w:pPr>
    </w:p>
    <w:p w14:paraId="72D9E8C0" w14:textId="3A5363C4" w:rsidR="00294233" w:rsidRPr="009B3000" w:rsidRDefault="00CB66D4" w:rsidP="003471FA">
      <w:pPr>
        <w:spacing w:after="0" w:line="240" w:lineRule="auto"/>
        <w:jc w:val="both"/>
        <w:rPr>
          <w:rStyle w:val="Hyperlink"/>
          <w:rFonts w:eastAsiaTheme="minorHAnsi"/>
          <w:lang w:eastAsia="en-US"/>
        </w:rPr>
      </w:pPr>
      <w:r w:rsidRPr="009B3000">
        <w:fldChar w:fldCharType="begin"/>
      </w:r>
      <w:r w:rsidRPr="009B3000">
        <w:instrText>HYPERLINK "https://www.legislation.gov.uk/ukpga/2004/36/contents"</w:instrText>
      </w:r>
      <w:r w:rsidRPr="009B3000">
        <w:fldChar w:fldCharType="separate"/>
      </w:r>
      <w:r w:rsidR="00294233" w:rsidRPr="009B3000">
        <w:rPr>
          <w:rStyle w:val="Hyperlink"/>
        </w:rPr>
        <w:t>(Civil Contingencies Act 2004)</w:t>
      </w:r>
    </w:p>
    <w:p w14:paraId="37183873" w14:textId="0A44CC9C" w:rsidR="00605656" w:rsidRPr="009B3000" w:rsidRDefault="00CB66D4" w:rsidP="003471FA">
      <w:pPr>
        <w:spacing w:after="0" w:line="240" w:lineRule="auto"/>
        <w:jc w:val="both"/>
      </w:pPr>
      <w:r w:rsidRPr="009B3000">
        <w:lastRenderedPageBreak/>
        <w:fldChar w:fldCharType="end"/>
      </w:r>
    </w:p>
    <w:p w14:paraId="7F827E93" w14:textId="2FE0D6FC" w:rsidR="00294233" w:rsidRPr="009B3000" w:rsidRDefault="00294233" w:rsidP="00AA102A">
      <w:pPr>
        <w:pStyle w:val="Heading5"/>
      </w:pPr>
      <w:bookmarkStart w:id="7" w:name="_Major_Incident"/>
      <w:bookmarkEnd w:id="7"/>
      <w:r w:rsidRPr="009B3000">
        <w:t xml:space="preserve">Major Incident </w:t>
      </w:r>
    </w:p>
    <w:p w14:paraId="4C3EC55D" w14:textId="77777777" w:rsidR="00294233" w:rsidRPr="009B3000" w:rsidRDefault="00294233" w:rsidP="00B434FD">
      <w:pPr>
        <w:spacing w:after="0" w:line="240" w:lineRule="auto"/>
        <w:jc w:val="both"/>
      </w:pPr>
      <w:r w:rsidRPr="009B3000">
        <w:t xml:space="preserve">A formal declaration that can be made during an emergency that can be defined as: </w:t>
      </w:r>
    </w:p>
    <w:p w14:paraId="1F265349" w14:textId="77777777" w:rsidR="00294233" w:rsidRPr="009B3000" w:rsidRDefault="00294233" w:rsidP="003471FA">
      <w:pPr>
        <w:spacing w:after="0" w:line="240" w:lineRule="auto"/>
        <w:jc w:val="both"/>
        <w:rPr>
          <w:b/>
        </w:rPr>
      </w:pPr>
    </w:p>
    <w:p w14:paraId="1C55CA79" w14:textId="77777777" w:rsidR="00294233" w:rsidRPr="009B3000" w:rsidRDefault="00294233" w:rsidP="00D07534">
      <w:pPr>
        <w:spacing w:after="0" w:line="240" w:lineRule="auto"/>
        <w:jc w:val="both"/>
      </w:pPr>
      <w:r w:rsidRPr="009B3000">
        <w:t>“An event or situation with a range of serious consequences which requires special arrangements to be implemented by one or more of the emergency responder agencies.”</w:t>
      </w:r>
    </w:p>
    <w:p w14:paraId="57634CDA" w14:textId="3520D3A0" w:rsidR="00294233" w:rsidRPr="009B3000" w:rsidRDefault="00DF61E2" w:rsidP="00D07534">
      <w:pPr>
        <w:spacing w:after="0" w:line="240" w:lineRule="auto"/>
        <w:jc w:val="both"/>
        <w:rPr>
          <w:rStyle w:val="Hyperlink"/>
        </w:rPr>
      </w:pPr>
      <w:r w:rsidRPr="009B3000">
        <w:fldChar w:fldCharType="begin"/>
      </w:r>
      <w:r w:rsidRPr="009B3000">
        <w:instrText>HYPERLINK "https://www.london.gov.uk/sites/default/files/leslp_mip_v11.5_dec_2021_-_public.pdf"</w:instrText>
      </w:r>
      <w:r w:rsidRPr="009B3000">
        <w:fldChar w:fldCharType="separate"/>
      </w:r>
      <w:r w:rsidR="005237AB" w:rsidRPr="009B3000">
        <w:rPr>
          <w:rStyle w:val="Hyperlink"/>
        </w:rPr>
        <w:t xml:space="preserve">(LESLP </w:t>
      </w:r>
      <w:r w:rsidR="004A1ED4" w:rsidRPr="009B3000">
        <w:rPr>
          <w:rStyle w:val="Hyperlink"/>
        </w:rPr>
        <w:t>Principles)</w:t>
      </w:r>
    </w:p>
    <w:p w14:paraId="36E3413B" w14:textId="77777777" w:rsidR="00D07534" w:rsidRPr="009B3000" w:rsidRDefault="00DF61E2" w:rsidP="00D07534">
      <w:pPr>
        <w:spacing w:after="0" w:line="240" w:lineRule="auto"/>
        <w:jc w:val="both"/>
      </w:pPr>
      <w:r w:rsidRPr="009B3000">
        <w:fldChar w:fldCharType="end"/>
      </w:r>
    </w:p>
    <w:p w14:paraId="5A163388" w14:textId="77777777" w:rsidR="003A462C" w:rsidRDefault="00294233" w:rsidP="00D07534">
      <w:pPr>
        <w:spacing w:after="0" w:line="240" w:lineRule="auto"/>
        <w:jc w:val="both"/>
        <w:rPr>
          <w:rStyle w:val="Hyperlink"/>
          <w:bCs/>
          <w:color w:val="auto"/>
          <w:u w:val="none"/>
        </w:rPr>
        <w:sectPr w:rsidR="003A462C" w:rsidSect="00566086">
          <w:headerReference w:type="first" r:id="rId19"/>
          <w:pgSz w:w="11909" w:h="16834" w:code="9"/>
          <w:pgMar w:top="1094" w:right="908" w:bottom="706" w:left="1253" w:header="709" w:footer="709" w:gutter="0"/>
          <w:cols w:space="720"/>
          <w:docGrid w:linePitch="326"/>
        </w:sectPr>
      </w:pPr>
      <w:r w:rsidRPr="009B3000">
        <w:rPr>
          <w:rStyle w:val="Hyperlink"/>
          <w:bCs/>
          <w:color w:val="auto"/>
          <w:u w:val="none"/>
        </w:rPr>
        <w:t xml:space="preserve">The London Emergency Services </w:t>
      </w:r>
      <w:r w:rsidR="00EE1045" w:rsidRPr="009B3000">
        <w:rPr>
          <w:rStyle w:val="Hyperlink"/>
          <w:bCs/>
          <w:color w:val="auto"/>
          <w:u w:val="none"/>
        </w:rPr>
        <w:t>Liaison</w:t>
      </w:r>
      <w:r w:rsidRPr="009B3000">
        <w:rPr>
          <w:rStyle w:val="Hyperlink"/>
          <w:bCs/>
          <w:color w:val="auto"/>
          <w:u w:val="none"/>
        </w:rPr>
        <w:t xml:space="preserve"> Panel (LESLP) identifies several examples of major incident impacts: </w:t>
      </w:r>
    </w:p>
    <w:p w14:paraId="1788392A" w14:textId="5101388C" w:rsidR="00294233" w:rsidRPr="009B3000" w:rsidRDefault="00294233" w:rsidP="00D07534">
      <w:pPr>
        <w:spacing w:after="0" w:line="240" w:lineRule="auto"/>
        <w:jc w:val="both"/>
        <w:rPr>
          <w:bCs/>
        </w:rPr>
      </w:pPr>
    </w:p>
    <w:p w14:paraId="6005BE4C" w14:textId="77777777" w:rsidR="00294233" w:rsidRPr="009B3000" w:rsidRDefault="00294233" w:rsidP="00D07534">
      <w:pPr>
        <w:pStyle w:val="BodyText"/>
        <w:numPr>
          <w:ilvl w:val="0"/>
          <w:numId w:val="1"/>
        </w:numPr>
        <w:tabs>
          <w:tab w:val="clear" w:pos="360"/>
        </w:tabs>
        <w:spacing w:line="240" w:lineRule="auto"/>
        <w:ind w:left="851" w:hanging="425"/>
        <w:rPr>
          <w:rFonts w:ascii="Arial" w:hAnsi="Arial" w:cs="Arial"/>
          <w:szCs w:val="24"/>
        </w:rPr>
      </w:pPr>
      <w:r w:rsidRPr="009B3000">
        <w:rPr>
          <w:rFonts w:ascii="Arial" w:hAnsi="Arial" w:cs="Arial"/>
          <w:szCs w:val="24"/>
        </w:rPr>
        <w:t>The involvement either directly or indirectly, of large numbers of people</w:t>
      </w:r>
    </w:p>
    <w:p w14:paraId="576252BC" w14:textId="77777777" w:rsidR="00294233" w:rsidRPr="009B3000" w:rsidRDefault="00294233" w:rsidP="00D07534">
      <w:pPr>
        <w:pStyle w:val="BodyText"/>
        <w:numPr>
          <w:ilvl w:val="0"/>
          <w:numId w:val="1"/>
        </w:numPr>
        <w:tabs>
          <w:tab w:val="clear" w:pos="360"/>
        </w:tabs>
        <w:spacing w:line="240" w:lineRule="auto"/>
        <w:ind w:left="851" w:hanging="425"/>
        <w:rPr>
          <w:rFonts w:ascii="Arial" w:hAnsi="Arial" w:cs="Arial"/>
          <w:szCs w:val="24"/>
        </w:rPr>
      </w:pPr>
      <w:r w:rsidRPr="009B3000">
        <w:rPr>
          <w:rFonts w:ascii="Arial" w:hAnsi="Arial" w:cs="Arial"/>
          <w:szCs w:val="24"/>
        </w:rPr>
        <w:t>The rescue and transportation of a large number of casualties</w:t>
      </w:r>
    </w:p>
    <w:p w14:paraId="720CCA10" w14:textId="77777777" w:rsidR="00294233" w:rsidRPr="009B3000" w:rsidRDefault="00294233" w:rsidP="00D07534">
      <w:pPr>
        <w:pStyle w:val="BodyText"/>
        <w:numPr>
          <w:ilvl w:val="0"/>
          <w:numId w:val="1"/>
        </w:numPr>
        <w:tabs>
          <w:tab w:val="clear" w:pos="360"/>
        </w:tabs>
        <w:spacing w:line="240" w:lineRule="auto"/>
        <w:ind w:left="851" w:hanging="425"/>
        <w:rPr>
          <w:rFonts w:ascii="Arial" w:hAnsi="Arial" w:cs="Arial"/>
          <w:szCs w:val="24"/>
        </w:rPr>
      </w:pPr>
      <w:r w:rsidRPr="009B3000">
        <w:rPr>
          <w:rFonts w:ascii="Arial" w:hAnsi="Arial" w:cs="Arial"/>
          <w:szCs w:val="24"/>
        </w:rPr>
        <w:t>The handling of a large number of enquiries likely to be generated both from the public and the news media usually made to the Police.</w:t>
      </w:r>
    </w:p>
    <w:p w14:paraId="6FB0CADC" w14:textId="77777777" w:rsidR="00294233" w:rsidRPr="009B3000" w:rsidRDefault="00294233" w:rsidP="00D07534">
      <w:pPr>
        <w:pStyle w:val="BodyText"/>
        <w:numPr>
          <w:ilvl w:val="0"/>
          <w:numId w:val="1"/>
        </w:numPr>
        <w:tabs>
          <w:tab w:val="clear" w:pos="360"/>
        </w:tabs>
        <w:spacing w:line="240" w:lineRule="auto"/>
        <w:ind w:left="851" w:right="58" w:hanging="425"/>
        <w:rPr>
          <w:rFonts w:ascii="Arial" w:hAnsi="Arial" w:cs="Arial"/>
          <w:szCs w:val="24"/>
        </w:rPr>
      </w:pPr>
      <w:r w:rsidRPr="009B3000">
        <w:rPr>
          <w:rFonts w:ascii="Arial" w:hAnsi="Arial" w:cs="Arial"/>
          <w:szCs w:val="24"/>
        </w:rPr>
        <w:t>The large-scale combined resources of the Police, London Fire Brigade and London Ambulance Services</w:t>
      </w:r>
    </w:p>
    <w:p w14:paraId="6C634E48" w14:textId="77777777" w:rsidR="00294233" w:rsidRPr="009B3000" w:rsidRDefault="00294233" w:rsidP="00D07534">
      <w:pPr>
        <w:pStyle w:val="BodyText"/>
        <w:numPr>
          <w:ilvl w:val="0"/>
          <w:numId w:val="1"/>
        </w:numPr>
        <w:tabs>
          <w:tab w:val="clear" w:pos="360"/>
        </w:tabs>
        <w:spacing w:line="240" w:lineRule="auto"/>
        <w:ind w:left="851" w:hanging="425"/>
        <w:rPr>
          <w:rFonts w:ascii="Arial" w:hAnsi="Arial" w:cs="Arial"/>
          <w:szCs w:val="24"/>
        </w:rPr>
      </w:pPr>
      <w:r w:rsidRPr="009B3000">
        <w:rPr>
          <w:rFonts w:ascii="Arial" w:hAnsi="Arial" w:cs="Arial"/>
          <w:szCs w:val="24"/>
        </w:rPr>
        <w:t>The mobilisation and organisation of the emergency services and support services - e.g., local authority, to cater for the threat of death, serious injury or homelessness to a large number of people.</w:t>
      </w:r>
    </w:p>
    <w:p w14:paraId="45C20781" w14:textId="77777777" w:rsidR="009B6045" w:rsidRPr="009B3000" w:rsidRDefault="009B6045" w:rsidP="003471FA">
      <w:pPr>
        <w:pStyle w:val="BodyText"/>
        <w:spacing w:line="240" w:lineRule="auto"/>
        <w:ind w:left="426"/>
        <w:rPr>
          <w:rFonts w:ascii="Arial" w:hAnsi="Arial" w:cs="Arial"/>
          <w:szCs w:val="24"/>
        </w:rPr>
      </w:pPr>
    </w:p>
    <w:p w14:paraId="724CD7F6" w14:textId="356FB8E1" w:rsidR="003467DD" w:rsidRPr="009B3000" w:rsidRDefault="009B6045" w:rsidP="003471FA">
      <w:pPr>
        <w:jc w:val="both"/>
      </w:pPr>
      <w:r w:rsidRPr="009B3000">
        <w:t xml:space="preserve">In the event of an incident meeting the above </w:t>
      </w:r>
      <w:r w:rsidR="007A1935" w:rsidRPr="009B3000">
        <w:t>criteria or on the advi</w:t>
      </w:r>
      <w:r w:rsidR="00BD6D8E" w:rsidRPr="009B3000">
        <w:t>ce of the Resilience Advisor</w:t>
      </w:r>
      <w:r w:rsidR="00B87B6D" w:rsidRPr="009B3000">
        <w:t>,</w:t>
      </w:r>
      <w:r w:rsidR="00BD6D8E" w:rsidRPr="009B3000">
        <w:t xml:space="preserve"> </w:t>
      </w:r>
      <w:r w:rsidR="001C7625" w:rsidRPr="009B3000">
        <w:t>LBTH</w:t>
      </w:r>
      <w:r w:rsidR="00BD6D8E" w:rsidRPr="009B3000">
        <w:t xml:space="preserve"> may declare a Major Incident. </w:t>
      </w:r>
    </w:p>
    <w:p w14:paraId="7C59F583" w14:textId="3097ECD6" w:rsidR="00CF3AD9" w:rsidRPr="009B3000" w:rsidRDefault="00CF3AD9" w:rsidP="00CF3AD9">
      <w:pPr>
        <w:pStyle w:val="Caption"/>
        <w:keepNext/>
      </w:pPr>
      <w:r w:rsidRPr="009B3000">
        <w:t xml:space="preserve">Table </w:t>
      </w:r>
      <w:r w:rsidRPr="009B3000">
        <w:fldChar w:fldCharType="begin"/>
      </w:r>
      <w:r w:rsidRPr="009B3000">
        <w:instrText xml:space="preserve"> SEQ Table \* ARABIC </w:instrText>
      </w:r>
      <w:r w:rsidRPr="009B3000">
        <w:fldChar w:fldCharType="separate"/>
      </w:r>
      <w:r w:rsidR="00D37617">
        <w:rPr>
          <w:noProof/>
        </w:rPr>
        <w:t>1</w:t>
      </w:r>
      <w:r w:rsidRPr="009B3000">
        <w:fldChar w:fldCharType="end"/>
      </w:r>
      <w:r w:rsidRPr="009B3000">
        <w:t>: Incident levels and thresholds</w:t>
      </w:r>
    </w:p>
    <w:tbl>
      <w:tblPr>
        <w:tblStyle w:val="TableGrid"/>
        <w:tblW w:w="0" w:type="auto"/>
        <w:tblLook w:val="04A0" w:firstRow="1" w:lastRow="0" w:firstColumn="1" w:lastColumn="0" w:noHBand="0" w:noVBand="1"/>
      </w:tblPr>
      <w:tblGrid>
        <w:gridCol w:w="3114"/>
        <w:gridCol w:w="6624"/>
      </w:tblGrid>
      <w:tr w:rsidR="003467DD" w:rsidRPr="009B3000" w14:paraId="1751CEC8" w14:textId="77777777">
        <w:tc>
          <w:tcPr>
            <w:tcW w:w="3114" w:type="dxa"/>
            <w:shd w:val="clear" w:color="auto" w:fill="E7E6E6" w:themeFill="background2"/>
          </w:tcPr>
          <w:p w14:paraId="0905F221" w14:textId="77777777" w:rsidR="003467DD" w:rsidRPr="009B3000" w:rsidRDefault="003467DD">
            <w:pPr>
              <w:rPr>
                <w:b/>
                <w:bCs/>
              </w:rPr>
            </w:pPr>
            <w:r w:rsidRPr="009B3000">
              <w:rPr>
                <w:b/>
                <w:bCs/>
              </w:rPr>
              <w:t xml:space="preserve">Incident level </w:t>
            </w:r>
          </w:p>
        </w:tc>
        <w:tc>
          <w:tcPr>
            <w:tcW w:w="6624" w:type="dxa"/>
            <w:shd w:val="clear" w:color="auto" w:fill="E7E6E6" w:themeFill="background2"/>
          </w:tcPr>
          <w:p w14:paraId="442695E8" w14:textId="77777777" w:rsidR="003467DD" w:rsidRPr="009B3000" w:rsidRDefault="003467DD">
            <w:pPr>
              <w:rPr>
                <w:b/>
                <w:bCs/>
              </w:rPr>
            </w:pPr>
            <w:r w:rsidRPr="009B3000">
              <w:rPr>
                <w:b/>
                <w:bCs/>
              </w:rPr>
              <w:t xml:space="preserve">Thresholds </w:t>
            </w:r>
          </w:p>
        </w:tc>
      </w:tr>
      <w:tr w:rsidR="003467DD" w:rsidRPr="009B3000" w14:paraId="53F0A995" w14:textId="77777777">
        <w:tc>
          <w:tcPr>
            <w:tcW w:w="3114" w:type="dxa"/>
          </w:tcPr>
          <w:p w14:paraId="38769EE8" w14:textId="77777777" w:rsidR="003467DD" w:rsidRPr="009B3000" w:rsidRDefault="003467DD">
            <w:r w:rsidRPr="009B3000">
              <w:t xml:space="preserve">Local </w:t>
            </w:r>
          </w:p>
        </w:tc>
        <w:tc>
          <w:tcPr>
            <w:tcW w:w="6624" w:type="dxa"/>
          </w:tcPr>
          <w:p w14:paraId="39BAF25D" w14:textId="69BF2EBD" w:rsidR="003467DD" w:rsidRPr="009B3000" w:rsidRDefault="003467DD">
            <w:r w:rsidRPr="009B3000">
              <w:t>Incident impacting single Local Authority &amp; able to respond without support</w:t>
            </w:r>
            <w:r w:rsidR="00112144">
              <w:t xml:space="preserve">. </w:t>
            </w:r>
          </w:p>
        </w:tc>
      </w:tr>
      <w:tr w:rsidR="003467DD" w:rsidRPr="009B3000" w14:paraId="5923C28E" w14:textId="77777777">
        <w:tc>
          <w:tcPr>
            <w:tcW w:w="3114" w:type="dxa"/>
          </w:tcPr>
          <w:p w14:paraId="52A6A420" w14:textId="77777777" w:rsidR="003467DD" w:rsidRPr="009B3000" w:rsidRDefault="003467DD">
            <w:r w:rsidRPr="009B3000">
              <w:t xml:space="preserve">Local + Locally arranged support </w:t>
            </w:r>
          </w:p>
        </w:tc>
        <w:tc>
          <w:tcPr>
            <w:tcW w:w="6624" w:type="dxa"/>
          </w:tcPr>
          <w:p w14:paraId="5DF34826" w14:textId="700EE036" w:rsidR="003467DD" w:rsidRPr="009B3000" w:rsidRDefault="003467DD">
            <w:r w:rsidRPr="009B3000">
              <w:t xml:space="preserve">Low-level mutual aid can be arranged locally, without need for </w:t>
            </w:r>
            <w:hyperlink w:anchor="_London_Local_Authority" w:history="1">
              <w:r w:rsidRPr="009B3000">
                <w:rPr>
                  <w:rStyle w:val="Hyperlink"/>
                </w:rPr>
                <w:t>LLACC</w:t>
              </w:r>
            </w:hyperlink>
            <w:r w:rsidRPr="009B3000">
              <w:t xml:space="preserve"> support and coordination</w:t>
            </w:r>
          </w:p>
        </w:tc>
      </w:tr>
      <w:tr w:rsidR="003467DD" w:rsidRPr="009B3000" w14:paraId="5589FE2C" w14:textId="77777777">
        <w:tc>
          <w:tcPr>
            <w:tcW w:w="3114" w:type="dxa"/>
          </w:tcPr>
          <w:p w14:paraId="4BEB98E1" w14:textId="77777777" w:rsidR="003467DD" w:rsidRPr="009B3000" w:rsidRDefault="003467DD">
            <w:r w:rsidRPr="009B3000">
              <w:t xml:space="preserve">Pan-London </w:t>
            </w:r>
          </w:p>
        </w:tc>
        <w:tc>
          <w:tcPr>
            <w:tcW w:w="6624" w:type="dxa"/>
          </w:tcPr>
          <w:p w14:paraId="2854BAAB" w14:textId="3DFDFB21" w:rsidR="003467DD" w:rsidRPr="009B3000" w:rsidRDefault="003467DD">
            <w:r w:rsidRPr="009B3000">
              <w:t xml:space="preserve">Coordination of collective response is required, even if incident within one borough boundary. </w:t>
            </w:r>
            <w:hyperlink w:anchor="_London_Local_Authority" w:history="1">
              <w:r w:rsidRPr="009B3000">
                <w:rPr>
                  <w:rStyle w:val="Hyperlink"/>
                </w:rPr>
                <w:t>LLACC</w:t>
              </w:r>
            </w:hyperlink>
            <w:r w:rsidRPr="009B3000">
              <w:t xml:space="preserve"> and </w:t>
            </w:r>
            <w:hyperlink w:anchor="_London_Local_Authority_4" w:history="1">
              <w:r w:rsidRPr="009B3000">
                <w:rPr>
                  <w:rStyle w:val="Hyperlink"/>
                </w:rPr>
                <w:t>LLAG</w:t>
              </w:r>
            </w:hyperlink>
            <w:r w:rsidRPr="009B3000">
              <w:t xml:space="preserve"> actively involved. </w:t>
            </w:r>
          </w:p>
        </w:tc>
      </w:tr>
    </w:tbl>
    <w:p w14:paraId="29E8C5D6" w14:textId="77777777" w:rsidR="003467DD" w:rsidRPr="009B3000" w:rsidRDefault="003467DD" w:rsidP="003467DD"/>
    <w:p w14:paraId="17CD7539" w14:textId="77777777" w:rsidR="00294233" w:rsidRPr="009B3000" w:rsidRDefault="00294233" w:rsidP="004C1714">
      <w:pPr>
        <w:pStyle w:val="Heading2"/>
        <w:spacing w:line="240" w:lineRule="auto"/>
      </w:pPr>
      <w:bookmarkStart w:id="8" w:name="_Toc189728182"/>
      <w:r w:rsidRPr="009B3000">
        <w:t>Purpose of the plan</w:t>
      </w:r>
      <w:bookmarkEnd w:id="8"/>
      <w:r w:rsidRPr="009B3000">
        <w:t xml:space="preserve"> </w:t>
      </w:r>
    </w:p>
    <w:p w14:paraId="4016C7F3" w14:textId="77777777" w:rsidR="00294233" w:rsidRPr="009B3000" w:rsidRDefault="00294233" w:rsidP="004C1714">
      <w:pPr>
        <w:pStyle w:val="ListParagraph"/>
        <w:spacing w:line="240" w:lineRule="auto"/>
      </w:pPr>
    </w:p>
    <w:p w14:paraId="4501909D" w14:textId="0CE7C460" w:rsidR="00294233" w:rsidRPr="009B3000" w:rsidRDefault="00294233" w:rsidP="004C1714">
      <w:pPr>
        <w:spacing w:after="0" w:line="240" w:lineRule="auto"/>
        <w:jc w:val="both"/>
      </w:pPr>
      <w:r w:rsidRPr="009B3000">
        <w:t xml:space="preserve">The </w:t>
      </w:r>
      <w:r w:rsidRPr="009B3000">
        <w:rPr>
          <w:b/>
          <w:bCs/>
        </w:rPr>
        <w:t>purpose</w:t>
      </w:r>
      <w:r w:rsidRPr="009B3000">
        <w:t xml:space="preserve"> of this plan is </w:t>
      </w:r>
      <w:r w:rsidR="001E2216" w:rsidRPr="009B3000">
        <w:t>to</w:t>
      </w:r>
      <w:r w:rsidRPr="009B3000">
        <w:t xml:space="preserve"> describe the emergency response arrangements used by the council during a major incident or emergency.</w:t>
      </w:r>
    </w:p>
    <w:p w14:paraId="6815C0FB" w14:textId="77777777" w:rsidR="00294233" w:rsidRPr="009B3000" w:rsidRDefault="00294233" w:rsidP="00294233">
      <w:pPr>
        <w:spacing w:after="0"/>
        <w:ind w:left="741"/>
        <w:jc w:val="both"/>
        <w:rPr>
          <w:b/>
          <w:bCs/>
        </w:rPr>
      </w:pPr>
    </w:p>
    <w:p w14:paraId="2599573E" w14:textId="77777777" w:rsidR="00294233" w:rsidRPr="009B3000" w:rsidRDefault="00294233" w:rsidP="00294233">
      <w:pPr>
        <w:spacing w:after="0"/>
        <w:jc w:val="both"/>
      </w:pPr>
      <w:r w:rsidRPr="009B3000">
        <w:t xml:space="preserve">The </w:t>
      </w:r>
      <w:r w:rsidRPr="009B3000">
        <w:rPr>
          <w:b/>
          <w:bCs/>
        </w:rPr>
        <w:t xml:space="preserve">aim </w:t>
      </w:r>
      <w:r w:rsidRPr="009B3000">
        <w:t>of the plan is to: Identify the people, resources, procedures, and organisations necessary to ensure an effective response to an emergency or major incident.</w:t>
      </w:r>
    </w:p>
    <w:p w14:paraId="06B4BB3F" w14:textId="77777777" w:rsidR="00294233" w:rsidRPr="009B3000" w:rsidRDefault="00294233" w:rsidP="00294233">
      <w:pPr>
        <w:spacing w:after="0"/>
        <w:ind w:left="741"/>
        <w:jc w:val="both"/>
      </w:pPr>
    </w:p>
    <w:p w14:paraId="5E800B92" w14:textId="77777777" w:rsidR="00294233" w:rsidRPr="009B3000" w:rsidRDefault="00294233" w:rsidP="00510776">
      <w:pPr>
        <w:spacing w:after="0" w:line="240" w:lineRule="auto"/>
        <w:jc w:val="both"/>
      </w:pPr>
      <w:r w:rsidRPr="009B3000">
        <w:t xml:space="preserve">The </w:t>
      </w:r>
      <w:r w:rsidRPr="009B3000">
        <w:rPr>
          <w:b/>
          <w:bCs/>
        </w:rPr>
        <w:t xml:space="preserve">objectives </w:t>
      </w:r>
      <w:r w:rsidRPr="009B3000">
        <w:t>of the plan are to:</w:t>
      </w:r>
    </w:p>
    <w:p w14:paraId="7148B5E7" w14:textId="6498A50E" w:rsidR="00294233" w:rsidRPr="009B3000" w:rsidRDefault="00294233" w:rsidP="00510776">
      <w:pPr>
        <w:pStyle w:val="ListParagraph"/>
        <w:numPr>
          <w:ilvl w:val="0"/>
          <w:numId w:val="18"/>
        </w:numPr>
        <w:spacing w:line="240" w:lineRule="auto"/>
        <w:ind w:left="1434" w:hanging="357"/>
        <w:jc w:val="both"/>
      </w:pPr>
      <w:r w:rsidRPr="009B3000">
        <w:t>Describe the council’s role and responsibilities during a major incident or emergency</w:t>
      </w:r>
    </w:p>
    <w:p w14:paraId="0D776545" w14:textId="4F00F1C9" w:rsidR="00294233" w:rsidRPr="009B3000" w:rsidRDefault="00294233" w:rsidP="00510776">
      <w:pPr>
        <w:pStyle w:val="ListParagraph"/>
        <w:numPr>
          <w:ilvl w:val="0"/>
          <w:numId w:val="18"/>
        </w:numPr>
        <w:spacing w:line="240" w:lineRule="auto"/>
        <w:ind w:left="1434" w:hanging="357"/>
        <w:jc w:val="both"/>
      </w:pPr>
      <w:r w:rsidRPr="009B3000">
        <w:t>Identify the roles, responsibilities and resources that are required to manage the incident</w:t>
      </w:r>
    </w:p>
    <w:p w14:paraId="3874AF68" w14:textId="724894D7" w:rsidR="00294233" w:rsidRPr="009B3000" w:rsidRDefault="00294233" w:rsidP="00510776">
      <w:pPr>
        <w:pStyle w:val="ListParagraph"/>
        <w:numPr>
          <w:ilvl w:val="0"/>
          <w:numId w:val="18"/>
        </w:numPr>
        <w:spacing w:line="240" w:lineRule="auto"/>
        <w:ind w:left="1434" w:hanging="357"/>
        <w:jc w:val="both"/>
      </w:pPr>
      <w:r w:rsidRPr="009B3000">
        <w:t>Provide advice and guidance to manage the incident</w:t>
      </w:r>
    </w:p>
    <w:p w14:paraId="6F79EA1E" w14:textId="658300BA" w:rsidR="00294233" w:rsidRPr="009B3000" w:rsidRDefault="00294233" w:rsidP="00510776">
      <w:pPr>
        <w:pStyle w:val="ListParagraph"/>
        <w:numPr>
          <w:ilvl w:val="0"/>
          <w:numId w:val="18"/>
        </w:numPr>
        <w:spacing w:line="240" w:lineRule="auto"/>
        <w:ind w:left="1434" w:hanging="357"/>
        <w:jc w:val="both"/>
      </w:pPr>
      <w:r w:rsidRPr="009B3000">
        <w:t>Describe processes and procedures in the Council’s response</w:t>
      </w:r>
    </w:p>
    <w:p w14:paraId="331769B9" w14:textId="77777777" w:rsidR="00294233" w:rsidRPr="009B3000" w:rsidRDefault="00294233" w:rsidP="00294233">
      <w:pPr>
        <w:spacing w:after="0"/>
        <w:jc w:val="both"/>
      </w:pPr>
    </w:p>
    <w:p w14:paraId="239D3625" w14:textId="77777777" w:rsidR="00510776" w:rsidRPr="009B3000" w:rsidRDefault="00510776" w:rsidP="00294233">
      <w:pPr>
        <w:spacing w:after="0"/>
        <w:jc w:val="both"/>
      </w:pPr>
    </w:p>
    <w:p w14:paraId="3EEF714F" w14:textId="77777777" w:rsidR="004C1714" w:rsidRPr="009B3000" w:rsidRDefault="004C1714" w:rsidP="00294233">
      <w:pPr>
        <w:spacing w:after="0"/>
        <w:jc w:val="both"/>
      </w:pPr>
    </w:p>
    <w:p w14:paraId="6830A490" w14:textId="77777777" w:rsidR="00013664" w:rsidRPr="009B3000" w:rsidRDefault="00013664" w:rsidP="00294233">
      <w:pPr>
        <w:spacing w:after="0"/>
        <w:jc w:val="both"/>
      </w:pPr>
    </w:p>
    <w:p w14:paraId="243FBC8B" w14:textId="77777777" w:rsidR="00294233" w:rsidRPr="009B3000" w:rsidRDefault="00294233" w:rsidP="00724C48">
      <w:pPr>
        <w:pStyle w:val="Heading2"/>
      </w:pPr>
      <w:bookmarkStart w:id="9" w:name="_Toc189728183"/>
      <w:r w:rsidRPr="009B3000">
        <w:t>Scope of this document</w:t>
      </w:r>
      <w:bookmarkEnd w:id="9"/>
      <w:r w:rsidRPr="009B3000">
        <w:t xml:space="preserve"> </w:t>
      </w:r>
    </w:p>
    <w:p w14:paraId="3C30EE46" w14:textId="77777777" w:rsidR="00294233" w:rsidRPr="009B3000" w:rsidRDefault="00294233" w:rsidP="00724C48">
      <w:pPr>
        <w:spacing w:after="0" w:line="276" w:lineRule="auto"/>
      </w:pPr>
    </w:p>
    <w:p w14:paraId="3C31BBBC" w14:textId="77777777" w:rsidR="00294233" w:rsidRPr="009B3000" w:rsidRDefault="00294233" w:rsidP="00232699">
      <w:pPr>
        <w:spacing w:after="0" w:line="276" w:lineRule="auto"/>
        <w:jc w:val="both"/>
      </w:pPr>
      <w:r w:rsidRPr="009B3000">
        <w:t xml:space="preserve">This document provides guidance regarding incident management but does not include a complete description of all emergency management arrangements. Those with a role in Emergency Management are expected to familiarise themselves with this plan and wider arrangements prior to activation. </w:t>
      </w:r>
    </w:p>
    <w:p w14:paraId="5AFC0000" w14:textId="3A3EB461" w:rsidR="00294233" w:rsidRPr="009B3000" w:rsidRDefault="00294233" w:rsidP="00232699">
      <w:pPr>
        <w:spacing w:after="0" w:line="276" w:lineRule="auto"/>
        <w:jc w:val="both"/>
      </w:pPr>
      <w:r w:rsidRPr="009B3000">
        <w:t xml:space="preserve">Incidents affecting services that can be resolved by affected teams and </w:t>
      </w:r>
      <w:r w:rsidR="00072C74" w:rsidRPr="009B3000">
        <w:t>B</w:t>
      </w:r>
      <w:r w:rsidRPr="009B3000">
        <w:t xml:space="preserve">usiness </w:t>
      </w:r>
      <w:r w:rsidR="00072C74" w:rsidRPr="009B3000">
        <w:t>C</w:t>
      </w:r>
      <w:r w:rsidRPr="009B3000">
        <w:t xml:space="preserve">ontinuity </w:t>
      </w:r>
      <w:r w:rsidR="00072C74" w:rsidRPr="009B3000">
        <w:t>P</w:t>
      </w:r>
      <w:r w:rsidRPr="009B3000">
        <w:t xml:space="preserve">lans are not within the scope of this document. This document relates strictly to emergencies in which an incident: </w:t>
      </w:r>
    </w:p>
    <w:p w14:paraId="1098DEA3" w14:textId="28B788E8" w:rsidR="00294233" w:rsidRPr="009B3000" w:rsidRDefault="00294233" w:rsidP="00306CF3">
      <w:pPr>
        <w:pStyle w:val="NoSpacing"/>
        <w:numPr>
          <w:ilvl w:val="0"/>
          <w:numId w:val="27"/>
        </w:numPr>
        <w:spacing w:line="276" w:lineRule="auto"/>
        <w:jc w:val="both"/>
      </w:pPr>
      <w:r w:rsidRPr="009B3000">
        <w:t>Meets the threshold of a</w:t>
      </w:r>
      <w:r w:rsidR="001444A1" w:rsidRPr="009B3000">
        <w:t xml:space="preserve">n Incident or </w:t>
      </w:r>
      <w:r w:rsidRPr="009B3000">
        <w:t>Major Incident</w:t>
      </w:r>
    </w:p>
    <w:p w14:paraId="53A1D680" w14:textId="15273D22" w:rsidR="00294233" w:rsidRPr="009B3000" w:rsidRDefault="00294233" w:rsidP="00306CF3">
      <w:pPr>
        <w:pStyle w:val="NoSpacing"/>
        <w:numPr>
          <w:ilvl w:val="0"/>
          <w:numId w:val="27"/>
        </w:numPr>
        <w:spacing w:line="276" w:lineRule="auto"/>
        <w:jc w:val="both"/>
      </w:pPr>
      <w:r w:rsidRPr="009B3000">
        <w:t xml:space="preserve">Requires the council to support partner agencies in response to an emergency </w:t>
      </w:r>
    </w:p>
    <w:p w14:paraId="02AECAB0" w14:textId="77777777" w:rsidR="00294233" w:rsidRPr="009B3000" w:rsidRDefault="00294233" w:rsidP="00306CF3">
      <w:pPr>
        <w:pStyle w:val="NoSpacing"/>
        <w:numPr>
          <w:ilvl w:val="0"/>
          <w:numId w:val="27"/>
        </w:numPr>
        <w:spacing w:line="276" w:lineRule="auto"/>
        <w:jc w:val="both"/>
      </w:pPr>
      <w:r w:rsidRPr="009B3000">
        <w:t>Requires activation of pan-London response arrangements</w:t>
      </w:r>
    </w:p>
    <w:p w14:paraId="06A281C8" w14:textId="77777777" w:rsidR="00294233" w:rsidRPr="009B3000" w:rsidRDefault="00294233" w:rsidP="00306CF3">
      <w:pPr>
        <w:pStyle w:val="NoSpacing"/>
        <w:numPr>
          <w:ilvl w:val="0"/>
          <w:numId w:val="27"/>
        </w:numPr>
        <w:spacing w:line="276" w:lineRule="auto"/>
        <w:jc w:val="both"/>
      </w:pPr>
      <w:r w:rsidRPr="009B3000">
        <w:t>Exceeds the ability of council services to respond using business continuity plans</w:t>
      </w:r>
    </w:p>
    <w:p w14:paraId="23597FD8" w14:textId="77777777" w:rsidR="00294233" w:rsidRPr="009B3000" w:rsidRDefault="00294233" w:rsidP="00306CF3">
      <w:pPr>
        <w:pStyle w:val="NoSpacing"/>
        <w:numPr>
          <w:ilvl w:val="0"/>
          <w:numId w:val="27"/>
        </w:numPr>
        <w:spacing w:line="276" w:lineRule="auto"/>
        <w:jc w:val="both"/>
      </w:pPr>
      <w:r w:rsidRPr="009B3000">
        <w:t xml:space="preserve">Requires formal emergency coordination groups to meet (Council Silver Group or Council Gold Group) </w:t>
      </w:r>
    </w:p>
    <w:p w14:paraId="3B8A560E" w14:textId="77777777" w:rsidR="00294233" w:rsidRPr="009B3000" w:rsidRDefault="00294233" w:rsidP="00232699">
      <w:pPr>
        <w:pStyle w:val="NoSpacing"/>
        <w:ind w:left="720"/>
        <w:jc w:val="both"/>
      </w:pPr>
    </w:p>
    <w:p w14:paraId="3BC91EEF" w14:textId="60B4C7C1" w:rsidR="00BE069E" w:rsidRPr="009B3000" w:rsidRDefault="00294233" w:rsidP="00232699">
      <w:pPr>
        <w:spacing w:after="0" w:line="276" w:lineRule="auto"/>
        <w:jc w:val="both"/>
      </w:pPr>
      <w:r w:rsidRPr="009B3000">
        <w:t xml:space="preserve">This document should be read in conjunction with Parts 2-5 of the Borough Major Emergency Plan as necessary.  </w:t>
      </w:r>
      <w:r w:rsidR="00BE069E" w:rsidRPr="009B3000">
        <w:t xml:space="preserve"> </w:t>
      </w:r>
    </w:p>
    <w:p w14:paraId="2DB47B3C" w14:textId="4D522BA9" w:rsidR="00BE069E" w:rsidRPr="009B3000" w:rsidRDefault="00BE069E" w:rsidP="00232699">
      <w:pPr>
        <w:spacing w:after="0"/>
        <w:ind w:left="1077"/>
        <w:jc w:val="both"/>
      </w:pPr>
      <w:r w:rsidRPr="009B3000">
        <w:rPr>
          <w:b/>
        </w:rPr>
        <w:t>Part 2</w:t>
      </w:r>
      <w:r w:rsidRPr="009B3000">
        <w:t xml:space="preserve"> - </w:t>
      </w:r>
      <w:hyperlink r:id="rId20" w:history="1">
        <w:r w:rsidRPr="009B3000">
          <w:rPr>
            <w:color w:val="0563C1" w:themeColor="hyperlink"/>
            <w:u w:val="single"/>
          </w:rPr>
          <w:t>Emergency Community Care Plan</w:t>
        </w:r>
      </w:hyperlink>
    </w:p>
    <w:p w14:paraId="7FE8806A" w14:textId="13991D38" w:rsidR="00BE069E" w:rsidRPr="009B3000" w:rsidRDefault="00BE069E" w:rsidP="00232699">
      <w:pPr>
        <w:spacing w:after="0"/>
        <w:ind w:left="1077"/>
        <w:jc w:val="both"/>
        <w:rPr>
          <w:rStyle w:val="Hyperlink"/>
        </w:rPr>
      </w:pPr>
      <w:r w:rsidRPr="009B3000">
        <w:rPr>
          <w:b/>
        </w:rPr>
        <w:t>Part 3</w:t>
      </w:r>
      <w:r w:rsidRPr="009B3000">
        <w:t xml:space="preserve"> - </w:t>
      </w:r>
      <w:hyperlink r:id="rId21" w:history="1">
        <w:r w:rsidRPr="009B3000">
          <w:rPr>
            <w:rStyle w:val="Hyperlink"/>
          </w:rPr>
          <w:t>Business Continuity</w:t>
        </w:r>
      </w:hyperlink>
    </w:p>
    <w:p w14:paraId="0BDE8226" w14:textId="73306C95" w:rsidR="00BE069E" w:rsidRPr="009B3000" w:rsidRDefault="00BE069E" w:rsidP="00232699">
      <w:pPr>
        <w:spacing w:after="0"/>
        <w:ind w:left="1077"/>
        <w:jc w:val="both"/>
        <w:rPr>
          <w:b/>
        </w:rPr>
      </w:pPr>
      <w:r w:rsidRPr="009B3000">
        <w:rPr>
          <w:b/>
        </w:rPr>
        <w:t xml:space="preserve">Part 4 – </w:t>
      </w:r>
      <w:r w:rsidRPr="009B3000">
        <w:rPr>
          <w:bCs/>
        </w:rPr>
        <w:t>IT Major Incident</w:t>
      </w:r>
      <w:r w:rsidRPr="009B3000">
        <w:rPr>
          <w:b/>
        </w:rPr>
        <w:t xml:space="preserve"> </w:t>
      </w:r>
    </w:p>
    <w:p w14:paraId="39009D03" w14:textId="0887C56B" w:rsidR="00BE069E" w:rsidRPr="009B3000" w:rsidRDefault="00BE069E" w:rsidP="00232699">
      <w:pPr>
        <w:spacing w:after="0"/>
        <w:ind w:left="1077"/>
        <w:jc w:val="both"/>
      </w:pPr>
      <w:r w:rsidRPr="009B3000">
        <w:rPr>
          <w:b/>
        </w:rPr>
        <w:t xml:space="preserve">Part 5 – </w:t>
      </w:r>
      <w:hyperlink r:id="rId22" w:history="1">
        <w:r w:rsidR="00E710B8" w:rsidRPr="009B3000">
          <w:rPr>
            <w:rStyle w:val="Hyperlink"/>
            <w:bCs/>
          </w:rPr>
          <w:t xml:space="preserve">Recovery Plan </w:t>
        </w:r>
      </w:hyperlink>
      <w:r w:rsidRPr="009B3000">
        <w:rPr>
          <w:b/>
        </w:rPr>
        <w:t xml:space="preserve"> </w:t>
      </w:r>
    </w:p>
    <w:p w14:paraId="0DEC42BE" w14:textId="77777777" w:rsidR="00BE069E" w:rsidRPr="009B3000" w:rsidRDefault="00BE069E" w:rsidP="00232699">
      <w:pPr>
        <w:spacing w:line="276" w:lineRule="auto"/>
        <w:jc w:val="both"/>
      </w:pPr>
    </w:p>
    <w:p w14:paraId="2691E0CD" w14:textId="4569EC9E" w:rsidR="00A804D2" w:rsidRPr="009B3000" w:rsidRDefault="00A804D2" w:rsidP="00EE6B94">
      <w:pPr>
        <w:spacing w:after="0" w:line="276" w:lineRule="auto"/>
        <w:jc w:val="both"/>
      </w:pPr>
      <w:r w:rsidRPr="009B3000">
        <w:rPr>
          <w:b/>
          <w:bCs/>
        </w:rPr>
        <w:t>This plan is designed to be flexible and scalable. Parts or all of it may be used depending on the scale and demands of the incident.</w:t>
      </w:r>
    </w:p>
    <w:p w14:paraId="30C72B57" w14:textId="77777777" w:rsidR="00294233" w:rsidRPr="009B3000" w:rsidRDefault="00294233" w:rsidP="00EE6B94">
      <w:pPr>
        <w:spacing w:after="0"/>
        <w:jc w:val="both"/>
      </w:pPr>
    </w:p>
    <w:p w14:paraId="63E8ACB1" w14:textId="0A98062A" w:rsidR="00B02C8E" w:rsidRPr="009B3000" w:rsidRDefault="00F37DDD" w:rsidP="00EE6B94">
      <w:pPr>
        <w:pStyle w:val="Heading1"/>
      </w:pPr>
      <w:bookmarkStart w:id="10" w:name="_Toc184824006"/>
      <w:bookmarkStart w:id="11" w:name="_Purpose_of_the"/>
      <w:bookmarkStart w:id="12" w:name="_Toc184824007"/>
      <w:bookmarkStart w:id="13" w:name="_Toc184824008"/>
      <w:bookmarkStart w:id="14" w:name="_Toc184824009"/>
      <w:bookmarkStart w:id="15" w:name="_Toc184824010"/>
      <w:bookmarkStart w:id="16" w:name="_Toc184824011"/>
      <w:bookmarkStart w:id="17" w:name="_Toc184824012"/>
      <w:bookmarkStart w:id="18" w:name="_Toc184824013"/>
      <w:bookmarkStart w:id="19" w:name="_Toc184824014"/>
      <w:bookmarkStart w:id="20" w:name="_Toc184824015"/>
      <w:bookmarkStart w:id="21" w:name="_Toc184824016"/>
      <w:bookmarkStart w:id="22" w:name="_Toc184824017"/>
      <w:bookmarkStart w:id="23" w:name="_Toc184824018"/>
      <w:bookmarkStart w:id="24" w:name="_Toc184824019"/>
      <w:bookmarkStart w:id="25" w:name="_Toc184824020"/>
      <w:bookmarkStart w:id="26" w:name="_Toc184824021"/>
      <w:bookmarkStart w:id="27" w:name="_Toc83151520"/>
      <w:bookmarkStart w:id="28" w:name="_Toc83151925"/>
      <w:bookmarkStart w:id="29" w:name="_Toc83152046"/>
      <w:bookmarkStart w:id="30" w:name="_Toc83154020"/>
      <w:bookmarkStart w:id="31" w:name="_Toc83197306"/>
      <w:bookmarkStart w:id="32" w:name="_Toc83210525"/>
      <w:bookmarkStart w:id="33" w:name="_Toc83210612"/>
      <w:bookmarkStart w:id="34" w:name="_Toc85028823"/>
      <w:bookmarkStart w:id="35" w:name="_Toc86678675"/>
      <w:bookmarkStart w:id="36" w:name="_Toc86678759"/>
      <w:bookmarkStart w:id="37" w:name="_Toc86837528"/>
      <w:bookmarkStart w:id="38" w:name="_Toc86837831"/>
      <w:bookmarkStart w:id="39" w:name="_Toc86837905"/>
      <w:bookmarkStart w:id="40" w:name="_Toc86838054"/>
      <w:bookmarkStart w:id="41" w:name="_Toc86838128"/>
      <w:bookmarkStart w:id="42" w:name="_Toc86839304"/>
      <w:bookmarkStart w:id="43" w:name="_Toc89858324"/>
      <w:bookmarkStart w:id="44" w:name="_Toc89859100"/>
      <w:bookmarkStart w:id="45" w:name="_Toc89859208"/>
      <w:bookmarkStart w:id="46" w:name="_Toc89859407"/>
      <w:bookmarkStart w:id="47" w:name="_Toc90468474"/>
      <w:bookmarkStart w:id="48" w:name="_Toc90468792"/>
      <w:bookmarkStart w:id="49" w:name="_Toc96941180"/>
      <w:bookmarkStart w:id="50" w:name="_Toc96941285"/>
      <w:bookmarkStart w:id="51" w:name="_Toc96956938"/>
      <w:bookmarkStart w:id="52" w:name="_Toc83151521"/>
      <w:bookmarkStart w:id="53" w:name="_Toc83151926"/>
      <w:bookmarkStart w:id="54" w:name="_Toc83152047"/>
      <w:bookmarkStart w:id="55" w:name="_Toc83154021"/>
      <w:bookmarkStart w:id="56" w:name="_Toc83197307"/>
      <w:bookmarkStart w:id="57" w:name="_Toc83210526"/>
      <w:bookmarkStart w:id="58" w:name="_Toc83210613"/>
      <w:bookmarkStart w:id="59" w:name="_Toc85028824"/>
      <w:bookmarkStart w:id="60" w:name="_Toc86678676"/>
      <w:bookmarkStart w:id="61" w:name="_Toc86678760"/>
      <w:bookmarkStart w:id="62" w:name="_Toc86837529"/>
      <w:bookmarkStart w:id="63" w:name="_Toc86837832"/>
      <w:bookmarkStart w:id="64" w:name="_Toc86837906"/>
      <w:bookmarkStart w:id="65" w:name="_Toc86838055"/>
      <w:bookmarkStart w:id="66" w:name="_Toc86838129"/>
      <w:bookmarkStart w:id="67" w:name="_Toc86839305"/>
      <w:bookmarkStart w:id="68" w:name="_Toc89858325"/>
      <w:bookmarkStart w:id="69" w:name="_Toc89859101"/>
      <w:bookmarkStart w:id="70" w:name="_Toc89859209"/>
      <w:bookmarkStart w:id="71" w:name="_Toc89859408"/>
      <w:bookmarkStart w:id="72" w:name="_Toc90468475"/>
      <w:bookmarkStart w:id="73" w:name="_Toc90468793"/>
      <w:bookmarkStart w:id="74" w:name="_Toc96941181"/>
      <w:bookmarkStart w:id="75" w:name="_Toc96941286"/>
      <w:bookmarkStart w:id="76" w:name="_Toc96956939"/>
      <w:bookmarkStart w:id="77" w:name="_Toc83151522"/>
      <w:bookmarkStart w:id="78" w:name="_Toc83151927"/>
      <w:bookmarkStart w:id="79" w:name="_Toc83152048"/>
      <w:bookmarkStart w:id="80" w:name="_Toc83154022"/>
      <w:bookmarkStart w:id="81" w:name="_Toc83197308"/>
      <w:bookmarkStart w:id="82" w:name="_Toc83210527"/>
      <w:bookmarkStart w:id="83" w:name="_Toc83210614"/>
      <w:bookmarkStart w:id="84" w:name="_Toc85028825"/>
      <w:bookmarkStart w:id="85" w:name="_Toc86678677"/>
      <w:bookmarkStart w:id="86" w:name="_Toc86678761"/>
      <w:bookmarkStart w:id="87" w:name="_Toc86837530"/>
      <w:bookmarkStart w:id="88" w:name="_Toc86837833"/>
      <w:bookmarkStart w:id="89" w:name="_Toc86837907"/>
      <w:bookmarkStart w:id="90" w:name="_Toc86838056"/>
      <w:bookmarkStart w:id="91" w:name="_Toc86838130"/>
      <w:bookmarkStart w:id="92" w:name="_Toc86839306"/>
      <w:bookmarkStart w:id="93" w:name="_Toc89858326"/>
      <w:bookmarkStart w:id="94" w:name="_Toc89859102"/>
      <w:bookmarkStart w:id="95" w:name="_Toc89859210"/>
      <w:bookmarkStart w:id="96" w:name="_Toc89859409"/>
      <w:bookmarkStart w:id="97" w:name="_Toc90468476"/>
      <w:bookmarkStart w:id="98" w:name="_Toc90468794"/>
      <w:bookmarkStart w:id="99" w:name="_Toc96941182"/>
      <w:bookmarkStart w:id="100" w:name="_Toc96941287"/>
      <w:bookmarkStart w:id="101" w:name="_Toc96956940"/>
      <w:bookmarkStart w:id="102" w:name="_Toc83151523"/>
      <w:bookmarkStart w:id="103" w:name="_Toc83151928"/>
      <w:bookmarkStart w:id="104" w:name="_Toc83152049"/>
      <w:bookmarkStart w:id="105" w:name="_Toc83154023"/>
      <w:bookmarkStart w:id="106" w:name="_Toc83197309"/>
      <w:bookmarkStart w:id="107" w:name="_Toc83210528"/>
      <w:bookmarkStart w:id="108" w:name="_Toc83210615"/>
      <w:bookmarkStart w:id="109" w:name="_Toc85028826"/>
      <w:bookmarkStart w:id="110" w:name="_Toc86678678"/>
      <w:bookmarkStart w:id="111" w:name="_Toc86678762"/>
      <w:bookmarkStart w:id="112" w:name="_Toc86837531"/>
      <w:bookmarkStart w:id="113" w:name="_Toc86837834"/>
      <w:bookmarkStart w:id="114" w:name="_Toc86837908"/>
      <w:bookmarkStart w:id="115" w:name="_Toc86838057"/>
      <w:bookmarkStart w:id="116" w:name="_Toc86838131"/>
      <w:bookmarkStart w:id="117" w:name="_Toc86839307"/>
      <w:bookmarkStart w:id="118" w:name="_Toc89858327"/>
      <w:bookmarkStart w:id="119" w:name="_Toc89859103"/>
      <w:bookmarkStart w:id="120" w:name="_Toc89859211"/>
      <w:bookmarkStart w:id="121" w:name="_Toc89859410"/>
      <w:bookmarkStart w:id="122" w:name="_Toc90468477"/>
      <w:bookmarkStart w:id="123" w:name="_Toc90468795"/>
      <w:bookmarkStart w:id="124" w:name="_Toc96941183"/>
      <w:bookmarkStart w:id="125" w:name="_Toc96941288"/>
      <w:bookmarkStart w:id="126" w:name="_Toc96956941"/>
      <w:bookmarkStart w:id="127" w:name="_Toc83151524"/>
      <w:bookmarkStart w:id="128" w:name="_Toc83151929"/>
      <w:bookmarkStart w:id="129" w:name="_Toc83152050"/>
      <w:bookmarkStart w:id="130" w:name="_Toc83154024"/>
      <w:bookmarkStart w:id="131" w:name="_Toc83197310"/>
      <w:bookmarkStart w:id="132" w:name="_Toc83210529"/>
      <w:bookmarkStart w:id="133" w:name="_Toc83210616"/>
      <w:bookmarkStart w:id="134" w:name="_Toc85028827"/>
      <w:bookmarkStart w:id="135" w:name="_Toc86678679"/>
      <w:bookmarkStart w:id="136" w:name="_Toc86678763"/>
      <w:bookmarkStart w:id="137" w:name="_Toc86837532"/>
      <w:bookmarkStart w:id="138" w:name="_Toc86837835"/>
      <w:bookmarkStart w:id="139" w:name="_Toc86837909"/>
      <w:bookmarkStart w:id="140" w:name="_Toc86838058"/>
      <w:bookmarkStart w:id="141" w:name="_Toc86838132"/>
      <w:bookmarkStart w:id="142" w:name="_Toc86839308"/>
      <w:bookmarkStart w:id="143" w:name="_Toc89858328"/>
      <w:bookmarkStart w:id="144" w:name="_Toc89859104"/>
      <w:bookmarkStart w:id="145" w:name="_Toc89859212"/>
      <w:bookmarkStart w:id="146" w:name="_Toc89859411"/>
      <w:bookmarkStart w:id="147" w:name="_Toc90468478"/>
      <w:bookmarkStart w:id="148" w:name="_Toc90468796"/>
      <w:bookmarkStart w:id="149" w:name="_Toc96941184"/>
      <w:bookmarkStart w:id="150" w:name="_Toc96941289"/>
      <w:bookmarkStart w:id="151" w:name="_Toc96956942"/>
      <w:bookmarkStart w:id="152" w:name="_Toc83151525"/>
      <w:bookmarkStart w:id="153" w:name="_Toc83151930"/>
      <w:bookmarkStart w:id="154" w:name="_Toc83152051"/>
      <w:bookmarkStart w:id="155" w:name="_Toc83154025"/>
      <w:bookmarkStart w:id="156" w:name="_Toc83197311"/>
      <w:bookmarkStart w:id="157" w:name="_Toc83210530"/>
      <w:bookmarkStart w:id="158" w:name="_Toc83210617"/>
      <w:bookmarkStart w:id="159" w:name="_Toc85028828"/>
      <w:bookmarkStart w:id="160" w:name="_Toc86678680"/>
      <w:bookmarkStart w:id="161" w:name="_Toc86678764"/>
      <w:bookmarkStart w:id="162" w:name="_Toc86837533"/>
      <w:bookmarkStart w:id="163" w:name="_Toc86837836"/>
      <w:bookmarkStart w:id="164" w:name="_Toc86837910"/>
      <w:bookmarkStart w:id="165" w:name="_Toc86838059"/>
      <w:bookmarkStart w:id="166" w:name="_Toc86838133"/>
      <w:bookmarkStart w:id="167" w:name="_Toc86839309"/>
      <w:bookmarkStart w:id="168" w:name="_Toc89858329"/>
      <w:bookmarkStart w:id="169" w:name="_Toc89859105"/>
      <w:bookmarkStart w:id="170" w:name="_Toc89859213"/>
      <w:bookmarkStart w:id="171" w:name="_Toc89859412"/>
      <w:bookmarkStart w:id="172" w:name="_Toc90468479"/>
      <w:bookmarkStart w:id="173" w:name="_Toc90468797"/>
      <w:bookmarkStart w:id="174" w:name="_Toc96941185"/>
      <w:bookmarkStart w:id="175" w:name="_Toc96941290"/>
      <w:bookmarkStart w:id="176" w:name="_Toc96956943"/>
      <w:bookmarkStart w:id="177" w:name="_Toc83151526"/>
      <w:bookmarkStart w:id="178" w:name="_Toc83151931"/>
      <w:bookmarkStart w:id="179" w:name="_Toc83152052"/>
      <w:bookmarkStart w:id="180" w:name="_Toc83154026"/>
      <w:bookmarkStart w:id="181" w:name="_Toc83197312"/>
      <w:bookmarkStart w:id="182" w:name="_Toc83210531"/>
      <w:bookmarkStart w:id="183" w:name="_Toc83210618"/>
      <w:bookmarkStart w:id="184" w:name="_Toc85028829"/>
      <w:bookmarkStart w:id="185" w:name="_Toc86678681"/>
      <w:bookmarkStart w:id="186" w:name="_Toc86678765"/>
      <w:bookmarkStart w:id="187" w:name="_Toc86837534"/>
      <w:bookmarkStart w:id="188" w:name="_Toc86837837"/>
      <w:bookmarkStart w:id="189" w:name="_Toc86837911"/>
      <w:bookmarkStart w:id="190" w:name="_Toc86838060"/>
      <w:bookmarkStart w:id="191" w:name="_Toc86838134"/>
      <w:bookmarkStart w:id="192" w:name="_Toc86839310"/>
      <w:bookmarkStart w:id="193" w:name="_Toc89858330"/>
      <w:bookmarkStart w:id="194" w:name="_Toc89859106"/>
      <w:bookmarkStart w:id="195" w:name="_Toc89859214"/>
      <w:bookmarkStart w:id="196" w:name="_Toc89859413"/>
      <w:bookmarkStart w:id="197" w:name="_Toc90468480"/>
      <w:bookmarkStart w:id="198" w:name="_Toc90468798"/>
      <w:bookmarkStart w:id="199" w:name="_Toc96941186"/>
      <w:bookmarkStart w:id="200" w:name="_Toc96941291"/>
      <w:bookmarkStart w:id="201" w:name="_Toc96956944"/>
      <w:bookmarkStart w:id="202" w:name="_Toc83151527"/>
      <w:bookmarkStart w:id="203" w:name="_Toc83151932"/>
      <w:bookmarkStart w:id="204" w:name="_Toc83152053"/>
      <w:bookmarkStart w:id="205" w:name="_Toc83154027"/>
      <w:bookmarkStart w:id="206" w:name="_Toc83197313"/>
      <w:bookmarkStart w:id="207" w:name="_Toc83210532"/>
      <w:bookmarkStart w:id="208" w:name="_Toc83210619"/>
      <w:bookmarkStart w:id="209" w:name="_Toc85028830"/>
      <w:bookmarkStart w:id="210" w:name="_Toc86678682"/>
      <w:bookmarkStart w:id="211" w:name="_Toc86678766"/>
      <w:bookmarkStart w:id="212" w:name="_Toc86837535"/>
      <w:bookmarkStart w:id="213" w:name="_Toc86837838"/>
      <w:bookmarkStart w:id="214" w:name="_Toc86837912"/>
      <w:bookmarkStart w:id="215" w:name="_Toc86838061"/>
      <w:bookmarkStart w:id="216" w:name="_Toc86838135"/>
      <w:bookmarkStart w:id="217" w:name="_Toc86839311"/>
      <w:bookmarkStart w:id="218" w:name="_Toc89858331"/>
      <w:bookmarkStart w:id="219" w:name="_Toc89859107"/>
      <w:bookmarkStart w:id="220" w:name="_Toc89859215"/>
      <w:bookmarkStart w:id="221" w:name="_Toc89859414"/>
      <w:bookmarkStart w:id="222" w:name="_Toc90468481"/>
      <w:bookmarkStart w:id="223" w:name="_Toc90468799"/>
      <w:bookmarkStart w:id="224" w:name="_Toc96941187"/>
      <w:bookmarkStart w:id="225" w:name="_Toc96941292"/>
      <w:bookmarkStart w:id="226" w:name="_Toc96956945"/>
      <w:bookmarkStart w:id="227" w:name="_Toc83151528"/>
      <w:bookmarkStart w:id="228" w:name="_Toc83151933"/>
      <w:bookmarkStart w:id="229" w:name="_Toc83152054"/>
      <w:bookmarkStart w:id="230" w:name="_Toc83154028"/>
      <w:bookmarkStart w:id="231" w:name="_Toc83197314"/>
      <w:bookmarkStart w:id="232" w:name="_Toc83210533"/>
      <w:bookmarkStart w:id="233" w:name="_Toc83210620"/>
      <w:bookmarkStart w:id="234" w:name="_Toc85028831"/>
      <w:bookmarkStart w:id="235" w:name="_Toc86678683"/>
      <w:bookmarkStart w:id="236" w:name="_Toc86678767"/>
      <w:bookmarkStart w:id="237" w:name="_Toc86837536"/>
      <w:bookmarkStart w:id="238" w:name="_Toc86837839"/>
      <w:bookmarkStart w:id="239" w:name="_Toc86837913"/>
      <w:bookmarkStart w:id="240" w:name="_Toc86838062"/>
      <w:bookmarkStart w:id="241" w:name="_Toc86838136"/>
      <w:bookmarkStart w:id="242" w:name="_Toc86839312"/>
      <w:bookmarkStart w:id="243" w:name="_Toc89858332"/>
      <w:bookmarkStart w:id="244" w:name="_Toc89859108"/>
      <w:bookmarkStart w:id="245" w:name="_Toc89859216"/>
      <w:bookmarkStart w:id="246" w:name="_Toc89859415"/>
      <w:bookmarkStart w:id="247" w:name="_Toc90468482"/>
      <w:bookmarkStart w:id="248" w:name="_Toc90468800"/>
      <w:bookmarkStart w:id="249" w:name="_Toc96941188"/>
      <w:bookmarkStart w:id="250" w:name="_Toc96941293"/>
      <w:bookmarkStart w:id="251" w:name="_Toc96956946"/>
      <w:bookmarkStart w:id="252" w:name="_Toc83151529"/>
      <w:bookmarkStart w:id="253" w:name="_Toc83151934"/>
      <w:bookmarkStart w:id="254" w:name="_Toc83152055"/>
      <w:bookmarkStart w:id="255" w:name="_Toc83154029"/>
      <w:bookmarkStart w:id="256" w:name="_Toc83197315"/>
      <w:bookmarkStart w:id="257" w:name="_Toc83210534"/>
      <w:bookmarkStart w:id="258" w:name="_Toc83210621"/>
      <w:bookmarkStart w:id="259" w:name="_Toc85028832"/>
      <w:bookmarkStart w:id="260" w:name="_Toc86678684"/>
      <w:bookmarkStart w:id="261" w:name="_Toc86678768"/>
      <w:bookmarkStart w:id="262" w:name="_Toc86837537"/>
      <w:bookmarkStart w:id="263" w:name="_Toc86837840"/>
      <w:bookmarkStart w:id="264" w:name="_Toc86837914"/>
      <w:bookmarkStart w:id="265" w:name="_Toc86838063"/>
      <w:bookmarkStart w:id="266" w:name="_Toc86838137"/>
      <w:bookmarkStart w:id="267" w:name="_Toc86839313"/>
      <w:bookmarkStart w:id="268" w:name="_Toc89858333"/>
      <w:bookmarkStart w:id="269" w:name="_Toc89859109"/>
      <w:bookmarkStart w:id="270" w:name="_Toc89859217"/>
      <w:bookmarkStart w:id="271" w:name="_Toc89859416"/>
      <w:bookmarkStart w:id="272" w:name="_Toc90468483"/>
      <w:bookmarkStart w:id="273" w:name="_Toc90468801"/>
      <w:bookmarkStart w:id="274" w:name="_Toc96941189"/>
      <w:bookmarkStart w:id="275" w:name="_Toc96941294"/>
      <w:bookmarkStart w:id="276" w:name="_Toc96956947"/>
      <w:bookmarkStart w:id="277" w:name="_Toc83151530"/>
      <w:bookmarkStart w:id="278" w:name="_Toc83151935"/>
      <w:bookmarkStart w:id="279" w:name="_Toc83152056"/>
      <w:bookmarkStart w:id="280" w:name="_Toc83154030"/>
      <w:bookmarkStart w:id="281" w:name="_Toc83197316"/>
      <w:bookmarkStart w:id="282" w:name="_Toc83210535"/>
      <w:bookmarkStart w:id="283" w:name="_Toc83210622"/>
      <w:bookmarkStart w:id="284" w:name="_Toc85028833"/>
      <w:bookmarkStart w:id="285" w:name="_Toc86678685"/>
      <w:bookmarkStart w:id="286" w:name="_Toc86678769"/>
      <w:bookmarkStart w:id="287" w:name="_Toc86837538"/>
      <w:bookmarkStart w:id="288" w:name="_Toc86837841"/>
      <w:bookmarkStart w:id="289" w:name="_Toc86837915"/>
      <w:bookmarkStart w:id="290" w:name="_Toc86838064"/>
      <w:bookmarkStart w:id="291" w:name="_Toc86838138"/>
      <w:bookmarkStart w:id="292" w:name="_Toc86839314"/>
      <w:bookmarkStart w:id="293" w:name="_Toc89858334"/>
      <w:bookmarkStart w:id="294" w:name="_Toc89859110"/>
      <w:bookmarkStart w:id="295" w:name="_Toc89859218"/>
      <w:bookmarkStart w:id="296" w:name="_Toc89859417"/>
      <w:bookmarkStart w:id="297" w:name="_Toc90468484"/>
      <w:bookmarkStart w:id="298" w:name="_Toc90468802"/>
      <w:bookmarkStart w:id="299" w:name="_Toc96941190"/>
      <w:bookmarkStart w:id="300" w:name="_Toc96941295"/>
      <w:bookmarkStart w:id="301" w:name="_Toc96956948"/>
      <w:bookmarkStart w:id="302" w:name="_Toc83151531"/>
      <w:bookmarkStart w:id="303" w:name="_Toc83151936"/>
      <w:bookmarkStart w:id="304" w:name="_Toc83152057"/>
      <w:bookmarkStart w:id="305" w:name="_Toc83154031"/>
      <w:bookmarkStart w:id="306" w:name="_Toc83197317"/>
      <w:bookmarkStart w:id="307" w:name="_Toc83210536"/>
      <w:bookmarkStart w:id="308" w:name="_Toc83210623"/>
      <w:bookmarkStart w:id="309" w:name="_Toc85028834"/>
      <w:bookmarkStart w:id="310" w:name="_Toc86678686"/>
      <w:bookmarkStart w:id="311" w:name="_Toc86678770"/>
      <w:bookmarkStart w:id="312" w:name="_Toc86837539"/>
      <w:bookmarkStart w:id="313" w:name="_Toc86837842"/>
      <w:bookmarkStart w:id="314" w:name="_Toc86837916"/>
      <w:bookmarkStart w:id="315" w:name="_Toc86838065"/>
      <w:bookmarkStart w:id="316" w:name="_Toc86838139"/>
      <w:bookmarkStart w:id="317" w:name="_Toc86839315"/>
      <w:bookmarkStart w:id="318" w:name="_Toc89858335"/>
      <w:bookmarkStart w:id="319" w:name="_Toc89859111"/>
      <w:bookmarkStart w:id="320" w:name="_Toc89859219"/>
      <w:bookmarkStart w:id="321" w:name="_Toc89859418"/>
      <w:bookmarkStart w:id="322" w:name="_Toc90468485"/>
      <w:bookmarkStart w:id="323" w:name="_Toc90468803"/>
      <w:bookmarkStart w:id="324" w:name="_Toc96941191"/>
      <w:bookmarkStart w:id="325" w:name="_Toc96941296"/>
      <w:bookmarkStart w:id="326" w:name="_Toc96956949"/>
      <w:bookmarkStart w:id="327" w:name="_Toc83151532"/>
      <w:bookmarkStart w:id="328" w:name="_Toc83151937"/>
      <w:bookmarkStart w:id="329" w:name="_Toc83152058"/>
      <w:bookmarkStart w:id="330" w:name="_Toc83154032"/>
      <w:bookmarkStart w:id="331" w:name="_Toc83197318"/>
      <w:bookmarkStart w:id="332" w:name="_Toc83210537"/>
      <w:bookmarkStart w:id="333" w:name="_Toc83210624"/>
      <w:bookmarkStart w:id="334" w:name="_Toc85028835"/>
      <w:bookmarkStart w:id="335" w:name="_Toc86678687"/>
      <w:bookmarkStart w:id="336" w:name="_Toc86678771"/>
      <w:bookmarkStart w:id="337" w:name="_Toc86837540"/>
      <w:bookmarkStart w:id="338" w:name="_Toc86837843"/>
      <w:bookmarkStart w:id="339" w:name="_Toc86837917"/>
      <w:bookmarkStart w:id="340" w:name="_Toc86838066"/>
      <w:bookmarkStart w:id="341" w:name="_Toc86838140"/>
      <w:bookmarkStart w:id="342" w:name="_Toc86839316"/>
      <w:bookmarkStart w:id="343" w:name="_Toc89858336"/>
      <w:bookmarkStart w:id="344" w:name="_Toc89859112"/>
      <w:bookmarkStart w:id="345" w:name="_Toc89859220"/>
      <w:bookmarkStart w:id="346" w:name="_Toc89859419"/>
      <w:bookmarkStart w:id="347" w:name="_Toc90468486"/>
      <w:bookmarkStart w:id="348" w:name="_Toc90468804"/>
      <w:bookmarkStart w:id="349" w:name="_Toc96941192"/>
      <w:bookmarkStart w:id="350" w:name="_Toc96941297"/>
      <w:bookmarkStart w:id="351" w:name="_Toc96956950"/>
      <w:bookmarkStart w:id="352" w:name="_Toc83151533"/>
      <w:bookmarkStart w:id="353" w:name="_Toc83151938"/>
      <w:bookmarkStart w:id="354" w:name="_Toc83152059"/>
      <w:bookmarkStart w:id="355" w:name="_Toc83154033"/>
      <w:bookmarkStart w:id="356" w:name="_Toc83197319"/>
      <w:bookmarkStart w:id="357" w:name="_Toc83210538"/>
      <w:bookmarkStart w:id="358" w:name="_Toc83210625"/>
      <w:bookmarkStart w:id="359" w:name="_Toc85028836"/>
      <w:bookmarkStart w:id="360" w:name="_Toc86678688"/>
      <w:bookmarkStart w:id="361" w:name="_Toc86678772"/>
      <w:bookmarkStart w:id="362" w:name="_Toc86837541"/>
      <w:bookmarkStart w:id="363" w:name="_Toc86837844"/>
      <w:bookmarkStart w:id="364" w:name="_Toc86837918"/>
      <w:bookmarkStart w:id="365" w:name="_Toc86838067"/>
      <w:bookmarkStart w:id="366" w:name="_Toc86838141"/>
      <w:bookmarkStart w:id="367" w:name="_Toc86839317"/>
      <w:bookmarkStart w:id="368" w:name="_Toc89858337"/>
      <w:bookmarkStart w:id="369" w:name="_Toc89859113"/>
      <w:bookmarkStart w:id="370" w:name="_Toc89859221"/>
      <w:bookmarkStart w:id="371" w:name="_Toc89859420"/>
      <w:bookmarkStart w:id="372" w:name="_Toc90468487"/>
      <w:bookmarkStart w:id="373" w:name="_Toc90468805"/>
      <w:bookmarkStart w:id="374" w:name="_Toc96941193"/>
      <w:bookmarkStart w:id="375" w:name="_Toc96941298"/>
      <w:bookmarkStart w:id="376" w:name="_Toc96956951"/>
      <w:bookmarkStart w:id="377" w:name="_Toc82805388"/>
      <w:bookmarkStart w:id="378" w:name="_Toc82805423"/>
      <w:bookmarkStart w:id="379" w:name="_Toc82805464"/>
      <w:bookmarkStart w:id="380" w:name="_Toc82876482"/>
      <w:bookmarkStart w:id="381" w:name="_Toc82963646"/>
      <w:bookmarkStart w:id="382" w:name="_Toc82965878"/>
      <w:bookmarkStart w:id="383" w:name="_Toc82965982"/>
      <w:bookmarkStart w:id="384" w:name="_Toc82966221"/>
      <w:bookmarkStart w:id="385" w:name="_Toc82966264"/>
      <w:bookmarkStart w:id="386" w:name="_Toc82966574"/>
      <w:bookmarkStart w:id="387" w:name="_Toc82966711"/>
      <w:bookmarkStart w:id="388" w:name="_Toc82966765"/>
      <w:bookmarkStart w:id="389" w:name="_Toc82966802"/>
      <w:bookmarkStart w:id="390" w:name="_Toc83025578"/>
      <w:bookmarkStart w:id="391" w:name="_Toc83025789"/>
      <w:bookmarkStart w:id="392" w:name="_Toc83026162"/>
      <w:bookmarkStart w:id="393" w:name="_Toc83033891"/>
      <w:bookmarkStart w:id="394" w:name="_Toc83151534"/>
      <w:bookmarkStart w:id="395" w:name="_Toc83151939"/>
      <w:bookmarkStart w:id="396" w:name="_Toc83152060"/>
      <w:bookmarkStart w:id="397" w:name="_Toc83154034"/>
      <w:bookmarkStart w:id="398" w:name="_Toc83197320"/>
      <w:bookmarkStart w:id="399" w:name="_Toc83210539"/>
      <w:bookmarkStart w:id="400" w:name="_Toc83210626"/>
      <w:bookmarkStart w:id="401" w:name="_Toc85028837"/>
      <w:bookmarkStart w:id="402" w:name="_Toc86678689"/>
      <w:bookmarkStart w:id="403" w:name="_Toc86678773"/>
      <w:bookmarkStart w:id="404" w:name="_Toc86837542"/>
      <w:bookmarkStart w:id="405" w:name="_Toc86837845"/>
      <w:bookmarkStart w:id="406" w:name="_Toc86837919"/>
      <w:bookmarkStart w:id="407" w:name="_Toc86838068"/>
      <w:bookmarkStart w:id="408" w:name="_Toc86838142"/>
      <w:bookmarkStart w:id="409" w:name="_Toc86839318"/>
      <w:bookmarkStart w:id="410" w:name="_Toc89858338"/>
      <w:bookmarkStart w:id="411" w:name="_Toc89859114"/>
      <w:bookmarkStart w:id="412" w:name="_Toc89859222"/>
      <w:bookmarkStart w:id="413" w:name="_Toc89859421"/>
      <w:bookmarkStart w:id="414" w:name="_Toc90468488"/>
      <w:bookmarkStart w:id="415" w:name="_Toc90468806"/>
      <w:bookmarkStart w:id="416" w:name="_Toc96941194"/>
      <w:bookmarkStart w:id="417" w:name="_Toc96941299"/>
      <w:bookmarkStart w:id="418" w:name="_Toc96956952"/>
      <w:bookmarkStart w:id="419" w:name="_Toc18972818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9B3000">
        <w:t>Legislation &amp; Guidance</w:t>
      </w:r>
      <w:bookmarkEnd w:id="419"/>
      <w:r w:rsidR="0019481C" w:rsidRPr="009B3000">
        <w:t xml:space="preserve"> </w:t>
      </w:r>
    </w:p>
    <w:p w14:paraId="4A713B43" w14:textId="77777777" w:rsidR="002D65C5" w:rsidRPr="009B3000" w:rsidRDefault="002D65C5" w:rsidP="00EE6B94">
      <w:pPr>
        <w:spacing w:after="0"/>
      </w:pPr>
    </w:p>
    <w:p w14:paraId="61EE4D56" w14:textId="5E0344DD" w:rsidR="00B02C8E" w:rsidRPr="009B3000" w:rsidRDefault="00B02C8E" w:rsidP="00EE6B94">
      <w:pPr>
        <w:spacing w:after="0"/>
        <w:jc w:val="both"/>
      </w:pPr>
      <w:r w:rsidRPr="009B3000">
        <w:t>There</w:t>
      </w:r>
      <w:r w:rsidR="00625AA3" w:rsidRPr="009B3000">
        <w:t xml:space="preserve"> are several statutes</w:t>
      </w:r>
      <w:r w:rsidR="003647CC" w:rsidRPr="009B3000">
        <w:t>,</w:t>
      </w:r>
      <w:r w:rsidR="00822FEA" w:rsidRPr="009B3000">
        <w:t xml:space="preserve"> guidance</w:t>
      </w:r>
      <w:r w:rsidR="003647CC" w:rsidRPr="009B3000">
        <w:t xml:space="preserve"> and frameworks</w:t>
      </w:r>
      <w:r w:rsidR="00625AA3" w:rsidRPr="009B3000">
        <w:t xml:space="preserve"> referred to throughout this plan that define the legal powers, duties and responsibilities of various individuals an</w:t>
      </w:r>
      <w:r w:rsidR="002D65C5" w:rsidRPr="009B3000">
        <w:t>d</w:t>
      </w:r>
      <w:r w:rsidR="00625AA3" w:rsidRPr="009B3000">
        <w:t xml:space="preserve"> organisations that have a role within </w:t>
      </w:r>
      <w:r w:rsidR="001C7625" w:rsidRPr="009B3000">
        <w:t>LBTH</w:t>
      </w:r>
      <w:r w:rsidR="00625AA3" w:rsidRPr="009B3000">
        <w:t xml:space="preserve"> Civil Protection Procedure</w:t>
      </w:r>
      <w:r w:rsidR="00B4097F" w:rsidRPr="009B3000">
        <w:t xml:space="preserve">. </w:t>
      </w:r>
    </w:p>
    <w:p w14:paraId="083E2C7A" w14:textId="7A964A9C" w:rsidR="00B4097F" w:rsidRPr="009B3000" w:rsidRDefault="00B4097F" w:rsidP="00306CF3">
      <w:pPr>
        <w:pStyle w:val="ListParagraph"/>
        <w:numPr>
          <w:ilvl w:val="0"/>
          <w:numId w:val="64"/>
        </w:numPr>
        <w:jc w:val="both"/>
      </w:pPr>
      <w:hyperlink r:id="rId23" w:history="1">
        <w:r w:rsidRPr="009B3000">
          <w:rPr>
            <w:rStyle w:val="Hyperlink"/>
          </w:rPr>
          <w:t>Civil Contingencies Act 2004</w:t>
        </w:r>
      </w:hyperlink>
      <w:r w:rsidRPr="009B3000">
        <w:t xml:space="preserve"> </w:t>
      </w:r>
    </w:p>
    <w:p w14:paraId="31544A38" w14:textId="7A7A182D" w:rsidR="00B4097F" w:rsidRPr="009B3000" w:rsidRDefault="00B4097F" w:rsidP="00306CF3">
      <w:pPr>
        <w:pStyle w:val="ListParagraph"/>
        <w:numPr>
          <w:ilvl w:val="0"/>
          <w:numId w:val="64"/>
        </w:numPr>
        <w:jc w:val="both"/>
      </w:pPr>
      <w:hyperlink w:anchor="_Toc184640322" w:history="1">
        <w:r w:rsidRPr="009B3000">
          <w:rPr>
            <w:rStyle w:val="Hyperlink"/>
          </w:rPr>
          <w:t>Joint Emergency Services Interoperability Principles (JESIP)</w:t>
        </w:r>
      </w:hyperlink>
    </w:p>
    <w:p w14:paraId="38507B8A" w14:textId="3D195C6D" w:rsidR="00D17A2F" w:rsidRPr="009B3000" w:rsidRDefault="00E8736E" w:rsidP="00306CF3">
      <w:pPr>
        <w:pStyle w:val="ListParagraph"/>
        <w:numPr>
          <w:ilvl w:val="0"/>
          <w:numId w:val="64"/>
        </w:numPr>
        <w:jc w:val="both"/>
      </w:pPr>
      <w:hyperlink r:id="rId24" w:history="1">
        <w:r w:rsidRPr="009B3000">
          <w:rPr>
            <w:rStyle w:val="Hyperlink"/>
          </w:rPr>
          <w:t>London Emergency Services Liaison Panel (LESLP)</w:t>
        </w:r>
      </w:hyperlink>
    </w:p>
    <w:p w14:paraId="3A601A92" w14:textId="77777777" w:rsidR="00236ECF" w:rsidRPr="009B3000" w:rsidRDefault="00236ECF" w:rsidP="00EE6B94">
      <w:pPr>
        <w:spacing w:after="0"/>
        <w:jc w:val="both"/>
      </w:pPr>
    </w:p>
    <w:p w14:paraId="731D7E82" w14:textId="77777777" w:rsidR="00540552" w:rsidRPr="009B3000" w:rsidRDefault="00540552" w:rsidP="00EE6B94">
      <w:pPr>
        <w:pStyle w:val="Subtitle"/>
        <w:spacing w:after="0"/>
        <w:jc w:val="both"/>
      </w:pPr>
      <w:bookmarkStart w:id="420" w:name="_Civil_Contingencies_Act"/>
      <w:bookmarkStart w:id="421" w:name="_Joint_Emergency_Services"/>
      <w:bookmarkStart w:id="422" w:name="_Hlk83137953"/>
      <w:bookmarkEnd w:id="420"/>
      <w:bookmarkEnd w:id="421"/>
      <w:r w:rsidRPr="009B3000">
        <w:t>Civil Contingencies Act 2004</w:t>
      </w:r>
    </w:p>
    <w:p w14:paraId="4D8B41CE" w14:textId="77777777" w:rsidR="00540552" w:rsidRPr="009B3000" w:rsidRDefault="00540552" w:rsidP="00EE6B94">
      <w:pPr>
        <w:spacing w:after="0"/>
        <w:ind w:left="720"/>
        <w:jc w:val="both"/>
        <w:rPr>
          <w:b/>
          <w:bCs/>
        </w:rPr>
      </w:pPr>
      <w:r w:rsidRPr="009B3000">
        <w:rPr>
          <w:b/>
          <w:bCs/>
        </w:rPr>
        <w:t xml:space="preserve"> </w:t>
      </w:r>
    </w:p>
    <w:p w14:paraId="726849FC" w14:textId="5DFBAFE9" w:rsidR="00540552" w:rsidRPr="009B3000" w:rsidRDefault="00540552" w:rsidP="00EE6B94">
      <w:pPr>
        <w:spacing w:after="0"/>
        <w:jc w:val="both"/>
      </w:pPr>
      <w:r w:rsidRPr="009B3000">
        <w:t xml:space="preserve">Local Authority responsibilities for civil protection are contained in the </w:t>
      </w:r>
      <w:hyperlink r:id="rId25" w:history="1">
        <w:r w:rsidRPr="009B3000">
          <w:rPr>
            <w:rStyle w:val="Hyperlink"/>
          </w:rPr>
          <w:t>Civil Contingencies Act 2004</w:t>
        </w:r>
      </w:hyperlink>
      <w:r w:rsidRPr="009B3000">
        <w:t xml:space="preserve">. </w:t>
      </w:r>
      <w:bookmarkStart w:id="423" w:name="_Hlk83137995"/>
    </w:p>
    <w:bookmarkEnd w:id="422"/>
    <w:bookmarkEnd w:id="423"/>
    <w:p w14:paraId="25EB33B2" w14:textId="77777777" w:rsidR="00540552" w:rsidRPr="009B3000" w:rsidRDefault="00540552" w:rsidP="00EE6B94">
      <w:pPr>
        <w:tabs>
          <w:tab w:val="num" w:pos="741"/>
        </w:tabs>
        <w:spacing w:after="0"/>
        <w:ind w:left="741" w:hanging="741"/>
        <w:jc w:val="both"/>
      </w:pPr>
    </w:p>
    <w:p w14:paraId="4B2B03E9" w14:textId="77777777" w:rsidR="00540552" w:rsidRPr="009B3000" w:rsidRDefault="00540552" w:rsidP="00EE6B94">
      <w:pPr>
        <w:spacing w:after="0"/>
        <w:jc w:val="both"/>
      </w:pPr>
      <w:r w:rsidRPr="009B3000">
        <w:rPr>
          <w:b/>
          <w:bCs/>
        </w:rPr>
        <w:t>Category</w:t>
      </w:r>
      <w:bookmarkStart w:id="424" w:name="_Hlk83138120"/>
      <w:r w:rsidRPr="009B3000">
        <w:rPr>
          <w:b/>
          <w:bCs/>
        </w:rPr>
        <w:t xml:space="preserve"> </w:t>
      </w:r>
      <w:r w:rsidRPr="009B3000">
        <w:rPr>
          <w:b/>
        </w:rPr>
        <w:t>1 Responders (‘core responders’)</w:t>
      </w:r>
      <w:r w:rsidRPr="009B3000">
        <w:t xml:space="preserve"> are those at the core of emergency response and are subject to the full set of civil protection duties.</w:t>
      </w:r>
    </w:p>
    <w:p w14:paraId="4C41F017" w14:textId="77777777" w:rsidR="00540552" w:rsidRPr="009B3000" w:rsidRDefault="00540552" w:rsidP="00EE6B94">
      <w:pPr>
        <w:pStyle w:val="BodyText"/>
        <w:tabs>
          <w:tab w:val="left" w:pos="-57"/>
          <w:tab w:val="num" w:pos="851"/>
        </w:tabs>
        <w:spacing w:line="240" w:lineRule="auto"/>
        <w:rPr>
          <w:rFonts w:ascii="Arial" w:hAnsi="Arial" w:cs="Arial"/>
          <w:szCs w:val="24"/>
        </w:rPr>
      </w:pPr>
      <w:bookmarkStart w:id="425" w:name="_London_Emergency_Services"/>
      <w:bookmarkEnd w:id="424"/>
      <w:bookmarkEnd w:id="425"/>
    </w:p>
    <w:p w14:paraId="4F9F139C" w14:textId="72322A46" w:rsidR="00844FE3" w:rsidRPr="009B3000" w:rsidRDefault="00540552" w:rsidP="00EE6B94">
      <w:pPr>
        <w:pStyle w:val="BodyText"/>
        <w:rPr>
          <w:rFonts w:ascii="Arial" w:hAnsi="Arial" w:cs="Arial"/>
        </w:rPr>
      </w:pPr>
      <w:bookmarkStart w:id="426" w:name="_Toc184639130"/>
      <w:bookmarkStart w:id="427" w:name="_Toc184824024"/>
      <w:bookmarkStart w:id="428" w:name="_Toc184639131"/>
      <w:bookmarkStart w:id="429" w:name="_Toc184824025"/>
      <w:bookmarkStart w:id="430" w:name="_Toc184639132"/>
      <w:bookmarkStart w:id="431" w:name="_Toc184824026"/>
      <w:bookmarkStart w:id="432" w:name="_Toc184639133"/>
      <w:bookmarkStart w:id="433" w:name="_Toc184824027"/>
      <w:bookmarkStart w:id="434" w:name="_Toc184639134"/>
      <w:bookmarkStart w:id="435" w:name="_Toc184824028"/>
      <w:bookmarkStart w:id="436" w:name="_Toc184639135"/>
      <w:bookmarkStart w:id="437" w:name="_Toc184824029"/>
      <w:bookmarkStart w:id="438" w:name="_JESIP"/>
      <w:bookmarkStart w:id="439" w:name="_Toc184639136"/>
      <w:bookmarkStart w:id="440" w:name="_Toc184824030"/>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9B3000">
        <w:rPr>
          <w:rFonts w:ascii="Arial" w:hAnsi="Arial" w:cs="Arial"/>
        </w:rPr>
        <w:t xml:space="preserve">The </w:t>
      </w:r>
      <w:r w:rsidR="001C7625" w:rsidRPr="009B3000">
        <w:rPr>
          <w:rFonts w:ascii="Arial" w:hAnsi="Arial" w:cs="Arial"/>
        </w:rPr>
        <w:t xml:space="preserve">LBTH </w:t>
      </w:r>
      <w:r w:rsidRPr="009B3000">
        <w:rPr>
          <w:rFonts w:ascii="Arial" w:hAnsi="Arial" w:cs="Arial"/>
        </w:rPr>
        <w:t xml:space="preserve">is a Category One responder under the act and has a prescribed list of </w:t>
      </w:r>
      <w:hyperlink r:id="rId26" w:history="1">
        <w:r w:rsidRPr="009B3000">
          <w:rPr>
            <w:rStyle w:val="Hyperlink"/>
            <w:rFonts w:ascii="Arial" w:hAnsi="Arial" w:cs="Arial"/>
          </w:rPr>
          <w:t>duties</w:t>
        </w:r>
      </w:hyperlink>
      <w:r w:rsidRPr="009B3000">
        <w:rPr>
          <w:rFonts w:ascii="Arial" w:hAnsi="Arial" w:cs="Arial"/>
        </w:rPr>
        <w:t xml:space="preserve">.    </w:t>
      </w:r>
    </w:p>
    <w:p w14:paraId="18A47228" w14:textId="67BCC359" w:rsidR="00540552" w:rsidRPr="009B3000" w:rsidRDefault="00540552" w:rsidP="00540552">
      <w:pPr>
        <w:pStyle w:val="BodyText"/>
        <w:rPr>
          <w:rFonts w:ascii="Arial" w:hAnsi="Arial" w:cs="Arial"/>
        </w:rPr>
      </w:pPr>
      <w:r w:rsidRPr="009B3000">
        <w:rPr>
          <w:rFonts w:ascii="Arial" w:hAnsi="Arial" w:cs="Arial"/>
        </w:rPr>
        <w:t xml:space="preserve">        </w:t>
      </w:r>
    </w:p>
    <w:p w14:paraId="2BB656F4" w14:textId="0A36635B" w:rsidR="00236ECF" w:rsidRPr="009B3000" w:rsidRDefault="00236ECF" w:rsidP="00535D32">
      <w:pPr>
        <w:pStyle w:val="Heading1"/>
      </w:pPr>
      <w:bookmarkStart w:id="441" w:name="_Toc189728185"/>
      <w:r w:rsidRPr="009B3000">
        <w:t>Command and Control</w:t>
      </w:r>
      <w:bookmarkEnd w:id="441"/>
      <w:r w:rsidRPr="009B3000">
        <w:t xml:space="preserve"> </w:t>
      </w:r>
    </w:p>
    <w:p w14:paraId="3A37718E" w14:textId="43A014C8" w:rsidR="00DD4BD5" w:rsidRPr="009B3000" w:rsidRDefault="00DD4BD5" w:rsidP="00EE6B94">
      <w:pPr>
        <w:spacing w:after="0" w:line="240" w:lineRule="auto"/>
        <w:jc w:val="both"/>
      </w:pPr>
    </w:p>
    <w:p w14:paraId="455105C9" w14:textId="55E4AB89" w:rsidR="00512A44" w:rsidRPr="009B3000" w:rsidRDefault="00512A44" w:rsidP="00EE6B94">
      <w:pPr>
        <w:spacing w:after="0" w:line="240" w:lineRule="auto"/>
        <w:jc w:val="both"/>
        <w:rPr>
          <w:b/>
          <w:bCs/>
        </w:rPr>
      </w:pPr>
      <w:r w:rsidRPr="009B3000">
        <w:rPr>
          <w:b/>
          <w:bCs/>
        </w:rPr>
        <w:t>Command and Control</w:t>
      </w:r>
    </w:p>
    <w:p w14:paraId="5057BC85" w14:textId="77777777" w:rsidR="00512A44" w:rsidRPr="009B3000" w:rsidRDefault="00512A44" w:rsidP="00EE6B94">
      <w:pPr>
        <w:spacing w:after="0" w:line="240" w:lineRule="auto"/>
        <w:jc w:val="both"/>
      </w:pPr>
      <w:r w:rsidRPr="009B3000">
        <w:t>“The exercise of vested authority through means of communications and the management of available assets and capabilities, in order to achieve defined objectives.”</w:t>
      </w:r>
    </w:p>
    <w:p w14:paraId="276650D8" w14:textId="348AC95A" w:rsidR="00512A44" w:rsidRPr="009B3000" w:rsidRDefault="00512A44" w:rsidP="00EE6B94">
      <w:pPr>
        <w:spacing w:after="0" w:line="240" w:lineRule="auto"/>
        <w:jc w:val="both"/>
      </w:pPr>
      <w:hyperlink r:id="rId27" w:history="1">
        <w:r w:rsidRPr="009B3000">
          <w:rPr>
            <w:rStyle w:val="Hyperlink"/>
          </w:rPr>
          <w:t>(Lexicon of UK Civil Protection Terminology)</w:t>
        </w:r>
      </w:hyperlink>
    </w:p>
    <w:p w14:paraId="03F4F3C0" w14:textId="77777777" w:rsidR="00A000A2" w:rsidRPr="009B3000" w:rsidRDefault="00A000A2" w:rsidP="00EE6B94">
      <w:pPr>
        <w:spacing w:after="0" w:line="240" w:lineRule="auto"/>
        <w:jc w:val="both"/>
      </w:pPr>
    </w:p>
    <w:p w14:paraId="031AF595" w14:textId="76FD6039" w:rsidR="00CE0CA9" w:rsidRPr="009B3000" w:rsidRDefault="00CE0CA9" w:rsidP="00EE6B94">
      <w:pPr>
        <w:spacing w:after="0" w:line="240" w:lineRule="auto"/>
        <w:jc w:val="both"/>
      </w:pPr>
      <w:r w:rsidRPr="009B3000">
        <w:t>LBTH prima</w:t>
      </w:r>
      <w:r w:rsidR="00B878E4" w:rsidRPr="009B3000">
        <w:t>rily</w:t>
      </w:r>
      <w:r w:rsidRPr="009B3000">
        <w:t xml:space="preserve"> responds to major incidents via the </w:t>
      </w:r>
      <w:hyperlink w:anchor="_Resilience_Team_Standby" w:history="1">
        <w:r w:rsidRPr="009B3000">
          <w:rPr>
            <w:rStyle w:val="Hyperlink"/>
          </w:rPr>
          <w:t>Resilience Team Standby Rota</w:t>
        </w:r>
      </w:hyperlink>
      <w:r w:rsidRPr="009B3000">
        <w:t xml:space="preserve"> and Directorates responding as an extension of their normal role (see </w:t>
      </w:r>
      <w:hyperlink w:anchor="_Appendix_Directorate_/" w:history="1">
        <w:r w:rsidR="00B878E4" w:rsidRPr="009B3000">
          <w:rPr>
            <w:rStyle w:val="Hyperlink"/>
          </w:rPr>
          <w:t>Annex 8, D</w:t>
        </w:r>
        <w:r w:rsidRPr="009B3000">
          <w:rPr>
            <w:rStyle w:val="Hyperlink"/>
          </w:rPr>
          <w:t>irectorate/Division Responsibilities</w:t>
        </w:r>
      </w:hyperlink>
      <w:r w:rsidRPr="009B3000">
        <w:t xml:space="preserve">).  </w:t>
      </w:r>
    </w:p>
    <w:p w14:paraId="1EF71E65" w14:textId="77777777" w:rsidR="00A000A2" w:rsidRPr="009B3000" w:rsidRDefault="00A000A2" w:rsidP="00EE6B94">
      <w:pPr>
        <w:spacing w:after="0" w:line="240" w:lineRule="auto"/>
        <w:jc w:val="both"/>
      </w:pPr>
    </w:p>
    <w:p w14:paraId="63861F8D" w14:textId="0FE59223" w:rsidR="00907F45" w:rsidRPr="009B3000" w:rsidRDefault="00EF270F" w:rsidP="00EE6B94">
      <w:pPr>
        <w:spacing w:after="0" w:line="240" w:lineRule="auto"/>
        <w:jc w:val="both"/>
      </w:pPr>
      <w:r w:rsidRPr="009B3000">
        <w:t>Once a</w:t>
      </w:r>
      <w:r w:rsidR="00EE0206" w:rsidRPr="009B3000">
        <w:t xml:space="preserve"> </w:t>
      </w:r>
      <w:r w:rsidRPr="009B3000">
        <w:t>‘Major Incident’</w:t>
      </w:r>
      <w:r w:rsidR="00EE0206" w:rsidRPr="009B3000">
        <w:t xml:space="preserve"> has been declared</w:t>
      </w:r>
      <w:r w:rsidR="00F70680" w:rsidRPr="009B3000">
        <w:t>,</w:t>
      </w:r>
      <w:r w:rsidRPr="009B3000">
        <w:t xml:space="preserve"> </w:t>
      </w:r>
      <w:r w:rsidR="00B878E4" w:rsidRPr="009B3000">
        <w:t>LBTH</w:t>
      </w:r>
      <w:r w:rsidRPr="009B3000">
        <w:t xml:space="preserve"> will establish three levels of command. </w:t>
      </w:r>
      <w:r w:rsidR="006855E5" w:rsidRPr="009B3000">
        <w:t>The Emergency Services have adopted the terms G</w:t>
      </w:r>
      <w:r w:rsidRPr="009B3000">
        <w:t>OLD</w:t>
      </w:r>
      <w:r w:rsidR="006855E5" w:rsidRPr="009B3000">
        <w:t>, S</w:t>
      </w:r>
      <w:r w:rsidRPr="009B3000">
        <w:t xml:space="preserve">ILVER </w:t>
      </w:r>
      <w:r w:rsidR="006855E5" w:rsidRPr="009B3000">
        <w:t>and B</w:t>
      </w:r>
      <w:r w:rsidRPr="009B3000">
        <w:t>RONZE</w:t>
      </w:r>
      <w:r w:rsidR="006855E5" w:rsidRPr="009B3000">
        <w:t xml:space="preserve"> as titles to describe functions in a Major Incident. The titles do not convey seniority or rank</w:t>
      </w:r>
      <w:r w:rsidR="00EE0206" w:rsidRPr="009B3000">
        <w:t xml:space="preserve">, </w:t>
      </w:r>
      <w:r w:rsidR="006855E5" w:rsidRPr="009B3000">
        <w:t xml:space="preserve">but the function carried out. </w:t>
      </w:r>
      <w:r w:rsidR="001C7625" w:rsidRPr="009B3000">
        <w:t>LBTH</w:t>
      </w:r>
      <w:r w:rsidR="006855E5" w:rsidRPr="009B3000">
        <w:t xml:space="preserve"> Co-ordination structure reflects that of the Emergency Services to foster co-operation and liaison. </w:t>
      </w:r>
      <w:r w:rsidR="00F70680" w:rsidRPr="009B3000">
        <w:t xml:space="preserve">Officers of one command level should not make decisions, or undertake the tasks, of another level of command. </w:t>
      </w:r>
    </w:p>
    <w:p w14:paraId="2CFC2B1C" w14:textId="77777777" w:rsidR="007A3187" w:rsidRPr="009B3000" w:rsidRDefault="007A3187" w:rsidP="00EE6B94">
      <w:pPr>
        <w:spacing w:after="0" w:line="240" w:lineRule="auto"/>
        <w:jc w:val="both"/>
      </w:pPr>
    </w:p>
    <w:p w14:paraId="6A3A034A" w14:textId="6DC59E1C" w:rsidR="00A51D0B" w:rsidRPr="009B3000" w:rsidRDefault="0065136D" w:rsidP="00A000A2">
      <w:pPr>
        <w:spacing w:after="0"/>
        <w:jc w:val="both"/>
      </w:pPr>
      <w:r w:rsidRPr="009B3000">
        <w:t xml:space="preserve">The terms Strategic, Tactical and Operational are used to denote a multi-agency setting, with Gold, Silver and Bronze used in reference to internal council procedure. </w:t>
      </w:r>
    </w:p>
    <w:p w14:paraId="73DDA07B" w14:textId="77777777" w:rsidR="0065136D" w:rsidRPr="009B3000" w:rsidRDefault="0065136D" w:rsidP="00A000A2">
      <w:pPr>
        <w:spacing w:after="0"/>
        <w:jc w:val="both"/>
      </w:pPr>
    </w:p>
    <w:p w14:paraId="1C7022AC" w14:textId="73580386" w:rsidR="00F70680" w:rsidRPr="009B3000" w:rsidRDefault="006855E5" w:rsidP="00A000A2">
      <w:pPr>
        <w:spacing w:after="0"/>
        <w:jc w:val="both"/>
      </w:pPr>
      <w:r w:rsidRPr="009B3000">
        <w:t>For more informatio</w:t>
      </w:r>
      <w:r w:rsidR="008379FA" w:rsidRPr="009B3000">
        <w:t xml:space="preserve">n, visit </w:t>
      </w:r>
      <w:hyperlink r:id="rId28" w:history="1">
        <w:r w:rsidR="008379FA" w:rsidRPr="009B3000">
          <w:rPr>
            <w:rStyle w:val="Hyperlink"/>
          </w:rPr>
          <w:t>L</w:t>
        </w:r>
        <w:r w:rsidR="00C22211" w:rsidRPr="009B3000">
          <w:rPr>
            <w:rStyle w:val="Hyperlink"/>
          </w:rPr>
          <w:t xml:space="preserve">ondon </w:t>
        </w:r>
        <w:r w:rsidR="008379FA" w:rsidRPr="009B3000">
          <w:rPr>
            <w:rStyle w:val="Hyperlink"/>
          </w:rPr>
          <w:t>E</w:t>
        </w:r>
        <w:r w:rsidR="00C22211" w:rsidRPr="009B3000">
          <w:rPr>
            <w:rStyle w:val="Hyperlink"/>
          </w:rPr>
          <w:t xml:space="preserve">mergency </w:t>
        </w:r>
        <w:r w:rsidR="008379FA" w:rsidRPr="009B3000">
          <w:rPr>
            <w:rStyle w:val="Hyperlink"/>
          </w:rPr>
          <w:t>S</w:t>
        </w:r>
        <w:r w:rsidR="00C22211" w:rsidRPr="009B3000">
          <w:rPr>
            <w:rStyle w:val="Hyperlink"/>
          </w:rPr>
          <w:t xml:space="preserve">ervices Liaison </w:t>
        </w:r>
        <w:r w:rsidR="008379FA" w:rsidRPr="009B3000">
          <w:rPr>
            <w:rStyle w:val="Hyperlink"/>
          </w:rPr>
          <w:t>P</w:t>
        </w:r>
      </w:hyperlink>
      <w:r w:rsidR="00C22211" w:rsidRPr="009B3000">
        <w:rPr>
          <w:rStyle w:val="Hyperlink"/>
        </w:rPr>
        <w:t>anel</w:t>
      </w:r>
      <w:r w:rsidR="008379FA" w:rsidRPr="009B3000">
        <w:t>.</w:t>
      </w:r>
      <w:bookmarkStart w:id="442" w:name="_London_Local_Authority_3"/>
      <w:bookmarkStart w:id="443" w:name="_Toc102642526"/>
      <w:bookmarkEnd w:id="442"/>
    </w:p>
    <w:p w14:paraId="32AA589A" w14:textId="77777777" w:rsidR="00CF3AD9" w:rsidRPr="009B3000" w:rsidRDefault="00CF3AD9" w:rsidP="00A000A2">
      <w:pPr>
        <w:spacing w:after="0"/>
        <w:jc w:val="both"/>
      </w:pPr>
    </w:p>
    <w:p w14:paraId="21E20C13" w14:textId="229674DE" w:rsidR="00CF3AD9" w:rsidRPr="009B3000" w:rsidRDefault="00CF3AD9" w:rsidP="00CF3AD9">
      <w:pPr>
        <w:pStyle w:val="Caption"/>
        <w:keepNext/>
      </w:pPr>
      <w:r w:rsidRPr="009B3000">
        <w:t xml:space="preserve">Table </w:t>
      </w:r>
      <w:r w:rsidRPr="009B3000">
        <w:fldChar w:fldCharType="begin"/>
      </w:r>
      <w:r w:rsidRPr="009B3000">
        <w:instrText xml:space="preserve"> SEQ Table \* ARABIC </w:instrText>
      </w:r>
      <w:r w:rsidRPr="009B3000">
        <w:fldChar w:fldCharType="separate"/>
      </w:r>
      <w:r w:rsidR="00D37617">
        <w:rPr>
          <w:noProof/>
        </w:rPr>
        <w:t>2</w:t>
      </w:r>
      <w:r w:rsidRPr="009B3000">
        <w:fldChar w:fldCharType="end"/>
      </w:r>
      <w:r w:rsidRPr="009B3000">
        <w:t>: Command and Control Levels</w:t>
      </w:r>
    </w:p>
    <w:tbl>
      <w:tblPr>
        <w:tblStyle w:val="TableGrid"/>
        <w:tblW w:w="0" w:type="auto"/>
        <w:tblLook w:val="04A0" w:firstRow="1" w:lastRow="0" w:firstColumn="1" w:lastColumn="0" w:noHBand="0" w:noVBand="1"/>
      </w:tblPr>
      <w:tblGrid>
        <w:gridCol w:w="2122"/>
        <w:gridCol w:w="7512"/>
      </w:tblGrid>
      <w:tr w:rsidR="007C39CA" w:rsidRPr="009B3000" w14:paraId="17703F06" w14:textId="77777777" w:rsidTr="00A51D0B">
        <w:trPr>
          <w:trHeight w:val="942"/>
        </w:trPr>
        <w:tc>
          <w:tcPr>
            <w:tcW w:w="2122" w:type="dxa"/>
            <w:shd w:val="clear" w:color="auto" w:fill="FFCE33"/>
            <w:vAlign w:val="center"/>
          </w:tcPr>
          <w:p w14:paraId="1E72BB4C" w14:textId="77777777" w:rsidR="007C39CA" w:rsidRPr="009B3000" w:rsidRDefault="007C39CA">
            <w:pPr>
              <w:jc w:val="center"/>
              <w:rPr>
                <w:rFonts w:eastAsia="Times New Roman"/>
              </w:rPr>
            </w:pPr>
          </w:p>
          <w:p w14:paraId="32880FFA" w14:textId="77777777" w:rsidR="007C39CA" w:rsidRPr="009B3000" w:rsidRDefault="007C39CA">
            <w:pPr>
              <w:jc w:val="center"/>
              <w:rPr>
                <w:rFonts w:eastAsia="Times New Roman"/>
                <w:b/>
                <w:bCs/>
              </w:rPr>
            </w:pPr>
            <w:r w:rsidRPr="009B3000">
              <w:rPr>
                <w:rFonts w:eastAsia="Times New Roman"/>
                <w:b/>
                <w:bCs/>
              </w:rPr>
              <w:t>Gold</w:t>
            </w:r>
          </w:p>
          <w:p w14:paraId="28D9BA98" w14:textId="77777777" w:rsidR="007C39CA" w:rsidRPr="009B3000" w:rsidRDefault="007C39CA">
            <w:pPr>
              <w:jc w:val="center"/>
              <w:rPr>
                <w:rFonts w:eastAsia="Times New Roman"/>
              </w:rPr>
            </w:pPr>
            <w:r w:rsidRPr="009B3000">
              <w:rPr>
                <w:rFonts w:eastAsia="Times New Roman"/>
              </w:rPr>
              <w:t>(Strategic)</w:t>
            </w:r>
          </w:p>
          <w:p w14:paraId="43D82BB7" w14:textId="77777777" w:rsidR="007C39CA" w:rsidRPr="009B3000" w:rsidRDefault="007C39CA">
            <w:pPr>
              <w:jc w:val="center"/>
              <w:rPr>
                <w:rFonts w:eastAsia="Times New Roman"/>
              </w:rPr>
            </w:pPr>
          </w:p>
        </w:tc>
        <w:tc>
          <w:tcPr>
            <w:tcW w:w="7512" w:type="dxa"/>
            <w:vAlign w:val="center"/>
          </w:tcPr>
          <w:p w14:paraId="5711E4CB" w14:textId="77777777" w:rsidR="007C39CA" w:rsidRPr="009B3000" w:rsidRDefault="007C39CA" w:rsidP="00306CF3">
            <w:pPr>
              <w:pStyle w:val="NoSpacing"/>
              <w:numPr>
                <w:ilvl w:val="0"/>
                <w:numId w:val="29"/>
              </w:numPr>
            </w:pPr>
            <w:r w:rsidRPr="009B3000">
              <w:t>Sets the strategic objectives for response</w:t>
            </w:r>
          </w:p>
          <w:p w14:paraId="64832D5D" w14:textId="77777777" w:rsidR="007C39CA" w:rsidRPr="009B3000" w:rsidRDefault="007C39CA" w:rsidP="00306CF3">
            <w:pPr>
              <w:pStyle w:val="NoSpacing"/>
              <w:numPr>
                <w:ilvl w:val="0"/>
                <w:numId w:val="29"/>
              </w:numPr>
            </w:pPr>
            <w:r w:rsidRPr="009B3000">
              <w:t>Determines strategic priorities</w:t>
            </w:r>
          </w:p>
        </w:tc>
      </w:tr>
      <w:tr w:rsidR="007C39CA" w:rsidRPr="009B3000" w14:paraId="71076662" w14:textId="77777777">
        <w:tc>
          <w:tcPr>
            <w:tcW w:w="2122" w:type="dxa"/>
            <w:shd w:val="clear" w:color="auto" w:fill="D0CECE" w:themeFill="background2" w:themeFillShade="E6"/>
            <w:vAlign w:val="center"/>
          </w:tcPr>
          <w:p w14:paraId="482E94C8" w14:textId="77777777" w:rsidR="007C39CA" w:rsidRPr="009B3000" w:rsidRDefault="007C39CA">
            <w:pPr>
              <w:jc w:val="center"/>
              <w:rPr>
                <w:rFonts w:eastAsia="Times New Roman"/>
                <w:b/>
                <w:bCs/>
              </w:rPr>
            </w:pPr>
            <w:r w:rsidRPr="009B3000">
              <w:rPr>
                <w:rFonts w:eastAsia="Times New Roman"/>
                <w:b/>
                <w:bCs/>
              </w:rPr>
              <w:t>Silver</w:t>
            </w:r>
          </w:p>
          <w:p w14:paraId="3E0EA110" w14:textId="77777777" w:rsidR="007C39CA" w:rsidRPr="009B3000" w:rsidRDefault="007C39CA">
            <w:pPr>
              <w:jc w:val="center"/>
              <w:rPr>
                <w:rFonts w:eastAsia="Times New Roman"/>
              </w:rPr>
            </w:pPr>
            <w:r w:rsidRPr="009B3000">
              <w:rPr>
                <w:rFonts w:eastAsia="Times New Roman"/>
              </w:rPr>
              <w:t>(Tactical)</w:t>
            </w:r>
          </w:p>
        </w:tc>
        <w:tc>
          <w:tcPr>
            <w:tcW w:w="7512" w:type="dxa"/>
            <w:vAlign w:val="center"/>
          </w:tcPr>
          <w:p w14:paraId="5245A593" w14:textId="77777777" w:rsidR="007C39CA" w:rsidRPr="009B3000" w:rsidRDefault="007C39CA" w:rsidP="00306CF3">
            <w:pPr>
              <w:pStyle w:val="NoSpacing"/>
              <w:numPr>
                <w:ilvl w:val="0"/>
                <w:numId w:val="30"/>
              </w:numPr>
            </w:pPr>
            <w:r w:rsidRPr="009B3000">
              <w:t>Coordinates the response to meet strategic objectives</w:t>
            </w:r>
          </w:p>
          <w:p w14:paraId="54EDCC2C" w14:textId="77777777" w:rsidR="007C39CA" w:rsidRPr="009B3000" w:rsidRDefault="007C39CA" w:rsidP="00306CF3">
            <w:pPr>
              <w:pStyle w:val="NoSpacing"/>
              <w:numPr>
                <w:ilvl w:val="0"/>
                <w:numId w:val="30"/>
              </w:numPr>
            </w:pPr>
            <w:r w:rsidRPr="009B3000">
              <w:t>Provides deployment and tactical instructions</w:t>
            </w:r>
          </w:p>
          <w:p w14:paraId="41BE90AC" w14:textId="77777777" w:rsidR="007C39CA" w:rsidRPr="009B3000" w:rsidRDefault="007C39CA" w:rsidP="00306CF3">
            <w:pPr>
              <w:pStyle w:val="NoSpacing"/>
              <w:numPr>
                <w:ilvl w:val="0"/>
                <w:numId w:val="30"/>
              </w:numPr>
            </w:pPr>
            <w:r w:rsidRPr="009B3000">
              <w:t>Acts as a liaison between all levels</w:t>
            </w:r>
          </w:p>
          <w:p w14:paraId="46C0E469" w14:textId="77777777" w:rsidR="007C39CA" w:rsidRPr="009B3000" w:rsidRDefault="007C39CA">
            <w:pPr>
              <w:pStyle w:val="NoSpacing"/>
              <w:ind w:left="720"/>
            </w:pPr>
          </w:p>
        </w:tc>
      </w:tr>
      <w:tr w:rsidR="007C39CA" w:rsidRPr="009B3000" w14:paraId="067E55CC" w14:textId="77777777">
        <w:tc>
          <w:tcPr>
            <w:tcW w:w="2122" w:type="dxa"/>
            <w:shd w:val="clear" w:color="auto" w:fill="DEA900"/>
            <w:vAlign w:val="center"/>
          </w:tcPr>
          <w:p w14:paraId="43EFC06D" w14:textId="77777777" w:rsidR="007C39CA" w:rsidRPr="009B3000" w:rsidRDefault="007C39CA">
            <w:pPr>
              <w:jc w:val="center"/>
              <w:rPr>
                <w:rFonts w:eastAsia="Times New Roman"/>
                <w:b/>
                <w:bCs/>
              </w:rPr>
            </w:pPr>
          </w:p>
          <w:p w14:paraId="5FB5F521" w14:textId="77777777" w:rsidR="007C39CA" w:rsidRPr="009B3000" w:rsidRDefault="007C39CA">
            <w:pPr>
              <w:jc w:val="center"/>
              <w:rPr>
                <w:rFonts w:eastAsia="Times New Roman"/>
                <w:b/>
                <w:bCs/>
              </w:rPr>
            </w:pPr>
            <w:r w:rsidRPr="009B3000">
              <w:rPr>
                <w:rFonts w:eastAsia="Times New Roman"/>
                <w:b/>
                <w:bCs/>
              </w:rPr>
              <w:t>Bronze</w:t>
            </w:r>
          </w:p>
          <w:p w14:paraId="6289E387" w14:textId="77777777" w:rsidR="007C39CA" w:rsidRPr="009B3000" w:rsidRDefault="007C39CA">
            <w:pPr>
              <w:jc w:val="center"/>
              <w:rPr>
                <w:rFonts w:eastAsia="Times New Roman"/>
              </w:rPr>
            </w:pPr>
            <w:r w:rsidRPr="009B3000">
              <w:rPr>
                <w:rFonts w:eastAsia="Times New Roman"/>
              </w:rPr>
              <w:t>(Operational)</w:t>
            </w:r>
          </w:p>
          <w:p w14:paraId="5EEAAB80" w14:textId="77777777" w:rsidR="007C39CA" w:rsidRPr="009B3000" w:rsidRDefault="007C39CA">
            <w:pPr>
              <w:rPr>
                <w:rFonts w:eastAsia="Times New Roman"/>
              </w:rPr>
            </w:pPr>
          </w:p>
        </w:tc>
        <w:tc>
          <w:tcPr>
            <w:tcW w:w="7512" w:type="dxa"/>
            <w:vAlign w:val="center"/>
          </w:tcPr>
          <w:p w14:paraId="6BC23832" w14:textId="77777777" w:rsidR="007C39CA" w:rsidRPr="009B3000" w:rsidRDefault="007C39CA" w:rsidP="00306CF3">
            <w:pPr>
              <w:pStyle w:val="NoSpacing"/>
              <w:numPr>
                <w:ilvl w:val="0"/>
                <w:numId w:val="30"/>
              </w:numPr>
            </w:pPr>
            <w:r w:rsidRPr="009B3000">
              <w:t xml:space="preserve">At the scene operational response </w:t>
            </w:r>
          </w:p>
          <w:p w14:paraId="14F2C92F" w14:textId="77777777" w:rsidR="007C39CA" w:rsidRPr="009B3000" w:rsidRDefault="007C39CA" w:rsidP="00306CF3">
            <w:pPr>
              <w:pStyle w:val="NoSpacing"/>
              <w:numPr>
                <w:ilvl w:val="0"/>
                <w:numId w:val="30"/>
              </w:numPr>
            </w:pPr>
            <w:r w:rsidRPr="009B3000">
              <w:t>Reports to Silver level</w:t>
            </w:r>
          </w:p>
          <w:p w14:paraId="411CBCA8" w14:textId="77777777" w:rsidR="007C39CA" w:rsidRPr="009B3000" w:rsidRDefault="007C39CA">
            <w:pPr>
              <w:rPr>
                <w:rFonts w:eastAsia="Times New Roman"/>
              </w:rPr>
            </w:pPr>
          </w:p>
        </w:tc>
      </w:tr>
    </w:tbl>
    <w:p w14:paraId="0E0BA6B3" w14:textId="77777777" w:rsidR="00BB4E7E" w:rsidRPr="009B3000" w:rsidRDefault="00BB4E7E" w:rsidP="00BB4E7E"/>
    <w:p w14:paraId="5B86BDAF" w14:textId="291CB26A" w:rsidR="00F86927" w:rsidRPr="009B3000" w:rsidRDefault="00F86927" w:rsidP="00EE6B94">
      <w:pPr>
        <w:pStyle w:val="Heading2"/>
        <w:spacing w:line="240" w:lineRule="auto"/>
        <w:jc w:val="both"/>
      </w:pPr>
      <w:bookmarkStart w:id="444" w:name="_GOLD_–_Strategic_1"/>
      <w:bookmarkStart w:id="445" w:name="_Toc189728186"/>
      <w:bookmarkEnd w:id="444"/>
      <w:r w:rsidRPr="009B3000">
        <w:t xml:space="preserve">GOLD – Strategic level </w:t>
      </w:r>
      <w:bookmarkEnd w:id="445"/>
    </w:p>
    <w:p w14:paraId="5B27CB53" w14:textId="77777777" w:rsidR="00F86927" w:rsidRPr="009B3000" w:rsidRDefault="00F86927" w:rsidP="00EE6B94">
      <w:pPr>
        <w:tabs>
          <w:tab w:val="num" w:pos="741"/>
        </w:tabs>
        <w:spacing w:after="0" w:line="240" w:lineRule="auto"/>
        <w:ind w:left="741"/>
        <w:jc w:val="both"/>
      </w:pPr>
    </w:p>
    <w:p w14:paraId="6A874D16" w14:textId="56341FA9" w:rsidR="00862CAC" w:rsidRPr="009B3000" w:rsidRDefault="00862CAC" w:rsidP="00EE6B94">
      <w:pPr>
        <w:spacing w:after="0" w:line="240" w:lineRule="auto"/>
        <w:jc w:val="both"/>
      </w:pPr>
      <w:r w:rsidRPr="009B3000">
        <w:t xml:space="preserve">For Gold (Strategic) Aide Memoir (Sample Membership, Strategic Action Cards, Considerations and Agendas) see </w:t>
      </w:r>
      <w:hyperlink w:anchor="_Appendix_Gold_(Strategic)" w:history="1">
        <w:r w:rsidR="00085EDE" w:rsidRPr="009B3000">
          <w:rPr>
            <w:rStyle w:val="Hyperlink"/>
          </w:rPr>
          <w:t>Annex</w:t>
        </w:r>
        <w:r w:rsidR="009B6BFC" w:rsidRPr="009B3000">
          <w:rPr>
            <w:rStyle w:val="Hyperlink"/>
          </w:rPr>
          <w:t xml:space="preserve"> 5</w:t>
        </w:r>
        <w:r w:rsidRPr="009B3000">
          <w:rPr>
            <w:rStyle w:val="Hyperlink"/>
          </w:rPr>
          <w:t>.</w:t>
        </w:r>
      </w:hyperlink>
    </w:p>
    <w:p w14:paraId="33CE157A" w14:textId="77777777" w:rsidR="00862CAC" w:rsidRPr="009B3000" w:rsidRDefault="00862CAC" w:rsidP="00EE6B94">
      <w:pPr>
        <w:spacing w:after="0" w:line="240" w:lineRule="auto"/>
        <w:jc w:val="both"/>
      </w:pPr>
    </w:p>
    <w:p w14:paraId="1CC2F37A" w14:textId="77777777" w:rsidR="007D6DDA" w:rsidRPr="009B3000" w:rsidRDefault="00AF6DCD" w:rsidP="00EE6B94">
      <w:pPr>
        <w:spacing w:after="0" w:line="240" w:lineRule="auto"/>
        <w:jc w:val="both"/>
      </w:pPr>
      <w:r w:rsidRPr="009B3000">
        <w:t>The Director on call (DoC)</w:t>
      </w:r>
      <w:r w:rsidR="002E5E15" w:rsidRPr="009B3000">
        <w:t xml:space="preserve"> </w:t>
      </w:r>
      <w:r w:rsidR="007D6DDA" w:rsidRPr="009B3000">
        <w:t xml:space="preserve">(GOLD) </w:t>
      </w:r>
      <w:r w:rsidR="002E5E15" w:rsidRPr="009B3000">
        <w:t xml:space="preserve">forms part of the Resilience Team Standby Rota available out of hours, 365 day per year, for strategic input when required. </w:t>
      </w:r>
    </w:p>
    <w:p w14:paraId="6B1ABE38" w14:textId="77777777" w:rsidR="007D6DDA" w:rsidRPr="009B3000" w:rsidRDefault="007D6DDA" w:rsidP="00EE6B94">
      <w:pPr>
        <w:spacing w:after="0" w:line="240" w:lineRule="auto"/>
        <w:jc w:val="both"/>
      </w:pPr>
    </w:p>
    <w:p w14:paraId="365670BA" w14:textId="54323AC5" w:rsidR="00AF6DCD" w:rsidRPr="009B3000" w:rsidRDefault="00A11EF6" w:rsidP="00EE6B94">
      <w:pPr>
        <w:spacing w:after="0" w:line="240" w:lineRule="auto"/>
        <w:jc w:val="both"/>
      </w:pPr>
      <w:r w:rsidRPr="009B3000">
        <w:lastRenderedPageBreak/>
        <w:t xml:space="preserve">Where there is potential for ethical, political, financial or reputational impacts </w:t>
      </w:r>
      <w:r w:rsidR="00D97B08" w:rsidRPr="009B3000">
        <w:t xml:space="preserve">Corporate </w:t>
      </w:r>
      <w:r w:rsidR="00E91030" w:rsidRPr="009B3000">
        <w:t>Management</w:t>
      </w:r>
      <w:r w:rsidR="00D97B08" w:rsidRPr="009B3000">
        <w:t xml:space="preserve"> Team </w:t>
      </w:r>
      <w:r w:rsidR="00E91030" w:rsidRPr="009B3000">
        <w:t xml:space="preserve">(CMT) </w:t>
      </w:r>
      <w:r w:rsidRPr="009B3000">
        <w:t xml:space="preserve">should be notified </w:t>
      </w:r>
      <w:r w:rsidRPr="009B3000">
        <w:rPr>
          <w:rFonts w:eastAsia="Times New Roman"/>
        </w:rPr>
        <w:t>and if required, a Council Gold Group</w:t>
      </w:r>
      <w:r w:rsidR="00784CC0">
        <w:rPr>
          <w:rFonts w:eastAsia="Times New Roman"/>
        </w:rPr>
        <w:t xml:space="preserve"> (CGG)</w:t>
      </w:r>
      <w:r w:rsidRPr="009B3000">
        <w:rPr>
          <w:rFonts w:eastAsia="Times New Roman"/>
        </w:rPr>
        <w:t xml:space="preserve"> should be stood up in addition to the C</w:t>
      </w:r>
      <w:r w:rsidR="00682CDA" w:rsidRPr="009B3000">
        <w:rPr>
          <w:rFonts w:eastAsia="Times New Roman"/>
        </w:rPr>
        <w:t xml:space="preserve">ouncil </w:t>
      </w:r>
      <w:r w:rsidRPr="009B3000">
        <w:rPr>
          <w:rFonts w:eastAsia="Times New Roman"/>
        </w:rPr>
        <w:t>S</w:t>
      </w:r>
      <w:r w:rsidR="00682CDA" w:rsidRPr="009B3000">
        <w:rPr>
          <w:rFonts w:eastAsia="Times New Roman"/>
        </w:rPr>
        <w:t xml:space="preserve">ilver </w:t>
      </w:r>
      <w:r w:rsidRPr="009B3000">
        <w:rPr>
          <w:rFonts w:eastAsia="Times New Roman"/>
        </w:rPr>
        <w:t>G</w:t>
      </w:r>
      <w:r w:rsidR="00682CDA" w:rsidRPr="009B3000">
        <w:rPr>
          <w:rFonts w:eastAsia="Times New Roman"/>
        </w:rPr>
        <w:t>roup (CSG)</w:t>
      </w:r>
      <w:r w:rsidRPr="009B3000">
        <w:rPr>
          <w:rFonts w:eastAsia="Times New Roman"/>
        </w:rPr>
        <w:t xml:space="preserve">.  </w:t>
      </w:r>
      <w:r w:rsidR="00AF6DCD" w:rsidRPr="009B3000">
        <w:t>The</w:t>
      </w:r>
      <w:r w:rsidR="007D6DDA" w:rsidRPr="009B3000">
        <w:t>y</w:t>
      </w:r>
      <w:r w:rsidR="00AF6DCD" w:rsidRPr="009B3000">
        <w:t xml:space="preserve"> will support the Council’s response to a civil emergency and manage the Council’s strategic</w:t>
      </w:r>
      <w:r w:rsidR="00AF6DCD" w:rsidRPr="009B3000">
        <w:rPr>
          <w:b/>
        </w:rPr>
        <w:t xml:space="preserve"> </w:t>
      </w:r>
      <w:r w:rsidR="00AF6DCD" w:rsidRPr="009B3000">
        <w:t>response, during and following the incident.</w:t>
      </w:r>
      <w:r w:rsidR="00AF6DCD" w:rsidRPr="009B3000">
        <w:rPr>
          <w:color w:val="FF0000"/>
        </w:rPr>
        <w:t xml:space="preserve">  </w:t>
      </w:r>
      <w:r w:rsidR="00AF6DCD" w:rsidRPr="009B3000">
        <w:t>Following</w:t>
      </w:r>
      <w:r w:rsidR="005F415D">
        <w:t xml:space="preserve"> the</w:t>
      </w:r>
      <w:r w:rsidR="00AF6DCD" w:rsidRPr="009B3000">
        <w:t xml:space="preserve"> initial response, they will </w:t>
      </w:r>
      <w:r w:rsidR="001845C9" w:rsidRPr="009B3000">
        <w:t>form, or</w:t>
      </w:r>
      <w:r w:rsidR="00AF6DCD" w:rsidRPr="009B3000">
        <w:t xml:space="preserve"> lead a Borough Recovery Team (BRT)</w:t>
      </w:r>
      <w:r w:rsidR="008C7175" w:rsidRPr="009B3000">
        <w:t xml:space="preserve"> (</w:t>
      </w:r>
      <w:hyperlink r:id="rId29">
        <w:r w:rsidR="008C7175" w:rsidRPr="009B3000">
          <w:rPr>
            <w:rStyle w:val="Hyperlink"/>
          </w:rPr>
          <w:t>See BMEP P</w:t>
        </w:r>
        <w:r w:rsidR="00FB5EF0" w:rsidRPr="009B3000">
          <w:rPr>
            <w:rStyle w:val="Hyperlink"/>
          </w:rPr>
          <w:t xml:space="preserve">t. </w:t>
        </w:r>
        <w:r w:rsidR="008C7175" w:rsidRPr="009B3000">
          <w:rPr>
            <w:rStyle w:val="Hyperlink"/>
          </w:rPr>
          <w:t>5</w:t>
        </w:r>
      </w:hyperlink>
      <w:r w:rsidR="008C7175" w:rsidRPr="009B3000">
        <w:t>)</w:t>
      </w:r>
      <w:r w:rsidR="00AF6DCD" w:rsidRPr="009B3000">
        <w:rPr>
          <w:b/>
        </w:rPr>
        <w:t xml:space="preserve"> </w:t>
      </w:r>
      <w:r w:rsidR="00AF6DCD" w:rsidRPr="009B3000">
        <w:t xml:space="preserve">to assist in returning the Borough to a state of normality as soon as possible. </w:t>
      </w:r>
    </w:p>
    <w:p w14:paraId="1BF40E58" w14:textId="77777777" w:rsidR="00F86927" w:rsidRPr="009B3000" w:rsidRDefault="00F86927" w:rsidP="00EE6B94">
      <w:pPr>
        <w:spacing w:after="0" w:line="240" w:lineRule="auto"/>
        <w:jc w:val="both"/>
      </w:pPr>
    </w:p>
    <w:p w14:paraId="40331E99" w14:textId="0DD7D2FC" w:rsidR="008E39FE" w:rsidRPr="009B3000" w:rsidRDefault="00F86927" w:rsidP="00EE6B94">
      <w:pPr>
        <w:spacing w:after="0" w:line="240" w:lineRule="auto"/>
        <w:jc w:val="both"/>
      </w:pPr>
      <w:r w:rsidRPr="009B3000">
        <w:t xml:space="preserve">The </w:t>
      </w:r>
      <w:r w:rsidR="005F415D">
        <w:t xml:space="preserve">Council </w:t>
      </w:r>
      <w:r w:rsidRPr="009B3000">
        <w:t xml:space="preserve">Gold </w:t>
      </w:r>
      <w:r w:rsidR="00BA4C64" w:rsidRPr="009B3000">
        <w:t>Group</w:t>
      </w:r>
      <w:r w:rsidRPr="009B3000">
        <w:t xml:space="preserve"> where possible, will be based in the Town Hall, another Council administration building or online via a virtual platform such as Microsoft Teams. </w:t>
      </w:r>
    </w:p>
    <w:p w14:paraId="7C139794" w14:textId="77777777" w:rsidR="00F86927" w:rsidRPr="009B3000" w:rsidRDefault="00F86927" w:rsidP="00EE6B94">
      <w:pPr>
        <w:spacing w:after="0" w:line="240" w:lineRule="auto"/>
        <w:jc w:val="both"/>
      </w:pPr>
    </w:p>
    <w:p w14:paraId="175DF216" w14:textId="5BAB5DC6" w:rsidR="00F86927" w:rsidRPr="009B3000" w:rsidRDefault="00F86927" w:rsidP="00EE6B94">
      <w:pPr>
        <w:pStyle w:val="Heading2"/>
        <w:spacing w:line="240" w:lineRule="auto"/>
        <w:jc w:val="both"/>
      </w:pPr>
      <w:bookmarkStart w:id="446" w:name="_Toc189728187"/>
      <w:r w:rsidRPr="009B3000">
        <w:t xml:space="preserve">SILVER - Tactical level </w:t>
      </w:r>
      <w:bookmarkEnd w:id="446"/>
    </w:p>
    <w:p w14:paraId="0A1CEAF8" w14:textId="77777777" w:rsidR="00F86927" w:rsidRPr="009B3000" w:rsidRDefault="00F86927" w:rsidP="00EE6B94">
      <w:pPr>
        <w:tabs>
          <w:tab w:val="num" w:pos="741"/>
        </w:tabs>
        <w:spacing w:after="0" w:line="240" w:lineRule="auto"/>
        <w:ind w:left="741"/>
        <w:jc w:val="both"/>
      </w:pPr>
    </w:p>
    <w:p w14:paraId="15A6B166" w14:textId="6EF2AE23" w:rsidR="00862CAC" w:rsidRPr="009B3000" w:rsidRDefault="00862CAC" w:rsidP="00EE6B94">
      <w:pPr>
        <w:spacing w:after="0" w:line="240" w:lineRule="auto"/>
        <w:jc w:val="both"/>
      </w:pPr>
      <w:r w:rsidRPr="009B3000">
        <w:t xml:space="preserve">For Silver (Tactical) Aide Memoir (Action Cards, Plans &amp; Guidance and Agendas) see </w:t>
      </w:r>
      <w:hyperlink w:anchor="_Appendix_Silver_(Tactical)" w:history="1">
        <w:r w:rsidR="00085EDE" w:rsidRPr="009B3000">
          <w:rPr>
            <w:rStyle w:val="Hyperlink"/>
          </w:rPr>
          <w:t>Annex</w:t>
        </w:r>
        <w:r w:rsidR="009B6BFC" w:rsidRPr="009B3000">
          <w:rPr>
            <w:rStyle w:val="Hyperlink"/>
          </w:rPr>
          <w:t xml:space="preserve"> 6</w:t>
        </w:r>
        <w:r w:rsidRPr="009B3000">
          <w:rPr>
            <w:rStyle w:val="Hyperlink"/>
          </w:rPr>
          <w:t>.</w:t>
        </w:r>
      </w:hyperlink>
    </w:p>
    <w:p w14:paraId="7F35A3B1" w14:textId="77777777" w:rsidR="00862CAC" w:rsidRPr="009B3000" w:rsidRDefault="00862CAC" w:rsidP="00EE6B94">
      <w:pPr>
        <w:spacing w:after="0" w:line="240" w:lineRule="auto"/>
        <w:jc w:val="both"/>
      </w:pPr>
    </w:p>
    <w:p w14:paraId="44EDB9E8" w14:textId="314A01D9" w:rsidR="00F86927" w:rsidRPr="009B3000" w:rsidRDefault="00F86927" w:rsidP="00EE6B94">
      <w:pPr>
        <w:spacing w:after="0" w:line="240" w:lineRule="auto"/>
        <w:jc w:val="both"/>
      </w:pPr>
      <w:r w:rsidRPr="009B3000">
        <w:t xml:space="preserve">Silver level Police, Fire and Ambulance officers will attend the scene and establish a silver command centre (often an incident response vehicle with its lights on or building between the inner and outer cordons of the incident). </w:t>
      </w:r>
    </w:p>
    <w:p w14:paraId="431FCE02" w14:textId="77777777" w:rsidR="008769D7" w:rsidRPr="009B3000" w:rsidRDefault="008769D7" w:rsidP="00EE6B94">
      <w:pPr>
        <w:spacing w:after="0" w:line="240" w:lineRule="auto"/>
        <w:jc w:val="both"/>
      </w:pPr>
    </w:p>
    <w:p w14:paraId="52E48A5B" w14:textId="31871418" w:rsidR="00F60FF9" w:rsidRPr="009B3000" w:rsidRDefault="00F86927" w:rsidP="00EE6B94">
      <w:pPr>
        <w:spacing w:after="0" w:line="240" w:lineRule="auto"/>
        <w:jc w:val="both"/>
      </w:pPr>
      <w:r w:rsidRPr="009B3000">
        <w:t>At the scene, the Silver/Tactical Commanders (emergency service / responder officers) will form a Tactical Coordination Group (TCG)</w:t>
      </w:r>
      <w:r w:rsidR="006A3F76" w:rsidRPr="009B3000">
        <w:t xml:space="preserve">. </w:t>
      </w:r>
      <w:r w:rsidRPr="009B3000">
        <w:t>The decisions will be passed down to bronze level operational officers for implementation.</w:t>
      </w:r>
      <w:r w:rsidR="005A3ED2" w:rsidRPr="009B3000">
        <w:t xml:space="preserve"> </w:t>
      </w:r>
      <w:r w:rsidR="00611F69" w:rsidRPr="009B3000">
        <w:t xml:space="preserve">The Local Authority Silver (Tactical) officers will usually be based away from the scene and represented at the scene by the </w:t>
      </w:r>
      <w:hyperlink w:anchor="_Local_Authority_Liaison_1" w:history="1">
        <w:r w:rsidR="00611F69" w:rsidRPr="009B3000">
          <w:rPr>
            <w:rStyle w:val="Hyperlink"/>
          </w:rPr>
          <w:t>Local Authority Liaison Officer (LALO)</w:t>
        </w:r>
      </w:hyperlink>
      <w:r w:rsidR="00611F69" w:rsidRPr="009B3000">
        <w:rPr>
          <w:rStyle w:val="Hyperlink"/>
        </w:rPr>
        <w:t>,</w:t>
      </w:r>
      <w:r w:rsidR="00611F69" w:rsidRPr="009B3000">
        <w:t xml:space="preserve"> who will become a member of the TCG. This officer will be the eyes &amp; ears at the scene for the </w:t>
      </w:r>
      <w:hyperlink w:anchor="_Civil_Protection_Co-ordinator" w:history="1">
        <w:r w:rsidR="00611F69" w:rsidRPr="009B3000">
          <w:rPr>
            <w:rStyle w:val="Hyperlink"/>
          </w:rPr>
          <w:t>Civil Protection Coordinator (CPC)</w:t>
        </w:r>
      </w:hyperlink>
      <w:r w:rsidR="00611F69" w:rsidRPr="009B3000">
        <w:t xml:space="preserve"> or </w:t>
      </w:r>
      <w:hyperlink w:anchor="_Toc86839333" w:history="1">
        <w:r w:rsidR="00611F69" w:rsidRPr="009B3000">
          <w:rPr>
            <w:rStyle w:val="Hyperlink"/>
          </w:rPr>
          <w:t>Borough Emergency Control Centre</w:t>
        </w:r>
      </w:hyperlink>
      <w:r w:rsidR="00611F69" w:rsidRPr="009B3000">
        <w:t xml:space="preserve"> Team (BECC Team) if formed. </w:t>
      </w:r>
    </w:p>
    <w:p w14:paraId="6C64717A" w14:textId="77777777" w:rsidR="00611F69" w:rsidRPr="009B3000" w:rsidRDefault="00611F69" w:rsidP="00EE6B94">
      <w:pPr>
        <w:spacing w:after="0" w:line="240" w:lineRule="auto"/>
        <w:jc w:val="both"/>
      </w:pPr>
    </w:p>
    <w:p w14:paraId="6C9FE843" w14:textId="3E667C70" w:rsidR="00F86927" w:rsidRPr="009B3000" w:rsidRDefault="00E13C81" w:rsidP="00EE6B94">
      <w:pPr>
        <w:spacing w:after="0" w:line="240" w:lineRule="auto"/>
      </w:pPr>
      <w:r w:rsidRPr="009B3000">
        <w:t xml:space="preserve">During an emergency or </w:t>
      </w:r>
      <w:r w:rsidR="00710974" w:rsidRPr="009B3000">
        <w:t>M</w:t>
      </w:r>
      <w:r w:rsidRPr="009B3000">
        <w:t xml:space="preserve">ajor </w:t>
      </w:r>
      <w:r w:rsidR="006F26BE" w:rsidRPr="009B3000">
        <w:t>Incident,</w:t>
      </w:r>
      <w:r w:rsidRPr="009B3000">
        <w:t xml:space="preserve"> it may be necessary for a Council Silver Group to meet to coordinate the council’s response. This is in addition to an at-scene multi-agency Tactical (Silver) Coordinating Group. </w:t>
      </w:r>
    </w:p>
    <w:p w14:paraId="69A3C013" w14:textId="4155EE7D" w:rsidR="00F60FF9" w:rsidRPr="009B3000" w:rsidRDefault="00F60FF9" w:rsidP="00EE6B94">
      <w:pPr>
        <w:spacing w:after="0" w:line="240" w:lineRule="auto"/>
        <w:jc w:val="both"/>
        <w:rPr>
          <w:b/>
        </w:rPr>
      </w:pPr>
      <w:r w:rsidRPr="009B3000">
        <w:t>Every Corporate Director will ensure that 2</w:t>
      </w:r>
      <w:r w:rsidRPr="009B3000">
        <w:rPr>
          <w:vertAlign w:val="superscript"/>
        </w:rPr>
        <w:t>nd</w:t>
      </w:r>
      <w:r w:rsidRPr="009B3000">
        <w:t xml:space="preserve"> &amp; 3</w:t>
      </w:r>
      <w:r w:rsidRPr="009B3000">
        <w:rPr>
          <w:vertAlign w:val="superscript"/>
        </w:rPr>
        <w:t>rd</w:t>
      </w:r>
      <w:r w:rsidRPr="009B3000">
        <w:t xml:space="preserve"> tier officers within their directorate have attended Silver (</w:t>
      </w:r>
      <w:r w:rsidR="007817B6">
        <w:t>T</w:t>
      </w:r>
      <w:r w:rsidRPr="009B3000">
        <w:t xml:space="preserve">actical) training carried out by the CPU or an external provider. </w:t>
      </w:r>
    </w:p>
    <w:p w14:paraId="48F7A81D" w14:textId="77777777" w:rsidR="00F86927" w:rsidRPr="009B3000" w:rsidRDefault="00F86927" w:rsidP="00EE6B94">
      <w:pPr>
        <w:tabs>
          <w:tab w:val="num" w:pos="709"/>
        </w:tabs>
        <w:spacing w:after="0" w:line="240" w:lineRule="auto"/>
        <w:ind w:left="741" w:hanging="741"/>
        <w:jc w:val="both"/>
      </w:pPr>
    </w:p>
    <w:p w14:paraId="7BBED87C" w14:textId="4CF54AEC" w:rsidR="00F86927" w:rsidRPr="009B3000" w:rsidRDefault="00F86927" w:rsidP="00EE6B94">
      <w:pPr>
        <w:pStyle w:val="Heading2"/>
        <w:spacing w:line="240" w:lineRule="auto"/>
        <w:jc w:val="both"/>
      </w:pPr>
      <w:bookmarkStart w:id="447" w:name="_Toc189728188"/>
      <w:r w:rsidRPr="009B3000">
        <w:t xml:space="preserve">BRONZE - Operational level </w:t>
      </w:r>
      <w:bookmarkEnd w:id="447"/>
    </w:p>
    <w:p w14:paraId="638417BD" w14:textId="77777777" w:rsidR="00F86927" w:rsidRPr="009B3000" w:rsidRDefault="00F86927" w:rsidP="00EE6B94">
      <w:pPr>
        <w:tabs>
          <w:tab w:val="num" w:pos="741"/>
        </w:tabs>
        <w:spacing w:after="0" w:line="240" w:lineRule="auto"/>
        <w:ind w:left="741"/>
        <w:jc w:val="both"/>
      </w:pPr>
    </w:p>
    <w:p w14:paraId="2A863A31" w14:textId="77777777" w:rsidR="00B878E4" w:rsidRPr="009B3000" w:rsidRDefault="00B878E4" w:rsidP="00EE6B94">
      <w:pPr>
        <w:tabs>
          <w:tab w:val="num" w:pos="684"/>
        </w:tabs>
        <w:spacing w:after="0" w:line="240" w:lineRule="auto"/>
        <w:ind w:left="741" w:hanging="741"/>
        <w:jc w:val="both"/>
        <w:rPr>
          <w:rStyle w:val="Hyperlink"/>
        </w:rPr>
      </w:pPr>
      <w:r w:rsidRPr="009B3000">
        <w:t xml:space="preserve">For Bronze (Operational) Resources (Action Checklists) see </w:t>
      </w:r>
      <w:hyperlink w:anchor="_Appendix_Bronze_(Operational)" w:history="1">
        <w:r w:rsidRPr="009B3000">
          <w:rPr>
            <w:rStyle w:val="Hyperlink"/>
          </w:rPr>
          <w:t>Annex 7.</w:t>
        </w:r>
      </w:hyperlink>
    </w:p>
    <w:p w14:paraId="329DA043" w14:textId="77777777" w:rsidR="00B878E4" w:rsidRPr="009B3000" w:rsidRDefault="00B878E4" w:rsidP="00EE6B94">
      <w:pPr>
        <w:tabs>
          <w:tab w:val="num" w:pos="684"/>
        </w:tabs>
        <w:spacing w:after="0" w:line="240" w:lineRule="auto"/>
        <w:ind w:left="741" w:hanging="741"/>
        <w:jc w:val="both"/>
        <w:rPr>
          <w:rStyle w:val="Hyperlink"/>
        </w:rPr>
      </w:pPr>
    </w:p>
    <w:p w14:paraId="5D8F8FE4" w14:textId="7A734150" w:rsidR="00F86927" w:rsidRPr="009B3000" w:rsidRDefault="00F86927" w:rsidP="00EE6B94">
      <w:pPr>
        <w:tabs>
          <w:tab w:val="num" w:pos="684"/>
        </w:tabs>
        <w:spacing w:after="0" w:line="240" w:lineRule="auto"/>
        <w:ind w:left="741" w:hanging="741"/>
        <w:jc w:val="both"/>
      </w:pPr>
      <w:r w:rsidRPr="009B3000">
        <w:t xml:space="preserve">This level consists of front-line emergency services / responder operational staff at the </w:t>
      </w:r>
    </w:p>
    <w:p w14:paraId="19DDC421" w14:textId="6B2B9DA5" w:rsidR="00F86927" w:rsidRPr="009B3000" w:rsidRDefault="00F86927" w:rsidP="00EE6B94">
      <w:pPr>
        <w:tabs>
          <w:tab w:val="num" w:pos="684"/>
        </w:tabs>
        <w:spacing w:after="0" w:line="240" w:lineRule="auto"/>
        <w:ind w:left="741" w:hanging="741"/>
        <w:jc w:val="both"/>
      </w:pPr>
      <w:r w:rsidRPr="009B3000">
        <w:t>incident site, such as firefighters, police officers</w:t>
      </w:r>
      <w:r w:rsidR="00FB61B1" w:rsidRPr="009B3000">
        <w:t xml:space="preserve"> </w:t>
      </w:r>
      <w:r w:rsidRPr="009B3000">
        <w:t>and ambulance personnel.</w:t>
      </w:r>
    </w:p>
    <w:p w14:paraId="6BB9F7CF" w14:textId="77777777" w:rsidR="00F86927" w:rsidRPr="009B3000" w:rsidRDefault="00F86927" w:rsidP="00EE6B94">
      <w:pPr>
        <w:tabs>
          <w:tab w:val="num" w:pos="684"/>
        </w:tabs>
        <w:spacing w:after="0" w:line="240" w:lineRule="auto"/>
        <w:jc w:val="both"/>
      </w:pPr>
    </w:p>
    <w:p w14:paraId="5864A786" w14:textId="1053B0FE" w:rsidR="00F86927" w:rsidRPr="009B3000" w:rsidRDefault="00F86927" w:rsidP="00EE6B94">
      <w:pPr>
        <w:spacing w:after="0" w:line="240" w:lineRule="auto"/>
        <w:jc w:val="both"/>
      </w:pPr>
      <w:r w:rsidRPr="009B3000">
        <w:t>The local authority bronze staff will be council employees, providing ‘hands on’ assistance and / or care service for the public (such as Emergency Centre Teams) or direct assistance to the emergency services</w:t>
      </w:r>
      <w:r w:rsidR="00E27889" w:rsidRPr="009B3000">
        <w:t xml:space="preserve"> as part of an extension of their normal role</w:t>
      </w:r>
      <w:r w:rsidRPr="009B3000">
        <w:t xml:space="preserve">, (such as Structural Engineers). These staff report to the </w:t>
      </w:r>
      <w:hyperlink w:anchor="_Civil_Protection_Unit" w:history="1">
        <w:r w:rsidR="00D50668" w:rsidRPr="009B3000">
          <w:rPr>
            <w:rStyle w:val="Hyperlink"/>
          </w:rPr>
          <w:t>Civil Protection Coordinator</w:t>
        </w:r>
      </w:hyperlink>
      <w:r w:rsidR="00D50668" w:rsidRPr="009B3000">
        <w:t xml:space="preserve"> (</w:t>
      </w:r>
      <w:r w:rsidRPr="009B3000">
        <w:t>CPC</w:t>
      </w:r>
      <w:r w:rsidR="00D50668" w:rsidRPr="009B3000">
        <w:t>)</w:t>
      </w:r>
      <w:r w:rsidRPr="009B3000">
        <w:t xml:space="preserve"> or</w:t>
      </w:r>
      <w:r w:rsidR="00D50668" w:rsidRPr="009B3000">
        <w:t xml:space="preserve"> Borough Emergency Control Centre</w:t>
      </w:r>
      <w:r w:rsidRPr="009B3000">
        <w:t xml:space="preserve"> </w:t>
      </w:r>
      <w:r w:rsidR="00D50668" w:rsidRPr="009B3000">
        <w:t>(</w:t>
      </w:r>
      <w:r w:rsidRPr="009B3000">
        <w:t>BECC</w:t>
      </w:r>
      <w:r w:rsidR="00D50668" w:rsidRPr="009B3000">
        <w:t>)</w:t>
      </w:r>
      <w:r w:rsidRPr="009B3000">
        <w:t xml:space="preserve"> Team, who will coordinate all the tactical d</w:t>
      </w:r>
      <w:r w:rsidR="0099350C" w:rsidRPr="009B3000">
        <w:t>irections</w:t>
      </w:r>
      <w:r w:rsidR="00A242B1" w:rsidRPr="009B3000">
        <w:t>.</w:t>
      </w:r>
      <w:r w:rsidR="0096510B" w:rsidRPr="009B3000">
        <w:t xml:space="preserve"> </w:t>
      </w:r>
    </w:p>
    <w:p w14:paraId="2B8634EB" w14:textId="77777777" w:rsidR="00F86927" w:rsidRPr="009B3000" w:rsidRDefault="00F86927" w:rsidP="00EE6B94">
      <w:pPr>
        <w:spacing w:after="0" w:line="240" w:lineRule="auto"/>
        <w:jc w:val="both"/>
      </w:pPr>
    </w:p>
    <w:p w14:paraId="770EA42C" w14:textId="77777777" w:rsidR="005E29D4" w:rsidRDefault="00F86927" w:rsidP="00EE6B94">
      <w:pPr>
        <w:spacing w:after="0" w:line="240" w:lineRule="auto"/>
        <w:jc w:val="both"/>
        <w:sectPr w:rsidR="005E29D4" w:rsidSect="003A462C">
          <w:type w:val="continuous"/>
          <w:pgSz w:w="11909" w:h="16834" w:code="9"/>
          <w:pgMar w:top="1094" w:right="908" w:bottom="706" w:left="1253" w:header="709" w:footer="709" w:gutter="0"/>
          <w:cols w:space="720"/>
          <w:docGrid w:linePitch="326"/>
        </w:sectPr>
      </w:pPr>
      <w:r w:rsidRPr="009B3000">
        <w:t xml:space="preserve">The CPC will carry out the duties of the </w:t>
      </w:r>
      <w:hyperlink w:anchor="_Borough_Emergency_Control_2" w:history="1">
        <w:r w:rsidR="008A03CE" w:rsidRPr="009B3000">
          <w:rPr>
            <w:rStyle w:val="Hyperlink"/>
          </w:rPr>
          <w:t>BECC</w:t>
        </w:r>
      </w:hyperlink>
      <w:r w:rsidRPr="009B3000">
        <w:t xml:space="preserve"> and Silver in the initial stages of an incident.  If the BECC is formed the CPC will assume the role of the Resilience Advisor. </w:t>
      </w:r>
    </w:p>
    <w:p w14:paraId="05F2EF6B" w14:textId="19739AFD" w:rsidR="008A53DB" w:rsidRPr="009B3000" w:rsidRDefault="008A53DB" w:rsidP="00EE6B94">
      <w:pPr>
        <w:pStyle w:val="Heading2"/>
        <w:spacing w:line="240" w:lineRule="auto"/>
      </w:pPr>
      <w:bookmarkStart w:id="448" w:name="_Toc189728189"/>
      <w:r w:rsidRPr="009B3000">
        <w:lastRenderedPageBreak/>
        <w:t xml:space="preserve">London Borough </w:t>
      </w:r>
      <w:r w:rsidR="00B878E4" w:rsidRPr="009B3000">
        <w:t xml:space="preserve">of </w:t>
      </w:r>
      <w:r w:rsidRPr="009B3000">
        <w:t>Tower Hamlets Incident Command Structure</w:t>
      </w:r>
      <w:bookmarkEnd w:id="448"/>
    </w:p>
    <w:p w14:paraId="1DBF0F09" w14:textId="77777777" w:rsidR="008A53DB" w:rsidRPr="009B3000" w:rsidRDefault="008A53DB" w:rsidP="00EE6B94">
      <w:pPr>
        <w:spacing w:after="0" w:line="240" w:lineRule="auto"/>
      </w:pPr>
    </w:p>
    <w:p w14:paraId="53D79FD5" w14:textId="4364ED8A" w:rsidR="008A53DB" w:rsidRPr="009B3000" w:rsidRDefault="008A53DB" w:rsidP="00EE6B94">
      <w:pPr>
        <w:spacing w:after="0" w:line="240" w:lineRule="auto"/>
        <w:jc w:val="both"/>
      </w:pPr>
      <w:r w:rsidRPr="009B3000">
        <w:t>This diagram shows how a standard incident response is structured where the CPC</w:t>
      </w:r>
      <w:r w:rsidR="00D774BC" w:rsidRPr="009B3000">
        <w:t xml:space="preserve"> (</w:t>
      </w:r>
      <w:r w:rsidR="00C14E5D" w:rsidRPr="009B3000">
        <w:t>Resilience Adviser</w:t>
      </w:r>
      <w:r w:rsidR="00D774BC" w:rsidRPr="009B3000">
        <w:t>)</w:t>
      </w:r>
      <w:r w:rsidRPr="009B3000">
        <w:t xml:space="preserve"> hands over the role of Silver to the relevant service manager/s dependent on the type of incident and a BECC is activated. If a BECC is not activated, the CPC/CPU </w:t>
      </w:r>
      <w:r w:rsidR="00D774BC" w:rsidRPr="009B3000">
        <w:t xml:space="preserve">(Resilience Adviser/s) </w:t>
      </w:r>
      <w:r w:rsidRPr="009B3000">
        <w:t xml:space="preserve">will assume all the roles in the </w:t>
      </w:r>
      <w:r w:rsidR="00E62759">
        <w:t xml:space="preserve">dark </w:t>
      </w:r>
      <w:r w:rsidRPr="009B3000">
        <w:t xml:space="preserve">blue box. </w:t>
      </w:r>
    </w:p>
    <w:p w14:paraId="16922786" w14:textId="77777777" w:rsidR="00CF3AD9" w:rsidRPr="009B3000" w:rsidRDefault="00CF3AD9" w:rsidP="00EE6B94">
      <w:pPr>
        <w:spacing w:after="0" w:line="240" w:lineRule="auto"/>
        <w:jc w:val="both"/>
      </w:pPr>
    </w:p>
    <w:p w14:paraId="541A92F4" w14:textId="4EEBC6D3" w:rsidR="00CF3AD9" w:rsidRPr="009B3000" w:rsidRDefault="00CF3AD9" w:rsidP="00CF3AD9">
      <w:pPr>
        <w:pStyle w:val="Caption"/>
        <w:keepNext/>
        <w:jc w:val="both"/>
      </w:pPr>
      <w:r w:rsidRPr="009B3000">
        <w:t xml:space="preserve">Table </w:t>
      </w:r>
      <w:r w:rsidRPr="009B3000">
        <w:fldChar w:fldCharType="begin"/>
      </w:r>
      <w:r w:rsidRPr="009B3000">
        <w:instrText xml:space="preserve"> SEQ Table \* ARABIC </w:instrText>
      </w:r>
      <w:r w:rsidRPr="009B3000">
        <w:fldChar w:fldCharType="separate"/>
      </w:r>
      <w:r w:rsidR="00D37617">
        <w:rPr>
          <w:noProof/>
        </w:rPr>
        <w:t>3</w:t>
      </w:r>
      <w:r w:rsidRPr="009B3000">
        <w:fldChar w:fldCharType="end"/>
      </w:r>
      <w:r w:rsidRPr="009B3000">
        <w:t>: Standard incident response structure in LBTH</w:t>
      </w:r>
    </w:p>
    <w:p w14:paraId="121B7E8E" w14:textId="77777777" w:rsidR="008A53DB" w:rsidRPr="009B3000" w:rsidRDefault="008A53DB" w:rsidP="00F2136F">
      <w:pPr>
        <w:spacing w:after="0"/>
        <w:jc w:val="both"/>
        <w:rPr>
          <w:b/>
          <w:u w:val="single"/>
        </w:rPr>
      </w:pPr>
      <w:r w:rsidRPr="009B3000">
        <w:rPr>
          <w:noProof/>
        </w:rPr>
        <w:drawing>
          <wp:inline distT="0" distB="0" distL="0" distR="0" wp14:anchorId="6FD63A89" wp14:editId="089085D2">
            <wp:extent cx="5511800" cy="7152026"/>
            <wp:effectExtent l="0" t="0" r="0" b="0"/>
            <wp:docPr id="171907473" name="Content Placeholder 6" descr="Diagram showing the Local Authority Incident Response Command Structure">
              <a:extLst xmlns:a="http://schemas.openxmlformats.org/drawingml/2006/main">
                <a:ext uri="{FF2B5EF4-FFF2-40B4-BE49-F238E27FC236}">
                  <a16:creationId xmlns:a16="http://schemas.microsoft.com/office/drawing/2014/main" id="{9F340B19-7F33-C642-86A3-9A2468125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ontent Placeholder 6" descr="Diagram showing the Local Authority Incident Response Command Structure">
                      <a:extLst>
                        <a:ext uri="{FF2B5EF4-FFF2-40B4-BE49-F238E27FC236}">
                          <a16:creationId xmlns:a16="http://schemas.microsoft.com/office/drawing/2014/main" id="{9F340B19-7F33-C642-86A3-9A2468125FF9}"/>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t="1019"/>
                    <a:stretch/>
                  </pic:blipFill>
                  <pic:spPr>
                    <a:xfrm>
                      <a:off x="0" y="0"/>
                      <a:ext cx="5531795" cy="7177971"/>
                    </a:xfrm>
                    <a:prstGeom prst="rect">
                      <a:avLst/>
                    </a:prstGeom>
                  </pic:spPr>
                </pic:pic>
              </a:graphicData>
            </a:graphic>
          </wp:inline>
        </w:drawing>
      </w:r>
    </w:p>
    <w:p w14:paraId="43D2CEB3" w14:textId="77777777" w:rsidR="008A53DB" w:rsidRPr="009B3000" w:rsidRDefault="008A53DB" w:rsidP="00F2136F">
      <w:pPr>
        <w:spacing w:after="0"/>
        <w:jc w:val="both"/>
        <w:rPr>
          <w:b/>
          <w:u w:val="single"/>
        </w:rPr>
      </w:pPr>
    </w:p>
    <w:p w14:paraId="05D56EDE" w14:textId="29F3C01C" w:rsidR="00845C7D" w:rsidRDefault="008A53DB" w:rsidP="00EA5786">
      <w:pPr>
        <w:jc w:val="both"/>
        <w:rPr>
          <w:bCs/>
        </w:rPr>
      </w:pPr>
      <w:r w:rsidRPr="009B3000">
        <w:rPr>
          <w:b/>
        </w:rPr>
        <w:t>*Note</w:t>
      </w:r>
      <w:r w:rsidRPr="009B3000">
        <w:rPr>
          <w:bCs/>
        </w:rPr>
        <w:t>: This structure can be operated physically or virtually</w:t>
      </w:r>
      <w:bookmarkEnd w:id="443"/>
      <w:r w:rsidR="00710974" w:rsidRPr="009B3000">
        <w:rPr>
          <w:bCs/>
        </w:rPr>
        <w:t>.</w:t>
      </w:r>
    </w:p>
    <w:p w14:paraId="32F0A543" w14:textId="77777777" w:rsidR="00FA1C3B" w:rsidRPr="009B3000" w:rsidRDefault="00FA1C3B" w:rsidP="00EA5786">
      <w:pPr>
        <w:pStyle w:val="Heading2"/>
      </w:pPr>
      <w:bookmarkStart w:id="449" w:name="_London_Local_Authority_1"/>
      <w:bookmarkStart w:id="450" w:name="_GOLD_–_Strategic"/>
      <w:bookmarkStart w:id="451" w:name="_Borough_Emergency_Control_2"/>
      <w:bookmarkStart w:id="452" w:name="_Toc189728190"/>
      <w:bookmarkEnd w:id="449"/>
      <w:bookmarkEnd w:id="450"/>
      <w:bookmarkEnd w:id="451"/>
      <w:r w:rsidRPr="009B3000">
        <w:lastRenderedPageBreak/>
        <w:t>Borough Emergency Control Centre (BECC)</w:t>
      </w:r>
      <w:bookmarkEnd w:id="452"/>
    </w:p>
    <w:p w14:paraId="0C4847F4" w14:textId="77777777" w:rsidR="004465DD" w:rsidRPr="009B3000" w:rsidRDefault="004465DD" w:rsidP="004465DD">
      <w:pPr>
        <w:spacing w:after="0"/>
        <w:jc w:val="both"/>
      </w:pPr>
    </w:p>
    <w:p w14:paraId="4BFD036D" w14:textId="62BCB5C6" w:rsidR="004465DD" w:rsidRPr="009B3000" w:rsidRDefault="004465DD" w:rsidP="004465DD">
      <w:pPr>
        <w:tabs>
          <w:tab w:val="num" w:pos="684"/>
        </w:tabs>
        <w:spacing w:after="0"/>
        <w:jc w:val="both"/>
      </w:pPr>
      <w:r w:rsidRPr="009B3000">
        <w:t xml:space="preserve">The purpose of the BECC is to coordinate Council services when responding to an incident and to communicate with Category 1 &amp; 2 Responders (and other organisations) as necessary. It is </w:t>
      </w:r>
      <w:r w:rsidRPr="009B3000">
        <w:rPr>
          <w:b/>
          <w:bCs/>
        </w:rPr>
        <w:t>not</w:t>
      </w:r>
      <w:r w:rsidRPr="009B3000">
        <w:t xml:space="preserve"> a decision-making body</w:t>
      </w:r>
      <w:r w:rsidR="00E62759">
        <w:t xml:space="preserve">. </w:t>
      </w:r>
      <w:r w:rsidRPr="009B3000">
        <w:t>The BECC also communicate</w:t>
      </w:r>
      <w:r w:rsidR="00E62759">
        <w:t>s</w:t>
      </w:r>
      <w:r w:rsidRPr="009B3000">
        <w:t xml:space="preserve"> with the </w:t>
      </w:r>
      <w:hyperlink w:anchor="_London_Local_Authority" w:history="1">
        <w:r w:rsidRPr="009B3000">
          <w:rPr>
            <w:rStyle w:val="Hyperlink"/>
          </w:rPr>
          <w:t>London Local Authority Coordination Centre</w:t>
        </w:r>
      </w:hyperlink>
      <w:r w:rsidRPr="009B3000">
        <w:t xml:space="preserve"> (LLACC), if activated, during an incident.</w:t>
      </w:r>
    </w:p>
    <w:p w14:paraId="10FE30F1" w14:textId="77777777" w:rsidR="005A64AB" w:rsidRPr="009B3000" w:rsidRDefault="005A64AB" w:rsidP="004465DD">
      <w:pPr>
        <w:tabs>
          <w:tab w:val="num" w:pos="684"/>
        </w:tabs>
        <w:spacing w:after="0"/>
        <w:jc w:val="both"/>
      </w:pPr>
    </w:p>
    <w:p w14:paraId="0996673C" w14:textId="187A8F5F" w:rsidR="00FA1C3B" w:rsidRPr="009B3000" w:rsidRDefault="00FA1C3B" w:rsidP="00FA1C3B">
      <w:pPr>
        <w:spacing w:after="120"/>
        <w:jc w:val="both"/>
      </w:pPr>
      <w:r w:rsidRPr="009B3000">
        <w:t>The CPC</w:t>
      </w:r>
      <w:r w:rsidR="00B203A2" w:rsidRPr="009B3000">
        <w:t xml:space="preserve"> or Resilience Advisor </w:t>
      </w:r>
      <w:r w:rsidRPr="009B3000">
        <w:t>will recommend whether a physical or virtual BECC is to be used based on the scale and location of the emergency incident.</w:t>
      </w:r>
    </w:p>
    <w:p w14:paraId="5998B0F0" w14:textId="36B536F1" w:rsidR="00FA1C3B" w:rsidRPr="009B3000" w:rsidRDefault="00FA1C3B" w:rsidP="00FA1C3B">
      <w:pPr>
        <w:tabs>
          <w:tab w:val="num" w:pos="684"/>
        </w:tabs>
        <w:spacing w:after="0"/>
        <w:jc w:val="both"/>
      </w:pPr>
    </w:p>
    <w:p w14:paraId="2B0910D6" w14:textId="3F60436F" w:rsidR="002551B0" w:rsidRPr="009B3000" w:rsidRDefault="002551B0" w:rsidP="002551B0">
      <w:pPr>
        <w:pStyle w:val="Caption"/>
        <w:keepNext/>
      </w:pPr>
      <w:r w:rsidRPr="009B3000">
        <w:t xml:space="preserve">Table </w:t>
      </w:r>
      <w:r w:rsidRPr="009B3000">
        <w:fldChar w:fldCharType="begin"/>
      </w:r>
      <w:r w:rsidRPr="009B3000">
        <w:instrText xml:space="preserve"> SEQ Table \* ARABIC </w:instrText>
      </w:r>
      <w:r w:rsidRPr="009B3000">
        <w:fldChar w:fldCharType="separate"/>
      </w:r>
      <w:r w:rsidR="00D37617">
        <w:rPr>
          <w:noProof/>
        </w:rPr>
        <w:t>4</w:t>
      </w:r>
      <w:r w:rsidRPr="009B3000">
        <w:fldChar w:fldCharType="end"/>
      </w:r>
      <w:r w:rsidRPr="009B3000">
        <w:t>: BECC Facilities</w:t>
      </w:r>
    </w:p>
    <w:tbl>
      <w:tblPr>
        <w:tblStyle w:val="TableGrid"/>
        <w:tblW w:w="9776" w:type="dxa"/>
        <w:tblLook w:val="04A0" w:firstRow="1" w:lastRow="0" w:firstColumn="1" w:lastColumn="0" w:noHBand="0" w:noVBand="1"/>
      </w:tblPr>
      <w:tblGrid>
        <w:gridCol w:w="2547"/>
        <w:gridCol w:w="3827"/>
        <w:gridCol w:w="3402"/>
      </w:tblGrid>
      <w:tr w:rsidR="00461DFE" w:rsidRPr="009B3000" w14:paraId="58516DA2" w14:textId="77777777" w:rsidTr="00AE228A">
        <w:trPr>
          <w:trHeight w:val="411"/>
        </w:trPr>
        <w:tc>
          <w:tcPr>
            <w:tcW w:w="2547" w:type="dxa"/>
          </w:tcPr>
          <w:p w14:paraId="533A99A1" w14:textId="3CABF138" w:rsidR="000255A6" w:rsidRPr="009B3000" w:rsidRDefault="000255A6" w:rsidP="00FA1C3B">
            <w:pPr>
              <w:tabs>
                <w:tab w:val="num" w:pos="684"/>
              </w:tabs>
              <w:jc w:val="both"/>
            </w:pPr>
            <w:r w:rsidRPr="009B3000">
              <w:t xml:space="preserve">Personnel </w:t>
            </w:r>
          </w:p>
        </w:tc>
        <w:tc>
          <w:tcPr>
            <w:tcW w:w="3827" w:type="dxa"/>
          </w:tcPr>
          <w:p w14:paraId="0A24873D" w14:textId="35B59EBB" w:rsidR="000255A6" w:rsidRPr="009B3000" w:rsidRDefault="0050657B" w:rsidP="00FA1C3B">
            <w:pPr>
              <w:tabs>
                <w:tab w:val="num" w:pos="684"/>
              </w:tabs>
              <w:jc w:val="both"/>
            </w:pPr>
            <w:r w:rsidRPr="009B3000">
              <w:t xml:space="preserve">Physical  </w:t>
            </w:r>
          </w:p>
        </w:tc>
        <w:tc>
          <w:tcPr>
            <w:tcW w:w="3402" w:type="dxa"/>
          </w:tcPr>
          <w:p w14:paraId="3664E928" w14:textId="0880F7F0" w:rsidR="000255A6" w:rsidRPr="009B3000" w:rsidRDefault="0050657B" w:rsidP="00FA1C3B">
            <w:pPr>
              <w:tabs>
                <w:tab w:val="num" w:pos="684"/>
              </w:tabs>
              <w:jc w:val="both"/>
            </w:pPr>
            <w:r w:rsidRPr="009B3000">
              <w:t xml:space="preserve">Resilience </w:t>
            </w:r>
          </w:p>
        </w:tc>
      </w:tr>
      <w:tr w:rsidR="00461DFE" w:rsidRPr="009B3000" w14:paraId="5EEB0605" w14:textId="77777777" w:rsidTr="00AE228A">
        <w:tc>
          <w:tcPr>
            <w:tcW w:w="2547" w:type="dxa"/>
          </w:tcPr>
          <w:p w14:paraId="06B2331C" w14:textId="4C9EF486" w:rsidR="0050657B" w:rsidRPr="009B3000" w:rsidRDefault="0050657B" w:rsidP="00306CF3">
            <w:pPr>
              <w:pStyle w:val="ListParagraph"/>
              <w:numPr>
                <w:ilvl w:val="0"/>
                <w:numId w:val="36"/>
              </w:numPr>
            </w:pPr>
            <w:r w:rsidRPr="009B3000">
              <w:t xml:space="preserve">BECC officers (Trained by CPU and drawn from all directorates and </w:t>
            </w:r>
            <w:r w:rsidR="008A014A" w:rsidRPr="009B3000">
              <w:t>services</w:t>
            </w:r>
            <w:r w:rsidRPr="009B3000">
              <w:t xml:space="preserve"> involved</w:t>
            </w:r>
            <w:r w:rsidR="00610EDC" w:rsidRPr="009B3000">
              <w:t>)</w:t>
            </w:r>
          </w:p>
        </w:tc>
        <w:tc>
          <w:tcPr>
            <w:tcW w:w="3827" w:type="dxa"/>
          </w:tcPr>
          <w:p w14:paraId="72C04F4B" w14:textId="000497C4" w:rsidR="0050657B" w:rsidRPr="009B3000" w:rsidRDefault="00F6652B" w:rsidP="00306CF3">
            <w:pPr>
              <w:numPr>
                <w:ilvl w:val="0"/>
                <w:numId w:val="36"/>
              </w:numPr>
            </w:pPr>
            <w:r w:rsidRPr="009B3000">
              <w:t>H</w:t>
            </w:r>
            <w:r w:rsidR="0050657B" w:rsidRPr="009B3000">
              <w:t>eated, well-ventilated and well lit</w:t>
            </w:r>
          </w:p>
          <w:p w14:paraId="646BCC6A" w14:textId="411AAEAE" w:rsidR="0050657B" w:rsidRPr="009B3000" w:rsidRDefault="0050657B" w:rsidP="00306CF3">
            <w:pPr>
              <w:numPr>
                <w:ilvl w:val="0"/>
                <w:numId w:val="36"/>
              </w:numPr>
            </w:pPr>
            <w:r w:rsidRPr="009B3000">
              <w:t xml:space="preserve">Stationary suitable for up to 24hrs of function </w:t>
            </w:r>
          </w:p>
          <w:p w14:paraId="6543BD9B" w14:textId="56552B11" w:rsidR="00610EDC" w:rsidRPr="009B3000" w:rsidRDefault="00610EDC" w:rsidP="00306CF3">
            <w:pPr>
              <w:numPr>
                <w:ilvl w:val="0"/>
                <w:numId w:val="36"/>
              </w:numPr>
            </w:pPr>
            <w:r w:rsidRPr="009B3000">
              <w:t xml:space="preserve">Emergency cupboards and lockers </w:t>
            </w:r>
          </w:p>
          <w:p w14:paraId="535B70C2" w14:textId="6DA4558F" w:rsidR="00610EDC" w:rsidRPr="009B3000" w:rsidRDefault="00610EDC" w:rsidP="00306CF3">
            <w:pPr>
              <w:numPr>
                <w:ilvl w:val="0"/>
                <w:numId w:val="36"/>
              </w:numPr>
            </w:pPr>
            <w:r w:rsidRPr="009B3000">
              <w:t xml:space="preserve">Telephone handsets </w:t>
            </w:r>
          </w:p>
          <w:p w14:paraId="639181D0" w14:textId="6B57714A" w:rsidR="00610EDC" w:rsidRPr="009B3000" w:rsidRDefault="00610EDC" w:rsidP="00306CF3">
            <w:pPr>
              <w:numPr>
                <w:ilvl w:val="0"/>
                <w:numId w:val="36"/>
              </w:numPr>
            </w:pPr>
            <w:r w:rsidRPr="009B3000">
              <w:t xml:space="preserve">Telephone and data sockets </w:t>
            </w:r>
          </w:p>
          <w:p w14:paraId="153627EA" w14:textId="486ED560" w:rsidR="00610EDC" w:rsidRPr="009B3000" w:rsidRDefault="00610EDC" w:rsidP="00306CF3">
            <w:pPr>
              <w:numPr>
                <w:ilvl w:val="0"/>
                <w:numId w:val="36"/>
              </w:numPr>
            </w:pPr>
            <w:r w:rsidRPr="009B3000">
              <w:t>Drink &amp; snack vending machines are available as well as a mini kitchen for preparing light refreshments</w:t>
            </w:r>
          </w:p>
          <w:p w14:paraId="5B750A09" w14:textId="5EFC9459" w:rsidR="00610EDC" w:rsidRPr="009B3000" w:rsidRDefault="00610EDC" w:rsidP="00306CF3">
            <w:pPr>
              <w:numPr>
                <w:ilvl w:val="0"/>
                <w:numId w:val="36"/>
              </w:numPr>
            </w:pPr>
            <w:r w:rsidRPr="009B3000">
              <w:t>Administrative and visual aid supplies</w:t>
            </w:r>
          </w:p>
          <w:p w14:paraId="7D5F62E7" w14:textId="77777777" w:rsidR="0050657B" w:rsidRPr="009B3000" w:rsidRDefault="0050657B" w:rsidP="00AE228A">
            <w:pPr>
              <w:tabs>
                <w:tab w:val="num" w:pos="684"/>
              </w:tabs>
            </w:pPr>
          </w:p>
        </w:tc>
        <w:tc>
          <w:tcPr>
            <w:tcW w:w="3402" w:type="dxa"/>
          </w:tcPr>
          <w:p w14:paraId="45F4FBF2" w14:textId="12AC223E" w:rsidR="0050657B" w:rsidRPr="009B3000" w:rsidRDefault="0050657B" w:rsidP="00306CF3">
            <w:pPr>
              <w:pStyle w:val="ListParagraph"/>
              <w:numPr>
                <w:ilvl w:val="0"/>
                <w:numId w:val="36"/>
              </w:numPr>
            </w:pPr>
            <w:r w:rsidRPr="009B3000">
              <w:t xml:space="preserve">Numbers are published within the </w:t>
            </w:r>
            <w:hyperlink r:id="rId31" w:history="1">
              <w:r w:rsidRPr="009B3000">
                <w:rPr>
                  <w:rStyle w:val="Hyperlink"/>
                </w:rPr>
                <w:t>Resilience Teams folder</w:t>
              </w:r>
            </w:hyperlink>
          </w:p>
          <w:p w14:paraId="62F9D476" w14:textId="0FDCBB7B" w:rsidR="0050657B" w:rsidRPr="009B3000" w:rsidRDefault="00610EDC" w:rsidP="00306CF3">
            <w:pPr>
              <w:pStyle w:val="ListParagraph"/>
              <w:numPr>
                <w:ilvl w:val="0"/>
                <w:numId w:val="36"/>
              </w:numPr>
            </w:pPr>
            <w:r w:rsidRPr="009B3000">
              <w:t>Council’s ICT Department informed when the BECC is activated, should assistance be required</w:t>
            </w:r>
          </w:p>
          <w:p w14:paraId="19DCB0CB" w14:textId="5CE18093" w:rsidR="00265DB6" w:rsidRPr="009B3000" w:rsidRDefault="00265DB6" w:rsidP="00306CF3">
            <w:pPr>
              <w:pStyle w:val="ListParagraph"/>
              <w:numPr>
                <w:ilvl w:val="0"/>
                <w:numId w:val="36"/>
              </w:numPr>
            </w:pPr>
            <w:r w:rsidRPr="009B3000">
              <w:t>BECC Officer to bring their own device (LBTH Issues laptop)</w:t>
            </w:r>
          </w:p>
          <w:p w14:paraId="758A42D9" w14:textId="77777777" w:rsidR="00530269" w:rsidRPr="009B3000" w:rsidRDefault="00530269" w:rsidP="00306CF3">
            <w:pPr>
              <w:pStyle w:val="ListParagraph"/>
              <w:numPr>
                <w:ilvl w:val="0"/>
                <w:numId w:val="36"/>
              </w:numPr>
            </w:pPr>
            <w:r w:rsidRPr="009B3000">
              <w:t>Backup location</w:t>
            </w:r>
          </w:p>
          <w:p w14:paraId="4F623ECA" w14:textId="3F63DA87" w:rsidR="00A51A89" w:rsidRPr="009B3000" w:rsidRDefault="00A51A89" w:rsidP="00306CF3">
            <w:pPr>
              <w:pStyle w:val="ListParagraph"/>
              <w:numPr>
                <w:ilvl w:val="0"/>
                <w:numId w:val="36"/>
              </w:numPr>
            </w:pPr>
            <w:r w:rsidRPr="009B3000">
              <w:t>“Virtual BECC” Provision – Us</w:t>
            </w:r>
            <w:r w:rsidR="00F6652B" w:rsidRPr="009B3000">
              <w:t xml:space="preserve">ing </w:t>
            </w:r>
            <w:r w:rsidRPr="009B3000">
              <w:t xml:space="preserve">personal </w:t>
            </w:r>
            <w:r w:rsidR="0062651E" w:rsidRPr="009B3000">
              <w:t xml:space="preserve">issue </w:t>
            </w:r>
            <w:r w:rsidRPr="009B3000">
              <w:t>laptops, MS Teams</w:t>
            </w:r>
          </w:p>
        </w:tc>
      </w:tr>
    </w:tbl>
    <w:p w14:paraId="5149E8D5" w14:textId="77777777" w:rsidR="00FA1C3B" w:rsidRPr="009B3000" w:rsidRDefault="00FA1C3B" w:rsidP="00AE228A">
      <w:pPr>
        <w:jc w:val="both"/>
        <w:rPr>
          <w:rFonts w:asciiTheme="minorHAnsi" w:eastAsiaTheme="minorHAnsi" w:hAnsiTheme="minorHAnsi" w:cstheme="minorBidi"/>
          <w:sz w:val="22"/>
          <w:szCs w:val="22"/>
          <w:lang w:eastAsia="en-US"/>
        </w:rPr>
      </w:pPr>
    </w:p>
    <w:p w14:paraId="1DAD4F04" w14:textId="77777777" w:rsidR="00B04D23" w:rsidRPr="009B3000" w:rsidRDefault="00B04D23" w:rsidP="00AE228A">
      <w:pPr>
        <w:pStyle w:val="Heading2"/>
        <w:jc w:val="both"/>
      </w:pPr>
      <w:bookmarkStart w:id="453" w:name="_Toc189728191"/>
      <w:r w:rsidRPr="009B3000">
        <w:t>Borough Recovery Group (BRG)</w:t>
      </w:r>
      <w:bookmarkEnd w:id="453"/>
    </w:p>
    <w:p w14:paraId="1CBD1609" w14:textId="77777777" w:rsidR="00B04D23" w:rsidRPr="009B3000" w:rsidRDefault="00B04D23" w:rsidP="00AE228A">
      <w:pPr>
        <w:spacing w:after="0"/>
        <w:jc w:val="both"/>
      </w:pPr>
    </w:p>
    <w:p w14:paraId="171A4FE7" w14:textId="77777777" w:rsidR="009B3000" w:rsidRPr="009B3000" w:rsidRDefault="009B3000" w:rsidP="00AE228A">
      <w:pPr>
        <w:spacing w:after="0"/>
        <w:jc w:val="both"/>
      </w:pPr>
      <w:r w:rsidRPr="009B3000">
        <w:t xml:space="preserve">Actions taken during the early stages of the response can significantly influence the recovery process. It is advisable to consider the recovery phase at an early stage. </w:t>
      </w:r>
    </w:p>
    <w:p w14:paraId="05558573" w14:textId="77777777" w:rsidR="009B3000" w:rsidRPr="009B3000" w:rsidRDefault="009B3000" w:rsidP="00AE228A">
      <w:pPr>
        <w:spacing w:after="0"/>
        <w:jc w:val="both"/>
      </w:pPr>
    </w:p>
    <w:p w14:paraId="1D0318FC" w14:textId="6778189F" w:rsidR="00B04D23" w:rsidRPr="009B3000" w:rsidRDefault="00B04D23" w:rsidP="00AE228A">
      <w:pPr>
        <w:spacing w:after="0"/>
        <w:jc w:val="both"/>
      </w:pPr>
      <w:r w:rsidRPr="009B3000">
        <w:t xml:space="preserve">Part or all of the composition of this group will be the responsibility of the Gold Team/CMT. See </w:t>
      </w:r>
      <w:hyperlink r:id="rId32" w:history="1">
        <w:r w:rsidRPr="009B3000">
          <w:rPr>
            <w:rStyle w:val="Hyperlink"/>
          </w:rPr>
          <w:t>BMEP Pt.5</w:t>
        </w:r>
        <w:r w:rsidR="00FB5EF0" w:rsidRPr="009B3000">
          <w:rPr>
            <w:rStyle w:val="Hyperlink"/>
          </w:rPr>
          <w:t xml:space="preserve">: </w:t>
        </w:r>
        <w:r w:rsidRPr="009B3000">
          <w:rPr>
            <w:rStyle w:val="Hyperlink"/>
          </w:rPr>
          <w:t>Recovery Plan</w:t>
        </w:r>
      </w:hyperlink>
      <w:r w:rsidR="00B203A2" w:rsidRPr="009B3000">
        <w:rPr>
          <w:rStyle w:val="Hyperlink"/>
        </w:rPr>
        <w:t>.</w:t>
      </w:r>
    </w:p>
    <w:p w14:paraId="1AE23A7D" w14:textId="77777777" w:rsidR="00B04D23" w:rsidRPr="009B3000" w:rsidRDefault="00B04D23" w:rsidP="00AE228A">
      <w:pPr>
        <w:spacing w:after="0"/>
        <w:jc w:val="both"/>
      </w:pPr>
    </w:p>
    <w:p w14:paraId="3EB5077C" w14:textId="33DE8F0C" w:rsidR="00D074B5" w:rsidRPr="009B3000" w:rsidRDefault="002D0E88" w:rsidP="00AE228A">
      <w:pPr>
        <w:pStyle w:val="Heading1"/>
        <w:jc w:val="both"/>
      </w:pPr>
      <w:bookmarkStart w:id="454" w:name="_Toc189728192"/>
      <w:r w:rsidRPr="009B3000">
        <w:t xml:space="preserve">Civil Protection </w:t>
      </w:r>
      <w:r w:rsidR="0023287A" w:rsidRPr="009B3000">
        <w:t xml:space="preserve">Procedure </w:t>
      </w:r>
      <w:r w:rsidR="00CF59A2" w:rsidRPr="009B3000">
        <w:t xml:space="preserve">in </w:t>
      </w:r>
      <w:r w:rsidR="00216841" w:rsidRPr="009B3000">
        <w:t>t</w:t>
      </w:r>
      <w:r w:rsidR="00F70981" w:rsidRPr="009B3000">
        <w:t xml:space="preserve">he </w:t>
      </w:r>
      <w:r w:rsidR="00CF59A2" w:rsidRPr="009B3000">
        <w:t>L</w:t>
      </w:r>
      <w:r w:rsidR="0023287A" w:rsidRPr="009B3000">
        <w:t xml:space="preserve">ondon </w:t>
      </w:r>
      <w:r w:rsidR="00CF59A2" w:rsidRPr="009B3000">
        <w:t>B</w:t>
      </w:r>
      <w:r w:rsidR="0023287A" w:rsidRPr="009B3000">
        <w:t xml:space="preserve">orough of </w:t>
      </w:r>
      <w:r w:rsidR="00CF59A2" w:rsidRPr="009B3000">
        <w:t>T</w:t>
      </w:r>
      <w:r w:rsidR="0023287A" w:rsidRPr="009B3000">
        <w:t>ower Hamlets</w:t>
      </w:r>
      <w:bookmarkEnd w:id="454"/>
    </w:p>
    <w:p w14:paraId="040DFF5B" w14:textId="77777777" w:rsidR="009E3A13" w:rsidRPr="009B3000" w:rsidRDefault="009E3A13" w:rsidP="00AE228A">
      <w:pPr>
        <w:spacing w:after="0"/>
        <w:jc w:val="both"/>
      </w:pPr>
    </w:p>
    <w:p w14:paraId="60220AEE" w14:textId="3646A46B" w:rsidR="00CF59A2" w:rsidRPr="009B3000" w:rsidRDefault="009E3A13" w:rsidP="00AE228A">
      <w:pPr>
        <w:spacing w:after="0"/>
        <w:jc w:val="both"/>
      </w:pPr>
      <w:r w:rsidRPr="009B3000">
        <w:t xml:space="preserve">The Civil Protection Unit (CPU) maintains major emergency arrangements through a system of standby rotas, training &amp; exercising and plans. It is the responsibility of everyone within the council to inform themselves of their role during a major emergency and seek out further training and information from the CPU if they require it. </w:t>
      </w:r>
    </w:p>
    <w:p w14:paraId="78AFB701" w14:textId="77777777" w:rsidR="00C545FE" w:rsidRPr="009B3000" w:rsidRDefault="00C545FE" w:rsidP="00AE228A">
      <w:pPr>
        <w:spacing w:after="0"/>
        <w:jc w:val="both"/>
      </w:pPr>
    </w:p>
    <w:p w14:paraId="30ECDF53" w14:textId="040EA416" w:rsidR="007E6701" w:rsidRPr="009B3000" w:rsidRDefault="007E6701" w:rsidP="00AE228A">
      <w:pPr>
        <w:spacing w:after="0"/>
        <w:jc w:val="both"/>
      </w:pPr>
      <w:r w:rsidRPr="009B3000">
        <w:t xml:space="preserve">The Council discharges its </w:t>
      </w:r>
      <w:r w:rsidR="00540552" w:rsidRPr="009B3000">
        <w:t xml:space="preserve">Civil Protection Procedure </w:t>
      </w:r>
      <w:r w:rsidRPr="009B3000">
        <w:t xml:space="preserve">in two </w:t>
      </w:r>
      <w:r w:rsidR="006F26BE" w:rsidRPr="009B3000">
        <w:t>keyways</w:t>
      </w:r>
      <w:r w:rsidRPr="009B3000">
        <w:t xml:space="preserve">: </w:t>
      </w:r>
    </w:p>
    <w:p w14:paraId="1FF1250A" w14:textId="2CF5104D" w:rsidR="007E6701" w:rsidRPr="009B3000" w:rsidRDefault="007E6701" w:rsidP="00306CF3">
      <w:pPr>
        <w:pStyle w:val="ListParagraph"/>
        <w:numPr>
          <w:ilvl w:val="0"/>
          <w:numId w:val="65"/>
        </w:numPr>
        <w:jc w:val="both"/>
      </w:pPr>
      <w:r w:rsidRPr="009B3000">
        <w:t xml:space="preserve">Dedicated Civil Protection Roles </w:t>
      </w:r>
      <w:hyperlink w:anchor="_Resilience_Team_Standby" w:history="1">
        <w:r w:rsidR="003B0BFE" w:rsidRPr="009B3000">
          <w:rPr>
            <w:rStyle w:val="Hyperlink"/>
          </w:rPr>
          <w:t>(See Resilience Team Standby Rota)</w:t>
        </w:r>
      </w:hyperlink>
    </w:p>
    <w:p w14:paraId="20B26631" w14:textId="63F8D837" w:rsidR="007E6701" w:rsidRPr="009B3000" w:rsidRDefault="005F5491" w:rsidP="00306CF3">
      <w:pPr>
        <w:pStyle w:val="ListParagraph"/>
        <w:numPr>
          <w:ilvl w:val="0"/>
          <w:numId w:val="65"/>
        </w:numPr>
        <w:jc w:val="both"/>
      </w:pPr>
      <w:r w:rsidRPr="009B3000">
        <w:lastRenderedPageBreak/>
        <w:t xml:space="preserve">Response as an extension of normal role </w:t>
      </w:r>
      <w:hyperlink w:anchor="_Toc184640361" w:history="1">
        <w:r w:rsidR="007B1415" w:rsidRPr="009B3000">
          <w:rPr>
            <w:rStyle w:val="Hyperlink"/>
          </w:rPr>
          <w:t xml:space="preserve">(See </w:t>
        </w:r>
        <w:r w:rsidR="00085EDE" w:rsidRPr="009B3000">
          <w:rPr>
            <w:rStyle w:val="Hyperlink"/>
          </w:rPr>
          <w:t xml:space="preserve">Annex </w:t>
        </w:r>
        <w:r w:rsidR="009B6BFC" w:rsidRPr="009B3000">
          <w:rPr>
            <w:rStyle w:val="Hyperlink"/>
          </w:rPr>
          <w:t>8</w:t>
        </w:r>
        <w:r w:rsidR="00F70981" w:rsidRPr="009B3000">
          <w:rPr>
            <w:rStyle w:val="Hyperlink"/>
          </w:rPr>
          <w:t xml:space="preserve"> Directora</w:t>
        </w:r>
        <w:r w:rsidR="00F27640" w:rsidRPr="009B3000">
          <w:rPr>
            <w:rStyle w:val="Hyperlink"/>
          </w:rPr>
          <w:t>te/Division Responsibilities</w:t>
        </w:r>
        <w:r w:rsidR="007B1415" w:rsidRPr="009B3000">
          <w:rPr>
            <w:rStyle w:val="Hyperlink"/>
          </w:rPr>
          <w:t>)</w:t>
        </w:r>
      </w:hyperlink>
    </w:p>
    <w:p w14:paraId="10A85DCD" w14:textId="77777777" w:rsidR="005F5491" w:rsidRPr="009B3000" w:rsidRDefault="005F5491" w:rsidP="00AE228A">
      <w:pPr>
        <w:pStyle w:val="ListParagraph"/>
        <w:jc w:val="both"/>
      </w:pPr>
    </w:p>
    <w:p w14:paraId="4BDF0B76" w14:textId="3EF89433" w:rsidR="005F5491" w:rsidRPr="009B3000" w:rsidRDefault="003B0BFE" w:rsidP="00AE228A">
      <w:pPr>
        <w:pStyle w:val="Heading2"/>
        <w:jc w:val="both"/>
      </w:pPr>
      <w:bookmarkStart w:id="455" w:name="_Resilience_Team_Standby"/>
      <w:bookmarkStart w:id="456" w:name="_Dedicated_Civil_Protection"/>
      <w:bookmarkStart w:id="457" w:name="_Toc189728193"/>
      <w:bookmarkEnd w:id="455"/>
      <w:bookmarkEnd w:id="456"/>
      <w:r w:rsidRPr="009B3000">
        <w:t>Resilience Team Standby Rota</w:t>
      </w:r>
      <w:bookmarkEnd w:id="457"/>
    </w:p>
    <w:p w14:paraId="1A8B1168" w14:textId="77777777" w:rsidR="006C30ED" w:rsidRPr="009B3000" w:rsidRDefault="006C30ED" w:rsidP="00AE228A">
      <w:pPr>
        <w:spacing w:after="0"/>
        <w:jc w:val="both"/>
      </w:pPr>
    </w:p>
    <w:p w14:paraId="17D62AA2" w14:textId="0BF38D6F" w:rsidR="006C30ED" w:rsidRPr="009B3000" w:rsidRDefault="00BE5F2E" w:rsidP="00AE228A">
      <w:pPr>
        <w:spacing w:after="0"/>
        <w:jc w:val="both"/>
      </w:pPr>
      <w:r w:rsidRPr="009B3000">
        <w:t>The roles detailed below display a list of core emergency response roles however</w:t>
      </w:r>
      <w:r w:rsidR="00F27640" w:rsidRPr="009B3000">
        <w:t>,</w:t>
      </w:r>
      <w:r w:rsidRPr="009B3000">
        <w:t xml:space="preserve"> this list is not </w:t>
      </w:r>
      <w:r w:rsidR="002731F5" w:rsidRPr="009B3000">
        <w:t>exhaustive,</w:t>
      </w:r>
      <w:r w:rsidRPr="009B3000">
        <w:t xml:space="preserve"> and roles will be stood up as required.  </w:t>
      </w:r>
    </w:p>
    <w:p w14:paraId="4FDA62A8" w14:textId="77777777" w:rsidR="00BE5F2E" w:rsidRPr="009B3000" w:rsidRDefault="00BE5F2E" w:rsidP="00BE5F2E"/>
    <w:p w14:paraId="4FB2BD7A" w14:textId="22835D15" w:rsidR="00CF3AD9" w:rsidRPr="009B3000" w:rsidRDefault="00CF3AD9" w:rsidP="00CF3AD9">
      <w:pPr>
        <w:pStyle w:val="Caption"/>
        <w:keepNext/>
      </w:pPr>
      <w:r w:rsidRPr="009B3000">
        <w:t xml:space="preserve">Table </w:t>
      </w:r>
      <w:r w:rsidRPr="009B3000">
        <w:fldChar w:fldCharType="begin"/>
      </w:r>
      <w:r w:rsidRPr="009B3000">
        <w:instrText xml:space="preserve"> SEQ Table \* ARABIC </w:instrText>
      </w:r>
      <w:r w:rsidRPr="009B3000">
        <w:fldChar w:fldCharType="separate"/>
      </w:r>
      <w:r w:rsidR="00D37617">
        <w:rPr>
          <w:noProof/>
        </w:rPr>
        <w:t>5</w:t>
      </w:r>
      <w:r w:rsidRPr="009B3000">
        <w:fldChar w:fldCharType="end"/>
      </w:r>
      <w:r w:rsidRPr="009B3000">
        <w:t>: Resilience Team Standby Rota Roles</w:t>
      </w:r>
    </w:p>
    <w:tbl>
      <w:tblPr>
        <w:tblStyle w:val="TableGrid"/>
        <w:tblW w:w="0" w:type="auto"/>
        <w:tblLook w:val="04A0" w:firstRow="1" w:lastRow="0" w:firstColumn="1" w:lastColumn="0" w:noHBand="0" w:noVBand="1"/>
      </w:tblPr>
      <w:tblGrid>
        <w:gridCol w:w="1730"/>
        <w:gridCol w:w="2644"/>
        <w:gridCol w:w="2284"/>
        <w:gridCol w:w="3080"/>
      </w:tblGrid>
      <w:tr w:rsidR="00A7195A" w:rsidRPr="009B3000" w14:paraId="511D5606" w14:textId="77777777" w:rsidTr="009917AD">
        <w:trPr>
          <w:trHeight w:val="367"/>
        </w:trPr>
        <w:tc>
          <w:tcPr>
            <w:tcW w:w="1730" w:type="dxa"/>
            <w:shd w:val="clear" w:color="auto" w:fill="E7E6E6" w:themeFill="background2"/>
          </w:tcPr>
          <w:p w14:paraId="0807A871" w14:textId="77777777" w:rsidR="00BE5F2E" w:rsidRPr="009B3000" w:rsidRDefault="00BE5F2E">
            <w:pPr>
              <w:rPr>
                <w:b/>
                <w:bCs/>
              </w:rPr>
            </w:pPr>
            <w:r w:rsidRPr="009B3000">
              <w:rPr>
                <w:b/>
                <w:bCs/>
              </w:rPr>
              <w:t xml:space="preserve">Role  </w:t>
            </w:r>
          </w:p>
        </w:tc>
        <w:tc>
          <w:tcPr>
            <w:tcW w:w="2644" w:type="dxa"/>
            <w:shd w:val="clear" w:color="auto" w:fill="E7E6E6" w:themeFill="background2"/>
          </w:tcPr>
          <w:p w14:paraId="28D5AFA0" w14:textId="77777777" w:rsidR="00BE5F2E" w:rsidRPr="009B3000" w:rsidRDefault="00BE5F2E">
            <w:pPr>
              <w:rPr>
                <w:b/>
                <w:bCs/>
              </w:rPr>
            </w:pPr>
            <w:r w:rsidRPr="009B3000">
              <w:rPr>
                <w:b/>
                <w:bCs/>
              </w:rPr>
              <w:t>Rota made up of</w:t>
            </w:r>
          </w:p>
        </w:tc>
        <w:tc>
          <w:tcPr>
            <w:tcW w:w="2284" w:type="dxa"/>
            <w:shd w:val="clear" w:color="auto" w:fill="E7E6E6" w:themeFill="background2"/>
          </w:tcPr>
          <w:p w14:paraId="28BF45EC" w14:textId="77777777" w:rsidR="00BE5F2E" w:rsidRPr="009B3000" w:rsidRDefault="00BE5F2E">
            <w:pPr>
              <w:rPr>
                <w:b/>
                <w:bCs/>
              </w:rPr>
            </w:pPr>
            <w:r w:rsidRPr="009B3000">
              <w:rPr>
                <w:b/>
                <w:bCs/>
              </w:rPr>
              <w:t xml:space="preserve">Rota cover </w:t>
            </w:r>
          </w:p>
        </w:tc>
        <w:tc>
          <w:tcPr>
            <w:tcW w:w="3080" w:type="dxa"/>
            <w:shd w:val="clear" w:color="auto" w:fill="E7E6E6" w:themeFill="background2"/>
          </w:tcPr>
          <w:p w14:paraId="4CEA3C6F" w14:textId="77777777" w:rsidR="00BE5F2E" w:rsidRPr="009B3000" w:rsidRDefault="00BE5F2E">
            <w:pPr>
              <w:rPr>
                <w:b/>
                <w:bCs/>
              </w:rPr>
            </w:pPr>
            <w:r w:rsidRPr="009B3000">
              <w:rPr>
                <w:b/>
                <w:bCs/>
              </w:rPr>
              <w:t xml:space="preserve">Overview of responsibilities (not exhaustive): </w:t>
            </w:r>
          </w:p>
        </w:tc>
      </w:tr>
      <w:tr w:rsidR="00BD230C" w:rsidRPr="009B3000" w14:paraId="3EA6DCF0" w14:textId="77777777" w:rsidTr="009917AD">
        <w:trPr>
          <w:trHeight w:val="1065"/>
        </w:trPr>
        <w:tc>
          <w:tcPr>
            <w:tcW w:w="1730" w:type="dxa"/>
            <w:shd w:val="clear" w:color="auto" w:fill="FFCE33"/>
            <w:vAlign w:val="center"/>
          </w:tcPr>
          <w:p w14:paraId="6D7A0D00" w14:textId="77777777" w:rsidR="00BE5F2E" w:rsidRPr="009B3000" w:rsidRDefault="00BE5F2E">
            <w:r w:rsidRPr="009B3000">
              <w:t xml:space="preserve">Director on Call </w:t>
            </w:r>
          </w:p>
        </w:tc>
        <w:tc>
          <w:tcPr>
            <w:tcW w:w="2644" w:type="dxa"/>
            <w:vAlign w:val="center"/>
          </w:tcPr>
          <w:p w14:paraId="013CFECB" w14:textId="77777777" w:rsidR="00864054" w:rsidRPr="009B3000" w:rsidRDefault="00BE5F2E">
            <w:r w:rsidRPr="009B3000">
              <w:t>16</w:t>
            </w:r>
            <w:r w:rsidR="00CC39D7" w:rsidRPr="009B3000">
              <w:t xml:space="preserve"> </w:t>
            </w:r>
            <w:r w:rsidR="00BD1853" w:rsidRPr="009B3000">
              <w:t>(+</w:t>
            </w:r>
            <w:r w:rsidR="00CD66D8" w:rsidRPr="009B3000">
              <w:t xml:space="preserve">) </w:t>
            </w:r>
            <w:r w:rsidR="00864054" w:rsidRPr="009B3000">
              <w:t xml:space="preserve">Corporate </w:t>
            </w:r>
            <w:r w:rsidR="00CD66D8" w:rsidRPr="009B3000">
              <w:t>Directors</w:t>
            </w:r>
          </w:p>
          <w:p w14:paraId="7E51BD9F" w14:textId="5FE268EA" w:rsidR="00BE5F2E" w:rsidRPr="009B3000" w:rsidRDefault="00864054">
            <w:r w:rsidRPr="009B3000">
              <w:t>/ Directors</w:t>
            </w:r>
          </w:p>
          <w:p w14:paraId="53C2C493" w14:textId="77777777" w:rsidR="008C0DBB" w:rsidRPr="009B3000" w:rsidRDefault="008C0DBB"/>
          <w:p w14:paraId="20E46A16" w14:textId="2CE248C9" w:rsidR="00BE5F2E" w:rsidRPr="009B3000" w:rsidRDefault="00BE5F2E">
            <w:r w:rsidRPr="009B3000">
              <w:t xml:space="preserve">Nominated to act as </w:t>
            </w:r>
            <w:r w:rsidR="00CD22C5" w:rsidRPr="009B3000">
              <w:t xml:space="preserve">out of hours </w:t>
            </w:r>
            <w:r w:rsidRPr="009B3000">
              <w:t xml:space="preserve">Gold </w:t>
            </w:r>
            <w:r w:rsidR="00537273" w:rsidRPr="009B3000">
              <w:t>(Strategic Lead)</w:t>
            </w:r>
          </w:p>
        </w:tc>
        <w:tc>
          <w:tcPr>
            <w:tcW w:w="2284" w:type="dxa"/>
          </w:tcPr>
          <w:p w14:paraId="7A604074" w14:textId="6C26540D" w:rsidR="009E3430" w:rsidRPr="009B3000" w:rsidRDefault="009E3430">
            <w:pPr>
              <w:spacing w:line="278" w:lineRule="auto"/>
              <w:contextualSpacing/>
            </w:pPr>
            <w:r w:rsidRPr="009B3000">
              <w:t xml:space="preserve">OOH (17:00 – 09:00 &amp; weekends): 1 week rota </w:t>
            </w:r>
          </w:p>
          <w:p w14:paraId="4805988F" w14:textId="77777777" w:rsidR="009E3430" w:rsidRPr="009B3000" w:rsidRDefault="009E3430">
            <w:pPr>
              <w:spacing w:line="278" w:lineRule="auto"/>
              <w:contextualSpacing/>
            </w:pPr>
          </w:p>
          <w:p w14:paraId="65F72CB0" w14:textId="77777777" w:rsidR="00BE5F2E" w:rsidRPr="009B3000" w:rsidRDefault="00BE5F2E">
            <w:pPr>
              <w:spacing w:line="278" w:lineRule="auto"/>
              <w:contextualSpacing/>
            </w:pPr>
            <w:r w:rsidRPr="009B3000">
              <w:t xml:space="preserve">Working hours: Chief executive or relevant lead Corporate Director informed by CPC </w:t>
            </w:r>
          </w:p>
          <w:p w14:paraId="3F011B5E" w14:textId="7F56AB42" w:rsidR="00B42803" w:rsidRPr="009B3000" w:rsidRDefault="00B42803">
            <w:pPr>
              <w:spacing w:line="278" w:lineRule="auto"/>
              <w:contextualSpacing/>
            </w:pPr>
          </w:p>
        </w:tc>
        <w:tc>
          <w:tcPr>
            <w:tcW w:w="3080" w:type="dxa"/>
            <w:vAlign w:val="center"/>
          </w:tcPr>
          <w:p w14:paraId="2883C44F" w14:textId="77777777" w:rsidR="00BE5F2E" w:rsidRPr="009B3000" w:rsidRDefault="00BE5F2E" w:rsidP="00306CF3">
            <w:pPr>
              <w:pStyle w:val="ListParagraph"/>
              <w:numPr>
                <w:ilvl w:val="0"/>
                <w:numId w:val="31"/>
              </w:numPr>
              <w:spacing w:line="278" w:lineRule="auto"/>
              <w:ind w:left="253" w:hanging="253"/>
              <w:contextualSpacing/>
              <w:rPr>
                <w:rFonts w:cs="Arial"/>
                <w:szCs w:val="24"/>
              </w:rPr>
            </w:pPr>
            <w:r w:rsidRPr="009B3000">
              <w:rPr>
                <w:rFonts w:cs="Arial"/>
                <w:szCs w:val="24"/>
              </w:rPr>
              <w:t>Sets strategic priorities for the Council</w:t>
            </w:r>
          </w:p>
          <w:p w14:paraId="620ED866" w14:textId="77777777" w:rsidR="00BE5F2E" w:rsidRPr="009B3000" w:rsidRDefault="00BE5F2E" w:rsidP="00306CF3">
            <w:pPr>
              <w:pStyle w:val="ListParagraph"/>
              <w:numPr>
                <w:ilvl w:val="0"/>
                <w:numId w:val="31"/>
              </w:numPr>
              <w:spacing w:line="278" w:lineRule="auto"/>
              <w:ind w:left="253" w:hanging="253"/>
              <w:contextualSpacing/>
              <w:rPr>
                <w:rFonts w:cs="Arial"/>
                <w:szCs w:val="24"/>
              </w:rPr>
            </w:pPr>
            <w:r w:rsidRPr="009B3000">
              <w:rPr>
                <w:rFonts w:cs="Arial"/>
                <w:szCs w:val="24"/>
              </w:rPr>
              <w:t xml:space="preserve">Chairs Council Gold Group if convened </w:t>
            </w:r>
          </w:p>
          <w:p w14:paraId="6E90A8C1" w14:textId="77777777" w:rsidR="00BE5F2E" w:rsidRPr="009B3000" w:rsidRDefault="00BE5F2E" w:rsidP="00306CF3">
            <w:pPr>
              <w:pStyle w:val="ListParagraph"/>
              <w:numPr>
                <w:ilvl w:val="0"/>
                <w:numId w:val="31"/>
              </w:numPr>
              <w:spacing w:line="278" w:lineRule="auto"/>
              <w:ind w:left="253" w:hanging="253"/>
              <w:contextualSpacing/>
              <w:rPr>
                <w:rFonts w:cs="Arial"/>
                <w:szCs w:val="24"/>
              </w:rPr>
            </w:pPr>
            <w:r w:rsidRPr="009B3000">
              <w:rPr>
                <w:rFonts w:cs="Arial"/>
                <w:szCs w:val="24"/>
              </w:rPr>
              <w:t xml:space="preserve">Attends any multi-agency Strategic Coordinating Groups (SCG) </w:t>
            </w:r>
          </w:p>
        </w:tc>
      </w:tr>
      <w:tr w:rsidR="00BD230C" w:rsidRPr="009B3000" w14:paraId="5D65B59E" w14:textId="77777777" w:rsidTr="009917AD">
        <w:trPr>
          <w:trHeight w:val="1413"/>
        </w:trPr>
        <w:tc>
          <w:tcPr>
            <w:tcW w:w="1730" w:type="dxa"/>
            <w:shd w:val="clear" w:color="auto" w:fill="D0CECE" w:themeFill="background2" w:themeFillShade="E6"/>
            <w:vAlign w:val="center"/>
          </w:tcPr>
          <w:p w14:paraId="2276C186" w14:textId="77777777" w:rsidR="00BE5F2E" w:rsidRPr="009B3000" w:rsidRDefault="00BE5F2E">
            <w:r w:rsidRPr="009B3000">
              <w:t>Council Silver</w:t>
            </w:r>
          </w:p>
        </w:tc>
        <w:tc>
          <w:tcPr>
            <w:tcW w:w="2644" w:type="dxa"/>
            <w:vAlign w:val="center"/>
          </w:tcPr>
          <w:p w14:paraId="32F6C86D" w14:textId="35456C98" w:rsidR="008D5E51" w:rsidRPr="009B3000" w:rsidRDefault="008D5E51">
            <w:r w:rsidRPr="009B3000">
              <w:t>Out of Hours</w:t>
            </w:r>
            <w:r w:rsidR="000B7814" w:rsidRPr="009B3000">
              <w:t>: Civil Protection Coordinator</w:t>
            </w:r>
            <w:r w:rsidR="00EA7CCC" w:rsidRPr="009B3000">
              <w:t>/Resilience Advisor</w:t>
            </w:r>
          </w:p>
          <w:p w14:paraId="365EFDE5" w14:textId="77777777" w:rsidR="008D5E51" w:rsidRPr="009B3000" w:rsidRDefault="008D5E51"/>
          <w:p w14:paraId="40EAFF75" w14:textId="2E42A87A" w:rsidR="00BE5F2E" w:rsidRPr="009B3000" w:rsidRDefault="008D5E51">
            <w:r w:rsidRPr="009B3000">
              <w:t xml:space="preserve">In hours: </w:t>
            </w:r>
            <w:r w:rsidR="00BE5F2E" w:rsidRPr="009B3000">
              <w:t>Director</w:t>
            </w:r>
            <w:r w:rsidR="009F0E84" w:rsidRPr="009B3000">
              <w:t>/Head of Service</w:t>
            </w:r>
            <w:r w:rsidR="00B55693" w:rsidRPr="009B3000">
              <w:t xml:space="preserve"> nominated to act as Silver level</w:t>
            </w:r>
          </w:p>
        </w:tc>
        <w:tc>
          <w:tcPr>
            <w:tcW w:w="2284" w:type="dxa"/>
          </w:tcPr>
          <w:p w14:paraId="1256F3D0" w14:textId="559FBD19" w:rsidR="00BE5F2E" w:rsidRPr="009B3000" w:rsidRDefault="00BE5F2E">
            <w:pPr>
              <w:spacing w:line="278" w:lineRule="auto"/>
              <w:contextualSpacing/>
            </w:pPr>
            <w:r w:rsidRPr="009B3000">
              <w:t xml:space="preserve">OOH (17:00 – 09:00 &amp; weekends): 1 week rota </w:t>
            </w:r>
          </w:p>
          <w:p w14:paraId="2CD430E8" w14:textId="77777777" w:rsidR="00BE5F2E" w:rsidRPr="009B3000" w:rsidRDefault="00BE5F2E">
            <w:pPr>
              <w:spacing w:line="278" w:lineRule="auto"/>
              <w:contextualSpacing/>
            </w:pPr>
          </w:p>
          <w:p w14:paraId="6364EC8D" w14:textId="608CC8D3" w:rsidR="00BE5F2E" w:rsidRPr="009B3000" w:rsidRDefault="00BE5F2E">
            <w:pPr>
              <w:spacing w:line="278" w:lineRule="auto"/>
              <w:contextualSpacing/>
            </w:pPr>
            <w:r w:rsidRPr="009B3000">
              <w:t>Working hours: Most relevant director</w:t>
            </w:r>
            <w:r w:rsidR="005753FD" w:rsidRPr="009B3000">
              <w:t>/Head of Service</w:t>
            </w:r>
            <w:r w:rsidRPr="009B3000">
              <w:t xml:space="preserve"> </w:t>
            </w:r>
          </w:p>
        </w:tc>
        <w:tc>
          <w:tcPr>
            <w:tcW w:w="3080" w:type="dxa"/>
            <w:vAlign w:val="center"/>
          </w:tcPr>
          <w:p w14:paraId="31D3C6DF" w14:textId="77777777" w:rsidR="00BE5F2E" w:rsidRPr="009B3000" w:rsidRDefault="00BE5F2E" w:rsidP="00306CF3">
            <w:pPr>
              <w:pStyle w:val="ListParagraph"/>
              <w:numPr>
                <w:ilvl w:val="0"/>
                <w:numId w:val="32"/>
              </w:numPr>
              <w:spacing w:line="278" w:lineRule="auto"/>
              <w:ind w:left="253" w:hanging="253"/>
              <w:contextualSpacing/>
              <w:rPr>
                <w:rFonts w:cs="Arial"/>
                <w:szCs w:val="24"/>
              </w:rPr>
            </w:pPr>
            <w:r w:rsidRPr="009B3000">
              <w:rPr>
                <w:rFonts w:cs="Arial"/>
                <w:szCs w:val="24"/>
              </w:rPr>
              <w:t>Oversees Council’s Tactical level response</w:t>
            </w:r>
          </w:p>
          <w:p w14:paraId="24813733" w14:textId="7CEA93CE" w:rsidR="00BE5F2E" w:rsidRPr="009B3000" w:rsidRDefault="00BE5F2E" w:rsidP="00306CF3">
            <w:pPr>
              <w:pStyle w:val="ListParagraph"/>
              <w:numPr>
                <w:ilvl w:val="0"/>
                <w:numId w:val="32"/>
              </w:numPr>
              <w:spacing w:line="278" w:lineRule="auto"/>
              <w:ind w:left="253" w:hanging="253"/>
              <w:contextualSpacing/>
              <w:rPr>
                <w:rFonts w:cs="Arial"/>
                <w:szCs w:val="24"/>
              </w:rPr>
            </w:pPr>
            <w:r w:rsidRPr="009B3000">
              <w:rPr>
                <w:rFonts w:cs="Arial"/>
                <w:szCs w:val="24"/>
              </w:rPr>
              <w:t>Chairs Council Silver Group (C</w:t>
            </w:r>
            <w:r w:rsidR="00876D02">
              <w:rPr>
                <w:rFonts w:cs="Arial"/>
                <w:szCs w:val="24"/>
              </w:rPr>
              <w:t>SG</w:t>
            </w:r>
            <w:r w:rsidRPr="009B3000">
              <w:rPr>
                <w:rFonts w:cs="Arial"/>
                <w:szCs w:val="24"/>
              </w:rPr>
              <w:t xml:space="preserve">) if convened  </w:t>
            </w:r>
          </w:p>
          <w:p w14:paraId="24D42489" w14:textId="2CC09378" w:rsidR="004F1967" w:rsidRPr="009B3000" w:rsidRDefault="00BE5F2E" w:rsidP="00306CF3">
            <w:pPr>
              <w:pStyle w:val="ListParagraph"/>
              <w:numPr>
                <w:ilvl w:val="0"/>
                <w:numId w:val="32"/>
              </w:numPr>
              <w:spacing w:line="278" w:lineRule="auto"/>
              <w:ind w:left="253" w:hanging="253"/>
              <w:contextualSpacing/>
              <w:rPr>
                <w:rFonts w:cs="Arial"/>
                <w:szCs w:val="24"/>
              </w:rPr>
            </w:pPr>
            <w:r w:rsidRPr="009B3000">
              <w:rPr>
                <w:rFonts w:cs="Arial"/>
                <w:szCs w:val="24"/>
              </w:rPr>
              <w:t xml:space="preserve">Attends or nominates deputy to attend any multi-agency Tactical Coordinating Groups (TCG) </w:t>
            </w:r>
          </w:p>
          <w:p w14:paraId="106A69B3" w14:textId="77777777" w:rsidR="00BE5F2E" w:rsidRPr="009B3000" w:rsidRDefault="00BE5F2E" w:rsidP="00A7195A">
            <w:pPr>
              <w:pStyle w:val="ListParagraph"/>
              <w:ind w:left="253" w:hanging="253"/>
              <w:rPr>
                <w:rFonts w:cs="Arial"/>
                <w:szCs w:val="24"/>
              </w:rPr>
            </w:pPr>
          </w:p>
        </w:tc>
      </w:tr>
      <w:tr w:rsidR="00BD230C" w:rsidRPr="009B3000" w14:paraId="0B86A743" w14:textId="77777777" w:rsidTr="009917AD">
        <w:trPr>
          <w:trHeight w:val="386"/>
        </w:trPr>
        <w:tc>
          <w:tcPr>
            <w:tcW w:w="1730" w:type="dxa"/>
            <w:shd w:val="clear" w:color="auto" w:fill="FFFFFF" w:themeFill="background1"/>
            <w:vAlign w:val="center"/>
          </w:tcPr>
          <w:p w14:paraId="21F55414" w14:textId="57DF7FCC" w:rsidR="00BE5F2E" w:rsidRPr="009B3000" w:rsidRDefault="00BE5F2E">
            <w:r w:rsidRPr="009B3000">
              <w:t>Civil Protection Coordinator (CPC)</w:t>
            </w:r>
          </w:p>
        </w:tc>
        <w:tc>
          <w:tcPr>
            <w:tcW w:w="2644" w:type="dxa"/>
            <w:vAlign w:val="center"/>
          </w:tcPr>
          <w:p w14:paraId="67F759FE" w14:textId="77777777" w:rsidR="00492232" w:rsidRPr="009B3000" w:rsidRDefault="00492232">
            <w:r w:rsidRPr="009B3000">
              <w:t>4</w:t>
            </w:r>
            <w:r w:rsidR="00BE5F2E" w:rsidRPr="009B3000">
              <w:t xml:space="preserve"> x Civil Protection Unit </w:t>
            </w:r>
            <w:r w:rsidR="00D70514" w:rsidRPr="009B3000">
              <w:t xml:space="preserve">Officers </w:t>
            </w:r>
          </w:p>
          <w:p w14:paraId="5BA74966" w14:textId="6EE18947" w:rsidR="00BE5F2E" w:rsidRPr="009B3000" w:rsidRDefault="00492232">
            <w:r w:rsidRPr="009B3000">
              <w:t xml:space="preserve">2 x </w:t>
            </w:r>
            <w:r w:rsidR="00BE5F2E" w:rsidRPr="009B3000">
              <w:t>Trained Council Officers</w:t>
            </w:r>
            <w:r w:rsidRPr="009B3000">
              <w:t xml:space="preserve"> from Community Safety Division</w:t>
            </w:r>
          </w:p>
        </w:tc>
        <w:tc>
          <w:tcPr>
            <w:tcW w:w="2284" w:type="dxa"/>
          </w:tcPr>
          <w:p w14:paraId="3BB7A87E" w14:textId="3646CFD4" w:rsidR="00BE5F2E" w:rsidRPr="009B3000" w:rsidRDefault="00BE5F2E">
            <w:pPr>
              <w:spacing w:line="278" w:lineRule="auto"/>
              <w:contextualSpacing/>
            </w:pPr>
            <w:r w:rsidRPr="009B3000">
              <w:t>OOH (17:00 – 09:00 &amp; weekends):</w:t>
            </w:r>
            <w:r w:rsidR="00F27640" w:rsidRPr="009B3000">
              <w:t xml:space="preserve"> </w:t>
            </w:r>
            <w:r w:rsidRPr="009B3000">
              <w:t>1 week rota</w:t>
            </w:r>
          </w:p>
          <w:p w14:paraId="0FC7CCD5" w14:textId="77777777" w:rsidR="00BE5F2E" w:rsidRPr="009B3000" w:rsidRDefault="00BE5F2E">
            <w:pPr>
              <w:spacing w:line="278" w:lineRule="auto"/>
              <w:contextualSpacing/>
            </w:pPr>
          </w:p>
          <w:p w14:paraId="7F09BFCC" w14:textId="407C257D" w:rsidR="00BE5F2E" w:rsidRPr="009B3000" w:rsidRDefault="00BE5F2E">
            <w:pPr>
              <w:spacing w:line="278" w:lineRule="auto"/>
              <w:contextualSpacing/>
            </w:pPr>
            <w:r w:rsidRPr="009B3000">
              <w:t>Working Hours: C</w:t>
            </w:r>
            <w:r w:rsidR="00C1734A" w:rsidRPr="009B3000">
              <w:t xml:space="preserve">ivil </w:t>
            </w:r>
            <w:r w:rsidRPr="009B3000">
              <w:t>P</w:t>
            </w:r>
            <w:r w:rsidR="00C1734A" w:rsidRPr="009B3000">
              <w:t xml:space="preserve">rotection </w:t>
            </w:r>
            <w:r w:rsidRPr="009B3000">
              <w:t>U</w:t>
            </w:r>
            <w:r w:rsidR="00C1734A" w:rsidRPr="009B3000">
              <w:t>nit</w:t>
            </w:r>
            <w:r w:rsidRPr="009B3000">
              <w:t xml:space="preserve"> </w:t>
            </w:r>
          </w:p>
        </w:tc>
        <w:tc>
          <w:tcPr>
            <w:tcW w:w="3080" w:type="dxa"/>
            <w:vAlign w:val="center"/>
          </w:tcPr>
          <w:p w14:paraId="340FECB2" w14:textId="77777777" w:rsidR="00BE5F2E" w:rsidRPr="009B3000" w:rsidRDefault="00BE5F2E" w:rsidP="00306CF3">
            <w:pPr>
              <w:pStyle w:val="ListParagraph"/>
              <w:numPr>
                <w:ilvl w:val="0"/>
                <w:numId w:val="33"/>
              </w:numPr>
              <w:spacing w:line="278" w:lineRule="auto"/>
              <w:ind w:left="253" w:hanging="253"/>
              <w:contextualSpacing/>
              <w:rPr>
                <w:rFonts w:cs="Arial"/>
                <w:szCs w:val="24"/>
              </w:rPr>
            </w:pPr>
            <w:r w:rsidRPr="009B3000">
              <w:rPr>
                <w:rFonts w:cs="Arial"/>
                <w:szCs w:val="24"/>
              </w:rPr>
              <w:t>Offers advice on emergencies at all levels</w:t>
            </w:r>
          </w:p>
          <w:p w14:paraId="5044B954" w14:textId="1780B8A7" w:rsidR="005059D5" w:rsidRPr="009B3000" w:rsidRDefault="005059D5" w:rsidP="00306CF3">
            <w:pPr>
              <w:pStyle w:val="ListParagraph"/>
              <w:numPr>
                <w:ilvl w:val="0"/>
                <w:numId w:val="33"/>
              </w:numPr>
              <w:spacing w:line="278" w:lineRule="auto"/>
              <w:ind w:left="253" w:hanging="253"/>
              <w:contextualSpacing/>
              <w:rPr>
                <w:rFonts w:cs="Arial"/>
                <w:szCs w:val="24"/>
              </w:rPr>
            </w:pPr>
            <w:r w:rsidRPr="009B3000">
              <w:rPr>
                <w:rFonts w:cs="Arial"/>
                <w:szCs w:val="24"/>
              </w:rPr>
              <w:t>Also act as Resilience Advisor</w:t>
            </w:r>
          </w:p>
          <w:p w14:paraId="61F83E9B" w14:textId="77777777" w:rsidR="00BE5F2E" w:rsidRPr="009B3000" w:rsidRDefault="00BE5F2E" w:rsidP="00A7195A">
            <w:pPr>
              <w:pStyle w:val="ListParagraph"/>
              <w:ind w:left="253" w:hanging="253"/>
              <w:rPr>
                <w:rFonts w:cs="Arial"/>
                <w:szCs w:val="24"/>
              </w:rPr>
            </w:pPr>
          </w:p>
        </w:tc>
      </w:tr>
      <w:tr w:rsidR="00BD230C" w:rsidRPr="009B3000" w14:paraId="78850085" w14:textId="77777777" w:rsidTr="009917AD">
        <w:trPr>
          <w:trHeight w:val="1191"/>
        </w:trPr>
        <w:tc>
          <w:tcPr>
            <w:tcW w:w="1730" w:type="dxa"/>
            <w:shd w:val="clear" w:color="auto" w:fill="DEA900"/>
            <w:vAlign w:val="center"/>
          </w:tcPr>
          <w:p w14:paraId="6FC0F06D" w14:textId="77777777" w:rsidR="00BE5F2E" w:rsidRPr="009B3000" w:rsidRDefault="00BE5F2E">
            <w:r w:rsidRPr="009B3000">
              <w:lastRenderedPageBreak/>
              <w:t>Local Authority Liaison Officer (LALO)</w:t>
            </w:r>
          </w:p>
        </w:tc>
        <w:tc>
          <w:tcPr>
            <w:tcW w:w="2644" w:type="dxa"/>
            <w:vAlign w:val="center"/>
          </w:tcPr>
          <w:p w14:paraId="57D46E7F" w14:textId="77777777" w:rsidR="00BE5F2E" w:rsidRPr="009B3000" w:rsidRDefault="00BE5F2E">
            <w:r w:rsidRPr="009B3000">
              <w:t xml:space="preserve">7 x Council Officers trained by CPU </w:t>
            </w:r>
          </w:p>
          <w:p w14:paraId="0B9FE35E" w14:textId="77777777" w:rsidR="00BE5F2E" w:rsidRPr="009B3000" w:rsidRDefault="00BE5F2E"/>
          <w:p w14:paraId="0FE24FD6" w14:textId="77777777" w:rsidR="00BE5F2E" w:rsidRPr="009B3000" w:rsidRDefault="00BE5F2E"/>
          <w:p w14:paraId="781D918A" w14:textId="77777777" w:rsidR="00BE5F2E" w:rsidRPr="009B3000" w:rsidRDefault="00BE5F2E">
            <w:r w:rsidRPr="009B3000">
              <w:t xml:space="preserve"> </w:t>
            </w:r>
          </w:p>
        </w:tc>
        <w:tc>
          <w:tcPr>
            <w:tcW w:w="2284" w:type="dxa"/>
          </w:tcPr>
          <w:p w14:paraId="2165624E" w14:textId="15736D1D" w:rsidR="00BE5F2E" w:rsidRPr="009B3000" w:rsidRDefault="00BE5F2E">
            <w:pPr>
              <w:spacing w:line="278" w:lineRule="auto"/>
              <w:contextualSpacing/>
            </w:pPr>
            <w:r w:rsidRPr="009B3000">
              <w:t xml:space="preserve">OOH (17:00 – 09:00 &amp; weekends): 1 week rota </w:t>
            </w:r>
          </w:p>
          <w:p w14:paraId="497917E3" w14:textId="77777777" w:rsidR="00BE5F2E" w:rsidRPr="009B3000" w:rsidRDefault="00BE5F2E">
            <w:pPr>
              <w:spacing w:line="278" w:lineRule="auto"/>
              <w:contextualSpacing/>
            </w:pPr>
          </w:p>
          <w:p w14:paraId="4596393B" w14:textId="77777777" w:rsidR="00BE5F2E" w:rsidRPr="009B3000" w:rsidRDefault="00BE5F2E">
            <w:pPr>
              <w:spacing w:line="278" w:lineRule="auto"/>
              <w:contextualSpacing/>
              <w:rPr>
                <w:rStyle w:val="normaltextrun"/>
                <w:position w:val="-1"/>
                <w:bdr w:val="none" w:sz="0" w:space="0" w:color="auto" w:frame="1"/>
              </w:rPr>
            </w:pPr>
            <w:r w:rsidRPr="009B3000">
              <w:rPr>
                <w:rStyle w:val="normaltextrun"/>
                <w:position w:val="-1"/>
                <w:bdr w:val="none" w:sz="0" w:space="0" w:color="auto" w:frame="1"/>
              </w:rPr>
              <w:t xml:space="preserve">Working Hours: THEO’s deployed </w:t>
            </w:r>
          </w:p>
        </w:tc>
        <w:tc>
          <w:tcPr>
            <w:tcW w:w="3080" w:type="dxa"/>
            <w:vAlign w:val="center"/>
          </w:tcPr>
          <w:p w14:paraId="2F1E5723" w14:textId="77777777" w:rsidR="00BE5F2E" w:rsidRPr="009B3000" w:rsidRDefault="00BE5F2E" w:rsidP="00306CF3">
            <w:pPr>
              <w:pStyle w:val="ListParagraph"/>
              <w:numPr>
                <w:ilvl w:val="0"/>
                <w:numId w:val="34"/>
              </w:numPr>
              <w:spacing w:line="278" w:lineRule="auto"/>
              <w:ind w:left="253" w:hanging="253"/>
              <w:contextualSpacing/>
              <w:rPr>
                <w:rStyle w:val="normaltextrun"/>
                <w:rFonts w:cs="Arial"/>
                <w:position w:val="-1"/>
                <w:szCs w:val="24"/>
                <w:bdr w:val="none" w:sz="0" w:space="0" w:color="auto" w:frame="1"/>
              </w:rPr>
            </w:pPr>
            <w:r w:rsidRPr="009B3000">
              <w:rPr>
                <w:rStyle w:val="normaltextrun"/>
                <w:rFonts w:cs="Arial"/>
                <w:position w:val="-1"/>
                <w:szCs w:val="24"/>
                <w:bdr w:val="none" w:sz="0" w:space="0" w:color="auto" w:frame="1"/>
              </w:rPr>
              <w:t>Deploy to the scene of Civil Emergencies (within 1 hour)</w:t>
            </w:r>
          </w:p>
          <w:p w14:paraId="3A01B73A" w14:textId="5A28DA7C" w:rsidR="00BE5F2E" w:rsidRPr="009B3000" w:rsidRDefault="00BE5F2E" w:rsidP="00306CF3">
            <w:pPr>
              <w:pStyle w:val="ListParagraph"/>
              <w:numPr>
                <w:ilvl w:val="0"/>
                <w:numId w:val="34"/>
              </w:numPr>
              <w:spacing w:line="278" w:lineRule="auto"/>
              <w:ind w:left="253" w:hanging="253"/>
              <w:contextualSpacing/>
              <w:rPr>
                <w:rStyle w:val="normaltextrun"/>
                <w:rFonts w:cs="Arial"/>
                <w:position w:val="-1"/>
                <w:szCs w:val="24"/>
                <w:bdr w:val="none" w:sz="0" w:space="0" w:color="auto" w:frame="1"/>
              </w:rPr>
            </w:pPr>
            <w:r w:rsidRPr="009B3000">
              <w:rPr>
                <w:rStyle w:val="normaltextrun"/>
                <w:rFonts w:cs="Arial"/>
                <w:position w:val="-1"/>
                <w:szCs w:val="24"/>
                <w:bdr w:val="none" w:sz="0" w:space="0" w:color="auto" w:frame="1"/>
              </w:rPr>
              <w:t>Liaise directly</w:t>
            </w:r>
            <w:r w:rsidR="00CB10A2">
              <w:rPr>
                <w:rStyle w:val="normaltextrun"/>
                <w:rFonts w:cs="Arial"/>
                <w:position w:val="-1"/>
                <w:szCs w:val="24"/>
                <w:bdr w:val="none" w:sz="0" w:space="0" w:color="auto" w:frame="1"/>
              </w:rPr>
              <w:t xml:space="preserve"> at scene</w:t>
            </w:r>
            <w:r w:rsidRPr="009B3000">
              <w:rPr>
                <w:rStyle w:val="normaltextrun"/>
                <w:rFonts w:cs="Arial"/>
                <w:position w:val="-1"/>
                <w:szCs w:val="24"/>
                <w:bdr w:val="none" w:sz="0" w:space="0" w:color="auto" w:frame="1"/>
              </w:rPr>
              <w:t xml:space="preserve"> with Residents and Emergency Services </w:t>
            </w:r>
          </w:p>
          <w:p w14:paraId="6EDEF9EB" w14:textId="77777777" w:rsidR="00BE5F2E" w:rsidRPr="009B3000" w:rsidRDefault="00BE5F2E" w:rsidP="00306CF3">
            <w:pPr>
              <w:pStyle w:val="ListParagraph"/>
              <w:numPr>
                <w:ilvl w:val="0"/>
                <w:numId w:val="34"/>
              </w:numPr>
              <w:spacing w:line="278" w:lineRule="auto"/>
              <w:ind w:left="253" w:hanging="253"/>
              <w:contextualSpacing/>
              <w:rPr>
                <w:rStyle w:val="normaltextrun"/>
                <w:rFonts w:cs="Arial"/>
                <w:position w:val="-1"/>
                <w:szCs w:val="24"/>
                <w:bdr w:val="none" w:sz="0" w:space="0" w:color="auto" w:frame="1"/>
              </w:rPr>
            </w:pPr>
            <w:r w:rsidRPr="009B3000">
              <w:rPr>
                <w:rStyle w:val="normaltextrun"/>
                <w:rFonts w:cs="Arial"/>
                <w:position w:val="-1"/>
                <w:szCs w:val="24"/>
                <w:bdr w:val="none" w:sz="0" w:space="0" w:color="auto" w:frame="1"/>
              </w:rPr>
              <w:t>Represent LBTH at on-scene Silver (Tactical) Coordinating Groups</w:t>
            </w:r>
          </w:p>
          <w:p w14:paraId="14220776" w14:textId="022E710E" w:rsidR="00BE5F2E" w:rsidRPr="00CB10A2" w:rsidRDefault="00BE5F2E" w:rsidP="00CB10A2">
            <w:pPr>
              <w:pStyle w:val="ListParagraph"/>
              <w:numPr>
                <w:ilvl w:val="0"/>
                <w:numId w:val="34"/>
              </w:numPr>
              <w:spacing w:line="278" w:lineRule="auto"/>
              <w:ind w:left="253" w:hanging="253"/>
              <w:contextualSpacing/>
              <w:rPr>
                <w:rFonts w:cs="Arial"/>
                <w:szCs w:val="24"/>
              </w:rPr>
            </w:pPr>
            <w:r w:rsidRPr="009B3000">
              <w:rPr>
                <w:rFonts w:cs="Arial"/>
                <w:szCs w:val="24"/>
              </w:rPr>
              <w:t xml:space="preserve">Report to the </w:t>
            </w:r>
            <w:r w:rsidR="007B5C79" w:rsidRPr="009B3000">
              <w:rPr>
                <w:rFonts w:cs="Arial"/>
                <w:szCs w:val="24"/>
              </w:rPr>
              <w:t xml:space="preserve">CPC or </w:t>
            </w:r>
            <w:r w:rsidRPr="009B3000">
              <w:rPr>
                <w:rFonts w:cs="Arial"/>
                <w:szCs w:val="24"/>
              </w:rPr>
              <w:t xml:space="preserve">BECC to inform the tactical response </w:t>
            </w:r>
          </w:p>
        </w:tc>
      </w:tr>
      <w:tr w:rsidR="00BD230C" w:rsidRPr="009B3000" w14:paraId="608D9552" w14:textId="77777777" w:rsidTr="009917AD">
        <w:trPr>
          <w:trHeight w:val="1191"/>
        </w:trPr>
        <w:tc>
          <w:tcPr>
            <w:tcW w:w="1730" w:type="dxa"/>
            <w:shd w:val="clear" w:color="auto" w:fill="DEA900"/>
            <w:vAlign w:val="center"/>
          </w:tcPr>
          <w:p w14:paraId="2171F989" w14:textId="77777777" w:rsidR="00BE5F2E" w:rsidRPr="009B3000" w:rsidRDefault="00BE5F2E">
            <w:r w:rsidRPr="009B3000">
              <w:t>Senior Humanitarian Assistance Officer (SHAO)</w:t>
            </w:r>
          </w:p>
        </w:tc>
        <w:tc>
          <w:tcPr>
            <w:tcW w:w="2644" w:type="dxa"/>
            <w:vAlign w:val="center"/>
          </w:tcPr>
          <w:p w14:paraId="2C7EC321" w14:textId="77777777" w:rsidR="00BE5F2E" w:rsidRPr="009B3000" w:rsidRDefault="00BE5F2E">
            <w:r w:rsidRPr="009B3000">
              <w:t xml:space="preserve">7x Council Officers trained by CPU </w:t>
            </w:r>
          </w:p>
        </w:tc>
        <w:tc>
          <w:tcPr>
            <w:tcW w:w="2284" w:type="dxa"/>
          </w:tcPr>
          <w:p w14:paraId="161091F9" w14:textId="020994C9" w:rsidR="00BE5F2E" w:rsidRPr="009B3000" w:rsidRDefault="00BE5F2E">
            <w:pPr>
              <w:spacing w:line="278" w:lineRule="auto"/>
              <w:contextualSpacing/>
            </w:pPr>
            <w:r w:rsidRPr="009B3000">
              <w:t xml:space="preserve">OOH (17:00 – 09:00 &amp; weekends): 1 week rota </w:t>
            </w:r>
          </w:p>
          <w:p w14:paraId="36A03555" w14:textId="77777777" w:rsidR="00C87F82" w:rsidRPr="009B3000" w:rsidRDefault="00C87F82">
            <w:pPr>
              <w:spacing w:line="278" w:lineRule="auto"/>
              <w:contextualSpacing/>
            </w:pPr>
          </w:p>
          <w:p w14:paraId="14BCADCA" w14:textId="77777777" w:rsidR="00BE5F2E" w:rsidRPr="009B3000" w:rsidRDefault="00BE5F2E">
            <w:pPr>
              <w:spacing w:line="278" w:lineRule="auto"/>
              <w:contextualSpacing/>
              <w:rPr>
                <w:rStyle w:val="normaltextrun"/>
                <w:position w:val="-1"/>
                <w:bdr w:val="none" w:sz="0" w:space="0" w:color="auto" w:frame="1"/>
              </w:rPr>
            </w:pPr>
            <w:r w:rsidRPr="009B3000">
              <w:rPr>
                <w:rStyle w:val="normaltextrun"/>
                <w:position w:val="-1"/>
                <w:bdr w:val="none" w:sz="0" w:space="0" w:color="auto" w:frame="1"/>
              </w:rPr>
              <w:t>Working Hours: ECM staff available</w:t>
            </w:r>
          </w:p>
        </w:tc>
        <w:tc>
          <w:tcPr>
            <w:tcW w:w="3080" w:type="dxa"/>
            <w:vAlign w:val="center"/>
          </w:tcPr>
          <w:p w14:paraId="2563D7EE" w14:textId="77777777" w:rsidR="00BE5F2E" w:rsidRPr="009B3000" w:rsidRDefault="00BE5F2E" w:rsidP="00306CF3">
            <w:pPr>
              <w:pStyle w:val="ListParagraph"/>
              <w:numPr>
                <w:ilvl w:val="0"/>
                <w:numId w:val="34"/>
              </w:numPr>
              <w:spacing w:line="278" w:lineRule="auto"/>
              <w:ind w:left="253" w:hanging="253"/>
              <w:contextualSpacing/>
              <w:rPr>
                <w:rStyle w:val="normaltextrun"/>
                <w:rFonts w:cs="Arial"/>
                <w:position w:val="-1"/>
                <w:szCs w:val="24"/>
                <w:bdr w:val="none" w:sz="0" w:space="0" w:color="auto" w:frame="1"/>
              </w:rPr>
            </w:pPr>
            <w:r w:rsidRPr="009B3000">
              <w:rPr>
                <w:rStyle w:val="normaltextrun"/>
                <w:rFonts w:cs="Arial"/>
                <w:position w:val="-1"/>
                <w:szCs w:val="24"/>
                <w:bdr w:val="none" w:sz="0" w:space="0" w:color="auto" w:frame="1"/>
              </w:rPr>
              <w:t xml:space="preserve">Conduct vulnerable persons checks </w:t>
            </w:r>
          </w:p>
          <w:p w14:paraId="025F8C1F" w14:textId="77777777" w:rsidR="00BE5F2E" w:rsidRPr="009B3000" w:rsidRDefault="00BE5F2E" w:rsidP="00306CF3">
            <w:pPr>
              <w:pStyle w:val="ListParagraph"/>
              <w:numPr>
                <w:ilvl w:val="0"/>
                <w:numId w:val="34"/>
              </w:numPr>
              <w:spacing w:line="278" w:lineRule="auto"/>
              <w:ind w:left="253" w:hanging="253"/>
              <w:contextualSpacing/>
              <w:rPr>
                <w:rStyle w:val="normaltextrun"/>
                <w:rFonts w:cs="Arial"/>
                <w:position w:val="-1"/>
                <w:szCs w:val="24"/>
                <w:bdr w:val="none" w:sz="0" w:space="0" w:color="auto" w:frame="1"/>
              </w:rPr>
            </w:pPr>
            <w:r w:rsidRPr="009B3000">
              <w:rPr>
                <w:rStyle w:val="normaltextrun"/>
                <w:rFonts w:cs="Arial"/>
                <w:position w:val="-1"/>
                <w:szCs w:val="24"/>
                <w:bdr w:val="none" w:sz="0" w:space="0" w:color="auto" w:frame="1"/>
              </w:rPr>
              <w:t xml:space="preserve">Book hotel rooms when necessary </w:t>
            </w:r>
          </w:p>
          <w:p w14:paraId="268F3FC1" w14:textId="5C6C969D" w:rsidR="00B42803" w:rsidRPr="00CB10A2" w:rsidRDefault="00BE5F2E" w:rsidP="00CB10A2">
            <w:pPr>
              <w:pStyle w:val="ListParagraph"/>
              <w:numPr>
                <w:ilvl w:val="0"/>
                <w:numId w:val="34"/>
              </w:numPr>
              <w:spacing w:line="278" w:lineRule="auto"/>
              <w:ind w:left="253" w:hanging="253"/>
              <w:contextualSpacing/>
              <w:rPr>
                <w:rStyle w:val="normaltextrun"/>
                <w:rFonts w:cs="Arial"/>
                <w:position w:val="-1"/>
                <w:szCs w:val="24"/>
                <w:bdr w:val="none" w:sz="0" w:space="0" w:color="auto" w:frame="1"/>
              </w:rPr>
            </w:pPr>
            <w:r w:rsidRPr="009B3000">
              <w:rPr>
                <w:rStyle w:val="normaltextrun"/>
                <w:rFonts w:cs="Arial"/>
                <w:position w:val="-1"/>
                <w:szCs w:val="24"/>
                <w:bdr w:val="none" w:sz="0" w:space="0" w:color="auto" w:frame="1"/>
              </w:rPr>
              <w:t>Support LALO and CP</w:t>
            </w:r>
            <w:r w:rsidR="00695027" w:rsidRPr="009B3000">
              <w:rPr>
                <w:rStyle w:val="normaltextrun"/>
                <w:rFonts w:cs="Arial"/>
                <w:position w:val="-1"/>
                <w:szCs w:val="24"/>
                <w:bdr w:val="none" w:sz="0" w:space="0" w:color="auto" w:frame="1"/>
              </w:rPr>
              <w:t>C</w:t>
            </w:r>
            <w:r w:rsidRPr="009B3000">
              <w:rPr>
                <w:rStyle w:val="normaltextrun"/>
                <w:rFonts w:cs="Arial"/>
                <w:position w:val="-1"/>
                <w:szCs w:val="24"/>
                <w:bdr w:val="none" w:sz="0" w:space="0" w:color="auto" w:frame="1"/>
              </w:rPr>
              <w:t xml:space="preserve"> with providing </w:t>
            </w:r>
            <w:r w:rsidR="00CB10A2">
              <w:rPr>
                <w:rStyle w:val="normaltextrun"/>
                <w:rFonts w:cs="Arial"/>
                <w:position w:val="-1"/>
                <w:szCs w:val="24"/>
                <w:bdr w:val="none" w:sz="0" w:space="0" w:color="auto" w:frame="1"/>
              </w:rPr>
              <w:t>c</w:t>
            </w:r>
            <w:r w:rsidRPr="009B3000">
              <w:rPr>
                <w:rStyle w:val="normaltextrun"/>
                <w:rFonts w:cs="Arial"/>
                <w:position w:val="-1"/>
                <w:szCs w:val="24"/>
                <w:bdr w:val="none" w:sz="0" w:space="0" w:color="auto" w:frame="1"/>
              </w:rPr>
              <w:t xml:space="preserve">are to LBTH residents </w:t>
            </w:r>
          </w:p>
        </w:tc>
      </w:tr>
      <w:tr w:rsidR="00BD230C" w:rsidRPr="009B3000" w14:paraId="0B42D5FC" w14:textId="77777777" w:rsidTr="009917AD">
        <w:trPr>
          <w:trHeight w:val="1191"/>
        </w:trPr>
        <w:tc>
          <w:tcPr>
            <w:tcW w:w="1730" w:type="dxa"/>
            <w:shd w:val="clear" w:color="auto" w:fill="DEA900"/>
            <w:vAlign w:val="center"/>
          </w:tcPr>
          <w:p w14:paraId="32A66333" w14:textId="77777777" w:rsidR="00BE5F2E" w:rsidRPr="009B3000" w:rsidRDefault="00BE5F2E">
            <w:r w:rsidRPr="009B3000">
              <w:t>Emergency Centre Manager (ECM)</w:t>
            </w:r>
          </w:p>
        </w:tc>
        <w:tc>
          <w:tcPr>
            <w:tcW w:w="2644" w:type="dxa"/>
            <w:vAlign w:val="center"/>
          </w:tcPr>
          <w:p w14:paraId="34387165" w14:textId="2BCFFA11" w:rsidR="00BE5F2E" w:rsidRPr="009B3000" w:rsidRDefault="00BE5F2E">
            <w:r w:rsidRPr="009B3000">
              <w:t>7x Council Officers trained by CPU</w:t>
            </w:r>
            <w:r w:rsidR="00F77F36" w:rsidRPr="009B3000">
              <w:t xml:space="preserve"> &amp; British Red Cross</w:t>
            </w:r>
          </w:p>
        </w:tc>
        <w:tc>
          <w:tcPr>
            <w:tcW w:w="2284" w:type="dxa"/>
          </w:tcPr>
          <w:p w14:paraId="74630FAC" w14:textId="61202587" w:rsidR="00BE5F2E" w:rsidRPr="009B3000" w:rsidRDefault="00BE5F2E">
            <w:pPr>
              <w:spacing w:line="278" w:lineRule="auto"/>
              <w:contextualSpacing/>
            </w:pPr>
            <w:r w:rsidRPr="009B3000">
              <w:t>OOH (17:00 – 09:00 &amp; weekends):</w:t>
            </w:r>
            <w:r w:rsidR="00C87F82" w:rsidRPr="009B3000">
              <w:t xml:space="preserve"> </w:t>
            </w:r>
            <w:r w:rsidRPr="009B3000">
              <w:t xml:space="preserve">1 week rota </w:t>
            </w:r>
          </w:p>
          <w:p w14:paraId="7BF1D025" w14:textId="77777777" w:rsidR="00C87F82" w:rsidRPr="009B3000" w:rsidRDefault="00C87F82">
            <w:pPr>
              <w:spacing w:line="278" w:lineRule="auto"/>
              <w:contextualSpacing/>
            </w:pPr>
          </w:p>
          <w:p w14:paraId="175D2D7A" w14:textId="77777777" w:rsidR="00BE5F2E" w:rsidRPr="009B3000" w:rsidRDefault="00BE5F2E">
            <w:pPr>
              <w:spacing w:line="278" w:lineRule="auto"/>
              <w:contextualSpacing/>
              <w:rPr>
                <w:rStyle w:val="normaltextrun"/>
                <w:position w:val="-1"/>
                <w:bdr w:val="none" w:sz="0" w:space="0" w:color="auto" w:frame="1"/>
              </w:rPr>
            </w:pPr>
            <w:r w:rsidRPr="009B3000">
              <w:rPr>
                <w:rStyle w:val="normaltextrun"/>
                <w:position w:val="-1"/>
                <w:bdr w:val="none" w:sz="0" w:space="0" w:color="auto" w:frame="1"/>
              </w:rPr>
              <w:t xml:space="preserve">Working Hours: ECM staff available </w:t>
            </w:r>
          </w:p>
        </w:tc>
        <w:tc>
          <w:tcPr>
            <w:tcW w:w="3080" w:type="dxa"/>
            <w:vAlign w:val="center"/>
          </w:tcPr>
          <w:p w14:paraId="6CA65BB0" w14:textId="204C073D" w:rsidR="00BE5F2E" w:rsidRPr="009B3000" w:rsidRDefault="00BE5F2E" w:rsidP="00306CF3">
            <w:pPr>
              <w:pStyle w:val="ListParagraph"/>
              <w:numPr>
                <w:ilvl w:val="0"/>
                <w:numId w:val="34"/>
              </w:numPr>
              <w:spacing w:line="278" w:lineRule="auto"/>
              <w:ind w:left="253" w:hanging="253"/>
              <w:contextualSpacing/>
              <w:rPr>
                <w:rStyle w:val="normaltextrun"/>
                <w:rFonts w:cs="Arial"/>
                <w:position w:val="-1"/>
                <w:szCs w:val="24"/>
                <w:bdr w:val="none" w:sz="0" w:space="0" w:color="auto" w:frame="1"/>
              </w:rPr>
            </w:pPr>
            <w:r w:rsidRPr="009B3000">
              <w:rPr>
                <w:rStyle w:val="normaltextrun"/>
                <w:rFonts w:cs="Arial"/>
                <w:position w:val="-1"/>
                <w:szCs w:val="24"/>
                <w:bdr w:val="none" w:sz="0" w:space="0" w:color="auto" w:frame="1"/>
              </w:rPr>
              <w:t xml:space="preserve">Oversee running of </w:t>
            </w:r>
            <w:r w:rsidR="00A23BCF" w:rsidRPr="009B3000">
              <w:rPr>
                <w:rStyle w:val="normaltextrun"/>
                <w:rFonts w:cs="Arial"/>
                <w:position w:val="-1"/>
                <w:szCs w:val="24"/>
                <w:bdr w:val="none" w:sz="0" w:space="0" w:color="auto" w:frame="1"/>
              </w:rPr>
              <w:t xml:space="preserve">emergency </w:t>
            </w:r>
            <w:r w:rsidRPr="009B3000">
              <w:rPr>
                <w:rStyle w:val="normaltextrun"/>
                <w:rFonts w:cs="Arial"/>
                <w:position w:val="-1"/>
                <w:szCs w:val="24"/>
                <w:bdr w:val="none" w:sz="0" w:space="0" w:color="auto" w:frame="1"/>
              </w:rPr>
              <w:t>centre</w:t>
            </w:r>
            <w:r w:rsidR="006772A5" w:rsidRPr="009B3000">
              <w:rPr>
                <w:rStyle w:val="normaltextrun"/>
                <w:rFonts w:cs="Arial"/>
                <w:position w:val="-1"/>
                <w:szCs w:val="24"/>
                <w:bdr w:val="none" w:sz="0" w:space="0" w:color="auto" w:frame="1"/>
              </w:rPr>
              <w:t xml:space="preserve"> (EC)</w:t>
            </w:r>
            <w:r w:rsidRPr="009B3000">
              <w:rPr>
                <w:rStyle w:val="normaltextrun"/>
                <w:rFonts w:cs="Arial"/>
                <w:position w:val="-1"/>
                <w:szCs w:val="24"/>
                <w:bdr w:val="none" w:sz="0" w:space="0" w:color="auto" w:frame="1"/>
              </w:rPr>
              <w:t xml:space="preserve">, including health and safety </w:t>
            </w:r>
          </w:p>
          <w:p w14:paraId="75ACD5C0" w14:textId="4CD4F37F" w:rsidR="007B120B" w:rsidRPr="009B3000" w:rsidRDefault="007B120B" w:rsidP="00306CF3">
            <w:pPr>
              <w:pStyle w:val="ListParagraph"/>
              <w:numPr>
                <w:ilvl w:val="0"/>
                <w:numId w:val="34"/>
              </w:numPr>
              <w:spacing w:line="278" w:lineRule="auto"/>
              <w:ind w:left="253" w:hanging="253"/>
              <w:contextualSpacing/>
              <w:rPr>
                <w:rStyle w:val="normaltextrun"/>
                <w:rFonts w:cs="Arial"/>
                <w:position w:val="-1"/>
                <w:szCs w:val="24"/>
                <w:bdr w:val="none" w:sz="0" w:space="0" w:color="auto" w:frame="1"/>
              </w:rPr>
            </w:pPr>
            <w:r w:rsidRPr="009B3000">
              <w:rPr>
                <w:rStyle w:val="normaltextrun"/>
                <w:rFonts w:cs="Arial"/>
                <w:position w:val="-1"/>
                <w:szCs w:val="24"/>
                <w:bdr w:val="none" w:sz="0" w:space="0" w:color="auto" w:frame="1"/>
              </w:rPr>
              <w:t>Coordinat</w:t>
            </w:r>
            <w:r w:rsidR="006772A5" w:rsidRPr="009B3000">
              <w:rPr>
                <w:rStyle w:val="normaltextrun"/>
                <w:rFonts w:cs="Arial"/>
                <w:position w:val="-1"/>
                <w:szCs w:val="24"/>
                <w:bdr w:val="none" w:sz="0" w:space="0" w:color="auto" w:frame="1"/>
              </w:rPr>
              <w:t>ion of other agencies in the EC such as social landlords</w:t>
            </w:r>
          </w:p>
          <w:p w14:paraId="45185BE2" w14:textId="77777777" w:rsidR="00BE5F2E" w:rsidRPr="009B3000" w:rsidRDefault="00BE5F2E" w:rsidP="00306CF3">
            <w:pPr>
              <w:pStyle w:val="ListParagraph"/>
              <w:numPr>
                <w:ilvl w:val="0"/>
                <w:numId w:val="34"/>
              </w:numPr>
              <w:spacing w:line="278" w:lineRule="auto"/>
              <w:ind w:left="253" w:hanging="253"/>
              <w:contextualSpacing/>
              <w:rPr>
                <w:rStyle w:val="normaltextrun"/>
                <w:rFonts w:cs="Arial"/>
                <w:position w:val="-1"/>
                <w:szCs w:val="24"/>
                <w:bdr w:val="none" w:sz="0" w:space="0" w:color="auto" w:frame="1"/>
              </w:rPr>
            </w:pPr>
            <w:r w:rsidRPr="009B3000">
              <w:rPr>
                <w:rStyle w:val="normaltextrun"/>
                <w:rFonts w:cs="Arial"/>
                <w:position w:val="-1"/>
                <w:szCs w:val="24"/>
                <w:bdr w:val="none" w:sz="0" w:space="0" w:color="auto" w:frame="1"/>
              </w:rPr>
              <w:t xml:space="preserve">Supervise and support staff and voluntary workers </w:t>
            </w:r>
          </w:p>
          <w:p w14:paraId="5289CB23" w14:textId="4582CDA5" w:rsidR="00BE5F2E" w:rsidRPr="009B3000" w:rsidRDefault="00BE5F2E" w:rsidP="00306CF3">
            <w:pPr>
              <w:pStyle w:val="ListParagraph"/>
              <w:numPr>
                <w:ilvl w:val="0"/>
                <w:numId w:val="34"/>
              </w:numPr>
              <w:spacing w:line="278" w:lineRule="auto"/>
              <w:ind w:left="253" w:hanging="253"/>
              <w:contextualSpacing/>
              <w:rPr>
                <w:rStyle w:val="normaltextrun"/>
                <w:rFonts w:cs="Arial"/>
                <w:position w:val="-1"/>
                <w:szCs w:val="24"/>
                <w:bdr w:val="none" w:sz="0" w:space="0" w:color="auto" w:frame="1"/>
              </w:rPr>
            </w:pPr>
            <w:r w:rsidRPr="009B3000">
              <w:rPr>
                <w:rStyle w:val="normaltextrun"/>
                <w:rFonts w:cs="Arial"/>
                <w:position w:val="-1"/>
                <w:szCs w:val="24"/>
                <w:bdr w:val="none" w:sz="0" w:space="0" w:color="auto" w:frame="1"/>
              </w:rPr>
              <w:t xml:space="preserve">Point of contact with the </w:t>
            </w:r>
            <w:r w:rsidR="00B55C53" w:rsidRPr="009B3000">
              <w:rPr>
                <w:rStyle w:val="normaltextrun"/>
                <w:rFonts w:cs="Arial"/>
                <w:position w:val="-1"/>
                <w:szCs w:val="24"/>
                <w:bdr w:val="none" w:sz="0" w:space="0" w:color="auto" w:frame="1"/>
              </w:rPr>
              <w:t xml:space="preserve">CPC or </w:t>
            </w:r>
            <w:r w:rsidRPr="009B3000">
              <w:rPr>
                <w:rStyle w:val="normaltextrun"/>
                <w:rFonts w:cs="Arial"/>
                <w:position w:val="-1"/>
                <w:szCs w:val="24"/>
                <w:bdr w:val="none" w:sz="0" w:space="0" w:color="auto" w:frame="1"/>
              </w:rPr>
              <w:t xml:space="preserve">BECC and responding agencies </w:t>
            </w:r>
          </w:p>
        </w:tc>
      </w:tr>
    </w:tbl>
    <w:p w14:paraId="4111A17B" w14:textId="77777777" w:rsidR="00BF06BA" w:rsidRPr="009B3000" w:rsidRDefault="00BF06BA" w:rsidP="00336ABE">
      <w:pPr>
        <w:jc w:val="both"/>
      </w:pPr>
    </w:p>
    <w:p w14:paraId="56F1F0D1" w14:textId="24E34C89" w:rsidR="00D074B5" w:rsidRPr="009B3000" w:rsidRDefault="00D074B5" w:rsidP="00336ABE">
      <w:pPr>
        <w:pStyle w:val="Heading2"/>
        <w:jc w:val="both"/>
      </w:pPr>
      <w:bookmarkStart w:id="458" w:name="_Civil_Protection_Unit"/>
      <w:bookmarkStart w:id="459" w:name="_Toc189728194"/>
      <w:bookmarkEnd w:id="458"/>
      <w:r w:rsidRPr="009B3000">
        <w:t>Civil Protection</w:t>
      </w:r>
      <w:r w:rsidR="005A64AB" w:rsidRPr="009B3000">
        <w:t xml:space="preserve"> Unit (CPU) &amp; Civil Protection</w:t>
      </w:r>
      <w:r w:rsidRPr="009B3000">
        <w:t xml:space="preserve"> Co-ordinator (CPC)</w:t>
      </w:r>
      <w:bookmarkEnd w:id="459"/>
    </w:p>
    <w:p w14:paraId="1AB058FF" w14:textId="77777777" w:rsidR="00D074B5" w:rsidRPr="009B3000" w:rsidRDefault="00D074B5" w:rsidP="00336ABE">
      <w:pPr>
        <w:spacing w:after="0"/>
        <w:jc w:val="both"/>
      </w:pPr>
    </w:p>
    <w:p w14:paraId="14CB0C35" w14:textId="02A2F49C" w:rsidR="00543178" w:rsidRPr="009B3000" w:rsidRDefault="00DA7775" w:rsidP="00336ABE">
      <w:pPr>
        <w:spacing w:after="0"/>
        <w:jc w:val="both"/>
      </w:pPr>
      <w:r w:rsidRPr="009B3000">
        <w:t xml:space="preserve">It is the responsibility of the </w:t>
      </w:r>
      <w:r w:rsidR="00543178" w:rsidRPr="009B3000">
        <w:t>Civil Protection Unit</w:t>
      </w:r>
      <w:r w:rsidRPr="009B3000">
        <w:t xml:space="preserve"> to</w:t>
      </w:r>
      <w:r w:rsidR="00D52EA8" w:rsidRPr="009B3000">
        <w:t xml:space="preserve"> </w:t>
      </w:r>
      <w:r w:rsidR="00552510" w:rsidRPr="009B3000">
        <w:t>produce, maintain</w:t>
      </w:r>
      <w:r w:rsidR="00190ABE" w:rsidRPr="009B3000">
        <w:t xml:space="preserve">, review and update the council’s generic major emergency planning and response arrangements. </w:t>
      </w:r>
    </w:p>
    <w:p w14:paraId="3CA32DD8" w14:textId="77777777" w:rsidR="00DA7775" w:rsidRPr="009B3000" w:rsidRDefault="00DA7775" w:rsidP="00336ABE">
      <w:pPr>
        <w:spacing w:after="0"/>
        <w:jc w:val="both"/>
      </w:pPr>
    </w:p>
    <w:p w14:paraId="65A3CAF5" w14:textId="5328F3A7" w:rsidR="00190ABE" w:rsidRPr="009B3000" w:rsidRDefault="00DA7775" w:rsidP="00336ABE">
      <w:pPr>
        <w:spacing w:after="0"/>
        <w:jc w:val="both"/>
      </w:pPr>
      <w:r w:rsidRPr="009B3000">
        <w:t>The Civil Protection Unit</w:t>
      </w:r>
      <w:r w:rsidR="00C9508E" w:rsidRPr="009B3000">
        <w:t xml:space="preserve"> (CPU)</w:t>
      </w:r>
      <w:r w:rsidR="003561E5" w:rsidRPr="009B3000">
        <w:t xml:space="preserve"> and Civil Protection Coordinator (CPC)</w:t>
      </w:r>
      <w:r w:rsidRPr="009B3000">
        <w:t xml:space="preserve"> form part of the Resilience Team Standby Rota a</w:t>
      </w:r>
      <w:r w:rsidR="00C9508E" w:rsidRPr="009B3000">
        <w:t xml:space="preserve">nd </w:t>
      </w:r>
      <w:r w:rsidR="003561E5" w:rsidRPr="009B3000">
        <w:t>can</w:t>
      </w:r>
      <w:r w:rsidR="00C9508E" w:rsidRPr="009B3000">
        <w:t xml:space="preserve"> advise on emergencies at all levels</w:t>
      </w:r>
      <w:r w:rsidR="003561E5" w:rsidRPr="009B3000">
        <w:t xml:space="preserve"> as a </w:t>
      </w:r>
      <w:r w:rsidR="002D56F7" w:rsidRPr="009B3000">
        <w:t>R</w:t>
      </w:r>
      <w:r w:rsidR="003561E5" w:rsidRPr="009B3000">
        <w:t xml:space="preserve">esilience </w:t>
      </w:r>
      <w:r w:rsidR="002D56F7" w:rsidRPr="009B3000">
        <w:t>A</w:t>
      </w:r>
      <w:r w:rsidR="003561E5" w:rsidRPr="009B3000">
        <w:t xml:space="preserve">dvisor. </w:t>
      </w:r>
      <w:r w:rsidR="00C9508E" w:rsidRPr="009B3000">
        <w:t xml:space="preserve"> </w:t>
      </w:r>
    </w:p>
    <w:p w14:paraId="233333A7" w14:textId="77777777" w:rsidR="00190ABE" w:rsidRPr="009B3000" w:rsidRDefault="00190ABE" w:rsidP="00336ABE">
      <w:pPr>
        <w:spacing w:after="0"/>
        <w:jc w:val="both"/>
      </w:pPr>
    </w:p>
    <w:p w14:paraId="7A52E4A8" w14:textId="71A84268" w:rsidR="00D074B5" w:rsidRPr="009B3000" w:rsidRDefault="00D074B5" w:rsidP="00336ABE">
      <w:pPr>
        <w:spacing w:after="0"/>
        <w:jc w:val="both"/>
      </w:pPr>
      <w:r w:rsidRPr="009B3000">
        <w:t>The CPC/</w:t>
      </w:r>
      <w:r w:rsidR="003561E5" w:rsidRPr="009B3000">
        <w:t>CPU/</w:t>
      </w:r>
      <w:r w:rsidRPr="009B3000">
        <w:t>BECC Team (if formed), will:</w:t>
      </w:r>
    </w:p>
    <w:p w14:paraId="68F20954" w14:textId="3F4CE3BE" w:rsidR="00566CBB" w:rsidRPr="009B3000" w:rsidRDefault="00566CBB" w:rsidP="00336ABE">
      <w:pPr>
        <w:pStyle w:val="ListParagraph"/>
        <w:numPr>
          <w:ilvl w:val="0"/>
          <w:numId w:val="17"/>
        </w:numPr>
        <w:spacing w:line="240" w:lineRule="auto"/>
        <w:ind w:left="1077" w:firstLine="0"/>
        <w:jc w:val="both"/>
      </w:pPr>
      <w:r w:rsidRPr="009B3000">
        <w:t xml:space="preserve">Liaise with the DoC/Council’s Gold </w:t>
      </w:r>
      <w:r w:rsidR="00BA4C64" w:rsidRPr="009B3000">
        <w:t>Group</w:t>
      </w:r>
      <w:r w:rsidRPr="009B3000">
        <w:t xml:space="preserve"> if formed</w:t>
      </w:r>
    </w:p>
    <w:p w14:paraId="591AFFCF" w14:textId="665B2C1A" w:rsidR="00D074B5" w:rsidRPr="009B3000" w:rsidRDefault="00D074B5" w:rsidP="00336ABE">
      <w:pPr>
        <w:pStyle w:val="ListParagraph"/>
        <w:numPr>
          <w:ilvl w:val="0"/>
          <w:numId w:val="17"/>
        </w:numPr>
        <w:spacing w:line="240" w:lineRule="auto"/>
        <w:ind w:left="1077" w:firstLine="0"/>
        <w:jc w:val="both"/>
      </w:pPr>
      <w:r w:rsidRPr="009B3000">
        <w:lastRenderedPageBreak/>
        <w:t xml:space="preserve">Manage the Council’s </w:t>
      </w:r>
      <w:r w:rsidR="00566CBB" w:rsidRPr="009B3000">
        <w:t>Silver</w:t>
      </w:r>
      <w:r w:rsidRPr="009B3000">
        <w:t xml:space="preserve"> (</w:t>
      </w:r>
      <w:r w:rsidR="00566CBB" w:rsidRPr="009B3000">
        <w:t>Tactical</w:t>
      </w:r>
      <w:r w:rsidRPr="009B3000">
        <w:t>) requirements for the incident</w:t>
      </w:r>
    </w:p>
    <w:p w14:paraId="7BD48EEC" w14:textId="5D30E7A7" w:rsidR="00D074B5" w:rsidRPr="009B3000" w:rsidRDefault="00D074B5" w:rsidP="00336ABE">
      <w:pPr>
        <w:pStyle w:val="ListParagraph"/>
        <w:numPr>
          <w:ilvl w:val="0"/>
          <w:numId w:val="17"/>
        </w:numPr>
        <w:spacing w:line="240" w:lineRule="auto"/>
        <w:ind w:left="1077" w:firstLine="0"/>
        <w:jc w:val="both"/>
      </w:pPr>
      <w:r w:rsidRPr="009B3000">
        <w:t xml:space="preserve">Manage the Council’s </w:t>
      </w:r>
      <w:r w:rsidR="00566CBB" w:rsidRPr="009B3000">
        <w:t>Bronze</w:t>
      </w:r>
      <w:r w:rsidRPr="009B3000">
        <w:t xml:space="preserve"> (</w:t>
      </w:r>
      <w:r w:rsidR="00566CBB" w:rsidRPr="009B3000">
        <w:t>Strategic</w:t>
      </w:r>
      <w:r w:rsidRPr="009B3000">
        <w:t>)</w:t>
      </w:r>
      <w:r w:rsidRPr="009B3000">
        <w:rPr>
          <w:b/>
        </w:rPr>
        <w:t xml:space="preserve"> </w:t>
      </w:r>
      <w:r w:rsidRPr="009B3000">
        <w:t>front line staff</w:t>
      </w:r>
    </w:p>
    <w:p w14:paraId="1472ADA7" w14:textId="70E5B6F3" w:rsidR="00543178" w:rsidRPr="009B3000" w:rsidRDefault="00543178" w:rsidP="00336ABE">
      <w:pPr>
        <w:pStyle w:val="ListParagraph"/>
        <w:numPr>
          <w:ilvl w:val="0"/>
          <w:numId w:val="17"/>
        </w:numPr>
        <w:spacing w:line="240" w:lineRule="auto"/>
        <w:ind w:left="1077" w:firstLine="0"/>
        <w:jc w:val="both"/>
      </w:pPr>
      <w:r w:rsidRPr="009B3000">
        <w:t>Act as a Resilience Advisor</w:t>
      </w:r>
      <w:r w:rsidR="00DA31BB" w:rsidRPr="009B3000">
        <w:t xml:space="preserve"> (when not acting Council Silver)</w:t>
      </w:r>
      <w:r w:rsidRPr="009B3000">
        <w:t xml:space="preserve"> </w:t>
      </w:r>
      <w:r w:rsidR="00DA31BB" w:rsidRPr="009B3000">
        <w:t xml:space="preserve">to Council Silver and </w:t>
      </w:r>
      <w:r w:rsidR="00336ABE" w:rsidRPr="009B3000">
        <w:t xml:space="preserve">Council </w:t>
      </w:r>
      <w:r w:rsidR="00DA31BB" w:rsidRPr="009B3000">
        <w:t xml:space="preserve">Gold regarding emergency planning and multi-agency issues </w:t>
      </w:r>
    </w:p>
    <w:p w14:paraId="3F06627B" w14:textId="77777777" w:rsidR="00D074B5" w:rsidRPr="009B3000" w:rsidRDefault="00D074B5" w:rsidP="00336ABE">
      <w:pPr>
        <w:spacing w:after="0"/>
        <w:jc w:val="both"/>
      </w:pPr>
    </w:p>
    <w:p w14:paraId="2C889EBF" w14:textId="77777777" w:rsidR="00D074B5" w:rsidRPr="009B3000" w:rsidRDefault="00D074B5" w:rsidP="00336ABE">
      <w:pPr>
        <w:pStyle w:val="Heading2"/>
        <w:jc w:val="both"/>
      </w:pPr>
      <w:bookmarkStart w:id="460" w:name="_Toc189728195"/>
      <w:r w:rsidRPr="009B3000">
        <w:t>Civil Protection Procedure - Implementation Process</w:t>
      </w:r>
      <w:bookmarkEnd w:id="460"/>
    </w:p>
    <w:p w14:paraId="103ECCB9" w14:textId="77777777" w:rsidR="00D074B5" w:rsidRPr="009B3000" w:rsidRDefault="00D074B5" w:rsidP="00336ABE">
      <w:pPr>
        <w:spacing w:after="0"/>
        <w:jc w:val="both"/>
      </w:pPr>
    </w:p>
    <w:p w14:paraId="3A99458B" w14:textId="378676C5" w:rsidR="001845C9" w:rsidRPr="009B3000" w:rsidRDefault="002768E7" w:rsidP="00336ABE">
      <w:pPr>
        <w:spacing w:after="0"/>
        <w:jc w:val="both"/>
      </w:pPr>
      <w:r w:rsidRPr="009B3000">
        <w:t>The below chart shows a broad overview of the implementation of Civil Protection in LBTH. For</w:t>
      </w:r>
      <w:r w:rsidR="00DB4EB4" w:rsidRPr="009B3000">
        <w:t xml:space="preserve"> check lists, a</w:t>
      </w:r>
      <w:r w:rsidRPr="009B3000">
        <w:t xml:space="preserve">ction list </w:t>
      </w:r>
      <w:r w:rsidR="00DB4EB4" w:rsidRPr="009B3000">
        <w:t xml:space="preserve">and considerations, </w:t>
      </w:r>
      <w:r w:rsidRPr="009B3000">
        <w:t xml:space="preserve">please refer to </w:t>
      </w:r>
      <w:hyperlink w:anchor="_Appendix_Gold_(Strategic)" w:history="1">
        <w:r w:rsidRPr="009B3000">
          <w:rPr>
            <w:rStyle w:val="Hyperlink"/>
          </w:rPr>
          <w:t>Gold</w:t>
        </w:r>
      </w:hyperlink>
      <w:r w:rsidRPr="009B3000">
        <w:t xml:space="preserve"> and </w:t>
      </w:r>
      <w:hyperlink w:anchor="_Appendix_Silver_(Tactical)" w:history="1">
        <w:r w:rsidRPr="009B3000">
          <w:rPr>
            <w:rStyle w:val="Hyperlink"/>
          </w:rPr>
          <w:t>Silver</w:t>
        </w:r>
      </w:hyperlink>
      <w:r w:rsidRPr="009B3000">
        <w:t xml:space="preserve"> </w:t>
      </w:r>
      <w:r w:rsidR="00817F0B" w:rsidRPr="009B3000">
        <w:t>Annexes</w:t>
      </w:r>
      <w:r w:rsidR="001845C9" w:rsidRPr="009B3000">
        <w:t xml:space="preserve">. </w:t>
      </w:r>
    </w:p>
    <w:p w14:paraId="3C356E70" w14:textId="4367272D" w:rsidR="001845C9" w:rsidRPr="009B3000" w:rsidRDefault="001845C9" w:rsidP="00A56825">
      <w:r w:rsidRPr="009B3000">
        <w:br w:type="page"/>
      </w:r>
    </w:p>
    <w:p w14:paraId="1567647B" w14:textId="73051336" w:rsidR="00B13EB3" w:rsidRPr="009B3000" w:rsidRDefault="00B13EB3" w:rsidP="00B13EB3">
      <w:pPr>
        <w:pStyle w:val="Caption"/>
        <w:keepNext/>
      </w:pPr>
      <w:r w:rsidRPr="009B3000">
        <w:lastRenderedPageBreak/>
        <w:t xml:space="preserve">Table </w:t>
      </w:r>
      <w:r w:rsidRPr="009B3000">
        <w:fldChar w:fldCharType="begin"/>
      </w:r>
      <w:r w:rsidRPr="009B3000">
        <w:instrText xml:space="preserve"> SEQ Table \* ARABIC </w:instrText>
      </w:r>
      <w:r w:rsidRPr="009B3000">
        <w:fldChar w:fldCharType="separate"/>
      </w:r>
      <w:r w:rsidR="00D37617">
        <w:rPr>
          <w:noProof/>
        </w:rPr>
        <w:t>6</w:t>
      </w:r>
      <w:r w:rsidRPr="009B3000">
        <w:fldChar w:fldCharType="end"/>
      </w:r>
      <w:r w:rsidRPr="009B3000">
        <w:t>: Civil Protection implementation procedure</w:t>
      </w:r>
      <w:r w:rsidR="00CF3AD9" w:rsidRPr="009B3000">
        <w:t xml:space="preserve"> (In-hours and Out-of-Hours)</w:t>
      </w:r>
    </w:p>
    <w:tbl>
      <w:tblPr>
        <w:tblStyle w:val="TableGrid"/>
        <w:tblW w:w="0" w:type="auto"/>
        <w:tblLayout w:type="fixed"/>
        <w:tblLook w:val="04A0" w:firstRow="1" w:lastRow="0" w:firstColumn="1" w:lastColumn="0" w:noHBand="0" w:noVBand="1"/>
      </w:tblPr>
      <w:tblGrid>
        <w:gridCol w:w="2972"/>
        <w:gridCol w:w="3383"/>
        <w:gridCol w:w="3383"/>
      </w:tblGrid>
      <w:tr w:rsidR="00717B9D" w:rsidRPr="009B3000" w14:paraId="2C40A7D0" w14:textId="77777777" w:rsidTr="00B13EB3">
        <w:tc>
          <w:tcPr>
            <w:tcW w:w="2972" w:type="dxa"/>
            <w:shd w:val="clear" w:color="auto" w:fill="E7E6E6" w:themeFill="background2"/>
            <w:vAlign w:val="center"/>
          </w:tcPr>
          <w:p w14:paraId="4A55786B" w14:textId="77777777" w:rsidR="00D074B5" w:rsidRPr="009B3000" w:rsidRDefault="00D074B5" w:rsidP="007445F9">
            <w:pPr>
              <w:rPr>
                <w:b/>
                <w:bCs/>
              </w:rPr>
            </w:pPr>
            <w:r w:rsidRPr="009B3000">
              <w:rPr>
                <w:b/>
                <w:bCs/>
              </w:rPr>
              <w:t>Action</w:t>
            </w:r>
          </w:p>
        </w:tc>
        <w:tc>
          <w:tcPr>
            <w:tcW w:w="3383" w:type="dxa"/>
            <w:shd w:val="clear" w:color="auto" w:fill="E7E6E6" w:themeFill="background2"/>
            <w:vAlign w:val="center"/>
          </w:tcPr>
          <w:p w14:paraId="4BF985A6" w14:textId="2D3ACAC6" w:rsidR="00D074B5" w:rsidRPr="009B3000" w:rsidRDefault="00D074B5" w:rsidP="007445F9">
            <w:pPr>
              <w:rPr>
                <w:b/>
                <w:bCs/>
              </w:rPr>
            </w:pPr>
            <w:r w:rsidRPr="009B3000">
              <w:rPr>
                <w:b/>
                <w:bCs/>
              </w:rPr>
              <w:t>In</w:t>
            </w:r>
            <w:r w:rsidR="00CF3AD9" w:rsidRPr="009B3000">
              <w:rPr>
                <w:b/>
                <w:bCs/>
              </w:rPr>
              <w:t>-</w:t>
            </w:r>
            <w:r w:rsidRPr="009B3000">
              <w:rPr>
                <w:b/>
                <w:bCs/>
              </w:rPr>
              <w:t>hours</w:t>
            </w:r>
          </w:p>
        </w:tc>
        <w:tc>
          <w:tcPr>
            <w:tcW w:w="3383" w:type="dxa"/>
            <w:shd w:val="clear" w:color="auto" w:fill="E7E6E6" w:themeFill="background2"/>
            <w:vAlign w:val="center"/>
          </w:tcPr>
          <w:p w14:paraId="3E8916E8" w14:textId="424487F1" w:rsidR="00D074B5" w:rsidRPr="009B3000" w:rsidRDefault="00D074B5" w:rsidP="007445F9">
            <w:pPr>
              <w:rPr>
                <w:b/>
                <w:bCs/>
              </w:rPr>
            </w:pPr>
            <w:r w:rsidRPr="009B3000">
              <w:rPr>
                <w:b/>
                <w:bCs/>
              </w:rPr>
              <w:t>Out</w:t>
            </w:r>
            <w:r w:rsidR="00CF3AD9" w:rsidRPr="009B3000">
              <w:rPr>
                <w:b/>
                <w:bCs/>
              </w:rPr>
              <w:t>-o</w:t>
            </w:r>
            <w:r w:rsidRPr="009B3000">
              <w:rPr>
                <w:b/>
                <w:bCs/>
              </w:rPr>
              <w:t>f</w:t>
            </w:r>
            <w:r w:rsidR="00CF3AD9" w:rsidRPr="009B3000">
              <w:rPr>
                <w:b/>
                <w:bCs/>
              </w:rPr>
              <w:t>-</w:t>
            </w:r>
            <w:r w:rsidRPr="009B3000">
              <w:rPr>
                <w:b/>
                <w:bCs/>
              </w:rPr>
              <w:t>hours</w:t>
            </w:r>
          </w:p>
        </w:tc>
      </w:tr>
      <w:tr w:rsidR="00CD721A" w:rsidRPr="009B3000" w14:paraId="51765FD6" w14:textId="77777777" w:rsidTr="00B13EB3">
        <w:tc>
          <w:tcPr>
            <w:tcW w:w="2972" w:type="dxa"/>
            <w:shd w:val="clear" w:color="auto" w:fill="E7E6E6" w:themeFill="background2"/>
            <w:vAlign w:val="center"/>
          </w:tcPr>
          <w:p w14:paraId="47728EC2" w14:textId="1F1A4E21" w:rsidR="00CD721A" w:rsidRPr="009B3000" w:rsidRDefault="00CD721A" w:rsidP="00306CF3">
            <w:pPr>
              <w:pStyle w:val="ListParagraph"/>
              <w:numPr>
                <w:ilvl w:val="0"/>
                <w:numId w:val="35"/>
              </w:numPr>
            </w:pPr>
            <w:r w:rsidRPr="009B3000">
              <w:t>Incident notification</w:t>
            </w:r>
          </w:p>
        </w:tc>
        <w:tc>
          <w:tcPr>
            <w:tcW w:w="3383" w:type="dxa"/>
            <w:vAlign w:val="center"/>
          </w:tcPr>
          <w:p w14:paraId="3D49C069" w14:textId="77777777" w:rsidR="00CD721A" w:rsidRPr="009B3000" w:rsidRDefault="00CD721A" w:rsidP="007445F9">
            <w:r w:rsidRPr="009B3000">
              <w:t>Emergency Services notification to CPC/CPU Via CCTV room. Or direct to CPU or duty CPC.</w:t>
            </w:r>
          </w:p>
        </w:tc>
        <w:tc>
          <w:tcPr>
            <w:tcW w:w="3383" w:type="dxa"/>
            <w:vAlign w:val="center"/>
          </w:tcPr>
          <w:p w14:paraId="10DB8B29" w14:textId="0706AAC1" w:rsidR="00CD721A" w:rsidRPr="009B3000" w:rsidRDefault="00CD721A" w:rsidP="007445F9">
            <w:r w:rsidRPr="009B3000">
              <w:t>Emergency Services notification to CPC/CPU Via CCTV room. Or direct to CPU or duty CPC.</w:t>
            </w:r>
          </w:p>
        </w:tc>
      </w:tr>
      <w:tr w:rsidR="00CD721A" w:rsidRPr="009B3000" w14:paraId="4DBB8F5E" w14:textId="77777777" w:rsidTr="00B13EB3">
        <w:tc>
          <w:tcPr>
            <w:tcW w:w="2972" w:type="dxa"/>
            <w:shd w:val="clear" w:color="auto" w:fill="E7E6E6" w:themeFill="background2"/>
            <w:vAlign w:val="center"/>
          </w:tcPr>
          <w:p w14:paraId="45477A92" w14:textId="1D647ACE" w:rsidR="00CD721A" w:rsidRPr="009B3000" w:rsidRDefault="00CD721A" w:rsidP="00306CF3">
            <w:pPr>
              <w:pStyle w:val="ListParagraph"/>
              <w:numPr>
                <w:ilvl w:val="0"/>
                <w:numId w:val="35"/>
              </w:numPr>
            </w:pPr>
            <w:r w:rsidRPr="009B3000">
              <w:t>CPC/CPU assess incident and activate appropriate response</w:t>
            </w:r>
          </w:p>
        </w:tc>
        <w:tc>
          <w:tcPr>
            <w:tcW w:w="3383" w:type="dxa"/>
            <w:vAlign w:val="center"/>
          </w:tcPr>
          <w:p w14:paraId="25594913" w14:textId="06F38770" w:rsidR="00CD721A" w:rsidRPr="009B3000" w:rsidRDefault="00CD721A" w:rsidP="007445F9">
            <w:r w:rsidRPr="009B3000">
              <w:t xml:space="preserve">Activate </w:t>
            </w:r>
            <w:hyperlink w:anchor="_Resilience_Team_Standby" w:history="1">
              <w:r w:rsidR="00396237" w:rsidRPr="009B3000">
                <w:rPr>
                  <w:rStyle w:val="Hyperlink"/>
                </w:rPr>
                <w:t xml:space="preserve">Resilience Team </w:t>
              </w:r>
            </w:hyperlink>
            <w:r w:rsidRPr="009B3000">
              <w:t xml:space="preserve"> Roles.</w:t>
            </w:r>
          </w:p>
        </w:tc>
        <w:tc>
          <w:tcPr>
            <w:tcW w:w="3383" w:type="dxa"/>
            <w:vAlign w:val="center"/>
          </w:tcPr>
          <w:p w14:paraId="6236071B" w14:textId="032D69F6" w:rsidR="00CD721A" w:rsidRPr="009B3000" w:rsidRDefault="00CD721A" w:rsidP="007445F9">
            <w:r w:rsidRPr="009B3000">
              <w:t xml:space="preserve">Activate </w:t>
            </w:r>
            <w:hyperlink w:anchor="_Resilience_Team_Standby" w:history="1">
              <w:r w:rsidRPr="009B3000">
                <w:rPr>
                  <w:rStyle w:val="Hyperlink"/>
                </w:rPr>
                <w:t>Resilience Team Standby Rota</w:t>
              </w:r>
            </w:hyperlink>
            <w:r w:rsidRPr="009B3000">
              <w:t xml:space="preserve"> Roles.</w:t>
            </w:r>
          </w:p>
        </w:tc>
      </w:tr>
      <w:tr w:rsidR="00717B9D" w:rsidRPr="009B3000" w14:paraId="1606FD83" w14:textId="77777777" w:rsidTr="00B13EB3">
        <w:tc>
          <w:tcPr>
            <w:tcW w:w="2972" w:type="dxa"/>
            <w:shd w:val="clear" w:color="auto" w:fill="E7E6E6" w:themeFill="background2"/>
            <w:vAlign w:val="center"/>
          </w:tcPr>
          <w:p w14:paraId="2F77ECF4" w14:textId="32C7E057" w:rsidR="00D074B5" w:rsidRPr="009B3000" w:rsidRDefault="00D074B5" w:rsidP="00306CF3">
            <w:pPr>
              <w:pStyle w:val="ListParagraph"/>
              <w:numPr>
                <w:ilvl w:val="0"/>
                <w:numId w:val="35"/>
              </w:numPr>
            </w:pPr>
            <w:r w:rsidRPr="009B3000">
              <w:t>Officer required at scene</w:t>
            </w:r>
          </w:p>
        </w:tc>
        <w:tc>
          <w:tcPr>
            <w:tcW w:w="3383" w:type="dxa"/>
            <w:vAlign w:val="center"/>
          </w:tcPr>
          <w:p w14:paraId="26CA2462" w14:textId="5A1FF713" w:rsidR="00D074B5" w:rsidRPr="009B3000" w:rsidRDefault="00D074B5" w:rsidP="007445F9">
            <w:r w:rsidRPr="009B3000">
              <w:t>CPU/CPC request THEO to attend scene</w:t>
            </w:r>
            <w:r w:rsidR="00C93A42" w:rsidRPr="009B3000">
              <w:t xml:space="preserve"> (act as LALO)</w:t>
            </w:r>
            <w:r w:rsidR="00CF3AD9" w:rsidRPr="009B3000">
              <w:t>.</w:t>
            </w:r>
          </w:p>
        </w:tc>
        <w:tc>
          <w:tcPr>
            <w:tcW w:w="3383" w:type="dxa"/>
            <w:vAlign w:val="center"/>
          </w:tcPr>
          <w:p w14:paraId="33E291FA" w14:textId="17567B88" w:rsidR="00D074B5" w:rsidRPr="009B3000" w:rsidRDefault="00D074B5" w:rsidP="007445F9">
            <w:r w:rsidRPr="009B3000">
              <w:t>CPC activate LALO to attend scene</w:t>
            </w:r>
            <w:r w:rsidR="00CF3AD9" w:rsidRPr="009B3000">
              <w:t>.</w:t>
            </w:r>
          </w:p>
        </w:tc>
      </w:tr>
      <w:tr w:rsidR="00717B9D" w:rsidRPr="009B3000" w14:paraId="4076B615" w14:textId="77777777" w:rsidTr="00B13EB3">
        <w:tc>
          <w:tcPr>
            <w:tcW w:w="2972" w:type="dxa"/>
            <w:shd w:val="clear" w:color="auto" w:fill="E7E6E6" w:themeFill="background2"/>
            <w:vAlign w:val="center"/>
          </w:tcPr>
          <w:p w14:paraId="25384E54" w14:textId="3D96966B" w:rsidR="00D074B5" w:rsidRPr="009B3000" w:rsidRDefault="00D074B5" w:rsidP="00306CF3">
            <w:pPr>
              <w:pStyle w:val="ListParagraph"/>
              <w:numPr>
                <w:ilvl w:val="0"/>
                <w:numId w:val="35"/>
              </w:numPr>
            </w:pPr>
            <w:r w:rsidRPr="009B3000">
              <w:t>Senior officer notification</w:t>
            </w:r>
          </w:p>
        </w:tc>
        <w:tc>
          <w:tcPr>
            <w:tcW w:w="3383" w:type="dxa"/>
            <w:vAlign w:val="center"/>
          </w:tcPr>
          <w:p w14:paraId="7C21A7C8" w14:textId="511418EF" w:rsidR="00D074B5" w:rsidRPr="009B3000" w:rsidRDefault="00D074B5" w:rsidP="007445F9">
            <w:r w:rsidRPr="009B3000">
              <w:t xml:space="preserve">Chief executive or </w:t>
            </w:r>
            <w:r w:rsidR="00C34BD9" w:rsidRPr="009B3000">
              <w:t>relevant lead</w:t>
            </w:r>
            <w:r w:rsidRPr="009B3000">
              <w:t xml:space="preserve"> Corporate Director informed by CPC</w:t>
            </w:r>
            <w:r w:rsidR="00CF3AD9" w:rsidRPr="009B3000">
              <w:t>.</w:t>
            </w:r>
          </w:p>
        </w:tc>
        <w:tc>
          <w:tcPr>
            <w:tcW w:w="3383" w:type="dxa"/>
            <w:vAlign w:val="center"/>
          </w:tcPr>
          <w:p w14:paraId="322E977F" w14:textId="6BCDCBE6" w:rsidR="00D074B5" w:rsidRPr="009B3000" w:rsidRDefault="00D074B5" w:rsidP="007445F9">
            <w:r w:rsidRPr="009B3000">
              <w:t>Director on Call informed by CPC</w:t>
            </w:r>
            <w:r w:rsidR="00CF3AD9" w:rsidRPr="009B3000">
              <w:t>.</w:t>
            </w:r>
          </w:p>
        </w:tc>
      </w:tr>
      <w:tr w:rsidR="00CD721A" w:rsidRPr="009B3000" w14:paraId="4C6E4BA5" w14:textId="77777777" w:rsidTr="00B13EB3">
        <w:tc>
          <w:tcPr>
            <w:tcW w:w="2972" w:type="dxa"/>
            <w:shd w:val="clear" w:color="auto" w:fill="E7E6E6" w:themeFill="background2"/>
            <w:vAlign w:val="center"/>
          </w:tcPr>
          <w:p w14:paraId="7E513F0F" w14:textId="55154D74" w:rsidR="00CD721A" w:rsidRPr="009B3000" w:rsidRDefault="00CD721A" w:rsidP="00306CF3">
            <w:pPr>
              <w:pStyle w:val="ListParagraph"/>
              <w:numPr>
                <w:ilvl w:val="0"/>
                <w:numId w:val="35"/>
              </w:numPr>
            </w:pPr>
            <w:r w:rsidRPr="009B3000">
              <w:t>If wider council support required</w:t>
            </w:r>
          </w:p>
        </w:tc>
        <w:tc>
          <w:tcPr>
            <w:tcW w:w="3383" w:type="dxa"/>
            <w:vAlign w:val="center"/>
          </w:tcPr>
          <w:p w14:paraId="61948112" w14:textId="3DE19694" w:rsidR="00CD721A" w:rsidRPr="009B3000" w:rsidRDefault="00CD721A" w:rsidP="007445F9">
            <w:r w:rsidRPr="009B3000">
              <w:t>Activate Borough Emergency Control Centre (BECC)</w:t>
            </w:r>
            <w:r w:rsidR="00CF3AD9" w:rsidRPr="009B3000">
              <w:t>.</w:t>
            </w:r>
          </w:p>
        </w:tc>
        <w:tc>
          <w:tcPr>
            <w:tcW w:w="3383" w:type="dxa"/>
            <w:vAlign w:val="center"/>
          </w:tcPr>
          <w:p w14:paraId="59F5F96A" w14:textId="125A8C6D" w:rsidR="00CD721A" w:rsidRPr="009B3000" w:rsidRDefault="00CD721A" w:rsidP="007445F9">
            <w:r w:rsidRPr="009B3000">
              <w:t>Activate Borough Emergency Control Centre (BECC)</w:t>
            </w:r>
            <w:r w:rsidR="00CF3AD9" w:rsidRPr="009B3000">
              <w:t>.</w:t>
            </w:r>
          </w:p>
        </w:tc>
      </w:tr>
      <w:tr w:rsidR="00FD3BBF" w:rsidRPr="009B3000" w14:paraId="31BFC6DA" w14:textId="77777777" w:rsidTr="00B13EB3">
        <w:tc>
          <w:tcPr>
            <w:tcW w:w="2972" w:type="dxa"/>
            <w:shd w:val="clear" w:color="auto" w:fill="E7E6E6" w:themeFill="background2"/>
            <w:vAlign w:val="center"/>
          </w:tcPr>
          <w:p w14:paraId="25342064" w14:textId="6D1D8BDF" w:rsidR="00FD3BBF" w:rsidRPr="009B3000" w:rsidRDefault="00FD3BBF" w:rsidP="00306CF3">
            <w:pPr>
              <w:pStyle w:val="ListParagraph"/>
              <w:numPr>
                <w:ilvl w:val="0"/>
                <w:numId w:val="35"/>
              </w:numPr>
            </w:pPr>
            <w:r w:rsidRPr="009B3000">
              <w:t>Escalation</w:t>
            </w:r>
          </w:p>
        </w:tc>
        <w:tc>
          <w:tcPr>
            <w:tcW w:w="3383" w:type="dxa"/>
            <w:vAlign w:val="center"/>
          </w:tcPr>
          <w:p w14:paraId="5BCB7138" w14:textId="1BC42554" w:rsidR="00FD3BBF" w:rsidRPr="009B3000" w:rsidRDefault="00CD721A" w:rsidP="007445F9">
            <w:r w:rsidRPr="009B3000">
              <w:t>E</w:t>
            </w:r>
            <w:r w:rsidR="00112B5C" w:rsidRPr="009B3000">
              <w:t xml:space="preserve">xtraordinary Civil Contingencies Board </w:t>
            </w:r>
            <w:r w:rsidR="00F93C04" w:rsidRPr="009B3000">
              <w:t>(CCB)</w:t>
            </w:r>
            <w:r w:rsidR="00915305" w:rsidRPr="009B3000">
              <w:t>,</w:t>
            </w:r>
            <w:r w:rsidR="00F93C04" w:rsidRPr="009B3000">
              <w:t xml:space="preserve"> </w:t>
            </w:r>
            <w:r w:rsidR="00FD3BBF" w:rsidRPr="009B3000">
              <w:t>convened at direction of Chief Executive or relevant lead Corporate Director</w:t>
            </w:r>
            <w:r w:rsidR="00A56825" w:rsidRPr="009B3000">
              <w:t>,</w:t>
            </w:r>
            <w:r w:rsidR="00112B5C" w:rsidRPr="009B3000">
              <w:t xml:space="preserve"> to carry out initial </w:t>
            </w:r>
            <w:hyperlink w:anchor="_Toc184640361" w:history="1">
              <w:r w:rsidR="00112B5C" w:rsidRPr="00C1678A">
                <w:rPr>
                  <w:rStyle w:val="Hyperlink"/>
                </w:rPr>
                <w:t>impact assessment</w:t>
              </w:r>
              <w:r w:rsidR="00086E79" w:rsidRPr="00C1678A">
                <w:rPr>
                  <w:rStyle w:val="Hyperlink"/>
                </w:rPr>
                <w:t>.</w:t>
              </w:r>
            </w:hyperlink>
            <w:r w:rsidR="00086E79" w:rsidRPr="009B3000">
              <w:t xml:space="preserve"> </w:t>
            </w:r>
          </w:p>
        </w:tc>
        <w:tc>
          <w:tcPr>
            <w:tcW w:w="3383" w:type="dxa"/>
            <w:vAlign w:val="center"/>
          </w:tcPr>
          <w:p w14:paraId="26C369D5" w14:textId="6794610F" w:rsidR="00FD3BBF" w:rsidRPr="009B3000" w:rsidRDefault="00EE5141" w:rsidP="007445F9">
            <w:r w:rsidRPr="009B3000">
              <w:t xml:space="preserve">Resilience </w:t>
            </w:r>
            <w:r w:rsidR="00915305" w:rsidRPr="009B3000">
              <w:t>T</w:t>
            </w:r>
            <w:r w:rsidRPr="009B3000">
              <w:t xml:space="preserve">eam Standby Rota </w:t>
            </w:r>
            <w:r w:rsidR="00630496" w:rsidRPr="009B3000">
              <w:t xml:space="preserve">undertake </w:t>
            </w:r>
            <w:hyperlink w:anchor="_Impact_Assessment_Template" w:history="1">
              <w:r w:rsidR="00630496" w:rsidRPr="00C1678A">
                <w:rPr>
                  <w:rStyle w:val="Hyperlink"/>
                </w:rPr>
                <w:t>impact assessment</w:t>
              </w:r>
            </w:hyperlink>
            <w:r w:rsidR="00630496" w:rsidRPr="009B3000">
              <w:t xml:space="preserve"> and convene in</w:t>
            </w:r>
            <w:r w:rsidR="00FB0CD6" w:rsidRPr="009B3000">
              <w:t>-</w:t>
            </w:r>
            <w:r w:rsidR="00630496" w:rsidRPr="009B3000">
              <w:t>hours arrangements as soon as possible.</w:t>
            </w:r>
          </w:p>
        </w:tc>
      </w:tr>
      <w:tr w:rsidR="00CD721A" w:rsidRPr="009B3000" w14:paraId="555CAEFD" w14:textId="77777777" w:rsidTr="00B13EB3">
        <w:tc>
          <w:tcPr>
            <w:tcW w:w="2972" w:type="dxa"/>
            <w:shd w:val="clear" w:color="auto" w:fill="E7E6E6" w:themeFill="background2"/>
            <w:vAlign w:val="center"/>
          </w:tcPr>
          <w:p w14:paraId="253C750F" w14:textId="1839DA6A" w:rsidR="00CD721A" w:rsidRPr="009B3000" w:rsidRDefault="00CD721A" w:rsidP="00CD721A">
            <w:pPr>
              <w:pStyle w:val="ListParagraph"/>
              <w:numPr>
                <w:ilvl w:val="0"/>
                <w:numId w:val="35"/>
              </w:numPr>
            </w:pPr>
            <w:r w:rsidRPr="009B3000">
              <w:t>Council Silver Group held</w:t>
            </w:r>
          </w:p>
        </w:tc>
        <w:tc>
          <w:tcPr>
            <w:tcW w:w="3383" w:type="dxa"/>
            <w:vAlign w:val="center"/>
          </w:tcPr>
          <w:p w14:paraId="6F2416C4" w14:textId="2173B12A" w:rsidR="00CD721A" w:rsidRPr="009B3000" w:rsidRDefault="00CD721A" w:rsidP="00CD721A">
            <w:r w:rsidRPr="009B3000">
              <w:t xml:space="preserve">Representation from each </w:t>
            </w:r>
            <w:r w:rsidR="005960BB" w:rsidRPr="009B3000">
              <w:t xml:space="preserve">relevant </w:t>
            </w:r>
            <w:r w:rsidRPr="009B3000">
              <w:t xml:space="preserve">directorate </w:t>
            </w:r>
            <w:r w:rsidR="00915305" w:rsidRPr="009B3000">
              <w:t>to attend CSG</w:t>
            </w:r>
            <w:r w:rsidR="007D31B0" w:rsidRPr="009B3000">
              <w:t xml:space="preserve">. </w:t>
            </w:r>
          </w:p>
        </w:tc>
        <w:tc>
          <w:tcPr>
            <w:tcW w:w="3383" w:type="dxa"/>
            <w:vAlign w:val="center"/>
          </w:tcPr>
          <w:p w14:paraId="1B638E74" w14:textId="2A951182" w:rsidR="00CD721A" w:rsidRPr="009B3000" w:rsidRDefault="007D31B0" w:rsidP="00CD721A">
            <w:r w:rsidRPr="009B3000">
              <w:t xml:space="preserve">Convene in-hours arrangements for CSG as soon as possible. </w:t>
            </w:r>
          </w:p>
        </w:tc>
      </w:tr>
      <w:tr w:rsidR="00CD721A" w:rsidRPr="009B3000" w14:paraId="570ED84B" w14:textId="77777777" w:rsidTr="00B13EB3">
        <w:tc>
          <w:tcPr>
            <w:tcW w:w="2972" w:type="dxa"/>
            <w:shd w:val="clear" w:color="auto" w:fill="E7E6E6" w:themeFill="background2"/>
            <w:vAlign w:val="center"/>
          </w:tcPr>
          <w:p w14:paraId="5FB1F840" w14:textId="57313E63" w:rsidR="00CD721A" w:rsidRPr="009B3000" w:rsidRDefault="00CD721A" w:rsidP="00CD721A">
            <w:pPr>
              <w:pStyle w:val="ListParagraph"/>
              <w:numPr>
                <w:ilvl w:val="0"/>
                <w:numId w:val="35"/>
              </w:numPr>
            </w:pPr>
            <w:r w:rsidRPr="009B3000">
              <w:t>Incident requires Gold (Strategic) steer (Ethical/political/financial/reputational direction)</w:t>
            </w:r>
          </w:p>
        </w:tc>
        <w:tc>
          <w:tcPr>
            <w:tcW w:w="3383" w:type="dxa"/>
            <w:vAlign w:val="center"/>
          </w:tcPr>
          <w:p w14:paraId="498D8F02" w14:textId="45AB26A5" w:rsidR="00CD721A" w:rsidRPr="009B3000" w:rsidRDefault="00CD721A" w:rsidP="00CD721A">
            <w:r w:rsidRPr="009B3000">
              <w:t>Chief Executive or relevant lead Corporate Director convene</w:t>
            </w:r>
            <w:r w:rsidR="00445614" w:rsidRPr="009B3000">
              <w:t>s</w:t>
            </w:r>
            <w:r w:rsidRPr="009B3000">
              <w:t xml:space="preserve"> Council Gold Group</w:t>
            </w:r>
            <w:r w:rsidR="00445614" w:rsidRPr="009B3000">
              <w:t>.</w:t>
            </w:r>
          </w:p>
        </w:tc>
        <w:tc>
          <w:tcPr>
            <w:tcW w:w="3383" w:type="dxa"/>
            <w:vAlign w:val="center"/>
          </w:tcPr>
          <w:p w14:paraId="56B41ECF" w14:textId="125CE0C3" w:rsidR="00CD721A" w:rsidRPr="009B3000" w:rsidRDefault="00CD721A" w:rsidP="00CD721A">
            <w:r w:rsidRPr="009B3000">
              <w:t>DoC notify Council Gold and convene</w:t>
            </w:r>
            <w:r w:rsidR="00445614" w:rsidRPr="009B3000">
              <w:t>s</w:t>
            </w:r>
            <w:r w:rsidRPr="009B3000">
              <w:t xml:space="preserve"> Council Gold Group</w:t>
            </w:r>
            <w:r w:rsidR="00445614" w:rsidRPr="009B3000">
              <w:t xml:space="preserve"> as soon as possible. </w:t>
            </w:r>
          </w:p>
        </w:tc>
      </w:tr>
      <w:tr w:rsidR="00445614" w:rsidRPr="009B3000" w14:paraId="7326E281" w14:textId="77777777" w:rsidTr="00B13EB3">
        <w:tc>
          <w:tcPr>
            <w:tcW w:w="2972" w:type="dxa"/>
            <w:shd w:val="clear" w:color="auto" w:fill="E7E6E6" w:themeFill="background2"/>
            <w:vAlign w:val="center"/>
          </w:tcPr>
          <w:p w14:paraId="659F3854" w14:textId="6A0A9A44" w:rsidR="00445614" w:rsidRPr="009B3000" w:rsidRDefault="00445614" w:rsidP="00CD721A">
            <w:pPr>
              <w:pStyle w:val="ListParagraph"/>
              <w:numPr>
                <w:ilvl w:val="0"/>
                <w:numId w:val="35"/>
              </w:numPr>
            </w:pPr>
            <w:r w:rsidRPr="009B3000">
              <w:t>Council Gold Group held</w:t>
            </w:r>
          </w:p>
        </w:tc>
        <w:tc>
          <w:tcPr>
            <w:tcW w:w="3383" w:type="dxa"/>
            <w:vAlign w:val="center"/>
          </w:tcPr>
          <w:p w14:paraId="01F43B04" w14:textId="013B707D" w:rsidR="00445614" w:rsidRPr="009B3000" w:rsidRDefault="00445614" w:rsidP="00CD721A">
            <w:r w:rsidRPr="009B3000">
              <w:t xml:space="preserve">Representation from strategic leads. </w:t>
            </w:r>
          </w:p>
        </w:tc>
        <w:tc>
          <w:tcPr>
            <w:tcW w:w="3383" w:type="dxa"/>
            <w:vAlign w:val="center"/>
          </w:tcPr>
          <w:p w14:paraId="5C4F8ED1" w14:textId="7CB20973" w:rsidR="00445614" w:rsidRPr="009B3000" w:rsidRDefault="00445614" w:rsidP="00CD721A">
            <w:r w:rsidRPr="009B3000">
              <w:t xml:space="preserve">Representation from strategic leads to attend as soon as possible. </w:t>
            </w:r>
          </w:p>
        </w:tc>
      </w:tr>
      <w:tr w:rsidR="00445614" w:rsidRPr="009B3000" w14:paraId="4241690E" w14:textId="77777777" w:rsidTr="00B13EB3">
        <w:tc>
          <w:tcPr>
            <w:tcW w:w="2972" w:type="dxa"/>
            <w:shd w:val="clear" w:color="auto" w:fill="E7E6E6" w:themeFill="background2"/>
            <w:vAlign w:val="center"/>
          </w:tcPr>
          <w:p w14:paraId="6F8CA111" w14:textId="5EE0BA0A" w:rsidR="00445614" w:rsidRPr="009B3000" w:rsidRDefault="00445614" w:rsidP="00CD721A">
            <w:pPr>
              <w:pStyle w:val="ListParagraph"/>
              <w:numPr>
                <w:ilvl w:val="0"/>
                <w:numId w:val="35"/>
              </w:numPr>
            </w:pPr>
            <w:r w:rsidRPr="009B3000">
              <w:t>Stand down</w:t>
            </w:r>
          </w:p>
        </w:tc>
        <w:tc>
          <w:tcPr>
            <w:tcW w:w="3383" w:type="dxa"/>
            <w:vAlign w:val="center"/>
          </w:tcPr>
          <w:p w14:paraId="16094917" w14:textId="77777777" w:rsidR="00445614" w:rsidRPr="009B3000" w:rsidRDefault="00445614" w:rsidP="00CD721A">
            <w:r w:rsidRPr="009B3000">
              <w:t>Staff activated and designated a responsibility will consider themselves involved and on duty until informed otherwise. At incident reduction, a stand-down will be initiated or notified, in a similar order.</w:t>
            </w:r>
          </w:p>
        </w:tc>
        <w:tc>
          <w:tcPr>
            <w:tcW w:w="3383" w:type="dxa"/>
            <w:vAlign w:val="center"/>
          </w:tcPr>
          <w:p w14:paraId="010BF1A1" w14:textId="05027A5E" w:rsidR="00445614" w:rsidRPr="009B3000" w:rsidRDefault="00445614" w:rsidP="00CD721A">
            <w:r w:rsidRPr="009B3000">
              <w:t>Staff activated and designated a responsibility will consider themselves involved and on duty until informed otherwise. At incident reduction, a stand-down will be initiated or notified, in a similar order.</w:t>
            </w:r>
          </w:p>
        </w:tc>
      </w:tr>
      <w:tr w:rsidR="00E62FEC" w:rsidRPr="009B3000" w14:paraId="1682A464" w14:textId="77777777" w:rsidTr="00B13EB3">
        <w:tc>
          <w:tcPr>
            <w:tcW w:w="2972" w:type="dxa"/>
            <w:shd w:val="clear" w:color="auto" w:fill="E7E6E6" w:themeFill="background2"/>
            <w:vAlign w:val="center"/>
          </w:tcPr>
          <w:p w14:paraId="7C5F11D2" w14:textId="406BBA51" w:rsidR="00E62FEC" w:rsidRPr="009B3000" w:rsidRDefault="00E62FEC" w:rsidP="00CD721A">
            <w:pPr>
              <w:pStyle w:val="ListParagraph"/>
              <w:numPr>
                <w:ilvl w:val="0"/>
                <w:numId w:val="35"/>
              </w:numPr>
            </w:pPr>
            <w:r w:rsidRPr="009B3000">
              <w:t>Debrief</w:t>
            </w:r>
          </w:p>
        </w:tc>
        <w:tc>
          <w:tcPr>
            <w:tcW w:w="3383" w:type="dxa"/>
            <w:vAlign w:val="center"/>
          </w:tcPr>
          <w:p w14:paraId="6192F9CA" w14:textId="77777777" w:rsidR="00E62FEC" w:rsidRPr="009B3000" w:rsidRDefault="00E62FEC" w:rsidP="00CD721A">
            <w:r w:rsidRPr="009B3000">
              <w:t>Internal (and external if required) debrief to be held, to identify lessons &amp; build resilience.</w:t>
            </w:r>
          </w:p>
        </w:tc>
        <w:tc>
          <w:tcPr>
            <w:tcW w:w="3383" w:type="dxa"/>
            <w:vAlign w:val="center"/>
          </w:tcPr>
          <w:p w14:paraId="663B92FB" w14:textId="3CD10197" w:rsidR="00E62FEC" w:rsidRPr="009B3000" w:rsidRDefault="00E62FEC" w:rsidP="00CD721A">
            <w:r w:rsidRPr="009B3000">
              <w:t>Internal (and external if required) debrief to be held, to identify lessons &amp; build resilience.</w:t>
            </w:r>
          </w:p>
        </w:tc>
      </w:tr>
    </w:tbl>
    <w:p w14:paraId="6031AFFD" w14:textId="77777777" w:rsidR="00B13EB3" w:rsidRPr="009B3000" w:rsidRDefault="00B13EB3" w:rsidP="00F94120">
      <w:pPr>
        <w:pStyle w:val="Heading1"/>
        <w:spacing w:line="240" w:lineRule="auto"/>
        <w:sectPr w:rsidR="00B13EB3" w:rsidRPr="009B3000" w:rsidSect="005E29D4">
          <w:pgSz w:w="11909" w:h="16834" w:code="9"/>
          <w:pgMar w:top="1094" w:right="908" w:bottom="706" w:left="1253" w:header="709" w:footer="709" w:gutter="0"/>
          <w:cols w:space="720"/>
          <w:docGrid w:linePitch="326"/>
        </w:sectPr>
      </w:pPr>
      <w:bookmarkStart w:id="461" w:name="_Toc184824046"/>
      <w:bookmarkStart w:id="462" w:name="_Toc184824047"/>
      <w:bookmarkStart w:id="463" w:name="_Toc184824048"/>
      <w:bookmarkStart w:id="464" w:name="_Toc184824049"/>
      <w:bookmarkStart w:id="465" w:name="_Toc184824050"/>
      <w:bookmarkStart w:id="466" w:name="_Toc184824051"/>
      <w:bookmarkStart w:id="467" w:name="_Toc184824052"/>
      <w:bookmarkStart w:id="468" w:name="_Toc184824053"/>
      <w:bookmarkStart w:id="469" w:name="_Toc184824054"/>
      <w:bookmarkStart w:id="470" w:name="_Toc184824055"/>
      <w:bookmarkStart w:id="471" w:name="_Toc184824056"/>
      <w:bookmarkStart w:id="472" w:name="_Toc184824057"/>
      <w:bookmarkStart w:id="473" w:name="_Toc184824058"/>
      <w:bookmarkStart w:id="474" w:name="_Toc184824059"/>
      <w:bookmarkStart w:id="475" w:name="_Toc184824060"/>
      <w:bookmarkStart w:id="476" w:name="_Toc184824061"/>
      <w:bookmarkStart w:id="477" w:name="_Toc184824062"/>
      <w:bookmarkStart w:id="478" w:name="_Toc184824063"/>
      <w:bookmarkStart w:id="479" w:name="_Toc184824064"/>
      <w:bookmarkStart w:id="480" w:name="_Toc184824065"/>
      <w:bookmarkStart w:id="481" w:name="_Toc184824066"/>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782EA7CE" w14:textId="77777777" w:rsidR="00566086" w:rsidRPr="009B3000" w:rsidRDefault="00566086" w:rsidP="00F94120">
      <w:pPr>
        <w:pStyle w:val="Heading1"/>
        <w:spacing w:line="240" w:lineRule="auto"/>
        <w:sectPr w:rsidR="00566086" w:rsidRPr="009B3000" w:rsidSect="00566086">
          <w:pgSz w:w="11909" w:h="16834" w:code="9"/>
          <w:pgMar w:top="1094" w:right="908" w:bottom="706" w:left="1253" w:header="709" w:footer="709" w:gutter="0"/>
          <w:cols w:space="720"/>
          <w:docGrid w:linePitch="326"/>
        </w:sectPr>
      </w:pPr>
    </w:p>
    <w:p w14:paraId="514503CC" w14:textId="4F809A94" w:rsidR="000C4CA8" w:rsidRPr="009B3000" w:rsidRDefault="003D0360" w:rsidP="00F94120">
      <w:pPr>
        <w:pStyle w:val="Heading1"/>
        <w:spacing w:line="240" w:lineRule="auto"/>
      </w:pPr>
      <w:bookmarkStart w:id="482" w:name="_Toc189728196"/>
      <w:r w:rsidRPr="009B3000">
        <w:t>Pan-London Arrangements</w:t>
      </w:r>
      <w:bookmarkEnd w:id="482"/>
      <w:r w:rsidRPr="009B3000">
        <w:t xml:space="preserve"> </w:t>
      </w:r>
    </w:p>
    <w:p w14:paraId="283B360E" w14:textId="77777777" w:rsidR="00D0681D" w:rsidRPr="009B3000" w:rsidRDefault="00D0681D" w:rsidP="00F94120">
      <w:pPr>
        <w:spacing w:after="0" w:line="240" w:lineRule="auto"/>
      </w:pPr>
    </w:p>
    <w:p w14:paraId="2A88270F" w14:textId="513EE917" w:rsidR="00DB4EB4" w:rsidRPr="009B3000" w:rsidRDefault="00DB4EB4" w:rsidP="00F94120">
      <w:pPr>
        <w:spacing w:after="0" w:line="240" w:lineRule="auto"/>
        <w:jc w:val="both"/>
      </w:pPr>
      <w:r w:rsidRPr="009B3000">
        <w:t xml:space="preserve">In the event of a </w:t>
      </w:r>
      <w:hyperlink w:anchor="_Major_Incident" w:history="1">
        <w:r w:rsidRPr="00D54DBE">
          <w:rPr>
            <w:rStyle w:val="Hyperlink"/>
          </w:rPr>
          <w:t>Major Incident</w:t>
        </w:r>
      </w:hyperlink>
      <w:r w:rsidRPr="009B3000">
        <w:t xml:space="preserve"> which exceeds the ability of </w:t>
      </w:r>
      <w:r w:rsidR="0070617C" w:rsidRPr="009B3000">
        <w:t xml:space="preserve">LBTH </w:t>
      </w:r>
      <w:r w:rsidRPr="009B3000">
        <w:t xml:space="preserve">to respond without mutual aid or </w:t>
      </w:r>
      <w:r w:rsidR="003A70DB" w:rsidRPr="009B3000">
        <w:t xml:space="preserve">support from outside agencies or boroughs, Pan-London </w:t>
      </w:r>
      <w:r w:rsidR="0083196C" w:rsidRPr="009B3000">
        <w:t>a</w:t>
      </w:r>
      <w:r w:rsidR="003A70DB" w:rsidRPr="009B3000">
        <w:t>rrangements may be implemented. This structure mirrors the Gold (Strategic), Silver (Tactical) and Bronze (Operational)</w:t>
      </w:r>
      <w:r w:rsidR="0070617C" w:rsidRPr="009B3000">
        <w:t xml:space="preserve"> command and control</w:t>
      </w:r>
      <w:r w:rsidR="003A70DB" w:rsidRPr="009B3000">
        <w:t xml:space="preserve"> structure. </w:t>
      </w:r>
    </w:p>
    <w:p w14:paraId="78B84D1E" w14:textId="77777777" w:rsidR="00F94120" w:rsidRPr="009B3000" w:rsidRDefault="00F94120" w:rsidP="00F94120">
      <w:pPr>
        <w:spacing w:after="0" w:line="240" w:lineRule="auto"/>
        <w:jc w:val="both"/>
      </w:pPr>
    </w:p>
    <w:p w14:paraId="7BB1C961" w14:textId="77777777" w:rsidR="003D0360" w:rsidRPr="009B3000" w:rsidRDefault="003D0360" w:rsidP="00F94120">
      <w:pPr>
        <w:pStyle w:val="Heading2"/>
        <w:spacing w:line="240" w:lineRule="auto"/>
      </w:pPr>
      <w:bookmarkStart w:id="483" w:name="_London_Local_Authority_4"/>
      <w:bookmarkStart w:id="484" w:name="_Toc189728197"/>
      <w:bookmarkEnd w:id="483"/>
      <w:r w:rsidRPr="009B3000">
        <w:t>London Local Authority Gold (LLAG)</w:t>
      </w:r>
      <w:bookmarkEnd w:id="484"/>
      <w:r w:rsidRPr="009B3000">
        <w:t xml:space="preserve"> </w:t>
      </w:r>
    </w:p>
    <w:p w14:paraId="6E877C15" w14:textId="77777777" w:rsidR="003D0360" w:rsidRPr="009B3000" w:rsidRDefault="003D0360" w:rsidP="00F94120">
      <w:pPr>
        <w:spacing w:after="0" w:line="240" w:lineRule="auto"/>
        <w:jc w:val="both"/>
        <w:rPr>
          <w:sz w:val="16"/>
          <w:szCs w:val="16"/>
        </w:rPr>
      </w:pPr>
    </w:p>
    <w:p w14:paraId="4DC53DC8" w14:textId="69C69AD2" w:rsidR="003D0360" w:rsidRPr="009B3000" w:rsidRDefault="009B4B2B" w:rsidP="00F94120">
      <w:pPr>
        <w:spacing w:after="0" w:line="240" w:lineRule="auto"/>
        <w:jc w:val="both"/>
      </w:pPr>
      <w:r w:rsidRPr="009B3000">
        <w:t xml:space="preserve">A London Local Authority Chief Executive is pre-nominated as London Local Authority Gold (LLAG) providing 24/7 cover. LLAG will represent the collective interests of London local authorities at a </w:t>
      </w:r>
      <w:r w:rsidR="0025453A" w:rsidRPr="009B3000">
        <w:t xml:space="preserve">Pan-London </w:t>
      </w:r>
      <w:r w:rsidRPr="009B3000">
        <w:t>Strategic Co-ordinating Group meeting, alongside direct representation by the strategic representative of the directly affected borough or boroughs where applicable.</w:t>
      </w:r>
      <w:r w:rsidR="00DA5C86" w:rsidRPr="009B3000">
        <w:t xml:space="preserve"> </w:t>
      </w:r>
      <w:r w:rsidR="003D0360" w:rsidRPr="009B3000">
        <w:t>This responsibility will include the direction of personnel &amp; resources, together with the incurrence of costs. Strategic duties will be similar to those of Council Gold but will apply London-wide</w:t>
      </w:r>
      <w:r w:rsidR="00DA5C86" w:rsidRPr="009B3000">
        <w:t>.</w:t>
      </w:r>
    </w:p>
    <w:p w14:paraId="22DFFCD9" w14:textId="77777777" w:rsidR="003D0360" w:rsidRPr="009B3000" w:rsidRDefault="003D0360" w:rsidP="00F94120">
      <w:pPr>
        <w:spacing w:after="0" w:line="240" w:lineRule="auto"/>
        <w:jc w:val="both"/>
      </w:pPr>
    </w:p>
    <w:p w14:paraId="05F3C67C" w14:textId="29A4957F" w:rsidR="003D0360" w:rsidRPr="009B3000" w:rsidRDefault="003D0360" w:rsidP="00F94120">
      <w:pPr>
        <w:spacing w:after="0" w:line="240" w:lineRule="auto"/>
        <w:jc w:val="both"/>
      </w:pPr>
      <w:r w:rsidRPr="009B3000">
        <w:t xml:space="preserve">The LBTH Chief Executive is part of the LLAG rota and has received training from the London Resilience Unit (LRU) to fulfil this role. Further guidance can be found within the </w:t>
      </w:r>
      <w:hyperlink r:id="rId33" w:history="1">
        <w:r w:rsidRPr="009B3000">
          <w:rPr>
            <w:color w:val="0000FF"/>
            <w:u w:val="single"/>
          </w:rPr>
          <w:t>Strategic Coordination Protocol</w:t>
        </w:r>
      </w:hyperlink>
      <w:r w:rsidRPr="009B3000">
        <w:t xml:space="preserve"> produced by LRU.</w:t>
      </w:r>
    </w:p>
    <w:p w14:paraId="7412389E" w14:textId="77777777" w:rsidR="003D0360" w:rsidRPr="009B3000" w:rsidRDefault="003D0360" w:rsidP="00F94120">
      <w:pPr>
        <w:spacing w:after="0" w:line="240" w:lineRule="auto"/>
      </w:pPr>
    </w:p>
    <w:p w14:paraId="7A1300BA" w14:textId="77777777" w:rsidR="003D0360" w:rsidRPr="009B3000" w:rsidRDefault="003D0360" w:rsidP="00F94120">
      <w:pPr>
        <w:pStyle w:val="Heading2"/>
        <w:spacing w:line="240" w:lineRule="auto"/>
      </w:pPr>
      <w:bookmarkStart w:id="485" w:name="_London_Local_Authority"/>
      <w:bookmarkStart w:id="486" w:name="_Toc189728198"/>
      <w:bookmarkEnd w:id="485"/>
      <w:r w:rsidRPr="009B3000">
        <w:t>London Local Authority Co-ordination Centre (LLACC)</w:t>
      </w:r>
      <w:bookmarkEnd w:id="486"/>
    </w:p>
    <w:p w14:paraId="460FDF2C" w14:textId="77777777" w:rsidR="003D0360" w:rsidRPr="009B3000" w:rsidRDefault="003D0360" w:rsidP="00F94120">
      <w:pPr>
        <w:spacing w:after="0" w:line="240" w:lineRule="auto"/>
        <w:jc w:val="both"/>
      </w:pPr>
    </w:p>
    <w:p w14:paraId="69F181B5" w14:textId="38FAC452" w:rsidR="003D0360" w:rsidRPr="009B3000" w:rsidRDefault="003D0360" w:rsidP="00F94120">
      <w:pPr>
        <w:spacing w:after="0" w:line="240" w:lineRule="auto"/>
        <w:jc w:val="both"/>
      </w:pPr>
      <w:r w:rsidRPr="009B3000">
        <w:t>Th</w:t>
      </w:r>
      <w:r w:rsidR="00DA475B" w:rsidRPr="009B3000">
        <w:t>is</w:t>
      </w:r>
      <w:r w:rsidR="003A6047" w:rsidRPr="009B3000">
        <w:t xml:space="preserve"> is a London Resilience </w:t>
      </w:r>
      <w:r w:rsidR="00293F19">
        <w:t>Co-ordination Centre</w:t>
      </w:r>
      <w:r w:rsidR="003A6047" w:rsidRPr="009B3000">
        <w:t xml:space="preserve">, </w:t>
      </w:r>
      <w:r w:rsidR="003B4BE6" w:rsidRPr="009B3000">
        <w:t>set up</w:t>
      </w:r>
      <w:r w:rsidRPr="009B3000">
        <w:t xml:space="preserve"> to liaise with, and co-ordinate, the flow of information and requests for assistance to all London local authority BECCs. </w:t>
      </w:r>
    </w:p>
    <w:p w14:paraId="7109FE14" w14:textId="77777777" w:rsidR="003D0360" w:rsidRPr="009B3000" w:rsidRDefault="003D0360" w:rsidP="00F94120">
      <w:pPr>
        <w:spacing w:after="0" w:line="240" w:lineRule="auto"/>
        <w:jc w:val="both"/>
      </w:pPr>
    </w:p>
    <w:p w14:paraId="276532BD" w14:textId="77777777" w:rsidR="003D0360" w:rsidRPr="009B3000" w:rsidRDefault="003D0360" w:rsidP="00F94120">
      <w:pPr>
        <w:spacing w:after="0" w:line="240" w:lineRule="auto"/>
        <w:jc w:val="both"/>
      </w:pPr>
      <w:r w:rsidRPr="009B3000">
        <w:t xml:space="preserve">When a </w:t>
      </w:r>
      <w:hyperlink w:anchor="_Borough_Emergency_Control_1" w:history="1">
        <w:r w:rsidRPr="009B3000">
          <w:rPr>
            <w:rStyle w:val="Hyperlink"/>
          </w:rPr>
          <w:t>Borough Emergency Control Centre</w:t>
        </w:r>
      </w:hyperlink>
      <w:r w:rsidRPr="009B3000">
        <w:t xml:space="preserve"> (BECC) is activated, all email communication between the Tower Hamlets BECC and the LLACC are via the BECC Link Officer. All telephone communications will be via preidentified BECC telephone numbers which are notified to the LLACC, or virtually via MS Teams. </w:t>
      </w:r>
    </w:p>
    <w:p w14:paraId="70583EAB" w14:textId="77777777" w:rsidR="003D0360" w:rsidRPr="009B3000" w:rsidRDefault="003D0360" w:rsidP="003D0360">
      <w:pPr>
        <w:spacing w:after="0"/>
        <w:jc w:val="both"/>
      </w:pPr>
    </w:p>
    <w:p w14:paraId="51156E24" w14:textId="59A0ACB2" w:rsidR="003D0360" w:rsidRPr="009B3000" w:rsidRDefault="003D0360" w:rsidP="00B76A7D">
      <w:pPr>
        <w:spacing w:after="0"/>
        <w:jc w:val="both"/>
      </w:pPr>
      <w:r w:rsidRPr="009B3000">
        <w:t xml:space="preserve">In the event a BECC is not activated i.e., the incident response does not require one, the CPC/CPU will conduct all communications between the Council and the LLACC. </w:t>
      </w:r>
    </w:p>
    <w:p w14:paraId="27AE2A1B" w14:textId="77777777" w:rsidR="00B76A7D" w:rsidRPr="009B3000" w:rsidRDefault="00B76A7D" w:rsidP="00B76A7D">
      <w:pPr>
        <w:spacing w:after="0"/>
        <w:jc w:val="both"/>
      </w:pPr>
    </w:p>
    <w:p w14:paraId="39FA6FEB" w14:textId="77777777" w:rsidR="00F31910" w:rsidRPr="009B3000" w:rsidRDefault="00F31910" w:rsidP="00F31910">
      <w:pPr>
        <w:pStyle w:val="Heading2"/>
      </w:pPr>
      <w:bookmarkStart w:id="487" w:name="_Toc189728199"/>
      <w:r w:rsidRPr="009B3000">
        <w:t>London Local Authorities Mutual Aid Arrangements</w:t>
      </w:r>
      <w:bookmarkEnd w:id="487"/>
      <w:r w:rsidRPr="009B3000">
        <w:t xml:space="preserve"> </w:t>
      </w:r>
    </w:p>
    <w:p w14:paraId="57A4535A" w14:textId="77777777" w:rsidR="00F31910" w:rsidRPr="009B3000" w:rsidRDefault="00F31910" w:rsidP="00F31910">
      <w:pPr>
        <w:tabs>
          <w:tab w:val="left" w:pos="0"/>
        </w:tabs>
        <w:spacing w:after="0"/>
        <w:jc w:val="both"/>
      </w:pPr>
    </w:p>
    <w:p w14:paraId="561E7A63" w14:textId="45847BE4" w:rsidR="00F31910" w:rsidRPr="009B3000" w:rsidRDefault="00F31910" w:rsidP="00F31910">
      <w:pPr>
        <w:spacing w:after="0"/>
        <w:jc w:val="both"/>
      </w:pPr>
      <w:r w:rsidRPr="009B3000">
        <w:t xml:space="preserve">During localised incidents within Tower Hamlets, mutual aid can be requested from other (neighbouring) local authorities by the Chief Executive, the CPC or nominated deputies. During major incidents the </w:t>
      </w:r>
      <w:hyperlink w:anchor="_London_Local_Authority_2" w:history="1">
        <w:r w:rsidRPr="009B3000">
          <w:rPr>
            <w:rStyle w:val="Hyperlink"/>
          </w:rPr>
          <w:t>London Local Authority Coordination Centre (LLACC)</w:t>
        </w:r>
      </w:hyperlink>
      <w:r w:rsidRPr="009B3000">
        <w:t xml:space="preserve"> would be activated and any requests for aid would be made via this facility (through the BECC if activated).</w:t>
      </w:r>
    </w:p>
    <w:p w14:paraId="6A4A07DF" w14:textId="77777777" w:rsidR="00F31910" w:rsidRPr="009B3000" w:rsidRDefault="00F31910" w:rsidP="00F31910">
      <w:pPr>
        <w:tabs>
          <w:tab w:val="left" w:pos="0"/>
        </w:tabs>
        <w:spacing w:after="0"/>
        <w:jc w:val="both"/>
      </w:pPr>
    </w:p>
    <w:p w14:paraId="351CE309" w14:textId="77777777" w:rsidR="00F31910" w:rsidRPr="009B3000" w:rsidRDefault="00F31910" w:rsidP="00F31910">
      <w:pPr>
        <w:spacing w:after="0"/>
        <w:jc w:val="both"/>
      </w:pPr>
      <w:r w:rsidRPr="009B3000">
        <w:t>Mutual aid services comprise any service or product that can be spared at the time of the emergency and may include all or some of the following:</w:t>
      </w:r>
    </w:p>
    <w:p w14:paraId="303E8EC3" w14:textId="77777777" w:rsidR="00F31910" w:rsidRPr="009B3000" w:rsidRDefault="00F31910" w:rsidP="00B878E4">
      <w:pPr>
        <w:pStyle w:val="ListParagraph"/>
        <w:numPr>
          <w:ilvl w:val="0"/>
          <w:numId w:val="21"/>
        </w:numPr>
        <w:ind w:left="850" w:hanging="425"/>
      </w:pPr>
      <w:r w:rsidRPr="009B3000">
        <w:t>Premises</w:t>
      </w:r>
    </w:p>
    <w:p w14:paraId="6AF7950C" w14:textId="77777777" w:rsidR="00F31910" w:rsidRPr="009B3000" w:rsidRDefault="00F31910" w:rsidP="00B878E4">
      <w:pPr>
        <w:numPr>
          <w:ilvl w:val="0"/>
          <w:numId w:val="2"/>
        </w:numPr>
        <w:tabs>
          <w:tab w:val="clear" w:pos="360"/>
          <w:tab w:val="left" w:pos="0"/>
        </w:tabs>
        <w:spacing w:after="0"/>
        <w:ind w:left="850" w:hanging="425"/>
        <w:jc w:val="both"/>
      </w:pPr>
      <w:r w:rsidRPr="009B3000">
        <w:t>Staff (and their service)</w:t>
      </w:r>
    </w:p>
    <w:p w14:paraId="371DCEC4" w14:textId="77777777" w:rsidR="00F31910" w:rsidRPr="009B3000" w:rsidRDefault="00F31910" w:rsidP="00B878E4">
      <w:pPr>
        <w:numPr>
          <w:ilvl w:val="0"/>
          <w:numId w:val="2"/>
        </w:numPr>
        <w:tabs>
          <w:tab w:val="clear" w:pos="360"/>
          <w:tab w:val="left" w:pos="0"/>
        </w:tabs>
        <w:spacing w:after="0"/>
        <w:ind w:left="850" w:hanging="425"/>
        <w:jc w:val="both"/>
      </w:pPr>
      <w:r w:rsidRPr="009B3000">
        <w:t>Transport</w:t>
      </w:r>
    </w:p>
    <w:p w14:paraId="582BEE4F" w14:textId="1B8F22B3" w:rsidR="007A5F23" w:rsidRPr="009B3000" w:rsidRDefault="00F31910" w:rsidP="0089278D">
      <w:pPr>
        <w:numPr>
          <w:ilvl w:val="0"/>
          <w:numId w:val="2"/>
        </w:numPr>
        <w:tabs>
          <w:tab w:val="clear" w:pos="360"/>
          <w:tab w:val="left" w:pos="0"/>
        </w:tabs>
        <w:spacing w:after="0"/>
        <w:ind w:left="850" w:hanging="425"/>
        <w:jc w:val="both"/>
      </w:pPr>
      <w:r w:rsidRPr="009B3000">
        <w:t>Equipment – bedding, flood bags etc.</w:t>
      </w:r>
      <w:r w:rsidRPr="009B3000">
        <w:rPr>
          <w:b/>
        </w:rPr>
        <w:t xml:space="preserve"> </w:t>
      </w:r>
      <w:r w:rsidRPr="009B3000">
        <w:br w:type="page"/>
      </w:r>
      <w:bookmarkStart w:id="488" w:name="_Toc184639155"/>
      <w:bookmarkStart w:id="489" w:name="_Toc184639156"/>
      <w:bookmarkStart w:id="490" w:name="_Toc184639157"/>
      <w:bookmarkStart w:id="491" w:name="_Toc184639158"/>
      <w:bookmarkStart w:id="492" w:name="_Toc184639159"/>
      <w:bookmarkStart w:id="493" w:name="_Toc184639160"/>
      <w:bookmarkStart w:id="494" w:name="_Toc184639161"/>
      <w:bookmarkStart w:id="495" w:name="_Toc184639162"/>
      <w:bookmarkStart w:id="496" w:name="_Toc184639163"/>
      <w:bookmarkStart w:id="497" w:name="_Toc184639164"/>
      <w:bookmarkStart w:id="498" w:name="_Toc184639165"/>
      <w:bookmarkStart w:id="499" w:name="_Toc184639166"/>
      <w:bookmarkStart w:id="500" w:name="_Toc184639167"/>
      <w:bookmarkStart w:id="501" w:name="_Toc184639168"/>
      <w:bookmarkStart w:id="502" w:name="_Toc184639169"/>
      <w:bookmarkStart w:id="503" w:name="_Toc184639170"/>
      <w:bookmarkStart w:id="504" w:name="_Toc184639171"/>
      <w:bookmarkStart w:id="505" w:name="_Toc184639172"/>
      <w:bookmarkStart w:id="506" w:name="_Toc184639173"/>
      <w:bookmarkStart w:id="507" w:name="_Toc184639174"/>
      <w:bookmarkStart w:id="508" w:name="_Toc184639175"/>
      <w:bookmarkStart w:id="509" w:name="_Toc184639176"/>
      <w:bookmarkStart w:id="510" w:name="_Toc184639177"/>
      <w:bookmarkStart w:id="511" w:name="_Toc184639178"/>
      <w:bookmarkStart w:id="512" w:name="_Toc184639179"/>
      <w:bookmarkStart w:id="513" w:name="_Toc184639180"/>
      <w:bookmarkStart w:id="514" w:name="_Toc184639181"/>
      <w:bookmarkStart w:id="515" w:name="_Toc184639182"/>
      <w:bookmarkStart w:id="516" w:name="_Toc184639183"/>
      <w:bookmarkStart w:id="517" w:name="_Toc184639184"/>
      <w:bookmarkStart w:id="518" w:name="_Toc184639185"/>
      <w:bookmarkStart w:id="519" w:name="_Toc184639186"/>
      <w:bookmarkStart w:id="520" w:name="_Toc184639187"/>
      <w:bookmarkStart w:id="521" w:name="_Toc184639188"/>
      <w:bookmarkStart w:id="522" w:name="_Toc184639189"/>
      <w:bookmarkStart w:id="523" w:name="_Toc184639190"/>
      <w:bookmarkStart w:id="524" w:name="_Toc184639191"/>
      <w:bookmarkStart w:id="525" w:name="_Toc184639192"/>
      <w:bookmarkStart w:id="526" w:name="_Toc184639193"/>
      <w:bookmarkStart w:id="527" w:name="_Toc184639194"/>
      <w:bookmarkStart w:id="528" w:name="_Toc184639195"/>
      <w:bookmarkStart w:id="529" w:name="_Toc184639196"/>
      <w:bookmarkStart w:id="530" w:name="_Toc184639197"/>
      <w:bookmarkStart w:id="531" w:name="_Toc184639198"/>
      <w:bookmarkStart w:id="532" w:name="_Toc184639199"/>
      <w:bookmarkStart w:id="533" w:name="_Toc184639200"/>
      <w:bookmarkStart w:id="534" w:name="_Toc184639201"/>
      <w:bookmarkStart w:id="535" w:name="_Toc184639202"/>
      <w:bookmarkStart w:id="536" w:name="_Toc184639203"/>
      <w:bookmarkStart w:id="537" w:name="_Toc184639204"/>
      <w:bookmarkStart w:id="538" w:name="_Toc184639205"/>
      <w:bookmarkStart w:id="539" w:name="_Toc184639206"/>
      <w:bookmarkStart w:id="540" w:name="_Toc184639207"/>
      <w:bookmarkStart w:id="541" w:name="_Toc184639208"/>
      <w:bookmarkStart w:id="542" w:name="_Toc184639209"/>
      <w:bookmarkStart w:id="543" w:name="_Toc184639210"/>
      <w:bookmarkStart w:id="544" w:name="_Toc184639211"/>
      <w:bookmarkStart w:id="545" w:name="_Toc184639212"/>
      <w:bookmarkStart w:id="546" w:name="_Toc184639213"/>
      <w:bookmarkStart w:id="547" w:name="_Toc184639214"/>
      <w:bookmarkStart w:id="548" w:name="_Toc184639215"/>
      <w:bookmarkStart w:id="549" w:name="_Toc184639216"/>
      <w:bookmarkStart w:id="550" w:name="_Toc184639217"/>
      <w:bookmarkStart w:id="551" w:name="_Toc184639218"/>
      <w:bookmarkStart w:id="552" w:name="_Toc184639219"/>
      <w:bookmarkStart w:id="553" w:name="_Toc184639220"/>
      <w:bookmarkStart w:id="554" w:name="_Toc184639221"/>
      <w:bookmarkStart w:id="555" w:name="_Toc184639222"/>
      <w:bookmarkStart w:id="556" w:name="_Toc184639223"/>
      <w:bookmarkStart w:id="557" w:name="_Toc184639224"/>
      <w:bookmarkStart w:id="558" w:name="_Toc184639225"/>
      <w:bookmarkStart w:id="559" w:name="_Toc184639226"/>
      <w:bookmarkStart w:id="560" w:name="_Toc184639227"/>
      <w:bookmarkStart w:id="561" w:name="_Toc184639228"/>
      <w:bookmarkStart w:id="562" w:name="_Toc184639229"/>
      <w:bookmarkStart w:id="563" w:name="_Toc184639230"/>
      <w:bookmarkStart w:id="564" w:name="_Toc184639231"/>
      <w:bookmarkStart w:id="565" w:name="_Toc184639232"/>
      <w:bookmarkStart w:id="566" w:name="_Toc184639233"/>
      <w:bookmarkStart w:id="567" w:name="_Toc184639234"/>
      <w:bookmarkStart w:id="568" w:name="_Toc184639235"/>
      <w:bookmarkStart w:id="569" w:name="_Toc184639236"/>
      <w:bookmarkStart w:id="570" w:name="_Toc184639237"/>
      <w:bookmarkStart w:id="571" w:name="_Toc184639238"/>
      <w:bookmarkStart w:id="572" w:name="_Toc184639239"/>
      <w:bookmarkStart w:id="573" w:name="_Toc184639240"/>
      <w:bookmarkStart w:id="574" w:name="_Toc184639241"/>
      <w:bookmarkStart w:id="575" w:name="_Toc184639242"/>
      <w:bookmarkStart w:id="576" w:name="_Toc184639243"/>
      <w:bookmarkStart w:id="577" w:name="_Toc184639244"/>
      <w:bookmarkStart w:id="578" w:name="_Toc184639245"/>
      <w:bookmarkStart w:id="579" w:name="_Toc184639246"/>
      <w:bookmarkStart w:id="580" w:name="_Toc184639247"/>
      <w:bookmarkStart w:id="581" w:name="_Toc184639248"/>
      <w:bookmarkStart w:id="582" w:name="_Toc184639249"/>
      <w:bookmarkStart w:id="583" w:name="_Toc184639250"/>
      <w:bookmarkStart w:id="584" w:name="_Toc184639251"/>
      <w:bookmarkStart w:id="585" w:name="_Toc184639252"/>
      <w:bookmarkStart w:id="586" w:name="_Toc184639253"/>
      <w:bookmarkStart w:id="587" w:name="_Toc184639254"/>
      <w:bookmarkStart w:id="588" w:name="_Toc184639255"/>
      <w:bookmarkStart w:id="589" w:name="_Toc184639256"/>
      <w:bookmarkStart w:id="590" w:name="_Toc184639257"/>
      <w:bookmarkStart w:id="591" w:name="_Toc184639258"/>
      <w:bookmarkStart w:id="592" w:name="_Toc184639259"/>
      <w:bookmarkStart w:id="593" w:name="_Toc184639260"/>
      <w:bookmarkStart w:id="594" w:name="_Toc184639261"/>
      <w:bookmarkStart w:id="595" w:name="_Toc184639262"/>
      <w:bookmarkStart w:id="596" w:name="_Toc184639263"/>
      <w:bookmarkStart w:id="597" w:name="_Toc184639264"/>
      <w:bookmarkStart w:id="598" w:name="_Toc184639265"/>
      <w:bookmarkStart w:id="599" w:name="_Toc184639266"/>
      <w:bookmarkStart w:id="600" w:name="_Toc184639267"/>
      <w:bookmarkStart w:id="601" w:name="_Toc184639268"/>
      <w:bookmarkStart w:id="602" w:name="_Toc184639269"/>
      <w:bookmarkStart w:id="603" w:name="_Toc184639270"/>
      <w:bookmarkStart w:id="604" w:name="_Toc184639271"/>
      <w:bookmarkStart w:id="605" w:name="_Toc184639272"/>
      <w:bookmarkStart w:id="606" w:name="_Toc184639273"/>
      <w:bookmarkStart w:id="607" w:name="_Toc184639274"/>
      <w:bookmarkStart w:id="608" w:name="_Toc184639275"/>
      <w:bookmarkStart w:id="609" w:name="_Toc184639276"/>
      <w:bookmarkStart w:id="610" w:name="_Toc184639277"/>
      <w:bookmarkStart w:id="611" w:name="_Toc184639278"/>
      <w:bookmarkStart w:id="612" w:name="_Toc184639279"/>
      <w:bookmarkStart w:id="613" w:name="_Toc184639280"/>
      <w:bookmarkStart w:id="614" w:name="_Toc184639281"/>
      <w:bookmarkStart w:id="615" w:name="_Toc184639282"/>
      <w:bookmarkStart w:id="616" w:name="_Toc184639283"/>
      <w:bookmarkStart w:id="617" w:name="_Toc184639284"/>
      <w:bookmarkStart w:id="618" w:name="_Toc184639285"/>
      <w:bookmarkStart w:id="619" w:name="_Toc184639286"/>
      <w:bookmarkStart w:id="620" w:name="_Toc184639287"/>
      <w:bookmarkStart w:id="621" w:name="_Toc184639288"/>
      <w:bookmarkStart w:id="622" w:name="_Toc184639289"/>
      <w:bookmarkStart w:id="623" w:name="_Toc184639290"/>
      <w:bookmarkStart w:id="624" w:name="_Toc184639291"/>
      <w:bookmarkStart w:id="625" w:name="_Toc184639292"/>
      <w:bookmarkStart w:id="626" w:name="_Toc184639293"/>
      <w:bookmarkStart w:id="627" w:name="_Toc184639294"/>
      <w:bookmarkStart w:id="628" w:name="_Toc184639295"/>
      <w:bookmarkStart w:id="629" w:name="_Toc184639296"/>
      <w:bookmarkStart w:id="630" w:name="_Toc184639297"/>
      <w:bookmarkStart w:id="631" w:name="_Toc184639298"/>
      <w:bookmarkStart w:id="632" w:name="_Toc184639299"/>
      <w:bookmarkStart w:id="633" w:name="_Toc184639300"/>
      <w:bookmarkStart w:id="634" w:name="_Toc184639301"/>
      <w:bookmarkStart w:id="635" w:name="_Toc184639302"/>
      <w:bookmarkStart w:id="636" w:name="_Toc184639303"/>
      <w:bookmarkStart w:id="637" w:name="_Toc184639304"/>
      <w:bookmarkStart w:id="638" w:name="_Toc184639305"/>
      <w:bookmarkStart w:id="639" w:name="_Toc184639306"/>
      <w:bookmarkStart w:id="640" w:name="_Toc184639307"/>
      <w:bookmarkStart w:id="641" w:name="_Toc184639308"/>
      <w:bookmarkStart w:id="642" w:name="_Toc184639309"/>
      <w:bookmarkStart w:id="643" w:name="_Toc184639310"/>
      <w:bookmarkStart w:id="644" w:name="_Toc184639311"/>
      <w:bookmarkStart w:id="645" w:name="_Toc184639312"/>
      <w:bookmarkStart w:id="646" w:name="_London_Local_Authority_2"/>
      <w:bookmarkStart w:id="647" w:name="_Toc184639313"/>
      <w:bookmarkStart w:id="648" w:name="_Toc184639314"/>
      <w:bookmarkStart w:id="649" w:name="_Toc184639315"/>
      <w:bookmarkStart w:id="650" w:name="_Toc184639316"/>
      <w:bookmarkStart w:id="651" w:name="_Toc184639317"/>
      <w:bookmarkStart w:id="652" w:name="_Toc184639318"/>
      <w:bookmarkStart w:id="653" w:name="_Toc184639319"/>
      <w:bookmarkStart w:id="654" w:name="_Toc184639320"/>
      <w:bookmarkStart w:id="655" w:name="_Toc184639321"/>
      <w:bookmarkStart w:id="656" w:name="_Toc184639322"/>
      <w:bookmarkStart w:id="657" w:name="_Toc184639323"/>
      <w:bookmarkStart w:id="658" w:name="_Toc184639324"/>
      <w:bookmarkStart w:id="659" w:name="_Toc184639325"/>
      <w:bookmarkStart w:id="660" w:name="_Toc184639326"/>
      <w:bookmarkStart w:id="661" w:name="_Toc184639327"/>
      <w:bookmarkStart w:id="662" w:name="_Toc184639328"/>
      <w:bookmarkStart w:id="663" w:name="_Toc184639329"/>
      <w:bookmarkStart w:id="664" w:name="_Toc184639330"/>
      <w:bookmarkStart w:id="665" w:name="_Toc184639331"/>
      <w:bookmarkStart w:id="666" w:name="_Toc184639332"/>
      <w:bookmarkStart w:id="667" w:name="_Toc82805391"/>
      <w:bookmarkStart w:id="668" w:name="_Toc82805426"/>
      <w:bookmarkStart w:id="669" w:name="_Toc82805467"/>
      <w:bookmarkStart w:id="670" w:name="_Toc82876485"/>
      <w:bookmarkStart w:id="671" w:name="_Toc82963649"/>
      <w:bookmarkStart w:id="672" w:name="_Toc82965881"/>
      <w:bookmarkStart w:id="673" w:name="_Toc82965985"/>
      <w:bookmarkStart w:id="674" w:name="_Toc82966224"/>
      <w:bookmarkStart w:id="675" w:name="_Toc82966267"/>
      <w:bookmarkStart w:id="676" w:name="_Toc82966577"/>
      <w:bookmarkStart w:id="677" w:name="_Toc82966714"/>
      <w:bookmarkStart w:id="678" w:name="_Toc82966768"/>
      <w:bookmarkStart w:id="679" w:name="_Toc82966805"/>
      <w:bookmarkStart w:id="680" w:name="_Toc83025581"/>
      <w:bookmarkStart w:id="681" w:name="_Toc83025792"/>
      <w:bookmarkStart w:id="682" w:name="_Toc83026165"/>
      <w:bookmarkStart w:id="683" w:name="_Toc83033894"/>
      <w:bookmarkStart w:id="684" w:name="_Toc83151537"/>
      <w:bookmarkStart w:id="685" w:name="_Toc83151942"/>
      <w:bookmarkStart w:id="686" w:name="_Toc83152063"/>
      <w:bookmarkStart w:id="687" w:name="_Toc83154037"/>
      <w:bookmarkStart w:id="688" w:name="_Toc83197323"/>
      <w:bookmarkStart w:id="689" w:name="_Toc83210542"/>
      <w:bookmarkStart w:id="690" w:name="_Toc83210629"/>
      <w:bookmarkStart w:id="691" w:name="_Toc85028840"/>
      <w:bookmarkStart w:id="692" w:name="_Toc86678692"/>
      <w:bookmarkStart w:id="693" w:name="_Toc86678776"/>
      <w:bookmarkStart w:id="694" w:name="_Toc86837545"/>
      <w:bookmarkStart w:id="695" w:name="_Toc86837848"/>
      <w:bookmarkStart w:id="696" w:name="_Toc86837922"/>
      <w:bookmarkStart w:id="697" w:name="_Toc86838071"/>
      <w:bookmarkStart w:id="698" w:name="_Toc86838145"/>
      <w:bookmarkStart w:id="699" w:name="_Toc86839321"/>
      <w:bookmarkStart w:id="700" w:name="_Toc89858351"/>
      <w:bookmarkStart w:id="701" w:name="_Toc89859127"/>
      <w:bookmarkStart w:id="702" w:name="_Toc89859235"/>
      <w:bookmarkStart w:id="703" w:name="_Toc89859433"/>
      <w:bookmarkStart w:id="704" w:name="_Toc90468500"/>
      <w:bookmarkStart w:id="705" w:name="_Toc90468818"/>
      <w:bookmarkStart w:id="706" w:name="_Toc96941206"/>
      <w:bookmarkStart w:id="707" w:name="_Toc96941311"/>
      <w:bookmarkStart w:id="708" w:name="_Toc96956964"/>
      <w:bookmarkStart w:id="709" w:name="_Toc184639333"/>
      <w:bookmarkStart w:id="710" w:name="_Toc184639334"/>
      <w:bookmarkStart w:id="711" w:name="_Toc184639335"/>
      <w:bookmarkStart w:id="712" w:name="_Toc184639336"/>
      <w:bookmarkStart w:id="713" w:name="_Toc184639337"/>
      <w:bookmarkStart w:id="714" w:name="_Toc184639338"/>
      <w:bookmarkStart w:id="715" w:name="_Toc184639339"/>
      <w:bookmarkStart w:id="716" w:name="_Toc184639340"/>
      <w:bookmarkStart w:id="717" w:name="_Toc184639341"/>
      <w:bookmarkStart w:id="718" w:name="_Toc184639342"/>
      <w:bookmarkStart w:id="719" w:name="_Toc184639343"/>
      <w:bookmarkStart w:id="720" w:name="_Toc184639344"/>
      <w:bookmarkStart w:id="721" w:name="_Toc184639345"/>
      <w:bookmarkStart w:id="722" w:name="_Toc184639346"/>
      <w:bookmarkStart w:id="723" w:name="_Toc184639347"/>
      <w:bookmarkStart w:id="724" w:name="_Toc184639348"/>
      <w:bookmarkStart w:id="725" w:name="_Toc184639349"/>
      <w:bookmarkStart w:id="726" w:name="_Toc184639350"/>
      <w:bookmarkStart w:id="727" w:name="_Toc184639351"/>
      <w:bookmarkStart w:id="728" w:name="_Toc184639352"/>
      <w:bookmarkStart w:id="729" w:name="_Toc184639353"/>
      <w:bookmarkStart w:id="730" w:name="_LBTH_Customer_Contact"/>
      <w:bookmarkStart w:id="731" w:name="_Civil_Protection_Co-ordinator"/>
      <w:bookmarkStart w:id="732" w:name="_Local_Authority_Liaison"/>
      <w:bookmarkStart w:id="733" w:name="_Senior_Humanitarian_Assistance"/>
      <w:bookmarkStart w:id="734" w:name="_Emergency_Centre_Manager"/>
      <w:bookmarkStart w:id="735" w:name="_Toc184639390"/>
      <w:bookmarkStart w:id="736" w:name="_Toc184639391"/>
      <w:bookmarkStart w:id="737" w:name="_Toc184639392"/>
      <w:bookmarkStart w:id="738" w:name="_Toc184639393"/>
      <w:bookmarkStart w:id="739" w:name="_Director_on_call"/>
      <w:bookmarkStart w:id="740" w:name="_Toc184639394"/>
      <w:bookmarkStart w:id="741" w:name="_Toc184639395"/>
      <w:bookmarkStart w:id="742" w:name="_Toc184639396"/>
      <w:bookmarkStart w:id="743" w:name="_Toc184639397"/>
      <w:bookmarkStart w:id="744" w:name="_Toc184639398"/>
      <w:bookmarkStart w:id="745" w:name="_Toc184639399"/>
      <w:bookmarkStart w:id="746" w:name="_Toc184639400"/>
      <w:bookmarkStart w:id="747" w:name="_Toc184639401"/>
      <w:bookmarkStart w:id="748" w:name="_Toc184639402"/>
      <w:bookmarkStart w:id="749" w:name="_Toc184639403"/>
      <w:bookmarkStart w:id="750" w:name="_Toc184639404"/>
      <w:bookmarkStart w:id="751" w:name="_Toc184639405"/>
      <w:bookmarkStart w:id="752" w:name="_Toc184639406"/>
      <w:bookmarkStart w:id="753" w:name="_Toc184639407"/>
      <w:bookmarkStart w:id="754" w:name="_Toc184639408"/>
      <w:bookmarkStart w:id="755" w:name="_Toc184639409"/>
      <w:bookmarkStart w:id="756" w:name="_Toc184639410"/>
      <w:bookmarkStart w:id="757" w:name="_Toc184639411"/>
      <w:bookmarkStart w:id="758" w:name="_Toc184639412"/>
      <w:bookmarkStart w:id="759" w:name="_Toc184639413"/>
      <w:bookmarkStart w:id="760" w:name="_Toc184639414"/>
      <w:bookmarkStart w:id="761" w:name="_Toc184639415"/>
      <w:bookmarkStart w:id="762" w:name="_Toc184639416"/>
      <w:bookmarkStart w:id="763" w:name="_Toc184639417"/>
      <w:bookmarkStart w:id="764" w:name="_Toc184639418"/>
      <w:bookmarkStart w:id="765" w:name="_Toc184639419"/>
      <w:bookmarkStart w:id="766" w:name="_Toc184639420"/>
      <w:bookmarkStart w:id="767" w:name="_Borough_Recovery_Team"/>
      <w:bookmarkStart w:id="768" w:name="_Borough_Recovery_Group"/>
      <w:bookmarkStart w:id="769" w:name="_Toc184639421"/>
      <w:bookmarkStart w:id="770" w:name="_Toc184639422"/>
      <w:bookmarkStart w:id="771" w:name="_Toc184639423"/>
      <w:bookmarkStart w:id="772" w:name="_Toc184639424"/>
      <w:bookmarkStart w:id="773" w:name="_Toc184639425"/>
      <w:bookmarkStart w:id="774" w:name="_Toc184639426"/>
      <w:bookmarkStart w:id="775" w:name="_Toc184639427"/>
      <w:bookmarkStart w:id="776" w:name="_Toc184639428"/>
      <w:bookmarkStart w:id="777" w:name="_Toc184639429"/>
      <w:bookmarkStart w:id="778" w:name="_Toc184639430"/>
      <w:bookmarkStart w:id="779" w:name="_Toc184639431"/>
      <w:bookmarkStart w:id="780" w:name="_Toc184639432"/>
      <w:bookmarkStart w:id="781" w:name="_Toc184639433"/>
      <w:bookmarkStart w:id="782" w:name="_Toc184639434"/>
      <w:bookmarkStart w:id="783" w:name="_Toc184639435"/>
      <w:bookmarkStart w:id="784" w:name="_Toc184639436"/>
      <w:bookmarkStart w:id="785" w:name="_Toc184639437"/>
      <w:bookmarkStart w:id="786" w:name="_Toc184639438"/>
      <w:bookmarkStart w:id="787" w:name="_Toc184639439"/>
      <w:bookmarkStart w:id="788" w:name="_Toc184639440"/>
      <w:bookmarkStart w:id="789" w:name="_Toc184639441"/>
      <w:bookmarkStart w:id="790" w:name="_Toc184639442"/>
      <w:bookmarkStart w:id="791" w:name="_Toc184639443"/>
      <w:bookmarkStart w:id="792" w:name="_Toc184639444"/>
      <w:bookmarkStart w:id="793" w:name="_Toc184639445"/>
      <w:bookmarkStart w:id="794" w:name="_Toc184639446"/>
      <w:bookmarkStart w:id="795" w:name="_Toc184639447"/>
      <w:bookmarkStart w:id="796" w:name="_Toc184639448"/>
      <w:bookmarkStart w:id="797" w:name="_Toc184639449"/>
      <w:bookmarkStart w:id="798" w:name="_Toc184639450"/>
      <w:bookmarkStart w:id="799" w:name="_Toc184639451"/>
      <w:bookmarkStart w:id="800" w:name="_Toc184639452"/>
      <w:bookmarkStart w:id="801" w:name="_Toc184639453"/>
      <w:bookmarkStart w:id="802" w:name="_Toc184639454"/>
      <w:bookmarkStart w:id="803" w:name="_Toc184639455"/>
      <w:bookmarkStart w:id="804" w:name="_Toc184639456"/>
      <w:bookmarkStart w:id="805" w:name="_Toc184639457"/>
      <w:bookmarkStart w:id="806" w:name="_Toc184639458"/>
      <w:bookmarkStart w:id="807" w:name="_Toc184639459"/>
      <w:bookmarkStart w:id="808" w:name="_Toc184639460"/>
      <w:bookmarkStart w:id="809" w:name="_Toc184639461"/>
      <w:bookmarkStart w:id="810" w:name="_Toc184639462"/>
      <w:bookmarkStart w:id="811" w:name="_Toc184639463"/>
      <w:bookmarkStart w:id="812" w:name="_Toc184639464"/>
      <w:bookmarkStart w:id="813" w:name="_Toc184639465"/>
      <w:bookmarkStart w:id="814" w:name="_Toc184639466"/>
      <w:bookmarkStart w:id="815" w:name="_Toc184639467"/>
      <w:bookmarkStart w:id="816" w:name="_Toc184639468"/>
      <w:bookmarkStart w:id="817" w:name="_Toc184639469"/>
      <w:bookmarkStart w:id="818" w:name="_Toc184639470"/>
      <w:bookmarkStart w:id="819" w:name="_Toc184639471"/>
      <w:bookmarkStart w:id="820" w:name="_Toc184639497"/>
      <w:bookmarkStart w:id="821" w:name="_Toc184639498"/>
      <w:bookmarkStart w:id="822" w:name="_Toc184639499"/>
      <w:bookmarkStart w:id="823" w:name="_Toc184639500"/>
      <w:bookmarkStart w:id="824" w:name="_Toc184639501"/>
      <w:bookmarkStart w:id="825" w:name="_Toc184639502"/>
      <w:bookmarkStart w:id="826" w:name="_Toc184639503"/>
      <w:bookmarkStart w:id="827" w:name="_Toc184639504"/>
      <w:bookmarkStart w:id="828" w:name="_Toc184639505"/>
      <w:bookmarkStart w:id="829" w:name="_Toc184639506"/>
      <w:bookmarkStart w:id="830" w:name="_Toc184639507"/>
      <w:bookmarkStart w:id="831" w:name="_Toc184639508"/>
      <w:bookmarkStart w:id="832" w:name="_Toc184639509"/>
      <w:bookmarkStart w:id="833" w:name="_Toc184639510"/>
      <w:bookmarkStart w:id="834" w:name="_Toc184639511"/>
      <w:bookmarkStart w:id="835" w:name="_Toc184639512"/>
      <w:bookmarkStart w:id="836" w:name="_Toc184639513"/>
      <w:bookmarkStart w:id="837" w:name="_Toc184639514"/>
      <w:bookmarkStart w:id="838" w:name="_Toc184639515"/>
      <w:bookmarkStart w:id="839" w:name="_Toc184639516"/>
      <w:bookmarkStart w:id="840" w:name="_Toc184639517"/>
      <w:bookmarkStart w:id="841" w:name="_Toc184639518"/>
      <w:bookmarkStart w:id="842" w:name="_Toc184639519"/>
      <w:bookmarkStart w:id="843" w:name="_Toc184639520"/>
      <w:bookmarkStart w:id="844" w:name="_Toc184639521"/>
      <w:bookmarkStart w:id="845" w:name="_Toc184639522"/>
      <w:bookmarkStart w:id="846" w:name="_Toc184639523"/>
      <w:bookmarkStart w:id="847" w:name="_Toc184639524"/>
      <w:bookmarkStart w:id="848" w:name="_Toc184639525"/>
      <w:bookmarkStart w:id="849" w:name="_Toc184639526"/>
      <w:bookmarkStart w:id="850" w:name="_Toc184639527"/>
      <w:bookmarkStart w:id="851" w:name="_Toc184639528"/>
      <w:bookmarkStart w:id="852" w:name="_Toc184639529"/>
      <w:bookmarkStart w:id="853" w:name="_Toc184639530"/>
      <w:bookmarkStart w:id="854" w:name="_Toc184639531"/>
      <w:bookmarkStart w:id="855" w:name="_Toc184639532"/>
      <w:bookmarkStart w:id="856" w:name="_Toc184639533"/>
      <w:bookmarkStart w:id="857" w:name="_Toc184639534"/>
      <w:bookmarkStart w:id="858" w:name="_Toc184639535"/>
      <w:bookmarkStart w:id="859" w:name="_Toc184639536"/>
      <w:bookmarkStart w:id="860" w:name="_Toc184639537"/>
      <w:bookmarkStart w:id="861" w:name="_Toc184639538"/>
      <w:bookmarkStart w:id="862" w:name="_Toc184639539"/>
      <w:bookmarkStart w:id="863" w:name="_Toc184639540"/>
      <w:bookmarkStart w:id="864" w:name="_Toc184639541"/>
      <w:bookmarkStart w:id="865" w:name="_Toc184639542"/>
      <w:bookmarkStart w:id="866" w:name="_Toc184639543"/>
      <w:bookmarkStart w:id="867" w:name="_Toc184639544"/>
      <w:bookmarkStart w:id="868" w:name="_Toc184639545"/>
      <w:bookmarkStart w:id="869" w:name="_Toc184639546"/>
      <w:bookmarkStart w:id="870" w:name="_Toc184639547"/>
      <w:bookmarkStart w:id="871" w:name="_Toc184639548"/>
      <w:bookmarkStart w:id="872" w:name="_Toc184639549"/>
      <w:bookmarkStart w:id="873" w:name="_Toc184639550"/>
      <w:bookmarkStart w:id="874" w:name="_Toc184639551"/>
      <w:bookmarkStart w:id="875" w:name="_Toc184639552"/>
      <w:bookmarkStart w:id="876" w:name="_Toc184639553"/>
      <w:bookmarkStart w:id="877" w:name="_Toc184639554"/>
      <w:bookmarkStart w:id="878" w:name="_Toc184639555"/>
      <w:bookmarkStart w:id="879" w:name="_Toc184639556"/>
      <w:bookmarkStart w:id="880" w:name="_Toc184639557"/>
      <w:bookmarkStart w:id="881" w:name="_Toc184639558"/>
      <w:bookmarkStart w:id="882" w:name="_Toc184639559"/>
      <w:bookmarkStart w:id="883" w:name="_Toc184639560"/>
      <w:bookmarkStart w:id="884" w:name="_Toc184639561"/>
      <w:bookmarkStart w:id="885" w:name="_Toc184639562"/>
      <w:bookmarkStart w:id="886" w:name="_Toc184639563"/>
      <w:bookmarkStart w:id="887" w:name="_Toc184639564"/>
      <w:bookmarkStart w:id="888" w:name="_Toc184639565"/>
      <w:bookmarkStart w:id="889" w:name="_Toc184639566"/>
      <w:bookmarkStart w:id="890" w:name="_Toc184639567"/>
      <w:bookmarkStart w:id="891" w:name="_Toc184639568"/>
      <w:bookmarkStart w:id="892" w:name="_Toc184639569"/>
      <w:bookmarkStart w:id="893" w:name="_Toc184639570"/>
      <w:bookmarkStart w:id="894" w:name="_Toc184639571"/>
      <w:bookmarkStart w:id="895" w:name="_Toc184639572"/>
      <w:bookmarkStart w:id="896" w:name="_Toc184639573"/>
      <w:bookmarkStart w:id="897" w:name="_Toc184639574"/>
      <w:bookmarkStart w:id="898" w:name="_Toc184639575"/>
      <w:bookmarkStart w:id="899" w:name="_Toc184639576"/>
      <w:bookmarkStart w:id="900" w:name="_Toc184639577"/>
      <w:bookmarkStart w:id="901" w:name="_Toc184639578"/>
      <w:bookmarkStart w:id="902" w:name="_Toc184639579"/>
      <w:bookmarkStart w:id="903" w:name="_Toc184639580"/>
      <w:bookmarkStart w:id="904" w:name="_Toc184639581"/>
      <w:bookmarkStart w:id="905" w:name="_Toc184639582"/>
      <w:bookmarkStart w:id="906" w:name="_Toc184639583"/>
      <w:bookmarkStart w:id="907" w:name="_Toc184639584"/>
      <w:bookmarkStart w:id="908" w:name="_Toc184639585"/>
      <w:bookmarkStart w:id="909" w:name="_Toc184639586"/>
      <w:bookmarkStart w:id="910" w:name="_Toc184639587"/>
      <w:bookmarkStart w:id="911" w:name="_Toc184639588"/>
      <w:bookmarkStart w:id="912" w:name="_Toc184639589"/>
      <w:bookmarkStart w:id="913" w:name="_Toc184639590"/>
      <w:bookmarkStart w:id="914" w:name="_Toc184639591"/>
      <w:bookmarkStart w:id="915" w:name="_Civil_Protection_Procedure"/>
      <w:bookmarkStart w:id="916" w:name="_Toc184639639"/>
      <w:bookmarkStart w:id="917" w:name="_Toc184639640"/>
      <w:bookmarkStart w:id="918" w:name="_Toc184639641"/>
      <w:bookmarkStart w:id="919" w:name="_Toc184639642"/>
      <w:bookmarkStart w:id="920" w:name="_Toc184639643"/>
      <w:bookmarkStart w:id="921" w:name="_Toc184639644"/>
      <w:bookmarkStart w:id="922" w:name="_Toc184639645"/>
      <w:bookmarkStart w:id="923" w:name="_Toc184639646"/>
      <w:bookmarkStart w:id="924" w:name="_Toc184639647"/>
      <w:bookmarkStart w:id="925" w:name="_Toc184639648"/>
      <w:bookmarkStart w:id="926" w:name="_Toc184639649"/>
      <w:bookmarkStart w:id="927" w:name="_Toc184639650"/>
      <w:bookmarkStart w:id="928" w:name="_Toc184639651"/>
      <w:bookmarkStart w:id="929" w:name="_Toc184639652"/>
      <w:bookmarkStart w:id="930" w:name="_Toc184639653"/>
      <w:bookmarkStart w:id="931" w:name="_Toc184639654"/>
      <w:bookmarkStart w:id="932" w:name="_Toc184639655"/>
      <w:bookmarkStart w:id="933" w:name="_Toc184639656"/>
      <w:bookmarkStart w:id="934" w:name="_Toc184639657"/>
      <w:bookmarkStart w:id="935" w:name="_Toc184639658"/>
      <w:bookmarkStart w:id="936" w:name="_Toc184639659"/>
      <w:bookmarkStart w:id="937" w:name="_Toc184639660"/>
      <w:bookmarkStart w:id="938" w:name="_Toc184639661"/>
      <w:bookmarkStart w:id="939" w:name="_Toc82688681"/>
      <w:bookmarkStart w:id="940" w:name="_Toc82688714"/>
      <w:bookmarkStart w:id="941" w:name="_Toc82688753"/>
      <w:bookmarkStart w:id="942" w:name="_Toc82805402"/>
      <w:bookmarkStart w:id="943" w:name="_Toc82805437"/>
      <w:bookmarkStart w:id="944" w:name="_Toc82805478"/>
      <w:bookmarkStart w:id="945" w:name="_Toc82876496"/>
      <w:bookmarkStart w:id="946" w:name="_Incident_information_required"/>
      <w:bookmarkStart w:id="947" w:name="_Toc184639663"/>
      <w:bookmarkStart w:id="948" w:name="_Toc184639664"/>
      <w:bookmarkStart w:id="949" w:name="_Toc82965897"/>
      <w:bookmarkStart w:id="950" w:name="_Toc82966000"/>
      <w:bookmarkStart w:id="951" w:name="_Toc82966239"/>
      <w:bookmarkStart w:id="952" w:name="_Toc82966282"/>
      <w:bookmarkStart w:id="953" w:name="_Toc82966592"/>
      <w:bookmarkStart w:id="954" w:name="_Toc82966728"/>
      <w:bookmarkStart w:id="955" w:name="_Toc82966781"/>
      <w:bookmarkStart w:id="956" w:name="_Toc82966817"/>
      <w:bookmarkStart w:id="957" w:name="_Toc83025593"/>
      <w:bookmarkStart w:id="958" w:name="_Toc83025804"/>
      <w:bookmarkStart w:id="959" w:name="_Toc83026177"/>
      <w:bookmarkStart w:id="960" w:name="_Toc82688682"/>
      <w:bookmarkStart w:id="961" w:name="_Toc82688715"/>
      <w:bookmarkStart w:id="962" w:name="_Toc82688754"/>
      <w:bookmarkStart w:id="963" w:name="_Toc82805403"/>
      <w:bookmarkStart w:id="964" w:name="_Toc82805438"/>
      <w:bookmarkStart w:id="965" w:name="_Toc82805479"/>
      <w:bookmarkStart w:id="966" w:name="_Toc82876497"/>
      <w:bookmarkStart w:id="967" w:name="_Toc82963666"/>
      <w:bookmarkStart w:id="968" w:name="_Toc82965898"/>
      <w:bookmarkStart w:id="969" w:name="_Toc82966001"/>
      <w:bookmarkStart w:id="970" w:name="_Toc82966240"/>
      <w:bookmarkStart w:id="971" w:name="_Toc82966283"/>
      <w:bookmarkStart w:id="972" w:name="_Toc82966593"/>
      <w:bookmarkStart w:id="973" w:name="_Toc82966729"/>
      <w:bookmarkStart w:id="974" w:name="_Toc82966782"/>
      <w:bookmarkStart w:id="975" w:name="_Toc82966818"/>
      <w:bookmarkStart w:id="976" w:name="_Toc83025594"/>
      <w:bookmarkStart w:id="977" w:name="_Toc83025805"/>
      <w:bookmarkStart w:id="978" w:name="_Toc83026178"/>
      <w:bookmarkStart w:id="979" w:name="_Toc83033906"/>
      <w:bookmarkStart w:id="980" w:name="_Toc83151549"/>
      <w:bookmarkStart w:id="981" w:name="_Toc83151954"/>
      <w:bookmarkStart w:id="982" w:name="_Toc83152075"/>
      <w:bookmarkStart w:id="983" w:name="_Toc83154049"/>
      <w:bookmarkStart w:id="984" w:name="_Toc83197335"/>
      <w:bookmarkStart w:id="985" w:name="_Toc83210554"/>
      <w:bookmarkStart w:id="986" w:name="_Toc83210641"/>
      <w:bookmarkStart w:id="987" w:name="_Toc85028852"/>
      <w:bookmarkStart w:id="988" w:name="_Toc86678704"/>
      <w:bookmarkStart w:id="989" w:name="_Toc86678788"/>
      <w:bookmarkStart w:id="990" w:name="_Toc86837557"/>
      <w:bookmarkStart w:id="991" w:name="_Toc86837860"/>
      <w:bookmarkStart w:id="992" w:name="_Toc86837934"/>
      <w:bookmarkStart w:id="993" w:name="_Toc86838083"/>
      <w:bookmarkStart w:id="994" w:name="_Toc86838157"/>
      <w:bookmarkStart w:id="995" w:name="_Toc184639665"/>
      <w:bookmarkStart w:id="996" w:name="_Toc184639666"/>
      <w:bookmarkStart w:id="997" w:name="_Toc184639667"/>
      <w:bookmarkStart w:id="998" w:name="_Toc184639668"/>
      <w:bookmarkStart w:id="999" w:name="_Toc184639669"/>
      <w:bookmarkStart w:id="1000" w:name="_Toc86839333"/>
      <w:bookmarkStart w:id="1001" w:name="_Toc89858371"/>
      <w:bookmarkStart w:id="1002" w:name="_Toc89859147"/>
      <w:bookmarkStart w:id="1003" w:name="_Toc89859255"/>
      <w:bookmarkStart w:id="1004" w:name="_Toc89859453"/>
      <w:bookmarkStart w:id="1005" w:name="_Toc90468529"/>
      <w:bookmarkStart w:id="1006" w:name="_Toc90468847"/>
      <w:bookmarkStart w:id="1007" w:name="_Toc96941235"/>
      <w:bookmarkStart w:id="1008" w:name="_Toc96941340"/>
      <w:bookmarkStart w:id="1009" w:name="_Toc96956993"/>
      <w:bookmarkStart w:id="1010" w:name="_Borough_Emergency_Control"/>
      <w:bookmarkStart w:id="1011" w:name="_Toc184639670"/>
      <w:bookmarkStart w:id="1012" w:name="_Toc184639671"/>
      <w:bookmarkStart w:id="1013" w:name="_Borough_Emergency_Control_1"/>
      <w:bookmarkStart w:id="1014" w:name="_Toc86839336"/>
      <w:bookmarkStart w:id="1015" w:name="_Toc89858376"/>
      <w:bookmarkStart w:id="1016" w:name="_Toc89859152"/>
      <w:bookmarkStart w:id="1017" w:name="_Toc89859260"/>
      <w:bookmarkStart w:id="1018" w:name="_Toc89859458"/>
      <w:bookmarkStart w:id="1019" w:name="_Toc90468534"/>
      <w:bookmarkStart w:id="1020" w:name="_Toc90468852"/>
      <w:bookmarkStart w:id="1021" w:name="_Toc96941240"/>
      <w:bookmarkStart w:id="1022" w:name="_Toc96941345"/>
      <w:bookmarkStart w:id="1023" w:name="_Toc96956998"/>
      <w:bookmarkStart w:id="1024" w:name="_Toc86678708"/>
      <w:bookmarkStart w:id="1025" w:name="_Toc86678792"/>
      <w:bookmarkStart w:id="1026" w:name="_Toc86837561"/>
      <w:bookmarkStart w:id="1027" w:name="_Toc86837864"/>
      <w:bookmarkStart w:id="1028" w:name="_Toc86837938"/>
      <w:bookmarkStart w:id="1029" w:name="_Toc86838087"/>
      <w:bookmarkStart w:id="1030" w:name="_Toc86838161"/>
      <w:bookmarkStart w:id="1031" w:name="_Toc86839337"/>
      <w:bookmarkStart w:id="1032" w:name="_Toc89858377"/>
      <w:bookmarkStart w:id="1033" w:name="_Toc89859153"/>
      <w:bookmarkStart w:id="1034" w:name="_Toc89859261"/>
      <w:bookmarkStart w:id="1035" w:name="_Toc89859459"/>
      <w:bookmarkStart w:id="1036" w:name="_Toc90468535"/>
      <w:bookmarkStart w:id="1037" w:name="_Toc90468853"/>
      <w:bookmarkStart w:id="1038" w:name="_Toc96941241"/>
      <w:bookmarkStart w:id="1039" w:name="_Toc96941346"/>
      <w:bookmarkStart w:id="1040" w:name="_Toc96956999"/>
      <w:bookmarkStart w:id="1041" w:name="_Toc86678709"/>
      <w:bookmarkStart w:id="1042" w:name="_Toc86678793"/>
      <w:bookmarkStart w:id="1043" w:name="_Toc86837562"/>
      <w:bookmarkStart w:id="1044" w:name="_Toc86837865"/>
      <w:bookmarkStart w:id="1045" w:name="_Toc86837939"/>
      <w:bookmarkStart w:id="1046" w:name="_Toc86838088"/>
      <w:bookmarkStart w:id="1047" w:name="_Toc86838162"/>
      <w:bookmarkStart w:id="1048" w:name="_Toc86839338"/>
      <w:bookmarkStart w:id="1049" w:name="_Toc89858378"/>
      <w:bookmarkStart w:id="1050" w:name="_Toc89859154"/>
      <w:bookmarkStart w:id="1051" w:name="_Toc89859262"/>
      <w:bookmarkStart w:id="1052" w:name="_Toc89859460"/>
      <w:bookmarkStart w:id="1053" w:name="_Toc90468536"/>
      <w:bookmarkStart w:id="1054" w:name="_Toc90468854"/>
      <w:bookmarkStart w:id="1055" w:name="_Toc96941242"/>
      <w:bookmarkStart w:id="1056" w:name="_Toc96941347"/>
      <w:bookmarkStart w:id="1057" w:name="_Toc96957000"/>
      <w:bookmarkStart w:id="1058" w:name="_Toc86678710"/>
      <w:bookmarkStart w:id="1059" w:name="_Toc86678794"/>
      <w:bookmarkStart w:id="1060" w:name="_Toc86837563"/>
      <w:bookmarkStart w:id="1061" w:name="_Toc86837866"/>
      <w:bookmarkStart w:id="1062" w:name="_Toc86837940"/>
      <w:bookmarkStart w:id="1063" w:name="_Toc86838089"/>
      <w:bookmarkStart w:id="1064" w:name="_Toc86838163"/>
      <w:bookmarkStart w:id="1065" w:name="_Toc86839339"/>
      <w:bookmarkStart w:id="1066" w:name="_Toc89858379"/>
      <w:bookmarkStart w:id="1067" w:name="_Toc89859155"/>
      <w:bookmarkStart w:id="1068" w:name="_Toc89859263"/>
      <w:bookmarkStart w:id="1069" w:name="_Toc89859461"/>
      <w:bookmarkStart w:id="1070" w:name="_Toc90468537"/>
      <w:bookmarkStart w:id="1071" w:name="_Toc90468855"/>
      <w:bookmarkStart w:id="1072" w:name="_Toc96941243"/>
      <w:bookmarkStart w:id="1073" w:name="_Toc96941348"/>
      <w:bookmarkStart w:id="1074" w:name="_Toc96957001"/>
      <w:bookmarkStart w:id="1075" w:name="_Toc86678711"/>
      <w:bookmarkStart w:id="1076" w:name="_Toc86678795"/>
      <w:bookmarkStart w:id="1077" w:name="_Toc86837564"/>
      <w:bookmarkStart w:id="1078" w:name="_Toc86837867"/>
      <w:bookmarkStart w:id="1079" w:name="_Toc86837941"/>
      <w:bookmarkStart w:id="1080" w:name="_Toc86838090"/>
      <w:bookmarkStart w:id="1081" w:name="_Toc86838164"/>
      <w:bookmarkStart w:id="1082" w:name="_Toc86839340"/>
      <w:bookmarkStart w:id="1083" w:name="_Toc89858380"/>
      <w:bookmarkStart w:id="1084" w:name="_Toc89859156"/>
      <w:bookmarkStart w:id="1085" w:name="_Toc89859264"/>
      <w:bookmarkStart w:id="1086" w:name="_Toc89859462"/>
      <w:bookmarkStart w:id="1087" w:name="_Toc90468538"/>
      <w:bookmarkStart w:id="1088" w:name="_Toc90468856"/>
      <w:bookmarkStart w:id="1089" w:name="_Toc96941244"/>
      <w:bookmarkStart w:id="1090" w:name="_Toc96941349"/>
      <w:bookmarkStart w:id="1091" w:name="_Toc96957002"/>
      <w:bookmarkStart w:id="1092" w:name="_Toc86678712"/>
      <w:bookmarkStart w:id="1093" w:name="_Toc86678796"/>
      <w:bookmarkStart w:id="1094" w:name="_Toc86837565"/>
      <w:bookmarkStart w:id="1095" w:name="_Toc86837868"/>
      <w:bookmarkStart w:id="1096" w:name="_Toc86837942"/>
      <w:bookmarkStart w:id="1097" w:name="_Toc86838091"/>
      <w:bookmarkStart w:id="1098" w:name="_Toc86838165"/>
      <w:bookmarkStart w:id="1099" w:name="_Toc86839341"/>
      <w:bookmarkStart w:id="1100" w:name="_Toc89858381"/>
      <w:bookmarkStart w:id="1101" w:name="_Toc89859157"/>
      <w:bookmarkStart w:id="1102" w:name="_Toc89859265"/>
      <w:bookmarkStart w:id="1103" w:name="_Toc89859463"/>
      <w:bookmarkStart w:id="1104" w:name="_Toc90468539"/>
      <w:bookmarkStart w:id="1105" w:name="_Toc90468857"/>
      <w:bookmarkStart w:id="1106" w:name="_Toc96941245"/>
      <w:bookmarkStart w:id="1107" w:name="_Toc96941350"/>
      <w:bookmarkStart w:id="1108" w:name="_Toc96957003"/>
      <w:bookmarkStart w:id="1109" w:name="_Toc86678713"/>
      <w:bookmarkStart w:id="1110" w:name="_Toc86678797"/>
      <w:bookmarkStart w:id="1111" w:name="_Toc86837566"/>
      <w:bookmarkStart w:id="1112" w:name="_Toc86837869"/>
      <w:bookmarkStart w:id="1113" w:name="_Toc86837943"/>
      <w:bookmarkStart w:id="1114" w:name="_Toc86838092"/>
      <w:bookmarkStart w:id="1115" w:name="_Toc86838166"/>
      <w:bookmarkStart w:id="1116" w:name="_Toc86839342"/>
      <w:bookmarkStart w:id="1117" w:name="_Toc89858382"/>
      <w:bookmarkStart w:id="1118" w:name="_Toc89859158"/>
      <w:bookmarkStart w:id="1119" w:name="_Toc89859266"/>
      <w:bookmarkStart w:id="1120" w:name="_Toc89859464"/>
      <w:bookmarkStart w:id="1121" w:name="_Toc90468540"/>
      <w:bookmarkStart w:id="1122" w:name="_Toc90468858"/>
      <w:bookmarkStart w:id="1123" w:name="_Toc96941246"/>
      <w:bookmarkStart w:id="1124" w:name="_Toc96941351"/>
      <w:bookmarkStart w:id="1125" w:name="_Toc96957004"/>
      <w:bookmarkStart w:id="1126" w:name="_Toc86678714"/>
      <w:bookmarkStart w:id="1127" w:name="_Toc86678798"/>
      <w:bookmarkStart w:id="1128" w:name="_Toc86837567"/>
      <w:bookmarkStart w:id="1129" w:name="_Toc86837870"/>
      <w:bookmarkStart w:id="1130" w:name="_Toc86837944"/>
      <w:bookmarkStart w:id="1131" w:name="_Toc86838093"/>
      <w:bookmarkStart w:id="1132" w:name="_Toc86838167"/>
      <w:bookmarkStart w:id="1133" w:name="_Toc86839343"/>
      <w:bookmarkStart w:id="1134" w:name="_Toc89858383"/>
      <w:bookmarkStart w:id="1135" w:name="_Toc89859159"/>
      <w:bookmarkStart w:id="1136" w:name="_Toc89859267"/>
      <w:bookmarkStart w:id="1137" w:name="_Toc89859465"/>
      <w:bookmarkStart w:id="1138" w:name="_Toc90468541"/>
      <w:bookmarkStart w:id="1139" w:name="_Toc90468859"/>
      <w:bookmarkStart w:id="1140" w:name="_Toc96941247"/>
      <w:bookmarkStart w:id="1141" w:name="_Toc96941352"/>
      <w:bookmarkStart w:id="1142" w:name="_Toc96957005"/>
      <w:bookmarkStart w:id="1143" w:name="_Toc86678715"/>
      <w:bookmarkStart w:id="1144" w:name="_Toc86678799"/>
      <w:bookmarkStart w:id="1145" w:name="_Toc86837568"/>
      <w:bookmarkStart w:id="1146" w:name="_Toc86837871"/>
      <w:bookmarkStart w:id="1147" w:name="_Toc86837945"/>
      <w:bookmarkStart w:id="1148" w:name="_Toc86838094"/>
      <w:bookmarkStart w:id="1149" w:name="_Toc86838168"/>
      <w:bookmarkStart w:id="1150" w:name="_Toc86839344"/>
      <w:bookmarkStart w:id="1151" w:name="_Toc89858384"/>
      <w:bookmarkStart w:id="1152" w:name="_Toc89859160"/>
      <w:bookmarkStart w:id="1153" w:name="_Toc89859268"/>
      <w:bookmarkStart w:id="1154" w:name="_Toc89859466"/>
      <w:bookmarkStart w:id="1155" w:name="_Toc90468542"/>
      <w:bookmarkStart w:id="1156" w:name="_Toc90468860"/>
      <w:bookmarkStart w:id="1157" w:name="_Toc96941248"/>
      <w:bookmarkStart w:id="1158" w:name="_Toc96941353"/>
      <w:bookmarkStart w:id="1159" w:name="_Toc96957006"/>
      <w:bookmarkStart w:id="1160" w:name="_Toc86678716"/>
      <w:bookmarkStart w:id="1161" w:name="_Toc86678800"/>
      <w:bookmarkStart w:id="1162" w:name="_Toc86837569"/>
      <w:bookmarkStart w:id="1163" w:name="_Toc86837872"/>
      <w:bookmarkStart w:id="1164" w:name="_Toc86837946"/>
      <w:bookmarkStart w:id="1165" w:name="_Toc86838095"/>
      <w:bookmarkStart w:id="1166" w:name="_Toc86838169"/>
      <w:bookmarkStart w:id="1167" w:name="_Toc86839345"/>
      <w:bookmarkStart w:id="1168" w:name="_Toc89858385"/>
      <w:bookmarkStart w:id="1169" w:name="_Toc89859161"/>
      <w:bookmarkStart w:id="1170" w:name="_Toc89859269"/>
      <w:bookmarkStart w:id="1171" w:name="_Toc89859467"/>
      <w:bookmarkStart w:id="1172" w:name="_Toc90468543"/>
      <w:bookmarkStart w:id="1173" w:name="_Toc90468861"/>
      <w:bookmarkStart w:id="1174" w:name="_Toc96941249"/>
      <w:bookmarkStart w:id="1175" w:name="_Toc96941354"/>
      <w:bookmarkStart w:id="1176" w:name="_Toc96957007"/>
      <w:bookmarkStart w:id="1177" w:name="_Toc86678717"/>
      <w:bookmarkStart w:id="1178" w:name="_Toc86678801"/>
      <w:bookmarkStart w:id="1179" w:name="_Toc86837570"/>
      <w:bookmarkStart w:id="1180" w:name="_Toc86837873"/>
      <w:bookmarkStart w:id="1181" w:name="_Toc86837947"/>
      <w:bookmarkStart w:id="1182" w:name="_Toc86838096"/>
      <w:bookmarkStart w:id="1183" w:name="_Toc86838170"/>
      <w:bookmarkStart w:id="1184" w:name="_Toc86839346"/>
      <w:bookmarkStart w:id="1185" w:name="_Toc89858386"/>
      <w:bookmarkStart w:id="1186" w:name="_Toc89859162"/>
      <w:bookmarkStart w:id="1187" w:name="_Toc89859270"/>
      <w:bookmarkStart w:id="1188" w:name="_Toc89859468"/>
      <w:bookmarkStart w:id="1189" w:name="_Toc90468544"/>
      <w:bookmarkStart w:id="1190" w:name="_Toc90468862"/>
      <w:bookmarkStart w:id="1191" w:name="_Toc96941250"/>
      <w:bookmarkStart w:id="1192" w:name="_Toc96941355"/>
      <w:bookmarkStart w:id="1193" w:name="_Toc96957008"/>
      <w:bookmarkStart w:id="1194" w:name="_Toc86678718"/>
      <w:bookmarkStart w:id="1195" w:name="_Toc86678802"/>
      <w:bookmarkStart w:id="1196" w:name="_Toc86837571"/>
      <w:bookmarkStart w:id="1197" w:name="_Toc86837874"/>
      <w:bookmarkStart w:id="1198" w:name="_Toc86837948"/>
      <w:bookmarkStart w:id="1199" w:name="_Toc86838097"/>
      <w:bookmarkStart w:id="1200" w:name="_Toc86838171"/>
      <w:bookmarkStart w:id="1201" w:name="_Toc86839347"/>
      <w:bookmarkStart w:id="1202" w:name="_Toc89858387"/>
      <w:bookmarkStart w:id="1203" w:name="_Toc89859163"/>
      <w:bookmarkStart w:id="1204" w:name="_Toc89859271"/>
      <w:bookmarkStart w:id="1205" w:name="_Toc89859469"/>
      <w:bookmarkStart w:id="1206" w:name="_Toc90468545"/>
      <w:bookmarkStart w:id="1207" w:name="_Toc90468863"/>
      <w:bookmarkStart w:id="1208" w:name="_Toc96941251"/>
      <w:bookmarkStart w:id="1209" w:name="_Toc96941356"/>
      <w:bookmarkStart w:id="1210" w:name="_Toc96957009"/>
      <w:bookmarkStart w:id="1211" w:name="_Toc86678719"/>
      <w:bookmarkStart w:id="1212" w:name="_Toc86678803"/>
      <w:bookmarkStart w:id="1213" w:name="_Toc86837572"/>
      <w:bookmarkStart w:id="1214" w:name="_Toc86837875"/>
      <w:bookmarkStart w:id="1215" w:name="_Toc86837949"/>
      <w:bookmarkStart w:id="1216" w:name="_Toc86838098"/>
      <w:bookmarkStart w:id="1217" w:name="_Toc86838172"/>
      <w:bookmarkStart w:id="1218" w:name="_Toc86839348"/>
      <w:bookmarkStart w:id="1219" w:name="_Toc89858388"/>
      <w:bookmarkStart w:id="1220" w:name="_Toc89859164"/>
      <w:bookmarkStart w:id="1221" w:name="_Toc89859272"/>
      <w:bookmarkStart w:id="1222" w:name="_Toc89859470"/>
      <w:bookmarkStart w:id="1223" w:name="_Toc90468546"/>
      <w:bookmarkStart w:id="1224" w:name="_Toc90468864"/>
      <w:bookmarkStart w:id="1225" w:name="_Toc96941252"/>
      <w:bookmarkStart w:id="1226" w:name="_Toc96941357"/>
      <w:bookmarkStart w:id="1227" w:name="_Toc96957010"/>
      <w:bookmarkStart w:id="1228" w:name="_Toc86678720"/>
      <w:bookmarkStart w:id="1229" w:name="_Toc86678804"/>
      <w:bookmarkStart w:id="1230" w:name="_Toc86837573"/>
      <w:bookmarkStart w:id="1231" w:name="_Toc86837876"/>
      <w:bookmarkStart w:id="1232" w:name="_Toc86837950"/>
      <w:bookmarkStart w:id="1233" w:name="_Toc86838099"/>
      <w:bookmarkStart w:id="1234" w:name="_Toc86838173"/>
      <w:bookmarkStart w:id="1235" w:name="_Toc86839349"/>
      <w:bookmarkStart w:id="1236" w:name="_Toc89858389"/>
      <w:bookmarkStart w:id="1237" w:name="_Toc89859165"/>
      <w:bookmarkStart w:id="1238" w:name="_Toc89859273"/>
      <w:bookmarkStart w:id="1239" w:name="_Toc89859471"/>
      <w:bookmarkStart w:id="1240" w:name="_Toc90468547"/>
      <w:bookmarkStart w:id="1241" w:name="_Toc90468865"/>
      <w:bookmarkStart w:id="1242" w:name="_Toc96941253"/>
      <w:bookmarkStart w:id="1243" w:name="_Toc96941358"/>
      <w:bookmarkStart w:id="1244" w:name="_Toc96957011"/>
      <w:bookmarkStart w:id="1245" w:name="_Toc86678721"/>
      <w:bookmarkStart w:id="1246" w:name="_Toc86678805"/>
      <w:bookmarkStart w:id="1247" w:name="_Toc86837574"/>
      <w:bookmarkStart w:id="1248" w:name="_Toc86837877"/>
      <w:bookmarkStart w:id="1249" w:name="_Toc86837951"/>
      <w:bookmarkStart w:id="1250" w:name="_Toc86838100"/>
      <w:bookmarkStart w:id="1251" w:name="_Toc86838174"/>
      <w:bookmarkStart w:id="1252" w:name="_Toc86839350"/>
      <w:bookmarkStart w:id="1253" w:name="_Toc89858390"/>
      <w:bookmarkStart w:id="1254" w:name="_Toc89859166"/>
      <w:bookmarkStart w:id="1255" w:name="_Toc89859274"/>
      <w:bookmarkStart w:id="1256" w:name="_Toc89859472"/>
      <w:bookmarkStart w:id="1257" w:name="_Toc90468548"/>
      <w:bookmarkStart w:id="1258" w:name="_Toc90468866"/>
      <w:bookmarkStart w:id="1259" w:name="_Toc96941254"/>
      <w:bookmarkStart w:id="1260" w:name="_Toc96941359"/>
      <w:bookmarkStart w:id="1261" w:name="_Toc96957012"/>
      <w:bookmarkStart w:id="1262" w:name="_Toc86678722"/>
      <w:bookmarkStart w:id="1263" w:name="_Toc86678806"/>
      <w:bookmarkStart w:id="1264" w:name="_Toc86837575"/>
      <w:bookmarkStart w:id="1265" w:name="_Toc86837878"/>
      <w:bookmarkStart w:id="1266" w:name="_Toc86837952"/>
      <w:bookmarkStart w:id="1267" w:name="_Toc86838101"/>
      <w:bookmarkStart w:id="1268" w:name="_Toc86838175"/>
      <w:bookmarkStart w:id="1269" w:name="_Toc86839351"/>
      <w:bookmarkStart w:id="1270" w:name="_Toc89858391"/>
      <w:bookmarkStart w:id="1271" w:name="_Toc89859167"/>
      <w:bookmarkStart w:id="1272" w:name="_Toc89859275"/>
      <w:bookmarkStart w:id="1273" w:name="_Toc89859473"/>
      <w:bookmarkStart w:id="1274" w:name="_Toc90468549"/>
      <w:bookmarkStart w:id="1275" w:name="_Toc90468867"/>
      <w:bookmarkStart w:id="1276" w:name="_Toc96941255"/>
      <w:bookmarkStart w:id="1277" w:name="_Toc96941360"/>
      <w:bookmarkStart w:id="1278" w:name="_Toc96957013"/>
      <w:bookmarkStart w:id="1279" w:name="_Toc86678723"/>
      <w:bookmarkStart w:id="1280" w:name="_Toc86678807"/>
      <w:bookmarkStart w:id="1281" w:name="_Toc86837576"/>
      <w:bookmarkStart w:id="1282" w:name="_Toc86837879"/>
      <w:bookmarkStart w:id="1283" w:name="_Toc86837953"/>
      <w:bookmarkStart w:id="1284" w:name="_Toc86838102"/>
      <w:bookmarkStart w:id="1285" w:name="_Toc86838176"/>
      <w:bookmarkStart w:id="1286" w:name="_Toc86839352"/>
      <w:bookmarkStart w:id="1287" w:name="_Toc89858392"/>
      <w:bookmarkStart w:id="1288" w:name="_Toc89859168"/>
      <w:bookmarkStart w:id="1289" w:name="_Toc89859276"/>
      <w:bookmarkStart w:id="1290" w:name="_Toc89859474"/>
      <w:bookmarkStart w:id="1291" w:name="_Toc90468550"/>
      <w:bookmarkStart w:id="1292" w:name="_Toc90468868"/>
      <w:bookmarkStart w:id="1293" w:name="_Toc96941256"/>
      <w:bookmarkStart w:id="1294" w:name="_Toc96941361"/>
      <w:bookmarkStart w:id="1295" w:name="_Toc96957014"/>
      <w:bookmarkStart w:id="1296" w:name="_Toc86678724"/>
      <w:bookmarkStart w:id="1297" w:name="_Toc86678808"/>
      <w:bookmarkStart w:id="1298" w:name="_Toc86837577"/>
      <w:bookmarkStart w:id="1299" w:name="_Toc86837880"/>
      <w:bookmarkStart w:id="1300" w:name="_Toc86837954"/>
      <w:bookmarkStart w:id="1301" w:name="_Toc86838103"/>
      <w:bookmarkStart w:id="1302" w:name="_Toc86838177"/>
      <w:bookmarkStart w:id="1303" w:name="_Toc86839353"/>
      <w:bookmarkStart w:id="1304" w:name="_Toc89858393"/>
      <w:bookmarkStart w:id="1305" w:name="_Toc89859169"/>
      <w:bookmarkStart w:id="1306" w:name="_Toc89859277"/>
      <w:bookmarkStart w:id="1307" w:name="_Toc89859475"/>
      <w:bookmarkStart w:id="1308" w:name="_Toc90468551"/>
      <w:bookmarkStart w:id="1309" w:name="_Toc90468869"/>
      <w:bookmarkStart w:id="1310" w:name="_Toc96941257"/>
      <w:bookmarkStart w:id="1311" w:name="_Toc96941362"/>
      <w:bookmarkStart w:id="1312" w:name="_Toc96957015"/>
      <w:bookmarkStart w:id="1313" w:name="_Toc86678725"/>
      <w:bookmarkStart w:id="1314" w:name="_Toc86678809"/>
      <w:bookmarkStart w:id="1315" w:name="_Toc86837578"/>
      <w:bookmarkStart w:id="1316" w:name="_Toc86837881"/>
      <w:bookmarkStart w:id="1317" w:name="_Toc86837955"/>
      <w:bookmarkStart w:id="1318" w:name="_Toc86838104"/>
      <w:bookmarkStart w:id="1319" w:name="_Toc86838178"/>
      <w:bookmarkStart w:id="1320" w:name="_Toc86839354"/>
      <w:bookmarkStart w:id="1321" w:name="_Toc89858394"/>
      <w:bookmarkStart w:id="1322" w:name="_Toc89859170"/>
      <w:bookmarkStart w:id="1323" w:name="_Toc89859278"/>
      <w:bookmarkStart w:id="1324" w:name="_Toc89859476"/>
      <w:bookmarkStart w:id="1325" w:name="_Toc90468552"/>
      <w:bookmarkStart w:id="1326" w:name="_Toc90468870"/>
      <w:bookmarkStart w:id="1327" w:name="_Toc96941258"/>
      <w:bookmarkStart w:id="1328" w:name="_Toc96941363"/>
      <w:bookmarkStart w:id="1329" w:name="_Toc96957016"/>
      <w:bookmarkStart w:id="1330" w:name="_Toc86678726"/>
      <w:bookmarkStart w:id="1331" w:name="_Toc86678810"/>
      <w:bookmarkStart w:id="1332" w:name="_Toc86837579"/>
      <w:bookmarkStart w:id="1333" w:name="_Toc86837882"/>
      <w:bookmarkStart w:id="1334" w:name="_Toc86837956"/>
      <w:bookmarkStart w:id="1335" w:name="_Toc86838105"/>
      <w:bookmarkStart w:id="1336" w:name="_Toc86838179"/>
      <w:bookmarkStart w:id="1337" w:name="_Toc86839355"/>
      <w:bookmarkStart w:id="1338" w:name="_Toc89858395"/>
      <w:bookmarkStart w:id="1339" w:name="_Toc89859171"/>
      <w:bookmarkStart w:id="1340" w:name="_Toc89859279"/>
      <w:bookmarkStart w:id="1341" w:name="_Toc89859477"/>
      <w:bookmarkStart w:id="1342" w:name="_Toc90468553"/>
      <w:bookmarkStart w:id="1343" w:name="_Toc90468871"/>
      <w:bookmarkStart w:id="1344" w:name="_Toc96941259"/>
      <w:bookmarkStart w:id="1345" w:name="_Toc96941364"/>
      <w:bookmarkStart w:id="1346" w:name="_Toc96957017"/>
      <w:bookmarkStart w:id="1347" w:name="_Toc86678727"/>
      <w:bookmarkStart w:id="1348" w:name="_Toc86678811"/>
      <w:bookmarkStart w:id="1349" w:name="_Toc86837580"/>
      <w:bookmarkStart w:id="1350" w:name="_Toc86837883"/>
      <w:bookmarkStart w:id="1351" w:name="_Toc86837957"/>
      <w:bookmarkStart w:id="1352" w:name="_Toc86838106"/>
      <w:bookmarkStart w:id="1353" w:name="_Toc86838180"/>
      <w:bookmarkStart w:id="1354" w:name="_Toc86839356"/>
      <w:bookmarkStart w:id="1355" w:name="_Toc89858396"/>
      <w:bookmarkStart w:id="1356" w:name="_Toc89859172"/>
      <w:bookmarkStart w:id="1357" w:name="_Toc89859280"/>
      <w:bookmarkStart w:id="1358" w:name="_Toc89859478"/>
      <w:bookmarkStart w:id="1359" w:name="_Toc90468554"/>
      <w:bookmarkStart w:id="1360" w:name="_Toc90468872"/>
      <w:bookmarkStart w:id="1361" w:name="_Toc96941260"/>
      <w:bookmarkStart w:id="1362" w:name="_Toc96941365"/>
      <w:bookmarkStart w:id="1363" w:name="_Toc96957018"/>
      <w:bookmarkStart w:id="1364" w:name="_Toc86678728"/>
      <w:bookmarkStart w:id="1365" w:name="_Toc86678812"/>
      <w:bookmarkStart w:id="1366" w:name="_Toc86837581"/>
      <w:bookmarkStart w:id="1367" w:name="_Toc86837884"/>
      <w:bookmarkStart w:id="1368" w:name="_Toc86837958"/>
      <w:bookmarkStart w:id="1369" w:name="_Toc86838107"/>
      <w:bookmarkStart w:id="1370" w:name="_Toc86838181"/>
      <w:bookmarkStart w:id="1371" w:name="_Toc86839357"/>
      <w:bookmarkStart w:id="1372" w:name="_Toc89858397"/>
      <w:bookmarkStart w:id="1373" w:name="_Toc89859173"/>
      <w:bookmarkStart w:id="1374" w:name="_Toc89859281"/>
      <w:bookmarkStart w:id="1375" w:name="_Toc89859479"/>
      <w:bookmarkStart w:id="1376" w:name="_Toc90468555"/>
      <w:bookmarkStart w:id="1377" w:name="_Toc90468873"/>
      <w:bookmarkStart w:id="1378" w:name="_Toc96941261"/>
      <w:bookmarkStart w:id="1379" w:name="_Toc96941366"/>
      <w:bookmarkStart w:id="1380" w:name="_Toc96957019"/>
      <w:bookmarkStart w:id="1381" w:name="_Toc86678729"/>
      <w:bookmarkStart w:id="1382" w:name="_Toc86678813"/>
      <w:bookmarkStart w:id="1383" w:name="_Toc86837582"/>
      <w:bookmarkStart w:id="1384" w:name="_Toc86837885"/>
      <w:bookmarkStart w:id="1385" w:name="_Toc86837959"/>
      <w:bookmarkStart w:id="1386" w:name="_Toc86838108"/>
      <w:bookmarkStart w:id="1387" w:name="_Toc86838182"/>
      <w:bookmarkStart w:id="1388" w:name="_Toc86839358"/>
      <w:bookmarkStart w:id="1389" w:name="_Toc89858398"/>
      <w:bookmarkStart w:id="1390" w:name="_Toc89859174"/>
      <w:bookmarkStart w:id="1391" w:name="_Toc89859282"/>
      <w:bookmarkStart w:id="1392" w:name="_Toc89859480"/>
      <w:bookmarkStart w:id="1393" w:name="_Toc90468556"/>
      <w:bookmarkStart w:id="1394" w:name="_Toc90468874"/>
      <w:bookmarkStart w:id="1395" w:name="_Toc96941262"/>
      <w:bookmarkStart w:id="1396" w:name="_Toc96941367"/>
      <w:bookmarkStart w:id="1397" w:name="_Toc96957020"/>
      <w:bookmarkStart w:id="1398" w:name="_Toc86678730"/>
      <w:bookmarkStart w:id="1399" w:name="_Toc86678814"/>
      <w:bookmarkStart w:id="1400" w:name="_Toc86837583"/>
      <w:bookmarkStart w:id="1401" w:name="_Toc86837886"/>
      <w:bookmarkStart w:id="1402" w:name="_Toc86837960"/>
      <w:bookmarkStart w:id="1403" w:name="_Toc86838109"/>
      <w:bookmarkStart w:id="1404" w:name="_Toc86838183"/>
      <w:bookmarkStart w:id="1405" w:name="_Toc86839359"/>
      <w:bookmarkStart w:id="1406" w:name="_Toc89858399"/>
      <w:bookmarkStart w:id="1407" w:name="_Toc89859175"/>
      <w:bookmarkStart w:id="1408" w:name="_Toc89859283"/>
      <w:bookmarkStart w:id="1409" w:name="_Toc89859481"/>
      <w:bookmarkStart w:id="1410" w:name="_Toc90468557"/>
      <w:bookmarkStart w:id="1411" w:name="_Toc90468875"/>
      <w:bookmarkStart w:id="1412" w:name="_Toc96941263"/>
      <w:bookmarkStart w:id="1413" w:name="_Toc96941368"/>
      <w:bookmarkStart w:id="1414" w:name="_Toc96957021"/>
      <w:bookmarkStart w:id="1415" w:name="_Toc86678731"/>
      <w:bookmarkStart w:id="1416" w:name="_Toc86678815"/>
      <w:bookmarkStart w:id="1417" w:name="_Toc86837584"/>
      <w:bookmarkStart w:id="1418" w:name="_Toc86837887"/>
      <w:bookmarkStart w:id="1419" w:name="_Toc86837961"/>
      <w:bookmarkStart w:id="1420" w:name="_Toc86838110"/>
      <w:bookmarkStart w:id="1421" w:name="_Toc86838184"/>
      <w:bookmarkStart w:id="1422" w:name="_Toc86839360"/>
      <w:bookmarkStart w:id="1423" w:name="_Toc89858400"/>
      <w:bookmarkStart w:id="1424" w:name="_Toc89859176"/>
      <w:bookmarkStart w:id="1425" w:name="_Toc89859284"/>
      <w:bookmarkStart w:id="1426" w:name="_Toc89859482"/>
      <w:bookmarkStart w:id="1427" w:name="_Toc90468558"/>
      <w:bookmarkStart w:id="1428" w:name="_Toc90468876"/>
      <w:bookmarkStart w:id="1429" w:name="_Toc96941264"/>
      <w:bookmarkStart w:id="1430" w:name="_Toc96941369"/>
      <w:bookmarkStart w:id="1431" w:name="_Toc96957022"/>
      <w:bookmarkStart w:id="1432" w:name="_Toc86678732"/>
      <w:bookmarkStart w:id="1433" w:name="_Toc86678816"/>
      <w:bookmarkStart w:id="1434" w:name="_Toc86837585"/>
      <w:bookmarkStart w:id="1435" w:name="_Toc86837888"/>
      <w:bookmarkStart w:id="1436" w:name="_Toc86837962"/>
      <w:bookmarkStart w:id="1437" w:name="_Toc86838111"/>
      <w:bookmarkStart w:id="1438" w:name="_Toc86838185"/>
      <w:bookmarkStart w:id="1439" w:name="_Toc86839361"/>
      <w:bookmarkStart w:id="1440" w:name="_Toc89858401"/>
      <w:bookmarkStart w:id="1441" w:name="_Toc89859177"/>
      <w:bookmarkStart w:id="1442" w:name="_Toc89859285"/>
      <w:bookmarkStart w:id="1443" w:name="_Toc89859483"/>
      <w:bookmarkStart w:id="1444" w:name="_Toc90468559"/>
      <w:bookmarkStart w:id="1445" w:name="_Toc90468877"/>
      <w:bookmarkStart w:id="1446" w:name="_Toc96941265"/>
      <w:bookmarkStart w:id="1447" w:name="_Toc96941370"/>
      <w:bookmarkStart w:id="1448" w:name="_Toc96957023"/>
      <w:bookmarkStart w:id="1449" w:name="_Toc83210559"/>
      <w:bookmarkStart w:id="1450" w:name="_Toc83210646"/>
      <w:bookmarkStart w:id="1451" w:name="_Toc85028857"/>
      <w:bookmarkStart w:id="1452" w:name="_Toc86678733"/>
      <w:bookmarkStart w:id="1453" w:name="_Toc86678817"/>
      <w:bookmarkStart w:id="1454" w:name="_Toc86837586"/>
      <w:bookmarkStart w:id="1455" w:name="_Toc86837889"/>
      <w:bookmarkStart w:id="1456" w:name="_Toc86837963"/>
      <w:bookmarkStart w:id="1457" w:name="_Toc86838112"/>
      <w:bookmarkStart w:id="1458" w:name="_Toc86838186"/>
      <w:bookmarkStart w:id="1459" w:name="_Toc86839362"/>
      <w:bookmarkStart w:id="1460" w:name="_Toc89858402"/>
      <w:bookmarkStart w:id="1461" w:name="_Toc89859178"/>
      <w:bookmarkStart w:id="1462" w:name="_Toc89859286"/>
      <w:bookmarkStart w:id="1463" w:name="_Toc89859484"/>
      <w:bookmarkStart w:id="1464" w:name="_Toc90468560"/>
      <w:bookmarkStart w:id="1465" w:name="_Toc90468878"/>
      <w:bookmarkStart w:id="1466" w:name="_Toc96941266"/>
      <w:bookmarkStart w:id="1467" w:name="_Toc96941371"/>
      <w:bookmarkStart w:id="1468" w:name="_Toc96957024"/>
      <w:bookmarkStart w:id="1469" w:name="_Toc184639695"/>
      <w:bookmarkStart w:id="1470" w:name="_Toc184639696"/>
      <w:bookmarkStart w:id="1471" w:name="_Toc184639697"/>
      <w:bookmarkStart w:id="1472" w:name="_Toc184639698"/>
      <w:bookmarkStart w:id="1473" w:name="_Toc184639699"/>
      <w:bookmarkStart w:id="1474" w:name="_Toc184639700"/>
      <w:bookmarkStart w:id="1475" w:name="_Toc184639701"/>
      <w:bookmarkStart w:id="1476" w:name="_Toc184639702"/>
      <w:bookmarkStart w:id="1477" w:name="_Toc184639703"/>
      <w:bookmarkStart w:id="1478" w:name="_Toc184639704"/>
      <w:bookmarkStart w:id="1479" w:name="_Toc184639705"/>
      <w:bookmarkStart w:id="1480" w:name="_Toc184639706"/>
      <w:bookmarkStart w:id="1481" w:name="_Toc184639707"/>
      <w:bookmarkStart w:id="1482" w:name="_Toc184639708"/>
      <w:bookmarkStart w:id="1483" w:name="_Toc184639709"/>
      <w:bookmarkStart w:id="1484" w:name="_Toc184639710"/>
      <w:bookmarkStart w:id="1485" w:name="_Toc184639711"/>
      <w:bookmarkStart w:id="1486" w:name="_Toc184639712"/>
      <w:bookmarkStart w:id="1487" w:name="_Toc184639713"/>
      <w:bookmarkStart w:id="1488" w:name="_Toc184639714"/>
      <w:bookmarkStart w:id="1489" w:name="_Toc184639715"/>
      <w:bookmarkStart w:id="1490" w:name="_Toc184639716"/>
      <w:bookmarkStart w:id="1491" w:name="_Toc184639717"/>
      <w:bookmarkStart w:id="1492" w:name="_Toc184639718"/>
      <w:bookmarkStart w:id="1493" w:name="_Toc184639719"/>
      <w:bookmarkStart w:id="1494" w:name="_Toc184639720"/>
      <w:bookmarkStart w:id="1495" w:name="_Toc184639721"/>
      <w:bookmarkStart w:id="1496" w:name="_Toc184639722"/>
      <w:bookmarkStart w:id="1497" w:name="_Toc184639723"/>
      <w:bookmarkStart w:id="1498" w:name="_Toc184639724"/>
      <w:bookmarkStart w:id="1499" w:name="_Toc184639725"/>
      <w:bookmarkStart w:id="1500" w:name="_Toc184639726"/>
      <w:bookmarkStart w:id="1501" w:name="_Toc184639727"/>
      <w:bookmarkStart w:id="1502" w:name="_Toc184639728"/>
      <w:bookmarkStart w:id="1503" w:name="_Toc184639729"/>
      <w:bookmarkStart w:id="1504" w:name="_Toc184639730"/>
      <w:bookmarkStart w:id="1505" w:name="_Toc184639731"/>
      <w:bookmarkStart w:id="1506" w:name="_Toc184639732"/>
      <w:bookmarkStart w:id="1507" w:name="_Toc184639733"/>
      <w:bookmarkStart w:id="1508" w:name="_Toc184639734"/>
      <w:bookmarkStart w:id="1509" w:name="_Toc184639735"/>
      <w:bookmarkStart w:id="1510" w:name="_Toc184639750"/>
      <w:bookmarkStart w:id="1511" w:name="_Toc184639751"/>
      <w:bookmarkStart w:id="1512" w:name="_Toc184639752"/>
      <w:bookmarkStart w:id="1513" w:name="_Toc184639753"/>
      <w:bookmarkStart w:id="1514" w:name="_Toc184639754"/>
      <w:bookmarkStart w:id="1515" w:name="_Toc184639755"/>
      <w:bookmarkStart w:id="1516" w:name="_Toc184639756"/>
      <w:bookmarkStart w:id="1517" w:name="_Toc184639757"/>
      <w:bookmarkStart w:id="1518" w:name="_Toc184639758"/>
      <w:bookmarkStart w:id="1519" w:name="_Toc184639759"/>
      <w:bookmarkStart w:id="1520" w:name="_Toc184639760"/>
      <w:bookmarkStart w:id="1521" w:name="_Toc184639761"/>
      <w:bookmarkStart w:id="1522" w:name="_Toc184639762"/>
      <w:bookmarkStart w:id="1523" w:name="_Toc184639763"/>
      <w:bookmarkStart w:id="1524" w:name="_Borough_Major_Emergency"/>
      <w:bookmarkStart w:id="1525" w:name="_Borough_Major_Emergency_1"/>
      <w:bookmarkStart w:id="1526" w:name="_23_Borough_Major"/>
      <w:bookmarkStart w:id="1527" w:name="_Toc102642540"/>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5DDBF691" w14:textId="26710079" w:rsidR="00664BE4" w:rsidRPr="009B3000" w:rsidRDefault="00085EDE" w:rsidP="00551CC1">
      <w:pPr>
        <w:pStyle w:val="Heading1"/>
        <w:numPr>
          <w:ilvl w:val="0"/>
          <w:numId w:val="0"/>
        </w:numPr>
        <w:ind w:left="432"/>
        <w:jc w:val="center"/>
      </w:pPr>
      <w:bookmarkStart w:id="1528" w:name="_Toc189728200"/>
      <w:r w:rsidRPr="009B3000">
        <w:lastRenderedPageBreak/>
        <w:t>Annexes</w:t>
      </w:r>
      <w:bookmarkEnd w:id="1528"/>
    </w:p>
    <w:p w14:paraId="62ADEC04" w14:textId="51B96373" w:rsidR="00326EE3" w:rsidRPr="009B3000" w:rsidRDefault="00326EE3" w:rsidP="00B70BE7">
      <w:r w:rsidRPr="009B3000">
        <w:br w:type="page"/>
      </w:r>
    </w:p>
    <w:p w14:paraId="76DFFE0D" w14:textId="2A07E65B" w:rsidR="001A03CE" w:rsidRPr="009B3000" w:rsidRDefault="001A03CE" w:rsidP="00085EDE">
      <w:pPr>
        <w:pStyle w:val="Heading3"/>
      </w:pPr>
      <w:bookmarkStart w:id="1529" w:name="_Toc189728201"/>
      <w:r w:rsidRPr="009B3000">
        <w:lastRenderedPageBreak/>
        <w:t>Glossary of Acronyms</w:t>
      </w:r>
      <w:bookmarkEnd w:id="1529"/>
      <w:r w:rsidRPr="009B3000">
        <w:t xml:space="preserve"> </w:t>
      </w:r>
      <w:bookmarkEnd w:id="1527"/>
    </w:p>
    <w:p w14:paraId="79B80B09" w14:textId="77777777" w:rsidR="00566086" w:rsidRPr="009B3000" w:rsidRDefault="00566086" w:rsidP="003754B2">
      <w:pPr>
        <w:pStyle w:val="BodyText"/>
        <w:tabs>
          <w:tab w:val="left" w:pos="-57"/>
        </w:tabs>
        <w:rPr>
          <w:rFonts w:ascii="Arial" w:hAnsi="Arial" w:cs="Arial"/>
          <w:b/>
          <w:sz w:val="22"/>
          <w:szCs w:val="22"/>
        </w:rPr>
        <w:sectPr w:rsidR="00566086" w:rsidRPr="009B3000" w:rsidSect="00C11DFF">
          <w:type w:val="continuous"/>
          <w:pgSz w:w="11909" w:h="16834" w:code="9"/>
          <w:pgMar w:top="1094" w:right="907" w:bottom="709" w:left="1253" w:header="709" w:footer="709" w:gutter="0"/>
          <w:cols w:space="720"/>
          <w:vAlign w:val="center"/>
          <w:docGrid w:linePitch="326"/>
        </w:sectPr>
      </w:pPr>
    </w:p>
    <w:tbl>
      <w:tblPr>
        <w:tblStyle w:val="TableGrid"/>
        <w:tblW w:w="1000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20" w:firstRow="1" w:lastRow="0" w:firstColumn="0" w:lastColumn="0" w:noHBand="0" w:noVBand="0"/>
        <w:tblCaption w:val="Glossary of LESLP Acronyms and others used in this Plan"/>
        <w:tblDescription w:val="Terms Used used by the London Emergency Services Liaison Panel and London Borough of Tower Hamlets "/>
      </w:tblPr>
      <w:tblGrid>
        <w:gridCol w:w="1273"/>
        <w:gridCol w:w="2973"/>
        <w:gridCol w:w="5760"/>
      </w:tblGrid>
      <w:tr w:rsidR="001A03CE" w:rsidRPr="009B3000" w14:paraId="02DBF3EE" w14:textId="77777777" w:rsidTr="00566086">
        <w:trPr>
          <w:trHeight w:val="284"/>
          <w:jc w:val="center"/>
        </w:trPr>
        <w:tc>
          <w:tcPr>
            <w:tcW w:w="1273" w:type="dxa"/>
          </w:tcPr>
          <w:p w14:paraId="28A8438F" w14:textId="77777777" w:rsidR="001A03CE" w:rsidRPr="009B3000" w:rsidRDefault="001A03CE" w:rsidP="003754B2">
            <w:pPr>
              <w:pStyle w:val="BodyText"/>
              <w:tabs>
                <w:tab w:val="left" w:pos="-57"/>
              </w:tabs>
              <w:rPr>
                <w:rFonts w:ascii="Arial" w:hAnsi="Arial" w:cs="Arial"/>
                <w:b/>
                <w:sz w:val="22"/>
                <w:szCs w:val="22"/>
              </w:rPr>
            </w:pPr>
            <w:r w:rsidRPr="009B3000">
              <w:rPr>
                <w:rFonts w:ascii="Arial" w:hAnsi="Arial" w:cs="Arial"/>
                <w:b/>
                <w:sz w:val="22"/>
                <w:szCs w:val="22"/>
              </w:rPr>
              <w:t>Acronym</w:t>
            </w:r>
          </w:p>
        </w:tc>
        <w:tc>
          <w:tcPr>
            <w:tcW w:w="2973" w:type="dxa"/>
          </w:tcPr>
          <w:p w14:paraId="5A349A5E" w14:textId="77777777" w:rsidR="001A03CE" w:rsidRPr="009B3000" w:rsidRDefault="001A03CE" w:rsidP="003754B2">
            <w:pPr>
              <w:pStyle w:val="BodyText"/>
              <w:tabs>
                <w:tab w:val="left" w:pos="-57"/>
              </w:tabs>
              <w:rPr>
                <w:rFonts w:ascii="Arial" w:hAnsi="Arial" w:cs="Arial"/>
                <w:b/>
                <w:sz w:val="22"/>
              </w:rPr>
            </w:pPr>
            <w:r w:rsidRPr="009B3000">
              <w:rPr>
                <w:rFonts w:ascii="Arial" w:hAnsi="Arial" w:cs="Arial"/>
                <w:b/>
                <w:sz w:val="22"/>
              </w:rPr>
              <w:t>Full Title</w:t>
            </w:r>
          </w:p>
        </w:tc>
        <w:tc>
          <w:tcPr>
            <w:tcW w:w="5760" w:type="dxa"/>
          </w:tcPr>
          <w:p w14:paraId="2F12E4B0" w14:textId="56B03B88" w:rsidR="001A03CE" w:rsidRPr="009B3000" w:rsidRDefault="001A03CE" w:rsidP="003754B2">
            <w:pPr>
              <w:pStyle w:val="BodyText"/>
              <w:tabs>
                <w:tab w:val="left" w:pos="-57"/>
              </w:tabs>
              <w:rPr>
                <w:rFonts w:ascii="Arial" w:hAnsi="Arial" w:cs="Arial"/>
                <w:b/>
                <w:sz w:val="22"/>
              </w:rPr>
            </w:pPr>
            <w:r w:rsidRPr="009B3000">
              <w:rPr>
                <w:rFonts w:ascii="Arial" w:hAnsi="Arial" w:cs="Arial"/>
                <w:b/>
                <w:sz w:val="22"/>
              </w:rPr>
              <w:t>Explanation</w:t>
            </w:r>
            <w:r w:rsidR="00B8199E" w:rsidRPr="009B3000">
              <w:rPr>
                <w:rFonts w:ascii="Arial" w:hAnsi="Arial" w:cs="Arial"/>
                <w:b/>
                <w:sz w:val="22"/>
              </w:rPr>
              <w:t>/Further</w:t>
            </w:r>
            <w:r w:rsidRPr="009B3000">
              <w:rPr>
                <w:rFonts w:ascii="Arial" w:hAnsi="Arial" w:cs="Arial"/>
                <w:b/>
                <w:sz w:val="22"/>
              </w:rPr>
              <w:t xml:space="preserve"> Description</w:t>
            </w:r>
          </w:p>
        </w:tc>
      </w:tr>
      <w:tr w:rsidR="0094219A" w:rsidRPr="009B3000" w14:paraId="65F53EBE" w14:textId="77777777" w:rsidTr="00566086">
        <w:trPr>
          <w:trHeight w:val="284"/>
          <w:jc w:val="center"/>
        </w:trPr>
        <w:tc>
          <w:tcPr>
            <w:tcW w:w="1273" w:type="dxa"/>
          </w:tcPr>
          <w:p w14:paraId="45C97594" w14:textId="1CC707AE"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Gold</w:t>
            </w:r>
          </w:p>
        </w:tc>
        <w:tc>
          <w:tcPr>
            <w:tcW w:w="2973" w:type="dxa"/>
          </w:tcPr>
          <w:p w14:paraId="5CB0866E" w14:textId="1A7E5FED"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Gold Level group/person</w:t>
            </w:r>
          </w:p>
        </w:tc>
        <w:tc>
          <w:tcPr>
            <w:tcW w:w="5760" w:type="dxa"/>
          </w:tcPr>
          <w:p w14:paraId="7B2217BA" w14:textId="7D32C609"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Emergency Strategic level for all agencies</w:t>
            </w:r>
          </w:p>
        </w:tc>
      </w:tr>
      <w:tr w:rsidR="0094219A" w:rsidRPr="009B3000" w14:paraId="0ABC36C7" w14:textId="77777777" w:rsidTr="00566086">
        <w:trPr>
          <w:trHeight w:val="284"/>
          <w:jc w:val="center"/>
        </w:trPr>
        <w:tc>
          <w:tcPr>
            <w:tcW w:w="1273" w:type="dxa"/>
          </w:tcPr>
          <w:p w14:paraId="333B8AFB" w14:textId="1FE4374A"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Silver</w:t>
            </w:r>
          </w:p>
        </w:tc>
        <w:tc>
          <w:tcPr>
            <w:tcW w:w="2973" w:type="dxa"/>
          </w:tcPr>
          <w:p w14:paraId="0E4F803A" w14:textId="1129DAA4"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Silver Level group/person</w:t>
            </w:r>
          </w:p>
        </w:tc>
        <w:tc>
          <w:tcPr>
            <w:tcW w:w="5760" w:type="dxa"/>
          </w:tcPr>
          <w:p w14:paraId="1AF6D7A9" w14:textId="0DB5875E"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Emergency Tactical level for all agencies</w:t>
            </w:r>
          </w:p>
        </w:tc>
      </w:tr>
      <w:tr w:rsidR="0094219A" w:rsidRPr="009B3000" w14:paraId="30ABA4CE" w14:textId="77777777" w:rsidTr="00566086">
        <w:trPr>
          <w:trHeight w:val="284"/>
          <w:jc w:val="center"/>
        </w:trPr>
        <w:tc>
          <w:tcPr>
            <w:tcW w:w="1273" w:type="dxa"/>
          </w:tcPr>
          <w:p w14:paraId="6E422556" w14:textId="0816E70F"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Bronze</w:t>
            </w:r>
          </w:p>
        </w:tc>
        <w:tc>
          <w:tcPr>
            <w:tcW w:w="2973" w:type="dxa"/>
          </w:tcPr>
          <w:p w14:paraId="7A9F4D2C" w14:textId="71AAEFFB"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Bronze Level group/person</w:t>
            </w:r>
          </w:p>
        </w:tc>
        <w:tc>
          <w:tcPr>
            <w:tcW w:w="5760" w:type="dxa"/>
          </w:tcPr>
          <w:p w14:paraId="4C6097C8" w14:textId="45C55F9A"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Emergency Operational level for all agencies</w:t>
            </w:r>
          </w:p>
        </w:tc>
      </w:tr>
      <w:tr w:rsidR="0094219A" w:rsidRPr="009B3000" w14:paraId="5896D928" w14:textId="77777777" w:rsidTr="00566086">
        <w:trPr>
          <w:trHeight w:val="284"/>
          <w:jc w:val="center"/>
        </w:trPr>
        <w:tc>
          <w:tcPr>
            <w:tcW w:w="1273" w:type="dxa"/>
          </w:tcPr>
          <w:p w14:paraId="4B29A995" w14:textId="77777777"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BECC</w:t>
            </w:r>
          </w:p>
        </w:tc>
        <w:tc>
          <w:tcPr>
            <w:tcW w:w="2973" w:type="dxa"/>
          </w:tcPr>
          <w:p w14:paraId="185B94D9" w14:textId="77777777"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 xml:space="preserve">Borough Emergency Control Centre </w:t>
            </w:r>
          </w:p>
        </w:tc>
        <w:tc>
          <w:tcPr>
            <w:tcW w:w="5760" w:type="dxa"/>
          </w:tcPr>
          <w:p w14:paraId="0C69F98A" w14:textId="5F379F37"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Tactical emergency management control room and team</w:t>
            </w:r>
          </w:p>
        </w:tc>
      </w:tr>
      <w:tr w:rsidR="0094219A" w:rsidRPr="009B3000" w14:paraId="0BEC81E0" w14:textId="77777777" w:rsidTr="00566086">
        <w:trPr>
          <w:trHeight w:val="284"/>
          <w:jc w:val="center"/>
        </w:trPr>
        <w:tc>
          <w:tcPr>
            <w:tcW w:w="1273" w:type="dxa"/>
          </w:tcPr>
          <w:p w14:paraId="38C13FEA" w14:textId="48CFC644"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BMEP</w:t>
            </w:r>
          </w:p>
        </w:tc>
        <w:tc>
          <w:tcPr>
            <w:tcW w:w="2973" w:type="dxa"/>
          </w:tcPr>
          <w:p w14:paraId="68BDC275" w14:textId="65F60162"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Borough Major Emergency Plan</w:t>
            </w:r>
          </w:p>
        </w:tc>
        <w:tc>
          <w:tcPr>
            <w:tcW w:w="5760" w:type="dxa"/>
          </w:tcPr>
          <w:p w14:paraId="52D9E329" w14:textId="299FEEE9"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LBTH incident response plan</w:t>
            </w:r>
          </w:p>
        </w:tc>
      </w:tr>
      <w:tr w:rsidR="0094219A" w:rsidRPr="009B3000" w14:paraId="46AEE29A" w14:textId="77777777" w:rsidTr="00566086">
        <w:trPr>
          <w:trHeight w:val="284"/>
          <w:jc w:val="center"/>
        </w:trPr>
        <w:tc>
          <w:tcPr>
            <w:tcW w:w="1273" w:type="dxa"/>
          </w:tcPr>
          <w:p w14:paraId="2E15ABF3" w14:textId="77777777"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BTP</w:t>
            </w:r>
          </w:p>
        </w:tc>
        <w:tc>
          <w:tcPr>
            <w:tcW w:w="2973" w:type="dxa"/>
          </w:tcPr>
          <w:p w14:paraId="107249A5" w14:textId="77777777"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British Transport Police</w:t>
            </w:r>
          </w:p>
        </w:tc>
        <w:tc>
          <w:tcPr>
            <w:tcW w:w="5760" w:type="dxa"/>
          </w:tcPr>
          <w:p w14:paraId="0B7FF38B" w14:textId="77777777" w:rsidR="0094219A" w:rsidRPr="009B3000" w:rsidRDefault="0094219A" w:rsidP="0094219A">
            <w:pPr>
              <w:pStyle w:val="BodyText"/>
              <w:tabs>
                <w:tab w:val="left" w:pos="-57"/>
              </w:tabs>
              <w:rPr>
                <w:rFonts w:ascii="Arial" w:hAnsi="Arial" w:cs="Arial"/>
                <w:sz w:val="20"/>
              </w:rPr>
            </w:pPr>
          </w:p>
        </w:tc>
      </w:tr>
      <w:tr w:rsidR="00367FA5" w:rsidRPr="009B3000" w14:paraId="2AA10B28" w14:textId="77777777" w:rsidTr="00566086">
        <w:trPr>
          <w:trHeight w:val="284"/>
          <w:jc w:val="center"/>
        </w:trPr>
        <w:tc>
          <w:tcPr>
            <w:tcW w:w="1273" w:type="dxa"/>
          </w:tcPr>
          <w:p w14:paraId="33E91016" w14:textId="2FE0AD6D" w:rsidR="00367FA5" w:rsidRPr="009B3000" w:rsidRDefault="00367FA5" w:rsidP="0094219A">
            <w:pPr>
              <w:pStyle w:val="BodyText"/>
              <w:tabs>
                <w:tab w:val="left" w:pos="-57"/>
              </w:tabs>
              <w:rPr>
                <w:rFonts w:ascii="Arial" w:hAnsi="Arial" w:cs="Arial"/>
                <w:b/>
                <w:sz w:val="20"/>
              </w:rPr>
            </w:pPr>
            <w:r w:rsidRPr="009B3000">
              <w:rPr>
                <w:rFonts w:ascii="Arial" w:hAnsi="Arial" w:cs="Arial"/>
                <w:b/>
                <w:sz w:val="20"/>
              </w:rPr>
              <w:t>CCB</w:t>
            </w:r>
          </w:p>
        </w:tc>
        <w:tc>
          <w:tcPr>
            <w:tcW w:w="2973" w:type="dxa"/>
          </w:tcPr>
          <w:p w14:paraId="0F1AEE44" w14:textId="7C3CFBB9" w:rsidR="00367FA5" w:rsidRPr="009B3000" w:rsidRDefault="00367FA5" w:rsidP="0094219A">
            <w:pPr>
              <w:pStyle w:val="BodyText"/>
              <w:tabs>
                <w:tab w:val="left" w:pos="-57"/>
              </w:tabs>
              <w:rPr>
                <w:rFonts w:ascii="Arial" w:hAnsi="Arial" w:cs="Arial"/>
                <w:sz w:val="20"/>
              </w:rPr>
            </w:pPr>
            <w:r w:rsidRPr="009B3000">
              <w:rPr>
                <w:rFonts w:ascii="Arial" w:hAnsi="Arial" w:cs="Arial"/>
                <w:sz w:val="20"/>
              </w:rPr>
              <w:t xml:space="preserve">Civil Contingencies Board </w:t>
            </w:r>
          </w:p>
        </w:tc>
        <w:tc>
          <w:tcPr>
            <w:tcW w:w="5760" w:type="dxa"/>
          </w:tcPr>
          <w:p w14:paraId="17336B1E" w14:textId="0D49182E" w:rsidR="00367FA5" w:rsidRPr="009B3000" w:rsidRDefault="005704A8" w:rsidP="0094219A">
            <w:pPr>
              <w:pStyle w:val="BodyText"/>
              <w:tabs>
                <w:tab w:val="left" w:pos="-57"/>
              </w:tabs>
              <w:rPr>
                <w:rFonts w:ascii="Arial" w:hAnsi="Arial" w:cs="Arial"/>
                <w:sz w:val="20"/>
              </w:rPr>
            </w:pPr>
            <w:r w:rsidRPr="009B3000">
              <w:rPr>
                <w:rFonts w:ascii="Arial" w:hAnsi="Arial" w:cs="Arial"/>
                <w:sz w:val="20"/>
              </w:rPr>
              <w:t xml:space="preserve">LBTH Board </w:t>
            </w:r>
            <w:r w:rsidR="00572B58" w:rsidRPr="009B3000">
              <w:rPr>
                <w:rFonts w:ascii="Arial" w:hAnsi="Arial" w:cs="Arial"/>
                <w:sz w:val="20"/>
              </w:rPr>
              <w:t xml:space="preserve">overseeing </w:t>
            </w:r>
            <w:r w:rsidR="00FA0CCE" w:rsidRPr="009B3000">
              <w:rPr>
                <w:rFonts w:ascii="Arial" w:hAnsi="Arial" w:cs="Arial"/>
                <w:sz w:val="20"/>
              </w:rPr>
              <w:t xml:space="preserve">Civil Contingencies </w:t>
            </w:r>
          </w:p>
        </w:tc>
      </w:tr>
      <w:tr w:rsidR="0094219A" w:rsidRPr="009B3000" w14:paraId="268DE1A9" w14:textId="77777777" w:rsidTr="00566086">
        <w:trPr>
          <w:trHeight w:val="284"/>
          <w:jc w:val="center"/>
        </w:trPr>
        <w:tc>
          <w:tcPr>
            <w:tcW w:w="1273" w:type="dxa"/>
          </w:tcPr>
          <w:p w14:paraId="3E38163F" w14:textId="77777777"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CB</w:t>
            </w:r>
          </w:p>
        </w:tc>
        <w:tc>
          <w:tcPr>
            <w:tcW w:w="2973" w:type="dxa"/>
          </w:tcPr>
          <w:p w14:paraId="08BA42BC" w14:textId="77777777"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Casualty Bureau</w:t>
            </w:r>
          </w:p>
        </w:tc>
        <w:tc>
          <w:tcPr>
            <w:tcW w:w="5760" w:type="dxa"/>
          </w:tcPr>
          <w:p w14:paraId="6C9EE396" w14:textId="4051B7E4"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Police facility for collating details of all dead, casualties, survivors &amp; evacuees resulting from an incident</w:t>
            </w:r>
          </w:p>
        </w:tc>
      </w:tr>
      <w:tr w:rsidR="0094219A" w:rsidRPr="009B3000" w14:paraId="6E8D8641" w14:textId="77777777" w:rsidTr="00566086">
        <w:trPr>
          <w:trHeight w:val="284"/>
          <w:jc w:val="center"/>
        </w:trPr>
        <w:tc>
          <w:tcPr>
            <w:tcW w:w="1273" w:type="dxa"/>
          </w:tcPr>
          <w:p w14:paraId="2C16E717" w14:textId="77777777"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CoLP</w:t>
            </w:r>
          </w:p>
        </w:tc>
        <w:tc>
          <w:tcPr>
            <w:tcW w:w="2973" w:type="dxa"/>
          </w:tcPr>
          <w:p w14:paraId="05AC16E7" w14:textId="77777777"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City of London Police</w:t>
            </w:r>
          </w:p>
        </w:tc>
        <w:tc>
          <w:tcPr>
            <w:tcW w:w="5760" w:type="dxa"/>
          </w:tcPr>
          <w:p w14:paraId="35F76294" w14:textId="77777777" w:rsidR="0094219A" w:rsidRPr="009B3000" w:rsidRDefault="0094219A" w:rsidP="0094219A">
            <w:pPr>
              <w:pStyle w:val="BodyText"/>
              <w:tabs>
                <w:tab w:val="left" w:pos="-57"/>
              </w:tabs>
              <w:rPr>
                <w:rFonts w:ascii="Arial" w:hAnsi="Arial" w:cs="Arial"/>
                <w:sz w:val="20"/>
              </w:rPr>
            </w:pPr>
          </w:p>
        </w:tc>
      </w:tr>
      <w:tr w:rsidR="0094219A" w:rsidRPr="009B3000" w14:paraId="61CDF372" w14:textId="77777777" w:rsidTr="00566086">
        <w:trPr>
          <w:trHeight w:val="284"/>
          <w:jc w:val="center"/>
        </w:trPr>
        <w:tc>
          <w:tcPr>
            <w:tcW w:w="1273" w:type="dxa"/>
          </w:tcPr>
          <w:p w14:paraId="4664582F" w14:textId="77777777"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CPC</w:t>
            </w:r>
          </w:p>
        </w:tc>
        <w:tc>
          <w:tcPr>
            <w:tcW w:w="2973" w:type="dxa"/>
          </w:tcPr>
          <w:p w14:paraId="1297E48F" w14:textId="77777777"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Civil Protection Co-ordinator</w:t>
            </w:r>
          </w:p>
        </w:tc>
        <w:tc>
          <w:tcPr>
            <w:tcW w:w="5760" w:type="dxa"/>
          </w:tcPr>
          <w:p w14:paraId="6828017C" w14:textId="1AF87CBD"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Tactical officer or deputy responsible for incident coordination</w:t>
            </w:r>
          </w:p>
        </w:tc>
      </w:tr>
      <w:tr w:rsidR="0094219A" w:rsidRPr="009B3000" w14:paraId="27FC4ADB" w14:textId="77777777" w:rsidTr="00566086">
        <w:trPr>
          <w:trHeight w:val="284"/>
          <w:jc w:val="center"/>
        </w:trPr>
        <w:tc>
          <w:tcPr>
            <w:tcW w:w="1273" w:type="dxa"/>
          </w:tcPr>
          <w:p w14:paraId="350150DB" w14:textId="469A03EF" w:rsidR="0094219A" w:rsidRPr="009B3000" w:rsidRDefault="0094219A" w:rsidP="0094219A">
            <w:pPr>
              <w:pStyle w:val="BodyText"/>
              <w:tabs>
                <w:tab w:val="left" w:pos="-57"/>
              </w:tabs>
              <w:rPr>
                <w:rFonts w:ascii="Arial" w:hAnsi="Arial" w:cs="Arial"/>
                <w:b/>
                <w:sz w:val="20"/>
              </w:rPr>
            </w:pPr>
            <w:r w:rsidRPr="009B3000">
              <w:rPr>
                <w:rFonts w:ascii="Arial" w:hAnsi="Arial" w:cs="Arial"/>
                <w:b/>
                <w:bCs/>
                <w:sz w:val="20"/>
              </w:rPr>
              <w:t>DDM</w:t>
            </w:r>
          </w:p>
        </w:tc>
        <w:tc>
          <w:tcPr>
            <w:tcW w:w="2973" w:type="dxa"/>
          </w:tcPr>
          <w:p w14:paraId="0E879F61" w14:textId="1D95C783"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Designated Disaster Mortuary</w:t>
            </w:r>
          </w:p>
        </w:tc>
        <w:tc>
          <w:tcPr>
            <w:tcW w:w="5760" w:type="dxa"/>
          </w:tcPr>
          <w:p w14:paraId="03F9FA19" w14:textId="1613B559"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To be set up if existing facilities are inappropriate</w:t>
            </w:r>
          </w:p>
        </w:tc>
      </w:tr>
      <w:tr w:rsidR="0094219A" w:rsidRPr="009B3000" w14:paraId="33047B71" w14:textId="77777777" w:rsidTr="00566086">
        <w:trPr>
          <w:trHeight w:val="284"/>
          <w:jc w:val="center"/>
        </w:trPr>
        <w:tc>
          <w:tcPr>
            <w:tcW w:w="1273" w:type="dxa"/>
          </w:tcPr>
          <w:p w14:paraId="14D068C3" w14:textId="03C2B1A1"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DoC</w:t>
            </w:r>
          </w:p>
        </w:tc>
        <w:tc>
          <w:tcPr>
            <w:tcW w:w="2973" w:type="dxa"/>
          </w:tcPr>
          <w:p w14:paraId="1A4FB2F8" w14:textId="5F2518CC"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Director on Call</w:t>
            </w:r>
          </w:p>
        </w:tc>
        <w:tc>
          <w:tcPr>
            <w:tcW w:w="5760" w:type="dxa"/>
          </w:tcPr>
          <w:p w14:paraId="7E919B6C" w14:textId="2D352380"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Strategic on-call officer</w:t>
            </w:r>
          </w:p>
        </w:tc>
      </w:tr>
      <w:tr w:rsidR="0094219A" w:rsidRPr="009B3000" w14:paraId="16094195" w14:textId="77777777" w:rsidTr="00566086">
        <w:trPr>
          <w:trHeight w:val="284"/>
          <w:jc w:val="center"/>
        </w:trPr>
        <w:tc>
          <w:tcPr>
            <w:tcW w:w="1273" w:type="dxa"/>
          </w:tcPr>
          <w:p w14:paraId="4E00659B" w14:textId="62B2D010"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EC</w:t>
            </w:r>
          </w:p>
        </w:tc>
        <w:tc>
          <w:tcPr>
            <w:tcW w:w="2973" w:type="dxa"/>
          </w:tcPr>
          <w:p w14:paraId="0046D70F" w14:textId="00E4E71C"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Emergency Centre</w:t>
            </w:r>
          </w:p>
        </w:tc>
        <w:tc>
          <w:tcPr>
            <w:tcW w:w="5760" w:type="dxa"/>
          </w:tcPr>
          <w:p w14:paraId="38B51592" w14:textId="6882C2DC"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Temporary accommodation for evacuees</w:t>
            </w:r>
          </w:p>
        </w:tc>
      </w:tr>
      <w:tr w:rsidR="0094219A" w:rsidRPr="009B3000" w14:paraId="494A748B" w14:textId="77777777" w:rsidTr="00566086">
        <w:trPr>
          <w:trHeight w:val="284"/>
          <w:jc w:val="center"/>
        </w:trPr>
        <w:tc>
          <w:tcPr>
            <w:tcW w:w="1273" w:type="dxa"/>
          </w:tcPr>
          <w:p w14:paraId="7C25B430" w14:textId="2F23BA6D"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ECM/ECO</w:t>
            </w:r>
          </w:p>
        </w:tc>
        <w:tc>
          <w:tcPr>
            <w:tcW w:w="2973" w:type="dxa"/>
          </w:tcPr>
          <w:p w14:paraId="4D7E8515" w14:textId="08B3B5E7"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Emergency Centre Manager/ Officer</w:t>
            </w:r>
          </w:p>
        </w:tc>
        <w:tc>
          <w:tcPr>
            <w:tcW w:w="5760" w:type="dxa"/>
          </w:tcPr>
          <w:p w14:paraId="09C442FC" w14:textId="71560B46"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Council staff tasked with managing the Emergency Centre</w:t>
            </w:r>
          </w:p>
        </w:tc>
      </w:tr>
      <w:tr w:rsidR="0094219A" w:rsidRPr="009B3000" w14:paraId="54DB88F0" w14:textId="77777777" w:rsidTr="00566086">
        <w:trPr>
          <w:trHeight w:val="284"/>
          <w:jc w:val="center"/>
        </w:trPr>
        <w:tc>
          <w:tcPr>
            <w:tcW w:w="1273" w:type="dxa"/>
          </w:tcPr>
          <w:p w14:paraId="4865DEC6" w14:textId="4989642B"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FCP</w:t>
            </w:r>
          </w:p>
        </w:tc>
        <w:tc>
          <w:tcPr>
            <w:tcW w:w="2973" w:type="dxa"/>
          </w:tcPr>
          <w:p w14:paraId="07202973" w14:textId="36D4B424"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Forward Command Point</w:t>
            </w:r>
          </w:p>
        </w:tc>
        <w:tc>
          <w:tcPr>
            <w:tcW w:w="5760" w:type="dxa"/>
          </w:tcPr>
          <w:p w14:paraId="77E2DA3F" w14:textId="190F9FD9"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On scene Emergency Services/Utilities/LA control area (command units)</w:t>
            </w:r>
          </w:p>
        </w:tc>
      </w:tr>
      <w:tr w:rsidR="0094219A" w:rsidRPr="009B3000" w14:paraId="7940D04A" w14:textId="77777777" w:rsidTr="00566086">
        <w:trPr>
          <w:trHeight w:val="284"/>
          <w:jc w:val="center"/>
        </w:trPr>
        <w:tc>
          <w:tcPr>
            <w:tcW w:w="1273" w:type="dxa"/>
          </w:tcPr>
          <w:p w14:paraId="42F14DB0" w14:textId="319A6C03"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HALO</w:t>
            </w:r>
          </w:p>
        </w:tc>
        <w:tc>
          <w:tcPr>
            <w:tcW w:w="2973" w:type="dxa"/>
          </w:tcPr>
          <w:p w14:paraId="3E3E3566" w14:textId="0C2E75AD"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Humanitarian Assistance Lead Officer</w:t>
            </w:r>
          </w:p>
        </w:tc>
        <w:tc>
          <w:tcPr>
            <w:tcW w:w="5760" w:type="dxa"/>
          </w:tcPr>
          <w:p w14:paraId="73936970" w14:textId="352C9C6B"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This strategic level role caried ou</w:t>
            </w:r>
            <w:r w:rsidR="00A335C1" w:rsidRPr="009B3000">
              <w:rPr>
                <w:rFonts w:ascii="Arial" w:hAnsi="Arial" w:cs="Arial"/>
                <w:sz w:val="20"/>
              </w:rPr>
              <w:t xml:space="preserve">t </w:t>
            </w:r>
            <w:r w:rsidRPr="009B3000">
              <w:rPr>
                <w:rFonts w:ascii="Arial" w:hAnsi="Arial" w:cs="Arial"/>
                <w:sz w:val="20"/>
              </w:rPr>
              <w:t xml:space="preserve">by a LA Corporate Director is activated if the incident is heavily human centred and a HASAG is stood up </w:t>
            </w:r>
          </w:p>
        </w:tc>
      </w:tr>
      <w:tr w:rsidR="0094219A" w:rsidRPr="009B3000" w14:paraId="00A75CFB" w14:textId="77777777" w:rsidTr="00566086">
        <w:trPr>
          <w:trHeight w:val="284"/>
          <w:jc w:val="center"/>
        </w:trPr>
        <w:tc>
          <w:tcPr>
            <w:tcW w:w="1273" w:type="dxa"/>
          </w:tcPr>
          <w:p w14:paraId="4683A895" w14:textId="5C5777D7"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HASAG</w:t>
            </w:r>
          </w:p>
        </w:tc>
        <w:tc>
          <w:tcPr>
            <w:tcW w:w="2973" w:type="dxa"/>
          </w:tcPr>
          <w:p w14:paraId="43E74627" w14:textId="229D5424"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Humanitarian Assistance Steering Group</w:t>
            </w:r>
          </w:p>
        </w:tc>
        <w:tc>
          <w:tcPr>
            <w:tcW w:w="5760" w:type="dxa"/>
          </w:tcPr>
          <w:p w14:paraId="1A7B20D5" w14:textId="08B1A52D"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The group is activated if the incident requires a more human centred response</w:t>
            </w:r>
          </w:p>
        </w:tc>
      </w:tr>
      <w:tr w:rsidR="0094219A" w:rsidRPr="009B3000" w14:paraId="787E4F2C" w14:textId="77777777" w:rsidTr="00566086">
        <w:trPr>
          <w:trHeight w:val="284"/>
          <w:jc w:val="center"/>
        </w:trPr>
        <w:tc>
          <w:tcPr>
            <w:tcW w:w="1273" w:type="dxa"/>
          </w:tcPr>
          <w:p w14:paraId="45357864" w14:textId="6C1E6546"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JDM</w:t>
            </w:r>
          </w:p>
        </w:tc>
        <w:tc>
          <w:tcPr>
            <w:tcW w:w="2973" w:type="dxa"/>
          </w:tcPr>
          <w:p w14:paraId="2F585F68" w14:textId="65202D95"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Joint Decision-Making Model</w:t>
            </w:r>
          </w:p>
        </w:tc>
        <w:tc>
          <w:tcPr>
            <w:tcW w:w="5760" w:type="dxa"/>
          </w:tcPr>
          <w:p w14:paraId="6C50F2C5" w14:textId="1E819069"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 xml:space="preserve">Decision making model within JESIP </w:t>
            </w:r>
          </w:p>
        </w:tc>
      </w:tr>
      <w:tr w:rsidR="0094219A" w:rsidRPr="009B3000" w14:paraId="703E7548" w14:textId="77777777" w:rsidTr="00566086">
        <w:trPr>
          <w:trHeight w:val="284"/>
          <w:jc w:val="center"/>
        </w:trPr>
        <w:tc>
          <w:tcPr>
            <w:tcW w:w="1273" w:type="dxa"/>
          </w:tcPr>
          <w:p w14:paraId="2E16E44B" w14:textId="6B8DD978"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JESIP</w:t>
            </w:r>
          </w:p>
        </w:tc>
        <w:tc>
          <w:tcPr>
            <w:tcW w:w="2973" w:type="dxa"/>
          </w:tcPr>
          <w:p w14:paraId="3F40E2C5" w14:textId="3BDCBBD1"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Joint Emergency Services Interoperability Principals</w:t>
            </w:r>
          </w:p>
        </w:tc>
        <w:tc>
          <w:tcPr>
            <w:tcW w:w="5760" w:type="dxa"/>
          </w:tcPr>
          <w:p w14:paraId="37486B05" w14:textId="1E1E1812"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Principals to ensure a joined-up approach from emergency services and local authorities</w:t>
            </w:r>
          </w:p>
        </w:tc>
      </w:tr>
      <w:tr w:rsidR="0094219A" w:rsidRPr="009B3000" w14:paraId="49512682" w14:textId="77777777" w:rsidTr="00566086">
        <w:trPr>
          <w:trHeight w:val="284"/>
          <w:jc w:val="center"/>
        </w:trPr>
        <w:tc>
          <w:tcPr>
            <w:tcW w:w="1273" w:type="dxa"/>
          </w:tcPr>
          <w:p w14:paraId="17F359F6" w14:textId="6EABD941"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LA</w:t>
            </w:r>
          </w:p>
        </w:tc>
        <w:tc>
          <w:tcPr>
            <w:tcW w:w="2973" w:type="dxa"/>
          </w:tcPr>
          <w:p w14:paraId="6DCF0097" w14:textId="51BA9357"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Local Authority</w:t>
            </w:r>
          </w:p>
        </w:tc>
        <w:tc>
          <w:tcPr>
            <w:tcW w:w="5760" w:type="dxa"/>
          </w:tcPr>
          <w:p w14:paraId="395692F9" w14:textId="1C301C16" w:rsidR="0094219A" w:rsidRPr="009B3000" w:rsidRDefault="0094219A" w:rsidP="0094219A">
            <w:pPr>
              <w:pStyle w:val="BodyText"/>
              <w:tabs>
                <w:tab w:val="left" w:pos="-57"/>
              </w:tabs>
              <w:rPr>
                <w:rFonts w:ascii="Arial" w:hAnsi="Arial" w:cs="Arial"/>
                <w:sz w:val="20"/>
              </w:rPr>
            </w:pPr>
          </w:p>
        </w:tc>
      </w:tr>
      <w:tr w:rsidR="0094219A" w:rsidRPr="009B3000" w14:paraId="404014FE" w14:textId="77777777" w:rsidTr="00566086">
        <w:trPr>
          <w:trHeight w:val="284"/>
          <w:jc w:val="center"/>
        </w:trPr>
        <w:tc>
          <w:tcPr>
            <w:tcW w:w="1273" w:type="dxa"/>
          </w:tcPr>
          <w:p w14:paraId="6E018864" w14:textId="7DB34CD7"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LAS</w:t>
            </w:r>
          </w:p>
        </w:tc>
        <w:tc>
          <w:tcPr>
            <w:tcW w:w="2973" w:type="dxa"/>
          </w:tcPr>
          <w:p w14:paraId="4BDA60C9" w14:textId="6297C4F2"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London Ambulance Service</w:t>
            </w:r>
          </w:p>
        </w:tc>
        <w:tc>
          <w:tcPr>
            <w:tcW w:w="5760" w:type="dxa"/>
          </w:tcPr>
          <w:p w14:paraId="13BFCD9F" w14:textId="1979843C" w:rsidR="0094219A" w:rsidRPr="009B3000" w:rsidRDefault="0094219A" w:rsidP="0094219A">
            <w:pPr>
              <w:pStyle w:val="BodyText"/>
              <w:tabs>
                <w:tab w:val="left" w:pos="-57"/>
              </w:tabs>
              <w:rPr>
                <w:rFonts w:ascii="Arial" w:hAnsi="Arial" w:cs="Arial"/>
                <w:sz w:val="20"/>
              </w:rPr>
            </w:pPr>
          </w:p>
        </w:tc>
      </w:tr>
      <w:tr w:rsidR="0094219A" w:rsidRPr="009B3000" w14:paraId="78322301" w14:textId="77777777" w:rsidTr="00566086">
        <w:trPr>
          <w:trHeight w:val="284"/>
          <w:jc w:val="center"/>
        </w:trPr>
        <w:tc>
          <w:tcPr>
            <w:tcW w:w="1273" w:type="dxa"/>
          </w:tcPr>
          <w:p w14:paraId="36872690" w14:textId="736B6708"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LALO</w:t>
            </w:r>
          </w:p>
        </w:tc>
        <w:tc>
          <w:tcPr>
            <w:tcW w:w="2973" w:type="dxa"/>
          </w:tcPr>
          <w:p w14:paraId="79DF25F8" w14:textId="7A5C860E"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Local Authority Liaison Officer</w:t>
            </w:r>
          </w:p>
        </w:tc>
        <w:tc>
          <w:tcPr>
            <w:tcW w:w="5760" w:type="dxa"/>
          </w:tcPr>
          <w:p w14:paraId="00C09C20" w14:textId="4A8FB382"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Council’s Liaison officer at the scene (FCP)</w:t>
            </w:r>
          </w:p>
        </w:tc>
      </w:tr>
      <w:tr w:rsidR="0094219A" w:rsidRPr="009B3000" w14:paraId="0621D3FE" w14:textId="77777777" w:rsidTr="00566086">
        <w:trPr>
          <w:trHeight w:val="284"/>
          <w:jc w:val="center"/>
        </w:trPr>
        <w:tc>
          <w:tcPr>
            <w:tcW w:w="1273" w:type="dxa"/>
          </w:tcPr>
          <w:p w14:paraId="6187A721" w14:textId="05E655C7"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LFB</w:t>
            </w:r>
          </w:p>
        </w:tc>
        <w:tc>
          <w:tcPr>
            <w:tcW w:w="2973" w:type="dxa"/>
          </w:tcPr>
          <w:p w14:paraId="2C237FF8" w14:textId="707554B5"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London Fire Brigade</w:t>
            </w:r>
          </w:p>
        </w:tc>
        <w:tc>
          <w:tcPr>
            <w:tcW w:w="5760" w:type="dxa"/>
          </w:tcPr>
          <w:p w14:paraId="68F124E8" w14:textId="3C44D200" w:rsidR="0094219A" w:rsidRPr="009B3000" w:rsidRDefault="0094219A" w:rsidP="0094219A">
            <w:pPr>
              <w:pStyle w:val="BodyText"/>
              <w:tabs>
                <w:tab w:val="left" w:pos="-57"/>
              </w:tabs>
              <w:rPr>
                <w:rFonts w:ascii="Arial" w:hAnsi="Arial" w:cs="Arial"/>
                <w:sz w:val="20"/>
              </w:rPr>
            </w:pPr>
          </w:p>
        </w:tc>
      </w:tr>
      <w:tr w:rsidR="0094219A" w:rsidRPr="009B3000" w14:paraId="72EAC25E" w14:textId="77777777" w:rsidTr="00566086">
        <w:trPr>
          <w:trHeight w:val="284"/>
          <w:jc w:val="center"/>
        </w:trPr>
        <w:tc>
          <w:tcPr>
            <w:tcW w:w="1273" w:type="dxa"/>
          </w:tcPr>
          <w:p w14:paraId="7E7EAA24" w14:textId="43A906D5"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LESLP</w:t>
            </w:r>
          </w:p>
        </w:tc>
        <w:tc>
          <w:tcPr>
            <w:tcW w:w="2973" w:type="dxa"/>
          </w:tcPr>
          <w:p w14:paraId="5C522B53" w14:textId="4677FBFC"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London Emergency Services Liaison Panel</w:t>
            </w:r>
          </w:p>
        </w:tc>
        <w:tc>
          <w:tcPr>
            <w:tcW w:w="5760" w:type="dxa"/>
          </w:tcPr>
          <w:p w14:paraId="5754FFEB" w14:textId="040ACDE3"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Produces London’s emergency services Major Incident Principles (also known as the LESLP Manual)</w:t>
            </w:r>
          </w:p>
        </w:tc>
      </w:tr>
      <w:tr w:rsidR="0094219A" w:rsidRPr="009B3000" w14:paraId="3A449E03" w14:textId="77777777" w:rsidTr="00566086">
        <w:trPr>
          <w:trHeight w:val="284"/>
          <w:jc w:val="center"/>
        </w:trPr>
        <w:tc>
          <w:tcPr>
            <w:tcW w:w="1273" w:type="dxa"/>
          </w:tcPr>
          <w:p w14:paraId="1F67A2E3" w14:textId="2D89410D"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LLAG</w:t>
            </w:r>
          </w:p>
        </w:tc>
        <w:tc>
          <w:tcPr>
            <w:tcW w:w="2973" w:type="dxa"/>
          </w:tcPr>
          <w:p w14:paraId="65E0A113" w14:textId="0591636C"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London Local Authority Gold</w:t>
            </w:r>
          </w:p>
        </w:tc>
        <w:tc>
          <w:tcPr>
            <w:tcW w:w="5760" w:type="dxa"/>
          </w:tcPr>
          <w:p w14:paraId="75904219" w14:textId="359FD597"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London Borough Chief Executive representing all London Boroughs</w:t>
            </w:r>
          </w:p>
        </w:tc>
      </w:tr>
      <w:tr w:rsidR="0094219A" w:rsidRPr="009B3000" w14:paraId="30814296" w14:textId="77777777" w:rsidTr="00566086">
        <w:trPr>
          <w:trHeight w:val="284"/>
          <w:jc w:val="center"/>
        </w:trPr>
        <w:tc>
          <w:tcPr>
            <w:tcW w:w="1273" w:type="dxa"/>
          </w:tcPr>
          <w:p w14:paraId="4DF58184" w14:textId="4FD1D3E7"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LLACC</w:t>
            </w:r>
          </w:p>
        </w:tc>
        <w:tc>
          <w:tcPr>
            <w:tcW w:w="2973" w:type="dxa"/>
          </w:tcPr>
          <w:p w14:paraId="5E7679C5" w14:textId="3FBB1AC9"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London Local Authority Co-ordination Centre</w:t>
            </w:r>
          </w:p>
        </w:tc>
        <w:tc>
          <w:tcPr>
            <w:tcW w:w="5760" w:type="dxa"/>
          </w:tcPr>
          <w:p w14:paraId="022A6C16" w14:textId="07FF7102"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London Boroughs BECCs Co-ordination Centre (LFB-EP Merton)</w:t>
            </w:r>
          </w:p>
        </w:tc>
      </w:tr>
      <w:tr w:rsidR="0094219A" w:rsidRPr="009B3000" w14:paraId="5EDBD473" w14:textId="77777777" w:rsidTr="00566086">
        <w:trPr>
          <w:trHeight w:val="284"/>
          <w:jc w:val="center"/>
        </w:trPr>
        <w:tc>
          <w:tcPr>
            <w:tcW w:w="1273" w:type="dxa"/>
          </w:tcPr>
          <w:p w14:paraId="75723201" w14:textId="6D9F00FD"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LRP</w:t>
            </w:r>
          </w:p>
        </w:tc>
        <w:tc>
          <w:tcPr>
            <w:tcW w:w="2973" w:type="dxa"/>
          </w:tcPr>
          <w:p w14:paraId="38F5597C" w14:textId="07F5CAA5"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London Resilience Partnership</w:t>
            </w:r>
          </w:p>
        </w:tc>
        <w:tc>
          <w:tcPr>
            <w:tcW w:w="5760" w:type="dxa"/>
          </w:tcPr>
          <w:p w14:paraId="3776AD1C" w14:textId="7B6BE298"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Part of Government office for London dealing with Civil Contingencies</w:t>
            </w:r>
          </w:p>
        </w:tc>
      </w:tr>
      <w:tr w:rsidR="0094219A" w:rsidRPr="009B3000" w14:paraId="3C048E99" w14:textId="77777777" w:rsidTr="00566086">
        <w:trPr>
          <w:trHeight w:val="284"/>
          <w:jc w:val="center"/>
        </w:trPr>
        <w:tc>
          <w:tcPr>
            <w:tcW w:w="1273" w:type="dxa"/>
          </w:tcPr>
          <w:p w14:paraId="32723258" w14:textId="61DE2C54" w:rsidR="0094219A" w:rsidRPr="009B3000" w:rsidRDefault="0094219A" w:rsidP="0094219A">
            <w:pPr>
              <w:pStyle w:val="BodyText"/>
              <w:tabs>
                <w:tab w:val="left" w:pos="-57"/>
              </w:tabs>
              <w:rPr>
                <w:rFonts w:ascii="Arial" w:hAnsi="Arial" w:cs="Arial"/>
                <w:b/>
                <w:sz w:val="20"/>
              </w:rPr>
            </w:pPr>
            <w:r w:rsidRPr="009B3000">
              <w:rPr>
                <w:rFonts w:ascii="Arial" w:hAnsi="Arial" w:cs="Arial"/>
                <w:b/>
                <w:sz w:val="20"/>
              </w:rPr>
              <w:t>LRU</w:t>
            </w:r>
          </w:p>
        </w:tc>
        <w:tc>
          <w:tcPr>
            <w:tcW w:w="2973" w:type="dxa"/>
          </w:tcPr>
          <w:p w14:paraId="62022964" w14:textId="54532C8D" w:rsidR="0094219A" w:rsidRPr="009B3000" w:rsidRDefault="0094219A" w:rsidP="0094219A">
            <w:pPr>
              <w:pStyle w:val="BodyText"/>
              <w:tabs>
                <w:tab w:val="left" w:pos="-57"/>
              </w:tabs>
              <w:rPr>
                <w:rFonts w:ascii="Arial" w:hAnsi="Arial" w:cs="Arial"/>
                <w:sz w:val="20"/>
              </w:rPr>
            </w:pPr>
            <w:r w:rsidRPr="009B3000">
              <w:rPr>
                <w:rFonts w:ascii="Arial" w:hAnsi="Arial" w:cs="Arial"/>
                <w:sz w:val="20"/>
              </w:rPr>
              <w:t>London Resilience Unit</w:t>
            </w:r>
          </w:p>
        </w:tc>
        <w:tc>
          <w:tcPr>
            <w:tcW w:w="5760" w:type="dxa"/>
          </w:tcPr>
          <w:p w14:paraId="07FACFDA" w14:textId="4E96A0E2" w:rsidR="0094219A" w:rsidRPr="009B3000" w:rsidRDefault="0094219A" w:rsidP="0094219A">
            <w:pPr>
              <w:pStyle w:val="BodyText"/>
              <w:tabs>
                <w:tab w:val="left" w:pos="-57"/>
              </w:tabs>
              <w:rPr>
                <w:rFonts w:ascii="Arial" w:hAnsi="Arial" w:cs="Arial"/>
                <w:sz w:val="20"/>
              </w:rPr>
            </w:pPr>
          </w:p>
        </w:tc>
      </w:tr>
      <w:tr w:rsidR="00D0237F" w:rsidRPr="009B3000" w14:paraId="1268F1FE" w14:textId="77777777" w:rsidTr="00566086">
        <w:trPr>
          <w:trHeight w:val="284"/>
          <w:jc w:val="center"/>
        </w:trPr>
        <w:tc>
          <w:tcPr>
            <w:tcW w:w="1273" w:type="dxa"/>
          </w:tcPr>
          <w:p w14:paraId="15DF6A76" w14:textId="72B073A3" w:rsidR="00D0237F" w:rsidRPr="009B3000" w:rsidRDefault="00D0237F" w:rsidP="00D0237F">
            <w:pPr>
              <w:pStyle w:val="BodyText"/>
              <w:tabs>
                <w:tab w:val="left" w:pos="-57"/>
              </w:tabs>
              <w:rPr>
                <w:rFonts w:ascii="Arial" w:hAnsi="Arial" w:cs="Arial"/>
                <w:b/>
                <w:sz w:val="20"/>
              </w:rPr>
            </w:pPr>
            <w:r w:rsidRPr="009B3000">
              <w:rPr>
                <w:rFonts w:ascii="Arial" w:hAnsi="Arial" w:cs="Arial"/>
                <w:b/>
                <w:sz w:val="20"/>
              </w:rPr>
              <w:t>MA</w:t>
            </w:r>
          </w:p>
        </w:tc>
        <w:tc>
          <w:tcPr>
            <w:tcW w:w="2973" w:type="dxa"/>
          </w:tcPr>
          <w:p w14:paraId="3703F368" w14:textId="76512701" w:rsidR="00D0237F" w:rsidRPr="009B3000" w:rsidRDefault="00D0237F" w:rsidP="00D0237F">
            <w:pPr>
              <w:pStyle w:val="BodyText"/>
              <w:tabs>
                <w:tab w:val="left" w:pos="-57"/>
              </w:tabs>
              <w:rPr>
                <w:rFonts w:ascii="Arial" w:hAnsi="Arial" w:cs="Arial"/>
                <w:sz w:val="20"/>
              </w:rPr>
            </w:pPr>
            <w:r w:rsidRPr="009B3000">
              <w:rPr>
                <w:rFonts w:ascii="Arial" w:hAnsi="Arial" w:cs="Arial"/>
                <w:sz w:val="20"/>
              </w:rPr>
              <w:t>Marshalling Area</w:t>
            </w:r>
          </w:p>
        </w:tc>
        <w:tc>
          <w:tcPr>
            <w:tcW w:w="5760" w:type="dxa"/>
          </w:tcPr>
          <w:p w14:paraId="2D9D9BA6" w14:textId="225235B2" w:rsidR="00D0237F" w:rsidRPr="009B3000" w:rsidRDefault="00D0237F" w:rsidP="00D0237F">
            <w:pPr>
              <w:pStyle w:val="BodyText"/>
              <w:tabs>
                <w:tab w:val="left" w:pos="-57"/>
              </w:tabs>
              <w:rPr>
                <w:rFonts w:ascii="Arial" w:hAnsi="Arial" w:cs="Arial"/>
                <w:sz w:val="20"/>
              </w:rPr>
            </w:pPr>
            <w:r w:rsidRPr="009B3000">
              <w:rPr>
                <w:rFonts w:ascii="Arial" w:hAnsi="Arial" w:cs="Arial"/>
                <w:sz w:val="20"/>
              </w:rPr>
              <w:t>Emergency services vehicle holding area</w:t>
            </w:r>
          </w:p>
        </w:tc>
      </w:tr>
      <w:tr w:rsidR="00D0237F" w:rsidRPr="009B3000" w14:paraId="19BEB3E3" w14:textId="77777777" w:rsidTr="00566086">
        <w:trPr>
          <w:trHeight w:val="284"/>
          <w:jc w:val="center"/>
        </w:trPr>
        <w:tc>
          <w:tcPr>
            <w:tcW w:w="1273" w:type="dxa"/>
          </w:tcPr>
          <w:p w14:paraId="5F186A13" w14:textId="46E2A988" w:rsidR="00D0237F" w:rsidRPr="009B3000" w:rsidRDefault="00D0237F" w:rsidP="00D0237F">
            <w:pPr>
              <w:pStyle w:val="BodyText"/>
              <w:tabs>
                <w:tab w:val="left" w:pos="-57"/>
              </w:tabs>
              <w:rPr>
                <w:rFonts w:ascii="Arial" w:hAnsi="Arial" w:cs="Arial"/>
                <w:b/>
                <w:sz w:val="20"/>
              </w:rPr>
            </w:pPr>
            <w:r w:rsidRPr="009B3000">
              <w:rPr>
                <w:rFonts w:ascii="Arial" w:hAnsi="Arial" w:cs="Arial"/>
                <w:b/>
                <w:sz w:val="20"/>
              </w:rPr>
              <w:t>MC</w:t>
            </w:r>
          </w:p>
        </w:tc>
        <w:tc>
          <w:tcPr>
            <w:tcW w:w="2973" w:type="dxa"/>
          </w:tcPr>
          <w:p w14:paraId="46AA3BB6" w14:textId="008EA545" w:rsidR="00D0237F" w:rsidRPr="009B3000" w:rsidRDefault="00D0237F" w:rsidP="00D0237F">
            <w:pPr>
              <w:pStyle w:val="BodyText"/>
              <w:tabs>
                <w:tab w:val="left" w:pos="-57"/>
              </w:tabs>
              <w:jc w:val="left"/>
              <w:rPr>
                <w:rFonts w:ascii="Arial" w:hAnsi="Arial" w:cs="Arial"/>
                <w:sz w:val="20"/>
              </w:rPr>
            </w:pPr>
            <w:r w:rsidRPr="009B3000">
              <w:rPr>
                <w:rFonts w:ascii="Arial" w:hAnsi="Arial" w:cs="Arial"/>
                <w:sz w:val="20"/>
              </w:rPr>
              <w:t>Media Centre</w:t>
            </w:r>
          </w:p>
        </w:tc>
        <w:tc>
          <w:tcPr>
            <w:tcW w:w="5760" w:type="dxa"/>
          </w:tcPr>
          <w:p w14:paraId="0BC182AC" w14:textId="7B66F9E4" w:rsidR="00D0237F" w:rsidRPr="009B3000" w:rsidRDefault="00D0237F" w:rsidP="00D0237F">
            <w:pPr>
              <w:pStyle w:val="BodyText"/>
              <w:tabs>
                <w:tab w:val="left" w:pos="-57"/>
              </w:tabs>
              <w:rPr>
                <w:rFonts w:ascii="Arial" w:hAnsi="Arial" w:cs="Arial"/>
                <w:sz w:val="20"/>
              </w:rPr>
            </w:pPr>
            <w:r w:rsidRPr="009B3000">
              <w:rPr>
                <w:rFonts w:ascii="Arial" w:hAnsi="Arial" w:cs="Arial"/>
                <w:sz w:val="20"/>
              </w:rPr>
              <w:t>Central contact point at incident for media enquiries</w:t>
            </w:r>
          </w:p>
        </w:tc>
      </w:tr>
      <w:tr w:rsidR="00D0237F" w:rsidRPr="009B3000" w14:paraId="628C5D3D" w14:textId="77777777" w:rsidTr="00566086">
        <w:trPr>
          <w:trHeight w:val="284"/>
          <w:jc w:val="center"/>
        </w:trPr>
        <w:tc>
          <w:tcPr>
            <w:tcW w:w="1273" w:type="dxa"/>
          </w:tcPr>
          <w:p w14:paraId="4407D62B" w14:textId="388D9804" w:rsidR="00D0237F" w:rsidRPr="009B3000" w:rsidRDefault="00D0237F" w:rsidP="00D0237F">
            <w:pPr>
              <w:pStyle w:val="BodyText"/>
              <w:tabs>
                <w:tab w:val="left" w:pos="-57"/>
              </w:tabs>
              <w:rPr>
                <w:rFonts w:ascii="Arial" w:hAnsi="Arial" w:cs="Arial"/>
                <w:b/>
                <w:sz w:val="20"/>
              </w:rPr>
            </w:pPr>
            <w:r w:rsidRPr="009B3000">
              <w:rPr>
                <w:rFonts w:ascii="Arial" w:hAnsi="Arial" w:cs="Arial"/>
                <w:b/>
                <w:sz w:val="20"/>
              </w:rPr>
              <w:t>MCA</w:t>
            </w:r>
          </w:p>
        </w:tc>
        <w:tc>
          <w:tcPr>
            <w:tcW w:w="2973" w:type="dxa"/>
          </w:tcPr>
          <w:p w14:paraId="7BB00D21" w14:textId="2B0D9DF5" w:rsidR="00D0237F" w:rsidRPr="009B3000" w:rsidRDefault="00D0237F" w:rsidP="00D0237F">
            <w:pPr>
              <w:pStyle w:val="BodyText"/>
              <w:tabs>
                <w:tab w:val="left" w:pos="-57"/>
              </w:tabs>
              <w:rPr>
                <w:rFonts w:ascii="Arial" w:hAnsi="Arial" w:cs="Arial"/>
                <w:sz w:val="20"/>
              </w:rPr>
            </w:pPr>
            <w:r w:rsidRPr="009B3000">
              <w:rPr>
                <w:rFonts w:ascii="Arial" w:hAnsi="Arial" w:cs="Arial"/>
                <w:sz w:val="20"/>
              </w:rPr>
              <w:t>Maritime &amp; Coastguard Agency</w:t>
            </w:r>
          </w:p>
        </w:tc>
        <w:tc>
          <w:tcPr>
            <w:tcW w:w="5760" w:type="dxa"/>
          </w:tcPr>
          <w:p w14:paraId="2BF49F34" w14:textId="447184F0" w:rsidR="00D0237F" w:rsidRPr="009B3000" w:rsidRDefault="00D0237F" w:rsidP="00D0237F">
            <w:pPr>
              <w:pStyle w:val="BodyText"/>
              <w:tabs>
                <w:tab w:val="left" w:pos="-57"/>
              </w:tabs>
              <w:rPr>
                <w:rFonts w:ascii="Arial" w:hAnsi="Arial" w:cs="Arial"/>
                <w:sz w:val="20"/>
              </w:rPr>
            </w:pPr>
            <w:r w:rsidRPr="009B3000">
              <w:rPr>
                <w:rFonts w:ascii="Arial" w:hAnsi="Arial" w:cs="Arial"/>
                <w:sz w:val="20"/>
              </w:rPr>
              <w:t>HM Coastguard &amp; Royal National Lifeboat Institution (duties as outlined in LESLP)</w:t>
            </w:r>
          </w:p>
        </w:tc>
      </w:tr>
      <w:tr w:rsidR="00D0237F" w:rsidRPr="009B3000" w14:paraId="4F9B73B5" w14:textId="77777777" w:rsidTr="00566086">
        <w:trPr>
          <w:trHeight w:val="284"/>
          <w:jc w:val="center"/>
        </w:trPr>
        <w:tc>
          <w:tcPr>
            <w:tcW w:w="1273" w:type="dxa"/>
          </w:tcPr>
          <w:p w14:paraId="3DE1D4B6" w14:textId="46408C7C" w:rsidR="00D0237F" w:rsidRPr="009B3000" w:rsidRDefault="00D0237F" w:rsidP="00D0237F">
            <w:pPr>
              <w:pStyle w:val="BodyText"/>
              <w:tabs>
                <w:tab w:val="left" w:pos="-57"/>
              </w:tabs>
              <w:rPr>
                <w:rFonts w:ascii="Arial" w:hAnsi="Arial" w:cs="Arial"/>
                <w:b/>
                <w:sz w:val="20"/>
              </w:rPr>
            </w:pPr>
            <w:r w:rsidRPr="009B3000">
              <w:rPr>
                <w:rFonts w:ascii="Arial" w:hAnsi="Arial" w:cs="Arial"/>
                <w:b/>
                <w:sz w:val="20"/>
              </w:rPr>
              <w:t>MoD</w:t>
            </w:r>
          </w:p>
        </w:tc>
        <w:tc>
          <w:tcPr>
            <w:tcW w:w="2973" w:type="dxa"/>
          </w:tcPr>
          <w:p w14:paraId="1BAA2502" w14:textId="355A5CCB" w:rsidR="00D0237F" w:rsidRPr="009B3000" w:rsidRDefault="00D0237F" w:rsidP="00D0237F">
            <w:pPr>
              <w:pStyle w:val="BodyText"/>
              <w:tabs>
                <w:tab w:val="left" w:pos="-57"/>
              </w:tabs>
              <w:rPr>
                <w:rFonts w:ascii="Arial" w:hAnsi="Arial" w:cs="Arial"/>
                <w:sz w:val="20"/>
              </w:rPr>
            </w:pPr>
            <w:r w:rsidRPr="009B3000">
              <w:rPr>
                <w:rFonts w:ascii="Arial" w:hAnsi="Arial" w:cs="Arial"/>
                <w:sz w:val="20"/>
              </w:rPr>
              <w:t>Ministry of Defence</w:t>
            </w:r>
          </w:p>
        </w:tc>
        <w:tc>
          <w:tcPr>
            <w:tcW w:w="5760" w:type="dxa"/>
          </w:tcPr>
          <w:p w14:paraId="695A7DDD" w14:textId="02A39828" w:rsidR="00D0237F" w:rsidRPr="009B3000" w:rsidRDefault="00D0237F" w:rsidP="00D0237F">
            <w:pPr>
              <w:pStyle w:val="BodyText"/>
              <w:tabs>
                <w:tab w:val="left" w:pos="-57"/>
              </w:tabs>
              <w:rPr>
                <w:rFonts w:ascii="Arial" w:hAnsi="Arial" w:cs="Arial"/>
                <w:sz w:val="20"/>
              </w:rPr>
            </w:pPr>
          </w:p>
        </w:tc>
      </w:tr>
      <w:tr w:rsidR="00D0237F" w:rsidRPr="009B3000" w14:paraId="42131D55" w14:textId="77777777" w:rsidTr="00566086">
        <w:trPr>
          <w:trHeight w:val="284"/>
          <w:jc w:val="center"/>
        </w:trPr>
        <w:tc>
          <w:tcPr>
            <w:tcW w:w="1273" w:type="dxa"/>
          </w:tcPr>
          <w:p w14:paraId="19B2BA3A" w14:textId="66A6B93A" w:rsidR="00D0237F" w:rsidRPr="009B3000" w:rsidRDefault="00D0237F" w:rsidP="00D0237F">
            <w:pPr>
              <w:pStyle w:val="BodyText"/>
              <w:tabs>
                <w:tab w:val="left" w:pos="-57"/>
              </w:tabs>
              <w:rPr>
                <w:rFonts w:ascii="Arial" w:hAnsi="Arial" w:cs="Arial"/>
                <w:b/>
                <w:sz w:val="20"/>
              </w:rPr>
            </w:pPr>
            <w:r w:rsidRPr="009B3000">
              <w:rPr>
                <w:rFonts w:ascii="Arial" w:hAnsi="Arial" w:cs="Arial"/>
                <w:b/>
                <w:sz w:val="20"/>
              </w:rPr>
              <w:t>MPS</w:t>
            </w:r>
          </w:p>
        </w:tc>
        <w:tc>
          <w:tcPr>
            <w:tcW w:w="2973" w:type="dxa"/>
          </w:tcPr>
          <w:p w14:paraId="789F03E1" w14:textId="251CCBFA" w:rsidR="00D0237F" w:rsidRPr="009B3000" w:rsidRDefault="00D0237F" w:rsidP="00D0237F">
            <w:pPr>
              <w:pStyle w:val="BodyText"/>
              <w:tabs>
                <w:tab w:val="left" w:pos="-57"/>
              </w:tabs>
              <w:rPr>
                <w:rFonts w:ascii="Arial" w:hAnsi="Arial" w:cs="Arial"/>
                <w:sz w:val="20"/>
              </w:rPr>
            </w:pPr>
            <w:r w:rsidRPr="009B3000">
              <w:rPr>
                <w:rFonts w:ascii="Arial" w:hAnsi="Arial" w:cs="Arial"/>
                <w:sz w:val="20"/>
              </w:rPr>
              <w:t>Metropolitan Police Service</w:t>
            </w:r>
          </w:p>
        </w:tc>
        <w:tc>
          <w:tcPr>
            <w:tcW w:w="5760" w:type="dxa"/>
          </w:tcPr>
          <w:p w14:paraId="0764D384" w14:textId="18FA9581" w:rsidR="00D0237F" w:rsidRPr="009B3000" w:rsidRDefault="00D0237F" w:rsidP="00D0237F">
            <w:pPr>
              <w:pStyle w:val="BodyText"/>
              <w:tabs>
                <w:tab w:val="left" w:pos="-57"/>
              </w:tabs>
              <w:rPr>
                <w:rFonts w:ascii="Arial" w:hAnsi="Arial" w:cs="Arial"/>
                <w:sz w:val="20"/>
              </w:rPr>
            </w:pPr>
          </w:p>
        </w:tc>
      </w:tr>
      <w:tr w:rsidR="00D0237F" w:rsidRPr="009B3000" w14:paraId="56D75748" w14:textId="77777777" w:rsidTr="00566086">
        <w:trPr>
          <w:trHeight w:val="284"/>
          <w:jc w:val="center"/>
        </w:trPr>
        <w:tc>
          <w:tcPr>
            <w:tcW w:w="1273" w:type="dxa"/>
          </w:tcPr>
          <w:p w14:paraId="7259306D" w14:textId="1C1A1D65" w:rsidR="00D0237F" w:rsidRPr="009B3000" w:rsidRDefault="00D0237F" w:rsidP="00D0237F">
            <w:pPr>
              <w:pStyle w:val="BodyText"/>
              <w:tabs>
                <w:tab w:val="left" w:pos="-57"/>
              </w:tabs>
              <w:rPr>
                <w:rFonts w:ascii="Arial" w:hAnsi="Arial" w:cs="Arial"/>
                <w:b/>
                <w:sz w:val="20"/>
              </w:rPr>
            </w:pPr>
            <w:r w:rsidRPr="009B3000">
              <w:rPr>
                <w:rFonts w:ascii="Arial" w:hAnsi="Arial" w:cs="Arial"/>
                <w:b/>
                <w:sz w:val="20"/>
              </w:rPr>
              <w:t>NEMA</w:t>
            </w:r>
          </w:p>
        </w:tc>
        <w:tc>
          <w:tcPr>
            <w:tcW w:w="2973" w:type="dxa"/>
          </w:tcPr>
          <w:p w14:paraId="62A3AAAD" w14:textId="30E66E74" w:rsidR="00D0237F" w:rsidRPr="009B3000" w:rsidRDefault="00D0237F" w:rsidP="00D0237F">
            <w:pPr>
              <w:pStyle w:val="BodyText"/>
              <w:tabs>
                <w:tab w:val="left" w:pos="-57"/>
              </w:tabs>
              <w:rPr>
                <w:rFonts w:ascii="Arial" w:hAnsi="Arial" w:cs="Arial"/>
                <w:sz w:val="20"/>
              </w:rPr>
            </w:pPr>
            <w:r w:rsidRPr="009B3000">
              <w:rPr>
                <w:rFonts w:ascii="Arial" w:hAnsi="Arial" w:cs="Arial"/>
                <w:sz w:val="20"/>
              </w:rPr>
              <w:t>National Emergency Mortuary Arrangements</w:t>
            </w:r>
          </w:p>
        </w:tc>
        <w:tc>
          <w:tcPr>
            <w:tcW w:w="5760" w:type="dxa"/>
          </w:tcPr>
          <w:p w14:paraId="3BD78A09" w14:textId="13282BEA" w:rsidR="00D0237F" w:rsidRPr="009B3000" w:rsidRDefault="00D0237F" w:rsidP="00D0237F">
            <w:pPr>
              <w:pStyle w:val="BodyText"/>
              <w:tabs>
                <w:tab w:val="left" w:pos="-57"/>
              </w:tabs>
              <w:rPr>
                <w:rFonts w:ascii="Arial" w:hAnsi="Arial" w:cs="Arial"/>
                <w:sz w:val="20"/>
              </w:rPr>
            </w:pPr>
            <w:r w:rsidRPr="009B3000">
              <w:rPr>
                <w:rFonts w:ascii="Arial" w:hAnsi="Arial" w:cs="Arial"/>
                <w:sz w:val="20"/>
              </w:rPr>
              <w:t>Arrangements for dealing with mass fatalities resulting from an incident(s) – Restricted Information</w:t>
            </w:r>
          </w:p>
        </w:tc>
      </w:tr>
      <w:tr w:rsidR="00650161" w:rsidRPr="009B3000" w14:paraId="7888F32B" w14:textId="77777777" w:rsidTr="00566086">
        <w:trPr>
          <w:trHeight w:val="284"/>
          <w:jc w:val="center"/>
        </w:trPr>
        <w:tc>
          <w:tcPr>
            <w:tcW w:w="1273" w:type="dxa"/>
          </w:tcPr>
          <w:p w14:paraId="0DD3E437" w14:textId="4BA236ED" w:rsidR="00650161" w:rsidRPr="009B3000" w:rsidRDefault="00650161" w:rsidP="00650161">
            <w:pPr>
              <w:pStyle w:val="BodyText"/>
              <w:tabs>
                <w:tab w:val="left" w:pos="-57"/>
              </w:tabs>
              <w:rPr>
                <w:rFonts w:ascii="Arial" w:hAnsi="Arial" w:cs="Arial"/>
                <w:b/>
                <w:sz w:val="20"/>
              </w:rPr>
            </w:pPr>
            <w:r w:rsidRPr="009B3000">
              <w:rPr>
                <w:rFonts w:ascii="Arial" w:hAnsi="Arial" w:cs="Arial"/>
                <w:b/>
                <w:sz w:val="20"/>
              </w:rPr>
              <w:t>RPSH</w:t>
            </w:r>
          </w:p>
        </w:tc>
        <w:tc>
          <w:tcPr>
            <w:tcW w:w="2973" w:type="dxa"/>
          </w:tcPr>
          <w:p w14:paraId="14E6DC76" w14:textId="29220F6B" w:rsidR="00650161" w:rsidRPr="009B3000" w:rsidRDefault="00650161" w:rsidP="00650161">
            <w:pPr>
              <w:pStyle w:val="BodyText"/>
              <w:tabs>
                <w:tab w:val="left" w:pos="-57"/>
              </w:tabs>
              <w:rPr>
                <w:rFonts w:ascii="Arial" w:hAnsi="Arial" w:cs="Arial"/>
                <w:sz w:val="20"/>
              </w:rPr>
            </w:pPr>
            <w:r w:rsidRPr="009B3000">
              <w:rPr>
                <w:rFonts w:ascii="Arial" w:hAnsi="Arial" w:cs="Arial"/>
                <w:sz w:val="20"/>
              </w:rPr>
              <w:t>Registered Provider of Social Housing</w:t>
            </w:r>
          </w:p>
        </w:tc>
        <w:tc>
          <w:tcPr>
            <w:tcW w:w="5760" w:type="dxa"/>
          </w:tcPr>
          <w:p w14:paraId="77A46378" w14:textId="1AB6563D" w:rsidR="00650161" w:rsidRPr="009B3000" w:rsidRDefault="00650161" w:rsidP="00650161">
            <w:pPr>
              <w:pStyle w:val="BodyText"/>
              <w:tabs>
                <w:tab w:val="left" w:pos="-57"/>
              </w:tabs>
              <w:rPr>
                <w:rFonts w:ascii="Arial" w:hAnsi="Arial" w:cs="Arial"/>
                <w:sz w:val="20"/>
              </w:rPr>
            </w:pPr>
            <w:r w:rsidRPr="009B3000">
              <w:rPr>
                <w:rFonts w:ascii="Arial" w:hAnsi="Arial" w:cs="Arial"/>
                <w:sz w:val="20"/>
              </w:rPr>
              <w:t>Formerly Registered Social Landlords. Contracted providers of social housing in London Boroughs</w:t>
            </w:r>
          </w:p>
        </w:tc>
      </w:tr>
      <w:tr w:rsidR="00650161" w:rsidRPr="009B3000" w14:paraId="10BD39FC" w14:textId="77777777" w:rsidTr="00566086">
        <w:trPr>
          <w:trHeight w:val="284"/>
          <w:jc w:val="center"/>
        </w:trPr>
        <w:tc>
          <w:tcPr>
            <w:tcW w:w="1273" w:type="dxa"/>
          </w:tcPr>
          <w:p w14:paraId="38E5AD23" w14:textId="4EFD2D75" w:rsidR="00650161" w:rsidRPr="009B3000" w:rsidRDefault="00650161" w:rsidP="00650161">
            <w:pPr>
              <w:pStyle w:val="BodyText"/>
              <w:tabs>
                <w:tab w:val="left" w:pos="-57"/>
              </w:tabs>
              <w:rPr>
                <w:rFonts w:ascii="Arial" w:hAnsi="Arial" w:cs="Arial"/>
                <w:b/>
                <w:sz w:val="20"/>
              </w:rPr>
            </w:pPr>
            <w:r w:rsidRPr="009B3000">
              <w:rPr>
                <w:rFonts w:ascii="Arial" w:hAnsi="Arial" w:cs="Arial"/>
                <w:b/>
                <w:sz w:val="20"/>
              </w:rPr>
              <w:lastRenderedPageBreak/>
              <w:t>RVP</w:t>
            </w:r>
          </w:p>
        </w:tc>
        <w:tc>
          <w:tcPr>
            <w:tcW w:w="2973" w:type="dxa"/>
          </w:tcPr>
          <w:p w14:paraId="5E2FDC93" w14:textId="61C5C0F6" w:rsidR="00650161" w:rsidRPr="009B3000" w:rsidRDefault="00650161" w:rsidP="00650161">
            <w:pPr>
              <w:pStyle w:val="BodyText"/>
              <w:tabs>
                <w:tab w:val="left" w:pos="-57"/>
              </w:tabs>
              <w:rPr>
                <w:rFonts w:ascii="Arial" w:hAnsi="Arial" w:cs="Arial"/>
                <w:sz w:val="20"/>
              </w:rPr>
            </w:pPr>
            <w:r w:rsidRPr="009B3000">
              <w:rPr>
                <w:rFonts w:ascii="Arial" w:hAnsi="Arial" w:cs="Arial"/>
                <w:sz w:val="20"/>
              </w:rPr>
              <w:t>Rendezvous Point</w:t>
            </w:r>
          </w:p>
        </w:tc>
        <w:tc>
          <w:tcPr>
            <w:tcW w:w="5760" w:type="dxa"/>
          </w:tcPr>
          <w:p w14:paraId="6D2DCA77" w14:textId="7A8886F0" w:rsidR="00650161" w:rsidRPr="009B3000" w:rsidRDefault="00650161" w:rsidP="00650161">
            <w:pPr>
              <w:pStyle w:val="BodyText"/>
              <w:tabs>
                <w:tab w:val="left" w:pos="-57"/>
              </w:tabs>
              <w:rPr>
                <w:rFonts w:ascii="Arial" w:hAnsi="Arial" w:cs="Arial"/>
                <w:sz w:val="20"/>
              </w:rPr>
            </w:pPr>
            <w:r w:rsidRPr="009B3000">
              <w:rPr>
                <w:rFonts w:ascii="Arial" w:hAnsi="Arial" w:cs="Arial"/>
                <w:sz w:val="20"/>
              </w:rPr>
              <w:t>All persons &amp; vehicles point before entry to incident</w:t>
            </w:r>
          </w:p>
        </w:tc>
      </w:tr>
      <w:tr w:rsidR="00650161" w:rsidRPr="009B3000" w14:paraId="5E252411" w14:textId="77777777" w:rsidTr="00566086">
        <w:trPr>
          <w:trHeight w:val="284"/>
          <w:jc w:val="center"/>
        </w:trPr>
        <w:tc>
          <w:tcPr>
            <w:tcW w:w="1273" w:type="dxa"/>
          </w:tcPr>
          <w:p w14:paraId="46662AAD" w14:textId="501F1206" w:rsidR="00650161" w:rsidRPr="009B3000" w:rsidRDefault="00650161" w:rsidP="00650161">
            <w:pPr>
              <w:pStyle w:val="BodyText"/>
              <w:tabs>
                <w:tab w:val="left" w:pos="-57"/>
              </w:tabs>
              <w:rPr>
                <w:rFonts w:ascii="Arial" w:hAnsi="Arial" w:cs="Arial"/>
                <w:b/>
                <w:sz w:val="20"/>
              </w:rPr>
            </w:pPr>
            <w:r w:rsidRPr="009B3000">
              <w:rPr>
                <w:rFonts w:ascii="Arial" w:hAnsi="Arial" w:cs="Arial"/>
                <w:b/>
                <w:sz w:val="20"/>
              </w:rPr>
              <w:t>SCC</w:t>
            </w:r>
          </w:p>
        </w:tc>
        <w:tc>
          <w:tcPr>
            <w:tcW w:w="2973" w:type="dxa"/>
          </w:tcPr>
          <w:p w14:paraId="587FF62E" w14:textId="530360A5" w:rsidR="00650161" w:rsidRPr="009B3000" w:rsidRDefault="00650161" w:rsidP="00650161">
            <w:pPr>
              <w:pStyle w:val="BodyText"/>
              <w:tabs>
                <w:tab w:val="left" w:pos="-57"/>
              </w:tabs>
              <w:rPr>
                <w:rFonts w:ascii="Arial" w:hAnsi="Arial" w:cs="Arial"/>
                <w:sz w:val="20"/>
              </w:rPr>
            </w:pPr>
            <w:r w:rsidRPr="009B3000">
              <w:rPr>
                <w:rFonts w:ascii="Arial" w:hAnsi="Arial" w:cs="Arial"/>
                <w:sz w:val="20"/>
              </w:rPr>
              <w:t>Strategic Coordination Centre</w:t>
            </w:r>
          </w:p>
        </w:tc>
        <w:tc>
          <w:tcPr>
            <w:tcW w:w="5760" w:type="dxa"/>
          </w:tcPr>
          <w:p w14:paraId="4014198E" w14:textId="439F8C6F" w:rsidR="00650161" w:rsidRPr="009B3000" w:rsidRDefault="00650161" w:rsidP="00650161">
            <w:pPr>
              <w:pStyle w:val="BodyText"/>
              <w:tabs>
                <w:tab w:val="left" w:pos="-57"/>
              </w:tabs>
              <w:rPr>
                <w:rFonts w:ascii="Arial" w:hAnsi="Arial" w:cs="Arial"/>
                <w:sz w:val="20"/>
              </w:rPr>
            </w:pPr>
            <w:r w:rsidRPr="009B3000">
              <w:rPr>
                <w:rFonts w:ascii="Arial" w:hAnsi="Arial" w:cs="Arial"/>
                <w:sz w:val="20"/>
              </w:rPr>
              <w:t>Pan-London major incident coordination centre</w:t>
            </w:r>
          </w:p>
        </w:tc>
      </w:tr>
      <w:tr w:rsidR="00650161" w:rsidRPr="009B3000" w14:paraId="59CD7B5B" w14:textId="77777777" w:rsidTr="00566086">
        <w:trPr>
          <w:trHeight w:val="284"/>
          <w:jc w:val="center"/>
        </w:trPr>
        <w:tc>
          <w:tcPr>
            <w:tcW w:w="1273" w:type="dxa"/>
          </w:tcPr>
          <w:p w14:paraId="51E584F4" w14:textId="5ADB46C7" w:rsidR="00650161" w:rsidRPr="009B3000" w:rsidRDefault="00650161" w:rsidP="00650161">
            <w:pPr>
              <w:pStyle w:val="BodyText"/>
              <w:tabs>
                <w:tab w:val="left" w:pos="-57"/>
              </w:tabs>
              <w:rPr>
                <w:rFonts w:ascii="Arial" w:hAnsi="Arial" w:cs="Arial"/>
                <w:b/>
                <w:sz w:val="20"/>
              </w:rPr>
            </w:pPr>
            <w:r w:rsidRPr="009B3000">
              <w:rPr>
                <w:rFonts w:ascii="Arial" w:hAnsi="Arial" w:cs="Arial"/>
                <w:b/>
                <w:sz w:val="20"/>
              </w:rPr>
              <w:t>SCG</w:t>
            </w:r>
          </w:p>
        </w:tc>
        <w:tc>
          <w:tcPr>
            <w:tcW w:w="2973" w:type="dxa"/>
          </w:tcPr>
          <w:p w14:paraId="6D2A6A3E" w14:textId="293732EF" w:rsidR="00650161" w:rsidRPr="009B3000" w:rsidRDefault="00650161" w:rsidP="00650161">
            <w:pPr>
              <w:pStyle w:val="BodyText"/>
              <w:tabs>
                <w:tab w:val="left" w:pos="-57"/>
              </w:tabs>
              <w:rPr>
                <w:rFonts w:ascii="Arial" w:hAnsi="Arial" w:cs="Arial"/>
                <w:sz w:val="20"/>
              </w:rPr>
            </w:pPr>
            <w:r w:rsidRPr="009B3000">
              <w:rPr>
                <w:rFonts w:ascii="Arial" w:hAnsi="Arial" w:cs="Arial"/>
                <w:sz w:val="20"/>
              </w:rPr>
              <w:t>Strategic Coordination Group</w:t>
            </w:r>
          </w:p>
        </w:tc>
        <w:tc>
          <w:tcPr>
            <w:tcW w:w="5760" w:type="dxa"/>
          </w:tcPr>
          <w:p w14:paraId="0F3AB20E" w14:textId="45A9D137" w:rsidR="00650161" w:rsidRPr="009B3000" w:rsidRDefault="00650161" w:rsidP="00650161">
            <w:pPr>
              <w:pStyle w:val="BodyText"/>
              <w:tabs>
                <w:tab w:val="left" w:pos="-57"/>
              </w:tabs>
              <w:rPr>
                <w:rFonts w:ascii="Arial" w:hAnsi="Arial" w:cs="Arial"/>
                <w:sz w:val="20"/>
              </w:rPr>
            </w:pPr>
            <w:r w:rsidRPr="009B3000">
              <w:rPr>
                <w:rFonts w:ascii="Arial" w:hAnsi="Arial" w:cs="Arial"/>
                <w:sz w:val="20"/>
              </w:rPr>
              <w:t>Pan-London major incident coordination group, charged with strategic leadership of London wide incidents</w:t>
            </w:r>
          </w:p>
        </w:tc>
      </w:tr>
      <w:tr w:rsidR="00650161" w:rsidRPr="009B3000" w14:paraId="5DFBE1E0" w14:textId="77777777" w:rsidTr="00566086">
        <w:trPr>
          <w:trHeight w:val="284"/>
          <w:jc w:val="center"/>
        </w:trPr>
        <w:tc>
          <w:tcPr>
            <w:tcW w:w="1273" w:type="dxa"/>
          </w:tcPr>
          <w:p w14:paraId="3B023BB5" w14:textId="1ECC1562" w:rsidR="00650161" w:rsidRPr="009B3000" w:rsidRDefault="00650161" w:rsidP="00650161">
            <w:pPr>
              <w:pStyle w:val="BodyText"/>
              <w:tabs>
                <w:tab w:val="left" w:pos="-57"/>
              </w:tabs>
              <w:rPr>
                <w:rFonts w:ascii="Arial" w:hAnsi="Arial" w:cs="Arial"/>
                <w:b/>
                <w:sz w:val="20"/>
              </w:rPr>
            </w:pPr>
            <w:r w:rsidRPr="009B3000">
              <w:rPr>
                <w:rFonts w:ascii="Arial" w:hAnsi="Arial" w:cs="Arial"/>
                <w:b/>
                <w:sz w:val="20"/>
              </w:rPr>
              <w:t>SHAO</w:t>
            </w:r>
          </w:p>
        </w:tc>
        <w:tc>
          <w:tcPr>
            <w:tcW w:w="2973" w:type="dxa"/>
          </w:tcPr>
          <w:p w14:paraId="5FB96CF0" w14:textId="165D0162" w:rsidR="00650161" w:rsidRPr="009B3000" w:rsidRDefault="00650161" w:rsidP="00650161">
            <w:pPr>
              <w:pStyle w:val="BodyText"/>
              <w:tabs>
                <w:tab w:val="left" w:pos="-57"/>
              </w:tabs>
              <w:rPr>
                <w:rFonts w:ascii="Arial" w:hAnsi="Arial" w:cs="Arial"/>
                <w:sz w:val="20"/>
              </w:rPr>
            </w:pPr>
            <w:r w:rsidRPr="009B3000">
              <w:rPr>
                <w:rFonts w:ascii="Arial" w:hAnsi="Arial" w:cs="Arial"/>
                <w:sz w:val="20"/>
              </w:rPr>
              <w:t>Senior Humanitarian Assistance Officer</w:t>
            </w:r>
          </w:p>
        </w:tc>
        <w:tc>
          <w:tcPr>
            <w:tcW w:w="5760" w:type="dxa"/>
          </w:tcPr>
          <w:p w14:paraId="67951963" w14:textId="090AC999" w:rsidR="00650161" w:rsidRPr="009B3000" w:rsidRDefault="00650161" w:rsidP="00650161">
            <w:pPr>
              <w:pStyle w:val="BodyText"/>
              <w:tabs>
                <w:tab w:val="left" w:pos="-57"/>
              </w:tabs>
              <w:rPr>
                <w:rFonts w:ascii="Arial" w:hAnsi="Arial" w:cs="Arial"/>
                <w:sz w:val="20"/>
              </w:rPr>
            </w:pPr>
            <w:r w:rsidRPr="009B3000">
              <w:rPr>
                <w:rFonts w:ascii="Arial" w:hAnsi="Arial" w:cs="Arial"/>
                <w:sz w:val="20"/>
              </w:rPr>
              <w:t>Council’s support officer leading on providing humanitarian assistance to residents during emergencies</w:t>
            </w:r>
          </w:p>
        </w:tc>
      </w:tr>
      <w:tr w:rsidR="00650161" w:rsidRPr="009B3000" w14:paraId="0395480D" w14:textId="77777777" w:rsidTr="00566086">
        <w:trPr>
          <w:trHeight w:val="284"/>
          <w:jc w:val="center"/>
        </w:trPr>
        <w:tc>
          <w:tcPr>
            <w:tcW w:w="1273" w:type="dxa"/>
          </w:tcPr>
          <w:p w14:paraId="23153255" w14:textId="7DE4A082" w:rsidR="00650161" w:rsidRPr="009B3000" w:rsidRDefault="00650161" w:rsidP="00650161">
            <w:pPr>
              <w:pStyle w:val="BodyText"/>
              <w:tabs>
                <w:tab w:val="left" w:pos="-57"/>
              </w:tabs>
              <w:rPr>
                <w:rFonts w:ascii="Arial" w:hAnsi="Arial" w:cs="Arial"/>
                <w:b/>
                <w:sz w:val="20"/>
              </w:rPr>
            </w:pPr>
            <w:r w:rsidRPr="009B3000">
              <w:rPr>
                <w:rFonts w:ascii="Arial" w:hAnsi="Arial" w:cs="Arial"/>
                <w:b/>
                <w:sz w:val="20"/>
              </w:rPr>
              <w:t>SPM</w:t>
            </w:r>
          </w:p>
        </w:tc>
        <w:tc>
          <w:tcPr>
            <w:tcW w:w="2973" w:type="dxa"/>
          </w:tcPr>
          <w:p w14:paraId="7F38A631" w14:textId="46EEA8B1" w:rsidR="00650161" w:rsidRPr="009B3000" w:rsidRDefault="00650161" w:rsidP="00650161">
            <w:pPr>
              <w:pStyle w:val="BodyText"/>
              <w:tabs>
                <w:tab w:val="left" w:pos="-57"/>
              </w:tabs>
              <w:rPr>
                <w:rFonts w:ascii="Arial" w:hAnsi="Arial" w:cs="Arial"/>
                <w:sz w:val="20"/>
              </w:rPr>
            </w:pPr>
            <w:r w:rsidRPr="009B3000">
              <w:rPr>
                <w:rFonts w:ascii="Arial" w:hAnsi="Arial" w:cs="Arial"/>
                <w:sz w:val="20"/>
              </w:rPr>
              <w:t>School Premises Manager</w:t>
            </w:r>
          </w:p>
        </w:tc>
        <w:tc>
          <w:tcPr>
            <w:tcW w:w="5760" w:type="dxa"/>
          </w:tcPr>
          <w:p w14:paraId="3B4C924C" w14:textId="4CCA65BE" w:rsidR="00650161" w:rsidRPr="009B3000" w:rsidRDefault="00650161" w:rsidP="00650161">
            <w:pPr>
              <w:pStyle w:val="BodyText"/>
              <w:tabs>
                <w:tab w:val="left" w:pos="-57"/>
              </w:tabs>
              <w:rPr>
                <w:rFonts w:ascii="Arial" w:hAnsi="Arial" w:cs="Arial"/>
                <w:sz w:val="20"/>
              </w:rPr>
            </w:pPr>
            <w:r w:rsidRPr="009B3000">
              <w:rPr>
                <w:rFonts w:ascii="Arial" w:hAnsi="Arial" w:cs="Arial"/>
                <w:sz w:val="20"/>
              </w:rPr>
              <w:t>Responsible for schools’ facilities &amp; equipment</w:t>
            </w:r>
          </w:p>
        </w:tc>
      </w:tr>
      <w:tr w:rsidR="00650161" w:rsidRPr="009B3000" w14:paraId="2C916B32" w14:textId="77777777" w:rsidTr="00566086">
        <w:trPr>
          <w:trHeight w:val="284"/>
          <w:jc w:val="center"/>
        </w:trPr>
        <w:tc>
          <w:tcPr>
            <w:tcW w:w="1273" w:type="dxa"/>
          </w:tcPr>
          <w:p w14:paraId="3282BEE3" w14:textId="0BAE02E4" w:rsidR="00650161" w:rsidRPr="009B3000" w:rsidRDefault="00650161" w:rsidP="007428D1">
            <w:pPr>
              <w:pStyle w:val="BodyText"/>
              <w:tabs>
                <w:tab w:val="left" w:pos="-57"/>
              </w:tabs>
              <w:rPr>
                <w:rFonts w:ascii="Arial" w:hAnsi="Arial" w:cs="Arial"/>
                <w:b/>
                <w:sz w:val="20"/>
              </w:rPr>
            </w:pPr>
            <w:r w:rsidRPr="009B3000">
              <w:rPr>
                <w:rFonts w:ascii="Arial" w:hAnsi="Arial" w:cs="Arial"/>
                <w:b/>
                <w:sz w:val="20"/>
              </w:rPr>
              <w:t>SRC</w:t>
            </w:r>
          </w:p>
        </w:tc>
        <w:tc>
          <w:tcPr>
            <w:tcW w:w="2973" w:type="dxa"/>
          </w:tcPr>
          <w:p w14:paraId="5CE1C6C8" w14:textId="2DB1A8A4" w:rsidR="00650161" w:rsidRPr="009B3000" w:rsidRDefault="00650161" w:rsidP="007428D1">
            <w:pPr>
              <w:pStyle w:val="BodyText"/>
              <w:tabs>
                <w:tab w:val="left" w:pos="-57"/>
              </w:tabs>
              <w:jc w:val="left"/>
              <w:rPr>
                <w:rFonts w:ascii="Arial" w:hAnsi="Arial" w:cs="Arial"/>
                <w:sz w:val="20"/>
              </w:rPr>
            </w:pPr>
            <w:r w:rsidRPr="009B3000">
              <w:rPr>
                <w:rFonts w:ascii="Arial" w:hAnsi="Arial" w:cs="Arial"/>
                <w:sz w:val="20"/>
              </w:rPr>
              <w:t>Survivor Reception Centre</w:t>
            </w:r>
          </w:p>
        </w:tc>
        <w:tc>
          <w:tcPr>
            <w:tcW w:w="5760" w:type="dxa"/>
          </w:tcPr>
          <w:p w14:paraId="5C93C8F6" w14:textId="139F5DD1" w:rsidR="00650161" w:rsidRPr="009B3000" w:rsidRDefault="00650161" w:rsidP="007428D1">
            <w:pPr>
              <w:pStyle w:val="BodyText"/>
              <w:tabs>
                <w:tab w:val="left" w:pos="-57"/>
              </w:tabs>
              <w:rPr>
                <w:rFonts w:ascii="Arial" w:hAnsi="Arial" w:cs="Arial"/>
                <w:sz w:val="20"/>
              </w:rPr>
            </w:pPr>
            <w:r w:rsidRPr="009B3000">
              <w:rPr>
                <w:rFonts w:ascii="Arial" w:hAnsi="Arial" w:cs="Arial"/>
                <w:sz w:val="20"/>
              </w:rPr>
              <w:t>Secure area for uninjured survivors’ shelter, interview etc</w:t>
            </w:r>
          </w:p>
        </w:tc>
      </w:tr>
    </w:tbl>
    <w:p w14:paraId="19EFC422" w14:textId="77777777" w:rsidR="006009DC" w:rsidRPr="009B3000" w:rsidRDefault="006009DC" w:rsidP="006009DC">
      <w:bookmarkStart w:id="1530" w:name="_Toc83151563"/>
      <w:bookmarkStart w:id="1531" w:name="_Aid_Memoires"/>
      <w:bookmarkStart w:id="1532" w:name="_Toc184639787"/>
      <w:bookmarkStart w:id="1533" w:name="_Toc184639788"/>
      <w:bookmarkStart w:id="1534" w:name="_Toc184639789"/>
      <w:bookmarkStart w:id="1535" w:name="_Toc184639790"/>
      <w:bookmarkStart w:id="1536" w:name="_Toc184639791"/>
      <w:bookmarkStart w:id="1537" w:name="_Toc184639792"/>
      <w:bookmarkStart w:id="1538" w:name="_Toc184639793"/>
      <w:bookmarkStart w:id="1539" w:name="_Toc184639794"/>
      <w:bookmarkStart w:id="1540" w:name="_Toc184639795"/>
      <w:bookmarkStart w:id="1541" w:name="_Toc184639796"/>
      <w:bookmarkStart w:id="1542" w:name="_Toc184639797"/>
      <w:bookmarkStart w:id="1543" w:name="_Toc184639798"/>
      <w:bookmarkStart w:id="1544" w:name="_Toc184639799"/>
      <w:bookmarkStart w:id="1545" w:name="_Toc184639800"/>
      <w:bookmarkStart w:id="1546" w:name="_Toc184639801"/>
      <w:bookmarkStart w:id="1547" w:name="_Toc184639802"/>
      <w:bookmarkStart w:id="1548" w:name="_Toc184639803"/>
      <w:bookmarkStart w:id="1549" w:name="_Toc184639804"/>
      <w:bookmarkStart w:id="1550" w:name="_Toc184639805"/>
      <w:bookmarkStart w:id="1551" w:name="_Toc184639806"/>
      <w:bookmarkStart w:id="1552" w:name="_Toc184639807"/>
      <w:bookmarkStart w:id="1553" w:name="_Toc184639808"/>
      <w:bookmarkStart w:id="1554" w:name="_Toc184639809"/>
      <w:bookmarkStart w:id="1555" w:name="_Toc184639810"/>
      <w:bookmarkStart w:id="1556" w:name="_Toc184639811"/>
      <w:bookmarkStart w:id="1557" w:name="_Toc184639812"/>
      <w:bookmarkStart w:id="1558" w:name="_Toc184639813"/>
      <w:bookmarkStart w:id="1559" w:name="_Toc184639814"/>
      <w:bookmarkStart w:id="1560" w:name="_Toc184639815"/>
      <w:bookmarkStart w:id="1561" w:name="_Toc184639816"/>
      <w:bookmarkStart w:id="1562" w:name="_Toc184639908"/>
      <w:bookmarkStart w:id="1563" w:name="_Toc184639909"/>
      <w:bookmarkStart w:id="1564" w:name="_Toc184639910"/>
      <w:bookmarkStart w:id="1565" w:name="_Toc184639911"/>
      <w:bookmarkStart w:id="1566" w:name="_Toc184639926"/>
      <w:bookmarkStart w:id="1567" w:name="_Logging_guidance"/>
      <w:bookmarkStart w:id="1568" w:name="_Toc184639997"/>
      <w:bookmarkStart w:id="1569" w:name="_Toc184639998"/>
      <w:bookmarkStart w:id="1570" w:name="_Toc184639999"/>
      <w:bookmarkStart w:id="1571" w:name="_Toc184640000"/>
      <w:bookmarkStart w:id="1572" w:name="_Toc184640001"/>
      <w:bookmarkStart w:id="1573" w:name="_Toc184640002"/>
      <w:bookmarkStart w:id="1574" w:name="_Toc184640003"/>
      <w:bookmarkStart w:id="1575" w:name="_Toc184640004"/>
      <w:bookmarkStart w:id="1576" w:name="_Toc184640005"/>
      <w:bookmarkStart w:id="1577" w:name="_Toc184640006"/>
      <w:bookmarkStart w:id="1578" w:name="_Toc184640007"/>
      <w:bookmarkStart w:id="1579" w:name="_Toc184640008"/>
      <w:bookmarkStart w:id="1580" w:name="_Toc184640068"/>
      <w:bookmarkStart w:id="1581" w:name="_Toc184640069"/>
      <w:bookmarkStart w:id="1582" w:name="_Toc184640070"/>
      <w:bookmarkStart w:id="1583" w:name="_Toc184640071"/>
      <w:bookmarkStart w:id="1584" w:name="_Toc184640072"/>
      <w:bookmarkStart w:id="1585" w:name="_Toc184640073"/>
      <w:bookmarkStart w:id="1586" w:name="_Toc184640074"/>
      <w:bookmarkStart w:id="1587" w:name="_Toc184640075"/>
      <w:bookmarkStart w:id="1588" w:name="_Toc184640076"/>
      <w:bookmarkStart w:id="1589" w:name="_Toc184640077"/>
      <w:bookmarkStart w:id="1590" w:name="_Toc184640078"/>
      <w:bookmarkStart w:id="1591" w:name="_Toc184640079"/>
      <w:bookmarkStart w:id="1592" w:name="_Toc184640080"/>
      <w:bookmarkStart w:id="1593" w:name="_Toc184640081"/>
      <w:bookmarkStart w:id="1594" w:name="_Toc184640082"/>
      <w:bookmarkStart w:id="1595" w:name="_Toc184640083"/>
      <w:bookmarkStart w:id="1596" w:name="_Toc184640118"/>
      <w:bookmarkStart w:id="1597" w:name="_Toc184640119"/>
      <w:bookmarkStart w:id="1598" w:name="_Toc184640120"/>
      <w:bookmarkStart w:id="1599" w:name="_Toc184640121"/>
      <w:bookmarkStart w:id="1600" w:name="_Toc184640122"/>
      <w:bookmarkStart w:id="1601" w:name="_Toc184640123"/>
      <w:bookmarkStart w:id="1602" w:name="_Toc184640124"/>
      <w:bookmarkStart w:id="1603" w:name="_Toc184640125"/>
      <w:bookmarkStart w:id="1604" w:name="_Toc184640126"/>
      <w:bookmarkStart w:id="1605" w:name="_Toc184640127"/>
      <w:bookmarkStart w:id="1606" w:name="_Toc184640142"/>
      <w:bookmarkStart w:id="1607" w:name="_Toc184640205"/>
      <w:bookmarkStart w:id="1608" w:name="_Toc184640206"/>
      <w:bookmarkStart w:id="1609" w:name="_Toc184640207"/>
      <w:bookmarkStart w:id="1610" w:name="_Toc184640208"/>
      <w:bookmarkStart w:id="1611" w:name="_Toc184640209"/>
      <w:bookmarkStart w:id="1612" w:name="_Toc184640210"/>
      <w:bookmarkStart w:id="1613" w:name="_Toc184640211"/>
      <w:bookmarkStart w:id="1614" w:name="_Toc184640212"/>
      <w:bookmarkStart w:id="1615" w:name="_Toc184640213"/>
      <w:bookmarkStart w:id="1616" w:name="_Toc184640214"/>
      <w:bookmarkStart w:id="1617" w:name="_Toc184640215"/>
      <w:bookmarkStart w:id="1618" w:name="_Toc184640216"/>
      <w:bookmarkStart w:id="1619" w:name="_Toc184640282"/>
      <w:bookmarkStart w:id="1620" w:name="_Toc184640283"/>
      <w:bookmarkStart w:id="1621" w:name="_Toc184640284"/>
      <w:bookmarkStart w:id="1622" w:name="_Toc184640285"/>
      <w:bookmarkStart w:id="1623" w:name="_Toc184640286"/>
      <w:bookmarkStart w:id="1624" w:name="_Toc184640287"/>
      <w:bookmarkStart w:id="1625" w:name="_Toc184640288"/>
      <w:bookmarkStart w:id="1626" w:name="_Toc184640289"/>
      <w:bookmarkStart w:id="1627" w:name="_Toc184640290"/>
      <w:bookmarkStart w:id="1628" w:name="_Toc184640291"/>
      <w:bookmarkStart w:id="1629" w:name="_Toc184640292"/>
      <w:bookmarkStart w:id="1630" w:name="_Toc184640293"/>
      <w:bookmarkStart w:id="1631" w:name="_Toc184640294"/>
      <w:bookmarkStart w:id="1632" w:name="_Toc184640295"/>
      <w:bookmarkStart w:id="1633" w:name="_Toc184640296"/>
      <w:bookmarkStart w:id="1634" w:name="_Toc184640297"/>
      <w:bookmarkStart w:id="1635" w:name="_Toc184640298"/>
      <w:bookmarkStart w:id="1636" w:name="_Toc184640299"/>
      <w:bookmarkStart w:id="1637" w:name="_Toc184640300"/>
      <w:bookmarkStart w:id="1638" w:name="_Toc184640301"/>
      <w:bookmarkStart w:id="1639" w:name="_Toc184640302"/>
      <w:bookmarkStart w:id="1640" w:name="_Toc184640303"/>
      <w:bookmarkStart w:id="1641" w:name="_Toc184640304"/>
      <w:bookmarkStart w:id="1642" w:name="_Toc184640305"/>
      <w:bookmarkStart w:id="1643" w:name="_Toc184640306"/>
      <w:bookmarkStart w:id="1644" w:name="_Toc184640307"/>
      <w:bookmarkStart w:id="1645" w:name="_Toc184640308"/>
      <w:bookmarkStart w:id="1646" w:name="_Toc184640309"/>
      <w:bookmarkStart w:id="1647" w:name="_Toc184640310"/>
      <w:bookmarkStart w:id="1648" w:name="_Toc184640311"/>
      <w:bookmarkStart w:id="1649" w:name="_Toc184640312"/>
      <w:bookmarkStart w:id="1650" w:name="_Toc184640313"/>
      <w:bookmarkStart w:id="1651" w:name="_Toc184640314"/>
      <w:bookmarkStart w:id="1652" w:name="_Toc184640315"/>
      <w:bookmarkStart w:id="1653" w:name="_Toc184640316"/>
      <w:bookmarkStart w:id="1654" w:name="_Toc184640317"/>
      <w:bookmarkStart w:id="1655" w:name="_Toc184640318"/>
      <w:bookmarkStart w:id="1656" w:name="_Toc184640319"/>
      <w:bookmarkStart w:id="1657" w:name="_Toc184640320"/>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14:paraId="5C56B31D" w14:textId="77777777" w:rsidR="006009DC" w:rsidRPr="009B3000" w:rsidRDefault="006009DC" w:rsidP="006009DC">
      <w:pPr>
        <w:sectPr w:rsidR="006009DC" w:rsidRPr="009B3000" w:rsidSect="00566086">
          <w:type w:val="continuous"/>
          <w:pgSz w:w="11909" w:h="16834" w:code="9"/>
          <w:pgMar w:top="1094" w:right="908" w:bottom="706" w:left="1253" w:header="709" w:footer="709" w:gutter="0"/>
          <w:cols w:space="720"/>
          <w:docGrid w:linePitch="326"/>
        </w:sectPr>
      </w:pPr>
    </w:p>
    <w:p w14:paraId="4863CFE7" w14:textId="7A53687B" w:rsidR="00405071" w:rsidRPr="009B3000" w:rsidRDefault="002F2521" w:rsidP="006009DC">
      <w:pPr>
        <w:pStyle w:val="Heading3"/>
        <w:spacing w:before="0" w:line="240" w:lineRule="auto"/>
        <w:ind w:left="0" w:firstLine="0"/>
        <w:jc w:val="both"/>
      </w:pPr>
      <w:bookmarkStart w:id="1658" w:name="_Toc189728202"/>
      <w:r w:rsidRPr="009B3000">
        <w:t>Contacts</w:t>
      </w:r>
      <w:bookmarkEnd w:id="1658"/>
    </w:p>
    <w:p w14:paraId="43C4B205" w14:textId="77777777" w:rsidR="00E202EB" w:rsidRPr="009B3000" w:rsidRDefault="00E202EB" w:rsidP="006009DC">
      <w:pPr>
        <w:spacing w:after="0" w:line="240" w:lineRule="auto"/>
        <w:jc w:val="both"/>
      </w:pPr>
    </w:p>
    <w:p w14:paraId="5D3AA518" w14:textId="23214F7F" w:rsidR="00805BD1" w:rsidRPr="009B3000" w:rsidRDefault="00236ECF" w:rsidP="006009DC">
      <w:pPr>
        <w:spacing w:after="0" w:line="240" w:lineRule="auto"/>
        <w:jc w:val="both"/>
      </w:pPr>
      <w:r w:rsidRPr="009B3000">
        <w:t xml:space="preserve">For security and service confidentiality reasons, </w:t>
      </w:r>
      <w:r w:rsidR="004846C2" w:rsidRPr="009B3000">
        <w:t>the c</w:t>
      </w:r>
      <w:r w:rsidR="00196BBF" w:rsidRPr="009B3000">
        <w:t>ontacts</w:t>
      </w:r>
      <w:r w:rsidRPr="009B3000">
        <w:t xml:space="preserve"> </w:t>
      </w:r>
      <w:r w:rsidR="004846C2" w:rsidRPr="009B3000">
        <w:t>s</w:t>
      </w:r>
      <w:r w:rsidRPr="009B3000">
        <w:t xml:space="preserve">ection </w:t>
      </w:r>
      <w:r w:rsidR="00292896" w:rsidRPr="009B3000">
        <w:t>has</w:t>
      </w:r>
      <w:r w:rsidRPr="009B3000">
        <w:t xml:space="preserve"> be</w:t>
      </w:r>
      <w:r w:rsidR="00292896" w:rsidRPr="009B3000">
        <w:t>en</w:t>
      </w:r>
      <w:r w:rsidRPr="009B3000">
        <w:t xml:space="preserve"> removed, </w:t>
      </w:r>
      <w:r w:rsidR="00292896" w:rsidRPr="009B3000">
        <w:t>to allow the</w:t>
      </w:r>
      <w:r w:rsidRPr="009B3000">
        <w:t xml:space="preserve"> document </w:t>
      </w:r>
      <w:r w:rsidR="00292896" w:rsidRPr="009B3000">
        <w:t>to be</w:t>
      </w:r>
      <w:r w:rsidRPr="009B3000">
        <w:t xml:space="preserve"> made available to the general public </w:t>
      </w:r>
      <w:r w:rsidR="004846C2" w:rsidRPr="009B3000">
        <w:t>and</w:t>
      </w:r>
      <w:r w:rsidRPr="009B3000">
        <w:t xml:space="preserve"> external organisations. </w:t>
      </w:r>
    </w:p>
    <w:p w14:paraId="002E6CCB" w14:textId="153A46B2" w:rsidR="00236ECF" w:rsidRPr="009B3000" w:rsidRDefault="00292896" w:rsidP="006009DC">
      <w:pPr>
        <w:spacing w:after="0" w:line="240" w:lineRule="auto"/>
        <w:jc w:val="both"/>
      </w:pPr>
      <w:r w:rsidRPr="009B3000">
        <w:t xml:space="preserve">Council staff can find the </w:t>
      </w:r>
      <w:r w:rsidR="004846C2" w:rsidRPr="009B3000">
        <w:t>c</w:t>
      </w:r>
      <w:r w:rsidR="004A27D5" w:rsidRPr="009B3000">
        <w:t xml:space="preserve">ontacts </w:t>
      </w:r>
      <w:r w:rsidR="00085EDE" w:rsidRPr="009B3000">
        <w:t>annex</w:t>
      </w:r>
      <w:r w:rsidRPr="009B3000">
        <w:t xml:space="preserve"> in the CPU Resilience Teams folders</w:t>
      </w:r>
      <w:r w:rsidR="005365DA" w:rsidRPr="009B3000">
        <w:t xml:space="preserve"> under </w:t>
      </w:r>
      <w:hyperlink r:id="rId34" w:history="1">
        <w:r w:rsidR="005365DA" w:rsidRPr="009B3000">
          <w:rPr>
            <w:rStyle w:val="Hyperlink"/>
          </w:rPr>
          <w:t>Useful Contacts</w:t>
        </w:r>
      </w:hyperlink>
      <w:r w:rsidR="00B741D7" w:rsidRPr="009B3000">
        <w:t>.</w:t>
      </w:r>
      <w:r w:rsidR="007B2A40" w:rsidRPr="009B3000">
        <w:t xml:space="preserve"> If you are unable to access via this </w:t>
      </w:r>
      <w:r w:rsidR="004A27D5" w:rsidRPr="009B3000">
        <w:t>link,</w:t>
      </w:r>
      <w:r w:rsidR="007B2A40" w:rsidRPr="009B3000">
        <w:t xml:space="preserve"> please contact the Civil Protection </w:t>
      </w:r>
      <w:r w:rsidR="00AE4B6B" w:rsidRPr="009B3000">
        <w:t>U</w:t>
      </w:r>
      <w:r w:rsidR="007B2A40" w:rsidRPr="009B3000">
        <w:t>nit.</w:t>
      </w:r>
    </w:p>
    <w:p w14:paraId="6107C3C5" w14:textId="77777777" w:rsidR="00E17EE8" w:rsidRPr="009B3000" w:rsidRDefault="00E17EE8" w:rsidP="006009DC">
      <w:pPr>
        <w:spacing w:after="0" w:line="240" w:lineRule="auto"/>
        <w:jc w:val="both"/>
        <w:rPr>
          <w:rFonts w:ascii="Verdana" w:hAnsi="Verdana"/>
          <w:b/>
          <w:sz w:val="22"/>
        </w:rPr>
      </w:pPr>
    </w:p>
    <w:p w14:paraId="352CB1FC" w14:textId="77777777" w:rsidR="006009DC" w:rsidRPr="009B3000" w:rsidRDefault="006009DC" w:rsidP="006009DC">
      <w:pPr>
        <w:spacing w:after="0" w:line="240" w:lineRule="auto"/>
        <w:jc w:val="both"/>
        <w:rPr>
          <w:rFonts w:ascii="Verdana" w:hAnsi="Verdana"/>
          <w:b/>
          <w:sz w:val="22"/>
        </w:rPr>
      </w:pPr>
    </w:p>
    <w:p w14:paraId="324C028D" w14:textId="38C1905A" w:rsidR="00F549EF" w:rsidRPr="009B3000" w:rsidRDefault="00F549EF" w:rsidP="006009DC">
      <w:pPr>
        <w:pStyle w:val="Heading3"/>
        <w:spacing w:before="0" w:line="240" w:lineRule="auto"/>
        <w:ind w:left="0" w:firstLine="0"/>
        <w:jc w:val="both"/>
      </w:pPr>
      <w:bookmarkStart w:id="1659" w:name="_Toc184640322"/>
      <w:bookmarkStart w:id="1660" w:name="_Toc184640323"/>
      <w:bookmarkStart w:id="1661" w:name="_Toc184640324"/>
      <w:bookmarkStart w:id="1662" w:name="_Toc184640325"/>
      <w:bookmarkStart w:id="1663" w:name="_Toc184640326"/>
      <w:bookmarkStart w:id="1664" w:name="_Toc184640327"/>
      <w:bookmarkStart w:id="1665" w:name="_Toc184640328"/>
      <w:bookmarkStart w:id="1666" w:name="_Toc184640329"/>
      <w:bookmarkStart w:id="1667" w:name="_Toc184640330"/>
      <w:bookmarkStart w:id="1668" w:name="_Toc184640331"/>
      <w:bookmarkStart w:id="1669" w:name="_Toc184640332"/>
      <w:bookmarkStart w:id="1670" w:name="_Toc184640333"/>
      <w:bookmarkStart w:id="1671" w:name="_Toc184640334"/>
      <w:bookmarkStart w:id="1672" w:name="_Toc184640335"/>
      <w:bookmarkStart w:id="1673" w:name="_Toc184640336"/>
      <w:bookmarkStart w:id="1674" w:name="_Toc184640337"/>
      <w:bookmarkStart w:id="1675" w:name="_Toc184640338"/>
      <w:bookmarkStart w:id="1676" w:name="_Toc184640339"/>
      <w:bookmarkStart w:id="1677" w:name="_Toc184640340"/>
      <w:bookmarkStart w:id="1678" w:name="_Toc184640341"/>
      <w:bookmarkStart w:id="1679" w:name="_Toc184640342"/>
      <w:bookmarkStart w:id="1680" w:name="_Toc189728203"/>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r w:rsidRPr="009B3000">
        <w:t>Joint Emergency Services Interoperability Principles (JESIP)</w:t>
      </w:r>
      <w:bookmarkEnd w:id="1680"/>
    </w:p>
    <w:p w14:paraId="290A991D" w14:textId="77777777" w:rsidR="00F549EF" w:rsidRPr="009B3000" w:rsidRDefault="00F549EF" w:rsidP="006009DC">
      <w:pPr>
        <w:spacing w:after="0" w:line="240" w:lineRule="auto"/>
        <w:jc w:val="both"/>
      </w:pPr>
    </w:p>
    <w:p w14:paraId="16A0C8BA" w14:textId="555E6BA1" w:rsidR="00F549EF" w:rsidRPr="009B3000" w:rsidRDefault="00F549EF" w:rsidP="006009DC">
      <w:pPr>
        <w:spacing w:after="0" w:line="240" w:lineRule="auto"/>
        <w:jc w:val="both"/>
      </w:pPr>
      <w:r w:rsidRPr="009B3000">
        <w:t>The JESIP </w:t>
      </w:r>
      <w:hyperlink r:id="rId35" w:tgtFrame="_blank" w:history="1">
        <w:r w:rsidRPr="009B3000">
          <w:rPr>
            <w:rStyle w:val="Hyperlink"/>
          </w:rPr>
          <w:t>Joint Doctrine: The Interoperability Framework</w:t>
        </w:r>
      </w:hyperlink>
      <w:hyperlink r:id="rId36" w:history="1">
        <w:r w:rsidRPr="009B3000">
          <w:rPr>
            <w:rStyle w:val="Hyperlink"/>
            <w:i/>
          </w:rPr>
          <w:t> </w:t>
        </w:r>
      </w:hyperlink>
      <w:r w:rsidRPr="009B3000">
        <w:t xml:space="preserve">sets out a standard approach to multi-agency working, along with training and materials for responding agencies.  </w:t>
      </w:r>
    </w:p>
    <w:p w14:paraId="31413D38" w14:textId="77777777" w:rsidR="00F549EF" w:rsidRPr="009B3000" w:rsidRDefault="00F549EF" w:rsidP="006009DC">
      <w:pPr>
        <w:spacing w:after="0" w:line="240" w:lineRule="auto"/>
        <w:jc w:val="both"/>
      </w:pPr>
    </w:p>
    <w:p w14:paraId="2ED66948" w14:textId="77777777" w:rsidR="00F549EF" w:rsidRPr="009B3000" w:rsidRDefault="00F549EF" w:rsidP="006009DC">
      <w:pPr>
        <w:spacing w:after="0" w:line="240" w:lineRule="auto"/>
        <w:jc w:val="both"/>
      </w:pPr>
      <w:r w:rsidRPr="009B3000">
        <w:t>The key components of the Joint Doctrine are:</w:t>
      </w:r>
    </w:p>
    <w:p w14:paraId="7291C41F" w14:textId="77777777" w:rsidR="00F549EF" w:rsidRPr="009B3000" w:rsidRDefault="00F549EF" w:rsidP="00306CF3">
      <w:pPr>
        <w:numPr>
          <w:ilvl w:val="0"/>
          <w:numId w:val="28"/>
        </w:numPr>
        <w:spacing w:after="0" w:line="240" w:lineRule="auto"/>
        <w:jc w:val="both"/>
      </w:pPr>
      <w:r w:rsidRPr="009B3000">
        <w:t>Principles for Joint Working – the principles we expect commanders to follow when planning a joint incident response</w:t>
      </w:r>
    </w:p>
    <w:p w14:paraId="5D1DD8B7" w14:textId="0862607B" w:rsidR="00F549EF" w:rsidRPr="009B3000" w:rsidRDefault="00F549EF" w:rsidP="00306CF3">
      <w:pPr>
        <w:numPr>
          <w:ilvl w:val="0"/>
          <w:numId w:val="28"/>
        </w:numPr>
        <w:spacing w:after="0" w:line="240" w:lineRule="auto"/>
        <w:jc w:val="both"/>
      </w:pPr>
      <w:r w:rsidRPr="009B3000">
        <w:t xml:space="preserve">Joint Decision Model (JDM) – </w:t>
      </w:r>
      <w:r w:rsidR="00E17EE8" w:rsidRPr="009B3000">
        <w:t>a</w:t>
      </w:r>
      <w:r w:rsidRPr="009B3000">
        <w:t xml:space="preserve"> common model used nationally to enable commanders to make effective decisions together</w:t>
      </w:r>
    </w:p>
    <w:p w14:paraId="5D0FBD45" w14:textId="77777777" w:rsidR="00F549EF" w:rsidRPr="009B3000" w:rsidRDefault="00F549EF" w:rsidP="00306CF3">
      <w:pPr>
        <w:numPr>
          <w:ilvl w:val="0"/>
          <w:numId w:val="28"/>
        </w:numPr>
        <w:spacing w:after="0" w:line="240" w:lineRule="auto"/>
        <w:jc w:val="both"/>
      </w:pPr>
      <w:r w:rsidRPr="009B3000">
        <w:t xml:space="preserve">M/ETHANE – a common method for passing incident information between services and their control rooms </w:t>
      </w:r>
    </w:p>
    <w:p w14:paraId="3FDCE346" w14:textId="77777777" w:rsidR="00F549EF" w:rsidRPr="009B3000" w:rsidRDefault="00F549EF" w:rsidP="006009DC">
      <w:pPr>
        <w:spacing w:after="0" w:line="240" w:lineRule="auto"/>
        <w:jc w:val="both"/>
      </w:pPr>
    </w:p>
    <w:p w14:paraId="1807BACA" w14:textId="77777777" w:rsidR="00F549EF" w:rsidRPr="009B3000" w:rsidRDefault="00F549EF" w:rsidP="006009DC">
      <w:pPr>
        <w:spacing w:after="0" w:line="240" w:lineRule="auto"/>
        <w:jc w:val="both"/>
      </w:pPr>
      <w:r w:rsidRPr="009B3000">
        <w:t xml:space="preserve">Policies and procedures that promote joint working form the basis of the JESIP Doctrine for responding services. All LBTH staff are expected to use the JESIP principles and tools when involved in emergency or Major Incident response.  </w:t>
      </w:r>
    </w:p>
    <w:p w14:paraId="7B95A05C" w14:textId="77777777" w:rsidR="00F549EF" w:rsidRPr="009B3000" w:rsidRDefault="00F549EF" w:rsidP="006009DC">
      <w:pPr>
        <w:spacing w:after="0" w:line="240" w:lineRule="auto"/>
        <w:jc w:val="both"/>
      </w:pPr>
    </w:p>
    <w:p w14:paraId="15656968" w14:textId="77777777" w:rsidR="006009DC" w:rsidRPr="009B3000" w:rsidRDefault="006009DC" w:rsidP="006009DC">
      <w:pPr>
        <w:pStyle w:val="Subtitle"/>
        <w:jc w:val="both"/>
      </w:pPr>
    </w:p>
    <w:p w14:paraId="2D4B7E21" w14:textId="77777777" w:rsidR="006009DC" w:rsidRPr="009B3000" w:rsidRDefault="006009DC" w:rsidP="006009DC">
      <w:pPr>
        <w:pStyle w:val="Subtitle"/>
        <w:jc w:val="both"/>
      </w:pPr>
    </w:p>
    <w:p w14:paraId="5E59FA01" w14:textId="77777777" w:rsidR="006009DC" w:rsidRPr="009B3000" w:rsidRDefault="006009DC" w:rsidP="006009DC">
      <w:pPr>
        <w:pStyle w:val="Subtitle"/>
        <w:jc w:val="both"/>
      </w:pPr>
    </w:p>
    <w:p w14:paraId="65A01F94" w14:textId="77777777" w:rsidR="006009DC" w:rsidRPr="009B3000" w:rsidRDefault="006009DC" w:rsidP="006009DC">
      <w:pPr>
        <w:pStyle w:val="Subtitle"/>
        <w:jc w:val="both"/>
      </w:pPr>
    </w:p>
    <w:p w14:paraId="4D96E191" w14:textId="77777777" w:rsidR="006009DC" w:rsidRPr="009B3000" w:rsidRDefault="006009DC" w:rsidP="006009DC">
      <w:pPr>
        <w:pStyle w:val="Subtitle"/>
        <w:jc w:val="both"/>
      </w:pPr>
    </w:p>
    <w:p w14:paraId="455EDC18" w14:textId="77777777" w:rsidR="006009DC" w:rsidRPr="009B3000" w:rsidRDefault="006009DC" w:rsidP="006009DC">
      <w:pPr>
        <w:pStyle w:val="Subtitle"/>
        <w:jc w:val="both"/>
      </w:pPr>
    </w:p>
    <w:p w14:paraId="03E5F186" w14:textId="77777777" w:rsidR="006009DC" w:rsidRPr="009B3000" w:rsidRDefault="006009DC" w:rsidP="006009DC">
      <w:pPr>
        <w:pStyle w:val="Subtitle"/>
        <w:jc w:val="both"/>
      </w:pPr>
    </w:p>
    <w:p w14:paraId="7464F9BC" w14:textId="77777777" w:rsidR="006009DC" w:rsidRPr="009B3000" w:rsidRDefault="006009DC" w:rsidP="006009DC">
      <w:pPr>
        <w:pStyle w:val="Subtitle"/>
        <w:jc w:val="both"/>
      </w:pPr>
    </w:p>
    <w:p w14:paraId="2A862406" w14:textId="77777777" w:rsidR="00405867" w:rsidRPr="009B3000" w:rsidRDefault="00405867" w:rsidP="006009DC">
      <w:pPr>
        <w:pStyle w:val="Subtitle"/>
        <w:jc w:val="both"/>
        <w:sectPr w:rsidR="00405867" w:rsidRPr="009B3000" w:rsidSect="00566086">
          <w:type w:val="continuous"/>
          <w:pgSz w:w="11909" w:h="16834" w:code="9"/>
          <w:pgMar w:top="1094" w:right="908" w:bottom="706" w:left="1253" w:header="709" w:footer="709" w:gutter="0"/>
          <w:cols w:space="720"/>
          <w:docGrid w:linePitch="326"/>
        </w:sectPr>
      </w:pPr>
    </w:p>
    <w:p w14:paraId="3635E67A" w14:textId="60CDA47F" w:rsidR="00F549EF" w:rsidRPr="009B3000" w:rsidRDefault="00F549EF" w:rsidP="006009DC">
      <w:pPr>
        <w:pStyle w:val="Subtitle"/>
        <w:jc w:val="both"/>
      </w:pPr>
      <w:r w:rsidRPr="009B3000">
        <w:lastRenderedPageBreak/>
        <w:t xml:space="preserve">Principals for Joint Working   </w:t>
      </w:r>
    </w:p>
    <w:p w14:paraId="25095CD5" w14:textId="77777777" w:rsidR="00CF3AD9" w:rsidRPr="009B3000" w:rsidRDefault="00F549EF" w:rsidP="00CF3AD9">
      <w:pPr>
        <w:keepNext/>
        <w:jc w:val="center"/>
      </w:pPr>
      <w:bookmarkStart w:id="1681" w:name="_Toc102749660"/>
      <w:bookmarkStart w:id="1682" w:name="_Toc102749720"/>
      <w:bookmarkStart w:id="1683" w:name="_Toc102752221"/>
      <w:bookmarkStart w:id="1684" w:name="_Toc102998234"/>
      <w:r w:rsidRPr="009B3000">
        <w:rPr>
          <w:noProof/>
        </w:rPr>
        <w:drawing>
          <wp:inline distT="0" distB="0" distL="0" distR="0" wp14:anchorId="60453DF0" wp14:editId="5B660185">
            <wp:extent cx="4953000" cy="4080273"/>
            <wp:effectExtent l="0" t="0" r="0" b="0"/>
            <wp:docPr id="2" name="Picture 2" descr="Describes the JESIP principals for joint working &#10;Co-locate&#10;Communicate&#10;Coordinate&#10;Joint understanding of Risk&#10;Shared Situational Aware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bes the JESIP principals for joint working &#10;Co-locate&#10;Communicate&#10;Coordinate&#10;Joint understanding of Risk&#10;Shared Situational Awareness "/>
                    <pic:cNvPicPr/>
                  </pic:nvPicPr>
                  <pic:blipFill rotWithShape="1">
                    <a:blip r:embed="rId37">
                      <a:extLst>
                        <a:ext uri="{28A0092B-C50C-407E-A947-70E740481C1C}">
                          <a14:useLocalDpi xmlns:a14="http://schemas.microsoft.com/office/drawing/2010/main" val="0"/>
                        </a:ext>
                      </a:extLst>
                    </a:blip>
                    <a:srcRect l="56873" t="17531" r="16523" b="15788"/>
                    <a:stretch/>
                  </pic:blipFill>
                  <pic:spPr bwMode="auto">
                    <a:xfrm>
                      <a:off x="0" y="0"/>
                      <a:ext cx="4958673" cy="4084946"/>
                    </a:xfrm>
                    <a:prstGeom prst="rect">
                      <a:avLst/>
                    </a:prstGeom>
                    <a:ln>
                      <a:noFill/>
                    </a:ln>
                    <a:extLst>
                      <a:ext uri="{53640926-AAD7-44D8-BBD7-CCE9431645EC}">
                        <a14:shadowObscured xmlns:a14="http://schemas.microsoft.com/office/drawing/2010/main"/>
                      </a:ext>
                    </a:extLst>
                  </pic:spPr>
                </pic:pic>
              </a:graphicData>
            </a:graphic>
          </wp:inline>
        </w:drawing>
      </w:r>
      <w:bookmarkEnd w:id="1681"/>
      <w:bookmarkEnd w:id="1682"/>
      <w:bookmarkEnd w:id="1683"/>
      <w:bookmarkEnd w:id="1684"/>
    </w:p>
    <w:p w14:paraId="0A799BF7" w14:textId="23767884" w:rsidR="00F549EF" w:rsidRPr="009B3000" w:rsidRDefault="00CF3AD9" w:rsidP="00CF3AD9">
      <w:pPr>
        <w:pStyle w:val="Caption"/>
        <w:jc w:val="center"/>
      </w:pPr>
      <w:r w:rsidRPr="009B3000">
        <w:t xml:space="preserve">Figure </w:t>
      </w:r>
      <w:r w:rsidRPr="009B3000">
        <w:fldChar w:fldCharType="begin"/>
      </w:r>
      <w:r w:rsidRPr="009B3000">
        <w:instrText xml:space="preserve"> SEQ Figure \* ARABIC </w:instrText>
      </w:r>
      <w:r w:rsidRPr="009B3000">
        <w:fldChar w:fldCharType="separate"/>
      </w:r>
      <w:r w:rsidR="00D37617">
        <w:rPr>
          <w:noProof/>
        </w:rPr>
        <w:t>1</w:t>
      </w:r>
      <w:r w:rsidRPr="009B3000">
        <w:fldChar w:fldCharType="end"/>
      </w:r>
      <w:r w:rsidRPr="009B3000">
        <w:t>: Principles for Joint Working</w:t>
      </w:r>
    </w:p>
    <w:p w14:paraId="76610D19" w14:textId="77777777" w:rsidR="00F549EF" w:rsidRPr="009B3000" w:rsidRDefault="00F549EF" w:rsidP="00F549EF"/>
    <w:p w14:paraId="35709B94" w14:textId="2AC51CB0" w:rsidR="00F549EF" w:rsidRPr="009B3000" w:rsidRDefault="00F549EF" w:rsidP="006009DC">
      <w:pPr>
        <w:pStyle w:val="Subtitle"/>
      </w:pPr>
      <w:r w:rsidRPr="009B3000">
        <w:t xml:space="preserve">Joint Decision Model (JDM) </w:t>
      </w:r>
    </w:p>
    <w:p w14:paraId="2AFEC19F" w14:textId="77777777" w:rsidR="00CF3AD9" w:rsidRPr="009B3000" w:rsidRDefault="00F549EF" w:rsidP="00CF3AD9">
      <w:pPr>
        <w:pStyle w:val="Subtitle"/>
        <w:keepNext/>
        <w:jc w:val="center"/>
      </w:pPr>
      <w:r w:rsidRPr="009B3000">
        <w:rPr>
          <w:b w:val="0"/>
        </w:rPr>
        <w:drawing>
          <wp:inline distT="0" distB="0" distL="0" distR="0" wp14:anchorId="73552348" wp14:editId="24376470">
            <wp:extent cx="3818255" cy="3489325"/>
            <wp:effectExtent l="0" t="0" r="0" b="0"/>
            <wp:docPr id="3" name="Picture 3" descr="Describes the JESIP JDM &#10;Working Together&#10;Gather&#10;Assess&#10;Consider&#10;Identify&#10;Tak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scribes the JESIP JDM &#10;Working Together&#10;Gather&#10;Assess&#10;Consider&#10;Identify&#10;Take Action"/>
                    <pic:cNvPicPr/>
                  </pic:nvPicPr>
                  <pic:blipFill rotWithShape="1">
                    <a:blip r:embed="rId38">
                      <a:extLst>
                        <a:ext uri="{28A0092B-C50C-407E-A947-70E740481C1C}">
                          <a14:useLocalDpi xmlns:a14="http://schemas.microsoft.com/office/drawing/2010/main" val="0"/>
                        </a:ext>
                      </a:extLst>
                    </a:blip>
                    <a:srcRect l="52737" t="26834" r="31154" b="28371"/>
                    <a:stretch/>
                  </pic:blipFill>
                  <pic:spPr bwMode="auto">
                    <a:xfrm>
                      <a:off x="0" y="0"/>
                      <a:ext cx="3818255" cy="3489325"/>
                    </a:xfrm>
                    <a:prstGeom prst="rect">
                      <a:avLst/>
                    </a:prstGeom>
                    <a:ln>
                      <a:noFill/>
                    </a:ln>
                    <a:extLst>
                      <a:ext uri="{53640926-AAD7-44D8-BBD7-CCE9431645EC}">
                        <a14:shadowObscured xmlns:a14="http://schemas.microsoft.com/office/drawing/2010/main"/>
                      </a:ext>
                    </a:extLst>
                  </pic:spPr>
                </pic:pic>
              </a:graphicData>
            </a:graphic>
          </wp:inline>
        </w:drawing>
      </w:r>
    </w:p>
    <w:p w14:paraId="46D131AD" w14:textId="3B045B67" w:rsidR="006009DC" w:rsidRPr="009B3000" w:rsidRDefault="00CF3AD9" w:rsidP="00CF3AD9">
      <w:pPr>
        <w:pStyle w:val="Caption"/>
        <w:jc w:val="center"/>
        <w:rPr>
          <w:lang w:eastAsia="en-US"/>
        </w:rPr>
      </w:pPr>
      <w:r w:rsidRPr="009B3000">
        <w:t xml:space="preserve">Figure </w:t>
      </w:r>
      <w:r w:rsidRPr="009B3000">
        <w:fldChar w:fldCharType="begin"/>
      </w:r>
      <w:r w:rsidRPr="009B3000">
        <w:instrText xml:space="preserve"> SEQ Figure \* ARABIC </w:instrText>
      </w:r>
      <w:r w:rsidRPr="009B3000">
        <w:fldChar w:fldCharType="separate"/>
      </w:r>
      <w:r w:rsidR="00D37617">
        <w:rPr>
          <w:noProof/>
        </w:rPr>
        <w:t>2</w:t>
      </w:r>
      <w:r w:rsidRPr="009B3000">
        <w:fldChar w:fldCharType="end"/>
      </w:r>
      <w:r w:rsidRPr="009B3000">
        <w:t>: Joint Decision Model (JDM)</w:t>
      </w:r>
    </w:p>
    <w:p w14:paraId="6E1C4BDE" w14:textId="62D8E4DF" w:rsidR="00F549EF" w:rsidRPr="009B3000" w:rsidRDefault="00CF3AD9" w:rsidP="00F549EF">
      <w:pPr>
        <w:pStyle w:val="Subtitle"/>
      </w:pPr>
      <w:r w:rsidRPr="009B3000">
        <w:lastRenderedPageBreak/>
        <w:t>M</w:t>
      </w:r>
      <w:r w:rsidR="00F549EF" w:rsidRPr="009B3000">
        <w:t>ETHANE Mnemonic</w:t>
      </w:r>
    </w:p>
    <w:p w14:paraId="2911D56E" w14:textId="5CAD38AE" w:rsidR="00BD3926" w:rsidRDefault="00BD3926" w:rsidP="00BD3926">
      <w:pPr>
        <w:spacing w:after="0"/>
        <w:jc w:val="both"/>
      </w:pPr>
      <w:r w:rsidRPr="009B3000">
        <w:rPr>
          <w:b/>
          <w:bCs/>
          <w:noProof/>
          <w:u w:val="single"/>
        </w:rPr>
        <w:drawing>
          <wp:anchor distT="0" distB="0" distL="114300" distR="114300" simplePos="0" relativeHeight="251658241" behindDoc="1" locked="0" layoutInCell="1" allowOverlap="1" wp14:anchorId="7C14EA16" wp14:editId="0B0BF4E1">
            <wp:simplePos x="0" y="0"/>
            <wp:positionH relativeFrom="page">
              <wp:posOffset>695960</wp:posOffset>
            </wp:positionH>
            <wp:positionV relativeFrom="paragraph">
              <wp:posOffset>102870</wp:posOffset>
            </wp:positionV>
            <wp:extent cx="6141720" cy="3945890"/>
            <wp:effectExtent l="0" t="0" r="0" b="0"/>
            <wp:wrapTopAndBottom/>
            <wp:docPr id="18583575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57520" name="Picture 1">
                      <a:extLst>
                        <a:ext uri="{C183D7F6-B498-43B3-948B-1728B52AA6E4}">
                          <adec:decorative xmlns:adec="http://schemas.microsoft.com/office/drawing/2017/decorative" val="1"/>
                        </a:ext>
                      </a:extLst>
                    </pic:cNvPr>
                    <pic:cNvPicPr/>
                  </pic:nvPicPr>
                  <pic:blipFill rotWithShape="1">
                    <a:blip r:embed="rId39">
                      <a:extLst>
                        <a:ext uri="{28A0092B-C50C-407E-A947-70E740481C1C}">
                          <a14:useLocalDpi xmlns:a14="http://schemas.microsoft.com/office/drawing/2010/main" val="0"/>
                        </a:ext>
                      </a:extLst>
                    </a:blip>
                    <a:srcRect b="479"/>
                    <a:stretch/>
                  </pic:blipFill>
                  <pic:spPr bwMode="auto">
                    <a:xfrm>
                      <a:off x="0" y="0"/>
                      <a:ext cx="6141720" cy="394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95" behindDoc="0" locked="0" layoutInCell="1" allowOverlap="1" wp14:anchorId="6290FBB8" wp14:editId="6072B522">
                <wp:simplePos x="0" y="0"/>
                <wp:positionH relativeFrom="column">
                  <wp:posOffset>12700</wp:posOffset>
                </wp:positionH>
                <wp:positionV relativeFrom="paragraph">
                  <wp:posOffset>4417060</wp:posOffset>
                </wp:positionV>
                <wp:extent cx="6141720" cy="635"/>
                <wp:effectExtent l="0" t="0" r="0" b="0"/>
                <wp:wrapTopAndBottom/>
                <wp:docPr id="1840226289" name="Text Box 1"/>
                <wp:cNvGraphicFramePr/>
                <a:graphic xmlns:a="http://schemas.openxmlformats.org/drawingml/2006/main">
                  <a:graphicData uri="http://schemas.microsoft.com/office/word/2010/wordprocessingShape">
                    <wps:wsp>
                      <wps:cNvSpPr txBox="1"/>
                      <wps:spPr>
                        <a:xfrm>
                          <a:off x="0" y="0"/>
                          <a:ext cx="6141720" cy="635"/>
                        </a:xfrm>
                        <a:prstGeom prst="rect">
                          <a:avLst/>
                        </a:prstGeom>
                        <a:solidFill>
                          <a:prstClr val="white"/>
                        </a:solidFill>
                        <a:ln>
                          <a:noFill/>
                        </a:ln>
                      </wps:spPr>
                      <wps:txbx>
                        <w:txbxContent>
                          <w:p w14:paraId="05CB2956" w14:textId="473417B5" w:rsidR="00BD3926" w:rsidRPr="009D19FA" w:rsidRDefault="00BD3926" w:rsidP="00BD3926">
                            <w:pPr>
                              <w:pStyle w:val="Caption"/>
                              <w:rPr>
                                <w:b/>
                                <w:bCs/>
                                <w:noProof/>
                                <w:u w:val="single"/>
                              </w:rPr>
                            </w:pPr>
                            <w:r>
                              <w:t xml:space="preserve">Figure </w:t>
                            </w:r>
                            <w:r>
                              <w:fldChar w:fldCharType="begin"/>
                            </w:r>
                            <w:r>
                              <w:instrText xml:space="preserve"> SEQ Figure \* ARABIC </w:instrText>
                            </w:r>
                            <w:r>
                              <w:fldChar w:fldCharType="separate"/>
                            </w:r>
                            <w:r w:rsidR="00D37617">
                              <w:rPr>
                                <w:noProof/>
                              </w:rPr>
                              <w:t>3</w:t>
                            </w:r>
                            <w:r>
                              <w:fldChar w:fldCharType="end"/>
                            </w:r>
                            <w:r>
                              <w:t>: M/ETHANE Mnemonic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290FBB8" id="_x0000_t202" coordsize="21600,21600" o:spt="202" path="m,l,21600r21600,l21600,xe">
                <v:stroke joinstyle="miter"/>
                <v:path gradientshapeok="t" o:connecttype="rect"/>
              </v:shapetype>
              <v:shape id="Text Box 1" o:spid="_x0000_s1026" type="#_x0000_t202" style="position:absolute;left:0;text-align:left;margin-left:1pt;margin-top:347.8pt;width:483.6pt;height:.05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" stroked="f">
                <v:textbox style="mso-fit-shape-to-text:t" inset="0,0,0,0">
                  <w:txbxContent>
                    <w:p w14:paraId="05CB2956" w14:textId="473417B5" w:rsidR="00BD3926" w:rsidRPr="009D19FA" w:rsidRDefault="00BD3926" w:rsidP="00BD3926">
                      <w:pPr>
                        <w:pStyle w:val="Caption"/>
                        <w:rPr>
                          <w:b/>
                          <w:bCs/>
                          <w:noProof/>
                          <w:u w:val="single"/>
                        </w:rPr>
                      </w:pPr>
                      <w:r>
                        <w:t xml:space="preserve">Figure </w:t>
                      </w:r>
                      <w:r>
                        <w:fldChar w:fldCharType="begin"/>
                      </w:r>
                      <w:r>
                        <w:instrText xml:space="preserve"> SEQ Figure \* ARABIC </w:instrText>
                      </w:r>
                      <w:r>
                        <w:fldChar w:fldCharType="separate"/>
                      </w:r>
                      <w:r w:rsidR="00D37617">
                        <w:rPr>
                          <w:noProof/>
                        </w:rPr>
                        <w:t>3</w:t>
                      </w:r>
                      <w:r>
                        <w:fldChar w:fldCharType="end"/>
                      </w:r>
                      <w:r>
                        <w:t>: M/ETHANE Mnemonic</w:t>
                      </w:r>
                    </w:p>
                  </w:txbxContent>
                </v:textbox>
                <w10:wrap type="topAndBottom"/>
              </v:shape>
            </w:pict>
          </mc:Fallback>
        </mc:AlternateContent>
      </w:r>
      <w:r w:rsidR="00F549EF" w:rsidRPr="009B3000">
        <w:t xml:space="preserve"> </w:t>
      </w:r>
    </w:p>
    <w:p w14:paraId="37981408" w14:textId="48B37EBC" w:rsidR="00F549EF" w:rsidRPr="009B3000" w:rsidRDefault="00F549EF" w:rsidP="00F549EF">
      <w:r w:rsidRPr="009B3000">
        <w:t xml:space="preserve">*The far column has been added to reflect Local Authority specific considerations </w:t>
      </w:r>
    </w:p>
    <w:p w14:paraId="7BCF20F3" w14:textId="77777777" w:rsidR="004C0EC1" w:rsidRPr="009B3000" w:rsidRDefault="004C0EC1" w:rsidP="00F549EF"/>
    <w:p w14:paraId="799D4E23" w14:textId="1159BD04" w:rsidR="00664BE4" w:rsidRPr="009B3000" w:rsidRDefault="00664BE4" w:rsidP="00A37035">
      <w:pPr>
        <w:pStyle w:val="Heading3"/>
      </w:pPr>
      <w:bookmarkStart w:id="1685" w:name="_Toc189728204"/>
      <w:r w:rsidRPr="009B3000">
        <w:t>Recording and Reporting</w:t>
      </w:r>
      <w:bookmarkEnd w:id="1685"/>
    </w:p>
    <w:p w14:paraId="45CD822E" w14:textId="77777777" w:rsidR="00B25275" w:rsidRPr="009B3000" w:rsidRDefault="00B25275" w:rsidP="00B25275"/>
    <w:p w14:paraId="351797AD" w14:textId="639F7C20" w:rsidR="00B25275" w:rsidRPr="009B3000" w:rsidRDefault="00B25275" w:rsidP="00B25275">
      <w:pPr>
        <w:spacing w:after="0"/>
        <w:jc w:val="both"/>
      </w:pPr>
      <w:r w:rsidRPr="009B3000">
        <w:t xml:space="preserve">An incident log should be </w:t>
      </w:r>
      <w:r w:rsidR="003A4CBC" w:rsidRPr="009B3000">
        <w:t>utilised</w:t>
      </w:r>
      <w:r w:rsidRPr="009B3000">
        <w:t xml:space="preserve"> during all incidents to record actions, information, learning and situational awareness</w:t>
      </w:r>
      <w:r w:rsidR="003A4CBC" w:rsidRPr="009B3000">
        <w:t xml:space="preserve"> (</w:t>
      </w:r>
      <w:hyperlink r:id="rId40" w:history="1">
        <w:r w:rsidRPr="009B3000">
          <w:rPr>
            <w:rStyle w:val="Hyperlink"/>
          </w:rPr>
          <w:t>Incident Log Templates</w:t>
        </w:r>
      </w:hyperlink>
      <w:r w:rsidR="003A4CBC" w:rsidRPr="009B3000">
        <w:t>)</w:t>
      </w:r>
      <w:r w:rsidR="00320751">
        <w:t>.</w:t>
      </w:r>
    </w:p>
    <w:p w14:paraId="22CB8050" w14:textId="77777777" w:rsidR="00664BE4" w:rsidRPr="009B3000" w:rsidRDefault="00664BE4" w:rsidP="00664BE4">
      <w:pPr>
        <w:spacing w:after="0"/>
        <w:jc w:val="both"/>
        <w:rPr>
          <w:sz w:val="22"/>
        </w:rPr>
      </w:pPr>
    </w:p>
    <w:p w14:paraId="1590458E" w14:textId="763D628A" w:rsidR="00811B04" w:rsidRPr="009B3000" w:rsidRDefault="00811B04" w:rsidP="00664BE4">
      <w:pPr>
        <w:spacing w:after="0"/>
        <w:jc w:val="both"/>
        <w:rPr>
          <w:color w:val="0563C1" w:themeColor="hyperlink"/>
          <w:u w:val="single"/>
        </w:rPr>
      </w:pPr>
      <w:r w:rsidRPr="009B3000">
        <w:t>A decision log should be used in addition to an incident log during Major incidents, where key decision makers are working with a loggist</w:t>
      </w:r>
      <w:r w:rsidR="003A4CBC" w:rsidRPr="009B3000">
        <w:t xml:space="preserve"> (</w:t>
      </w:r>
      <w:hyperlink r:id="rId41" w:history="1">
        <w:r w:rsidR="00C621B8" w:rsidRPr="009B3000">
          <w:rPr>
            <w:rStyle w:val="Hyperlink"/>
          </w:rPr>
          <w:t>Decision</w:t>
        </w:r>
        <w:r w:rsidR="00121676" w:rsidRPr="009B3000">
          <w:rPr>
            <w:rStyle w:val="Hyperlink"/>
          </w:rPr>
          <w:t xml:space="preserve"> Log </w:t>
        </w:r>
        <w:r w:rsidR="003D7C05" w:rsidRPr="009B3000">
          <w:rPr>
            <w:rStyle w:val="Hyperlink"/>
          </w:rPr>
          <w:t>T</w:t>
        </w:r>
        <w:r w:rsidR="00121676" w:rsidRPr="009B3000">
          <w:rPr>
            <w:rStyle w:val="Hyperlink"/>
          </w:rPr>
          <w:t>emplate</w:t>
        </w:r>
      </w:hyperlink>
      <w:r w:rsidR="003A4CBC" w:rsidRPr="009B3000">
        <w:t>).</w:t>
      </w:r>
      <w:r w:rsidR="002D7D8C" w:rsidRPr="009B3000">
        <w:t xml:space="preserve"> </w:t>
      </w:r>
    </w:p>
    <w:p w14:paraId="2B2109EC" w14:textId="07BDA53C" w:rsidR="00121676" w:rsidRPr="009B3000" w:rsidRDefault="00121676" w:rsidP="00664BE4">
      <w:pPr>
        <w:spacing w:after="0"/>
        <w:jc w:val="both"/>
      </w:pPr>
    </w:p>
    <w:p w14:paraId="6B9068C5" w14:textId="28B46204" w:rsidR="0042261B" w:rsidRPr="009B3000" w:rsidRDefault="00664BE4" w:rsidP="00664BE4">
      <w:pPr>
        <w:spacing w:after="0"/>
        <w:jc w:val="both"/>
      </w:pPr>
      <w:r w:rsidRPr="009B3000">
        <w:t xml:space="preserve">Everyone involved in the response to an emergency including staff must keep a record of events and their own actions. This should commence when they receive their first information and continue for the duration of the emergency. The last message should be that another member of staff has relieved them, or that the incident is officially over, and they have been stood down. </w:t>
      </w:r>
    </w:p>
    <w:p w14:paraId="76965A02" w14:textId="77777777" w:rsidR="00664BE4" w:rsidRPr="009B3000" w:rsidRDefault="00664BE4" w:rsidP="00D40D84">
      <w:pPr>
        <w:spacing w:after="0"/>
        <w:jc w:val="both"/>
      </w:pPr>
    </w:p>
    <w:p w14:paraId="2792C740" w14:textId="5B77E678" w:rsidR="00664BE4" w:rsidRPr="009B3000" w:rsidRDefault="00664BE4" w:rsidP="00CF3AD9">
      <w:pPr>
        <w:spacing w:after="0"/>
        <w:jc w:val="both"/>
      </w:pPr>
      <w:r w:rsidRPr="009B3000">
        <w:t>Your record or log may be required to be presented following the incident. Because of this the original handwritten log</w:t>
      </w:r>
      <w:r w:rsidRPr="009B3000">
        <w:rPr>
          <w:b/>
        </w:rPr>
        <w:t xml:space="preserve"> </w:t>
      </w:r>
      <w:r w:rsidRPr="009B3000">
        <w:t xml:space="preserve">should be carefully retained, regardless of how it looks, or what it is written on. A report typed later will never be as important as the original made at the time and may not even be accepted by an inquiry, or in a court. </w:t>
      </w:r>
    </w:p>
    <w:p w14:paraId="4382ED66" w14:textId="4DADD065" w:rsidR="005A4B09" w:rsidRPr="009B3000" w:rsidRDefault="00D56DB7" w:rsidP="000260AB">
      <w:pPr>
        <w:pStyle w:val="Heading3"/>
        <w:ind w:left="0" w:firstLine="0"/>
      </w:pPr>
      <w:bookmarkStart w:id="1686" w:name="_Appendix_Gold_(Strategic)"/>
      <w:bookmarkStart w:id="1687" w:name="_Toc189728205"/>
      <w:bookmarkEnd w:id="1686"/>
      <w:r w:rsidRPr="009B3000">
        <w:lastRenderedPageBreak/>
        <w:t>Gold (Strategic)</w:t>
      </w:r>
      <w:r w:rsidR="00F6652B" w:rsidRPr="009B3000">
        <w:t xml:space="preserve"> Aide Memoir</w:t>
      </w:r>
      <w:bookmarkEnd w:id="1687"/>
      <w:r w:rsidRPr="009B3000">
        <w:t xml:space="preserve"> </w:t>
      </w:r>
    </w:p>
    <w:p w14:paraId="633BAED5" w14:textId="77777777" w:rsidR="00FB0E7B" w:rsidRPr="009B3000" w:rsidRDefault="00FB0E7B" w:rsidP="00236ECF">
      <w:pPr>
        <w:jc w:val="both"/>
        <w:rPr>
          <w:rFonts w:ascii="Verdana" w:hAnsi="Verdana"/>
          <w:b/>
          <w:sz w:val="22"/>
        </w:rPr>
      </w:pPr>
    </w:p>
    <w:p w14:paraId="3EA0A983" w14:textId="27D54F3F" w:rsidR="00B04D23" w:rsidRPr="009B3000" w:rsidRDefault="00B04D23" w:rsidP="000260AB">
      <w:pPr>
        <w:pStyle w:val="Heading4"/>
        <w:ind w:left="0" w:firstLine="0"/>
      </w:pPr>
      <w:r w:rsidRPr="009B3000">
        <w:t>Responsibilities</w:t>
      </w:r>
    </w:p>
    <w:p w14:paraId="29ED186D" w14:textId="77777777" w:rsidR="00B04D23" w:rsidRPr="009B3000" w:rsidRDefault="00B04D23" w:rsidP="00B04D23">
      <w:pPr>
        <w:spacing w:after="0"/>
        <w:jc w:val="both"/>
      </w:pPr>
      <w:r w:rsidRPr="009B3000">
        <w:t xml:space="preserve">To identify events during an incident that will require a strategic solution, including those received from the </w:t>
      </w:r>
      <w:hyperlink w:anchor="_Toc86839333" w:history="1">
        <w:r w:rsidRPr="009B3000">
          <w:rPr>
            <w:rStyle w:val="Hyperlink"/>
          </w:rPr>
          <w:t>BECC</w:t>
        </w:r>
      </w:hyperlink>
      <w:r w:rsidRPr="009B3000">
        <w:t xml:space="preserve"> (if activated), Central Government or </w:t>
      </w:r>
      <w:hyperlink w:anchor="_London_Local_Authority_3" w:history="1">
        <w:r w:rsidRPr="009B3000">
          <w:rPr>
            <w:rStyle w:val="Hyperlink"/>
          </w:rPr>
          <w:t>LLAG</w:t>
        </w:r>
      </w:hyperlink>
      <w:r w:rsidRPr="009B3000">
        <w:t>.  Identify and implement responses and monitor these throughout the incident. For example:</w:t>
      </w:r>
    </w:p>
    <w:p w14:paraId="07CECF50" w14:textId="77777777" w:rsidR="00B04D23" w:rsidRPr="009B3000" w:rsidRDefault="00B04D23" w:rsidP="00B04D23">
      <w:pPr>
        <w:spacing w:after="0"/>
        <w:ind w:left="1418"/>
        <w:jc w:val="both"/>
        <w:rPr>
          <w:b/>
        </w:rPr>
      </w:pPr>
    </w:p>
    <w:p w14:paraId="7D5A5F7E" w14:textId="0858DB50" w:rsidR="00B04D23" w:rsidRPr="009B3000" w:rsidRDefault="00B04D23" w:rsidP="00B878E4">
      <w:pPr>
        <w:numPr>
          <w:ilvl w:val="0"/>
          <w:numId w:val="4"/>
        </w:numPr>
        <w:tabs>
          <w:tab w:val="clear" w:pos="720"/>
        </w:tabs>
        <w:spacing w:after="0"/>
        <w:ind w:left="850" w:hanging="425"/>
        <w:jc w:val="both"/>
      </w:pPr>
      <w:r w:rsidRPr="009B3000">
        <w:t>Ensur</w:t>
      </w:r>
      <w:r w:rsidR="00F50FF2">
        <w:t xml:space="preserve">e </w:t>
      </w:r>
      <w:r w:rsidRPr="009B3000">
        <w:t>continuity of delivery of the Council’s essential services, whilst emergency response services are being rendered.</w:t>
      </w:r>
    </w:p>
    <w:p w14:paraId="0F0E6C52" w14:textId="77777777" w:rsidR="00B04D23" w:rsidRPr="009B3000" w:rsidRDefault="00B04D23" w:rsidP="00B878E4">
      <w:pPr>
        <w:numPr>
          <w:ilvl w:val="0"/>
          <w:numId w:val="4"/>
        </w:numPr>
        <w:tabs>
          <w:tab w:val="clear" w:pos="720"/>
        </w:tabs>
        <w:spacing w:after="0"/>
        <w:ind w:left="850" w:hanging="425"/>
        <w:jc w:val="both"/>
      </w:pPr>
      <w:r w:rsidRPr="009B3000">
        <w:t>Manage press and media interest (in conjunction with the emergency services) and ensure appropriate communications with all stakeholders.</w:t>
      </w:r>
    </w:p>
    <w:p w14:paraId="375E4FE5" w14:textId="77777777" w:rsidR="00B04D23" w:rsidRPr="009B3000" w:rsidRDefault="00B04D23" w:rsidP="00B878E4">
      <w:pPr>
        <w:numPr>
          <w:ilvl w:val="0"/>
          <w:numId w:val="4"/>
        </w:numPr>
        <w:tabs>
          <w:tab w:val="clear" w:pos="720"/>
        </w:tabs>
        <w:spacing w:after="0"/>
        <w:ind w:left="850" w:hanging="425"/>
        <w:jc w:val="both"/>
      </w:pPr>
      <w:r w:rsidRPr="009B3000">
        <w:t>Arranging regular briefing sessions for Council Members during the incident.</w:t>
      </w:r>
    </w:p>
    <w:p w14:paraId="382BD052" w14:textId="77777777" w:rsidR="00B04D23" w:rsidRPr="009B3000" w:rsidRDefault="00B04D23" w:rsidP="00B878E4">
      <w:pPr>
        <w:numPr>
          <w:ilvl w:val="0"/>
          <w:numId w:val="4"/>
        </w:numPr>
        <w:tabs>
          <w:tab w:val="clear" w:pos="720"/>
        </w:tabs>
        <w:spacing w:after="0"/>
        <w:ind w:left="850" w:hanging="425"/>
        <w:jc w:val="both"/>
      </w:pPr>
      <w:r w:rsidRPr="009B3000">
        <w:t>Liaise with any emergency service Gold Commander or Gold Team(s) in existence.</w:t>
      </w:r>
    </w:p>
    <w:p w14:paraId="6A7FD6B3" w14:textId="77777777" w:rsidR="00B04D23" w:rsidRPr="009B3000" w:rsidRDefault="00B04D23" w:rsidP="00B878E4">
      <w:pPr>
        <w:numPr>
          <w:ilvl w:val="0"/>
          <w:numId w:val="4"/>
        </w:numPr>
        <w:tabs>
          <w:tab w:val="clear" w:pos="720"/>
        </w:tabs>
        <w:spacing w:after="0"/>
        <w:ind w:left="850" w:hanging="425"/>
        <w:jc w:val="both"/>
      </w:pPr>
      <w:r w:rsidRPr="009B3000">
        <w:t>Arrange and assist with VIP visits to the incident.</w:t>
      </w:r>
    </w:p>
    <w:p w14:paraId="455C8E88" w14:textId="234E179F" w:rsidR="00B04D23" w:rsidRPr="009B3000" w:rsidRDefault="00B04D23" w:rsidP="00B878E4">
      <w:pPr>
        <w:numPr>
          <w:ilvl w:val="0"/>
          <w:numId w:val="4"/>
        </w:numPr>
        <w:tabs>
          <w:tab w:val="clear" w:pos="720"/>
        </w:tabs>
        <w:spacing w:after="0"/>
        <w:ind w:left="850" w:hanging="425"/>
        <w:jc w:val="both"/>
      </w:pPr>
      <w:r w:rsidRPr="009B3000">
        <w:t xml:space="preserve">Monitor the emergency costs incurred by the Council for future </w:t>
      </w:r>
      <w:hyperlink r:id="rId42" w:history="1">
        <w:r w:rsidRPr="009B3000">
          <w:rPr>
            <w:rStyle w:val="Hyperlink"/>
          </w:rPr>
          <w:t>Bellwin Scheme</w:t>
        </w:r>
      </w:hyperlink>
      <w:r w:rsidRPr="009B3000">
        <w:t xml:space="preserve"> claims. </w:t>
      </w:r>
    </w:p>
    <w:p w14:paraId="0AD4DAC4" w14:textId="77777777" w:rsidR="00B04D23" w:rsidRPr="009B3000" w:rsidRDefault="00B04D23" w:rsidP="00B878E4">
      <w:pPr>
        <w:numPr>
          <w:ilvl w:val="0"/>
          <w:numId w:val="4"/>
        </w:numPr>
        <w:tabs>
          <w:tab w:val="clear" w:pos="720"/>
        </w:tabs>
        <w:spacing w:after="0"/>
        <w:ind w:left="850" w:hanging="425"/>
        <w:jc w:val="both"/>
      </w:pPr>
      <w:r w:rsidRPr="009B3000">
        <w:t>Authorise the establishment and use of emergency finance codes for special, or immediate, finance during an incident.</w:t>
      </w:r>
    </w:p>
    <w:p w14:paraId="22D93F23" w14:textId="77777777" w:rsidR="00B04D23" w:rsidRPr="009B3000" w:rsidRDefault="00B04D23" w:rsidP="00B878E4">
      <w:pPr>
        <w:numPr>
          <w:ilvl w:val="0"/>
          <w:numId w:val="4"/>
        </w:numPr>
        <w:tabs>
          <w:tab w:val="clear" w:pos="720"/>
        </w:tabs>
        <w:spacing w:after="0"/>
        <w:ind w:left="850" w:hanging="425"/>
        <w:jc w:val="both"/>
      </w:pPr>
      <w:r w:rsidRPr="009B3000">
        <w:t xml:space="preserve">Establish a </w:t>
      </w:r>
      <w:hyperlink w:anchor="_Borough_Recovery_Group" w:history="1">
        <w:r w:rsidRPr="009B3000">
          <w:rPr>
            <w:rStyle w:val="Hyperlink"/>
          </w:rPr>
          <w:t>Borough Recovery Group</w:t>
        </w:r>
      </w:hyperlink>
      <w:r w:rsidRPr="009B3000">
        <w:t xml:space="preserve"> (BRG)</w:t>
      </w:r>
    </w:p>
    <w:p w14:paraId="0357E275" w14:textId="77777777" w:rsidR="00B04D23" w:rsidRPr="009B3000" w:rsidRDefault="00B04D23" w:rsidP="00B878E4">
      <w:pPr>
        <w:numPr>
          <w:ilvl w:val="0"/>
          <w:numId w:val="4"/>
        </w:numPr>
        <w:tabs>
          <w:tab w:val="clear" w:pos="720"/>
        </w:tabs>
        <w:spacing w:after="0"/>
        <w:ind w:left="850" w:hanging="425"/>
        <w:jc w:val="both"/>
      </w:pPr>
      <w:r w:rsidRPr="009B3000">
        <w:t>Arrange, or co-operate with other organisations, for the establishment of any disaster fund.</w:t>
      </w:r>
    </w:p>
    <w:p w14:paraId="116E53FF" w14:textId="77777777" w:rsidR="00B04D23" w:rsidRPr="009B3000" w:rsidRDefault="00B04D23" w:rsidP="00B878E4">
      <w:pPr>
        <w:numPr>
          <w:ilvl w:val="0"/>
          <w:numId w:val="4"/>
        </w:numPr>
        <w:tabs>
          <w:tab w:val="clear" w:pos="720"/>
        </w:tabs>
        <w:spacing w:after="0"/>
        <w:ind w:left="850" w:hanging="425"/>
        <w:jc w:val="both"/>
      </w:pPr>
      <w:r w:rsidRPr="009B3000">
        <w:t>In general, to relieve the BECC, CPC, Silver and Bronze level staff of all strategic decisions during the incident.</w:t>
      </w:r>
    </w:p>
    <w:p w14:paraId="50992172" w14:textId="77777777" w:rsidR="00B04D23" w:rsidRPr="009B3000" w:rsidRDefault="00B04D23" w:rsidP="00B04D23">
      <w:pPr>
        <w:spacing w:after="0"/>
        <w:jc w:val="both"/>
      </w:pPr>
    </w:p>
    <w:p w14:paraId="7F87D503" w14:textId="77777777" w:rsidR="00587111" w:rsidRDefault="00587111" w:rsidP="00B04D23">
      <w:pPr>
        <w:spacing w:after="0"/>
        <w:jc w:val="both"/>
      </w:pPr>
    </w:p>
    <w:p w14:paraId="4011544E" w14:textId="77777777" w:rsidR="00587111" w:rsidRDefault="00587111" w:rsidP="00B04D23">
      <w:pPr>
        <w:spacing w:after="0"/>
        <w:jc w:val="both"/>
      </w:pPr>
    </w:p>
    <w:p w14:paraId="5BDC48BC" w14:textId="77777777" w:rsidR="00587111" w:rsidRDefault="00587111" w:rsidP="00B04D23">
      <w:pPr>
        <w:spacing w:after="0"/>
        <w:jc w:val="both"/>
      </w:pPr>
    </w:p>
    <w:p w14:paraId="0A63F618" w14:textId="77777777" w:rsidR="00587111" w:rsidRDefault="00587111" w:rsidP="00B04D23">
      <w:pPr>
        <w:spacing w:after="0"/>
        <w:jc w:val="both"/>
      </w:pPr>
    </w:p>
    <w:p w14:paraId="5CFCF3D5" w14:textId="77777777" w:rsidR="00587111" w:rsidRDefault="00587111" w:rsidP="00B04D23">
      <w:pPr>
        <w:spacing w:after="0"/>
        <w:jc w:val="both"/>
      </w:pPr>
    </w:p>
    <w:p w14:paraId="2EFA4D9F" w14:textId="77777777" w:rsidR="00587111" w:rsidRDefault="00587111" w:rsidP="00B04D23">
      <w:pPr>
        <w:spacing w:after="0"/>
        <w:jc w:val="both"/>
      </w:pPr>
    </w:p>
    <w:p w14:paraId="05B2DF98" w14:textId="77777777" w:rsidR="00587111" w:rsidRDefault="00587111" w:rsidP="00B04D23">
      <w:pPr>
        <w:spacing w:after="0"/>
        <w:jc w:val="both"/>
      </w:pPr>
    </w:p>
    <w:p w14:paraId="216C47AB" w14:textId="77777777" w:rsidR="00587111" w:rsidRDefault="00587111" w:rsidP="00B04D23">
      <w:pPr>
        <w:spacing w:after="0"/>
        <w:jc w:val="both"/>
      </w:pPr>
    </w:p>
    <w:p w14:paraId="54AA6D62" w14:textId="77777777" w:rsidR="00587111" w:rsidRDefault="00587111" w:rsidP="00B04D23">
      <w:pPr>
        <w:spacing w:after="0"/>
        <w:jc w:val="both"/>
      </w:pPr>
    </w:p>
    <w:p w14:paraId="2D15B42F" w14:textId="77777777" w:rsidR="00587111" w:rsidRDefault="00587111" w:rsidP="00B04D23">
      <w:pPr>
        <w:spacing w:after="0"/>
        <w:jc w:val="both"/>
      </w:pPr>
    </w:p>
    <w:p w14:paraId="1D0D8C3C" w14:textId="77777777" w:rsidR="00587111" w:rsidRDefault="00587111" w:rsidP="00B04D23">
      <w:pPr>
        <w:spacing w:after="0"/>
        <w:jc w:val="both"/>
      </w:pPr>
    </w:p>
    <w:p w14:paraId="6FD5B5BC" w14:textId="77777777" w:rsidR="00587111" w:rsidRDefault="00587111" w:rsidP="00B04D23">
      <w:pPr>
        <w:spacing w:after="0"/>
        <w:jc w:val="both"/>
      </w:pPr>
    </w:p>
    <w:p w14:paraId="34822AD6" w14:textId="77777777" w:rsidR="00587111" w:rsidRDefault="00587111" w:rsidP="00B04D23">
      <w:pPr>
        <w:spacing w:after="0"/>
        <w:jc w:val="both"/>
      </w:pPr>
    </w:p>
    <w:p w14:paraId="4D498D49" w14:textId="77777777" w:rsidR="00587111" w:rsidRDefault="00587111" w:rsidP="00B04D23">
      <w:pPr>
        <w:spacing w:after="0"/>
        <w:jc w:val="both"/>
      </w:pPr>
    </w:p>
    <w:p w14:paraId="29B07C44" w14:textId="77777777" w:rsidR="00587111" w:rsidRDefault="00587111" w:rsidP="00B04D23">
      <w:pPr>
        <w:spacing w:after="0"/>
        <w:jc w:val="both"/>
      </w:pPr>
    </w:p>
    <w:p w14:paraId="676797B2" w14:textId="77777777" w:rsidR="00587111" w:rsidRDefault="00587111" w:rsidP="00B04D23">
      <w:pPr>
        <w:spacing w:after="0"/>
        <w:jc w:val="both"/>
      </w:pPr>
    </w:p>
    <w:p w14:paraId="0B869A79" w14:textId="77777777" w:rsidR="0059134C" w:rsidRDefault="0059134C" w:rsidP="00B04D23">
      <w:pPr>
        <w:spacing w:after="0"/>
        <w:jc w:val="both"/>
        <w:sectPr w:rsidR="0059134C" w:rsidSect="00C11DFF">
          <w:pgSz w:w="11909" w:h="16834" w:code="9"/>
          <w:pgMar w:top="1094" w:right="908" w:bottom="706" w:left="1253" w:header="709" w:footer="709" w:gutter="0"/>
          <w:cols w:space="720"/>
          <w:docGrid w:linePitch="326"/>
        </w:sectPr>
      </w:pPr>
    </w:p>
    <w:p w14:paraId="49A1FD3B" w14:textId="11A69478" w:rsidR="004172EF" w:rsidRPr="009B3000" w:rsidRDefault="004172EF" w:rsidP="00B25AA5">
      <w:pPr>
        <w:pStyle w:val="Heading4"/>
      </w:pPr>
      <w:r w:rsidRPr="009B3000">
        <w:lastRenderedPageBreak/>
        <w:t xml:space="preserve">Key Considerations </w:t>
      </w:r>
    </w:p>
    <w:p w14:paraId="327DC24F" w14:textId="59152C22" w:rsidR="00B13EB3" w:rsidRPr="009B3000" w:rsidRDefault="00B13EB3" w:rsidP="00B13EB3">
      <w:pPr>
        <w:pStyle w:val="Caption"/>
        <w:keepNext/>
      </w:pPr>
      <w:r w:rsidRPr="009B3000">
        <w:t xml:space="preserve">Table </w:t>
      </w:r>
      <w:r w:rsidRPr="009B3000">
        <w:fldChar w:fldCharType="begin"/>
      </w:r>
      <w:r w:rsidRPr="009B3000">
        <w:instrText xml:space="preserve"> SEQ Table \* ARABIC </w:instrText>
      </w:r>
      <w:r w:rsidRPr="009B3000">
        <w:fldChar w:fldCharType="separate"/>
      </w:r>
      <w:r w:rsidR="00D37617">
        <w:rPr>
          <w:noProof/>
        </w:rPr>
        <w:t>7</w:t>
      </w:r>
      <w:r w:rsidRPr="009B3000">
        <w:fldChar w:fldCharType="end"/>
      </w:r>
      <w:r w:rsidRPr="009B3000">
        <w:t>: Key Strategic Considerations</w:t>
      </w:r>
    </w:p>
    <w:tbl>
      <w:tblPr>
        <w:tblStyle w:val="TableGrid"/>
        <w:tblW w:w="10627" w:type="dxa"/>
        <w:jc w:val="center"/>
        <w:tblLook w:val="04A0" w:firstRow="1" w:lastRow="0" w:firstColumn="1" w:lastColumn="0" w:noHBand="0" w:noVBand="1"/>
      </w:tblPr>
      <w:tblGrid>
        <w:gridCol w:w="2263"/>
        <w:gridCol w:w="8364"/>
      </w:tblGrid>
      <w:tr w:rsidR="004172EF" w:rsidRPr="009B3000" w14:paraId="10E7D65B" w14:textId="77777777" w:rsidTr="0059134C">
        <w:trPr>
          <w:jc w:val="center"/>
        </w:trPr>
        <w:tc>
          <w:tcPr>
            <w:tcW w:w="2263" w:type="dxa"/>
            <w:shd w:val="clear" w:color="auto" w:fill="FFC000"/>
          </w:tcPr>
          <w:p w14:paraId="7C85AC13" w14:textId="52AAAA27" w:rsidR="004172EF" w:rsidRPr="009B3000" w:rsidRDefault="0051751A">
            <w:pPr>
              <w:jc w:val="both"/>
              <w:rPr>
                <w:b/>
                <w:bCs/>
              </w:rPr>
            </w:pPr>
            <w:r w:rsidRPr="009B3000">
              <w:rPr>
                <w:b/>
                <w:bCs/>
              </w:rPr>
              <w:t>Theme</w:t>
            </w:r>
          </w:p>
        </w:tc>
        <w:tc>
          <w:tcPr>
            <w:tcW w:w="8364" w:type="dxa"/>
            <w:shd w:val="clear" w:color="auto" w:fill="FFC000"/>
          </w:tcPr>
          <w:p w14:paraId="2F274752" w14:textId="51825A0E" w:rsidR="004172EF" w:rsidRPr="009B3000" w:rsidRDefault="0051751A">
            <w:pPr>
              <w:jc w:val="both"/>
              <w:rPr>
                <w:b/>
                <w:bCs/>
              </w:rPr>
            </w:pPr>
            <w:r w:rsidRPr="009B3000">
              <w:rPr>
                <w:b/>
                <w:bCs/>
              </w:rPr>
              <w:t>Consideration</w:t>
            </w:r>
            <w:r w:rsidR="004172EF" w:rsidRPr="009B3000">
              <w:rPr>
                <w:b/>
                <w:bCs/>
              </w:rPr>
              <w:t xml:space="preserve"> </w:t>
            </w:r>
          </w:p>
        </w:tc>
      </w:tr>
      <w:tr w:rsidR="004172EF" w:rsidRPr="009B3000" w14:paraId="6B402B0C" w14:textId="77777777" w:rsidTr="0059134C">
        <w:trPr>
          <w:jc w:val="center"/>
        </w:trPr>
        <w:tc>
          <w:tcPr>
            <w:tcW w:w="2263" w:type="dxa"/>
          </w:tcPr>
          <w:p w14:paraId="29171210" w14:textId="77777777" w:rsidR="004172EF" w:rsidRPr="009B3000" w:rsidRDefault="004172EF" w:rsidP="00BD4DEF">
            <w:pPr>
              <w:rPr>
                <w:bCs/>
              </w:rPr>
            </w:pPr>
            <w:r w:rsidRPr="009B3000">
              <w:rPr>
                <w:bCs/>
              </w:rPr>
              <w:t>Information sharing and situational awareness</w:t>
            </w:r>
          </w:p>
        </w:tc>
        <w:tc>
          <w:tcPr>
            <w:tcW w:w="8364" w:type="dxa"/>
          </w:tcPr>
          <w:p w14:paraId="751CC1B5" w14:textId="100752ED" w:rsidR="004172EF" w:rsidRPr="009B3000" w:rsidRDefault="004172EF">
            <w:pPr>
              <w:jc w:val="both"/>
              <w:rPr>
                <w:bCs/>
              </w:rPr>
            </w:pPr>
            <w:r w:rsidRPr="009B3000">
              <w:rPr>
                <w:bCs/>
              </w:rPr>
              <w:t>What arrangements are in place to develop and maintain situational awareness</w:t>
            </w:r>
            <w:r w:rsidR="00396617" w:rsidRPr="009B3000">
              <w:rPr>
                <w:bCs/>
              </w:rPr>
              <w:t>? S</w:t>
            </w:r>
            <w:r w:rsidRPr="009B3000">
              <w:rPr>
                <w:bCs/>
              </w:rPr>
              <w:t>hare this with key stakeholders</w:t>
            </w:r>
            <w:r w:rsidR="00396617" w:rsidRPr="009B3000">
              <w:rPr>
                <w:bCs/>
              </w:rPr>
              <w:t>.</w:t>
            </w:r>
            <w:r w:rsidRPr="009B3000">
              <w:rPr>
                <w:bCs/>
              </w:rPr>
              <w:t xml:space="preserve"> </w:t>
            </w:r>
          </w:p>
        </w:tc>
      </w:tr>
      <w:tr w:rsidR="004172EF" w:rsidRPr="009B3000" w14:paraId="43C0D3CB" w14:textId="77777777" w:rsidTr="0059134C">
        <w:trPr>
          <w:jc w:val="center"/>
        </w:trPr>
        <w:tc>
          <w:tcPr>
            <w:tcW w:w="2263" w:type="dxa"/>
          </w:tcPr>
          <w:p w14:paraId="17C05396" w14:textId="77777777" w:rsidR="004172EF" w:rsidRPr="009B3000" w:rsidRDefault="004172EF" w:rsidP="00BD4DEF">
            <w:pPr>
              <w:rPr>
                <w:bCs/>
              </w:rPr>
            </w:pPr>
            <w:r w:rsidRPr="009B3000">
              <w:rPr>
                <w:bCs/>
              </w:rPr>
              <w:t>Humanitarian assistance</w:t>
            </w:r>
          </w:p>
        </w:tc>
        <w:tc>
          <w:tcPr>
            <w:tcW w:w="8364" w:type="dxa"/>
          </w:tcPr>
          <w:p w14:paraId="67AD7C7A" w14:textId="77777777" w:rsidR="00B25F3C" w:rsidRPr="009B3000" w:rsidRDefault="004172EF">
            <w:pPr>
              <w:jc w:val="both"/>
              <w:rPr>
                <w:bCs/>
              </w:rPr>
            </w:pPr>
            <w:r w:rsidRPr="009B3000">
              <w:rPr>
                <w:bCs/>
              </w:rPr>
              <w:t xml:space="preserve">How have different groups been impacted by the incident (bereaved, injured, survivors, witnesses, vulnerable groups, communities). </w:t>
            </w:r>
          </w:p>
          <w:p w14:paraId="557DF5C2" w14:textId="77777777" w:rsidR="00B25F3C" w:rsidRPr="009B3000" w:rsidRDefault="004172EF">
            <w:pPr>
              <w:jc w:val="both"/>
              <w:rPr>
                <w:bCs/>
              </w:rPr>
            </w:pPr>
            <w:r w:rsidRPr="009B3000">
              <w:rPr>
                <w:bCs/>
              </w:rPr>
              <w:t>How will their needs be met and by whom?</w:t>
            </w:r>
          </w:p>
          <w:p w14:paraId="48536E72" w14:textId="0FC6D706" w:rsidR="004172EF" w:rsidRPr="009B3000" w:rsidRDefault="004172EF">
            <w:pPr>
              <w:jc w:val="both"/>
            </w:pPr>
            <w:r w:rsidRPr="009B3000">
              <w:t>Does a Humanitarian Assistance Lead Officer (HALO) (see</w:t>
            </w:r>
            <w:r w:rsidR="00F465B5" w:rsidRPr="009B3000">
              <w:t xml:space="preserve"> </w:t>
            </w:r>
            <w:hyperlink r:id="rId43" w:history="1">
              <w:r w:rsidR="00F465B5" w:rsidRPr="009B3000">
                <w:rPr>
                  <w:rStyle w:val="Hyperlink"/>
                </w:rPr>
                <w:t>BMEP Pt. 5: Emergency Community Care Plan</w:t>
              </w:r>
            </w:hyperlink>
            <w:r w:rsidRPr="009B3000">
              <w:t xml:space="preserve"> for definition of a HALO) need to be appointed to lead the delivery of this work?</w:t>
            </w:r>
          </w:p>
        </w:tc>
      </w:tr>
      <w:tr w:rsidR="004172EF" w:rsidRPr="009B3000" w14:paraId="5C2A7EA0" w14:textId="77777777" w:rsidTr="0059134C">
        <w:trPr>
          <w:jc w:val="center"/>
        </w:trPr>
        <w:tc>
          <w:tcPr>
            <w:tcW w:w="2263" w:type="dxa"/>
          </w:tcPr>
          <w:p w14:paraId="5789FE6B" w14:textId="77777777" w:rsidR="004172EF" w:rsidRPr="009B3000" w:rsidRDefault="004172EF" w:rsidP="00BD4DEF">
            <w:pPr>
              <w:rPr>
                <w:bCs/>
              </w:rPr>
            </w:pPr>
            <w:r w:rsidRPr="009B3000">
              <w:rPr>
                <w:bCs/>
              </w:rPr>
              <w:t>Community</w:t>
            </w:r>
          </w:p>
        </w:tc>
        <w:tc>
          <w:tcPr>
            <w:tcW w:w="8364" w:type="dxa"/>
          </w:tcPr>
          <w:p w14:paraId="2D313896" w14:textId="77777777" w:rsidR="00B25F3C" w:rsidRPr="009B3000" w:rsidRDefault="004172EF">
            <w:pPr>
              <w:jc w:val="both"/>
            </w:pPr>
            <w:r w:rsidRPr="009B3000">
              <w:t xml:space="preserve">What community reassurance and engagement activities may be required? How can the council work to maintain or rebuild the trust and confidence of the community? </w:t>
            </w:r>
          </w:p>
          <w:p w14:paraId="63F22962" w14:textId="210A8F89" w:rsidR="004172EF" w:rsidRPr="009B3000" w:rsidRDefault="004172EF">
            <w:pPr>
              <w:jc w:val="both"/>
            </w:pPr>
            <w:r w:rsidRPr="009B3000">
              <w:t>How will multi-agency partners be involved in the coordinated delivery of any community cohesion work?</w:t>
            </w:r>
          </w:p>
        </w:tc>
      </w:tr>
      <w:tr w:rsidR="004172EF" w:rsidRPr="009B3000" w14:paraId="64D0579A" w14:textId="77777777" w:rsidTr="0059134C">
        <w:trPr>
          <w:jc w:val="center"/>
        </w:trPr>
        <w:tc>
          <w:tcPr>
            <w:tcW w:w="2263" w:type="dxa"/>
          </w:tcPr>
          <w:p w14:paraId="65489AC9" w14:textId="77777777" w:rsidR="004172EF" w:rsidRPr="009B3000" w:rsidRDefault="004172EF" w:rsidP="00BD4DEF">
            <w:pPr>
              <w:rPr>
                <w:bCs/>
              </w:rPr>
            </w:pPr>
            <w:r w:rsidRPr="009B3000">
              <w:rPr>
                <w:bCs/>
              </w:rPr>
              <w:t>Infrastructure</w:t>
            </w:r>
          </w:p>
        </w:tc>
        <w:tc>
          <w:tcPr>
            <w:tcW w:w="8364" w:type="dxa"/>
          </w:tcPr>
          <w:p w14:paraId="2D6708FB" w14:textId="77777777" w:rsidR="004172EF" w:rsidRPr="009B3000" w:rsidRDefault="004172EF">
            <w:pPr>
              <w:jc w:val="both"/>
            </w:pPr>
            <w:r w:rsidRPr="009B3000">
              <w:t>What infrastructure has been impacted, what contingencies may need to be put in place, and how quickly can these be restored?</w:t>
            </w:r>
          </w:p>
        </w:tc>
      </w:tr>
      <w:tr w:rsidR="004172EF" w:rsidRPr="009B3000" w14:paraId="6BEAC2A4" w14:textId="77777777" w:rsidTr="0059134C">
        <w:trPr>
          <w:jc w:val="center"/>
        </w:trPr>
        <w:tc>
          <w:tcPr>
            <w:tcW w:w="2263" w:type="dxa"/>
          </w:tcPr>
          <w:p w14:paraId="27BDA7A8" w14:textId="77777777" w:rsidR="004172EF" w:rsidRPr="009B3000" w:rsidRDefault="004172EF" w:rsidP="00BD4DEF">
            <w:pPr>
              <w:rPr>
                <w:bCs/>
              </w:rPr>
            </w:pPr>
            <w:r w:rsidRPr="009B3000">
              <w:rPr>
                <w:bCs/>
              </w:rPr>
              <w:t>Core services</w:t>
            </w:r>
          </w:p>
        </w:tc>
        <w:tc>
          <w:tcPr>
            <w:tcW w:w="8364" w:type="dxa"/>
          </w:tcPr>
          <w:p w14:paraId="31D5A369" w14:textId="77777777" w:rsidR="004172EF" w:rsidRPr="009B3000" w:rsidRDefault="004172EF">
            <w:pPr>
              <w:jc w:val="both"/>
            </w:pPr>
            <w:r w:rsidRPr="009B3000">
              <w:t>Ensure a coordinated and consistent response and the delivery of core council services across the borough are maintained.</w:t>
            </w:r>
          </w:p>
        </w:tc>
      </w:tr>
      <w:tr w:rsidR="004172EF" w:rsidRPr="009B3000" w14:paraId="5E78E08A" w14:textId="77777777" w:rsidTr="0059134C">
        <w:trPr>
          <w:jc w:val="center"/>
        </w:trPr>
        <w:tc>
          <w:tcPr>
            <w:tcW w:w="2263" w:type="dxa"/>
          </w:tcPr>
          <w:p w14:paraId="283A0311" w14:textId="77777777" w:rsidR="004172EF" w:rsidRPr="009B3000" w:rsidRDefault="004172EF" w:rsidP="00BD4DEF">
            <w:pPr>
              <w:rPr>
                <w:bCs/>
              </w:rPr>
            </w:pPr>
            <w:r w:rsidRPr="009B3000">
              <w:rPr>
                <w:bCs/>
              </w:rPr>
              <w:t>Resourcing</w:t>
            </w:r>
          </w:p>
        </w:tc>
        <w:tc>
          <w:tcPr>
            <w:tcW w:w="8364" w:type="dxa"/>
          </w:tcPr>
          <w:p w14:paraId="4D8A91AD" w14:textId="77777777" w:rsidR="00652CD5" w:rsidRPr="009B3000" w:rsidRDefault="004172EF">
            <w:pPr>
              <w:jc w:val="both"/>
            </w:pPr>
            <w:r w:rsidRPr="009B3000">
              <w:t xml:space="preserve">Do personnel need to be redeployed to support the incident? </w:t>
            </w:r>
          </w:p>
          <w:p w14:paraId="0828BAD8" w14:textId="77777777" w:rsidR="00652CD5" w:rsidRPr="009B3000" w:rsidRDefault="004172EF">
            <w:pPr>
              <w:jc w:val="both"/>
            </w:pPr>
            <w:r w:rsidRPr="009B3000">
              <w:t xml:space="preserve">Do some services need to be paused or amended to ensure adequate resourcing for core services? </w:t>
            </w:r>
          </w:p>
          <w:p w14:paraId="549475D2" w14:textId="17ADF8A6" w:rsidR="004172EF" w:rsidRPr="009B3000" w:rsidRDefault="004172EF">
            <w:pPr>
              <w:jc w:val="both"/>
            </w:pPr>
            <w:r w:rsidRPr="009B3000">
              <w:t>Are there sufficient staff to respond across all levels of the council?</w:t>
            </w:r>
          </w:p>
        </w:tc>
      </w:tr>
      <w:tr w:rsidR="004172EF" w:rsidRPr="009B3000" w14:paraId="720A378A" w14:textId="77777777" w:rsidTr="0059134C">
        <w:trPr>
          <w:jc w:val="center"/>
        </w:trPr>
        <w:tc>
          <w:tcPr>
            <w:tcW w:w="2263" w:type="dxa"/>
          </w:tcPr>
          <w:p w14:paraId="5E4AF382" w14:textId="77777777" w:rsidR="004172EF" w:rsidRPr="009B3000" w:rsidRDefault="004172EF" w:rsidP="00BD4DEF">
            <w:pPr>
              <w:rPr>
                <w:bCs/>
              </w:rPr>
            </w:pPr>
            <w:r w:rsidRPr="009B3000">
              <w:rPr>
                <w:bCs/>
              </w:rPr>
              <w:t>Mutual aid</w:t>
            </w:r>
          </w:p>
        </w:tc>
        <w:tc>
          <w:tcPr>
            <w:tcW w:w="8364" w:type="dxa"/>
          </w:tcPr>
          <w:p w14:paraId="7C6CB936" w14:textId="116B9E8C" w:rsidR="004172EF" w:rsidRPr="009B3000" w:rsidRDefault="004172EF">
            <w:pPr>
              <w:jc w:val="both"/>
            </w:pPr>
            <w:r w:rsidRPr="009B3000">
              <w:t xml:space="preserve">Can the borough deal with the scale or complexity of this incident, or is mutual aid required? Discuss any requirements with Council Silver (Tactical). </w:t>
            </w:r>
          </w:p>
        </w:tc>
      </w:tr>
      <w:tr w:rsidR="004172EF" w:rsidRPr="009B3000" w14:paraId="0B1B1BE2" w14:textId="77777777" w:rsidTr="0059134C">
        <w:trPr>
          <w:jc w:val="center"/>
        </w:trPr>
        <w:tc>
          <w:tcPr>
            <w:tcW w:w="2263" w:type="dxa"/>
          </w:tcPr>
          <w:p w14:paraId="0D018AC5" w14:textId="77777777" w:rsidR="004172EF" w:rsidRPr="009B3000" w:rsidRDefault="004172EF" w:rsidP="00BD4DEF">
            <w:pPr>
              <w:rPr>
                <w:bCs/>
              </w:rPr>
            </w:pPr>
            <w:r w:rsidRPr="009B3000">
              <w:rPr>
                <w:bCs/>
              </w:rPr>
              <w:t>Cross borough incidents</w:t>
            </w:r>
          </w:p>
        </w:tc>
        <w:tc>
          <w:tcPr>
            <w:tcW w:w="8364" w:type="dxa"/>
          </w:tcPr>
          <w:p w14:paraId="0F354EC2" w14:textId="79B1C723" w:rsidR="004172EF" w:rsidRPr="009B3000" w:rsidRDefault="004172EF">
            <w:pPr>
              <w:jc w:val="both"/>
            </w:pPr>
            <w:r w:rsidRPr="009B3000">
              <w:t xml:space="preserve">Effective liaison and communications are essential in the event that the incident does, or has potential to, impact areas outside of the borough. </w:t>
            </w:r>
          </w:p>
        </w:tc>
      </w:tr>
      <w:tr w:rsidR="004172EF" w:rsidRPr="009B3000" w14:paraId="325B172A" w14:textId="77777777" w:rsidTr="0059134C">
        <w:trPr>
          <w:jc w:val="center"/>
        </w:trPr>
        <w:tc>
          <w:tcPr>
            <w:tcW w:w="2263" w:type="dxa"/>
          </w:tcPr>
          <w:p w14:paraId="2A095172" w14:textId="77777777" w:rsidR="004172EF" w:rsidRPr="009B3000" w:rsidRDefault="004172EF" w:rsidP="00BD4DEF">
            <w:pPr>
              <w:rPr>
                <w:bCs/>
              </w:rPr>
            </w:pPr>
            <w:r w:rsidRPr="009B3000">
              <w:rPr>
                <w:bCs/>
              </w:rPr>
              <w:t xml:space="preserve">Finance </w:t>
            </w:r>
          </w:p>
        </w:tc>
        <w:tc>
          <w:tcPr>
            <w:tcW w:w="8364" w:type="dxa"/>
          </w:tcPr>
          <w:p w14:paraId="30C0E307" w14:textId="77777777" w:rsidR="00292713" w:rsidRPr="009B3000" w:rsidRDefault="00292713">
            <w:pPr>
              <w:jc w:val="both"/>
            </w:pPr>
            <w:r w:rsidRPr="009B3000">
              <w:t>Do you have a finance strategy, developed in consu</w:t>
            </w:r>
            <w:r w:rsidR="004172EF" w:rsidRPr="009B3000">
              <w:t>ltation with department heads and finance</w:t>
            </w:r>
            <w:r w:rsidRPr="009B3000">
              <w:t xml:space="preserve">? </w:t>
            </w:r>
          </w:p>
          <w:p w14:paraId="42863990" w14:textId="79C1F3BD" w:rsidR="004172EF" w:rsidRPr="009B3000" w:rsidRDefault="004172EF">
            <w:pPr>
              <w:jc w:val="both"/>
            </w:pPr>
            <w:r w:rsidRPr="009B3000">
              <w:t>Can costs be reclaimed through the Bellwin Scheme?</w:t>
            </w:r>
          </w:p>
        </w:tc>
      </w:tr>
      <w:tr w:rsidR="004172EF" w:rsidRPr="009B3000" w14:paraId="42DE42FF" w14:textId="77777777" w:rsidTr="0059134C">
        <w:trPr>
          <w:jc w:val="center"/>
        </w:trPr>
        <w:tc>
          <w:tcPr>
            <w:tcW w:w="2263" w:type="dxa"/>
          </w:tcPr>
          <w:p w14:paraId="6B947588" w14:textId="77777777" w:rsidR="004172EF" w:rsidRPr="009B3000" w:rsidRDefault="004172EF" w:rsidP="00BD4DEF">
            <w:pPr>
              <w:rPr>
                <w:bCs/>
              </w:rPr>
            </w:pPr>
            <w:r w:rsidRPr="009B3000">
              <w:rPr>
                <w:bCs/>
              </w:rPr>
              <w:t>Liability</w:t>
            </w:r>
          </w:p>
        </w:tc>
        <w:tc>
          <w:tcPr>
            <w:tcW w:w="8364" w:type="dxa"/>
          </w:tcPr>
          <w:p w14:paraId="396DC2FD" w14:textId="68E08445" w:rsidR="004172EF" w:rsidRPr="009B3000" w:rsidRDefault="001F50C1">
            <w:pPr>
              <w:jc w:val="both"/>
            </w:pPr>
            <w:r w:rsidRPr="009B3000">
              <w:t>C</w:t>
            </w:r>
            <w:r w:rsidR="004172EF" w:rsidRPr="009B3000">
              <w:t>ould</w:t>
            </w:r>
            <w:r w:rsidRPr="009B3000">
              <w:t xml:space="preserve"> the council, or its commissioned services</w:t>
            </w:r>
            <w:r w:rsidR="004172EF" w:rsidRPr="009B3000">
              <w:t xml:space="preserve"> be liable for the incident that has occurre</w:t>
            </w:r>
            <w:r w:rsidRPr="009B3000">
              <w:t>d? C</w:t>
            </w:r>
            <w:r w:rsidR="004172EF" w:rsidRPr="009B3000">
              <w:t>onsider the public’s trust and perception, and ensure the communications strategy and actions emphasise the Council’s commitment to supporting those affected.</w:t>
            </w:r>
          </w:p>
        </w:tc>
      </w:tr>
      <w:tr w:rsidR="004172EF" w:rsidRPr="009B3000" w14:paraId="10E05E8C" w14:textId="77777777" w:rsidTr="0059134C">
        <w:trPr>
          <w:jc w:val="center"/>
        </w:trPr>
        <w:tc>
          <w:tcPr>
            <w:tcW w:w="2263" w:type="dxa"/>
          </w:tcPr>
          <w:p w14:paraId="63BCF75E" w14:textId="77777777" w:rsidR="004172EF" w:rsidRPr="009B3000" w:rsidRDefault="004172EF" w:rsidP="00BD4DEF">
            <w:pPr>
              <w:rPr>
                <w:bCs/>
              </w:rPr>
            </w:pPr>
            <w:r w:rsidRPr="009B3000">
              <w:rPr>
                <w:bCs/>
              </w:rPr>
              <w:t>Business Continuity</w:t>
            </w:r>
          </w:p>
        </w:tc>
        <w:tc>
          <w:tcPr>
            <w:tcW w:w="8364" w:type="dxa"/>
          </w:tcPr>
          <w:p w14:paraId="636ABCF8" w14:textId="0F75233E" w:rsidR="004172EF" w:rsidRPr="009B3000" w:rsidRDefault="004172EF">
            <w:pPr>
              <w:jc w:val="both"/>
            </w:pPr>
            <w:r w:rsidRPr="009B3000">
              <w:t>Are services invoking Business Continuity Plans and do they need additional support</w:t>
            </w:r>
            <w:r w:rsidR="001F50C1" w:rsidRPr="009B3000">
              <w:t xml:space="preserve"> to continue critical service delivery</w:t>
            </w:r>
            <w:r w:rsidRPr="009B3000">
              <w:t>?</w:t>
            </w:r>
          </w:p>
        </w:tc>
      </w:tr>
      <w:tr w:rsidR="004172EF" w:rsidRPr="009B3000" w14:paraId="021F9AD0" w14:textId="77777777" w:rsidTr="0059134C">
        <w:trPr>
          <w:jc w:val="center"/>
        </w:trPr>
        <w:tc>
          <w:tcPr>
            <w:tcW w:w="2263" w:type="dxa"/>
          </w:tcPr>
          <w:p w14:paraId="0A97DC48" w14:textId="77777777" w:rsidR="004172EF" w:rsidRPr="009B3000" w:rsidRDefault="004172EF" w:rsidP="00BD4DEF">
            <w:pPr>
              <w:rPr>
                <w:bCs/>
              </w:rPr>
            </w:pPr>
            <w:r w:rsidRPr="009B3000">
              <w:rPr>
                <w:bCs/>
              </w:rPr>
              <w:t xml:space="preserve">Media and Communications </w:t>
            </w:r>
          </w:p>
        </w:tc>
        <w:tc>
          <w:tcPr>
            <w:tcW w:w="8364" w:type="dxa"/>
          </w:tcPr>
          <w:p w14:paraId="7ABB7C91" w14:textId="6F65EB5D" w:rsidR="001F50C1" w:rsidRPr="009B3000" w:rsidRDefault="004172EF">
            <w:pPr>
              <w:jc w:val="both"/>
            </w:pPr>
            <w:r w:rsidRPr="009B3000">
              <w:t>Are Councillors/</w:t>
            </w:r>
            <w:r w:rsidR="0021341E" w:rsidRPr="009B3000">
              <w:t>M</w:t>
            </w:r>
            <w:r w:rsidRPr="009B3000">
              <w:t>embers and the Mayor’s Office being properly utilised?</w:t>
            </w:r>
            <w:r w:rsidR="001F50C1" w:rsidRPr="009B3000">
              <w:t xml:space="preserve"> </w:t>
            </w:r>
          </w:p>
          <w:p w14:paraId="50CD6676" w14:textId="79B5C2CC" w:rsidR="001F50C1" w:rsidRPr="009B3000" w:rsidRDefault="001F50C1">
            <w:pPr>
              <w:jc w:val="both"/>
            </w:pPr>
            <w:r w:rsidRPr="009B3000">
              <w:t xml:space="preserve">Is the information </w:t>
            </w:r>
            <w:r w:rsidR="0021341E" w:rsidRPr="009B3000">
              <w:t>t</w:t>
            </w:r>
            <w:r w:rsidRPr="009B3000">
              <w:t xml:space="preserve">imely, accurate, accessible and consistent? </w:t>
            </w:r>
          </w:p>
          <w:p w14:paraId="7EEA6B34" w14:textId="24D66AD6" w:rsidR="004172EF" w:rsidRPr="009B3000" w:rsidRDefault="001F50C1">
            <w:pPr>
              <w:jc w:val="both"/>
            </w:pPr>
            <w:r w:rsidRPr="009B3000">
              <w:t>Do we need to tailor our communication depending on the person/level of incident involvement? i.e. those affected vs. the general public</w:t>
            </w:r>
          </w:p>
        </w:tc>
      </w:tr>
      <w:tr w:rsidR="004172EF" w:rsidRPr="009B3000" w14:paraId="3CECE599" w14:textId="77777777" w:rsidTr="0059134C">
        <w:trPr>
          <w:jc w:val="center"/>
        </w:trPr>
        <w:tc>
          <w:tcPr>
            <w:tcW w:w="2263" w:type="dxa"/>
          </w:tcPr>
          <w:p w14:paraId="1182C6DA" w14:textId="77777777" w:rsidR="004172EF" w:rsidRPr="009B3000" w:rsidRDefault="004172EF" w:rsidP="00BD4DEF">
            <w:pPr>
              <w:rPr>
                <w:bCs/>
              </w:rPr>
            </w:pPr>
            <w:r w:rsidRPr="009B3000">
              <w:rPr>
                <w:bCs/>
              </w:rPr>
              <w:t>Staff welfare and support</w:t>
            </w:r>
          </w:p>
        </w:tc>
        <w:tc>
          <w:tcPr>
            <w:tcW w:w="8364" w:type="dxa"/>
          </w:tcPr>
          <w:p w14:paraId="61134FE5" w14:textId="3D7FB3F5" w:rsidR="004172EF" w:rsidRPr="009B3000" w:rsidRDefault="004172EF">
            <w:pPr>
              <w:jc w:val="both"/>
            </w:pPr>
            <w:r w:rsidRPr="009B3000">
              <w:t xml:space="preserve">How is </w:t>
            </w:r>
            <w:r w:rsidR="001F50C1" w:rsidRPr="009B3000">
              <w:t xml:space="preserve">staff wellbeing </w:t>
            </w:r>
            <w:r w:rsidRPr="009B3000">
              <w:t>being monitored and what support needs to be offered? What arrangements are in place to safeguard the welfare of personnel?</w:t>
            </w:r>
          </w:p>
        </w:tc>
      </w:tr>
      <w:tr w:rsidR="004172EF" w:rsidRPr="009B3000" w14:paraId="41F7763C" w14:textId="77777777" w:rsidTr="0059134C">
        <w:trPr>
          <w:jc w:val="center"/>
        </w:trPr>
        <w:tc>
          <w:tcPr>
            <w:tcW w:w="2263" w:type="dxa"/>
          </w:tcPr>
          <w:p w14:paraId="6730FD84" w14:textId="77777777" w:rsidR="004172EF" w:rsidRPr="009B3000" w:rsidRDefault="004172EF" w:rsidP="00BD4DEF">
            <w:pPr>
              <w:rPr>
                <w:bCs/>
              </w:rPr>
            </w:pPr>
            <w:r w:rsidRPr="009B3000">
              <w:rPr>
                <w:bCs/>
              </w:rPr>
              <w:t>Learning and improvement</w:t>
            </w:r>
          </w:p>
        </w:tc>
        <w:tc>
          <w:tcPr>
            <w:tcW w:w="8364" w:type="dxa"/>
          </w:tcPr>
          <w:p w14:paraId="5D7A901C" w14:textId="77777777" w:rsidR="004172EF" w:rsidRPr="009B3000" w:rsidDel="00850BA1" w:rsidRDefault="004172EF">
            <w:pPr>
              <w:jc w:val="both"/>
            </w:pPr>
            <w:r w:rsidRPr="009B3000">
              <w:t>How is learning being captured throughout the response and fed in to debriefing arrangements?</w:t>
            </w:r>
          </w:p>
        </w:tc>
      </w:tr>
      <w:tr w:rsidR="004172EF" w:rsidRPr="009B3000" w14:paraId="5CB306A0" w14:textId="77777777" w:rsidTr="0059134C">
        <w:trPr>
          <w:jc w:val="center"/>
        </w:trPr>
        <w:tc>
          <w:tcPr>
            <w:tcW w:w="2263" w:type="dxa"/>
          </w:tcPr>
          <w:p w14:paraId="4D7FC37F" w14:textId="77777777" w:rsidR="004172EF" w:rsidRPr="009B3000" w:rsidRDefault="004172EF" w:rsidP="00BD4DEF">
            <w:pPr>
              <w:rPr>
                <w:bCs/>
              </w:rPr>
            </w:pPr>
            <w:r w:rsidRPr="009B3000">
              <w:rPr>
                <w:bCs/>
              </w:rPr>
              <w:t>Recovery</w:t>
            </w:r>
          </w:p>
        </w:tc>
        <w:tc>
          <w:tcPr>
            <w:tcW w:w="8364" w:type="dxa"/>
          </w:tcPr>
          <w:p w14:paraId="397BC7F6" w14:textId="3A0354F6" w:rsidR="004172EF" w:rsidRPr="009B3000" w:rsidDel="00850BA1" w:rsidRDefault="001F50C1">
            <w:pPr>
              <w:jc w:val="both"/>
            </w:pPr>
            <w:r w:rsidRPr="009B3000">
              <w:t>Has recovery been c</w:t>
            </w:r>
            <w:r w:rsidR="004172EF" w:rsidRPr="009B3000">
              <w:t>onsidered in the early stages of the response and a nominated lead assigned</w:t>
            </w:r>
            <w:r w:rsidRPr="009B3000">
              <w:t>?</w:t>
            </w:r>
            <w:r w:rsidR="004172EF" w:rsidRPr="009B3000">
              <w:t xml:space="preserve"> Decisions made during response can affect those made in recovery</w:t>
            </w:r>
            <w:r w:rsidRPr="009B3000">
              <w:t xml:space="preserve">. </w:t>
            </w:r>
            <w:r w:rsidR="004172EF" w:rsidRPr="009B3000">
              <w:t xml:space="preserve">See </w:t>
            </w:r>
            <w:hyperlink r:id="rId44" w:history="1">
              <w:r w:rsidR="004172EF" w:rsidRPr="009B3000">
                <w:rPr>
                  <w:rStyle w:val="Hyperlink"/>
                </w:rPr>
                <w:t>BMEP Pt</w:t>
              </w:r>
              <w:r w:rsidR="002B6E4F" w:rsidRPr="009B3000">
                <w:rPr>
                  <w:rStyle w:val="Hyperlink"/>
                </w:rPr>
                <w:t>.</w:t>
              </w:r>
              <w:r w:rsidR="004172EF" w:rsidRPr="009B3000">
                <w:rPr>
                  <w:rStyle w:val="Hyperlink"/>
                </w:rPr>
                <w:t>5</w:t>
              </w:r>
              <w:r w:rsidR="00FB5EF0" w:rsidRPr="009B3000">
                <w:rPr>
                  <w:rStyle w:val="Hyperlink"/>
                </w:rPr>
                <w:t>:</w:t>
              </w:r>
              <w:r w:rsidR="004172EF" w:rsidRPr="009B3000">
                <w:rPr>
                  <w:rStyle w:val="Hyperlink"/>
                </w:rPr>
                <w:t xml:space="preserve">  Recovery Plan</w:t>
              </w:r>
            </w:hyperlink>
            <w:r w:rsidR="004172EF" w:rsidRPr="009B3000">
              <w:rPr>
                <w:rStyle w:val="Hyperlink"/>
              </w:rPr>
              <w:t>.</w:t>
            </w:r>
          </w:p>
        </w:tc>
      </w:tr>
    </w:tbl>
    <w:p w14:paraId="5EBDCCE5" w14:textId="3AA9804C" w:rsidR="004172EF" w:rsidRPr="009B3000" w:rsidRDefault="0059134C" w:rsidP="00B25AA5">
      <w:pPr>
        <w:pStyle w:val="Heading4"/>
      </w:pPr>
      <w:r>
        <w:lastRenderedPageBreak/>
        <w:t>S</w:t>
      </w:r>
      <w:r w:rsidR="004172EF" w:rsidRPr="009B3000">
        <w:t xml:space="preserve">ample Membership </w:t>
      </w:r>
    </w:p>
    <w:p w14:paraId="35DA058C" w14:textId="3189CC9C" w:rsidR="004172EF" w:rsidRPr="009B3000" w:rsidRDefault="004172EF" w:rsidP="004172EF">
      <w:r w:rsidRPr="009B3000">
        <w:t xml:space="preserve">This list is intended as a guide, the requirements of the incident should inform the full membership of the Gold </w:t>
      </w:r>
      <w:r w:rsidR="00BA4C64" w:rsidRPr="009B3000">
        <w:t>Group</w:t>
      </w:r>
      <w:r w:rsidRPr="009B3000">
        <w:t xml:space="preserve"> if formed. </w:t>
      </w:r>
    </w:p>
    <w:p w14:paraId="0813A8A0" w14:textId="77777777" w:rsidR="004172EF" w:rsidRPr="009B3000" w:rsidRDefault="004172EF" w:rsidP="00306CF3">
      <w:pPr>
        <w:pStyle w:val="ListParagraph"/>
        <w:numPr>
          <w:ilvl w:val="0"/>
          <w:numId w:val="37"/>
        </w:numPr>
      </w:pPr>
      <w:r w:rsidRPr="009B3000">
        <w:t xml:space="preserve">Chief Executive or Deputy </w:t>
      </w:r>
    </w:p>
    <w:p w14:paraId="7538B0A7" w14:textId="77777777" w:rsidR="004172EF" w:rsidRPr="009B3000" w:rsidRDefault="004172EF" w:rsidP="00306CF3">
      <w:pPr>
        <w:pStyle w:val="ListParagraph"/>
        <w:numPr>
          <w:ilvl w:val="0"/>
          <w:numId w:val="37"/>
        </w:numPr>
      </w:pPr>
      <w:r w:rsidRPr="009B3000">
        <w:t xml:space="preserve">Corporate Management Team (CMT) </w:t>
      </w:r>
    </w:p>
    <w:p w14:paraId="1ADDEF28" w14:textId="577C7676" w:rsidR="004172EF" w:rsidRPr="009B3000" w:rsidRDefault="004172EF" w:rsidP="00306CF3">
      <w:pPr>
        <w:pStyle w:val="ListParagraph"/>
        <w:numPr>
          <w:ilvl w:val="0"/>
          <w:numId w:val="37"/>
        </w:numPr>
      </w:pPr>
      <w:r w:rsidRPr="009B3000">
        <w:t>Communications</w:t>
      </w:r>
    </w:p>
    <w:p w14:paraId="3898ECF9" w14:textId="7DCC7937" w:rsidR="001F50C1" w:rsidRPr="009B3000" w:rsidRDefault="001F50C1" w:rsidP="00306CF3">
      <w:pPr>
        <w:pStyle w:val="ListParagraph"/>
        <w:numPr>
          <w:ilvl w:val="0"/>
          <w:numId w:val="37"/>
        </w:numPr>
      </w:pPr>
      <w:r w:rsidRPr="009B3000">
        <w:t xml:space="preserve">Finance </w:t>
      </w:r>
    </w:p>
    <w:p w14:paraId="0CDC4387" w14:textId="1ED003D1" w:rsidR="00736A51" w:rsidRPr="009B3000" w:rsidRDefault="00736A51" w:rsidP="00306CF3">
      <w:pPr>
        <w:pStyle w:val="ListParagraph"/>
        <w:numPr>
          <w:ilvl w:val="0"/>
          <w:numId w:val="37"/>
        </w:numPr>
      </w:pPr>
      <w:r w:rsidRPr="009B3000">
        <w:t>Legal</w:t>
      </w:r>
    </w:p>
    <w:p w14:paraId="06470BBA" w14:textId="161715EE" w:rsidR="00736A51" w:rsidRPr="009B3000" w:rsidRDefault="00736A51" w:rsidP="00306CF3">
      <w:pPr>
        <w:pStyle w:val="ListParagraph"/>
        <w:numPr>
          <w:ilvl w:val="0"/>
          <w:numId w:val="37"/>
        </w:numPr>
      </w:pPr>
      <w:r w:rsidRPr="009B3000">
        <w:t>HR</w:t>
      </w:r>
    </w:p>
    <w:p w14:paraId="4F2C8801" w14:textId="77777777" w:rsidR="004172EF" w:rsidRPr="009B3000" w:rsidRDefault="004172EF" w:rsidP="00306CF3">
      <w:pPr>
        <w:pStyle w:val="ListParagraph"/>
        <w:numPr>
          <w:ilvl w:val="0"/>
          <w:numId w:val="37"/>
        </w:numPr>
      </w:pPr>
      <w:r w:rsidRPr="009B3000">
        <w:t xml:space="preserve">Multi-agency representation </w:t>
      </w:r>
    </w:p>
    <w:p w14:paraId="1EE18BAD" w14:textId="06778135" w:rsidR="001F50C1" w:rsidRPr="009B3000" w:rsidRDefault="001F50C1" w:rsidP="00306CF3">
      <w:pPr>
        <w:pStyle w:val="ListParagraph"/>
        <w:numPr>
          <w:ilvl w:val="0"/>
          <w:numId w:val="37"/>
        </w:numPr>
      </w:pPr>
      <w:r w:rsidRPr="009B3000">
        <w:t xml:space="preserve">Any other relevant </w:t>
      </w:r>
      <w:r w:rsidR="00410AD2" w:rsidRPr="009B3000">
        <w:t xml:space="preserve">Directorate representation. </w:t>
      </w:r>
    </w:p>
    <w:p w14:paraId="7A6A6A39" w14:textId="77777777" w:rsidR="004172EF" w:rsidRPr="009B3000" w:rsidRDefault="004172EF" w:rsidP="004172EF">
      <w:pPr>
        <w:pStyle w:val="ListParagraph"/>
      </w:pPr>
    </w:p>
    <w:p w14:paraId="4624E3D5" w14:textId="77777777" w:rsidR="00587111" w:rsidRDefault="00587111" w:rsidP="004172EF">
      <w:pPr>
        <w:pStyle w:val="ListParagraph"/>
      </w:pPr>
    </w:p>
    <w:p w14:paraId="4B07434F" w14:textId="77777777" w:rsidR="00587111" w:rsidRDefault="00587111" w:rsidP="004172EF">
      <w:pPr>
        <w:pStyle w:val="ListParagraph"/>
      </w:pPr>
    </w:p>
    <w:p w14:paraId="5FC006AA" w14:textId="77777777" w:rsidR="00587111" w:rsidRDefault="00587111" w:rsidP="004172EF">
      <w:pPr>
        <w:pStyle w:val="ListParagraph"/>
      </w:pPr>
    </w:p>
    <w:p w14:paraId="17C4F787" w14:textId="77777777" w:rsidR="00587111" w:rsidRDefault="00587111" w:rsidP="004172EF">
      <w:pPr>
        <w:pStyle w:val="ListParagraph"/>
      </w:pPr>
    </w:p>
    <w:p w14:paraId="392F452D" w14:textId="77777777" w:rsidR="00587111" w:rsidRDefault="00587111" w:rsidP="004172EF">
      <w:pPr>
        <w:pStyle w:val="ListParagraph"/>
      </w:pPr>
    </w:p>
    <w:p w14:paraId="1E4C8515" w14:textId="77777777" w:rsidR="00587111" w:rsidRDefault="00587111" w:rsidP="004172EF">
      <w:pPr>
        <w:pStyle w:val="ListParagraph"/>
      </w:pPr>
    </w:p>
    <w:p w14:paraId="4D98DC1E" w14:textId="77777777" w:rsidR="00587111" w:rsidRDefault="00587111" w:rsidP="004172EF">
      <w:pPr>
        <w:pStyle w:val="ListParagraph"/>
      </w:pPr>
    </w:p>
    <w:p w14:paraId="70164B66" w14:textId="77777777" w:rsidR="00587111" w:rsidRDefault="00587111" w:rsidP="004172EF">
      <w:pPr>
        <w:pStyle w:val="ListParagraph"/>
      </w:pPr>
    </w:p>
    <w:p w14:paraId="0EC34F63" w14:textId="77777777" w:rsidR="00587111" w:rsidRDefault="00587111" w:rsidP="004172EF">
      <w:pPr>
        <w:pStyle w:val="ListParagraph"/>
      </w:pPr>
    </w:p>
    <w:p w14:paraId="468A90EB" w14:textId="77777777" w:rsidR="00587111" w:rsidRDefault="00587111" w:rsidP="004172EF">
      <w:pPr>
        <w:pStyle w:val="ListParagraph"/>
      </w:pPr>
    </w:p>
    <w:p w14:paraId="3C90ED46" w14:textId="77777777" w:rsidR="00587111" w:rsidRDefault="00587111" w:rsidP="004172EF">
      <w:pPr>
        <w:pStyle w:val="ListParagraph"/>
      </w:pPr>
    </w:p>
    <w:p w14:paraId="480866B5" w14:textId="77777777" w:rsidR="00587111" w:rsidRDefault="00587111" w:rsidP="004172EF">
      <w:pPr>
        <w:pStyle w:val="ListParagraph"/>
      </w:pPr>
    </w:p>
    <w:p w14:paraId="41297F0D" w14:textId="77777777" w:rsidR="00587111" w:rsidRDefault="00587111" w:rsidP="004172EF">
      <w:pPr>
        <w:pStyle w:val="ListParagraph"/>
      </w:pPr>
    </w:p>
    <w:p w14:paraId="2C8756FD" w14:textId="77777777" w:rsidR="00587111" w:rsidRDefault="00587111" w:rsidP="004172EF">
      <w:pPr>
        <w:pStyle w:val="ListParagraph"/>
      </w:pPr>
    </w:p>
    <w:p w14:paraId="0FCE7A1E" w14:textId="77777777" w:rsidR="00587111" w:rsidRDefault="00587111" w:rsidP="004172EF">
      <w:pPr>
        <w:pStyle w:val="ListParagraph"/>
      </w:pPr>
    </w:p>
    <w:p w14:paraId="5B527B6D" w14:textId="77777777" w:rsidR="00587111" w:rsidRDefault="00587111" w:rsidP="004172EF">
      <w:pPr>
        <w:pStyle w:val="ListParagraph"/>
      </w:pPr>
    </w:p>
    <w:p w14:paraId="0467A807" w14:textId="77777777" w:rsidR="00A26B6F" w:rsidRDefault="00A26B6F" w:rsidP="004172EF">
      <w:pPr>
        <w:pStyle w:val="ListParagraph"/>
      </w:pPr>
    </w:p>
    <w:p w14:paraId="7E0E05A3" w14:textId="77777777" w:rsidR="00C369ED" w:rsidRDefault="00C369ED" w:rsidP="004172EF">
      <w:pPr>
        <w:pStyle w:val="ListParagraph"/>
      </w:pPr>
    </w:p>
    <w:p w14:paraId="133A64C2" w14:textId="77777777" w:rsidR="00C369ED" w:rsidRDefault="00C369ED" w:rsidP="004172EF">
      <w:pPr>
        <w:pStyle w:val="ListParagraph"/>
      </w:pPr>
    </w:p>
    <w:p w14:paraId="4EDD2F24" w14:textId="77777777" w:rsidR="00A26B6F" w:rsidRDefault="00A26B6F" w:rsidP="004172EF">
      <w:pPr>
        <w:pStyle w:val="ListParagraph"/>
      </w:pPr>
    </w:p>
    <w:p w14:paraId="70A61BEB" w14:textId="77777777" w:rsidR="00A26B6F" w:rsidRDefault="00A26B6F" w:rsidP="004172EF">
      <w:pPr>
        <w:pStyle w:val="ListParagraph"/>
      </w:pPr>
    </w:p>
    <w:p w14:paraId="2B2013DF" w14:textId="77777777" w:rsidR="00587111" w:rsidRDefault="00587111" w:rsidP="004172EF">
      <w:pPr>
        <w:pStyle w:val="ListParagraph"/>
      </w:pPr>
    </w:p>
    <w:p w14:paraId="107DD98B" w14:textId="77777777" w:rsidR="00587111" w:rsidRDefault="00587111" w:rsidP="004172EF">
      <w:pPr>
        <w:pStyle w:val="ListParagraph"/>
      </w:pPr>
    </w:p>
    <w:p w14:paraId="45EC1551" w14:textId="77777777" w:rsidR="008B231D" w:rsidRDefault="008B231D" w:rsidP="004172EF">
      <w:pPr>
        <w:pStyle w:val="ListParagraph"/>
        <w:sectPr w:rsidR="008B231D" w:rsidSect="00C11DFF">
          <w:pgSz w:w="11909" w:h="16834" w:code="9"/>
          <w:pgMar w:top="1094" w:right="908" w:bottom="706" w:left="1253" w:header="709" w:footer="709" w:gutter="0"/>
          <w:cols w:space="720"/>
          <w:docGrid w:linePitch="326"/>
        </w:sectPr>
      </w:pPr>
    </w:p>
    <w:p w14:paraId="33BF0A82" w14:textId="77777777" w:rsidR="00587111" w:rsidRPr="009B3000" w:rsidRDefault="00587111" w:rsidP="004172EF">
      <w:pPr>
        <w:pStyle w:val="ListParagraph"/>
      </w:pPr>
    </w:p>
    <w:p w14:paraId="1D592912" w14:textId="45264894" w:rsidR="00E671D0" w:rsidRPr="009B3000" w:rsidRDefault="00E671D0" w:rsidP="00ED2AFF">
      <w:pPr>
        <w:pStyle w:val="Heading4"/>
      </w:pPr>
      <w:r w:rsidRPr="009B3000">
        <w:t>Action Checklist</w:t>
      </w:r>
    </w:p>
    <w:tbl>
      <w:tblPr>
        <w:tblStyle w:val="TableGrid1"/>
        <w:tblW w:w="0" w:type="auto"/>
        <w:jc w:val="center"/>
        <w:tblInd w:w="0" w:type="dxa"/>
        <w:tblLook w:val="04A0" w:firstRow="1" w:lastRow="0" w:firstColumn="1" w:lastColumn="0" w:noHBand="0" w:noVBand="1"/>
      </w:tblPr>
      <w:tblGrid>
        <w:gridCol w:w="550"/>
        <w:gridCol w:w="7691"/>
        <w:gridCol w:w="1497"/>
      </w:tblGrid>
      <w:tr w:rsidR="00B13EB3" w:rsidRPr="009B3000" w14:paraId="02CF9CAA" w14:textId="77777777" w:rsidTr="00B13EB3">
        <w:trPr>
          <w:jc w:val="center"/>
        </w:trPr>
        <w:tc>
          <w:tcPr>
            <w:tcW w:w="550" w:type="dxa"/>
            <w:tcBorders>
              <w:top w:val="single" w:sz="4" w:space="0" w:color="auto"/>
              <w:left w:val="single" w:sz="4" w:space="0" w:color="auto"/>
              <w:bottom w:val="single" w:sz="4" w:space="0" w:color="auto"/>
              <w:right w:val="nil"/>
            </w:tcBorders>
            <w:shd w:val="clear" w:color="auto" w:fill="FFC000"/>
          </w:tcPr>
          <w:p w14:paraId="27AA4700" w14:textId="26F0DA9D" w:rsidR="00B13EB3" w:rsidRPr="009B3000" w:rsidRDefault="00B13EB3">
            <w:pPr>
              <w:rPr>
                <w:rFonts w:eastAsia="MS PGothic"/>
                <w:b/>
                <w:bCs/>
                <w:lang w:eastAsia="en-US"/>
              </w:rPr>
            </w:pPr>
          </w:p>
        </w:tc>
        <w:tc>
          <w:tcPr>
            <w:tcW w:w="7691" w:type="dxa"/>
            <w:tcBorders>
              <w:top w:val="single" w:sz="4" w:space="0" w:color="auto"/>
              <w:left w:val="nil"/>
              <w:bottom w:val="single" w:sz="4" w:space="0" w:color="auto"/>
              <w:right w:val="single" w:sz="4" w:space="0" w:color="auto"/>
            </w:tcBorders>
            <w:shd w:val="clear" w:color="auto" w:fill="FFC000"/>
          </w:tcPr>
          <w:p w14:paraId="32D840AC" w14:textId="07C8B43F" w:rsidR="00B13EB3" w:rsidRPr="009B3000" w:rsidRDefault="00B13EB3">
            <w:pPr>
              <w:rPr>
                <w:rFonts w:eastAsia="MS PGothic"/>
                <w:b/>
                <w:bCs/>
                <w:lang w:eastAsia="en-US"/>
              </w:rPr>
            </w:pPr>
            <w:r w:rsidRPr="009B3000">
              <w:rPr>
                <w:rFonts w:eastAsia="Calibri"/>
                <w:b/>
                <w:bCs/>
                <w:lang w:eastAsia="en-US"/>
              </w:rPr>
              <w:t>Council Gold (Strategic) Response Checklist</w:t>
            </w:r>
          </w:p>
        </w:tc>
        <w:tc>
          <w:tcPr>
            <w:tcW w:w="149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D35C4E7" w14:textId="77777777" w:rsidR="00B13EB3" w:rsidRPr="009B3000" w:rsidRDefault="00B13EB3">
            <w:pPr>
              <w:rPr>
                <w:rFonts w:eastAsia="MS PGothic"/>
                <w:b/>
                <w:bCs/>
                <w:lang w:eastAsia="en-US"/>
              </w:rPr>
            </w:pPr>
            <w:r w:rsidRPr="009B3000">
              <w:rPr>
                <w:rFonts w:eastAsia="MS PGothic"/>
                <w:b/>
                <w:bCs/>
                <w:lang w:eastAsia="en-US"/>
              </w:rPr>
              <w:t>Tick when actioned or considered</w:t>
            </w:r>
          </w:p>
        </w:tc>
      </w:tr>
      <w:tr w:rsidR="00B13EB3" w:rsidRPr="009B3000" w14:paraId="0002493B" w14:textId="77777777" w:rsidTr="00B13EB3">
        <w:trPr>
          <w:jc w:val="center"/>
        </w:trPr>
        <w:tc>
          <w:tcPr>
            <w:tcW w:w="550" w:type="dxa"/>
            <w:tcBorders>
              <w:top w:val="single" w:sz="4" w:space="0" w:color="auto"/>
              <w:left w:val="single" w:sz="4" w:space="0" w:color="auto"/>
              <w:bottom w:val="single" w:sz="4" w:space="0" w:color="auto"/>
              <w:right w:val="nil"/>
            </w:tcBorders>
            <w:shd w:val="clear" w:color="auto" w:fill="FFC000"/>
          </w:tcPr>
          <w:p w14:paraId="12B3E35F" w14:textId="7AA6AF6D" w:rsidR="00B13EB3" w:rsidRPr="009B3000" w:rsidRDefault="00B13EB3">
            <w:pPr>
              <w:rPr>
                <w:rFonts w:eastAsia="MS PGothic"/>
                <w:b/>
                <w:bCs/>
                <w:color w:val="262626"/>
                <w:lang w:eastAsia="en-US"/>
              </w:rPr>
            </w:pPr>
          </w:p>
        </w:tc>
        <w:tc>
          <w:tcPr>
            <w:tcW w:w="7691" w:type="dxa"/>
            <w:tcBorders>
              <w:top w:val="single" w:sz="4" w:space="0" w:color="auto"/>
              <w:left w:val="nil"/>
              <w:bottom w:val="single" w:sz="4" w:space="0" w:color="auto"/>
              <w:right w:val="nil"/>
            </w:tcBorders>
            <w:shd w:val="clear" w:color="auto" w:fill="FFC000"/>
          </w:tcPr>
          <w:p w14:paraId="76E4A9BD" w14:textId="69B4F4BB" w:rsidR="00B13EB3" w:rsidRPr="009B3000" w:rsidRDefault="00B13EB3">
            <w:pPr>
              <w:rPr>
                <w:rFonts w:eastAsia="MS PGothic"/>
                <w:b/>
                <w:bCs/>
                <w:color w:val="262626"/>
                <w:lang w:eastAsia="en-US"/>
              </w:rPr>
            </w:pPr>
            <w:r w:rsidRPr="009B3000">
              <w:rPr>
                <w:rFonts w:eastAsia="MS PGothic"/>
                <w:b/>
                <w:bCs/>
                <w:color w:val="262626"/>
                <w:lang w:eastAsia="en-US"/>
              </w:rPr>
              <w:t>Immediate actions</w:t>
            </w:r>
          </w:p>
        </w:tc>
        <w:tc>
          <w:tcPr>
            <w:tcW w:w="1497" w:type="dxa"/>
            <w:tcBorders>
              <w:top w:val="single" w:sz="4" w:space="0" w:color="auto"/>
              <w:left w:val="nil"/>
              <w:bottom w:val="single" w:sz="4" w:space="0" w:color="auto"/>
              <w:right w:val="single" w:sz="4" w:space="0" w:color="auto"/>
            </w:tcBorders>
            <w:shd w:val="clear" w:color="auto" w:fill="FFC000"/>
          </w:tcPr>
          <w:p w14:paraId="71B9CD34" w14:textId="08A68262" w:rsidR="00B13EB3" w:rsidRPr="009B3000" w:rsidRDefault="00B13EB3">
            <w:pPr>
              <w:rPr>
                <w:rFonts w:eastAsia="MS PGothic"/>
                <w:b/>
                <w:bCs/>
                <w:color w:val="262626"/>
                <w:lang w:eastAsia="en-US"/>
              </w:rPr>
            </w:pPr>
          </w:p>
        </w:tc>
      </w:tr>
      <w:tr w:rsidR="00EA5786" w:rsidRPr="009B3000" w14:paraId="60F96F2A"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3CBE7FD6" w14:textId="6A0173E7" w:rsidR="00B94065" w:rsidRPr="00A4134D" w:rsidRDefault="00FC2ACD" w:rsidP="00A4134D">
            <w:pPr>
              <w:pStyle w:val="BodyText"/>
              <w:rPr>
                <w:rFonts w:ascii="Arial" w:eastAsia="MS PGothic" w:hAnsi="Arial" w:cs="Arial"/>
              </w:rPr>
            </w:pPr>
            <w:r w:rsidRPr="00A4134D">
              <w:rPr>
                <w:rFonts w:ascii="Arial" w:eastAsia="MS PGothic" w:hAnsi="Arial" w:cs="Arial"/>
              </w:rPr>
              <w:t>1</w:t>
            </w:r>
            <w:r w:rsidR="00BD4DEF" w:rsidRPr="00A4134D">
              <w:rPr>
                <w:rFonts w:ascii="Arial" w:eastAsia="MS PGothic" w:hAnsi="Arial" w:cs="Arial"/>
              </w:rPr>
              <w:t>.</w:t>
            </w:r>
          </w:p>
        </w:tc>
        <w:tc>
          <w:tcPr>
            <w:tcW w:w="7691" w:type="dxa"/>
            <w:tcBorders>
              <w:top w:val="single" w:sz="4" w:space="0" w:color="auto"/>
              <w:left w:val="single" w:sz="4" w:space="0" w:color="auto"/>
              <w:bottom w:val="single" w:sz="4" w:space="0" w:color="auto"/>
              <w:right w:val="single" w:sz="4" w:space="0" w:color="auto"/>
            </w:tcBorders>
            <w:vAlign w:val="center"/>
            <w:hideMark/>
          </w:tcPr>
          <w:p w14:paraId="72C01CA5" w14:textId="3FAADF87" w:rsidR="00B94065" w:rsidRPr="009B3000" w:rsidRDefault="00B94065">
            <w:pPr>
              <w:rPr>
                <w:rFonts w:eastAsia="MS PGothic"/>
                <w:color w:val="262626"/>
                <w:lang w:eastAsia="en-US"/>
              </w:rPr>
            </w:pPr>
            <w:r w:rsidRPr="009B3000">
              <w:rPr>
                <w:rFonts w:eastAsia="MS PGothic"/>
                <w:color w:val="262626"/>
                <w:lang w:eastAsia="en-US"/>
              </w:rPr>
              <w:t>Start your decision</w:t>
            </w:r>
            <w:hyperlink r:id="rId45" w:history="1">
              <w:r w:rsidRPr="009B3000">
                <w:rPr>
                  <w:rStyle w:val="Hyperlink"/>
                  <w:rFonts w:eastAsia="MS PGothic"/>
                  <w:lang w:val="en-GB" w:eastAsia="en-US"/>
                </w:rPr>
                <w:t xml:space="preserve"> log</w:t>
              </w:r>
            </w:hyperlink>
            <w:r w:rsidRPr="009B3000">
              <w:rPr>
                <w:rFonts w:eastAsia="MS PGothic"/>
                <w:color w:val="262626"/>
                <w:lang w:eastAsia="en-US"/>
              </w:rPr>
              <w:t>. If required, identify, and activate a dedicated Loggist</w:t>
            </w:r>
          </w:p>
        </w:tc>
        <w:tc>
          <w:tcPr>
            <w:tcW w:w="1497" w:type="dxa"/>
            <w:tcBorders>
              <w:top w:val="single" w:sz="4" w:space="0" w:color="auto"/>
              <w:left w:val="single" w:sz="4" w:space="0" w:color="auto"/>
              <w:bottom w:val="single" w:sz="4" w:space="0" w:color="auto"/>
              <w:right w:val="single" w:sz="4" w:space="0" w:color="auto"/>
            </w:tcBorders>
            <w:vAlign w:val="center"/>
          </w:tcPr>
          <w:p w14:paraId="4F17D955" w14:textId="77777777" w:rsidR="00B94065" w:rsidRPr="009B3000" w:rsidRDefault="00B94065">
            <w:pPr>
              <w:rPr>
                <w:rFonts w:eastAsia="MS PGothic"/>
                <w:color w:val="262626"/>
                <w:lang w:eastAsia="en-US"/>
              </w:rPr>
            </w:pPr>
          </w:p>
        </w:tc>
      </w:tr>
      <w:tr w:rsidR="00EA5786" w:rsidRPr="009B3000" w14:paraId="00069453" w14:textId="77777777" w:rsidTr="00B13EB3">
        <w:trPr>
          <w:trHeight w:val="284"/>
          <w:jc w:val="center"/>
        </w:trPr>
        <w:tc>
          <w:tcPr>
            <w:tcW w:w="550" w:type="dxa"/>
            <w:tcBorders>
              <w:top w:val="single" w:sz="4" w:space="0" w:color="auto"/>
              <w:left w:val="single" w:sz="4" w:space="0" w:color="auto"/>
              <w:bottom w:val="single" w:sz="4" w:space="0" w:color="auto"/>
              <w:right w:val="single" w:sz="4" w:space="0" w:color="auto"/>
            </w:tcBorders>
          </w:tcPr>
          <w:p w14:paraId="682D433D" w14:textId="328F668A" w:rsidR="00B94065" w:rsidRPr="00A4134D" w:rsidRDefault="00BD4DEF" w:rsidP="00A4134D">
            <w:pPr>
              <w:pStyle w:val="BodyText"/>
              <w:rPr>
                <w:rFonts w:ascii="Arial" w:hAnsi="Arial" w:cs="Arial"/>
                <w:b/>
                <w:szCs w:val="24"/>
              </w:rPr>
            </w:pPr>
            <w:bookmarkStart w:id="1688" w:name="_Toc187136198"/>
            <w:bookmarkStart w:id="1689" w:name="_Toc187141117"/>
            <w:bookmarkStart w:id="1690" w:name="_Toc187142450"/>
            <w:bookmarkStart w:id="1691" w:name="_Toc187142489"/>
            <w:bookmarkStart w:id="1692" w:name="_Toc187142528"/>
            <w:bookmarkStart w:id="1693" w:name="_Toc187142567"/>
            <w:bookmarkStart w:id="1694" w:name="_Toc187404439"/>
            <w:r w:rsidRPr="00A4134D">
              <w:rPr>
                <w:rFonts w:ascii="Arial" w:hAnsi="Arial" w:cs="Arial"/>
                <w:szCs w:val="24"/>
              </w:rPr>
              <w:t>2.</w:t>
            </w:r>
            <w:bookmarkEnd w:id="1688"/>
            <w:bookmarkEnd w:id="1689"/>
            <w:bookmarkEnd w:id="1690"/>
            <w:bookmarkEnd w:id="1691"/>
            <w:bookmarkEnd w:id="1692"/>
            <w:bookmarkEnd w:id="1693"/>
            <w:bookmarkEnd w:id="1694"/>
            <w:r w:rsidRPr="00A4134D">
              <w:rPr>
                <w:rFonts w:ascii="Arial" w:hAnsi="Arial" w:cs="Arial"/>
                <w:szCs w:val="24"/>
              </w:rPr>
              <w:t xml:space="preserve"> </w:t>
            </w:r>
          </w:p>
        </w:tc>
        <w:tc>
          <w:tcPr>
            <w:tcW w:w="7691" w:type="dxa"/>
            <w:tcBorders>
              <w:top w:val="single" w:sz="4" w:space="0" w:color="auto"/>
              <w:left w:val="single" w:sz="4" w:space="0" w:color="auto"/>
              <w:bottom w:val="single" w:sz="4" w:space="0" w:color="auto"/>
              <w:right w:val="single" w:sz="4" w:space="0" w:color="auto"/>
            </w:tcBorders>
            <w:vAlign w:val="center"/>
            <w:hideMark/>
          </w:tcPr>
          <w:p w14:paraId="17EBE1F2" w14:textId="00981E68" w:rsidR="008011ED" w:rsidRPr="009B3000" w:rsidRDefault="008011ED" w:rsidP="008011ED">
            <w:pPr>
              <w:rPr>
                <w:rFonts w:eastAsia="MS PGothic"/>
                <w:color w:val="262626"/>
                <w:lang w:val="en-GB" w:eastAsia="en-US"/>
              </w:rPr>
            </w:pPr>
            <w:r w:rsidRPr="009B3000">
              <w:rPr>
                <w:rFonts w:eastAsia="MS PGothic"/>
                <w:color w:val="262626"/>
                <w:lang w:val="en-GB" w:eastAsia="en-US"/>
              </w:rPr>
              <w:t xml:space="preserve">Begin your personal log. </w:t>
            </w:r>
          </w:p>
          <w:p w14:paraId="4F47BC2F" w14:textId="10884364" w:rsidR="008011ED" w:rsidRPr="009B3000" w:rsidRDefault="004E0ECE" w:rsidP="00306CF3">
            <w:pPr>
              <w:numPr>
                <w:ilvl w:val="0"/>
                <w:numId w:val="54"/>
              </w:numPr>
              <w:rPr>
                <w:rFonts w:eastAsia="MS PGothic"/>
                <w:color w:val="262626"/>
                <w:lang w:val="en-GB" w:eastAsia="en-US"/>
              </w:rPr>
            </w:pPr>
            <w:r w:rsidRPr="009B3000">
              <w:rPr>
                <w:rFonts w:eastAsia="MS PGothic"/>
                <w:color w:val="262626"/>
                <w:lang w:val="en-GB" w:eastAsia="en-US"/>
              </w:rPr>
              <w:t xml:space="preserve">Current situation report </w:t>
            </w:r>
          </w:p>
          <w:p w14:paraId="0E0B248E" w14:textId="77777777" w:rsidR="008011ED" w:rsidRPr="009B3000" w:rsidRDefault="008011ED" w:rsidP="00306CF3">
            <w:pPr>
              <w:numPr>
                <w:ilvl w:val="0"/>
                <w:numId w:val="54"/>
              </w:numPr>
              <w:rPr>
                <w:rFonts w:eastAsia="MS PGothic"/>
                <w:color w:val="262626"/>
                <w:lang w:val="en-GB" w:eastAsia="en-US"/>
              </w:rPr>
            </w:pPr>
            <w:r w:rsidRPr="009B3000">
              <w:rPr>
                <w:rFonts w:eastAsia="MS PGothic"/>
                <w:color w:val="262626"/>
                <w:lang w:val="en-GB" w:eastAsia="en-US"/>
              </w:rPr>
              <w:t xml:space="preserve">Impacts to LBTH service provision </w:t>
            </w:r>
          </w:p>
          <w:p w14:paraId="5C860804" w14:textId="77777777" w:rsidR="008011ED" w:rsidRPr="009B3000" w:rsidRDefault="008011ED" w:rsidP="00306CF3">
            <w:pPr>
              <w:numPr>
                <w:ilvl w:val="0"/>
                <w:numId w:val="54"/>
              </w:numPr>
              <w:rPr>
                <w:rFonts w:eastAsia="MS PGothic"/>
                <w:color w:val="262626"/>
                <w:lang w:val="en-GB" w:eastAsia="en-US"/>
              </w:rPr>
            </w:pPr>
            <w:r w:rsidRPr="009B3000">
              <w:rPr>
                <w:rFonts w:eastAsia="MS PGothic"/>
                <w:color w:val="262626"/>
                <w:lang w:val="en-GB" w:eastAsia="en-US"/>
              </w:rPr>
              <w:t xml:space="preserve">Actions already taken by LBTH, Council Silver and Council Silver Group </w:t>
            </w:r>
          </w:p>
          <w:p w14:paraId="1CEE76A5" w14:textId="77777777" w:rsidR="008011ED" w:rsidRPr="009B3000" w:rsidRDefault="008011ED" w:rsidP="00306CF3">
            <w:pPr>
              <w:numPr>
                <w:ilvl w:val="0"/>
                <w:numId w:val="54"/>
              </w:numPr>
              <w:rPr>
                <w:rFonts w:eastAsia="MS PGothic"/>
                <w:color w:val="262626"/>
                <w:lang w:val="en-GB" w:eastAsia="en-US"/>
              </w:rPr>
            </w:pPr>
            <w:r w:rsidRPr="009B3000">
              <w:rPr>
                <w:rFonts w:eastAsia="MS PGothic"/>
                <w:color w:val="262626"/>
                <w:lang w:val="en-GB" w:eastAsia="en-US"/>
              </w:rPr>
              <w:t xml:space="preserve">What communication has already taken place </w:t>
            </w:r>
          </w:p>
          <w:p w14:paraId="034A4EB8" w14:textId="77777777" w:rsidR="008011ED" w:rsidRPr="009B3000" w:rsidRDefault="008011ED" w:rsidP="00306CF3">
            <w:pPr>
              <w:numPr>
                <w:ilvl w:val="0"/>
                <w:numId w:val="54"/>
              </w:numPr>
              <w:rPr>
                <w:rFonts w:eastAsia="MS PGothic"/>
                <w:color w:val="262626"/>
                <w:lang w:val="en-GB" w:eastAsia="en-US"/>
              </w:rPr>
            </w:pPr>
            <w:r w:rsidRPr="009B3000">
              <w:rPr>
                <w:rFonts w:eastAsia="MS PGothic"/>
                <w:color w:val="262626"/>
                <w:lang w:val="en-GB" w:eastAsia="en-US"/>
              </w:rPr>
              <w:t xml:space="preserve">Any other key information, actions, decisions and rationale  </w:t>
            </w:r>
          </w:p>
          <w:p w14:paraId="6A32FAE3" w14:textId="520A3D3E" w:rsidR="008011ED" w:rsidRPr="009B3000" w:rsidRDefault="008011ED">
            <w:pPr>
              <w:rPr>
                <w:rFonts w:eastAsia="MS PGothic"/>
                <w:color w:val="262626"/>
                <w:lang w:eastAsia="en-US"/>
              </w:rPr>
            </w:pPr>
          </w:p>
        </w:tc>
        <w:tc>
          <w:tcPr>
            <w:tcW w:w="1497" w:type="dxa"/>
            <w:tcBorders>
              <w:top w:val="single" w:sz="4" w:space="0" w:color="auto"/>
              <w:left w:val="single" w:sz="4" w:space="0" w:color="auto"/>
              <w:bottom w:val="single" w:sz="4" w:space="0" w:color="auto"/>
              <w:right w:val="single" w:sz="4" w:space="0" w:color="auto"/>
            </w:tcBorders>
            <w:vAlign w:val="center"/>
          </w:tcPr>
          <w:p w14:paraId="40CFD40C" w14:textId="77777777" w:rsidR="00B94065" w:rsidRPr="009B3000" w:rsidRDefault="00B94065">
            <w:pPr>
              <w:rPr>
                <w:rFonts w:eastAsia="MS PGothic"/>
                <w:color w:val="262626"/>
                <w:lang w:eastAsia="en-US"/>
              </w:rPr>
            </w:pPr>
          </w:p>
        </w:tc>
      </w:tr>
      <w:tr w:rsidR="00EA5786" w:rsidRPr="009B3000" w14:paraId="7443F90B"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421A6F5A" w14:textId="2691BE7B" w:rsidR="00B94065" w:rsidRPr="00A4134D" w:rsidRDefault="00FC2ACD" w:rsidP="00A4134D">
            <w:pPr>
              <w:pStyle w:val="BodyText"/>
              <w:rPr>
                <w:rFonts w:ascii="Arial" w:eastAsia="MS PGothic" w:hAnsi="Arial" w:cs="Arial"/>
                <w:color w:val="000000"/>
              </w:rPr>
            </w:pPr>
            <w:r w:rsidRPr="00A4134D">
              <w:rPr>
                <w:rFonts w:ascii="Arial" w:eastAsia="MS PGothic" w:hAnsi="Arial" w:cs="Arial"/>
                <w:color w:val="000000"/>
              </w:rPr>
              <w:t>3.</w:t>
            </w:r>
          </w:p>
        </w:tc>
        <w:tc>
          <w:tcPr>
            <w:tcW w:w="7691" w:type="dxa"/>
            <w:tcBorders>
              <w:top w:val="single" w:sz="4" w:space="0" w:color="auto"/>
              <w:left w:val="single" w:sz="4" w:space="0" w:color="auto"/>
              <w:bottom w:val="single" w:sz="4" w:space="0" w:color="auto"/>
              <w:right w:val="single" w:sz="4" w:space="0" w:color="auto"/>
            </w:tcBorders>
            <w:vAlign w:val="center"/>
            <w:hideMark/>
          </w:tcPr>
          <w:p w14:paraId="1774DDF7" w14:textId="66D330C1" w:rsidR="00B94065" w:rsidRPr="009B3000" w:rsidRDefault="00B9115F">
            <w:pPr>
              <w:rPr>
                <w:rFonts w:eastAsia="MS PGothic"/>
                <w:color w:val="000000"/>
                <w:lang w:eastAsia="en-US"/>
              </w:rPr>
            </w:pPr>
            <w:r w:rsidRPr="009B3000">
              <w:rPr>
                <w:rFonts w:eastAsia="MS PGothic"/>
                <w:color w:val="000000"/>
                <w:lang w:val="en-GB" w:eastAsia="en-US"/>
              </w:rPr>
              <w:t>Assess incident with Council Silver and determine Strategic Priorities, if required</w:t>
            </w:r>
          </w:p>
        </w:tc>
        <w:tc>
          <w:tcPr>
            <w:tcW w:w="1497" w:type="dxa"/>
            <w:tcBorders>
              <w:top w:val="single" w:sz="4" w:space="0" w:color="auto"/>
              <w:left w:val="single" w:sz="4" w:space="0" w:color="auto"/>
              <w:bottom w:val="single" w:sz="4" w:space="0" w:color="auto"/>
              <w:right w:val="single" w:sz="4" w:space="0" w:color="auto"/>
            </w:tcBorders>
            <w:vAlign w:val="center"/>
          </w:tcPr>
          <w:p w14:paraId="79740DD7" w14:textId="77777777" w:rsidR="00B94065" w:rsidRPr="009B3000" w:rsidRDefault="00B94065">
            <w:pPr>
              <w:rPr>
                <w:rFonts w:eastAsia="MS PGothic"/>
                <w:color w:val="262626"/>
                <w:lang w:eastAsia="en-US"/>
              </w:rPr>
            </w:pPr>
          </w:p>
        </w:tc>
      </w:tr>
      <w:tr w:rsidR="00EA5786" w:rsidRPr="009B3000" w14:paraId="0F62B272"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295F5C20" w14:textId="4528762B" w:rsidR="00B94065" w:rsidRPr="00A4134D" w:rsidRDefault="00FC2ACD" w:rsidP="00A4134D">
            <w:pPr>
              <w:pStyle w:val="BodyText"/>
              <w:rPr>
                <w:rFonts w:ascii="Arial" w:eastAsia="MS PGothic" w:hAnsi="Arial" w:cs="Arial"/>
                <w:color w:val="000000"/>
              </w:rPr>
            </w:pPr>
            <w:r w:rsidRPr="00A4134D">
              <w:rPr>
                <w:rFonts w:ascii="Arial" w:eastAsia="MS PGothic" w:hAnsi="Arial" w:cs="Arial"/>
                <w:color w:val="000000"/>
              </w:rPr>
              <w:t>4.</w:t>
            </w:r>
          </w:p>
        </w:tc>
        <w:tc>
          <w:tcPr>
            <w:tcW w:w="7691" w:type="dxa"/>
            <w:tcBorders>
              <w:top w:val="single" w:sz="4" w:space="0" w:color="auto"/>
              <w:left w:val="single" w:sz="4" w:space="0" w:color="auto"/>
              <w:bottom w:val="single" w:sz="4" w:space="0" w:color="auto"/>
              <w:right w:val="single" w:sz="4" w:space="0" w:color="auto"/>
            </w:tcBorders>
            <w:vAlign w:val="center"/>
            <w:hideMark/>
          </w:tcPr>
          <w:p w14:paraId="71F4B98B" w14:textId="2C450442" w:rsidR="00B9115F" w:rsidRPr="009B3000" w:rsidRDefault="00B9115F" w:rsidP="00B9115F">
            <w:pPr>
              <w:rPr>
                <w:rFonts w:eastAsia="MS PGothic"/>
                <w:color w:val="000000"/>
                <w:lang w:val="en-GB" w:eastAsia="en-US"/>
              </w:rPr>
            </w:pPr>
            <w:r w:rsidRPr="009B3000">
              <w:rPr>
                <w:rFonts w:eastAsia="MS PGothic"/>
                <w:color w:val="000000"/>
                <w:lang w:eastAsia="en-US"/>
              </w:rPr>
              <w:t>Notify key colleagues and stakeholders:</w:t>
            </w:r>
          </w:p>
          <w:p w14:paraId="547EFE75" w14:textId="77777777" w:rsidR="00B9115F" w:rsidRPr="009B3000" w:rsidRDefault="00B9115F" w:rsidP="00306CF3">
            <w:pPr>
              <w:numPr>
                <w:ilvl w:val="0"/>
                <w:numId w:val="55"/>
              </w:numPr>
              <w:rPr>
                <w:rFonts w:eastAsia="MS PGothic"/>
                <w:color w:val="000000"/>
                <w:lang w:val="en-GB" w:eastAsia="en-US"/>
              </w:rPr>
            </w:pPr>
            <w:r w:rsidRPr="009B3000">
              <w:rPr>
                <w:rFonts w:eastAsia="MS PGothic"/>
                <w:color w:val="000000"/>
                <w:lang w:val="en-GB" w:eastAsia="en-US"/>
              </w:rPr>
              <w:t xml:space="preserve">Communications Team </w:t>
            </w:r>
          </w:p>
          <w:p w14:paraId="4AF8FA94" w14:textId="5FDBDE3B" w:rsidR="00B9115F" w:rsidRPr="009B3000" w:rsidRDefault="00A335C1" w:rsidP="00306CF3">
            <w:pPr>
              <w:numPr>
                <w:ilvl w:val="0"/>
                <w:numId w:val="55"/>
              </w:numPr>
              <w:rPr>
                <w:rFonts w:eastAsia="MS PGothic"/>
                <w:color w:val="000000"/>
                <w:lang w:val="en-GB" w:eastAsia="en-US"/>
              </w:rPr>
            </w:pPr>
            <w:r w:rsidRPr="009B3000">
              <w:rPr>
                <w:rFonts w:eastAsia="MS PGothic"/>
                <w:color w:val="000000"/>
                <w:lang w:val="en-GB" w:eastAsia="en-US"/>
              </w:rPr>
              <w:t>Mayor’</w:t>
            </w:r>
            <w:r w:rsidRPr="009B3000">
              <w:rPr>
                <w:rFonts w:eastAsia="MS PGothic"/>
                <w:color w:val="000000"/>
                <w:lang w:eastAsia="en-US"/>
              </w:rPr>
              <w:t>s</w:t>
            </w:r>
            <w:r w:rsidR="00B9115F" w:rsidRPr="009B3000">
              <w:rPr>
                <w:rFonts w:eastAsia="MS PGothic"/>
                <w:color w:val="000000"/>
                <w:lang w:val="en-GB" w:eastAsia="en-US"/>
              </w:rPr>
              <w:t xml:space="preserve"> office and members (via Democratic Services or Comms Team</w:t>
            </w:r>
          </w:p>
          <w:p w14:paraId="6A3BBA1D" w14:textId="27085643" w:rsidR="00B9115F" w:rsidRPr="009B3000" w:rsidRDefault="00B94065" w:rsidP="00306CF3">
            <w:pPr>
              <w:numPr>
                <w:ilvl w:val="0"/>
                <w:numId w:val="55"/>
              </w:numPr>
              <w:rPr>
                <w:rFonts w:eastAsia="MS PGothic"/>
                <w:color w:val="000000"/>
                <w:lang w:val="en-GB" w:eastAsia="en-US"/>
              </w:rPr>
            </w:pPr>
            <w:r w:rsidRPr="009B3000">
              <w:rPr>
                <w:rFonts w:eastAsia="MS PGothic"/>
                <w:color w:val="000000"/>
                <w:lang w:eastAsia="en-US"/>
              </w:rPr>
              <w:t>Chief Executive</w:t>
            </w:r>
          </w:p>
          <w:p w14:paraId="424E6106" w14:textId="05E2003D" w:rsidR="00B9115F" w:rsidRPr="009B3000" w:rsidRDefault="00B94065" w:rsidP="00306CF3">
            <w:pPr>
              <w:numPr>
                <w:ilvl w:val="0"/>
                <w:numId w:val="55"/>
              </w:numPr>
              <w:rPr>
                <w:rFonts w:eastAsia="MS PGothic"/>
                <w:color w:val="000000"/>
                <w:lang w:val="en-GB" w:eastAsia="en-US"/>
              </w:rPr>
            </w:pPr>
            <w:r w:rsidRPr="009B3000">
              <w:rPr>
                <w:rFonts w:eastAsia="MS PGothic"/>
                <w:color w:val="000000"/>
                <w:lang w:eastAsia="en-US"/>
              </w:rPr>
              <w:t xml:space="preserve">Council </w:t>
            </w:r>
            <w:r w:rsidRPr="009B3000">
              <w:rPr>
                <w:rFonts w:eastAsia="MS PGothic"/>
                <w:color w:val="262626"/>
                <w:lang w:eastAsia="en-US"/>
              </w:rPr>
              <w:t>Gold Group members</w:t>
            </w:r>
          </w:p>
          <w:p w14:paraId="6EB60012" w14:textId="18DBB8C5" w:rsidR="00B94065" w:rsidRPr="009B3000" w:rsidRDefault="00B9115F" w:rsidP="00306CF3">
            <w:pPr>
              <w:numPr>
                <w:ilvl w:val="0"/>
                <w:numId w:val="55"/>
              </w:numPr>
              <w:rPr>
                <w:rFonts w:eastAsia="MS PGothic"/>
                <w:color w:val="000000"/>
                <w:lang w:val="en-GB" w:eastAsia="en-US"/>
              </w:rPr>
            </w:pPr>
            <w:r w:rsidRPr="009B3000">
              <w:rPr>
                <w:rFonts w:eastAsia="MS PGothic"/>
                <w:color w:val="000000"/>
                <w:lang w:eastAsia="en-US"/>
              </w:rPr>
              <w:t>K</w:t>
            </w:r>
            <w:r w:rsidR="00B94065" w:rsidRPr="009B3000">
              <w:rPr>
                <w:rFonts w:eastAsia="MS PGothic"/>
                <w:color w:val="000000"/>
                <w:lang w:eastAsia="en-US"/>
              </w:rPr>
              <w:t xml:space="preserve">ey external </w:t>
            </w:r>
            <w:r w:rsidR="00B94065" w:rsidRPr="009B3000">
              <w:rPr>
                <w:rFonts w:eastAsia="MS PGothic"/>
                <w:color w:val="262626"/>
                <w:lang w:eastAsia="en-US"/>
              </w:rPr>
              <w:t>strategic stakeholders.</w:t>
            </w:r>
          </w:p>
        </w:tc>
        <w:tc>
          <w:tcPr>
            <w:tcW w:w="1497" w:type="dxa"/>
            <w:tcBorders>
              <w:top w:val="single" w:sz="4" w:space="0" w:color="auto"/>
              <w:left w:val="single" w:sz="4" w:space="0" w:color="auto"/>
              <w:bottom w:val="single" w:sz="4" w:space="0" w:color="auto"/>
              <w:right w:val="single" w:sz="4" w:space="0" w:color="auto"/>
            </w:tcBorders>
            <w:vAlign w:val="center"/>
          </w:tcPr>
          <w:p w14:paraId="572DB417" w14:textId="77777777" w:rsidR="00B94065" w:rsidRPr="009B3000" w:rsidRDefault="00B94065">
            <w:pPr>
              <w:rPr>
                <w:rFonts w:eastAsia="MS PGothic"/>
                <w:color w:val="262626"/>
                <w:lang w:eastAsia="en-US"/>
              </w:rPr>
            </w:pPr>
          </w:p>
        </w:tc>
      </w:tr>
      <w:tr w:rsidR="00EA5786" w:rsidRPr="009B3000" w14:paraId="30E922A9"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1FEDA190" w14:textId="5A5ABA8B" w:rsidR="00B94065" w:rsidRPr="00A4134D" w:rsidRDefault="00FC2ACD" w:rsidP="00A4134D">
            <w:pPr>
              <w:pStyle w:val="BodyText"/>
              <w:rPr>
                <w:rFonts w:ascii="Arial" w:eastAsia="MS PGothic" w:hAnsi="Arial" w:cs="Arial"/>
              </w:rPr>
            </w:pPr>
            <w:r w:rsidRPr="00A4134D">
              <w:rPr>
                <w:rFonts w:ascii="Arial" w:eastAsia="MS PGothic" w:hAnsi="Arial" w:cs="Arial"/>
              </w:rPr>
              <w:t>5.</w:t>
            </w:r>
          </w:p>
        </w:tc>
        <w:tc>
          <w:tcPr>
            <w:tcW w:w="7691" w:type="dxa"/>
            <w:tcBorders>
              <w:top w:val="single" w:sz="4" w:space="0" w:color="auto"/>
              <w:left w:val="single" w:sz="4" w:space="0" w:color="auto"/>
              <w:bottom w:val="single" w:sz="4" w:space="0" w:color="auto"/>
              <w:right w:val="single" w:sz="4" w:space="0" w:color="auto"/>
            </w:tcBorders>
            <w:vAlign w:val="center"/>
            <w:hideMark/>
          </w:tcPr>
          <w:p w14:paraId="58647BF4" w14:textId="2741BC9D" w:rsidR="00B94065" w:rsidRPr="009B3000" w:rsidRDefault="00B94065">
            <w:pPr>
              <w:rPr>
                <w:rFonts w:eastAsia="MS PGothic"/>
                <w:color w:val="000000"/>
                <w:lang w:eastAsia="en-US"/>
              </w:rPr>
            </w:pPr>
            <w:r w:rsidRPr="009B3000">
              <w:rPr>
                <w:rFonts w:eastAsia="MS PGothic"/>
                <w:color w:val="262626"/>
                <w:lang w:eastAsia="en-US"/>
              </w:rPr>
              <w:t>Activate and chair the Council Gold Group where required. See template agenda below.</w:t>
            </w:r>
          </w:p>
        </w:tc>
        <w:tc>
          <w:tcPr>
            <w:tcW w:w="1497" w:type="dxa"/>
            <w:tcBorders>
              <w:top w:val="single" w:sz="4" w:space="0" w:color="auto"/>
              <w:left w:val="single" w:sz="4" w:space="0" w:color="auto"/>
              <w:bottom w:val="single" w:sz="4" w:space="0" w:color="auto"/>
              <w:right w:val="single" w:sz="4" w:space="0" w:color="auto"/>
            </w:tcBorders>
            <w:vAlign w:val="center"/>
          </w:tcPr>
          <w:p w14:paraId="21F436DB" w14:textId="77777777" w:rsidR="00B94065" w:rsidRPr="009B3000" w:rsidRDefault="00B94065">
            <w:pPr>
              <w:rPr>
                <w:rFonts w:eastAsia="MS PGothic"/>
                <w:color w:val="262626"/>
                <w:lang w:eastAsia="en-US"/>
              </w:rPr>
            </w:pPr>
          </w:p>
        </w:tc>
      </w:tr>
      <w:tr w:rsidR="004C2A47" w:rsidRPr="009B3000" w14:paraId="051572C6"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23C0FB3F" w14:textId="433B6BC6" w:rsidR="004C2A47" w:rsidRPr="00A4134D" w:rsidRDefault="00FC2ACD" w:rsidP="00A4134D">
            <w:pPr>
              <w:pStyle w:val="BodyText"/>
              <w:rPr>
                <w:rFonts w:ascii="Arial" w:eastAsia="MS PGothic" w:hAnsi="Arial" w:cs="Arial"/>
              </w:rPr>
            </w:pPr>
            <w:r w:rsidRPr="00A4134D">
              <w:rPr>
                <w:rFonts w:ascii="Arial" w:eastAsia="MS PGothic" w:hAnsi="Arial" w:cs="Arial"/>
              </w:rPr>
              <w:t>6.</w:t>
            </w:r>
          </w:p>
        </w:tc>
        <w:tc>
          <w:tcPr>
            <w:tcW w:w="7691" w:type="dxa"/>
            <w:tcBorders>
              <w:top w:val="single" w:sz="4" w:space="0" w:color="auto"/>
              <w:left w:val="single" w:sz="4" w:space="0" w:color="auto"/>
              <w:bottom w:val="single" w:sz="4" w:space="0" w:color="auto"/>
              <w:right w:val="single" w:sz="4" w:space="0" w:color="auto"/>
            </w:tcBorders>
            <w:vAlign w:val="center"/>
          </w:tcPr>
          <w:p w14:paraId="3D737528" w14:textId="714B9846" w:rsidR="004C2A47" w:rsidRPr="009B3000" w:rsidRDefault="00151EFF">
            <w:pPr>
              <w:rPr>
                <w:rFonts w:eastAsia="MS PGothic"/>
                <w:color w:val="262626"/>
                <w:lang w:eastAsia="en-US"/>
              </w:rPr>
            </w:pPr>
            <w:r w:rsidRPr="009B3000">
              <w:rPr>
                <w:rFonts w:eastAsia="MS PGothic"/>
                <w:color w:val="262626"/>
                <w:lang w:eastAsia="en-US"/>
              </w:rPr>
              <w:t xml:space="preserve">Confirm relevant Business Continuity Plans have been activated. </w:t>
            </w:r>
          </w:p>
        </w:tc>
        <w:tc>
          <w:tcPr>
            <w:tcW w:w="1497" w:type="dxa"/>
            <w:tcBorders>
              <w:top w:val="single" w:sz="4" w:space="0" w:color="auto"/>
              <w:left w:val="single" w:sz="4" w:space="0" w:color="auto"/>
              <w:bottom w:val="single" w:sz="4" w:space="0" w:color="auto"/>
              <w:right w:val="single" w:sz="4" w:space="0" w:color="auto"/>
            </w:tcBorders>
            <w:vAlign w:val="center"/>
          </w:tcPr>
          <w:p w14:paraId="116259A3" w14:textId="77777777" w:rsidR="004C2A47" w:rsidRPr="009B3000" w:rsidRDefault="004C2A47">
            <w:pPr>
              <w:rPr>
                <w:rFonts w:eastAsia="MS PGothic"/>
                <w:color w:val="262626"/>
                <w:lang w:eastAsia="en-US"/>
              </w:rPr>
            </w:pPr>
          </w:p>
        </w:tc>
      </w:tr>
      <w:tr w:rsidR="00EA5786" w:rsidRPr="009B3000" w14:paraId="2A0761C4"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75134898" w14:textId="4A20C44E" w:rsidR="00B94065" w:rsidRPr="00A4134D" w:rsidRDefault="00FC2ACD" w:rsidP="00A4134D">
            <w:pPr>
              <w:pStyle w:val="BodyText"/>
              <w:rPr>
                <w:rFonts w:ascii="Arial" w:hAnsi="Arial" w:cs="Arial"/>
              </w:rPr>
            </w:pPr>
            <w:r w:rsidRPr="00A4134D">
              <w:rPr>
                <w:rFonts w:ascii="Arial" w:hAnsi="Arial" w:cs="Arial"/>
              </w:rPr>
              <w:t>7.</w:t>
            </w:r>
          </w:p>
        </w:tc>
        <w:tc>
          <w:tcPr>
            <w:tcW w:w="7691" w:type="dxa"/>
            <w:tcBorders>
              <w:top w:val="single" w:sz="4" w:space="0" w:color="auto"/>
              <w:left w:val="single" w:sz="4" w:space="0" w:color="auto"/>
              <w:bottom w:val="single" w:sz="4" w:space="0" w:color="auto"/>
              <w:right w:val="single" w:sz="4" w:space="0" w:color="auto"/>
            </w:tcBorders>
            <w:vAlign w:val="center"/>
            <w:hideMark/>
          </w:tcPr>
          <w:p w14:paraId="14335A61" w14:textId="075D2412" w:rsidR="00B94065" w:rsidRPr="009B3000" w:rsidRDefault="00B94065">
            <w:pPr>
              <w:rPr>
                <w:rFonts w:eastAsia="Times New Roman"/>
                <w:color w:val="262626"/>
                <w:lang w:eastAsia="en-US"/>
              </w:rPr>
            </w:pPr>
            <w:r w:rsidRPr="009B3000">
              <w:rPr>
                <w:rFonts w:eastAsia="Times New Roman"/>
                <w:color w:val="262626"/>
                <w:lang w:eastAsia="en-US"/>
              </w:rPr>
              <w:t xml:space="preserve">Undertake an </w:t>
            </w:r>
            <w:hyperlink w:anchor="_Toc184640361" w:history="1">
              <w:r w:rsidRPr="00C1678A">
                <w:rPr>
                  <w:rStyle w:val="Hyperlink"/>
                  <w:rFonts w:eastAsia="Times New Roman"/>
                  <w:lang w:val="en-GB" w:eastAsia="en-US"/>
                </w:rPr>
                <w:t>Impact assessment.</w:t>
              </w:r>
            </w:hyperlink>
            <w:r w:rsidRPr="009B3000">
              <w:rPr>
                <w:rFonts w:eastAsia="Times New Roman"/>
                <w:color w:val="262626"/>
                <w:lang w:eastAsia="en-US"/>
              </w:rPr>
              <w:t xml:space="preserve"> </w:t>
            </w:r>
          </w:p>
          <w:p w14:paraId="62C54A76" w14:textId="77777777" w:rsidR="00151EFF" w:rsidRPr="009B3000" w:rsidRDefault="00151EFF">
            <w:pPr>
              <w:rPr>
                <w:rFonts w:eastAsia="Times New Roman"/>
                <w:color w:val="262626"/>
                <w:lang w:eastAsia="en-US"/>
              </w:rPr>
            </w:pPr>
          </w:p>
          <w:p w14:paraId="1173D5AE" w14:textId="2BB9E3FA" w:rsidR="00151EFF" w:rsidRPr="009B3000" w:rsidRDefault="00151EFF" w:rsidP="00151EFF">
            <w:pPr>
              <w:rPr>
                <w:rFonts w:eastAsia="Times New Roman"/>
                <w:color w:val="262626"/>
                <w:lang w:val="en-GB" w:eastAsia="en-US"/>
              </w:rPr>
            </w:pPr>
            <w:r w:rsidRPr="009B3000">
              <w:rPr>
                <w:rFonts w:eastAsia="Times New Roman"/>
                <w:color w:val="262626"/>
                <w:lang w:val="en-GB" w:eastAsia="en-US"/>
              </w:rPr>
              <w:t xml:space="preserve">Consider potential impacts with any of the following implications: </w:t>
            </w:r>
          </w:p>
          <w:p w14:paraId="23D92451" w14:textId="77777777" w:rsidR="00151EFF" w:rsidRPr="009B3000" w:rsidRDefault="00151EFF" w:rsidP="00306CF3">
            <w:pPr>
              <w:numPr>
                <w:ilvl w:val="0"/>
                <w:numId w:val="56"/>
              </w:numPr>
              <w:rPr>
                <w:rFonts w:eastAsia="Times New Roman"/>
                <w:color w:val="262626"/>
                <w:lang w:val="en-GB" w:eastAsia="en-US"/>
              </w:rPr>
            </w:pPr>
            <w:r w:rsidRPr="009B3000">
              <w:rPr>
                <w:rFonts w:eastAsia="Times New Roman"/>
                <w:color w:val="262626"/>
                <w:lang w:val="en-GB" w:eastAsia="en-US"/>
              </w:rPr>
              <w:t>Ethical</w:t>
            </w:r>
          </w:p>
          <w:p w14:paraId="5C53026D" w14:textId="77777777" w:rsidR="00151EFF" w:rsidRPr="009B3000" w:rsidRDefault="00151EFF" w:rsidP="00306CF3">
            <w:pPr>
              <w:numPr>
                <w:ilvl w:val="0"/>
                <w:numId w:val="56"/>
              </w:numPr>
              <w:rPr>
                <w:rFonts w:eastAsia="Times New Roman"/>
                <w:color w:val="262626"/>
                <w:lang w:val="en-GB" w:eastAsia="en-US"/>
              </w:rPr>
            </w:pPr>
            <w:r w:rsidRPr="009B3000">
              <w:rPr>
                <w:rFonts w:eastAsia="Times New Roman"/>
                <w:color w:val="262626"/>
                <w:lang w:val="en-GB" w:eastAsia="en-US"/>
              </w:rPr>
              <w:t xml:space="preserve">Reputational </w:t>
            </w:r>
          </w:p>
          <w:p w14:paraId="779108FA" w14:textId="77777777" w:rsidR="00151EFF" w:rsidRPr="009B3000" w:rsidRDefault="00151EFF" w:rsidP="00306CF3">
            <w:pPr>
              <w:numPr>
                <w:ilvl w:val="0"/>
                <w:numId w:val="56"/>
              </w:numPr>
              <w:rPr>
                <w:rFonts w:eastAsia="Times New Roman"/>
                <w:color w:val="262626"/>
                <w:lang w:val="en-GB" w:eastAsia="en-US"/>
              </w:rPr>
            </w:pPr>
            <w:r w:rsidRPr="009B3000">
              <w:rPr>
                <w:rFonts w:eastAsia="Times New Roman"/>
                <w:color w:val="262626"/>
                <w:lang w:val="en-GB" w:eastAsia="en-US"/>
              </w:rPr>
              <w:t xml:space="preserve">Political </w:t>
            </w:r>
          </w:p>
          <w:p w14:paraId="121268EB" w14:textId="77777777" w:rsidR="00151EFF" w:rsidRPr="009B3000" w:rsidRDefault="00151EFF" w:rsidP="00306CF3">
            <w:pPr>
              <w:numPr>
                <w:ilvl w:val="0"/>
                <w:numId w:val="56"/>
              </w:numPr>
              <w:rPr>
                <w:rFonts w:eastAsia="Times New Roman"/>
                <w:color w:val="262626"/>
                <w:lang w:val="en-GB" w:eastAsia="en-US"/>
              </w:rPr>
            </w:pPr>
            <w:r w:rsidRPr="009B3000">
              <w:rPr>
                <w:rFonts w:eastAsia="Times New Roman"/>
                <w:color w:val="262626"/>
                <w:lang w:val="en-GB" w:eastAsia="en-US"/>
              </w:rPr>
              <w:t xml:space="preserve">Financial </w:t>
            </w:r>
          </w:p>
          <w:p w14:paraId="674FA9DA" w14:textId="77777777" w:rsidR="00151EFF" w:rsidRPr="009B3000" w:rsidRDefault="00151EFF" w:rsidP="00151EFF">
            <w:pPr>
              <w:rPr>
                <w:rFonts w:eastAsia="Times New Roman"/>
                <w:color w:val="262626"/>
                <w:lang w:val="en-GB" w:eastAsia="en-US"/>
              </w:rPr>
            </w:pPr>
            <w:r w:rsidRPr="009B3000">
              <w:rPr>
                <w:rFonts w:eastAsia="Times New Roman"/>
                <w:color w:val="262626"/>
                <w:lang w:val="en-GB" w:eastAsia="en-US"/>
              </w:rPr>
              <w:t xml:space="preserve">Other considerations: </w:t>
            </w:r>
          </w:p>
          <w:p w14:paraId="76341005" w14:textId="77777777" w:rsidR="00151EFF" w:rsidRPr="009B3000" w:rsidRDefault="00151EFF" w:rsidP="00306CF3">
            <w:pPr>
              <w:numPr>
                <w:ilvl w:val="0"/>
                <w:numId w:val="57"/>
              </w:numPr>
              <w:rPr>
                <w:rFonts w:eastAsia="Times New Roman"/>
                <w:color w:val="262626"/>
                <w:lang w:val="en-GB" w:eastAsia="en-US"/>
              </w:rPr>
            </w:pPr>
            <w:r w:rsidRPr="009B3000">
              <w:rPr>
                <w:rFonts w:eastAsia="Times New Roman"/>
                <w:color w:val="262626"/>
                <w:lang w:val="en-GB" w:eastAsia="en-US"/>
              </w:rPr>
              <w:t xml:space="preserve">Humanitarian Assistance </w:t>
            </w:r>
          </w:p>
          <w:p w14:paraId="46578B60" w14:textId="77777777" w:rsidR="00151EFF" w:rsidRPr="009B3000" w:rsidRDefault="00151EFF" w:rsidP="00306CF3">
            <w:pPr>
              <w:numPr>
                <w:ilvl w:val="0"/>
                <w:numId w:val="57"/>
              </w:numPr>
              <w:rPr>
                <w:rFonts w:eastAsia="Times New Roman"/>
                <w:color w:val="262626"/>
                <w:lang w:val="en-GB" w:eastAsia="en-US"/>
              </w:rPr>
            </w:pPr>
            <w:r w:rsidRPr="009B3000">
              <w:rPr>
                <w:rFonts w:eastAsia="Times New Roman"/>
                <w:color w:val="262626"/>
                <w:lang w:val="en-GB" w:eastAsia="en-US"/>
              </w:rPr>
              <w:t xml:space="preserve">Communication to public &amp; media </w:t>
            </w:r>
          </w:p>
          <w:p w14:paraId="7AE38296" w14:textId="2F7D4D82" w:rsidR="00151EFF" w:rsidRPr="009B3000" w:rsidRDefault="00151EFF">
            <w:pPr>
              <w:rPr>
                <w:rFonts w:eastAsia="Times New Roman"/>
                <w:color w:val="262626"/>
                <w:lang w:eastAsia="en-US"/>
              </w:rPr>
            </w:pPr>
          </w:p>
        </w:tc>
        <w:tc>
          <w:tcPr>
            <w:tcW w:w="1497" w:type="dxa"/>
            <w:tcBorders>
              <w:top w:val="single" w:sz="4" w:space="0" w:color="auto"/>
              <w:left w:val="single" w:sz="4" w:space="0" w:color="auto"/>
              <w:bottom w:val="single" w:sz="4" w:space="0" w:color="auto"/>
              <w:right w:val="single" w:sz="4" w:space="0" w:color="auto"/>
            </w:tcBorders>
            <w:vAlign w:val="center"/>
          </w:tcPr>
          <w:p w14:paraId="0515A27E" w14:textId="77777777" w:rsidR="00B94065" w:rsidRPr="009B3000" w:rsidRDefault="00B94065">
            <w:pPr>
              <w:rPr>
                <w:rFonts w:eastAsia="MS PGothic"/>
                <w:color w:val="262626"/>
                <w:lang w:eastAsia="en-US"/>
              </w:rPr>
            </w:pPr>
          </w:p>
        </w:tc>
      </w:tr>
      <w:tr w:rsidR="00F9320A" w:rsidRPr="009B3000" w14:paraId="6F6DD178" w14:textId="77777777" w:rsidTr="00F9320A">
        <w:trPr>
          <w:jc w:val="center"/>
        </w:trPr>
        <w:tc>
          <w:tcPr>
            <w:tcW w:w="550" w:type="dxa"/>
            <w:tcBorders>
              <w:top w:val="single" w:sz="4" w:space="0" w:color="auto"/>
              <w:left w:val="single" w:sz="4" w:space="0" w:color="auto"/>
              <w:bottom w:val="single" w:sz="4" w:space="0" w:color="auto"/>
              <w:right w:val="nil"/>
            </w:tcBorders>
            <w:shd w:val="clear" w:color="auto" w:fill="FFC000"/>
          </w:tcPr>
          <w:p w14:paraId="797216DF" w14:textId="5A3F980F" w:rsidR="00F9320A" w:rsidRPr="009B3000" w:rsidRDefault="00F9320A">
            <w:pPr>
              <w:rPr>
                <w:rFonts w:eastAsia="MS PGothic"/>
                <w:b/>
                <w:bCs/>
                <w:color w:val="262626"/>
                <w:lang w:eastAsia="en-US"/>
              </w:rPr>
            </w:pPr>
          </w:p>
        </w:tc>
        <w:tc>
          <w:tcPr>
            <w:tcW w:w="7691" w:type="dxa"/>
            <w:tcBorders>
              <w:top w:val="single" w:sz="4" w:space="0" w:color="auto"/>
              <w:left w:val="nil"/>
              <w:bottom w:val="single" w:sz="4" w:space="0" w:color="auto"/>
              <w:right w:val="nil"/>
            </w:tcBorders>
            <w:shd w:val="clear" w:color="auto" w:fill="FFC000"/>
          </w:tcPr>
          <w:p w14:paraId="649426F3" w14:textId="77777777" w:rsidR="00F9320A" w:rsidRPr="009B3000" w:rsidRDefault="00F9320A">
            <w:pPr>
              <w:rPr>
                <w:rFonts w:eastAsia="MS PGothic"/>
                <w:b/>
                <w:bCs/>
                <w:color w:val="262626"/>
                <w:lang w:eastAsia="en-US"/>
              </w:rPr>
            </w:pPr>
            <w:r w:rsidRPr="009B3000">
              <w:rPr>
                <w:rFonts w:eastAsia="MS PGothic"/>
                <w:b/>
                <w:bCs/>
                <w:color w:val="262626"/>
                <w:lang w:eastAsia="en-US"/>
              </w:rPr>
              <w:t>If agreed with CPC/CPU, convene a Council Gold Group (CGG) Meeting</w:t>
            </w:r>
          </w:p>
        </w:tc>
        <w:tc>
          <w:tcPr>
            <w:tcW w:w="1497" w:type="dxa"/>
            <w:tcBorders>
              <w:top w:val="single" w:sz="4" w:space="0" w:color="auto"/>
              <w:left w:val="nil"/>
              <w:bottom w:val="single" w:sz="4" w:space="0" w:color="auto"/>
              <w:right w:val="single" w:sz="4" w:space="0" w:color="auto"/>
            </w:tcBorders>
            <w:shd w:val="clear" w:color="auto" w:fill="FFC000"/>
          </w:tcPr>
          <w:p w14:paraId="69D36F9D" w14:textId="68036059" w:rsidR="00F9320A" w:rsidRPr="009B3000" w:rsidRDefault="00F9320A">
            <w:pPr>
              <w:rPr>
                <w:rFonts w:eastAsia="MS PGothic"/>
                <w:b/>
                <w:bCs/>
                <w:color w:val="262626"/>
                <w:lang w:eastAsia="en-US"/>
              </w:rPr>
            </w:pPr>
          </w:p>
        </w:tc>
      </w:tr>
      <w:tr w:rsidR="00EA5786" w:rsidRPr="009B3000" w14:paraId="377C4EDE"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5CF3B0EF" w14:textId="13884ED9" w:rsidR="00B94065" w:rsidRPr="009B3000" w:rsidRDefault="008933DD">
            <w:pPr>
              <w:rPr>
                <w:rFonts w:eastAsia="Times New Roman"/>
                <w:color w:val="000000"/>
                <w:lang w:eastAsia="en-US"/>
              </w:rPr>
            </w:pPr>
            <w:r w:rsidRPr="009B3000">
              <w:rPr>
                <w:rFonts w:eastAsia="Times New Roman"/>
                <w:color w:val="000000"/>
                <w:lang w:eastAsia="en-US"/>
              </w:rPr>
              <w:t>8.</w:t>
            </w:r>
          </w:p>
        </w:tc>
        <w:tc>
          <w:tcPr>
            <w:tcW w:w="7691" w:type="dxa"/>
            <w:tcBorders>
              <w:top w:val="single" w:sz="4" w:space="0" w:color="auto"/>
              <w:left w:val="single" w:sz="4" w:space="0" w:color="auto"/>
              <w:bottom w:val="single" w:sz="4" w:space="0" w:color="auto"/>
              <w:right w:val="single" w:sz="4" w:space="0" w:color="auto"/>
            </w:tcBorders>
            <w:vAlign w:val="center"/>
            <w:hideMark/>
          </w:tcPr>
          <w:p w14:paraId="1FD051FD" w14:textId="3012092A" w:rsidR="00B94065" w:rsidRPr="009B3000" w:rsidRDefault="009610F2" w:rsidP="00306CF3">
            <w:pPr>
              <w:pStyle w:val="ListParagraph"/>
              <w:numPr>
                <w:ilvl w:val="0"/>
                <w:numId w:val="67"/>
              </w:numPr>
              <w:rPr>
                <w:rFonts w:cs="Arial"/>
                <w:color w:val="000000"/>
                <w:szCs w:val="24"/>
                <w:lang w:val="en-GB"/>
              </w:rPr>
            </w:pPr>
            <w:r w:rsidRPr="009B3000">
              <w:rPr>
                <w:rFonts w:cs="Arial"/>
                <w:color w:val="000000"/>
                <w:szCs w:val="24"/>
              </w:rPr>
              <w:t xml:space="preserve">Be prepared to </w:t>
            </w:r>
            <w:r w:rsidR="00504EBF" w:rsidRPr="009B3000">
              <w:rPr>
                <w:rFonts w:cs="Arial"/>
                <w:color w:val="000000"/>
                <w:szCs w:val="24"/>
              </w:rPr>
              <w:t xml:space="preserve">activate and Chair </w:t>
            </w:r>
            <w:r w:rsidR="000E779D" w:rsidRPr="009B3000">
              <w:rPr>
                <w:rFonts w:cs="Arial"/>
                <w:color w:val="000000"/>
                <w:szCs w:val="24"/>
              </w:rPr>
              <w:t xml:space="preserve">CGG (See </w:t>
            </w:r>
            <w:r w:rsidR="00085EDE" w:rsidRPr="009B3000">
              <w:rPr>
                <w:rFonts w:cs="Arial"/>
                <w:color w:val="000000"/>
                <w:szCs w:val="24"/>
              </w:rPr>
              <w:t>Annex</w:t>
            </w:r>
            <w:r w:rsidR="0053686A" w:rsidRPr="009B3000">
              <w:rPr>
                <w:rFonts w:cs="Arial"/>
                <w:color w:val="000000"/>
                <w:szCs w:val="24"/>
              </w:rPr>
              <w:t xml:space="preserve"> 5.</w:t>
            </w:r>
            <w:r w:rsidR="00ED2AFF" w:rsidRPr="009B3000">
              <w:rPr>
                <w:rFonts w:cs="Arial"/>
                <w:color w:val="000000"/>
                <w:szCs w:val="24"/>
              </w:rPr>
              <w:t>VI</w:t>
            </w:r>
            <w:r w:rsidR="0053686A" w:rsidRPr="009B3000">
              <w:rPr>
                <w:rFonts w:cs="Arial"/>
                <w:color w:val="000000"/>
                <w:szCs w:val="24"/>
              </w:rPr>
              <w:t>.</w:t>
            </w:r>
            <w:r w:rsidR="000E779D" w:rsidRPr="009B3000">
              <w:rPr>
                <w:rFonts w:cs="Arial"/>
                <w:color w:val="000000"/>
                <w:szCs w:val="24"/>
              </w:rPr>
              <w:t xml:space="preserve"> for Agenda)</w:t>
            </w:r>
          </w:p>
        </w:tc>
        <w:tc>
          <w:tcPr>
            <w:tcW w:w="1497" w:type="dxa"/>
            <w:tcBorders>
              <w:top w:val="single" w:sz="4" w:space="0" w:color="auto"/>
              <w:left w:val="single" w:sz="4" w:space="0" w:color="auto"/>
              <w:bottom w:val="single" w:sz="4" w:space="0" w:color="auto"/>
              <w:right w:val="single" w:sz="4" w:space="0" w:color="auto"/>
            </w:tcBorders>
            <w:vAlign w:val="center"/>
          </w:tcPr>
          <w:p w14:paraId="15E619E6" w14:textId="77777777" w:rsidR="00B94065" w:rsidRPr="009B3000" w:rsidRDefault="00B94065">
            <w:pPr>
              <w:rPr>
                <w:rFonts w:eastAsia="MS PGothic"/>
                <w:color w:val="262626"/>
                <w:lang w:eastAsia="en-US"/>
              </w:rPr>
            </w:pPr>
          </w:p>
        </w:tc>
      </w:tr>
      <w:tr w:rsidR="004D387A" w:rsidRPr="009B3000" w14:paraId="0E7C9ABB"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0EF2CBD1" w14:textId="45013A06" w:rsidR="004D387A" w:rsidRPr="009B3000" w:rsidRDefault="008933DD">
            <w:pPr>
              <w:rPr>
                <w:rFonts w:eastAsia="Times New Roman"/>
                <w:color w:val="000000"/>
                <w:lang w:eastAsia="en-US"/>
              </w:rPr>
            </w:pPr>
            <w:r w:rsidRPr="009B3000">
              <w:rPr>
                <w:rFonts w:eastAsia="Times New Roman"/>
                <w:color w:val="000000"/>
                <w:lang w:eastAsia="en-US"/>
              </w:rPr>
              <w:t>9.</w:t>
            </w:r>
          </w:p>
        </w:tc>
        <w:tc>
          <w:tcPr>
            <w:tcW w:w="7691" w:type="dxa"/>
            <w:tcBorders>
              <w:top w:val="single" w:sz="4" w:space="0" w:color="auto"/>
              <w:left w:val="single" w:sz="4" w:space="0" w:color="auto"/>
              <w:bottom w:val="single" w:sz="4" w:space="0" w:color="auto"/>
              <w:right w:val="single" w:sz="4" w:space="0" w:color="auto"/>
            </w:tcBorders>
            <w:vAlign w:val="center"/>
          </w:tcPr>
          <w:p w14:paraId="1BC7338F" w14:textId="515E13D5" w:rsidR="009610F2" w:rsidRPr="009B3000" w:rsidRDefault="009610F2" w:rsidP="009610F2">
            <w:pPr>
              <w:rPr>
                <w:color w:val="000000"/>
                <w:lang w:val="en-GB" w:eastAsia="en-US"/>
              </w:rPr>
            </w:pPr>
            <w:r w:rsidRPr="009B3000">
              <w:rPr>
                <w:rFonts w:eastAsia="Times New Roman"/>
                <w:color w:val="000000"/>
                <w:lang w:val="en-GB" w:eastAsia="en-US"/>
              </w:rPr>
              <w:t xml:space="preserve">Prior to </w:t>
            </w:r>
            <w:r w:rsidR="003A272E" w:rsidRPr="009B3000">
              <w:rPr>
                <w:rFonts w:eastAsia="Times New Roman"/>
                <w:color w:val="000000"/>
                <w:lang w:val="en-GB" w:eastAsia="en-US"/>
              </w:rPr>
              <w:t>CG</w:t>
            </w:r>
            <w:r w:rsidRPr="009B3000">
              <w:rPr>
                <w:rFonts w:eastAsia="Times New Roman"/>
                <w:color w:val="000000"/>
                <w:lang w:val="en-GB" w:eastAsia="en-US"/>
              </w:rPr>
              <w:t xml:space="preserve">G: </w:t>
            </w:r>
          </w:p>
          <w:p w14:paraId="4411B636" w14:textId="77777777" w:rsidR="0063068B" w:rsidRPr="009B3000" w:rsidRDefault="0063068B" w:rsidP="00306CF3">
            <w:pPr>
              <w:numPr>
                <w:ilvl w:val="0"/>
                <w:numId w:val="58"/>
              </w:numPr>
              <w:rPr>
                <w:rFonts w:eastAsia="Times New Roman"/>
                <w:color w:val="000000"/>
                <w:lang w:val="en-GB" w:eastAsia="en-US"/>
              </w:rPr>
            </w:pPr>
            <w:r w:rsidRPr="009B3000">
              <w:rPr>
                <w:rFonts w:eastAsia="Times New Roman"/>
                <w:color w:val="000000"/>
                <w:lang w:val="en-GB" w:eastAsia="en-US"/>
              </w:rPr>
              <w:t xml:space="preserve">Arrange time, format and location for first meeting </w:t>
            </w:r>
          </w:p>
          <w:p w14:paraId="76881778" w14:textId="247952A9" w:rsidR="0063068B" w:rsidRPr="009B3000" w:rsidRDefault="0063068B" w:rsidP="00306CF3">
            <w:pPr>
              <w:numPr>
                <w:ilvl w:val="0"/>
                <w:numId w:val="58"/>
              </w:numPr>
              <w:rPr>
                <w:rFonts w:eastAsia="Times New Roman"/>
                <w:color w:val="000000"/>
                <w:lang w:val="en-GB" w:eastAsia="en-US"/>
              </w:rPr>
            </w:pPr>
            <w:r w:rsidRPr="009B3000">
              <w:rPr>
                <w:rFonts w:eastAsia="Times New Roman"/>
                <w:color w:val="000000"/>
                <w:lang w:val="en-GB" w:eastAsia="en-US"/>
              </w:rPr>
              <w:t xml:space="preserve">Invite </w:t>
            </w:r>
            <w:r w:rsidR="00AB70A9" w:rsidRPr="009B3000">
              <w:rPr>
                <w:rFonts w:eastAsia="Times New Roman"/>
                <w:color w:val="000000"/>
                <w:lang w:val="en-GB" w:eastAsia="en-US"/>
              </w:rPr>
              <w:t>Corporate4</w:t>
            </w:r>
            <w:r w:rsidRPr="009B3000">
              <w:rPr>
                <w:rFonts w:eastAsia="Times New Roman"/>
                <w:color w:val="000000"/>
                <w:lang w:val="en-GB" w:eastAsia="en-US"/>
              </w:rPr>
              <w:t xml:space="preserve"> Directors, Directors nominated to act as Gold level and Council Silver</w:t>
            </w:r>
          </w:p>
          <w:p w14:paraId="5DF95F56" w14:textId="77777777" w:rsidR="0063068B" w:rsidRPr="009B3000" w:rsidRDefault="0063068B" w:rsidP="00306CF3">
            <w:pPr>
              <w:numPr>
                <w:ilvl w:val="0"/>
                <w:numId w:val="58"/>
              </w:numPr>
              <w:rPr>
                <w:rFonts w:eastAsia="Times New Roman"/>
                <w:color w:val="000000"/>
                <w:lang w:val="en-GB" w:eastAsia="en-US"/>
              </w:rPr>
            </w:pPr>
            <w:r w:rsidRPr="009B3000">
              <w:rPr>
                <w:rFonts w:eastAsia="Times New Roman"/>
                <w:color w:val="000000"/>
                <w:lang w:val="en-GB" w:eastAsia="en-US"/>
              </w:rPr>
              <w:t>Invite multi-agency representation (if required)</w:t>
            </w:r>
          </w:p>
          <w:p w14:paraId="15125022" w14:textId="77777777" w:rsidR="000E779D" w:rsidRPr="009B3000" w:rsidRDefault="0063068B" w:rsidP="00306CF3">
            <w:pPr>
              <w:numPr>
                <w:ilvl w:val="0"/>
                <w:numId w:val="58"/>
              </w:numPr>
              <w:rPr>
                <w:rFonts w:eastAsia="MS PGothic"/>
                <w:color w:val="262626"/>
                <w:lang w:eastAsia="en-US"/>
              </w:rPr>
            </w:pPr>
            <w:r w:rsidRPr="009B3000">
              <w:rPr>
                <w:rFonts w:eastAsia="Times New Roman"/>
                <w:color w:val="000000"/>
                <w:lang w:val="en-GB" w:eastAsia="en-US"/>
              </w:rPr>
              <w:t>Arrange a loggist (at minimum ensure meeting is recorded)</w:t>
            </w:r>
          </w:p>
          <w:p w14:paraId="1381BEEF" w14:textId="47A160FB" w:rsidR="0063068B" w:rsidRPr="009B3000" w:rsidDel="004D387A" w:rsidRDefault="0063068B" w:rsidP="00306CF3">
            <w:pPr>
              <w:numPr>
                <w:ilvl w:val="0"/>
                <w:numId w:val="58"/>
              </w:numPr>
              <w:rPr>
                <w:rFonts w:eastAsia="MS PGothic"/>
                <w:color w:val="262626"/>
                <w:lang w:eastAsia="en-US"/>
              </w:rPr>
            </w:pPr>
            <w:r w:rsidRPr="009B3000">
              <w:rPr>
                <w:rFonts w:eastAsia="Times New Roman"/>
                <w:color w:val="000000"/>
                <w:lang w:val="en-GB" w:eastAsia="en-US"/>
              </w:rPr>
              <w:t xml:space="preserve">Brief the loggist on how actions and decisions will be communicated and logged  </w:t>
            </w:r>
          </w:p>
        </w:tc>
        <w:tc>
          <w:tcPr>
            <w:tcW w:w="1497" w:type="dxa"/>
            <w:tcBorders>
              <w:top w:val="single" w:sz="4" w:space="0" w:color="auto"/>
              <w:left w:val="single" w:sz="4" w:space="0" w:color="auto"/>
              <w:bottom w:val="single" w:sz="4" w:space="0" w:color="auto"/>
              <w:right w:val="single" w:sz="4" w:space="0" w:color="auto"/>
            </w:tcBorders>
            <w:vAlign w:val="center"/>
          </w:tcPr>
          <w:p w14:paraId="73869E87" w14:textId="77777777" w:rsidR="004D387A" w:rsidRPr="009B3000" w:rsidRDefault="004D387A">
            <w:pPr>
              <w:rPr>
                <w:rFonts w:eastAsia="MS PGothic"/>
                <w:color w:val="262626"/>
                <w:lang w:eastAsia="en-US"/>
              </w:rPr>
            </w:pPr>
          </w:p>
        </w:tc>
      </w:tr>
      <w:tr w:rsidR="00EA5786" w:rsidRPr="009B3000" w14:paraId="313EC3E8"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7AC378BC" w14:textId="62396010" w:rsidR="00B94065" w:rsidRPr="009B3000" w:rsidRDefault="008933DD">
            <w:pPr>
              <w:rPr>
                <w:rFonts w:eastAsia="Times New Roman"/>
                <w:color w:val="000000"/>
                <w:lang w:eastAsia="en-US"/>
              </w:rPr>
            </w:pPr>
            <w:r w:rsidRPr="009B3000">
              <w:rPr>
                <w:rFonts w:eastAsia="Times New Roman"/>
                <w:color w:val="000000"/>
                <w:lang w:eastAsia="en-US"/>
              </w:rPr>
              <w:lastRenderedPageBreak/>
              <w:t>10.</w:t>
            </w:r>
          </w:p>
        </w:tc>
        <w:tc>
          <w:tcPr>
            <w:tcW w:w="7691" w:type="dxa"/>
            <w:tcBorders>
              <w:top w:val="single" w:sz="4" w:space="0" w:color="auto"/>
              <w:left w:val="single" w:sz="4" w:space="0" w:color="auto"/>
              <w:bottom w:val="single" w:sz="4" w:space="0" w:color="auto"/>
              <w:right w:val="single" w:sz="4" w:space="0" w:color="auto"/>
            </w:tcBorders>
            <w:vAlign w:val="center"/>
            <w:hideMark/>
          </w:tcPr>
          <w:p w14:paraId="36EA6AF9" w14:textId="740B90EB" w:rsidR="00B94065" w:rsidRPr="009B3000" w:rsidRDefault="00B94065">
            <w:pPr>
              <w:rPr>
                <w:rFonts w:eastAsia="Times New Roman"/>
                <w:color w:val="000000"/>
                <w:lang w:eastAsia="en-US"/>
              </w:rPr>
            </w:pPr>
            <w:r w:rsidRPr="009B3000">
              <w:rPr>
                <w:rFonts w:eastAsia="Times New Roman"/>
                <w:color w:val="000000"/>
                <w:lang w:eastAsia="en-US"/>
              </w:rPr>
              <w:t xml:space="preserve">Consider any strategic implications for the council. Business continuity and service disruption, legal and regulatory issues, maintaining public confidence and trust. </w:t>
            </w:r>
          </w:p>
        </w:tc>
        <w:tc>
          <w:tcPr>
            <w:tcW w:w="1497" w:type="dxa"/>
            <w:tcBorders>
              <w:top w:val="single" w:sz="4" w:space="0" w:color="auto"/>
              <w:left w:val="single" w:sz="4" w:space="0" w:color="auto"/>
              <w:bottom w:val="single" w:sz="4" w:space="0" w:color="auto"/>
              <w:right w:val="single" w:sz="4" w:space="0" w:color="auto"/>
            </w:tcBorders>
            <w:vAlign w:val="center"/>
          </w:tcPr>
          <w:p w14:paraId="5A16A181" w14:textId="77777777" w:rsidR="00B94065" w:rsidRPr="009B3000" w:rsidRDefault="00B94065">
            <w:pPr>
              <w:rPr>
                <w:rFonts w:eastAsia="MS PGothic"/>
                <w:color w:val="262626"/>
                <w:lang w:eastAsia="en-US"/>
              </w:rPr>
            </w:pPr>
          </w:p>
        </w:tc>
      </w:tr>
      <w:tr w:rsidR="00021C29" w:rsidRPr="009B3000" w14:paraId="11F3073E"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1D4F47A7" w14:textId="4C0A0F1A" w:rsidR="00021C29" w:rsidRPr="009B3000" w:rsidRDefault="008933DD">
            <w:pPr>
              <w:rPr>
                <w:rFonts w:eastAsia="Times New Roman"/>
                <w:color w:val="000000"/>
                <w:lang w:eastAsia="en-US"/>
              </w:rPr>
            </w:pPr>
            <w:r w:rsidRPr="009B3000">
              <w:rPr>
                <w:rFonts w:eastAsia="Times New Roman"/>
                <w:color w:val="000000"/>
                <w:lang w:eastAsia="en-US"/>
              </w:rPr>
              <w:t>11.</w:t>
            </w:r>
          </w:p>
        </w:tc>
        <w:tc>
          <w:tcPr>
            <w:tcW w:w="7691" w:type="dxa"/>
            <w:tcBorders>
              <w:top w:val="single" w:sz="4" w:space="0" w:color="auto"/>
              <w:left w:val="single" w:sz="4" w:space="0" w:color="auto"/>
              <w:bottom w:val="single" w:sz="4" w:space="0" w:color="auto"/>
              <w:right w:val="single" w:sz="4" w:space="0" w:color="auto"/>
            </w:tcBorders>
            <w:vAlign w:val="center"/>
          </w:tcPr>
          <w:p w14:paraId="057CA524" w14:textId="04478226" w:rsidR="00021C29" w:rsidRPr="009B3000" w:rsidRDefault="00021C29">
            <w:pPr>
              <w:rPr>
                <w:rFonts w:eastAsia="Times New Roman"/>
                <w:color w:val="000000"/>
                <w:lang w:eastAsia="en-US"/>
              </w:rPr>
            </w:pPr>
            <w:r w:rsidRPr="009B3000">
              <w:rPr>
                <w:rFonts w:eastAsia="MS PGothic"/>
                <w:color w:val="262626"/>
                <w:lang w:eastAsia="en-US"/>
              </w:rPr>
              <w:t>Consider any subgroups required to deliver specific areas of work under the Council Gold Group and appoint a lead for these groups. e.g., a Humanitarian Assistance Lead Officer (HALO) to lead on supporting impacted individuals and businesses.</w:t>
            </w:r>
          </w:p>
        </w:tc>
        <w:tc>
          <w:tcPr>
            <w:tcW w:w="1497" w:type="dxa"/>
            <w:tcBorders>
              <w:top w:val="single" w:sz="4" w:space="0" w:color="auto"/>
              <w:left w:val="single" w:sz="4" w:space="0" w:color="auto"/>
              <w:bottom w:val="single" w:sz="4" w:space="0" w:color="auto"/>
              <w:right w:val="single" w:sz="4" w:space="0" w:color="auto"/>
            </w:tcBorders>
            <w:vAlign w:val="center"/>
          </w:tcPr>
          <w:p w14:paraId="19D816E5" w14:textId="77777777" w:rsidR="00021C29" w:rsidRPr="009B3000" w:rsidRDefault="00021C29">
            <w:pPr>
              <w:rPr>
                <w:rFonts w:eastAsia="MS PGothic"/>
                <w:color w:val="262626"/>
                <w:lang w:eastAsia="en-US"/>
              </w:rPr>
            </w:pPr>
          </w:p>
        </w:tc>
      </w:tr>
      <w:tr w:rsidR="00EA5786" w:rsidRPr="009B3000" w14:paraId="56267EB6"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62E20A40" w14:textId="2626A367" w:rsidR="00B94065" w:rsidRPr="009B3000" w:rsidRDefault="008933DD">
            <w:pPr>
              <w:rPr>
                <w:rFonts w:eastAsia="MS PGothic"/>
                <w:color w:val="262626"/>
                <w:lang w:eastAsia="en-US"/>
              </w:rPr>
            </w:pPr>
            <w:r w:rsidRPr="009B3000">
              <w:rPr>
                <w:rFonts w:eastAsia="MS PGothic"/>
                <w:color w:val="262626"/>
                <w:lang w:eastAsia="en-US"/>
              </w:rPr>
              <w:t>12.</w:t>
            </w:r>
          </w:p>
        </w:tc>
        <w:tc>
          <w:tcPr>
            <w:tcW w:w="7691" w:type="dxa"/>
            <w:tcBorders>
              <w:top w:val="single" w:sz="4" w:space="0" w:color="auto"/>
              <w:left w:val="single" w:sz="4" w:space="0" w:color="auto"/>
              <w:bottom w:val="single" w:sz="4" w:space="0" w:color="auto"/>
              <w:right w:val="single" w:sz="4" w:space="0" w:color="auto"/>
            </w:tcBorders>
            <w:vAlign w:val="center"/>
            <w:hideMark/>
          </w:tcPr>
          <w:p w14:paraId="1903A4D7" w14:textId="4E63B9F7" w:rsidR="00B94065" w:rsidRPr="009B3000" w:rsidRDefault="00B94065">
            <w:pPr>
              <w:rPr>
                <w:rFonts w:eastAsia="MS PGothic"/>
                <w:color w:val="262626"/>
                <w:lang w:eastAsia="en-US"/>
              </w:rPr>
            </w:pPr>
            <w:r w:rsidRPr="009B3000">
              <w:rPr>
                <w:rFonts w:eastAsia="MS PGothic"/>
                <w:color w:val="262626"/>
                <w:lang w:eastAsia="en-US"/>
              </w:rPr>
              <w:t>Ensure liaison with London Local Authority Gold (LLAG) where appropriate.</w:t>
            </w:r>
          </w:p>
        </w:tc>
        <w:tc>
          <w:tcPr>
            <w:tcW w:w="1497" w:type="dxa"/>
            <w:tcBorders>
              <w:top w:val="single" w:sz="4" w:space="0" w:color="auto"/>
              <w:left w:val="single" w:sz="4" w:space="0" w:color="auto"/>
              <w:bottom w:val="single" w:sz="4" w:space="0" w:color="auto"/>
              <w:right w:val="single" w:sz="4" w:space="0" w:color="auto"/>
            </w:tcBorders>
            <w:vAlign w:val="center"/>
          </w:tcPr>
          <w:p w14:paraId="3BD7856D" w14:textId="77777777" w:rsidR="00B94065" w:rsidRPr="009B3000" w:rsidRDefault="00B94065">
            <w:pPr>
              <w:rPr>
                <w:rFonts w:eastAsia="MS PGothic"/>
                <w:color w:val="262626"/>
                <w:lang w:eastAsia="en-US"/>
              </w:rPr>
            </w:pPr>
          </w:p>
        </w:tc>
      </w:tr>
      <w:tr w:rsidR="00F9320A" w:rsidRPr="009B3000" w14:paraId="43C52820" w14:textId="77777777" w:rsidTr="00F9320A">
        <w:trPr>
          <w:jc w:val="center"/>
        </w:trPr>
        <w:tc>
          <w:tcPr>
            <w:tcW w:w="550" w:type="dxa"/>
            <w:tcBorders>
              <w:top w:val="single" w:sz="4" w:space="0" w:color="auto"/>
              <w:left w:val="single" w:sz="4" w:space="0" w:color="auto"/>
              <w:bottom w:val="single" w:sz="4" w:space="0" w:color="auto"/>
              <w:right w:val="nil"/>
            </w:tcBorders>
            <w:shd w:val="clear" w:color="auto" w:fill="FFC000"/>
          </w:tcPr>
          <w:p w14:paraId="641727AB" w14:textId="773BDEE8" w:rsidR="00F9320A" w:rsidRPr="009B3000" w:rsidRDefault="00F9320A">
            <w:pPr>
              <w:rPr>
                <w:rFonts w:eastAsia="MS PGothic"/>
                <w:b/>
                <w:bCs/>
                <w:color w:val="262626"/>
                <w:lang w:eastAsia="en-US"/>
              </w:rPr>
            </w:pPr>
          </w:p>
        </w:tc>
        <w:tc>
          <w:tcPr>
            <w:tcW w:w="7691" w:type="dxa"/>
            <w:tcBorders>
              <w:top w:val="single" w:sz="4" w:space="0" w:color="auto"/>
              <w:left w:val="nil"/>
              <w:bottom w:val="single" w:sz="4" w:space="0" w:color="auto"/>
              <w:right w:val="nil"/>
            </w:tcBorders>
            <w:shd w:val="clear" w:color="auto" w:fill="FFC000"/>
          </w:tcPr>
          <w:p w14:paraId="6759C268" w14:textId="4EE3611E" w:rsidR="00F9320A" w:rsidRPr="009B3000" w:rsidRDefault="00F9320A">
            <w:pPr>
              <w:rPr>
                <w:rFonts w:eastAsia="MS PGothic"/>
                <w:b/>
                <w:bCs/>
                <w:color w:val="262626"/>
                <w:lang w:eastAsia="en-US"/>
              </w:rPr>
            </w:pPr>
            <w:r w:rsidRPr="009B3000">
              <w:rPr>
                <w:rFonts w:eastAsia="MS PGothic"/>
                <w:b/>
                <w:bCs/>
                <w:color w:val="262626"/>
                <w:lang w:eastAsia="en-US"/>
              </w:rPr>
              <w:t>Post Council Gold Group</w:t>
            </w:r>
          </w:p>
        </w:tc>
        <w:tc>
          <w:tcPr>
            <w:tcW w:w="1497" w:type="dxa"/>
            <w:tcBorders>
              <w:top w:val="single" w:sz="4" w:space="0" w:color="auto"/>
              <w:left w:val="nil"/>
              <w:bottom w:val="single" w:sz="4" w:space="0" w:color="auto"/>
              <w:right w:val="single" w:sz="4" w:space="0" w:color="auto"/>
            </w:tcBorders>
            <w:shd w:val="clear" w:color="auto" w:fill="FFC000"/>
          </w:tcPr>
          <w:p w14:paraId="6F7A596A" w14:textId="639EF483" w:rsidR="00F9320A" w:rsidRPr="009B3000" w:rsidRDefault="00F9320A">
            <w:pPr>
              <w:rPr>
                <w:rFonts w:eastAsia="MS PGothic"/>
                <w:b/>
                <w:bCs/>
                <w:color w:val="262626"/>
                <w:lang w:eastAsia="en-US"/>
              </w:rPr>
            </w:pPr>
          </w:p>
        </w:tc>
      </w:tr>
      <w:tr w:rsidR="005B4619" w:rsidRPr="009B3000" w14:paraId="03FABB13"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486861CD" w14:textId="62A9B78D" w:rsidR="005B4619" w:rsidRPr="009B3000" w:rsidRDefault="008933DD">
            <w:pPr>
              <w:rPr>
                <w:rFonts w:eastAsia="MS PGothic"/>
                <w:color w:val="262626"/>
                <w:lang w:eastAsia="en-US"/>
              </w:rPr>
            </w:pPr>
            <w:r w:rsidRPr="009B3000">
              <w:rPr>
                <w:rFonts w:eastAsia="MS PGothic"/>
                <w:color w:val="262626"/>
                <w:lang w:eastAsia="en-US"/>
              </w:rPr>
              <w:t>13.</w:t>
            </w:r>
          </w:p>
        </w:tc>
        <w:tc>
          <w:tcPr>
            <w:tcW w:w="7691" w:type="dxa"/>
            <w:tcBorders>
              <w:top w:val="single" w:sz="4" w:space="0" w:color="auto"/>
              <w:left w:val="single" w:sz="4" w:space="0" w:color="auto"/>
              <w:bottom w:val="single" w:sz="4" w:space="0" w:color="auto"/>
              <w:right w:val="single" w:sz="4" w:space="0" w:color="auto"/>
            </w:tcBorders>
            <w:vAlign w:val="center"/>
          </w:tcPr>
          <w:p w14:paraId="2DB42502" w14:textId="77777777" w:rsidR="005B4619" w:rsidRPr="009B3000" w:rsidRDefault="005B4619">
            <w:pPr>
              <w:rPr>
                <w:rFonts w:eastAsia="MS PGothic"/>
                <w:color w:val="262626"/>
                <w:lang w:eastAsia="en-US"/>
              </w:rPr>
            </w:pPr>
            <w:r w:rsidRPr="009B3000">
              <w:rPr>
                <w:rFonts w:eastAsia="MS PGothic"/>
                <w:color w:val="262626"/>
                <w:lang w:eastAsia="en-US"/>
              </w:rPr>
              <w:t xml:space="preserve">Post CGC: </w:t>
            </w:r>
          </w:p>
          <w:p w14:paraId="7E6CE02E" w14:textId="77777777" w:rsidR="00893A5B" w:rsidRPr="009B3000" w:rsidRDefault="00893A5B" w:rsidP="00306CF3">
            <w:pPr>
              <w:numPr>
                <w:ilvl w:val="0"/>
                <w:numId w:val="59"/>
              </w:numPr>
              <w:rPr>
                <w:rFonts w:eastAsia="MS PGothic"/>
                <w:color w:val="262626"/>
                <w:lang w:val="en-GB" w:eastAsia="en-US"/>
              </w:rPr>
            </w:pPr>
            <w:r w:rsidRPr="009B3000">
              <w:rPr>
                <w:rFonts w:eastAsia="MS PGothic"/>
                <w:color w:val="262626"/>
                <w:lang w:val="en-GB" w:eastAsia="en-US"/>
              </w:rPr>
              <w:t xml:space="preserve">Review meeting log and action list with loggist </w:t>
            </w:r>
          </w:p>
          <w:p w14:paraId="31E15373" w14:textId="77777777" w:rsidR="00893A5B" w:rsidRPr="009B3000" w:rsidRDefault="00893A5B" w:rsidP="00306CF3">
            <w:pPr>
              <w:numPr>
                <w:ilvl w:val="0"/>
                <w:numId w:val="59"/>
              </w:numPr>
              <w:rPr>
                <w:rFonts w:eastAsia="MS PGothic"/>
                <w:color w:val="262626"/>
                <w:lang w:val="en-GB" w:eastAsia="en-US"/>
              </w:rPr>
            </w:pPr>
            <w:r w:rsidRPr="009B3000">
              <w:rPr>
                <w:rFonts w:eastAsia="MS PGothic"/>
                <w:color w:val="262626"/>
                <w:lang w:val="en-GB" w:eastAsia="en-US"/>
              </w:rPr>
              <w:t xml:space="preserve">Ensure actions for tactical level (Council Silver/Silver Group) are communicated </w:t>
            </w:r>
          </w:p>
          <w:p w14:paraId="2C4B3DAB" w14:textId="77777777" w:rsidR="00893A5B" w:rsidRPr="009B3000" w:rsidRDefault="00893A5B" w:rsidP="00306CF3">
            <w:pPr>
              <w:numPr>
                <w:ilvl w:val="0"/>
                <w:numId w:val="59"/>
              </w:numPr>
              <w:rPr>
                <w:rFonts w:eastAsia="MS PGothic"/>
                <w:color w:val="262626"/>
                <w:lang w:val="en-GB" w:eastAsia="en-US"/>
              </w:rPr>
            </w:pPr>
            <w:r w:rsidRPr="009B3000">
              <w:rPr>
                <w:rFonts w:eastAsia="MS PGothic"/>
                <w:color w:val="262626"/>
                <w:lang w:val="en-GB" w:eastAsia="en-US"/>
              </w:rPr>
              <w:t xml:space="preserve">Continue personal log during any multi-agency meetings </w:t>
            </w:r>
          </w:p>
          <w:p w14:paraId="677CDF7E" w14:textId="067D3C31" w:rsidR="005B4619" w:rsidRPr="009B3000" w:rsidRDefault="00893A5B" w:rsidP="00306CF3">
            <w:pPr>
              <w:numPr>
                <w:ilvl w:val="0"/>
                <w:numId w:val="59"/>
              </w:numPr>
              <w:rPr>
                <w:rFonts w:eastAsia="MS PGothic"/>
                <w:color w:val="262626"/>
                <w:lang w:val="en-GB" w:eastAsia="en-US"/>
              </w:rPr>
            </w:pPr>
            <w:r w:rsidRPr="009B3000">
              <w:rPr>
                <w:rFonts w:eastAsia="MS PGothic"/>
                <w:color w:val="262626"/>
                <w:lang w:val="en-GB" w:eastAsia="en-US"/>
              </w:rPr>
              <w:t xml:space="preserve">Consider need to convene Recovery Coordinating Group </w:t>
            </w:r>
          </w:p>
        </w:tc>
        <w:tc>
          <w:tcPr>
            <w:tcW w:w="1497" w:type="dxa"/>
            <w:tcBorders>
              <w:top w:val="single" w:sz="4" w:space="0" w:color="auto"/>
              <w:left w:val="single" w:sz="4" w:space="0" w:color="auto"/>
              <w:bottom w:val="single" w:sz="4" w:space="0" w:color="auto"/>
              <w:right w:val="single" w:sz="4" w:space="0" w:color="auto"/>
            </w:tcBorders>
            <w:vAlign w:val="center"/>
          </w:tcPr>
          <w:p w14:paraId="3C96E5CD" w14:textId="77777777" w:rsidR="005B4619" w:rsidRPr="009B3000" w:rsidRDefault="005B4619">
            <w:pPr>
              <w:rPr>
                <w:rFonts w:eastAsia="MS PGothic"/>
                <w:color w:val="262626"/>
                <w:lang w:eastAsia="en-US"/>
              </w:rPr>
            </w:pPr>
          </w:p>
        </w:tc>
      </w:tr>
      <w:tr w:rsidR="00F635BE" w:rsidRPr="009B3000" w14:paraId="021E9155" w14:textId="77777777" w:rsidTr="00F635BE">
        <w:trPr>
          <w:jc w:val="center"/>
        </w:trPr>
        <w:tc>
          <w:tcPr>
            <w:tcW w:w="550" w:type="dxa"/>
            <w:tcBorders>
              <w:top w:val="single" w:sz="4" w:space="0" w:color="auto"/>
              <w:left w:val="single" w:sz="4" w:space="0" w:color="auto"/>
              <w:bottom w:val="single" w:sz="4" w:space="0" w:color="auto"/>
              <w:right w:val="nil"/>
            </w:tcBorders>
            <w:shd w:val="clear" w:color="auto" w:fill="FFC000"/>
          </w:tcPr>
          <w:p w14:paraId="66635782" w14:textId="193DDCD6" w:rsidR="00F635BE" w:rsidRPr="009B3000" w:rsidRDefault="00F635BE" w:rsidP="00F635BE">
            <w:pPr>
              <w:tabs>
                <w:tab w:val="left" w:pos="3030"/>
              </w:tabs>
              <w:rPr>
                <w:rFonts w:eastAsia="MS PGothic"/>
                <w:b/>
                <w:color w:val="262626"/>
                <w:lang w:eastAsia="en-US"/>
              </w:rPr>
            </w:pPr>
          </w:p>
        </w:tc>
        <w:tc>
          <w:tcPr>
            <w:tcW w:w="7691" w:type="dxa"/>
            <w:tcBorders>
              <w:top w:val="single" w:sz="4" w:space="0" w:color="auto"/>
              <w:left w:val="nil"/>
              <w:bottom w:val="single" w:sz="4" w:space="0" w:color="auto"/>
              <w:right w:val="nil"/>
            </w:tcBorders>
            <w:shd w:val="clear" w:color="auto" w:fill="FFC000"/>
          </w:tcPr>
          <w:p w14:paraId="0C211070" w14:textId="5F8C0237" w:rsidR="00F635BE" w:rsidRPr="009B3000" w:rsidRDefault="00F635BE" w:rsidP="00F635BE">
            <w:pPr>
              <w:tabs>
                <w:tab w:val="left" w:pos="3030"/>
              </w:tabs>
              <w:rPr>
                <w:rFonts w:eastAsia="MS PGothic"/>
                <w:b/>
                <w:color w:val="262626"/>
                <w:lang w:eastAsia="en-US"/>
              </w:rPr>
            </w:pPr>
            <w:r w:rsidRPr="009B3000">
              <w:rPr>
                <w:rFonts w:eastAsia="MS PGothic"/>
                <w:b/>
                <w:lang w:eastAsia="en-US"/>
              </w:rPr>
              <w:t>Ongoing actions</w:t>
            </w:r>
          </w:p>
        </w:tc>
        <w:tc>
          <w:tcPr>
            <w:tcW w:w="1497" w:type="dxa"/>
            <w:tcBorders>
              <w:top w:val="single" w:sz="4" w:space="0" w:color="auto"/>
              <w:left w:val="nil"/>
              <w:bottom w:val="single" w:sz="4" w:space="0" w:color="auto"/>
              <w:right w:val="single" w:sz="4" w:space="0" w:color="auto"/>
            </w:tcBorders>
            <w:shd w:val="clear" w:color="auto" w:fill="FFC000"/>
          </w:tcPr>
          <w:p w14:paraId="1DD7FD56" w14:textId="78300CAE" w:rsidR="00F635BE" w:rsidRPr="009B3000" w:rsidRDefault="00F635BE" w:rsidP="00F635BE">
            <w:pPr>
              <w:tabs>
                <w:tab w:val="left" w:pos="3030"/>
              </w:tabs>
              <w:rPr>
                <w:rFonts w:eastAsia="MS PGothic"/>
                <w:b/>
                <w:color w:val="262626"/>
                <w:lang w:eastAsia="en-US"/>
              </w:rPr>
            </w:pPr>
          </w:p>
        </w:tc>
      </w:tr>
      <w:tr w:rsidR="00EA5786" w:rsidRPr="009B3000" w14:paraId="04AD7E8E"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7EF6341F" w14:textId="5D657CD7" w:rsidR="00B94065" w:rsidRPr="009B3000" w:rsidRDefault="008933DD">
            <w:pPr>
              <w:rPr>
                <w:rFonts w:eastAsia="MS PGothic"/>
                <w:color w:val="262626"/>
                <w:lang w:eastAsia="en-US"/>
              </w:rPr>
            </w:pPr>
            <w:r w:rsidRPr="009B3000">
              <w:rPr>
                <w:rFonts w:eastAsia="MS PGothic"/>
                <w:color w:val="262626"/>
                <w:lang w:eastAsia="en-US"/>
              </w:rPr>
              <w:t>14.</w:t>
            </w:r>
          </w:p>
        </w:tc>
        <w:tc>
          <w:tcPr>
            <w:tcW w:w="7691" w:type="dxa"/>
            <w:tcBorders>
              <w:top w:val="single" w:sz="4" w:space="0" w:color="auto"/>
              <w:left w:val="single" w:sz="4" w:space="0" w:color="auto"/>
              <w:bottom w:val="single" w:sz="4" w:space="0" w:color="auto"/>
              <w:right w:val="single" w:sz="4" w:space="0" w:color="auto"/>
            </w:tcBorders>
            <w:vAlign w:val="center"/>
            <w:hideMark/>
          </w:tcPr>
          <w:p w14:paraId="1E2072CA" w14:textId="18D0CC5D" w:rsidR="00B94065" w:rsidRPr="009B3000" w:rsidRDefault="00B94065">
            <w:pPr>
              <w:rPr>
                <w:rFonts w:eastAsia="MS PGothic"/>
                <w:color w:val="262626"/>
                <w:lang w:eastAsia="en-US"/>
              </w:rPr>
            </w:pPr>
            <w:r w:rsidRPr="009B3000">
              <w:rPr>
                <w:rFonts w:eastAsia="MS PGothic"/>
                <w:color w:val="262626"/>
                <w:lang w:eastAsia="en-US"/>
              </w:rPr>
              <w:t xml:space="preserve">Regularly review the impacts of the incident and needs of communities. </w:t>
            </w:r>
          </w:p>
        </w:tc>
        <w:tc>
          <w:tcPr>
            <w:tcW w:w="1497" w:type="dxa"/>
            <w:tcBorders>
              <w:top w:val="single" w:sz="4" w:space="0" w:color="auto"/>
              <w:left w:val="single" w:sz="4" w:space="0" w:color="auto"/>
              <w:bottom w:val="single" w:sz="4" w:space="0" w:color="auto"/>
              <w:right w:val="single" w:sz="4" w:space="0" w:color="auto"/>
            </w:tcBorders>
            <w:vAlign w:val="center"/>
          </w:tcPr>
          <w:p w14:paraId="5DE065C7" w14:textId="77777777" w:rsidR="00B94065" w:rsidRPr="009B3000" w:rsidRDefault="00B94065">
            <w:pPr>
              <w:rPr>
                <w:rFonts w:eastAsia="MS PGothic"/>
                <w:color w:val="262626"/>
                <w:lang w:eastAsia="en-US"/>
              </w:rPr>
            </w:pPr>
          </w:p>
        </w:tc>
      </w:tr>
      <w:tr w:rsidR="00EA5786" w:rsidRPr="009B3000" w14:paraId="65406553"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4916B52A" w14:textId="6209DD33" w:rsidR="00B94065" w:rsidRPr="009B3000" w:rsidRDefault="008933DD">
            <w:pPr>
              <w:rPr>
                <w:rFonts w:eastAsia="MS PGothic"/>
                <w:color w:val="262626"/>
                <w:lang w:eastAsia="en-US"/>
              </w:rPr>
            </w:pPr>
            <w:r w:rsidRPr="009B3000">
              <w:rPr>
                <w:rFonts w:eastAsia="MS PGothic"/>
                <w:color w:val="262626"/>
                <w:lang w:eastAsia="en-US"/>
              </w:rPr>
              <w:t>15.</w:t>
            </w:r>
          </w:p>
        </w:tc>
        <w:tc>
          <w:tcPr>
            <w:tcW w:w="7691" w:type="dxa"/>
            <w:tcBorders>
              <w:top w:val="single" w:sz="4" w:space="0" w:color="auto"/>
              <w:left w:val="single" w:sz="4" w:space="0" w:color="auto"/>
              <w:bottom w:val="single" w:sz="4" w:space="0" w:color="auto"/>
              <w:right w:val="single" w:sz="4" w:space="0" w:color="auto"/>
            </w:tcBorders>
            <w:vAlign w:val="center"/>
            <w:hideMark/>
          </w:tcPr>
          <w:p w14:paraId="23CD3C08" w14:textId="15ADD6D0" w:rsidR="00B94065" w:rsidRPr="009B3000" w:rsidRDefault="00B94065">
            <w:pPr>
              <w:rPr>
                <w:rFonts w:eastAsia="MS PGothic"/>
                <w:color w:val="262626"/>
                <w:lang w:eastAsia="en-US"/>
              </w:rPr>
            </w:pPr>
            <w:r w:rsidRPr="009B3000">
              <w:rPr>
                <w:rFonts w:eastAsia="MS PGothic"/>
                <w:color w:val="262626"/>
                <w:lang w:eastAsia="en-US"/>
              </w:rPr>
              <w:t>Horizon scan and consider the forward plan.</w:t>
            </w:r>
          </w:p>
        </w:tc>
        <w:tc>
          <w:tcPr>
            <w:tcW w:w="1497" w:type="dxa"/>
            <w:tcBorders>
              <w:top w:val="single" w:sz="4" w:space="0" w:color="auto"/>
              <w:left w:val="single" w:sz="4" w:space="0" w:color="auto"/>
              <w:bottom w:val="single" w:sz="4" w:space="0" w:color="auto"/>
              <w:right w:val="single" w:sz="4" w:space="0" w:color="auto"/>
            </w:tcBorders>
            <w:vAlign w:val="center"/>
          </w:tcPr>
          <w:p w14:paraId="1384B5D5" w14:textId="77777777" w:rsidR="00B94065" w:rsidRPr="009B3000" w:rsidRDefault="00B94065">
            <w:pPr>
              <w:rPr>
                <w:rFonts w:eastAsia="MS PGothic"/>
                <w:color w:val="262626"/>
                <w:lang w:eastAsia="en-US"/>
              </w:rPr>
            </w:pPr>
          </w:p>
        </w:tc>
      </w:tr>
      <w:tr w:rsidR="00EA5786" w:rsidRPr="009B3000" w14:paraId="519611D4"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51886ED4" w14:textId="45A5ED20" w:rsidR="00B94065" w:rsidRPr="009B3000" w:rsidRDefault="008933DD">
            <w:pPr>
              <w:rPr>
                <w:rFonts w:eastAsia="MS PGothic"/>
                <w:color w:val="262626"/>
                <w:lang w:eastAsia="en-US"/>
              </w:rPr>
            </w:pPr>
            <w:r w:rsidRPr="009B3000">
              <w:rPr>
                <w:rFonts w:eastAsia="MS PGothic"/>
                <w:color w:val="262626"/>
                <w:lang w:eastAsia="en-US"/>
              </w:rPr>
              <w:t>16.</w:t>
            </w:r>
          </w:p>
        </w:tc>
        <w:tc>
          <w:tcPr>
            <w:tcW w:w="7691" w:type="dxa"/>
            <w:tcBorders>
              <w:top w:val="single" w:sz="4" w:space="0" w:color="auto"/>
              <w:left w:val="single" w:sz="4" w:space="0" w:color="auto"/>
              <w:bottom w:val="single" w:sz="4" w:space="0" w:color="auto"/>
              <w:right w:val="single" w:sz="4" w:space="0" w:color="auto"/>
            </w:tcBorders>
            <w:vAlign w:val="center"/>
            <w:hideMark/>
          </w:tcPr>
          <w:p w14:paraId="727BFCC9" w14:textId="7B88FE15" w:rsidR="00B94065" w:rsidRPr="009B3000" w:rsidRDefault="00B94065">
            <w:pPr>
              <w:rPr>
                <w:rFonts w:eastAsia="MS PGothic"/>
                <w:b/>
                <w:bCs/>
                <w:color w:val="262626"/>
                <w:lang w:eastAsia="en-US"/>
              </w:rPr>
            </w:pPr>
            <w:r w:rsidRPr="009B3000">
              <w:rPr>
                <w:rFonts w:eastAsia="MS PGothic"/>
                <w:color w:val="262626"/>
                <w:lang w:eastAsia="en-US"/>
              </w:rPr>
              <w:t>Monitor the implementation of the strategy and regularly review the strategy itself.</w:t>
            </w:r>
          </w:p>
        </w:tc>
        <w:tc>
          <w:tcPr>
            <w:tcW w:w="1497" w:type="dxa"/>
            <w:tcBorders>
              <w:top w:val="single" w:sz="4" w:space="0" w:color="auto"/>
              <w:left w:val="single" w:sz="4" w:space="0" w:color="auto"/>
              <w:bottom w:val="single" w:sz="4" w:space="0" w:color="auto"/>
              <w:right w:val="single" w:sz="4" w:space="0" w:color="auto"/>
            </w:tcBorders>
            <w:vAlign w:val="center"/>
          </w:tcPr>
          <w:p w14:paraId="199DB0D8" w14:textId="77777777" w:rsidR="00B94065" w:rsidRPr="009B3000" w:rsidRDefault="00B94065">
            <w:pPr>
              <w:rPr>
                <w:rFonts w:eastAsia="MS PGothic"/>
                <w:color w:val="262626"/>
                <w:lang w:eastAsia="en-US"/>
              </w:rPr>
            </w:pPr>
          </w:p>
        </w:tc>
      </w:tr>
      <w:tr w:rsidR="00EA5786" w:rsidRPr="009B3000" w14:paraId="4D48C050"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7DAAC14B" w14:textId="58DD7B2D" w:rsidR="00B94065" w:rsidRPr="009B3000" w:rsidRDefault="008933DD">
            <w:pPr>
              <w:rPr>
                <w:rFonts w:eastAsia="MS PGothic"/>
                <w:color w:val="262626"/>
                <w:lang w:eastAsia="en-US"/>
              </w:rPr>
            </w:pPr>
            <w:r w:rsidRPr="009B3000">
              <w:rPr>
                <w:rFonts w:eastAsia="MS PGothic"/>
                <w:color w:val="262626"/>
                <w:lang w:eastAsia="en-US"/>
              </w:rPr>
              <w:t>17.</w:t>
            </w:r>
          </w:p>
        </w:tc>
        <w:tc>
          <w:tcPr>
            <w:tcW w:w="7691" w:type="dxa"/>
            <w:tcBorders>
              <w:top w:val="single" w:sz="4" w:space="0" w:color="auto"/>
              <w:left w:val="single" w:sz="4" w:space="0" w:color="auto"/>
              <w:bottom w:val="single" w:sz="4" w:space="0" w:color="auto"/>
              <w:right w:val="single" w:sz="4" w:space="0" w:color="auto"/>
            </w:tcBorders>
            <w:vAlign w:val="center"/>
            <w:hideMark/>
          </w:tcPr>
          <w:p w14:paraId="0536D72C" w14:textId="003079AA" w:rsidR="00B94065" w:rsidRPr="009B3000" w:rsidRDefault="00021C29">
            <w:pPr>
              <w:rPr>
                <w:rFonts w:eastAsia="MS PGothic"/>
                <w:color w:val="262626"/>
                <w:lang w:eastAsia="en-US"/>
              </w:rPr>
            </w:pPr>
            <w:r w:rsidRPr="009B3000">
              <w:rPr>
                <w:rFonts w:eastAsia="MS PGothic"/>
                <w:color w:val="262626"/>
                <w:lang w:eastAsia="en-US"/>
              </w:rPr>
              <w:t>R</w:t>
            </w:r>
            <w:r w:rsidR="00B94065" w:rsidRPr="009B3000">
              <w:rPr>
                <w:rFonts w:eastAsia="MS PGothic"/>
                <w:color w:val="262626"/>
                <w:lang w:eastAsia="en-US"/>
              </w:rPr>
              <w:t>eview the membership of the Council Gold Group</w:t>
            </w:r>
          </w:p>
        </w:tc>
        <w:tc>
          <w:tcPr>
            <w:tcW w:w="1497" w:type="dxa"/>
            <w:tcBorders>
              <w:top w:val="single" w:sz="4" w:space="0" w:color="auto"/>
              <w:left w:val="single" w:sz="4" w:space="0" w:color="auto"/>
              <w:bottom w:val="single" w:sz="4" w:space="0" w:color="auto"/>
              <w:right w:val="single" w:sz="4" w:space="0" w:color="auto"/>
            </w:tcBorders>
            <w:vAlign w:val="center"/>
          </w:tcPr>
          <w:p w14:paraId="23E96EB4" w14:textId="77777777" w:rsidR="00B94065" w:rsidRPr="009B3000" w:rsidRDefault="00B94065">
            <w:pPr>
              <w:rPr>
                <w:rFonts w:eastAsia="MS PGothic"/>
                <w:color w:val="262626"/>
                <w:lang w:eastAsia="en-US"/>
              </w:rPr>
            </w:pPr>
          </w:p>
        </w:tc>
      </w:tr>
      <w:tr w:rsidR="00EA5786" w:rsidRPr="009B3000" w14:paraId="4CF6F9C6"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3085D1EC" w14:textId="4B3A0AA3" w:rsidR="00B94065" w:rsidRPr="009B3000" w:rsidRDefault="008933DD">
            <w:pPr>
              <w:rPr>
                <w:rFonts w:eastAsia="MS PGothic"/>
                <w:color w:val="262626"/>
                <w:lang w:eastAsia="en-US"/>
              </w:rPr>
            </w:pPr>
            <w:r w:rsidRPr="009B3000">
              <w:rPr>
                <w:rFonts w:eastAsia="MS PGothic"/>
                <w:color w:val="262626"/>
                <w:lang w:eastAsia="en-US"/>
              </w:rPr>
              <w:t>18.</w:t>
            </w:r>
          </w:p>
        </w:tc>
        <w:tc>
          <w:tcPr>
            <w:tcW w:w="7691" w:type="dxa"/>
            <w:tcBorders>
              <w:top w:val="single" w:sz="4" w:space="0" w:color="auto"/>
              <w:left w:val="single" w:sz="4" w:space="0" w:color="auto"/>
              <w:bottom w:val="single" w:sz="4" w:space="0" w:color="auto"/>
              <w:right w:val="single" w:sz="4" w:space="0" w:color="auto"/>
            </w:tcBorders>
            <w:vAlign w:val="center"/>
            <w:hideMark/>
          </w:tcPr>
          <w:p w14:paraId="7B069D7E" w14:textId="6DB41490" w:rsidR="00B94065" w:rsidRPr="009B3000" w:rsidRDefault="00B94065">
            <w:pPr>
              <w:rPr>
                <w:rFonts w:eastAsia="MS PGothic"/>
                <w:color w:val="262626"/>
                <w:lang w:eastAsia="en-US"/>
              </w:rPr>
            </w:pPr>
            <w:r w:rsidRPr="009B3000">
              <w:rPr>
                <w:rFonts w:eastAsia="MS PGothic"/>
                <w:color w:val="262626"/>
                <w:lang w:eastAsia="en-US"/>
              </w:rPr>
              <w:t xml:space="preserve">Consider recovery requirements and an exit strategy early on and appoint a recovery lead within the council to lead this work. </w:t>
            </w:r>
          </w:p>
        </w:tc>
        <w:tc>
          <w:tcPr>
            <w:tcW w:w="1497" w:type="dxa"/>
            <w:tcBorders>
              <w:top w:val="single" w:sz="4" w:space="0" w:color="auto"/>
              <w:left w:val="single" w:sz="4" w:space="0" w:color="auto"/>
              <w:bottom w:val="single" w:sz="4" w:space="0" w:color="auto"/>
              <w:right w:val="single" w:sz="4" w:space="0" w:color="auto"/>
            </w:tcBorders>
            <w:vAlign w:val="center"/>
          </w:tcPr>
          <w:p w14:paraId="47D4E236" w14:textId="77777777" w:rsidR="00B94065" w:rsidRPr="009B3000" w:rsidRDefault="00B94065">
            <w:pPr>
              <w:rPr>
                <w:rFonts w:eastAsia="MS PGothic"/>
                <w:color w:val="262626"/>
                <w:lang w:eastAsia="en-US"/>
              </w:rPr>
            </w:pPr>
          </w:p>
        </w:tc>
      </w:tr>
      <w:tr w:rsidR="00EA5786" w:rsidRPr="009B3000" w14:paraId="21EA1239"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148CD587" w14:textId="09BF830C" w:rsidR="00B94065" w:rsidRPr="009B3000" w:rsidRDefault="008933DD">
            <w:pPr>
              <w:rPr>
                <w:rFonts w:eastAsia="MS PGothic"/>
                <w:color w:val="262626"/>
                <w:lang w:eastAsia="en-US"/>
              </w:rPr>
            </w:pPr>
            <w:r w:rsidRPr="009B3000">
              <w:rPr>
                <w:rFonts w:eastAsia="MS PGothic"/>
                <w:color w:val="262626"/>
                <w:lang w:eastAsia="en-US"/>
              </w:rPr>
              <w:t>19.</w:t>
            </w:r>
          </w:p>
        </w:tc>
        <w:tc>
          <w:tcPr>
            <w:tcW w:w="7691" w:type="dxa"/>
            <w:tcBorders>
              <w:top w:val="single" w:sz="4" w:space="0" w:color="auto"/>
              <w:left w:val="single" w:sz="4" w:space="0" w:color="auto"/>
              <w:bottom w:val="single" w:sz="4" w:space="0" w:color="auto"/>
              <w:right w:val="single" w:sz="4" w:space="0" w:color="auto"/>
            </w:tcBorders>
            <w:vAlign w:val="center"/>
            <w:hideMark/>
          </w:tcPr>
          <w:p w14:paraId="607A3122" w14:textId="212BC313" w:rsidR="00B94065" w:rsidRPr="009B3000" w:rsidRDefault="00B94065">
            <w:pPr>
              <w:rPr>
                <w:rFonts w:eastAsia="MS PGothic"/>
                <w:color w:val="262626"/>
                <w:lang w:eastAsia="en-US"/>
              </w:rPr>
            </w:pPr>
            <w:r w:rsidRPr="009B3000">
              <w:rPr>
                <w:rFonts w:eastAsia="MS PGothic"/>
                <w:color w:val="262626"/>
                <w:lang w:eastAsia="en-US"/>
              </w:rPr>
              <w:t>Wider/concurrent events. Is there anything else happening/due to happen that needs consideration? (e.g., holidays, events, concurrent incidents?</w:t>
            </w:r>
            <w:r w:rsidR="003A272E" w:rsidRPr="009B3000">
              <w:rPr>
                <w:rFonts w:eastAsia="MS PGothic"/>
                <w:color w:val="262626"/>
                <w:lang w:eastAsia="en-US"/>
              </w:rPr>
              <w:t>)</w:t>
            </w:r>
          </w:p>
        </w:tc>
        <w:tc>
          <w:tcPr>
            <w:tcW w:w="1497" w:type="dxa"/>
            <w:tcBorders>
              <w:top w:val="single" w:sz="4" w:space="0" w:color="auto"/>
              <w:left w:val="single" w:sz="4" w:space="0" w:color="auto"/>
              <w:bottom w:val="single" w:sz="4" w:space="0" w:color="auto"/>
              <w:right w:val="single" w:sz="4" w:space="0" w:color="auto"/>
            </w:tcBorders>
            <w:vAlign w:val="center"/>
          </w:tcPr>
          <w:p w14:paraId="4ABBCE67" w14:textId="77777777" w:rsidR="00B94065" w:rsidRPr="009B3000" w:rsidRDefault="00B94065">
            <w:pPr>
              <w:rPr>
                <w:rFonts w:eastAsia="MS PGothic"/>
                <w:color w:val="262626"/>
                <w:lang w:eastAsia="en-US"/>
              </w:rPr>
            </w:pPr>
          </w:p>
        </w:tc>
      </w:tr>
      <w:tr w:rsidR="00EA5786" w:rsidRPr="009B3000" w14:paraId="05B2E49D"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6175D789" w14:textId="318C4E62" w:rsidR="00B94065" w:rsidRPr="009B3000" w:rsidRDefault="008933DD">
            <w:pPr>
              <w:rPr>
                <w:rFonts w:eastAsia="MS PGothic"/>
                <w:color w:val="262626"/>
                <w:lang w:eastAsia="en-US"/>
              </w:rPr>
            </w:pPr>
            <w:r w:rsidRPr="009B3000">
              <w:rPr>
                <w:rFonts w:eastAsia="MS PGothic"/>
                <w:color w:val="262626"/>
                <w:lang w:eastAsia="en-US"/>
              </w:rPr>
              <w:t>20.</w:t>
            </w:r>
          </w:p>
        </w:tc>
        <w:tc>
          <w:tcPr>
            <w:tcW w:w="7691" w:type="dxa"/>
            <w:tcBorders>
              <w:top w:val="single" w:sz="4" w:space="0" w:color="auto"/>
              <w:left w:val="single" w:sz="4" w:space="0" w:color="auto"/>
              <w:bottom w:val="single" w:sz="4" w:space="0" w:color="auto"/>
              <w:right w:val="single" w:sz="4" w:space="0" w:color="auto"/>
            </w:tcBorders>
            <w:vAlign w:val="center"/>
            <w:hideMark/>
          </w:tcPr>
          <w:p w14:paraId="2BC9CF27" w14:textId="3E3DBC84" w:rsidR="00B94065" w:rsidRPr="009B3000" w:rsidRDefault="00B94065">
            <w:pPr>
              <w:rPr>
                <w:rFonts w:eastAsia="MS PGothic"/>
                <w:color w:val="262626"/>
                <w:lang w:eastAsia="en-US"/>
              </w:rPr>
            </w:pPr>
            <w:r w:rsidRPr="009B3000">
              <w:rPr>
                <w:rFonts w:eastAsia="MS PGothic"/>
                <w:color w:val="262626"/>
                <w:lang w:eastAsia="en-US"/>
              </w:rPr>
              <w:t>Consider your personal welfare and resilience and that of your staff. Do you need to handover to another Council Gold?</w:t>
            </w:r>
          </w:p>
        </w:tc>
        <w:tc>
          <w:tcPr>
            <w:tcW w:w="1497" w:type="dxa"/>
            <w:tcBorders>
              <w:top w:val="single" w:sz="4" w:space="0" w:color="auto"/>
              <w:left w:val="single" w:sz="4" w:space="0" w:color="auto"/>
              <w:bottom w:val="single" w:sz="4" w:space="0" w:color="auto"/>
              <w:right w:val="single" w:sz="4" w:space="0" w:color="auto"/>
            </w:tcBorders>
            <w:vAlign w:val="center"/>
          </w:tcPr>
          <w:p w14:paraId="781CD8B7" w14:textId="77777777" w:rsidR="00B94065" w:rsidRPr="009B3000" w:rsidRDefault="00B94065">
            <w:pPr>
              <w:rPr>
                <w:rFonts w:eastAsia="MS PGothic"/>
                <w:color w:val="262626"/>
                <w:lang w:eastAsia="en-US"/>
              </w:rPr>
            </w:pPr>
          </w:p>
        </w:tc>
      </w:tr>
      <w:tr w:rsidR="00F635BE" w:rsidRPr="009B3000" w14:paraId="7D6FA320" w14:textId="77777777" w:rsidTr="00F635BE">
        <w:trPr>
          <w:jc w:val="center"/>
        </w:trPr>
        <w:tc>
          <w:tcPr>
            <w:tcW w:w="550" w:type="dxa"/>
            <w:tcBorders>
              <w:top w:val="single" w:sz="4" w:space="0" w:color="auto"/>
              <w:left w:val="single" w:sz="4" w:space="0" w:color="auto"/>
              <w:bottom w:val="single" w:sz="4" w:space="0" w:color="auto"/>
              <w:right w:val="nil"/>
            </w:tcBorders>
            <w:shd w:val="clear" w:color="auto" w:fill="FFC000"/>
          </w:tcPr>
          <w:p w14:paraId="1A8E4D4E" w14:textId="77777777" w:rsidR="00F635BE" w:rsidRPr="009B3000" w:rsidRDefault="00F635BE">
            <w:pPr>
              <w:rPr>
                <w:rFonts w:eastAsia="MS PGothic"/>
                <w:b/>
                <w:color w:val="262626"/>
                <w:lang w:eastAsia="en-US"/>
              </w:rPr>
            </w:pPr>
          </w:p>
        </w:tc>
        <w:tc>
          <w:tcPr>
            <w:tcW w:w="7691" w:type="dxa"/>
            <w:tcBorders>
              <w:top w:val="single" w:sz="4" w:space="0" w:color="auto"/>
              <w:left w:val="nil"/>
              <w:bottom w:val="single" w:sz="4" w:space="0" w:color="auto"/>
              <w:right w:val="nil"/>
            </w:tcBorders>
            <w:shd w:val="clear" w:color="auto" w:fill="FFC000"/>
            <w:vAlign w:val="center"/>
            <w:hideMark/>
          </w:tcPr>
          <w:p w14:paraId="70A73F91" w14:textId="77777777" w:rsidR="00F635BE" w:rsidRPr="009B3000" w:rsidRDefault="00F635BE">
            <w:pPr>
              <w:rPr>
                <w:rFonts w:eastAsia="MS PGothic"/>
                <w:b/>
                <w:color w:val="262626"/>
                <w:lang w:eastAsia="en-US"/>
              </w:rPr>
            </w:pPr>
            <w:r w:rsidRPr="009B3000">
              <w:rPr>
                <w:rFonts w:eastAsia="MS PGothic"/>
                <w:b/>
                <w:color w:val="262626"/>
                <w:lang w:eastAsia="en-US"/>
              </w:rPr>
              <w:t>Handover/ Incident stand down</w:t>
            </w:r>
          </w:p>
        </w:tc>
        <w:tc>
          <w:tcPr>
            <w:tcW w:w="1497" w:type="dxa"/>
            <w:tcBorders>
              <w:top w:val="single" w:sz="4" w:space="0" w:color="auto"/>
              <w:left w:val="nil"/>
              <w:bottom w:val="single" w:sz="4" w:space="0" w:color="auto"/>
              <w:right w:val="single" w:sz="4" w:space="0" w:color="auto"/>
            </w:tcBorders>
            <w:shd w:val="clear" w:color="auto" w:fill="FFC000"/>
            <w:vAlign w:val="center"/>
          </w:tcPr>
          <w:p w14:paraId="3AF8FF87" w14:textId="08FD18A6" w:rsidR="00F635BE" w:rsidRPr="009B3000" w:rsidRDefault="00F635BE">
            <w:pPr>
              <w:rPr>
                <w:rFonts w:eastAsia="MS PGothic"/>
                <w:b/>
                <w:color w:val="262626"/>
                <w:lang w:eastAsia="en-US"/>
              </w:rPr>
            </w:pPr>
          </w:p>
        </w:tc>
      </w:tr>
      <w:tr w:rsidR="00320112" w:rsidRPr="009B3000" w14:paraId="453B2483"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39C42773" w14:textId="41CA512F" w:rsidR="00320112" w:rsidRPr="009B3000" w:rsidRDefault="00320112">
            <w:pPr>
              <w:rPr>
                <w:rFonts w:eastAsia="MS PGothic"/>
                <w:color w:val="262626"/>
                <w:lang w:eastAsia="en-US"/>
              </w:rPr>
            </w:pPr>
            <w:r w:rsidRPr="009B3000">
              <w:rPr>
                <w:rFonts w:eastAsia="MS PGothic"/>
                <w:color w:val="262626"/>
                <w:lang w:eastAsia="en-US"/>
              </w:rPr>
              <w:t>21.</w:t>
            </w:r>
          </w:p>
        </w:tc>
        <w:tc>
          <w:tcPr>
            <w:tcW w:w="7691" w:type="dxa"/>
            <w:tcBorders>
              <w:top w:val="single" w:sz="4" w:space="0" w:color="auto"/>
              <w:left w:val="single" w:sz="4" w:space="0" w:color="auto"/>
              <w:bottom w:val="single" w:sz="4" w:space="0" w:color="auto"/>
              <w:right w:val="single" w:sz="4" w:space="0" w:color="auto"/>
            </w:tcBorders>
            <w:vAlign w:val="center"/>
          </w:tcPr>
          <w:p w14:paraId="352A2F16" w14:textId="21723235" w:rsidR="00320112" w:rsidRPr="009B3000" w:rsidRDefault="00320112">
            <w:pPr>
              <w:rPr>
                <w:rFonts w:eastAsia="MS PGothic"/>
                <w:color w:val="262626"/>
                <w:lang w:eastAsia="en-US"/>
              </w:rPr>
            </w:pPr>
            <w:r w:rsidRPr="009B3000">
              <w:rPr>
                <w:rFonts w:eastAsia="Calibri"/>
                <w:lang w:eastAsia="en-US"/>
              </w:rPr>
              <w:t>Prepare written handover notes and arrange verbal handover with incoming Council Silver.</w:t>
            </w:r>
          </w:p>
        </w:tc>
        <w:tc>
          <w:tcPr>
            <w:tcW w:w="1497" w:type="dxa"/>
            <w:tcBorders>
              <w:top w:val="single" w:sz="4" w:space="0" w:color="auto"/>
              <w:left w:val="single" w:sz="4" w:space="0" w:color="auto"/>
              <w:bottom w:val="single" w:sz="4" w:space="0" w:color="auto"/>
              <w:right w:val="single" w:sz="4" w:space="0" w:color="auto"/>
            </w:tcBorders>
            <w:vAlign w:val="center"/>
          </w:tcPr>
          <w:p w14:paraId="2E5D1D55" w14:textId="77777777" w:rsidR="00320112" w:rsidRPr="009B3000" w:rsidRDefault="00320112">
            <w:pPr>
              <w:rPr>
                <w:rFonts w:eastAsia="MS PGothic"/>
                <w:color w:val="262626"/>
                <w:lang w:eastAsia="en-US"/>
              </w:rPr>
            </w:pPr>
          </w:p>
        </w:tc>
      </w:tr>
      <w:tr w:rsidR="00EA5786" w:rsidRPr="009B3000" w14:paraId="51492827"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47605A8C" w14:textId="31FD2319" w:rsidR="00B94065" w:rsidRPr="009B3000" w:rsidRDefault="008933DD">
            <w:pPr>
              <w:rPr>
                <w:rFonts w:eastAsia="MS PGothic"/>
                <w:color w:val="262626"/>
                <w:lang w:eastAsia="en-US"/>
              </w:rPr>
            </w:pPr>
            <w:r w:rsidRPr="009B3000">
              <w:rPr>
                <w:rFonts w:eastAsia="MS PGothic"/>
                <w:color w:val="262626"/>
                <w:lang w:eastAsia="en-US"/>
              </w:rPr>
              <w:t>2</w:t>
            </w:r>
            <w:r w:rsidR="00320112" w:rsidRPr="009B3000">
              <w:rPr>
                <w:rFonts w:eastAsia="MS PGothic"/>
                <w:color w:val="262626"/>
                <w:lang w:eastAsia="en-US"/>
              </w:rPr>
              <w:t>2.</w:t>
            </w:r>
          </w:p>
        </w:tc>
        <w:tc>
          <w:tcPr>
            <w:tcW w:w="7691" w:type="dxa"/>
            <w:tcBorders>
              <w:top w:val="single" w:sz="4" w:space="0" w:color="auto"/>
              <w:left w:val="single" w:sz="4" w:space="0" w:color="auto"/>
              <w:bottom w:val="single" w:sz="4" w:space="0" w:color="auto"/>
              <w:right w:val="single" w:sz="4" w:space="0" w:color="auto"/>
            </w:tcBorders>
            <w:vAlign w:val="center"/>
            <w:hideMark/>
          </w:tcPr>
          <w:p w14:paraId="1315145A" w14:textId="212F2226" w:rsidR="00B94065" w:rsidRPr="009B3000" w:rsidRDefault="00B94065">
            <w:pPr>
              <w:rPr>
                <w:rFonts w:eastAsia="MS PGothic"/>
                <w:color w:val="262626"/>
                <w:lang w:eastAsia="en-US"/>
              </w:rPr>
            </w:pPr>
            <w:r w:rsidRPr="009B3000">
              <w:rPr>
                <w:rFonts w:eastAsia="MS PGothic"/>
                <w:color w:val="262626"/>
                <w:lang w:eastAsia="en-US"/>
              </w:rPr>
              <w:t>Ensure handover arrangements for the recovery group (if established) are agreed</w:t>
            </w:r>
          </w:p>
        </w:tc>
        <w:tc>
          <w:tcPr>
            <w:tcW w:w="1497" w:type="dxa"/>
            <w:tcBorders>
              <w:top w:val="single" w:sz="4" w:space="0" w:color="auto"/>
              <w:left w:val="single" w:sz="4" w:space="0" w:color="auto"/>
              <w:bottom w:val="single" w:sz="4" w:space="0" w:color="auto"/>
              <w:right w:val="single" w:sz="4" w:space="0" w:color="auto"/>
            </w:tcBorders>
            <w:vAlign w:val="center"/>
          </w:tcPr>
          <w:p w14:paraId="2ABA89E7" w14:textId="77777777" w:rsidR="00B94065" w:rsidRPr="009B3000" w:rsidRDefault="00B94065">
            <w:pPr>
              <w:rPr>
                <w:rFonts w:eastAsia="MS PGothic"/>
                <w:color w:val="262626"/>
                <w:lang w:eastAsia="en-US"/>
              </w:rPr>
            </w:pPr>
          </w:p>
        </w:tc>
      </w:tr>
      <w:tr w:rsidR="00EA5786" w:rsidRPr="009B3000" w14:paraId="44FED3C7"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00DBD0A4" w14:textId="79791C47" w:rsidR="00B94065" w:rsidRPr="009B3000" w:rsidRDefault="008933DD">
            <w:pPr>
              <w:rPr>
                <w:rFonts w:eastAsia="MS PGothic"/>
                <w:color w:val="262626"/>
                <w:lang w:eastAsia="en-US"/>
              </w:rPr>
            </w:pPr>
            <w:r w:rsidRPr="009B3000">
              <w:rPr>
                <w:rFonts w:eastAsia="MS PGothic"/>
                <w:color w:val="262626"/>
                <w:lang w:eastAsia="en-US"/>
              </w:rPr>
              <w:t>2</w:t>
            </w:r>
            <w:r w:rsidR="00320112" w:rsidRPr="009B3000">
              <w:rPr>
                <w:rFonts w:eastAsia="MS PGothic"/>
                <w:color w:val="262626"/>
                <w:lang w:eastAsia="en-US"/>
              </w:rPr>
              <w:t>3.</w:t>
            </w:r>
          </w:p>
        </w:tc>
        <w:tc>
          <w:tcPr>
            <w:tcW w:w="7691" w:type="dxa"/>
            <w:tcBorders>
              <w:top w:val="single" w:sz="4" w:space="0" w:color="auto"/>
              <w:left w:val="single" w:sz="4" w:space="0" w:color="auto"/>
              <w:bottom w:val="single" w:sz="4" w:space="0" w:color="auto"/>
              <w:right w:val="single" w:sz="4" w:space="0" w:color="auto"/>
            </w:tcBorders>
            <w:vAlign w:val="center"/>
            <w:hideMark/>
          </w:tcPr>
          <w:p w14:paraId="7E9633B6" w14:textId="2D1E5CD3" w:rsidR="00B94065" w:rsidRPr="009B3000" w:rsidRDefault="00B94065">
            <w:pPr>
              <w:rPr>
                <w:rFonts w:eastAsia="MS PGothic"/>
                <w:color w:val="262626"/>
                <w:lang w:eastAsia="en-US"/>
              </w:rPr>
            </w:pPr>
            <w:r w:rsidRPr="009B3000">
              <w:rPr>
                <w:rFonts w:eastAsia="MS PGothic"/>
                <w:color w:val="262626"/>
                <w:lang w:eastAsia="en-US"/>
              </w:rPr>
              <w:t>Ensure members and other key stakeholders have been notified.</w:t>
            </w:r>
          </w:p>
        </w:tc>
        <w:tc>
          <w:tcPr>
            <w:tcW w:w="1497" w:type="dxa"/>
            <w:tcBorders>
              <w:top w:val="single" w:sz="4" w:space="0" w:color="auto"/>
              <w:left w:val="single" w:sz="4" w:space="0" w:color="auto"/>
              <w:bottom w:val="single" w:sz="4" w:space="0" w:color="auto"/>
              <w:right w:val="single" w:sz="4" w:space="0" w:color="auto"/>
            </w:tcBorders>
            <w:vAlign w:val="center"/>
          </w:tcPr>
          <w:p w14:paraId="634ABB43" w14:textId="77777777" w:rsidR="00B94065" w:rsidRPr="009B3000" w:rsidRDefault="00B94065">
            <w:pPr>
              <w:rPr>
                <w:rFonts w:eastAsia="MS PGothic"/>
                <w:color w:val="262626"/>
                <w:lang w:eastAsia="en-US"/>
              </w:rPr>
            </w:pPr>
          </w:p>
        </w:tc>
      </w:tr>
      <w:tr w:rsidR="000C732E" w:rsidRPr="009B3000" w14:paraId="1F9B2F71"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1E527141" w14:textId="045FF46A" w:rsidR="000C732E" w:rsidRPr="009B3000" w:rsidRDefault="000C732E">
            <w:pPr>
              <w:rPr>
                <w:rFonts w:eastAsia="MS PGothic"/>
                <w:color w:val="262626"/>
                <w:lang w:eastAsia="en-US"/>
              </w:rPr>
            </w:pPr>
            <w:r w:rsidRPr="009B3000">
              <w:rPr>
                <w:rFonts w:eastAsia="MS PGothic"/>
                <w:color w:val="262626"/>
                <w:lang w:eastAsia="en-US"/>
              </w:rPr>
              <w:t>2</w:t>
            </w:r>
            <w:r w:rsidR="00320112" w:rsidRPr="009B3000">
              <w:rPr>
                <w:rFonts w:eastAsia="MS PGothic"/>
                <w:color w:val="262626"/>
                <w:lang w:eastAsia="en-US"/>
              </w:rPr>
              <w:t>4.</w:t>
            </w:r>
          </w:p>
        </w:tc>
        <w:tc>
          <w:tcPr>
            <w:tcW w:w="7691" w:type="dxa"/>
            <w:tcBorders>
              <w:top w:val="single" w:sz="4" w:space="0" w:color="auto"/>
              <w:left w:val="single" w:sz="4" w:space="0" w:color="auto"/>
              <w:bottom w:val="single" w:sz="4" w:space="0" w:color="auto"/>
              <w:right w:val="single" w:sz="4" w:space="0" w:color="auto"/>
            </w:tcBorders>
            <w:vAlign w:val="center"/>
          </w:tcPr>
          <w:p w14:paraId="5BCF8EDF" w14:textId="5FA6B297" w:rsidR="000C732E" w:rsidRPr="009B3000" w:rsidRDefault="00CE0423">
            <w:pPr>
              <w:rPr>
                <w:rFonts w:eastAsia="MS PGothic"/>
                <w:color w:val="262626"/>
                <w:lang w:val="en-GB" w:eastAsia="en-US"/>
              </w:rPr>
            </w:pPr>
            <w:r w:rsidRPr="009B3000">
              <w:rPr>
                <w:rFonts w:eastAsia="MS PGothic"/>
                <w:color w:val="262626"/>
                <w:lang w:val="en-GB" w:eastAsia="en-US"/>
              </w:rPr>
              <w:t>Ensure all logs and records of events are collected and passed to the CPC/CPU</w:t>
            </w:r>
          </w:p>
        </w:tc>
        <w:tc>
          <w:tcPr>
            <w:tcW w:w="1497" w:type="dxa"/>
            <w:tcBorders>
              <w:top w:val="single" w:sz="4" w:space="0" w:color="auto"/>
              <w:left w:val="single" w:sz="4" w:space="0" w:color="auto"/>
              <w:bottom w:val="single" w:sz="4" w:space="0" w:color="auto"/>
              <w:right w:val="single" w:sz="4" w:space="0" w:color="auto"/>
            </w:tcBorders>
            <w:vAlign w:val="center"/>
          </w:tcPr>
          <w:p w14:paraId="44A8ED0F" w14:textId="77777777" w:rsidR="000C732E" w:rsidRPr="009B3000" w:rsidRDefault="000C732E">
            <w:pPr>
              <w:rPr>
                <w:rFonts w:eastAsia="MS PGothic"/>
                <w:color w:val="262626"/>
                <w:lang w:eastAsia="en-US"/>
              </w:rPr>
            </w:pPr>
          </w:p>
        </w:tc>
      </w:tr>
      <w:tr w:rsidR="00BF3DAE" w:rsidRPr="009B3000" w14:paraId="58297EE5" w14:textId="77777777" w:rsidTr="00B13EB3">
        <w:trPr>
          <w:jc w:val="center"/>
        </w:trPr>
        <w:tc>
          <w:tcPr>
            <w:tcW w:w="550" w:type="dxa"/>
            <w:tcBorders>
              <w:top w:val="single" w:sz="4" w:space="0" w:color="auto"/>
              <w:left w:val="single" w:sz="4" w:space="0" w:color="auto"/>
              <w:bottom w:val="single" w:sz="4" w:space="0" w:color="auto"/>
              <w:right w:val="single" w:sz="4" w:space="0" w:color="auto"/>
            </w:tcBorders>
          </w:tcPr>
          <w:p w14:paraId="3894C5A3" w14:textId="54F15488" w:rsidR="00BF3DAE" w:rsidRPr="009B3000" w:rsidRDefault="00BF3DAE">
            <w:pPr>
              <w:rPr>
                <w:rFonts w:eastAsia="MS PGothic"/>
                <w:color w:val="262626"/>
                <w:lang w:eastAsia="en-US"/>
              </w:rPr>
            </w:pPr>
            <w:r w:rsidRPr="009B3000">
              <w:rPr>
                <w:rFonts w:eastAsia="MS PGothic"/>
                <w:color w:val="262626"/>
                <w:lang w:eastAsia="en-US"/>
              </w:rPr>
              <w:t>2</w:t>
            </w:r>
            <w:r w:rsidR="00320112" w:rsidRPr="009B3000">
              <w:rPr>
                <w:rFonts w:eastAsia="MS PGothic"/>
                <w:color w:val="262626"/>
                <w:lang w:eastAsia="en-US"/>
              </w:rPr>
              <w:t>5.</w:t>
            </w:r>
          </w:p>
        </w:tc>
        <w:tc>
          <w:tcPr>
            <w:tcW w:w="7691" w:type="dxa"/>
            <w:tcBorders>
              <w:top w:val="single" w:sz="4" w:space="0" w:color="auto"/>
              <w:left w:val="single" w:sz="4" w:space="0" w:color="auto"/>
              <w:bottom w:val="single" w:sz="4" w:space="0" w:color="auto"/>
              <w:right w:val="single" w:sz="4" w:space="0" w:color="auto"/>
            </w:tcBorders>
            <w:vAlign w:val="center"/>
          </w:tcPr>
          <w:p w14:paraId="3E6ED49C" w14:textId="46416D05" w:rsidR="00BF3DAE" w:rsidRPr="009B3000" w:rsidRDefault="00BF3DAE">
            <w:pPr>
              <w:rPr>
                <w:rFonts w:eastAsia="MS PGothic"/>
                <w:color w:val="262626"/>
                <w:lang w:eastAsia="en-US"/>
              </w:rPr>
            </w:pPr>
            <w:r w:rsidRPr="009B3000">
              <w:rPr>
                <w:rFonts w:eastAsia="Calibri"/>
                <w:lang w:eastAsia="en-US"/>
              </w:rPr>
              <w:t>Note any key learning points from your role in your Incident Log, ready to feed into a debrief.</w:t>
            </w:r>
          </w:p>
        </w:tc>
        <w:tc>
          <w:tcPr>
            <w:tcW w:w="1497" w:type="dxa"/>
            <w:tcBorders>
              <w:top w:val="single" w:sz="4" w:space="0" w:color="auto"/>
              <w:left w:val="single" w:sz="4" w:space="0" w:color="auto"/>
              <w:bottom w:val="single" w:sz="4" w:space="0" w:color="auto"/>
              <w:right w:val="single" w:sz="4" w:space="0" w:color="auto"/>
            </w:tcBorders>
            <w:vAlign w:val="center"/>
          </w:tcPr>
          <w:p w14:paraId="3CDF28B5" w14:textId="77777777" w:rsidR="00BF3DAE" w:rsidRPr="009B3000" w:rsidRDefault="00BF3DAE">
            <w:pPr>
              <w:rPr>
                <w:rFonts w:eastAsia="MS PGothic"/>
                <w:color w:val="262626"/>
                <w:lang w:eastAsia="en-US"/>
              </w:rPr>
            </w:pPr>
          </w:p>
        </w:tc>
      </w:tr>
    </w:tbl>
    <w:p w14:paraId="3D790572" w14:textId="6C892DC8" w:rsidR="00E671D0" w:rsidRPr="009B3000" w:rsidRDefault="00532701">
      <w:pPr>
        <w:rPr>
          <w:rFonts w:asciiTheme="minorHAnsi" w:eastAsiaTheme="minorHAnsi" w:hAnsiTheme="minorHAnsi" w:cstheme="minorBidi"/>
          <w:sz w:val="22"/>
          <w:szCs w:val="22"/>
          <w:lang w:eastAsia="en-US"/>
        </w:rPr>
      </w:pPr>
      <w:r w:rsidRPr="009B3000">
        <w:rPr>
          <w:rFonts w:asciiTheme="minorHAnsi" w:eastAsiaTheme="minorHAnsi" w:hAnsiTheme="minorHAnsi" w:cstheme="minorBidi"/>
          <w:sz w:val="22"/>
          <w:szCs w:val="22"/>
          <w:lang w:eastAsia="en-US"/>
        </w:rPr>
        <w:br w:type="page"/>
      </w:r>
    </w:p>
    <w:p w14:paraId="21FEA6C6" w14:textId="720E92A5" w:rsidR="00381A00" w:rsidRPr="009B3000" w:rsidRDefault="003645CC" w:rsidP="00B25AA5">
      <w:pPr>
        <w:pStyle w:val="Heading4"/>
        <w:rPr>
          <w:rStyle w:val="CommentReference"/>
          <w:sz w:val="32"/>
          <w:szCs w:val="20"/>
        </w:rPr>
      </w:pPr>
      <w:r w:rsidRPr="009B3000">
        <w:rPr>
          <w:noProof/>
        </w:rPr>
        <w:lastRenderedPageBreak/>
        <mc:AlternateContent>
          <mc:Choice Requires="wps">
            <w:drawing>
              <wp:anchor distT="0" distB="0" distL="114300" distR="114300" simplePos="0" relativeHeight="251658256" behindDoc="0" locked="0" layoutInCell="1" allowOverlap="1" wp14:anchorId="1AD5CFD2" wp14:editId="79EDA073">
                <wp:simplePos x="0" y="0"/>
                <wp:positionH relativeFrom="column">
                  <wp:posOffset>2363181</wp:posOffset>
                </wp:positionH>
                <wp:positionV relativeFrom="paragraph">
                  <wp:posOffset>2911739</wp:posOffset>
                </wp:positionV>
                <wp:extent cx="4290695" cy="332509"/>
                <wp:effectExtent l="0" t="0" r="14605" b="10795"/>
                <wp:wrapNone/>
                <wp:docPr id="14" name="TextBox 13">
                  <a:extLst xmlns:a="http://schemas.openxmlformats.org/drawingml/2006/main">
                    <a:ext uri="{FF2B5EF4-FFF2-40B4-BE49-F238E27FC236}">
                      <a16:creationId xmlns:a16="http://schemas.microsoft.com/office/drawing/2014/main" id="{98326262-29CD-4902-D1E5-A7CA027F98B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90695" cy="332509"/>
                        </a:xfrm>
                        <a:prstGeom prst="rect">
                          <a:avLst/>
                        </a:prstGeom>
                        <a:solidFill>
                          <a:srgbClr val="FFC000"/>
                        </a:solidFill>
                      </wps:spPr>
                      <wps:style>
                        <a:lnRef idx="2">
                          <a:schemeClr val="dk1"/>
                        </a:lnRef>
                        <a:fillRef idx="1">
                          <a:schemeClr val="lt1"/>
                        </a:fillRef>
                        <a:effectRef idx="0">
                          <a:schemeClr val="dk1"/>
                        </a:effectRef>
                        <a:fontRef idx="minor">
                          <a:schemeClr val="dk1"/>
                        </a:fontRef>
                      </wps:style>
                      <wps:txbx>
                        <w:txbxContent>
                          <w:p w14:paraId="2092A870" w14:textId="77777777" w:rsidR="0040379D" w:rsidRPr="00724510" w:rsidRDefault="0040379D" w:rsidP="0040379D">
                            <w:pPr>
                              <w:rPr>
                                <w:b/>
                                <w:color w:val="000000" w:themeColor="dark1"/>
                                <w:kern w:val="24"/>
                              </w:rPr>
                            </w:pPr>
                            <w:r w:rsidRPr="00724510">
                              <w:rPr>
                                <w:b/>
                                <w:color w:val="000000" w:themeColor="dark1"/>
                                <w:kern w:val="24"/>
                              </w:rPr>
                              <w:t xml:space="preserve">Multi-Agency Incident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D5CFD2" id="TextBox 13" o:spid="_x0000_s1027" type="#_x0000_t202" alt="&quot;&quot;" style="position:absolute;left:0;text-align:left;margin-left:186.1pt;margin-top:229.25pt;width:337.85pt;height:26.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" fillcolor="#ffc000" strokecolor="black [3200]" strokeweight="1pt">
                <v:textbox>
                  <w:txbxContent>
                    <w:p w14:paraId="2092A870" w14:textId="77777777" w:rsidR="0040379D" w:rsidRPr="00724510" w:rsidRDefault="0040379D" w:rsidP="0040379D">
                      <w:pPr>
                        <w:rPr>
                          <w:b/>
                          <w:color w:val="000000" w:themeColor="dark1"/>
                          <w:kern w:val="24"/>
                        </w:rPr>
                      </w:pPr>
                      <w:r w:rsidRPr="00724510">
                        <w:rPr>
                          <w:b/>
                          <w:color w:val="000000" w:themeColor="dark1"/>
                          <w:kern w:val="24"/>
                        </w:rPr>
                        <w:t xml:space="preserve">Multi-Agency Incident </w:t>
                      </w:r>
                    </w:p>
                  </w:txbxContent>
                </v:textbox>
              </v:shape>
            </w:pict>
          </mc:Fallback>
        </mc:AlternateContent>
      </w:r>
      <w:r w:rsidR="00600E48" w:rsidRPr="009B3000">
        <w:rPr>
          <w:noProof/>
        </w:rPr>
        <mc:AlternateContent>
          <mc:Choice Requires="wps">
            <w:drawing>
              <wp:anchor distT="0" distB="0" distL="114300" distR="114300" simplePos="0" relativeHeight="251658265" behindDoc="0" locked="0" layoutInCell="1" allowOverlap="1" wp14:anchorId="4CFB050D" wp14:editId="39463B75">
                <wp:simplePos x="0" y="0"/>
                <wp:positionH relativeFrom="column">
                  <wp:posOffset>-690245</wp:posOffset>
                </wp:positionH>
                <wp:positionV relativeFrom="paragraph">
                  <wp:posOffset>8201470</wp:posOffset>
                </wp:positionV>
                <wp:extent cx="7335520" cy="297180"/>
                <wp:effectExtent l="0" t="0" r="17780" b="26670"/>
                <wp:wrapNone/>
                <wp:docPr id="837119830" name="TextBox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35520" cy="297180"/>
                        </a:xfrm>
                        <a:prstGeom prst="rect">
                          <a:avLst/>
                        </a:prstGeom>
                        <a:solidFill>
                          <a:srgbClr val="FFC000"/>
                        </a:solidFill>
                      </wps:spPr>
                      <wps:style>
                        <a:lnRef idx="2">
                          <a:schemeClr val="dk1"/>
                        </a:lnRef>
                        <a:fillRef idx="1">
                          <a:schemeClr val="lt1"/>
                        </a:fillRef>
                        <a:effectRef idx="0">
                          <a:schemeClr val="dk1"/>
                        </a:effectRef>
                        <a:fontRef idx="minor">
                          <a:schemeClr val="dk1"/>
                        </a:fontRef>
                      </wps:style>
                      <wps:txbx>
                        <w:txbxContent>
                          <w:p w14:paraId="35548F67" w14:textId="77777777" w:rsidR="009F42E0" w:rsidRPr="009F42E0" w:rsidRDefault="009F42E0" w:rsidP="009F42E0">
                            <w:pPr>
                              <w:rPr>
                                <w:b/>
                                <w:color w:val="000000" w:themeColor="dark1"/>
                                <w:kern w:val="24"/>
                              </w:rPr>
                            </w:pPr>
                            <w:r w:rsidRPr="009F42E0">
                              <w:rPr>
                                <w:b/>
                                <w:color w:val="000000" w:themeColor="dark1"/>
                                <w:kern w:val="24"/>
                              </w:rPr>
                              <w:t xml:space="preserve">Handover/Incident Stand Down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FB050D" id="TextBox 34" o:spid="_x0000_s1028" type="#_x0000_t202" alt="&quot;&quot;" style="position:absolute;left:0;text-align:left;margin-left:-54.35pt;margin-top:645.8pt;width:577.6pt;height:23.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" fillcolor="#ffc000" strokecolor="black [3200]" strokeweight="1pt">
                <v:textbox>
                  <w:txbxContent>
                    <w:p w14:paraId="35548F67" w14:textId="77777777" w:rsidR="009F42E0" w:rsidRPr="009F42E0" w:rsidRDefault="009F42E0" w:rsidP="009F42E0">
                      <w:pPr>
                        <w:rPr>
                          <w:b/>
                          <w:color w:val="000000" w:themeColor="dark1"/>
                          <w:kern w:val="24"/>
                        </w:rPr>
                      </w:pPr>
                      <w:r w:rsidRPr="009F42E0">
                        <w:rPr>
                          <w:b/>
                          <w:color w:val="000000" w:themeColor="dark1"/>
                          <w:kern w:val="24"/>
                        </w:rPr>
                        <w:t xml:space="preserve">Handover/Incident Stand Down </w:t>
                      </w:r>
                    </w:p>
                  </w:txbxContent>
                </v:textbox>
              </v:shape>
            </w:pict>
          </mc:Fallback>
        </mc:AlternateContent>
      </w:r>
      <w:r w:rsidR="00600E48" w:rsidRPr="009B3000">
        <w:rPr>
          <w:noProof/>
        </w:rPr>
        <mc:AlternateContent>
          <mc:Choice Requires="wps">
            <w:drawing>
              <wp:anchor distT="0" distB="0" distL="114300" distR="114300" simplePos="0" relativeHeight="251658267" behindDoc="0" locked="0" layoutInCell="1" allowOverlap="1" wp14:anchorId="4088F146" wp14:editId="1AF4E5EF">
                <wp:simplePos x="0" y="0"/>
                <wp:positionH relativeFrom="column">
                  <wp:posOffset>-665026</wp:posOffset>
                </wp:positionH>
                <wp:positionV relativeFrom="paragraph">
                  <wp:posOffset>251666</wp:posOffset>
                </wp:positionV>
                <wp:extent cx="7335074" cy="261257"/>
                <wp:effectExtent l="0" t="0" r="18415" b="24765"/>
                <wp:wrapNone/>
                <wp:docPr id="4" name="TextBox 3">
                  <a:extLst xmlns:a="http://schemas.openxmlformats.org/drawingml/2006/main">
                    <a:ext uri="{FF2B5EF4-FFF2-40B4-BE49-F238E27FC236}">
                      <a16:creationId xmlns:a16="http://schemas.microsoft.com/office/drawing/2014/main" id="{4A8E7036-08A9-CE39-79EA-2AD890DE2497}"/>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35074" cy="261257"/>
                        </a:xfrm>
                        <a:prstGeom prst="rect">
                          <a:avLst/>
                        </a:prstGeom>
                        <a:noFill/>
                      </wps:spPr>
                      <wps:style>
                        <a:lnRef idx="2">
                          <a:schemeClr val="dk1"/>
                        </a:lnRef>
                        <a:fillRef idx="1">
                          <a:schemeClr val="lt1"/>
                        </a:fillRef>
                        <a:effectRef idx="0">
                          <a:schemeClr val="dk1"/>
                        </a:effectRef>
                        <a:fontRef idx="minor">
                          <a:schemeClr val="dk1"/>
                        </a:fontRef>
                      </wps:style>
                      <wps:txbx>
                        <w:txbxContent>
                          <w:p w14:paraId="255B5F74" w14:textId="77777777" w:rsidR="008069DB" w:rsidRPr="008069DB" w:rsidRDefault="008069DB" w:rsidP="008069DB">
                            <w:pPr>
                              <w:rPr>
                                <w:b/>
                                <w:color w:val="000000" w:themeColor="dark1"/>
                                <w:kern w:val="24"/>
                              </w:rPr>
                            </w:pPr>
                            <w:r w:rsidRPr="008069DB">
                              <w:rPr>
                                <w:b/>
                                <w:color w:val="000000" w:themeColor="dark1"/>
                                <w:kern w:val="24"/>
                              </w:rPr>
                              <w:t xml:space="preserve">Receive incident </w:t>
                            </w:r>
                            <w:r w:rsidR="00360FCC">
                              <w:rPr>
                                <w:b/>
                                <w:color w:val="000000" w:themeColor="dark1"/>
                                <w:kern w:val="24"/>
                              </w:rPr>
                              <w:t xml:space="preserve">notification </w:t>
                            </w:r>
                            <w:r w:rsidRPr="008069DB">
                              <w:rPr>
                                <w:b/>
                                <w:color w:val="000000" w:themeColor="dark1"/>
                                <w:kern w:val="24"/>
                              </w:rPr>
                              <w:t>from CPC/CPU. Become</w:t>
                            </w:r>
                            <w:r>
                              <w:rPr>
                                <w:b/>
                                <w:color w:val="000000" w:themeColor="dark1"/>
                                <w:kern w:val="24"/>
                              </w:rPr>
                              <w:t xml:space="preserve"> </w:t>
                            </w:r>
                            <w:r w:rsidRPr="008069DB">
                              <w:rPr>
                                <w:b/>
                                <w:color w:val="000000" w:themeColor="dark1"/>
                                <w:kern w:val="24"/>
                              </w:rPr>
                              <w:t>Council Gold on behalf of LBTH.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88F146" id="TextBox 3" o:spid="_x0000_s1029" type="#_x0000_t202" alt="&quot;&quot;" style="position:absolute;left:0;text-align:left;margin-left:-52.35pt;margin-top:19.8pt;width:577.55pt;height:20.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" filled="f" strokecolor="black [3200]" strokeweight="1pt">
                <v:textbox>
                  <w:txbxContent>
                    <w:p w14:paraId="255B5F74" w14:textId="77777777" w:rsidR="008069DB" w:rsidRPr="008069DB" w:rsidRDefault="008069DB" w:rsidP="008069DB">
                      <w:pPr>
                        <w:rPr>
                          <w:b/>
                          <w:color w:val="000000" w:themeColor="dark1"/>
                          <w:kern w:val="24"/>
                        </w:rPr>
                      </w:pPr>
                      <w:r w:rsidRPr="008069DB">
                        <w:rPr>
                          <w:b/>
                          <w:color w:val="000000" w:themeColor="dark1"/>
                          <w:kern w:val="24"/>
                        </w:rPr>
                        <w:t xml:space="preserve">Receive incident </w:t>
                      </w:r>
                      <w:r w:rsidR="00360FCC">
                        <w:rPr>
                          <w:b/>
                          <w:color w:val="000000" w:themeColor="dark1"/>
                          <w:kern w:val="24"/>
                        </w:rPr>
                        <w:t xml:space="preserve">notification </w:t>
                      </w:r>
                      <w:r w:rsidRPr="008069DB">
                        <w:rPr>
                          <w:b/>
                          <w:color w:val="000000" w:themeColor="dark1"/>
                          <w:kern w:val="24"/>
                        </w:rPr>
                        <w:t>from CPC/CPU. Become</w:t>
                      </w:r>
                      <w:r>
                        <w:rPr>
                          <w:b/>
                          <w:color w:val="000000" w:themeColor="dark1"/>
                          <w:kern w:val="24"/>
                        </w:rPr>
                        <w:t xml:space="preserve"> </w:t>
                      </w:r>
                      <w:r w:rsidRPr="008069DB">
                        <w:rPr>
                          <w:b/>
                          <w:color w:val="000000" w:themeColor="dark1"/>
                          <w:kern w:val="24"/>
                        </w:rPr>
                        <w:t>Council Gold on behalf of LBTH.</w:t>
                      </w:r>
                    </w:p>
                  </w:txbxContent>
                </v:textbox>
              </v:shape>
            </w:pict>
          </mc:Fallback>
        </mc:AlternateContent>
      </w:r>
      <w:r w:rsidR="00600E48" w:rsidRPr="009B3000">
        <w:rPr>
          <w:noProof/>
        </w:rPr>
        <mc:AlternateContent>
          <mc:Choice Requires="wps">
            <w:drawing>
              <wp:anchor distT="0" distB="0" distL="114300" distR="114300" simplePos="0" relativeHeight="251658242" behindDoc="0" locked="0" layoutInCell="1" allowOverlap="1" wp14:anchorId="0BE63CE8" wp14:editId="4025CA48">
                <wp:simplePos x="0" y="0"/>
                <wp:positionH relativeFrom="column">
                  <wp:posOffset>-665026</wp:posOffset>
                </wp:positionH>
                <wp:positionV relativeFrom="paragraph">
                  <wp:posOffset>512923</wp:posOffset>
                </wp:positionV>
                <wp:extent cx="7335074" cy="1198880"/>
                <wp:effectExtent l="0" t="0" r="18415" b="20320"/>
                <wp:wrapNone/>
                <wp:docPr id="5" name="TextBox 4">
                  <a:extLst xmlns:a="http://schemas.openxmlformats.org/drawingml/2006/main">
                    <a:ext uri="{FF2B5EF4-FFF2-40B4-BE49-F238E27FC236}">
                      <a16:creationId xmlns:a16="http://schemas.microsoft.com/office/drawing/2014/main" id="{EC9C8032-C046-9DBB-AF65-22D01D7F74A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35074" cy="1198880"/>
                        </a:xfrm>
                        <a:prstGeom prst="rect">
                          <a:avLst/>
                        </a:prstGeom>
                      </wps:spPr>
                      <wps:style>
                        <a:lnRef idx="2">
                          <a:schemeClr val="dk1"/>
                        </a:lnRef>
                        <a:fillRef idx="1">
                          <a:schemeClr val="lt1"/>
                        </a:fillRef>
                        <a:effectRef idx="0">
                          <a:schemeClr val="dk1"/>
                        </a:effectRef>
                        <a:fontRef idx="minor">
                          <a:schemeClr val="dk1"/>
                        </a:fontRef>
                      </wps:style>
                      <wps:txbx>
                        <w:txbxContent>
                          <w:p w14:paraId="3D699ED6" w14:textId="77777777" w:rsidR="00E9690E" w:rsidRPr="006B6D12" w:rsidRDefault="00E9690E" w:rsidP="00774DB2">
                            <w:pPr>
                              <w:spacing w:after="0"/>
                              <w:rPr>
                                <w:color w:val="000000" w:themeColor="dark1"/>
                                <w:kern w:val="24"/>
                              </w:rPr>
                            </w:pPr>
                            <w:r w:rsidRPr="006B6D12">
                              <w:rPr>
                                <w:color w:val="000000" w:themeColor="dark1"/>
                                <w:kern w:val="24"/>
                              </w:rPr>
                              <w:t xml:space="preserve">Begin your personal log. </w:t>
                            </w:r>
                          </w:p>
                          <w:p w14:paraId="17FF4C57" w14:textId="77777777" w:rsidR="00E9690E" w:rsidRPr="006B6D12" w:rsidRDefault="00E9690E" w:rsidP="002700DF">
                            <w:pPr>
                              <w:pStyle w:val="ListParagraph"/>
                              <w:numPr>
                                <w:ilvl w:val="0"/>
                                <w:numId w:val="69"/>
                              </w:numPr>
                              <w:spacing w:line="240" w:lineRule="auto"/>
                              <w:contextualSpacing/>
                              <w:rPr>
                                <w:rFonts w:cs="Arial"/>
                                <w:color w:val="000000" w:themeColor="dark1"/>
                                <w:kern w:val="24"/>
                              </w:rPr>
                            </w:pPr>
                            <w:r w:rsidRPr="006B6D12">
                              <w:rPr>
                                <w:rFonts w:cs="Arial"/>
                                <w:color w:val="000000" w:themeColor="dark1"/>
                                <w:kern w:val="24"/>
                              </w:rPr>
                              <w:t>Current situation report</w:t>
                            </w:r>
                          </w:p>
                          <w:p w14:paraId="38205BDB" w14:textId="77777777" w:rsidR="00E9690E" w:rsidRPr="006B6D12" w:rsidRDefault="00E9690E" w:rsidP="002700DF">
                            <w:pPr>
                              <w:pStyle w:val="ListParagraph"/>
                              <w:numPr>
                                <w:ilvl w:val="0"/>
                                <w:numId w:val="69"/>
                              </w:numPr>
                              <w:spacing w:line="240" w:lineRule="auto"/>
                              <w:contextualSpacing/>
                              <w:rPr>
                                <w:rFonts w:cs="Arial"/>
                                <w:color w:val="000000" w:themeColor="dark1"/>
                                <w:kern w:val="24"/>
                              </w:rPr>
                            </w:pPr>
                            <w:r w:rsidRPr="006B6D12">
                              <w:rPr>
                                <w:rFonts w:cs="Arial"/>
                                <w:color w:val="000000" w:themeColor="dark1"/>
                                <w:kern w:val="24"/>
                              </w:rPr>
                              <w:t xml:space="preserve">Impacts to LBTH service provision </w:t>
                            </w:r>
                          </w:p>
                          <w:p w14:paraId="4C70A784" w14:textId="77777777" w:rsidR="00E9690E" w:rsidRPr="006B6D12" w:rsidRDefault="00E9690E" w:rsidP="002700DF">
                            <w:pPr>
                              <w:pStyle w:val="ListParagraph"/>
                              <w:numPr>
                                <w:ilvl w:val="0"/>
                                <w:numId w:val="69"/>
                              </w:numPr>
                              <w:spacing w:line="240" w:lineRule="auto"/>
                              <w:contextualSpacing/>
                              <w:rPr>
                                <w:rFonts w:cs="Arial"/>
                                <w:color w:val="000000" w:themeColor="dark1"/>
                                <w:kern w:val="24"/>
                              </w:rPr>
                            </w:pPr>
                            <w:r w:rsidRPr="006B6D12">
                              <w:rPr>
                                <w:rFonts w:cs="Arial"/>
                                <w:color w:val="000000" w:themeColor="dark1"/>
                                <w:kern w:val="24"/>
                              </w:rPr>
                              <w:t xml:space="preserve">Actions already taken by LBTH, Council Silver and Council Silver Group </w:t>
                            </w:r>
                          </w:p>
                          <w:p w14:paraId="18D74D52" w14:textId="1BCBC740" w:rsidR="00E9690E" w:rsidRPr="006B6D12" w:rsidRDefault="00E9690E" w:rsidP="002700DF">
                            <w:pPr>
                              <w:pStyle w:val="ListParagraph"/>
                              <w:numPr>
                                <w:ilvl w:val="0"/>
                                <w:numId w:val="69"/>
                              </w:numPr>
                              <w:spacing w:line="240" w:lineRule="auto"/>
                              <w:contextualSpacing/>
                              <w:rPr>
                                <w:rFonts w:cs="Arial"/>
                                <w:color w:val="000000" w:themeColor="dark1"/>
                                <w:kern w:val="24"/>
                              </w:rPr>
                            </w:pPr>
                            <w:r w:rsidRPr="006B6D12">
                              <w:rPr>
                                <w:rFonts w:cs="Arial"/>
                                <w:color w:val="000000" w:themeColor="dark1"/>
                                <w:kern w:val="24"/>
                              </w:rPr>
                              <w:t>What communication has already taken place</w:t>
                            </w:r>
                          </w:p>
                          <w:p w14:paraId="16BDF884" w14:textId="77777777" w:rsidR="00E9690E" w:rsidRPr="006B6D12" w:rsidRDefault="00E9690E" w:rsidP="002700DF">
                            <w:pPr>
                              <w:pStyle w:val="ListParagraph"/>
                              <w:numPr>
                                <w:ilvl w:val="0"/>
                                <w:numId w:val="69"/>
                              </w:numPr>
                              <w:spacing w:line="240" w:lineRule="auto"/>
                              <w:contextualSpacing/>
                              <w:rPr>
                                <w:rFonts w:cs="Arial"/>
                              </w:rPr>
                            </w:pPr>
                            <w:r w:rsidRPr="00D27D42">
                              <w:rPr>
                                <w:rFonts w:cs="Arial"/>
                                <w:color w:val="000000" w:themeColor="dark1"/>
                                <w:kern w:val="24"/>
                              </w:rPr>
                              <w:t xml:space="preserve">Any other key information, actions, decisions and rationale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E63CE8" id="TextBox 4" o:spid="_x0000_s1030" type="#_x0000_t202" alt="&quot;&quot;" style="position:absolute;left:0;text-align:left;margin-left:-52.35pt;margin-top:40.4pt;width:577.55pt;height:94.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" fillcolor="white [3201]" strokecolor="black [3200]" strokeweight="1pt">
                <v:textbox>
                  <w:txbxContent>
                    <w:p w14:paraId="3D699ED6" w14:textId="77777777" w:rsidR="00E9690E" w:rsidRPr="006B6D12" w:rsidRDefault="00E9690E" w:rsidP="00774DB2">
                      <w:pPr>
                        <w:spacing w:after="0"/>
                        <w:rPr>
                          <w:color w:val="000000" w:themeColor="dark1"/>
                          <w:kern w:val="24"/>
                        </w:rPr>
                      </w:pPr>
                      <w:r w:rsidRPr="006B6D12">
                        <w:rPr>
                          <w:color w:val="000000" w:themeColor="dark1"/>
                          <w:kern w:val="24"/>
                        </w:rPr>
                        <w:t xml:space="preserve">Begin your personal log. </w:t>
                      </w:r>
                    </w:p>
                    <w:p w14:paraId="17FF4C57" w14:textId="77777777" w:rsidR="00E9690E" w:rsidRPr="006B6D12" w:rsidRDefault="00E9690E" w:rsidP="002700DF">
                      <w:pPr>
                        <w:pStyle w:val="ListParagraph"/>
                        <w:numPr>
                          <w:ilvl w:val="0"/>
                          <w:numId w:val="69"/>
                        </w:numPr>
                        <w:spacing w:line="240" w:lineRule="auto"/>
                        <w:contextualSpacing/>
                        <w:rPr>
                          <w:rFonts w:cs="Arial"/>
                          <w:color w:val="000000" w:themeColor="dark1"/>
                          <w:kern w:val="24"/>
                        </w:rPr>
                      </w:pPr>
                      <w:r w:rsidRPr="006B6D12">
                        <w:rPr>
                          <w:rFonts w:cs="Arial"/>
                          <w:color w:val="000000" w:themeColor="dark1"/>
                          <w:kern w:val="24"/>
                        </w:rPr>
                        <w:t>Current situation report</w:t>
                      </w:r>
                    </w:p>
                    <w:p w14:paraId="38205BDB" w14:textId="77777777" w:rsidR="00E9690E" w:rsidRPr="006B6D12" w:rsidRDefault="00E9690E" w:rsidP="002700DF">
                      <w:pPr>
                        <w:pStyle w:val="ListParagraph"/>
                        <w:numPr>
                          <w:ilvl w:val="0"/>
                          <w:numId w:val="69"/>
                        </w:numPr>
                        <w:spacing w:line="240" w:lineRule="auto"/>
                        <w:contextualSpacing/>
                        <w:rPr>
                          <w:rFonts w:cs="Arial"/>
                          <w:color w:val="000000" w:themeColor="dark1"/>
                          <w:kern w:val="24"/>
                        </w:rPr>
                      </w:pPr>
                      <w:r w:rsidRPr="006B6D12">
                        <w:rPr>
                          <w:rFonts w:cs="Arial"/>
                          <w:color w:val="000000" w:themeColor="dark1"/>
                          <w:kern w:val="24"/>
                        </w:rPr>
                        <w:t xml:space="preserve">Impacts to LBTH service provision </w:t>
                      </w:r>
                    </w:p>
                    <w:p w14:paraId="4C70A784" w14:textId="77777777" w:rsidR="00E9690E" w:rsidRPr="006B6D12" w:rsidRDefault="00E9690E" w:rsidP="002700DF">
                      <w:pPr>
                        <w:pStyle w:val="ListParagraph"/>
                        <w:numPr>
                          <w:ilvl w:val="0"/>
                          <w:numId w:val="69"/>
                        </w:numPr>
                        <w:spacing w:line="240" w:lineRule="auto"/>
                        <w:contextualSpacing/>
                        <w:rPr>
                          <w:rFonts w:cs="Arial"/>
                          <w:color w:val="000000" w:themeColor="dark1"/>
                          <w:kern w:val="24"/>
                        </w:rPr>
                      </w:pPr>
                      <w:r w:rsidRPr="006B6D12">
                        <w:rPr>
                          <w:rFonts w:cs="Arial"/>
                          <w:color w:val="000000" w:themeColor="dark1"/>
                          <w:kern w:val="24"/>
                        </w:rPr>
                        <w:t xml:space="preserve">Actions already taken by LBTH, Council Silver and Council Silver Group </w:t>
                      </w:r>
                    </w:p>
                    <w:p w14:paraId="18D74D52" w14:textId="1BCBC740" w:rsidR="00E9690E" w:rsidRPr="006B6D12" w:rsidRDefault="00E9690E" w:rsidP="002700DF">
                      <w:pPr>
                        <w:pStyle w:val="ListParagraph"/>
                        <w:numPr>
                          <w:ilvl w:val="0"/>
                          <w:numId w:val="69"/>
                        </w:numPr>
                        <w:spacing w:line="240" w:lineRule="auto"/>
                        <w:contextualSpacing/>
                        <w:rPr>
                          <w:rFonts w:cs="Arial"/>
                          <w:color w:val="000000" w:themeColor="dark1"/>
                          <w:kern w:val="24"/>
                        </w:rPr>
                      </w:pPr>
                      <w:r w:rsidRPr="006B6D12">
                        <w:rPr>
                          <w:rFonts w:cs="Arial"/>
                          <w:color w:val="000000" w:themeColor="dark1"/>
                          <w:kern w:val="24"/>
                        </w:rPr>
                        <w:t>What communication has already taken place</w:t>
                      </w:r>
                    </w:p>
                    <w:p w14:paraId="16BDF884" w14:textId="77777777" w:rsidR="00E9690E" w:rsidRPr="006B6D12" w:rsidRDefault="00E9690E" w:rsidP="002700DF">
                      <w:pPr>
                        <w:pStyle w:val="ListParagraph"/>
                        <w:numPr>
                          <w:ilvl w:val="0"/>
                          <w:numId w:val="69"/>
                        </w:numPr>
                        <w:spacing w:line="240" w:lineRule="auto"/>
                        <w:contextualSpacing/>
                        <w:rPr>
                          <w:rFonts w:cs="Arial"/>
                        </w:rPr>
                      </w:pPr>
                      <w:r w:rsidRPr="00D27D42">
                        <w:rPr>
                          <w:rFonts w:cs="Arial"/>
                          <w:color w:val="000000" w:themeColor="dark1"/>
                          <w:kern w:val="24"/>
                        </w:rPr>
                        <w:t xml:space="preserve">Any other key information, actions, decisions and rationale  </w:t>
                      </w:r>
                    </w:p>
                  </w:txbxContent>
                </v:textbox>
              </v:shape>
            </w:pict>
          </mc:Fallback>
        </mc:AlternateContent>
      </w:r>
      <w:r w:rsidR="00804007" w:rsidRPr="009B3000">
        <w:t xml:space="preserve">Action </w:t>
      </w:r>
      <w:r w:rsidR="00B85479" w:rsidRPr="009B3000">
        <w:t>F</w:t>
      </w:r>
      <w:r w:rsidR="00804007" w:rsidRPr="009B3000">
        <w:t xml:space="preserve">low chart </w:t>
      </w:r>
      <w:r w:rsidR="007C3F8F" w:rsidRPr="00B25AA5">
        <w:rPr>
          <w:noProof/>
        </w:rPr>
        <mc:AlternateContent>
          <mc:Choice Requires="wps">
            <w:drawing>
              <wp:anchor distT="0" distB="0" distL="114300" distR="114300" simplePos="0" relativeHeight="251658252" behindDoc="0" locked="0" layoutInCell="1" allowOverlap="1" wp14:anchorId="3823C00F" wp14:editId="232EF3E6">
                <wp:simplePos x="0" y="0"/>
                <wp:positionH relativeFrom="column">
                  <wp:posOffset>-673100</wp:posOffset>
                </wp:positionH>
                <wp:positionV relativeFrom="paragraph">
                  <wp:posOffset>5115560</wp:posOffset>
                </wp:positionV>
                <wp:extent cx="2920365" cy="1753870"/>
                <wp:effectExtent l="0" t="0" r="13335" b="27940"/>
                <wp:wrapNone/>
                <wp:docPr id="32" name="TextBox 31">
                  <a:extLst xmlns:a="http://schemas.openxmlformats.org/drawingml/2006/main">
                    <a:ext uri="{FF2B5EF4-FFF2-40B4-BE49-F238E27FC236}">
                      <a16:creationId xmlns:a16="http://schemas.microsoft.com/office/drawing/2014/main" id="{DF9C16CD-E62D-582C-20E9-FF0D13D199D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20365" cy="1753870"/>
                        </a:xfrm>
                        <a:prstGeom prst="rect">
                          <a:avLst/>
                        </a:prstGeom>
                      </wps:spPr>
                      <wps:style>
                        <a:lnRef idx="2">
                          <a:schemeClr val="dk1"/>
                        </a:lnRef>
                        <a:fillRef idx="1">
                          <a:schemeClr val="lt1"/>
                        </a:fillRef>
                        <a:effectRef idx="0">
                          <a:schemeClr val="dk1"/>
                        </a:effectRef>
                        <a:fontRef idx="minor">
                          <a:schemeClr val="dk1"/>
                        </a:fontRef>
                      </wps:style>
                      <wps:txbx>
                        <w:txbxContent>
                          <w:p w14:paraId="01EE471F" w14:textId="77777777" w:rsidR="001B071F" w:rsidRPr="001B071F" w:rsidRDefault="001B071F" w:rsidP="004C6EBB">
                            <w:pPr>
                              <w:spacing w:after="0"/>
                              <w:rPr>
                                <w:color w:val="000000" w:themeColor="dark1"/>
                                <w:kern w:val="24"/>
                              </w:rPr>
                            </w:pPr>
                            <w:r w:rsidRPr="001B071F">
                              <w:rPr>
                                <w:color w:val="000000" w:themeColor="dark1"/>
                                <w:kern w:val="24"/>
                              </w:rPr>
                              <w:t xml:space="preserve">Consider potential impacts with any: </w:t>
                            </w:r>
                          </w:p>
                          <w:p w14:paraId="2D2B1A00" w14:textId="77777777" w:rsidR="001B071F" w:rsidRPr="001B071F" w:rsidRDefault="001B071F" w:rsidP="00306CF3">
                            <w:pPr>
                              <w:pStyle w:val="ListParagraph"/>
                              <w:numPr>
                                <w:ilvl w:val="0"/>
                                <w:numId w:val="71"/>
                              </w:numPr>
                              <w:spacing w:line="240" w:lineRule="auto"/>
                              <w:contextualSpacing/>
                              <w:rPr>
                                <w:rFonts w:cs="Arial"/>
                                <w:color w:val="000000" w:themeColor="dark1"/>
                                <w:kern w:val="24"/>
                              </w:rPr>
                            </w:pPr>
                            <w:r w:rsidRPr="001B071F">
                              <w:rPr>
                                <w:rFonts w:cs="Arial"/>
                                <w:color w:val="000000" w:themeColor="dark1"/>
                                <w:kern w:val="24"/>
                              </w:rPr>
                              <w:t>Ethical</w:t>
                            </w:r>
                          </w:p>
                          <w:p w14:paraId="69912C25" w14:textId="77777777" w:rsidR="001B071F" w:rsidRPr="001B071F" w:rsidRDefault="001B071F" w:rsidP="00306CF3">
                            <w:pPr>
                              <w:pStyle w:val="ListParagraph"/>
                              <w:numPr>
                                <w:ilvl w:val="0"/>
                                <w:numId w:val="71"/>
                              </w:numPr>
                              <w:spacing w:line="240" w:lineRule="auto"/>
                              <w:contextualSpacing/>
                              <w:rPr>
                                <w:rFonts w:cs="Arial"/>
                                <w:color w:val="000000" w:themeColor="dark1"/>
                                <w:kern w:val="24"/>
                              </w:rPr>
                            </w:pPr>
                            <w:r w:rsidRPr="001B071F">
                              <w:rPr>
                                <w:rFonts w:cs="Arial"/>
                                <w:color w:val="000000" w:themeColor="dark1"/>
                                <w:kern w:val="24"/>
                              </w:rPr>
                              <w:t xml:space="preserve">Reputational </w:t>
                            </w:r>
                          </w:p>
                          <w:p w14:paraId="0157767D" w14:textId="77777777" w:rsidR="001B071F" w:rsidRPr="001B071F" w:rsidRDefault="001B071F" w:rsidP="00306CF3">
                            <w:pPr>
                              <w:pStyle w:val="ListParagraph"/>
                              <w:numPr>
                                <w:ilvl w:val="0"/>
                                <w:numId w:val="71"/>
                              </w:numPr>
                              <w:spacing w:line="240" w:lineRule="auto"/>
                              <w:contextualSpacing/>
                              <w:rPr>
                                <w:rFonts w:cs="Arial"/>
                                <w:color w:val="000000" w:themeColor="dark1"/>
                                <w:kern w:val="24"/>
                              </w:rPr>
                            </w:pPr>
                            <w:r w:rsidRPr="001B071F">
                              <w:rPr>
                                <w:rFonts w:cs="Arial"/>
                                <w:color w:val="000000" w:themeColor="dark1"/>
                                <w:kern w:val="24"/>
                              </w:rPr>
                              <w:t xml:space="preserve">Political </w:t>
                            </w:r>
                          </w:p>
                          <w:p w14:paraId="1369543B" w14:textId="77777777" w:rsidR="001B071F" w:rsidRPr="001B071F" w:rsidRDefault="001B071F" w:rsidP="00306CF3">
                            <w:pPr>
                              <w:pStyle w:val="ListParagraph"/>
                              <w:numPr>
                                <w:ilvl w:val="0"/>
                                <w:numId w:val="71"/>
                              </w:numPr>
                              <w:spacing w:line="240" w:lineRule="auto"/>
                              <w:contextualSpacing/>
                              <w:rPr>
                                <w:rFonts w:cs="Arial"/>
                                <w:color w:val="000000" w:themeColor="dark1"/>
                                <w:kern w:val="24"/>
                              </w:rPr>
                            </w:pPr>
                            <w:r w:rsidRPr="001B071F">
                              <w:rPr>
                                <w:rFonts w:cs="Arial"/>
                                <w:color w:val="000000" w:themeColor="dark1"/>
                                <w:kern w:val="24"/>
                              </w:rPr>
                              <w:t xml:space="preserve">Financial </w:t>
                            </w:r>
                          </w:p>
                          <w:p w14:paraId="4AD12577" w14:textId="77777777" w:rsidR="001B071F" w:rsidRPr="001B071F" w:rsidRDefault="001B071F" w:rsidP="004C6EBB">
                            <w:pPr>
                              <w:spacing w:after="0"/>
                              <w:rPr>
                                <w:color w:val="000000" w:themeColor="dark1"/>
                                <w:kern w:val="24"/>
                              </w:rPr>
                            </w:pPr>
                            <w:r w:rsidRPr="001B071F">
                              <w:rPr>
                                <w:color w:val="000000" w:themeColor="dark1"/>
                                <w:kern w:val="24"/>
                              </w:rPr>
                              <w:t xml:space="preserve">Other considerations: </w:t>
                            </w:r>
                          </w:p>
                          <w:p w14:paraId="549716E4" w14:textId="77777777" w:rsidR="001B071F" w:rsidRPr="001B071F" w:rsidRDefault="001B071F" w:rsidP="00306CF3">
                            <w:pPr>
                              <w:pStyle w:val="ListParagraph"/>
                              <w:numPr>
                                <w:ilvl w:val="0"/>
                                <w:numId w:val="72"/>
                              </w:numPr>
                              <w:spacing w:line="240" w:lineRule="auto"/>
                              <w:contextualSpacing/>
                              <w:rPr>
                                <w:rFonts w:cs="Arial"/>
                                <w:color w:val="000000" w:themeColor="dark1"/>
                                <w:kern w:val="24"/>
                              </w:rPr>
                            </w:pPr>
                            <w:r w:rsidRPr="001B071F">
                              <w:rPr>
                                <w:rFonts w:cs="Arial"/>
                                <w:color w:val="000000" w:themeColor="dark1"/>
                                <w:kern w:val="24"/>
                              </w:rPr>
                              <w:t xml:space="preserve">Humanitarian Assistance </w:t>
                            </w:r>
                          </w:p>
                          <w:p w14:paraId="43560417" w14:textId="77777777" w:rsidR="001B071F" w:rsidRPr="001B071F" w:rsidRDefault="001B071F" w:rsidP="00306CF3">
                            <w:pPr>
                              <w:pStyle w:val="ListParagraph"/>
                              <w:numPr>
                                <w:ilvl w:val="0"/>
                                <w:numId w:val="72"/>
                              </w:numPr>
                              <w:spacing w:line="240" w:lineRule="auto"/>
                              <w:contextualSpacing/>
                              <w:rPr>
                                <w:rFonts w:cs="Arial"/>
                                <w:color w:val="000000" w:themeColor="dark1"/>
                                <w:kern w:val="24"/>
                              </w:rPr>
                            </w:pPr>
                            <w:r w:rsidRPr="001B071F">
                              <w:rPr>
                                <w:rFonts w:cs="Arial"/>
                                <w:color w:val="000000" w:themeColor="dark1"/>
                                <w:kern w:val="24"/>
                              </w:rPr>
                              <w:t xml:space="preserve">Communication to public &amp; media </w:t>
                            </w:r>
                          </w:p>
                        </w:txbxContent>
                      </wps:txbx>
                      <wps:bodyPr wrap="square" rtlCol="0">
                        <a:spAutoFit/>
                      </wps:bodyPr>
                    </wps:wsp>
                  </a:graphicData>
                </a:graphic>
                <wp14:sizeRelH relativeFrom="margin">
                  <wp14:pctWidth>0</wp14:pctWidth>
                </wp14:sizeRelH>
              </wp:anchor>
            </w:drawing>
          </mc:Choice>
          <mc:Fallback>
            <w:pict>
              <v:shape w14:anchorId="3823C00F" id="TextBox 31" o:spid="_x0000_s1031" type="#_x0000_t202" alt="&quot;&quot;" style="position:absolute;left:0;text-align:left;margin-left:-53pt;margin-top:402.8pt;width:229.95pt;height:138.1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" fillcolor="white [3201]" strokecolor="black [3200]" strokeweight="1pt">
                <v:textbox style="mso-fit-shape-to-text:t">
                  <w:txbxContent>
                    <w:p w14:paraId="01EE471F" w14:textId="77777777" w:rsidR="001B071F" w:rsidRPr="001B071F" w:rsidRDefault="001B071F" w:rsidP="004C6EBB">
                      <w:pPr>
                        <w:spacing w:after="0"/>
                        <w:rPr>
                          <w:color w:val="000000" w:themeColor="dark1"/>
                          <w:kern w:val="24"/>
                        </w:rPr>
                      </w:pPr>
                      <w:r w:rsidRPr="001B071F">
                        <w:rPr>
                          <w:color w:val="000000" w:themeColor="dark1"/>
                          <w:kern w:val="24"/>
                        </w:rPr>
                        <w:t xml:space="preserve">Consider potential impacts with any: </w:t>
                      </w:r>
                    </w:p>
                    <w:p w14:paraId="2D2B1A00" w14:textId="77777777" w:rsidR="001B071F" w:rsidRPr="001B071F" w:rsidRDefault="001B071F" w:rsidP="00306CF3">
                      <w:pPr>
                        <w:pStyle w:val="ListParagraph"/>
                        <w:numPr>
                          <w:ilvl w:val="0"/>
                          <w:numId w:val="71"/>
                        </w:numPr>
                        <w:spacing w:line="240" w:lineRule="auto"/>
                        <w:contextualSpacing/>
                        <w:rPr>
                          <w:rFonts w:cs="Arial"/>
                          <w:color w:val="000000" w:themeColor="dark1"/>
                          <w:kern w:val="24"/>
                        </w:rPr>
                      </w:pPr>
                      <w:r w:rsidRPr="001B071F">
                        <w:rPr>
                          <w:rFonts w:cs="Arial"/>
                          <w:color w:val="000000" w:themeColor="dark1"/>
                          <w:kern w:val="24"/>
                        </w:rPr>
                        <w:t>Ethical</w:t>
                      </w:r>
                    </w:p>
                    <w:p w14:paraId="69912C25" w14:textId="77777777" w:rsidR="001B071F" w:rsidRPr="001B071F" w:rsidRDefault="001B071F" w:rsidP="00306CF3">
                      <w:pPr>
                        <w:pStyle w:val="ListParagraph"/>
                        <w:numPr>
                          <w:ilvl w:val="0"/>
                          <w:numId w:val="71"/>
                        </w:numPr>
                        <w:spacing w:line="240" w:lineRule="auto"/>
                        <w:contextualSpacing/>
                        <w:rPr>
                          <w:rFonts w:cs="Arial"/>
                          <w:color w:val="000000" w:themeColor="dark1"/>
                          <w:kern w:val="24"/>
                        </w:rPr>
                      </w:pPr>
                      <w:r w:rsidRPr="001B071F">
                        <w:rPr>
                          <w:rFonts w:cs="Arial"/>
                          <w:color w:val="000000" w:themeColor="dark1"/>
                          <w:kern w:val="24"/>
                        </w:rPr>
                        <w:t xml:space="preserve">Reputational </w:t>
                      </w:r>
                    </w:p>
                    <w:p w14:paraId="0157767D" w14:textId="77777777" w:rsidR="001B071F" w:rsidRPr="001B071F" w:rsidRDefault="001B071F" w:rsidP="00306CF3">
                      <w:pPr>
                        <w:pStyle w:val="ListParagraph"/>
                        <w:numPr>
                          <w:ilvl w:val="0"/>
                          <w:numId w:val="71"/>
                        </w:numPr>
                        <w:spacing w:line="240" w:lineRule="auto"/>
                        <w:contextualSpacing/>
                        <w:rPr>
                          <w:rFonts w:cs="Arial"/>
                          <w:color w:val="000000" w:themeColor="dark1"/>
                          <w:kern w:val="24"/>
                        </w:rPr>
                      </w:pPr>
                      <w:r w:rsidRPr="001B071F">
                        <w:rPr>
                          <w:rFonts w:cs="Arial"/>
                          <w:color w:val="000000" w:themeColor="dark1"/>
                          <w:kern w:val="24"/>
                        </w:rPr>
                        <w:t xml:space="preserve">Political </w:t>
                      </w:r>
                    </w:p>
                    <w:p w14:paraId="1369543B" w14:textId="77777777" w:rsidR="001B071F" w:rsidRPr="001B071F" w:rsidRDefault="001B071F" w:rsidP="00306CF3">
                      <w:pPr>
                        <w:pStyle w:val="ListParagraph"/>
                        <w:numPr>
                          <w:ilvl w:val="0"/>
                          <w:numId w:val="71"/>
                        </w:numPr>
                        <w:spacing w:line="240" w:lineRule="auto"/>
                        <w:contextualSpacing/>
                        <w:rPr>
                          <w:rFonts w:cs="Arial"/>
                          <w:color w:val="000000" w:themeColor="dark1"/>
                          <w:kern w:val="24"/>
                        </w:rPr>
                      </w:pPr>
                      <w:r w:rsidRPr="001B071F">
                        <w:rPr>
                          <w:rFonts w:cs="Arial"/>
                          <w:color w:val="000000" w:themeColor="dark1"/>
                          <w:kern w:val="24"/>
                        </w:rPr>
                        <w:t xml:space="preserve">Financial </w:t>
                      </w:r>
                    </w:p>
                    <w:p w14:paraId="4AD12577" w14:textId="77777777" w:rsidR="001B071F" w:rsidRPr="001B071F" w:rsidRDefault="001B071F" w:rsidP="004C6EBB">
                      <w:pPr>
                        <w:spacing w:after="0"/>
                        <w:rPr>
                          <w:color w:val="000000" w:themeColor="dark1"/>
                          <w:kern w:val="24"/>
                        </w:rPr>
                      </w:pPr>
                      <w:r w:rsidRPr="001B071F">
                        <w:rPr>
                          <w:color w:val="000000" w:themeColor="dark1"/>
                          <w:kern w:val="24"/>
                        </w:rPr>
                        <w:t xml:space="preserve">Other considerations: </w:t>
                      </w:r>
                    </w:p>
                    <w:p w14:paraId="549716E4" w14:textId="77777777" w:rsidR="001B071F" w:rsidRPr="001B071F" w:rsidRDefault="001B071F" w:rsidP="00306CF3">
                      <w:pPr>
                        <w:pStyle w:val="ListParagraph"/>
                        <w:numPr>
                          <w:ilvl w:val="0"/>
                          <w:numId w:val="72"/>
                        </w:numPr>
                        <w:spacing w:line="240" w:lineRule="auto"/>
                        <w:contextualSpacing/>
                        <w:rPr>
                          <w:rFonts w:cs="Arial"/>
                          <w:color w:val="000000" w:themeColor="dark1"/>
                          <w:kern w:val="24"/>
                        </w:rPr>
                      </w:pPr>
                      <w:r w:rsidRPr="001B071F">
                        <w:rPr>
                          <w:rFonts w:cs="Arial"/>
                          <w:color w:val="000000" w:themeColor="dark1"/>
                          <w:kern w:val="24"/>
                        </w:rPr>
                        <w:t xml:space="preserve">Humanitarian Assistance </w:t>
                      </w:r>
                    </w:p>
                    <w:p w14:paraId="43560417" w14:textId="77777777" w:rsidR="001B071F" w:rsidRPr="001B071F" w:rsidRDefault="001B071F" w:rsidP="00306CF3">
                      <w:pPr>
                        <w:pStyle w:val="ListParagraph"/>
                        <w:numPr>
                          <w:ilvl w:val="0"/>
                          <w:numId w:val="72"/>
                        </w:numPr>
                        <w:spacing w:line="240" w:lineRule="auto"/>
                        <w:contextualSpacing/>
                        <w:rPr>
                          <w:rFonts w:cs="Arial"/>
                          <w:color w:val="000000" w:themeColor="dark1"/>
                          <w:kern w:val="24"/>
                        </w:rPr>
                      </w:pPr>
                      <w:r w:rsidRPr="001B071F">
                        <w:rPr>
                          <w:rFonts w:cs="Arial"/>
                          <w:color w:val="000000" w:themeColor="dark1"/>
                          <w:kern w:val="24"/>
                        </w:rPr>
                        <w:t xml:space="preserve">Communication to public &amp; media </w:t>
                      </w:r>
                    </w:p>
                  </w:txbxContent>
                </v:textbox>
              </v:shape>
            </w:pict>
          </mc:Fallback>
        </mc:AlternateContent>
      </w:r>
      <w:r w:rsidR="007C3F8F" w:rsidRPr="00B25AA5">
        <w:rPr>
          <w:noProof/>
        </w:rPr>
        <mc:AlternateContent>
          <mc:Choice Requires="wps">
            <w:drawing>
              <wp:anchor distT="0" distB="0" distL="114300" distR="114300" simplePos="0" relativeHeight="251658253" behindDoc="0" locked="0" layoutInCell="1" allowOverlap="1" wp14:anchorId="5A48F2EF" wp14:editId="0C6BD6F5">
                <wp:simplePos x="0" y="0"/>
                <wp:positionH relativeFrom="column">
                  <wp:posOffset>-672465</wp:posOffset>
                </wp:positionH>
                <wp:positionV relativeFrom="paragraph">
                  <wp:posOffset>6597650</wp:posOffset>
                </wp:positionV>
                <wp:extent cx="2920365" cy="477520"/>
                <wp:effectExtent l="0" t="0" r="13335" b="17780"/>
                <wp:wrapNone/>
                <wp:docPr id="18" name="TextBox 17">
                  <a:extLst xmlns:a="http://schemas.openxmlformats.org/drawingml/2006/main">
                    <a:ext uri="{FF2B5EF4-FFF2-40B4-BE49-F238E27FC236}">
                      <a16:creationId xmlns:a16="http://schemas.microsoft.com/office/drawing/2014/main" id="{8EC2350E-7E80-29DA-8455-300631184BC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20365" cy="477520"/>
                        </a:xfrm>
                        <a:prstGeom prst="rect">
                          <a:avLst/>
                        </a:prstGeom>
                      </wps:spPr>
                      <wps:style>
                        <a:lnRef idx="2">
                          <a:schemeClr val="dk1"/>
                        </a:lnRef>
                        <a:fillRef idx="1">
                          <a:schemeClr val="lt1"/>
                        </a:fillRef>
                        <a:effectRef idx="0">
                          <a:schemeClr val="dk1"/>
                        </a:effectRef>
                        <a:fontRef idx="minor">
                          <a:schemeClr val="dk1"/>
                        </a:fontRef>
                      </wps:style>
                      <wps:txbx>
                        <w:txbxContent>
                          <w:p w14:paraId="3BC99A0F" w14:textId="77777777" w:rsidR="00CD423C" w:rsidRPr="00CD423C" w:rsidRDefault="00CD423C" w:rsidP="00CD423C">
                            <w:pPr>
                              <w:rPr>
                                <w:color w:val="000000" w:themeColor="dark1"/>
                                <w:kern w:val="24"/>
                              </w:rPr>
                            </w:pPr>
                            <w:r w:rsidRPr="00CD423C">
                              <w:rPr>
                                <w:color w:val="000000" w:themeColor="dark1"/>
                                <w:kern w:val="24"/>
                              </w:rPr>
                              <w:t xml:space="preserve">Escalate to Corporate Management Team, if necessary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48F2EF" id="TextBox 17" o:spid="_x0000_s1032" type="#_x0000_t202" alt="&quot;&quot;" style="position:absolute;left:0;text-align:left;margin-left:-52.95pt;margin-top:519.5pt;width:229.95pt;height:37.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" fillcolor="white [3201]" strokecolor="black [3200]" strokeweight="1pt">
                <v:textbox>
                  <w:txbxContent>
                    <w:p w14:paraId="3BC99A0F" w14:textId="77777777" w:rsidR="00CD423C" w:rsidRPr="00CD423C" w:rsidRDefault="00CD423C" w:rsidP="00CD423C">
                      <w:pPr>
                        <w:rPr>
                          <w:color w:val="000000" w:themeColor="dark1"/>
                          <w:kern w:val="24"/>
                        </w:rPr>
                      </w:pPr>
                      <w:r w:rsidRPr="00CD423C">
                        <w:rPr>
                          <w:color w:val="000000" w:themeColor="dark1"/>
                          <w:kern w:val="24"/>
                        </w:rPr>
                        <w:t xml:space="preserve">Escalate to Corporate Management Team, if necessary </w:t>
                      </w:r>
                    </w:p>
                  </w:txbxContent>
                </v:textbox>
              </v:shape>
            </w:pict>
          </mc:Fallback>
        </mc:AlternateContent>
      </w:r>
      <w:r w:rsidR="007C3F8F" w:rsidRPr="00B25AA5">
        <w:rPr>
          <w:noProof/>
        </w:rPr>
        <mc:AlternateContent>
          <mc:Choice Requires="wps">
            <w:drawing>
              <wp:anchor distT="0" distB="0" distL="114300" distR="114300" simplePos="0" relativeHeight="251658254" behindDoc="0" locked="0" layoutInCell="1" allowOverlap="1" wp14:anchorId="6173F1FA" wp14:editId="040AD2E0">
                <wp:simplePos x="0" y="0"/>
                <wp:positionH relativeFrom="column">
                  <wp:posOffset>-675005</wp:posOffset>
                </wp:positionH>
                <wp:positionV relativeFrom="paragraph">
                  <wp:posOffset>7038340</wp:posOffset>
                </wp:positionV>
                <wp:extent cx="2920365" cy="521970"/>
                <wp:effectExtent l="0" t="0" r="13335" b="11430"/>
                <wp:wrapNone/>
                <wp:docPr id="19" name="TextBox 18">
                  <a:extLst xmlns:a="http://schemas.openxmlformats.org/drawingml/2006/main">
                    <a:ext uri="{FF2B5EF4-FFF2-40B4-BE49-F238E27FC236}">
                      <a16:creationId xmlns:a16="http://schemas.microsoft.com/office/drawing/2014/main" id="{F389C893-246D-7686-97B4-801FCA5B28B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20365" cy="521970"/>
                        </a:xfrm>
                        <a:prstGeom prst="rect">
                          <a:avLst/>
                        </a:prstGeom>
                      </wps:spPr>
                      <wps:style>
                        <a:lnRef idx="2">
                          <a:schemeClr val="dk1"/>
                        </a:lnRef>
                        <a:fillRef idx="1">
                          <a:schemeClr val="lt1"/>
                        </a:fillRef>
                        <a:effectRef idx="0">
                          <a:schemeClr val="dk1"/>
                        </a:effectRef>
                        <a:fontRef idx="minor">
                          <a:schemeClr val="dk1"/>
                        </a:fontRef>
                      </wps:style>
                      <wps:txbx>
                        <w:txbxContent>
                          <w:p w14:paraId="3C9F2904" w14:textId="4C7E49B5" w:rsidR="00007EDA" w:rsidRPr="00007EDA" w:rsidRDefault="00007EDA" w:rsidP="00007EDA">
                            <w:pPr>
                              <w:rPr>
                                <w:color w:val="000000" w:themeColor="dark1"/>
                                <w:kern w:val="24"/>
                              </w:rPr>
                            </w:pPr>
                            <w:r w:rsidRPr="00007EDA">
                              <w:rPr>
                                <w:color w:val="000000" w:themeColor="dark1"/>
                                <w:kern w:val="24"/>
                              </w:rPr>
                              <w:t>Convene a Council Gold Group if required. See A</w:t>
                            </w:r>
                            <w:r w:rsidR="00864A34">
                              <w:rPr>
                                <w:color w:val="000000" w:themeColor="dark1"/>
                                <w:kern w:val="24"/>
                              </w:rPr>
                              <w:t>nnex</w:t>
                            </w:r>
                            <w:r w:rsidRPr="00007EDA">
                              <w:rPr>
                                <w:color w:val="000000" w:themeColor="dark1"/>
                                <w:kern w:val="24"/>
                              </w:rPr>
                              <w:t xml:space="preserve"> for guidance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73F1FA" id="TextBox 18" o:spid="_x0000_s1033" type="#_x0000_t202" alt="&quot;&quot;" style="position:absolute;left:0;text-align:left;margin-left:-53.15pt;margin-top:554.2pt;width:229.95pt;height:41.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" fillcolor="white [3201]" strokecolor="black [3200]" strokeweight="1pt">
                <v:textbox>
                  <w:txbxContent>
                    <w:p w14:paraId="3C9F2904" w14:textId="4C7E49B5" w:rsidR="00007EDA" w:rsidRPr="00007EDA" w:rsidRDefault="00007EDA" w:rsidP="00007EDA">
                      <w:pPr>
                        <w:rPr>
                          <w:color w:val="000000" w:themeColor="dark1"/>
                          <w:kern w:val="24"/>
                        </w:rPr>
                      </w:pPr>
                      <w:r w:rsidRPr="00007EDA">
                        <w:rPr>
                          <w:color w:val="000000" w:themeColor="dark1"/>
                          <w:kern w:val="24"/>
                        </w:rPr>
                        <w:t>Convene a Council Gold Group if required. See A</w:t>
                      </w:r>
                      <w:r w:rsidR="00864A34">
                        <w:rPr>
                          <w:color w:val="000000" w:themeColor="dark1"/>
                          <w:kern w:val="24"/>
                        </w:rPr>
                        <w:t>nnex</w:t>
                      </w:r>
                      <w:r w:rsidRPr="00007EDA">
                        <w:rPr>
                          <w:color w:val="000000" w:themeColor="dark1"/>
                          <w:kern w:val="24"/>
                        </w:rPr>
                        <w:t xml:space="preserve"> for guidance</w:t>
                      </w:r>
                    </w:p>
                  </w:txbxContent>
                </v:textbox>
              </v:shape>
            </w:pict>
          </mc:Fallback>
        </mc:AlternateContent>
      </w:r>
      <w:r w:rsidR="007C3F8F" w:rsidRPr="00B25AA5">
        <w:rPr>
          <w:noProof/>
        </w:rPr>
        <mc:AlternateContent>
          <mc:Choice Requires="wps">
            <w:drawing>
              <wp:anchor distT="0" distB="0" distL="114300" distR="114300" simplePos="0" relativeHeight="251658255" behindDoc="0" locked="0" layoutInCell="1" allowOverlap="1" wp14:anchorId="60900A93" wp14:editId="60658E46">
                <wp:simplePos x="0" y="0"/>
                <wp:positionH relativeFrom="column">
                  <wp:posOffset>-675005</wp:posOffset>
                </wp:positionH>
                <wp:positionV relativeFrom="paragraph">
                  <wp:posOffset>7505065</wp:posOffset>
                </wp:positionV>
                <wp:extent cx="2920365" cy="441325"/>
                <wp:effectExtent l="0" t="0" r="13335" b="15875"/>
                <wp:wrapNone/>
                <wp:docPr id="26" name="TextBox 25">
                  <a:extLst xmlns:a="http://schemas.openxmlformats.org/drawingml/2006/main">
                    <a:ext uri="{FF2B5EF4-FFF2-40B4-BE49-F238E27FC236}">
                      <a16:creationId xmlns:a16="http://schemas.microsoft.com/office/drawing/2014/main" id="{4C60DA13-C708-6AFC-A63A-12AB2260DC7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20365" cy="441325"/>
                        </a:xfrm>
                        <a:prstGeom prst="rect">
                          <a:avLst/>
                        </a:prstGeom>
                      </wps:spPr>
                      <wps:style>
                        <a:lnRef idx="2">
                          <a:schemeClr val="dk1"/>
                        </a:lnRef>
                        <a:fillRef idx="1">
                          <a:schemeClr val="lt1"/>
                        </a:fillRef>
                        <a:effectRef idx="0">
                          <a:schemeClr val="dk1"/>
                        </a:effectRef>
                        <a:fontRef idx="minor">
                          <a:schemeClr val="dk1"/>
                        </a:fontRef>
                      </wps:style>
                      <wps:txbx>
                        <w:txbxContent>
                          <w:p w14:paraId="080E3D89" w14:textId="77777777" w:rsidR="00007EDA" w:rsidRPr="00007EDA" w:rsidRDefault="00007EDA" w:rsidP="00007EDA">
                            <w:pPr>
                              <w:rPr>
                                <w:color w:val="000000" w:themeColor="dark1"/>
                                <w:kern w:val="24"/>
                              </w:rPr>
                            </w:pPr>
                            <w:r w:rsidRPr="00007EDA">
                              <w:rPr>
                                <w:color w:val="000000" w:themeColor="dark1"/>
                                <w:kern w:val="24"/>
                              </w:rPr>
                              <w:t xml:space="preserve">Continuously review the need to declare a Major Incident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900A93" id="TextBox 25" o:spid="_x0000_s1034" type="#_x0000_t202" alt="&quot;&quot;" style="position:absolute;left:0;text-align:left;margin-left:-53.15pt;margin-top:590.95pt;width:229.95pt;height:34.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" fillcolor="white [3201]" strokecolor="black [3200]" strokeweight="1pt">
                <v:textbox>
                  <w:txbxContent>
                    <w:p w14:paraId="080E3D89" w14:textId="77777777" w:rsidR="00007EDA" w:rsidRPr="00007EDA" w:rsidRDefault="00007EDA" w:rsidP="00007EDA">
                      <w:pPr>
                        <w:rPr>
                          <w:color w:val="000000" w:themeColor="dark1"/>
                          <w:kern w:val="24"/>
                        </w:rPr>
                      </w:pPr>
                      <w:r w:rsidRPr="00007EDA">
                        <w:rPr>
                          <w:color w:val="000000" w:themeColor="dark1"/>
                          <w:kern w:val="24"/>
                        </w:rPr>
                        <w:t xml:space="preserve">Continuously review the need to declare a Major Incident </w:t>
                      </w:r>
                    </w:p>
                  </w:txbxContent>
                </v:textbox>
              </v:shape>
            </w:pict>
          </mc:Fallback>
        </mc:AlternateContent>
      </w:r>
      <w:r w:rsidR="00360FCC" w:rsidRPr="009B3000">
        <w:rPr>
          <w:noProof/>
        </w:rPr>
        <mc:AlternateContent>
          <mc:Choice Requires="wps">
            <w:drawing>
              <wp:anchor distT="0" distB="0" distL="114300" distR="114300" simplePos="0" relativeHeight="251658258" behindDoc="0" locked="0" layoutInCell="1" allowOverlap="1" wp14:anchorId="3351F281" wp14:editId="04CDF870">
                <wp:simplePos x="0" y="0"/>
                <wp:positionH relativeFrom="column">
                  <wp:posOffset>2359025</wp:posOffset>
                </wp:positionH>
                <wp:positionV relativeFrom="paragraph">
                  <wp:posOffset>3619500</wp:posOffset>
                </wp:positionV>
                <wp:extent cx="4290060" cy="307975"/>
                <wp:effectExtent l="0" t="0" r="15240" b="15875"/>
                <wp:wrapNone/>
                <wp:docPr id="21" name="TextBox 20">
                  <a:extLst xmlns:a="http://schemas.openxmlformats.org/drawingml/2006/main">
                    <a:ext uri="{FF2B5EF4-FFF2-40B4-BE49-F238E27FC236}">
                      <a16:creationId xmlns:a16="http://schemas.microsoft.com/office/drawing/2014/main" id="{65509BAC-7218-D4D2-109A-52A0A97657A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90060" cy="307975"/>
                        </a:xfrm>
                        <a:prstGeom prst="rect">
                          <a:avLst/>
                        </a:prstGeom>
                        <a:solidFill>
                          <a:srgbClr val="FFC000"/>
                        </a:solidFill>
                      </wps:spPr>
                      <wps:style>
                        <a:lnRef idx="2">
                          <a:schemeClr val="dk1"/>
                        </a:lnRef>
                        <a:fillRef idx="1">
                          <a:schemeClr val="lt1"/>
                        </a:fillRef>
                        <a:effectRef idx="0">
                          <a:schemeClr val="dk1"/>
                        </a:effectRef>
                        <a:fontRef idx="minor">
                          <a:schemeClr val="dk1"/>
                        </a:fontRef>
                      </wps:style>
                      <wps:txbx>
                        <w:txbxContent>
                          <w:p w14:paraId="1C155A48" w14:textId="77777777" w:rsidR="0029414B" w:rsidRPr="005747A7" w:rsidRDefault="0029414B" w:rsidP="0029414B">
                            <w:pPr>
                              <w:rPr>
                                <w:b/>
                                <w:bCs/>
                                <w:color w:val="000000" w:themeColor="dark1"/>
                                <w:kern w:val="24"/>
                              </w:rPr>
                            </w:pPr>
                            <w:r w:rsidRPr="005747A7">
                              <w:rPr>
                                <w:b/>
                                <w:bCs/>
                                <w:color w:val="000000" w:themeColor="dark1"/>
                                <w:kern w:val="24"/>
                              </w:rPr>
                              <w:t>Major Incident declaration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51F281" id="TextBox 20" o:spid="_x0000_s1035" type="#_x0000_t202" alt="&quot;&quot;" style="position:absolute;left:0;text-align:left;margin-left:185.75pt;margin-top:285pt;width:337.8pt;height:24.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" fillcolor="#ffc000" strokecolor="black [3200]" strokeweight="1pt">
                <v:textbox>
                  <w:txbxContent>
                    <w:p w14:paraId="1C155A48" w14:textId="77777777" w:rsidR="0029414B" w:rsidRPr="005747A7" w:rsidRDefault="0029414B" w:rsidP="0029414B">
                      <w:pPr>
                        <w:rPr>
                          <w:b/>
                          <w:bCs/>
                          <w:color w:val="000000" w:themeColor="dark1"/>
                          <w:kern w:val="24"/>
                        </w:rPr>
                      </w:pPr>
                      <w:r w:rsidRPr="005747A7">
                        <w:rPr>
                          <w:b/>
                          <w:bCs/>
                          <w:color w:val="000000" w:themeColor="dark1"/>
                          <w:kern w:val="24"/>
                        </w:rPr>
                        <w:t>Major Incident declaration</w:t>
                      </w:r>
                    </w:p>
                  </w:txbxContent>
                </v:textbox>
              </v:shape>
            </w:pict>
          </mc:Fallback>
        </mc:AlternateContent>
      </w:r>
      <w:r w:rsidR="00A023C6" w:rsidRPr="009B3000">
        <w:rPr>
          <w:noProof/>
        </w:rPr>
        <mc:AlternateContent>
          <mc:Choice Requires="wps">
            <w:drawing>
              <wp:anchor distT="0" distB="0" distL="114300" distR="114300" simplePos="0" relativeHeight="251658266" behindDoc="0" locked="0" layoutInCell="1" allowOverlap="1" wp14:anchorId="23724DE1" wp14:editId="6CC090B7">
                <wp:simplePos x="0" y="0"/>
                <wp:positionH relativeFrom="column">
                  <wp:posOffset>-692150</wp:posOffset>
                </wp:positionH>
                <wp:positionV relativeFrom="paragraph">
                  <wp:posOffset>8491220</wp:posOffset>
                </wp:positionV>
                <wp:extent cx="7335520" cy="645795"/>
                <wp:effectExtent l="0" t="0" r="17780" b="17780"/>
                <wp:wrapNone/>
                <wp:docPr id="1452312863" name="TextBox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35520" cy="645795"/>
                        </a:xfrm>
                        <a:prstGeom prst="rect">
                          <a:avLst/>
                        </a:prstGeom>
                        <a:noFill/>
                      </wps:spPr>
                      <wps:style>
                        <a:lnRef idx="2">
                          <a:schemeClr val="dk1"/>
                        </a:lnRef>
                        <a:fillRef idx="1">
                          <a:schemeClr val="lt1"/>
                        </a:fillRef>
                        <a:effectRef idx="0">
                          <a:schemeClr val="dk1"/>
                        </a:effectRef>
                        <a:fontRef idx="minor">
                          <a:schemeClr val="dk1"/>
                        </a:fontRef>
                      </wps:style>
                      <wps:txbx>
                        <w:txbxContent>
                          <w:p w14:paraId="26C61F22" w14:textId="77777777" w:rsidR="009F42E0" w:rsidRPr="009F42E0" w:rsidRDefault="009F42E0" w:rsidP="00306CF3">
                            <w:pPr>
                              <w:pStyle w:val="ListParagraph"/>
                              <w:numPr>
                                <w:ilvl w:val="0"/>
                                <w:numId w:val="75"/>
                              </w:numPr>
                              <w:spacing w:line="240" w:lineRule="auto"/>
                              <w:contextualSpacing/>
                              <w:rPr>
                                <w:rFonts w:cs="Arial"/>
                                <w:color w:val="000000" w:themeColor="dark1"/>
                                <w:kern w:val="24"/>
                              </w:rPr>
                            </w:pPr>
                            <w:r w:rsidRPr="009F42E0">
                              <w:rPr>
                                <w:rFonts w:cs="Arial"/>
                                <w:color w:val="000000" w:themeColor="dark1"/>
                                <w:kern w:val="24"/>
                              </w:rPr>
                              <w:t xml:space="preserve">Ensure handover arrangements for the recovery group (if established) are agreed. </w:t>
                            </w:r>
                          </w:p>
                          <w:p w14:paraId="19A52F33" w14:textId="77777777" w:rsidR="009F42E0" w:rsidRPr="009F42E0" w:rsidRDefault="009F42E0" w:rsidP="00306CF3">
                            <w:pPr>
                              <w:pStyle w:val="ListParagraph"/>
                              <w:numPr>
                                <w:ilvl w:val="0"/>
                                <w:numId w:val="75"/>
                              </w:numPr>
                              <w:spacing w:line="240" w:lineRule="auto"/>
                              <w:contextualSpacing/>
                              <w:rPr>
                                <w:rFonts w:cs="Arial"/>
                                <w:color w:val="000000" w:themeColor="dark1"/>
                                <w:kern w:val="24"/>
                              </w:rPr>
                            </w:pPr>
                            <w:r w:rsidRPr="009F42E0">
                              <w:rPr>
                                <w:rFonts w:cs="Arial"/>
                                <w:color w:val="000000" w:themeColor="dark1"/>
                                <w:kern w:val="24"/>
                              </w:rPr>
                              <w:t>Ensure members and other key stakeholders have been notified.</w:t>
                            </w:r>
                          </w:p>
                          <w:p w14:paraId="711074D1" w14:textId="77777777" w:rsidR="009F42E0" w:rsidRPr="009F42E0" w:rsidRDefault="009F42E0" w:rsidP="00306CF3">
                            <w:pPr>
                              <w:pStyle w:val="ListParagraph"/>
                              <w:numPr>
                                <w:ilvl w:val="0"/>
                                <w:numId w:val="75"/>
                              </w:numPr>
                              <w:spacing w:line="240" w:lineRule="auto"/>
                              <w:contextualSpacing/>
                              <w:rPr>
                                <w:rFonts w:cs="Arial"/>
                                <w:color w:val="000000" w:themeColor="dark1"/>
                                <w:kern w:val="24"/>
                              </w:rPr>
                            </w:pPr>
                            <w:r w:rsidRPr="009F42E0">
                              <w:rPr>
                                <w:rFonts w:cs="Arial"/>
                                <w:color w:val="000000" w:themeColor="dark1"/>
                                <w:kern w:val="24"/>
                              </w:rPr>
                              <w:t>Ensure all logs and records of events are collected and passed to the CPC/CPU</w:t>
                            </w:r>
                          </w:p>
                        </w:txbxContent>
                      </wps:txbx>
                      <wps:bodyPr wrap="square" rtlCol="0">
                        <a:spAutoFit/>
                      </wps:bodyPr>
                    </wps:wsp>
                  </a:graphicData>
                </a:graphic>
                <wp14:sizeRelH relativeFrom="margin">
                  <wp14:pctWidth>0</wp14:pctWidth>
                </wp14:sizeRelH>
              </wp:anchor>
            </w:drawing>
          </mc:Choice>
          <mc:Fallback>
            <w:pict>
              <v:shape w14:anchorId="23724DE1" id="TextBox 35" o:spid="_x0000_s1036" type="#_x0000_t202" alt="&quot;&quot;" style="position:absolute;left:0;text-align:left;margin-left:-54.5pt;margin-top:668.6pt;width:577.6pt;height:50.8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" filled="f" strokecolor="black [3200]" strokeweight="1pt">
                <v:textbox style="mso-fit-shape-to-text:t">
                  <w:txbxContent>
                    <w:p w14:paraId="26C61F22" w14:textId="77777777" w:rsidR="009F42E0" w:rsidRPr="009F42E0" w:rsidRDefault="009F42E0" w:rsidP="00306CF3">
                      <w:pPr>
                        <w:pStyle w:val="ListParagraph"/>
                        <w:numPr>
                          <w:ilvl w:val="0"/>
                          <w:numId w:val="75"/>
                        </w:numPr>
                        <w:spacing w:line="240" w:lineRule="auto"/>
                        <w:contextualSpacing/>
                        <w:rPr>
                          <w:rFonts w:cs="Arial"/>
                          <w:color w:val="000000" w:themeColor="dark1"/>
                          <w:kern w:val="24"/>
                        </w:rPr>
                      </w:pPr>
                      <w:r w:rsidRPr="009F42E0">
                        <w:rPr>
                          <w:rFonts w:cs="Arial"/>
                          <w:color w:val="000000" w:themeColor="dark1"/>
                          <w:kern w:val="24"/>
                        </w:rPr>
                        <w:t xml:space="preserve">Ensure handover arrangements for the recovery group (if established) are agreed. </w:t>
                      </w:r>
                    </w:p>
                    <w:p w14:paraId="19A52F33" w14:textId="77777777" w:rsidR="009F42E0" w:rsidRPr="009F42E0" w:rsidRDefault="009F42E0" w:rsidP="00306CF3">
                      <w:pPr>
                        <w:pStyle w:val="ListParagraph"/>
                        <w:numPr>
                          <w:ilvl w:val="0"/>
                          <w:numId w:val="75"/>
                        </w:numPr>
                        <w:spacing w:line="240" w:lineRule="auto"/>
                        <w:contextualSpacing/>
                        <w:rPr>
                          <w:rFonts w:cs="Arial"/>
                          <w:color w:val="000000" w:themeColor="dark1"/>
                          <w:kern w:val="24"/>
                        </w:rPr>
                      </w:pPr>
                      <w:r w:rsidRPr="009F42E0">
                        <w:rPr>
                          <w:rFonts w:cs="Arial"/>
                          <w:color w:val="000000" w:themeColor="dark1"/>
                          <w:kern w:val="24"/>
                        </w:rPr>
                        <w:t>Ensure members and other key stakeholders have been notified.</w:t>
                      </w:r>
                    </w:p>
                    <w:p w14:paraId="711074D1" w14:textId="77777777" w:rsidR="009F42E0" w:rsidRPr="009F42E0" w:rsidRDefault="009F42E0" w:rsidP="00306CF3">
                      <w:pPr>
                        <w:pStyle w:val="ListParagraph"/>
                        <w:numPr>
                          <w:ilvl w:val="0"/>
                          <w:numId w:val="75"/>
                        </w:numPr>
                        <w:spacing w:line="240" w:lineRule="auto"/>
                        <w:contextualSpacing/>
                        <w:rPr>
                          <w:rFonts w:cs="Arial"/>
                          <w:color w:val="000000" w:themeColor="dark1"/>
                          <w:kern w:val="24"/>
                        </w:rPr>
                      </w:pPr>
                      <w:r w:rsidRPr="009F42E0">
                        <w:rPr>
                          <w:rFonts w:cs="Arial"/>
                          <w:color w:val="000000" w:themeColor="dark1"/>
                          <w:kern w:val="24"/>
                        </w:rPr>
                        <w:t>Ensure all logs and records of events are collected and passed to the CPC/CPU</w:t>
                      </w:r>
                    </w:p>
                  </w:txbxContent>
                </v:textbox>
              </v:shape>
            </w:pict>
          </mc:Fallback>
        </mc:AlternateContent>
      </w:r>
      <w:r w:rsidR="00A023C6" w:rsidRPr="009B3000">
        <w:rPr>
          <w:noProof/>
        </w:rPr>
        <mc:AlternateContent>
          <mc:Choice Requires="wps">
            <w:drawing>
              <wp:anchor distT="0" distB="0" distL="114300" distR="114300" simplePos="0" relativeHeight="251658259" behindDoc="0" locked="0" layoutInCell="1" allowOverlap="1" wp14:anchorId="126BE892" wp14:editId="327CA6E1">
                <wp:simplePos x="0" y="0"/>
                <wp:positionH relativeFrom="column">
                  <wp:posOffset>2359025</wp:posOffset>
                </wp:positionH>
                <wp:positionV relativeFrom="paragraph">
                  <wp:posOffset>3867150</wp:posOffset>
                </wp:positionV>
                <wp:extent cx="4290060" cy="478155"/>
                <wp:effectExtent l="0" t="0" r="15240" b="17145"/>
                <wp:wrapNone/>
                <wp:docPr id="24" name="TextBox 23">
                  <a:extLst xmlns:a="http://schemas.openxmlformats.org/drawingml/2006/main">
                    <a:ext uri="{FF2B5EF4-FFF2-40B4-BE49-F238E27FC236}">
                      <a16:creationId xmlns:a16="http://schemas.microsoft.com/office/drawing/2014/main" id="{2F0C365D-7E99-C14D-2717-1D0B3269E6E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90060" cy="478155"/>
                        </a:xfrm>
                        <a:prstGeom prst="rect">
                          <a:avLst/>
                        </a:prstGeom>
                      </wps:spPr>
                      <wps:style>
                        <a:lnRef idx="2">
                          <a:schemeClr val="dk1"/>
                        </a:lnRef>
                        <a:fillRef idx="1">
                          <a:schemeClr val="lt1"/>
                        </a:fillRef>
                        <a:effectRef idx="0">
                          <a:schemeClr val="dk1"/>
                        </a:effectRef>
                        <a:fontRef idx="minor">
                          <a:schemeClr val="dk1"/>
                        </a:fontRef>
                      </wps:style>
                      <wps:txbx>
                        <w:txbxContent>
                          <w:p w14:paraId="7A3538C5" w14:textId="341CB5FC" w:rsidR="0029414B" w:rsidRPr="005747A7" w:rsidRDefault="0029414B" w:rsidP="0029414B">
                            <w:pPr>
                              <w:rPr>
                                <w:color w:val="000000" w:themeColor="dark1"/>
                                <w:kern w:val="24"/>
                              </w:rPr>
                            </w:pPr>
                            <w:r w:rsidRPr="005747A7">
                              <w:rPr>
                                <w:color w:val="000000" w:themeColor="dark1"/>
                                <w:kern w:val="24"/>
                              </w:rPr>
                              <w:t xml:space="preserve">Determine if Major Incident threshold has been met for LBTH.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6BE892" id="TextBox 23" o:spid="_x0000_s1037" type="#_x0000_t202" alt="&quot;&quot;" style="position:absolute;left:0;text-align:left;margin-left:185.75pt;margin-top:304.5pt;width:337.8pt;height:37.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" fillcolor="white [3201]" strokecolor="black [3200]" strokeweight="1pt">
                <v:textbox>
                  <w:txbxContent>
                    <w:p w14:paraId="7A3538C5" w14:textId="341CB5FC" w:rsidR="0029414B" w:rsidRPr="005747A7" w:rsidRDefault="0029414B" w:rsidP="0029414B">
                      <w:pPr>
                        <w:rPr>
                          <w:color w:val="000000" w:themeColor="dark1"/>
                          <w:kern w:val="24"/>
                        </w:rPr>
                      </w:pPr>
                      <w:r w:rsidRPr="005747A7">
                        <w:rPr>
                          <w:color w:val="000000" w:themeColor="dark1"/>
                          <w:kern w:val="24"/>
                        </w:rPr>
                        <w:t xml:space="preserve">Determine if Major Incident threshold has been met for LBTH. </w:t>
                      </w:r>
                    </w:p>
                  </w:txbxContent>
                </v:textbox>
              </v:shape>
            </w:pict>
          </mc:Fallback>
        </mc:AlternateContent>
      </w:r>
      <w:r w:rsidR="00A023C6" w:rsidRPr="009B3000">
        <w:rPr>
          <w:noProof/>
        </w:rPr>
        <mc:AlternateContent>
          <mc:Choice Requires="wps">
            <w:drawing>
              <wp:anchor distT="0" distB="0" distL="114300" distR="114300" simplePos="0" relativeHeight="251658251" behindDoc="0" locked="0" layoutInCell="1" allowOverlap="1" wp14:anchorId="248AD880" wp14:editId="731ADCE1">
                <wp:simplePos x="0" y="0"/>
                <wp:positionH relativeFrom="column">
                  <wp:posOffset>-672465</wp:posOffset>
                </wp:positionH>
                <wp:positionV relativeFrom="paragraph">
                  <wp:posOffset>3635375</wp:posOffset>
                </wp:positionV>
                <wp:extent cx="2920365" cy="1569085"/>
                <wp:effectExtent l="0" t="0" r="13335" b="22860"/>
                <wp:wrapNone/>
                <wp:docPr id="17" name="TextBox 16">
                  <a:extLst xmlns:a="http://schemas.openxmlformats.org/drawingml/2006/main">
                    <a:ext uri="{FF2B5EF4-FFF2-40B4-BE49-F238E27FC236}">
                      <a16:creationId xmlns:a16="http://schemas.microsoft.com/office/drawing/2014/main" id="{AFB3EE80-9004-6875-8E44-919E709015F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20365" cy="1569085"/>
                        </a:xfrm>
                        <a:prstGeom prst="rect">
                          <a:avLst/>
                        </a:prstGeom>
                      </wps:spPr>
                      <wps:style>
                        <a:lnRef idx="2">
                          <a:schemeClr val="dk1"/>
                        </a:lnRef>
                        <a:fillRef idx="1">
                          <a:schemeClr val="lt1"/>
                        </a:fillRef>
                        <a:effectRef idx="0">
                          <a:schemeClr val="dk1"/>
                        </a:effectRef>
                        <a:fontRef idx="minor">
                          <a:schemeClr val="dk1"/>
                        </a:fontRef>
                      </wps:style>
                      <wps:txbx>
                        <w:txbxContent>
                          <w:p w14:paraId="763CFF34" w14:textId="77777777" w:rsidR="00B94FF2" w:rsidRPr="00B94FF2" w:rsidRDefault="00B94FF2" w:rsidP="004C6EBB">
                            <w:pPr>
                              <w:spacing w:after="0"/>
                              <w:rPr>
                                <w:color w:val="000000" w:themeColor="dark1"/>
                                <w:kern w:val="24"/>
                              </w:rPr>
                            </w:pPr>
                            <w:r w:rsidRPr="00B94FF2">
                              <w:rPr>
                                <w:color w:val="000000" w:themeColor="dark1"/>
                                <w:kern w:val="24"/>
                              </w:rPr>
                              <w:t xml:space="preserve">Consider Notification to: </w:t>
                            </w:r>
                          </w:p>
                          <w:p w14:paraId="1D1753F2" w14:textId="77777777" w:rsidR="00B94FF2" w:rsidRPr="00B94FF2" w:rsidRDefault="00B94FF2" w:rsidP="00306CF3">
                            <w:pPr>
                              <w:pStyle w:val="ListParagraph"/>
                              <w:numPr>
                                <w:ilvl w:val="0"/>
                                <w:numId w:val="70"/>
                              </w:numPr>
                              <w:spacing w:line="240" w:lineRule="auto"/>
                              <w:contextualSpacing/>
                              <w:rPr>
                                <w:rFonts w:cs="Arial"/>
                                <w:color w:val="000000" w:themeColor="dark1"/>
                                <w:kern w:val="24"/>
                              </w:rPr>
                            </w:pPr>
                            <w:r w:rsidRPr="00B94FF2">
                              <w:rPr>
                                <w:rFonts w:cs="Arial"/>
                                <w:color w:val="000000" w:themeColor="dark1"/>
                                <w:kern w:val="24"/>
                              </w:rPr>
                              <w:t xml:space="preserve">Communications Team </w:t>
                            </w:r>
                          </w:p>
                          <w:p w14:paraId="22FC2DAD" w14:textId="60EA87F1" w:rsidR="00B94FF2" w:rsidRPr="00B94FF2" w:rsidRDefault="001E2216" w:rsidP="00306CF3">
                            <w:pPr>
                              <w:pStyle w:val="ListParagraph"/>
                              <w:numPr>
                                <w:ilvl w:val="0"/>
                                <w:numId w:val="70"/>
                              </w:numPr>
                              <w:spacing w:line="240" w:lineRule="auto"/>
                              <w:contextualSpacing/>
                              <w:rPr>
                                <w:rFonts w:cs="Arial"/>
                                <w:color w:val="000000" w:themeColor="dark1"/>
                                <w:kern w:val="24"/>
                              </w:rPr>
                            </w:pPr>
                            <w:r w:rsidRPr="00B94FF2">
                              <w:rPr>
                                <w:rFonts w:cs="Arial"/>
                                <w:color w:val="000000" w:themeColor="dark1"/>
                                <w:kern w:val="24"/>
                              </w:rPr>
                              <w:t>Mayor’s</w:t>
                            </w:r>
                            <w:r w:rsidR="00B94FF2" w:rsidRPr="00B94FF2">
                              <w:rPr>
                                <w:rFonts w:cs="Arial"/>
                                <w:color w:val="000000" w:themeColor="dark1"/>
                                <w:kern w:val="24"/>
                              </w:rPr>
                              <w:t xml:space="preserve"> office and members (via Democratic Services or Comms Team</w:t>
                            </w:r>
                          </w:p>
                          <w:p w14:paraId="3F71199E" w14:textId="77777777" w:rsidR="00B94FF2" w:rsidRPr="00B94FF2" w:rsidRDefault="00B94FF2" w:rsidP="00306CF3">
                            <w:pPr>
                              <w:pStyle w:val="ListParagraph"/>
                              <w:numPr>
                                <w:ilvl w:val="0"/>
                                <w:numId w:val="70"/>
                              </w:numPr>
                              <w:spacing w:line="240" w:lineRule="auto"/>
                              <w:contextualSpacing/>
                              <w:rPr>
                                <w:rFonts w:cs="Arial"/>
                                <w:color w:val="000000" w:themeColor="dark1"/>
                                <w:kern w:val="24"/>
                              </w:rPr>
                            </w:pPr>
                            <w:r w:rsidRPr="00B94FF2">
                              <w:rPr>
                                <w:rFonts w:cs="Arial"/>
                                <w:color w:val="000000" w:themeColor="dark1"/>
                                <w:kern w:val="24"/>
                              </w:rPr>
                              <w:t>Chief Executive</w:t>
                            </w:r>
                          </w:p>
                          <w:p w14:paraId="70F09F15" w14:textId="77777777" w:rsidR="00B94FF2" w:rsidRPr="00B94FF2" w:rsidRDefault="00B94FF2" w:rsidP="00306CF3">
                            <w:pPr>
                              <w:pStyle w:val="ListParagraph"/>
                              <w:numPr>
                                <w:ilvl w:val="0"/>
                                <w:numId w:val="70"/>
                              </w:numPr>
                              <w:spacing w:line="240" w:lineRule="auto"/>
                              <w:contextualSpacing/>
                              <w:rPr>
                                <w:rFonts w:cs="Arial"/>
                                <w:color w:val="000000" w:themeColor="dark1"/>
                                <w:kern w:val="24"/>
                              </w:rPr>
                            </w:pPr>
                            <w:r w:rsidRPr="00B94FF2">
                              <w:rPr>
                                <w:rFonts w:cs="Arial"/>
                                <w:color w:val="000000" w:themeColor="dark1"/>
                                <w:kern w:val="24"/>
                              </w:rPr>
                              <w:t>Council Gold Group members</w:t>
                            </w:r>
                          </w:p>
                          <w:p w14:paraId="5A13DCEB" w14:textId="23DE7155" w:rsidR="00B94FF2" w:rsidRPr="00B94FF2" w:rsidRDefault="00B94FF2" w:rsidP="00306CF3">
                            <w:pPr>
                              <w:pStyle w:val="ListParagraph"/>
                              <w:numPr>
                                <w:ilvl w:val="0"/>
                                <w:numId w:val="70"/>
                              </w:numPr>
                              <w:spacing w:line="240" w:lineRule="auto"/>
                              <w:contextualSpacing/>
                              <w:rPr>
                                <w:rFonts w:cs="Arial"/>
                                <w:color w:val="000000" w:themeColor="dark1"/>
                                <w:kern w:val="24"/>
                              </w:rPr>
                            </w:pPr>
                            <w:r w:rsidRPr="00B94FF2">
                              <w:rPr>
                                <w:rFonts w:cs="Arial"/>
                                <w:color w:val="000000" w:themeColor="dark1"/>
                                <w:kern w:val="24"/>
                              </w:rPr>
                              <w:t>Key external strategic stakeholders</w:t>
                            </w:r>
                          </w:p>
                        </w:txbxContent>
                      </wps:txbx>
                      <wps:bodyPr wrap="square" rtlCol="0">
                        <a:spAutoFit/>
                      </wps:bodyPr>
                    </wps:wsp>
                  </a:graphicData>
                </a:graphic>
                <wp14:sizeRelH relativeFrom="margin">
                  <wp14:pctWidth>0</wp14:pctWidth>
                </wp14:sizeRelH>
              </wp:anchor>
            </w:drawing>
          </mc:Choice>
          <mc:Fallback>
            <w:pict>
              <v:shape w14:anchorId="248AD880" id="TextBox 16" o:spid="_x0000_s1038" type="#_x0000_t202" alt="&quot;&quot;" style="position:absolute;left:0;text-align:left;margin-left:-52.95pt;margin-top:286.25pt;width:229.95pt;height:123.5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" fillcolor="white [3201]" strokecolor="black [3200]" strokeweight="1pt">
                <v:textbox style="mso-fit-shape-to-text:t">
                  <w:txbxContent>
                    <w:p w14:paraId="763CFF34" w14:textId="77777777" w:rsidR="00B94FF2" w:rsidRPr="00B94FF2" w:rsidRDefault="00B94FF2" w:rsidP="004C6EBB">
                      <w:pPr>
                        <w:spacing w:after="0"/>
                        <w:rPr>
                          <w:color w:val="000000" w:themeColor="dark1"/>
                          <w:kern w:val="24"/>
                        </w:rPr>
                      </w:pPr>
                      <w:r w:rsidRPr="00B94FF2">
                        <w:rPr>
                          <w:color w:val="000000" w:themeColor="dark1"/>
                          <w:kern w:val="24"/>
                        </w:rPr>
                        <w:t xml:space="preserve">Consider Notification to: </w:t>
                      </w:r>
                    </w:p>
                    <w:p w14:paraId="1D1753F2" w14:textId="77777777" w:rsidR="00B94FF2" w:rsidRPr="00B94FF2" w:rsidRDefault="00B94FF2" w:rsidP="00306CF3">
                      <w:pPr>
                        <w:pStyle w:val="ListParagraph"/>
                        <w:numPr>
                          <w:ilvl w:val="0"/>
                          <w:numId w:val="70"/>
                        </w:numPr>
                        <w:spacing w:line="240" w:lineRule="auto"/>
                        <w:contextualSpacing/>
                        <w:rPr>
                          <w:rFonts w:cs="Arial"/>
                          <w:color w:val="000000" w:themeColor="dark1"/>
                          <w:kern w:val="24"/>
                        </w:rPr>
                      </w:pPr>
                      <w:r w:rsidRPr="00B94FF2">
                        <w:rPr>
                          <w:rFonts w:cs="Arial"/>
                          <w:color w:val="000000" w:themeColor="dark1"/>
                          <w:kern w:val="24"/>
                        </w:rPr>
                        <w:t xml:space="preserve">Communications Team </w:t>
                      </w:r>
                    </w:p>
                    <w:p w14:paraId="22FC2DAD" w14:textId="60EA87F1" w:rsidR="00B94FF2" w:rsidRPr="00B94FF2" w:rsidRDefault="001E2216" w:rsidP="00306CF3">
                      <w:pPr>
                        <w:pStyle w:val="ListParagraph"/>
                        <w:numPr>
                          <w:ilvl w:val="0"/>
                          <w:numId w:val="70"/>
                        </w:numPr>
                        <w:spacing w:line="240" w:lineRule="auto"/>
                        <w:contextualSpacing/>
                        <w:rPr>
                          <w:rFonts w:cs="Arial"/>
                          <w:color w:val="000000" w:themeColor="dark1"/>
                          <w:kern w:val="24"/>
                        </w:rPr>
                      </w:pPr>
                      <w:r w:rsidRPr="00B94FF2">
                        <w:rPr>
                          <w:rFonts w:cs="Arial"/>
                          <w:color w:val="000000" w:themeColor="dark1"/>
                          <w:kern w:val="24"/>
                        </w:rPr>
                        <w:t>Mayor’s</w:t>
                      </w:r>
                      <w:r w:rsidR="00B94FF2" w:rsidRPr="00B94FF2">
                        <w:rPr>
                          <w:rFonts w:cs="Arial"/>
                          <w:color w:val="000000" w:themeColor="dark1"/>
                          <w:kern w:val="24"/>
                        </w:rPr>
                        <w:t xml:space="preserve"> office and members (via Democratic Services or Comms Team</w:t>
                      </w:r>
                    </w:p>
                    <w:p w14:paraId="3F71199E" w14:textId="77777777" w:rsidR="00B94FF2" w:rsidRPr="00B94FF2" w:rsidRDefault="00B94FF2" w:rsidP="00306CF3">
                      <w:pPr>
                        <w:pStyle w:val="ListParagraph"/>
                        <w:numPr>
                          <w:ilvl w:val="0"/>
                          <w:numId w:val="70"/>
                        </w:numPr>
                        <w:spacing w:line="240" w:lineRule="auto"/>
                        <w:contextualSpacing/>
                        <w:rPr>
                          <w:rFonts w:cs="Arial"/>
                          <w:color w:val="000000" w:themeColor="dark1"/>
                          <w:kern w:val="24"/>
                        </w:rPr>
                      </w:pPr>
                      <w:r w:rsidRPr="00B94FF2">
                        <w:rPr>
                          <w:rFonts w:cs="Arial"/>
                          <w:color w:val="000000" w:themeColor="dark1"/>
                          <w:kern w:val="24"/>
                        </w:rPr>
                        <w:t>Chief Executive</w:t>
                      </w:r>
                    </w:p>
                    <w:p w14:paraId="70F09F15" w14:textId="77777777" w:rsidR="00B94FF2" w:rsidRPr="00B94FF2" w:rsidRDefault="00B94FF2" w:rsidP="00306CF3">
                      <w:pPr>
                        <w:pStyle w:val="ListParagraph"/>
                        <w:numPr>
                          <w:ilvl w:val="0"/>
                          <w:numId w:val="70"/>
                        </w:numPr>
                        <w:spacing w:line="240" w:lineRule="auto"/>
                        <w:contextualSpacing/>
                        <w:rPr>
                          <w:rFonts w:cs="Arial"/>
                          <w:color w:val="000000" w:themeColor="dark1"/>
                          <w:kern w:val="24"/>
                        </w:rPr>
                      </w:pPr>
                      <w:r w:rsidRPr="00B94FF2">
                        <w:rPr>
                          <w:rFonts w:cs="Arial"/>
                          <w:color w:val="000000" w:themeColor="dark1"/>
                          <w:kern w:val="24"/>
                        </w:rPr>
                        <w:t>Council Gold Group members</w:t>
                      </w:r>
                    </w:p>
                    <w:p w14:paraId="5A13DCEB" w14:textId="23DE7155" w:rsidR="00B94FF2" w:rsidRPr="00B94FF2" w:rsidRDefault="00B94FF2" w:rsidP="00306CF3">
                      <w:pPr>
                        <w:pStyle w:val="ListParagraph"/>
                        <w:numPr>
                          <w:ilvl w:val="0"/>
                          <w:numId w:val="70"/>
                        </w:numPr>
                        <w:spacing w:line="240" w:lineRule="auto"/>
                        <w:contextualSpacing/>
                        <w:rPr>
                          <w:rFonts w:cs="Arial"/>
                          <w:color w:val="000000" w:themeColor="dark1"/>
                          <w:kern w:val="24"/>
                        </w:rPr>
                      </w:pPr>
                      <w:r w:rsidRPr="00B94FF2">
                        <w:rPr>
                          <w:rFonts w:cs="Arial"/>
                          <w:color w:val="000000" w:themeColor="dark1"/>
                          <w:kern w:val="24"/>
                        </w:rPr>
                        <w:t>Key external strategic stakeholders</w:t>
                      </w:r>
                    </w:p>
                  </w:txbxContent>
                </v:textbox>
              </v:shape>
            </w:pict>
          </mc:Fallback>
        </mc:AlternateContent>
      </w:r>
      <w:r w:rsidR="00A023C6" w:rsidRPr="00B25AA5">
        <w:rPr>
          <w:rStyle w:val="CommentReference"/>
          <w:noProof/>
          <w:sz w:val="32"/>
          <w:szCs w:val="20"/>
        </w:rPr>
        <mc:AlternateContent>
          <mc:Choice Requires="wps">
            <w:drawing>
              <wp:anchor distT="0" distB="0" distL="114300" distR="114300" simplePos="0" relativeHeight="251658250" behindDoc="0" locked="0" layoutInCell="1" allowOverlap="1" wp14:anchorId="27DF3A7C" wp14:editId="68988717">
                <wp:simplePos x="0" y="0"/>
                <wp:positionH relativeFrom="column">
                  <wp:posOffset>-672465</wp:posOffset>
                </wp:positionH>
                <wp:positionV relativeFrom="paragraph">
                  <wp:posOffset>3171190</wp:posOffset>
                </wp:positionV>
                <wp:extent cx="2920365" cy="467360"/>
                <wp:effectExtent l="0" t="0" r="13335" b="27940"/>
                <wp:wrapNone/>
                <wp:docPr id="16" name="TextBox 15">
                  <a:extLst xmlns:a="http://schemas.openxmlformats.org/drawingml/2006/main">
                    <a:ext uri="{FF2B5EF4-FFF2-40B4-BE49-F238E27FC236}">
                      <a16:creationId xmlns:a16="http://schemas.microsoft.com/office/drawing/2014/main" id="{32D1AE38-75FC-FA79-02D4-DB9A053CE6A7}"/>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20365" cy="467360"/>
                        </a:xfrm>
                        <a:prstGeom prst="rect">
                          <a:avLst/>
                        </a:prstGeom>
                      </wps:spPr>
                      <wps:style>
                        <a:lnRef idx="2">
                          <a:schemeClr val="dk1"/>
                        </a:lnRef>
                        <a:fillRef idx="1">
                          <a:schemeClr val="lt1"/>
                        </a:fillRef>
                        <a:effectRef idx="0">
                          <a:schemeClr val="dk1"/>
                        </a:effectRef>
                        <a:fontRef idx="minor">
                          <a:schemeClr val="dk1"/>
                        </a:fontRef>
                      </wps:style>
                      <wps:txbx>
                        <w:txbxContent>
                          <w:p w14:paraId="5AE8C4B6" w14:textId="27AE95C8" w:rsidR="008A5608" w:rsidRPr="008A5608" w:rsidRDefault="008A5608" w:rsidP="008A5608">
                            <w:pPr>
                              <w:rPr>
                                <w:color w:val="000000" w:themeColor="dark1"/>
                                <w:kern w:val="24"/>
                              </w:rPr>
                            </w:pPr>
                            <w:r w:rsidRPr="008A5608">
                              <w:rPr>
                                <w:color w:val="000000" w:themeColor="dark1"/>
                                <w:kern w:val="24"/>
                              </w:rPr>
                              <w:t>Confirm relevant Business Continuity Plans have been activated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DF3A7C" id="TextBox 15" o:spid="_x0000_s1039" type="#_x0000_t202" alt="&quot;&quot;" style="position:absolute;left:0;text-align:left;margin-left:-52.95pt;margin-top:249.7pt;width:229.95pt;height:36.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" fillcolor="white [3201]" strokecolor="black [3200]" strokeweight="1pt">
                <v:textbox>
                  <w:txbxContent>
                    <w:p w14:paraId="5AE8C4B6" w14:textId="27AE95C8" w:rsidR="008A5608" w:rsidRPr="008A5608" w:rsidRDefault="008A5608" w:rsidP="008A5608">
                      <w:pPr>
                        <w:rPr>
                          <w:color w:val="000000" w:themeColor="dark1"/>
                          <w:kern w:val="24"/>
                        </w:rPr>
                      </w:pPr>
                      <w:r w:rsidRPr="008A5608">
                        <w:rPr>
                          <w:color w:val="000000" w:themeColor="dark1"/>
                          <w:kern w:val="24"/>
                        </w:rPr>
                        <w:t>Confirm relevant Business Continuity Plans have been activated</w:t>
                      </w:r>
                    </w:p>
                  </w:txbxContent>
                </v:textbox>
              </v:shape>
            </w:pict>
          </mc:Fallback>
        </mc:AlternateContent>
      </w:r>
      <w:r w:rsidR="00A023C6" w:rsidRPr="009B3000">
        <w:rPr>
          <w:noProof/>
        </w:rPr>
        <mc:AlternateContent>
          <mc:Choice Requires="wps">
            <w:drawing>
              <wp:anchor distT="0" distB="0" distL="114300" distR="114300" simplePos="0" relativeHeight="251658257" behindDoc="0" locked="0" layoutInCell="1" allowOverlap="1" wp14:anchorId="699A2536" wp14:editId="3E83782A">
                <wp:simplePos x="0" y="0"/>
                <wp:positionH relativeFrom="column">
                  <wp:posOffset>2359025</wp:posOffset>
                </wp:positionH>
                <wp:positionV relativeFrom="paragraph">
                  <wp:posOffset>3171190</wp:posOffset>
                </wp:positionV>
                <wp:extent cx="4290060" cy="457200"/>
                <wp:effectExtent l="0" t="0" r="15240" b="19050"/>
                <wp:wrapNone/>
                <wp:docPr id="20" name="TextBox 19">
                  <a:extLst xmlns:a="http://schemas.openxmlformats.org/drawingml/2006/main">
                    <a:ext uri="{FF2B5EF4-FFF2-40B4-BE49-F238E27FC236}">
                      <a16:creationId xmlns:a16="http://schemas.microsoft.com/office/drawing/2014/main" id="{67BA17E8-10D9-6DAB-C083-83E5D5017B0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9006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4463A7DA" w14:textId="77777777" w:rsidR="0040379D" w:rsidRPr="00724510" w:rsidRDefault="0040379D" w:rsidP="0040379D">
                            <w:pPr>
                              <w:rPr>
                                <w:color w:val="000000" w:themeColor="dark1"/>
                                <w:kern w:val="24"/>
                              </w:rPr>
                            </w:pPr>
                            <w:r w:rsidRPr="00724510">
                              <w:rPr>
                                <w:color w:val="000000" w:themeColor="dark1"/>
                                <w:kern w:val="24"/>
                              </w:rPr>
                              <w:t xml:space="preserve">Ensure that actions under “Internal Incident” are undertaken, in addition to: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9A2536" id="TextBox 19" o:spid="_x0000_s1040" type="#_x0000_t202" alt="&quot;&quot;" style="position:absolute;left:0;text-align:left;margin-left:185.75pt;margin-top:249.7pt;width:337.8pt;height:3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" fillcolor="white [3201]" strokecolor="black [3200]" strokeweight="1pt">
                <v:textbox>
                  <w:txbxContent>
                    <w:p w14:paraId="4463A7DA" w14:textId="77777777" w:rsidR="0040379D" w:rsidRPr="00724510" w:rsidRDefault="0040379D" w:rsidP="0040379D">
                      <w:pPr>
                        <w:rPr>
                          <w:color w:val="000000" w:themeColor="dark1"/>
                          <w:kern w:val="24"/>
                        </w:rPr>
                      </w:pPr>
                      <w:r w:rsidRPr="00724510">
                        <w:rPr>
                          <w:color w:val="000000" w:themeColor="dark1"/>
                          <w:kern w:val="24"/>
                        </w:rPr>
                        <w:t xml:space="preserve">Ensure that actions under “Internal Incident” are undertaken, in addition to: </w:t>
                      </w:r>
                    </w:p>
                  </w:txbxContent>
                </v:textbox>
              </v:shape>
            </w:pict>
          </mc:Fallback>
        </mc:AlternateContent>
      </w:r>
      <w:r w:rsidR="00A023C6" w:rsidRPr="00B25AA5">
        <w:rPr>
          <w:rStyle w:val="CommentReference"/>
          <w:noProof/>
          <w:sz w:val="32"/>
          <w:szCs w:val="20"/>
        </w:rPr>
        <mc:AlternateContent>
          <mc:Choice Requires="wps">
            <w:drawing>
              <wp:anchor distT="0" distB="0" distL="114300" distR="114300" simplePos="0" relativeHeight="251658249" behindDoc="0" locked="0" layoutInCell="1" allowOverlap="1" wp14:anchorId="65A90F15" wp14:editId="54A5B1EE">
                <wp:simplePos x="0" y="0"/>
                <wp:positionH relativeFrom="column">
                  <wp:posOffset>-672465</wp:posOffset>
                </wp:positionH>
                <wp:positionV relativeFrom="paragraph">
                  <wp:posOffset>2912110</wp:posOffset>
                </wp:positionV>
                <wp:extent cx="2920365" cy="258445"/>
                <wp:effectExtent l="0" t="0" r="13335" b="27305"/>
                <wp:wrapNone/>
                <wp:docPr id="13" name="TextBox 12">
                  <a:extLst xmlns:a="http://schemas.openxmlformats.org/drawingml/2006/main">
                    <a:ext uri="{FF2B5EF4-FFF2-40B4-BE49-F238E27FC236}">
                      <a16:creationId xmlns:a16="http://schemas.microsoft.com/office/drawing/2014/main" id="{79E7AB0F-6644-5C00-DC6F-7A99440EF46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20365" cy="258445"/>
                        </a:xfrm>
                        <a:prstGeom prst="rect">
                          <a:avLst/>
                        </a:prstGeom>
                        <a:solidFill>
                          <a:srgbClr val="FFC000"/>
                        </a:solidFill>
                      </wps:spPr>
                      <wps:style>
                        <a:lnRef idx="2">
                          <a:schemeClr val="dk1"/>
                        </a:lnRef>
                        <a:fillRef idx="1">
                          <a:schemeClr val="lt1"/>
                        </a:fillRef>
                        <a:effectRef idx="0">
                          <a:schemeClr val="dk1"/>
                        </a:effectRef>
                        <a:fontRef idx="minor">
                          <a:schemeClr val="dk1"/>
                        </a:fontRef>
                      </wps:style>
                      <wps:txbx>
                        <w:txbxContent>
                          <w:p w14:paraId="485E0B6A" w14:textId="77777777" w:rsidR="008A5608" w:rsidRPr="008A5608" w:rsidRDefault="008A5608" w:rsidP="008A5608">
                            <w:pPr>
                              <w:rPr>
                                <w:b/>
                                <w:bCs/>
                                <w:color w:val="000000" w:themeColor="dark1"/>
                                <w:kern w:val="24"/>
                              </w:rPr>
                            </w:pPr>
                            <w:r w:rsidRPr="008A5608">
                              <w:rPr>
                                <w:b/>
                                <w:bCs/>
                                <w:color w:val="000000" w:themeColor="dark1"/>
                                <w:kern w:val="24"/>
                              </w:rPr>
                              <w:t xml:space="preserve">Internal Incident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A90F15" id="TextBox 12" o:spid="_x0000_s1041" type="#_x0000_t202" alt="&quot;&quot;" style="position:absolute;left:0;text-align:left;margin-left:-52.95pt;margin-top:229.3pt;width:229.95pt;height:20.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" fillcolor="#ffc000" strokecolor="black [3200]" strokeweight="1pt">
                <v:textbox>
                  <w:txbxContent>
                    <w:p w14:paraId="485E0B6A" w14:textId="77777777" w:rsidR="008A5608" w:rsidRPr="008A5608" w:rsidRDefault="008A5608" w:rsidP="008A5608">
                      <w:pPr>
                        <w:rPr>
                          <w:b/>
                          <w:bCs/>
                          <w:color w:val="000000" w:themeColor="dark1"/>
                          <w:kern w:val="24"/>
                        </w:rPr>
                      </w:pPr>
                      <w:r w:rsidRPr="008A5608">
                        <w:rPr>
                          <w:b/>
                          <w:bCs/>
                          <w:color w:val="000000" w:themeColor="dark1"/>
                          <w:kern w:val="24"/>
                        </w:rPr>
                        <w:t xml:space="preserve">Internal Incident </w:t>
                      </w:r>
                    </w:p>
                  </w:txbxContent>
                </v:textbox>
              </v:shape>
            </w:pict>
          </mc:Fallback>
        </mc:AlternateContent>
      </w:r>
      <w:r w:rsidR="00A023C6" w:rsidRPr="009B3000">
        <w:rPr>
          <w:noProof/>
        </w:rPr>
        <mc:AlternateContent>
          <mc:Choice Requires="wps">
            <w:drawing>
              <wp:anchor distT="0" distB="0" distL="114300" distR="114300" simplePos="0" relativeHeight="251658260" behindDoc="0" locked="0" layoutInCell="1" allowOverlap="1" wp14:anchorId="52787C50" wp14:editId="16BB6521">
                <wp:simplePos x="0" y="0"/>
                <wp:positionH relativeFrom="column">
                  <wp:posOffset>2362200</wp:posOffset>
                </wp:positionH>
                <wp:positionV relativeFrom="paragraph">
                  <wp:posOffset>4321175</wp:posOffset>
                </wp:positionV>
                <wp:extent cx="4290060" cy="467360"/>
                <wp:effectExtent l="0" t="0" r="15240" b="27940"/>
                <wp:wrapNone/>
                <wp:docPr id="25" name="TextBox 24">
                  <a:extLst xmlns:a="http://schemas.openxmlformats.org/drawingml/2006/main">
                    <a:ext uri="{FF2B5EF4-FFF2-40B4-BE49-F238E27FC236}">
                      <a16:creationId xmlns:a16="http://schemas.microsoft.com/office/drawing/2014/main" id="{9D857EAF-A492-8505-747D-D71493A3B50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90060" cy="467360"/>
                        </a:xfrm>
                        <a:prstGeom prst="rect">
                          <a:avLst/>
                        </a:prstGeom>
                      </wps:spPr>
                      <wps:style>
                        <a:lnRef idx="2">
                          <a:schemeClr val="dk1"/>
                        </a:lnRef>
                        <a:fillRef idx="1">
                          <a:schemeClr val="lt1"/>
                        </a:fillRef>
                        <a:effectRef idx="0">
                          <a:schemeClr val="dk1"/>
                        </a:effectRef>
                        <a:fontRef idx="minor">
                          <a:schemeClr val="dk1"/>
                        </a:fontRef>
                      </wps:style>
                      <wps:txbx>
                        <w:txbxContent>
                          <w:p w14:paraId="66CFDBBE" w14:textId="77777777" w:rsidR="0029414B" w:rsidRPr="005747A7" w:rsidRDefault="0029414B" w:rsidP="0029414B">
                            <w:pPr>
                              <w:rPr>
                                <w:color w:val="000000" w:themeColor="dark1"/>
                                <w:kern w:val="24"/>
                              </w:rPr>
                            </w:pPr>
                            <w:r w:rsidRPr="005747A7">
                              <w:rPr>
                                <w:color w:val="000000" w:themeColor="dark1"/>
                                <w:kern w:val="24"/>
                              </w:rPr>
                              <w:t xml:space="preserve">If Major Incident declared by Partner agency, identify impacts for LBTH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787C50" id="TextBox 24" o:spid="_x0000_s1042" type="#_x0000_t202" alt="&quot;&quot;" style="position:absolute;left:0;text-align:left;margin-left:186pt;margin-top:340.25pt;width:337.8pt;height:36.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" fillcolor="white [3201]" strokecolor="black [3200]" strokeweight="1pt">
                <v:textbox>
                  <w:txbxContent>
                    <w:p w14:paraId="66CFDBBE" w14:textId="77777777" w:rsidR="0029414B" w:rsidRPr="005747A7" w:rsidRDefault="0029414B" w:rsidP="0029414B">
                      <w:pPr>
                        <w:rPr>
                          <w:color w:val="000000" w:themeColor="dark1"/>
                          <w:kern w:val="24"/>
                        </w:rPr>
                      </w:pPr>
                      <w:r w:rsidRPr="005747A7">
                        <w:rPr>
                          <w:color w:val="000000" w:themeColor="dark1"/>
                          <w:kern w:val="24"/>
                        </w:rPr>
                        <w:t xml:space="preserve">If Major Incident declared by Partner agency, identify impacts for LBTH </w:t>
                      </w:r>
                    </w:p>
                  </w:txbxContent>
                </v:textbox>
              </v:shape>
            </w:pict>
          </mc:Fallback>
        </mc:AlternateContent>
      </w:r>
      <w:r w:rsidR="00A023C6" w:rsidRPr="009B3000">
        <w:rPr>
          <w:noProof/>
        </w:rPr>
        <mc:AlternateContent>
          <mc:Choice Requires="wps">
            <w:drawing>
              <wp:anchor distT="0" distB="0" distL="114300" distR="114300" simplePos="0" relativeHeight="251658261" behindDoc="0" locked="0" layoutInCell="1" allowOverlap="1" wp14:anchorId="367F4503" wp14:editId="2E237017">
                <wp:simplePos x="0" y="0"/>
                <wp:positionH relativeFrom="column">
                  <wp:posOffset>2362200</wp:posOffset>
                </wp:positionH>
                <wp:positionV relativeFrom="paragraph">
                  <wp:posOffset>4778375</wp:posOffset>
                </wp:positionV>
                <wp:extent cx="4290060" cy="276860"/>
                <wp:effectExtent l="0" t="0" r="15240" b="24130"/>
                <wp:wrapNone/>
                <wp:docPr id="22" name="TextBox 21">
                  <a:extLst xmlns:a="http://schemas.openxmlformats.org/drawingml/2006/main">
                    <a:ext uri="{FF2B5EF4-FFF2-40B4-BE49-F238E27FC236}">
                      <a16:creationId xmlns:a16="http://schemas.microsoft.com/office/drawing/2014/main" id="{F93E7966-1FB5-EB40-3A5D-8DC56DF7E20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90060" cy="276860"/>
                        </a:xfrm>
                        <a:prstGeom prst="rect">
                          <a:avLst/>
                        </a:prstGeom>
                        <a:solidFill>
                          <a:srgbClr val="FFC000"/>
                        </a:solidFill>
                      </wps:spPr>
                      <wps:style>
                        <a:lnRef idx="2">
                          <a:schemeClr val="dk1"/>
                        </a:lnRef>
                        <a:fillRef idx="1">
                          <a:schemeClr val="lt1"/>
                        </a:fillRef>
                        <a:effectRef idx="0">
                          <a:schemeClr val="dk1"/>
                        </a:effectRef>
                        <a:fontRef idx="minor">
                          <a:schemeClr val="dk1"/>
                        </a:fontRef>
                      </wps:style>
                      <wps:txbx>
                        <w:txbxContent>
                          <w:p w14:paraId="1A597246" w14:textId="77777777" w:rsidR="007B2153" w:rsidRPr="007B2153" w:rsidRDefault="007B2153" w:rsidP="007B2153">
                            <w:pPr>
                              <w:rPr>
                                <w:b/>
                                <w:bCs/>
                                <w:color w:val="000000" w:themeColor="dark1"/>
                                <w:kern w:val="24"/>
                              </w:rPr>
                            </w:pPr>
                            <w:r w:rsidRPr="007B2153">
                              <w:rPr>
                                <w:b/>
                                <w:bCs/>
                                <w:color w:val="000000" w:themeColor="dark1"/>
                                <w:kern w:val="24"/>
                              </w:rPr>
                              <w:t xml:space="preserve">Convene Council Gold Group </w:t>
                            </w:r>
                          </w:p>
                        </w:txbxContent>
                      </wps:txbx>
                      <wps:bodyPr wrap="square" rtlCol="0">
                        <a:spAutoFit/>
                      </wps:bodyPr>
                    </wps:wsp>
                  </a:graphicData>
                </a:graphic>
                <wp14:sizeRelH relativeFrom="margin">
                  <wp14:pctWidth>0</wp14:pctWidth>
                </wp14:sizeRelH>
              </wp:anchor>
            </w:drawing>
          </mc:Choice>
          <mc:Fallback>
            <w:pict>
              <v:shape w14:anchorId="367F4503" id="TextBox 21" o:spid="_x0000_s1043" type="#_x0000_t202" alt="&quot;&quot;" style="position:absolute;left:0;text-align:left;margin-left:186pt;margin-top:376.25pt;width:337.8pt;height:21.8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" fillcolor="#ffc000" strokecolor="black [3200]" strokeweight="1pt">
                <v:textbox style="mso-fit-shape-to-text:t">
                  <w:txbxContent>
                    <w:p w14:paraId="1A597246" w14:textId="77777777" w:rsidR="007B2153" w:rsidRPr="007B2153" w:rsidRDefault="007B2153" w:rsidP="007B2153">
                      <w:pPr>
                        <w:rPr>
                          <w:b/>
                          <w:bCs/>
                          <w:color w:val="000000" w:themeColor="dark1"/>
                          <w:kern w:val="24"/>
                        </w:rPr>
                      </w:pPr>
                      <w:r w:rsidRPr="007B2153">
                        <w:rPr>
                          <w:b/>
                          <w:bCs/>
                          <w:color w:val="000000" w:themeColor="dark1"/>
                          <w:kern w:val="24"/>
                        </w:rPr>
                        <w:t xml:space="preserve">Convene Council Gold Group </w:t>
                      </w:r>
                    </w:p>
                  </w:txbxContent>
                </v:textbox>
              </v:shape>
            </w:pict>
          </mc:Fallback>
        </mc:AlternateContent>
      </w:r>
      <w:r w:rsidR="00A023C6" w:rsidRPr="009B3000">
        <w:rPr>
          <w:noProof/>
        </w:rPr>
        <mc:AlternateContent>
          <mc:Choice Requires="wps">
            <w:drawing>
              <wp:anchor distT="0" distB="0" distL="114300" distR="114300" simplePos="0" relativeHeight="251658262" behindDoc="0" locked="0" layoutInCell="1" allowOverlap="1" wp14:anchorId="21BB55B0" wp14:editId="208FF8AD">
                <wp:simplePos x="0" y="0"/>
                <wp:positionH relativeFrom="column">
                  <wp:posOffset>2362200</wp:posOffset>
                </wp:positionH>
                <wp:positionV relativeFrom="paragraph">
                  <wp:posOffset>5012690</wp:posOffset>
                </wp:positionV>
                <wp:extent cx="4290060" cy="1786255"/>
                <wp:effectExtent l="0" t="0" r="15240" b="23495"/>
                <wp:wrapNone/>
                <wp:docPr id="34" name="TextBox 33">
                  <a:extLst xmlns:a="http://schemas.openxmlformats.org/drawingml/2006/main">
                    <a:ext uri="{FF2B5EF4-FFF2-40B4-BE49-F238E27FC236}">
                      <a16:creationId xmlns:a16="http://schemas.microsoft.com/office/drawing/2014/main" id="{B8055A57-1EC2-1D8C-350F-5ED16B572D7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90060" cy="1786255"/>
                        </a:xfrm>
                        <a:prstGeom prst="rect">
                          <a:avLst/>
                        </a:prstGeom>
                      </wps:spPr>
                      <wps:style>
                        <a:lnRef idx="2">
                          <a:schemeClr val="dk1"/>
                        </a:lnRef>
                        <a:fillRef idx="1">
                          <a:schemeClr val="lt1"/>
                        </a:fillRef>
                        <a:effectRef idx="0">
                          <a:schemeClr val="dk1"/>
                        </a:effectRef>
                        <a:fontRef idx="minor">
                          <a:schemeClr val="dk1"/>
                        </a:fontRef>
                      </wps:style>
                      <wps:txbx>
                        <w:txbxContent>
                          <w:p w14:paraId="7481B820" w14:textId="77777777" w:rsidR="007B2153" w:rsidRPr="007B2153" w:rsidRDefault="007B2153" w:rsidP="008D1C77">
                            <w:pPr>
                              <w:spacing w:after="0"/>
                              <w:rPr>
                                <w:color w:val="000000" w:themeColor="dark1"/>
                                <w:kern w:val="24"/>
                              </w:rPr>
                            </w:pPr>
                            <w:r w:rsidRPr="007B2153">
                              <w:rPr>
                                <w:color w:val="000000" w:themeColor="dark1"/>
                                <w:kern w:val="24"/>
                              </w:rPr>
                              <w:t xml:space="preserve">Post to GCG: </w:t>
                            </w:r>
                          </w:p>
                          <w:p w14:paraId="2F819584" w14:textId="77777777" w:rsidR="007B2153" w:rsidRPr="007B2153" w:rsidRDefault="007B2153" w:rsidP="00306CF3">
                            <w:pPr>
                              <w:pStyle w:val="ListParagraph"/>
                              <w:numPr>
                                <w:ilvl w:val="0"/>
                                <w:numId w:val="73"/>
                              </w:numPr>
                              <w:spacing w:line="240" w:lineRule="auto"/>
                              <w:contextualSpacing/>
                              <w:rPr>
                                <w:rFonts w:cs="Arial"/>
                                <w:color w:val="000000" w:themeColor="dark1"/>
                                <w:kern w:val="24"/>
                              </w:rPr>
                            </w:pPr>
                            <w:r w:rsidRPr="007B2153">
                              <w:rPr>
                                <w:rFonts w:cs="Arial"/>
                                <w:color w:val="000000" w:themeColor="dark1"/>
                                <w:kern w:val="24"/>
                              </w:rPr>
                              <w:t xml:space="preserve">Review meeting log and action list with loggist </w:t>
                            </w:r>
                          </w:p>
                          <w:p w14:paraId="1951C664" w14:textId="77777777" w:rsidR="007B2153" w:rsidRPr="007B2153" w:rsidRDefault="007B2153" w:rsidP="00306CF3">
                            <w:pPr>
                              <w:pStyle w:val="ListParagraph"/>
                              <w:numPr>
                                <w:ilvl w:val="0"/>
                                <w:numId w:val="73"/>
                              </w:numPr>
                              <w:spacing w:line="240" w:lineRule="auto"/>
                              <w:contextualSpacing/>
                              <w:rPr>
                                <w:rFonts w:cs="Arial"/>
                                <w:color w:val="000000" w:themeColor="dark1"/>
                                <w:kern w:val="24"/>
                              </w:rPr>
                            </w:pPr>
                            <w:r w:rsidRPr="007B2153">
                              <w:rPr>
                                <w:rFonts w:cs="Arial"/>
                                <w:color w:val="000000" w:themeColor="dark1"/>
                                <w:kern w:val="24"/>
                              </w:rPr>
                              <w:t xml:space="preserve">Ensure actions for tactical level (Council Silver/Silver Group) are communicated </w:t>
                            </w:r>
                          </w:p>
                          <w:p w14:paraId="7134B135" w14:textId="77777777" w:rsidR="007B2153" w:rsidRPr="007B2153" w:rsidRDefault="007B2153" w:rsidP="00306CF3">
                            <w:pPr>
                              <w:pStyle w:val="ListParagraph"/>
                              <w:numPr>
                                <w:ilvl w:val="0"/>
                                <w:numId w:val="73"/>
                              </w:numPr>
                              <w:spacing w:line="240" w:lineRule="auto"/>
                              <w:contextualSpacing/>
                              <w:rPr>
                                <w:rFonts w:cs="Arial"/>
                                <w:color w:val="000000" w:themeColor="dark1"/>
                                <w:kern w:val="24"/>
                              </w:rPr>
                            </w:pPr>
                            <w:r w:rsidRPr="007B2153">
                              <w:rPr>
                                <w:rFonts w:cs="Arial"/>
                                <w:color w:val="000000" w:themeColor="dark1"/>
                                <w:kern w:val="24"/>
                              </w:rPr>
                              <w:t xml:space="preserve">Continue personal log during any multi-agency meetings </w:t>
                            </w:r>
                          </w:p>
                          <w:p w14:paraId="0D7F3804" w14:textId="77777777" w:rsidR="007B2153" w:rsidRPr="007B2153" w:rsidRDefault="007B2153" w:rsidP="00306CF3">
                            <w:pPr>
                              <w:pStyle w:val="ListParagraph"/>
                              <w:numPr>
                                <w:ilvl w:val="0"/>
                                <w:numId w:val="73"/>
                              </w:numPr>
                              <w:spacing w:line="240" w:lineRule="auto"/>
                              <w:contextualSpacing/>
                              <w:rPr>
                                <w:rFonts w:cs="Arial"/>
                                <w:color w:val="000000" w:themeColor="dark1"/>
                                <w:kern w:val="24"/>
                              </w:rPr>
                            </w:pPr>
                            <w:r w:rsidRPr="007B2153">
                              <w:rPr>
                                <w:rFonts w:cs="Arial"/>
                                <w:color w:val="000000" w:themeColor="dark1"/>
                                <w:kern w:val="24"/>
                              </w:rPr>
                              <w:t xml:space="preserve">Consider need to convene Recovery Coordinating Group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BB55B0" id="TextBox 33" o:spid="_x0000_s1044" type="#_x0000_t202" alt="&quot;&quot;" style="position:absolute;left:0;text-align:left;margin-left:186pt;margin-top:394.7pt;width:337.8pt;height:140.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" fillcolor="white [3201]" strokecolor="black [3200]" strokeweight="1pt">
                <v:textbox>
                  <w:txbxContent>
                    <w:p w14:paraId="7481B820" w14:textId="77777777" w:rsidR="007B2153" w:rsidRPr="007B2153" w:rsidRDefault="007B2153" w:rsidP="008D1C77">
                      <w:pPr>
                        <w:spacing w:after="0"/>
                        <w:rPr>
                          <w:color w:val="000000" w:themeColor="dark1"/>
                          <w:kern w:val="24"/>
                        </w:rPr>
                      </w:pPr>
                      <w:r w:rsidRPr="007B2153">
                        <w:rPr>
                          <w:color w:val="000000" w:themeColor="dark1"/>
                          <w:kern w:val="24"/>
                        </w:rPr>
                        <w:t xml:space="preserve">Post to GCG: </w:t>
                      </w:r>
                    </w:p>
                    <w:p w14:paraId="2F819584" w14:textId="77777777" w:rsidR="007B2153" w:rsidRPr="007B2153" w:rsidRDefault="007B2153" w:rsidP="00306CF3">
                      <w:pPr>
                        <w:pStyle w:val="ListParagraph"/>
                        <w:numPr>
                          <w:ilvl w:val="0"/>
                          <w:numId w:val="73"/>
                        </w:numPr>
                        <w:spacing w:line="240" w:lineRule="auto"/>
                        <w:contextualSpacing/>
                        <w:rPr>
                          <w:rFonts w:cs="Arial"/>
                          <w:color w:val="000000" w:themeColor="dark1"/>
                          <w:kern w:val="24"/>
                        </w:rPr>
                      </w:pPr>
                      <w:r w:rsidRPr="007B2153">
                        <w:rPr>
                          <w:rFonts w:cs="Arial"/>
                          <w:color w:val="000000" w:themeColor="dark1"/>
                          <w:kern w:val="24"/>
                        </w:rPr>
                        <w:t xml:space="preserve">Review meeting log and action list with loggist </w:t>
                      </w:r>
                    </w:p>
                    <w:p w14:paraId="1951C664" w14:textId="77777777" w:rsidR="007B2153" w:rsidRPr="007B2153" w:rsidRDefault="007B2153" w:rsidP="00306CF3">
                      <w:pPr>
                        <w:pStyle w:val="ListParagraph"/>
                        <w:numPr>
                          <w:ilvl w:val="0"/>
                          <w:numId w:val="73"/>
                        </w:numPr>
                        <w:spacing w:line="240" w:lineRule="auto"/>
                        <w:contextualSpacing/>
                        <w:rPr>
                          <w:rFonts w:cs="Arial"/>
                          <w:color w:val="000000" w:themeColor="dark1"/>
                          <w:kern w:val="24"/>
                        </w:rPr>
                      </w:pPr>
                      <w:r w:rsidRPr="007B2153">
                        <w:rPr>
                          <w:rFonts w:cs="Arial"/>
                          <w:color w:val="000000" w:themeColor="dark1"/>
                          <w:kern w:val="24"/>
                        </w:rPr>
                        <w:t xml:space="preserve">Ensure actions for tactical level (Council Silver/Silver Group) are communicated </w:t>
                      </w:r>
                    </w:p>
                    <w:p w14:paraId="7134B135" w14:textId="77777777" w:rsidR="007B2153" w:rsidRPr="007B2153" w:rsidRDefault="007B2153" w:rsidP="00306CF3">
                      <w:pPr>
                        <w:pStyle w:val="ListParagraph"/>
                        <w:numPr>
                          <w:ilvl w:val="0"/>
                          <w:numId w:val="73"/>
                        </w:numPr>
                        <w:spacing w:line="240" w:lineRule="auto"/>
                        <w:contextualSpacing/>
                        <w:rPr>
                          <w:rFonts w:cs="Arial"/>
                          <w:color w:val="000000" w:themeColor="dark1"/>
                          <w:kern w:val="24"/>
                        </w:rPr>
                      </w:pPr>
                      <w:r w:rsidRPr="007B2153">
                        <w:rPr>
                          <w:rFonts w:cs="Arial"/>
                          <w:color w:val="000000" w:themeColor="dark1"/>
                          <w:kern w:val="24"/>
                        </w:rPr>
                        <w:t xml:space="preserve">Continue personal log during any multi-agency meetings </w:t>
                      </w:r>
                    </w:p>
                    <w:p w14:paraId="0D7F3804" w14:textId="77777777" w:rsidR="007B2153" w:rsidRPr="007B2153" w:rsidRDefault="007B2153" w:rsidP="00306CF3">
                      <w:pPr>
                        <w:pStyle w:val="ListParagraph"/>
                        <w:numPr>
                          <w:ilvl w:val="0"/>
                          <w:numId w:val="73"/>
                        </w:numPr>
                        <w:spacing w:line="240" w:lineRule="auto"/>
                        <w:contextualSpacing/>
                        <w:rPr>
                          <w:rFonts w:cs="Arial"/>
                          <w:color w:val="000000" w:themeColor="dark1"/>
                          <w:kern w:val="24"/>
                        </w:rPr>
                      </w:pPr>
                      <w:r w:rsidRPr="007B2153">
                        <w:rPr>
                          <w:rFonts w:cs="Arial"/>
                          <w:color w:val="000000" w:themeColor="dark1"/>
                          <w:kern w:val="24"/>
                        </w:rPr>
                        <w:t xml:space="preserve">Consider need to convene Recovery Coordinating Group </w:t>
                      </w:r>
                    </w:p>
                  </w:txbxContent>
                </v:textbox>
              </v:shape>
            </w:pict>
          </mc:Fallback>
        </mc:AlternateContent>
      </w:r>
      <w:r w:rsidR="00A023C6" w:rsidRPr="009B3000">
        <w:rPr>
          <w:noProof/>
        </w:rPr>
        <mc:AlternateContent>
          <mc:Choice Requires="wps">
            <w:drawing>
              <wp:anchor distT="0" distB="0" distL="114300" distR="114300" simplePos="0" relativeHeight="251658264" behindDoc="0" locked="0" layoutInCell="1" allowOverlap="1" wp14:anchorId="2F21F592" wp14:editId="18730946">
                <wp:simplePos x="0" y="0"/>
                <wp:positionH relativeFrom="column">
                  <wp:posOffset>2362200</wp:posOffset>
                </wp:positionH>
                <wp:positionV relativeFrom="paragraph">
                  <wp:posOffset>6171565</wp:posOffset>
                </wp:positionV>
                <wp:extent cx="4290060" cy="299720"/>
                <wp:effectExtent l="0" t="0" r="15240" b="24130"/>
                <wp:wrapNone/>
                <wp:docPr id="33" name="TextBox 32">
                  <a:extLst xmlns:a="http://schemas.openxmlformats.org/drawingml/2006/main">
                    <a:ext uri="{FF2B5EF4-FFF2-40B4-BE49-F238E27FC236}">
                      <a16:creationId xmlns:a16="http://schemas.microsoft.com/office/drawing/2014/main" id="{865AA367-DF74-42E9-FF21-FAD6B842702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90060" cy="299720"/>
                        </a:xfrm>
                        <a:prstGeom prst="rect">
                          <a:avLst/>
                        </a:prstGeom>
                        <a:solidFill>
                          <a:srgbClr val="FFC000"/>
                        </a:solidFill>
                      </wps:spPr>
                      <wps:style>
                        <a:lnRef idx="2">
                          <a:schemeClr val="dk1"/>
                        </a:lnRef>
                        <a:fillRef idx="1">
                          <a:schemeClr val="lt1"/>
                        </a:fillRef>
                        <a:effectRef idx="0">
                          <a:schemeClr val="dk1"/>
                        </a:effectRef>
                        <a:fontRef idx="minor">
                          <a:schemeClr val="dk1"/>
                        </a:fontRef>
                      </wps:style>
                      <wps:txbx>
                        <w:txbxContent>
                          <w:p w14:paraId="3A92FA21" w14:textId="77777777" w:rsidR="004E704F" w:rsidRPr="004E704F" w:rsidRDefault="004E704F" w:rsidP="004E704F">
                            <w:pPr>
                              <w:rPr>
                                <w:b/>
                                <w:bCs/>
                                <w:color w:val="000000" w:themeColor="dark1"/>
                                <w:kern w:val="24"/>
                              </w:rPr>
                            </w:pPr>
                            <w:r w:rsidRPr="004E704F">
                              <w:rPr>
                                <w:b/>
                                <w:bCs/>
                                <w:color w:val="000000" w:themeColor="dark1"/>
                                <w:kern w:val="24"/>
                              </w:rPr>
                              <w:t xml:space="preserve">Post Council Gold Group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21F592" id="TextBox 32" o:spid="_x0000_s1045" type="#_x0000_t202" alt="&quot;&quot;" style="position:absolute;left:0;text-align:left;margin-left:186pt;margin-top:485.95pt;width:337.8pt;height:23.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" fillcolor="#ffc000" strokecolor="black [3200]" strokeweight="1pt">
                <v:textbox>
                  <w:txbxContent>
                    <w:p w14:paraId="3A92FA21" w14:textId="77777777" w:rsidR="004E704F" w:rsidRPr="004E704F" w:rsidRDefault="004E704F" w:rsidP="004E704F">
                      <w:pPr>
                        <w:rPr>
                          <w:b/>
                          <w:bCs/>
                          <w:color w:val="000000" w:themeColor="dark1"/>
                          <w:kern w:val="24"/>
                        </w:rPr>
                      </w:pPr>
                      <w:r w:rsidRPr="004E704F">
                        <w:rPr>
                          <w:b/>
                          <w:bCs/>
                          <w:color w:val="000000" w:themeColor="dark1"/>
                          <w:kern w:val="24"/>
                        </w:rPr>
                        <w:t xml:space="preserve">Post Council Gold Group </w:t>
                      </w:r>
                    </w:p>
                  </w:txbxContent>
                </v:textbox>
              </v:shape>
            </w:pict>
          </mc:Fallback>
        </mc:AlternateContent>
      </w:r>
      <w:r w:rsidR="00A023C6" w:rsidRPr="009B3000">
        <w:rPr>
          <w:noProof/>
        </w:rPr>
        <mc:AlternateContent>
          <mc:Choice Requires="wps">
            <w:drawing>
              <wp:anchor distT="0" distB="0" distL="114300" distR="114300" simplePos="0" relativeHeight="251658263" behindDoc="0" locked="0" layoutInCell="1" allowOverlap="1" wp14:anchorId="193C7105" wp14:editId="3C11C72D">
                <wp:simplePos x="0" y="0"/>
                <wp:positionH relativeFrom="column">
                  <wp:posOffset>2362200</wp:posOffset>
                </wp:positionH>
                <wp:positionV relativeFrom="paragraph">
                  <wp:posOffset>6447790</wp:posOffset>
                </wp:positionV>
                <wp:extent cx="4290060" cy="1753870"/>
                <wp:effectExtent l="0" t="0" r="15240" b="13970"/>
                <wp:wrapNone/>
                <wp:docPr id="23" name="TextBox 22">
                  <a:extLst xmlns:a="http://schemas.openxmlformats.org/drawingml/2006/main">
                    <a:ext uri="{FF2B5EF4-FFF2-40B4-BE49-F238E27FC236}">
                      <a16:creationId xmlns:a16="http://schemas.microsoft.com/office/drawing/2014/main" id="{3341CCEC-C131-C5EB-F225-E7A51E08F9F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90060" cy="1753870"/>
                        </a:xfrm>
                        <a:prstGeom prst="rect">
                          <a:avLst/>
                        </a:prstGeom>
                      </wps:spPr>
                      <wps:style>
                        <a:lnRef idx="2">
                          <a:schemeClr val="dk1"/>
                        </a:lnRef>
                        <a:fillRef idx="1">
                          <a:schemeClr val="lt1"/>
                        </a:fillRef>
                        <a:effectRef idx="0">
                          <a:schemeClr val="dk1"/>
                        </a:effectRef>
                        <a:fontRef idx="minor">
                          <a:schemeClr val="dk1"/>
                        </a:fontRef>
                      </wps:style>
                      <wps:txbx>
                        <w:txbxContent>
                          <w:p w14:paraId="455075F3" w14:textId="77777777" w:rsidR="004E704F" w:rsidRPr="004E704F" w:rsidRDefault="004E704F" w:rsidP="008D1C77">
                            <w:pPr>
                              <w:spacing w:after="0" w:line="240" w:lineRule="auto"/>
                              <w:rPr>
                                <w:color w:val="000000" w:themeColor="dark1"/>
                                <w:kern w:val="24"/>
                              </w:rPr>
                            </w:pPr>
                            <w:r w:rsidRPr="004E704F">
                              <w:rPr>
                                <w:color w:val="000000" w:themeColor="dark1"/>
                                <w:kern w:val="24"/>
                              </w:rPr>
                              <w:t xml:space="preserve">Prior to GCG: </w:t>
                            </w:r>
                          </w:p>
                          <w:p w14:paraId="3AC9BB3A" w14:textId="77777777" w:rsidR="004E704F" w:rsidRPr="004E704F" w:rsidRDefault="004E704F" w:rsidP="00306CF3">
                            <w:pPr>
                              <w:pStyle w:val="ListParagraph"/>
                              <w:numPr>
                                <w:ilvl w:val="0"/>
                                <w:numId w:val="74"/>
                              </w:numPr>
                              <w:spacing w:line="240" w:lineRule="auto"/>
                              <w:contextualSpacing/>
                              <w:rPr>
                                <w:rFonts w:cs="Arial"/>
                                <w:color w:val="000000" w:themeColor="dark1"/>
                                <w:kern w:val="24"/>
                              </w:rPr>
                            </w:pPr>
                            <w:r w:rsidRPr="004E704F">
                              <w:rPr>
                                <w:rFonts w:cs="Arial"/>
                                <w:color w:val="000000" w:themeColor="dark1"/>
                                <w:kern w:val="24"/>
                              </w:rPr>
                              <w:t xml:space="preserve">Arrange time, format and location for first meeting </w:t>
                            </w:r>
                          </w:p>
                          <w:p w14:paraId="682072A4" w14:textId="115A223F" w:rsidR="004E704F" w:rsidRPr="004E704F" w:rsidRDefault="004E704F" w:rsidP="00306CF3">
                            <w:pPr>
                              <w:pStyle w:val="ListParagraph"/>
                              <w:numPr>
                                <w:ilvl w:val="0"/>
                                <w:numId w:val="74"/>
                              </w:numPr>
                              <w:spacing w:line="240" w:lineRule="auto"/>
                              <w:contextualSpacing/>
                              <w:rPr>
                                <w:rFonts w:cs="Arial"/>
                                <w:color w:val="000000" w:themeColor="dark1"/>
                                <w:kern w:val="24"/>
                              </w:rPr>
                            </w:pPr>
                            <w:r w:rsidRPr="004E704F">
                              <w:rPr>
                                <w:rFonts w:cs="Arial"/>
                                <w:color w:val="000000" w:themeColor="dark1"/>
                                <w:kern w:val="24"/>
                              </w:rPr>
                              <w:t xml:space="preserve">Invite </w:t>
                            </w:r>
                            <w:r w:rsidR="00342D47">
                              <w:rPr>
                                <w:rFonts w:cs="Arial"/>
                                <w:color w:val="000000" w:themeColor="dark1"/>
                                <w:kern w:val="24"/>
                              </w:rPr>
                              <w:t>Corporate</w:t>
                            </w:r>
                            <w:r w:rsidRPr="004E704F">
                              <w:rPr>
                                <w:rFonts w:cs="Arial"/>
                                <w:color w:val="000000" w:themeColor="dark1"/>
                                <w:kern w:val="24"/>
                              </w:rPr>
                              <w:t xml:space="preserve"> Directors, Directors nominated to act as Gold level and Council Silver</w:t>
                            </w:r>
                          </w:p>
                          <w:p w14:paraId="3FDADDDC" w14:textId="77777777" w:rsidR="004E704F" w:rsidRPr="004E704F" w:rsidRDefault="004E704F" w:rsidP="00306CF3">
                            <w:pPr>
                              <w:pStyle w:val="ListParagraph"/>
                              <w:numPr>
                                <w:ilvl w:val="0"/>
                                <w:numId w:val="74"/>
                              </w:numPr>
                              <w:spacing w:line="240" w:lineRule="auto"/>
                              <w:contextualSpacing/>
                              <w:rPr>
                                <w:rFonts w:cs="Arial"/>
                                <w:color w:val="000000" w:themeColor="dark1"/>
                                <w:kern w:val="24"/>
                              </w:rPr>
                            </w:pPr>
                            <w:r w:rsidRPr="004E704F">
                              <w:rPr>
                                <w:rFonts w:cs="Arial"/>
                                <w:color w:val="000000" w:themeColor="dark1"/>
                                <w:kern w:val="24"/>
                              </w:rPr>
                              <w:t>Invite multi-agency representation (if required)</w:t>
                            </w:r>
                          </w:p>
                          <w:p w14:paraId="4A7E2A6C" w14:textId="77777777" w:rsidR="004E704F" w:rsidRPr="004E704F" w:rsidRDefault="004E704F" w:rsidP="00306CF3">
                            <w:pPr>
                              <w:pStyle w:val="ListParagraph"/>
                              <w:numPr>
                                <w:ilvl w:val="0"/>
                                <w:numId w:val="74"/>
                              </w:numPr>
                              <w:spacing w:line="240" w:lineRule="auto"/>
                              <w:contextualSpacing/>
                              <w:rPr>
                                <w:rFonts w:cs="Arial"/>
                                <w:color w:val="000000" w:themeColor="dark1"/>
                                <w:kern w:val="24"/>
                              </w:rPr>
                            </w:pPr>
                            <w:r w:rsidRPr="004E704F">
                              <w:rPr>
                                <w:rFonts w:cs="Arial"/>
                                <w:color w:val="000000" w:themeColor="dark1"/>
                                <w:kern w:val="24"/>
                              </w:rPr>
                              <w:t>Arrange a loggist (at minimum ensure meeting is recorded)</w:t>
                            </w:r>
                          </w:p>
                          <w:p w14:paraId="652E417B" w14:textId="77777777" w:rsidR="004E704F" w:rsidRPr="004E704F" w:rsidRDefault="004E704F" w:rsidP="00306CF3">
                            <w:pPr>
                              <w:pStyle w:val="ListParagraph"/>
                              <w:numPr>
                                <w:ilvl w:val="0"/>
                                <w:numId w:val="74"/>
                              </w:numPr>
                              <w:spacing w:line="240" w:lineRule="auto"/>
                              <w:contextualSpacing/>
                              <w:rPr>
                                <w:rFonts w:cs="Arial"/>
                                <w:color w:val="000000" w:themeColor="dark1"/>
                                <w:kern w:val="24"/>
                              </w:rPr>
                            </w:pPr>
                            <w:r w:rsidRPr="004E704F">
                              <w:rPr>
                                <w:rFonts w:cs="Arial"/>
                                <w:color w:val="000000" w:themeColor="dark1"/>
                                <w:kern w:val="24"/>
                              </w:rPr>
                              <w:t xml:space="preserve">Brief the loggist on how actions and decisions will be communicated and logged  </w:t>
                            </w:r>
                          </w:p>
                        </w:txbxContent>
                      </wps:txbx>
                      <wps:bodyPr wrap="square" rtlCol="0">
                        <a:spAutoFit/>
                      </wps:bodyPr>
                    </wps:wsp>
                  </a:graphicData>
                </a:graphic>
                <wp14:sizeRelH relativeFrom="margin">
                  <wp14:pctWidth>0</wp14:pctWidth>
                </wp14:sizeRelH>
              </wp:anchor>
            </w:drawing>
          </mc:Choice>
          <mc:Fallback>
            <w:pict>
              <v:shape w14:anchorId="193C7105" id="TextBox 22" o:spid="_x0000_s1046" type="#_x0000_t202" alt="&quot;&quot;" style="position:absolute;left:0;text-align:left;margin-left:186pt;margin-top:507.7pt;width:337.8pt;height:138.1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" fillcolor="white [3201]" strokecolor="black [3200]" strokeweight="1pt">
                <v:textbox style="mso-fit-shape-to-text:t">
                  <w:txbxContent>
                    <w:p w14:paraId="455075F3" w14:textId="77777777" w:rsidR="004E704F" w:rsidRPr="004E704F" w:rsidRDefault="004E704F" w:rsidP="008D1C77">
                      <w:pPr>
                        <w:spacing w:after="0" w:line="240" w:lineRule="auto"/>
                        <w:rPr>
                          <w:color w:val="000000" w:themeColor="dark1"/>
                          <w:kern w:val="24"/>
                        </w:rPr>
                      </w:pPr>
                      <w:r w:rsidRPr="004E704F">
                        <w:rPr>
                          <w:color w:val="000000" w:themeColor="dark1"/>
                          <w:kern w:val="24"/>
                        </w:rPr>
                        <w:t xml:space="preserve">Prior to GCG: </w:t>
                      </w:r>
                    </w:p>
                    <w:p w14:paraId="3AC9BB3A" w14:textId="77777777" w:rsidR="004E704F" w:rsidRPr="004E704F" w:rsidRDefault="004E704F" w:rsidP="00306CF3">
                      <w:pPr>
                        <w:pStyle w:val="ListParagraph"/>
                        <w:numPr>
                          <w:ilvl w:val="0"/>
                          <w:numId w:val="74"/>
                        </w:numPr>
                        <w:spacing w:line="240" w:lineRule="auto"/>
                        <w:contextualSpacing/>
                        <w:rPr>
                          <w:rFonts w:cs="Arial"/>
                          <w:color w:val="000000" w:themeColor="dark1"/>
                          <w:kern w:val="24"/>
                        </w:rPr>
                      </w:pPr>
                      <w:r w:rsidRPr="004E704F">
                        <w:rPr>
                          <w:rFonts w:cs="Arial"/>
                          <w:color w:val="000000" w:themeColor="dark1"/>
                          <w:kern w:val="24"/>
                        </w:rPr>
                        <w:t xml:space="preserve">Arrange time, format and location for first meeting </w:t>
                      </w:r>
                    </w:p>
                    <w:p w14:paraId="682072A4" w14:textId="115A223F" w:rsidR="004E704F" w:rsidRPr="004E704F" w:rsidRDefault="004E704F" w:rsidP="00306CF3">
                      <w:pPr>
                        <w:pStyle w:val="ListParagraph"/>
                        <w:numPr>
                          <w:ilvl w:val="0"/>
                          <w:numId w:val="74"/>
                        </w:numPr>
                        <w:spacing w:line="240" w:lineRule="auto"/>
                        <w:contextualSpacing/>
                        <w:rPr>
                          <w:rFonts w:cs="Arial"/>
                          <w:color w:val="000000" w:themeColor="dark1"/>
                          <w:kern w:val="24"/>
                        </w:rPr>
                      </w:pPr>
                      <w:r w:rsidRPr="004E704F">
                        <w:rPr>
                          <w:rFonts w:cs="Arial"/>
                          <w:color w:val="000000" w:themeColor="dark1"/>
                          <w:kern w:val="24"/>
                        </w:rPr>
                        <w:t xml:space="preserve">Invite </w:t>
                      </w:r>
                      <w:r w:rsidR="00342D47">
                        <w:rPr>
                          <w:rFonts w:cs="Arial"/>
                          <w:color w:val="000000" w:themeColor="dark1"/>
                          <w:kern w:val="24"/>
                        </w:rPr>
                        <w:t>Corporate</w:t>
                      </w:r>
                      <w:r w:rsidRPr="004E704F">
                        <w:rPr>
                          <w:rFonts w:cs="Arial"/>
                          <w:color w:val="000000" w:themeColor="dark1"/>
                          <w:kern w:val="24"/>
                        </w:rPr>
                        <w:t xml:space="preserve"> Directors, Directors nominated to act as Gold level and Council Silver</w:t>
                      </w:r>
                    </w:p>
                    <w:p w14:paraId="3FDADDDC" w14:textId="77777777" w:rsidR="004E704F" w:rsidRPr="004E704F" w:rsidRDefault="004E704F" w:rsidP="00306CF3">
                      <w:pPr>
                        <w:pStyle w:val="ListParagraph"/>
                        <w:numPr>
                          <w:ilvl w:val="0"/>
                          <w:numId w:val="74"/>
                        </w:numPr>
                        <w:spacing w:line="240" w:lineRule="auto"/>
                        <w:contextualSpacing/>
                        <w:rPr>
                          <w:rFonts w:cs="Arial"/>
                          <w:color w:val="000000" w:themeColor="dark1"/>
                          <w:kern w:val="24"/>
                        </w:rPr>
                      </w:pPr>
                      <w:r w:rsidRPr="004E704F">
                        <w:rPr>
                          <w:rFonts w:cs="Arial"/>
                          <w:color w:val="000000" w:themeColor="dark1"/>
                          <w:kern w:val="24"/>
                        </w:rPr>
                        <w:t>Invite multi-agency representation (if required)</w:t>
                      </w:r>
                    </w:p>
                    <w:p w14:paraId="4A7E2A6C" w14:textId="77777777" w:rsidR="004E704F" w:rsidRPr="004E704F" w:rsidRDefault="004E704F" w:rsidP="00306CF3">
                      <w:pPr>
                        <w:pStyle w:val="ListParagraph"/>
                        <w:numPr>
                          <w:ilvl w:val="0"/>
                          <w:numId w:val="74"/>
                        </w:numPr>
                        <w:spacing w:line="240" w:lineRule="auto"/>
                        <w:contextualSpacing/>
                        <w:rPr>
                          <w:rFonts w:cs="Arial"/>
                          <w:color w:val="000000" w:themeColor="dark1"/>
                          <w:kern w:val="24"/>
                        </w:rPr>
                      </w:pPr>
                      <w:r w:rsidRPr="004E704F">
                        <w:rPr>
                          <w:rFonts w:cs="Arial"/>
                          <w:color w:val="000000" w:themeColor="dark1"/>
                          <w:kern w:val="24"/>
                        </w:rPr>
                        <w:t>Arrange a loggist (at minimum ensure meeting is recorded)</w:t>
                      </w:r>
                    </w:p>
                    <w:p w14:paraId="652E417B" w14:textId="77777777" w:rsidR="004E704F" w:rsidRPr="004E704F" w:rsidRDefault="004E704F" w:rsidP="00306CF3">
                      <w:pPr>
                        <w:pStyle w:val="ListParagraph"/>
                        <w:numPr>
                          <w:ilvl w:val="0"/>
                          <w:numId w:val="74"/>
                        </w:numPr>
                        <w:spacing w:line="240" w:lineRule="auto"/>
                        <w:contextualSpacing/>
                        <w:rPr>
                          <w:rFonts w:cs="Arial"/>
                          <w:color w:val="000000" w:themeColor="dark1"/>
                          <w:kern w:val="24"/>
                        </w:rPr>
                      </w:pPr>
                      <w:r w:rsidRPr="004E704F">
                        <w:rPr>
                          <w:rFonts w:cs="Arial"/>
                          <w:color w:val="000000" w:themeColor="dark1"/>
                          <w:kern w:val="24"/>
                        </w:rPr>
                        <w:t xml:space="preserve">Brief the loggist on how actions and decisions will be communicated and logged  </w:t>
                      </w:r>
                    </w:p>
                  </w:txbxContent>
                </v:textbox>
              </v:shape>
            </w:pict>
          </mc:Fallback>
        </mc:AlternateContent>
      </w:r>
      <w:r w:rsidR="00A023C6" w:rsidRPr="00B25AA5">
        <w:rPr>
          <w:rStyle w:val="CommentReference"/>
          <w:noProof/>
          <w:sz w:val="32"/>
          <w:szCs w:val="20"/>
        </w:rPr>
        <mc:AlternateContent>
          <mc:Choice Requires="wps">
            <w:drawing>
              <wp:anchor distT="0" distB="0" distL="114300" distR="114300" simplePos="0" relativeHeight="251658248" behindDoc="0" locked="0" layoutInCell="1" allowOverlap="1" wp14:anchorId="6CF8D2FC" wp14:editId="1BF601DF">
                <wp:simplePos x="0" y="0"/>
                <wp:positionH relativeFrom="column">
                  <wp:posOffset>5284470</wp:posOffset>
                </wp:positionH>
                <wp:positionV relativeFrom="paragraph">
                  <wp:posOffset>2614930</wp:posOffset>
                </wp:positionV>
                <wp:extent cx="593090" cy="276860"/>
                <wp:effectExtent l="0" t="0" r="0" b="0"/>
                <wp:wrapNone/>
                <wp:docPr id="58" name="TextBox 57">
                  <a:extLst xmlns:a="http://schemas.openxmlformats.org/drawingml/2006/main">
                    <a:ext uri="{FF2B5EF4-FFF2-40B4-BE49-F238E27FC236}">
                      <a16:creationId xmlns:a16="http://schemas.microsoft.com/office/drawing/2014/main" id="{0194C197-D497-0378-55CD-7860C4ECEA7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090" cy="276860"/>
                        </a:xfrm>
                        <a:prstGeom prst="rect">
                          <a:avLst/>
                        </a:prstGeom>
                        <a:noFill/>
                      </wps:spPr>
                      <wps:txbx>
                        <w:txbxContent>
                          <w:p w14:paraId="39072042" w14:textId="77777777" w:rsidR="002A1018" w:rsidRDefault="002A1018" w:rsidP="002A1018">
                            <w:pPr>
                              <w:rPr>
                                <w:b/>
                                <w:bCs/>
                                <w:color w:val="000000" w:themeColor="text1"/>
                                <w:kern w:val="24"/>
                              </w:rPr>
                            </w:pPr>
                            <w:r>
                              <w:rPr>
                                <w:b/>
                                <w:bCs/>
                                <w:color w:val="000000" w:themeColor="text1"/>
                                <w:kern w:val="24"/>
                              </w:rPr>
                              <w:t xml:space="preserve">Yes </w:t>
                            </w:r>
                          </w:p>
                        </w:txbxContent>
                      </wps:txbx>
                      <wps:bodyPr wrap="square" rtlCol="0">
                        <a:spAutoFit/>
                      </wps:bodyPr>
                    </wps:wsp>
                  </a:graphicData>
                </a:graphic>
              </wp:anchor>
            </w:drawing>
          </mc:Choice>
          <mc:Fallback>
            <w:pict>
              <v:shape w14:anchorId="6CF8D2FC" id="TextBox 57" o:spid="_x0000_s1047" type="#_x0000_t202" alt="&quot;&quot;" style="position:absolute;left:0;text-align:left;margin-left:416.1pt;margin-top:205.9pt;width:46.7pt;height:21.8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" filled="f" stroked="f">
                <v:textbox style="mso-fit-shape-to-text:t">
                  <w:txbxContent>
                    <w:p w14:paraId="39072042" w14:textId="77777777" w:rsidR="002A1018" w:rsidRDefault="002A1018" w:rsidP="002A1018">
                      <w:pPr>
                        <w:rPr>
                          <w:b/>
                          <w:bCs/>
                          <w:color w:val="000000" w:themeColor="text1"/>
                          <w:kern w:val="24"/>
                        </w:rPr>
                      </w:pPr>
                      <w:r>
                        <w:rPr>
                          <w:b/>
                          <w:bCs/>
                          <w:color w:val="000000" w:themeColor="text1"/>
                          <w:kern w:val="24"/>
                        </w:rPr>
                        <w:t xml:space="preserve">Yes </w:t>
                      </w:r>
                    </w:p>
                  </w:txbxContent>
                </v:textbox>
              </v:shape>
            </w:pict>
          </mc:Fallback>
        </mc:AlternateContent>
      </w:r>
      <w:r w:rsidR="00A023C6" w:rsidRPr="00B25AA5">
        <w:rPr>
          <w:rStyle w:val="CommentReference"/>
          <w:noProof/>
          <w:sz w:val="32"/>
          <w:szCs w:val="20"/>
        </w:rPr>
        <mc:AlternateContent>
          <mc:Choice Requires="wps">
            <w:drawing>
              <wp:anchor distT="0" distB="0" distL="114300" distR="114300" simplePos="0" relativeHeight="251658247" behindDoc="0" locked="0" layoutInCell="1" allowOverlap="1" wp14:anchorId="3A815A70" wp14:editId="47B28C1F">
                <wp:simplePos x="0" y="0"/>
                <wp:positionH relativeFrom="column">
                  <wp:posOffset>190500</wp:posOffset>
                </wp:positionH>
                <wp:positionV relativeFrom="paragraph">
                  <wp:posOffset>2616200</wp:posOffset>
                </wp:positionV>
                <wp:extent cx="619125" cy="276860"/>
                <wp:effectExtent l="0" t="0" r="0" b="0"/>
                <wp:wrapNone/>
                <wp:docPr id="57" name="TextBox 56">
                  <a:extLst xmlns:a="http://schemas.openxmlformats.org/drawingml/2006/main">
                    <a:ext uri="{FF2B5EF4-FFF2-40B4-BE49-F238E27FC236}">
                      <a16:creationId xmlns:a16="http://schemas.microsoft.com/office/drawing/2014/main" id="{E80FFC49-66E3-90F3-DA4D-A5882844C87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9125" cy="276860"/>
                        </a:xfrm>
                        <a:prstGeom prst="rect">
                          <a:avLst/>
                        </a:prstGeom>
                        <a:noFill/>
                      </wps:spPr>
                      <wps:txbx>
                        <w:txbxContent>
                          <w:p w14:paraId="1AAEA546" w14:textId="77777777" w:rsidR="002A1018" w:rsidRDefault="002A1018" w:rsidP="002A1018">
                            <w:pPr>
                              <w:rPr>
                                <w:b/>
                                <w:bCs/>
                                <w:color w:val="000000" w:themeColor="text1"/>
                                <w:kern w:val="24"/>
                              </w:rPr>
                            </w:pPr>
                            <w:r>
                              <w:rPr>
                                <w:b/>
                                <w:bCs/>
                                <w:color w:val="000000" w:themeColor="text1"/>
                                <w:kern w:val="24"/>
                              </w:rPr>
                              <w:t xml:space="preserve">No </w:t>
                            </w:r>
                          </w:p>
                        </w:txbxContent>
                      </wps:txbx>
                      <wps:bodyPr wrap="square" rtlCol="0">
                        <a:spAutoFit/>
                      </wps:bodyPr>
                    </wps:wsp>
                  </a:graphicData>
                </a:graphic>
              </wp:anchor>
            </w:drawing>
          </mc:Choice>
          <mc:Fallback>
            <w:pict>
              <v:shape w14:anchorId="3A815A70" id="TextBox 56" o:spid="_x0000_s1048" type="#_x0000_t202" alt="&quot;&quot;" style="position:absolute;left:0;text-align:left;margin-left:15pt;margin-top:206pt;width:48.75pt;height:21.8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" filled="f" stroked="f">
                <v:textbox style="mso-fit-shape-to-text:t">
                  <w:txbxContent>
                    <w:p w14:paraId="1AAEA546" w14:textId="77777777" w:rsidR="002A1018" w:rsidRDefault="002A1018" w:rsidP="002A1018">
                      <w:pPr>
                        <w:rPr>
                          <w:b/>
                          <w:bCs/>
                          <w:color w:val="000000" w:themeColor="text1"/>
                          <w:kern w:val="24"/>
                        </w:rPr>
                      </w:pPr>
                      <w:r>
                        <w:rPr>
                          <w:b/>
                          <w:bCs/>
                          <w:color w:val="000000" w:themeColor="text1"/>
                          <w:kern w:val="24"/>
                        </w:rPr>
                        <w:t xml:space="preserve">No </w:t>
                      </w:r>
                    </w:p>
                  </w:txbxContent>
                </v:textbox>
              </v:shape>
            </w:pict>
          </mc:Fallback>
        </mc:AlternateContent>
      </w:r>
      <w:r w:rsidR="00A023C6" w:rsidRPr="00B25AA5">
        <w:rPr>
          <w:rStyle w:val="CommentReference"/>
          <w:noProof/>
          <w:sz w:val="32"/>
          <w:szCs w:val="20"/>
        </w:rPr>
        <mc:AlternateContent>
          <mc:Choice Requires="wps">
            <w:drawing>
              <wp:anchor distT="0" distB="0" distL="114300" distR="114300" simplePos="0" relativeHeight="251658246" behindDoc="0" locked="0" layoutInCell="1" allowOverlap="1" wp14:anchorId="4DD7554C" wp14:editId="27B65F60">
                <wp:simplePos x="0" y="0"/>
                <wp:positionH relativeFrom="column">
                  <wp:posOffset>2857500</wp:posOffset>
                </wp:positionH>
                <wp:positionV relativeFrom="paragraph">
                  <wp:posOffset>520065</wp:posOffset>
                </wp:positionV>
                <wp:extent cx="134620" cy="4730750"/>
                <wp:effectExtent l="6985" t="0" r="24765" b="24765"/>
                <wp:wrapNone/>
                <wp:docPr id="48" name="Left Bracket 47">
                  <a:extLst xmlns:a="http://schemas.openxmlformats.org/drawingml/2006/main">
                    <a:ext uri="{FF2B5EF4-FFF2-40B4-BE49-F238E27FC236}">
                      <a16:creationId xmlns:a16="http://schemas.microsoft.com/office/drawing/2014/main" id="{4082B2D7-EADF-FA3E-1869-90C96B49A5F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34620" cy="4730750"/>
                        </a:xfrm>
                        <a:prstGeom prst="leftBracket">
                          <a:avLst/>
                        </a:prstGeom>
                      </wps:spPr>
                      <wps:style>
                        <a:lnRef idx="2">
                          <a:schemeClr val="dk1"/>
                        </a:lnRef>
                        <a:fillRef idx="0">
                          <a:schemeClr val="dk1"/>
                        </a:fillRef>
                        <a:effectRef idx="1">
                          <a:schemeClr val="dk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125E45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7" o:spid="_x0000_s1026" type="#_x0000_t85" alt="&quot;&quot;" style="position:absolute;margin-left:225pt;margin-top:40.95pt;width:10.6pt;height:372.5pt;rotation:9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" adj="51" strokecolor="black [3200]" strokeweight="1pt">
                <v:stroke joinstyle="miter"/>
              </v:shape>
            </w:pict>
          </mc:Fallback>
        </mc:AlternateContent>
      </w:r>
      <w:r w:rsidR="00A023C6" w:rsidRPr="00B25AA5">
        <w:rPr>
          <w:rStyle w:val="CommentReference"/>
          <w:noProof/>
          <w:sz w:val="32"/>
          <w:szCs w:val="20"/>
        </w:rPr>
        <mc:AlternateContent>
          <mc:Choice Requires="wps">
            <w:drawing>
              <wp:anchor distT="0" distB="0" distL="114300" distR="114300" simplePos="0" relativeHeight="251658245" behindDoc="0" locked="0" layoutInCell="1" allowOverlap="1" wp14:anchorId="493FD578" wp14:editId="1A759EC0">
                <wp:simplePos x="0" y="0"/>
                <wp:positionH relativeFrom="column">
                  <wp:posOffset>2900045</wp:posOffset>
                </wp:positionH>
                <wp:positionV relativeFrom="paragraph">
                  <wp:posOffset>2685415</wp:posOffset>
                </wp:positionV>
                <wp:extent cx="0" cy="128270"/>
                <wp:effectExtent l="0" t="0" r="38100" b="24130"/>
                <wp:wrapNone/>
                <wp:docPr id="54" name="Straight Connector 53">
                  <a:extLst xmlns:a="http://schemas.openxmlformats.org/drawingml/2006/main">
                    <a:ext uri="{FF2B5EF4-FFF2-40B4-BE49-F238E27FC236}">
                      <a16:creationId xmlns:a16="http://schemas.microsoft.com/office/drawing/2014/main" id="{AB1868ED-526E-98E8-CF16-941568152FB2}"/>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82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023EB" id="Straight Connector 53"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5pt,211.45pt" to="228.35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" strokecolor="black [3200]" strokeweight="1pt">
                <v:stroke joinstyle="miter"/>
                <o:lock v:ext="edit" shapetype="f"/>
              </v:line>
            </w:pict>
          </mc:Fallback>
        </mc:AlternateContent>
      </w:r>
      <w:r w:rsidR="00A023C6" w:rsidRPr="00B25AA5">
        <w:rPr>
          <w:rStyle w:val="CommentReference"/>
          <w:noProof/>
          <w:sz w:val="32"/>
          <w:szCs w:val="20"/>
        </w:rPr>
        <mc:AlternateContent>
          <mc:Choice Requires="wps">
            <w:drawing>
              <wp:anchor distT="0" distB="0" distL="114300" distR="114300" simplePos="0" relativeHeight="251658244" behindDoc="0" locked="0" layoutInCell="1" allowOverlap="1" wp14:anchorId="66E5A9F6" wp14:editId="2D57DA0F">
                <wp:simplePos x="0" y="0"/>
                <wp:positionH relativeFrom="column">
                  <wp:posOffset>-668655</wp:posOffset>
                </wp:positionH>
                <wp:positionV relativeFrom="paragraph">
                  <wp:posOffset>1971675</wp:posOffset>
                </wp:positionV>
                <wp:extent cx="7334885" cy="701675"/>
                <wp:effectExtent l="0" t="0" r="18415" b="22225"/>
                <wp:wrapNone/>
                <wp:docPr id="7" name="TextBox 6">
                  <a:extLst xmlns:a="http://schemas.openxmlformats.org/drawingml/2006/main">
                    <a:ext uri="{FF2B5EF4-FFF2-40B4-BE49-F238E27FC236}">
                      <a16:creationId xmlns:a16="http://schemas.microsoft.com/office/drawing/2014/main" id="{B88EEDBF-BFE4-9BA5-876B-63ECE2F7D41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34885" cy="701675"/>
                        </a:xfrm>
                        <a:prstGeom prst="rect">
                          <a:avLst/>
                        </a:prstGeom>
                      </wps:spPr>
                      <wps:style>
                        <a:lnRef idx="2">
                          <a:schemeClr val="dk1"/>
                        </a:lnRef>
                        <a:fillRef idx="1">
                          <a:schemeClr val="lt1"/>
                        </a:fillRef>
                        <a:effectRef idx="0">
                          <a:schemeClr val="dk1"/>
                        </a:effectRef>
                        <a:fontRef idx="minor">
                          <a:schemeClr val="dk1"/>
                        </a:fontRef>
                      </wps:style>
                      <wps:txbx>
                        <w:txbxContent>
                          <w:p w14:paraId="0FAE28A7" w14:textId="77777777" w:rsidR="00DD14A8" w:rsidRPr="00064063" w:rsidRDefault="00DD14A8" w:rsidP="006971A4">
                            <w:pPr>
                              <w:spacing w:after="0"/>
                              <w:rPr>
                                <w:color w:val="000000" w:themeColor="dark1"/>
                                <w:kern w:val="24"/>
                              </w:rPr>
                            </w:pPr>
                            <w:r w:rsidRPr="00064063">
                              <w:rPr>
                                <w:color w:val="000000" w:themeColor="dark1"/>
                                <w:kern w:val="24"/>
                              </w:rPr>
                              <w:t xml:space="preserve">Has the threshold of a Major Incident been met? </w:t>
                            </w:r>
                          </w:p>
                          <w:p w14:paraId="275A51E1" w14:textId="77777777" w:rsidR="00DD14A8" w:rsidRPr="00064063" w:rsidRDefault="00DD14A8" w:rsidP="00DD14A8">
                            <w:pPr>
                              <w:rPr>
                                <w:color w:val="000000" w:themeColor="dark1"/>
                                <w:kern w:val="24"/>
                              </w:rPr>
                            </w:pPr>
                            <w:r w:rsidRPr="00064063">
                              <w:rPr>
                                <w:color w:val="000000" w:themeColor="dark1"/>
                                <w:kern w:val="24"/>
                              </w:rPr>
                              <w:t xml:space="preserve">A Major incident is </w:t>
                            </w:r>
                            <w:r w:rsidRPr="00064063">
                              <w:rPr>
                                <w:b/>
                                <w:bCs/>
                                <w:color w:val="000000" w:themeColor="dark1"/>
                                <w:kern w:val="24"/>
                              </w:rPr>
                              <w:t>“an event or situation with a range of serious consequences which requires special arrangements to be implemented by one or more of the emergency responder agencies.”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E5A9F6" id="TextBox 6" o:spid="_x0000_s1049" type="#_x0000_t202" alt="&quot;&quot;" style="position:absolute;left:0;text-align:left;margin-left:-52.65pt;margin-top:155.25pt;width:577.55pt;height:5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" fillcolor="white [3201]" strokecolor="black [3200]" strokeweight="1pt">
                <v:textbox>
                  <w:txbxContent>
                    <w:p w14:paraId="0FAE28A7" w14:textId="77777777" w:rsidR="00DD14A8" w:rsidRPr="00064063" w:rsidRDefault="00DD14A8" w:rsidP="006971A4">
                      <w:pPr>
                        <w:spacing w:after="0"/>
                        <w:rPr>
                          <w:color w:val="000000" w:themeColor="dark1"/>
                          <w:kern w:val="24"/>
                        </w:rPr>
                      </w:pPr>
                      <w:r w:rsidRPr="00064063">
                        <w:rPr>
                          <w:color w:val="000000" w:themeColor="dark1"/>
                          <w:kern w:val="24"/>
                        </w:rPr>
                        <w:t xml:space="preserve">Has the threshold of a Major Incident been met? </w:t>
                      </w:r>
                    </w:p>
                    <w:p w14:paraId="275A51E1" w14:textId="77777777" w:rsidR="00DD14A8" w:rsidRPr="00064063" w:rsidRDefault="00DD14A8" w:rsidP="00DD14A8">
                      <w:pPr>
                        <w:rPr>
                          <w:color w:val="000000" w:themeColor="dark1"/>
                          <w:kern w:val="24"/>
                        </w:rPr>
                      </w:pPr>
                      <w:r w:rsidRPr="00064063">
                        <w:rPr>
                          <w:color w:val="000000" w:themeColor="dark1"/>
                          <w:kern w:val="24"/>
                        </w:rPr>
                        <w:t xml:space="preserve">A Major incident is </w:t>
                      </w:r>
                      <w:r w:rsidRPr="00064063">
                        <w:rPr>
                          <w:b/>
                          <w:bCs/>
                          <w:color w:val="000000" w:themeColor="dark1"/>
                          <w:kern w:val="24"/>
                        </w:rPr>
                        <w:t>“an event or situation with a range of serious consequences which requires special arrangements to be implemented by one or more of the emergency responder agencies.”</w:t>
                      </w:r>
                    </w:p>
                  </w:txbxContent>
                </v:textbox>
              </v:shape>
            </w:pict>
          </mc:Fallback>
        </mc:AlternateContent>
      </w:r>
      <w:r w:rsidR="00A023C6" w:rsidRPr="00B25AA5">
        <w:rPr>
          <w:rStyle w:val="CommentReference"/>
          <w:noProof/>
          <w:sz w:val="32"/>
          <w:szCs w:val="20"/>
        </w:rPr>
        <mc:AlternateContent>
          <mc:Choice Requires="wps">
            <w:drawing>
              <wp:anchor distT="0" distB="0" distL="114300" distR="114300" simplePos="0" relativeHeight="251658243" behindDoc="0" locked="0" layoutInCell="1" allowOverlap="1" wp14:anchorId="5FDBB33D" wp14:editId="1E552EAB">
                <wp:simplePos x="0" y="0"/>
                <wp:positionH relativeFrom="column">
                  <wp:posOffset>-668655</wp:posOffset>
                </wp:positionH>
                <wp:positionV relativeFrom="paragraph">
                  <wp:posOffset>1708150</wp:posOffset>
                </wp:positionV>
                <wp:extent cx="7335520" cy="272415"/>
                <wp:effectExtent l="0" t="0" r="17780" b="13335"/>
                <wp:wrapNone/>
                <wp:docPr id="27" name="TextBox 26">
                  <a:extLst xmlns:a="http://schemas.openxmlformats.org/drawingml/2006/main">
                    <a:ext uri="{FF2B5EF4-FFF2-40B4-BE49-F238E27FC236}">
                      <a16:creationId xmlns:a16="http://schemas.microsoft.com/office/drawing/2014/main" id="{5DA7E310-B353-C78C-BCD5-135181A9851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35520" cy="272415"/>
                        </a:xfrm>
                        <a:prstGeom prst="rect">
                          <a:avLst/>
                        </a:prstGeom>
                        <a:noFill/>
                      </wps:spPr>
                      <wps:style>
                        <a:lnRef idx="2">
                          <a:schemeClr val="dk1"/>
                        </a:lnRef>
                        <a:fillRef idx="1">
                          <a:schemeClr val="lt1"/>
                        </a:fillRef>
                        <a:effectRef idx="0">
                          <a:schemeClr val="dk1"/>
                        </a:effectRef>
                        <a:fontRef idx="minor">
                          <a:schemeClr val="dk1"/>
                        </a:fontRef>
                      </wps:style>
                      <wps:txbx>
                        <w:txbxContent>
                          <w:p w14:paraId="2CDA6015" w14:textId="77777777" w:rsidR="00230058" w:rsidRPr="00230058" w:rsidRDefault="00230058" w:rsidP="00230058">
                            <w:pPr>
                              <w:rPr>
                                <w:color w:val="000000" w:themeColor="dark1"/>
                                <w:kern w:val="24"/>
                              </w:rPr>
                            </w:pPr>
                            <w:r w:rsidRPr="00230058">
                              <w:rPr>
                                <w:color w:val="000000" w:themeColor="dark1"/>
                                <w:kern w:val="24"/>
                              </w:rPr>
                              <w:t xml:space="preserve">Assess incident with Council Silver and determine Strategic Priorities, if required.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DBB33D" id="TextBox 26" o:spid="_x0000_s1050" type="#_x0000_t202" alt="&quot;&quot;" style="position:absolute;left:0;text-align:left;margin-left:-52.65pt;margin-top:134.5pt;width:577.6pt;height:21.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" filled="f" strokecolor="black [3200]" strokeweight="1pt">
                <v:textbox>
                  <w:txbxContent>
                    <w:p w14:paraId="2CDA6015" w14:textId="77777777" w:rsidR="00230058" w:rsidRPr="00230058" w:rsidRDefault="00230058" w:rsidP="00230058">
                      <w:pPr>
                        <w:rPr>
                          <w:color w:val="000000" w:themeColor="dark1"/>
                          <w:kern w:val="24"/>
                        </w:rPr>
                      </w:pPr>
                      <w:r w:rsidRPr="00230058">
                        <w:rPr>
                          <w:color w:val="000000" w:themeColor="dark1"/>
                          <w:kern w:val="24"/>
                        </w:rPr>
                        <w:t xml:space="preserve">Assess incident with Council Silver and determine Strategic Priorities, if required. </w:t>
                      </w:r>
                    </w:p>
                  </w:txbxContent>
                </v:textbox>
              </v:shape>
            </w:pict>
          </mc:Fallback>
        </mc:AlternateContent>
      </w:r>
      <w:r w:rsidR="00381A00" w:rsidRPr="00B25AA5">
        <w:rPr>
          <w:rStyle w:val="CommentReference"/>
          <w:sz w:val="32"/>
          <w:szCs w:val="20"/>
        </w:rPr>
        <w:br w:type="page"/>
      </w:r>
    </w:p>
    <w:p w14:paraId="4A4B78AD" w14:textId="7B368A53" w:rsidR="00E671D0" w:rsidRPr="009B3000" w:rsidRDefault="001B59A5" w:rsidP="00B25AA5">
      <w:pPr>
        <w:pStyle w:val="Heading4"/>
      </w:pPr>
      <w:r w:rsidRPr="009B3000">
        <w:lastRenderedPageBreak/>
        <w:t xml:space="preserve">Strategic Group </w:t>
      </w:r>
      <w:r w:rsidR="00E671D0" w:rsidRPr="009B3000">
        <w:t>Agenda Template</w:t>
      </w:r>
    </w:p>
    <w:p w14:paraId="4C615685" w14:textId="77777777" w:rsidR="00E671D0" w:rsidRPr="009B3000" w:rsidRDefault="00E671D0" w:rsidP="00E671D0">
      <w:pPr>
        <w:spacing w:after="0"/>
      </w:pPr>
    </w:p>
    <w:p w14:paraId="5284BEFA" w14:textId="023A85A4" w:rsidR="00E671D0" w:rsidRPr="009B3000" w:rsidRDefault="001B553C" w:rsidP="009225E1">
      <w:pPr>
        <w:spacing w:after="120" w:line="256" w:lineRule="auto"/>
        <w:jc w:val="both"/>
        <w:rPr>
          <w:rFonts w:eastAsia="Calibri"/>
          <w:lang w:eastAsia="en-US"/>
        </w:rPr>
      </w:pPr>
      <w:r w:rsidRPr="009B3000">
        <w:rPr>
          <w:rFonts w:eastAsia="Calibri"/>
          <w:lang w:eastAsia="en-US"/>
        </w:rPr>
        <w:t xml:space="preserve">This template uses the </w:t>
      </w:r>
      <w:hyperlink w:anchor="_Toc184640322" w:history="1">
        <w:r w:rsidRPr="009B3000">
          <w:rPr>
            <w:rStyle w:val="Hyperlink"/>
            <w:rFonts w:eastAsia="Calibri"/>
            <w:lang w:eastAsia="en-US"/>
          </w:rPr>
          <w:t>JESIP Joint Decision Model</w:t>
        </w:r>
      </w:hyperlink>
      <w:r w:rsidRPr="009B3000">
        <w:rPr>
          <w:rFonts w:eastAsia="Calibri"/>
          <w:lang w:eastAsia="en-US"/>
        </w:rPr>
        <w:t xml:space="preserve"> as a framework and</w:t>
      </w:r>
      <w:r w:rsidR="00E671D0" w:rsidRPr="009B3000">
        <w:rPr>
          <w:rFonts w:eastAsia="Calibri"/>
          <w:lang w:eastAsia="en-US"/>
        </w:rPr>
        <w:t xml:space="preserve"> may be adapted</w:t>
      </w:r>
      <w:r w:rsidR="00FB3AE3" w:rsidRPr="009B3000">
        <w:rPr>
          <w:rFonts w:eastAsia="Calibri"/>
          <w:lang w:eastAsia="en-US"/>
        </w:rPr>
        <w:t xml:space="preserve"> </w:t>
      </w:r>
      <w:r w:rsidR="00E671D0" w:rsidRPr="009B3000">
        <w:rPr>
          <w:rFonts w:eastAsia="Calibri"/>
          <w:lang w:eastAsia="en-US"/>
        </w:rPr>
        <w:t>as required for each meeting</w:t>
      </w:r>
      <w:r w:rsidR="00024E33" w:rsidRPr="009B3000">
        <w:rPr>
          <w:rFonts w:eastAsia="Calibri"/>
          <w:lang w:eastAsia="en-US"/>
        </w:rPr>
        <w:t>.</w:t>
      </w:r>
    </w:p>
    <w:tbl>
      <w:tblPr>
        <w:tblStyle w:val="TableGrid"/>
        <w:tblW w:w="5369" w:type="pct"/>
        <w:tblInd w:w="-318" w:type="dxa"/>
        <w:tblLayout w:type="fixed"/>
        <w:tblLook w:val="0420" w:firstRow="1" w:lastRow="0" w:firstColumn="0" w:lastColumn="0" w:noHBand="0" w:noVBand="1"/>
      </w:tblPr>
      <w:tblGrid>
        <w:gridCol w:w="596"/>
        <w:gridCol w:w="8364"/>
        <w:gridCol w:w="1497"/>
      </w:tblGrid>
      <w:tr w:rsidR="00F8777C" w:rsidRPr="009B3000" w14:paraId="6BFFC3B8" w14:textId="77777777" w:rsidTr="00505878">
        <w:trPr>
          <w:cantSplit/>
          <w:trHeight w:val="56"/>
          <w:tblHeader/>
        </w:trPr>
        <w:tc>
          <w:tcPr>
            <w:tcW w:w="285" w:type="pct"/>
            <w:shd w:val="clear" w:color="auto" w:fill="D9D9D9" w:themeFill="background1" w:themeFillShade="D9"/>
            <w:vAlign w:val="center"/>
          </w:tcPr>
          <w:p w14:paraId="3C3BC1CE" w14:textId="77777777" w:rsidR="00F8777C" w:rsidRPr="009B3000" w:rsidRDefault="00F8777C">
            <w:pPr>
              <w:rPr>
                <w:b/>
              </w:rPr>
            </w:pPr>
          </w:p>
        </w:tc>
        <w:tc>
          <w:tcPr>
            <w:tcW w:w="3999" w:type="pct"/>
            <w:shd w:val="clear" w:color="auto" w:fill="D9D9D9" w:themeFill="background1" w:themeFillShade="D9"/>
            <w:vAlign w:val="center"/>
          </w:tcPr>
          <w:p w14:paraId="5B86D659" w14:textId="0D83752D" w:rsidR="00F8777C" w:rsidRPr="009B3000" w:rsidRDefault="004A5E3E">
            <w:pPr>
              <w:rPr>
                <w:b/>
              </w:rPr>
            </w:pPr>
            <w:r w:rsidRPr="009B3000">
              <w:rPr>
                <w:b/>
              </w:rPr>
              <w:t xml:space="preserve">Meeting: </w:t>
            </w:r>
            <w:r w:rsidRPr="009B3000">
              <w:rPr>
                <w:bCs/>
                <w:i/>
                <w:iCs/>
              </w:rPr>
              <w:t xml:space="preserve">(e.g. </w:t>
            </w:r>
            <w:r w:rsidR="00024E33" w:rsidRPr="009B3000">
              <w:rPr>
                <w:bCs/>
                <w:i/>
                <w:iCs/>
              </w:rPr>
              <w:t xml:space="preserve">Incident Name - </w:t>
            </w:r>
            <w:r w:rsidRPr="009B3000">
              <w:rPr>
                <w:bCs/>
                <w:i/>
                <w:iCs/>
              </w:rPr>
              <w:t>LBTH Strategic Coordinating Group)</w:t>
            </w:r>
            <w:r w:rsidR="00F8777C" w:rsidRPr="009B3000">
              <w:rPr>
                <w:b/>
              </w:rPr>
              <w:t xml:space="preserve"> </w:t>
            </w:r>
          </w:p>
        </w:tc>
        <w:tc>
          <w:tcPr>
            <w:tcW w:w="716" w:type="pct"/>
            <w:shd w:val="clear" w:color="auto" w:fill="D9D9D9" w:themeFill="background1" w:themeFillShade="D9"/>
          </w:tcPr>
          <w:p w14:paraId="5ED9FE5B" w14:textId="77777777" w:rsidR="00F8777C" w:rsidRPr="009B3000" w:rsidRDefault="00F8777C">
            <w:pPr>
              <w:jc w:val="center"/>
              <w:rPr>
                <w:b/>
              </w:rPr>
            </w:pPr>
          </w:p>
        </w:tc>
      </w:tr>
      <w:tr w:rsidR="00F8777C" w:rsidRPr="009B3000" w14:paraId="5555A127" w14:textId="77777777" w:rsidTr="00505878">
        <w:trPr>
          <w:cantSplit/>
          <w:trHeight w:val="56"/>
          <w:tblHeader/>
        </w:trPr>
        <w:tc>
          <w:tcPr>
            <w:tcW w:w="285" w:type="pct"/>
            <w:shd w:val="clear" w:color="auto" w:fill="D9D9D9" w:themeFill="background1" w:themeFillShade="D9"/>
            <w:vAlign w:val="center"/>
          </w:tcPr>
          <w:p w14:paraId="34421811" w14:textId="77777777" w:rsidR="00F8777C" w:rsidRPr="009B3000" w:rsidRDefault="00F8777C">
            <w:pPr>
              <w:rPr>
                <w:b/>
              </w:rPr>
            </w:pPr>
          </w:p>
        </w:tc>
        <w:tc>
          <w:tcPr>
            <w:tcW w:w="3999" w:type="pct"/>
            <w:shd w:val="clear" w:color="auto" w:fill="D9D9D9" w:themeFill="background1" w:themeFillShade="D9"/>
            <w:vAlign w:val="center"/>
          </w:tcPr>
          <w:p w14:paraId="66A21A7E" w14:textId="777C398D" w:rsidR="00F8777C" w:rsidRPr="009B3000" w:rsidRDefault="00F8777C">
            <w:pPr>
              <w:rPr>
                <w:b/>
              </w:rPr>
            </w:pPr>
            <w:r w:rsidRPr="009B3000">
              <w:rPr>
                <w:b/>
              </w:rPr>
              <w:t xml:space="preserve">Meeting No: </w:t>
            </w:r>
          </w:p>
        </w:tc>
        <w:tc>
          <w:tcPr>
            <w:tcW w:w="716" w:type="pct"/>
            <w:shd w:val="clear" w:color="auto" w:fill="D9D9D9" w:themeFill="background1" w:themeFillShade="D9"/>
          </w:tcPr>
          <w:p w14:paraId="73DF3733" w14:textId="77777777" w:rsidR="00F8777C" w:rsidRPr="009B3000" w:rsidRDefault="00F8777C">
            <w:pPr>
              <w:jc w:val="center"/>
              <w:rPr>
                <w:b/>
              </w:rPr>
            </w:pPr>
          </w:p>
        </w:tc>
      </w:tr>
      <w:tr w:rsidR="00F8777C" w:rsidRPr="009B3000" w14:paraId="5D415EC9" w14:textId="77777777" w:rsidTr="00505878">
        <w:trPr>
          <w:cantSplit/>
          <w:trHeight w:val="56"/>
          <w:tblHeader/>
        </w:trPr>
        <w:tc>
          <w:tcPr>
            <w:tcW w:w="285" w:type="pct"/>
            <w:shd w:val="clear" w:color="auto" w:fill="D9D9D9" w:themeFill="background1" w:themeFillShade="D9"/>
            <w:vAlign w:val="center"/>
          </w:tcPr>
          <w:p w14:paraId="2D128A63" w14:textId="77777777" w:rsidR="00F8777C" w:rsidRPr="009B3000" w:rsidRDefault="00F8777C">
            <w:pPr>
              <w:rPr>
                <w:b/>
              </w:rPr>
            </w:pPr>
          </w:p>
        </w:tc>
        <w:tc>
          <w:tcPr>
            <w:tcW w:w="3999" w:type="pct"/>
            <w:shd w:val="clear" w:color="auto" w:fill="D9D9D9" w:themeFill="background1" w:themeFillShade="D9"/>
            <w:vAlign w:val="center"/>
          </w:tcPr>
          <w:p w14:paraId="3B53CFA2" w14:textId="420094A1" w:rsidR="00F8777C" w:rsidRPr="009B3000" w:rsidRDefault="00F8777C">
            <w:pPr>
              <w:rPr>
                <w:b/>
              </w:rPr>
            </w:pPr>
            <w:r w:rsidRPr="009B3000">
              <w:rPr>
                <w:b/>
              </w:rPr>
              <w:t xml:space="preserve">Date: </w:t>
            </w:r>
          </w:p>
        </w:tc>
        <w:tc>
          <w:tcPr>
            <w:tcW w:w="716" w:type="pct"/>
            <w:shd w:val="clear" w:color="auto" w:fill="D9D9D9" w:themeFill="background1" w:themeFillShade="D9"/>
          </w:tcPr>
          <w:p w14:paraId="19514143" w14:textId="77777777" w:rsidR="00F8777C" w:rsidRPr="009B3000" w:rsidRDefault="00F8777C">
            <w:pPr>
              <w:jc w:val="center"/>
              <w:rPr>
                <w:b/>
              </w:rPr>
            </w:pPr>
          </w:p>
        </w:tc>
      </w:tr>
      <w:tr w:rsidR="001B553C" w:rsidRPr="009B3000" w14:paraId="53265512" w14:textId="77777777" w:rsidTr="00505878">
        <w:trPr>
          <w:cantSplit/>
          <w:trHeight w:val="56"/>
          <w:tblHeader/>
        </w:trPr>
        <w:tc>
          <w:tcPr>
            <w:tcW w:w="285" w:type="pct"/>
            <w:shd w:val="clear" w:color="auto" w:fill="D9D9D9" w:themeFill="background1" w:themeFillShade="D9"/>
            <w:vAlign w:val="center"/>
          </w:tcPr>
          <w:p w14:paraId="3343EAB5" w14:textId="77777777" w:rsidR="001B553C" w:rsidRPr="009B3000" w:rsidRDefault="001B553C">
            <w:pPr>
              <w:rPr>
                <w:b/>
              </w:rPr>
            </w:pPr>
          </w:p>
        </w:tc>
        <w:tc>
          <w:tcPr>
            <w:tcW w:w="3999" w:type="pct"/>
            <w:shd w:val="clear" w:color="auto" w:fill="D9D9D9" w:themeFill="background1" w:themeFillShade="D9"/>
            <w:vAlign w:val="center"/>
          </w:tcPr>
          <w:p w14:paraId="4F8FF0BA" w14:textId="4B271A1D" w:rsidR="001B553C" w:rsidRPr="009B3000" w:rsidRDefault="001B553C">
            <w:pPr>
              <w:rPr>
                <w:b/>
              </w:rPr>
            </w:pPr>
            <w:r w:rsidRPr="009B3000">
              <w:rPr>
                <w:b/>
              </w:rPr>
              <w:t xml:space="preserve">Time: </w:t>
            </w:r>
          </w:p>
        </w:tc>
        <w:tc>
          <w:tcPr>
            <w:tcW w:w="716" w:type="pct"/>
            <w:shd w:val="clear" w:color="auto" w:fill="D9D9D9" w:themeFill="background1" w:themeFillShade="D9"/>
          </w:tcPr>
          <w:p w14:paraId="6012FAA4" w14:textId="77777777" w:rsidR="001B553C" w:rsidRPr="009B3000" w:rsidRDefault="001B553C">
            <w:pPr>
              <w:jc w:val="center"/>
              <w:rPr>
                <w:b/>
              </w:rPr>
            </w:pPr>
          </w:p>
        </w:tc>
      </w:tr>
      <w:tr w:rsidR="001B553C" w:rsidRPr="009B3000" w14:paraId="72DB52B0" w14:textId="77777777" w:rsidTr="00505878">
        <w:trPr>
          <w:cantSplit/>
          <w:trHeight w:val="56"/>
          <w:tblHeader/>
        </w:trPr>
        <w:tc>
          <w:tcPr>
            <w:tcW w:w="285" w:type="pct"/>
            <w:shd w:val="clear" w:color="auto" w:fill="D9D9D9" w:themeFill="background1" w:themeFillShade="D9"/>
            <w:vAlign w:val="center"/>
          </w:tcPr>
          <w:p w14:paraId="3CFF7281" w14:textId="77777777" w:rsidR="001B553C" w:rsidRPr="009225E1" w:rsidRDefault="001B553C">
            <w:pPr>
              <w:rPr>
                <w:b/>
                <w:sz w:val="22"/>
                <w:szCs w:val="22"/>
              </w:rPr>
            </w:pPr>
            <w:r w:rsidRPr="009225E1">
              <w:rPr>
                <w:b/>
                <w:sz w:val="22"/>
                <w:szCs w:val="22"/>
              </w:rPr>
              <w:t>Ref</w:t>
            </w:r>
          </w:p>
        </w:tc>
        <w:tc>
          <w:tcPr>
            <w:tcW w:w="3999" w:type="pct"/>
            <w:shd w:val="clear" w:color="auto" w:fill="D9D9D9" w:themeFill="background1" w:themeFillShade="D9"/>
            <w:vAlign w:val="center"/>
          </w:tcPr>
          <w:p w14:paraId="2ED89F39" w14:textId="77777777" w:rsidR="001B553C" w:rsidRPr="009B3000" w:rsidRDefault="001B553C">
            <w:pPr>
              <w:rPr>
                <w:b/>
              </w:rPr>
            </w:pPr>
            <w:r w:rsidRPr="009B3000">
              <w:rPr>
                <w:b/>
              </w:rPr>
              <w:t>Item</w:t>
            </w:r>
          </w:p>
        </w:tc>
        <w:tc>
          <w:tcPr>
            <w:tcW w:w="716" w:type="pct"/>
            <w:shd w:val="clear" w:color="auto" w:fill="D9D9D9" w:themeFill="background1" w:themeFillShade="D9"/>
          </w:tcPr>
          <w:p w14:paraId="476117D0" w14:textId="77777777" w:rsidR="001B553C" w:rsidRPr="009B3000" w:rsidRDefault="001B553C">
            <w:pPr>
              <w:jc w:val="center"/>
              <w:rPr>
                <w:b/>
              </w:rPr>
            </w:pPr>
            <w:r w:rsidRPr="009B3000">
              <w:rPr>
                <w:b/>
              </w:rPr>
              <w:t>Lead</w:t>
            </w:r>
          </w:p>
        </w:tc>
      </w:tr>
      <w:tr w:rsidR="001B553C" w:rsidRPr="009B3000" w14:paraId="27115907" w14:textId="77777777" w:rsidTr="00505878">
        <w:trPr>
          <w:cantSplit/>
          <w:trHeight w:val="56"/>
        </w:trPr>
        <w:tc>
          <w:tcPr>
            <w:tcW w:w="285" w:type="pct"/>
          </w:tcPr>
          <w:p w14:paraId="630018C1" w14:textId="77777777" w:rsidR="001B553C" w:rsidRPr="009B3000" w:rsidRDefault="001B553C" w:rsidP="00306CF3">
            <w:pPr>
              <w:pStyle w:val="ListParagraph"/>
              <w:numPr>
                <w:ilvl w:val="0"/>
                <w:numId w:val="40"/>
              </w:numPr>
              <w:contextualSpacing/>
              <w:rPr>
                <w:rFonts w:cs="Arial"/>
                <w:b/>
                <w:szCs w:val="24"/>
              </w:rPr>
            </w:pPr>
          </w:p>
        </w:tc>
        <w:tc>
          <w:tcPr>
            <w:tcW w:w="3999" w:type="pct"/>
          </w:tcPr>
          <w:p w14:paraId="15C296D5" w14:textId="77777777" w:rsidR="001B553C" w:rsidRPr="009B3000" w:rsidRDefault="001B553C">
            <w:pPr>
              <w:rPr>
                <w:b/>
              </w:rPr>
            </w:pPr>
            <w:r w:rsidRPr="009B3000">
              <w:rPr>
                <w:b/>
              </w:rPr>
              <w:t xml:space="preserve">Initial Actions </w:t>
            </w:r>
          </w:p>
          <w:p w14:paraId="6C06DF5B" w14:textId="77777777" w:rsidR="00A26B6F" w:rsidRPr="009B3000" w:rsidRDefault="00A26B6F">
            <w:pPr>
              <w:rPr>
                <w:b/>
              </w:rPr>
            </w:pPr>
          </w:p>
          <w:p w14:paraId="65212060" w14:textId="77777777" w:rsidR="001B553C" w:rsidRPr="009B3000" w:rsidRDefault="001B553C" w:rsidP="00306CF3">
            <w:pPr>
              <w:pStyle w:val="ListParagraph"/>
              <w:numPr>
                <w:ilvl w:val="0"/>
                <w:numId w:val="48"/>
              </w:numPr>
              <w:contextualSpacing/>
              <w:rPr>
                <w:rFonts w:cs="Arial"/>
                <w:bCs/>
                <w:szCs w:val="24"/>
              </w:rPr>
            </w:pPr>
            <w:r w:rsidRPr="009B3000">
              <w:rPr>
                <w:rFonts w:cs="Arial"/>
                <w:bCs/>
                <w:szCs w:val="24"/>
              </w:rPr>
              <w:t xml:space="preserve">Ensure that meeting is recorded – if meeting cannot be recorded virtually, ensure that an Incident Log is kept by a trained Incident Loggist </w:t>
            </w:r>
          </w:p>
          <w:p w14:paraId="42E3E927" w14:textId="77777777" w:rsidR="001B553C" w:rsidRPr="009B3000" w:rsidRDefault="001B553C" w:rsidP="00306CF3">
            <w:pPr>
              <w:pStyle w:val="ListParagraph"/>
              <w:numPr>
                <w:ilvl w:val="0"/>
                <w:numId w:val="48"/>
              </w:numPr>
              <w:contextualSpacing/>
              <w:rPr>
                <w:rFonts w:cs="Arial"/>
                <w:bCs/>
                <w:szCs w:val="24"/>
              </w:rPr>
            </w:pPr>
            <w:r w:rsidRPr="009B3000">
              <w:rPr>
                <w:rFonts w:cs="Arial"/>
                <w:bCs/>
                <w:szCs w:val="24"/>
              </w:rPr>
              <w:t>Ensure that an Action Log is kept during the meeting where actions are allocated appropriately.</w:t>
            </w:r>
          </w:p>
          <w:p w14:paraId="23DF7B18" w14:textId="77777777" w:rsidR="001B553C" w:rsidRDefault="001B553C">
            <w:pPr>
              <w:rPr>
                <w:b/>
              </w:rPr>
            </w:pPr>
          </w:p>
          <w:p w14:paraId="55E19D68" w14:textId="268A54AF" w:rsidR="001B553C" w:rsidRPr="009B3000" w:rsidRDefault="001B553C">
            <w:pPr>
              <w:rPr>
                <w:b/>
              </w:rPr>
            </w:pPr>
            <w:r w:rsidRPr="009B3000">
              <w:rPr>
                <w:b/>
              </w:rPr>
              <w:t xml:space="preserve">Introductions </w:t>
            </w:r>
          </w:p>
          <w:p w14:paraId="2C5D3155" w14:textId="77777777" w:rsidR="001B553C" w:rsidRPr="009B3000" w:rsidRDefault="001B553C">
            <w:pPr>
              <w:rPr>
                <w:b/>
              </w:rPr>
            </w:pPr>
          </w:p>
          <w:p w14:paraId="50D4C85A" w14:textId="77777777" w:rsidR="001B553C" w:rsidRPr="009B3000" w:rsidRDefault="001B553C" w:rsidP="00306CF3">
            <w:pPr>
              <w:pStyle w:val="ListParagraph"/>
              <w:numPr>
                <w:ilvl w:val="0"/>
                <w:numId w:val="41"/>
              </w:numPr>
              <w:contextualSpacing/>
              <w:rPr>
                <w:rFonts w:cs="Arial"/>
                <w:szCs w:val="24"/>
              </w:rPr>
            </w:pPr>
            <w:r w:rsidRPr="009B3000">
              <w:rPr>
                <w:rFonts w:cs="Arial"/>
                <w:szCs w:val="24"/>
              </w:rPr>
              <w:t>Members of meeting to agree on Chair of meetings</w:t>
            </w:r>
          </w:p>
          <w:p w14:paraId="0E1710E5" w14:textId="77777777" w:rsidR="001B553C" w:rsidRPr="009B3000" w:rsidRDefault="001B553C" w:rsidP="00306CF3">
            <w:pPr>
              <w:pStyle w:val="ListParagraph"/>
              <w:numPr>
                <w:ilvl w:val="0"/>
                <w:numId w:val="41"/>
              </w:numPr>
              <w:contextualSpacing/>
              <w:rPr>
                <w:rFonts w:cs="Arial"/>
                <w:szCs w:val="24"/>
              </w:rPr>
            </w:pPr>
            <w:r w:rsidRPr="009B3000">
              <w:rPr>
                <w:rFonts w:cs="Arial"/>
                <w:szCs w:val="24"/>
              </w:rPr>
              <w:t xml:space="preserve">Attendees invited to introduce themselves, roles &amp; responsibilities </w:t>
            </w:r>
          </w:p>
          <w:p w14:paraId="584017CB" w14:textId="77777777" w:rsidR="001B553C" w:rsidRPr="00A26B6F" w:rsidRDefault="001B553C" w:rsidP="00306CF3">
            <w:pPr>
              <w:pStyle w:val="ListParagraph"/>
              <w:numPr>
                <w:ilvl w:val="0"/>
                <w:numId w:val="41"/>
              </w:numPr>
              <w:contextualSpacing/>
            </w:pPr>
            <w:r w:rsidRPr="009B3000">
              <w:rPr>
                <w:rFonts w:cs="Arial"/>
                <w:szCs w:val="24"/>
              </w:rPr>
              <w:t>Meeting etiquette / Confidentiality.</w:t>
            </w:r>
          </w:p>
          <w:p w14:paraId="7E67E2A6" w14:textId="618255EA" w:rsidR="001B553C" w:rsidRPr="009B3000" w:rsidRDefault="001B553C" w:rsidP="00A26B6F">
            <w:pPr>
              <w:pStyle w:val="ListParagraph"/>
              <w:ind w:left="360"/>
              <w:contextualSpacing/>
            </w:pPr>
          </w:p>
        </w:tc>
        <w:tc>
          <w:tcPr>
            <w:tcW w:w="716" w:type="pct"/>
          </w:tcPr>
          <w:p w14:paraId="726EFDF3" w14:textId="77777777" w:rsidR="001B553C" w:rsidRPr="009B3000" w:rsidRDefault="001B553C">
            <w:pPr>
              <w:jc w:val="center"/>
            </w:pPr>
            <w:r w:rsidRPr="009B3000">
              <w:t>Chair</w:t>
            </w:r>
          </w:p>
        </w:tc>
      </w:tr>
      <w:tr w:rsidR="00505878" w:rsidRPr="009B3000" w14:paraId="5D33633A" w14:textId="77777777" w:rsidTr="00505878">
        <w:trPr>
          <w:cantSplit/>
          <w:trHeight w:val="56"/>
        </w:trPr>
        <w:tc>
          <w:tcPr>
            <w:tcW w:w="285" w:type="pct"/>
            <w:tcBorders>
              <w:right w:val="nil"/>
            </w:tcBorders>
            <w:shd w:val="clear" w:color="auto" w:fill="FF0000"/>
          </w:tcPr>
          <w:p w14:paraId="40F8DC8C" w14:textId="73F4F438" w:rsidR="00505878" w:rsidRPr="009B3000" w:rsidRDefault="00505878">
            <w:pPr>
              <w:jc w:val="center"/>
            </w:pPr>
          </w:p>
        </w:tc>
        <w:tc>
          <w:tcPr>
            <w:tcW w:w="3999" w:type="pct"/>
            <w:tcBorders>
              <w:left w:val="nil"/>
              <w:right w:val="nil"/>
            </w:tcBorders>
            <w:shd w:val="clear" w:color="auto" w:fill="FF0000"/>
          </w:tcPr>
          <w:p w14:paraId="5E9E23B5" w14:textId="3B66DB39" w:rsidR="00505878" w:rsidRPr="009B3000" w:rsidRDefault="00505878">
            <w:pPr>
              <w:jc w:val="center"/>
            </w:pPr>
            <w:r w:rsidRPr="009B3000">
              <w:rPr>
                <w:b/>
                <w:color w:val="000000" w:themeColor="text1"/>
              </w:rPr>
              <w:t>GATHER INFORMATION &amp; INTELLIGENCE</w:t>
            </w:r>
          </w:p>
        </w:tc>
        <w:tc>
          <w:tcPr>
            <w:tcW w:w="716" w:type="pct"/>
            <w:tcBorders>
              <w:left w:val="nil"/>
            </w:tcBorders>
            <w:shd w:val="clear" w:color="auto" w:fill="FF0000"/>
          </w:tcPr>
          <w:p w14:paraId="5F911DDC" w14:textId="22883676" w:rsidR="00505878" w:rsidRPr="009B3000" w:rsidRDefault="00505878">
            <w:pPr>
              <w:jc w:val="center"/>
            </w:pPr>
          </w:p>
        </w:tc>
      </w:tr>
      <w:tr w:rsidR="001B553C" w:rsidRPr="009B3000" w14:paraId="5D5A5F62" w14:textId="77777777" w:rsidTr="00505878">
        <w:trPr>
          <w:cantSplit/>
          <w:trHeight w:val="56"/>
        </w:trPr>
        <w:tc>
          <w:tcPr>
            <w:tcW w:w="285" w:type="pct"/>
          </w:tcPr>
          <w:p w14:paraId="17728DE7" w14:textId="77777777" w:rsidR="001B553C" w:rsidRPr="009B3000" w:rsidRDefault="001B553C" w:rsidP="00306CF3">
            <w:pPr>
              <w:pStyle w:val="ListParagraph"/>
              <w:numPr>
                <w:ilvl w:val="0"/>
                <w:numId w:val="40"/>
              </w:numPr>
              <w:contextualSpacing/>
              <w:rPr>
                <w:rFonts w:cs="Arial"/>
                <w:b/>
                <w:szCs w:val="24"/>
              </w:rPr>
            </w:pPr>
          </w:p>
        </w:tc>
        <w:tc>
          <w:tcPr>
            <w:tcW w:w="3999" w:type="pct"/>
          </w:tcPr>
          <w:p w14:paraId="20BA84A0" w14:textId="77777777" w:rsidR="001B553C" w:rsidRPr="009B3000" w:rsidRDefault="001B553C">
            <w:pPr>
              <w:rPr>
                <w:b/>
              </w:rPr>
            </w:pPr>
            <w:r w:rsidRPr="009B3000">
              <w:rPr>
                <w:b/>
              </w:rPr>
              <w:t xml:space="preserve">Purpose of meeting </w:t>
            </w:r>
          </w:p>
          <w:p w14:paraId="7C8773DE" w14:textId="77777777" w:rsidR="001B553C" w:rsidRPr="009B3000" w:rsidRDefault="001B553C">
            <w:pPr>
              <w:rPr>
                <w:b/>
              </w:rPr>
            </w:pPr>
          </w:p>
          <w:p w14:paraId="4FA4ED98" w14:textId="77777777" w:rsidR="001B553C" w:rsidRPr="009B3000" w:rsidRDefault="001B553C" w:rsidP="00306CF3">
            <w:pPr>
              <w:pStyle w:val="ListParagraph"/>
              <w:numPr>
                <w:ilvl w:val="0"/>
                <w:numId w:val="42"/>
              </w:numPr>
              <w:contextualSpacing/>
              <w:rPr>
                <w:rFonts w:cs="Arial"/>
                <w:szCs w:val="24"/>
              </w:rPr>
            </w:pPr>
            <w:r w:rsidRPr="009B3000">
              <w:rPr>
                <w:rFonts w:cs="Arial"/>
                <w:szCs w:val="24"/>
              </w:rPr>
              <w:t>Brief situational overview &amp; aim of meeting.</w:t>
            </w:r>
          </w:p>
          <w:p w14:paraId="5F0D26BE" w14:textId="77777777" w:rsidR="001B553C" w:rsidRPr="009B3000" w:rsidRDefault="001B553C" w:rsidP="00306CF3">
            <w:pPr>
              <w:pStyle w:val="ListParagraph"/>
              <w:numPr>
                <w:ilvl w:val="0"/>
                <w:numId w:val="47"/>
              </w:numPr>
              <w:contextualSpacing/>
              <w:rPr>
                <w:rFonts w:cs="Arial"/>
                <w:szCs w:val="24"/>
              </w:rPr>
            </w:pPr>
            <w:r w:rsidRPr="009B3000">
              <w:rPr>
                <w:rFonts w:cs="Arial"/>
                <w:szCs w:val="24"/>
              </w:rPr>
              <w:t>To information share.</w:t>
            </w:r>
          </w:p>
          <w:p w14:paraId="169420B7" w14:textId="77777777" w:rsidR="001B553C" w:rsidRPr="009B3000" w:rsidRDefault="001B553C" w:rsidP="00306CF3">
            <w:pPr>
              <w:pStyle w:val="ListParagraph"/>
              <w:numPr>
                <w:ilvl w:val="0"/>
                <w:numId w:val="47"/>
              </w:numPr>
              <w:contextualSpacing/>
              <w:rPr>
                <w:rFonts w:cs="Arial"/>
                <w:szCs w:val="24"/>
              </w:rPr>
            </w:pPr>
            <w:r w:rsidRPr="009B3000">
              <w:rPr>
                <w:rFonts w:cs="Arial"/>
                <w:szCs w:val="24"/>
              </w:rPr>
              <w:t xml:space="preserve">To obtain shared situational awareness </w:t>
            </w:r>
          </w:p>
          <w:p w14:paraId="4BB7D037" w14:textId="77777777" w:rsidR="001B553C" w:rsidRPr="009B3000" w:rsidRDefault="001B553C" w:rsidP="00306CF3">
            <w:pPr>
              <w:pStyle w:val="ListParagraph"/>
              <w:numPr>
                <w:ilvl w:val="0"/>
                <w:numId w:val="47"/>
              </w:numPr>
              <w:contextualSpacing/>
              <w:rPr>
                <w:rFonts w:cs="Arial"/>
                <w:szCs w:val="24"/>
              </w:rPr>
            </w:pPr>
            <w:r w:rsidRPr="009B3000">
              <w:rPr>
                <w:rFonts w:cs="Arial"/>
                <w:szCs w:val="24"/>
              </w:rPr>
              <w:t>Identify the key risks.</w:t>
            </w:r>
          </w:p>
          <w:p w14:paraId="2BDC1B5A" w14:textId="77777777" w:rsidR="001B553C" w:rsidRPr="009B3000" w:rsidRDefault="001B553C" w:rsidP="00306CF3">
            <w:pPr>
              <w:pStyle w:val="ListParagraph"/>
              <w:numPr>
                <w:ilvl w:val="0"/>
                <w:numId w:val="47"/>
              </w:numPr>
              <w:contextualSpacing/>
              <w:rPr>
                <w:rFonts w:cs="Arial"/>
                <w:szCs w:val="24"/>
              </w:rPr>
            </w:pPr>
            <w:r w:rsidRPr="009B3000">
              <w:rPr>
                <w:rFonts w:cs="Arial"/>
                <w:szCs w:val="24"/>
              </w:rPr>
              <w:t>To establish and agree an SCG (Multi Agency strategy)</w:t>
            </w:r>
          </w:p>
          <w:p w14:paraId="65BBAF9C" w14:textId="3487DE50" w:rsidR="00BE2F78" w:rsidRPr="009B3000" w:rsidRDefault="00BE2F78" w:rsidP="00EA5786">
            <w:pPr>
              <w:pStyle w:val="ListParagraph"/>
              <w:contextualSpacing/>
              <w:rPr>
                <w:rFonts w:cs="Arial"/>
                <w:szCs w:val="24"/>
              </w:rPr>
            </w:pPr>
          </w:p>
        </w:tc>
        <w:tc>
          <w:tcPr>
            <w:tcW w:w="716" w:type="pct"/>
          </w:tcPr>
          <w:p w14:paraId="6C4CE782" w14:textId="77777777" w:rsidR="001B553C" w:rsidRPr="009B3000" w:rsidRDefault="001B553C">
            <w:pPr>
              <w:jc w:val="center"/>
            </w:pPr>
            <w:r w:rsidRPr="009B3000">
              <w:t>Chair</w:t>
            </w:r>
          </w:p>
        </w:tc>
      </w:tr>
      <w:tr w:rsidR="001B553C" w:rsidRPr="009B3000" w14:paraId="2B961804" w14:textId="77777777" w:rsidTr="00505878">
        <w:trPr>
          <w:cantSplit/>
          <w:trHeight w:val="56"/>
        </w:trPr>
        <w:tc>
          <w:tcPr>
            <w:tcW w:w="285" w:type="pct"/>
          </w:tcPr>
          <w:p w14:paraId="6F0A27DD" w14:textId="77777777" w:rsidR="001B553C" w:rsidRPr="009B3000" w:rsidRDefault="001B553C" w:rsidP="00306CF3">
            <w:pPr>
              <w:pStyle w:val="ListParagraph"/>
              <w:numPr>
                <w:ilvl w:val="0"/>
                <w:numId w:val="40"/>
              </w:numPr>
              <w:contextualSpacing/>
              <w:rPr>
                <w:rFonts w:cs="Arial"/>
                <w:b/>
                <w:szCs w:val="24"/>
              </w:rPr>
            </w:pPr>
          </w:p>
        </w:tc>
        <w:tc>
          <w:tcPr>
            <w:tcW w:w="3999" w:type="pct"/>
          </w:tcPr>
          <w:p w14:paraId="73A82D63" w14:textId="77777777" w:rsidR="001B553C" w:rsidRPr="009B3000" w:rsidRDefault="001B553C">
            <w:pPr>
              <w:rPr>
                <w:b/>
              </w:rPr>
            </w:pPr>
            <w:r w:rsidRPr="009B3000">
              <w:rPr>
                <w:b/>
              </w:rPr>
              <w:t xml:space="preserve">Situation report </w:t>
            </w:r>
          </w:p>
          <w:p w14:paraId="182EFDA6" w14:textId="77777777" w:rsidR="00BE2F78" w:rsidRPr="009B3000" w:rsidRDefault="00BE2F78">
            <w:pPr>
              <w:rPr>
                <w:b/>
              </w:rPr>
            </w:pPr>
          </w:p>
          <w:p w14:paraId="15E22295" w14:textId="77777777" w:rsidR="001B553C" w:rsidRPr="009B3000" w:rsidRDefault="001B553C" w:rsidP="00306CF3">
            <w:pPr>
              <w:pStyle w:val="ListParagraph"/>
              <w:numPr>
                <w:ilvl w:val="0"/>
                <w:numId w:val="43"/>
              </w:numPr>
              <w:contextualSpacing/>
              <w:rPr>
                <w:rFonts w:cs="Arial"/>
                <w:szCs w:val="24"/>
              </w:rPr>
            </w:pPr>
            <w:r w:rsidRPr="009B3000">
              <w:rPr>
                <w:rFonts w:cs="Arial"/>
                <w:szCs w:val="24"/>
              </w:rPr>
              <w:t>Share current situation report (M/ETHANE)</w:t>
            </w:r>
          </w:p>
          <w:p w14:paraId="1F556C19" w14:textId="77777777" w:rsidR="001B553C" w:rsidRPr="009B3000" w:rsidRDefault="001B553C" w:rsidP="00306CF3">
            <w:pPr>
              <w:pStyle w:val="ListParagraph"/>
              <w:numPr>
                <w:ilvl w:val="0"/>
                <w:numId w:val="43"/>
              </w:numPr>
              <w:contextualSpacing/>
              <w:rPr>
                <w:rFonts w:cs="Arial"/>
                <w:szCs w:val="24"/>
              </w:rPr>
            </w:pPr>
            <w:r w:rsidRPr="009B3000">
              <w:rPr>
                <w:rFonts w:cs="Arial"/>
                <w:szCs w:val="24"/>
              </w:rPr>
              <w:t>Incident updates from CPU/TCG</w:t>
            </w:r>
          </w:p>
          <w:p w14:paraId="715948E3" w14:textId="77777777" w:rsidR="001B553C" w:rsidRPr="009B3000" w:rsidRDefault="001B553C" w:rsidP="00306CF3">
            <w:pPr>
              <w:pStyle w:val="ListParagraph"/>
              <w:numPr>
                <w:ilvl w:val="0"/>
                <w:numId w:val="43"/>
              </w:numPr>
              <w:contextualSpacing/>
              <w:rPr>
                <w:rFonts w:cs="Arial"/>
                <w:szCs w:val="24"/>
              </w:rPr>
            </w:pPr>
            <w:r w:rsidRPr="009B3000">
              <w:rPr>
                <w:rFonts w:cs="Arial"/>
                <w:szCs w:val="24"/>
              </w:rPr>
              <w:t xml:space="preserve">Identify any critical gaps in information or intelligence </w:t>
            </w:r>
          </w:p>
          <w:p w14:paraId="290AC1F9" w14:textId="77777777" w:rsidR="00A26B6F" w:rsidRDefault="00A26B6F" w:rsidP="00A26B6F">
            <w:pPr>
              <w:pStyle w:val="ListParagraph"/>
              <w:ind w:left="360"/>
              <w:contextualSpacing/>
              <w:rPr>
                <w:rFonts w:cs="Arial"/>
                <w:szCs w:val="24"/>
              </w:rPr>
            </w:pPr>
          </w:p>
          <w:p w14:paraId="7B254A3B" w14:textId="77777777" w:rsidR="00A26B6F" w:rsidRDefault="00A26B6F" w:rsidP="00A26B6F">
            <w:pPr>
              <w:pStyle w:val="ListParagraph"/>
              <w:ind w:left="360"/>
              <w:contextualSpacing/>
              <w:rPr>
                <w:rFonts w:cs="Arial"/>
                <w:szCs w:val="24"/>
              </w:rPr>
            </w:pPr>
          </w:p>
          <w:p w14:paraId="2B20B6E0" w14:textId="0E83FF6D" w:rsidR="00BE2F78" w:rsidRPr="009B3000" w:rsidRDefault="00BE2F78" w:rsidP="00EA5786">
            <w:pPr>
              <w:pStyle w:val="ListParagraph"/>
              <w:ind w:left="360"/>
              <w:contextualSpacing/>
              <w:rPr>
                <w:rFonts w:cs="Arial"/>
                <w:szCs w:val="24"/>
              </w:rPr>
            </w:pPr>
          </w:p>
        </w:tc>
        <w:tc>
          <w:tcPr>
            <w:tcW w:w="716" w:type="pct"/>
          </w:tcPr>
          <w:p w14:paraId="21148745" w14:textId="77777777" w:rsidR="001B553C" w:rsidRPr="009B3000" w:rsidRDefault="001B553C">
            <w:pPr>
              <w:jc w:val="center"/>
            </w:pPr>
          </w:p>
        </w:tc>
      </w:tr>
      <w:tr w:rsidR="001B553C" w:rsidRPr="009B3000" w14:paraId="33C89A9A" w14:textId="77777777" w:rsidTr="00505878">
        <w:trPr>
          <w:cantSplit/>
          <w:trHeight w:val="53"/>
        </w:trPr>
        <w:tc>
          <w:tcPr>
            <w:tcW w:w="285" w:type="pct"/>
          </w:tcPr>
          <w:p w14:paraId="382422E7" w14:textId="77777777" w:rsidR="001B553C" w:rsidRPr="009B3000" w:rsidRDefault="001B553C" w:rsidP="00306CF3">
            <w:pPr>
              <w:pStyle w:val="ListParagraph"/>
              <w:numPr>
                <w:ilvl w:val="0"/>
                <w:numId w:val="40"/>
              </w:numPr>
              <w:contextualSpacing/>
              <w:rPr>
                <w:rFonts w:cs="Arial"/>
                <w:b/>
                <w:szCs w:val="24"/>
              </w:rPr>
            </w:pPr>
          </w:p>
        </w:tc>
        <w:tc>
          <w:tcPr>
            <w:tcW w:w="3999" w:type="pct"/>
          </w:tcPr>
          <w:p w14:paraId="5D5BBC67" w14:textId="77777777" w:rsidR="001B553C" w:rsidRPr="009B3000" w:rsidRDefault="001B553C">
            <w:pPr>
              <w:rPr>
                <w:b/>
              </w:rPr>
            </w:pPr>
            <w:r w:rsidRPr="009B3000">
              <w:rPr>
                <w:b/>
              </w:rPr>
              <w:t>Review of previous actions / Urgent items for attention</w:t>
            </w:r>
          </w:p>
          <w:p w14:paraId="1559C1C9" w14:textId="77777777" w:rsidR="00A26B6F" w:rsidRDefault="00A26B6F">
            <w:pPr>
              <w:rPr>
                <w:b/>
              </w:rPr>
            </w:pPr>
          </w:p>
          <w:p w14:paraId="5EE8DD9A" w14:textId="77777777" w:rsidR="00A26B6F" w:rsidRDefault="00A26B6F">
            <w:pPr>
              <w:rPr>
                <w:b/>
              </w:rPr>
            </w:pPr>
          </w:p>
          <w:p w14:paraId="6C61B171" w14:textId="77777777" w:rsidR="00A26B6F" w:rsidRDefault="00A26B6F">
            <w:pPr>
              <w:rPr>
                <w:b/>
              </w:rPr>
            </w:pPr>
          </w:p>
          <w:p w14:paraId="2C9249A4" w14:textId="77777777" w:rsidR="00A26B6F" w:rsidRPr="009B3000" w:rsidRDefault="00A26B6F">
            <w:pPr>
              <w:rPr>
                <w:b/>
              </w:rPr>
            </w:pPr>
          </w:p>
          <w:p w14:paraId="2EADD41E" w14:textId="77777777" w:rsidR="00E3219D" w:rsidRPr="009B3000" w:rsidRDefault="00E3219D">
            <w:pPr>
              <w:rPr>
                <w:b/>
              </w:rPr>
            </w:pPr>
          </w:p>
          <w:p w14:paraId="23579602" w14:textId="77777777" w:rsidR="001B553C" w:rsidRPr="009B3000" w:rsidRDefault="001B553C"/>
        </w:tc>
        <w:tc>
          <w:tcPr>
            <w:tcW w:w="716" w:type="pct"/>
          </w:tcPr>
          <w:p w14:paraId="7222955A" w14:textId="77777777" w:rsidR="001B553C" w:rsidRPr="009B3000" w:rsidRDefault="001B553C">
            <w:pPr>
              <w:jc w:val="center"/>
            </w:pPr>
            <w:r w:rsidRPr="009B3000">
              <w:t>Chair / All</w:t>
            </w:r>
          </w:p>
        </w:tc>
      </w:tr>
      <w:tr w:rsidR="00505878" w:rsidRPr="009B3000" w14:paraId="3E0C0D83" w14:textId="77777777" w:rsidTr="00505878">
        <w:trPr>
          <w:cantSplit/>
          <w:trHeight w:val="527"/>
        </w:trPr>
        <w:tc>
          <w:tcPr>
            <w:tcW w:w="285" w:type="pct"/>
            <w:tcBorders>
              <w:right w:val="nil"/>
            </w:tcBorders>
          </w:tcPr>
          <w:p w14:paraId="31DFD7FE" w14:textId="77777777" w:rsidR="00505878" w:rsidRPr="009B3000" w:rsidRDefault="00505878">
            <w:pPr>
              <w:jc w:val="center"/>
              <w:rPr>
                <w:b/>
                <w:u w:color="000000"/>
              </w:rPr>
            </w:pPr>
          </w:p>
          <w:p w14:paraId="182A692A" w14:textId="4216CA16" w:rsidR="00505878" w:rsidRPr="009B3000" w:rsidRDefault="00505878">
            <w:pPr>
              <w:jc w:val="center"/>
              <w:rPr>
                <w:b/>
                <w:i/>
                <w:u w:color="000000"/>
              </w:rPr>
            </w:pPr>
          </w:p>
        </w:tc>
        <w:tc>
          <w:tcPr>
            <w:tcW w:w="3999" w:type="pct"/>
            <w:tcBorders>
              <w:left w:val="nil"/>
              <w:right w:val="nil"/>
            </w:tcBorders>
          </w:tcPr>
          <w:p w14:paraId="52FC54D2" w14:textId="77777777" w:rsidR="00505878" w:rsidRPr="009B3000" w:rsidRDefault="00505878">
            <w:pPr>
              <w:jc w:val="center"/>
              <w:rPr>
                <w:b/>
                <w:i/>
                <w:u w:color="000000"/>
              </w:rPr>
            </w:pPr>
            <w:r w:rsidRPr="009B3000">
              <w:rPr>
                <w:b/>
                <w:i/>
                <w:u w:color="000000"/>
              </w:rPr>
              <w:t>Adjourn as necessary to action urgent issues.</w:t>
            </w:r>
          </w:p>
          <w:p w14:paraId="67610F79" w14:textId="77777777" w:rsidR="00A26B6F" w:rsidRDefault="00A26B6F">
            <w:pPr>
              <w:jc w:val="center"/>
              <w:rPr>
                <w:b/>
                <w:i/>
                <w:u w:color="000000"/>
              </w:rPr>
            </w:pPr>
          </w:p>
          <w:p w14:paraId="1C43DDC6" w14:textId="77777777" w:rsidR="00A26B6F" w:rsidRPr="009B3000" w:rsidRDefault="00A26B6F">
            <w:pPr>
              <w:jc w:val="center"/>
              <w:rPr>
                <w:b/>
                <w:i/>
                <w:u w:color="000000"/>
              </w:rPr>
            </w:pPr>
          </w:p>
          <w:p w14:paraId="5DA07CCA" w14:textId="7F53989D" w:rsidR="00505878" w:rsidRPr="009B3000" w:rsidRDefault="00505878">
            <w:pPr>
              <w:jc w:val="center"/>
              <w:rPr>
                <w:b/>
                <w:bCs/>
              </w:rPr>
            </w:pPr>
          </w:p>
        </w:tc>
        <w:tc>
          <w:tcPr>
            <w:tcW w:w="716" w:type="pct"/>
            <w:tcBorders>
              <w:left w:val="nil"/>
            </w:tcBorders>
          </w:tcPr>
          <w:p w14:paraId="5E2EA20F" w14:textId="2F3D4C2F" w:rsidR="00505878" w:rsidRPr="009B3000" w:rsidRDefault="00505878">
            <w:pPr>
              <w:jc w:val="center"/>
            </w:pPr>
          </w:p>
        </w:tc>
      </w:tr>
      <w:tr w:rsidR="00505878" w:rsidRPr="009B3000" w14:paraId="1A4EF9B6" w14:textId="77777777" w:rsidTr="00505878">
        <w:trPr>
          <w:cantSplit/>
          <w:trHeight w:val="56"/>
        </w:trPr>
        <w:tc>
          <w:tcPr>
            <w:tcW w:w="285" w:type="pct"/>
            <w:tcBorders>
              <w:right w:val="nil"/>
            </w:tcBorders>
            <w:shd w:val="clear" w:color="auto" w:fill="92D050"/>
          </w:tcPr>
          <w:p w14:paraId="1FB4BFCB" w14:textId="3466AA8C" w:rsidR="00505878" w:rsidRPr="009B3000" w:rsidRDefault="00505878">
            <w:pPr>
              <w:jc w:val="center"/>
            </w:pPr>
          </w:p>
        </w:tc>
        <w:tc>
          <w:tcPr>
            <w:tcW w:w="3999" w:type="pct"/>
            <w:tcBorders>
              <w:left w:val="nil"/>
              <w:right w:val="nil"/>
            </w:tcBorders>
            <w:shd w:val="clear" w:color="auto" w:fill="92D050"/>
          </w:tcPr>
          <w:p w14:paraId="4BE84772" w14:textId="143E4841" w:rsidR="00505878" w:rsidRPr="009B3000" w:rsidRDefault="00505878">
            <w:pPr>
              <w:jc w:val="center"/>
            </w:pPr>
            <w:r w:rsidRPr="009B3000">
              <w:rPr>
                <w:b/>
              </w:rPr>
              <w:t>ASSESS RISKS &amp; DEVELOP A WORKING STRATEGY</w:t>
            </w:r>
          </w:p>
        </w:tc>
        <w:tc>
          <w:tcPr>
            <w:tcW w:w="716" w:type="pct"/>
            <w:tcBorders>
              <w:left w:val="nil"/>
            </w:tcBorders>
            <w:shd w:val="clear" w:color="auto" w:fill="92D050"/>
          </w:tcPr>
          <w:p w14:paraId="6F6F424A" w14:textId="569276E6" w:rsidR="00505878" w:rsidRPr="009B3000" w:rsidRDefault="00505878">
            <w:pPr>
              <w:jc w:val="center"/>
            </w:pPr>
          </w:p>
        </w:tc>
      </w:tr>
      <w:tr w:rsidR="001B553C" w:rsidRPr="009B3000" w14:paraId="64ACAF42" w14:textId="77777777" w:rsidTr="00505878">
        <w:trPr>
          <w:cantSplit/>
          <w:trHeight w:val="56"/>
        </w:trPr>
        <w:tc>
          <w:tcPr>
            <w:tcW w:w="285" w:type="pct"/>
          </w:tcPr>
          <w:p w14:paraId="62CE7316" w14:textId="77777777" w:rsidR="001B553C" w:rsidRPr="009B3000" w:rsidRDefault="001B553C" w:rsidP="00306CF3">
            <w:pPr>
              <w:pStyle w:val="ListParagraph"/>
              <w:numPr>
                <w:ilvl w:val="0"/>
                <w:numId w:val="40"/>
              </w:numPr>
              <w:contextualSpacing/>
              <w:rPr>
                <w:rFonts w:cs="Arial"/>
                <w:b/>
                <w:szCs w:val="24"/>
              </w:rPr>
            </w:pPr>
          </w:p>
        </w:tc>
        <w:tc>
          <w:tcPr>
            <w:tcW w:w="3999" w:type="pct"/>
          </w:tcPr>
          <w:p w14:paraId="25220722" w14:textId="77777777" w:rsidR="001B553C" w:rsidRPr="009B3000" w:rsidRDefault="001B553C">
            <w:pPr>
              <w:rPr>
                <w:b/>
              </w:rPr>
            </w:pPr>
            <w:r w:rsidRPr="009B3000">
              <w:rPr>
                <w:b/>
              </w:rPr>
              <w:t xml:space="preserve">Strategic Threat &amp; Risk Assessment </w:t>
            </w:r>
          </w:p>
          <w:p w14:paraId="5C1182CB" w14:textId="77777777" w:rsidR="001B553C" w:rsidRPr="009B3000" w:rsidRDefault="001B553C">
            <w:pPr>
              <w:rPr>
                <w:b/>
              </w:rPr>
            </w:pPr>
          </w:p>
          <w:p w14:paraId="17C6F0BD" w14:textId="77777777" w:rsidR="001B553C" w:rsidRPr="009B3000" w:rsidRDefault="001B553C" w:rsidP="00306CF3">
            <w:pPr>
              <w:pStyle w:val="ListParagraph"/>
              <w:numPr>
                <w:ilvl w:val="0"/>
                <w:numId w:val="43"/>
              </w:numPr>
              <w:contextualSpacing/>
              <w:rPr>
                <w:rFonts w:cs="Arial"/>
                <w:szCs w:val="24"/>
              </w:rPr>
            </w:pPr>
            <w:r w:rsidRPr="009B3000">
              <w:rPr>
                <w:rFonts w:cs="Arial"/>
                <w:szCs w:val="24"/>
              </w:rPr>
              <w:t>What is new? What has changed? What are the gaps?</w:t>
            </w:r>
          </w:p>
          <w:p w14:paraId="28936443" w14:textId="77777777" w:rsidR="001B553C" w:rsidRPr="00A26B6F" w:rsidRDefault="001B553C" w:rsidP="00306CF3">
            <w:pPr>
              <w:pStyle w:val="ListParagraph"/>
              <w:numPr>
                <w:ilvl w:val="0"/>
                <w:numId w:val="43"/>
              </w:numPr>
              <w:contextualSpacing/>
            </w:pPr>
            <w:r w:rsidRPr="009B3000">
              <w:rPr>
                <w:rFonts w:cs="Arial"/>
                <w:szCs w:val="24"/>
              </w:rPr>
              <w:t>Forward look / horizon scanning.</w:t>
            </w:r>
          </w:p>
          <w:p w14:paraId="177360AC" w14:textId="77777777" w:rsidR="00A26B6F" w:rsidRPr="00A26B6F" w:rsidRDefault="00A26B6F" w:rsidP="00A26B6F">
            <w:pPr>
              <w:pStyle w:val="ListParagraph"/>
              <w:ind w:left="360"/>
              <w:contextualSpacing/>
            </w:pPr>
          </w:p>
          <w:p w14:paraId="2AF7A61D" w14:textId="3897C9B4" w:rsidR="001B553C" w:rsidRPr="009B3000" w:rsidRDefault="001B553C" w:rsidP="00A26B6F">
            <w:pPr>
              <w:pStyle w:val="ListParagraph"/>
              <w:ind w:left="360"/>
              <w:contextualSpacing/>
            </w:pPr>
          </w:p>
        </w:tc>
        <w:tc>
          <w:tcPr>
            <w:tcW w:w="716" w:type="pct"/>
          </w:tcPr>
          <w:p w14:paraId="79AC5E5B" w14:textId="77777777" w:rsidR="001B553C" w:rsidRPr="009B3000" w:rsidRDefault="001B553C">
            <w:pPr>
              <w:jc w:val="center"/>
            </w:pPr>
            <w:r w:rsidRPr="009B3000">
              <w:t>Chair / All</w:t>
            </w:r>
          </w:p>
        </w:tc>
      </w:tr>
      <w:tr w:rsidR="00505878" w:rsidRPr="009B3000" w14:paraId="70A0816B" w14:textId="77777777" w:rsidTr="00505878">
        <w:trPr>
          <w:cantSplit/>
          <w:trHeight w:val="60"/>
        </w:trPr>
        <w:tc>
          <w:tcPr>
            <w:tcW w:w="285" w:type="pct"/>
            <w:tcBorders>
              <w:right w:val="nil"/>
            </w:tcBorders>
            <w:shd w:val="clear" w:color="auto" w:fill="7030A0"/>
          </w:tcPr>
          <w:p w14:paraId="77AF4F6B" w14:textId="780ECD6D" w:rsidR="00505878" w:rsidRPr="009B3000" w:rsidRDefault="00505878">
            <w:pPr>
              <w:jc w:val="center"/>
            </w:pPr>
          </w:p>
        </w:tc>
        <w:tc>
          <w:tcPr>
            <w:tcW w:w="3999" w:type="pct"/>
            <w:tcBorders>
              <w:left w:val="nil"/>
              <w:right w:val="nil"/>
            </w:tcBorders>
            <w:shd w:val="clear" w:color="auto" w:fill="7030A0"/>
          </w:tcPr>
          <w:p w14:paraId="1CDDBA77" w14:textId="6AEBD936" w:rsidR="00505878" w:rsidRPr="009B3000" w:rsidRDefault="00505878">
            <w:pPr>
              <w:jc w:val="center"/>
            </w:pPr>
            <w:r w:rsidRPr="009B3000">
              <w:rPr>
                <w:b/>
                <w:color w:val="FFFFFF" w:themeColor="background1"/>
              </w:rPr>
              <w:t>CONSIDER POWERS, POLICIES &amp; PROCEDURES</w:t>
            </w:r>
          </w:p>
        </w:tc>
        <w:tc>
          <w:tcPr>
            <w:tcW w:w="716" w:type="pct"/>
            <w:tcBorders>
              <w:left w:val="nil"/>
            </w:tcBorders>
            <w:shd w:val="clear" w:color="auto" w:fill="7030A0"/>
          </w:tcPr>
          <w:p w14:paraId="4FCC6DE3" w14:textId="2D57D045" w:rsidR="00505878" w:rsidRPr="009B3000" w:rsidRDefault="00505878">
            <w:pPr>
              <w:jc w:val="center"/>
            </w:pPr>
          </w:p>
        </w:tc>
      </w:tr>
      <w:tr w:rsidR="001B553C" w:rsidRPr="009B3000" w14:paraId="49B5C832" w14:textId="77777777" w:rsidTr="00505878">
        <w:trPr>
          <w:cantSplit/>
          <w:trHeight w:val="60"/>
        </w:trPr>
        <w:tc>
          <w:tcPr>
            <w:tcW w:w="285" w:type="pct"/>
          </w:tcPr>
          <w:p w14:paraId="5891CB8C" w14:textId="77777777" w:rsidR="001B553C" w:rsidRPr="009B3000" w:rsidRDefault="001B553C" w:rsidP="00306CF3">
            <w:pPr>
              <w:pStyle w:val="ListParagraph"/>
              <w:numPr>
                <w:ilvl w:val="0"/>
                <w:numId w:val="40"/>
              </w:numPr>
              <w:contextualSpacing/>
              <w:rPr>
                <w:rFonts w:cs="Arial"/>
                <w:b/>
                <w:szCs w:val="24"/>
              </w:rPr>
            </w:pPr>
          </w:p>
        </w:tc>
        <w:tc>
          <w:tcPr>
            <w:tcW w:w="3999" w:type="pct"/>
          </w:tcPr>
          <w:p w14:paraId="6C3AA66E" w14:textId="77777777" w:rsidR="001B553C" w:rsidRPr="009B3000" w:rsidRDefault="001B553C">
            <w:pPr>
              <w:rPr>
                <w:b/>
              </w:rPr>
            </w:pPr>
            <w:r w:rsidRPr="009B3000">
              <w:rPr>
                <w:b/>
              </w:rPr>
              <w:t>Powers, policies &amp; procedures</w:t>
            </w:r>
          </w:p>
          <w:p w14:paraId="748D729C" w14:textId="77777777" w:rsidR="001B553C" w:rsidRPr="009B3000" w:rsidRDefault="001B553C">
            <w:pPr>
              <w:rPr>
                <w:b/>
              </w:rPr>
            </w:pPr>
          </w:p>
          <w:p w14:paraId="712E1414" w14:textId="77777777" w:rsidR="001B553C" w:rsidRPr="009B3000" w:rsidRDefault="001B553C" w:rsidP="00306CF3">
            <w:pPr>
              <w:pStyle w:val="ListParagraph"/>
              <w:numPr>
                <w:ilvl w:val="0"/>
                <w:numId w:val="44"/>
              </w:numPr>
              <w:contextualSpacing/>
              <w:rPr>
                <w:rFonts w:cs="Arial"/>
                <w:szCs w:val="24"/>
              </w:rPr>
            </w:pPr>
            <w:r w:rsidRPr="009B3000">
              <w:rPr>
                <w:rFonts w:cs="Arial"/>
                <w:szCs w:val="24"/>
              </w:rPr>
              <w:t>Powers and policies engaged/affected by the incident.</w:t>
            </w:r>
          </w:p>
          <w:p w14:paraId="1C382305" w14:textId="77777777" w:rsidR="001B553C" w:rsidRPr="00A26B6F" w:rsidRDefault="001B553C" w:rsidP="00306CF3">
            <w:pPr>
              <w:pStyle w:val="ListParagraph"/>
              <w:numPr>
                <w:ilvl w:val="0"/>
                <w:numId w:val="44"/>
              </w:numPr>
              <w:contextualSpacing/>
            </w:pPr>
            <w:r w:rsidRPr="009B3000">
              <w:rPr>
                <w:rFonts w:cs="Arial"/>
                <w:szCs w:val="24"/>
              </w:rPr>
              <w:t xml:space="preserve">C3 (Command Structure) arrangements and Support Cells in place/required. </w:t>
            </w:r>
          </w:p>
          <w:p w14:paraId="1E863B3C" w14:textId="369318C2" w:rsidR="001B553C" w:rsidRPr="009B3000" w:rsidRDefault="001B553C" w:rsidP="00A26B6F">
            <w:pPr>
              <w:pStyle w:val="ListParagraph"/>
              <w:ind w:left="360"/>
              <w:contextualSpacing/>
            </w:pPr>
          </w:p>
        </w:tc>
        <w:tc>
          <w:tcPr>
            <w:tcW w:w="716" w:type="pct"/>
          </w:tcPr>
          <w:p w14:paraId="1E9B3C13" w14:textId="77777777" w:rsidR="001B553C" w:rsidRPr="009B3000" w:rsidRDefault="001B553C">
            <w:pPr>
              <w:jc w:val="center"/>
            </w:pPr>
            <w:r w:rsidRPr="009B3000">
              <w:t>Chair / All</w:t>
            </w:r>
          </w:p>
          <w:p w14:paraId="445C5F1F" w14:textId="77777777" w:rsidR="001B553C" w:rsidRPr="009B3000" w:rsidRDefault="001B553C">
            <w:pPr>
              <w:jc w:val="center"/>
            </w:pPr>
          </w:p>
          <w:p w14:paraId="26BA0746" w14:textId="77777777" w:rsidR="001B553C" w:rsidRPr="009B3000" w:rsidRDefault="001B553C">
            <w:pPr>
              <w:jc w:val="center"/>
            </w:pPr>
          </w:p>
        </w:tc>
      </w:tr>
      <w:tr w:rsidR="00505878" w:rsidRPr="009B3000" w14:paraId="40733419" w14:textId="77777777" w:rsidTr="00505878">
        <w:trPr>
          <w:cantSplit/>
          <w:trHeight w:val="56"/>
        </w:trPr>
        <w:tc>
          <w:tcPr>
            <w:tcW w:w="285" w:type="pct"/>
            <w:tcBorders>
              <w:right w:val="nil"/>
            </w:tcBorders>
            <w:shd w:val="clear" w:color="auto" w:fill="0070C0"/>
          </w:tcPr>
          <w:p w14:paraId="3AD3C310" w14:textId="723BDF1B" w:rsidR="00505878" w:rsidRPr="009B3000" w:rsidRDefault="00505878">
            <w:pPr>
              <w:jc w:val="center"/>
            </w:pPr>
          </w:p>
        </w:tc>
        <w:tc>
          <w:tcPr>
            <w:tcW w:w="3999" w:type="pct"/>
            <w:tcBorders>
              <w:left w:val="nil"/>
              <w:right w:val="nil"/>
            </w:tcBorders>
            <w:shd w:val="clear" w:color="auto" w:fill="0070C0"/>
          </w:tcPr>
          <w:p w14:paraId="68EF0F28" w14:textId="1BE66EF8" w:rsidR="00505878" w:rsidRPr="009B3000" w:rsidRDefault="00505878">
            <w:pPr>
              <w:jc w:val="center"/>
            </w:pPr>
            <w:r w:rsidRPr="009B3000">
              <w:rPr>
                <w:b/>
                <w:color w:val="FFFFFF" w:themeColor="background1"/>
              </w:rPr>
              <w:t>IDENTIFY OPTIONS &amp; CONTINGENCIES</w:t>
            </w:r>
          </w:p>
        </w:tc>
        <w:tc>
          <w:tcPr>
            <w:tcW w:w="716" w:type="pct"/>
            <w:tcBorders>
              <w:left w:val="nil"/>
            </w:tcBorders>
            <w:shd w:val="clear" w:color="auto" w:fill="0070C0"/>
          </w:tcPr>
          <w:p w14:paraId="5DCDEFBE" w14:textId="5345E0F4" w:rsidR="00505878" w:rsidRPr="009B3000" w:rsidRDefault="00505878">
            <w:pPr>
              <w:jc w:val="center"/>
            </w:pPr>
          </w:p>
        </w:tc>
      </w:tr>
      <w:tr w:rsidR="001B553C" w:rsidRPr="009B3000" w14:paraId="38F17F01" w14:textId="77777777" w:rsidTr="00505878">
        <w:trPr>
          <w:cantSplit/>
          <w:trHeight w:val="1923"/>
        </w:trPr>
        <w:tc>
          <w:tcPr>
            <w:tcW w:w="285" w:type="pct"/>
          </w:tcPr>
          <w:p w14:paraId="1EA28863" w14:textId="77777777" w:rsidR="001B553C" w:rsidRPr="009B3000" w:rsidRDefault="001B553C" w:rsidP="00306CF3">
            <w:pPr>
              <w:pStyle w:val="ListParagraph"/>
              <w:numPr>
                <w:ilvl w:val="0"/>
                <w:numId w:val="40"/>
              </w:numPr>
              <w:contextualSpacing/>
              <w:rPr>
                <w:rFonts w:cs="Arial"/>
                <w:b/>
                <w:noProof/>
                <w:szCs w:val="24"/>
                <w:lang w:eastAsia="en-GB"/>
              </w:rPr>
            </w:pPr>
          </w:p>
        </w:tc>
        <w:tc>
          <w:tcPr>
            <w:tcW w:w="3999" w:type="pct"/>
          </w:tcPr>
          <w:p w14:paraId="5C57079E" w14:textId="26D388BA" w:rsidR="001B553C" w:rsidRPr="009B3000" w:rsidRDefault="001B553C">
            <w:pPr>
              <w:rPr>
                <w:b/>
              </w:rPr>
            </w:pPr>
            <w:r w:rsidRPr="009B3000">
              <w:rPr>
                <w:b/>
              </w:rPr>
              <w:t>Key issues</w:t>
            </w:r>
            <w:r w:rsidR="00A76EDD" w:rsidRPr="009B3000">
              <w:rPr>
                <w:b/>
              </w:rPr>
              <w:t xml:space="preserve"> (not exhaustive)</w:t>
            </w:r>
            <w:r w:rsidRPr="009B3000">
              <w:rPr>
                <w:b/>
              </w:rPr>
              <w:t xml:space="preserve"> </w:t>
            </w:r>
          </w:p>
          <w:p w14:paraId="11CC2772" w14:textId="77777777" w:rsidR="001B553C" w:rsidRPr="009B3000" w:rsidRDefault="001B553C">
            <w:pPr>
              <w:rPr>
                <w:b/>
              </w:rPr>
            </w:pPr>
          </w:p>
          <w:p w14:paraId="6011FB3B" w14:textId="77777777" w:rsidR="001B553C" w:rsidRPr="009B3000" w:rsidRDefault="001B553C" w:rsidP="00306CF3">
            <w:pPr>
              <w:pStyle w:val="ListParagraph"/>
              <w:numPr>
                <w:ilvl w:val="0"/>
                <w:numId w:val="45"/>
              </w:numPr>
              <w:contextualSpacing/>
              <w:rPr>
                <w:rFonts w:cs="Arial"/>
                <w:b/>
                <w:szCs w:val="24"/>
              </w:rPr>
            </w:pPr>
            <w:r w:rsidRPr="009B3000">
              <w:rPr>
                <w:rFonts w:cs="Arial"/>
                <w:szCs w:val="24"/>
              </w:rPr>
              <w:t>Communications &amp; Media (including public perception of situation)</w:t>
            </w:r>
          </w:p>
          <w:p w14:paraId="2CDFF6D4" w14:textId="77777777" w:rsidR="001B553C" w:rsidRPr="009B3000" w:rsidRDefault="001B553C" w:rsidP="00306CF3">
            <w:pPr>
              <w:pStyle w:val="ListParagraph"/>
              <w:numPr>
                <w:ilvl w:val="0"/>
                <w:numId w:val="45"/>
              </w:numPr>
              <w:contextualSpacing/>
              <w:rPr>
                <w:rFonts w:cs="Arial"/>
                <w:szCs w:val="24"/>
              </w:rPr>
            </w:pPr>
            <w:r w:rsidRPr="009B3000">
              <w:rPr>
                <w:rFonts w:cs="Arial"/>
                <w:szCs w:val="24"/>
              </w:rPr>
              <w:t xml:space="preserve">Humanitarian Assistance/Community Impact </w:t>
            </w:r>
          </w:p>
          <w:p w14:paraId="270CE82D" w14:textId="77777777" w:rsidR="001B553C" w:rsidRPr="009B3000" w:rsidRDefault="001B553C" w:rsidP="00306CF3">
            <w:pPr>
              <w:pStyle w:val="ListParagraph"/>
              <w:numPr>
                <w:ilvl w:val="0"/>
                <w:numId w:val="45"/>
              </w:numPr>
              <w:contextualSpacing/>
              <w:rPr>
                <w:rFonts w:cs="Arial"/>
                <w:szCs w:val="24"/>
              </w:rPr>
            </w:pPr>
            <w:r w:rsidRPr="009B3000">
              <w:rPr>
                <w:rFonts w:cs="Arial"/>
                <w:szCs w:val="24"/>
              </w:rPr>
              <w:t>Resource issues / Requirement for Activation of Assistance</w:t>
            </w:r>
          </w:p>
          <w:p w14:paraId="3533D2ED" w14:textId="77777777" w:rsidR="001B553C" w:rsidRPr="009B3000" w:rsidRDefault="001B553C" w:rsidP="00306CF3">
            <w:pPr>
              <w:pStyle w:val="ListParagraph"/>
              <w:numPr>
                <w:ilvl w:val="0"/>
                <w:numId w:val="45"/>
              </w:numPr>
              <w:contextualSpacing/>
              <w:rPr>
                <w:rFonts w:cs="Arial"/>
                <w:szCs w:val="24"/>
              </w:rPr>
            </w:pPr>
            <w:r w:rsidRPr="009B3000">
              <w:rPr>
                <w:rFonts w:cs="Arial"/>
                <w:szCs w:val="24"/>
              </w:rPr>
              <w:t>Recovery</w:t>
            </w:r>
          </w:p>
          <w:p w14:paraId="238DEE4F" w14:textId="77777777" w:rsidR="001B553C" w:rsidRDefault="001B553C" w:rsidP="00306CF3">
            <w:pPr>
              <w:pStyle w:val="ListParagraph"/>
              <w:numPr>
                <w:ilvl w:val="0"/>
                <w:numId w:val="45"/>
              </w:numPr>
              <w:contextualSpacing/>
              <w:rPr>
                <w:rFonts w:cs="Arial"/>
                <w:szCs w:val="24"/>
              </w:rPr>
            </w:pPr>
            <w:r w:rsidRPr="009B3000">
              <w:rPr>
                <w:rFonts w:cs="Arial"/>
                <w:szCs w:val="24"/>
              </w:rPr>
              <w:t xml:space="preserve">Health, safety and welfare of staff </w:t>
            </w:r>
          </w:p>
          <w:p w14:paraId="202F9A01" w14:textId="77777777" w:rsidR="001B553C" w:rsidRPr="009B3000" w:rsidRDefault="001B553C" w:rsidP="00A26B6F">
            <w:pPr>
              <w:pStyle w:val="ListParagraph"/>
              <w:ind w:left="360"/>
              <w:contextualSpacing/>
              <w:rPr>
                <w:rFonts w:cs="Arial"/>
                <w:szCs w:val="24"/>
              </w:rPr>
            </w:pPr>
          </w:p>
        </w:tc>
        <w:tc>
          <w:tcPr>
            <w:tcW w:w="716" w:type="pct"/>
          </w:tcPr>
          <w:p w14:paraId="5D33CBEA" w14:textId="77777777" w:rsidR="001B553C" w:rsidRPr="009B3000" w:rsidRDefault="001B553C">
            <w:pPr>
              <w:jc w:val="center"/>
            </w:pPr>
            <w:r w:rsidRPr="009B3000">
              <w:t>All</w:t>
            </w:r>
          </w:p>
          <w:p w14:paraId="2722A8A6" w14:textId="77777777" w:rsidR="001B553C" w:rsidRPr="009B3000" w:rsidRDefault="001B553C">
            <w:pPr>
              <w:jc w:val="center"/>
            </w:pPr>
          </w:p>
          <w:p w14:paraId="77ACBD92" w14:textId="77777777" w:rsidR="001B553C" w:rsidRPr="009B3000" w:rsidRDefault="001B553C">
            <w:pPr>
              <w:jc w:val="center"/>
            </w:pPr>
          </w:p>
        </w:tc>
      </w:tr>
      <w:tr w:rsidR="00505878" w:rsidRPr="009B3000" w14:paraId="1B8CB1D4" w14:textId="77777777" w:rsidTr="00505878">
        <w:trPr>
          <w:cantSplit/>
          <w:trHeight w:val="56"/>
        </w:trPr>
        <w:tc>
          <w:tcPr>
            <w:tcW w:w="285" w:type="pct"/>
            <w:tcBorders>
              <w:right w:val="nil"/>
            </w:tcBorders>
            <w:shd w:val="clear" w:color="auto" w:fill="FFC000"/>
          </w:tcPr>
          <w:p w14:paraId="69A66F04" w14:textId="6B0074B8" w:rsidR="00505878" w:rsidRPr="009B3000" w:rsidRDefault="00505878">
            <w:pPr>
              <w:jc w:val="center"/>
            </w:pPr>
          </w:p>
        </w:tc>
        <w:tc>
          <w:tcPr>
            <w:tcW w:w="3999" w:type="pct"/>
            <w:tcBorders>
              <w:left w:val="nil"/>
              <w:right w:val="nil"/>
            </w:tcBorders>
            <w:shd w:val="clear" w:color="auto" w:fill="FFC000"/>
          </w:tcPr>
          <w:p w14:paraId="30FDE457" w14:textId="501469EC" w:rsidR="00505878" w:rsidRPr="009B3000" w:rsidRDefault="00505878">
            <w:pPr>
              <w:jc w:val="center"/>
            </w:pPr>
            <w:r w:rsidRPr="009B3000">
              <w:rPr>
                <w:b/>
              </w:rPr>
              <w:t>REVIEW OF ACTIONS</w:t>
            </w:r>
          </w:p>
        </w:tc>
        <w:tc>
          <w:tcPr>
            <w:tcW w:w="716" w:type="pct"/>
            <w:tcBorders>
              <w:left w:val="nil"/>
            </w:tcBorders>
            <w:shd w:val="clear" w:color="auto" w:fill="FFC000"/>
          </w:tcPr>
          <w:p w14:paraId="23A211AC" w14:textId="0FDE9929" w:rsidR="00505878" w:rsidRPr="009B3000" w:rsidRDefault="00505878">
            <w:pPr>
              <w:jc w:val="center"/>
            </w:pPr>
          </w:p>
        </w:tc>
      </w:tr>
      <w:tr w:rsidR="001B553C" w:rsidRPr="009B3000" w14:paraId="76226A2C" w14:textId="77777777" w:rsidTr="00505878">
        <w:trPr>
          <w:cantSplit/>
          <w:trHeight w:val="56"/>
        </w:trPr>
        <w:tc>
          <w:tcPr>
            <w:tcW w:w="285" w:type="pct"/>
          </w:tcPr>
          <w:p w14:paraId="7F8ECA49" w14:textId="77777777" w:rsidR="001B553C" w:rsidRPr="009B3000" w:rsidRDefault="001B553C">
            <w:pPr>
              <w:rPr>
                <w:b/>
              </w:rPr>
            </w:pPr>
            <w:r w:rsidRPr="009B3000">
              <w:rPr>
                <w:b/>
              </w:rPr>
              <w:t xml:space="preserve">8. </w:t>
            </w:r>
          </w:p>
        </w:tc>
        <w:tc>
          <w:tcPr>
            <w:tcW w:w="3999" w:type="pct"/>
          </w:tcPr>
          <w:p w14:paraId="23F33C2C" w14:textId="77777777" w:rsidR="001B553C" w:rsidRPr="009B3000" w:rsidRDefault="001B553C">
            <w:pPr>
              <w:rPr>
                <w:b/>
              </w:rPr>
            </w:pPr>
            <w:r w:rsidRPr="009B3000">
              <w:rPr>
                <w:b/>
              </w:rPr>
              <w:t>Review of actions</w:t>
            </w:r>
          </w:p>
          <w:p w14:paraId="45581BF5" w14:textId="77777777" w:rsidR="001B553C" w:rsidRPr="009B3000" w:rsidRDefault="001B553C" w:rsidP="00306CF3">
            <w:pPr>
              <w:pStyle w:val="ListParagraph"/>
              <w:numPr>
                <w:ilvl w:val="0"/>
                <w:numId w:val="49"/>
              </w:numPr>
              <w:contextualSpacing/>
              <w:rPr>
                <w:rFonts w:cs="Arial"/>
                <w:b/>
                <w:szCs w:val="24"/>
              </w:rPr>
            </w:pPr>
            <w:r w:rsidRPr="009B3000">
              <w:rPr>
                <w:rFonts w:cs="Arial"/>
                <w:bCs/>
                <w:szCs w:val="24"/>
              </w:rPr>
              <w:t xml:space="preserve">Ensure actions are allocated </w:t>
            </w:r>
          </w:p>
          <w:p w14:paraId="603553C7" w14:textId="3A3945C0" w:rsidR="001B553C" w:rsidRPr="009B3000" w:rsidRDefault="007E7BD9" w:rsidP="00306CF3">
            <w:pPr>
              <w:pStyle w:val="ListParagraph"/>
              <w:numPr>
                <w:ilvl w:val="0"/>
                <w:numId w:val="49"/>
              </w:numPr>
              <w:contextualSpacing/>
              <w:rPr>
                <w:rFonts w:cs="Arial"/>
                <w:bCs/>
                <w:szCs w:val="24"/>
              </w:rPr>
            </w:pPr>
            <w:r w:rsidRPr="009B3000">
              <w:rPr>
                <w:rFonts w:cs="Arial"/>
                <w:bCs/>
                <w:szCs w:val="24"/>
              </w:rPr>
              <w:t xml:space="preserve">Loggist points for </w:t>
            </w:r>
            <w:r w:rsidR="0063733D" w:rsidRPr="009B3000">
              <w:rPr>
                <w:rFonts w:cs="Arial"/>
                <w:bCs/>
                <w:szCs w:val="24"/>
              </w:rPr>
              <w:t>clarification</w:t>
            </w:r>
            <w:r w:rsidRPr="009B3000">
              <w:rPr>
                <w:rFonts w:cs="Arial"/>
                <w:bCs/>
                <w:szCs w:val="24"/>
              </w:rPr>
              <w:t xml:space="preserve"> </w:t>
            </w:r>
            <w:r w:rsidR="001B553C" w:rsidRPr="009B3000">
              <w:rPr>
                <w:rFonts w:cs="Arial"/>
                <w:bCs/>
                <w:szCs w:val="24"/>
              </w:rPr>
              <w:t xml:space="preserve"> </w:t>
            </w:r>
          </w:p>
          <w:p w14:paraId="5FF6D6E9" w14:textId="77777777" w:rsidR="001B553C" w:rsidRDefault="001B553C"/>
          <w:p w14:paraId="78DBE7F5" w14:textId="77777777" w:rsidR="001B553C" w:rsidRPr="009B3000" w:rsidRDefault="001B553C"/>
        </w:tc>
        <w:tc>
          <w:tcPr>
            <w:tcW w:w="716" w:type="pct"/>
          </w:tcPr>
          <w:p w14:paraId="275EAD13" w14:textId="77777777" w:rsidR="001B553C" w:rsidRPr="009B3000" w:rsidRDefault="001B553C">
            <w:pPr>
              <w:jc w:val="center"/>
            </w:pPr>
            <w:r w:rsidRPr="009B3000">
              <w:t>Chair / Secretariat/Loggist</w:t>
            </w:r>
          </w:p>
        </w:tc>
      </w:tr>
      <w:tr w:rsidR="001B553C" w:rsidRPr="009B3000" w14:paraId="4D9EA213" w14:textId="77777777" w:rsidTr="00505878">
        <w:trPr>
          <w:cantSplit/>
          <w:trHeight w:val="56"/>
        </w:trPr>
        <w:tc>
          <w:tcPr>
            <w:tcW w:w="285" w:type="pct"/>
          </w:tcPr>
          <w:p w14:paraId="215003A3" w14:textId="77777777" w:rsidR="001B553C" w:rsidRPr="009B3000" w:rsidRDefault="001B553C">
            <w:pPr>
              <w:rPr>
                <w:b/>
              </w:rPr>
            </w:pPr>
            <w:r w:rsidRPr="009B3000">
              <w:rPr>
                <w:b/>
              </w:rPr>
              <w:t xml:space="preserve">9. </w:t>
            </w:r>
          </w:p>
        </w:tc>
        <w:tc>
          <w:tcPr>
            <w:tcW w:w="3999" w:type="pct"/>
          </w:tcPr>
          <w:p w14:paraId="15A83C30" w14:textId="77777777" w:rsidR="001B553C" w:rsidRPr="009B3000" w:rsidRDefault="001B553C">
            <w:pPr>
              <w:rPr>
                <w:b/>
              </w:rPr>
            </w:pPr>
            <w:r w:rsidRPr="009B3000">
              <w:rPr>
                <w:b/>
              </w:rPr>
              <w:t>Future meetings</w:t>
            </w:r>
          </w:p>
          <w:p w14:paraId="7219CB36" w14:textId="77777777" w:rsidR="001B553C" w:rsidRPr="009B3000" w:rsidRDefault="001B553C">
            <w:pPr>
              <w:pStyle w:val="ListParagraph"/>
              <w:ind w:left="360"/>
              <w:rPr>
                <w:rFonts w:cs="Arial"/>
                <w:i/>
                <w:szCs w:val="24"/>
              </w:rPr>
            </w:pPr>
          </w:p>
          <w:p w14:paraId="6295C549" w14:textId="77777777" w:rsidR="001B553C" w:rsidRPr="009B3000" w:rsidRDefault="001B553C" w:rsidP="00306CF3">
            <w:pPr>
              <w:pStyle w:val="ListParagraph"/>
              <w:numPr>
                <w:ilvl w:val="0"/>
                <w:numId w:val="46"/>
              </w:numPr>
              <w:contextualSpacing/>
              <w:rPr>
                <w:rFonts w:cs="Arial"/>
                <w:szCs w:val="24"/>
              </w:rPr>
            </w:pPr>
            <w:r w:rsidRPr="009B3000">
              <w:rPr>
                <w:rFonts w:cs="Arial"/>
                <w:szCs w:val="24"/>
              </w:rPr>
              <w:t>Any other organisations (not present) to be invited.</w:t>
            </w:r>
          </w:p>
          <w:p w14:paraId="26BE664D" w14:textId="77777777" w:rsidR="001B553C" w:rsidRPr="009B3000" w:rsidRDefault="001B553C" w:rsidP="00306CF3">
            <w:pPr>
              <w:pStyle w:val="ListParagraph"/>
              <w:numPr>
                <w:ilvl w:val="0"/>
                <w:numId w:val="46"/>
              </w:numPr>
              <w:contextualSpacing/>
              <w:rPr>
                <w:rFonts w:cs="Arial"/>
                <w:szCs w:val="24"/>
              </w:rPr>
            </w:pPr>
            <w:r w:rsidRPr="009B3000">
              <w:rPr>
                <w:rFonts w:cs="Arial"/>
                <w:szCs w:val="24"/>
              </w:rPr>
              <w:t>Date/time/venue of next meeting.</w:t>
            </w:r>
          </w:p>
          <w:p w14:paraId="7ED26668" w14:textId="77777777" w:rsidR="001B553C" w:rsidRDefault="001B553C"/>
          <w:p w14:paraId="71675736" w14:textId="77777777" w:rsidR="001B553C" w:rsidRPr="009B3000" w:rsidRDefault="001B553C"/>
        </w:tc>
        <w:tc>
          <w:tcPr>
            <w:tcW w:w="716" w:type="pct"/>
          </w:tcPr>
          <w:p w14:paraId="24899826" w14:textId="77777777" w:rsidR="001B553C" w:rsidRPr="009B3000" w:rsidRDefault="001B553C">
            <w:pPr>
              <w:jc w:val="center"/>
            </w:pPr>
            <w:r w:rsidRPr="009B3000">
              <w:t>Chair</w:t>
            </w:r>
          </w:p>
        </w:tc>
      </w:tr>
    </w:tbl>
    <w:p w14:paraId="4C82E5B3" w14:textId="77777777" w:rsidR="00E671D0" w:rsidRPr="009B3000" w:rsidRDefault="00E671D0" w:rsidP="00E671D0"/>
    <w:p w14:paraId="72613B92" w14:textId="77777777" w:rsidR="00A26B6F" w:rsidRDefault="00A26B6F" w:rsidP="00E671D0"/>
    <w:p w14:paraId="324A4DB7" w14:textId="77777777" w:rsidR="00A26B6F" w:rsidRDefault="00A26B6F" w:rsidP="00E671D0"/>
    <w:p w14:paraId="3C372B02" w14:textId="77777777" w:rsidR="00A26B6F" w:rsidRDefault="00A26B6F" w:rsidP="00E671D0"/>
    <w:p w14:paraId="76362488" w14:textId="77777777" w:rsidR="00A26B6F" w:rsidRDefault="00A26B6F" w:rsidP="00E671D0"/>
    <w:p w14:paraId="3D312D2D" w14:textId="77777777" w:rsidR="00A26B6F" w:rsidRPr="009B3000" w:rsidRDefault="00A26B6F" w:rsidP="00E671D0"/>
    <w:p w14:paraId="54B2E7E8" w14:textId="73E57E04" w:rsidR="00E671D0" w:rsidRPr="009B3000" w:rsidRDefault="00502766" w:rsidP="006E4928">
      <w:pPr>
        <w:pStyle w:val="Heading3"/>
        <w:ind w:left="0" w:firstLine="0"/>
      </w:pPr>
      <w:bookmarkStart w:id="1695" w:name="_Appendix_Silver_(Tactical)"/>
      <w:bookmarkStart w:id="1696" w:name="_Toc189728206"/>
      <w:bookmarkEnd w:id="1695"/>
      <w:r w:rsidRPr="009B3000">
        <w:lastRenderedPageBreak/>
        <w:t>S</w:t>
      </w:r>
      <w:r w:rsidR="002F2521" w:rsidRPr="009B3000">
        <w:t xml:space="preserve">ilver (Tactical) </w:t>
      </w:r>
      <w:r w:rsidR="00F6652B" w:rsidRPr="009B3000">
        <w:t>Aide Memoir</w:t>
      </w:r>
      <w:bookmarkEnd w:id="1696"/>
    </w:p>
    <w:p w14:paraId="73908A3E" w14:textId="77777777" w:rsidR="00E671D0" w:rsidRPr="009B3000" w:rsidRDefault="00E671D0">
      <w:pPr>
        <w:rPr>
          <w:rFonts w:asciiTheme="minorHAnsi" w:eastAsiaTheme="minorHAnsi" w:hAnsiTheme="minorHAnsi" w:cstheme="minorBidi"/>
          <w:sz w:val="22"/>
          <w:szCs w:val="22"/>
          <w:lang w:eastAsia="en-US"/>
        </w:rPr>
      </w:pPr>
    </w:p>
    <w:p w14:paraId="0B72753D" w14:textId="186B57BD" w:rsidR="008524A8" w:rsidRPr="009B3000" w:rsidRDefault="008524A8" w:rsidP="00B25AA5">
      <w:pPr>
        <w:pStyle w:val="Heading4"/>
      </w:pPr>
      <w:r w:rsidRPr="009B3000">
        <w:t xml:space="preserve">Responsibilities </w:t>
      </w:r>
    </w:p>
    <w:p w14:paraId="410852A4" w14:textId="1F84A9A3" w:rsidR="008524A8" w:rsidRPr="009B3000" w:rsidRDefault="00330515" w:rsidP="008524A8">
      <w:pPr>
        <w:spacing w:line="240" w:lineRule="auto"/>
        <w:jc w:val="both"/>
        <w:rPr>
          <w:sz w:val="16"/>
          <w:szCs w:val="16"/>
        </w:rPr>
      </w:pPr>
      <w:r>
        <w:t>Council</w:t>
      </w:r>
      <w:r w:rsidR="008524A8" w:rsidRPr="009B3000">
        <w:t xml:space="preserve"> Silver Officers responsibilities are:</w:t>
      </w:r>
    </w:p>
    <w:p w14:paraId="7757413B" w14:textId="77777777" w:rsidR="008524A8" w:rsidRPr="009B3000" w:rsidRDefault="008524A8" w:rsidP="00B878E4">
      <w:pPr>
        <w:numPr>
          <w:ilvl w:val="0"/>
          <w:numId w:val="5"/>
        </w:numPr>
        <w:tabs>
          <w:tab w:val="clear" w:pos="1080"/>
          <w:tab w:val="num" w:pos="851"/>
        </w:tabs>
        <w:spacing w:after="0" w:line="240" w:lineRule="auto"/>
        <w:ind w:left="851" w:hanging="425"/>
        <w:jc w:val="both"/>
      </w:pPr>
      <w:r w:rsidRPr="009B3000">
        <w:t>To represent their directorate and/or the Borough if stood-up as “Council Silver” during a major incident.</w:t>
      </w:r>
    </w:p>
    <w:p w14:paraId="1FEBDE43" w14:textId="0AD105CC" w:rsidR="009C1E23" w:rsidRPr="009B3000" w:rsidRDefault="00C13D6F" w:rsidP="00B878E4">
      <w:pPr>
        <w:numPr>
          <w:ilvl w:val="0"/>
          <w:numId w:val="5"/>
        </w:numPr>
        <w:tabs>
          <w:tab w:val="clear" w:pos="1080"/>
          <w:tab w:val="num" w:pos="851"/>
        </w:tabs>
        <w:spacing w:after="0" w:line="240" w:lineRule="auto"/>
        <w:ind w:left="851" w:hanging="425"/>
        <w:jc w:val="both"/>
      </w:pPr>
      <w:r w:rsidRPr="009B3000">
        <w:t>A</w:t>
      </w:r>
      <w:r w:rsidR="008524A8" w:rsidRPr="009B3000">
        <w:t>ct as the Council’s Tactical level Incident Manager during an incident.</w:t>
      </w:r>
    </w:p>
    <w:p w14:paraId="696E6499" w14:textId="6CBCB984" w:rsidR="008524A8" w:rsidRPr="009B3000" w:rsidRDefault="009C1E23" w:rsidP="00B878E4">
      <w:pPr>
        <w:numPr>
          <w:ilvl w:val="0"/>
          <w:numId w:val="5"/>
        </w:numPr>
        <w:tabs>
          <w:tab w:val="clear" w:pos="1080"/>
          <w:tab w:val="num" w:pos="851"/>
        </w:tabs>
        <w:spacing w:after="0" w:line="240" w:lineRule="auto"/>
        <w:ind w:left="851" w:hanging="425"/>
        <w:jc w:val="both"/>
      </w:pPr>
      <w:r w:rsidRPr="009B3000">
        <w:t>D</w:t>
      </w:r>
      <w:r w:rsidR="008524A8" w:rsidRPr="009B3000">
        <w:t>eliver</w:t>
      </w:r>
      <w:r w:rsidRPr="009B3000">
        <w:t xml:space="preserve"> </w:t>
      </w:r>
      <w:r w:rsidR="008524A8" w:rsidRPr="009B3000">
        <w:t xml:space="preserve">the Strategic objectives of the Gold Team, </w:t>
      </w:r>
      <w:r w:rsidRPr="009B3000">
        <w:t xml:space="preserve">communicate with </w:t>
      </w:r>
      <w:r w:rsidR="008524A8" w:rsidRPr="009B3000">
        <w:t>the CPC, the BECC (if activated)</w:t>
      </w:r>
      <w:r w:rsidR="00C4225C" w:rsidRPr="009B3000">
        <w:t>,</w:t>
      </w:r>
      <w:r w:rsidR="008524A8" w:rsidRPr="009B3000">
        <w:t xml:space="preserve"> Bronze </w:t>
      </w:r>
      <w:r w:rsidR="00C4225C" w:rsidRPr="009B3000">
        <w:t xml:space="preserve">and Gold </w:t>
      </w:r>
      <w:r w:rsidR="008524A8" w:rsidRPr="009B3000">
        <w:t>level staff</w:t>
      </w:r>
      <w:r w:rsidR="00C4225C" w:rsidRPr="009B3000">
        <w:t>.</w:t>
      </w:r>
    </w:p>
    <w:p w14:paraId="334D40DD" w14:textId="611D7AC6" w:rsidR="00C4225C" w:rsidRPr="009B3000" w:rsidRDefault="00C4225C" w:rsidP="00B878E4">
      <w:pPr>
        <w:numPr>
          <w:ilvl w:val="0"/>
          <w:numId w:val="5"/>
        </w:numPr>
        <w:tabs>
          <w:tab w:val="clear" w:pos="1080"/>
          <w:tab w:val="num" w:pos="851"/>
        </w:tabs>
        <w:spacing w:after="0" w:line="240" w:lineRule="auto"/>
        <w:ind w:left="851" w:hanging="425"/>
        <w:jc w:val="both"/>
      </w:pPr>
      <w:r w:rsidRPr="009B3000">
        <w:t xml:space="preserve">Taking any tactical level decisions as required </w:t>
      </w:r>
    </w:p>
    <w:p w14:paraId="4B163EA3" w14:textId="77777777" w:rsidR="008524A8" w:rsidRPr="009B3000" w:rsidRDefault="008524A8" w:rsidP="00B878E4">
      <w:pPr>
        <w:numPr>
          <w:ilvl w:val="0"/>
          <w:numId w:val="5"/>
        </w:numPr>
        <w:tabs>
          <w:tab w:val="clear" w:pos="1080"/>
          <w:tab w:val="num" w:pos="851"/>
        </w:tabs>
        <w:spacing w:after="0"/>
        <w:ind w:left="851" w:hanging="425"/>
        <w:jc w:val="both"/>
      </w:pPr>
      <w:r w:rsidRPr="009B3000">
        <w:t>Ensure that staff within their service area with the required skills (such as structural engineers, environmental health officers) who carry out front line response team duties (Bronze/Operational) attend Silver Training as and when required.</w:t>
      </w:r>
    </w:p>
    <w:p w14:paraId="339968AB" w14:textId="77388616" w:rsidR="00DD13B7" w:rsidRPr="009B3000" w:rsidRDefault="008524A8" w:rsidP="00B878E4">
      <w:pPr>
        <w:numPr>
          <w:ilvl w:val="0"/>
          <w:numId w:val="5"/>
        </w:numPr>
        <w:tabs>
          <w:tab w:val="clear" w:pos="1080"/>
          <w:tab w:val="num" w:pos="851"/>
        </w:tabs>
        <w:spacing w:after="0"/>
        <w:ind w:left="851" w:hanging="425"/>
        <w:jc w:val="both"/>
      </w:pPr>
      <w:r w:rsidRPr="009B3000">
        <w:t>To attend, or delegate a deputy to attend, relevant meetings, exercises and seminars arranged by the CPU.</w:t>
      </w:r>
    </w:p>
    <w:p w14:paraId="6DADF50D" w14:textId="72C9EB9D" w:rsidR="00DD13B7" w:rsidRPr="009B3000" w:rsidRDefault="00DD13B7" w:rsidP="00B878E4">
      <w:pPr>
        <w:numPr>
          <w:ilvl w:val="0"/>
          <w:numId w:val="5"/>
        </w:numPr>
        <w:tabs>
          <w:tab w:val="clear" w:pos="1080"/>
          <w:tab w:val="num" w:pos="851"/>
        </w:tabs>
        <w:spacing w:after="0"/>
        <w:ind w:left="851" w:hanging="425"/>
        <w:jc w:val="both"/>
      </w:pPr>
      <w:r w:rsidRPr="009B3000">
        <w:t>Ensure that a log of all actions or expenditure by staff are completed at the time and collated following the incident.</w:t>
      </w:r>
    </w:p>
    <w:p w14:paraId="13E6ED62" w14:textId="77777777" w:rsidR="00DD13B7" w:rsidRPr="009B3000" w:rsidRDefault="00DD13B7" w:rsidP="00B878E4">
      <w:pPr>
        <w:numPr>
          <w:ilvl w:val="0"/>
          <w:numId w:val="5"/>
        </w:numPr>
        <w:tabs>
          <w:tab w:val="clear" w:pos="1080"/>
          <w:tab w:val="num" w:pos="851"/>
        </w:tabs>
        <w:spacing w:after="0"/>
        <w:ind w:left="851" w:hanging="425"/>
        <w:jc w:val="both"/>
      </w:pPr>
      <w:r w:rsidRPr="009B3000">
        <w:t>Liaise and update the CPC/BECC on their actions.</w:t>
      </w:r>
    </w:p>
    <w:p w14:paraId="25FE3B20" w14:textId="77777777" w:rsidR="008524A8" w:rsidRPr="009B3000" w:rsidRDefault="008524A8" w:rsidP="008524A8">
      <w:pPr>
        <w:spacing w:after="0"/>
        <w:jc w:val="both"/>
      </w:pPr>
    </w:p>
    <w:p w14:paraId="252F0854" w14:textId="18354114" w:rsidR="008524A8" w:rsidRPr="009B3000" w:rsidRDefault="008524A8" w:rsidP="008524A8">
      <w:pPr>
        <w:spacing w:after="0"/>
        <w:jc w:val="both"/>
      </w:pPr>
      <w:r w:rsidRPr="009B3000">
        <w:t>All Directorates are responsible for recovery requirements</w:t>
      </w:r>
      <w:r w:rsidR="00824E06" w:rsidRPr="009B3000">
        <w:t xml:space="preserve"> (</w:t>
      </w:r>
      <w:hyperlink r:id="rId46" w:history="1">
        <w:r w:rsidR="00FA7CCA" w:rsidRPr="009B3000">
          <w:rPr>
            <w:rStyle w:val="Hyperlink"/>
          </w:rPr>
          <w:t>See BMEP Pt. 5: Recovery Plan</w:t>
        </w:r>
      </w:hyperlink>
      <w:r w:rsidR="00824E06" w:rsidRPr="009B3000">
        <w:t>).</w:t>
      </w:r>
    </w:p>
    <w:p w14:paraId="1C701CB3" w14:textId="2E6DC282" w:rsidR="00824E06" w:rsidRPr="009B3000" w:rsidRDefault="00AF2AED" w:rsidP="008524A8">
      <w:pPr>
        <w:spacing w:after="0"/>
        <w:ind w:left="850" w:right="400" w:hanging="425"/>
        <w:jc w:val="both"/>
      </w:pPr>
      <w:r>
        <w:t xml:space="preserve"> </w:t>
      </w:r>
    </w:p>
    <w:p w14:paraId="3551B24F" w14:textId="77777777" w:rsidR="004172EF" w:rsidRPr="009B3000" w:rsidRDefault="004172EF" w:rsidP="00B25AA5">
      <w:pPr>
        <w:pStyle w:val="Heading4"/>
      </w:pPr>
      <w:r w:rsidRPr="009B3000">
        <w:t>Key Considerations</w:t>
      </w:r>
    </w:p>
    <w:p w14:paraId="30179FA2" w14:textId="77777777" w:rsidR="004172EF" w:rsidRPr="009B3000" w:rsidRDefault="004172EF" w:rsidP="004172EF">
      <w:pPr>
        <w:spacing w:after="0"/>
      </w:pPr>
      <w:r w:rsidRPr="009B3000">
        <w:t>When starting your tactical plan, consider the phases you will need to go through:</w:t>
      </w:r>
    </w:p>
    <w:p w14:paraId="02CFE2AB" w14:textId="77777777" w:rsidR="006C37ED" w:rsidRPr="009B3000" w:rsidRDefault="006C37ED" w:rsidP="004172EF">
      <w:pPr>
        <w:spacing w:after="0"/>
      </w:pPr>
    </w:p>
    <w:p w14:paraId="00914010" w14:textId="6875F03C" w:rsidR="006C37ED" w:rsidRPr="009B3000" w:rsidRDefault="006C37ED" w:rsidP="006C37ED">
      <w:pPr>
        <w:pStyle w:val="Caption"/>
        <w:keepNext/>
      </w:pPr>
      <w:r w:rsidRPr="009B3000">
        <w:t xml:space="preserve">Table </w:t>
      </w:r>
      <w:r w:rsidRPr="009B3000">
        <w:fldChar w:fldCharType="begin"/>
      </w:r>
      <w:r w:rsidRPr="009B3000">
        <w:instrText xml:space="preserve"> SEQ Table \* ARABIC </w:instrText>
      </w:r>
      <w:r w:rsidRPr="009B3000">
        <w:fldChar w:fldCharType="separate"/>
      </w:r>
      <w:r w:rsidR="00D37617">
        <w:rPr>
          <w:noProof/>
        </w:rPr>
        <w:t>8</w:t>
      </w:r>
      <w:r w:rsidRPr="009B3000">
        <w:fldChar w:fldCharType="end"/>
      </w:r>
      <w:r w:rsidRPr="009B3000">
        <w:t>: Situation, Direction &amp; Action Considerations</w:t>
      </w:r>
    </w:p>
    <w:tbl>
      <w:tblPr>
        <w:tblStyle w:val="TableGrid"/>
        <w:tblW w:w="0" w:type="auto"/>
        <w:jc w:val="center"/>
        <w:tblLook w:val="04A0" w:firstRow="1" w:lastRow="0" w:firstColumn="1" w:lastColumn="0" w:noHBand="0" w:noVBand="1"/>
      </w:tblPr>
      <w:tblGrid>
        <w:gridCol w:w="3042"/>
        <w:gridCol w:w="3073"/>
        <w:gridCol w:w="3061"/>
      </w:tblGrid>
      <w:tr w:rsidR="006C37ED" w:rsidRPr="009B3000" w14:paraId="29C8A712" w14:textId="77777777">
        <w:trPr>
          <w:jc w:val="center"/>
        </w:trPr>
        <w:tc>
          <w:tcPr>
            <w:tcW w:w="3042" w:type="dxa"/>
            <w:shd w:val="clear" w:color="auto" w:fill="D9D9D9" w:themeFill="background1" w:themeFillShade="D9"/>
          </w:tcPr>
          <w:p w14:paraId="41C81E1B" w14:textId="77777777" w:rsidR="006C37ED" w:rsidRPr="007C3F8F" w:rsidRDefault="006C37ED">
            <w:pPr>
              <w:spacing w:after="160" w:line="259" w:lineRule="auto"/>
              <w:rPr>
                <w:b/>
              </w:rPr>
            </w:pPr>
            <w:r w:rsidRPr="007C3F8F">
              <w:rPr>
                <w:b/>
              </w:rPr>
              <w:t>Situation</w:t>
            </w:r>
          </w:p>
        </w:tc>
        <w:tc>
          <w:tcPr>
            <w:tcW w:w="3073" w:type="dxa"/>
            <w:shd w:val="clear" w:color="auto" w:fill="D9D9D9" w:themeFill="background1" w:themeFillShade="D9"/>
          </w:tcPr>
          <w:p w14:paraId="3537C728" w14:textId="77777777" w:rsidR="006C37ED" w:rsidRPr="007C3F8F" w:rsidRDefault="006C37ED">
            <w:pPr>
              <w:spacing w:after="160" w:line="259" w:lineRule="auto"/>
              <w:rPr>
                <w:b/>
              </w:rPr>
            </w:pPr>
            <w:r w:rsidRPr="007C3F8F">
              <w:rPr>
                <w:b/>
              </w:rPr>
              <w:t>Direction</w:t>
            </w:r>
          </w:p>
        </w:tc>
        <w:tc>
          <w:tcPr>
            <w:tcW w:w="3061" w:type="dxa"/>
            <w:shd w:val="clear" w:color="auto" w:fill="D9D9D9" w:themeFill="background1" w:themeFillShade="D9"/>
          </w:tcPr>
          <w:p w14:paraId="37E00FBD" w14:textId="77777777" w:rsidR="006C37ED" w:rsidRPr="007C3F8F" w:rsidRDefault="006C37ED">
            <w:pPr>
              <w:spacing w:after="160" w:line="259" w:lineRule="auto"/>
              <w:rPr>
                <w:b/>
              </w:rPr>
            </w:pPr>
            <w:r w:rsidRPr="007C3F8F">
              <w:rPr>
                <w:b/>
              </w:rPr>
              <w:t>Action</w:t>
            </w:r>
          </w:p>
        </w:tc>
      </w:tr>
      <w:tr w:rsidR="006C37ED" w:rsidRPr="009B3000" w14:paraId="0BF1BD82" w14:textId="77777777">
        <w:trPr>
          <w:jc w:val="center"/>
        </w:trPr>
        <w:tc>
          <w:tcPr>
            <w:tcW w:w="3042" w:type="dxa"/>
          </w:tcPr>
          <w:p w14:paraId="11BE161D" w14:textId="77777777" w:rsidR="006C37ED" w:rsidRPr="007C3F8F" w:rsidRDefault="006C37ED">
            <w:pPr>
              <w:spacing w:after="160" w:line="259" w:lineRule="auto"/>
            </w:pPr>
            <w:r w:rsidRPr="007C3F8F">
              <w:t>What is happening?</w:t>
            </w:r>
          </w:p>
          <w:p w14:paraId="44630F55" w14:textId="77777777" w:rsidR="006C37ED" w:rsidRPr="007C3F8F" w:rsidRDefault="006C37ED">
            <w:pPr>
              <w:spacing w:after="160" w:line="259" w:lineRule="auto"/>
            </w:pPr>
            <w:r w:rsidRPr="007C3F8F">
              <w:t>What are the impacts?</w:t>
            </w:r>
          </w:p>
          <w:p w14:paraId="274FFD95" w14:textId="77777777" w:rsidR="006C37ED" w:rsidRPr="007C3F8F" w:rsidRDefault="006C37ED">
            <w:pPr>
              <w:spacing w:after="160" w:line="259" w:lineRule="auto"/>
            </w:pPr>
            <w:r w:rsidRPr="007C3F8F">
              <w:t>What are the risks?</w:t>
            </w:r>
          </w:p>
          <w:p w14:paraId="42BFFE77" w14:textId="77777777" w:rsidR="006C37ED" w:rsidRPr="007C3F8F" w:rsidRDefault="006C37ED">
            <w:pPr>
              <w:spacing w:after="160" w:line="259" w:lineRule="auto"/>
            </w:pPr>
            <w:r w:rsidRPr="007C3F8F">
              <w:t>What is the likely duration of the incident?</w:t>
            </w:r>
          </w:p>
        </w:tc>
        <w:tc>
          <w:tcPr>
            <w:tcW w:w="3073" w:type="dxa"/>
          </w:tcPr>
          <w:p w14:paraId="5A92040E" w14:textId="77777777" w:rsidR="006C37ED" w:rsidRPr="007C3F8F" w:rsidRDefault="006C37ED">
            <w:pPr>
              <w:spacing w:after="160" w:line="259" w:lineRule="auto"/>
            </w:pPr>
            <w:r w:rsidRPr="007C3F8F">
              <w:t>What are the aims and objectives of the Council Gold strategy?</w:t>
            </w:r>
          </w:p>
          <w:p w14:paraId="2EB26B59" w14:textId="77777777" w:rsidR="006C37ED" w:rsidRPr="007C3F8F" w:rsidRDefault="006C37ED">
            <w:pPr>
              <w:spacing w:after="160" w:line="259" w:lineRule="auto"/>
            </w:pPr>
            <w:r w:rsidRPr="007C3F8F">
              <w:t>What overarching values and priorities will inform and guide this?</w:t>
            </w:r>
          </w:p>
        </w:tc>
        <w:tc>
          <w:tcPr>
            <w:tcW w:w="3061" w:type="dxa"/>
          </w:tcPr>
          <w:p w14:paraId="0DCCFC25" w14:textId="77777777" w:rsidR="006C37ED" w:rsidRPr="007C3F8F" w:rsidRDefault="006C37ED">
            <w:pPr>
              <w:spacing w:after="160" w:line="259" w:lineRule="auto"/>
            </w:pPr>
            <w:r w:rsidRPr="007C3F8F">
              <w:t>What do you need to do to resolve the situation and achieve your desired outcomes?</w:t>
            </w:r>
          </w:p>
        </w:tc>
      </w:tr>
    </w:tbl>
    <w:p w14:paraId="1553D6CE" w14:textId="77777777" w:rsidR="004172EF" w:rsidRPr="009B3000" w:rsidRDefault="004172EF" w:rsidP="004172EF">
      <w:pPr>
        <w:spacing w:after="0"/>
      </w:pPr>
    </w:p>
    <w:p w14:paraId="01F226D3" w14:textId="77777777" w:rsidR="006C37ED" w:rsidRPr="009B3000" w:rsidRDefault="006C37ED" w:rsidP="004172EF">
      <w:pPr>
        <w:spacing w:after="0"/>
      </w:pPr>
    </w:p>
    <w:p w14:paraId="0A017B1C" w14:textId="77777777" w:rsidR="007C3F8F" w:rsidRDefault="007C3F8F" w:rsidP="004172EF">
      <w:pPr>
        <w:spacing w:after="0"/>
      </w:pPr>
    </w:p>
    <w:p w14:paraId="2BE0433A" w14:textId="77777777" w:rsidR="007C3F8F" w:rsidRDefault="007C3F8F" w:rsidP="004172EF">
      <w:pPr>
        <w:spacing w:after="0"/>
      </w:pPr>
    </w:p>
    <w:p w14:paraId="22AC201E" w14:textId="77777777" w:rsidR="007C3F8F" w:rsidRDefault="007C3F8F" w:rsidP="004172EF">
      <w:pPr>
        <w:spacing w:after="0"/>
      </w:pPr>
    </w:p>
    <w:p w14:paraId="2BC7B053" w14:textId="77777777" w:rsidR="007C3F8F" w:rsidRDefault="007C3F8F" w:rsidP="004172EF">
      <w:pPr>
        <w:spacing w:after="0"/>
      </w:pPr>
    </w:p>
    <w:p w14:paraId="4C2ECDC7" w14:textId="77777777" w:rsidR="007C3F8F" w:rsidRDefault="007C3F8F" w:rsidP="004172EF">
      <w:pPr>
        <w:spacing w:after="0"/>
      </w:pPr>
    </w:p>
    <w:p w14:paraId="2345F797" w14:textId="77777777" w:rsidR="007C3F8F" w:rsidRDefault="007C3F8F" w:rsidP="004172EF">
      <w:pPr>
        <w:spacing w:after="0"/>
      </w:pPr>
    </w:p>
    <w:p w14:paraId="5AE15CD2" w14:textId="77777777" w:rsidR="007C3F8F" w:rsidRPr="009B3000" w:rsidRDefault="007C3F8F" w:rsidP="004172EF">
      <w:pPr>
        <w:spacing w:after="0"/>
      </w:pPr>
    </w:p>
    <w:p w14:paraId="48B87C73" w14:textId="6751EE85" w:rsidR="006C37ED" w:rsidRPr="009B3000" w:rsidRDefault="006C37ED" w:rsidP="006C37ED">
      <w:pPr>
        <w:pStyle w:val="Caption"/>
        <w:keepNext/>
      </w:pPr>
      <w:r w:rsidRPr="009B3000">
        <w:lastRenderedPageBreak/>
        <w:t xml:space="preserve">Table </w:t>
      </w:r>
      <w:r w:rsidRPr="009B3000">
        <w:fldChar w:fldCharType="begin"/>
      </w:r>
      <w:r w:rsidRPr="009B3000">
        <w:instrText xml:space="preserve"> SEQ Table \* ARABIC </w:instrText>
      </w:r>
      <w:r w:rsidRPr="009B3000">
        <w:fldChar w:fldCharType="separate"/>
      </w:r>
      <w:r w:rsidR="00D37617">
        <w:rPr>
          <w:noProof/>
        </w:rPr>
        <w:t>9</w:t>
      </w:r>
      <w:r w:rsidRPr="009B3000">
        <w:fldChar w:fldCharType="end"/>
      </w:r>
      <w:r w:rsidRPr="009B3000">
        <w:t>: Key</w:t>
      </w:r>
      <w:r w:rsidR="001E2216" w:rsidRPr="009B3000">
        <w:t xml:space="preserve"> tactical</w:t>
      </w:r>
      <w:r w:rsidRPr="009B3000">
        <w:t xml:space="preserve"> considerations</w:t>
      </w:r>
    </w:p>
    <w:tbl>
      <w:tblPr>
        <w:tblStyle w:val="TableGrid"/>
        <w:tblW w:w="0" w:type="auto"/>
        <w:jc w:val="center"/>
        <w:tblLook w:val="04A0" w:firstRow="1" w:lastRow="0" w:firstColumn="1" w:lastColumn="0" w:noHBand="0" w:noVBand="1"/>
      </w:tblPr>
      <w:tblGrid>
        <w:gridCol w:w="1696"/>
        <w:gridCol w:w="8042"/>
      </w:tblGrid>
      <w:tr w:rsidR="004172EF" w:rsidRPr="009B3000" w14:paraId="39DD3F55" w14:textId="77777777" w:rsidTr="00AF2AED">
        <w:trPr>
          <w:jc w:val="center"/>
        </w:trPr>
        <w:tc>
          <w:tcPr>
            <w:tcW w:w="1696" w:type="dxa"/>
            <w:shd w:val="clear" w:color="auto" w:fill="auto"/>
          </w:tcPr>
          <w:p w14:paraId="650A6936" w14:textId="77777777" w:rsidR="004172EF" w:rsidRPr="007C3F8F" w:rsidRDefault="004172EF" w:rsidP="00AF2AED">
            <w:pPr>
              <w:spacing w:after="160" w:line="259" w:lineRule="auto"/>
              <w:rPr>
                <w:b/>
              </w:rPr>
            </w:pPr>
            <w:r w:rsidRPr="007C3F8F">
              <w:rPr>
                <w:b/>
              </w:rPr>
              <w:t>Understand the situation</w:t>
            </w:r>
          </w:p>
        </w:tc>
        <w:tc>
          <w:tcPr>
            <w:tcW w:w="8042" w:type="dxa"/>
          </w:tcPr>
          <w:p w14:paraId="5B7338FF" w14:textId="64D440A0" w:rsidR="004172EF" w:rsidRPr="007C3F8F" w:rsidRDefault="004172EF" w:rsidP="00AF2AED">
            <w:pPr>
              <w:numPr>
                <w:ilvl w:val="0"/>
                <w:numId w:val="24"/>
              </w:numPr>
              <w:spacing w:after="160" w:line="259" w:lineRule="auto"/>
            </w:pPr>
            <w:r w:rsidRPr="007C3F8F">
              <w:t>Obtain a clear picture of the scale of the incident, complexity, and potential impacts.</w:t>
            </w:r>
            <w:r w:rsidR="0084125D" w:rsidRPr="007C3F8F">
              <w:t xml:space="preserve"> </w:t>
            </w:r>
            <w:r w:rsidR="00C144C0" w:rsidRPr="007C3F8F">
              <w:t>(Use M/ETHANE)</w:t>
            </w:r>
          </w:p>
          <w:p w14:paraId="6E5E7C8E" w14:textId="39E6A8A6" w:rsidR="004172EF" w:rsidRPr="007C3F8F" w:rsidRDefault="004172EF" w:rsidP="00AF2AED">
            <w:pPr>
              <w:numPr>
                <w:ilvl w:val="0"/>
                <w:numId w:val="24"/>
              </w:numPr>
              <w:spacing w:after="160" w:line="259" w:lineRule="auto"/>
            </w:pPr>
            <w:r w:rsidRPr="007C3F8F">
              <w:t>Get information from the LALO at the scene</w:t>
            </w:r>
            <w:r w:rsidR="00C144C0" w:rsidRPr="007C3F8F">
              <w:t>, the CPC/CPU and Emergency Services</w:t>
            </w:r>
          </w:p>
        </w:tc>
      </w:tr>
      <w:tr w:rsidR="004172EF" w:rsidRPr="009B3000" w14:paraId="2E14B106" w14:textId="77777777" w:rsidTr="00AF2AED">
        <w:trPr>
          <w:jc w:val="center"/>
        </w:trPr>
        <w:tc>
          <w:tcPr>
            <w:tcW w:w="1696" w:type="dxa"/>
            <w:shd w:val="clear" w:color="auto" w:fill="auto"/>
          </w:tcPr>
          <w:p w14:paraId="77D38182" w14:textId="77777777" w:rsidR="004172EF" w:rsidRPr="007C3F8F" w:rsidRDefault="004172EF" w:rsidP="00AF2AED">
            <w:pPr>
              <w:spacing w:after="160" w:line="259" w:lineRule="auto"/>
              <w:rPr>
                <w:b/>
              </w:rPr>
            </w:pPr>
            <w:r w:rsidRPr="007C3F8F">
              <w:rPr>
                <w:b/>
              </w:rPr>
              <w:t>Incident strategy and objectives</w:t>
            </w:r>
          </w:p>
        </w:tc>
        <w:tc>
          <w:tcPr>
            <w:tcW w:w="8042" w:type="dxa"/>
          </w:tcPr>
          <w:p w14:paraId="081C4C12" w14:textId="77777777" w:rsidR="004172EF" w:rsidRPr="007C3F8F" w:rsidRDefault="004172EF" w:rsidP="00AF2AED">
            <w:pPr>
              <w:numPr>
                <w:ilvl w:val="0"/>
                <w:numId w:val="24"/>
              </w:numPr>
              <w:spacing w:after="160" w:line="259" w:lineRule="auto"/>
            </w:pPr>
            <w:r w:rsidRPr="007C3F8F">
              <w:t>Identify the responses and actions the Council need to make to meet the Council Gold’s strategy.</w:t>
            </w:r>
          </w:p>
          <w:p w14:paraId="409EFB1F" w14:textId="77777777" w:rsidR="004172EF" w:rsidRPr="007C3F8F" w:rsidRDefault="004172EF" w:rsidP="00AF2AED">
            <w:pPr>
              <w:numPr>
                <w:ilvl w:val="0"/>
                <w:numId w:val="24"/>
              </w:numPr>
              <w:spacing w:after="160" w:line="259" w:lineRule="auto"/>
            </w:pPr>
            <w:r w:rsidRPr="007C3F8F">
              <w:t>Talk to the Council Gold, provide information about the situation, review the default strategy, and help Council Gold amend this to suit the situation.</w:t>
            </w:r>
          </w:p>
        </w:tc>
      </w:tr>
      <w:tr w:rsidR="004172EF" w:rsidRPr="009B3000" w14:paraId="45C40C43" w14:textId="77777777" w:rsidTr="00AF2AED">
        <w:trPr>
          <w:jc w:val="center"/>
        </w:trPr>
        <w:tc>
          <w:tcPr>
            <w:tcW w:w="1696" w:type="dxa"/>
            <w:shd w:val="clear" w:color="auto" w:fill="auto"/>
          </w:tcPr>
          <w:p w14:paraId="6AD80812" w14:textId="77777777" w:rsidR="004172EF" w:rsidRPr="007C3F8F" w:rsidRDefault="004172EF" w:rsidP="00AF2AED">
            <w:pPr>
              <w:spacing w:after="160" w:line="259" w:lineRule="auto"/>
              <w:rPr>
                <w:b/>
              </w:rPr>
            </w:pPr>
            <w:r w:rsidRPr="007C3F8F">
              <w:rPr>
                <w:b/>
              </w:rPr>
              <w:t>The tactical plan</w:t>
            </w:r>
          </w:p>
        </w:tc>
        <w:tc>
          <w:tcPr>
            <w:tcW w:w="8042" w:type="dxa"/>
          </w:tcPr>
          <w:p w14:paraId="7CBA9305" w14:textId="77777777" w:rsidR="004172EF" w:rsidRPr="007C3F8F" w:rsidRDefault="004172EF" w:rsidP="00AF2AED">
            <w:pPr>
              <w:numPr>
                <w:ilvl w:val="0"/>
                <w:numId w:val="24"/>
              </w:numPr>
              <w:spacing w:after="160" w:line="259" w:lineRule="auto"/>
            </w:pPr>
            <w:r w:rsidRPr="007C3F8F">
              <w:t>Consider which resources should be deployed to achieve the strategy.</w:t>
            </w:r>
          </w:p>
          <w:p w14:paraId="1CA72A05" w14:textId="77777777" w:rsidR="004172EF" w:rsidRPr="007C3F8F" w:rsidRDefault="004172EF" w:rsidP="00AF2AED">
            <w:pPr>
              <w:numPr>
                <w:ilvl w:val="0"/>
                <w:numId w:val="24"/>
              </w:numPr>
              <w:spacing w:after="160" w:line="259" w:lineRule="auto"/>
            </w:pPr>
            <w:r w:rsidRPr="007C3F8F">
              <w:t>Ensure the Council’s response is proportionate, reasonable and justifiable.</w:t>
            </w:r>
          </w:p>
          <w:p w14:paraId="5403B764" w14:textId="77777777" w:rsidR="004172EF" w:rsidRPr="007C3F8F" w:rsidRDefault="004172EF" w:rsidP="00AF2AED">
            <w:pPr>
              <w:numPr>
                <w:ilvl w:val="0"/>
                <w:numId w:val="24"/>
              </w:numPr>
              <w:spacing w:after="160" w:line="259" w:lineRule="auto"/>
            </w:pPr>
            <w:r w:rsidRPr="007C3F8F">
              <w:t>Ensure that operational activities meet the strategic intention.</w:t>
            </w:r>
          </w:p>
          <w:p w14:paraId="2D9F4C4C" w14:textId="77777777" w:rsidR="004172EF" w:rsidRPr="007C3F8F" w:rsidRDefault="004172EF" w:rsidP="00AF2AED">
            <w:pPr>
              <w:numPr>
                <w:ilvl w:val="0"/>
                <w:numId w:val="24"/>
              </w:numPr>
              <w:spacing w:after="160" w:line="259" w:lineRule="auto"/>
            </w:pPr>
            <w:r w:rsidRPr="007C3F8F">
              <w:t>Format your plan in accordance with the level of complexity of the incident.</w:t>
            </w:r>
          </w:p>
          <w:p w14:paraId="533ED8B3" w14:textId="77777777" w:rsidR="004172EF" w:rsidRPr="007C3F8F" w:rsidRDefault="004172EF" w:rsidP="00AF2AED">
            <w:pPr>
              <w:numPr>
                <w:ilvl w:val="0"/>
                <w:numId w:val="24"/>
              </w:numPr>
              <w:spacing w:after="160" w:line="259" w:lineRule="auto"/>
            </w:pPr>
            <w:r w:rsidRPr="007C3F8F">
              <w:t>Consider Pan-London frameworks and procedures that may assist the local response (e.g. Humanitarian Assistance Framework, Mutual Aid Protocol). Your resilience advisor will be able to provide you with these.</w:t>
            </w:r>
          </w:p>
          <w:p w14:paraId="2D0C23BE" w14:textId="50A36886" w:rsidR="004172EF" w:rsidRPr="007C3F8F" w:rsidRDefault="004172EF" w:rsidP="00AF2AED">
            <w:pPr>
              <w:numPr>
                <w:ilvl w:val="0"/>
                <w:numId w:val="24"/>
              </w:numPr>
              <w:spacing w:after="160" w:line="259" w:lineRule="auto"/>
            </w:pPr>
            <w:r w:rsidRPr="007C3F8F">
              <w:t>Determine membership of the C</w:t>
            </w:r>
            <w:r w:rsidR="00E22674" w:rsidRPr="007C3F8F">
              <w:t xml:space="preserve">ouncil </w:t>
            </w:r>
            <w:r w:rsidRPr="007C3F8F">
              <w:t>S</w:t>
            </w:r>
            <w:r w:rsidR="00E22674" w:rsidRPr="007C3F8F">
              <w:t xml:space="preserve">ilver </w:t>
            </w:r>
            <w:r w:rsidRPr="007C3F8F">
              <w:t>G</w:t>
            </w:r>
            <w:r w:rsidR="00E22674" w:rsidRPr="007C3F8F">
              <w:t>roup</w:t>
            </w:r>
            <w:r w:rsidRPr="007C3F8F">
              <w:t>, set the agenda and chair meetings.</w:t>
            </w:r>
          </w:p>
        </w:tc>
      </w:tr>
      <w:tr w:rsidR="004172EF" w:rsidRPr="009B3000" w14:paraId="41671B68" w14:textId="77777777" w:rsidTr="00AF2AED">
        <w:trPr>
          <w:jc w:val="center"/>
        </w:trPr>
        <w:tc>
          <w:tcPr>
            <w:tcW w:w="1696" w:type="dxa"/>
            <w:shd w:val="clear" w:color="auto" w:fill="auto"/>
          </w:tcPr>
          <w:p w14:paraId="0D1730D2" w14:textId="77777777" w:rsidR="004172EF" w:rsidRPr="007C3F8F" w:rsidRDefault="004172EF" w:rsidP="00AF2AED">
            <w:pPr>
              <w:spacing w:after="160" w:line="259" w:lineRule="auto"/>
              <w:rPr>
                <w:b/>
              </w:rPr>
            </w:pPr>
            <w:r w:rsidRPr="007C3F8F">
              <w:rPr>
                <w:b/>
              </w:rPr>
              <w:t>Put the plan into action</w:t>
            </w:r>
          </w:p>
        </w:tc>
        <w:tc>
          <w:tcPr>
            <w:tcW w:w="8042" w:type="dxa"/>
          </w:tcPr>
          <w:p w14:paraId="4DB8B0E5" w14:textId="1985B0D0" w:rsidR="004172EF" w:rsidRPr="007C3F8F" w:rsidRDefault="004172EF" w:rsidP="00AF2AED">
            <w:pPr>
              <w:numPr>
                <w:ilvl w:val="0"/>
                <w:numId w:val="24"/>
              </w:numPr>
              <w:spacing w:after="160" w:line="259" w:lineRule="auto"/>
            </w:pPr>
            <w:r w:rsidRPr="007C3F8F">
              <w:t xml:space="preserve">Activate the internal plans required (e.g. Emergency Community Care Plan, </w:t>
            </w:r>
            <w:r w:rsidR="005052DC" w:rsidRPr="007C3F8F">
              <w:t xml:space="preserve">Business Continuity </w:t>
            </w:r>
            <w:r w:rsidR="002B7165" w:rsidRPr="007C3F8F">
              <w:t>P</w:t>
            </w:r>
            <w:r w:rsidR="005052DC" w:rsidRPr="007C3F8F">
              <w:t>lans</w:t>
            </w:r>
            <w:r w:rsidRPr="007C3F8F">
              <w:t>).</w:t>
            </w:r>
          </w:p>
        </w:tc>
      </w:tr>
      <w:tr w:rsidR="004172EF" w:rsidRPr="009B3000" w14:paraId="626493C5" w14:textId="77777777" w:rsidTr="00AF2AED">
        <w:trPr>
          <w:jc w:val="center"/>
        </w:trPr>
        <w:tc>
          <w:tcPr>
            <w:tcW w:w="1696" w:type="dxa"/>
            <w:shd w:val="clear" w:color="auto" w:fill="auto"/>
          </w:tcPr>
          <w:p w14:paraId="2B9332EF" w14:textId="77777777" w:rsidR="004172EF" w:rsidRPr="007C3F8F" w:rsidRDefault="004172EF" w:rsidP="00AF2AED">
            <w:pPr>
              <w:spacing w:after="160" w:line="259" w:lineRule="auto"/>
              <w:rPr>
                <w:b/>
              </w:rPr>
            </w:pPr>
            <w:r w:rsidRPr="007C3F8F">
              <w:rPr>
                <w:b/>
              </w:rPr>
              <w:t>Evaluate and revise the plan</w:t>
            </w:r>
          </w:p>
        </w:tc>
        <w:tc>
          <w:tcPr>
            <w:tcW w:w="8042" w:type="dxa"/>
          </w:tcPr>
          <w:p w14:paraId="4915BF9C" w14:textId="77777777" w:rsidR="004172EF" w:rsidRPr="007C3F8F" w:rsidRDefault="004172EF" w:rsidP="00AF2AED">
            <w:pPr>
              <w:numPr>
                <w:ilvl w:val="0"/>
                <w:numId w:val="23"/>
              </w:numPr>
              <w:spacing w:after="160" w:line="259" w:lineRule="auto"/>
            </w:pPr>
            <w:r w:rsidRPr="007C3F8F">
              <w:t>Review the plan on a regular basis and identify changes in resource availability, failure or unexpected success, and new considerations.</w:t>
            </w:r>
          </w:p>
        </w:tc>
      </w:tr>
    </w:tbl>
    <w:p w14:paraId="4785CD13" w14:textId="77777777" w:rsidR="004172EF" w:rsidRPr="009B3000" w:rsidRDefault="004172EF" w:rsidP="004172EF"/>
    <w:p w14:paraId="731929F1" w14:textId="77777777" w:rsidR="004172EF" w:rsidRPr="009B3000" w:rsidRDefault="004172EF" w:rsidP="004172EF">
      <w:pPr>
        <w:rPr>
          <w:rFonts w:asciiTheme="minorHAnsi" w:eastAsiaTheme="minorHAnsi" w:hAnsiTheme="minorHAnsi" w:cstheme="minorBidi"/>
          <w:sz w:val="22"/>
          <w:szCs w:val="22"/>
          <w:lang w:eastAsia="en-US"/>
        </w:rPr>
      </w:pPr>
    </w:p>
    <w:p w14:paraId="6D76F60B" w14:textId="77777777" w:rsidR="007C3F8F" w:rsidRDefault="007C3F8F" w:rsidP="004172EF">
      <w:pPr>
        <w:rPr>
          <w:rFonts w:asciiTheme="minorHAnsi" w:eastAsiaTheme="minorHAnsi" w:hAnsiTheme="minorHAnsi" w:cstheme="minorBidi"/>
          <w:sz w:val="22"/>
          <w:szCs w:val="22"/>
          <w:lang w:eastAsia="en-US"/>
        </w:rPr>
      </w:pPr>
      <w:bookmarkStart w:id="1697" w:name="_Toc184824080"/>
      <w:bookmarkStart w:id="1698" w:name="_Toc184824081"/>
      <w:bookmarkStart w:id="1699" w:name="_Toc184824082"/>
      <w:bookmarkStart w:id="1700" w:name="_Toc184824083"/>
      <w:bookmarkStart w:id="1701" w:name="_Toc184824084"/>
      <w:bookmarkStart w:id="1702" w:name="_Toc184824085"/>
      <w:bookmarkStart w:id="1703" w:name="_Toc184824086"/>
      <w:bookmarkEnd w:id="1697"/>
      <w:bookmarkEnd w:id="1698"/>
      <w:bookmarkEnd w:id="1699"/>
      <w:bookmarkEnd w:id="1700"/>
      <w:bookmarkEnd w:id="1701"/>
      <w:bookmarkEnd w:id="1702"/>
      <w:bookmarkEnd w:id="1703"/>
    </w:p>
    <w:p w14:paraId="696F4889" w14:textId="77777777" w:rsidR="007C3F8F" w:rsidRDefault="007C3F8F" w:rsidP="004172EF">
      <w:pPr>
        <w:rPr>
          <w:rFonts w:asciiTheme="minorHAnsi" w:eastAsiaTheme="minorHAnsi" w:hAnsiTheme="minorHAnsi" w:cstheme="minorBidi"/>
          <w:sz w:val="22"/>
          <w:szCs w:val="22"/>
          <w:lang w:eastAsia="en-US"/>
        </w:rPr>
      </w:pPr>
    </w:p>
    <w:p w14:paraId="14F5430B" w14:textId="77777777" w:rsidR="007C3F8F" w:rsidRDefault="007C3F8F" w:rsidP="004172EF">
      <w:pPr>
        <w:rPr>
          <w:rFonts w:asciiTheme="minorHAnsi" w:eastAsiaTheme="minorHAnsi" w:hAnsiTheme="minorHAnsi" w:cstheme="minorBidi"/>
          <w:sz w:val="22"/>
          <w:szCs w:val="22"/>
          <w:lang w:eastAsia="en-US"/>
        </w:rPr>
      </w:pPr>
    </w:p>
    <w:p w14:paraId="59B2BD2F" w14:textId="77777777" w:rsidR="00AF2AED" w:rsidRDefault="00AF2AED" w:rsidP="004172EF">
      <w:pPr>
        <w:rPr>
          <w:rFonts w:asciiTheme="minorHAnsi" w:eastAsiaTheme="minorHAnsi" w:hAnsiTheme="minorHAnsi" w:cstheme="minorBidi"/>
          <w:sz w:val="22"/>
          <w:szCs w:val="22"/>
          <w:lang w:eastAsia="en-US"/>
        </w:rPr>
        <w:sectPr w:rsidR="00AF2AED" w:rsidSect="00C11DFF">
          <w:pgSz w:w="11909" w:h="16834" w:code="9"/>
          <w:pgMar w:top="1094" w:right="908" w:bottom="706" w:left="1253" w:header="709" w:footer="709" w:gutter="0"/>
          <w:cols w:space="720"/>
          <w:docGrid w:linePitch="326"/>
        </w:sectPr>
      </w:pPr>
    </w:p>
    <w:p w14:paraId="683D54A1" w14:textId="4D53BE41" w:rsidR="002F2521" w:rsidRPr="009B3000" w:rsidRDefault="002F2521" w:rsidP="00A37035">
      <w:pPr>
        <w:pStyle w:val="Heading4"/>
      </w:pPr>
      <w:r w:rsidRPr="009B3000">
        <w:lastRenderedPageBreak/>
        <w:t>Action Checklist</w:t>
      </w:r>
    </w:p>
    <w:p w14:paraId="13E4A598" w14:textId="77777777" w:rsidR="002F2521" w:rsidRPr="009B3000" w:rsidRDefault="002F2521" w:rsidP="002F2521">
      <w:pPr>
        <w:spacing w:after="0"/>
      </w:pPr>
    </w:p>
    <w:tbl>
      <w:tblPr>
        <w:tblStyle w:val="TableGrid4"/>
        <w:tblW w:w="9738" w:type="dxa"/>
        <w:jc w:val="center"/>
        <w:tblInd w:w="0" w:type="dxa"/>
        <w:tblLook w:val="04A0" w:firstRow="1" w:lastRow="0" w:firstColumn="1" w:lastColumn="0" w:noHBand="0" w:noVBand="1"/>
      </w:tblPr>
      <w:tblGrid>
        <w:gridCol w:w="550"/>
        <w:gridCol w:w="7691"/>
        <w:gridCol w:w="1497"/>
      </w:tblGrid>
      <w:tr w:rsidR="006C37ED" w:rsidRPr="009B3000" w14:paraId="0BC57D7E" w14:textId="77777777" w:rsidTr="006C37ED">
        <w:trPr>
          <w:jc w:val="center"/>
        </w:trPr>
        <w:tc>
          <w:tcPr>
            <w:tcW w:w="522" w:type="dxa"/>
            <w:tcBorders>
              <w:top w:val="single" w:sz="4" w:space="0" w:color="auto"/>
              <w:left w:val="single" w:sz="4" w:space="0" w:color="auto"/>
              <w:bottom w:val="single" w:sz="4" w:space="0" w:color="auto"/>
              <w:right w:val="nil"/>
            </w:tcBorders>
            <w:shd w:val="clear" w:color="auto" w:fill="D9D9D9" w:themeFill="background1" w:themeFillShade="D9"/>
          </w:tcPr>
          <w:p w14:paraId="15D3FCFB" w14:textId="0159A4CC" w:rsidR="006C37ED" w:rsidRPr="007C3F8F" w:rsidRDefault="006C37ED">
            <w:pPr>
              <w:spacing w:after="120" w:line="256" w:lineRule="auto"/>
              <w:rPr>
                <w:rFonts w:eastAsia="Calibri"/>
                <w:b/>
                <w:lang w:eastAsia="en-US"/>
              </w:rPr>
            </w:pPr>
          </w:p>
        </w:tc>
        <w:tc>
          <w:tcPr>
            <w:tcW w:w="7807" w:type="dxa"/>
            <w:tcBorders>
              <w:top w:val="single" w:sz="4" w:space="0" w:color="auto"/>
              <w:left w:val="nil"/>
              <w:bottom w:val="single" w:sz="4" w:space="0" w:color="auto"/>
              <w:right w:val="single" w:sz="4" w:space="0" w:color="auto"/>
            </w:tcBorders>
            <w:shd w:val="clear" w:color="auto" w:fill="D9D9D9" w:themeFill="background1" w:themeFillShade="D9"/>
          </w:tcPr>
          <w:p w14:paraId="45B16A6C" w14:textId="6713CC2C" w:rsidR="006C37ED" w:rsidRPr="007C3F8F" w:rsidRDefault="006C37ED">
            <w:pPr>
              <w:spacing w:after="120" w:line="256" w:lineRule="auto"/>
              <w:rPr>
                <w:rFonts w:eastAsia="Calibri"/>
                <w:b/>
                <w:lang w:eastAsia="en-US"/>
              </w:rPr>
            </w:pPr>
            <w:r w:rsidRPr="007C3F8F">
              <w:rPr>
                <w:rFonts w:eastAsia="Calibri"/>
                <w:b/>
                <w:lang w:eastAsia="en-US"/>
              </w:rPr>
              <w:t>Council Silver (Tactical) Response Checklist</w:t>
            </w:r>
          </w:p>
        </w:tc>
        <w:tc>
          <w:tcPr>
            <w:tcW w:w="1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4C7F89" w14:textId="77777777" w:rsidR="006C37ED" w:rsidRPr="007C3F8F" w:rsidRDefault="006C37ED">
            <w:pPr>
              <w:spacing w:after="120" w:line="256" w:lineRule="auto"/>
              <w:rPr>
                <w:rFonts w:eastAsia="Calibri"/>
                <w:lang w:eastAsia="en-US"/>
              </w:rPr>
            </w:pPr>
            <w:r w:rsidRPr="007C3F8F">
              <w:rPr>
                <w:rFonts w:eastAsia="Calibri"/>
                <w:b/>
                <w:lang w:eastAsia="en-US"/>
              </w:rPr>
              <w:t>Tick when actioned or considered</w:t>
            </w:r>
          </w:p>
        </w:tc>
      </w:tr>
      <w:tr w:rsidR="006C37ED" w:rsidRPr="009B3000" w14:paraId="77138BBE" w14:textId="77777777" w:rsidTr="006C37ED">
        <w:trPr>
          <w:jc w:val="center"/>
        </w:trPr>
        <w:tc>
          <w:tcPr>
            <w:tcW w:w="522" w:type="dxa"/>
            <w:tcBorders>
              <w:top w:val="single" w:sz="4" w:space="0" w:color="auto"/>
              <w:left w:val="single" w:sz="4" w:space="0" w:color="auto"/>
              <w:bottom w:val="single" w:sz="4" w:space="0" w:color="auto"/>
              <w:right w:val="nil"/>
            </w:tcBorders>
            <w:shd w:val="clear" w:color="auto" w:fill="D9D9D9" w:themeFill="background1" w:themeFillShade="D9"/>
          </w:tcPr>
          <w:p w14:paraId="183D8568" w14:textId="32DAACEA" w:rsidR="006C37ED" w:rsidRPr="007C3F8F" w:rsidRDefault="006C37ED">
            <w:pPr>
              <w:spacing w:after="120" w:line="256" w:lineRule="auto"/>
              <w:rPr>
                <w:rFonts w:eastAsia="Calibri"/>
                <w:lang w:eastAsia="en-US"/>
              </w:rPr>
            </w:pPr>
          </w:p>
        </w:tc>
        <w:tc>
          <w:tcPr>
            <w:tcW w:w="7807" w:type="dxa"/>
            <w:tcBorders>
              <w:top w:val="single" w:sz="4" w:space="0" w:color="auto"/>
              <w:left w:val="nil"/>
              <w:bottom w:val="single" w:sz="4" w:space="0" w:color="auto"/>
              <w:right w:val="nil"/>
            </w:tcBorders>
            <w:shd w:val="clear" w:color="auto" w:fill="D9D9D9" w:themeFill="background1" w:themeFillShade="D9"/>
          </w:tcPr>
          <w:p w14:paraId="05E0CBA9" w14:textId="60302A7B" w:rsidR="006C37ED" w:rsidRPr="007C3F8F" w:rsidRDefault="006C37ED">
            <w:pPr>
              <w:spacing w:after="120" w:line="256" w:lineRule="auto"/>
              <w:rPr>
                <w:rFonts w:eastAsia="Calibri"/>
                <w:lang w:eastAsia="en-US"/>
              </w:rPr>
            </w:pPr>
            <w:r w:rsidRPr="007C3F8F">
              <w:rPr>
                <w:rFonts w:eastAsia="Calibri"/>
                <w:b/>
                <w:lang w:eastAsia="en-US"/>
              </w:rPr>
              <w:t>Immediate actions</w:t>
            </w:r>
          </w:p>
        </w:tc>
        <w:tc>
          <w:tcPr>
            <w:tcW w:w="1409" w:type="dxa"/>
            <w:tcBorders>
              <w:top w:val="single" w:sz="4" w:space="0" w:color="auto"/>
              <w:left w:val="nil"/>
              <w:bottom w:val="single" w:sz="4" w:space="0" w:color="auto"/>
              <w:right w:val="single" w:sz="4" w:space="0" w:color="auto"/>
            </w:tcBorders>
            <w:shd w:val="clear" w:color="auto" w:fill="D9D9D9" w:themeFill="background1" w:themeFillShade="D9"/>
          </w:tcPr>
          <w:p w14:paraId="326C12A1" w14:textId="276C6EBB" w:rsidR="006C37ED" w:rsidRPr="007C3F8F" w:rsidRDefault="006C37ED">
            <w:pPr>
              <w:spacing w:after="120" w:line="256" w:lineRule="auto"/>
              <w:rPr>
                <w:rFonts w:eastAsia="Calibri"/>
                <w:lang w:eastAsia="en-US"/>
              </w:rPr>
            </w:pPr>
          </w:p>
        </w:tc>
      </w:tr>
      <w:tr w:rsidR="00EA5786" w:rsidRPr="009B3000" w14:paraId="30B25530"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1502A65C" w14:textId="14E86753" w:rsidR="005052DC" w:rsidRPr="007C3F8F" w:rsidRDefault="00320112">
            <w:pPr>
              <w:rPr>
                <w:rFonts w:eastAsia="MS PGothic"/>
                <w:color w:val="000000" w:themeColor="text1"/>
                <w:lang w:eastAsia="en-US"/>
              </w:rPr>
            </w:pPr>
            <w:r w:rsidRPr="007C3F8F">
              <w:rPr>
                <w:rFonts w:eastAsia="MS PGothic"/>
                <w:color w:val="000000" w:themeColor="text1"/>
                <w:lang w:eastAsia="en-US"/>
              </w:rPr>
              <w:t>1.</w:t>
            </w:r>
          </w:p>
        </w:tc>
        <w:tc>
          <w:tcPr>
            <w:tcW w:w="7807" w:type="dxa"/>
            <w:tcBorders>
              <w:top w:val="single" w:sz="4" w:space="0" w:color="auto"/>
              <w:left w:val="single" w:sz="4" w:space="0" w:color="auto"/>
              <w:bottom w:val="single" w:sz="4" w:space="0" w:color="auto"/>
              <w:right w:val="single" w:sz="4" w:space="0" w:color="auto"/>
            </w:tcBorders>
            <w:hideMark/>
          </w:tcPr>
          <w:p w14:paraId="2706812A" w14:textId="7E906E0E" w:rsidR="0029323E" w:rsidRPr="007C3F8F" w:rsidRDefault="0029323E" w:rsidP="0029323E">
            <w:pPr>
              <w:rPr>
                <w:rFonts w:eastAsia="MS PGothic"/>
                <w:color w:val="000000"/>
                <w:lang w:val="en-GB" w:eastAsia="en-US"/>
              </w:rPr>
            </w:pPr>
            <w:r w:rsidRPr="007C3F8F">
              <w:rPr>
                <w:rFonts w:eastAsia="MS PGothic"/>
                <w:color w:val="000000"/>
                <w:lang w:val="en-GB" w:eastAsia="en-US"/>
              </w:rPr>
              <w:t xml:space="preserve">Begin your personal </w:t>
            </w:r>
            <w:hyperlink r:id="rId47" w:history="1">
              <w:r w:rsidRPr="007C3F8F">
                <w:rPr>
                  <w:rStyle w:val="Hyperlink"/>
                  <w:rFonts w:eastAsia="MS PGothic"/>
                  <w:lang w:val="en-GB" w:eastAsia="en-US"/>
                </w:rPr>
                <w:t>log.</w:t>
              </w:r>
            </w:hyperlink>
            <w:r w:rsidRPr="007C3F8F">
              <w:rPr>
                <w:rFonts w:eastAsia="MS PGothic"/>
                <w:color w:val="000000"/>
                <w:lang w:val="en-GB" w:eastAsia="en-US"/>
              </w:rPr>
              <w:t xml:space="preserve"> </w:t>
            </w:r>
          </w:p>
          <w:p w14:paraId="3F95F79B" w14:textId="77777777" w:rsidR="0029323E" w:rsidRPr="007C3F8F" w:rsidRDefault="0029323E" w:rsidP="00306CF3">
            <w:pPr>
              <w:numPr>
                <w:ilvl w:val="0"/>
                <w:numId w:val="60"/>
              </w:numPr>
              <w:rPr>
                <w:rFonts w:eastAsia="MS PGothic"/>
                <w:color w:val="000000"/>
                <w:lang w:val="en-GB" w:eastAsia="en-US"/>
              </w:rPr>
            </w:pPr>
            <w:r w:rsidRPr="007C3F8F">
              <w:rPr>
                <w:rFonts w:eastAsia="MS PGothic"/>
                <w:color w:val="000000"/>
                <w:lang w:val="en-GB" w:eastAsia="en-US"/>
              </w:rPr>
              <w:t>Collate a situation report, where possible use the M/ETHANE format</w:t>
            </w:r>
          </w:p>
          <w:p w14:paraId="7748DCDB" w14:textId="77777777" w:rsidR="0029323E" w:rsidRPr="007C3F8F" w:rsidRDefault="0029323E" w:rsidP="00306CF3">
            <w:pPr>
              <w:numPr>
                <w:ilvl w:val="0"/>
                <w:numId w:val="60"/>
              </w:numPr>
              <w:rPr>
                <w:rFonts w:eastAsia="MS PGothic"/>
                <w:color w:val="000000"/>
                <w:lang w:val="en-GB" w:eastAsia="en-US"/>
              </w:rPr>
            </w:pPr>
            <w:r w:rsidRPr="007C3F8F">
              <w:rPr>
                <w:rFonts w:eastAsia="MS PGothic"/>
                <w:color w:val="000000"/>
                <w:lang w:val="en-GB" w:eastAsia="en-US"/>
              </w:rPr>
              <w:t xml:space="preserve">Impacts to LBTH service provision </w:t>
            </w:r>
          </w:p>
          <w:p w14:paraId="414DBECF" w14:textId="77777777" w:rsidR="0029323E" w:rsidRPr="007C3F8F" w:rsidRDefault="0029323E" w:rsidP="00306CF3">
            <w:pPr>
              <w:numPr>
                <w:ilvl w:val="0"/>
                <w:numId w:val="60"/>
              </w:numPr>
              <w:rPr>
                <w:rFonts w:eastAsia="MS PGothic"/>
                <w:color w:val="000000"/>
                <w:lang w:val="en-GB" w:eastAsia="en-US"/>
              </w:rPr>
            </w:pPr>
            <w:r w:rsidRPr="007C3F8F">
              <w:rPr>
                <w:rFonts w:eastAsia="MS PGothic"/>
                <w:color w:val="000000"/>
                <w:lang w:val="en-GB" w:eastAsia="en-US"/>
              </w:rPr>
              <w:t xml:space="preserve">Actions already taken by LBTH, Council Silver and Council Silver Group </w:t>
            </w:r>
          </w:p>
          <w:p w14:paraId="5E9DF1C6" w14:textId="77777777" w:rsidR="0029323E" w:rsidRPr="007C3F8F" w:rsidRDefault="0029323E" w:rsidP="00306CF3">
            <w:pPr>
              <w:numPr>
                <w:ilvl w:val="0"/>
                <w:numId w:val="60"/>
              </w:numPr>
              <w:rPr>
                <w:rFonts w:eastAsia="MS PGothic"/>
                <w:color w:val="000000"/>
                <w:lang w:val="en-GB" w:eastAsia="en-US"/>
              </w:rPr>
            </w:pPr>
            <w:r w:rsidRPr="007C3F8F">
              <w:rPr>
                <w:rFonts w:eastAsia="MS PGothic"/>
                <w:color w:val="000000"/>
                <w:lang w:val="en-GB" w:eastAsia="en-US"/>
              </w:rPr>
              <w:t xml:space="preserve">What communication has already taken place </w:t>
            </w:r>
          </w:p>
          <w:p w14:paraId="43E4EF62" w14:textId="16D978C4" w:rsidR="005052DC" w:rsidRPr="007C3F8F" w:rsidRDefault="0029323E" w:rsidP="00306CF3">
            <w:pPr>
              <w:numPr>
                <w:ilvl w:val="0"/>
                <w:numId w:val="60"/>
              </w:numPr>
              <w:rPr>
                <w:rFonts w:eastAsia="MS PGothic"/>
                <w:color w:val="000000"/>
                <w:lang w:val="en-GB" w:eastAsia="en-US"/>
              </w:rPr>
            </w:pPr>
            <w:r w:rsidRPr="007C3F8F">
              <w:rPr>
                <w:rFonts w:eastAsia="MS PGothic"/>
                <w:color w:val="000000"/>
                <w:lang w:val="en-GB" w:eastAsia="en-US"/>
              </w:rPr>
              <w:t xml:space="preserve">Any other key information, actions, decisions and rationale  </w:t>
            </w:r>
          </w:p>
        </w:tc>
        <w:tc>
          <w:tcPr>
            <w:tcW w:w="1409" w:type="dxa"/>
            <w:tcBorders>
              <w:top w:val="single" w:sz="4" w:space="0" w:color="auto"/>
              <w:left w:val="single" w:sz="4" w:space="0" w:color="auto"/>
              <w:bottom w:val="single" w:sz="4" w:space="0" w:color="auto"/>
              <w:right w:val="single" w:sz="4" w:space="0" w:color="auto"/>
            </w:tcBorders>
          </w:tcPr>
          <w:p w14:paraId="40C06A14" w14:textId="77777777" w:rsidR="005052DC" w:rsidRPr="007C3F8F" w:rsidRDefault="005052DC">
            <w:pPr>
              <w:spacing w:line="256" w:lineRule="auto"/>
              <w:rPr>
                <w:rFonts w:eastAsia="Calibri"/>
                <w:lang w:eastAsia="en-US"/>
              </w:rPr>
            </w:pPr>
          </w:p>
        </w:tc>
      </w:tr>
      <w:tr w:rsidR="00EA5786" w:rsidRPr="009B3000" w14:paraId="34E391AE"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6F598BEA" w14:textId="2F4FB628" w:rsidR="005052DC" w:rsidRPr="007C3F8F" w:rsidRDefault="00320112">
            <w:pPr>
              <w:spacing w:line="256" w:lineRule="auto"/>
              <w:rPr>
                <w:rFonts w:eastAsia="Times New Roman"/>
              </w:rPr>
            </w:pPr>
            <w:r w:rsidRPr="007C3F8F">
              <w:rPr>
                <w:rFonts w:eastAsia="Times New Roman"/>
              </w:rPr>
              <w:t>2.</w:t>
            </w:r>
          </w:p>
        </w:tc>
        <w:tc>
          <w:tcPr>
            <w:tcW w:w="7807" w:type="dxa"/>
            <w:tcBorders>
              <w:top w:val="single" w:sz="4" w:space="0" w:color="auto"/>
              <w:left w:val="single" w:sz="4" w:space="0" w:color="auto"/>
              <w:bottom w:val="single" w:sz="4" w:space="0" w:color="auto"/>
              <w:right w:val="single" w:sz="4" w:space="0" w:color="auto"/>
            </w:tcBorders>
            <w:hideMark/>
          </w:tcPr>
          <w:p w14:paraId="11D61698" w14:textId="5BC63CF4" w:rsidR="005052DC" w:rsidRPr="007C3F8F" w:rsidRDefault="00EF24BF">
            <w:pPr>
              <w:spacing w:line="256" w:lineRule="auto"/>
              <w:rPr>
                <w:rFonts w:eastAsia="Calibri"/>
                <w:lang w:eastAsia="en-US"/>
              </w:rPr>
            </w:pPr>
            <w:r w:rsidRPr="007C3F8F">
              <w:rPr>
                <w:rFonts w:eastAsia="Times New Roman"/>
              </w:rPr>
              <w:t xml:space="preserve">Assess incident with </w:t>
            </w:r>
            <w:r w:rsidR="00993E94" w:rsidRPr="007C3F8F">
              <w:rPr>
                <w:rFonts w:eastAsia="Times New Roman"/>
              </w:rPr>
              <w:t>Civil Protection Coordinator</w:t>
            </w:r>
            <w:r w:rsidR="00BF156F" w:rsidRPr="007C3F8F">
              <w:rPr>
                <w:rFonts w:eastAsia="Times New Roman"/>
              </w:rPr>
              <w:t xml:space="preserve"> and agree priority actions</w:t>
            </w:r>
            <w:r w:rsidR="004679BB" w:rsidRPr="007C3F8F">
              <w:rPr>
                <w:rFonts w:eastAsia="Times New Roman"/>
              </w:rPr>
              <w:t xml:space="preserve">. Receive handover from </w:t>
            </w:r>
            <w:r w:rsidR="00691F1E" w:rsidRPr="007C3F8F">
              <w:rPr>
                <w:rFonts w:eastAsia="Times New Roman"/>
              </w:rPr>
              <w:t xml:space="preserve">CPC/CPO who has been acting Council Silver and will now act as Resilience Advisor. </w:t>
            </w:r>
          </w:p>
        </w:tc>
        <w:tc>
          <w:tcPr>
            <w:tcW w:w="1409" w:type="dxa"/>
            <w:tcBorders>
              <w:top w:val="single" w:sz="4" w:space="0" w:color="auto"/>
              <w:left w:val="single" w:sz="4" w:space="0" w:color="auto"/>
              <w:bottom w:val="single" w:sz="4" w:space="0" w:color="auto"/>
              <w:right w:val="single" w:sz="4" w:space="0" w:color="auto"/>
            </w:tcBorders>
          </w:tcPr>
          <w:p w14:paraId="5D2D7B64" w14:textId="77777777" w:rsidR="005052DC" w:rsidRPr="007C3F8F" w:rsidRDefault="005052DC">
            <w:pPr>
              <w:spacing w:line="256" w:lineRule="auto"/>
              <w:rPr>
                <w:rFonts w:eastAsia="Calibri"/>
                <w:lang w:eastAsia="en-US"/>
              </w:rPr>
            </w:pPr>
          </w:p>
        </w:tc>
      </w:tr>
      <w:tr w:rsidR="00EA5786" w:rsidRPr="009B3000" w14:paraId="0BE1BF4E"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22B0C6A6" w14:textId="675ED06D" w:rsidR="005052DC" w:rsidRPr="007C3F8F" w:rsidRDefault="00320112">
            <w:pPr>
              <w:spacing w:line="256" w:lineRule="auto"/>
              <w:rPr>
                <w:rFonts w:eastAsia="Calibri"/>
                <w:lang w:eastAsia="en-US"/>
              </w:rPr>
            </w:pPr>
            <w:r w:rsidRPr="007C3F8F">
              <w:rPr>
                <w:rFonts w:eastAsia="Calibri"/>
                <w:lang w:eastAsia="en-US"/>
              </w:rPr>
              <w:t>3.</w:t>
            </w:r>
          </w:p>
        </w:tc>
        <w:tc>
          <w:tcPr>
            <w:tcW w:w="7807" w:type="dxa"/>
            <w:tcBorders>
              <w:top w:val="single" w:sz="4" w:space="0" w:color="auto"/>
              <w:left w:val="single" w:sz="4" w:space="0" w:color="auto"/>
              <w:bottom w:val="single" w:sz="4" w:space="0" w:color="auto"/>
              <w:right w:val="single" w:sz="4" w:space="0" w:color="auto"/>
            </w:tcBorders>
            <w:hideMark/>
          </w:tcPr>
          <w:p w14:paraId="19589EB3" w14:textId="7E8A822C" w:rsidR="005052DC" w:rsidRPr="007C3F8F" w:rsidRDefault="005052DC">
            <w:pPr>
              <w:spacing w:line="256" w:lineRule="auto"/>
              <w:rPr>
                <w:rFonts w:eastAsia="Calibri"/>
                <w:lang w:eastAsia="en-US"/>
              </w:rPr>
            </w:pPr>
            <w:r w:rsidRPr="007C3F8F">
              <w:rPr>
                <w:rFonts w:eastAsia="Calibri"/>
                <w:lang w:eastAsia="en-US"/>
              </w:rPr>
              <w:t>Assess what Council response is required. Ensure council statutory functions are met and the councils adheres to all relevant legislation (E.g. Data Protection). Utilise the Resilience Advisor to provide subject matter expertise.</w:t>
            </w:r>
          </w:p>
        </w:tc>
        <w:tc>
          <w:tcPr>
            <w:tcW w:w="1409" w:type="dxa"/>
            <w:tcBorders>
              <w:top w:val="single" w:sz="4" w:space="0" w:color="auto"/>
              <w:left w:val="single" w:sz="4" w:space="0" w:color="auto"/>
              <w:bottom w:val="single" w:sz="4" w:space="0" w:color="auto"/>
              <w:right w:val="single" w:sz="4" w:space="0" w:color="auto"/>
            </w:tcBorders>
          </w:tcPr>
          <w:p w14:paraId="77CCEE60" w14:textId="77777777" w:rsidR="005052DC" w:rsidRPr="007C3F8F" w:rsidRDefault="005052DC">
            <w:pPr>
              <w:spacing w:line="256" w:lineRule="auto"/>
              <w:rPr>
                <w:rFonts w:eastAsia="Calibri"/>
                <w:lang w:eastAsia="en-US"/>
              </w:rPr>
            </w:pPr>
          </w:p>
        </w:tc>
      </w:tr>
      <w:tr w:rsidR="00EA5786" w:rsidRPr="009B3000" w14:paraId="5E64BD47"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7BCBF942" w14:textId="401FAD0B" w:rsidR="005052DC" w:rsidRPr="007C3F8F" w:rsidRDefault="00320112">
            <w:pPr>
              <w:spacing w:line="256" w:lineRule="auto"/>
              <w:rPr>
                <w:rFonts w:eastAsia="Calibri"/>
                <w:lang w:eastAsia="en-US"/>
              </w:rPr>
            </w:pPr>
            <w:r w:rsidRPr="007C3F8F">
              <w:rPr>
                <w:rFonts w:eastAsia="Calibri"/>
                <w:lang w:eastAsia="en-US"/>
              </w:rPr>
              <w:t>4.</w:t>
            </w:r>
          </w:p>
        </w:tc>
        <w:tc>
          <w:tcPr>
            <w:tcW w:w="7807" w:type="dxa"/>
            <w:tcBorders>
              <w:top w:val="single" w:sz="4" w:space="0" w:color="auto"/>
              <w:left w:val="single" w:sz="4" w:space="0" w:color="auto"/>
              <w:bottom w:val="single" w:sz="4" w:space="0" w:color="auto"/>
              <w:right w:val="single" w:sz="4" w:space="0" w:color="auto"/>
            </w:tcBorders>
            <w:hideMark/>
          </w:tcPr>
          <w:p w14:paraId="6E74D27F" w14:textId="17C50134" w:rsidR="005052DC" w:rsidRPr="007C3F8F" w:rsidRDefault="005052DC">
            <w:pPr>
              <w:spacing w:line="256" w:lineRule="auto"/>
              <w:rPr>
                <w:rFonts w:eastAsia="Calibri"/>
                <w:lang w:eastAsia="en-US"/>
              </w:rPr>
            </w:pPr>
            <w:r w:rsidRPr="007C3F8F">
              <w:rPr>
                <w:rFonts w:eastAsia="Calibri"/>
                <w:lang w:eastAsia="en-US"/>
              </w:rPr>
              <w:t>Consider what Council plans need to be activated or multi-agency specific emergency plans. Utilise the Resilience Advisor to provide subject matter expertise.</w:t>
            </w:r>
          </w:p>
        </w:tc>
        <w:tc>
          <w:tcPr>
            <w:tcW w:w="1409" w:type="dxa"/>
            <w:tcBorders>
              <w:top w:val="single" w:sz="4" w:space="0" w:color="auto"/>
              <w:left w:val="single" w:sz="4" w:space="0" w:color="auto"/>
              <w:bottom w:val="single" w:sz="4" w:space="0" w:color="auto"/>
              <w:right w:val="single" w:sz="4" w:space="0" w:color="auto"/>
            </w:tcBorders>
          </w:tcPr>
          <w:p w14:paraId="12BC5710" w14:textId="77777777" w:rsidR="005052DC" w:rsidRPr="007C3F8F" w:rsidRDefault="005052DC">
            <w:pPr>
              <w:spacing w:line="256" w:lineRule="auto"/>
              <w:rPr>
                <w:rFonts w:eastAsia="Calibri"/>
                <w:lang w:eastAsia="en-US"/>
              </w:rPr>
            </w:pPr>
          </w:p>
        </w:tc>
      </w:tr>
      <w:tr w:rsidR="00EA5786" w:rsidRPr="009B3000" w14:paraId="77C22960"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64BB4E8F" w14:textId="2B85615B" w:rsidR="005052DC" w:rsidRPr="007C3F8F" w:rsidRDefault="00320112">
            <w:pPr>
              <w:spacing w:line="256" w:lineRule="auto"/>
              <w:rPr>
                <w:rFonts w:eastAsia="Calibri"/>
                <w:lang w:eastAsia="en-US"/>
              </w:rPr>
            </w:pPr>
            <w:r w:rsidRPr="007C3F8F">
              <w:rPr>
                <w:rFonts w:eastAsia="Calibri"/>
                <w:lang w:eastAsia="en-US"/>
              </w:rPr>
              <w:t>5.</w:t>
            </w:r>
          </w:p>
        </w:tc>
        <w:tc>
          <w:tcPr>
            <w:tcW w:w="7807" w:type="dxa"/>
            <w:tcBorders>
              <w:top w:val="single" w:sz="4" w:space="0" w:color="auto"/>
              <w:left w:val="single" w:sz="4" w:space="0" w:color="auto"/>
              <w:bottom w:val="single" w:sz="4" w:space="0" w:color="auto"/>
              <w:right w:val="single" w:sz="4" w:space="0" w:color="auto"/>
            </w:tcBorders>
            <w:hideMark/>
          </w:tcPr>
          <w:p w14:paraId="059F8940" w14:textId="3EFABB65" w:rsidR="00BF156F" w:rsidRPr="007C3F8F" w:rsidRDefault="00BF156F">
            <w:pPr>
              <w:spacing w:line="256" w:lineRule="auto"/>
              <w:rPr>
                <w:rFonts w:eastAsia="Calibri"/>
                <w:lang w:eastAsia="en-US"/>
              </w:rPr>
            </w:pPr>
            <w:r w:rsidRPr="007C3F8F">
              <w:rPr>
                <w:rFonts w:eastAsia="Calibri"/>
                <w:lang w:eastAsia="en-US"/>
              </w:rPr>
              <w:t>Consider notification to</w:t>
            </w:r>
            <w:r w:rsidR="00A64A7D" w:rsidRPr="007C3F8F">
              <w:rPr>
                <w:rFonts w:eastAsia="Calibri"/>
                <w:lang w:eastAsia="en-US"/>
              </w:rPr>
              <w:t>:</w:t>
            </w:r>
          </w:p>
          <w:p w14:paraId="31092B0F" w14:textId="09C7022D" w:rsidR="00BF156F" w:rsidRPr="007C3F8F" w:rsidRDefault="00D200E9" w:rsidP="00B878E4">
            <w:pPr>
              <w:pStyle w:val="ListParagraph"/>
              <w:numPr>
                <w:ilvl w:val="0"/>
                <w:numId w:val="23"/>
              </w:numPr>
              <w:spacing w:line="256" w:lineRule="auto"/>
              <w:rPr>
                <w:rFonts w:eastAsia="Calibri"/>
                <w:szCs w:val="24"/>
              </w:rPr>
            </w:pPr>
            <w:r w:rsidRPr="007C3F8F">
              <w:rPr>
                <w:rFonts w:eastAsia="Calibri"/>
                <w:szCs w:val="24"/>
              </w:rPr>
              <w:t xml:space="preserve">Director of affected service(s)/all directors </w:t>
            </w:r>
          </w:p>
          <w:p w14:paraId="2F0B0A7C" w14:textId="2F4BE025" w:rsidR="00D200E9" w:rsidRPr="007C3F8F" w:rsidRDefault="00A64A7D" w:rsidP="00B878E4">
            <w:pPr>
              <w:pStyle w:val="ListParagraph"/>
              <w:numPr>
                <w:ilvl w:val="0"/>
                <w:numId w:val="23"/>
              </w:numPr>
              <w:spacing w:line="256" w:lineRule="auto"/>
              <w:rPr>
                <w:rFonts w:eastAsia="Calibri"/>
                <w:szCs w:val="24"/>
              </w:rPr>
            </w:pPr>
            <w:r w:rsidRPr="007C3F8F">
              <w:rPr>
                <w:rFonts w:eastAsia="Calibri"/>
                <w:szCs w:val="24"/>
              </w:rPr>
              <w:t xml:space="preserve">Civil Protection Unit (if not already aware) </w:t>
            </w:r>
          </w:p>
          <w:p w14:paraId="6AA46E07" w14:textId="77777777" w:rsidR="00A64A7D" w:rsidRPr="007C3F8F" w:rsidRDefault="00A64A7D" w:rsidP="00B878E4">
            <w:pPr>
              <w:pStyle w:val="ListParagraph"/>
              <w:numPr>
                <w:ilvl w:val="0"/>
                <w:numId w:val="23"/>
              </w:numPr>
              <w:spacing w:line="256" w:lineRule="auto"/>
              <w:rPr>
                <w:rFonts w:eastAsia="Calibri"/>
                <w:szCs w:val="24"/>
                <w:lang w:val="en-GB"/>
              </w:rPr>
            </w:pPr>
            <w:r w:rsidRPr="007C3F8F">
              <w:rPr>
                <w:rFonts w:eastAsia="Calibri"/>
                <w:szCs w:val="24"/>
                <w:lang w:val="en-GB"/>
              </w:rPr>
              <w:t xml:space="preserve">Communications Team </w:t>
            </w:r>
          </w:p>
          <w:p w14:paraId="411DFC74" w14:textId="06BB7C24" w:rsidR="00A64A7D" w:rsidRPr="007C3F8F" w:rsidRDefault="00A335C1" w:rsidP="00B878E4">
            <w:pPr>
              <w:pStyle w:val="ListParagraph"/>
              <w:numPr>
                <w:ilvl w:val="0"/>
                <w:numId w:val="23"/>
              </w:numPr>
              <w:spacing w:line="256" w:lineRule="auto"/>
              <w:rPr>
                <w:rFonts w:eastAsia="Calibri"/>
                <w:szCs w:val="24"/>
                <w:lang w:val="en-GB"/>
              </w:rPr>
            </w:pPr>
            <w:r w:rsidRPr="007C3F8F">
              <w:rPr>
                <w:rFonts w:eastAsia="Calibri"/>
                <w:szCs w:val="24"/>
                <w:lang w:val="en-GB"/>
              </w:rPr>
              <w:t>Mayor’</w:t>
            </w:r>
            <w:r w:rsidRPr="007C3F8F">
              <w:rPr>
                <w:rFonts w:eastAsia="Calibri"/>
                <w:szCs w:val="24"/>
              </w:rPr>
              <w:t>s</w:t>
            </w:r>
            <w:r w:rsidR="00A64A7D" w:rsidRPr="007C3F8F">
              <w:rPr>
                <w:rFonts w:eastAsia="Calibri"/>
                <w:szCs w:val="24"/>
                <w:lang w:val="en-GB"/>
              </w:rPr>
              <w:t xml:space="preserve"> </w:t>
            </w:r>
            <w:r w:rsidR="00BE6ABD" w:rsidRPr="007C3F8F">
              <w:rPr>
                <w:rFonts w:eastAsia="Calibri"/>
                <w:szCs w:val="24"/>
                <w:lang w:val="en-GB"/>
              </w:rPr>
              <w:t>O</w:t>
            </w:r>
            <w:r w:rsidR="00A64A7D" w:rsidRPr="007C3F8F">
              <w:rPr>
                <w:rFonts w:eastAsia="Calibri"/>
                <w:szCs w:val="24"/>
                <w:lang w:val="en-GB"/>
              </w:rPr>
              <w:t>ffice and members (via Democratic Services or Comm</w:t>
            </w:r>
            <w:r w:rsidR="00BE6ABD" w:rsidRPr="007C3F8F">
              <w:rPr>
                <w:rFonts w:eastAsia="Calibri"/>
                <w:szCs w:val="24"/>
                <w:lang w:val="en-GB"/>
              </w:rPr>
              <w:t>unication</w:t>
            </w:r>
            <w:r w:rsidR="00A64A7D" w:rsidRPr="007C3F8F">
              <w:rPr>
                <w:rFonts w:eastAsia="Calibri"/>
                <w:szCs w:val="24"/>
                <w:lang w:val="en-GB"/>
              </w:rPr>
              <w:t>s Team</w:t>
            </w:r>
          </w:p>
          <w:p w14:paraId="366AB5EC" w14:textId="77777777" w:rsidR="00A64A7D" w:rsidRPr="007C3F8F" w:rsidRDefault="00A64A7D" w:rsidP="00B878E4">
            <w:pPr>
              <w:pStyle w:val="ListParagraph"/>
              <w:numPr>
                <w:ilvl w:val="0"/>
                <w:numId w:val="23"/>
              </w:numPr>
              <w:spacing w:line="256" w:lineRule="auto"/>
              <w:rPr>
                <w:rFonts w:eastAsia="Calibri"/>
                <w:szCs w:val="24"/>
                <w:lang w:val="en-GB"/>
              </w:rPr>
            </w:pPr>
            <w:r w:rsidRPr="007C3F8F">
              <w:rPr>
                <w:rFonts w:eastAsia="Calibri"/>
                <w:szCs w:val="24"/>
                <w:lang w:val="en-GB"/>
              </w:rPr>
              <w:t>Chief Executive</w:t>
            </w:r>
          </w:p>
          <w:p w14:paraId="59BE3D09" w14:textId="4641C15A" w:rsidR="005052DC" w:rsidRPr="007C3F8F" w:rsidRDefault="00A64A7D" w:rsidP="00B878E4">
            <w:pPr>
              <w:pStyle w:val="ListParagraph"/>
              <w:numPr>
                <w:ilvl w:val="0"/>
                <w:numId w:val="23"/>
              </w:numPr>
              <w:spacing w:line="256" w:lineRule="auto"/>
              <w:rPr>
                <w:rFonts w:eastAsia="Calibri"/>
                <w:szCs w:val="24"/>
                <w:lang w:val="en-GB"/>
              </w:rPr>
            </w:pPr>
            <w:r w:rsidRPr="007C3F8F">
              <w:rPr>
                <w:rFonts w:eastAsia="Calibri"/>
                <w:szCs w:val="24"/>
                <w:lang w:val="en-GB"/>
              </w:rPr>
              <w:t>Key external strategic stakeholders (e.g. BRF partners, Voluntary Sector, London Resilience</w:t>
            </w:r>
            <w:r w:rsidR="00BE6ABD" w:rsidRPr="007C3F8F">
              <w:rPr>
                <w:rFonts w:eastAsia="Calibri"/>
                <w:szCs w:val="24"/>
                <w:lang w:val="en-GB"/>
              </w:rPr>
              <w:t xml:space="preserve"> Unit</w:t>
            </w:r>
            <w:r w:rsidRPr="007C3F8F">
              <w:rPr>
                <w:rFonts w:eastAsia="Calibri"/>
                <w:szCs w:val="24"/>
                <w:lang w:val="en-GB"/>
              </w:rPr>
              <w:t>)</w:t>
            </w:r>
          </w:p>
        </w:tc>
        <w:tc>
          <w:tcPr>
            <w:tcW w:w="1409" w:type="dxa"/>
            <w:tcBorders>
              <w:top w:val="single" w:sz="4" w:space="0" w:color="auto"/>
              <w:left w:val="single" w:sz="4" w:space="0" w:color="auto"/>
              <w:bottom w:val="single" w:sz="4" w:space="0" w:color="auto"/>
              <w:right w:val="single" w:sz="4" w:space="0" w:color="auto"/>
            </w:tcBorders>
          </w:tcPr>
          <w:p w14:paraId="72385FDA" w14:textId="77777777" w:rsidR="005052DC" w:rsidRPr="007C3F8F" w:rsidRDefault="005052DC">
            <w:pPr>
              <w:spacing w:line="256" w:lineRule="auto"/>
              <w:rPr>
                <w:rFonts w:eastAsia="Calibri"/>
                <w:lang w:eastAsia="en-US"/>
              </w:rPr>
            </w:pPr>
          </w:p>
        </w:tc>
      </w:tr>
      <w:tr w:rsidR="005559AE" w:rsidRPr="009B3000" w14:paraId="078B3CD5"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367261C0" w14:textId="43867CA8" w:rsidR="005559AE" w:rsidRPr="007C3F8F" w:rsidRDefault="00320112">
            <w:pPr>
              <w:spacing w:line="256" w:lineRule="auto"/>
              <w:rPr>
                <w:rFonts w:eastAsia="Calibri"/>
                <w:lang w:eastAsia="en-US"/>
              </w:rPr>
            </w:pPr>
            <w:r w:rsidRPr="007C3F8F">
              <w:rPr>
                <w:rFonts w:eastAsia="Calibri"/>
                <w:lang w:eastAsia="en-US"/>
              </w:rPr>
              <w:t>6.</w:t>
            </w:r>
          </w:p>
        </w:tc>
        <w:tc>
          <w:tcPr>
            <w:tcW w:w="7807" w:type="dxa"/>
            <w:tcBorders>
              <w:top w:val="single" w:sz="4" w:space="0" w:color="auto"/>
              <w:left w:val="single" w:sz="4" w:space="0" w:color="auto"/>
              <w:bottom w:val="single" w:sz="4" w:space="0" w:color="auto"/>
              <w:right w:val="single" w:sz="4" w:space="0" w:color="auto"/>
            </w:tcBorders>
          </w:tcPr>
          <w:p w14:paraId="68390E8A" w14:textId="77777777" w:rsidR="005559AE" w:rsidRPr="007C3F8F" w:rsidRDefault="005559AE">
            <w:pPr>
              <w:spacing w:line="256" w:lineRule="auto"/>
              <w:rPr>
                <w:rFonts w:eastAsia="Calibri"/>
                <w:lang w:eastAsia="en-US"/>
              </w:rPr>
            </w:pPr>
            <w:r w:rsidRPr="007C3F8F">
              <w:rPr>
                <w:rFonts w:eastAsia="Calibri"/>
                <w:lang w:eastAsia="en-US"/>
              </w:rPr>
              <w:t xml:space="preserve">Escalate to Council Gold if there are the following implications: </w:t>
            </w:r>
          </w:p>
          <w:p w14:paraId="79E95046" w14:textId="77777777" w:rsidR="004679BB" w:rsidRPr="007C3F8F" w:rsidRDefault="004679BB" w:rsidP="00306CF3">
            <w:pPr>
              <w:pStyle w:val="ListParagraph"/>
              <w:numPr>
                <w:ilvl w:val="0"/>
                <w:numId w:val="61"/>
              </w:numPr>
              <w:spacing w:line="256" w:lineRule="auto"/>
              <w:rPr>
                <w:rFonts w:eastAsia="Calibri"/>
                <w:szCs w:val="24"/>
              </w:rPr>
            </w:pPr>
            <w:r w:rsidRPr="007C3F8F">
              <w:rPr>
                <w:rFonts w:eastAsia="Calibri"/>
                <w:szCs w:val="24"/>
              </w:rPr>
              <w:t>Financial</w:t>
            </w:r>
          </w:p>
          <w:p w14:paraId="1D2ADA6D" w14:textId="745AF021" w:rsidR="004679BB" w:rsidRPr="007C3F8F" w:rsidRDefault="004679BB" w:rsidP="00306CF3">
            <w:pPr>
              <w:pStyle w:val="ListParagraph"/>
              <w:numPr>
                <w:ilvl w:val="0"/>
                <w:numId w:val="61"/>
              </w:numPr>
              <w:spacing w:line="256" w:lineRule="auto"/>
              <w:rPr>
                <w:rFonts w:eastAsia="Calibri"/>
                <w:szCs w:val="24"/>
              </w:rPr>
            </w:pPr>
            <w:r w:rsidRPr="007C3F8F">
              <w:rPr>
                <w:rFonts w:eastAsia="Calibri"/>
                <w:szCs w:val="24"/>
              </w:rPr>
              <w:t>Ethical</w:t>
            </w:r>
          </w:p>
          <w:p w14:paraId="70EAA93F" w14:textId="77777777" w:rsidR="004679BB" w:rsidRPr="007C3F8F" w:rsidRDefault="004679BB" w:rsidP="00306CF3">
            <w:pPr>
              <w:pStyle w:val="ListParagraph"/>
              <w:numPr>
                <w:ilvl w:val="0"/>
                <w:numId w:val="61"/>
              </w:numPr>
              <w:spacing w:line="256" w:lineRule="auto"/>
              <w:rPr>
                <w:rFonts w:eastAsia="Calibri"/>
                <w:szCs w:val="24"/>
              </w:rPr>
            </w:pPr>
            <w:r w:rsidRPr="007C3F8F">
              <w:rPr>
                <w:rFonts w:eastAsia="Calibri"/>
                <w:szCs w:val="24"/>
              </w:rPr>
              <w:t>Political</w:t>
            </w:r>
          </w:p>
          <w:p w14:paraId="5D1CC7C2" w14:textId="49A98C3B" w:rsidR="004679BB" w:rsidRPr="007C3F8F" w:rsidRDefault="004679BB" w:rsidP="00306CF3">
            <w:pPr>
              <w:pStyle w:val="ListParagraph"/>
              <w:numPr>
                <w:ilvl w:val="0"/>
                <w:numId w:val="61"/>
              </w:numPr>
              <w:spacing w:line="256" w:lineRule="auto"/>
              <w:rPr>
                <w:rFonts w:eastAsia="Calibri"/>
                <w:szCs w:val="24"/>
              </w:rPr>
            </w:pPr>
            <w:r w:rsidRPr="007C3F8F">
              <w:rPr>
                <w:rFonts w:eastAsia="Calibri"/>
                <w:szCs w:val="24"/>
              </w:rPr>
              <w:t xml:space="preserve">Reputational </w:t>
            </w:r>
          </w:p>
        </w:tc>
        <w:tc>
          <w:tcPr>
            <w:tcW w:w="1409" w:type="dxa"/>
            <w:tcBorders>
              <w:top w:val="single" w:sz="4" w:space="0" w:color="auto"/>
              <w:left w:val="single" w:sz="4" w:space="0" w:color="auto"/>
              <w:bottom w:val="single" w:sz="4" w:space="0" w:color="auto"/>
              <w:right w:val="single" w:sz="4" w:space="0" w:color="auto"/>
            </w:tcBorders>
          </w:tcPr>
          <w:p w14:paraId="3428427B" w14:textId="77777777" w:rsidR="005559AE" w:rsidRPr="007C3F8F" w:rsidRDefault="005559AE">
            <w:pPr>
              <w:spacing w:line="256" w:lineRule="auto"/>
              <w:rPr>
                <w:rFonts w:eastAsia="Calibri"/>
                <w:lang w:eastAsia="en-US"/>
              </w:rPr>
            </w:pPr>
          </w:p>
        </w:tc>
      </w:tr>
      <w:tr w:rsidR="00EA5786" w:rsidRPr="009B3000" w14:paraId="0A53B5F5"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63E3FF87" w14:textId="282D4339" w:rsidR="005052DC" w:rsidRPr="007C3F8F" w:rsidRDefault="00320112">
            <w:pPr>
              <w:spacing w:line="256" w:lineRule="auto"/>
              <w:rPr>
                <w:rFonts w:eastAsia="Calibri"/>
                <w:lang w:eastAsia="en-US"/>
              </w:rPr>
            </w:pPr>
            <w:r w:rsidRPr="007C3F8F">
              <w:rPr>
                <w:rFonts w:eastAsia="Calibri"/>
                <w:lang w:eastAsia="en-US"/>
              </w:rPr>
              <w:t>7.</w:t>
            </w:r>
          </w:p>
        </w:tc>
        <w:tc>
          <w:tcPr>
            <w:tcW w:w="7807" w:type="dxa"/>
            <w:tcBorders>
              <w:top w:val="single" w:sz="4" w:space="0" w:color="auto"/>
              <w:left w:val="single" w:sz="4" w:space="0" w:color="auto"/>
              <w:bottom w:val="single" w:sz="4" w:space="0" w:color="auto"/>
              <w:right w:val="single" w:sz="4" w:space="0" w:color="auto"/>
            </w:tcBorders>
            <w:hideMark/>
          </w:tcPr>
          <w:p w14:paraId="412831EC" w14:textId="77777777" w:rsidR="005052DC" w:rsidRPr="007C3F8F" w:rsidRDefault="005052DC">
            <w:pPr>
              <w:spacing w:line="256" w:lineRule="auto"/>
              <w:rPr>
                <w:rFonts w:eastAsia="Calibri"/>
                <w:lang w:eastAsia="en-US"/>
              </w:rPr>
            </w:pPr>
            <w:r w:rsidRPr="007C3F8F">
              <w:rPr>
                <w:rFonts w:eastAsia="Calibri"/>
                <w:lang w:eastAsia="en-US"/>
              </w:rPr>
              <w:t>Deployment or stand-by of resources (e.g. LALO, SHAO, ECM, BECC, Emergency Centre).</w:t>
            </w:r>
          </w:p>
          <w:p w14:paraId="020022E5" w14:textId="77777777" w:rsidR="006C37ED" w:rsidRPr="007C3F8F" w:rsidRDefault="006C37ED">
            <w:pPr>
              <w:spacing w:line="256" w:lineRule="auto"/>
              <w:rPr>
                <w:rFonts w:eastAsia="Calibri"/>
                <w:lang w:eastAsia="en-US"/>
              </w:rPr>
            </w:pPr>
          </w:p>
          <w:p w14:paraId="6EBA3964" w14:textId="6D2FF557" w:rsidR="00484EB7" w:rsidRPr="007C3F8F" w:rsidRDefault="00484EB7">
            <w:pPr>
              <w:spacing w:line="256" w:lineRule="auto"/>
              <w:rPr>
                <w:rFonts w:eastAsia="Calibri"/>
                <w:lang w:eastAsia="en-US"/>
              </w:rPr>
            </w:pPr>
          </w:p>
        </w:tc>
        <w:tc>
          <w:tcPr>
            <w:tcW w:w="1409" w:type="dxa"/>
            <w:tcBorders>
              <w:top w:val="single" w:sz="4" w:space="0" w:color="auto"/>
              <w:left w:val="single" w:sz="4" w:space="0" w:color="auto"/>
              <w:bottom w:val="single" w:sz="4" w:space="0" w:color="auto"/>
              <w:right w:val="single" w:sz="4" w:space="0" w:color="auto"/>
            </w:tcBorders>
          </w:tcPr>
          <w:p w14:paraId="7938925B" w14:textId="77777777" w:rsidR="005052DC" w:rsidRPr="007C3F8F" w:rsidRDefault="005052DC">
            <w:pPr>
              <w:spacing w:line="256" w:lineRule="auto"/>
              <w:rPr>
                <w:rFonts w:eastAsia="Calibri"/>
                <w:lang w:eastAsia="en-US"/>
              </w:rPr>
            </w:pPr>
          </w:p>
        </w:tc>
      </w:tr>
      <w:tr w:rsidR="006C37ED" w:rsidRPr="009B3000" w14:paraId="547FA470" w14:textId="77777777" w:rsidTr="006C37ED">
        <w:trPr>
          <w:jc w:val="center"/>
        </w:trPr>
        <w:tc>
          <w:tcPr>
            <w:tcW w:w="522" w:type="dxa"/>
            <w:tcBorders>
              <w:top w:val="single" w:sz="4" w:space="0" w:color="auto"/>
              <w:left w:val="single" w:sz="4" w:space="0" w:color="auto"/>
              <w:bottom w:val="single" w:sz="4" w:space="0" w:color="auto"/>
              <w:right w:val="nil"/>
            </w:tcBorders>
            <w:shd w:val="clear" w:color="auto" w:fill="E7E6E6" w:themeFill="background2"/>
          </w:tcPr>
          <w:p w14:paraId="4A3F1238" w14:textId="2E5FCB06" w:rsidR="006C37ED" w:rsidRPr="007C3F8F" w:rsidRDefault="006C37ED">
            <w:pPr>
              <w:spacing w:line="256" w:lineRule="auto"/>
              <w:rPr>
                <w:rFonts w:eastAsia="Calibri"/>
                <w:b/>
                <w:lang w:eastAsia="en-US"/>
              </w:rPr>
            </w:pPr>
          </w:p>
        </w:tc>
        <w:tc>
          <w:tcPr>
            <w:tcW w:w="7807" w:type="dxa"/>
            <w:tcBorders>
              <w:top w:val="single" w:sz="4" w:space="0" w:color="auto"/>
              <w:left w:val="nil"/>
              <w:bottom w:val="single" w:sz="4" w:space="0" w:color="auto"/>
              <w:right w:val="nil"/>
            </w:tcBorders>
            <w:shd w:val="clear" w:color="auto" w:fill="E7E6E6" w:themeFill="background2"/>
          </w:tcPr>
          <w:p w14:paraId="70AABAB1" w14:textId="2BFC6253" w:rsidR="006C37ED" w:rsidRPr="007C3F8F" w:rsidRDefault="006C37ED">
            <w:pPr>
              <w:spacing w:line="256" w:lineRule="auto"/>
              <w:rPr>
                <w:rFonts w:eastAsia="Calibri"/>
                <w:b/>
                <w:lang w:eastAsia="en-US"/>
              </w:rPr>
            </w:pPr>
            <w:r w:rsidRPr="007C3F8F">
              <w:rPr>
                <w:rFonts w:eastAsia="Calibri"/>
                <w:b/>
                <w:lang w:eastAsia="en-US"/>
              </w:rPr>
              <w:t>If agreed, convene a Council Silver group</w:t>
            </w:r>
          </w:p>
        </w:tc>
        <w:tc>
          <w:tcPr>
            <w:tcW w:w="1409" w:type="dxa"/>
            <w:tcBorders>
              <w:top w:val="single" w:sz="4" w:space="0" w:color="auto"/>
              <w:left w:val="nil"/>
              <w:bottom w:val="single" w:sz="4" w:space="0" w:color="auto"/>
              <w:right w:val="single" w:sz="4" w:space="0" w:color="auto"/>
            </w:tcBorders>
            <w:shd w:val="clear" w:color="auto" w:fill="E7E6E6" w:themeFill="background2"/>
          </w:tcPr>
          <w:p w14:paraId="64D4D86C" w14:textId="455ADF8E" w:rsidR="006C37ED" w:rsidRPr="007C3F8F" w:rsidRDefault="006C37ED">
            <w:pPr>
              <w:spacing w:line="256" w:lineRule="auto"/>
              <w:rPr>
                <w:rFonts w:eastAsia="Calibri"/>
                <w:b/>
                <w:lang w:eastAsia="en-US"/>
              </w:rPr>
            </w:pPr>
          </w:p>
        </w:tc>
      </w:tr>
      <w:tr w:rsidR="004679BB" w:rsidRPr="009B3000" w14:paraId="7E62E832"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2375795A" w14:textId="7316665B" w:rsidR="004679BB" w:rsidRPr="007C3F8F" w:rsidRDefault="00320112">
            <w:pPr>
              <w:spacing w:line="256" w:lineRule="auto"/>
              <w:rPr>
                <w:rFonts w:eastAsia="Calibri"/>
                <w:lang w:eastAsia="en-US"/>
              </w:rPr>
            </w:pPr>
            <w:r w:rsidRPr="007C3F8F">
              <w:rPr>
                <w:rFonts w:eastAsia="Calibri"/>
                <w:lang w:eastAsia="en-US"/>
              </w:rPr>
              <w:t>8.</w:t>
            </w:r>
          </w:p>
        </w:tc>
        <w:tc>
          <w:tcPr>
            <w:tcW w:w="7807" w:type="dxa"/>
            <w:tcBorders>
              <w:top w:val="single" w:sz="4" w:space="0" w:color="auto"/>
              <w:left w:val="single" w:sz="4" w:space="0" w:color="auto"/>
              <w:bottom w:val="single" w:sz="4" w:space="0" w:color="auto"/>
              <w:right w:val="single" w:sz="4" w:space="0" w:color="auto"/>
            </w:tcBorders>
          </w:tcPr>
          <w:p w14:paraId="6CBD26BE" w14:textId="3E570128" w:rsidR="004679BB" w:rsidRPr="007C3F8F" w:rsidRDefault="004679BB">
            <w:pPr>
              <w:spacing w:line="256" w:lineRule="auto"/>
              <w:rPr>
                <w:rFonts w:eastAsia="Calibri"/>
                <w:lang w:eastAsia="en-US"/>
              </w:rPr>
            </w:pPr>
            <w:r w:rsidRPr="007C3F8F">
              <w:rPr>
                <w:rFonts w:eastAsia="Calibri"/>
                <w:lang w:eastAsia="en-US"/>
              </w:rPr>
              <w:t xml:space="preserve">Be prepared to chair Council Silver Group </w:t>
            </w:r>
            <w:r w:rsidR="001239F5" w:rsidRPr="007C3F8F">
              <w:rPr>
                <w:rFonts w:eastAsia="Calibri"/>
                <w:lang w:eastAsia="en-US"/>
              </w:rPr>
              <w:t xml:space="preserve">(See </w:t>
            </w:r>
            <w:r w:rsidR="00085EDE" w:rsidRPr="007C3F8F">
              <w:rPr>
                <w:rFonts w:eastAsia="Calibri"/>
                <w:lang w:eastAsia="en-US"/>
              </w:rPr>
              <w:t>Annex</w:t>
            </w:r>
            <w:r w:rsidR="0053686A" w:rsidRPr="007C3F8F">
              <w:rPr>
                <w:rFonts w:eastAsia="Calibri"/>
                <w:lang w:eastAsia="en-US"/>
              </w:rPr>
              <w:t xml:space="preserve"> </w:t>
            </w:r>
            <w:r w:rsidR="00736DAE" w:rsidRPr="007C3F8F">
              <w:rPr>
                <w:rFonts w:eastAsia="Calibri"/>
                <w:lang w:eastAsia="en-US"/>
              </w:rPr>
              <w:t>6.V.</w:t>
            </w:r>
            <w:r w:rsidR="001239F5" w:rsidRPr="007C3F8F">
              <w:rPr>
                <w:rFonts w:eastAsia="Calibri"/>
                <w:lang w:eastAsia="en-US"/>
              </w:rPr>
              <w:t xml:space="preserve"> for agenda)</w:t>
            </w:r>
          </w:p>
        </w:tc>
        <w:tc>
          <w:tcPr>
            <w:tcW w:w="1409" w:type="dxa"/>
            <w:tcBorders>
              <w:top w:val="single" w:sz="4" w:space="0" w:color="auto"/>
              <w:left w:val="single" w:sz="4" w:space="0" w:color="auto"/>
              <w:bottom w:val="single" w:sz="4" w:space="0" w:color="auto"/>
              <w:right w:val="single" w:sz="4" w:space="0" w:color="auto"/>
            </w:tcBorders>
          </w:tcPr>
          <w:p w14:paraId="2F8437F1" w14:textId="77777777" w:rsidR="004679BB" w:rsidRPr="007C3F8F" w:rsidRDefault="004679BB">
            <w:pPr>
              <w:spacing w:line="256" w:lineRule="auto"/>
              <w:rPr>
                <w:rFonts w:eastAsia="Calibri"/>
                <w:lang w:eastAsia="en-US"/>
              </w:rPr>
            </w:pPr>
          </w:p>
        </w:tc>
      </w:tr>
      <w:tr w:rsidR="00691F1E" w:rsidRPr="009B3000" w14:paraId="25D34769"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66B78AD2" w14:textId="02285BD2" w:rsidR="00691F1E" w:rsidRPr="007C3F8F" w:rsidRDefault="00320112">
            <w:pPr>
              <w:spacing w:line="256" w:lineRule="auto"/>
              <w:rPr>
                <w:rFonts w:eastAsia="Calibri"/>
                <w:lang w:eastAsia="en-US"/>
              </w:rPr>
            </w:pPr>
            <w:r w:rsidRPr="007C3F8F">
              <w:rPr>
                <w:rFonts w:eastAsia="Calibri"/>
                <w:lang w:eastAsia="en-US"/>
              </w:rPr>
              <w:t>9.</w:t>
            </w:r>
          </w:p>
        </w:tc>
        <w:tc>
          <w:tcPr>
            <w:tcW w:w="7807" w:type="dxa"/>
            <w:tcBorders>
              <w:top w:val="single" w:sz="4" w:space="0" w:color="auto"/>
              <w:left w:val="single" w:sz="4" w:space="0" w:color="auto"/>
              <w:bottom w:val="single" w:sz="4" w:space="0" w:color="auto"/>
              <w:right w:val="single" w:sz="4" w:space="0" w:color="auto"/>
            </w:tcBorders>
          </w:tcPr>
          <w:p w14:paraId="3725DF9C" w14:textId="77777777" w:rsidR="00691F1E" w:rsidRPr="007C3F8F" w:rsidRDefault="00691F1E">
            <w:pPr>
              <w:spacing w:line="256" w:lineRule="auto"/>
              <w:rPr>
                <w:rFonts w:eastAsia="Calibri"/>
                <w:lang w:eastAsia="en-US"/>
              </w:rPr>
            </w:pPr>
            <w:r w:rsidRPr="007C3F8F">
              <w:rPr>
                <w:rFonts w:eastAsia="Calibri"/>
                <w:lang w:eastAsia="en-US"/>
              </w:rPr>
              <w:t xml:space="preserve">Prior to Council Silver Group meeting: </w:t>
            </w:r>
          </w:p>
          <w:p w14:paraId="0CD0706C" w14:textId="77777777" w:rsidR="00AC7EBB" w:rsidRPr="007C3F8F" w:rsidRDefault="00AC7EBB" w:rsidP="00306CF3">
            <w:pPr>
              <w:pStyle w:val="ListParagraph"/>
              <w:numPr>
                <w:ilvl w:val="0"/>
                <w:numId w:val="62"/>
              </w:numPr>
              <w:spacing w:line="256" w:lineRule="auto"/>
              <w:rPr>
                <w:rFonts w:eastAsia="Calibri"/>
                <w:szCs w:val="24"/>
                <w:lang w:val="en-GB"/>
              </w:rPr>
            </w:pPr>
            <w:r w:rsidRPr="007C3F8F">
              <w:rPr>
                <w:rFonts w:eastAsia="Calibri"/>
                <w:szCs w:val="24"/>
                <w:lang w:val="en-GB"/>
              </w:rPr>
              <w:t xml:space="preserve">Arrange time, format and location for first meeting </w:t>
            </w:r>
          </w:p>
          <w:p w14:paraId="3375A4C5" w14:textId="1311DFF6" w:rsidR="00AC7EBB" w:rsidRPr="007C3F8F" w:rsidRDefault="00AC7EBB" w:rsidP="00306CF3">
            <w:pPr>
              <w:pStyle w:val="ListParagraph"/>
              <w:numPr>
                <w:ilvl w:val="0"/>
                <w:numId w:val="62"/>
              </w:numPr>
              <w:spacing w:line="256" w:lineRule="auto"/>
              <w:rPr>
                <w:rFonts w:eastAsia="Calibri"/>
                <w:szCs w:val="24"/>
                <w:lang w:val="en-GB"/>
              </w:rPr>
            </w:pPr>
            <w:r w:rsidRPr="007C3F8F">
              <w:rPr>
                <w:rFonts w:eastAsia="Calibri"/>
                <w:szCs w:val="24"/>
                <w:lang w:val="en-GB"/>
              </w:rPr>
              <w:lastRenderedPageBreak/>
              <w:t>Invite Directors nominated to act as Silver level and CPC/CPU</w:t>
            </w:r>
          </w:p>
          <w:p w14:paraId="433EE29F" w14:textId="77777777" w:rsidR="00AC7EBB" w:rsidRPr="007C3F8F" w:rsidRDefault="00AC7EBB" w:rsidP="00306CF3">
            <w:pPr>
              <w:pStyle w:val="ListParagraph"/>
              <w:numPr>
                <w:ilvl w:val="0"/>
                <w:numId w:val="62"/>
              </w:numPr>
              <w:spacing w:line="256" w:lineRule="auto"/>
              <w:rPr>
                <w:rFonts w:eastAsia="Calibri"/>
                <w:szCs w:val="24"/>
                <w:lang w:val="en-GB"/>
              </w:rPr>
            </w:pPr>
            <w:r w:rsidRPr="007C3F8F">
              <w:rPr>
                <w:rFonts w:eastAsia="Calibri"/>
                <w:szCs w:val="24"/>
                <w:lang w:val="en-GB"/>
              </w:rPr>
              <w:t>Invite multi-agency representation (if required)</w:t>
            </w:r>
          </w:p>
          <w:p w14:paraId="5E88CB6C" w14:textId="77777777" w:rsidR="00AC7EBB" w:rsidRPr="007C3F8F" w:rsidRDefault="00AC7EBB" w:rsidP="00306CF3">
            <w:pPr>
              <w:pStyle w:val="ListParagraph"/>
              <w:numPr>
                <w:ilvl w:val="0"/>
                <w:numId w:val="62"/>
              </w:numPr>
              <w:spacing w:line="256" w:lineRule="auto"/>
              <w:rPr>
                <w:rFonts w:eastAsia="Calibri"/>
                <w:szCs w:val="24"/>
                <w:lang w:val="en-GB"/>
              </w:rPr>
            </w:pPr>
            <w:r w:rsidRPr="007C3F8F">
              <w:rPr>
                <w:rFonts w:eastAsia="Calibri"/>
                <w:szCs w:val="24"/>
                <w:lang w:val="en-GB"/>
              </w:rPr>
              <w:t>Arrange a loggist (at minimum ensure meeting is recorded)</w:t>
            </w:r>
          </w:p>
          <w:p w14:paraId="2A558E6E" w14:textId="101F14D2" w:rsidR="00691F1E" w:rsidRPr="007C3F8F" w:rsidRDefault="00AC7EBB" w:rsidP="00306CF3">
            <w:pPr>
              <w:pStyle w:val="ListParagraph"/>
              <w:numPr>
                <w:ilvl w:val="0"/>
                <w:numId w:val="62"/>
              </w:numPr>
              <w:spacing w:line="256" w:lineRule="auto"/>
              <w:rPr>
                <w:rFonts w:eastAsia="Calibri"/>
                <w:szCs w:val="24"/>
                <w:lang w:val="en-GB"/>
              </w:rPr>
            </w:pPr>
            <w:r w:rsidRPr="007C3F8F">
              <w:rPr>
                <w:rFonts w:eastAsia="Calibri"/>
                <w:szCs w:val="24"/>
                <w:lang w:val="en-GB"/>
              </w:rPr>
              <w:t xml:space="preserve">Brief the loggist on how actions and decisions will be communicated and logged  </w:t>
            </w:r>
          </w:p>
        </w:tc>
        <w:tc>
          <w:tcPr>
            <w:tcW w:w="1409" w:type="dxa"/>
            <w:tcBorders>
              <w:top w:val="single" w:sz="4" w:space="0" w:color="auto"/>
              <w:left w:val="single" w:sz="4" w:space="0" w:color="auto"/>
              <w:bottom w:val="single" w:sz="4" w:space="0" w:color="auto"/>
              <w:right w:val="single" w:sz="4" w:space="0" w:color="auto"/>
            </w:tcBorders>
          </w:tcPr>
          <w:p w14:paraId="2F45DA45" w14:textId="77777777" w:rsidR="00691F1E" w:rsidRPr="007C3F8F" w:rsidRDefault="00691F1E">
            <w:pPr>
              <w:spacing w:line="256" w:lineRule="auto"/>
              <w:rPr>
                <w:rFonts w:eastAsia="Calibri"/>
                <w:lang w:eastAsia="en-US"/>
              </w:rPr>
            </w:pPr>
          </w:p>
        </w:tc>
      </w:tr>
      <w:tr w:rsidR="006C37ED" w:rsidRPr="009B3000" w14:paraId="066556ED" w14:textId="77777777" w:rsidTr="006C37ED">
        <w:trPr>
          <w:jc w:val="center"/>
        </w:trPr>
        <w:tc>
          <w:tcPr>
            <w:tcW w:w="522" w:type="dxa"/>
            <w:tcBorders>
              <w:top w:val="single" w:sz="4" w:space="0" w:color="auto"/>
              <w:left w:val="single" w:sz="4" w:space="0" w:color="auto"/>
              <w:bottom w:val="single" w:sz="4" w:space="0" w:color="auto"/>
              <w:right w:val="nil"/>
            </w:tcBorders>
            <w:shd w:val="clear" w:color="auto" w:fill="E7E6E6" w:themeFill="background2"/>
          </w:tcPr>
          <w:p w14:paraId="445E2DBF" w14:textId="0F39AB49" w:rsidR="006C37ED" w:rsidRPr="007C3F8F" w:rsidRDefault="006C37ED">
            <w:pPr>
              <w:spacing w:line="256" w:lineRule="auto"/>
              <w:rPr>
                <w:rFonts w:eastAsia="Calibri"/>
                <w:b/>
                <w:lang w:eastAsia="en-US"/>
              </w:rPr>
            </w:pPr>
          </w:p>
        </w:tc>
        <w:tc>
          <w:tcPr>
            <w:tcW w:w="7807" w:type="dxa"/>
            <w:tcBorders>
              <w:top w:val="single" w:sz="4" w:space="0" w:color="auto"/>
              <w:left w:val="nil"/>
              <w:bottom w:val="single" w:sz="4" w:space="0" w:color="auto"/>
              <w:right w:val="nil"/>
            </w:tcBorders>
            <w:shd w:val="clear" w:color="auto" w:fill="E7E6E6" w:themeFill="background2"/>
          </w:tcPr>
          <w:p w14:paraId="6C0DD4FF" w14:textId="326CD02F" w:rsidR="006C37ED" w:rsidRPr="007C3F8F" w:rsidRDefault="006C37ED">
            <w:pPr>
              <w:spacing w:line="256" w:lineRule="auto"/>
              <w:rPr>
                <w:rFonts w:eastAsia="Calibri"/>
                <w:b/>
                <w:lang w:eastAsia="en-US"/>
              </w:rPr>
            </w:pPr>
            <w:r w:rsidRPr="007C3F8F">
              <w:rPr>
                <w:rFonts w:eastAsia="Calibri"/>
                <w:b/>
                <w:lang w:eastAsia="en-US"/>
              </w:rPr>
              <w:t>Post Council Silver Group</w:t>
            </w:r>
          </w:p>
        </w:tc>
        <w:tc>
          <w:tcPr>
            <w:tcW w:w="1409" w:type="dxa"/>
            <w:tcBorders>
              <w:top w:val="single" w:sz="4" w:space="0" w:color="auto"/>
              <w:left w:val="nil"/>
              <w:bottom w:val="single" w:sz="4" w:space="0" w:color="auto"/>
              <w:right w:val="single" w:sz="4" w:space="0" w:color="auto"/>
            </w:tcBorders>
            <w:shd w:val="clear" w:color="auto" w:fill="E7E6E6" w:themeFill="background2"/>
          </w:tcPr>
          <w:p w14:paraId="29DFB667" w14:textId="4517FD53" w:rsidR="006C37ED" w:rsidRPr="007C3F8F" w:rsidRDefault="006C37ED">
            <w:pPr>
              <w:spacing w:line="256" w:lineRule="auto"/>
              <w:rPr>
                <w:rFonts w:eastAsia="Calibri"/>
                <w:b/>
                <w:lang w:eastAsia="en-US"/>
              </w:rPr>
            </w:pPr>
          </w:p>
        </w:tc>
      </w:tr>
      <w:tr w:rsidR="00B64E5E" w:rsidRPr="009B3000" w14:paraId="09EB84D3"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029225E6" w14:textId="02F03371" w:rsidR="00B64E5E" w:rsidRPr="007C3F8F" w:rsidRDefault="00320112">
            <w:pPr>
              <w:spacing w:line="256" w:lineRule="auto"/>
              <w:rPr>
                <w:rFonts w:eastAsia="Calibri"/>
                <w:lang w:eastAsia="en-US"/>
              </w:rPr>
            </w:pPr>
            <w:r w:rsidRPr="007C3F8F">
              <w:rPr>
                <w:rFonts w:eastAsia="Calibri"/>
                <w:lang w:eastAsia="en-US"/>
              </w:rPr>
              <w:t>10.</w:t>
            </w:r>
          </w:p>
        </w:tc>
        <w:tc>
          <w:tcPr>
            <w:tcW w:w="7807" w:type="dxa"/>
            <w:tcBorders>
              <w:top w:val="single" w:sz="4" w:space="0" w:color="auto"/>
              <w:left w:val="single" w:sz="4" w:space="0" w:color="auto"/>
              <w:bottom w:val="single" w:sz="4" w:space="0" w:color="auto"/>
              <w:right w:val="nil"/>
            </w:tcBorders>
          </w:tcPr>
          <w:p w14:paraId="3BC4A52C" w14:textId="09362EDC" w:rsidR="00B64E5E" w:rsidRPr="007C3F8F" w:rsidRDefault="00B64E5E">
            <w:pPr>
              <w:spacing w:line="256" w:lineRule="auto"/>
              <w:rPr>
                <w:rFonts w:eastAsia="Calibri"/>
                <w:lang w:eastAsia="en-US"/>
              </w:rPr>
            </w:pPr>
            <w:r w:rsidRPr="007C3F8F">
              <w:rPr>
                <w:rFonts w:eastAsia="Calibri"/>
                <w:lang w:eastAsia="en-US"/>
              </w:rPr>
              <w:t>Review meeting log and action list with loggist</w:t>
            </w:r>
          </w:p>
        </w:tc>
        <w:tc>
          <w:tcPr>
            <w:tcW w:w="1409" w:type="dxa"/>
            <w:tcBorders>
              <w:top w:val="single" w:sz="4" w:space="0" w:color="auto"/>
              <w:left w:val="nil"/>
              <w:bottom w:val="single" w:sz="4" w:space="0" w:color="auto"/>
              <w:right w:val="single" w:sz="4" w:space="0" w:color="auto"/>
            </w:tcBorders>
          </w:tcPr>
          <w:p w14:paraId="020160CF" w14:textId="77777777" w:rsidR="00B64E5E" w:rsidRPr="007C3F8F" w:rsidRDefault="00B64E5E">
            <w:pPr>
              <w:spacing w:line="256" w:lineRule="auto"/>
              <w:rPr>
                <w:rFonts w:eastAsia="Calibri"/>
                <w:lang w:eastAsia="en-US"/>
              </w:rPr>
            </w:pPr>
          </w:p>
        </w:tc>
      </w:tr>
      <w:tr w:rsidR="000F0A58" w:rsidRPr="009B3000" w14:paraId="1643E932"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2ED0F0BA" w14:textId="1FAB4A2B" w:rsidR="000F0A58" w:rsidRPr="007C3F8F" w:rsidRDefault="00320112">
            <w:pPr>
              <w:spacing w:line="256" w:lineRule="auto"/>
              <w:rPr>
                <w:rFonts w:eastAsia="Calibri"/>
                <w:lang w:eastAsia="en-US"/>
              </w:rPr>
            </w:pPr>
            <w:r w:rsidRPr="007C3F8F">
              <w:rPr>
                <w:rFonts w:eastAsia="Calibri"/>
                <w:lang w:eastAsia="en-US"/>
              </w:rPr>
              <w:t>11.</w:t>
            </w:r>
          </w:p>
        </w:tc>
        <w:tc>
          <w:tcPr>
            <w:tcW w:w="7807" w:type="dxa"/>
            <w:tcBorders>
              <w:top w:val="single" w:sz="4" w:space="0" w:color="auto"/>
              <w:left w:val="single" w:sz="4" w:space="0" w:color="auto"/>
              <w:bottom w:val="single" w:sz="4" w:space="0" w:color="auto"/>
              <w:right w:val="single" w:sz="4" w:space="0" w:color="auto"/>
            </w:tcBorders>
          </w:tcPr>
          <w:p w14:paraId="20AFCCB7" w14:textId="4789806C" w:rsidR="000F0A58" w:rsidRPr="007C3F8F" w:rsidRDefault="000F0A58">
            <w:pPr>
              <w:spacing w:line="256" w:lineRule="auto"/>
              <w:rPr>
                <w:rFonts w:eastAsia="Calibri"/>
                <w:lang w:eastAsia="en-US"/>
              </w:rPr>
            </w:pPr>
            <w:r w:rsidRPr="007C3F8F">
              <w:rPr>
                <w:rFonts w:eastAsia="Calibri"/>
                <w:lang w:eastAsia="en-US"/>
              </w:rPr>
              <w:t xml:space="preserve">Provide update directly </w:t>
            </w:r>
            <w:r w:rsidR="00FE21B0" w:rsidRPr="007C3F8F">
              <w:rPr>
                <w:rFonts w:eastAsia="Calibri"/>
                <w:lang w:eastAsia="en-US"/>
              </w:rPr>
              <w:t>t</w:t>
            </w:r>
            <w:r w:rsidRPr="007C3F8F">
              <w:rPr>
                <w:rFonts w:eastAsia="Calibri"/>
                <w:lang w:eastAsia="en-US"/>
              </w:rPr>
              <w:t xml:space="preserve">o Council Gold or attend Council Gold Group meeting if convened </w:t>
            </w:r>
          </w:p>
        </w:tc>
        <w:tc>
          <w:tcPr>
            <w:tcW w:w="1409" w:type="dxa"/>
            <w:tcBorders>
              <w:top w:val="single" w:sz="4" w:space="0" w:color="auto"/>
              <w:left w:val="single" w:sz="4" w:space="0" w:color="auto"/>
              <w:bottom w:val="single" w:sz="4" w:space="0" w:color="auto"/>
              <w:right w:val="single" w:sz="4" w:space="0" w:color="auto"/>
            </w:tcBorders>
          </w:tcPr>
          <w:p w14:paraId="134D445A" w14:textId="77777777" w:rsidR="000F0A58" w:rsidRPr="007C3F8F" w:rsidRDefault="000F0A58">
            <w:pPr>
              <w:spacing w:line="256" w:lineRule="auto"/>
              <w:rPr>
                <w:rFonts w:eastAsia="Calibri"/>
                <w:lang w:eastAsia="en-US"/>
              </w:rPr>
            </w:pPr>
          </w:p>
        </w:tc>
      </w:tr>
      <w:tr w:rsidR="000F0A58" w:rsidRPr="009B3000" w14:paraId="50446004"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3B096B86" w14:textId="34DE2729" w:rsidR="000F0A58" w:rsidRPr="007C3F8F" w:rsidRDefault="00320112">
            <w:pPr>
              <w:spacing w:line="256" w:lineRule="auto"/>
              <w:rPr>
                <w:rFonts w:eastAsia="Calibri"/>
                <w:lang w:eastAsia="en-US"/>
              </w:rPr>
            </w:pPr>
            <w:r w:rsidRPr="007C3F8F">
              <w:rPr>
                <w:rFonts w:eastAsia="Calibri"/>
                <w:lang w:eastAsia="en-US"/>
              </w:rPr>
              <w:t>12.</w:t>
            </w:r>
          </w:p>
        </w:tc>
        <w:tc>
          <w:tcPr>
            <w:tcW w:w="7807" w:type="dxa"/>
            <w:tcBorders>
              <w:top w:val="single" w:sz="4" w:space="0" w:color="auto"/>
              <w:left w:val="single" w:sz="4" w:space="0" w:color="auto"/>
              <w:bottom w:val="single" w:sz="4" w:space="0" w:color="auto"/>
              <w:right w:val="single" w:sz="4" w:space="0" w:color="auto"/>
            </w:tcBorders>
          </w:tcPr>
          <w:p w14:paraId="2D031250" w14:textId="77777777" w:rsidR="00FE21B0" w:rsidRPr="007C3F8F" w:rsidRDefault="00FE21B0">
            <w:pPr>
              <w:spacing w:line="256" w:lineRule="auto"/>
              <w:rPr>
                <w:rFonts w:eastAsia="Calibri"/>
                <w:lang w:val="en-GB" w:eastAsia="en-US"/>
              </w:rPr>
            </w:pPr>
            <w:r w:rsidRPr="007C3F8F">
              <w:rPr>
                <w:rFonts w:eastAsia="Calibri"/>
                <w:lang w:val="en-GB" w:eastAsia="en-US"/>
              </w:rPr>
              <w:t xml:space="preserve">Ensure, as far as possible, that appropriate information is reaching the correct people and groups, including: </w:t>
            </w:r>
          </w:p>
          <w:p w14:paraId="3DC6553E" w14:textId="77777777" w:rsidR="00FE21B0" w:rsidRPr="007C3F8F" w:rsidRDefault="00FE21B0" w:rsidP="00306CF3">
            <w:pPr>
              <w:pStyle w:val="ListParagraph"/>
              <w:numPr>
                <w:ilvl w:val="0"/>
                <w:numId w:val="63"/>
              </w:numPr>
              <w:spacing w:line="256" w:lineRule="auto"/>
              <w:rPr>
                <w:rFonts w:eastAsia="Calibri"/>
                <w:szCs w:val="24"/>
              </w:rPr>
            </w:pPr>
            <w:r w:rsidRPr="007C3F8F">
              <w:rPr>
                <w:rFonts w:eastAsia="Calibri"/>
                <w:szCs w:val="24"/>
                <w:lang w:val="en-GB"/>
              </w:rPr>
              <w:t xml:space="preserve">All staff </w:t>
            </w:r>
          </w:p>
          <w:p w14:paraId="45D7A3AF" w14:textId="49AE4628" w:rsidR="00FE21B0" w:rsidRPr="007C3F8F" w:rsidRDefault="00FE21B0" w:rsidP="00306CF3">
            <w:pPr>
              <w:pStyle w:val="ListParagraph"/>
              <w:numPr>
                <w:ilvl w:val="0"/>
                <w:numId w:val="63"/>
              </w:numPr>
              <w:spacing w:line="256" w:lineRule="auto"/>
              <w:rPr>
                <w:rFonts w:eastAsia="Calibri"/>
                <w:szCs w:val="24"/>
              </w:rPr>
            </w:pPr>
            <w:r w:rsidRPr="007C3F8F">
              <w:rPr>
                <w:rFonts w:eastAsia="Calibri"/>
                <w:szCs w:val="24"/>
                <w:lang w:val="en-GB"/>
              </w:rPr>
              <w:t xml:space="preserve">Residents / Local Businesses </w:t>
            </w:r>
          </w:p>
          <w:p w14:paraId="774BA5A8" w14:textId="77777777" w:rsidR="000F0A58" w:rsidRPr="007C3F8F" w:rsidRDefault="00FE21B0" w:rsidP="00306CF3">
            <w:pPr>
              <w:pStyle w:val="ListParagraph"/>
              <w:numPr>
                <w:ilvl w:val="0"/>
                <w:numId w:val="63"/>
              </w:numPr>
              <w:spacing w:line="256" w:lineRule="auto"/>
              <w:rPr>
                <w:rFonts w:eastAsia="Calibri"/>
                <w:szCs w:val="24"/>
              </w:rPr>
            </w:pPr>
            <w:r w:rsidRPr="007C3F8F">
              <w:rPr>
                <w:rFonts w:eastAsia="Calibri"/>
                <w:szCs w:val="24"/>
                <w:lang w:val="en-GB"/>
              </w:rPr>
              <w:t>LBTH partner agencies (CPU holds contacts of Borough Resilience Forum partners)</w:t>
            </w:r>
            <w:r w:rsidR="001239F5" w:rsidRPr="007C3F8F">
              <w:rPr>
                <w:rFonts w:eastAsia="Calibri"/>
                <w:szCs w:val="24"/>
              </w:rPr>
              <w:t xml:space="preserve"> </w:t>
            </w:r>
          </w:p>
          <w:p w14:paraId="736ED130" w14:textId="3DA52859" w:rsidR="00484EB7" w:rsidRPr="007C3F8F" w:rsidRDefault="00484EB7" w:rsidP="00484EB7">
            <w:pPr>
              <w:pStyle w:val="ListParagraph"/>
              <w:spacing w:line="256" w:lineRule="auto"/>
              <w:ind w:left="360"/>
              <w:rPr>
                <w:rFonts w:eastAsia="Calibri"/>
                <w:szCs w:val="24"/>
              </w:rPr>
            </w:pPr>
          </w:p>
        </w:tc>
        <w:tc>
          <w:tcPr>
            <w:tcW w:w="1409" w:type="dxa"/>
            <w:tcBorders>
              <w:top w:val="single" w:sz="4" w:space="0" w:color="auto"/>
              <w:left w:val="single" w:sz="4" w:space="0" w:color="auto"/>
              <w:bottom w:val="single" w:sz="4" w:space="0" w:color="auto"/>
              <w:right w:val="single" w:sz="4" w:space="0" w:color="auto"/>
            </w:tcBorders>
          </w:tcPr>
          <w:p w14:paraId="7D5C12A6" w14:textId="77777777" w:rsidR="000F0A58" w:rsidRPr="007C3F8F" w:rsidRDefault="000F0A58">
            <w:pPr>
              <w:spacing w:line="256" w:lineRule="auto"/>
              <w:rPr>
                <w:rFonts w:eastAsia="Calibri"/>
                <w:lang w:eastAsia="en-US"/>
              </w:rPr>
            </w:pPr>
          </w:p>
        </w:tc>
      </w:tr>
      <w:tr w:rsidR="006C37ED" w:rsidRPr="009B3000" w14:paraId="483FB752" w14:textId="77777777" w:rsidTr="006C37ED">
        <w:trPr>
          <w:jc w:val="center"/>
        </w:trPr>
        <w:tc>
          <w:tcPr>
            <w:tcW w:w="522" w:type="dxa"/>
            <w:tcBorders>
              <w:top w:val="single" w:sz="4" w:space="0" w:color="auto"/>
              <w:left w:val="single" w:sz="4" w:space="0" w:color="auto"/>
              <w:bottom w:val="single" w:sz="4" w:space="0" w:color="auto"/>
              <w:right w:val="nil"/>
            </w:tcBorders>
            <w:shd w:val="clear" w:color="auto" w:fill="D9D9D9" w:themeFill="background1" w:themeFillShade="D9"/>
          </w:tcPr>
          <w:p w14:paraId="7840896D" w14:textId="5CD5A564" w:rsidR="006C37ED" w:rsidRPr="007C3F8F" w:rsidRDefault="006C37ED">
            <w:pPr>
              <w:spacing w:line="256" w:lineRule="auto"/>
              <w:rPr>
                <w:rFonts w:eastAsia="Calibri"/>
                <w:lang w:eastAsia="en-US"/>
              </w:rPr>
            </w:pPr>
          </w:p>
        </w:tc>
        <w:tc>
          <w:tcPr>
            <w:tcW w:w="7807" w:type="dxa"/>
            <w:tcBorders>
              <w:top w:val="single" w:sz="4" w:space="0" w:color="auto"/>
              <w:left w:val="nil"/>
              <w:bottom w:val="single" w:sz="4" w:space="0" w:color="auto"/>
              <w:right w:val="nil"/>
            </w:tcBorders>
            <w:shd w:val="clear" w:color="auto" w:fill="D9D9D9" w:themeFill="background1" w:themeFillShade="D9"/>
          </w:tcPr>
          <w:p w14:paraId="5EE50F1C" w14:textId="0B36DA34" w:rsidR="006C37ED" w:rsidRPr="007C3F8F" w:rsidRDefault="006C37ED">
            <w:pPr>
              <w:spacing w:line="256" w:lineRule="auto"/>
              <w:rPr>
                <w:rFonts w:eastAsia="Calibri"/>
                <w:lang w:eastAsia="en-US"/>
              </w:rPr>
            </w:pPr>
            <w:r w:rsidRPr="007C3F8F">
              <w:rPr>
                <w:rFonts w:eastAsia="Calibri"/>
                <w:b/>
                <w:lang w:eastAsia="en-US"/>
              </w:rPr>
              <w:t>On-going response actions</w:t>
            </w:r>
          </w:p>
        </w:tc>
        <w:tc>
          <w:tcPr>
            <w:tcW w:w="1409" w:type="dxa"/>
            <w:tcBorders>
              <w:top w:val="single" w:sz="4" w:space="0" w:color="auto"/>
              <w:left w:val="nil"/>
              <w:bottom w:val="single" w:sz="4" w:space="0" w:color="auto"/>
              <w:right w:val="single" w:sz="4" w:space="0" w:color="auto"/>
            </w:tcBorders>
            <w:shd w:val="clear" w:color="auto" w:fill="D9D9D9" w:themeFill="background1" w:themeFillShade="D9"/>
          </w:tcPr>
          <w:p w14:paraId="4459E8AB" w14:textId="25102AA4" w:rsidR="006C37ED" w:rsidRPr="007C3F8F" w:rsidRDefault="006C37ED">
            <w:pPr>
              <w:spacing w:line="256" w:lineRule="auto"/>
              <w:rPr>
                <w:rFonts w:eastAsia="Calibri"/>
                <w:lang w:eastAsia="en-US"/>
              </w:rPr>
            </w:pPr>
          </w:p>
        </w:tc>
      </w:tr>
      <w:tr w:rsidR="00EA5786" w:rsidRPr="009B3000" w14:paraId="115D341A"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1AD2AEF6" w14:textId="450CCA57" w:rsidR="005052DC" w:rsidRPr="007C3F8F" w:rsidRDefault="00320112">
            <w:pPr>
              <w:spacing w:line="257" w:lineRule="auto"/>
              <w:rPr>
                <w:rFonts w:eastAsia="Calibri"/>
                <w:lang w:eastAsia="en-US"/>
              </w:rPr>
            </w:pPr>
            <w:r w:rsidRPr="007C3F8F">
              <w:rPr>
                <w:rFonts w:eastAsia="Calibri"/>
                <w:lang w:eastAsia="en-US"/>
              </w:rPr>
              <w:t>13.</w:t>
            </w:r>
          </w:p>
        </w:tc>
        <w:tc>
          <w:tcPr>
            <w:tcW w:w="7807" w:type="dxa"/>
            <w:tcBorders>
              <w:top w:val="single" w:sz="4" w:space="0" w:color="auto"/>
              <w:left w:val="single" w:sz="4" w:space="0" w:color="auto"/>
              <w:bottom w:val="single" w:sz="4" w:space="0" w:color="auto"/>
              <w:right w:val="single" w:sz="4" w:space="0" w:color="auto"/>
            </w:tcBorders>
            <w:vAlign w:val="center"/>
            <w:hideMark/>
          </w:tcPr>
          <w:p w14:paraId="38ECB5E9" w14:textId="06CA52AF" w:rsidR="005052DC" w:rsidRPr="007C3F8F" w:rsidRDefault="005052DC">
            <w:pPr>
              <w:spacing w:line="257" w:lineRule="auto"/>
              <w:rPr>
                <w:rFonts w:eastAsia="Calibri"/>
                <w:lang w:eastAsia="en-US"/>
              </w:rPr>
            </w:pPr>
            <w:r w:rsidRPr="007C3F8F">
              <w:rPr>
                <w:rFonts w:eastAsia="Calibri"/>
                <w:lang w:eastAsia="en-US"/>
              </w:rPr>
              <w:t>Regularly review the operational rhythm of the incident in conjunction with Council Gold where activated.</w:t>
            </w:r>
          </w:p>
        </w:tc>
        <w:tc>
          <w:tcPr>
            <w:tcW w:w="1409" w:type="dxa"/>
            <w:tcBorders>
              <w:top w:val="single" w:sz="4" w:space="0" w:color="auto"/>
              <w:left w:val="single" w:sz="4" w:space="0" w:color="auto"/>
              <w:bottom w:val="single" w:sz="4" w:space="0" w:color="auto"/>
              <w:right w:val="single" w:sz="4" w:space="0" w:color="auto"/>
            </w:tcBorders>
            <w:vAlign w:val="center"/>
          </w:tcPr>
          <w:p w14:paraId="6C0B8794" w14:textId="77777777" w:rsidR="005052DC" w:rsidRPr="007C3F8F" w:rsidRDefault="005052DC">
            <w:pPr>
              <w:spacing w:line="256" w:lineRule="auto"/>
              <w:rPr>
                <w:rFonts w:eastAsia="Calibri"/>
                <w:lang w:eastAsia="en-US"/>
              </w:rPr>
            </w:pPr>
          </w:p>
        </w:tc>
      </w:tr>
      <w:tr w:rsidR="00AD36E3" w:rsidRPr="009B3000" w14:paraId="06F29AD2"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035211DF" w14:textId="4745497D" w:rsidR="00AD36E3" w:rsidRPr="007C3F8F" w:rsidRDefault="00320112">
            <w:pPr>
              <w:spacing w:line="257" w:lineRule="auto"/>
              <w:rPr>
                <w:rFonts w:eastAsia="Calibri"/>
                <w:lang w:eastAsia="en-US"/>
              </w:rPr>
            </w:pPr>
            <w:r w:rsidRPr="007C3F8F">
              <w:rPr>
                <w:rFonts w:eastAsia="Calibri"/>
                <w:lang w:eastAsia="en-US"/>
              </w:rPr>
              <w:t>14.</w:t>
            </w:r>
          </w:p>
        </w:tc>
        <w:tc>
          <w:tcPr>
            <w:tcW w:w="7807" w:type="dxa"/>
            <w:tcBorders>
              <w:top w:val="single" w:sz="4" w:space="0" w:color="auto"/>
              <w:left w:val="single" w:sz="4" w:space="0" w:color="auto"/>
              <w:bottom w:val="single" w:sz="4" w:space="0" w:color="auto"/>
              <w:right w:val="single" w:sz="4" w:space="0" w:color="auto"/>
            </w:tcBorders>
            <w:vAlign w:val="center"/>
          </w:tcPr>
          <w:p w14:paraId="299E76B7" w14:textId="77777777" w:rsidR="00AD36E3" w:rsidRPr="007C3F8F" w:rsidRDefault="00AD36E3" w:rsidP="00AD36E3">
            <w:pPr>
              <w:spacing w:line="256" w:lineRule="auto"/>
              <w:rPr>
                <w:rFonts w:eastAsia="Calibri"/>
                <w:lang w:val="en-GB" w:eastAsia="en-US"/>
              </w:rPr>
            </w:pPr>
            <w:r w:rsidRPr="007C3F8F">
              <w:rPr>
                <w:rFonts w:eastAsia="Calibri"/>
                <w:lang w:val="en-GB" w:eastAsia="en-US"/>
              </w:rPr>
              <w:t xml:space="preserve">If the incident requires a multi-agency coordination meeting to convene, you may be required to attend a Tactical Coordination Group, in addition to internal responsibilities. </w:t>
            </w:r>
          </w:p>
          <w:p w14:paraId="3F3D1556" w14:textId="77777777" w:rsidR="00AD36E3" w:rsidRPr="007C3F8F" w:rsidRDefault="00AD36E3" w:rsidP="00AD36E3">
            <w:pPr>
              <w:spacing w:line="256" w:lineRule="auto"/>
              <w:rPr>
                <w:rFonts w:eastAsia="Calibri"/>
                <w:lang w:val="en-GB" w:eastAsia="en-US"/>
              </w:rPr>
            </w:pPr>
          </w:p>
          <w:p w14:paraId="7E844DBB" w14:textId="25684954" w:rsidR="00AD36E3" w:rsidRPr="007C3F8F" w:rsidRDefault="00AD36E3" w:rsidP="00AD36E3">
            <w:pPr>
              <w:spacing w:line="257" w:lineRule="auto"/>
              <w:rPr>
                <w:rFonts w:eastAsia="Calibri"/>
                <w:lang w:eastAsia="en-US"/>
              </w:rPr>
            </w:pPr>
            <w:r w:rsidRPr="007C3F8F">
              <w:rPr>
                <w:rFonts w:eastAsia="Calibri"/>
                <w:lang w:eastAsia="en-US"/>
              </w:rPr>
              <w:t>Continue personal log during any multi-agency meetings</w:t>
            </w:r>
          </w:p>
        </w:tc>
        <w:tc>
          <w:tcPr>
            <w:tcW w:w="1409" w:type="dxa"/>
            <w:tcBorders>
              <w:top w:val="single" w:sz="4" w:space="0" w:color="auto"/>
              <w:left w:val="single" w:sz="4" w:space="0" w:color="auto"/>
              <w:bottom w:val="single" w:sz="4" w:space="0" w:color="auto"/>
              <w:right w:val="single" w:sz="4" w:space="0" w:color="auto"/>
            </w:tcBorders>
            <w:vAlign w:val="center"/>
          </w:tcPr>
          <w:p w14:paraId="34A70835" w14:textId="77777777" w:rsidR="00AD36E3" w:rsidRPr="007C3F8F" w:rsidRDefault="00AD36E3">
            <w:pPr>
              <w:spacing w:line="256" w:lineRule="auto"/>
              <w:rPr>
                <w:rFonts w:eastAsia="Calibri"/>
                <w:lang w:eastAsia="en-US"/>
              </w:rPr>
            </w:pPr>
          </w:p>
        </w:tc>
      </w:tr>
      <w:tr w:rsidR="00EA5786" w:rsidRPr="009B3000" w14:paraId="1C158F0C"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22471F76" w14:textId="5895CDF1" w:rsidR="005052DC" w:rsidRPr="007C3F8F" w:rsidRDefault="00320112">
            <w:pPr>
              <w:spacing w:line="256" w:lineRule="auto"/>
              <w:rPr>
                <w:rFonts w:eastAsia="Calibri"/>
                <w:lang w:eastAsia="en-US"/>
              </w:rPr>
            </w:pPr>
            <w:r w:rsidRPr="007C3F8F">
              <w:rPr>
                <w:rFonts w:eastAsia="Calibri"/>
                <w:lang w:eastAsia="en-US"/>
              </w:rPr>
              <w:t>15.</w:t>
            </w:r>
          </w:p>
        </w:tc>
        <w:tc>
          <w:tcPr>
            <w:tcW w:w="7807" w:type="dxa"/>
            <w:tcBorders>
              <w:top w:val="single" w:sz="4" w:space="0" w:color="auto"/>
              <w:left w:val="single" w:sz="4" w:space="0" w:color="auto"/>
              <w:bottom w:val="single" w:sz="4" w:space="0" w:color="auto"/>
              <w:right w:val="single" w:sz="4" w:space="0" w:color="auto"/>
            </w:tcBorders>
            <w:vAlign w:val="center"/>
            <w:hideMark/>
          </w:tcPr>
          <w:p w14:paraId="3176C81B" w14:textId="77777777" w:rsidR="00A65ED0" w:rsidRPr="007C3F8F" w:rsidRDefault="00A65ED0">
            <w:pPr>
              <w:spacing w:line="256" w:lineRule="auto"/>
              <w:rPr>
                <w:rFonts w:eastAsia="Calibri"/>
                <w:lang w:val="en-GB" w:eastAsia="en-US"/>
              </w:rPr>
            </w:pPr>
            <w:r w:rsidRPr="007C3F8F">
              <w:rPr>
                <w:rFonts w:eastAsia="Calibri"/>
                <w:lang w:val="en-GB" w:eastAsia="en-US"/>
              </w:rPr>
              <w:t xml:space="preserve">If the incident is affecting a partner agency / borough be prepared to receive requests for mutual aid. </w:t>
            </w:r>
          </w:p>
          <w:p w14:paraId="3EEBDE78" w14:textId="77777777" w:rsidR="00A65ED0" w:rsidRPr="007C3F8F" w:rsidRDefault="00A65ED0">
            <w:pPr>
              <w:spacing w:line="256" w:lineRule="auto"/>
              <w:rPr>
                <w:rFonts w:eastAsia="Calibri"/>
                <w:lang w:val="en-GB" w:eastAsia="en-US"/>
              </w:rPr>
            </w:pPr>
          </w:p>
          <w:p w14:paraId="3FA47C52" w14:textId="0E75C50D" w:rsidR="005052DC" w:rsidRPr="007C3F8F" w:rsidRDefault="00A65ED0">
            <w:pPr>
              <w:spacing w:line="256" w:lineRule="auto"/>
              <w:rPr>
                <w:rFonts w:eastAsia="Calibri"/>
                <w:lang w:eastAsia="en-US"/>
              </w:rPr>
            </w:pPr>
            <w:r w:rsidRPr="007C3F8F">
              <w:rPr>
                <w:rFonts w:eastAsia="Calibri"/>
                <w:lang w:val="en-GB" w:eastAsia="en-US"/>
              </w:rPr>
              <w:t xml:space="preserve">If LBTH Council requires mutual aid, notify the CPC and Council Gold who can request mutual aid via the London Local Authority Coordination Centre. </w:t>
            </w:r>
          </w:p>
        </w:tc>
        <w:tc>
          <w:tcPr>
            <w:tcW w:w="1409" w:type="dxa"/>
            <w:tcBorders>
              <w:top w:val="single" w:sz="4" w:space="0" w:color="auto"/>
              <w:left w:val="single" w:sz="4" w:space="0" w:color="auto"/>
              <w:bottom w:val="single" w:sz="4" w:space="0" w:color="auto"/>
              <w:right w:val="single" w:sz="4" w:space="0" w:color="auto"/>
            </w:tcBorders>
            <w:vAlign w:val="center"/>
          </w:tcPr>
          <w:p w14:paraId="24423C71" w14:textId="77777777" w:rsidR="005052DC" w:rsidRPr="007C3F8F" w:rsidRDefault="005052DC">
            <w:pPr>
              <w:spacing w:line="256" w:lineRule="auto"/>
              <w:rPr>
                <w:rFonts w:eastAsia="Calibri"/>
                <w:lang w:eastAsia="en-US"/>
              </w:rPr>
            </w:pPr>
          </w:p>
        </w:tc>
      </w:tr>
      <w:tr w:rsidR="00EA5786" w:rsidRPr="009B3000" w14:paraId="2596D43E"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0656E970" w14:textId="7A21F387" w:rsidR="005052DC" w:rsidRPr="007C3F8F" w:rsidRDefault="00320112">
            <w:pPr>
              <w:spacing w:line="256" w:lineRule="auto"/>
              <w:rPr>
                <w:rFonts w:eastAsia="Calibri"/>
                <w:lang w:eastAsia="en-US"/>
              </w:rPr>
            </w:pPr>
            <w:r w:rsidRPr="007C3F8F">
              <w:rPr>
                <w:rFonts w:eastAsia="Calibri"/>
                <w:lang w:eastAsia="en-US"/>
              </w:rPr>
              <w:t>16.</w:t>
            </w:r>
          </w:p>
        </w:tc>
        <w:tc>
          <w:tcPr>
            <w:tcW w:w="7807" w:type="dxa"/>
            <w:tcBorders>
              <w:top w:val="single" w:sz="4" w:space="0" w:color="auto"/>
              <w:left w:val="single" w:sz="4" w:space="0" w:color="auto"/>
              <w:bottom w:val="single" w:sz="4" w:space="0" w:color="auto"/>
              <w:right w:val="single" w:sz="4" w:space="0" w:color="auto"/>
            </w:tcBorders>
            <w:vAlign w:val="center"/>
            <w:hideMark/>
          </w:tcPr>
          <w:p w14:paraId="021D8A97" w14:textId="742A41B1" w:rsidR="005052DC" w:rsidRPr="007C3F8F" w:rsidRDefault="005052DC">
            <w:pPr>
              <w:spacing w:line="256" w:lineRule="auto"/>
              <w:rPr>
                <w:rFonts w:eastAsia="Calibri"/>
                <w:lang w:eastAsia="en-US"/>
              </w:rPr>
            </w:pPr>
            <w:r w:rsidRPr="007C3F8F">
              <w:rPr>
                <w:rFonts w:eastAsia="Calibri"/>
                <w:lang w:eastAsia="en-US"/>
              </w:rPr>
              <w:t xml:space="preserve">Assess any business continuity impacts and </w:t>
            </w:r>
            <w:r w:rsidR="001239F5" w:rsidRPr="007C3F8F">
              <w:rPr>
                <w:rFonts w:eastAsia="Calibri"/>
                <w:lang w:eastAsia="en-US"/>
              </w:rPr>
              <w:t>as</w:t>
            </w:r>
            <w:r w:rsidRPr="007C3F8F">
              <w:rPr>
                <w:rFonts w:eastAsia="Calibri"/>
                <w:lang w:eastAsia="en-US"/>
              </w:rPr>
              <w:t xml:space="preserve"> necessary, activate BC plans.</w:t>
            </w:r>
          </w:p>
        </w:tc>
        <w:tc>
          <w:tcPr>
            <w:tcW w:w="1409" w:type="dxa"/>
            <w:tcBorders>
              <w:top w:val="single" w:sz="4" w:space="0" w:color="auto"/>
              <w:left w:val="single" w:sz="4" w:space="0" w:color="auto"/>
              <w:bottom w:val="single" w:sz="4" w:space="0" w:color="auto"/>
              <w:right w:val="single" w:sz="4" w:space="0" w:color="auto"/>
            </w:tcBorders>
            <w:vAlign w:val="center"/>
          </w:tcPr>
          <w:p w14:paraId="425A846B" w14:textId="77777777" w:rsidR="005052DC" w:rsidRPr="007C3F8F" w:rsidRDefault="005052DC">
            <w:pPr>
              <w:spacing w:line="256" w:lineRule="auto"/>
              <w:rPr>
                <w:rFonts w:eastAsia="Calibri"/>
                <w:lang w:eastAsia="en-US"/>
              </w:rPr>
            </w:pPr>
          </w:p>
        </w:tc>
      </w:tr>
      <w:tr w:rsidR="00EA5786" w:rsidRPr="009B3000" w14:paraId="3B7A42E6"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1CEE7B2D" w14:textId="4A1D546E" w:rsidR="005052DC" w:rsidRPr="007C3F8F" w:rsidRDefault="00320112">
            <w:pPr>
              <w:spacing w:line="256" w:lineRule="auto"/>
              <w:rPr>
                <w:rFonts w:eastAsia="Calibri"/>
                <w:lang w:eastAsia="en-US"/>
              </w:rPr>
            </w:pPr>
            <w:r w:rsidRPr="007C3F8F">
              <w:rPr>
                <w:rFonts w:eastAsia="Calibri"/>
                <w:lang w:eastAsia="en-US"/>
              </w:rPr>
              <w:t>17.</w:t>
            </w:r>
          </w:p>
        </w:tc>
        <w:tc>
          <w:tcPr>
            <w:tcW w:w="7807" w:type="dxa"/>
            <w:tcBorders>
              <w:top w:val="single" w:sz="4" w:space="0" w:color="auto"/>
              <w:left w:val="single" w:sz="4" w:space="0" w:color="auto"/>
              <w:bottom w:val="single" w:sz="4" w:space="0" w:color="auto"/>
              <w:right w:val="single" w:sz="4" w:space="0" w:color="auto"/>
            </w:tcBorders>
            <w:vAlign w:val="center"/>
            <w:hideMark/>
          </w:tcPr>
          <w:p w14:paraId="26591110" w14:textId="1FA520F8" w:rsidR="005052DC" w:rsidRPr="007C3F8F" w:rsidRDefault="005052DC">
            <w:pPr>
              <w:spacing w:line="256" w:lineRule="auto"/>
              <w:rPr>
                <w:rFonts w:eastAsia="Calibri"/>
                <w:lang w:eastAsia="en-US"/>
              </w:rPr>
            </w:pPr>
            <w:r w:rsidRPr="007C3F8F">
              <w:rPr>
                <w:rFonts w:eastAsia="Calibri"/>
                <w:lang w:eastAsia="en-US"/>
              </w:rPr>
              <w:t>Horizon scan with Council Gold and any relevant organisations and consider any early recovery needs.</w:t>
            </w:r>
          </w:p>
        </w:tc>
        <w:tc>
          <w:tcPr>
            <w:tcW w:w="1409" w:type="dxa"/>
            <w:tcBorders>
              <w:top w:val="single" w:sz="4" w:space="0" w:color="auto"/>
              <w:left w:val="single" w:sz="4" w:space="0" w:color="auto"/>
              <w:bottom w:val="single" w:sz="4" w:space="0" w:color="auto"/>
              <w:right w:val="single" w:sz="4" w:space="0" w:color="auto"/>
            </w:tcBorders>
            <w:vAlign w:val="center"/>
          </w:tcPr>
          <w:p w14:paraId="41F051AD" w14:textId="77777777" w:rsidR="005052DC" w:rsidRPr="007C3F8F" w:rsidRDefault="005052DC">
            <w:pPr>
              <w:spacing w:line="256" w:lineRule="auto"/>
              <w:rPr>
                <w:rFonts w:eastAsia="Calibri"/>
                <w:lang w:eastAsia="en-US"/>
              </w:rPr>
            </w:pPr>
          </w:p>
        </w:tc>
      </w:tr>
      <w:tr w:rsidR="00A65ED0" w:rsidRPr="009B3000" w14:paraId="292C67D1"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7071DC55" w14:textId="41C58E1F" w:rsidR="00A65ED0" w:rsidRPr="007C3F8F" w:rsidRDefault="00320112">
            <w:pPr>
              <w:spacing w:line="256" w:lineRule="auto"/>
              <w:rPr>
                <w:rFonts w:eastAsia="Calibri"/>
                <w:lang w:eastAsia="en-US"/>
              </w:rPr>
            </w:pPr>
            <w:r w:rsidRPr="007C3F8F">
              <w:rPr>
                <w:rFonts w:eastAsia="Calibri"/>
                <w:lang w:eastAsia="en-US"/>
              </w:rPr>
              <w:t>18.</w:t>
            </w:r>
          </w:p>
        </w:tc>
        <w:tc>
          <w:tcPr>
            <w:tcW w:w="7807" w:type="dxa"/>
            <w:tcBorders>
              <w:top w:val="single" w:sz="4" w:space="0" w:color="auto"/>
              <w:left w:val="single" w:sz="4" w:space="0" w:color="auto"/>
              <w:bottom w:val="single" w:sz="4" w:space="0" w:color="auto"/>
              <w:right w:val="single" w:sz="4" w:space="0" w:color="auto"/>
            </w:tcBorders>
            <w:vAlign w:val="center"/>
          </w:tcPr>
          <w:p w14:paraId="5B1EA4A9" w14:textId="6A8F5E3E" w:rsidR="00A65ED0" w:rsidRPr="007C3F8F" w:rsidRDefault="00A65ED0">
            <w:pPr>
              <w:spacing w:line="256" w:lineRule="auto"/>
              <w:rPr>
                <w:rFonts w:eastAsia="Calibri"/>
                <w:lang w:eastAsia="en-US"/>
              </w:rPr>
            </w:pPr>
            <w:r w:rsidRPr="007C3F8F">
              <w:rPr>
                <w:rFonts w:eastAsia="Calibri"/>
                <w:lang w:eastAsia="en-US"/>
              </w:rPr>
              <w:t xml:space="preserve">Continuously review the need to declare a Major Incident </w:t>
            </w:r>
          </w:p>
        </w:tc>
        <w:tc>
          <w:tcPr>
            <w:tcW w:w="1409" w:type="dxa"/>
            <w:tcBorders>
              <w:top w:val="single" w:sz="4" w:space="0" w:color="auto"/>
              <w:left w:val="single" w:sz="4" w:space="0" w:color="auto"/>
              <w:bottom w:val="single" w:sz="4" w:space="0" w:color="auto"/>
              <w:right w:val="single" w:sz="4" w:space="0" w:color="auto"/>
            </w:tcBorders>
            <w:vAlign w:val="center"/>
          </w:tcPr>
          <w:p w14:paraId="419FC3EE" w14:textId="77777777" w:rsidR="00A65ED0" w:rsidRPr="007C3F8F" w:rsidRDefault="00A65ED0">
            <w:pPr>
              <w:spacing w:line="256" w:lineRule="auto"/>
              <w:rPr>
                <w:rFonts w:eastAsia="Calibri"/>
                <w:lang w:eastAsia="en-US"/>
              </w:rPr>
            </w:pPr>
          </w:p>
        </w:tc>
      </w:tr>
      <w:tr w:rsidR="006C37ED" w:rsidRPr="009B3000" w14:paraId="6F855732" w14:textId="77777777" w:rsidTr="006C37ED">
        <w:trPr>
          <w:jc w:val="center"/>
        </w:trPr>
        <w:tc>
          <w:tcPr>
            <w:tcW w:w="522" w:type="dxa"/>
            <w:tcBorders>
              <w:top w:val="single" w:sz="4" w:space="0" w:color="auto"/>
              <w:left w:val="single" w:sz="4" w:space="0" w:color="auto"/>
              <w:bottom w:val="single" w:sz="4" w:space="0" w:color="auto"/>
              <w:right w:val="nil"/>
            </w:tcBorders>
            <w:shd w:val="clear" w:color="auto" w:fill="D9D9D9" w:themeFill="background1" w:themeFillShade="D9"/>
          </w:tcPr>
          <w:p w14:paraId="0B887410" w14:textId="742CC252" w:rsidR="006C37ED" w:rsidRPr="007C3F8F" w:rsidRDefault="006C37ED">
            <w:pPr>
              <w:spacing w:line="256" w:lineRule="auto"/>
              <w:rPr>
                <w:rFonts w:eastAsia="Calibri"/>
                <w:b/>
                <w:lang w:eastAsia="en-US"/>
              </w:rPr>
            </w:pPr>
          </w:p>
        </w:tc>
        <w:tc>
          <w:tcPr>
            <w:tcW w:w="7807" w:type="dxa"/>
            <w:tcBorders>
              <w:top w:val="single" w:sz="4" w:space="0" w:color="auto"/>
              <w:left w:val="nil"/>
              <w:bottom w:val="single" w:sz="4" w:space="0" w:color="auto"/>
              <w:right w:val="nil"/>
            </w:tcBorders>
            <w:shd w:val="clear" w:color="auto" w:fill="D9D9D9" w:themeFill="background1" w:themeFillShade="D9"/>
          </w:tcPr>
          <w:p w14:paraId="0CD94370" w14:textId="7427C1D1" w:rsidR="006C37ED" w:rsidRPr="007C3F8F" w:rsidRDefault="006C37ED">
            <w:pPr>
              <w:spacing w:line="256" w:lineRule="auto"/>
              <w:rPr>
                <w:rFonts w:eastAsia="Calibri"/>
                <w:b/>
                <w:lang w:eastAsia="en-US"/>
              </w:rPr>
            </w:pPr>
            <w:r w:rsidRPr="007C3F8F">
              <w:rPr>
                <w:rFonts w:eastAsia="Calibri"/>
                <w:b/>
                <w:lang w:eastAsia="en-US"/>
              </w:rPr>
              <w:t>Handover/Stand down actions</w:t>
            </w:r>
          </w:p>
        </w:tc>
        <w:tc>
          <w:tcPr>
            <w:tcW w:w="1409" w:type="dxa"/>
            <w:tcBorders>
              <w:top w:val="single" w:sz="4" w:space="0" w:color="auto"/>
              <w:left w:val="nil"/>
              <w:bottom w:val="single" w:sz="4" w:space="0" w:color="auto"/>
              <w:right w:val="single" w:sz="4" w:space="0" w:color="auto"/>
            </w:tcBorders>
            <w:shd w:val="clear" w:color="auto" w:fill="D9D9D9" w:themeFill="background1" w:themeFillShade="D9"/>
          </w:tcPr>
          <w:p w14:paraId="331609DE" w14:textId="49EFB1E5" w:rsidR="006C37ED" w:rsidRPr="007C3F8F" w:rsidRDefault="006C37ED">
            <w:pPr>
              <w:spacing w:line="256" w:lineRule="auto"/>
              <w:rPr>
                <w:rFonts w:eastAsia="Calibri"/>
                <w:b/>
                <w:lang w:eastAsia="en-US"/>
              </w:rPr>
            </w:pPr>
          </w:p>
        </w:tc>
      </w:tr>
      <w:tr w:rsidR="00EA5786" w:rsidRPr="009B3000" w14:paraId="78AB3387"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242033B7" w14:textId="19B5C8BB" w:rsidR="005052DC" w:rsidRPr="007C3F8F" w:rsidRDefault="00320112">
            <w:pPr>
              <w:spacing w:line="256" w:lineRule="auto"/>
              <w:rPr>
                <w:rFonts w:eastAsia="Calibri"/>
                <w:lang w:eastAsia="en-US"/>
              </w:rPr>
            </w:pPr>
            <w:r w:rsidRPr="007C3F8F">
              <w:rPr>
                <w:rFonts w:eastAsia="Calibri"/>
                <w:lang w:eastAsia="en-US"/>
              </w:rPr>
              <w:t>19.</w:t>
            </w:r>
          </w:p>
        </w:tc>
        <w:tc>
          <w:tcPr>
            <w:tcW w:w="7807" w:type="dxa"/>
            <w:tcBorders>
              <w:top w:val="single" w:sz="4" w:space="0" w:color="auto"/>
              <w:left w:val="single" w:sz="4" w:space="0" w:color="auto"/>
              <w:bottom w:val="single" w:sz="4" w:space="0" w:color="auto"/>
              <w:right w:val="single" w:sz="4" w:space="0" w:color="auto"/>
            </w:tcBorders>
            <w:vAlign w:val="center"/>
            <w:hideMark/>
          </w:tcPr>
          <w:p w14:paraId="696F194A" w14:textId="6A5A7798" w:rsidR="00320112" w:rsidRPr="007C3F8F" w:rsidRDefault="005052DC">
            <w:pPr>
              <w:spacing w:line="256" w:lineRule="auto"/>
              <w:rPr>
                <w:rFonts w:eastAsia="Calibri"/>
                <w:lang w:eastAsia="en-US"/>
              </w:rPr>
            </w:pPr>
            <w:r w:rsidRPr="007C3F8F">
              <w:rPr>
                <w:rFonts w:eastAsia="Calibri"/>
                <w:lang w:eastAsia="en-US"/>
              </w:rPr>
              <w:t>Prepare written handover notes and arrange verbal handover with incoming Council Silver.</w:t>
            </w:r>
          </w:p>
        </w:tc>
        <w:tc>
          <w:tcPr>
            <w:tcW w:w="1409" w:type="dxa"/>
            <w:tcBorders>
              <w:top w:val="single" w:sz="4" w:space="0" w:color="auto"/>
              <w:left w:val="single" w:sz="4" w:space="0" w:color="auto"/>
              <w:bottom w:val="single" w:sz="4" w:space="0" w:color="auto"/>
              <w:right w:val="single" w:sz="4" w:space="0" w:color="auto"/>
            </w:tcBorders>
            <w:vAlign w:val="center"/>
          </w:tcPr>
          <w:p w14:paraId="662A1D19" w14:textId="77777777" w:rsidR="005052DC" w:rsidRPr="007C3F8F" w:rsidRDefault="005052DC">
            <w:pPr>
              <w:spacing w:line="256" w:lineRule="auto"/>
              <w:rPr>
                <w:rFonts w:eastAsia="Calibri"/>
                <w:b/>
                <w:lang w:eastAsia="en-US"/>
              </w:rPr>
            </w:pPr>
          </w:p>
        </w:tc>
      </w:tr>
      <w:tr w:rsidR="00320112" w:rsidRPr="009B3000" w14:paraId="0BC5324F"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18C9D306" w14:textId="64A98B83" w:rsidR="00320112" w:rsidRPr="007C3F8F" w:rsidRDefault="00320112">
            <w:pPr>
              <w:spacing w:line="256" w:lineRule="auto"/>
              <w:rPr>
                <w:rFonts w:eastAsia="Calibri"/>
                <w:lang w:eastAsia="en-US"/>
              </w:rPr>
            </w:pPr>
            <w:r w:rsidRPr="007C3F8F">
              <w:rPr>
                <w:rFonts w:eastAsia="Calibri"/>
                <w:lang w:eastAsia="en-US"/>
              </w:rPr>
              <w:t>20.</w:t>
            </w:r>
          </w:p>
        </w:tc>
        <w:tc>
          <w:tcPr>
            <w:tcW w:w="7807" w:type="dxa"/>
            <w:tcBorders>
              <w:top w:val="single" w:sz="4" w:space="0" w:color="auto"/>
              <w:left w:val="single" w:sz="4" w:space="0" w:color="auto"/>
              <w:bottom w:val="single" w:sz="4" w:space="0" w:color="auto"/>
              <w:right w:val="single" w:sz="4" w:space="0" w:color="auto"/>
            </w:tcBorders>
            <w:vAlign w:val="center"/>
          </w:tcPr>
          <w:p w14:paraId="11B156EA" w14:textId="7D4B9ABF" w:rsidR="00320112" w:rsidRPr="007C3F8F" w:rsidRDefault="00320112">
            <w:pPr>
              <w:spacing w:line="256" w:lineRule="auto"/>
              <w:rPr>
                <w:rFonts w:eastAsia="Calibri"/>
                <w:lang w:val="en-GB" w:eastAsia="en-US"/>
              </w:rPr>
            </w:pPr>
            <w:r w:rsidRPr="007C3F8F">
              <w:rPr>
                <w:rFonts w:eastAsia="Calibri"/>
                <w:lang w:val="en-GB" w:eastAsia="en-US"/>
              </w:rPr>
              <w:t xml:space="preserve">Ensure handover arrangements for the recovery group (if established) are agreed. </w:t>
            </w:r>
          </w:p>
        </w:tc>
        <w:tc>
          <w:tcPr>
            <w:tcW w:w="1409" w:type="dxa"/>
            <w:tcBorders>
              <w:top w:val="single" w:sz="4" w:space="0" w:color="auto"/>
              <w:left w:val="single" w:sz="4" w:space="0" w:color="auto"/>
              <w:bottom w:val="single" w:sz="4" w:space="0" w:color="auto"/>
              <w:right w:val="single" w:sz="4" w:space="0" w:color="auto"/>
            </w:tcBorders>
            <w:vAlign w:val="center"/>
          </w:tcPr>
          <w:p w14:paraId="5B5FF84B" w14:textId="77777777" w:rsidR="00320112" w:rsidRPr="007C3F8F" w:rsidRDefault="00320112">
            <w:pPr>
              <w:spacing w:line="256" w:lineRule="auto"/>
              <w:rPr>
                <w:rFonts w:eastAsia="Calibri"/>
                <w:b/>
                <w:lang w:eastAsia="en-US"/>
              </w:rPr>
            </w:pPr>
          </w:p>
        </w:tc>
      </w:tr>
      <w:tr w:rsidR="00EA5786" w:rsidRPr="009B3000" w14:paraId="7099C4BA"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282FC0BA" w14:textId="014B7372" w:rsidR="005052DC" w:rsidRPr="007C3F8F" w:rsidRDefault="00320112">
            <w:pPr>
              <w:spacing w:line="256" w:lineRule="auto"/>
              <w:rPr>
                <w:rFonts w:eastAsia="Calibri"/>
                <w:lang w:eastAsia="en-US"/>
              </w:rPr>
            </w:pPr>
            <w:r w:rsidRPr="007C3F8F">
              <w:rPr>
                <w:rFonts w:eastAsia="Calibri"/>
                <w:lang w:eastAsia="en-US"/>
              </w:rPr>
              <w:t>21.</w:t>
            </w:r>
          </w:p>
        </w:tc>
        <w:tc>
          <w:tcPr>
            <w:tcW w:w="7807" w:type="dxa"/>
            <w:tcBorders>
              <w:top w:val="single" w:sz="4" w:space="0" w:color="auto"/>
              <w:left w:val="single" w:sz="4" w:space="0" w:color="auto"/>
              <w:bottom w:val="single" w:sz="4" w:space="0" w:color="auto"/>
              <w:right w:val="single" w:sz="4" w:space="0" w:color="auto"/>
            </w:tcBorders>
            <w:vAlign w:val="center"/>
            <w:hideMark/>
          </w:tcPr>
          <w:p w14:paraId="612CC99D" w14:textId="77777777" w:rsidR="00320112" w:rsidRPr="007C3F8F" w:rsidRDefault="00320112" w:rsidP="00320112">
            <w:pPr>
              <w:spacing w:line="256" w:lineRule="auto"/>
              <w:rPr>
                <w:rFonts w:eastAsia="Calibri"/>
                <w:lang w:val="en-GB" w:eastAsia="en-US"/>
              </w:rPr>
            </w:pPr>
            <w:r w:rsidRPr="007C3F8F">
              <w:rPr>
                <w:rFonts w:eastAsia="Calibri"/>
                <w:lang w:val="en-GB" w:eastAsia="en-US"/>
              </w:rPr>
              <w:t>Ensure members and other key stakeholders have been notified.</w:t>
            </w:r>
          </w:p>
          <w:p w14:paraId="5AE4AE03" w14:textId="6A693540" w:rsidR="005052DC" w:rsidRPr="007C3F8F" w:rsidRDefault="005052DC">
            <w:pPr>
              <w:spacing w:line="256" w:lineRule="auto"/>
              <w:rPr>
                <w:rFonts w:eastAsia="Calibri"/>
                <w:lang w:eastAsia="en-US"/>
              </w:rPr>
            </w:pPr>
          </w:p>
        </w:tc>
        <w:tc>
          <w:tcPr>
            <w:tcW w:w="1409" w:type="dxa"/>
            <w:tcBorders>
              <w:top w:val="single" w:sz="4" w:space="0" w:color="auto"/>
              <w:left w:val="single" w:sz="4" w:space="0" w:color="auto"/>
              <w:bottom w:val="single" w:sz="4" w:space="0" w:color="auto"/>
              <w:right w:val="single" w:sz="4" w:space="0" w:color="auto"/>
            </w:tcBorders>
            <w:vAlign w:val="center"/>
          </w:tcPr>
          <w:p w14:paraId="11F49F8E" w14:textId="77777777" w:rsidR="005052DC" w:rsidRPr="007C3F8F" w:rsidRDefault="005052DC">
            <w:pPr>
              <w:spacing w:line="256" w:lineRule="auto"/>
              <w:rPr>
                <w:rFonts w:eastAsia="Calibri"/>
                <w:b/>
                <w:lang w:eastAsia="en-US"/>
              </w:rPr>
            </w:pPr>
          </w:p>
        </w:tc>
      </w:tr>
      <w:tr w:rsidR="00EA5786" w:rsidRPr="009B3000" w14:paraId="326533D5" w14:textId="77777777" w:rsidTr="006C37ED">
        <w:trPr>
          <w:jc w:val="center"/>
        </w:trPr>
        <w:tc>
          <w:tcPr>
            <w:tcW w:w="522" w:type="dxa"/>
            <w:tcBorders>
              <w:top w:val="single" w:sz="4" w:space="0" w:color="auto"/>
              <w:left w:val="single" w:sz="4" w:space="0" w:color="auto"/>
              <w:bottom w:val="single" w:sz="4" w:space="0" w:color="auto"/>
              <w:right w:val="single" w:sz="4" w:space="0" w:color="auto"/>
            </w:tcBorders>
          </w:tcPr>
          <w:p w14:paraId="40EC602E" w14:textId="4DFD9519" w:rsidR="005052DC" w:rsidRPr="007C3F8F" w:rsidRDefault="00320112">
            <w:pPr>
              <w:spacing w:line="256" w:lineRule="auto"/>
              <w:rPr>
                <w:rFonts w:eastAsia="Calibri"/>
                <w:lang w:eastAsia="en-US"/>
              </w:rPr>
            </w:pPr>
            <w:r w:rsidRPr="007C3F8F">
              <w:rPr>
                <w:rFonts w:eastAsia="Calibri"/>
                <w:lang w:eastAsia="en-US"/>
              </w:rPr>
              <w:t>22.</w:t>
            </w:r>
          </w:p>
        </w:tc>
        <w:tc>
          <w:tcPr>
            <w:tcW w:w="7807" w:type="dxa"/>
            <w:tcBorders>
              <w:top w:val="single" w:sz="4" w:space="0" w:color="auto"/>
              <w:left w:val="single" w:sz="4" w:space="0" w:color="auto"/>
              <w:bottom w:val="single" w:sz="4" w:space="0" w:color="auto"/>
              <w:right w:val="single" w:sz="4" w:space="0" w:color="auto"/>
            </w:tcBorders>
            <w:vAlign w:val="center"/>
            <w:hideMark/>
          </w:tcPr>
          <w:p w14:paraId="561D11F9" w14:textId="383413E7" w:rsidR="005052DC" w:rsidRPr="007C3F8F" w:rsidRDefault="005052DC">
            <w:pPr>
              <w:spacing w:line="256" w:lineRule="auto"/>
              <w:rPr>
                <w:rFonts w:eastAsia="Calibri"/>
                <w:lang w:eastAsia="en-US"/>
              </w:rPr>
            </w:pPr>
            <w:r w:rsidRPr="007C3F8F">
              <w:rPr>
                <w:rFonts w:eastAsia="Calibri"/>
                <w:lang w:eastAsia="en-US"/>
              </w:rPr>
              <w:t>Note any key learning points from your role in your Incident Log, ready to feed into a debrief.</w:t>
            </w:r>
          </w:p>
        </w:tc>
        <w:tc>
          <w:tcPr>
            <w:tcW w:w="1409" w:type="dxa"/>
            <w:tcBorders>
              <w:top w:val="single" w:sz="4" w:space="0" w:color="auto"/>
              <w:left w:val="single" w:sz="4" w:space="0" w:color="auto"/>
              <w:bottom w:val="single" w:sz="4" w:space="0" w:color="auto"/>
              <w:right w:val="single" w:sz="4" w:space="0" w:color="auto"/>
            </w:tcBorders>
            <w:vAlign w:val="center"/>
          </w:tcPr>
          <w:p w14:paraId="344767C8" w14:textId="77777777" w:rsidR="005052DC" w:rsidRPr="007C3F8F" w:rsidRDefault="005052DC">
            <w:pPr>
              <w:spacing w:line="256" w:lineRule="auto"/>
              <w:rPr>
                <w:rFonts w:eastAsia="Calibri"/>
                <w:b/>
                <w:lang w:eastAsia="en-US"/>
              </w:rPr>
            </w:pPr>
          </w:p>
        </w:tc>
      </w:tr>
    </w:tbl>
    <w:p w14:paraId="582D1280" w14:textId="77777777" w:rsidR="00F41198" w:rsidRPr="009B3000" w:rsidRDefault="00F41198" w:rsidP="00171295">
      <w:pPr>
        <w:pStyle w:val="Heading4"/>
        <w:numPr>
          <w:ilvl w:val="0"/>
          <w:numId w:val="0"/>
        </w:numPr>
        <w:ind w:left="1008"/>
        <w:rPr>
          <w:rFonts w:eastAsiaTheme="minorHAnsi"/>
        </w:rPr>
        <w:sectPr w:rsidR="00F41198" w:rsidRPr="009B3000" w:rsidSect="00C11DFF">
          <w:pgSz w:w="11909" w:h="16834" w:code="9"/>
          <w:pgMar w:top="1094" w:right="908" w:bottom="706" w:left="1253" w:header="709" w:footer="709" w:gutter="0"/>
          <w:cols w:space="720"/>
          <w:docGrid w:linePitch="326"/>
        </w:sectPr>
      </w:pPr>
    </w:p>
    <w:p w14:paraId="43D1E262" w14:textId="77777777" w:rsidR="0027456F" w:rsidRPr="0027456F" w:rsidRDefault="0027456F" w:rsidP="0027456F">
      <w:pPr>
        <w:rPr>
          <w:lang w:eastAsia="en-US"/>
        </w:rPr>
      </w:pPr>
    </w:p>
    <w:p w14:paraId="4EAA1CA1" w14:textId="77777777" w:rsidR="002F2521" w:rsidRPr="009B3000" w:rsidRDefault="00FF5F53" w:rsidP="00A37035">
      <w:pPr>
        <w:pStyle w:val="Heading4"/>
      </w:pPr>
      <w:r w:rsidRPr="009B3000">
        <w:t xml:space="preserve">Action Flow Chart </w:t>
      </w:r>
    </w:p>
    <w:p w14:paraId="57F37229" w14:textId="25EDB834" w:rsidR="002F2521" w:rsidRPr="00C369ED" w:rsidRDefault="00C369ED" w:rsidP="00C369ED">
      <w:pPr>
        <w:pStyle w:val="BodyText"/>
        <w:rPr>
          <w:rFonts w:ascii="Arial" w:hAnsi="Arial" w:cs="Arial"/>
        </w:rPr>
      </w:pPr>
      <w:r w:rsidRPr="00C369ED">
        <w:rPr>
          <w:rFonts w:ascii="Arial" w:hAnsi="Arial" w:cs="Arial"/>
        </w:rPr>
        <w:t>See over</w:t>
      </w:r>
      <w:r>
        <w:rPr>
          <w:rFonts w:ascii="Arial" w:hAnsi="Arial" w:cs="Arial"/>
        </w:rPr>
        <w:t xml:space="preserve"> page…</w:t>
      </w:r>
      <w:r w:rsidR="00A254E1" w:rsidRPr="00C369ED">
        <w:rPr>
          <w:rFonts w:ascii="Arial" w:hAnsi="Arial" w:cs="Arial"/>
        </w:rPr>
        <w:br w:type="page"/>
      </w:r>
    </w:p>
    <w:p w14:paraId="418C344B" w14:textId="266ED7AD" w:rsidR="00FF5F53" w:rsidRPr="009B3000" w:rsidRDefault="008B0B9F" w:rsidP="00FF5F53">
      <w:pPr>
        <w:rPr>
          <w:lang w:eastAsia="en-US"/>
        </w:rPr>
      </w:pPr>
      <w:r w:rsidRPr="009B3000">
        <w:rPr>
          <w:noProof/>
        </w:rPr>
        <w:lastRenderedPageBreak/>
        <mc:AlternateContent>
          <mc:Choice Requires="wps">
            <w:drawing>
              <wp:anchor distT="0" distB="0" distL="114300" distR="114300" simplePos="0" relativeHeight="251658268" behindDoc="0" locked="0" layoutInCell="1" allowOverlap="1" wp14:anchorId="65639688" wp14:editId="03F38160">
                <wp:simplePos x="0" y="0"/>
                <wp:positionH relativeFrom="column">
                  <wp:posOffset>-682625</wp:posOffset>
                </wp:positionH>
                <wp:positionV relativeFrom="paragraph">
                  <wp:posOffset>-818515</wp:posOffset>
                </wp:positionV>
                <wp:extent cx="7379970" cy="273050"/>
                <wp:effectExtent l="0" t="0" r="11430" b="12700"/>
                <wp:wrapNone/>
                <wp:docPr id="2068597288"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79970" cy="27305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0F50783" w14:textId="77777777" w:rsidR="00590594" w:rsidRPr="00590594" w:rsidRDefault="00590594" w:rsidP="00590594">
                            <w:pPr>
                              <w:rPr>
                                <w:b/>
                                <w:color w:val="000000" w:themeColor="dark1"/>
                                <w:kern w:val="24"/>
                              </w:rPr>
                            </w:pPr>
                            <w:r w:rsidRPr="00590594">
                              <w:rPr>
                                <w:b/>
                                <w:color w:val="000000" w:themeColor="dark1"/>
                                <w:kern w:val="24"/>
                              </w:rPr>
                              <w:t>Receive notification of incident from CPC/CPU. Become the Council Gold on behalf of LBTH.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639688" id="_x0000_s1051" type="#_x0000_t202" alt="&quot;&quot;" style="position:absolute;margin-left:-53.75pt;margin-top:-64.45pt;width:581.1pt;height:2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" filled="f" strokecolor="black [3200]" strokeweight="1pt">
                <v:textbox>
                  <w:txbxContent>
                    <w:p w14:paraId="40F50783" w14:textId="77777777" w:rsidR="00590594" w:rsidRPr="00590594" w:rsidRDefault="00590594" w:rsidP="00590594">
                      <w:pPr>
                        <w:rPr>
                          <w:b/>
                          <w:color w:val="000000" w:themeColor="dark1"/>
                          <w:kern w:val="24"/>
                        </w:rPr>
                      </w:pPr>
                      <w:r w:rsidRPr="00590594">
                        <w:rPr>
                          <w:b/>
                          <w:color w:val="000000" w:themeColor="dark1"/>
                          <w:kern w:val="24"/>
                        </w:rPr>
                        <w:t>Receive notification of incident from CPC/CPU. Become the Council Gold on behalf of LBTH.</w:t>
                      </w:r>
                    </w:p>
                  </w:txbxContent>
                </v:textbox>
              </v:shape>
            </w:pict>
          </mc:Fallback>
        </mc:AlternateContent>
      </w:r>
      <w:r w:rsidR="00010821" w:rsidRPr="009B3000">
        <w:rPr>
          <w:noProof/>
        </w:rPr>
        <mc:AlternateContent>
          <mc:Choice Requires="wps">
            <w:drawing>
              <wp:anchor distT="0" distB="0" distL="114300" distR="114300" simplePos="0" relativeHeight="251658290" behindDoc="0" locked="0" layoutInCell="1" allowOverlap="1" wp14:anchorId="7EC9F33D" wp14:editId="02E497B6">
                <wp:simplePos x="0" y="0"/>
                <wp:positionH relativeFrom="column">
                  <wp:posOffset>2988945</wp:posOffset>
                </wp:positionH>
                <wp:positionV relativeFrom="paragraph">
                  <wp:posOffset>-348615</wp:posOffset>
                </wp:positionV>
                <wp:extent cx="3460750" cy="609600"/>
                <wp:effectExtent l="0" t="0" r="6350" b="0"/>
                <wp:wrapNone/>
                <wp:docPr id="1184029824" name="Text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60750" cy="609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F6A027B" w14:textId="77777777" w:rsidR="008D4007" w:rsidRPr="00010821" w:rsidRDefault="008D4007" w:rsidP="00306CF3">
                            <w:pPr>
                              <w:pStyle w:val="ListParagraph"/>
                              <w:numPr>
                                <w:ilvl w:val="0"/>
                                <w:numId w:val="76"/>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What communication has already taken place </w:t>
                            </w:r>
                          </w:p>
                          <w:p w14:paraId="40EDDD35" w14:textId="77777777" w:rsidR="008D4007" w:rsidRPr="00010821" w:rsidRDefault="008D4007" w:rsidP="00306CF3">
                            <w:pPr>
                              <w:pStyle w:val="ListParagraph"/>
                              <w:numPr>
                                <w:ilvl w:val="0"/>
                                <w:numId w:val="76"/>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Any other key information, actions, decisions and rationale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C9F33D" id="_x0000_s1052" type="#_x0000_t202" alt="&quot;&quot;" style="position:absolute;margin-left:235.35pt;margin-top:-27.45pt;width:272.5pt;height:48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" fillcolor="white [3201]" stroked="f" strokeweight="1pt">
                <v:textbox>
                  <w:txbxContent>
                    <w:p w14:paraId="1F6A027B" w14:textId="77777777" w:rsidR="008D4007" w:rsidRPr="00010821" w:rsidRDefault="008D4007" w:rsidP="00306CF3">
                      <w:pPr>
                        <w:pStyle w:val="ListParagraph"/>
                        <w:numPr>
                          <w:ilvl w:val="0"/>
                          <w:numId w:val="76"/>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What communication has already taken place </w:t>
                      </w:r>
                    </w:p>
                    <w:p w14:paraId="40EDDD35" w14:textId="77777777" w:rsidR="008D4007" w:rsidRPr="00010821" w:rsidRDefault="008D4007" w:rsidP="00306CF3">
                      <w:pPr>
                        <w:pStyle w:val="ListParagraph"/>
                        <w:numPr>
                          <w:ilvl w:val="0"/>
                          <w:numId w:val="76"/>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Any other key information, actions, decisions and rationale  </w:t>
                      </w:r>
                    </w:p>
                  </w:txbxContent>
                </v:textbox>
              </v:shape>
            </w:pict>
          </mc:Fallback>
        </mc:AlternateContent>
      </w:r>
      <w:r w:rsidR="004D6F43" w:rsidRPr="009B3000">
        <w:rPr>
          <w:noProof/>
        </w:rPr>
        <mc:AlternateContent>
          <mc:Choice Requires="wps">
            <w:drawing>
              <wp:anchor distT="0" distB="0" distL="114300" distR="114300" simplePos="0" relativeHeight="251658269" behindDoc="0" locked="0" layoutInCell="1" allowOverlap="1" wp14:anchorId="3BF57E56" wp14:editId="3504606A">
                <wp:simplePos x="0" y="0"/>
                <wp:positionH relativeFrom="column">
                  <wp:posOffset>-683895</wp:posOffset>
                </wp:positionH>
                <wp:positionV relativeFrom="paragraph">
                  <wp:posOffset>-558165</wp:posOffset>
                </wp:positionV>
                <wp:extent cx="7380000" cy="971550"/>
                <wp:effectExtent l="0" t="0" r="11430" b="19050"/>
                <wp:wrapNone/>
                <wp:docPr id="1157077987" name="Text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80000" cy="971550"/>
                        </a:xfrm>
                        <a:prstGeom prst="rect">
                          <a:avLst/>
                        </a:prstGeom>
                      </wps:spPr>
                      <wps:style>
                        <a:lnRef idx="2">
                          <a:schemeClr val="dk1"/>
                        </a:lnRef>
                        <a:fillRef idx="1">
                          <a:schemeClr val="lt1"/>
                        </a:fillRef>
                        <a:effectRef idx="0">
                          <a:schemeClr val="dk1"/>
                        </a:effectRef>
                        <a:fontRef idx="minor">
                          <a:schemeClr val="dk1"/>
                        </a:fontRef>
                      </wps:style>
                      <wps:txbx>
                        <w:txbxContent>
                          <w:p w14:paraId="340BB630" w14:textId="77777777" w:rsidR="00B47837" w:rsidRPr="00010821" w:rsidRDefault="00B47837" w:rsidP="00B47837">
                            <w:pPr>
                              <w:spacing w:after="0"/>
                              <w:rPr>
                                <w:color w:val="000000" w:themeColor="dark1"/>
                                <w:kern w:val="24"/>
                                <w:sz w:val="23"/>
                                <w:szCs w:val="23"/>
                              </w:rPr>
                            </w:pPr>
                            <w:r w:rsidRPr="00010821">
                              <w:rPr>
                                <w:color w:val="000000" w:themeColor="dark1"/>
                                <w:kern w:val="24"/>
                                <w:sz w:val="23"/>
                                <w:szCs w:val="23"/>
                              </w:rPr>
                              <w:t xml:space="preserve">Begin your personal log. </w:t>
                            </w:r>
                          </w:p>
                          <w:p w14:paraId="405910C6" w14:textId="77777777" w:rsidR="00B47837" w:rsidRPr="00010821" w:rsidRDefault="00B47837" w:rsidP="0008610A">
                            <w:pPr>
                              <w:pStyle w:val="ListParagraph"/>
                              <w:numPr>
                                <w:ilvl w:val="0"/>
                                <w:numId w:val="76"/>
                              </w:numPr>
                              <w:tabs>
                                <w:tab w:val="clear" w:pos="360"/>
                              </w:tabs>
                              <w:spacing w:line="240" w:lineRule="auto"/>
                              <w:ind w:left="284" w:hanging="284"/>
                              <w:contextualSpacing/>
                              <w:rPr>
                                <w:rFonts w:cs="Arial"/>
                                <w:color w:val="000000" w:themeColor="dark1"/>
                                <w:kern w:val="24"/>
                                <w:sz w:val="23"/>
                                <w:szCs w:val="23"/>
                              </w:rPr>
                            </w:pPr>
                            <w:r w:rsidRPr="00010821">
                              <w:rPr>
                                <w:rFonts w:cs="Arial"/>
                                <w:color w:val="000000" w:themeColor="dark1"/>
                                <w:kern w:val="24"/>
                                <w:sz w:val="23"/>
                                <w:szCs w:val="23"/>
                              </w:rPr>
                              <w:t>Current situation report</w:t>
                            </w:r>
                          </w:p>
                          <w:p w14:paraId="33E564C1" w14:textId="77777777" w:rsidR="00B47837" w:rsidRPr="00010821" w:rsidRDefault="00B47837" w:rsidP="0008610A">
                            <w:pPr>
                              <w:pStyle w:val="ListParagraph"/>
                              <w:numPr>
                                <w:ilvl w:val="0"/>
                                <w:numId w:val="76"/>
                              </w:numPr>
                              <w:tabs>
                                <w:tab w:val="clear" w:pos="360"/>
                              </w:tabs>
                              <w:spacing w:line="240" w:lineRule="auto"/>
                              <w:ind w:left="284" w:hanging="284"/>
                              <w:contextualSpacing/>
                              <w:rPr>
                                <w:rFonts w:cs="Arial"/>
                                <w:color w:val="000000" w:themeColor="dark1"/>
                                <w:kern w:val="24"/>
                                <w:sz w:val="23"/>
                                <w:szCs w:val="23"/>
                              </w:rPr>
                            </w:pPr>
                            <w:r w:rsidRPr="00010821">
                              <w:rPr>
                                <w:rFonts w:cs="Arial"/>
                                <w:color w:val="000000" w:themeColor="dark1"/>
                                <w:kern w:val="24"/>
                                <w:sz w:val="23"/>
                                <w:szCs w:val="23"/>
                              </w:rPr>
                              <w:t xml:space="preserve">Impacts to LBTH service provision </w:t>
                            </w:r>
                          </w:p>
                          <w:p w14:paraId="02571E61" w14:textId="77777777" w:rsidR="008D4007" w:rsidRPr="00010821" w:rsidRDefault="00B47837" w:rsidP="0008610A">
                            <w:pPr>
                              <w:pStyle w:val="ListParagraph"/>
                              <w:numPr>
                                <w:ilvl w:val="0"/>
                                <w:numId w:val="76"/>
                              </w:numPr>
                              <w:tabs>
                                <w:tab w:val="clear" w:pos="360"/>
                              </w:tabs>
                              <w:spacing w:line="240" w:lineRule="auto"/>
                              <w:ind w:left="284" w:hanging="284"/>
                              <w:contextualSpacing/>
                              <w:rPr>
                                <w:rFonts w:cs="Arial"/>
                                <w:color w:val="000000" w:themeColor="dark1"/>
                                <w:kern w:val="24"/>
                                <w:sz w:val="23"/>
                                <w:szCs w:val="23"/>
                              </w:rPr>
                            </w:pPr>
                            <w:r w:rsidRPr="00010821">
                              <w:rPr>
                                <w:rFonts w:cs="Arial"/>
                                <w:color w:val="000000" w:themeColor="dark1"/>
                                <w:kern w:val="24"/>
                                <w:sz w:val="23"/>
                                <w:szCs w:val="23"/>
                              </w:rPr>
                              <w:t xml:space="preserve">Actions already taken by LBTH, Council Silver </w:t>
                            </w:r>
                          </w:p>
                          <w:p w14:paraId="63350FAE" w14:textId="77777777" w:rsidR="00B47837" w:rsidRPr="00010821" w:rsidRDefault="00B47837" w:rsidP="0008610A">
                            <w:pPr>
                              <w:spacing w:line="240" w:lineRule="auto"/>
                              <w:ind w:left="284" w:hanging="284"/>
                              <w:contextualSpacing/>
                              <w:rPr>
                                <w:color w:val="000000" w:themeColor="dark1"/>
                                <w:kern w:val="24"/>
                                <w:sz w:val="23"/>
                                <w:szCs w:val="23"/>
                              </w:rPr>
                            </w:pPr>
                            <w:r w:rsidRPr="00010821">
                              <w:rPr>
                                <w:color w:val="000000" w:themeColor="dark1"/>
                                <w:kern w:val="24"/>
                                <w:sz w:val="23"/>
                                <w:szCs w:val="23"/>
                              </w:rPr>
                              <w:t xml:space="preserve">and Council Silver Group </w:t>
                            </w:r>
                          </w:p>
                          <w:p w14:paraId="05A77902" w14:textId="77777777" w:rsidR="00B47837" w:rsidRPr="00010821" w:rsidRDefault="00B47837" w:rsidP="008D4007">
                            <w:pPr>
                              <w:spacing w:line="240" w:lineRule="auto"/>
                              <w:contextualSpacing/>
                              <w:rPr>
                                <w:color w:val="000000" w:themeColor="dark1"/>
                                <w:kern w:val="24"/>
                                <w:sz w:val="23"/>
                                <w:szCs w:val="23"/>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F57E56" id="_x0000_s1053" type="#_x0000_t202" alt="&quot;&quot;" style="position:absolute;margin-left:-53.85pt;margin-top:-43.95pt;width:581.1pt;height:7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" fillcolor="white [3201]" strokecolor="black [3200]" strokeweight="1pt">
                <v:textbox>
                  <w:txbxContent>
                    <w:p w14:paraId="340BB630" w14:textId="77777777" w:rsidR="00B47837" w:rsidRPr="00010821" w:rsidRDefault="00B47837" w:rsidP="00B47837">
                      <w:pPr>
                        <w:spacing w:after="0"/>
                        <w:rPr>
                          <w:color w:val="000000" w:themeColor="dark1"/>
                          <w:kern w:val="24"/>
                          <w:sz w:val="23"/>
                          <w:szCs w:val="23"/>
                        </w:rPr>
                      </w:pPr>
                      <w:r w:rsidRPr="00010821">
                        <w:rPr>
                          <w:color w:val="000000" w:themeColor="dark1"/>
                          <w:kern w:val="24"/>
                          <w:sz w:val="23"/>
                          <w:szCs w:val="23"/>
                        </w:rPr>
                        <w:t xml:space="preserve">Begin your personal log. </w:t>
                      </w:r>
                    </w:p>
                    <w:p w14:paraId="405910C6" w14:textId="77777777" w:rsidR="00B47837" w:rsidRPr="00010821" w:rsidRDefault="00B47837" w:rsidP="0008610A">
                      <w:pPr>
                        <w:pStyle w:val="ListParagraph"/>
                        <w:numPr>
                          <w:ilvl w:val="0"/>
                          <w:numId w:val="76"/>
                        </w:numPr>
                        <w:tabs>
                          <w:tab w:val="clear" w:pos="360"/>
                        </w:tabs>
                        <w:spacing w:line="240" w:lineRule="auto"/>
                        <w:ind w:left="284" w:hanging="284"/>
                        <w:contextualSpacing/>
                        <w:rPr>
                          <w:rFonts w:cs="Arial"/>
                          <w:color w:val="000000" w:themeColor="dark1"/>
                          <w:kern w:val="24"/>
                          <w:sz w:val="23"/>
                          <w:szCs w:val="23"/>
                        </w:rPr>
                      </w:pPr>
                      <w:r w:rsidRPr="00010821">
                        <w:rPr>
                          <w:rFonts w:cs="Arial"/>
                          <w:color w:val="000000" w:themeColor="dark1"/>
                          <w:kern w:val="24"/>
                          <w:sz w:val="23"/>
                          <w:szCs w:val="23"/>
                        </w:rPr>
                        <w:t>Current situation report</w:t>
                      </w:r>
                    </w:p>
                    <w:p w14:paraId="33E564C1" w14:textId="77777777" w:rsidR="00B47837" w:rsidRPr="00010821" w:rsidRDefault="00B47837" w:rsidP="0008610A">
                      <w:pPr>
                        <w:pStyle w:val="ListParagraph"/>
                        <w:numPr>
                          <w:ilvl w:val="0"/>
                          <w:numId w:val="76"/>
                        </w:numPr>
                        <w:tabs>
                          <w:tab w:val="clear" w:pos="360"/>
                        </w:tabs>
                        <w:spacing w:line="240" w:lineRule="auto"/>
                        <w:ind w:left="284" w:hanging="284"/>
                        <w:contextualSpacing/>
                        <w:rPr>
                          <w:rFonts w:cs="Arial"/>
                          <w:color w:val="000000" w:themeColor="dark1"/>
                          <w:kern w:val="24"/>
                          <w:sz w:val="23"/>
                          <w:szCs w:val="23"/>
                        </w:rPr>
                      </w:pPr>
                      <w:r w:rsidRPr="00010821">
                        <w:rPr>
                          <w:rFonts w:cs="Arial"/>
                          <w:color w:val="000000" w:themeColor="dark1"/>
                          <w:kern w:val="24"/>
                          <w:sz w:val="23"/>
                          <w:szCs w:val="23"/>
                        </w:rPr>
                        <w:t xml:space="preserve">Impacts to LBTH service provision </w:t>
                      </w:r>
                    </w:p>
                    <w:p w14:paraId="02571E61" w14:textId="77777777" w:rsidR="008D4007" w:rsidRPr="00010821" w:rsidRDefault="00B47837" w:rsidP="0008610A">
                      <w:pPr>
                        <w:pStyle w:val="ListParagraph"/>
                        <w:numPr>
                          <w:ilvl w:val="0"/>
                          <w:numId w:val="76"/>
                        </w:numPr>
                        <w:tabs>
                          <w:tab w:val="clear" w:pos="360"/>
                        </w:tabs>
                        <w:spacing w:line="240" w:lineRule="auto"/>
                        <w:ind w:left="284" w:hanging="284"/>
                        <w:contextualSpacing/>
                        <w:rPr>
                          <w:rFonts w:cs="Arial"/>
                          <w:color w:val="000000" w:themeColor="dark1"/>
                          <w:kern w:val="24"/>
                          <w:sz w:val="23"/>
                          <w:szCs w:val="23"/>
                        </w:rPr>
                      </w:pPr>
                      <w:r w:rsidRPr="00010821">
                        <w:rPr>
                          <w:rFonts w:cs="Arial"/>
                          <w:color w:val="000000" w:themeColor="dark1"/>
                          <w:kern w:val="24"/>
                          <w:sz w:val="23"/>
                          <w:szCs w:val="23"/>
                        </w:rPr>
                        <w:t xml:space="preserve">Actions already taken by LBTH, Council Silver </w:t>
                      </w:r>
                    </w:p>
                    <w:p w14:paraId="63350FAE" w14:textId="77777777" w:rsidR="00B47837" w:rsidRPr="00010821" w:rsidRDefault="00B47837" w:rsidP="0008610A">
                      <w:pPr>
                        <w:spacing w:line="240" w:lineRule="auto"/>
                        <w:ind w:left="284" w:hanging="284"/>
                        <w:contextualSpacing/>
                        <w:rPr>
                          <w:color w:val="000000" w:themeColor="dark1"/>
                          <w:kern w:val="24"/>
                          <w:sz w:val="23"/>
                          <w:szCs w:val="23"/>
                        </w:rPr>
                      </w:pPr>
                      <w:r w:rsidRPr="00010821">
                        <w:rPr>
                          <w:color w:val="000000" w:themeColor="dark1"/>
                          <w:kern w:val="24"/>
                          <w:sz w:val="23"/>
                          <w:szCs w:val="23"/>
                        </w:rPr>
                        <w:t xml:space="preserve">and Council Silver Group </w:t>
                      </w:r>
                    </w:p>
                    <w:p w14:paraId="05A77902" w14:textId="77777777" w:rsidR="00B47837" w:rsidRPr="00010821" w:rsidRDefault="00B47837" w:rsidP="008D4007">
                      <w:pPr>
                        <w:spacing w:line="240" w:lineRule="auto"/>
                        <w:contextualSpacing/>
                        <w:rPr>
                          <w:color w:val="000000" w:themeColor="dark1"/>
                          <w:kern w:val="24"/>
                          <w:sz w:val="23"/>
                          <w:szCs w:val="23"/>
                        </w:rPr>
                      </w:pPr>
                    </w:p>
                  </w:txbxContent>
                </v:textbox>
              </v:shape>
            </w:pict>
          </mc:Fallback>
        </mc:AlternateContent>
      </w:r>
      <w:r w:rsidR="0073274B" w:rsidRPr="009B3000">
        <w:rPr>
          <w:noProof/>
          <w:lang w:eastAsia="en-US"/>
        </w:rPr>
        <mc:AlternateContent>
          <mc:Choice Requires="wps">
            <w:drawing>
              <wp:anchor distT="0" distB="0" distL="114300" distR="114300" simplePos="0" relativeHeight="251658272" behindDoc="0" locked="0" layoutInCell="1" allowOverlap="1" wp14:anchorId="6BC4FC59" wp14:editId="19E23967">
                <wp:simplePos x="0" y="0"/>
                <wp:positionH relativeFrom="column">
                  <wp:posOffset>2923222</wp:posOffset>
                </wp:positionH>
                <wp:positionV relativeFrom="paragraph">
                  <wp:posOffset>-509274</wp:posOffset>
                </wp:positionV>
                <wp:extent cx="85725" cy="4119880"/>
                <wp:effectExtent l="2223" t="0" r="11747" b="11748"/>
                <wp:wrapNone/>
                <wp:docPr id="148829302" name="Left Bracket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5725" cy="4119880"/>
                        </a:xfrm>
                        <a:prstGeom prst="leftBracket">
                          <a:avLst/>
                        </a:prstGeom>
                      </wps:spPr>
                      <wps:style>
                        <a:lnRef idx="2">
                          <a:schemeClr val="dk1"/>
                        </a:lnRef>
                        <a:fillRef idx="0">
                          <a:schemeClr val="dk1"/>
                        </a:fillRef>
                        <a:effectRef idx="1">
                          <a:schemeClr val="dk1"/>
                        </a:effectRef>
                        <a:fontRef idx="minor">
                          <a:schemeClr val="tx1"/>
                        </a:fontRef>
                      </wps:style>
                      <wps:bodyPr rtlCol="0" anchor="ctr"/>
                    </wps:wsp>
                  </a:graphicData>
                </a:graphic>
                <wp14:sizeRelH relativeFrom="margin">
                  <wp14:pctWidth>0</wp14:pctWidth>
                </wp14:sizeRelH>
              </wp:anchor>
            </w:drawing>
          </mc:Choice>
          <mc:Fallback>
            <w:pict>
              <v:shape w14:anchorId="72EBD474" id="Left Bracket 47" o:spid="_x0000_s1026" type="#_x0000_t85" alt="&quot;&quot;" style="position:absolute;margin-left:230.15pt;margin-top:-40.1pt;width:6.75pt;height:324.4pt;rotation:90;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" adj="37" strokecolor="black [3200]" strokeweight="1pt">
                <v:stroke joinstyle="miter"/>
              </v:shape>
            </w:pict>
          </mc:Fallback>
        </mc:AlternateContent>
      </w:r>
    </w:p>
    <w:p w14:paraId="773ACFA0" w14:textId="5F63FB76" w:rsidR="00B85479" w:rsidRPr="009B3000" w:rsidRDefault="006A6EE3" w:rsidP="001E2216">
      <w:pPr>
        <w:jc w:val="center"/>
        <w:rPr>
          <w:lang w:eastAsia="en-US"/>
        </w:rPr>
      </w:pPr>
      <w:r w:rsidRPr="009B3000">
        <w:rPr>
          <w:noProof/>
          <w:lang w:eastAsia="en-US"/>
        </w:rPr>
        <mc:AlternateContent>
          <mc:Choice Requires="wps">
            <w:drawing>
              <wp:anchor distT="0" distB="0" distL="114300" distR="114300" simplePos="0" relativeHeight="251658285" behindDoc="0" locked="0" layoutInCell="1" allowOverlap="1" wp14:anchorId="40C2542D" wp14:editId="683A9C9D">
                <wp:simplePos x="0" y="0"/>
                <wp:positionH relativeFrom="column">
                  <wp:posOffset>2119630</wp:posOffset>
                </wp:positionH>
                <wp:positionV relativeFrom="paragraph">
                  <wp:posOffset>2456924</wp:posOffset>
                </wp:positionV>
                <wp:extent cx="4535805" cy="461645"/>
                <wp:effectExtent l="0" t="0" r="17145" b="28575"/>
                <wp:wrapNone/>
                <wp:docPr id="853595524" name="TextBox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35805" cy="461645"/>
                        </a:xfrm>
                        <a:prstGeom prst="rect">
                          <a:avLst/>
                        </a:prstGeom>
                      </wps:spPr>
                      <wps:style>
                        <a:lnRef idx="2">
                          <a:schemeClr val="dk1"/>
                        </a:lnRef>
                        <a:fillRef idx="1">
                          <a:schemeClr val="lt1"/>
                        </a:fillRef>
                        <a:effectRef idx="0">
                          <a:schemeClr val="dk1"/>
                        </a:effectRef>
                        <a:fontRef idx="minor">
                          <a:schemeClr val="dk1"/>
                        </a:fontRef>
                      </wps:style>
                      <wps:txbx>
                        <w:txbxContent>
                          <w:p w14:paraId="1128E9E4" w14:textId="77777777" w:rsidR="008746F7" w:rsidRPr="00010821" w:rsidRDefault="008746F7" w:rsidP="008746F7">
                            <w:pPr>
                              <w:spacing w:after="0"/>
                              <w:rPr>
                                <w:color w:val="000000" w:themeColor="dark1"/>
                                <w:kern w:val="24"/>
                                <w:sz w:val="23"/>
                                <w:szCs w:val="23"/>
                              </w:rPr>
                            </w:pPr>
                            <w:r w:rsidRPr="00010821">
                              <w:rPr>
                                <w:color w:val="000000" w:themeColor="dark1"/>
                                <w:kern w:val="24"/>
                                <w:sz w:val="23"/>
                                <w:szCs w:val="23"/>
                              </w:rPr>
                              <w:t xml:space="preserve">If Major Incident declared by Partner agency, identify impacts for LBTH </w:t>
                            </w:r>
                          </w:p>
                        </w:txbxContent>
                      </wps:txbx>
                      <wps:bodyPr wrap="square" rtlCol="0">
                        <a:spAutoFit/>
                      </wps:bodyPr>
                    </wps:wsp>
                  </a:graphicData>
                </a:graphic>
                <wp14:sizeRelH relativeFrom="margin">
                  <wp14:pctWidth>0</wp14:pctWidth>
                </wp14:sizeRelH>
              </wp:anchor>
            </w:drawing>
          </mc:Choice>
          <mc:Fallback>
            <w:pict>
              <v:shape w14:anchorId="40C2542D" id="_x0000_s1054" type="#_x0000_t202" alt="&quot;&quot;" style="position:absolute;left:0;text-align:left;margin-left:166.9pt;margin-top:193.45pt;width:357.15pt;height:36.35pt;z-index:251658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" fillcolor="white [3201]" strokecolor="black [3200]" strokeweight="1pt">
                <v:textbox style="mso-fit-shape-to-text:t">
                  <w:txbxContent>
                    <w:p w14:paraId="1128E9E4" w14:textId="77777777" w:rsidR="008746F7" w:rsidRPr="00010821" w:rsidRDefault="008746F7" w:rsidP="008746F7">
                      <w:pPr>
                        <w:spacing w:after="0"/>
                        <w:rPr>
                          <w:color w:val="000000" w:themeColor="dark1"/>
                          <w:kern w:val="24"/>
                          <w:sz w:val="23"/>
                          <w:szCs w:val="23"/>
                        </w:rPr>
                      </w:pPr>
                      <w:r w:rsidRPr="00010821">
                        <w:rPr>
                          <w:color w:val="000000" w:themeColor="dark1"/>
                          <w:kern w:val="24"/>
                          <w:sz w:val="23"/>
                          <w:szCs w:val="23"/>
                        </w:rPr>
                        <w:t xml:space="preserve">If Major Incident declared by Partner agency, identify impacts for LBTH </w:t>
                      </w:r>
                    </w:p>
                  </w:txbxContent>
                </v:textbox>
              </v:shape>
            </w:pict>
          </mc:Fallback>
        </mc:AlternateContent>
      </w:r>
      <w:r w:rsidR="008B0B9F" w:rsidRPr="009B3000">
        <w:rPr>
          <w:noProof/>
        </w:rPr>
        <mc:AlternateContent>
          <mc:Choice Requires="wps">
            <w:drawing>
              <wp:anchor distT="0" distB="0" distL="114300" distR="114300" simplePos="0" relativeHeight="251658270" behindDoc="0" locked="0" layoutInCell="1" allowOverlap="1" wp14:anchorId="16C24AE2" wp14:editId="4EE9EC8B">
                <wp:simplePos x="0" y="0"/>
                <wp:positionH relativeFrom="column">
                  <wp:posOffset>-685165</wp:posOffset>
                </wp:positionH>
                <wp:positionV relativeFrom="paragraph">
                  <wp:posOffset>381000</wp:posOffset>
                </wp:positionV>
                <wp:extent cx="7380000" cy="1015365"/>
                <wp:effectExtent l="0" t="0" r="11430" b="14605"/>
                <wp:wrapNone/>
                <wp:docPr id="614085141" name="Text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80000" cy="1015365"/>
                        </a:xfrm>
                        <a:prstGeom prst="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5CF311FD" w14:textId="77777777" w:rsidR="00B47837" w:rsidRPr="00B47837" w:rsidRDefault="00B47837" w:rsidP="00B47837">
                            <w:pPr>
                              <w:spacing w:after="0"/>
                              <w:rPr>
                                <w:color w:val="000000" w:themeColor="dark1"/>
                                <w:kern w:val="24"/>
                              </w:rPr>
                            </w:pPr>
                            <w:r w:rsidRPr="00B47837">
                              <w:rPr>
                                <w:color w:val="000000" w:themeColor="dark1"/>
                                <w:kern w:val="24"/>
                              </w:rPr>
                              <w:t xml:space="preserve">Has the threshold of a Major Incident been met? </w:t>
                            </w:r>
                          </w:p>
                          <w:p w14:paraId="7406032E" w14:textId="77777777" w:rsidR="00B47837" w:rsidRPr="00B47837" w:rsidRDefault="00B47837" w:rsidP="00B47837">
                            <w:pPr>
                              <w:spacing w:after="0"/>
                              <w:rPr>
                                <w:color w:val="000000" w:themeColor="dark1"/>
                                <w:kern w:val="24"/>
                              </w:rPr>
                            </w:pPr>
                            <w:r w:rsidRPr="00B47837">
                              <w:rPr>
                                <w:color w:val="000000" w:themeColor="dark1"/>
                                <w:kern w:val="24"/>
                              </w:rPr>
                              <w:t xml:space="preserve">A Major incident is </w:t>
                            </w:r>
                            <w:r w:rsidRPr="00B47837">
                              <w:rPr>
                                <w:b/>
                                <w:color w:val="000000" w:themeColor="dark1"/>
                                <w:kern w:val="24"/>
                              </w:rPr>
                              <w:t>“an event or situation with a range of serious consequences which requires special arrangements to be implemented by one or more of the emergency responder agencies.”</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6C24AE2" id="_x0000_s1055" type="#_x0000_t202" alt="&quot;&quot;" style="position:absolute;left:0;text-align:left;margin-left:-53.95pt;margin-top:30pt;width:581.1pt;height:79.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" fillcolor="white [3212]" strokecolor="black [3200]" strokeweight="1pt">
                <v:textbox style="mso-fit-shape-to-text:t">
                  <w:txbxContent>
                    <w:p w14:paraId="5CF311FD" w14:textId="77777777" w:rsidR="00B47837" w:rsidRPr="00B47837" w:rsidRDefault="00B47837" w:rsidP="00B47837">
                      <w:pPr>
                        <w:spacing w:after="0"/>
                        <w:rPr>
                          <w:color w:val="000000" w:themeColor="dark1"/>
                          <w:kern w:val="24"/>
                        </w:rPr>
                      </w:pPr>
                      <w:r w:rsidRPr="00B47837">
                        <w:rPr>
                          <w:color w:val="000000" w:themeColor="dark1"/>
                          <w:kern w:val="24"/>
                        </w:rPr>
                        <w:t xml:space="preserve">Has the threshold of a Major Incident been met? </w:t>
                      </w:r>
                    </w:p>
                    <w:p w14:paraId="7406032E" w14:textId="77777777" w:rsidR="00B47837" w:rsidRPr="00B47837" w:rsidRDefault="00B47837" w:rsidP="00B47837">
                      <w:pPr>
                        <w:spacing w:after="0"/>
                        <w:rPr>
                          <w:color w:val="000000" w:themeColor="dark1"/>
                          <w:kern w:val="24"/>
                        </w:rPr>
                      </w:pPr>
                      <w:r w:rsidRPr="00B47837">
                        <w:rPr>
                          <w:color w:val="000000" w:themeColor="dark1"/>
                          <w:kern w:val="24"/>
                        </w:rPr>
                        <w:t xml:space="preserve">A Major incident is </w:t>
                      </w:r>
                      <w:r w:rsidRPr="00B47837">
                        <w:rPr>
                          <w:b/>
                          <w:color w:val="000000" w:themeColor="dark1"/>
                          <w:kern w:val="24"/>
                        </w:rPr>
                        <w:t>“an event or situation with a range of serious consequences which requires special arrangements to be implemented by one or more of the emergency responder agencies.”</w:t>
                      </w:r>
                    </w:p>
                  </w:txbxContent>
                </v:textbox>
              </v:shape>
            </w:pict>
          </mc:Fallback>
        </mc:AlternateContent>
      </w:r>
      <w:r w:rsidR="00F81BA8" w:rsidRPr="009B3000">
        <w:rPr>
          <w:noProof/>
          <w:lang w:eastAsia="en-US"/>
        </w:rPr>
        <mc:AlternateContent>
          <mc:Choice Requires="wps">
            <w:drawing>
              <wp:anchor distT="0" distB="0" distL="114300" distR="114300" simplePos="0" relativeHeight="251658279" behindDoc="0" locked="0" layoutInCell="1" allowOverlap="1" wp14:anchorId="69255C61" wp14:editId="341D37A9">
                <wp:simplePos x="0" y="0"/>
                <wp:positionH relativeFrom="column">
                  <wp:posOffset>-655955</wp:posOffset>
                </wp:positionH>
                <wp:positionV relativeFrom="paragraph">
                  <wp:posOffset>8053705</wp:posOffset>
                </wp:positionV>
                <wp:extent cx="2700000" cy="455930"/>
                <wp:effectExtent l="0" t="0" r="24765" b="20320"/>
                <wp:wrapNone/>
                <wp:docPr id="1565513774" name="Text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00000" cy="455930"/>
                        </a:xfrm>
                        <a:prstGeom prst="rect">
                          <a:avLst/>
                        </a:prstGeom>
                      </wps:spPr>
                      <wps:style>
                        <a:lnRef idx="2">
                          <a:schemeClr val="dk1"/>
                        </a:lnRef>
                        <a:fillRef idx="1">
                          <a:schemeClr val="lt1"/>
                        </a:fillRef>
                        <a:effectRef idx="0">
                          <a:schemeClr val="dk1"/>
                        </a:effectRef>
                        <a:fontRef idx="minor">
                          <a:schemeClr val="dk1"/>
                        </a:fontRef>
                      </wps:style>
                      <wps:txbx>
                        <w:txbxContent>
                          <w:p w14:paraId="19D25506" w14:textId="15950DAF" w:rsidR="00124999" w:rsidRPr="00010821" w:rsidRDefault="00124999" w:rsidP="00124999">
                            <w:pPr>
                              <w:rPr>
                                <w:color w:val="000000" w:themeColor="dark1"/>
                                <w:kern w:val="24"/>
                                <w:sz w:val="23"/>
                                <w:szCs w:val="23"/>
                              </w:rPr>
                            </w:pPr>
                            <w:r w:rsidRPr="00010821">
                              <w:rPr>
                                <w:color w:val="000000" w:themeColor="dark1"/>
                                <w:kern w:val="24"/>
                                <w:sz w:val="23"/>
                                <w:szCs w:val="23"/>
                              </w:rPr>
                              <w:t>Continuously review the need to declare a Major Incident</w:t>
                            </w:r>
                            <w:r w:rsidR="00E71B63" w:rsidRPr="00010821">
                              <w:rPr>
                                <w:color w:val="000000" w:themeColor="dark1"/>
                                <w:kern w:val="24"/>
                                <w:sz w:val="23"/>
                                <w:szCs w:val="23"/>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255C61" id="_x0000_s1056" type="#_x0000_t202" alt="&quot;&quot;" style="position:absolute;left:0;text-align:left;margin-left:-51.65pt;margin-top:634.15pt;width:212.6pt;height:35.9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" fillcolor="white [3201]" strokecolor="black [3200]" strokeweight="1pt">
                <v:textbox>
                  <w:txbxContent>
                    <w:p w14:paraId="19D25506" w14:textId="15950DAF" w:rsidR="00124999" w:rsidRPr="00010821" w:rsidRDefault="00124999" w:rsidP="00124999">
                      <w:pPr>
                        <w:rPr>
                          <w:color w:val="000000" w:themeColor="dark1"/>
                          <w:kern w:val="24"/>
                          <w:sz w:val="23"/>
                          <w:szCs w:val="23"/>
                        </w:rPr>
                      </w:pPr>
                      <w:r w:rsidRPr="00010821">
                        <w:rPr>
                          <w:color w:val="000000" w:themeColor="dark1"/>
                          <w:kern w:val="24"/>
                          <w:sz w:val="23"/>
                          <w:szCs w:val="23"/>
                        </w:rPr>
                        <w:t>Continuously review the need to declare a Major Incident</w:t>
                      </w:r>
                      <w:r w:rsidR="00E71B63" w:rsidRPr="00010821">
                        <w:rPr>
                          <w:color w:val="000000" w:themeColor="dark1"/>
                          <w:kern w:val="24"/>
                          <w:sz w:val="23"/>
                          <w:szCs w:val="23"/>
                        </w:rPr>
                        <w:t>.</w:t>
                      </w:r>
                    </w:p>
                  </w:txbxContent>
                </v:textbox>
              </v:shape>
            </w:pict>
          </mc:Fallback>
        </mc:AlternateContent>
      </w:r>
      <w:r w:rsidR="00482C6B" w:rsidRPr="009B3000">
        <w:rPr>
          <w:noProof/>
          <w:lang w:eastAsia="en-US"/>
        </w:rPr>
        <mc:AlternateContent>
          <mc:Choice Requires="wps">
            <w:drawing>
              <wp:anchor distT="0" distB="0" distL="114300" distR="114300" simplePos="0" relativeHeight="251658289" behindDoc="0" locked="0" layoutInCell="1" allowOverlap="1" wp14:anchorId="7454C5EF" wp14:editId="2643FFBD">
                <wp:simplePos x="0" y="0"/>
                <wp:positionH relativeFrom="column">
                  <wp:posOffset>2120900</wp:posOffset>
                </wp:positionH>
                <wp:positionV relativeFrom="paragraph">
                  <wp:posOffset>4846955</wp:posOffset>
                </wp:positionV>
                <wp:extent cx="4536000" cy="1174750"/>
                <wp:effectExtent l="0" t="0" r="17145" b="25400"/>
                <wp:wrapNone/>
                <wp:docPr id="455177626" name="TextBox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36000" cy="1174750"/>
                        </a:xfrm>
                        <a:prstGeom prst="rect">
                          <a:avLst/>
                        </a:prstGeom>
                      </wps:spPr>
                      <wps:style>
                        <a:lnRef idx="2">
                          <a:schemeClr val="dk1"/>
                        </a:lnRef>
                        <a:fillRef idx="1">
                          <a:schemeClr val="lt1"/>
                        </a:fillRef>
                        <a:effectRef idx="0">
                          <a:schemeClr val="dk1"/>
                        </a:effectRef>
                        <a:fontRef idx="minor">
                          <a:schemeClr val="dk1"/>
                        </a:fontRef>
                      </wps:style>
                      <wps:txbx>
                        <w:txbxContent>
                          <w:p w14:paraId="7D56EDDE" w14:textId="77777777" w:rsidR="00E2547F" w:rsidRPr="00010821" w:rsidRDefault="00E2547F" w:rsidP="00E2547F">
                            <w:pPr>
                              <w:spacing w:after="0"/>
                              <w:rPr>
                                <w:color w:val="000000" w:themeColor="dark1"/>
                                <w:kern w:val="24"/>
                                <w:sz w:val="23"/>
                                <w:szCs w:val="23"/>
                              </w:rPr>
                            </w:pPr>
                            <w:r w:rsidRPr="00010821">
                              <w:rPr>
                                <w:color w:val="000000" w:themeColor="dark1"/>
                                <w:kern w:val="24"/>
                                <w:sz w:val="23"/>
                                <w:szCs w:val="23"/>
                              </w:rPr>
                              <w:t xml:space="preserve">Post to GSG: </w:t>
                            </w:r>
                          </w:p>
                          <w:p w14:paraId="0AF04C2C" w14:textId="77777777" w:rsidR="00E2547F" w:rsidRPr="00010821" w:rsidRDefault="00E2547F" w:rsidP="002700DF">
                            <w:pPr>
                              <w:pStyle w:val="ListParagraph"/>
                              <w:numPr>
                                <w:ilvl w:val="0"/>
                                <w:numId w:val="79"/>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Review meeting log and action list with loggist </w:t>
                            </w:r>
                          </w:p>
                          <w:p w14:paraId="3FA6E477" w14:textId="77777777" w:rsidR="00E2547F" w:rsidRPr="00010821" w:rsidRDefault="00E2547F" w:rsidP="002700DF">
                            <w:pPr>
                              <w:pStyle w:val="ListParagraph"/>
                              <w:numPr>
                                <w:ilvl w:val="0"/>
                                <w:numId w:val="79"/>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Provide update directly to Council Gold or attend Council Gold meeting if convened </w:t>
                            </w:r>
                          </w:p>
                          <w:p w14:paraId="009770B7" w14:textId="77777777" w:rsidR="00E2547F" w:rsidRPr="00010821" w:rsidRDefault="00E2547F" w:rsidP="002700DF">
                            <w:pPr>
                              <w:pStyle w:val="ListParagraph"/>
                              <w:numPr>
                                <w:ilvl w:val="0"/>
                                <w:numId w:val="79"/>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Continue personal log during any multi-agency meetings </w:t>
                            </w:r>
                          </w:p>
                          <w:p w14:paraId="4CCBDAE5" w14:textId="77777777" w:rsidR="00E2547F" w:rsidRPr="00010821" w:rsidRDefault="00E2547F" w:rsidP="002700DF">
                            <w:pPr>
                              <w:pStyle w:val="ListParagraph"/>
                              <w:numPr>
                                <w:ilvl w:val="0"/>
                                <w:numId w:val="79"/>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Consider need to convene Recovery Coordinating Group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54C5EF" id="_x0000_s1057" type="#_x0000_t202" alt="&quot;&quot;" style="position:absolute;left:0;text-align:left;margin-left:167pt;margin-top:381.65pt;width:357.15pt;height:92.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" fillcolor="white [3201]" strokecolor="black [3200]" strokeweight="1pt">
                <v:textbox>
                  <w:txbxContent>
                    <w:p w14:paraId="7D56EDDE" w14:textId="77777777" w:rsidR="00E2547F" w:rsidRPr="00010821" w:rsidRDefault="00E2547F" w:rsidP="00E2547F">
                      <w:pPr>
                        <w:spacing w:after="0"/>
                        <w:rPr>
                          <w:color w:val="000000" w:themeColor="dark1"/>
                          <w:kern w:val="24"/>
                          <w:sz w:val="23"/>
                          <w:szCs w:val="23"/>
                        </w:rPr>
                      </w:pPr>
                      <w:r w:rsidRPr="00010821">
                        <w:rPr>
                          <w:color w:val="000000" w:themeColor="dark1"/>
                          <w:kern w:val="24"/>
                          <w:sz w:val="23"/>
                          <w:szCs w:val="23"/>
                        </w:rPr>
                        <w:t xml:space="preserve">Post to GSG: </w:t>
                      </w:r>
                    </w:p>
                    <w:p w14:paraId="0AF04C2C" w14:textId="77777777" w:rsidR="00E2547F" w:rsidRPr="00010821" w:rsidRDefault="00E2547F" w:rsidP="002700DF">
                      <w:pPr>
                        <w:pStyle w:val="ListParagraph"/>
                        <w:numPr>
                          <w:ilvl w:val="0"/>
                          <w:numId w:val="79"/>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Review meeting log and action list with loggist </w:t>
                      </w:r>
                    </w:p>
                    <w:p w14:paraId="3FA6E477" w14:textId="77777777" w:rsidR="00E2547F" w:rsidRPr="00010821" w:rsidRDefault="00E2547F" w:rsidP="002700DF">
                      <w:pPr>
                        <w:pStyle w:val="ListParagraph"/>
                        <w:numPr>
                          <w:ilvl w:val="0"/>
                          <w:numId w:val="79"/>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Provide update directly to Council Gold or attend Council Gold meeting if convened </w:t>
                      </w:r>
                    </w:p>
                    <w:p w14:paraId="009770B7" w14:textId="77777777" w:rsidR="00E2547F" w:rsidRPr="00010821" w:rsidRDefault="00E2547F" w:rsidP="002700DF">
                      <w:pPr>
                        <w:pStyle w:val="ListParagraph"/>
                        <w:numPr>
                          <w:ilvl w:val="0"/>
                          <w:numId w:val="79"/>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Continue personal log during any multi-agency meetings </w:t>
                      </w:r>
                    </w:p>
                    <w:p w14:paraId="4CCBDAE5" w14:textId="77777777" w:rsidR="00E2547F" w:rsidRPr="00010821" w:rsidRDefault="00E2547F" w:rsidP="002700DF">
                      <w:pPr>
                        <w:pStyle w:val="ListParagraph"/>
                        <w:numPr>
                          <w:ilvl w:val="0"/>
                          <w:numId w:val="79"/>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Consider need to convene Recovery Coordinating Group </w:t>
                      </w:r>
                    </w:p>
                  </w:txbxContent>
                </v:textbox>
              </v:shape>
            </w:pict>
          </mc:Fallback>
        </mc:AlternateContent>
      </w:r>
      <w:r w:rsidR="00482C6B" w:rsidRPr="009B3000">
        <w:rPr>
          <w:noProof/>
        </w:rPr>
        <mc:AlternateContent>
          <mc:Choice Requires="wps">
            <w:drawing>
              <wp:anchor distT="0" distB="0" distL="114300" distR="114300" simplePos="0" relativeHeight="251658240" behindDoc="0" locked="0" layoutInCell="1" allowOverlap="1" wp14:anchorId="6DF1F632" wp14:editId="19B6BABF">
                <wp:simplePos x="0" y="0"/>
                <wp:positionH relativeFrom="column">
                  <wp:posOffset>-683895</wp:posOffset>
                </wp:positionH>
                <wp:positionV relativeFrom="paragraph">
                  <wp:posOffset>116205</wp:posOffset>
                </wp:positionV>
                <wp:extent cx="7380000" cy="304800"/>
                <wp:effectExtent l="0" t="0" r="11430" b="19050"/>
                <wp:wrapNone/>
                <wp:docPr id="778135939" name="Text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80000" cy="30480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E5BA5C3" w14:textId="77777777" w:rsidR="00B47837" w:rsidRPr="00B47837" w:rsidRDefault="00B47837" w:rsidP="00B47837">
                            <w:pPr>
                              <w:rPr>
                                <w:color w:val="000000" w:themeColor="dark1"/>
                                <w:kern w:val="24"/>
                              </w:rPr>
                            </w:pPr>
                            <w:r w:rsidRPr="00B47837">
                              <w:rPr>
                                <w:color w:val="000000" w:themeColor="dark1"/>
                                <w:kern w:val="24"/>
                              </w:rPr>
                              <w:t>Assess incident with Civil Protection Coordinator and agree priority actions.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F1F632" id="_x0000_s1058" type="#_x0000_t202" alt="&quot;&quot;" style="position:absolute;left:0;text-align:left;margin-left:-53.85pt;margin-top:9.15pt;width:581.1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" filled="f" strokecolor="black [3200]" strokeweight="1pt">
                <v:textbox>
                  <w:txbxContent>
                    <w:p w14:paraId="3E5BA5C3" w14:textId="77777777" w:rsidR="00B47837" w:rsidRPr="00B47837" w:rsidRDefault="00B47837" w:rsidP="00B47837">
                      <w:pPr>
                        <w:rPr>
                          <w:color w:val="000000" w:themeColor="dark1"/>
                          <w:kern w:val="24"/>
                        </w:rPr>
                      </w:pPr>
                      <w:r w:rsidRPr="00B47837">
                        <w:rPr>
                          <w:color w:val="000000" w:themeColor="dark1"/>
                          <w:kern w:val="24"/>
                        </w:rPr>
                        <w:t>Assess incident with Civil Protection Coordinator and agree priority actions.</w:t>
                      </w:r>
                    </w:p>
                  </w:txbxContent>
                </v:textbox>
              </v:shape>
            </w:pict>
          </mc:Fallback>
        </mc:AlternateContent>
      </w:r>
      <w:r w:rsidR="00010821" w:rsidRPr="009B3000">
        <w:rPr>
          <w:noProof/>
          <w:lang w:eastAsia="en-US"/>
        </w:rPr>
        <mc:AlternateContent>
          <mc:Choice Requires="wps">
            <w:drawing>
              <wp:anchor distT="0" distB="0" distL="114300" distR="114300" simplePos="0" relativeHeight="251658284" behindDoc="0" locked="0" layoutInCell="1" allowOverlap="1" wp14:anchorId="12FEBE35" wp14:editId="1226F700">
                <wp:simplePos x="0" y="0"/>
                <wp:positionH relativeFrom="column">
                  <wp:posOffset>2120900</wp:posOffset>
                </wp:positionH>
                <wp:positionV relativeFrom="paragraph">
                  <wp:posOffset>2218055</wp:posOffset>
                </wp:positionV>
                <wp:extent cx="4536000" cy="254000"/>
                <wp:effectExtent l="0" t="0" r="17145" b="12700"/>
                <wp:wrapNone/>
                <wp:docPr id="21953130" name="Text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36000" cy="254000"/>
                        </a:xfrm>
                        <a:prstGeom prst="rect">
                          <a:avLst/>
                        </a:prstGeom>
                      </wps:spPr>
                      <wps:style>
                        <a:lnRef idx="2">
                          <a:schemeClr val="dk1"/>
                        </a:lnRef>
                        <a:fillRef idx="1">
                          <a:schemeClr val="lt1"/>
                        </a:fillRef>
                        <a:effectRef idx="0">
                          <a:schemeClr val="dk1"/>
                        </a:effectRef>
                        <a:fontRef idx="minor">
                          <a:schemeClr val="dk1"/>
                        </a:fontRef>
                      </wps:style>
                      <wps:txbx>
                        <w:txbxContent>
                          <w:p w14:paraId="395D6527" w14:textId="51AE90D7" w:rsidR="008746F7" w:rsidRPr="00010821" w:rsidRDefault="008746F7" w:rsidP="008746F7">
                            <w:pPr>
                              <w:rPr>
                                <w:color w:val="000000" w:themeColor="dark1"/>
                                <w:kern w:val="24"/>
                                <w:sz w:val="23"/>
                                <w:szCs w:val="23"/>
                              </w:rPr>
                            </w:pPr>
                            <w:r w:rsidRPr="00010821">
                              <w:rPr>
                                <w:color w:val="000000" w:themeColor="dark1"/>
                                <w:kern w:val="24"/>
                                <w:sz w:val="23"/>
                                <w:szCs w:val="23"/>
                              </w:rPr>
                              <w:t xml:space="preserve">Determine if Major Incident threshold has been met for LBTH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FEBE35" id="_x0000_s1059" type="#_x0000_t202" alt="&quot;&quot;" style="position:absolute;left:0;text-align:left;margin-left:167pt;margin-top:174.65pt;width:357.15pt;height:20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" fillcolor="white [3201]" strokecolor="black [3200]" strokeweight="1pt">
                <v:textbox>
                  <w:txbxContent>
                    <w:p w14:paraId="395D6527" w14:textId="51AE90D7" w:rsidR="008746F7" w:rsidRPr="00010821" w:rsidRDefault="008746F7" w:rsidP="008746F7">
                      <w:pPr>
                        <w:rPr>
                          <w:color w:val="000000" w:themeColor="dark1"/>
                          <w:kern w:val="24"/>
                          <w:sz w:val="23"/>
                          <w:szCs w:val="23"/>
                        </w:rPr>
                      </w:pPr>
                      <w:r w:rsidRPr="00010821">
                        <w:rPr>
                          <w:color w:val="000000" w:themeColor="dark1"/>
                          <w:kern w:val="24"/>
                          <w:sz w:val="23"/>
                          <w:szCs w:val="23"/>
                        </w:rPr>
                        <w:t xml:space="preserve">Determine if Major Incident threshold has been met for LBTH </w:t>
                      </w:r>
                    </w:p>
                  </w:txbxContent>
                </v:textbox>
              </v:shape>
            </w:pict>
          </mc:Fallback>
        </mc:AlternateContent>
      </w:r>
      <w:r w:rsidR="00010821" w:rsidRPr="009B3000">
        <w:rPr>
          <w:noProof/>
          <w:lang w:eastAsia="en-US"/>
        </w:rPr>
        <mc:AlternateContent>
          <mc:Choice Requires="wps">
            <w:drawing>
              <wp:anchor distT="0" distB="0" distL="114300" distR="114300" simplePos="0" relativeHeight="251658280" behindDoc="0" locked="0" layoutInCell="1" allowOverlap="1" wp14:anchorId="4D37F574" wp14:editId="4DA7A978">
                <wp:simplePos x="0" y="0"/>
                <wp:positionH relativeFrom="column">
                  <wp:posOffset>-655955</wp:posOffset>
                </wp:positionH>
                <wp:positionV relativeFrom="paragraph">
                  <wp:posOffset>7482205</wp:posOffset>
                </wp:positionV>
                <wp:extent cx="2700000" cy="622300"/>
                <wp:effectExtent l="0" t="0" r="24765" b="25400"/>
                <wp:wrapNone/>
                <wp:docPr id="29" name="TextBox 28">
                  <a:extLst xmlns:a="http://schemas.openxmlformats.org/drawingml/2006/main">
                    <a:ext uri="{FF2B5EF4-FFF2-40B4-BE49-F238E27FC236}">
                      <a16:creationId xmlns:a16="http://schemas.microsoft.com/office/drawing/2014/main" id="{4FDA31D5-082A-9A16-D51D-847E1B074A8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00000" cy="622300"/>
                        </a:xfrm>
                        <a:prstGeom prst="rect">
                          <a:avLst/>
                        </a:prstGeom>
                      </wps:spPr>
                      <wps:style>
                        <a:lnRef idx="2">
                          <a:schemeClr val="dk1"/>
                        </a:lnRef>
                        <a:fillRef idx="1">
                          <a:schemeClr val="lt1"/>
                        </a:fillRef>
                        <a:effectRef idx="0">
                          <a:schemeClr val="dk1"/>
                        </a:effectRef>
                        <a:fontRef idx="minor">
                          <a:schemeClr val="dk1"/>
                        </a:fontRef>
                      </wps:style>
                      <wps:txbx>
                        <w:txbxContent>
                          <w:p w14:paraId="35148B71" w14:textId="77777777" w:rsidR="00124999" w:rsidRPr="00010821" w:rsidRDefault="00124999" w:rsidP="00124999">
                            <w:pPr>
                              <w:rPr>
                                <w:color w:val="000000" w:themeColor="dark1"/>
                                <w:kern w:val="24"/>
                                <w:sz w:val="23"/>
                                <w:szCs w:val="23"/>
                              </w:rPr>
                            </w:pPr>
                            <w:r w:rsidRPr="00010821">
                              <w:rPr>
                                <w:color w:val="000000" w:themeColor="dark1"/>
                                <w:kern w:val="24"/>
                                <w:sz w:val="23"/>
                                <w:szCs w:val="23"/>
                              </w:rPr>
                              <w:t>Deployment or stand-by of resources (e.g. LALO, SHAO, ECM, BECC, Emergency Centre).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37F574" id="TextBox 28" o:spid="_x0000_s1060" type="#_x0000_t202" alt="&quot;&quot;" style="position:absolute;left:0;text-align:left;margin-left:-51.65pt;margin-top:589.15pt;width:212.6pt;height:49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" fillcolor="white [3201]" strokecolor="black [3200]" strokeweight="1pt">
                <v:textbox>
                  <w:txbxContent>
                    <w:p w14:paraId="35148B71" w14:textId="77777777" w:rsidR="00124999" w:rsidRPr="00010821" w:rsidRDefault="00124999" w:rsidP="00124999">
                      <w:pPr>
                        <w:rPr>
                          <w:color w:val="000000" w:themeColor="dark1"/>
                          <w:kern w:val="24"/>
                          <w:sz w:val="23"/>
                          <w:szCs w:val="23"/>
                        </w:rPr>
                      </w:pPr>
                      <w:r w:rsidRPr="00010821">
                        <w:rPr>
                          <w:color w:val="000000" w:themeColor="dark1"/>
                          <w:kern w:val="24"/>
                          <w:sz w:val="23"/>
                          <w:szCs w:val="23"/>
                        </w:rPr>
                        <w:t>Deployment or stand-by of resources (e.g. LALO, SHAO, ECM, BECC, Emergency Centre).</w:t>
                      </w:r>
                    </w:p>
                  </w:txbxContent>
                </v:textbox>
              </v:shape>
            </w:pict>
          </mc:Fallback>
        </mc:AlternateContent>
      </w:r>
      <w:r w:rsidR="00010821" w:rsidRPr="009B3000">
        <w:rPr>
          <w:noProof/>
          <w:lang w:eastAsia="en-US"/>
        </w:rPr>
        <mc:AlternateContent>
          <mc:Choice Requires="wps">
            <w:drawing>
              <wp:anchor distT="0" distB="0" distL="114300" distR="114300" simplePos="0" relativeHeight="251658278" behindDoc="0" locked="0" layoutInCell="1" allowOverlap="1" wp14:anchorId="6A6B8A49" wp14:editId="26B3754C">
                <wp:simplePos x="0" y="0"/>
                <wp:positionH relativeFrom="column">
                  <wp:posOffset>-655955</wp:posOffset>
                </wp:positionH>
                <wp:positionV relativeFrom="paragraph">
                  <wp:posOffset>7056755</wp:posOffset>
                </wp:positionV>
                <wp:extent cx="2700000" cy="482600"/>
                <wp:effectExtent l="0" t="0" r="24765" b="12700"/>
                <wp:wrapNone/>
                <wp:docPr id="157275201" name="Text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00000" cy="482600"/>
                        </a:xfrm>
                        <a:prstGeom prst="rect">
                          <a:avLst/>
                        </a:prstGeom>
                      </wps:spPr>
                      <wps:style>
                        <a:lnRef idx="2">
                          <a:schemeClr val="dk1"/>
                        </a:lnRef>
                        <a:fillRef idx="1">
                          <a:schemeClr val="lt1"/>
                        </a:fillRef>
                        <a:effectRef idx="0">
                          <a:schemeClr val="dk1"/>
                        </a:effectRef>
                        <a:fontRef idx="minor">
                          <a:schemeClr val="dk1"/>
                        </a:fontRef>
                      </wps:style>
                      <wps:txbx>
                        <w:txbxContent>
                          <w:p w14:paraId="3951FFE2" w14:textId="12DCB7E3" w:rsidR="00124999" w:rsidRPr="00010821" w:rsidRDefault="00124999" w:rsidP="00124999">
                            <w:pPr>
                              <w:rPr>
                                <w:color w:val="000000" w:themeColor="dark1"/>
                                <w:kern w:val="24"/>
                                <w:sz w:val="23"/>
                                <w:szCs w:val="23"/>
                              </w:rPr>
                            </w:pPr>
                            <w:r w:rsidRPr="00010821">
                              <w:rPr>
                                <w:color w:val="000000" w:themeColor="dark1"/>
                                <w:kern w:val="24"/>
                                <w:sz w:val="23"/>
                                <w:szCs w:val="23"/>
                              </w:rPr>
                              <w:t>Convene a Council Silver Group if required. See Annex for guidance.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6B8A49" id="_x0000_s1061" type="#_x0000_t202" alt="&quot;&quot;" style="position:absolute;left:0;text-align:left;margin-left:-51.65pt;margin-top:555.65pt;width:212.6pt;height:38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" fillcolor="white [3201]" strokecolor="black [3200]" strokeweight="1pt">
                <v:textbox>
                  <w:txbxContent>
                    <w:p w14:paraId="3951FFE2" w14:textId="12DCB7E3" w:rsidR="00124999" w:rsidRPr="00010821" w:rsidRDefault="00124999" w:rsidP="00124999">
                      <w:pPr>
                        <w:rPr>
                          <w:color w:val="000000" w:themeColor="dark1"/>
                          <w:kern w:val="24"/>
                          <w:sz w:val="23"/>
                          <w:szCs w:val="23"/>
                        </w:rPr>
                      </w:pPr>
                      <w:r w:rsidRPr="00010821">
                        <w:rPr>
                          <w:color w:val="000000" w:themeColor="dark1"/>
                          <w:kern w:val="24"/>
                          <w:sz w:val="23"/>
                          <w:szCs w:val="23"/>
                        </w:rPr>
                        <w:t>Convene a Council Silver Group if required. See Annex for guidance.</w:t>
                      </w:r>
                    </w:p>
                  </w:txbxContent>
                </v:textbox>
              </v:shape>
            </w:pict>
          </mc:Fallback>
        </mc:AlternateContent>
      </w:r>
      <w:r w:rsidR="00010821" w:rsidRPr="009B3000">
        <w:rPr>
          <w:noProof/>
          <w:lang w:eastAsia="en-US"/>
        </w:rPr>
        <mc:AlternateContent>
          <mc:Choice Requires="wps">
            <w:drawing>
              <wp:anchor distT="0" distB="0" distL="114300" distR="114300" simplePos="0" relativeHeight="251658298" behindDoc="0" locked="0" layoutInCell="1" allowOverlap="1" wp14:anchorId="1CD6EE5F" wp14:editId="6B4DE768">
                <wp:simplePos x="0" y="0"/>
                <wp:positionH relativeFrom="column">
                  <wp:posOffset>-655955</wp:posOffset>
                </wp:positionH>
                <wp:positionV relativeFrom="paragraph">
                  <wp:posOffset>6453505</wp:posOffset>
                </wp:positionV>
                <wp:extent cx="2700000" cy="641350"/>
                <wp:effectExtent l="0" t="0" r="24765" b="25400"/>
                <wp:wrapNone/>
                <wp:docPr id="12" name="TextBox 11">
                  <a:extLst xmlns:a="http://schemas.openxmlformats.org/drawingml/2006/main">
                    <a:ext uri="{FF2B5EF4-FFF2-40B4-BE49-F238E27FC236}">
                      <a16:creationId xmlns:a16="http://schemas.microsoft.com/office/drawing/2014/main" id="{390C6234-0B15-CD91-13C8-967D17F2FF87}"/>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00000" cy="641350"/>
                        </a:xfrm>
                        <a:prstGeom prst="rect">
                          <a:avLst/>
                        </a:prstGeom>
                      </wps:spPr>
                      <wps:style>
                        <a:lnRef idx="2">
                          <a:schemeClr val="dk1"/>
                        </a:lnRef>
                        <a:fillRef idx="1">
                          <a:schemeClr val="lt1"/>
                        </a:fillRef>
                        <a:effectRef idx="0">
                          <a:schemeClr val="dk1"/>
                        </a:effectRef>
                        <a:fontRef idx="minor">
                          <a:schemeClr val="dk1"/>
                        </a:fontRef>
                      </wps:style>
                      <wps:txbx>
                        <w:txbxContent>
                          <w:p w14:paraId="08CDB024" w14:textId="7FD14C35" w:rsidR="002B5A08" w:rsidRPr="00010821" w:rsidRDefault="002B5A08" w:rsidP="00124999">
                            <w:pPr>
                              <w:spacing w:after="0"/>
                              <w:rPr>
                                <w:color w:val="000000" w:themeColor="dark1"/>
                                <w:kern w:val="24"/>
                                <w:sz w:val="23"/>
                                <w:szCs w:val="23"/>
                              </w:rPr>
                            </w:pPr>
                            <w:r w:rsidRPr="00010821">
                              <w:rPr>
                                <w:color w:val="000000" w:themeColor="dark1"/>
                                <w:kern w:val="24"/>
                                <w:sz w:val="23"/>
                                <w:szCs w:val="23"/>
                              </w:rPr>
                              <w:t>Escalate to Council Gold if there are</w:t>
                            </w:r>
                            <w:r w:rsidR="00124999" w:rsidRPr="00010821">
                              <w:rPr>
                                <w:color w:val="000000" w:themeColor="dark1"/>
                                <w:kern w:val="24"/>
                                <w:sz w:val="23"/>
                                <w:szCs w:val="23"/>
                              </w:rPr>
                              <w:t xml:space="preserve"> Financial, Ethical, Political or Reputational</w:t>
                            </w:r>
                            <w:r w:rsidR="002F67E2" w:rsidRPr="00010821">
                              <w:rPr>
                                <w:color w:val="000000" w:themeColor="dark1"/>
                                <w:kern w:val="24"/>
                                <w:sz w:val="23"/>
                                <w:szCs w:val="23"/>
                              </w:rPr>
                              <w:t xml:space="preserve"> </w:t>
                            </w:r>
                            <w:r w:rsidRPr="00010821">
                              <w:rPr>
                                <w:color w:val="000000" w:themeColor="dark1"/>
                                <w:kern w:val="24"/>
                                <w:sz w:val="23"/>
                                <w:szCs w:val="23"/>
                              </w:rPr>
                              <w:t>implications</w:t>
                            </w:r>
                            <w:r w:rsidR="002F67E2" w:rsidRPr="00010821">
                              <w:rPr>
                                <w:color w:val="000000" w:themeColor="dark1"/>
                                <w:kern w:val="24"/>
                                <w:sz w:val="23"/>
                                <w:szCs w:val="23"/>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D6EE5F" id="TextBox 11" o:spid="_x0000_s1062" type="#_x0000_t202" alt="&quot;&quot;" style="position:absolute;left:0;text-align:left;margin-left:-51.65pt;margin-top:508.15pt;width:212.6pt;height:50.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" fillcolor="white [3201]" strokecolor="black [3200]" strokeweight="1pt">
                <v:textbox>
                  <w:txbxContent>
                    <w:p w14:paraId="08CDB024" w14:textId="7FD14C35" w:rsidR="002B5A08" w:rsidRPr="00010821" w:rsidRDefault="002B5A08" w:rsidP="00124999">
                      <w:pPr>
                        <w:spacing w:after="0"/>
                        <w:rPr>
                          <w:color w:val="000000" w:themeColor="dark1"/>
                          <w:kern w:val="24"/>
                          <w:sz w:val="23"/>
                          <w:szCs w:val="23"/>
                        </w:rPr>
                      </w:pPr>
                      <w:r w:rsidRPr="00010821">
                        <w:rPr>
                          <w:color w:val="000000" w:themeColor="dark1"/>
                          <w:kern w:val="24"/>
                          <w:sz w:val="23"/>
                          <w:szCs w:val="23"/>
                        </w:rPr>
                        <w:t>Escalate to Council Gold if there are</w:t>
                      </w:r>
                      <w:r w:rsidR="00124999" w:rsidRPr="00010821">
                        <w:rPr>
                          <w:color w:val="000000" w:themeColor="dark1"/>
                          <w:kern w:val="24"/>
                          <w:sz w:val="23"/>
                          <w:szCs w:val="23"/>
                        </w:rPr>
                        <w:t xml:space="preserve"> Financial, Ethical, Political or Reputational</w:t>
                      </w:r>
                      <w:r w:rsidR="002F67E2" w:rsidRPr="00010821">
                        <w:rPr>
                          <w:color w:val="000000" w:themeColor="dark1"/>
                          <w:kern w:val="24"/>
                          <w:sz w:val="23"/>
                          <w:szCs w:val="23"/>
                        </w:rPr>
                        <w:t xml:space="preserve"> </w:t>
                      </w:r>
                      <w:r w:rsidRPr="00010821">
                        <w:rPr>
                          <w:color w:val="000000" w:themeColor="dark1"/>
                          <w:kern w:val="24"/>
                          <w:sz w:val="23"/>
                          <w:szCs w:val="23"/>
                        </w:rPr>
                        <w:t>implications</w:t>
                      </w:r>
                      <w:r w:rsidR="002F67E2" w:rsidRPr="00010821">
                        <w:rPr>
                          <w:color w:val="000000" w:themeColor="dark1"/>
                          <w:kern w:val="24"/>
                          <w:sz w:val="23"/>
                          <w:szCs w:val="23"/>
                        </w:rPr>
                        <w:t>.</w:t>
                      </w:r>
                    </w:p>
                  </w:txbxContent>
                </v:textbox>
              </v:shape>
            </w:pict>
          </mc:Fallback>
        </mc:AlternateContent>
      </w:r>
      <w:r w:rsidR="00010821" w:rsidRPr="009B3000">
        <w:rPr>
          <w:noProof/>
          <w:lang w:eastAsia="en-US"/>
        </w:rPr>
        <mc:AlternateContent>
          <mc:Choice Requires="wps">
            <w:drawing>
              <wp:anchor distT="0" distB="0" distL="114300" distR="114300" simplePos="0" relativeHeight="251658277" behindDoc="0" locked="0" layoutInCell="1" allowOverlap="1" wp14:anchorId="333E5212" wp14:editId="4597CADA">
                <wp:simplePos x="0" y="0"/>
                <wp:positionH relativeFrom="column">
                  <wp:posOffset>-655955</wp:posOffset>
                </wp:positionH>
                <wp:positionV relativeFrom="paragraph">
                  <wp:posOffset>5678805</wp:posOffset>
                </wp:positionV>
                <wp:extent cx="2700000" cy="819150"/>
                <wp:effectExtent l="0" t="0" r="24765" b="19050"/>
                <wp:wrapNone/>
                <wp:docPr id="1203173407" name="Text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00000" cy="819150"/>
                        </a:xfrm>
                        <a:prstGeom prst="rect">
                          <a:avLst/>
                        </a:prstGeom>
                      </wps:spPr>
                      <wps:style>
                        <a:lnRef idx="2">
                          <a:schemeClr val="dk1"/>
                        </a:lnRef>
                        <a:fillRef idx="1">
                          <a:schemeClr val="lt1"/>
                        </a:fillRef>
                        <a:effectRef idx="0">
                          <a:schemeClr val="dk1"/>
                        </a:effectRef>
                        <a:fontRef idx="minor">
                          <a:schemeClr val="dk1"/>
                        </a:fontRef>
                      </wps:style>
                      <wps:txbx>
                        <w:txbxContent>
                          <w:p w14:paraId="26663EEB" w14:textId="1B658F08" w:rsidR="002B5A08" w:rsidRPr="00010821" w:rsidRDefault="002B5A08" w:rsidP="002B5A08">
                            <w:pPr>
                              <w:rPr>
                                <w:color w:val="000000" w:themeColor="dark1"/>
                                <w:kern w:val="24"/>
                                <w:sz w:val="23"/>
                                <w:szCs w:val="23"/>
                              </w:rPr>
                            </w:pPr>
                            <w:r w:rsidRPr="00010821">
                              <w:rPr>
                                <w:color w:val="000000" w:themeColor="dark1"/>
                                <w:kern w:val="24"/>
                                <w:sz w:val="23"/>
                                <w:szCs w:val="23"/>
                              </w:rPr>
                              <w:t>Consider what Council plans need to be activated or multi-agency specific emergency plans. Utilise the Resilience Advisor</w:t>
                            </w:r>
                            <w:r w:rsidR="00010821" w:rsidRPr="00010821">
                              <w:rPr>
                                <w:color w:val="000000" w:themeColor="dark1"/>
                                <w:kern w:val="24"/>
                                <w:sz w:val="23"/>
                                <w:szCs w:val="23"/>
                              </w:rPr>
                              <w:t>s</w:t>
                            </w:r>
                            <w:r w:rsidRPr="00010821">
                              <w:rPr>
                                <w:color w:val="000000" w:themeColor="dark1"/>
                                <w:kern w:val="24"/>
                                <w:sz w:val="23"/>
                                <w:szCs w:val="23"/>
                              </w:rPr>
                              <w:t xml:space="preserve"> expertise.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3E5212" id="_x0000_s1063" type="#_x0000_t202" alt="&quot;&quot;" style="position:absolute;left:0;text-align:left;margin-left:-51.65pt;margin-top:447.15pt;width:212.6pt;height:64.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" fillcolor="white [3201]" strokecolor="black [3200]" strokeweight="1pt">
                <v:textbox>
                  <w:txbxContent>
                    <w:p w14:paraId="26663EEB" w14:textId="1B658F08" w:rsidR="002B5A08" w:rsidRPr="00010821" w:rsidRDefault="002B5A08" w:rsidP="002B5A08">
                      <w:pPr>
                        <w:rPr>
                          <w:color w:val="000000" w:themeColor="dark1"/>
                          <w:kern w:val="24"/>
                          <w:sz w:val="23"/>
                          <w:szCs w:val="23"/>
                        </w:rPr>
                      </w:pPr>
                      <w:r w:rsidRPr="00010821">
                        <w:rPr>
                          <w:color w:val="000000" w:themeColor="dark1"/>
                          <w:kern w:val="24"/>
                          <w:sz w:val="23"/>
                          <w:szCs w:val="23"/>
                        </w:rPr>
                        <w:t>Consider what Council plans need to be activated or multi-agency specific emergency plans. Utilise the Resilience Advisor</w:t>
                      </w:r>
                      <w:r w:rsidR="00010821" w:rsidRPr="00010821">
                        <w:rPr>
                          <w:color w:val="000000" w:themeColor="dark1"/>
                          <w:kern w:val="24"/>
                          <w:sz w:val="23"/>
                          <w:szCs w:val="23"/>
                        </w:rPr>
                        <w:t>s</w:t>
                      </w:r>
                      <w:r w:rsidRPr="00010821">
                        <w:rPr>
                          <w:color w:val="000000" w:themeColor="dark1"/>
                          <w:kern w:val="24"/>
                          <w:sz w:val="23"/>
                          <w:szCs w:val="23"/>
                        </w:rPr>
                        <w:t xml:space="preserve"> expertise.</w:t>
                      </w:r>
                    </w:p>
                  </w:txbxContent>
                </v:textbox>
              </v:shape>
            </w:pict>
          </mc:Fallback>
        </mc:AlternateContent>
      </w:r>
      <w:r w:rsidR="00010821" w:rsidRPr="009B3000">
        <w:rPr>
          <w:noProof/>
          <w:lang w:eastAsia="en-US"/>
        </w:rPr>
        <mc:AlternateContent>
          <mc:Choice Requires="wps">
            <w:drawing>
              <wp:anchor distT="0" distB="0" distL="114300" distR="114300" simplePos="0" relativeHeight="251658296" behindDoc="0" locked="0" layoutInCell="1" allowOverlap="1" wp14:anchorId="2ABC9C04" wp14:editId="47FA5A23">
                <wp:simplePos x="0" y="0"/>
                <wp:positionH relativeFrom="column">
                  <wp:posOffset>-657860</wp:posOffset>
                </wp:positionH>
                <wp:positionV relativeFrom="paragraph">
                  <wp:posOffset>4377055</wp:posOffset>
                </wp:positionV>
                <wp:extent cx="2700000" cy="1346200"/>
                <wp:effectExtent l="0" t="0" r="24765" b="25400"/>
                <wp:wrapNone/>
                <wp:docPr id="1487888448" name="TextBox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00000" cy="1346200"/>
                        </a:xfrm>
                        <a:prstGeom prst="rect">
                          <a:avLst/>
                        </a:prstGeom>
                      </wps:spPr>
                      <wps:style>
                        <a:lnRef idx="2">
                          <a:schemeClr val="dk1"/>
                        </a:lnRef>
                        <a:fillRef idx="1">
                          <a:schemeClr val="lt1"/>
                        </a:fillRef>
                        <a:effectRef idx="0">
                          <a:schemeClr val="dk1"/>
                        </a:effectRef>
                        <a:fontRef idx="minor">
                          <a:schemeClr val="dk1"/>
                        </a:fontRef>
                      </wps:style>
                      <wps:txbx>
                        <w:txbxContent>
                          <w:p w14:paraId="3B888B39" w14:textId="59045040" w:rsidR="002B5A08" w:rsidRPr="00010821" w:rsidRDefault="002B5A08" w:rsidP="002B5A08">
                            <w:pPr>
                              <w:rPr>
                                <w:color w:val="000000" w:themeColor="dark1"/>
                                <w:kern w:val="24"/>
                                <w:sz w:val="23"/>
                                <w:szCs w:val="23"/>
                              </w:rPr>
                            </w:pPr>
                            <w:r w:rsidRPr="00010821">
                              <w:rPr>
                                <w:color w:val="000000" w:themeColor="dark1"/>
                                <w:kern w:val="24"/>
                                <w:sz w:val="23"/>
                                <w:szCs w:val="23"/>
                              </w:rPr>
                              <w:t>Assess what Council response is required. Ensure council statutory functions are met and the councils adheres to all relevant legislation (E.g. Data Protection). Utilise the Resilience Advisor to provide subject matter expertise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BC9C04" id="_x0000_s1064" type="#_x0000_t202" alt="&quot;&quot;" style="position:absolute;left:0;text-align:left;margin-left:-51.8pt;margin-top:344.65pt;width:212.6pt;height:106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" fillcolor="white [3201]" strokecolor="black [3200]" strokeweight="1pt">
                <v:textbox>
                  <w:txbxContent>
                    <w:p w14:paraId="3B888B39" w14:textId="59045040" w:rsidR="002B5A08" w:rsidRPr="00010821" w:rsidRDefault="002B5A08" w:rsidP="002B5A08">
                      <w:pPr>
                        <w:rPr>
                          <w:color w:val="000000" w:themeColor="dark1"/>
                          <w:kern w:val="24"/>
                          <w:sz w:val="23"/>
                          <w:szCs w:val="23"/>
                        </w:rPr>
                      </w:pPr>
                      <w:r w:rsidRPr="00010821">
                        <w:rPr>
                          <w:color w:val="000000" w:themeColor="dark1"/>
                          <w:kern w:val="24"/>
                          <w:sz w:val="23"/>
                          <w:szCs w:val="23"/>
                        </w:rPr>
                        <w:t>Assess what Council response is required. Ensure council statutory functions are met and the councils adheres to all relevant legislation (E.g. Data Protection). Utilise the Resilience Advisor to provide subject matter expertise</w:t>
                      </w:r>
                    </w:p>
                  </w:txbxContent>
                </v:textbox>
              </v:shape>
            </w:pict>
          </mc:Fallback>
        </mc:AlternateContent>
      </w:r>
      <w:r w:rsidR="00010821" w:rsidRPr="009B3000">
        <w:rPr>
          <w:noProof/>
          <w:lang w:eastAsia="en-US"/>
        </w:rPr>
        <mc:AlternateContent>
          <mc:Choice Requires="wps">
            <w:drawing>
              <wp:anchor distT="0" distB="0" distL="114300" distR="114300" simplePos="0" relativeHeight="251658297" behindDoc="0" locked="0" layoutInCell="1" allowOverlap="1" wp14:anchorId="5F39B86B" wp14:editId="6A60DB30">
                <wp:simplePos x="0" y="0"/>
                <wp:positionH relativeFrom="column">
                  <wp:posOffset>-657860</wp:posOffset>
                </wp:positionH>
                <wp:positionV relativeFrom="paragraph">
                  <wp:posOffset>1970405</wp:posOffset>
                </wp:positionV>
                <wp:extent cx="2700000" cy="2448560"/>
                <wp:effectExtent l="0" t="0" r="24765" b="27940"/>
                <wp:wrapNone/>
                <wp:docPr id="2063378025" name="Text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00000" cy="2448560"/>
                        </a:xfrm>
                        <a:prstGeom prst="rect">
                          <a:avLst/>
                        </a:prstGeom>
                      </wps:spPr>
                      <wps:style>
                        <a:lnRef idx="2">
                          <a:schemeClr val="dk1"/>
                        </a:lnRef>
                        <a:fillRef idx="1">
                          <a:schemeClr val="lt1"/>
                        </a:fillRef>
                        <a:effectRef idx="0">
                          <a:schemeClr val="dk1"/>
                        </a:effectRef>
                        <a:fontRef idx="minor">
                          <a:schemeClr val="dk1"/>
                        </a:fontRef>
                      </wps:style>
                      <wps:txbx>
                        <w:txbxContent>
                          <w:p w14:paraId="756290B2" w14:textId="77777777" w:rsidR="00343132" w:rsidRPr="00010821" w:rsidRDefault="00343132" w:rsidP="00343132">
                            <w:pPr>
                              <w:spacing w:after="0"/>
                              <w:rPr>
                                <w:color w:val="000000" w:themeColor="dark1"/>
                                <w:kern w:val="24"/>
                                <w:sz w:val="23"/>
                                <w:szCs w:val="23"/>
                              </w:rPr>
                            </w:pPr>
                            <w:r w:rsidRPr="00010821">
                              <w:rPr>
                                <w:color w:val="000000" w:themeColor="dark1"/>
                                <w:kern w:val="24"/>
                                <w:sz w:val="23"/>
                                <w:szCs w:val="23"/>
                              </w:rPr>
                              <w:t>Consider notification to:</w:t>
                            </w:r>
                          </w:p>
                          <w:p w14:paraId="6155ECD4" w14:textId="77777777" w:rsidR="00343132" w:rsidRPr="00010821" w:rsidRDefault="00343132" w:rsidP="002700DF">
                            <w:pPr>
                              <w:pStyle w:val="ListParagraph"/>
                              <w:numPr>
                                <w:ilvl w:val="0"/>
                                <w:numId w:val="77"/>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Director of affected service(s)/all directors </w:t>
                            </w:r>
                          </w:p>
                          <w:p w14:paraId="386B7E12" w14:textId="77777777" w:rsidR="00343132" w:rsidRPr="00010821" w:rsidRDefault="00343132" w:rsidP="002700DF">
                            <w:pPr>
                              <w:pStyle w:val="ListParagraph"/>
                              <w:numPr>
                                <w:ilvl w:val="0"/>
                                <w:numId w:val="77"/>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Civil Protection Unit (if not already aware) </w:t>
                            </w:r>
                          </w:p>
                          <w:p w14:paraId="0ED05873" w14:textId="77777777" w:rsidR="00343132" w:rsidRPr="00010821" w:rsidRDefault="00343132" w:rsidP="00A314C9">
                            <w:pPr>
                              <w:pStyle w:val="ListParagraph"/>
                              <w:numPr>
                                <w:ilvl w:val="0"/>
                                <w:numId w:val="77"/>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Communications Team </w:t>
                            </w:r>
                          </w:p>
                          <w:p w14:paraId="69DDFA6F" w14:textId="5BB12EB6" w:rsidR="00343132" w:rsidRPr="00010821" w:rsidRDefault="001E2216" w:rsidP="002700DF">
                            <w:pPr>
                              <w:pStyle w:val="ListParagraph"/>
                              <w:numPr>
                                <w:ilvl w:val="0"/>
                                <w:numId w:val="77"/>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Mayor’s</w:t>
                            </w:r>
                            <w:r w:rsidR="00343132" w:rsidRPr="00010821">
                              <w:rPr>
                                <w:rFonts w:cs="Arial"/>
                                <w:color w:val="000000" w:themeColor="dark1"/>
                                <w:kern w:val="24"/>
                                <w:sz w:val="23"/>
                                <w:szCs w:val="23"/>
                              </w:rPr>
                              <w:t xml:space="preserve"> office and members (via Democratic Services or Comms Team</w:t>
                            </w:r>
                          </w:p>
                          <w:p w14:paraId="03DD592F" w14:textId="77777777" w:rsidR="00343132" w:rsidRPr="00010821" w:rsidRDefault="00343132" w:rsidP="002700DF">
                            <w:pPr>
                              <w:pStyle w:val="ListParagraph"/>
                              <w:numPr>
                                <w:ilvl w:val="0"/>
                                <w:numId w:val="77"/>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Chief Executive</w:t>
                            </w:r>
                          </w:p>
                          <w:p w14:paraId="5DB2FFEB" w14:textId="77777777" w:rsidR="00343132" w:rsidRPr="00010821" w:rsidRDefault="00343132" w:rsidP="002700DF">
                            <w:pPr>
                              <w:pStyle w:val="ListParagraph"/>
                              <w:numPr>
                                <w:ilvl w:val="0"/>
                                <w:numId w:val="77"/>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Key external strategic stakeholders (e.g. BRF partners, Voluntary Sector, London Resilience)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39B86B" id="_x0000_s1065" type="#_x0000_t202" alt="&quot;&quot;" style="position:absolute;left:0;text-align:left;margin-left:-51.8pt;margin-top:155.15pt;width:212.6pt;height:192.8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" fillcolor="white [3201]" strokecolor="black [3200]" strokeweight="1pt">
                <v:textbox>
                  <w:txbxContent>
                    <w:p w14:paraId="756290B2" w14:textId="77777777" w:rsidR="00343132" w:rsidRPr="00010821" w:rsidRDefault="00343132" w:rsidP="00343132">
                      <w:pPr>
                        <w:spacing w:after="0"/>
                        <w:rPr>
                          <w:color w:val="000000" w:themeColor="dark1"/>
                          <w:kern w:val="24"/>
                          <w:sz w:val="23"/>
                          <w:szCs w:val="23"/>
                        </w:rPr>
                      </w:pPr>
                      <w:r w:rsidRPr="00010821">
                        <w:rPr>
                          <w:color w:val="000000" w:themeColor="dark1"/>
                          <w:kern w:val="24"/>
                          <w:sz w:val="23"/>
                          <w:szCs w:val="23"/>
                        </w:rPr>
                        <w:t>Consider notification to:</w:t>
                      </w:r>
                    </w:p>
                    <w:p w14:paraId="6155ECD4" w14:textId="77777777" w:rsidR="00343132" w:rsidRPr="00010821" w:rsidRDefault="00343132" w:rsidP="002700DF">
                      <w:pPr>
                        <w:pStyle w:val="ListParagraph"/>
                        <w:numPr>
                          <w:ilvl w:val="0"/>
                          <w:numId w:val="77"/>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Director of affected service(s)/all directors </w:t>
                      </w:r>
                    </w:p>
                    <w:p w14:paraId="386B7E12" w14:textId="77777777" w:rsidR="00343132" w:rsidRPr="00010821" w:rsidRDefault="00343132" w:rsidP="002700DF">
                      <w:pPr>
                        <w:pStyle w:val="ListParagraph"/>
                        <w:numPr>
                          <w:ilvl w:val="0"/>
                          <w:numId w:val="77"/>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Civil Protection Unit (if not already aware) </w:t>
                      </w:r>
                    </w:p>
                    <w:p w14:paraId="0ED05873" w14:textId="77777777" w:rsidR="00343132" w:rsidRPr="00010821" w:rsidRDefault="00343132" w:rsidP="00A314C9">
                      <w:pPr>
                        <w:pStyle w:val="ListParagraph"/>
                        <w:numPr>
                          <w:ilvl w:val="0"/>
                          <w:numId w:val="77"/>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Communications Team </w:t>
                      </w:r>
                    </w:p>
                    <w:p w14:paraId="69DDFA6F" w14:textId="5BB12EB6" w:rsidR="00343132" w:rsidRPr="00010821" w:rsidRDefault="001E2216" w:rsidP="002700DF">
                      <w:pPr>
                        <w:pStyle w:val="ListParagraph"/>
                        <w:numPr>
                          <w:ilvl w:val="0"/>
                          <w:numId w:val="77"/>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Mayor’s</w:t>
                      </w:r>
                      <w:r w:rsidR="00343132" w:rsidRPr="00010821">
                        <w:rPr>
                          <w:rFonts w:cs="Arial"/>
                          <w:color w:val="000000" w:themeColor="dark1"/>
                          <w:kern w:val="24"/>
                          <w:sz w:val="23"/>
                          <w:szCs w:val="23"/>
                        </w:rPr>
                        <w:t xml:space="preserve"> office and members (via Democratic Services or Comms Team</w:t>
                      </w:r>
                    </w:p>
                    <w:p w14:paraId="03DD592F" w14:textId="77777777" w:rsidR="00343132" w:rsidRPr="00010821" w:rsidRDefault="00343132" w:rsidP="002700DF">
                      <w:pPr>
                        <w:pStyle w:val="ListParagraph"/>
                        <w:numPr>
                          <w:ilvl w:val="0"/>
                          <w:numId w:val="77"/>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Chief Executive</w:t>
                      </w:r>
                    </w:p>
                    <w:p w14:paraId="5DB2FFEB" w14:textId="77777777" w:rsidR="00343132" w:rsidRPr="00010821" w:rsidRDefault="00343132" w:rsidP="002700DF">
                      <w:pPr>
                        <w:pStyle w:val="ListParagraph"/>
                        <w:numPr>
                          <w:ilvl w:val="0"/>
                          <w:numId w:val="77"/>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Key external strategic stakeholders (e.g. BRF partners, Voluntary Sector, London Resilience)</w:t>
                      </w:r>
                    </w:p>
                  </w:txbxContent>
                </v:textbox>
              </v:shape>
            </w:pict>
          </mc:Fallback>
        </mc:AlternateContent>
      </w:r>
      <w:r w:rsidR="00010821" w:rsidRPr="009B3000">
        <w:rPr>
          <w:noProof/>
          <w:lang w:eastAsia="en-US"/>
        </w:rPr>
        <mc:AlternateContent>
          <mc:Choice Requires="wps">
            <w:drawing>
              <wp:anchor distT="0" distB="0" distL="114300" distR="114300" simplePos="0" relativeHeight="251658276" behindDoc="0" locked="0" layoutInCell="1" allowOverlap="1" wp14:anchorId="53E89522" wp14:editId="20C59E8D">
                <wp:simplePos x="0" y="0"/>
                <wp:positionH relativeFrom="column">
                  <wp:posOffset>-655955</wp:posOffset>
                </wp:positionH>
                <wp:positionV relativeFrom="paragraph">
                  <wp:posOffset>1551305</wp:posOffset>
                </wp:positionV>
                <wp:extent cx="2700000" cy="488950"/>
                <wp:effectExtent l="0" t="0" r="24765" b="25400"/>
                <wp:wrapNone/>
                <wp:docPr id="1640400104" name="Text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00000" cy="488950"/>
                        </a:xfrm>
                        <a:prstGeom prst="rect">
                          <a:avLst/>
                        </a:prstGeom>
                      </wps:spPr>
                      <wps:style>
                        <a:lnRef idx="2">
                          <a:schemeClr val="dk1"/>
                        </a:lnRef>
                        <a:fillRef idx="1">
                          <a:schemeClr val="lt1"/>
                        </a:fillRef>
                        <a:effectRef idx="0">
                          <a:schemeClr val="dk1"/>
                        </a:effectRef>
                        <a:fontRef idx="minor">
                          <a:schemeClr val="dk1"/>
                        </a:fontRef>
                      </wps:style>
                      <wps:txbx>
                        <w:txbxContent>
                          <w:p w14:paraId="120C1A88" w14:textId="30F75668" w:rsidR="00343132" w:rsidRPr="00010821" w:rsidRDefault="00343132" w:rsidP="00343132">
                            <w:pPr>
                              <w:rPr>
                                <w:color w:val="000000" w:themeColor="dark1"/>
                                <w:kern w:val="24"/>
                                <w:sz w:val="23"/>
                                <w:szCs w:val="23"/>
                              </w:rPr>
                            </w:pPr>
                            <w:r w:rsidRPr="00010821">
                              <w:rPr>
                                <w:color w:val="000000" w:themeColor="dark1"/>
                                <w:kern w:val="24"/>
                                <w:sz w:val="23"/>
                                <w:szCs w:val="23"/>
                              </w:rPr>
                              <w:t>Confirm relevant B</w:t>
                            </w:r>
                            <w:r w:rsidR="00D30242" w:rsidRPr="00010821">
                              <w:rPr>
                                <w:color w:val="000000" w:themeColor="dark1"/>
                                <w:kern w:val="24"/>
                                <w:sz w:val="23"/>
                                <w:szCs w:val="23"/>
                              </w:rPr>
                              <w:t>C</w:t>
                            </w:r>
                            <w:r w:rsidRPr="00010821">
                              <w:rPr>
                                <w:color w:val="000000" w:themeColor="dark1"/>
                                <w:kern w:val="24"/>
                                <w:sz w:val="23"/>
                                <w:szCs w:val="23"/>
                              </w:rPr>
                              <w:t xml:space="preserve"> Plans have been activated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E89522" id="_x0000_s1066" type="#_x0000_t202" alt="&quot;&quot;" style="position:absolute;left:0;text-align:left;margin-left:-51.65pt;margin-top:122.15pt;width:212.6pt;height:38.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" fillcolor="white [3201]" strokecolor="black [3200]" strokeweight="1pt">
                <v:textbox>
                  <w:txbxContent>
                    <w:p w14:paraId="120C1A88" w14:textId="30F75668" w:rsidR="00343132" w:rsidRPr="00010821" w:rsidRDefault="00343132" w:rsidP="00343132">
                      <w:pPr>
                        <w:rPr>
                          <w:color w:val="000000" w:themeColor="dark1"/>
                          <w:kern w:val="24"/>
                          <w:sz w:val="23"/>
                          <w:szCs w:val="23"/>
                        </w:rPr>
                      </w:pPr>
                      <w:r w:rsidRPr="00010821">
                        <w:rPr>
                          <w:color w:val="000000" w:themeColor="dark1"/>
                          <w:kern w:val="24"/>
                          <w:sz w:val="23"/>
                          <w:szCs w:val="23"/>
                        </w:rPr>
                        <w:t>Confirm relevant B</w:t>
                      </w:r>
                      <w:r w:rsidR="00D30242" w:rsidRPr="00010821">
                        <w:rPr>
                          <w:color w:val="000000" w:themeColor="dark1"/>
                          <w:kern w:val="24"/>
                          <w:sz w:val="23"/>
                          <w:szCs w:val="23"/>
                        </w:rPr>
                        <w:t>C</w:t>
                      </w:r>
                      <w:r w:rsidRPr="00010821">
                        <w:rPr>
                          <w:color w:val="000000" w:themeColor="dark1"/>
                          <w:kern w:val="24"/>
                          <w:sz w:val="23"/>
                          <w:szCs w:val="23"/>
                        </w:rPr>
                        <w:t xml:space="preserve"> Plans have been activated</w:t>
                      </w:r>
                    </w:p>
                  </w:txbxContent>
                </v:textbox>
              </v:shape>
            </w:pict>
          </mc:Fallback>
        </mc:AlternateContent>
      </w:r>
      <w:r w:rsidR="00321D9F" w:rsidRPr="009B3000">
        <w:rPr>
          <w:noProof/>
          <w:lang w:eastAsia="en-US"/>
        </w:rPr>
        <mc:AlternateContent>
          <mc:Choice Requires="wps">
            <w:drawing>
              <wp:anchor distT="0" distB="0" distL="114300" distR="114300" simplePos="0" relativeHeight="251658292" behindDoc="0" locked="0" layoutInCell="1" allowOverlap="1" wp14:anchorId="008C9FBD" wp14:editId="6F9E2115">
                <wp:simplePos x="0" y="0"/>
                <wp:positionH relativeFrom="column">
                  <wp:posOffset>2122170</wp:posOffset>
                </wp:positionH>
                <wp:positionV relativeFrom="paragraph">
                  <wp:posOffset>6244590</wp:posOffset>
                </wp:positionV>
                <wp:extent cx="4536000" cy="2265045"/>
                <wp:effectExtent l="0" t="0" r="17145" b="20955"/>
                <wp:wrapNone/>
                <wp:docPr id="37" name="TextBox 36">
                  <a:extLst xmlns:a="http://schemas.openxmlformats.org/drawingml/2006/main">
                    <a:ext uri="{FF2B5EF4-FFF2-40B4-BE49-F238E27FC236}">
                      <a16:creationId xmlns:a16="http://schemas.microsoft.com/office/drawing/2014/main" id="{92152C18-B744-D2B6-292E-E013BBE1C04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36000" cy="2265045"/>
                        </a:xfrm>
                        <a:prstGeom prst="rect">
                          <a:avLst/>
                        </a:prstGeom>
                      </wps:spPr>
                      <wps:style>
                        <a:lnRef idx="2">
                          <a:schemeClr val="dk1"/>
                        </a:lnRef>
                        <a:fillRef idx="1">
                          <a:schemeClr val="lt1"/>
                        </a:fillRef>
                        <a:effectRef idx="0">
                          <a:schemeClr val="dk1"/>
                        </a:effectRef>
                        <a:fontRef idx="minor">
                          <a:schemeClr val="dk1"/>
                        </a:fontRef>
                      </wps:style>
                      <wps:txbx>
                        <w:txbxContent>
                          <w:p w14:paraId="1B01A631" w14:textId="77777777" w:rsidR="006A5888" w:rsidRPr="00010821" w:rsidRDefault="006A5888" w:rsidP="00306CF3">
                            <w:pPr>
                              <w:pStyle w:val="ListParagraph"/>
                              <w:numPr>
                                <w:ilvl w:val="0"/>
                                <w:numId w:val="80"/>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Regularly review the operational rhythm of the incident in conjunction with Council Gold where activated.</w:t>
                            </w:r>
                          </w:p>
                          <w:p w14:paraId="29516C76" w14:textId="77777777" w:rsidR="006A5888" w:rsidRPr="00010821" w:rsidRDefault="006A5888" w:rsidP="00306CF3">
                            <w:pPr>
                              <w:pStyle w:val="ListParagraph"/>
                              <w:numPr>
                                <w:ilvl w:val="0"/>
                                <w:numId w:val="80"/>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Assess any business continuity impacts and as necessary, activate BC plans.</w:t>
                            </w:r>
                          </w:p>
                          <w:p w14:paraId="33BAA95C" w14:textId="77777777" w:rsidR="006A5888" w:rsidRPr="00010821" w:rsidRDefault="006A5888" w:rsidP="00306CF3">
                            <w:pPr>
                              <w:pStyle w:val="ListParagraph"/>
                              <w:numPr>
                                <w:ilvl w:val="0"/>
                                <w:numId w:val="80"/>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Horizon scan with Council Gold and any relevant organisations and consider any early recovery needs.</w:t>
                            </w:r>
                          </w:p>
                          <w:p w14:paraId="1AFFF4A2" w14:textId="77777777" w:rsidR="006A5888" w:rsidRPr="00010821" w:rsidRDefault="006A5888" w:rsidP="002E2A25">
                            <w:pPr>
                              <w:spacing w:after="0"/>
                              <w:rPr>
                                <w:color w:val="000000" w:themeColor="dark1"/>
                                <w:kern w:val="24"/>
                                <w:sz w:val="23"/>
                                <w:szCs w:val="23"/>
                              </w:rPr>
                            </w:pPr>
                            <w:r w:rsidRPr="00010821">
                              <w:rPr>
                                <w:color w:val="000000" w:themeColor="dark1"/>
                                <w:kern w:val="24"/>
                                <w:sz w:val="23"/>
                                <w:szCs w:val="23"/>
                              </w:rPr>
                              <w:t xml:space="preserve">Ensure, as far as possible, that appropriate information is reaching the correct people and groups, including: </w:t>
                            </w:r>
                          </w:p>
                          <w:p w14:paraId="6858A5E5" w14:textId="77777777" w:rsidR="006A5888" w:rsidRPr="00010821" w:rsidRDefault="006A5888" w:rsidP="00306CF3">
                            <w:pPr>
                              <w:pStyle w:val="ListParagraph"/>
                              <w:numPr>
                                <w:ilvl w:val="0"/>
                                <w:numId w:val="81"/>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All staff </w:t>
                            </w:r>
                          </w:p>
                          <w:p w14:paraId="2BE12121" w14:textId="77777777" w:rsidR="006A5888" w:rsidRPr="00010821" w:rsidRDefault="006A5888" w:rsidP="00306CF3">
                            <w:pPr>
                              <w:pStyle w:val="ListParagraph"/>
                              <w:numPr>
                                <w:ilvl w:val="0"/>
                                <w:numId w:val="81"/>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Residents / Local Businesses </w:t>
                            </w:r>
                          </w:p>
                          <w:p w14:paraId="76C0A7C8" w14:textId="77777777" w:rsidR="006A5888" w:rsidRPr="00010821" w:rsidRDefault="006A5888" w:rsidP="00306CF3">
                            <w:pPr>
                              <w:pStyle w:val="ListParagraph"/>
                              <w:numPr>
                                <w:ilvl w:val="0"/>
                                <w:numId w:val="81"/>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LBTH partner agencies (CPU holds contacts of Borough Resilience Forum partners)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8C9FBD" id="TextBox 36" o:spid="_x0000_s1067" type="#_x0000_t202" alt="&quot;&quot;" style="position:absolute;left:0;text-align:left;margin-left:167.1pt;margin-top:491.7pt;width:357.15pt;height:178.3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" fillcolor="white [3201]" strokecolor="black [3200]" strokeweight="1pt">
                <v:textbox>
                  <w:txbxContent>
                    <w:p w14:paraId="1B01A631" w14:textId="77777777" w:rsidR="006A5888" w:rsidRPr="00010821" w:rsidRDefault="006A5888" w:rsidP="00306CF3">
                      <w:pPr>
                        <w:pStyle w:val="ListParagraph"/>
                        <w:numPr>
                          <w:ilvl w:val="0"/>
                          <w:numId w:val="80"/>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Regularly review the operational rhythm of the incident in conjunction with Council Gold where activated.</w:t>
                      </w:r>
                    </w:p>
                    <w:p w14:paraId="29516C76" w14:textId="77777777" w:rsidR="006A5888" w:rsidRPr="00010821" w:rsidRDefault="006A5888" w:rsidP="00306CF3">
                      <w:pPr>
                        <w:pStyle w:val="ListParagraph"/>
                        <w:numPr>
                          <w:ilvl w:val="0"/>
                          <w:numId w:val="80"/>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Assess any business continuity impacts and as necessary, activate BC plans.</w:t>
                      </w:r>
                    </w:p>
                    <w:p w14:paraId="33BAA95C" w14:textId="77777777" w:rsidR="006A5888" w:rsidRPr="00010821" w:rsidRDefault="006A5888" w:rsidP="00306CF3">
                      <w:pPr>
                        <w:pStyle w:val="ListParagraph"/>
                        <w:numPr>
                          <w:ilvl w:val="0"/>
                          <w:numId w:val="80"/>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Horizon scan with Council Gold and any relevant organisations and consider any early recovery needs.</w:t>
                      </w:r>
                    </w:p>
                    <w:p w14:paraId="1AFFF4A2" w14:textId="77777777" w:rsidR="006A5888" w:rsidRPr="00010821" w:rsidRDefault="006A5888" w:rsidP="002E2A25">
                      <w:pPr>
                        <w:spacing w:after="0"/>
                        <w:rPr>
                          <w:color w:val="000000" w:themeColor="dark1"/>
                          <w:kern w:val="24"/>
                          <w:sz w:val="23"/>
                          <w:szCs w:val="23"/>
                        </w:rPr>
                      </w:pPr>
                      <w:r w:rsidRPr="00010821">
                        <w:rPr>
                          <w:color w:val="000000" w:themeColor="dark1"/>
                          <w:kern w:val="24"/>
                          <w:sz w:val="23"/>
                          <w:szCs w:val="23"/>
                        </w:rPr>
                        <w:t xml:space="preserve">Ensure, as far as possible, that appropriate information is reaching the correct people and groups, including: </w:t>
                      </w:r>
                    </w:p>
                    <w:p w14:paraId="6858A5E5" w14:textId="77777777" w:rsidR="006A5888" w:rsidRPr="00010821" w:rsidRDefault="006A5888" w:rsidP="00306CF3">
                      <w:pPr>
                        <w:pStyle w:val="ListParagraph"/>
                        <w:numPr>
                          <w:ilvl w:val="0"/>
                          <w:numId w:val="81"/>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All staff </w:t>
                      </w:r>
                    </w:p>
                    <w:p w14:paraId="2BE12121" w14:textId="77777777" w:rsidR="006A5888" w:rsidRPr="00010821" w:rsidRDefault="006A5888" w:rsidP="00306CF3">
                      <w:pPr>
                        <w:pStyle w:val="ListParagraph"/>
                        <w:numPr>
                          <w:ilvl w:val="0"/>
                          <w:numId w:val="81"/>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Residents / Local Businesses </w:t>
                      </w:r>
                    </w:p>
                    <w:p w14:paraId="76C0A7C8" w14:textId="77777777" w:rsidR="006A5888" w:rsidRPr="00010821" w:rsidRDefault="006A5888" w:rsidP="00306CF3">
                      <w:pPr>
                        <w:pStyle w:val="ListParagraph"/>
                        <w:numPr>
                          <w:ilvl w:val="0"/>
                          <w:numId w:val="81"/>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LBTH partner agencies (CPU holds contacts of Borough Resilience Forum partners) </w:t>
                      </w:r>
                    </w:p>
                  </w:txbxContent>
                </v:textbox>
              </v:shape>
            </w:pict>
          </mc:Fallback>
        </mc:AlternateContent>
      </w:r>
      <w:r w:rsidR="00321D9F" w:rsidRPr="009B3000">
        <w:rPr>
          <w:noProof/>
          <w:lang w:eastAsia="en-US"/>
        </w:rPr>
        <mc:AlternateContent>
          <mc:Choice Requires="wps">
            <w:drawing>
              <wp:anchor distT="0" distB="0" distL="114300" distR="114300" simplePos="0" relativeHeight="251658291" behindDoc="0" locked="0" layoutInCell="1" allowOverlap="1" wp14:anchorId="0D1F7E32" wp14:editId="4FD9BFC1">
                <wp:simplePos x="0" y="0"/>
                <wp:positionH relativeFrom="column">
                  <wp:posOffset>2122805</wp:posOffset>
                </wp:positionH>
                <wp:positionV relativeFrom="paragraph">
                  <wp:posOffset>5977255</wp:posOffset>
                </wp:positionV>
                <wp:extent cx="4536000" cy="276860"/>
                <wp:effectExtent l="0" t="0" r="17145" b="24130"/>
                <wp:wrapNone/>
                <wp:docPr id="31" name="TextBox 30">
                  <a:extLst xmlns:a="http://schemas.openxmlformats.org/drawingml/2006/main">
                    <a:ext uri="{FF2B5EF4-FFF2-40B4-BE49-F238E27FC236}">
                      <a16:creationId xmlns:a16="http://schemas.microsoft.com/office/drawing/2014/main" id="{24A9DC3C-316A-7E34-0A2B-15B9E98BADA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36000" cy="276860"/>
                        </a:xfrm>
                        <a:prstGeom prst="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14:paraId="2F9AD3A3" w14:textId="77777777" w:rsidR="006A5888" w:rsidRPr="006A5888" w:rsidRDefault="006A5888" w:rsidP="006A5888">
                            <w:pPr>
                              <w:rPr>
                                <w:b/>
                                <w:bCs/>
                                <w:color w:val="000000" w:themeColor="dark1"/>
                                <w:kern w:val="24"/>
                              </w:rPr>
                            </w:pPr>
                            <w:r w:rsidRPr="006A5888">
                              <w:rPr>
                                <w:b/>
                                <w:bCs/>
                                <w:color w:val="000000" w:themeColor="dark1"/>
                                <w:kern w:val="24"/>
                              </w:rPr>
                              <w:t xml:space="preserve">On-going response actions </w:t>
                            </w:r>
                          </w:p>
                        </w:txbxContent>
                      </wps:txbx>
                      <wps:bodyPr wrap="square" rtlCol="0">
                        <a:spAutoFit/>
                      </wps:bodyPr>
                    </wps:wsp>
                  </a:graphicData>
                </a:graphic>
                <wp14:sizeRelH relativeFrom="margin">
                  <wp14:pctWidth>0</wp14:pctWidth>
                </wp14:sizeRelH>
              </wp:anchor>
            </w:drawing>
          </mc:Choice>
          <mc:Fallback>
            <w:pict>
              <v:shape w14:anchorId="0D1F7E32" id="TextBox 30" o:spid="_x0000_s1068" type="#_x0000_t202" alt="&quot;&quot;" style="position:absolute;left:0;text-align:left;margin-left:167.15pt;margin-top:470.65pt;width:357.15pt;height:21.8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" fillcolor="#e7e6e6 [3214]" strokecolor="black [3200]" strokeweight="1pt">
                <v:textbox style="mso-fit-shape-to-text:t">
                  <w:txbxContent>
                    <w:p w14:paraId="2F9AD3A3" w14:textId="77777777" w:rsidR="006A5888" w:rsidRPr="006A5888" w:rsidRDefault="006A5888" w:rsidP="006A5888">
                      <w:pPr>
                        <w:rPr>
                          <w:b/>
                          <w:bCs/>
                          <w:color w:val="000000" w:themeColor="dark1"/>
                          <w:kern w:val="24"/>
                        </w:rPr>
                      </w:pPr>
                      <w:r w:rsidRPr="006A5888">
                        <w:rPr>
                          <w:b/>
                          <w:bCs/>
                          <w:color w:val="000000" w:themeColor="dark1"/>
                          <w:kern w:val="24"/>
                        </w:rPr>
                        <w:t xml:space="preserve">On-going response actions </w:t>
                      </w:r>
                    </w:p>
                  </w:txbxContent>
                </v:textbox>
              </v:shape>
            </w:pict>
          </mc:Fallback>
        </mc:AlternateContent>
      </w:r>
      <w:r w:rsidR="001B47C1" w:rsidRPr="009B3000">
        <w:rPr>
          <w:noProof/>
          <w:lang w:eastAsia="en-US"/>
        </w:rPr>
        <mc:AlternateContent>
          <mc:Choice Requires="wps">
            <w:drawing>
              <wp:anchor distT="0" distB="0" distL="114300" distR="114300" simplePos="0" relativeHeight="251658288" behindDoc="0" locked="0" layoutInCell="1" allowOverlap="1" wp14:anchorId="6F5624BC" wp14:editId="4CA81970">
                <wp:simplePos x="0" y="0"/>
                <wp:positionH relativeFrom="column">
                  <wp:posOffset>2120900</wp:posOffset>
                </wp:positionH>
                <wp:positionV relativeFrom="paragraph">
                  <wp:posOffset>4615815</wp:posOffset>
                </wp:positionV>
                <wp:extent cx="4536000" cy="276225"/>
                <wp:effectExtent l="0" t="0" r="17145" b="28575"/>
                <wp:wrapNone/>
                <wp:docPr id="417630692" name="Text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36000" cy="276225"/>
                        </a:xfrm>
                        <a:prstGeom prst="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14:paraId="45698D1A" w14:textId="77777777" w:rsidR="00E2547F" w:rsidRPr="00E2547F" w:rsidRDefault="00E2547F" w:rsidP="00E2547F">
                            <w:pPr>
                              <w:rPr>
                                <w:b/>
                                <w:color w:val="000000" w:themeColor="dark1"/>
                                <w:kern w:val="24"/>
                              </w:rPr>
                            </w:pPr>
                            <w:r w:rsidRPr="00E2547F">
                              <w:rPr>
                                <w:b/>
                                <w:color w:val="000000" w:themeColor="dark1"/>
                                <w:kern w:val="24"/>
                              </w:rPr>
                              <w:t xml:space="preserve">Post Council Silver Group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5624BC" id="_x0000_s1069" type="#_x0000_t202" alt="&quot;&quot;" style="position:absolute;left:0;text-align:left;margin-left:167pt;margin-top:363.45pt;width:357.15pt;height:21.7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" fillcolor="#e7e6e6 [3214]" strokecolor="black [3200]" strokeweight="1pt">
                <v:textbox>
                  <w:txbxContent>
                    <w:p w14:paraId="45698D1A" w14:textId="77777777" w:rsidR="00E2547F" w:rsidRPr="00E2547F" w:rsidRDefault="00E2547F" w:rsidP="00E2547F">
                      <w:pPr>
                        <w:rPr>
                          <w:b/>
                          <w:color w:val="000000" w:themeColor="dark1"/>
                          <w:kern w:val="24"/>
                        </w:rPr>
                      </w:pPr>
                      <w:r w:rsidRPr="00E2547F">
                        <w:rPr>
                          <w:b/>
                          <w:color w:val="000000" w:themeColor="dark1"/>
                          <w:kern w:val="24"/>
                        </w:rPr>
                        <w:t xml:space="preserve">Post Council Silver Group </w:t>
                      </w:r>
                    </w:p>
                  </w:txbxContent>
                </v:textbox>
              </v:shape>
            </w:pict>
          </mc:Fallback>
        </mc:AlternateContent>
      </w:r>
      <w:r w:rsidR="004D6F43" w:rsidRPr="009B3000">
        <w:rPr>
          <w:noProof/>
          <w:lang w:eastAsia="en-US"/>
        </w:rPr>
        <mc:AlternateContent>
          <mc:Choice Requires="wps">
            <w:drawing>
              <wp:anchor distT="0" distB="0" distL="114300" distR="114300" simplePos="0" relativeHeight="251658287" behindDoc="0" locked="0" layoutInCell="1" allowOverlap="1" wp14:anchorId="75BFD7DA" wp14:editId="6A6F58A1">
                <wp:simplePos x="0" y="0"/>
                <wp:positionH relativeFrom="column">
                  <wp:posOffset>2120265</wp:posOffset>
                </wp:positionH>
                <wp:positionV relativeFrom="paragraph">
                  <wp:posOffset>3126105</wp:posOffset>
                </wp:positionV>
                <wp:extent cx="4536000" cy="1938655"/>
                <wp:effectExtent l="0" t="0" r="17145" b="21590"/>
                <wp:wrapNone/>
                <wp:docPr id="1923358556" name="Text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36000" cy="1938655"/>
                        </a:xfrm>
                        <a:prstGeom prst="rect">
                          <a:avLst/>
                        </a:prstGeom>
                      </wps:spPr>
                      <wps:style>
                        <a:lnRef idx="2">
                          <a:schemeClr val="dk1"/>
                        </a:lnRef>
                        <a:fillRef idx="1">
                          <a:schemeClr val="lt1"/>
                        </a:fillRef>
                        <a:effectRef idx="0">
                          <a:schemeClr val="dk1"/>
                        </a:effectRef>
                        <a:fontRef idx="minor">
                          <a:schemeClr val="dk1"/>
                        </a:fontRef>
                      </wps:style>
                      <wps:txbx>
                        <w:txbxContent>
                          <w:p w14:paraId="04E93CA8" w14:textId="77777777" w:rsidR="00273813" w:rsidRPr="00010821" w:rsidRDefault="00273813" w:rsidP="00273813">
                            <w:pPr>
                              <w:spacing w:after="0"/>
                              <w:rPr>
                                <w:color w:val="000000" w:themeColor="dark1"/>
                                <w:kern w:val="24"/>
                                <w:sz w:val="23"/>
                                <w:szCs w:val="23"/>
                              </w:rPr>
                            </w:pPr>
                            <w:r w:rsidRPr="00010821">
                              <w:rPr>
                                <w:color w:val="000000" w:themeColor="dark1"/>
                                <w:kern w:val="24"/>
                                <w:sz w:val="23"/>
                                <w:szCs w:val="23"/>
                              </w:rPr>
                              <w:t xml:space="preserve">Prior to GSG: </w:t>
                            </w:r>
                          </w:p>
                          <w:p w14:paraId="02C8A9BD" w14:textId="77777777" w:rsidR="00273813" w:rsidRPr="00010821" w:rsidRDefault="00273813" w:rsidP="002700DF">
                            <w:pPr>
                              <w:pStyle w:val="ListParagraph"/>
                              <w:numPr>
                                <w:ilvl w:val="0"/>
                                <w:numId w:val="78"/>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Arrange time, format and location for first meeting </w:t>
                            </w:r>
                          </w:p>
                          <w:p w14:paraId="67246DAE" w14:textId="77777777" w:rsidR="00273813" w:rsidRPr="00010821" w:rsidRDefault="00273813" w:rsidP="002700DF">
                            <w:pPr>
                              <w:pStyle w:val="ListParagraph"/>
                              <w:numPr>
                                <w:ilvl w:val="0"/>
                                <w:numId w:val="78"/>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Invite Directors nominated to act as Silver level and CPC/CPU</w:t>
                            </w:r>
                          </w:p>
                          <w:p w14:paraId="7B90AAFD" w14:textId="77777777" w:rsidR="00273813" w:rsidRPr="00010821" w:rsidRDefault="00273813" w:rsidP="002700DF">
                            <w:pPr>
                              <w:pStyle w:val="ListParagraph"/>
                              <w:numPr>
                                <w:ilvl w:val="0"/>
                                <w:numId w:val="78"/>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Invite multi-agency representation (if required)</w:t>
                            </w:r>
                          </w:p>
                          <w:p w14:paraId="77FCA9A3" w14:textId="47338058" w:rsidR="00273813" w:rsidRPr="00010821" w:rsidRDefault="00273813" w:rsidP="002700DF">
                            <w:pPr>
                              <w:pStyle w:val="ListParagraph"/>
                              <w:numPr>
                                <w:ilvl w:val="0"/>
                                <w:numId w:val="78"/>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Arrange a loggist (minimum ensure meeting is</w:t>
                            </w:r>
                            <w:r w:rsidR="00B02526" w:rsidRPr="00010821">
                              <w:rPr>
                                <w:rFonts w:cs="Arial"/>
                                <w:color w:val="000000" w:themeColor="dark1"/>
                                <w:kern w:val="24"/>
                                <w:sz w:val="23"/>
                                <w:szCs w:val="23"/>
                              </w:rPr>
                              <w:t xml:space="preserve"> </w:t>
                            </w:r>
                            <w:r w:rsidRPr="00010821">
                              <w:rPr>
                                <w:rFonts w:cs="Arial"/>
                                <w:color w:val="000000" w:themeColor="dark1"/>
                                <w:kern w:val="24"/>
                                <w:sz w:val="23"/>
                                <w:szCs w:val="23"/>
                              </w:rPr>
                              <w:t>recorded)</w:t>
                            </w:r>
                          </w:p>
                          <w:p w14:paraId="3304CAA0" w14:textId="77777777" w:rsidR="00273813" w:rsidRPr="00010821" w:rsidRDefault="00273813" w:rsidP="002700DF">
                            <w:pPr>
                              <w:pStyle w:val="ListParagraph"/>
                              <w:numPr>
                                <w:ilvl w:val="0"/>
                                <w:numId w:val="78"/>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Brief the loggist on how actions and decisions will be communicated and logged  </w:t>
                            </w:r>
                          </w:p>
                        </w:txbxContent>
                      </wps:txbx>
                      <wps:bodyPr wrap="square" rtlCol="0">
                        <a:spAutoFit/>
                      </wps:bodyPr>
                    </wps:wsp>
                  </a:graphicData>
                </a:graphic>
                <wp14:sizeRelH relativeFrom="margin">
                  <wp14:pctWidth>0</wp14:pctWidth>
                </wp14:sizeRelH>
              </wp:anchor>
            </w:drawing>
          </mc:Choice>
          <mc:Fallback>
            <w:pict>
              <v:shape w14:anchorId="75BFD7DA" id="_x0000_s1070" type="#_x0000_t202" alt="&quot;&quot;" style="position:absolute;left:0;text-align:left;margin-left:166.95pt;margin-top:246.15pt;width:357.15pt;height:152.65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" fillcolor="white [3201]" strokecolor="black [3200]" strokeweight="1pt">
                <v:textbox style="mso-fit-shape-to-text:t">
                  <w:txbxContent>
                    <w:p w14:paraId="04E93CA8" w14:textId="77777777" w:rsidR="00273813" w:rsidRPr="00010821" w:rsidRDefault="00273813" w:rsidP="00273813">
                      <w:pPr>
                        <w:spacing w:after="0"/>
                        <w:rPr>
                          <w:color w:val="000000" w:themeColor="dark1"/>
                          <w:kern w:val="24"/>
                          <w:sz w:val="23"/>
                          <w:szCs w:val="23"/>
                        </w:rPr>
                      </w:pPr>
                      <w:r w:rsidRPr="00010821">
                        <w:rPr>
                          <w:color w:val="000000" w:themeColor="dark1"/>
                          <w:kern w:val="24"/>
                          <w:sz w:val="23"/>
                          <w:szCs w:val="23"/>
                        </w:rPr>
                        <w:t xml:space="preserve">Prior to GSG: </w:t>
                      </w:r>
                    </w:p>
                    <w:p w14:paraId="02C8A9BD" w14:textId="77777777" w:rsidR="00273813" w:rsidRPr="00010821" w:rsidRDefault="00273813" w:rsidP="002700DF">
                      <w:pPr>
                        <w:pStyle w:val="ListParagraph"/>
                        <w:numPr>
                          <w:ilvl w:val="0"/>
                          <w:numId w:val="78"/>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Arrange time, format and location for first meeting </w:t>
                      </w:r>
                    </w:p>
                    <w:p w14:paraId="67246DAE" w14:textId="77777777" w:rsidR="00273813" w:rsidRPr="00010821" w:rsidRDefault="00273813" w:rsidP="002700DF">
                      <w:pPr>
                        <w:pStyle w:val="ListParagraph"/>
                        <w:numPr>
                          <w:ilvl w:val="0"/>
                          <w:numId w:val="78"/>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Invite Directors nominated to act as Silver level and CPC/CPU</w:t>
                      </w:r>
                    </w:p>
                    <w:p w14:paraId="7B90AAFD" w14:textId="77777777" w:rsidR="00273813" w:rsidRPr="00010821" w:rsidRDefault="00273813" w:rsidP="002700DF">
                      <w:pPr>
                        <w:pStyle w:val="ListParagraph"/>
                        <w:numPr>
                          <w:ilvl w:val="0"/>
                          <w:numId w:val="78"/>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Invite multi-agency representation (if required)</w:t>
                      </w:r>
                    </w:p>
                    <w:p w14:paraId="77FCA9A3" w14:textId="47338058" w:rsidR="00273813" w:rsidRPr="00010821" w:rsidRDefault="00273813" w:rsidP="002700DF">
                      <w:pPr>
                        <w:pStyle w:val="ListParagraph"/>
                        <w:numPr>
                          <w:ilvl w:val="0"/>
                          <w:numId w:val="78"/>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Arrange a loggist (minimum ensure meeting is</w:t>
                      </w:r>
                      <w:r w:rsidR="00B02526" w:rsidRPr="00010821">
                        <w:rPr>
                          <w:rFonts w:cs="Arial"/>
                          <w:color w:val="000000" w:themeColor="dark1"/>
                          <w:kern w:val="24"/>
                          <w:sz w:val="23"/>
                          <w:szCs w:val="23"/>
                        </w:rPr>
                        <w:t xml:space="preserve"> </w:t>
                      </w:r>
                      <w:r w:rsidRPr="00010821">
                        <w:rPr>
                          <w:rFonts w:cs="Arial"/>
                          <w:color w:val="000000" w:themeColor="dark1"/>
                          <w:kern w:val="24"/>
                          <w:sz w:val="23"/>
                          <w:szCs w:val="23"/>
                        </w:rPr>
                        <w:t>recorded)</w:t>
                      </w:r>
                    </w:p>
                    <w:p w14:paraId="3304CAA0" w14:textId="77777777" w:rsidR="00273813" w:rsidRPr="00010821" w:rsidRDefault="00273813" w:rsidP="002700DF">
                      <w:pPr>
                        <w:pStyle w:val="ListParagraph"/>
                        <w:numPr>
                          <w:ilvl w:val="0"/>
                          <w:numId w:val="78"/>
                        </w:numPr>
                        <w:spacing w:line="240" w:lineRule="auto"/>
                        <w:contextualSpacing/>
                        <w:rPr>
                          <w:rFonts w:cs="Arial"/>
                          <w:color w:val="000000" w:themeColor="dark1"/>
                          <w:kern w:val="24"/>
                          <w:sz w:val="23"/>
                          <w:szCs w:val="23"/>
                        </w:rPr>
                      </w:pPr>
                      <w:r w:rsidRPr="00010821">
                        <w:rPr>
                          <w:rFonts w:cs="Arial"/>
                          <w:color w:val="000000" w:themeColor="dark1"/>
                          <w:kern w:val="24"/>
                          <w:sz w:val="23"/>
                          <w:szCs w:val="23"/>
                        </w:rPr>
                        <w:t xml:space="preserve">Brief the loggist on how actions and decisions will be communicated and logged  </w:t>
                      </w:r>
                    </w:p>
                  </w:txbxContent>
                </v:textbox>
              </v:shape>
            </w:pict>
          </mc:Fallback>
        </mc:AlternateContent>
      </w:r>
      <w:r w:rsidR="004D6F43" w:rsidRPr="009B3000">
        <w:rPr>
          <w:noProof/>
          <w:lang w:eastAsia="en-US"/>
        </w:rPr>
        <mc:AlternateContent>
          <mc:Choice Requires="wps">
            <w:drawing>
              <wp:anchor distT="0" distB="0" distL="114300" distR="114300" simplePos="0" relativeHeight="251658286" behindDoc="0" locked="0" layoutInCell="1" allowOverlap="1" wp14:anchorId="1728737C" wp14:editId="7778A56E">
                <wp:simplePos x="0" y="0"/>
                <wp:positionH relativeFrom="column">
                  <wp:posOffset>2119630</wp:posOffset>
                </wp:positionH>
                <wp:positionV relativeFrom="paragraph">
                  <wp:posOffset>2897505</wp:posOffset>
                </wp:positionV>
                <wp:extent cx="4536000" cy="276860"/>
                <wp:effectExtent l="0" t="0" r="17145" b="24130"/>
                <wp:wrapNone/>
                <wp:docPr id="94250397" name="Text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36000" cy="276860"/>
                        </a:xfrm>
                        <a:prstGeom prst="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14:paraId="3DD3E447" w14:textId="77777777" w:rsidR="00273813" w:rsidRPr="00273813" w:rsidRDefault="00273813" w:rsidP="00273813">
                            <w:pPr>
                              <w:rPr>
                                <w:b/>
                                <w:color w:val="000000" w:themeColor="dark1"/>
                                <w:kern w:val="24"/>
                              </w:rPr>
                            </w:pPr>
                            <w:r w:rsidRPr="00273813">
                              <w:rPr>
                                <w:b/>
                                <w:color w:val="000000" w:themeColor="dark1"/>
                                <w:kern w:val="24"/>
                              </w:rPr>
                              <w:t xml:space="preserve">Convene Council Silver Group </w:t>
                            </w:r>
                          </w:p>
                        </w:txbxContent>
                      </wps:txbx>
                      <wps:bodyPr wrap="square" rtlCol="0">
                        <a:spAutoFit/>
                      </wps:bodyPr>
                    </wps:wsp>
                  </a:graphicData>
                </a:graphic>
                <wp14:sizeRelH relativeFrom="margin">
                  <wp14:pctWidth>0</wp14:pctWidth>
                </wp14:sizeRelH>
              </wp:anchor>
            </w:drawing>
          </mc:Choice>
          <mc:Fallback>
            <w:pict>
              <v:shape w14:anchorId="1728737C" id="_x0000_s1071" type="#_x0000_t202" alt="&quot;&quot;" style="position:absolute;left:0;text-align:left;margin-left:166.9pt;margin-top:228.15pt;width:357.15pt;height:21.8pt;z-index:2516582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" fillcolor="#e7e6e6 [3214]" strokecolor="black [3200]" strokeweight="1pt">
                <v:textbox style="mso-fit-shape-to-text:t">
                  <w:txbxContent>
                    <w:p w14:paraId="3DD3E447" w14:textId="77777777" w:rsidR="00273813" w:rsidRPr="00273813" w:rsidRDefault="00273813" w:rsidP="00273813">
                      <w:pPr>
                        <w:rPr>
                          <w:b/>
                          <w:color w:val="000000" w:themeColor="dark1"/>
                          <w:kern w:val="24"/>
                        </w:rPr>
                      </w:pPr>
                      <w:r w:rsidRPr="00273813">
                        <w:rPr>
                          <w:b/>
                          <w:color w:val="000000" w:themeColor="dark1"/>
                          <w:kern w:val="24"/>
                        </w:rPr>
                        <w:t xml:space="preserve">Convene Council Silver Group </w:t>
                      </w:r>
                    </w:p>
                  </w:txbxContent>
                </v:textbox>
              </v:shape>
            </w:pict>
          </mc:Fallback>
        </mc:AlternateContent>
      </w:r>
      <w:r w:rsidR="004D6F43" w:rsidRPr="009B3000">
        <w:rPr>
          <w:noProof/>
          <w:lang w:eastAsia="en-US"/>
        </w:rPr>
        <mc:AlternateContent>
          <mc:Choice Requires="wps">
            <w:drawing>
              <wp:anchor distT="0" distB="0" distL="114300" distR="114300" simplePos="0" relativeHeight="251658283" behindDoc="0" locked="0" layoutInCell="1" allowOverlap="1" wp14:anchorId="618E9CB0" wp14:editId="0592A6A1">
                <wp:simplePos x="0" y="0"/>
                <wp:positionH relativeFrom="column">
                  <wp:posOffset>2119630</wp:posOffset>
                </wp:positionH>
                <wp:positionV relativeFrom="paragraph">
                  <wp:posOffset>1970405</wp:posOffset>
                </wp:positionV>
                <wp:extent cx="4536000" cy="349250"/>
                <wp:effectExtent l="0" t="0" r="17145" b="12700"/>
                <wp:wrapNone/>
                <wp:docPr id="1535484192" name="Text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36000" cy="349250"/>
                        </a:xfrm>
                        <a:prstGeom prst="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14:paraId="76FE9151" w14:textId="77777777" w:rsidR="008746F7" w:rsidRPr="008746F7" w:rsidRDefault="008746F7" w:rsidP="008746F7">
                            <w:pPr>
                              <w:rPr>
                                <w:b/>
                                <w:color w:val="000000" w:themeColor="dark1"/>
                                <w:kern w:val="24"/>
                              </w:rPr>
                            </w:pPr>
                            <w:r w:rsidRPr="008746F7">
                              <w:rPr>
                                <w:b/>
                                <w:color w:val="000000" w:themeColor="dark1"/>
                                <w:kern w:val="24"/>
                              </w:rPr>
                              <w:t>Major Incident declaration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8E9CB0" id="_x0000_s1072" type="#_x0000_t202" alt="&quot;&quot;" style="position:absolute;left:0;text-align:left;margin-left:166.9pt;margin-top:155.15pt;width:357.15pt;height:27.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" fillcolor="#e7e6e6 [3214]" strokecolor="black [3200]" strokeweight="1pt">
                <v:textbox>
                  <w:txbxContent>
                    <w:p w14:paraId="76FE9151" w14:textId="77777777" w:rsidR="008746F7" w:rsidRPr="008746F7" w:rsidRDefault="008746F7" w:rsidP="008746F7">
                      <w:pPr>
                        <w:rPr>
                          <w:b/>
                          <w:color w:val="000000" w:themeColor="dark1"/>
                          <w:kern w:val="24"/>
                        </w:rPr>
                      </w:pPr>
                      <w:r w:rsidRPr="008746F7">
                        <w:rPr>
                          <w:b/>
                          <w:color w:val="000000" w:themeColor="dark1"/>
                          <w:kern w:val="24"/>
                        </w:rPr>
                        <w:t>Major Incident declaration</w:t>
                      </w:r>
                    </w:p>
                  </w:txbxContent>
                </v:textbox>
              </v:shape>
            </w:pict>
          </mc:Fallback>
        </mc:AlternateContent>
      </w:r>
      <w:r w:rsidR="00846D22" w:rsidRPr="009B3000">
        <w:rPr>
          <w:noProof/>
          <w:lang w:eastAsia="en-US"/>
        </w:rPr>
        <mc:AlternateContent>
          <mc:Choice Requires="wps">
            <w:drawing>
              <wp:anchor distT="0" distB="0" distL="114300" distR="114300" simplePos="0" relativeHeight="251658294" behindDoc="0" locked="0" layoutInCell="1" allowOverlap="1" wp14:anchorId="2C20DC82" wp14:editId="410B8F0D">
                <wp:simplePos x="0" y="0"/>
                <wp:positionH relativeFrom="column">
                  <wp:posOffset>-659130</wp:posOffset>
                </wp:positionH>
                <wp:positionV relativeFrom="paragraph">
                  <wp:posOffset>8795072</wp:posOffset>
                </wp:positionV>
                <wp:extent cx="7315200" cy="645795"/>
                <wp:effectExtent l="0" t="0" r="19050" b="17780"/>
                <wp:wrapNone/>
                <wp:docPr id="36" name="TextBox 35">
                  <a:extLst xmlns:a="http://schemas.openxmlformats.org/drawingml/2006/main">
                    <a:ext uri="{FF2B5EF4-FFF2-40B4-BE49-F238E27FC236}">
                      <a16:creationId xmlns:a16="http://schemas.microsoft.com/office/drawing/2014/main" id="{05C42C5D-5DA2-DC09-11C8-B012D45EBE5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645795"/>
                        </a:xfrm>
                        <a:prstGeom prst="rect">
                          <a:avLst/>
                        </a:prstGeom>
                      </wps:spPr>
                      <wps:style>
                        <a:lnRef idx="2">
                          <a:schemeClr val="dk1"/>
                        </a:lnRef>
                        <a:fillRef idx="1">
                          <a:schemeClr val="lt1"/>
                        </a:fillRef>
                        <a:effectRef idx="0">
                          <a:schemeClr val="dk1"/>
                        </a:effectRef>
                        <a:fontRef idx="minor">
                          <a:schemeClr val="dk1"/>
                        </a:fontRef>
                      </wps:style>
                      <wps:txbx>
                        <w:txbxContent>
                          <w:p w14:paraId="21082815" w14:textId="77777777" w:rsidR="00846D22" w:rsidRPr="00846D22" w:rsidRDefault="00846D22" w:rsidP="00846D22">
                            <w:pPr>
                              <w:pStyle w:val="ListParagraph"/>
                              <w:numPr>
                                <w:ilvl w:val="0"/>
                                <w:numId w:val="82"/>
                              </w:numPr>
                              <w:spacing w:line="240" w:lineRule="auto"/>
                              <w:contextualSpacing/>
                              <w:rPr>
                                <w:rFonts w:cs="Arial"/>
                                <w:color w:val="000000" w:themeColor="dark1"/>
                                <w:kern w:val="24"/>
                              </w:rPr>
                            </w:pPr>
                            <w:r w:rsidRPr="00846D22">
                              <w:rPr>
                                <w:rFonts w:cs="Arial"/>
                                <w:color w:val="000000" w:themeColor="dark1"/>
                                <w:kern w:val="24"/>
                              </w:rPr>
                              <w:t xml:space="preserve">Ensure handover arrangements for the recovery group (if established) are agreed. </w:t>
                            </w:r>
                          </w:p>
                          <w:p w14:paraId="50F674CF" w14:textId="77777777" w:rsidR="00846D22" w:rsidRPr="00846D22" w:rsidRDefault="00846D22" w:rsidP="00846D22">
                            <w:pPr>
                              <w:pStyle w:val="ListParagraph"/>
                              <w:numPr>
                                <w:ilvl w:val="0"/>
                                <w:numId w:val="82"/>
                              </w:numPr>
                              <w:spacing w:line="240" w:lineRule="auto"/>
                              <w:contextualSpacing/>
                              <w:rPr>
                                <w:rFonts w:cs="Arial"/>
                                <w:color w:val="000000" w:themeColor="dark1"/>
                                <w:kern w:val="24"/>
                              </w:rPr>
                            </w:pPr>
                            <w:r w:rsidRPr="00846D22">
                              <w:rPr>
                                <w:rFonts w:cs="Arial"/>
                                <w:color w:val="000000" w:themeColor="dark1"/>
                                <w:kern w:val="24"/>
                              </w:rPr>
                              <w:t>Ensure members and other key stakeholders have been notified.</w:t>
                            </w:r>
                          </w:p>
                          <w:p w14:paraId="19EC1878" w14:textId="77777777" w:rsidR="00846D22" w:rsidRPr="00846D22" w:rsidRDefault="00846D22" w:rsidP="00846D22">
                            <w:pPr>
                              <w:pStyle w:val="ListParagraph"/>
                              <w:numPr>
                                <w:ilvl w:val="0"/>
                                <w:numId w:val="82"/>
                              </w:numPr>
                              <w:spacing w:line="240" w:lineRule="auto"/>
                              <w:contextualSpacing/>
                              <w:rPr>
                                <w:rFonts w:cs="Arial"/>
                                <w:color w:val="000000" w:themeColor="dark1"/>
                                <w:kern w:val="24"/>
                              </w:rPr>
                            </w:pPr>
                            <w:r w:rsidRPr="00846D22">
                              <w:rPr>
                                <w:rFonts w:cs="Arial"/>
                                <w:color w:val="000000" w:themeColor="dark1"/>
                                <w:kern w:val="24"/>
                              </w:rPr>
                              <w:t>Ensure all logs and records of events are collected and passed to the CPC/CPU</w:t>
                            </w:r>
                          </w:p>
                        </w:txbxContent>
                      </wps:txbx>
                      <wps:bodyPr wrap="square" rtlCol="0">
                        <a:spAutoFit/>
                      </wps:bodyPr>
                    </wps:wsp>
                  </a:graphicData>
                </a:graphic>
                <wp14:sizeRelH relativeFrom="margin">
                  <wp14:pctWidth>0</wp14:pctWidth>
                </wp14:sizeRelH>
              </wp:anchor>
            </w:drawing>
          </mc:Choice>
          <mc:Fallback>
            <w:pict>
              <v:shape w14:anchorId="2C20DC82" id="_x0000_s1073" type="#_x0000_t202" alt="&quot;&quot;" style="position:absolute;left:0;text-align:left;margin-left:-51.9pt;margin-top:692.55pt;width:8in;height:50.85pt;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" fillcolor="white [3201]" strokecolor="black [3200]" strokeweight="1pt">
                <v:textbox style="mso-fit-shape-to-text:t">
                  <w:txbxContent>
                    <w:p w14:paraId="21082815" w14:textId="77777777" w:rsidR="00846D22" w:rsidRPr="00846D22" w:rsidRDefault="00846D22" w:rsidP="00846D22">
                      <w:pPr>
                        <w:pStyle w:val="ListParagraph"/>
                        <w:numPr>
                          <w:ilvl w:val="0"/>
                          <w:numId w:val="82"/>
                        </w:numPr>
                        <w:spacing w:line="240" w:lineRule="auto"/>
                        <w:contextualSpacing/>
                        <w:rPr>
                          <w:rFonts w:cs="Arial"/>
                          <w:color w:val="000000" w:themeColor="dark1"/>
                          <w:kern w:val="24"/>
                        </w:rPr>
                      </w:pPr>
                      <w:r w:rsidRPr="00846D22">
                        <w:rPr>
                          <w:rFonts w:cs="Arial"/>
                          <w:color w:val="000000" w:themeColor="dark1"/>
                          <w:kern w:val="24"/>
                        </w:rPr>
                        <w:t xml:space="preserve">Ensure handover arrangements for the recovery group (if established) are agreed. </w:t>
                      </w:r>
                    </w:p>
                    <w:p w14:paraId="50F674CF" w14:textId="77777777" w:rsidR="00846D22" w:rsidRPr="00846D22" w:rsidRDefault="00846D22" w:rsidP="00846D22">
                      <w:pPr>
                        <w:pStyle w:val="ListParagraph"/>
                        <w:numPr>
                          <w:ilvl w:val="0"/>
                          <w:numId w:val="82"/>
                        </w:numPr>
                        <w:spacing w:line="240" w:lineRule="auto"/>
                        <w:contextualSpacing/>
                        <w:rPr>
                          <w:rFonts w:cs="Arial"/>
                          <w:color w:val="000000" w:themeColor="dark1"/>
                          <w:kern w:val="24"/>
                        </w:rPr>
                      </w:pPr>
                      <w:r w:rsidRPr="00846D22">
                        <w:rPr>
                          <w:rFonts w:cs="Arial"/>
                          <w:color w:val="000000" w:themeColor="dark1"/>
                          <w:kern w:val="24"/>
                        </w:rPr>
                        <w:t>Ensure members and other key stakeholders have been notified.</w:t>
                      </w:r>
                    </w:p>
                    <w:p w14:paraId="19EC1878" w14:textId="77777777" w:rsidR="00846D22" w:rsidRPr="00846D22" w:rsidRDefault="00846D22" w:rsidP="00846D22">
                      <w:pPr>
                        <w:pStyle w:val="ListParagraph"/>
                        <w:numPr>
                          <w:ilvl w:val="0"/>
                          <w:numId w:val="82"/>
                        </w:numPr>
                        <w:spacing w:line="240" w:lineRule="auto"/>
                        <w:contextualSpacing/>
                        <w:rPr>
                          <w:rFonts w:cs="Arial"/>
                          <w:color w:val="000000" w:themeColor="dark1"/>
                          <w:kern w:val="24"/>
                        </w:rPr>
                      </w:pPr>
                      <w:r w:rsidRPr="00846D22">
                        <w:rPr>
                          <w:rFonts w:cs="Arial"/>
                          <w:color w:val="000000" w:themeColor="dark1"/>
                          <w:kern w:val="24"/>
                        </w:rPr>
                        <w:t>Ensure all logs and records of events are collected and passed to the CPC/CPU</w:t>
                      </w:r>
                    </w:p>
                  </w:txbxContent>
                </v:textbox>
              </v:shape>
            </w:pict>
          </mc:Fallback>
        </mc:AlternateContent>
      </w:r>
      <w:r w:rsidR="00846D22" w:rsidRPr="009B3000">
        <w:rPr>
          <w:noProof/>
          <w:lang w:eastAsia="en-US"/>
        </w:rPr>
        <mc:AlternateContent>
          <mc:Choice Requires="wps">
            <w:drawing>
              <wp:anchor distT="0" distB="0" distL="114300" distR="114300" simplePos="0" relativeHeight="251658293" behindDoc="0" locked="0" layoutInCell="1" allowOverlap="1" wp14:anchorId="62A8B4C9" wp14:editId="19B2B742">
                <wp:simplePos x="0" y="0"/>
                <wp:positionH relativeFrom="column">
                  <wp:posOffset>-659130</wp:posOffset>
                </wp:positionH>
                <wp:positionV relativeFrom="paragraph">
                  <wp:posOffset>8542968</wp:posOffset>
                </wp:positionV>
                <wp:extent cx="7315200" cy="313899"/>
                <wp:effectExtent l="0" t="0" r="19050" b="10160"/>
                <wp:wrapNone/>
                <wp:docPr id="35" name="TextBox 34">
                  <a:extLst xmlns:a="http://schemas.openxmlformats.org/drawingml/2006/main">
                    <a:ext uri="{FF2B5EF4-FFF2-40B4-BE49-F238E27FC236}">
                      <a16:creationId xmlns:a16="http://schemas.microsoft.com/office/drawing/2014/main" id="{C9A6E2A7-0A57-E2B7-897C-7ECE0A52070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313899"/>
                        </a:xfrm>
                        <a:prstGeom prst="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14:paraId="7D2355B3" w14:textId="77777777" w:rsidR="00846D22" w:rsidRPr="00846D22" w:rsidRDefault="00846D22" w:rsidP="00846D22">
                            <w:pPr>
                              <w:rPr>
                                <w:b/>
                                <w:color w:val="000000" w:themeColor="dark1"/>
                                <w:kern w:val="24"/>
                              </w:rPr>
                            </w:pPr>
                            <w:r w:rsidRPr="00846D22">
                              <w:rPr>
                                <w:b/>
                                <w:color w:val="000000" w:themeColor="dark1"/>
                                <w:kern w:val="24"/>
                              </w:rPr>
                              <w:t xml:space="preserve">Handover/Incident Stand Down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A8B4C9" id="_x0000_s1074" type="#_x0000_t202" alt="&quot;&quot;" style="position:absolute;left:0;text-align:left;margin-left:-51.9pt;margin-top:672.65pt;width:8in;height:24.7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" fillcolor="#e7e6e6 [3214]" strokecolor="black [3200]" strokeweight="1pt">
                <v:textbox>
                  <w:txbxContent>
                    <w:p w14:paraId="7D2355B3" w14:textId="77777777" w:rsidR="00846D22" w:rsidRPr="00846D22" w:rsidRDefault="00846D22" w:rsidP="00846D22">
                      <w:pPr>
                        <w:rPr>
                          <w:b/>
                          <w:color w:val="000000" w:themeColor="dark1"/>
                          <w:kern w:val="24"/>
                        </w:rPr>
                      </w:pPr>
                      <w:r w:rsidRPr="00846D22">
                        <w:rPr>
                          <w:b/>
                          <w:color w:val="000000" w:themeColor="dark1"/>
                          <w:kern w:val="24"/>
                        </w:rPr>
                        <w:t xml:space="preserve">Handover/Incident Stand Down </w:t>
                      </w:r>
                    </w:p>
                  </w:txbxContent>
                </v:textbox>
              </v:shape>
            </w:pict>
          </mc:Fallback>
        </mc:AlternateContent>
      </w:r>
      <w:r w:rsidR="00A104DC" w:rsidRPr="009B3000">
        <w:rPr>
          <w:noProof/>
          <w:lang w:eastAsia="en-US"/>
        </w:rPr>
        <mc:AlternateContent>
          <mc:Choice Requires="wps">
            <w:drawing>
              <wp:anchor distT="0" distB="0" distL="114300" distR="114300" simplePos="0" relativeHeight="251658281" behindDoc="0" locked="0" layoutInCell="1" allowOverlap="1" wp14:anchorId="5703D12C" wp14:editId="29088F41">
                <wp:simplePos x="0" y="0"/>
                <wp:positionH relativeFrom="column">
                  <wp:posOffset>2119630</wp:posOffset>
                </wp:positionH>
                <wp:positionV relativeFrom="paragraph">
                  <wp:posOffset>1290955</wp:posOffset>
                </wp:positionV>
                <wp:extent cx="4536000" cy="322332"/>
                <wp:effectExtent l="0" t="0" r="17145" b="20955"/>
                <wp:wrapNone/>
                <wp:docPr id="467907507" name="Text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36000" cy="322332"/>
                        </a:xfrm>
                        <a:prstGeom prst="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14:paraId="3D7974FE" w14:textId="77777777" w:rsidR="008746F7" w:rsidRPr="008746F7" w:rsidRDefault="008746F7" w:rsidP="008746F7">
                            <w:pPr>
                              <w:rPr>
                                <w:b/>
                                <w:color w:val="000000" w:themeColor="dark1"/>
                                <w:kern w:val="24"/>
                              </w:rPr>
                            </w:pPr>
                            <w:r w:rsidRPr="008746F7">
                              <w:rPr>
                                <w:b/>
                                <w:color w:val="000000" w:themeColor="dark1"/>
                                <w:kern w:val="24"/>
                              </w:rPr>
                              <w:t xml:space="preserve">Multi-Agency Incident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03D12C" id="_x0000_s1075" type="#_x0000_t202" alt="&quot;&quot;" style="position:absolute;left:0;text-align:left;margin-left:166.9pt;margin-top:101.65pt;width:357.15pt;height:25.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" fillcolor="#e7e6e6 [3214]" strokecolor="black [3200]" strokeweight="1pt">
                <v:textbox>
                  <w:txbxContent>
                    <w:p w14:paraId="3D7974FE" w14:textId="77777777" w:rsidR="008746F7" w:rsidRPr="008746F7" w:rsidRDefault="008746F7" w:rsidP="008746F7">
                      <w:pPr>
                        <w:rPr>
                          <w:b/>
                          <w:color w:val="000000" w:themeColor="dark1"/>
                          <w:kern w:val="24"/>
                        </w:rPr>
                      </w:pPr>
                      <w:r w:rsidRPr="008746F7">
                        <w:rPr>
                          <w:b/>
                          <w:color w:val="000000" w:themeColor="dark1"/>
                          <w:kern w:val="24"/>
                        </w:rPr>
                        <w:t xml:space="preserve">Multi-Agency Incident </w:t>
                      </w:r>
                    </w:p>
                  </w:txbxContent>
                </v:textbox>
              </v:shape>
            </w:pict>
          </mc:Fallback>
        </mc:AlternateContent>
      </w:r>
      <w:r w:rsidR="00A104DC" w:rsidRPr="009B3000">
        <w:rPr>
          <w:noProof/>
          <w:lang w:eastAsia="en-US"/>
        </w:rPr>
        <mc:AlternateContent>
          <mc:Choice Requires="wps">
            <w:drawing>
              <wp:anchor distT="0" distB="0" distL="114300" distR="114300" simplePos="0" relativeHeight="251658282" behindDoc="0" locked="0" layoutInCell="1" allowOverlap="1" wp14:anchorId="655D2130" wp14:editId="486C80B6">
                <wp:simplePos x="0" y="0"/>
                <wp:positionH relativeFrom="column">
                  <wp:posOffset>2119630</wp:posOffset>
                </wp:positionH>
                <wp:positionV relativeFrom="paragraph">
                  <wp:posOffset>1536700</wp:posOffset>
                </wp:positionV>
                <wp:extent cx="4536000" cy="464024"/>
                <wp:effectExtent l="0" t="0" r="17145" b="12700"/>
                <wp:wrapNone/>
                <wp:docPr id="1472609870" name="Text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36000" cy="464024"/>
                        </a:xfrm>
                        <a:prstGeom prst="rect">
                          <a:avLst/>
                        </a:prstGeom>
                      </wps:spPr>
                      <wps:style>
                        <a:lnRef idx="2">
                          <a:schemeClr val="dk1"/>
                        </a:lnRef>
                        <a:fillRef idx="1">
                          <a:schemeClr val="lt1"/>
                        </a:fillRef>
                        <a:effectRef idx="0">
                          <a:schemeClr val="dk1"/>
                        </a:effectRef>
                        <a:fontRef idx="minor">
                          <a:schemeClr val="dk1"/>
                        </a:fontRef>
                      </wps:style>
                      <wps:txbx>
                        <w:txbxContent>
                          <w:p w14:paraId="05D0A5C6" w14:textId="77777777" w:rsidR="008746F7" w:rsidRPr="00010821" w:rsidRDefault="008746F7" w:rsidP="008746F7">
                            <w:pPr>
                              <w:rPr>
                                <w:color w:val="000000" w:themeColor="dark1"/>
                                <w:kern w:val="24"/>
                                <w:sz w:val="23"/>
                                <w:szCs w:val="23"/>
                              </w:rPr>
                            </w:pPr>
                            <w:r w:rsidRPr="00010821">
                              <w:rPr>
                                <w:color w:val="000000" w:themeColor="dark1"/>
                                <w:kern w:val="24"/>
                                <w:sz w:val="23"/>
                                <w:szCs w:val="23"/>
                              </w:rPr>
                              <w:t xml:space="preserve">Ensure that actions under “Internal Incident” are undertaken, in addition to: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5D2130" id="_x0000_s1076" type="#_x0000_t202" alt="&quot;&quot;" style="position:absolute;left:0;text-align:left;margin-left:166.9pt;margin-top:121pt;width:357.15pt;height:36.5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" fillcolor="white [3201]" strokecolor="black [3200]" strokeweight="1pt">
                <v:textbox>
                  <w:txbxContent>
                    <w:p w14:paraId="05D0A5C6" w14:textId="77777777" w:rsidR="008746F7" w:rsidRPr="00010821" w:rsidRDefault="008746F7" w:rsidP="008746F7">
                      <w:pPr>
                        <w:rPr>
                          <w:color w:val="000000" w:themeColor="dark1"/>
                          <w:kern w:val="24"/>
                          <w:sz w:val="23"/>
                          <w:szCs w:val="23"/>
                        </w:rPr>
                      </w:pPr>
                      <w:r w:rsidRPr="00010821">
                        <w:rPr>
                          <w:color w:val="000000" w:themeColor="dark1"/>
                          <w:kern w:val="24"/>
                          <w:sz w:val="23"/>
                          <w:szCs w:val="23"/>
                        </w:rPr>
                        <w:t xml:space="preserve">Ensure that actions under “Internal Incident” are undertaken, in addition to: </w:t>
                      </w:r>
                    </w:p>
                  </w:txbxContent>
                </v:textbox>
              </v:shape>
            </w:pict>
          </mc:Fallback>
        </mc:AlternateContent>
      </w:r>
      <w:r w:rsidR="000D15EB" w:rsidRPr="009B3000">
        <w:rPr>
          <w:noProof/>
        </w:rPr>
        <mc:AlternateContent>
          <mc:Choice Requires="wps">
            <w:drawing>
              <wp:anchor distT="0" distB="0" distL="114300" distR="114300" simplePos="0" relativeHeight="251658271" behindDoc="0" locked="0" layoutInCell="1" allowOverlap="1" wp14:anchorId="7B62F945" wp14:editId="1FDA9A5E">
                <wp:simplePos x="0" y="0"/>
                <wp:positionH relativeFrom="column">
                  <wp:posOffset>2987040</wp:posOffset>
                </wp:positionH>
                <wp:positionV relativeFrom="paragraph">
                  <wp:posOffset>1049020</wp:posOffset>
                </wp:positionV>
                <wp:extent cx="0" cy="166370"/>
                <wp:effectExtent l="0" t="0" r="38100" b="24130"/>
                <wp:wrapNone/>
                <wp:docPr id="263594329" name="Straight Connector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63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C53E851" id="Straight Connector 53" o:spid="_x0000_s1026" alt="&quot;&quot;" style="position:absolute;z-index:251658271;visibility:visible;mso-wrap-style:square;mso-wrap-distance-left:9pt;mso-wrap-distance-top:0;mso-wrap-distance-right:9pt;mso-wrap-distance-bottom:0;mso-position-horizontal:absolute;mso-position-horizontal-relative:text;mso-position-vertical:absolute;mso-position-vertical-relative:text" from="235.2pt,82.6pt" to="235.2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" strokecolor="black [3200]" strokeweight="1pt">
                <v:stroke joinstyle="miter"/>
                <o:lock v:ext="edit" shapetype="f"/>
              </v:line>
            </w:pict>
          </mc:Fallback>
        </mc:AlternateContent>
      </w:r>
      <w:r w:rsidR="008F43B0" w:rsidRPr="009B3000">
        <w:rPr>
          <w:noProof/>
          <w:lang w:eastAsia="en-US"/>
        </w:rPr>
        <mc:AlternateContent>
          <mc:Choice Requires="wps">
            <w:drawing>
              <wp:anchor distT="0" distB="0" distL="114300" distR="114300" simplePos="0" relativeHeight="251658275" behindDoc="0" locked="0" layoutInCell="1" allowOverlap="1" wp14:anchorId="1800A03B" wp14:editId="3DFBAD67">
                <wp:simplePos x="0" y="0"/>
                <wp:positionH relativeFrom="column">
                  <wp:posOffset>-659130</wp:posOffset>
                </wp:positionH>
                <wp:positionV relativeFrom="paragraph">
                  <wp:posOffset>1304290</wp:posOffset>
                </wp:positionV>
                <wp:extent cx="2700000" cy="276860"/>
                <wp:effectExtent l="0" t="0" r="24765" b="24130"/>
                <wp:wrapNone/>
                <wp:docPr id="683234634" name="Text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00000" cy="276860"/>
                        </a:xfrm>
                        <a:prstGeom prst="rect">
                          <a:avLst/>
                        </a:prstGeom>
                        <a:solidFill>
                          <a:schemeClr val="bg2"/>
                        </a:solidFill>
                      </wps:spPr>
                      <wps:style>
                        <a:lnRef idx="2">
                          <a:schemeClr val="dk1"/>
                        </a:lnRef>
                        <a:fillRef idx="1">
                          <a:schemeClr val="lt1"/>
                        </a:fillRef>
                        <a:effectRef idx="0">
                          <a:schemeClr val="dk1"/>
                        </a:effectRef>
                        <a:fontRef idx="minor">
                          <a:schemeClr val="dk1"/>
                        </a:fontRef>
                      </wps:style>
                      <wps:txbx>
                        <w:txbxContent>
                          <w:p w14:paraId="1F22B87B" w14:textId="77777777" w:rsidR="00343132" w:rsidRPr="00343132" w:rsidRDefault="00343132" w:rsidP="00343132">
                            <w:pPr>
                              <w:rPr>
                                <w:b/>
                                <w:bCs/>
                                <w:color w:val="000000" w:themeColor="dark1"/>
                                <w:kern w:val="24"/>
                              </w:rPr>
                            </w:pPr>
                            <w:r w:rsidRPr="00343132">
                              <w:rPr>
                                <w:b/>
                                <w:bCs/>
                                <w:color w:val="000000" w:themeColor="dark1"/>
                                <w:kern w:val="24"/>
                              </w:rPr>
                              <w:t xml:space="preserve">Internal Incident </w:t>
                            </w:r>
                          </w:p>
                        </w:txbxContent>
                      </wps:txbx>
                      <wps:bodyPr wrap="square" rtlCol="0">
                        <a:spAutoFit/>
                      </wps:bodyPr>
                    </wps:wsp>
                  </a:graphicData>
                </a:graphic>
                <wp14:sizeRelH relativeFrom="margin">
                  <wp14:pctWidth>0</wp14:pctWidth>
                </wp14:sizeRelH>
              </wp:anchor>
            </w:drawing>
          </mc:Choice>
          <mc:Fallback>
            <w:pict>
              <v:shape w14:anchorId="1800A03B" id="_x0000_s1077" type="#_x0000_t202" alt="&quot;&quot;" style="position:absolute;left:0;text-align:left;margin-left:-51.9pt;margin-top:102.7pt;width:212.6pt;height:21.8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" fillcolor="#e7e6e6 [3214]" strokecolor="black [3200]" strokeweight="1pt">
                <v:textbox style="mso-fit-shape-to-text:t">
                  <w:txbxContent>
                    <w:p w14:paraId="1F22B87B" w14:textId="77777777" w:rsidR="00343132" w:rsidRPr="00343132" w:rsidRDefault="00343132" w:rsidP="00343132">
                      <w:pPr>
                        <w:rPr>
                          <w:b/>
                          <w:bCs/>
                          <w:color w:val="000000" w:themeColor="dark1"/>
                          <w:kern w:val="24"/>
                        </w:rPr>
                      </w:pPr>
                      <w:r w:rsidRPr="00343132">
                        <w:rPr>
                          <w:b/>
                          <w:bCs/>
                          <w:color w:val="000000" w:themeColor="dark1"/>
                          <w:kern w:val="24"/>
                        </w:rPr>
                        <w:t xml:space="preserve">Internal Incident </w:t>
                      </w:r>
                    </w:p>
                  </w:txbxContent>
                </v:textbox>
              </v:shape>
            </w:pict>
          </mc:Fallback>
        </mc:AlternateContent>
      </w:r>
      <w:r w:rsidR="0073274B" w:rsidRPr="009B3000">
        <w:rPr>
          <w:noProof/>
          <w:lang w:eastAsia="en-US"/>
        </w:rPr>
        <mc:AlternateContent>
          <mc:Choice Requires="wps">
            <w:drawing>
              <wp:anchor distT="0" distB="0" distL="114300" distR="114300" simplePos="0" relativeHeight="251658273" behindDoc="0" locked="0" layoutInCell="1" allowOverlap="1" wp14:anchorId="3AE09632" wp14:editId="4134EB24">
                <wp:simplePos x="0" y="0"/>
                <wp:positionH relativeFrom="column">
                  <wp:posOffset>577850</wp:posOffset>
                </wp:positionH>
                <wp:positionV relativeFrom="paragraph">
                  <wp:posOffset>1007110</wp:posOffset>
                </wp:positionV>
                <wp:extent cx="479425" cy="276860"/>
                <wp:effectExtent l="0" t="0" r="0" b="0"/>
                <wp:wrapNone/>
                <wp:docPr id="199078675" name="TextBox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9425" cy="276860"/>
                        </a:xfrm>
                        <a:prstGeom prst="rect">
                          <a:avLst/>
                        </a:prstGeom>
                        <a:noFill/>
                      </wps:spPr>
                      <wps:txbx>
                        <w:txbxContent>
                          <w:p w14:paraId="5476ABDE" w14:textId="77777777" w:rsidR="00214686" w:rsidRPr="00214686" w:rsidRDefault="00214686" w:rsidP="00214686">
                            <w:pPr>
                              <w:rPr>
                                <w:b/>
                                <w:color w:val="000000" w:themeColor="text1"/>
                                <w:kern w:val="24"/>
                              </w:rPr>
                            </w:pPr>
                            <w:r w:rsidRPr="00214686">
                              <w:rPr>
                                <w:b/>
                                <w:color w:val="000000" w:themeColor="text1"/>
                                <w:kern w:val="24"/>
                              </w:rPr>
                              <w:t xml:space="preserve">No </w:t>
                            </w:r>
                          </w:p>
                        </w:txbxContent>
                      </wps:txbx>
                      <wps:bodyPr wrap="square" rtlCol="0">
                        <a:spAutoFit/>
                      </wps:bodyPr>
                    </wps:wsp>
                  </a:graphicData>
                </a:graphic>
              </wp:anchor>
            </w:drawing>
          </mc:Choice>
          <mc:Fallback>
            <w:pict>
              <v:shape w14:anchorId="3AE09632" id="_x0000_s1078" type="#_x0000_t202" alt="&quot;&quot;" style="position:absolute;left:0;text-align:left;margin-left:45.5pt;margin-top:79.3pt;width:37.75pt;height:21.8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" filled="f" stroked="f">
                <v:textbox style="mso-fit-shape-to-text:t">
                  <w:txbxContent>
                    <w:p w14:paraId="5476ABDE" w14:textId="77777777" w:rsidR="00214686" w:rsidRPr="00214686" w:rsidRDefault="00214686" w:rsidP="00214686">
                      <w:pPr>
                        <w:rPr>
                          <w:b/>
                          <w:color w:val="000000" w:themeColor="text1"/>
                          <w:kern w:val="24"/>
                        </w:rPr>
                      </w:pPr>
                      <w:r w:rsidRPr="00214686">
                        <w:rPr>
                          <w:b/>
                          <w:color w:val="000000" w:themeColor="text1"/>
                          <w:kern w:val="24"/>
                        </w:rPr>
                        <w:t xml:space="preserve">No </w:t>
                      </w:r>
                    </w:p>
                  </w:txbxContent>
                </v:textbox>
              </v:shape>
            </w:pict>
          </mc:Fallback>
        </mc:AlternateContent>
      </w:r>
      <w:r w:rsidR="0073274B" w:rsidRPr="009B3000">
        <w:rPr>
          <w:noProof/>
          <w:lang w:eastAsia="en-US"/>
        </w:rPr>
        <mc:AlternateContent>
          <mc:Choice Requires="wps">
            <w:drawing>
              <wp:anchor distT="0" distB="0" distL="114300" distR="114300" simplePos="0" relativeHeight="251658274" behindDoc="0" locked="0" layoutInCell="1" allowOverlap="1" wp14:anchorId="676FAEBC" wp14:editId="262D954D">
                <wp:simplePos x="0" y="0"/>
                <wp:positionH relativeFrom="column">
                  <wp:posOffset>5082540</wp:posOffset>
                </wp:positionH>
                <wp:positionV relativeFrom="paragraph">
                  <wp:posOffset>1019488</wp:posOffset>
                </wp:positionV>
                <wp:extent cx="479425" cy="276860"/>
                <wp:effectExtent l="0" t="0" r="0" b="0"/>
                <wp:wrapNone/>
                <wp:docPr id="1956399545" name="Text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9425" cy="276860"/>
                        </a:xfrm>
                        <a:prstGeom prst="rect">
                          <a:avLst/>
                        </a:prstGeom>
                        <a:noFill/>
                      </wps:spPr>
                      <wps:txbx>
                        <w:txbxContent>
                          <w:p w14:paraId="0365FB9B" w14:textId="77777777" w:rsidR="00214686" w:rsidRPr="00214686" w:rsidRDefault="00214686" w:rsidP="00214686">
                            <w:pPr>
                              <w:rPr>
                                <w:b/>
                                <w:bCs/>
                                <w:color w:val="000000" w:themeColor="text1"/>
                                <w:kern w:val="24"/>
                              </w:rPr>
                            </w:pPr>
                            <w:r w:rsidRPr="00214686">
                              <w:rPr>
                                <w:b/>
                                <w:bCs/>
                                <w:color w:val="000000" w:themeColor="text1"/>
                                <w:kern w:val="24"/>
                              </w:rPr>
                              <w:t xml:space="preserve">Yes </w:t>
                            </w:r>
                          </w:p>
                        </w:txbxContent>
                      </wps:txbx>
                      <wps:bodyPr wrap="square" rtlCol="0">
                        <a:spAutoFit/>
                      </wps:bodyPr>
                    </wps:wsp>
                  </a:graphicData>
                </a:graphic>
              </wp:anchor>
            </w:drawing>
          </mc:Choice>
          <mc:Fallback>
            <w:pict>
              <v:shape w14:anchorId="676FAEBC" id="_x0000_s1079" type="#_x0000_t202" alt="&quot;&quot;" style="position:absolute;left:0;text-align:left;margin-left:400.2pt;margin-top:80.25pt;width:37.75pt;height:21.8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" filled="f" stroked="f">
                <v:textbox style="mso-fit-shape-to-text:t">
                  <w:txbxContent>
                    <w:p w14:paraId="0365FB9B" w14:textId="77777777" w:rsidR="00214686" w:rsidRPr="00214686" w:rsidRDefault="00214686" w:rsidP="00214686">
                      <w:pPr>
                        <w:rPr>
                          <w:b/>
                          <w:bCs/>
                          <w:color w:val="000000" w:themeColor="text1"/>
                          <w:kern w:val="24"/>
                        </w:rPr>
                      </w:pPr>
                      <w:r w:rsidRPr="00214686">
                        <w:rPr>
                          <w:b/>
                          <w:bCs/>
                          <w:color w:val="000000" w:themeColor="text1"/>
                          <w:kern w:val="24"/>
                        </w:rPr>
                        <w:t xml:space="preserve">Yes </w:t>
                      </w:r>
                    </w:p>
                  </w:txbxContent>
                </v:textbox>
              </v:shape>
            </w:pict>
          </mc:Fallback>
        </mc:AlternateContent>
      </w:r>
      <w:r w:rsidR="00F41198" w:rsidRPr="009B3000">
        <w:rPr>
          <w:noProof/>
          <w:lang w:eastAsia="en-US"/>
        </w:rPr>
        <w:br w:type="page"/>
      </w:r>
    </w:p>
    <w:p w14:paraId="7CE9FB0A" w14:textId="2B234884" w:rsidR="002F2521" w:rsidRPr="009B3000" w:rsidRDefault="001B59A5" w:rsidP="00A37035">
      <w:pPr>
        <w:pStyle w:val="Heading4"/>
      </w:pPr>
      <w:r w:rsidRPr="009B3000">
        <w:lastRenderedPageBreak/>
        <w:t xml:space="preserve">Tactical </w:t>
      </w:r>
      <w:r w:rsidR="002F2521" w:rsidRPr="009B3000">
        <w:t>Group Agenda Template</w:t>
      </w:r>
    </w:p>
    <w:p w14:paraId="2E920B01" w14:textId="07E6B44C" w:rsidR="002F2521" w:rsidRPr="009B3000" w:rsidRDefault="00A2328D" w:rsidP="00093CE4">
      <w:pPr>
        <w:spacing w:after="120" w:line="256" w:lineRule="auto"/>
        <w:rPr>
          <w:rFonts w:eastAsia="Calibri"/>
          <w:lang w:eastAsia="en-US"/>
        </w:rPr>
      </w:pPr>
      <w:r w:rsidRPr="009B3000">
        <w:rPr>
          <w:rFonts w:eastAsia="Calibri"/>
          <w:lang w:eastAsia="en-US"/>
        </w:rPr>
        <w:t xml:space="preserve">This template uses the </w:t>
      </w:r>
      <w:hyperlink w:anchor="_Toc184640322" w:history="1">
        <w:r w:rsidRPr="009B3000">
          <w:rPr>
            <w:rStyle w:val="Hyperlink"/>
            <w:rFonts w:eastAsia="Calibri"/>
            <w:lang w:eastAsia="en-US"/>
          </w:rPr>
          <w:t>JESIP Joint Decision Model</w:t>
        </w:r>
      </w:hyperlink>
      <w:r w:rsidRPr="009B3000">
        <w:rPr>
          <w:rFonts w:eastAsia="Calibri"/>
          <w:lang w:eastAsia="en-US"/>
        </w:rPr>
        <w:t xml:space="preserve"> as a framework and may be adapted as required for each meeting.</w:t>
      </w:r>
    </w:p>
    <w:p w14:paraId="33BD0486" w14:textId="77777777" w:rsidR="002F2521" w:rsidRPr="009B3000" w:rsidRDefault="002F2521" w:rsidP="002F2521">
      <w:pPr>
        <w:spacing w:after="0"/>
        <w:ind w:left="499" w:hanging="431"/>
        <w:rPr>
          <w:rFonts w:eastAsia="Calibri"/>
          <w:sz w:val="22"/>
          <w:szCs w:val="22"/>
          <w:lang w:eastAsia="en-US"/>
        </w:rPr>
      </w:pPr>
    </w:p>
    <w:tbl>
      <w:tblPr>
        <w:tblStyle w:val="TableGrid5"/>
        <w:tblW w:w="4971" w:type="pct"/>
        <w:jc w:val="center"/>
        <w:tblLook w:val="0420" w:firstRow="1" w:lastRow="0" w:firstColumn="0" w:lastColumn="0" w:noHBand="0" w:noVBand="1"/>
      </w:tblPr>
      <w:tblGrid>
        <w:gridCol w:w="571"/>
        <w:gridCol w:w="7595"/>
        <w:gridCol w:w="1516"/>
      </w:tblGrid>
      <w:tr w:rsidR="001B59A5" w:rsidRPr="009B3000" w14:paraId="6BABA9C8" w14:textId="77777777" w:rsidTr="00FB3AE3">
        <w:trPr>
          <w:cantSplit/>
          <w:trHeight w:val="56"/>
          <w:tblHeader/>
          <w:jc w:val="center"/>
        </w:trPr>
        <w:tc>
          <w:tcPr>
            <w:tcW w:w="295" w:type="pct"/>
            <w:shd w:val="clear" w:color="auto" w:fill="D9D9D9" w:themeFill="background1" w:themeFillShade="D9"/>
            <w:vAlign w:val="center"/>
          </w:tcPr>
          <w:p w14:paraId="18BFC8EE" w14:textId="77777777" w:rsidR="001B59A5" w:rsidRPr="009B3000" w:rsidRDefault="001B59A5">
            <w:pPr>
              <w:rPr>
                <w:b/>
                <w:sz w:val="22"/>
                <w:szCs w:val="22"/>
              </w:rPr>
            </w:pPr>
          </w:p>
        </w:tc>
        <w:tc>
          <w:tcPr>
            <w:tcW w:w="3922" w:type="pct"/>
            <w:shd w:val="clear" w:color="auto" w:fill="D9D9D9" w:themeFill="background1" w:themeFillShade="D9"/>
            <w:vAlign w:val="center"/>
          </w:tcPr>
          <w:p w14:paraId="108C0BC9" w14:textId="77777777" w:rsidR="001B59A5" w:rsidRPr="009B3000" w:rsidRDefault="001B59A5">
            <w:pPr>
              <w:rPr>
                <w:bCs/>
                <w:i/>
                <w:iCs/>
                <w:sz w:val="22"/>
                <w:szCs w:val="22"/>
              </w:rPr>
            </w:pPr>
            <w:r w:rsidRPr="009B3000">
              <w:rPr>
                <w:b/>
                <w:sz w:val="22"/>
                <w:szCs w:val="22"/>
              </w:rPr>
              <w:t xml:space="preserve">Meeting: </w:t>
            </w:r>
            <w:r w:rsidRPr="009B3000">
              <w:rPr>
                <w:bCs/>
                <w:i/>
                <w:iCs/>
                <w:sz w:val="22"/>
                <w:szCs w:val="22"/>
              </w:rPr>
              <w:t>(E.g. Incident Name – LBTH Tactical Coordinating Group)</w:t>
            </w:r>
          </w:p>
        </w:tc>
        <w:tc>
          <w:tcPr>
            <w:tcW w:w="783" w:type="pct"/>
            <w:shd w:val="clear" w:color="auto" w:fill="D9D9D9" w:themeFill="background1" w:themeFillShade="D9"/>
          </w:tcPr>
          <w:p w14:paraId="67ACCFC5" w14:textId="77777777" w:rsidR="001B59A5" w:rsidRPr="009B3000" w:rsidRDefault="001B59A5">
            <w:pPr>
              <w:jc w:val="center"/>
              <w:rPr>
                <w:b/>
                <w:sz w:val="22"/>
                <w:szCs w:val="22"/>
              </w:rPr>
            </w:pPr>
          </w:p>
        </w:tc>
      </w:tr>
      <w:tr w:rsidR="001B59A5" w:rsidRPr="009B3000" w14:paraId="40E1FC83" w14:textId="77777777" w:rsidTr="00FB3AE3">
        <w:trPr>
          <w:cantSplit/>
          <w:trHeight w:val="56"/>
          <w:tblHeader/>
          <w:jc w:val="center"/>
        </w:trPr>
        <w:tc>
          <w:tcPr>
            <w:tcW w:w="295" w:type="pct"/>
            <w:shd w:val="clear" w:color="auto" w:fill="D9D9D9" w:themeFill="background1" w:themeFillShade="D9"/>
            <w:vAlign w:val="center"/>
          </w:tcPr>
          <w:p w14:paraId="339D491B" w14:textId="77777777" w:rsidR="001B59A5" w:rsidRPr="009B3000" w:rsidRDefault="001B59A5">
            <w:pPr>
              <w:rPr>
                <w:b/>
                <w:sz w:val="22"/>
                <w:szCs w:val="22"/>
              </w:rPr>
            </w:pPr>
          </w:p>
        </w:tc>
        <w:tc>
          <w:tcPr>
            <w:tcW w:w="3922" w:type="pct"/>
            <w:shd w:val="clear" w:color="auto" w:fill="D9D9D9" w:themeFill="background1" w:themeFillShade="D9"/>
            <w:vAlign w:val="center"/>
          </w:tcPr>
          <w:p w14:paraId="340A5691" w14:textId="77777777" w:rsidR="001B59A5" w:rsidRPr="009B3000" w:rsidRDefault="001B59A5">
            <w:pPr>
              <w:rPr>
                <w:b/>
                <w:sz w:val="22"/>
                <w:szCs w:val="22"/>
              </w:rPr>
            </w:pPr>
            <w:r w:rsidRPr="009B3000">
              <w:rPr>
                <w:b/>
                <w:sz w:val="22"/>
                <w:szCs w:val="22"/>
              </w:rPr>
              <w:t xml:space="preserve">Meeting No: </w:t>
            </w:r>
          </w:p>
        </w:tc>
        <w:tc>
          <w:tcPr>
            <w:tcW w:w="783" w:type="pct"/>
            <w:shd w:val="clear" w:color="auto" w:fill="D9D9D9" w:themeFill="background1" w:themeFillShade="D9"/>
          </w:tcPr>
          <w:p w14:paraId="0BA7D6A4" w14:textId="77777777" w:rsidR="001B59A5" w:rsidRPr="009B3000" w:rsidRDefault="001B59A5">
            <w:pPr>
              <w:jc w:val="center"/>
              <w:rPr>
                <w:b/>
                <w:sz w:val="22"/>
                <w:szCs w:val="22"/>
              </w:rPr>
            </w:pPr>
          </w:p>
        </w:tc>
      </w:tr>
      <w:tr w:rsidR="001B59A5" w:rsidRPr="009B3000" w14:paraId="0E032911" w14:textId="77777777" w:rsidTr="00FB3AE3">
        <w:trPr>
          <w:cantSplit/>
          <w:trHeight w:val="56"/>
          <w:tblHeader/>
          <w:jc w:val="center"/>
        </w:trPr>
        <w:tc>
          <w:tcPr>
            <w:tcW w:w="295" w:type="pct"/>
            <w:shd w:val="clear" w:color="auto" w:fill="D9D9D9" w:themeFill="background1" w:themeFillShade="D9"/>
            <w:vAlign w:val="center"/>
          </w:tcPr>
          <w:p w14:paraId="38A10A80" w14:textId="77777777" w:rsidR="001B59A5" w:rsidRPr="009B3000" w:rsidRDefault="001B59A5">
            <w:pPr>
              <w:rPr>
                <w:b/>
                <w:sz w:val="22"/>
                <w:szCs w:val="22"/>
              </w:rPr>
            </w:pPr>
          </w:p>
        </w:tc>
        <w:tc>
          <w:tcPr>
            <w:tcW w:w="3922" w:type="pct"/>
            <w:shd w:val="clear" w:color="auto" w:fill="D9D9D9" w:themeFill="background1" w:themeFillShade="D9"/>
            <w:vAlign w:val="center"/>
          </w:tcPr>
          <w:p w14:paraId="151CB355" w14:textId="77777777" w:rsidR="001B59A5" w:rsidRPr="009B3000" w:rsidRDefault="001B59A5">
            <w:pPr>
              <w:rPr>
                <w:b/>
                <w:sz w:val="22"/>
                <w:szCs w:val="22"/>
              </w:rPr>
            </w:pPr>
            <w:r w:rsidRPr="009B3000">
              <w:rPr>
                <w:b/>
                <w:sz w:val="22"/>
                <w:szCs w:val="22"/>
              </w:rPr>
              <w:t xml:space="preserve">Date: </w:t>
            </w:r>
          </w:p>
        </w:tc>
        <w:tc>
          <w:tcPr>
            <w:tcW w:w="783" w:type="pct"/>
            <w:shd w:val="clear" w:color="auto" w:fill="D9D9D9" w:themeFill="background1" w:themeFillShade="D9"/>
          </w:tcPr>
          <w:p w14:paraId="09188DC3" w14:textId="77777777" w:rsidR="001B59A5" w:rsidRPr="009B3000" w:rsidRDefault="001B59A5">
            <w:pPr>
              <w:jc w:val="center"/>
              <w:rPr>
                <w:b/>
                <w:sz w:val="22"/>
                <w:szCs w:val="22"/>
              </w:rPr>
            </w:pPr>
          </w:p>
        </w:tc>
      </w:tr>
      <w:tr w:rsidR="001B59A5" w:rsidRPr="009B3000" w14:paraId="0AF36D48" w14:textId="77777777" w:rsidTr="00FB3AE3">
        <w:trPr>
          <w:cantSplit/>
          <w:trHeight w:val="56"/>
          <w:tblHeader/>
          <w:jc w:val="center"/>
        </w:trPr>
        <w:tc>
          <w:tcPr>
            <w:tcW w:w="295" w:type="pct"/>
            <w:shd w:val="clear" w:color="auto" w:fill="D9D9D9" w:themeFill="background1" w:themeFillShade="D9"/>
            <w:vAlign w:val="center"/>
          </w:tcPr>
          <w:p w14:paraId="2A4B1FA2" w14:textId="77777777" w:rsidR="001B59A5" w:rsidRPr="009B3000" w:rsidRDefault="001B59A5">
            <w:pPr>
              <w:rPr>
                <w:b/>
                <w:sz w:val="22"/>
                <w:szCs w:val="22"/>
              </w:rPr>
            </w:pPr>
          </w:p>
        </w:tc>
        <w:tc>
          <w:tcPr>
            <w:tcW w:w="3922" w:type="pct"/>
            <w:shd w:val="clear" w:color="auto" w:fill="D9D9D9" w:themeFill="background1" w:themeFillShade="D9"/>
            <w:vAlign w:val="center"/>
          </w:tcPr>
          <w:p w14:paraId="1F095502" w14:textId="77777777" w:rsidR="001B59A5" w:rsidRPr="009B3000" w:rsidRDefault="001B59A5">
            <w:pPr>
              <w:rPr>
                <w:b/>
                <w:sz w:val="22"/>
                <w:szCs w:val="22"/>
              </w:rPr>
            </w:pPr>
            <w:r w:rsidRPr="009B3000">
              <w:rPr>
                <w:b/>
                <w:sz w:val="22"/>
                <w:szCs w:val="22"/>
              </w:rPr>
              <w:t xml:space="preserve">Time: </w:t>
            </w:r>
          </w:p>
        </w:tc>
        <w:tc>
          <w:tcPr>
            <w:tcW w:w="783" w:type="pct"/>
            <w:shd w:val="clear" w:color="auto" w:fill="D9D9D9" w:themeFill="background1" w:themeFillShade="D9"/>
          </w:tcPr>
          <w:p w14:paraId="440EE852" w14:textId="77777777" w:rsidR="001B59A5" w:rsidRPr="009B3000" w:rsidRDefault="001B59A5">
            <w:pPr>
              <w:jc w:val="center"/>
              <w:rPr>
                <w:b/>
                <w:sz w:val="22"/>
                <w:szCs w:val="22"/>
              </w:rPr>
            </w:pPr>
          </w:p>
        </w:tc>
      </w:tr>
      <w:tr w:rsidR="001B59A5" w:rsidRPr="009B3000" w14:paraId="6FCF7641" w14:textId="77777777" w:rsidTr="00FB3AE3">
        <w:trPr>
          <w:cantSplit/>
          <w:trHeight w:val="56"/>
          <w:tblHeader/>
          <w:jc w:val="center"/>
        </w:trPr>
        <w:tc>
          <w:tcPr>
            <w:tcW w:w="295" w:type="pct"/>
            <w:shd w:val="clear" w:color="auto" w:fill="D9D9D9" w:themeFill="background1" w:themeFillShade="D9"/>
            <w:vAlign w:val="center"/>
          </w:tcPr>
          <w:p w14:paraId="37B40E51" w14:textId="77777777" w:rsidR="001B59A5" w:rsidRPr="009B3000" w:rsidRDefault="001B59A5">
            <w:pPr>
              <w:rPr>
                <w:b/>
                <w:sz w:val="22"/>
                <w:szCs w:val="22"/>
              </w:rPr>
            </w:pPr>
            <w:r w:rsidRPr="009B3000">
              <w:rPr>
                <w:b/>
                <w:sz w:val="22"/>
                <w:szCs w:val="22"/>
              </w:rPr>
              <w:t>Ref</w:t>
            </w:r>
          </w:p>
        </w:tc>
        <w:tc>
          <w:tcPr>
            <w:tcW w:w="3922" w:type="pct"/>
            <w:shd w:val="clear" w:color="auto" w:fill="D9D9D9" w:themeFill="background1" w:themeFillShade="D9"/>
            <w:vAlign w:val="center"/>
          </w:tcPr>
          <w:p w14:paraId="119604E2" w14:textId="77777777" w:rsidR="001B59A5" w:rsidRPr="009B3000" w:rsidRDefault="001B59A5">
            <w:pPr>
              <w:rPr>
                <w:b/>
                <w:sz w:val="22"/>
                <w:szCs w:val="22"/>
              </w:rPr>
            </w:pPr>
            <w:r w:rsidRPr="009B3000">
              <w:rPr>
                <w:b/>
                <w:sz w:val="22"/>
                <w:szCs w:val="22"/>
              </w:rPr>
              <w:t>Item</w:t>
            </w:r>
          </w:p>
        </w:tc>
        <w:tc>
          <w:tcPr>
            <w:tcW w:w="783" w:type="pct"/>
            <w:shd w:val="clear" w:color="auto" w:fill="D9D9D9" w:themeFill="background1" w:themeFillShade="D9"/>
          </w:tcPr>
          <w:p w14:paraId="43460235" w14:textId="77777777" w:rsidR="001B59A5" w:rsidRPr="009B3000" w:rsidRDefault="001B59A5">
            <w:pPr>
              <w:jc w:val="center"/>
              <w:rPr>
                <w:b/>
                <w:sz w:val="22"/>
                <w:szCs w:val="22"/>
              </w:rPr>
            </w:pPr>
            <w:r w:rsidRPr="009B3000">
              <w:rPr>
                <w:b/>
                <w:sz w:val="22"/>
                <w:szCs w:val="22"/>
              </w:rPr>
              <w:t>Lead</w:t>
            </w:r>
          </w:p>
        </w:tc>
      </w:tr>
      <w:tr w:rsidR="001B59A5" w:rsidRPr="009B3000" w14:paraId="39DECAA9" w14:textId="77777777" w:rsidTr="00FB3AE3">
        <w:trPr>
          <w:cantSplit/>
          <w:trHeight w:val="56"/>
          <w:jc w:val="center"/>
        </w:trPr>
        <w:tc>
          <w:tcPr>
            <w:tcW w:w="295" w:type="pct"/>
          </w:tcPr>
          <w:p w14:paraId="04F89500" w14:textId="77777777" w:rsidR="001B59A5" w:rsidRPr="009B3000" w:rsidRDefault="001B59A5" w:rsidP="00306CF3">
            <w:pPr>
              <w:pStyle w:val="ListParagraph"/>
              <w:numPr>
                <w:ilvl w:val="0"/>
                <w:numId w:val="53"/>
              </w:numPr>
              <w:contextualSpacing/>
              <w:rPr>
                <w:b/>
              </w:rPr>
            </w:pPr>
          </w:p>
        </w:tc>
        <w:tc>
          <w:tcPr>
            <w:tcW w:w="3922" w:type="pct"/>
          </w:tcPr>
          <w:p w14:paraId="4F78DE5E" w14:textId="77777777" w:rsidR="001B59A5" w:rsidRPr="00F81BA8" w:rsidRDefault="001B59A5">
            <w:pPr>
              <w:rPr>
                <w:b/>
              </w:rPr>
            </w:pPr>
            <w:r w:rsidRPr="00F81BA8">
              <w:rPr>
                <w:b/>
              </w:rPr>
              <w:t xml:space="preserve">Initial Actions </w:t>
            </w:r>
          </w:p>
          <w:p w14:paraId="2BAFB4A6" w14:textId="77777777" w:rsidR="00093CE4" w:rsidRPr="00F81BA8" w:rsidRDefault="00093CE4">
            <w:pPr>
              <w:rPr>
                <w:b/>
              </w:rPr>
            </w:pPr>
          </w:p>
          <w:p w14:paraId="6AF78CEB" w14:textId="77777777" w:rsidR="001B59A5" w:rsidRPr="00F81BA8" w:rsidRDefault="001B59A5" w:rsidP="00306CF3">
            <w:pPr>
              <w:pStyle w:val="ListParagraph"/>
              <w:numPr>
                <w:ilvl w:val="0"/>
                <w:numId w:val="50"/>
              </w:numPr>
              <w:contextualSpacing/>
              <w:rPr>
                <w:szCs w:val="24"/>
              </w:rPr>
            </w:pPr>
            <w:r w:rsidRPr="00F81BA8">
              <w:rPr>
                <w:szCs w:val="24"/>
              </w:rPr>
              <w:t xml:space="preserve">Ensure that meeting is recorded – if meeting cannot be recorded virtually, ensure that an Incident Log is kept by a trained Incident Loggist </w:t>
            </w:r>
          </w:p>
          <w:p w14:paraId="35E60C3B" w14:textId="77777777" w:rsidR="001B59A5" w:rsidRPr="00F81BA8" w:rsidRDefault="001B59A5" w:rsidP="00306CF3">
            <w:pPr>
              <w:pStyle w:val="ListParagraph"/>
              <w:numPr>
                <w:ilvl w:val="0"/>
                <w:numId w:val="50"/>
              </w:numPr>
              <w:contextualSpacing/>
              <w:rPr>
                <w:szCs w:val="24"/>
              </w:rPr>
            </w:pPr>
            <w:r w:rsidRPr="00F81BA8">
              <w:rPr>
                <w:szCs w:val="24"/>
              </w:rPr>
              <w:t>Ensure that an Action Log is kept during the meeting where actions are allocated appropriately.</w:t>
            </w:r>
          </w:p>
          <w:p w14:paraId="55700CD2" w14:textId="77777777" w:rsidR="001B59A5" w:rsidRPr="00F81BA8" w:rsidRDefault="001B59A5">
            <w:pPr>
              <w:pStyle w:val="ListParagraph"/>
              <w:ind w:left="360"/>
              <w:rPr>
                <w:szCs w:val="24"/>
              </w:rPr>
            </w:pPr>
          </w:p>
          <w:p w14:paraId="46A8C8E1" w14:textId="77777777" w:rsidR="001B59A5" w:rsidRPr="00F81BA8" w:rsidRDefault="001B59A5">
            <w:pPr>
              <w:rPr>
                <w:b/>
              </w:rPr>
            </w:pPr>
            <w:r w:rsidRPr="00F81BA8">
              <w:rPr>
                <w:b/>
              </w:rPr>
              <w:t xml:space="preserve">Introductions </w:t>
            </w:r>
          </w:p>
          <w:p w14:paraId="542F2B7D" w14:textId="77777777" w:rsidR="001B59A5" w:rsidRPr="00F81BA8" w:rsidRDefault="001B59A5">
            <w:pPr>
              <w:pStyle w:val="ListParagraph"/>
              <w:ind w:left="360"/>
              <w:rPr>
                <w:i/>
                <w:szCs w:val="24"/>
              </w:rPr>
            </w:pPr>
          </w:p>
          <w:p w14:paraId="30A44CC1" w14:textId="77777777" w:rsidR="001B59A5" w:rsidRPr="00F81BA8" w:rsidRDefault="001B59A5" w:rsidP="00306CF3">
            <w:pPr>
              <w:pStyle w:val="ListParagraph"/>
              <w:numPr>
                <w:ilvl w:val="0"/>
                <w:numId w:val="41"/>
              </w:numPr>
              <w:contextualSpacing/>
              <w:rPr>
                <w:szCs w:val="24"/>
              </w:rPr>
            </w:pPr>
            <w:r w:rsidRPr="00F81BA8">
              <w:rPr>
                <w:szCs w:val="24"/>
              </w:rPr>
              <w:t>Chair – including agreement from members of the Chair.</w:t>
            </w:r>
          </w:p>
          <w:p w14:paraId="2A2142A2" w14:textId="77777777" w:rsidR="001B59A5" w:rsidRPr="00F81BA8" w:rsidRDefault="001B59A5" w:rsidP="00306CF3">
            <w:pPr>
              <w:pStyle w:val="ListParagraph"/>
              <w:numPr>
                <w:ilvl w:val="0"/>
                <w:numId w:val="41"/>
              </w:numPr>
              <w:contextualSpacing/>
              <w:rPr>
                <w:szCs w:val="24"/>
              </w:rPr>
            </w:pPr>
            <w:r w:rsidRPr="00F81BA8">
              <w:rPr>
                <w:szCs w:val="24"/>
              </w:rPr>
              <w:t>Attendees invited to introduce themselves.</w:t>
            </w:r>
          </w:p>
          <w:p w14:paraId="5906155F" w14:textId="77777777" w:rsidR="001B59A5" w:rsidRPr="00F81BA8" w:rsidRDefault="001B59A5" w:rsidP="00306CF3">
            <w:pPr>
              <w:pStyle w:val="ListParagraph"/>
              <w:numPr>
                <w:ilvl w:val="0"/>
                <w:numId w:val="41"/>
              </w:numPr>
              <w:contextualSpacing/>
              <w:rPr>
                <w:szCs w:val="24"/>
              </w:rPr>
            </w:pPr>
            <w:r w:rsidRPr="00F81BA8">
              <w:rPr>
                <w:szCs w:val="24"/>
              </w:rPr>
              <w:t>Meeting etiquette / Confidentiality.</w:t>
            </w:r>
          </w:p>
          <w:p w14:paraId="596EB327" w14:textId="77777777" w:rsidR="001B59A5" w:rsidRPr="00F81BA8" w:rsidRDefault="001B59A5">
            <w:pPr>
              <w:pStyle w:val="ListParagraph"/>
              <w:ind w:left="360"/>
              <w:rPr>
                <w:szCs w:val="24"/>
              </w:rPr>
            </w:pPr>
          </w:p>
        </w:tc>
        <w:tc>
          <w:tcPr>
            <w:tcW w:w="783" w:type="pct"/>
          </w:tcPr>
          <w:p w14:paraId="06DBD09D" w14:textId="77777777" w:rsidR="001B59A5" w:rsidRPr="009B3000" w:rsidRDefault="001B59A5">
            <w:pPr>
              <w:jc w:val="center"/>
              <w:rPr>
                <w:sz w:val="22"/>
                <w:szCs w:val="22"/>
              </w:rPr>
            </w:pPr>
            <w:r w:rsidRPr="009B3000">
              <w:rPr>
                <w:sz w:val="22"/>
                <w:szCs w:val="22"/>
              </w:rPr>
              <w:t>Chair</w:t>
            </w:r>
          </w:p>
        </w:tc>
      </w:tr>
      <w:tr w:rsidR="00B31CCC" w:rsidRPr="009B3000" w14:paraId="448E1883" w14:textId="77777777" w:rsidTr="00B31CCC">
        <w:trPr>
          <w:cantSplit/>
          <w:trHeight w:val="56"/>
          <w:jc w:val="center"/>
        </w:trPr>
        <w:tc>
          <w:tcPr>
            <w:tcW w:w="295" w:type="pct"/>
            <w:tcBorders>
              <w:right w:val="nil"/>
            </w:tcBorders>
            <w:shd w:val="clear" w:color="auto" w:fill="FF0000"/>
          </w:tcPr>
          <w:p w14:paraId="524C155E" w14:textId="26AAE7D1" w:rsidR="00B31CCC" w:rsidRPr="009B3000" w:rsidRDefault="00B31CCC">
            <w:pPr>
              <w:jc w:val="center"/>
              <w:rPr>
                <w:sz w:val="22"/>
                <w:szCs w:val="22"/>
              </w:rPr>
            </w:pPr>
          </w:p>
        </w:tc>
        <w:tc>
          <w:tcPr>
            <w:tcW w:w="3922" w:type="pct"/>
            <w:tcBorders>
              <w:left w:val="nil"/>
              <w:right w:val="nil"/>
            </w:tcBorders>
            <w:shd w:val="clear" w:color="auto" w:fill="FF0000"/>
          </w:tcPr>
          <w:p w14:paraId="4BDC958F" w14:textId="058C127F" w:rsidR="00B31CCC" w:rsidRPr="009B3000" w:rsidRDefault="00B31CCC">
            <w:pPr>
              <w:jc w:val="center"/>
              <w:rPr>
                <w:sz w:val="22"/>
                <w:szCs w:val="22"/>
              </w:rPr>
            </w:pPr>
            <w:r w:rsidRPr="009B3000">
              <w:rPr>
                <w:b/>
                <w:color w:val="000000" w:themeColor="text1"/>
                <w:sz w:val="22"/>
              </w:rPr>
              <w:t>GATHER INFORMATION &amp; INTELLIGENCE</w:t>
            </w:r>
          </w:p>
        </w:tc>
        <w:tc>
          <w:tcPr>
            <w:tcW w:w="783" w:type="pct"/>
            <w:tcBorders>
              <w:left w:val="nil"/>
            </w:tcBorders>
            <w:shd w:val="clear" w:color="auto" w:fill="FF0000"/>
          </w:tcPr>
          <w:p w14:paraId="33119501" w14:textId="666881E5" w:rsidR="00B31CCC" w:rsidRPr="009B3000" w:rsidRDefault="00B31CCC">
            <w:pPr>
              <w:jc w:val="center"/>
              <w:rPr>
                <w:sz w:val="22"/>
                <w:szCs w:val="22"/>
              </w:rPr>
            </w:pPr>
          </w:p>
        </w:tc>
      </w:tr>
      <w:tr w:rsidR="001B59A5" w:rsidRPr="009B3000" w14:paraId="7F4C09A8" w14:textId="77777777" w:rsidTr="00FB3AE3">
        <w:trPr>
          <w:cantSplit/>
          <w:trHeight w:val="56"/>
          <w:jc w:val="center"/>
        </w:trPr>
        <w:tc>
          <w:tcPr>
            <w:tcW w:w="295" w:type="pct"/>
          </w:tcPr>
          <w:p w14:paraId="1A4F2891" w14:textId="77777777" w:rsidR="001B59A5" w:rsidRPr="009B3000" w:rsidRDefault="001B59A5" w:rsidP="00306CF3">
            <w:pPr>
              <w:pStyle w:val="ListParagraph"/>
              <w:numPr>
                <w:ilvl w:val="0"/>
                <w:numId w:val="53"/>
              </w:numPr>
              <w:contextualSpacing/>
              <w:rPr>
                <w:b/>
              </w:rPr>
            </w:pPr>
          </w:p>
        </w:tc>
        <w:tc>
          <w:tcPr>
            <w:tcW w:w="3922" w:type="pct"/>
          </w:tcPr>
          <w:p w14:paraId="69D40762" w14:textId="77777777" w:rsidR="001B59A5" w:rsidRPr="00F81BA8" w:rsidRDefault="001B59A5">
            <w:pPr>
              <w:rPr>
                <w:b/>
              </w:rPr>
            </w:pPr>
            <w:r w:rsidRPr="00F81BA8">
              <w:rPr>
                <w:b/>
              </w:rPr>
              <w:t xml:space="preserve">Situation Report </w:t>
            </w:r>
          </w:p>
          <w:p w14:paraId="5DA0B823" w14:textId="77777777" w:rsidR="00093CE4" w:rsidRPr="00F81BA8" w:rsidRDefault="00093CE4">
            <w:pPr>
              <w:rPr>
                <w:b/>
              </w:rPr>
            </w:pPr>
          </w:p>
          <w:p w14:paraId="062C2A19" w14:textId="77777777" w:rsidR="001B59A5" w:rsidRPr="00F81BA8" w:rsidRDefault="001B59A5" w:rsidP="00306CF3">
            <w:pPr>
              <w:pStyle w:val="ListParagraph"/>
              <w:numPr>
                <w:ilvl w:val="0"/>
                <w:numId w:val="51"/>
              </w:numPr>
              <w:contextualSpacing/>
              <w:rPr>
                <w:szCs w:val="24"/>
              </w:rPr>
            </w:pPr>
            <w:r w:rsidRPr="00F81BA8">
              <w:rPr>
                <w:szCs w:val="24"/>
              </w:rPr>
              <w:t xml:space="preserve">Share current Situation Report (M/ETHANE if received) </w:t>
            </w:r>
          </w:p>
          <w:p w14:paraId="6757BF58" w14:textId="77777777" w:rsidR="001B59A5" w:rsidRPr="00F81BA8" w:rsidRDefault="001B59A5" w:rsidP="00306CF3">
            <w:pPr>
              <w:pStyle w:val="ListParagraph"/>
              <w:numPr>
                <w:ilvl w:val="0"/>
                <w:numId w:val="51"/>
              </w:numPr>
              <w:contextualSpacing/>
              <w:rPr>
                <w:szCs w:val="24"/>
              </w:rPr>
            </w:pPr>
            <w:r w:rsidRPr="00F81BA8">
              <w:rPr>
                <w:szCs w:val="24"/>
              </w:rPr>
              <w:t xml:space="preserve">Incident updates from CPU/TCG/SCG </w:t>
            </w:r>
          </w:p>
          <w:p w14:paraId="2C549100" w14:textId="77777777" w:rsidR="001B59A5" w:rsidRPr="00F81BA8" w:rsidRDefault="001B59A5" w:rsidP="00306CF3">
            <w:pPr>
              <w:pStyle w:val="ListParagraph"/>
              <w:numPr>
                <w:ilvl w:val="0"/>
                <w:numId w:val="51"/>
              </w:numPr>
              <w:contextualSpacing/>
              <w:rPr>
                <w:szCs w:val="24"/>
              </w:rPr>
            </w:pPr>
            <w:r w:rsidRPr="00F81BA8">
              <w:rPr>
                <w:szCs w:val="24"/>
              </w:rPr>
              <w:t xml:space="preserve">Identify any critical gaps in information or intelligence </w:t>
            </w:r>
          </w:p>
          <w:p w14:paraId="434B7468" w14:textId="77777777" w:rsidR="001B59A5" w:rsidRPr="00F81BA8" w:rsidRDefault="001B59A5" w:rsidP="00306CF3">
            <w:pPr>
              <w:pStyle w:val="ListParagraph"/>
              <w:numPr>
                <w:ilvl w:val="0"/>
                <w:numId w:val="51"/>
              </w:numPr>
              <w:contextualSpacing/>
              <w:rPr>
                <w:szCs w:val="24"/>
              </w:rPr>
            </w:pPr>
            <w:r w:rsidRPr="00F81BA8">
              <w:rPr>
                <w:szCs w:val="24"/>
              </w:rPr>
              <w:t>Review of actions taken so far</w:t>
            </w:r>
          </w:p>
          <w:p w14:paraId="40BD9797" w14:textId="77777777" w:rsidR="001B59A5" w:rsidRPr="00F81BA8" w:rsidRDefault="001B59A5"/>
          <w:p w14:paraId="446D6594" w14:textId="77777777" w:rsidR="001B59A5" w:rsidRPr="00F81BA8" w:rsidRDefault="001B59A5">
            <w:r w:rsidRPr="00F81BA8">
              <w:t xml:space="preserve">Considerations: </w:t>
            </w:r>
          </w:p>
          <w:p w14:paraId="33DEC3EB" w14:textId="77777777" w:rsidR="001B59A5" w:rsidRPr="00F81BA8" w:rsidRDefault="001B59A5" w:rsidP="00306CF3">
            <w:pPr>
              <w:pStyle w:val="ListParagraph"/>
              <w:numPr>
                <w:ilvl w:val="0"/>
                <w:numId w:val="52"/>
              </w:numPr>
              <w:contextualSpacing/>
              <w:rPr>
                <w:szCs w:val="24"/>
              </w:rPr>
            </w:pPr>
            <w:r w:rsidRPr="00F81BA8">
              <w:rPr>
                <w:szCs w:val="24"/>
              </w:rPr>
              <w:t xml:space="preserve">Critical services and service provision </w:t>
            </w:r>
          </w:p>
          <w:p w14:paraId="040EF075" w14:textId="77777777" w:rsidR="001B59A5" w:rsidRPr="00F81BA8" w:rsidRDefault="001B59A5" w:rsidP="00306CF3">
            <w:pPr>
              <w:pStyle w:val="ListParagraph"/>
              <w:numPr>
                <w:ilvl w:val="0"/>
                <w:numId w:val="52"/>
              </w:numPr>
              <w:contextualSpacing/>
              <w:rPr>
                <w:szCs w:val="24"/>
              </w:rPr>
            </w:pPr>
            <w:r w:rsidRPr="00F81BA8">
              <w:rPr>
                <w:szCs w:val="24"/>
              </w:rPr>
              <w:t>Staff</w:t>
            </w:r>
          </w:p>
          <w:p w14:paraId="4C2B6310" w14:textId="77777777" w:rsidR="001B59A5" w:rsidRPr="00F81BA8" w:rsidRDefault="001B59A5" w:rsidP="00306CF3">
            <w:pPr>
              <w:pStyle w:val="ListParagraph"/>
              <w:numPr>
                <w:ilvl w:val="0"/>
                <w:numId w:val="52"/>
              </w:numPr>
              <w:contextualSpacing/>
              <w:rPr>
                <w:szCs w:val="24"/>
              </w:rPr>
            </w:pPr>
            <w:r w:rsidRPr="00F81BA8">
              <w:rPr>
                <w:szCs w:val="24"/>
              </w:rPr>
              <w:t>Reputational issues</w:t>
            </w:r>
          </w:p>
          <w:p w14:paraId="37843D3F" w14:textId="77777777" w:rsidR="001B59A5" w:rsidRPr="00F81BA8" w:rsidRDefault="001B59A5" w:rsidP="00306CF3">
            <w:pPr>
              <w:pStyle w:val="ListParagraph"/>
              <w:numPr>
                <w:ilvl w:val="0"/>
                <w:numId w:val="52"/>
              </w:numPr>
              <w:contextualSpacing/>
              <w:rPr>
                <w:szCs w:val="24"/>
              </w:rPr>
            </w:pPr>
            <w:r w:rsidRPr="00F81BA8">
              <w:rPr>
                <w:szCs w:val="24"/>
              </w:rPr>
              <w:t xml:space="preserve">Financial issues </w:t>
            </w:r>
          </w:p>
          <w:p w14:paraId="672E6AF5" w14:textId="77777777" w:rsidR="001B59A5" w:rsidRPr="00F81BA8" w:rsidRDefault="001B59A5" w:rsidP="00306CF3">
            <w:pPr>
              <w:pStyle w:val="ListParagraph"/>
              <w:numPr>
                <w:ilvl w:val="0"/>
                <w:numId w:val="52"/>
              </w:numPr>
              <w:contextualSpacing/>
              <w:rPr>
                <w:szCs w:val="24"/>
              </w:rPr>
            </w:pPr>
            <w:r w:rsidRPr="00F81BA8">
              <w:rPr>
                <w:szCs w:val="24"/>
              </w:rPr>
              <w:t xml:space="preserve">Regulatory/statutory responsibilities </w:t>
            </w:r>
          </w:p>
          <w:p w14:paraId="7ACA275F" w14:textId="77777777" w:rsidR="001B59A5" w:rsidRPr="00F81BA8" w:rsidRDefault="001B59A5" w:rsidP="00306CF3">
            <w:pPr>
              <w:pStyle w:val="ListParagraph"/>
              <w:numPr>
                <w:ilvl w:val="0"/>
                <w:numId w:val="52"/>
              </w:numPr>
              <w:contextualSpacing/>
              <w:rPr>
                <w:szCs w:val="24"/>
              </w:rPr>
            </w:pPr>
            <w:r w:rsidRPr="00F81BA8">
              <w:rPr>
                <w:szCs w:val="24"/>
              </w:rPr>
              <w:t>Social care/vulnerable people</w:t>
            </w:r>
          </w:p>
          <w:p w14:paraId="385556B5" w14:textId="77777777" w:rsidR="001B59A5" w:rsidRPr="00F81BA8" w:rsidRDefault="001B59A5" w:rsidP="00306CF3">
            <w:pPr>
              <w:pStyle w:val="ListParagraph"/>
              <w:numPr>
                <w:ilvl w:val="0"/>
                <w:numId w:val="52"/>
              </w:numPr>
              <w:contextualSpacing/>
              <w:rPr>
                <w:szCs w:val="24"/>
              </w:rPr>
            </w:pPr>
            <w:r w:rsidRPr="00F81BA8">
              <w:rPr>
                <w:szCs w:val="24"/>
              </w:rPr>
              <w:t xml:space="preserve">Local businesses and economy </w:t>
            </w:r>
          </w:p>
          <w:p w14:paraId="3CEC2683" w14:textId="77777777" w:rsidR="001B59A5" w:rsidRPr="00F81BA8" w:rsidRDefault="001B59A5">
            <w:pPr>
              <w:pStyle w:val="ListParagraph"/>
              <w:rPr>
                <w:szCs w:val="24"/>
              </w:rPr>
            </w:pPr>
          </w:p>
          <w:p w14:paraId="4A8E3160" w14:textId="77777777" w:rsidR="001B59A5" w:rsidRPr="00F81BA8" w:rsidRDefault="001B59A5">
            <w:r w:rsidRPr="00F81BA8">
              <w:t>Decide whether any impacts identified require escalation</w:t>
            </w:r>
          </w:p>
          <w:p w14:paraId="4C091C25" w14:textId="77777777" w:rsidR="001B59A5" w:rsidRPr="00F81BA8" w:rsidRDefault="001B59A5"/>
        </w:tc>
        <w:tc>
          <w:tcPr>
            <w:tcW w:w="783" w:type="pct"/>
          </w:tcPr>
          <w:p w14:paraId="1489A357" w14:textId="77777777" w:rsidR="001B59A5" w:rsidRPr="009B3000" w:rsidRDefault="001B59A5">
            <w:pPr>
              <w:jc w:val="center"/>
              <w:rPr>
                <w:sz w:val="22"/>
                <w:szCs w:val="22"/>
              </w:rPr>
            </w:pPr>
            <w:r w:rsidRPr="009B3000">
              <w:rPr>
                <w:sz w:val="22"/>
                <w:szCs w:val="22"/>
              </w:rPr>
              <w:t>Chair</w:t>
            </w:r>
          </w:p>
        </w:tc>
      </w:tr>
      <w:tr w:rsidR="001B59A5" w:rsidRPr="009B3000" w14:paraId="32DBFDA6" w14:textId="77777777" w:rsidTr="00FB3AE3">
        <w:trPr>
          <w:cantSplit/>
          <w:trHeight w:val="53"/>
          <w:jc w:val="center"/>
        </w:trPr>
        <w:tc>
          <w:tcPr>
            <w:tcW w:w="295" w:type="pct"/>
          </w:tcPr>
          <w:p w14:paraId="231B760F" w14:textId="77777777" w:rsidR="001B59A5" w:rsidRPr="009B3000" w:rsidRDefault="001B59A5" w:rsidP="00306CF3">
            <w:pPr>
              <w:pStyle w:val="ListParagraph"/>
              <w:numPr>
                <w:ilvl w:val="0"/>
                <w:numId w:val="53"/>
              </w:numPr>
              <w:contextualSpacing/>
              <w:rPr>
                <w:b/>
              </w:rPr>
            </w:pPr>
          </w:p>
        </w:tc>
        <w:tc>
          <w:tcPr>
            <w:tcW w:w="3922" w:type="pct"/>
          </w:tcPr>
          <w:p w14:paraId="6F8CD305" w14:textId="77777777" w:rsidR="001B59A5" w:rsidRPr="009B3000" w:rsidRDefault="001B59A5">
            <w:pPr>
              <w:rPr>
                <w:b/>
                <w:szCs w:val="22"/>
              </w:rPr>
            </w:pPr>
            <w:r w:rsidRPr="009B3000">
              <w:rPr>
                <w:b/>
                <w:szCs w:val="22"/>
              </w:rPr>
              <w:t>Review of previous actions / Urgent items for attention</w:t>
            </w:r>
          </w:p>
          <w:p w14:paraId="3E05BBE4" w14:textId="77777777" w:rsidR="00F7697B" w:rsidRPr="009B3000" w:rsidRDefault="00F7697B">
            <w:pPr>
              <w:rPr>
                <w:b/>
                <w:szCs w:val="22"/>
              </w:rPr>
            </w:pPr>
          </w:p>
          <w:p w14:paraId="5E7A34E9" w14:textId="77777777" w:rsidR="00F81BA8" w:rsidRDefault="00F81BA8">
            <w:pPr>
              <w:rPr>
                <w:b/>
                <w:szCs w:val="22"/>
              </w:rPr>
            </w:pPr>
          </w:p>
          <w:p w14:paraId="471EB53E" w14:textId="77777777" w:rsidR="00F81BA8" w:rsidRPr="009B3000" w:rsidRDefault="00F81BA8">
            <w:pPr>
              <w:rPr>
                <w:b/>
                <w:szCs w:val="22"/>
              </w:rPr>
            </w:pPr>
          </w:p>
          <w:p w14:paraId="08886227" w14:textId="77777777" w:rsidR="001B59A5" w:rsidRPr="009B3000" w:rsidRDefault="001B59A5">
            <w:pPr>
              <w:rPr>
                <w:sz w:val="22"/>
                <w:szCs w:val="22"/>
              </w:rPr>
            </w:pPr>
          </w:p>
        </w:tc>
        <w:tc>
          <w:tcPr>
            <w:tcW w:w="783" w:type="pct"/>
          </w:tcPr>
          <w:p w14:paraId="732A250B" w14:textId="77777777" w:rsidR="001B59A5" w:rsidRPr="009B3000" w:rsidRDefault="001B59A5">
            <w:pPr>
              <w:jc w:val="center"/>
              <w:rPr>
                <w:sz w:val="22"/>
                <w:szCs w:val="22"/>
              </w:rPr>
            </w:pPr>
            <w:r w:rsidRPr="009B3000">
              <w:rPr>
                <w:sz w:val="22"/>
                <w:szCs w:val="22"/>
              </w:rPr>
              <w:t>Chair / All</w:t>
            </w:r>
          </w:p>
        </w:tc>
      </w:tr>
      <w:tr w:rsidR="00B31CCC" w:rsidRPr="009B3000" w14:paraId="2D9283EA" w14:textId="77777777" w:rsidTr="00B31CCC">
        <w:trPr>
          <w:cantSplit/>
          <w:trHeight w:val="53"/>
          <w:jc w:val="center"/>
        </w:trPr>
        <w:tc>
          <w:tcPr>
            <w:tcW w:w="295" w:type="pct"/>
            <w:tcBorders>
              <w:right w:val="nil"/>
            </w:tcBorders>
          </w:tcPr>
          <w:p w14:paraId="3C9E9D73" w14:textId="77777777" w:rsidR="00B31CCC" w:rsidRPr="009B3000" w:rsidRDefault="00B31CCC">
            <w:pPr>
              <w:jc w:val="center"/>
              <w:rPr>
                <w:b/>
                <w:sz w:val="8"/>
                <w:szCs w:val="22"/>
                <w:u w:color="000000"/>
              </w:rPr>
            </w:pPr>
          </w:p>
          <w:p w14:paraId="17B2CEDB" w14:textId="373CCD79" w:rsidR="00B31CCC" w:rsidRPr="009B3000" w:rsidRDefault="00B31CCC">
            <w:pPr>
              <w:jc w:val="center"/>
              <w:rPr>
                <w:b/>
                <w:i/>
                <w:sz w:val="20"/>
                <w:szCs w:val="22"/>
                <w:u w:color="000000"/>
              </w:rPr>
            </w:pPr>
          </w:p>
        </w:tc>
        <w:tc>
          <w:tcPr>
            <w:tcW w:w="3922" w:type="pct"/>
            <w:tcBorders>
              <w:left w:val="nil"/>
              <w:right w:val="nil"/>
            </w:tcBorders>
          </w:tcPr>
          <w:p w14:paraId="137B4731" w14:textId="77777777" w:rsidR="00B31CCC" w:rsidRDefault="00B31CCC">
            <w:pPr>
              <w:jc w:val="center"/>
              <w:rPr>
                <w:b/>
                <w:i/>
                <w:u w:color="000000"/>
              </w:rPr>
            </w:pPr>
            <w:r w:rsidRPr="00F81BA8">
              <w:rPr>
                <w:b/>
                <w:i/>
                <w:u w:color="000000"/>
              </w:rPr>
              <w:t>Adjourn as necessary to action urgent issues.</w:t>
            </w:r>
          </w:p>
          <w:p w14:paraId="66013AD3" w14:textId="77777777" w:rsidR="00F81BA8" w:rsidRPr="00F81BA8" w:rsidRDefault="00F81BA8">
            <w:pPr>
              <w:jc w:val="center"/>
              <w:rPr>
                <w:b/>
                <w:i/>
                <w:u w:color="000000"/>
              </w:rPr>
            </w:pPr>
          </w:p>
          <w:p w14:paraId="649E3B0D" w14:textId="32A374B9" w:rsidR="00B31CCC" w:rsidRPr="00F81BA8" w:rsidRDefault="00B31CCC">
            <w:pPr>
              <w:jc w:val="center"/>
              <w:rPr>
                <w:b/>
                <w:i/>
                <w:u w:color="000000"/>
              </w:rPr>
            </w:pPr>
          </w:p>
        </w:tc>
        <w:tc>
          <w:tcPr>
            <w:tcW w:w="783" w:type="pct"/>
            <w:tcBorders>
              <w:left w:val="nil"/>
            </w:tcBorders>
          </w:tcPr>
          <w:p w14:paraId="4188863C" w14:textId="77777777" w:rsidR="00B31CCC" w:rsidRPr="00F81BA8" w:rsidRDefault="00B31CCC">
            <w:pPr>
              <w:jc w:val="center"/>
            </w:pPr>
          </w:p>
        </w:tc>
      </w:tr>
      <w:tr w:rsidR="00B31CCC" w:rsidRPr="009B3000" w14:paraId="45D24D5E" w14:textId="77777777" w:rsidTr="00B31CCC">
        <w:trPr>
          <w:cantSplit/>
          <w:trHeight w:val="56"/>
          <w:jc w:val="center"/>
        </w:trPr>
        <w:tc>
          <w:tcPr>
            <w:tcW w:w="295" w:type="pct"/>
            <w:tcBorders>
              <w:right w:val="nil"/>
            </w:tcBorders>
            <w:shd w:val="clear" w:color="auto" w:fill="92D050"/>
          </w:tcPr>
          <w:p w14:paraId="6C39D8A3" w14:textId="1132E6BE" w:rsidR="00B31CCC" w:rsidRPr="009B3000" w:rsidRDefault="00B31CCC">
            <w:pPr>
              <w:jc w:val="center"/>
            </w:pPr>
          </w:p>
        </w:tc>
        <w:tc>
          <w:tcPr>
            <w:tcW w:w="3922" w:type="pct"/>
            <w:tcBorders>
              <w:left w:val="nil"/>
              <w:right w:val="nil"/>
            </w:tcBorders>
            <w:shd w:val="clear" w:color="auto" w:fill="92D050"/>
          </w:tcPr>
          <w:p w14:paraId="0238CB59" w14:textId="68CACDAE" w:rsidR="00B31CCC" w:rsidRPr="009B3000" w:rsidRDefault="00B31CCC">
            <w:pPr>
              <w:jc w:val="center"/>
            </w:pPr>
            <w:r w:rsidRPr="009B3000">
              <w:rPr>
                <w:b/>
                <w:sz w:val="22"/>
              </w:rPr>
              <w:t>ASSESS RISKS &amp; DEVELOP A WORKING STRATEGY</w:t>
            </w:r>
          </w:p>
        </w:tc>
        <w:tc>
          <w:tcPr>
            <w:tcW w:w="783" w:type="pct"/>
            <w:tcBorders>
              <w:left w:val="nil"/>
            </w:tcBorders>
            <w:shd w:val="clear" w:color="auto" w:fill="92D050"/>
          </w:tcPr>
          <w:p w14:paraId="68DB72DC" w14:textId="1D0BE416" w:rsidR="00B31CCC" w:rsidRPr="009B3000" w:rsidRDefault="00B31CCC">
            <w:pPr>
              <w:jc w:val="center"/>
            </w:pPr>
          </w:p>
        </w:tc>
      </w:tr>
      <w:tr w:rsidR="001B59A5" w:rsidRPr="009B3000" w14:paraId="0FEC4BF8" w14:textId="77777777" w:rsidTr="00FB3AE3">
        <w:trPr>
          <w:cantSplit/>
          <w:trHeight w:val="56"/>
          <w:jc w:val="center"/>
        </w:trPr>
        <w:tc>
          <w:tcPr>
            <w:tcW w:w="295" w:type="pct"/>
          </w:tcPr>
          <w:p w14:paraId="2FEEFB1F" w14:textId="77777777" w:rsidR="001B59A5" w:rsidRPr="009B3000" w:rsidRDefault="001B59A5" w:rsidP="00306CF3">
            <w:pPr>
              <w:pStyle w:val="ListParagraph"/>
              <w:numPr>
                <w:ilvl w:val="0"/>
                <w:numId w:val="53"/>
              </w:numPr>
              <w:contextualSpacing/>
              <w:rPr>
                <w:b/>
              </w:rPr>
            </w:pPr>
          </w:p>
        </w:tc>
        <w:tc>
          <w:tcPr>
            <w:tcW w:w="3922" w:type="pct"/>
          </w:tcPr>
          <w:p w14:paraId="7E24A448" w14:textId="77777777" w:rsidR="001B59A5" w:rsidRPr="009B3000" w:rsidRDefault="001B59A5">
            <w:pPr>
              <w:rPr>
                <w:b/>
              </w:rPr>
            </w:pPr>
            <w:r w:rsidRPr="009B3000">
              <w:rPr>
                <w:b/>
              </w:rPr>
              <w:t xml:space="preserve">Strategic Threat &amp; Risk Assessment </w:t>
            </w:r>
          </w:p>
          <w:p w14:paraId="5EBF5E0F" w14:textId="77777777" w:rsidR="001B59A5" w:rsidRPr="00773400" w:rsidRDefault="001B59A5">
            <w:pPr>
              <w:pStyle w:val="ListParagraph"/>
              <w:ind w:left="360"/>
              <w:rPr>
                <w:i/>
                <w:szCs w:val="24"/>
              </w:rPr>
            </w:pPr>
          </w:p>
          <w:p w14:paraId="6E8841AF" w14:textId="77777777" w:rsidR="001B59A5" w:rsidRPr="00773400" w:rsidRDefault="001B59A5" w:rsidP="00306CF3">
            <w:pPr>
              <w:pStyle w:val="ListParagraph"/>
              <w:numPr>
                <w:ilvl w:val="0"/>
                <w:numId w:val="43"/>
              </w:numPr>
              <w:contextualSpacing/>
              <w:rPr>
                <w:szCs w:val="24"/>
              </w:rPr>
            </w:pPr>
            <w:r w:rsidRPr="00773400">
              <w:rPr>
                <w:szCs w:val="24"/>
              </w:rPr>
              <w:t>Risks / threats: What is new? What has changed? What are the gaps?</w:t>
            </w:r>
          </w:p>
          <w:p w14:paraId="7C4CC76A" w14:textId="77777777" w:rsidR="001B59A5" w:rsidRPr="00773400" w:rsidRDefault="001B59A5" w:rsidP="00306CF3">
            <w:pPr>
              <w:pStyle w:val="ListParagraph"/>
              <w:numPr>
                <w:ilvl w:val="0"/>
                <w:numId w:val="43"/>
              </w:numPr>
              <w:contextualSpacing/>
              <w:rPr>
                <w:szCs w:val="24"/>
              </w:rPr>
            </w:pPr>
            <w:r w:rsidRPr="00773400">
              <w:rPr>
                <w:szCs w:val="24"/>
              </w:rPr>
              <w:t>Forward look / horizon scanning.</w:t>
            </w:r>
          </w:p>
          <w:p w14:paraId="288B1CA1" w14:textId="77777777" w:rsidR="001B59A5" w:rsidRPr="00773400" w:rsidRDefault="001B59A5" w:rsidP="00306CF3">
            <w:pPr>
              <w:pStyle w:val="ListParagraph"/>
              <w:numPr>
                <w:ilvl w:val="0"/>
                <w:numId w:val="43"/>
              </w:numPr>
              <w:contextualSpacing/>
              <w:rPr>
                <w:szCs w:val="24"/>
              </w:rPr>
            </w:pPr>
            <w:r w:rsidRPr="00773400">
              <w:rPr>
                <w:szCs w:val="24"/>
              </w:rPr>
              <w:t xml:space="preserve">Determine actions to be taken in response to threats and risks identified, prioritise and agree a working strategy. </w:t>
            </w:r>
          </w:p>
          <w:p w14:paraId="7BD60E59" w14:textId="77777777" w:rsidR="001B59A5" w:rsidRPr="00773400" w:rsidRDefault="001B59A5"/>
        </w:tc>
        <w:tc>
          <w:tcPr>
            <w:tcW w:w="783" w:type="pct"/>
          </w:tcPr>
          <w:p w14:paraId="5DF15F92" w14:textId="77777777" w:rsidR="001B59A5" w:rsidRPr="00773400" w:rsidRDefault="001B59A5">
            <w:pPr>
              <w:jc w:val="center"/>
            </w:pPr>
            <w:r w:rsidRPr="00773400">
              <w:t>Chair / All</w:t>
            </w:r>
          </w:p>
        </w:tc>
      </w:tr>
      <w:tr w:rsidR="00B31CCC" w:rsidRPr="009B3000" w14:paraId="4B9502FA" w14:textId="77777777" w:rsidTr="00B31CCC">
        <w:trPr>
          <w:cantSplit/>
          <w:trHeight w:val="60"/>
          <w:jc w:val="center"/>
        </w:trPr>
        <w:tc>
          <w:tcPr>
            <w:tcW w:w="295" w:type="pct"/>
            <w:tcBorders>
              <w:right w:val="nil"/>
            </w:tcBorders>
            <w:shd w:val="clear" w:color="auto" w:fill="7030A0"/>
          </w:tcPr>
          <w:p w14:paraId="6E5FA129" w14:textId="7F366E7C" w:rsidR="00B31CCC" w:rsidRPr="009B3000" w:rsidRDefault="00B31CCC">
            <w:pPr>
              <w:jc w:val="center"/>
            </w:pPr>
          </w:p>
        </w:tc>
        <w:tc>
          <w:tcPr>
            <w:tcW w:w="3922" w:type="pct"/>
            <w:tcBorders>
              <w:left w:val="nil"/>
              <w:right w:val="nil"/>
            </w:tcBorders>
            <w:shd w:val="clear" w:color="auto" w:fill="7030A0"/>
          </w:tcPr>
          <w:p w14:paraId="65B69D00" w14:textId="66397DFC" w:rsidR="00B31CCC" w:rsidRPr="009B3000" w:rsidRDefault="00B31CCC">
            <w:pPr>
              <w:jc w:val="center"/>
            </w:pPr>
            <w:r w:rsidRPr="009B3000">
              <w:rPr>
                <w:b/>
                <w:color w:val="FFFFFF" w:themeColor="background1"/>
                <w:sz w:val="22"/>
              </w:rPr>
              <w:t>CONSIDER POWERS, POLICIES &amp; PROCEDURES</w:t>
            </w:r>
          </w:p>
        </w:tc>
        <w:tc>
          <w:tcPr>
            <w:tcW w:w="783" w:type="pct"/>
            <w:tcBorders>
              <w:left w:val="nil"/>
            </w:tcBorders>
            <w:shd w:val="clear" w:color="auto" w:fill="7030A0"/>
          </w:tcPr>
          <w:p w14:paraId="772B1A18" w14:textId="6EF5FFB4" w:rsidR="00B31CCC" w:rsidRPr="009B3000" w:rsidRDefault="00B31CCC">
            <w:pPr>
              <w:jc w:val="center"/>
            </w:pPr>
          </w:p>
        </w:tc>
      </w:tr>
      <w:tr w:rsidR="001B59A5" w:rsidRPr="009B3000" w14:paraId="6EDBBB75" w14:textId="77777777" w:rsidTr="00773400">
        <w:trPr>
          <w:cantSplit/>
          <w:trHeight w:val="1537"/>
          <w:jc w:val="center"/>
        </w:trPr>
        <w:tc>
          <w:tcPr>
            <w:tcW w:w="295" w:type="pct"/>
          </w:tcPr>
          <w:p w14:paraId="2EA01F31" w14:textId="77777777" w:rsidR="001B59A5" w:rsidRPr="009B3000" w:rsidRDefault="001B59A5" w:rsidP="00306CF3">
            <w:pPr>
              <w:pStyle w:val="ListParagraph"/>
              <w:numPr>
                <w:ilvl w:val="0"/>
                <w:numId w:val="53"/>
              </w:numPr>
              <w:contextualSpacing/>
              <w:rPr>
                <w:b/>
              </w:rPr>
            </w:pPr>
          </w:p>
        </w:tc>
        <w:tc>
          <w:tcPr>
            <w:tcW w:w="3922" w:type="pct"/>
          </w:tcPr>
          <w:p w14:paraId="4FD963A1" w14:textId="77777777" w:rsidR="001B59A5" w:rsidRPr="00773400" w:rsidRDefault="001B59A5">
            <w:pPr>
              <w:rPr>
                <w:b/>
              </w:rPr>
            </w:pPr>
            <w:r w:rsidRPr="00773400">
              <w:rPr>
                <w:b/>
              </w:rPr>
              <w:t>Powers, policies &amp; procedures</w:t>
            </w:r>
          </w:p>
          <w:p w14:paraId="61D0069B" w14:textId="77777777" w:rsidR="001B59A5" w:rsidRPr="00773400" w:rsidRDefault="001B59A5">
            <w:pPr>
              <w:pStyle w:val="ListParagraph"/>
              <w:ind w:left="360"/>
              <w:rPr>
                <w:i/>
                <w:szCs w:val="24"/>
              </w:rPr>
            </w:pPr>
          </w:p>
          <w:p w14:paraId="049A5076" w14:textId="77777777" w:rsidR="001B59A5" w:rsidRPr="00773400" w:rsidRDefault="001B59A5" w:rsidP="00306CF3">
            <w:pPr>
              <w:pStyle w:val="ListParagraph"/>
              <w:numPr>
                <w:ilvl w:val="0"/>
                <w:numId w:val="44"/>
              </w:numPr>
              <w:contextualSpacing/>
              <w:rPr>
                <w:szCs w:val="24"/>
              </w:rPr>
            </w:pPr>
            <w:r w:rsidRPr="00773400">
              <w:rPr>
                <w:szCs w:val="24"/>
              </w:rPr>
              <w:t>Powers and policies engaged/affected by the incident.</w:t>
            </w:r>
          </w:p>
          <w:p w14:paraId="2F0D84C7" w14:textId="77777777" w:rsidR="001B59A5" w:rsidRPr="00773400" w:rsidRDefault="001B59A5" w:rsidP="00306CF3">
            <w:pPr>
              <w:pStyle w:val="ListParagraph"/>
              <w:numPr>
                <w:ilvl w:val="0"/>
                <w:numId w:val="44"/>
              </w:numPr>
              <w:contextualSpacing/>
              <w:rPr>
                <w:color w:val="0070C0"/>
                <w:szCs w:val="24"/>
              </w:rPr>
            </w:pPr>
            <w:r w:rsidRPr="00773400">
              <w:rPr>
                <w:szCs w:val="24"/>
              </w:rPr>
              <w:t xml:space="preserve">C3 (Command Structure) arrangements and Support Cells in place/required. </w:t>
            </w:r>
          </w:p>
          <w:p w14:paraId="34AB8BD4" w14:textId="77777777" w:rsidR="001B59A5" w:rsidRPr="009B3000" w:rsidRDefault="001B59A5">
            <w:pPr>
              <w:rPr>
                <w:sz w:val="22"/>
              </w:rPr>
            </w:pPr>
          </w:p>
        </w:tc>
        <w:tc>
          <w:tcPr>
            <w:tcW w:w="783" w:type="pct"/>
          </w:tcPr>
          <w:p w14:paraId="34200D12" w14:textId="77777777" w:rsidR="001B59A5" w:rsidRPr="00773400" w:rsidRDefault="001B59A5">
            <w:pPr>
              <w:jc w:val="center"/>
            </w:pPr>
            <w:r w:rsidRPr="00773400">
              <w:t>Chair / All</w:t>
            </w:r>
          </w:p>
          <w:p w14:paraId="4CA24933" w14:textId="77777777" w:rsidR="001B59A5" w:rsidRPr="009B3000" w:rsidRDefault="001B59A5">
            <w:pPr>
              <w:jc w:val="center"/>
              <w:rPr>
                <w:sz w:val="8"/>
                <w:szCs w:val="22"/>
              </w:rPr>
            </w:pPr>
          </w:p>
          <w:p w14:paraId="08DF0551" w14:textId="77777777" w:rsidR="001B59A5" w:rsidRPr="009B3000" w:rsidRDefault="001B59A5">
            <w:pPr>
              <w:jc w:val="center"/>
              <w:rPr>
                <w:sz w:val="22"/>
                <w:szCs w:val="22"/>
              </w:rPr>
            </w:pPr>
          </w:p>
        </w:tc>
      </w:tr>
      <w:tr w:rsidR="00B31CCC" w:rsidRPr="009B3000" w14:paraId="4163E1C8" w14:textId="77777777" w:rsidTr="00B31CCC">
        <w:trPr>
          <w:cantSplit/>
          <w:trHeight w:val="56"/>
          <w:jc w:val="center"/>
        </w:trPr>
        <w:tc>
          <w:tcPr>
            <w:tcW w:w="295" w:type="pct"/>
            <w:tcBorders>
              <w:right w:val="nil"/>
            </w:tcBorders>
            <w:shd w:val="clear" w:color="auto" w:fill="0070C0"/>
          </w:tcPr>
          <w:p w14:paraId="51E4BC22" w14:textId="68F9C10D" w:rsidR="00B31CCC" w:rsidRPr="009B3000" w:rsidRDefault="00B31CCC">
            <w:pPr>
              <w:jc w:val="center"/>
            </w:pPr>
          </w:p>
        </w:tc>
        <w:tc>
          <w:tcPr>
            <w:tcW w:w="3922" w:type="pct"/>
            <w:tcBorders>
              <w:left w:val="nil"/>
              <w:right w:val="nil"/>
            </w:tcBorders>
            <w:shd w:val="clear" w:color="auto" w:fill="0070C0"/>
          </w:tcPr>
          <w:p w14:paraId="4F124A8E" w14:textId="506FF22E" w:rsidR="00B31CCC" w:rsidRPr="009B3000" w:rsidRDefault="00B31CCC">
            <w:pPr>
              <w:jc w:val="center"/>
            </w:pPr>
            <w:r w:rsidRPr="009B3000">
              <w:rPr>
                <w:b/>
                <w:color w:val="FFFFFF" w:themeColor="background1"/>
                <w:sz w:val="22"/>
              </w:rPr>
              <w:t>IDENTIFY OPTIONS &amp; CONTINGENCIES</w:t>
            </w:r>
          </w:p>
        </w:tc>
        <w:tc>
          <w:tcPr>
            <w:tcW w:w="783" w:type="pct"/>
            <w:tcBorders>
              <w:left w:val="nil"/>
            </w:tcBorders>
            <w:shd w:val="clear" w:color="auto" w:fill="0070C0"/>
          </w:tcPr>
          <w:p w14:paraId="7EB358D5" w14:textId="32C5308F" w:rsidR="00B31CCC" w:rsidRPr="009B3000" w:rsidRDefault="00B31CCC">
            <w:pPr>
              <w:jc w:val="center"/>
            </w:pPr>
          </w:p>
        </w:tc>
      </w:tr>
      <w:tr w:rsidR="001B59A5" w:rsidRPr="009B3000" w14:paraId="68BDB000" w14:textId="77777777" w:rsidTr="00FB3AE3">
        <w:trPr>
          <w:cantSplit/>
          <w:trHeight w:val="1923"/>
          <w:jc w:val="center"/>
        </w:trPr>
        <w:tc>
          <w:tcPr>
            <w:tcW w:w="295" w:type="pct"/>
          </w:tcPr>
          <w:p w14:paraId="2FD99FFB" w14:textId="77777777" w:rsidR="001B59A5" w:rsidRPr="009B3000" w:rsidRDefault="001B59A5" w:rsidP="00306CF3">
            <w:pPr>
              <w:pStyle w:val="ListParagraph"/>
              <w:numPr>
                <w:ilvl w:val="0"/>
                <w:numId w:val="53"/>
              </w:numPr>
              <w:contextualSpacing/>
              <w:rPr>
                <w:b/>
                <w:noProof/>
                <w:lang w:eastAsia="en-GB"/>
              </w:rPr>
            </w:pPr>
          </w:p>
        </w:tc>
        <w:tc>
          <w:tcPr>
            <w:tcW w:w="3922" w:type="pct"/>
          </w:tcPr>
          <w:p w14:paraId="4ADB305B" w14:textId="4529AC5A" w:rsidR="001B59A5" w:rsidRPr="009B3000" w:rsidRDefault="001B59A5">
            <w:pPr>
              <w:rPr>
                <w:b/>
              </w:rPr>
            </w:pPr>
            <w:r w:rsidRPr="009B3000">
              <w:rPr>
                <w:b/>
              </w:rPr>
              <w:t>Key issues</w:t>
            </w:r>
            <w:r w:rsidR="00A76EDD" w:rsidRPr="009B3000">
              <w:rPr>
                <w:b/>
              </w:rPr>
              <w:t xml:space="preserve"> (not exhaustive</w:t>
            </w:r>
            <w:r w:rsidRPr="009B3000">
              <w:rPr>
                <w:b/>
              </w:rPr>
              <w:t>)</w:t>
            </w:r>
          </w:p>
          <w:p w14:paraId="55DAFA89" w14:textId="77777777" w:rsidR="001B59A5" w:rsidRPr="00773400" w:rsidRDefault="001B59A5">
            <w:pPr>
              <w:rPr>
                <w:b/>
              </w:rPr>
            </w:pPr>
          </w:p>
          <w:p w14:paraId="4CCA2DB0" w14:textId="77777777" w:rsidR="001B59A5" w:rsidRPr="00773400" w:rsidRDefault="001B59A5" w:rsidP="00306CF3">
            <w:pPr>
              <w:pStyle w:val="ListParagraph"/>
              <w:numPr>
                <w:ilvl w:val="0"/>
                <w:numId w:val="45"/>
              </w:numPr>
              <w:contextualSpacing/>
              <w:rPr>
                <w:b/>
                <w:szCs w:val="24"/>
              </w:rPr>
            </w:pPr>
            <w:r w:rsidRPr="00773400">
              <w:rPr>
                <w:szCs w:val="24"/>
              </w:rPr>
              <w:t>Communications &amp; Media (including public perception of situation)</w:t>
            </w:r>
          </w:p>
          <w:p w14:paraId="0347A391" w14:textId="77777777" w:rsidR="001B59A5" w:rsidRPr="00773400" w:rsidRDefault="001B59A5" w:rsidP="00306CF3">
            <w:pPr>
              <w:pStyle w:val="ListParagraph"/>
              <w:numPr>
                <w:ilvl w:val="0"/>
                <w:numId w:val="45"/>
              </w:numPr>
              <w:contextualSpacing/>
              <w:rPr>
                <w:szCs w:val="24"/>
              </w:rPr>
            </w:pPr>
            <w:r w:rsidRPr="00773400">
              <w:rPr>
                <w:szCs w:val="24"/>
              </w:rPr>
              <w:t xml:space="preserve">Humanitarian Assistance </w:t>
            </w:r>
          </w:p>
          <w:p w14:paraId="6E5A90FE" w14:textId="77777777" w:rsidR="001B59A5" w:rsidRPr="00773400" w:rsidRDefault="001B59A5" w:rsidP="00306CF3">
            <w:pPr>
              <w:pStyle w:val="ListParagraph"/>
              <w:numPr>
                <w:ilvl w:val="0"/>
                <w:numId w:val="45"/>
              </w:numPr>
              <w:contextualSpacing/>
              <w:rPr>
                <w:szCs w:val="24"/>
              </w:rPr>
            </w:pPr>
            <w:r w:rsidRPr="00773400">
              <w:rPr>
                <w:szCs w:val="24"/>
              </w:rPr>
              <w:t>Community Impact (including public &amp; community response)</w:t>
            </w:r>
          </w:p>
          <w:p w14:paraId="23795DA2" w14:textId="77777777" w:rsidR="001B59A5" w:rsidRPr="00773400" w:rsidRDefault="001B59A5" w:rsidP="00306CF3">
            <w:pPr>
              <w:pStyle w:val="ListParagraph"/>
              <w:numPr>
                <w:ilvl w:val="0"/>
                <w:numId w:val="45"/>
              </w:numPr>
              <w:contextualSpacing/>
              <w:rPr>
                <w:szCs w:val="24"/>
              </w:rPr>
            </w:pPr>
            <w:r w:rsidRPr="00773400">
              <w:rPr>
                <w:szCs w:val="24"/>
              </w:rPr>
              <w:t>Resource issues / Requirement for Activation of Assistance / Escalation</w:t>
            </w:r>
          </w:p>
          <w:p w14:paraId="0209D5EA" w14:textId="77777777" w:rsidR="001B59A5" w:rsidRPr="00773400" w:rsidRDefault="001B59A5" w:rsidP="00306CF3">
            <w:pPr>
              <w:pStyle w:val="ListParagraph"/>
              <w:numPr>
                <w:ilvl w:val="0"/>
                <w:numId w:val="45"/>
              </w:numPr>
              <w:contextualSpacing/>
              <w:rPr>
                <w:szCs w:val="24"/>
              </w:rPr>
            </w:pPr>
            <w:r w:rsidRPr="00773400">
              <w:rPr>
                <w:szCs w:val="24"/>
              </w:rPr>
              <w:t>Recovery</w:t>
            </w:r>
          </w:p>
          <w:p w14:paraId="589682B6" w14:textId="39973C07" w:rsidR="001B59A5" w:rsidRPr="009B3000" w:rsidRDefault="001B59A5" w:rsidP="00773400">
            <w:pPr>
              <w:pStyle w:val="ListParagraph"/>
              <w:numPr>
                <w:ilvl w:val="0"/>
                <w:numId w:val="45"/>
              </w:numPr>
              <w:contextualSpacing/>
              <w:rPr>
                <w:sz w:val="22"/>
                <w:szCs w:val="22"/>
              </w:rPr>
            </w:pPr>
            <w:r w:rsidRPr="00773400">
              <w:rPr>
                <w:szCs w:val="24"/>
              </w:rPr>
              <w:t>Situation Reporting</w:t>
            </w:r>
          </w:p>
        </w:tc>
        <w:tc>
          <w:tcPr>
            <w:tcW w:w="783" w:type="pct"/>
          </w:tcPr>
          <w:p w14:paraId="21217588" w14:textId="77777777" w:rsidR="001B59A5" w:rsidRPr="00773400" w:rsidRDefault="001B59A5">
            <w:pPr>
              <w:jc w:val="center"/>
            </w:pPr>
            <w:r w:rsidRPr="00773400">
              <w:t>All</w:t>
            </w:r>
          </w:p>
          <w:p w14:paraId="1BA6AE16" w14:textId="77777777" w:rsidR="001B59A5" w:rsidRPr="009B3000" w:rsidRDefault="001B59A5">
            <w:pPr>
              <w:jc w:val="center"/>
              <w:rPr>
                <w:sz w:val="8"/>
                <w:szCs w:val="22"/>
              </w:rPr>
            </w:pPr>
          </w:p>
          <w:p w14:paraId="64714700" w14:textId="77777777" w:rsidR="001B59A5" w:rsidRPr="009B3000" w:rsidRDefault="001B59A5">
            <w:pPr>
              <w:jc w:val="center"/>
              <w:rPr>
                <w:sz w:val="22"/>
                <w:szCs w:val="22"/>
              </w:rPr>
            </w:pPr>
          </w:p>
        </w:tc>
      </w:tr>
      <w:tr w:rsidR="00B31CCC" w:rsidRPr="009B3000" w14:paraId="73D25663" w14:textId="77777777" w:rsidTr="00B31CCC">
        <w:trPr>
          <w:cantSplit/>
          <w:trHeight w:val="56"/>
          <w:jc w:val="center"/>
        </w:trPr>
        <w:tc>
          <w:tcPr>
            <w:tcW w:w="295" w:type="pct"/>
            <w:tcBorders>
              <w:right w:val="nil"/>
            </w:tcBorders>
            <w:shd w:val="clear" w:color="auto" w:fill="FFC000"/>
          </w:tcPr>
          <w:p w14:paraId="23263EB0" w14:textId="2D779C65" w:rsidR="00B31CCC" w:rsidRPr="009B3000" w:rsidRDefault="00B31CCC">
            <w:pPr>
              <w:jc w:val="center"/>
            </w:pPr>
          </w:p>
        </w:tc>
        <w:tc>
          <w:tcPr>
            <w:tcW w:w="3922" w:type="pct"/>
            <w:tcBorders>
              <w:left w:val="nil"/>
              <w:right w:val="nil"/>
            </w:tcBorders>
            <w:shd w:val="clear" w:color="auto" w:fill="FFC000"/>
          </w:tcPr>
          <w:p w14:paraId="0D3FA1CF" w14:textId="60B79532" w:rsidR="00B31CCC" w:rsidRPr="009B3000" w:rsidRDefault="00B31CCC">
            <w:pPr>
              <w:jc w:val="center"/>
            </w:pPr>
            <w:r w:rsidRPr="009B3000">
              <w:rPr>
                <w:b/>
                <w:sz w:val="22"/>
              </w:rPr>
              <w:t>REVIEW OF ACTIONS</w:t>
            </w:r>
          </w:p>
        </w:tc>
        <w:tc>
          <w:tcPr>
            <w:tcW w:w="783" w:type="pct"/>
            <w:tcBorders>
              <w:left w:val="nil"/>
            </w:tcBorders>
            <w:shd w:val="clear" w:color="auto" w:fill="FFC000"/>
          </w:tcPr>
          <w:p w14:paraId="5015EA82" w14:textId="3168F907" w:rsidR="00B31CCC" w:rsidRPr="009B3000" w:rsidRDefault="00B31CCC">
            <w:pPr>
              <w:jc w:val="center"/>
            </w:pPr>
          </w:p>
        </w:tc>
      </w:tr>
      <w:tr w:rsidR="001B59A5" w:rsidRPr="009B3000" w14:paraId="2968BF67" w14:textId="77777777" w:rsidTr="00FB3AE3">
        <w:trPr>
          <w:cantSplit/>
          <w:trHeight w:val="56"/>
          <w:jc w:val="center"/>
        </w:trPr>
        <w:tc>
          <w:tcPr>
            <w:tcW w:w="295" w:type="pct"/>
          </w:tcPr>
          <w:p w14:paraId="67491A02" w14:textId="77777777" w:rsidR="001B59A5" w:rsidRPr="009B3000" w:rsidRDefault="001B59A5">
            <w:pPr>
              <w:rPr>
                <w:b/>
              </w:rPr>
            </w:pPr>
            <w:r w:rsidRPr="009B3000">
              <w:rPr>
                <w:b/>
              </w:rPr>
              <w:t xml:space="preserve">8. </w:t>
            </w:r>
          </w:p>
        </w:tc>
        <w:tc>
          <w:tcPr>
            <w:tcW w:w="3922" w:type="pct"/>
          </w:tcPr>
          <w:p w14:paraId="7A77BD47" w14:textId="77777777" w:rsidR="001B59A5" w:rsidRPr="00773400" w:rsidRDefault="001B59A5">
            <w:pPr>
              <w:rPr>
                <w:b/>
              </w:rPr>
            </w:pPr>
            <w:r w:rsidRPr="00773400">
              <w:rPr>
                <w:b/>
              </w:rPr>
              <w:t>Review of actions</w:t>
            </w:r>
          </w:p>
          <w:p w14:paraId="5EA544FA" w14:textId="77777777" w:rsidR="001B59A5" w:rsidRPr="00773400" w:rsidRDefault="001B59A5" w:rsidP="00306CF3">
            <w:pPr>
              <w:pStyle w:val="ListParagraph"/>
              <w:numPr>
                <w:ilvl w:val="0"/>
                <w:numId w:val="49"/>
              </w:numPr>
              <w:contextualSpacing/>
              <w:rPr>
                <w:b/>
                <w:szCs w:val="24"/>
              </w:rPr>
            </w:pPr>
            <w:r w:rsidRPr="00773400">
              <w:rPr>
                <w:szCs w:val="24"/>
              </w:rPr>
              <w:t xml:space="preserve">Ensure actions are allocated </w:t>
            </w:r>
          </w:p>
          <w:p w14:paraId="054901CB" w14:textId="432D9438" w:rsidR="001B59A5" w:rsidRPr="009B3000" w:rsidRDefault="001B59A5" w:rsidP="00773400">
            <w:pPr>
              <w:pStyle w:val="ListParagraph"/>
              <w:numPr>
                <w:ilvl w:val="0"/>
                <w:numId w:val="49"/>
              </w:numPr>
              <w:contextualSpacing/>
              <w:rPr>
                <w:sz w:val="22"/>
                <w:szCs w:val="22"/>
              </w:rPr>
            </w:pPr>
            <w:r w:rsidRPr="00773400">
              <w:rPr>
                <w:szCs w:val="24"/>
              </w:rPr>
              <w:t xml:space="preserve">Loggist points for clarification </w:t>
            </w:r>
          </w:p>
        </w:tc>
        <w:tc>
          <w:tcPr>
            <w:tcW w:w="783" w:type="pct"/>
          </w:tcPr>
          <w:p w14:paraId="5CD66EE2" w14:textId="77777777" w:rsidR="001B59A5" w:rsidRPr="009B3000" w:rsidRDefault="001B59A5">
            <w:pPr>
              <w:jc w:val="center"/>
              <w:rPr>
                <w:sz w:val="22"/>
                <w:szCs w:val="22"/>
              </w:rPr>
            </w:pPr>
            <w:r w:rsidRPr="009B3000">
              <w:rPr>
                <w:sz w:val="22"/>
                <w:szCs w:val="22"/>
              </w:rPr>
              <w:t>Chair / Secretariat</w:t>
            </w:r>
          </w:p>
        </w:tc>
      </w:tr>
      <w:tr w:rsidR="001B59A5" w:rsidRPr="009B3000" w14:paraId="269A7F41" w14:textId="77777777" w:rsidTr="00FB3AE3">
        <w:trPr>
          <w:cantSplit/>
          <w:trHeight w:val="56"/>
          <w:jc w:val="center"/>
        </w:trPr>
        <w:tc>
          <w:tcPr>
            <w:tcW w:w="295" w:type="pct"/>
          </w:tcPr>
          <w:p w14:paraId="32838A17" w14:textId="77777777" w:rsidR="001B59A5" w:rsidRPr="009B3000" w:rsidRDefault="001B59A5">
            <w:pPr>
              <w:rPr>
                <w:b/>
              </w:rPr>
            </w:pPr>
            <w:r w:rsidRPr="009B3000">
              <w:rPr>
                <w:b/>
              </w:rPr>
              <w:t xml:space="preserve">9. </w:t>
            </w:r>
          </w:p>
        </w:tc>
        <w:tc>
          <w:tcPr>
            <w:tcW w:w="3922" w:type="pct"/>
          </w:tcPr>
          <w:p w14:paraId="7B556C9E" w14:textId="77777777" w:rsidR="001B59A5" w:rsidRPr="00773400" w:rsidRDefault="001B59A5">
            <w:pPr>
              <w:rPr>
                <w:b/>
              </w:rPr>
            </w:pPr>
            <w:r w:rsidRPr="00773400">
              <w:rPr>
                <w:b/>
              </w:rPr>
              <w:t>Future meetings</w:t>
            </w:r>
          </w:p>
          <w:p w14:paraId="1734E88E" w14:textId="77777777" w:rsidR="001B59A5" w:rsidRPr="00773400" w:rsidRDefault="001B59A5">
            <w:pPr>
              <w:pStyle w:val="ListParagraph"/>
              <w:ind w:left="360"/>
              <w:rPr>
                <w:i/>
                <w:szCs w:val="24"/>
              </w:rPr>
            </w:pPr>
          </w:p>
          <w:p w14:paraId="63CA4C80" w14:textId="77777777" w:rsidR="001B59A5" w:rsidRPr="00773400" w:rsidRDefault="001B59A5" w:rsidP="00306CF3">
            <w:pPr>
              <w:pStyle w:val="ListParagraph"/>
              <w:numPr>
                <w:ilvl w:val="0"/>
                <w:numId w:val="46"/>
              </w:numPr>
              <w:contextualSpacing/>
              <w:rPr>
                <w:szCs w:val="24"/>
              </w:rPr>
            </w:pPr>
            <w:r w:rsidRPr="00773400">
              <w:rPr>
                <w:szCs w:val="24"/>
              </w:rPr>
              <w:t>Any other organisations (not present) to be invited.</w:t>
            </w:r>
          </w:p>
          <w:p w14:paraId="22BE22A9" w14:textId="7E49BFEA" w:rsidR="001B59A5" w:rsidRPr="009B3000" w:rsidRDefault="001B59A5" w:rsidP="00773400">
            <w:pPr>
              <w:pStyle w:val="ListParagraph"/>
              <w:numPr>
                <w:ilvl w:val="0"/>
                <w:numId w:val="46"/>
              </w:numPr>
              <w:contextualSpacing/>
              <w:rPr>
                <w:sz w:val="22"/>
                <w:szCs w:val="22"/>
              </w:rPr>
            </w:pPr>
            <w:r w:rsidRPr="00773400">
              <w:rPr>
                <w:szCs w:val="24"/>
              </w:rPr>
              <w:t>Date/time/venue of next meeting.</w:t>
            </w:r>
          </w:p>
        </w:tc>
        <w:tc>
          <w:tcPr>
            <w:tcW w:w="783" w:type="pct"/>
          </w:tcPr>
          <w:p w14:paraId="73448475" w14:textId="77777777" w:rsidR="001B59A5" w:rsidRPr="009B3000" w:rsidRDefault="001B59A5">
            <w:pPr>
              <w:jc w:val="center"/>
              <w:rPr>
                <w:sz w:val="22"/>
                <w:szCs w:val="22"/>
              </w:rPr>
            </w:pPr>
            <w:r w:rsidRPr="009B3000">
              <w:rPr>
                <w:sz w:val="22"/>
                <w:szCs w:val="22"/>
              </w:rPr>
              <w:t>Chair</w:t>
            </w:r>
          </w:p>
        </w:tc>
      </w:tr>
    </w:tbl>
    <w:p w14:paraId="3279B1F1" w14:textId="77777777" w:rsidR="002F2521" w:rsidRPr="009B3000" w:rsidRDefault="002F2521" w:rsidP="002F2521"/>
    <w:p w14:paraId="0E08D168" w14:textId="77777777" w:rsidR="00F82F2D" w:rsidRDefault="00F82F2D" w:rsidP="00F7697B">
      <w:pPr>
        <w:pStyle w:val="Heading3"/>
        <w:ind w:left="0" w:firstLine="0"/>
        <w:sectPr w:rsidR="00F82F2D" w:rsidSect="0073274B">
          <w:type w:val="continuous"/>
          <w:pgSz w:w="11909" w:h="16834" w:code="9"/>
          <w:pgMar w:top="1094" w:right="908" w:bottom="706" w:left="1253" w:header="709" w:footer="709" w:gutter="0"/>
          <w:cols w:space="720"/>
          <w:docGrid w:linePitch="326"/>
        </w:sectPr>
      </w:pPr>
      <w:bookmarkStart w:id="1704" w:name="_Appendix_Bronze_(Operational)"/>
      <w:bookmarkStart w:id="1705" w:name="_Toc189728207"/>
      <w:bookmarkEnd w:id="1704"/>
    </w:p>
    <w:p w14:paraId="3D90962C" w14:textId="40F135BB" w:rsidR="009E0E79" w:rsidRPr="009B3000" w:rsidRDefault="009E0E79" w:rsidP="00F7697B">
      <w:pPr>
        <w:pStyle w:val="Heading3"/>
        <w:ind w:left="0" w:firstLine="0"/>
      </w:pPr>
      <w:r w:rsidRPr="009B3000">
        <w:lastRenderedPageBreak/>
        <w:t xml:space="preserve">Bronze (Operational) </w:t>
      </w:r>
      <w:r w:rsidR="00F6652B" w:rsidRPr="009B3000">
        <w:t>Aide Memoir</w:t>
      </w:r>
      <w:bookmarkEnd w:id="1705"/>
    </w:p>
    <w:p w14:paraId="42AA5A29" w14:textId="77777777" w:rsidR="002F2521" w:rsidRPr="009B3000" w:rsidRDefault="002F2521">
      <w:pPr>
        <w:rPr>
          <w:rFonts w:asciiTheme="minorHAnsi" w:eastAsiaTheme="minorHAnsi" w:hAnsiTheme="minorHAnsi" w:cstheme="minorBidi"/>
          <w:sz w:val="22"/>
          <w:szCs w:val="22"/>
          <w:lang w:eastAsia="en-US"/>
        </w:rPr>
      </w:pPr>
    </w:p>
    <w:p w14:paraId="2E8663FE" w14:textId="06627B75" w:rsidR="005A18AD" w:rsidRPr="009B3000" w:rsidRDefault="005A18AD" w:rsidP="00F7697B">
      <w:pPr>
        <w:pStyle w:val="Heading4"/>
        <w:ind w:left="0" w:firstLine="0"/>
      </w:pPr>
      <w:bookmarkStart w:id="1706" w:name="_Local_Authority_Liaison_1"/>
      <w:bookmarkEnd w:id="1706"/>
      <w:r w:rsidRPr="009B3000">
        <w:t>Local Authority Liaison Officer (LALO)</w:t>
      </w:r>
      <w:r w:rsidR="006C0183" w:rsidRPr="009B3000">
        <w:t xml:space="preserve"> </w:t>
      </w:r>
    </w:p>
    <w:p w14:paraId="2443659A" w14:textId="0F097AE4" w:rsidR="005A18AD" w:rsidRPr="009B3000" w:rsidRDefault="005A18AD" w:rsidP="005A18AD">
      <w:pPr>
        <w:spacing w:after="0"/>
        <w:jc w:val="both"/>
      </w:pPr>
      <w:r w:rsidRPr="009B3000">
        <w:t>The emergency services may require a Council officer (LALO) to attend th</w:t>
      </w:r>
      <w:r w:rsidR="00E60754" w:rsidRPr="009B3000">
        <w:t>e scene</w:t>
      </w:r>
      <w:r w:rsidRPr="009B3000">
        <w:t xml:space="preserve"> to liaise </w:t>
      </w:r>
      <w:r w:rsidR="00E60754" w:rsidRPr="009B3000">
        <w:t>with and</w:t>
      </w:r>
      <w:r w:rsidRPr="009B3000">
        <w:t xml:space="preserve"> receive any emergency services requests for Council assistance and advice.  The LALO will also be the ‘eyes &amp; ears’ of the Council at the incident and will continually liaise with and update the </w:t>
      </w:r>
      <w:hyperlink w:anchor="_Civil_Protection_Co-ordinator" w:history="1">
        <w:r w:rsidRPr="009B3000">
          <w:rPr>
            <w:rStyle w:val="Hyperlink"/>
          </w:rPr>
          <w:t>CPC</w:t>
        </w:r>
      </w:hyperlink>
      <w:r w:rsidRPr="009B3000">
        <w:t xml:space="preserve"> and BECC (if activated)</w:t>
      </w:r>
      <w:r w:rsidRPr="009B3000">
        <w:rPr>
          <w:b/>
        </w:rPr>
        <w:t>.</w:t>
      </w:r>
    </w:p>
    <w:p w14:paraId="489D816A" w14:textId="77777777" w:rsidR="005A18AD" w:rsidRPr="009B3000" w:rsidRDefault="005A18AD" w:rsidP="005A18AD">
      <w:pPr>
        <w:spacing w:after="0"/>
        <w:jc w:val="both"/>
      </w:pPr>
    </w:p>
    <w:p w14:paraId="1A4A74E9" w14:textId="11399902" w:rsidR="008D2CDA" w:rsidRPr="008D2CDA" w:rsidRDefault="006C0183" w:rsidP="00EA5786">
      <w:pPr>
        <w:spacing w:after="0"/>
        <w:jc w:val="both"/>
        <w:rPr>
          <w:b/>
        </w:rPr>
        <w:sectPr w:rsidR="008D2CDA" w:rsidRPr="008D2CDA" w:rsidSect="00F82F2D">
          <w:pgSz w:w="11909" w:h="16834" w:code="9"/>
          <w:pgMar w:top="1094" w:right="908" w:bottom="706" w:left="1253" w:header="709" w:footer="709" w:gutter="0"/>
          <w:cols w:space="720"/>
          <w:docGrid w:linePitch="326"/>
        </w:sectPr>
      </w:pPr>
      <w:r w:rsidRPr="009B3000">
        <w:t xml:space="preserve">For LALO </w:t>
      </w:r>
      <w:r w:rsidR="000143F6" w:rsidRPr="009B3000">
        <w:t>Deployment</w:t>
      </w:r>
      <w:r w:rsidRPr="009B3000">
        <w:t xml:space="preserve"> and Responsibilities See </w:t>
      </w:r>
      <w:hyperlink w:anchor="_Resilience_Team_Standby" w:history="1">
        <w:r w:rsidR="000143F6" w:rsidRPr="009B3000">
          <w:rPr>
            <w:rStyle w:val="Hyperlink"/>
          </w:rPr>
          <w:t>Resilience Team Standby Rota</w:t>
        </w:r>
      </w:hyperlink>
      <w:r w:rsidR="000143F6" w:rsidRPr="009B3000">
        <w:t xml:space="preserve"> </w:t>
      </w:r>
    </w:p>
    <w:p w14:paraId="3F3C28B6" w14:textId="136C995F" w:rsidR="008D2CDA" w:rsidRPr="008D2CDA" w:rsidRDefault="008E405B" w:rsidP="00B25AA5">
      <w:pPr>
        <w:pStyle w:val="Heading4"/>
      </w:pPr>
      <w:r w:rsidRPr="009B3000">
        <w:lastRenderedPageBreak/>
        <w:t>LALO (Tactical / Operational) Action Checklist</w:t>
      </w:r>
    </w:p>
    <w:tbl>
      <w:tblPr>
        <w:tblStyle w:val="TableGrid4"/>
        <w:tblW w:w="9656" w:type="dxa"/>
        <w:jc w:val="center"/>
        <w:tblInd w:w="0" w:type="dxa"/>
        <w:tblLook w:val="04A0" w:firstRow="1" w:lastRow="0" w:firstColumn="1" w:lastColumn="0" w:noHBand="0" w:noVBand="1"/>
      </w:tblPr>
      <w:tblGrid>
        <w:gridCol w:w="7933"/>
        <w:gridCol w:w="1723"/>
      </w:tblGrid>
      <w:tr w:rsidR="00C17CF9" w:rsidRPr="009B3000" w14:paraId="16141E86" w14:textId="77777777" w:rsidTr="00B31CCC">
        <w:trPr>
          <w:trHeight w:val="1189"/>
          <w:jc w:val="center"/>
        </w:trPr>
        <w:tc>
          <w:tcPr>
            <w:tcW w:w="7933" w:type="dxa"/>
            <w:tcBorders>
              <w:top w:val="single" w:sz="4" w:space="0" w:color="auto"/>
              <w:left w:val="single" w:sz="4" w:space="0" w:color="auto"/>
              <w:bottom w:val="single" w:sz="4" w:space="0" w:color="auto"/>
              <w:right w:val="single" w:sz="4" w:space="0" w:color="auto"/>
            </w:tcBorders>
            <w:shd w:val="clear" w:color="auto" w:fill="E66914"/>
            <w:vAlign w:val="center"/>
            <w:hideMark/>
          </w:tcPr>
          <w:p w14:paraId="5774B327" w14:textId="002289E0" w:rsidR="00C17CF9" w:rsidRPr="009B3000" w:rsidRDefault="00C17CF9">
            <w:pPr>
              <w:spacing w:after="120" w:line="256" w:lineRule="auto"/>
              <w:rPr>
                <w:rFonts w:eastAsia="Calibri"/>
                <w:b/>
                <w:lang w:eastAsia="en-US"/>
              </w:rPr>
            </w:pPr>
            <w:r w:rsidRPr="009B3000">
              <w:rPr>
                <w:rFonts w:eastAsia="Calibri"/>
                <w:b/>
                <w:lang w:eastAsia="en-US"/>
              </w:rPr>
              <w:t>LALO (Tactical/Operational) Response Checklist</w:t>
            </w:r>
          </w:p>
        </w:tc>
        <w:tc>
          <w:tcPr>
            <w:tcW w:w="1723" w:type="dxa"/>
            <w:tcBorders>
              <w:top w:val="single" w:sz="4" w:space="0" w:color="auto"/>
              <w:left w:val="single" w:sz="4" w:space="0" w:color="auto"/>
              <w:bottom w:val="single" w:sz="4" w:space="0" w:color="auto"/>
              <w:right w:val="single" w:sz="4" w:space="0" w:color="auto"/>
            </w:tcBorders>
            <w:shd w:val="clear" w:color="auto" w:fill="E66914"/>
            <w:vAlign w:val="center"/>
            <w:hideMark/>
          </w:tcPr>
          <w:p w14:paraId="3309B290" w14:textId="77777777" w:rsidR="00C17CF9" w:rsidRPr="009B3000" w:rsidRDefault="00C17CF9">
            <w:pPr>
              <w:spacing w:after="120" w:line="256" w:lineRule="auto"/>
              <w:rPr>
                <w:rFonts w:eastAsia="Calibri"/>
                <w:lang w:eastAsia="en-US"/>
              </w:rPr>
            </w:pPr>
            <w:r w:rsidRPr="009B3000">
              <w:rPr>
                <w:rFonts w:eastAsia="Calibri"/>
                <w:b/>
                <w:lang w:eastAsia="en-US"/>
              </w:rPr>
              <w:t>Tick when actioned or considered</w:t>
            </w:r>
          </w:p>
        </w:tc>
      </w:tr>
      <w:tr w:rsidR="00B31CCC" w:rsidRPr="009B3000" w14:paraId="66EA7733" w14:textId="77777777" w:rsidTr="00B31CCC">
        <w:trPr>
          <w:trHeight w:val="518"/>
          <w:jc w:val="center"/>
        </w:trPr>
        <w:tc>
          <w:tcPr>
            <w:tcW w:w="7933" w:type="dxa"/>
            <w:tcBorders>
              <w:top w:val="single" w:sz="4" w:space="0" w:color="auto"/>
              <w:left w:val="single" w:sz="4" w:space="0" w:color="auto"/>
              <w:bottom w:val="single" w:sz="4" w:space="0" w:color="auto"/>
              <w:right w:val="nil"/>
            </w:tcBorders>
            <w:shd w:val="clear" w:color="auto" w:fill="E66914"/>
            <w:hideMark/>
          </w:tcPr>
          <w:p w14:paraId="787ECB7C" w14:textId="77777777" w:rsidR="00B31CCC" w:rsidRPr="009B3000" w:rsidRDefault="00B31CCC">
            <w:pPr>
              <w:spacing w:after="120" w:line="256" w:lineRule="auto"/>
              <w:rPr>
                <w:rFonts w:eastAsia="Calibri"/>
                <w:lang w:eastAsia="en-US"/>
              </w:rPr>
            </w:pPr>
            <w:r w:rsidRPr="009B3000">
              <w:rPr>
                <w:rFonts w:eastAsia="Calibri"/>
                <w:b/>
                <w:lang w:eastAsia="en-US"/>
              </w:rPr>
              <w:t xml:space="preserve">Immediate actions </w:t>
            </w:r>
          </w:p>
        </w:tc>
        <w:tc>
          <w:tcPr>
            <w:tcW w:w="1723" w:type="dxa"/>
            <w:tcBorders>
              <w:top w:val="single" w:sz="4" w:space="0" w:color="auto"/>
              <w:left w:val="nil"/>
              <w:bottom w:val="single" w:sz="4" w:space="0" w:color="auto"/>
              <w:right w:val="single" w:sz="4" w:space="0" w:color="auto"/>
            </w:tcBorders>
            <w:shd w:val="clear" w:color="auto" w:fill="E66914"/>
          </w:tcPr>
          <w:p w14:paraId="1CE3B6D9" w14:textId="1B5073FF" w:rsidR="00B31CCC" w:rsidRPr="009B3000" w:rsidRDefault="00B31CCC">
            <w:pPr>
              <w:spacing w:after="120" w:line="256" w:lineRule="auto"/>
              <w:rPr>
                <w:rFonts w:eastAsia="Calibri"/>
                <w:lang w:eastAsia="en-US"/>
              </w:rPr>
            </w:pPr>
          </w:p>
        </w:tc>
      </w:tr>
      <w:tr w:rsidR="00C17CF9" w:rsidRPr="009B3000" w14:paraId="6B292C28" w14:textId="77777777" w:rsidTr="00B31CCC">
        <w:trPr>
          <w:trHeight w:val="632"/>
          <w:jc w:val="center"/>
        </w:trPr>
        <w:tc>
          <w:tcPr>
            <w:tcW w:w="7933" w:type="dxa"/>
            <w:tcBorders>
              <w:top w:val="single" w:sz="4" w:space="0" w:color="auto"/>
              <w:left w:val="single" w:sz="4" w:space="0" w:color="auto"/>
              <w:bottom w:val="single" w:sz="4" w:space="0" w:color="auto"/>
              <w:right w:val="single" w:sz="4" w:space="0" w:color="auto"/>
            </w:tcBorders>
            <w:hideMark/>
          </w:tcPr>
          <w:p w14:paraId="4BEBCD99" w14:textId="4B028853" w:rsidR="00C17CF9" w:rsidRPr="009B3000" w:rsidRDefault="00C17CF9">
            <w:pPr>
              <w:rPr>
                <w:rFonts w:eastAsia="MS PGothic"/>
                <w:color w:val="000000"/>
                <w:lang w:eastAsia="en-US"/>
              </w:rPr>
            </w:pPr>
            <w:r w:rsidRPr="009B3000">
              <w:rPr>
                <w:rFonts w:eastAsia="MS PGothic"/>
                <w:color w:val="000000"/>
                <w:lang w:eastAsia="en-US"/>
              </w:rPr>
              <w:t>Upon deployment by CPC/Silver, start your decision log if practical. Inform the CPC of your arrival at the incident scene and agree a communication strategy (Mobile, Airwave, Text, Teams).</w:t>
            </w:r>
          </w:p>
        </w:tc>
        <w:tc>
          <w:tcPr>
            <w:tcW w:w="1723" w:type="dxa"/>
            <w:tcBorders>
              <w:top w:val="single" w:sz="4" w:space="0" w:color="auto"/>
              <w:left w:val="single" w:sz="4" w:space="0" w:color="auto"/>
              <w:bottom w:val="single" w:sz="4" w:space="0" w:color="auto"/>
              <w:right w:val="single" w:sz="4" w:space="0" w:color="auto"/>
            </w:tcBorders>
          </w:tcPr>
          <w:p w14:paraId="303B39E7" w14:textId="77777777" w:rsidR="00C17CF9" w:rsidRPr="009B3000" w:rsidRDefault="00C17CF9">
            <w:pPr>
              <w:spacing w:line="256" w:lineRule="auto"/>
              <w:rPr>
                <w:rFonts w:eastAsia="Calibri"/>
                <w:lang w:eastAsia="en-US"/>
              </w:rPr>
            </w:pPr>
          </w:p>
        </w:tc>
      </w:tr>
      <w:tr w:rsidR="00C17CF9" w:rsidRPr="009B3000" w14:paraId="7A7BE981" w14:textId="77777777" w:rsidTr="00B31CCC">
        <w:trPr>
          <w:trHeight w:val="690"/>
          <w:jc w:val="center"/>
        </w:trPr>
        <w:tc>
          <w:tcPr>
            <w:tcW w:w="7933" w:type="dxa"/>
            <w:tcBorders>
              <w:top w:val="single" w:sz="4" w:space="0" w:color="auto"/>
              <w:left w:val="single" w:sz="4" w:space="0" w:color="auto"/>
              <w:bottom w:val="single" w:sz="4" w:space="0" w:color="auto"/>
              <w:right w:val="single" w:sz="4" w:space="0" w:color="auto"/>
            </w:tcBorders>
            <w:hideMark/>
          </w:tcPr>
          <w:p w14:paraId="258FE12F" w14:textId="20154384" w:rsidR="00C17CF9" w:rsidRPr="009B3000" w:rsidRDefault="00C17CF9">
            <w:pPr>
              <w:spacing w:line="256" w:lineRule="auto"/>
              <w:rPr>
                <w:rFonts w:eastAsia="Calibri"/>
                <w:lang w:eastAsia="en-US"/>
              </w:rPr>
            </w:pPr>
            <w:r w:rsidRPr="009B3000">
              <w:rPr>
                <w:rFonts w:eastAsia="Calibri"/>
                <w:lang w:eastAsia="en-US"/>
              </w:rPr>
              <w:t>Gather the most up to date situation information - use the METHANE model to gather the information about the incident, and communicate back to CPC, Council Silver or BECC if activated.</w:t>
            </w:r>
          </w:p>
        </w:tc>
        <w:tc>
          <w:tcPr>
            <w:tcW w:w="1723" w:type="dxa"/>
            <w:tcBorders>
              <w:top w:val="single" w:sz="4" w:space="0" w:color="auto"/>
              <w:left w:val="single" w:sz="4" w:space="0" w:color="auto"/>
              <w:bottom w:val="single" w:sz="4" w:space="0" w:color="auto"/>
              <w:right w:val="single" w:sz="4" w:space="0" w:color="auto"/>
            </w:tcBorders>
          </w:tcPr>
          <w:p w14:paraId="1BBE9C39" w14:textId="77777777" w:rsidR="00C17CF9" w:rsidRPr="009B3000" w:rsidRDefault="00C17CF9">
            <w:pPr>
              <w:spacing w:line="256" w:lineRule="auto"/>
              <w:rPr>
                <w:rFonts w:eastAsia="Calibri"/>
                <w:lang w:eastAsia="en-US"/>
              </w:rPr>
            </w:pPr>
          </w:p>
        </w:tc>
      </w:tr>
      <w:tr w:rsidR="00C17CF9" w:rsidRPr="009B3000" w14:paraId="249E94A4" w14:textId="77777777" w:rsidTr="00B31CCC">
        <w:trPr>
          <w:trHeight w:val="345"/>
          <w:jc w:val="center"/>
        </w:trPr>
        <w:tc>
          <w:tcPr>
            <w:tcW w:w="7933" w:type="dxa"/>
            <w:tcBorders>
              <w:top w:val="single" w:sz="4" w:space="0" w:color="auto"/>
              <w:left w:val="single" w:sz="4" w:space="0" w:color="auto"/>
              <w:bottom w:val="single" w:sz="4" w:space="0" w:color="auto"/>
              <w:right w:val="single" w:sz="4" w:space="0" w:color="auto"/>
            </w:tcBorders>
            <w:hideMark/>
          </w:tcPr>
          <w:p w14:paraId="7EB9FFE8" w14:textId="0CBFEAF6" w:rsidR="00C17CF9" w:rsidRPr="009B3000" w:rsidRDefault="00C17CF9">
            <w:pPr>
              <w:spacing w:line="256" w:lineRule="auto"/>
              <w:rPr>
                <w:rFonts w:eastAsia="Calibri"/>
                <w:lang w:eastAsia="en-US"/>
              </w:rPr>
            </w:pPr>
            <w:r w:rsidRPr="009B3000">
              <w:rPr>
                <w:rFonts w:eastAsia="Times New Roman"/>
              </w:rPr>
              <w:t>Establish shared situational awareness between responder agencies at the scene.</w:t>
            </w:r>
          </w:p>
        </w:tc>
        <w:tc>
          <w:tcPr>
            <w:tcW w:w="1723" w:type="dxa"/>
            <w:tcBorders>
              <w:top w:val="single" w:sz="4" w:space="0" w:color="auto"/>
              <w:left w:val="single" w:sz="4" w:space="0" w:color="auto"/>
              <w:bottom w:val="single" w:sz="4" w:space="0" w:color="auto"/>
              <w:right w:val="single" w:sz="4" w:space="0" w:color="auto"/>
            </w:tcBorders>
          </w:tcPr>
          <w:p w14:paraId="409B65D6" w14:textId="77777777" w:rsidR="00C17CF9" w:rsidRPr="009B3000" w:rsidRDefault="00C17CF9">
            <w:pPr>
              <w:spacing w:line="256" w:lineRule="auto"/>
              <w:rPr>
                <w:rFonts w:eastAsia="Calibri"/>
                <w:lang w:eastAsia="en-US"/>
              </w:rPr>
            </w:pPr>
          </w:p>
        </w:tc>
      </w:tr>
      <w:tr w:rsidR="00C17CF9" w:rsidRPr="009B3000" w14:paraId="24D07D18" w14:textId="77777777" w:rsidTr="00B31CCC">
        <w:trPr>
          <w:trHeight w:val="345"/>
          <w:jc w:val="center"/>
        </w:trPr>
        <w:tc>
          <w:tcPr>
            <w:tcW w:w="7933" w:type="dxa"/>
            <w:tcBorders>
              <w:top w:val="single" w:sz="4" w:space="0" w:color="auto"/>
              <w:left w:val="single" w:sz="4" w:space="0" w:color="auto"/>
              <w:bottom w:val="single" w:sz="4" w:space="0" w:color="auto"/>
              <w:right w:val="single" w:sz="4" w:space="0" w:color="auto"/>
            </w:tcBorders>
          </w:tcPr>
          <w:p w14:paraId="72B91F82" w14:textId="222944BC" w:rsidR="00C17CF9" w:rsidRPr="009B3000" w:rsidRDefault="00C17CF9">
            <w:pPr>
              <w:spacing w:line="256" w:lineRule="auto"/>
              <w:rPr>
                <w:rFonts w:eastAsia="Times New Roman"/>
              </w:rPr>
            </w:pPr>
            <w:r w:rsidRPr="009B3000">
              <w:rPr>
                <w:rFonts w:eastAsia="Times New Roman"/>
              </w:rPr>
              <w:t>Consider the needs of all residents impacted by the incident.</w:t>
            </w:r>
          </w:p>
        </w:tc>
        <w:tc>
          <w:tcPr>
            <w:tcW w:w="1723" w:type="dxa"/>
            <w:tcBorders>
              <w:top w:val="single" w:sz="4" w:space="0" w:color="auto"/>
              <w:left w:val="single" w:sz="4" w:space="0" w:color="auto"/>
              <w:bottom w:val="single" w:sz="4" w:space="0" w:color="auto"/>
              <w:right w:val="single" w:sz="4" w:space="0" w:color="auto"/>
            </w:tcBorders>
          </w:tcPr>
          <w:p w14:paraId="42FAA674" w14:textId="77777777" w:rsidR="00C17CF9" w:rsidRPr="009B3000" w:rsidRDefault="00C17CF9">
            <w:pPr>
              <w:spacing w:line="256" w:lineRule="auto"/>
              <w:rPr>
                <w:rFonts w:eastAsia="Calibri"/>
                <w:lang w:eastAsia="en-US"/>
              </w:rPr>
            </w:pPr>
          </w:p>
        </w:tc>
      </w:tr>
      <w:tr w:rsidR="00C17CF9" w:rsidRPr="009B3000" w14:paraId="40A722B4" w14:textId="77777777" w:rsidTr="00B31CCC">
        <w:trPr>
          <w:trHeight w:val="326"/>
          <w:jc w:val="center"/>
        </w:trPr>
        <w:tc>
          <w:tcPr>
            <w:tcW w:w="7933" w:type="dxa"/>
            <w:tcBorders>
              <w:top w:val="single" w:sz="4" w:space="0" w:color="auto"/>
              <w:left w:val="single" w:sz="4" w:space="0" w:color="auto"/>
              <w:bottom w:val="single" w:sz="4" w:space="0" w:color="auto"/>
              <w:right w:val="single" w:sz="4" w:space="0" w:color="auto"/>
            </w:tcBorders>
            <w:hideMark/>
          </w:tcPr>
          <w:p w14:paraId="6D5BCA19" w14:textId="3277A11F" w:rsidR="00C17CF9" w:rsidRPr="009B3000" w:rsidRDefault="00C17CF9">
            <w:pPr>
              <w:spacing w:line="256" w:lineRule="auto"/>
              <w:rPr>
                <w:rFonts w:eastAsia="Calibri"/>
                <w:lang w:eastAsia="en-US"/>
              </w:rPr>
            </w:pPr>
            <w:r w:rsidRPr="009B3000">
              <w:rPr>
                <w:rFonts w:eastAsia="Calibri"/>
                <w:lang w:eastAsia="en-US"/>
              </w:rPr>
              <w:t>Assess what Council response is required. Ensure that the response delivers the goals of the Tactical Plan.</w:t>
            </w:r>
          </w:p>
        </w:tc>
        <w:tc>
          <w:tcPr>
            <w:tcW w:w="1723" w:type="dxa"/>
            <w:tcBorders>
              <w:top w:val="single" w:sz="4" w:space="0" w:color="auto"/>
              <w:left w:val="single" w:sz="4" w:space="0" w:color="auto"/>
              <w:bottom w:val="single" w:sz="4" w:space="0" w:color="auto"/>
              <w:right w:val="single" w:sz="4" w:space="0" w:color="auto"/>
            </w:tcBorders>
          </w:tcPr>
          <w:p w14:paraId="75650CC0" w14:textId="77777777" w:rsidR="00C17CF9" w:rsidRPr="009B3000" w:rsidRDefault="00C17CF9">
            <w:pPr>
              <w:spacing w:line="256" w:lineRule="auto"/>
              <w:rPr>
                <w:rFonts w:eastAsia="Calibri"/>
                <w:lang w:eastAsia="en-US"/>
              </w:rPr>
            </w:pPr>
          </w:p>
        </w:tc>
      </w:tr>
      <w:tr w:rsidR="00C17CF9" w:rsidRPr="009B3000" w14:paraId="27551149" w14:textId="77777777" w:rsidTr="00B31CCC">
        <w:trPr>
          <w:trHeight w:val="345"/>
          <w:jc w:val="center"/>
        </w:trPr>
        <w:tc>
          <w:tcPr>
            <w:tcW w:w="7933" w:type="dxa"/>
            <w:tcBorders>
              <w:top w:val="single" w:sz="4" w:space="0" w:color="auto"/>
              <w:left w:val="single" w:sz="4" w:space="0" w:color="auto"/>
              <w:bottom w:val="single" w:sz="4" w:space="0" w:color="auto"/>
              <w:right w:val="single" w:sz="4" w:space="0" w:color="auto"/>
            </w:tcBorders>
            <w:hideMark/>
          </w:tcPr>
          <w:p w14:paraId="66EB1E18" w14:textId="354E8B93" w:rsidR="00C17CF9" w:rsidRPr="009B3000" w:rsidRDefault="00C17CF9">
            <w:pPr>
              <w:spacing w:line="256" w:lineRule="auto"/>
              <w:rPr>
                <w:rFonts w:eastAsia="Calibri"/>
                <w:lang w:eastAsia="en-US"/>
              </w:rPr>
            </w:pPr>
            <w:r w:rsidRPr="009B3000">
              <w:rPr>
                <w:rFonts w:eastAsia="Calibri"/>
                <w:lang w:eastAsia="en-US"/>
              </w:rPr>
              <w:t>Consider what Council plans need to be activated or multi-agency specific emergency plans and confirm details to the Council Silver.</w:t>
            </w:r>
          </w:p>
        </w:tc>
        <w:tc>
          <w:tcPr>
            <w:tcW w:w="1723" w:type="dxa"/>
            <w:tcBorders>
              <w:top w:val="single" w:sz="4" w:space="0" w:color="auto"/>
              <w:left w:val="single" w:sz="4" w:space="0" w:color="auto"/>
              <w:bottom w:val="single" w:sz="4" w:space="0" w:color="auto"/>
              <w:right w:val="single" w:sz="4" w:space="0" w:color="auto"/>
            </w:tcBorders>
          </w:tcPr>
          <w:p w14:paraId="64EE5C3A" w14:textId="77777777" w:rsidR="00C17CF9" w:rsidRPr="009B3000" w:rsidRDefault="00C17CF9">
            <w:pPr>
              <w:spacing w:line="256" w:lineRule="auto"/>
              <w:rPr>
                <w:rFonts w:eastAsia="Calibri"/>
                <w:lang w:eastAsia="en-US"/>
              </w:rPr>
            </w:pPr>
          </w:p>
        </w:tc>
      </w:tr>
      <w:tr w:rsidR="00C17CF9" w:rsidRPr="009B3000" w14:paraId="72B55D86" w14:textId="77777777" w:rsidTr="00B31CCC">
        <w:trPr>
          <w:trHeight w:val="690"/>
          <w:jc w:val="center"/>
        </w:trPr>
        <w:tc>
          <w:tcPr>
            <w:tcW w:w="7933" w:type="dxa"/>
            <w:tcBorders>
              <w:top w:val="single" w:sz="4" w:space="0" w:color="auto"/>
              <w:left w:val="single" w:sz="4" w:space="0" w:color="auto"/>
              <w:bottom w:val="single" w:sz="4" w:space="0" w:color="auto"/>
              <w:right w:val="single" w:sz="4" w:space="0" w:color="auto"/>
            </w:tcBorders>
            <w:hideMark/>
          </w:tcPr>
          <w:p w14:paraId="0584ECCC" w14:textId="7B8DBA27" w:rsidR="00C17CF9" w:rsidRPr="009B3000" w:rsidRDefault="00C17CF9">
            <w:pPr>
              <w:spacing w:line="256" w:lineRule="auto"/>
              <w:rPr>
                <w:rFonts w:eastAsia="Calibri"/>
                <w:lang w:eastAsia="en-US"/>
              </w:rPr>
            </w:pPr>
            <w:r w:rsidRPr="009B3000">
              <w:rPr>
                <w:rFonts w:eastAsia="Calibri"/>
                <w:lang w:eastAsia="en-US"/>
              </w:rPr>
              <w:t>Notify key stakeholders both internal (e.g. CPC, Council Silver, Council Gold, LALO, relevant service leads) and external (Registered Provider of Social Housing, Voluntary sector).</w:t>
            </w:r>
          </w:p>
        </w:tc>
        <w:tc>
          <w:tcPr>
            <w:tcW w:w="1723" w:type="dxa"/>
            <w:tcBorders>
              <w:top w:val="single" w:sz="4" w:space="0" w:color="auto"/>
              <w:left w:val="single" w:sz="4" w:space="0" w:color="auto"/>
              <w:bottom w:val="single" w:sz="4" w:space="0" w:color="auto"/>
              <w:right w:val="single" w:sz="4" w:space="0" w:color="auto"/>
            </w:tcBorders>
          </w:tcPr>
          <w:p w14:paraId="577D0854" w14:textId="77777777" w:rsidR="00C17CF9" w:rsidRPr="009B3000" w:rsidRDefault="00C17CF9">
            <w:pPr>
              <w:spacing w:line="256" w:lineRule="auto"/>
              <w:rPr>
                <w:rFonts w:eastAsia="Calibri"/>
                <w:lang w:eastAsia="en-US"/>
              </w:rPr>
            </w:pPr>
          </w:p>
        </w:tc>
      </w:tr>
      <w:tr w:rsidR="00C17CF9" w:rsidRPr="009B3000" w14:paraId="3B548B3D" w14:textId="77777777" w:rsidTr="00B31CCC">
        <w:trPr>
          <w:trHeight w:val="345"/>
          <w:jc w:val="center"/>
        </w:trPr>
        <w:tc>
          <w:tcPr>
            <w:tcW w:w="7933" w:type="dxa"/>
            <w:tcBorders>
              <w:top w:val="single" w:sz="4" w:space="0" w:color="auto"/>
              <w:left w:val="single" w:sz="4" w:space="0" w:color="auto"/>
              <w:bottom w:val="single" w:sz="4" w:space="0" w:color="auto"/>
              <w:right w:val="single" w:sz="4" w:space="0" w:color="auto"/>
            </w:tcBorders>
            <w:hideMark/>
          </w:tcPr>
          <w:p w14:paraId="32D1C3CF" w14:textId="77A07974" w:rsidR="00C17CF9" w:rsidRPr="009B3000" w:rsidRDefault="00C17CF9">
            <w:pPr>
              <w:spacing w:line="256" w:lineRule="auto"/>
              <w:rPr>
                <w:rFonts w:eastAsia="Calibri"/>
                <w:lang w:eastAsia="en-US"/>
              </w:rPr>
            </w:pPr>
            <w:r w:rsidRPr="009B3000">
              <w:rPr>
                <w:rFonts w:eastAsia="Calibri"/>
                <w:lang w:eastAsia="en-US"/>
              </w:rPr>
              <w:t>Deployment or stand-by of resources (e.g. BECC, Emergency Centre, ECM, ECO).</w:t>
            </w:r>
          </w:p>
        </w:tc>
        <w:tc>
          <w:tcPr>
            <w:tcW w:w="1723" w:type="dxa"/>
            <w:tcBorders>
              <w:top w:val="single" w:sz="4" w:space="0" w:color="auto"/>
              <w:left w:val="single" w:sz="4" w:space="0" w:color="auto"/>
              <w:bottom w:val="single" w:sz="4" w:space="0" w:color="auto"/>
              <w:right w:val="single" w:sz="4" w:space="0" w:color="auto"/>
            </w:tcBorders>
          </w:tcPr>
          <w:p w14:paraId="3451A5DB" w14:textId="77777777" w:rsidR="00C17CF9" w:rsidRPr="009B3000" w:rsidRDefault="00C17CF9">
            <w:pPr>
              <w:spacing w:line="256" w:lineRule="auto"/>
              <w:rPr>
                <w:rFonts w:eastAsia="Calibri"/>
                <w:lang w:eastAsia="en-US"/>
              </w:rPr>
            </w:pPr>
          </w:p>
        </w:tc>
      </w:tr>
      <w:tr w:rsidR="00C17CF9" w:rsidRPr="009B3000" w14:paraId="55D23B28" w14:textId="77777777" w:rsidTr="00B31CCC">
        <w:trPr>
          <w:trHeight w:val="345"/>
          <w:jc w:val="center"/>
        </w:trPr>
        <w:tc>
          <w:tcPr>
            <w:tcW w:w="7933" w:type="dxa"/>
            <w:tcBorders>
              <w:top w:val="single" w:sz="4" w:space="0" w:color="auto"/>
              <w:left w:val="single" w:sz="4" w:space="0" w:color="auto"/>
              <w:bottom w:val="single" w:sz="4" w:space="0" w:color="auto"/>
              <w:right w:val="single" w:sz="4" w:space="0" w:color="auto"/>
            </w:tcBorders>
            <w:shd w:val="clear" w:color="auto" w:fill="E66914"/>
            <w:vAlign w:val="center"/>
            <w:hideMark/>
          </w:tcPr>
          <w:p w14:paraId="356E8458" w14:textId="63EDB75E" w:rsidR="00C17CF9" w:rsidRPr="009B3000" w:rsidRDefault="00C17CF9">
            <w:pPr>
              <w:spacing w:line="256" w:lineRule="auto"/>
              <w:rPr>
                <w:rFonts w:eastAsia="Calibri"/>
                <w:lang w:eastAsia="en-US"/>
              </w:rPr>
            </w:pPr>
            <w:r w:rsidRPr="009B3000">
              <w:rPr>
                <w:rFonts w:eastAsia="Calibri"/>
                <w:b/>
                <w:lang w:eastAsia="en-US"/>
              </w:rPr>
              <w:t>On-going response actions</w:t>
            </w:r>
          </w:p>
        </w:tc>
        <w:tc>
          <w:tcPr>
            <w:tcW w:w="1723" w:type="dxa"/>
            <w:tcBorders>
              <w:top w:val="single" w:sz="4" w:space="0" w:color="auto"/>
              <w:left w:val="single" w:sz="4" w:space="0" w:color="auto"/>
              <w:bottom w:val="single" w:sz="4" w:space="0" w:color="auto"/>
              <w:right w:val="single" w:sz="4" w:space="0" w:color="auto"/>
            </w:tcBorders>
            <w:shd w:val="clear" w:color="auto" w:fill="E66914"/>
          </w:tcPr>
          <w:p w14:paraId="6BD7EDFF" w14:textId="77777777" w:rsidR="00C17CF9" w:rsidRPr="009B3000" w:rsidRDefault="00C17CF9">
            <w:pPr>
              <w:spacing w:line="256" w:lineRule="auto"/>
              <w:rPr>
                <w:rFonts w:eastAsia="Calibri"/>
                <w:lang w:eastAsia="en-US"/>
              </w:rPr>
            </w:pPr>
          </w:p>
        </w:tc>
      </w:tr>
      <w:tr w:rsidR="00C17CF9" w:rsidRPr="009B3000" w14:paraId="13DDB4E1" w14:textId="77777777" w:rsidTr="00B31CCC">
        <w:trPr>
          <w:trHeight w:val="326"/>
          <w:jc w:val="center"/>
        </w:trPr>
        <w:tc>
          <w:tcPr>
            <w:tcW w:w="7933" w:type="dxa"/>
            <w:tcBorders>
              <w:top w:val="single" w:sz="4" w:space="0" w:color="auto"/>
              <w:left w:val="single" w:sz="4" w:space="0" w:color="auto"/>
              <w:bottom w:val="single" w:sz="4" w:space="0" w:color="auto"/>
              <w:right w:val="single" w:sz="4" w:space="0" w:color="auto"/>
            </w:tcBorders>
            <w:vAlign w:val="center"/>
            <w:hideMark/>
          </w:tcPr>
          <w:p w14:paraId="7D34608B" w14:textId="4B04CADB" w:rsidR="00C17CF9" w:rsidRPr="009B3000" w:rsidRDefault="00C17CF9">
            <w:pPr>
              <w:spacing w:line="256" w:lineRule="auto"/>
              <w:rPr>
                <w:rFonts w:eastAsia="Calibri"/>
                <w:lang w:eastAsia="en-US"/>
              </w:rPr>
            </w:pPr>
            <w:r w:rsidRPr="009B3000">
              <w:rPr>
                <w:rFonts w:eastAsia="Calibri"/>
                <w:lang w:eastAsia="en-US"/>
              </w:rPr>
              <w:t>Continue an ongoing dialogue with the CPC, Council Silver or BECC</w:t>
            </w:r>
          </w:p>
        </w:tc>
        <w:tc>
          <w:tcPr>
            <w:tcW w:w="1723" w:type="dxa"/>
            <w:tcBorders>
              <w:top w:val="single" w:sz="4" w:space="0" w:color="auto"/>
              <w:left w:val="single" w:sz="4" w:space="0" w:color="auto"/>
              <w:bottom w:val="single" w:sz="4" w:space="0" w:color="auto"/>
              <w:right w:val="single" w:sz="4" w:space="0" w:color="auto"/>
            </w:tcBorders>
            <w:vAlign w:val="center"/>
          </w:tcPr>
          <w:p w14:paraId="5D68ADBB" w14:textId="77777777" w:rsidR="00C17CF9" w:rsidRPr="009B3000" w:rsidRDefault="00C17CF9">
            <w:pPr>
              <w:spacing w:line="256" w:lineRule="auto"/>
              <w:rPr>
                <w:rFonts w:eastAsia="Calibri"/>
                <w:lang w:eastAsia="en-US"/>
              </w:rPr>
            </w:pPr>
          </w:p>
        </w:tc>
      </w:tr>
      <w:tr w:rsidR="00C17CF9" w:rsidRPr="009B3000" w14:paraId="598E3CEC" w14:textId="77777777" w:rsidTr="00B31CCC">
        <w:trPr>
          <w:trHeight w:val="345"/>
          <w:jc w:val="center"/>
        </w:trPr>
        <w:tc>
          <w:tcPr>
            <w:tcW w:w="7933" w:type="dxa"/>
            <w:tcBorders>
              <w:top w:val="single" w:sz="4" w:space="0" w:color="auto"/>
              <w:left w:val="single" w:sz="4" w:space="0" w:color="auto"/>
              <w:bottom w:val="single" w:sz="4" w:space="0" w:color="auto"/>
              <w:right w:val="single" w:sz="4" w:space="0" w:color="auto"/>
            </w:tcBorders>
            <w:vAlign w:val="center"/>
            <w:hideMark/>
          </w:tcPr>
          <w:p w14:paraId="3B70DC54" w14:textId="36B2E1A2" w:rsidR="00C17CF9" w:rsidRPr="009B3000" w:rsidRDefault="00C17CF9">
            <w:pPr>
              <w:rPr>
                <w:rFonts w:eastAsia="MS PGothic"/>
                <w:color w:val="000000"/>
                <w:lang w:eastAsia="en-US"/>
              </w:rPr>
            </w:pPr>
            <w:r w:rsidRPr="009B3000">
              <w:rPr>
                <w:rFonts w:eastAsia="MS PGothic"/>
                <w:color w:val="000000"/>
                <w:lang w:eastAsia="en-US"/>
              </w:rPr>
              <w:t>Represent the Council at the multi-agency on site Tactical Coordination Group meeting (TCG)</w:t>
            </w:r>
          </w:p>
        </w:tc>
        <w:tc>
          <w:tcPr>
            <w:tcW w:w="1723" w:type="dxa"/>
            <w:tcBorders>
              <w:top w:val="single" w:sz="4" w:space="0" w:color="auto"/>
              <w:left w:val="single" w:sz="4" w:space="0" w:color="auto"/>
              <w:bottom w:val="single" w:sz="4" w:space="0" w:color="auto"/>
              <w:right w:val="single" w:sz="4" w:space="0" w:color="auto"/>
            </w:tcBorders>
            <w:vAlign w:val="center"/>
          </w:tcPr>
          <w:p w14:paraId="73C14C04" w14:textId="77777777" w:rsidR="00C17CF9" w:rsidRPr="009B3000" w:rsidRDefault="00C17CF9">
            <w:pPr>
              <w:spacing w:line="256" w:lineRule="auto"/>
              <w:rPr>
                <w:rFonts w:eastAsia="Calibri"/>
                <w:lang w:eastAsia="en-US"/>
              </w:rPr>
            </w:pPr>
          </w:p>
        </w:tc>
      </w:tr>
      <w:tr w:rsidR="00C17CF9" w:rsidRPr="009B3000" w14:paraId="0941EB8E" w14:textId="77777777" w:rsidTr="00B31CCC">
        <w:trPr>
          <w:trHeight w:val="345"/>
          <w:jc w:val="center"/>
        </w:trPr>
        <w:tc>
          <w:tcPr>
            <w:tcW w:w="7933" w:type="dxa"/>
            <w:tcBorders>
              <w:top w:val="single" w:sz="4" w:space="0" w:color="auto"/>
              <w:left w:val="single" w:sz="4" w:space="0" w:color="auto"/>
              <w:bottom w:val="single" w:sz="4" w:space="0" w:color="auto"/>
              <w:right w:val="single" w:sz="4" w:space="0" w:color="auto"/>
            </w:tcBorders>
            <w:vAlign w:val="center"/>
            <w:hideMark/>
          </w:tcPr>
          <w:p w14:paraId="40C41329" w14:textId="113E32D3" w:rsidR="00C17CF9" w:rsidRPr="009B3000" w:rsidRDefault="00C17CF9">
            <w:pPr>
              <w:spacing w:line="257" w:lineRule="auto"/>
              <w:rPr>
                <w:rFonts w:eastAsia="Calibri"/>
                <w:lang w:eastAsia="en-US"/>
              </w:rPr>
            </w:pPr>
            <w:r w:rsidRPr="009B3000">
              <w:rPr>
                <w:rFonts w:eastAsia="Calibri"/>
                <w:lang w:eastAsia="en-US"/>
              </w:rPr>
              <w:t>Regularly review the operational rhythm of the incident in conjunction with CPC or Council Silver</w:t>
            </w:r>
          </w:p>
        </w:tc>
        <w:tc>
          <w:tcPr>
            <w:tcW w:w="1723" w:type="dxa"/>
            <w:tcBorders>
              <w:top w:val="single" w:sz="4" w:space="0" w:color="auto"/>
              <w:left w:val="single" w:sz="4" w:space="0" w:color="auto"/>
              <w:bottom w:val="single" w:sz="4" w:space="0" w:color="auto"/>
              <w:right w:val="single" w:sz="4" w:space="0" w:color="auto"/>
            </w:tcBorders>
            <w:vAlign w:val="center"/>
          </w:tcPr>
          <w:p w14:paraId="3D1FD52D" w14:textId="77777777" w:rsidR="00C17CF9" w:rsidRPr="009B3000" w:rsidRDefault="00C17CF9">
            <w:pPr>
              <w:spacing w:line="256" w:lineRule="auto"/>
              <w:rPr>
                <w:rFonts w:eastAsia="Calibri"/>
                <w:lang w:eastAsia="en-US"/>
              </w:rPr>
            </w:pPr>
          </w:p>
        </w:tc>
      </w:tr>
      <w:tr w:rsidR="00C17CF9" w:rsidRPr="009B3000" w14:paraId="597394A2" w14:textId="77777777" w:rsidTr="00B31CCC">
        <w:trPr>
          <w:trHeight w:val="345"/>
          <w:jc w:val="center"/>
        </w:trPr>
        <w:tc>
          <w:tcPr>
            <w:tcW w:w="7933" w:type="dxa"/>
            <w:tcBorders>
              <w:top w:val="single" w:sz="4" w:space="0" w:color="auto"/>
              <w:left w:val="single" w:sz="4" w:space="0" w:color="auto"/>
              <w:bottom w:val="single" w:sz="4" w:space="0" w:color="auto"/>
              <w:right w:val="single" w:sz="4" w:space="0" w:color="auto"/>
            </w:tcBorders>
            <w:vAlign w:val="center"/>
            <w:hideMark/>
          </w:tcPr>
          <w:p w14:paraId="40F64FA6" w14:textId="7BFF25C6" w:rsidR="00C17CF9" w:rsidRPr="009B3000" w:rsidRDefault="00C17CF9">
            <w:pPr>
              <w:spacing w:line="256" w:lineRule="auto"/>
              <w:rPr>
                <w:rFonts w:eastAsia="Calibri"/>
                <w:lang w:eastAsia="en-US"/>
              </w:rPr>
            </w:pPr>
            <w:r w:rsidRPr="009B3000">
              <w:rPr>
                <w:rFonts w:eastAsia="Calibri"/>
                <w:lang w:eastAsia="en-US"/>
              </w:rPr>
              <w:t>Do you have the capacity and resources required to continue your operational response? Consider requirement for mutual aid in discussion with Council Silver.</w:t>
            </w:r>
          </w:p>
        </w:tc>
        <w:tc>
          <w:tcPr>
            <w:tcW w:w="1723" w:type="dxa"/>
            <w:tcBorders>
              <w:top w:val="single" w:sz="4" w:space="0" w:color="auto"/>
              <w:left w:val="single" w:sz="4" w:space="0" w:color="auto"/>
              <w:bottom w:val="single" w:sz="4" w:space="0" w:color="auto"/>
              <w:right w:val="single" w:sz="4" w:space="0" w:color="auto"/>
            </w:tcBorders>
            <w:vAlign w:val="center"/>
          </w:tcPr>
          <w:p w14:paraId="445A5B76" w14:textId="77777777" w:rsidR="00C17CF9" w:rsidRPr="009B3000" w:rsidRDefault="00C17CF9">
            <w:pPr>
              <w:spacing w:line="256" w:lineRule="auto"/>
              <w:rPr>
                <w:rFonts w:eastAsia="Calibri"/>
                <w:lang w:eastAsia="en-US"/>
              </w:rPr>
            </w:pPr>
          </w:p>
        </w:tc>
      </w:tr>
      <w:tr w:rsidR="00C17CF9" w:rsidRPr="009B3000" w14:paraId="62EAC1D2" w14:textId="77777777" w:rsidTr="00B31CCC">
        <w:trPr>
          <w:trHeight w:val="345"/>
          <w:jc w:val="center"/>
        </w:trPr>
        <w:tc>
          <w:tcPr>
            <w:tcW w:w="7933" w:type="dxa"/>
            <w:tcBorders>
              <w:top w:val="single" w:sz="4" w:space="0" w:color="auto"/>
              <w:left w:val="single" w:sz="4" w:space="0" w:color="auto"/>
              <w:bottom w:val="single" w:sz="4" w:space="0" w:color="auto"/>
              <w:right w:val="single" w:sz="4" w:space="0" w:color="auto"/>
            </w:tcBorders>
            <w:vAlign w:val="center"/>
            <w:hideMark/>
          </w:tcPr>
          <w:p w14:paraId="4219F1BA" w14:textId="262948B4" w:rsidR="00C17CF9" w:rsidRPr="009B3000" w:rsidRDefault="00C17CF9">
            <w:pPr>
              <w:spacing w:line="256" w:lineRule="auto"/>
              <w:rPr>
                <w:rFonts w:eastAsia="Calibri"/>
                <w:lang w:eastAsia="en-US"/>
              </w:rPr>
            </w:pPr>
            <w:r w:rsidRPr="009B3000">
              <w:rPr>
                <w:rFonts w:eastAsia="Calibri"/>
                <w:lang w:eastAsia="en-US"/>
              </w:rPr>
              <w:t>Horizon scan with CPC or Council Silver and any relevant organisations, considering any early recovery needs.</w:t>
            </w:r>
          </w:p>
        </w:tc>
        <w:tc>
          <w:tcPr>
            <w:tcW w:w="1723" w:type="dxa"/>
            <w:tcBorders>
              <w:top w:val="single" w:sz="4" w:space="0" w:color="auto"/>
              <w:left w:val="single" w:sz="4" w:space="0" w:color="auto"/>
              <w:bottom w:val="single" w:sz="4" w:space="0" w:color="auto"/>
              <w:right w:val="single" w:sz="4" w:space="0" w:color="auto"/>
            </w:tcBorders>
            <w:vAlign w:val="center"/>
          </w:tcPr>
          <w:p w14:paraId="785B5578" w14:textId="77777777" w:rsidR="00C17CF9" w:rsidRPr="009B3000" w:rsidRDefault="00C17CF9">
            <w:pPr>
              <w:spacing w:line="256" w:lineRule="auto"/>
              <w:rPr>
                <w:rFonts w:eastAsia="Calibri"/>
                <w:lang w:eastAsia="en-US"/>
              </w:rPr>
            </w:pPr>
          </w:p>
        </w:tc>
      </w:tr>
      <w:tr w:rsidR="00C17CF9" w:rsidRPr="009B3000" w14:paraId="185C8C7B" w14:textId="77777777" w:rsidTr="00B31CCC">
        <w:trPr>
          <w:trHeight w:val="345"/>
          <w:jc w:val="center"/>
        </w:trPr>
        <w:tc>
          <w:tcPr>
            <w:tcW w:w="7933" w:type="dxa"/>
            <w:tcBorders>
              <w:top w:val="single" w:sz="4" w:space="0" w:color="auto"/>
              <w:left w:val="single" w:sz="4" w:space="0" w:color="auto"/>
              <w:bottom w:val="single" w:sz="4" w:space="0" w:color="auto"/>
              <w:right w:val="single" w:sz="4" w:space="0" w:color="auto"/>
            </w:tcBorders>
            <w:vAlign w:val="center"/>
            <w:hideMark/>
          </w:tcPr>
          <w:p w14:paraId="631A7E69" w14:textId="0E75C309" w:rsidR="00C17CF9" w:rsidRPr="009B3000" w:rsidRDefault="00C17CF9">
            <w:pPr>
              <w:spacing w:line="256" w:lineRule="auto"/>
              <w:rPr>
                <w:rFonts w:eastAsia="Calibri"/>
                <w:lang w:eastAsia="en-US"/>
              </w:rPr>
            </w:pPr>
            <w:r w:rsidRPr="009B3000">
              <w:rPr>
                <w:rFonts w:eastAsia="Calibri"/>
                <w:lang w:eastAsia="en-US"/>
              </w:rPr>
              <w:t>Establish if there is a need for a Reception Centre or Rest Centre and investigate suitable locations nearby for use if required.</w:t>
            </w:r>
          </w:p>
        </w:tc>
        <w:tc>
          <w:tcPr>
            <w:tcW w:w="1723" w:type="dxa"/>
            <w:tcBorders>
              <w:top w:val="single" w:sz="4" w:space="0" w:color="auto"/>
              <w:left w:val="single" w:sz="4" w:space="0" w:color="auto"/>
              <w:bottom w:val="single" w:sz="4" w:space="0" w:color="auto"/>
              <w:right w:val="single" w:sz="4" w:space="0" w:color="auto"/>
            </w:tcBorders>
            <w:vAlign w:val="center"/>
          </w:tcPr>
          <w:p w14:paraId="0A707C48" w14:textId="77777777" w:rsidR="00C17CF9" w:rsidRPr="009B3000" w:rsidRDefault="00C17CF9">
            <w:pPr>
              <w:spacing w:line="256" w:lineRule="auto"/>
              <w:rPr>
                <w:rFonts w:eastAsia="Calibri"/>
                <w:lang w:eastAsia="en-US"/>
              </w:rPr>
            </w:pPr>
          </w:p>
        </w:tc>
      </w:tr>
      <w:tr w:rsidR="00C17CF9" w:rsidRPr="009B3000" w14:paraId="215C6379" w14:textId="77777777" w:rsidTr="00B31CCC">
        <w:trPr>
          <w:trHeight w:val="326"/>
          <w:jc w:val="center"/>
        </w:trPr>
        <w:tc>
          <w:tcPr>
            <w:tcW w:w="7933" w:type="dxa"/>
            <w:tcBorders>
              <w:top w:val="single" w:sz="4" w:space="0" w:color="auto"/>
              <w:left w:val="single" w:sz="4" w:space="0" w:color="auto"/>
              <w:bottom w:val="single" w:sz="4" w:space="0" w:color="auto"/>
              <w:right w:val="single" w:sz="4" w:space="0" w:color="auto"/>
            </w:tcBorders>
            <w:shd w:val="clear" w:color="auto" w:fill="E66914"/>
            <w:vAlign w:val="center"/>
            <w:hideMark/>
          </w:tcPr>
          <w:p w14:paraId="3186189C" w14:textId="2FF7F28E" w:rsidR="00C17CF9" w:rsidRPr="009B3000" w:rsidRDefault="00C17CF9">
            <w:pPr>
              <w:spacing w:line="256" w:lineRule="auto"/>
              <w:rPr>
                <w:rFonts w:eastAsia="Calibri"/>
                <w:b/>
                <w:lang w:eastAsia="en-US"/>
              </w:rPr>
            </w:pPr>
            <w:r w:rsidRPr="009B3000">
              <w:rPr>
                <w:rFonts w:eastAsia="Calibri"/>
                <w:b/>
                <w:lang w:eastAsia="en-US"/>
              </w:rPr>
              <w:t>Handover/Stand down actions</w:t>
            </w:r>
          </w:p>
        </w:tc>
        <w:tc>
          <w:tcPr>
            <w:tcW w:w="1723" w:type="dxa"/>
            <w:tcBorders>
              <w:top w:val="single" w:sz="4" w:space="0" w:color="auto"/>
              <w:left w:val="single" w:sz="4" w:space="0" w:color="auto"/>
              <w:bottom w:val="single" w:sz="4" w:space="0" w:color="auto"/>
              <w:right w:val="single" w:sz="4" w:space="0" w:color="auto"/>
            </w:tcBorders>
            <w:shd w:val="clear" w:color="auto" w:fill="E66914"/>
            <w:vAlign w:val="center"/>
          </w:tcPr>
          <w:p w14:paraId="006AEEEB" w14:textId="77777777" w:rsidR="00C17CF9" w:rsidRPr="009B3000" w:rsidRDefault="00C17CF9">
            <w:pPr>
              <w:spacing w:line="256" w:lineRule="auto"/>
              <w:rPr>
                <w:rFonts w:eastAsia="Calibri"/>
                <w:b/>
                <w:lang w:eastAsia="en-US"/>
              </w:rPr>
            </w:pPr>
          </w:p>
        </w:tc>
      </w:tr>
      <w:tr w:rsidR="00C17CF9" w:rsidRPr="009B3000" w14:paraId="1CA7DB20" w14:textId="77777777" w:rsidTr="00B31CCC">
        <w:trPr>
          <w:trHeight w:val="345"/>
          <w:jc w:val="center"/>
        </w:trPr>
        <w:tc>
          <w:tcPr>
            <w:tcW w:w="7933" w:type="dxa"/>
            <w:tcBorders>
              <w:top w:val="single" w:sz="4" w:space="0" w:color="auto"/>
              <w:left w:val="single" w:sz="4" w:space="0" w:color="auto"/>
              <w:bottom w:val="single" w:sz="4" w:space="0" w:color="auto"/>
              <w:right w:val="single" w:sz="4" w:space="0" w:color="auto"/>
            </w:tcBorders>
            <w:vAlign w:val="center"/>
            <w:hideMark/>
          </w:tcPr>
          <w:p w14:paraId="7060D1FA" w14:textId="334D6B3D" w:rsidR="00C17CF9" w:rsidRPr="009B3000" w:rsidRDefault="00C17CF9">
            <w:pPr>
              <w:spacing w:line="256" w:lineRule="auto"/>
              <w:rPr>
                <w:rFonts w:eastAsia="Calibri"/>
                <w:b/>
                <w:lang w:eastAsia="en-US"/>
              </w:rPr>
            </w:pPr>
            <w:r w:rsidRPr="009B3000">
              <w:rPr>
                <w:rFonts w:eastAsia="Calibri"/>
                <w:lang w:eastAsia="en-US"/>
              </w:rPr>
              <w:t>Prepare written handover notes and arrange verbal handover with incoming Council LALO.</w:t>
            </w:r>
          </w:p>
        </w:tc>
        <w:tc>
          <w:tcPr>
            <w:tcW w:w="1723" w:type="dxa"/>
            <w:tcBorders>
              <w:top w:val="single" w:sz="4" w:space="0" w:color="auto"/>
              <w:left w:val="single" w:sz="4" w:space="0" w:color="auto"/>
              <w:bottom w:val="single" w:sz="4" w:space="0" w:color="auto"/>
              <w:right w:val="single" w:sz="4" w:space="0" w:color="auto"/>
            </w:tcBorders>
            <w:vAlign w:val="center"/>
          </w:tcPr>
          <w:p w14:paraId="4D6451ED" w14:textId="77777777" w:rsidR="00C17CF9" w:rsidRPr="009B3000" w:rsidRDefault="00C17CF9">
            <w:pPr>
              <w:spacing w:line="256" w:lineRule="auto"/>
              <w:rPr>
                <w:rFonts w:eastAsia="Calibri"/>
                <w:b/>
                <w:lang w:eastAsia="en-US"/>
              </w:rPr>
            </w:pPr>
          </w:p>
        </w:tc>
      </w:tr>
      <w:tr w:rsidR="00C17CF9" w:rsidRPr="009B3000" w14:paraId="48335E29" w14:textId="77777777" w:rsidTr="00B31CCC">
        <w:trPr>
          <w:trHeight w:val="345"/>
          <w:jc w:val="center"/>
        </w:trPr>
        <w:tc>
          <w:tcPr>
            <w:tcW w:w="7933" w:type="dxa"/>
            <w:tcBorders>
              <w:top w:val="single" w:sz="4" w:space="0" w:color="auto"/>
              <w:left w:val="single" w:sz="4" w:space="0" w:color="auto"/>
              <w:bottom w:val="single" w:sz="4" w:space="0" w:color="auto"/>
              <w:right w:val="single" w:sz="4" w:space="0" w:color="auto"/>
            </w:tcBorders>
            <w:vAlign w:val="center"/>
            <w:hideMark/>
          </w:tcPr>
          <w:p w14:paraId="6E8E0EEC" w14:textId="13E59256" w:rsidR="00C17CF9" w:rsidRPr="009B3000" w:rsidRDefault="00C17CF9">
            <w:pPr>
              <w:spacing w:line="256" w:lineRule="auto"/>
              <w:rPr>
                <w:rFonts w:eastAsia="Calibri"/>
                <w:lang w:eastAsia="en-US"/>
              </w:rPr>
            </w:pPr>
            <w:r w:rsidRPr="009B3000">
              <w:rPr>
                <w:rFonts w:eastAsia="Calibri"/>
                <w:lang w:eastAsia="en-US"/>
              </w:rPr>
              <w:t>Confirm stand down with CPC/Council Silver. Ensure stakeholders are notified of stand down.</w:t>
            </w:r>
          </w:p>
        </w:tc>
        <w:tc>
          <w:tcPr>
            <w:tcW w:w="1723" w:type="dxa"/>
            <w:tcBorders>
              <w:top w:val="single" w:sz="4" w:space="0" w:color="auto"/>
              <w:left w:val="single" w:sz="4" w:space="0" w:color="auto"/>
              <w:bottom w:val="single" w:sz="4" w:space="0" w:color="auto"/>
              <w:right w:val="single" w:sz="4" w:space="0" w:color="auto"/>
            </w:tcBorders>
            <w:vAlign w:val="center"/>
          </w:tcPr>
          <w:p w14:paraId="5ADF6BB1" w14:textId="77777777" w:rsidR="00C17CF9" w:rsidRPr="009B3000" w:rsidRDefault="00C17CF9">
            <w:pPr>
              <w:spacing w:line="256" w:lineRule="auto"/>
              <w:rPr>
                <w:rFonts w:eastAsia="Calibri"/>
                <w:b/>
                <w:lang w:eastAsia="en-US"/>
              </w:rPr>
            </w:pPr>
          </w:p>
        </w:tc>
      </w:tr>
      <w:tr w:rsidR="00C17CF9" w:rsidRPr="009B3000" w14:paraId="58974B53" w14:textId="77777777" w:rsidTr="00B31CCC">
        <w:trPr>
          <w:trHeight w:val="345"/>
          <w:jc w:val="center"/>
        </w:trPr>
        <w:tc>
          <w:tcPr>
            <w:tcW w:w="7933" w:type="dxa"/>
            <w:tcBorders>
              <w:top w:val="single" w:sz="4" w:space="0" w:color="auto"/>
              <w:left w:val="single" w:sz="4" w:space="0" w:color="auto"/>
              <w:bottom w:val="single" w:sz="4" w:space="0" w:color="auto"/>
              <w:right w:val="single" w:sz="4" w:space="0" w:color="auto"/>
            </w:tcBorders>
            <w:vAlign w:val="center"/>
            <w:hideMark/>
          </w:tcPr>
          <w:p w14:paraId="75B02435" w14:textId="1A2D6692" w:rsidR="00C17CF9" w:rsidRPr="009B3000" w:rsidRDefault="00C17CF9">
            <w:pPr>
              <w:spacing w:line="256" w:lineRule="auto"/>
              <w:rPr>
                <w:rFonts w:eastAsia="Calibri"/>
                <w:lang w:eastAsia="en-US"/>
              </w:rPr>
            </w:pPr>
            <w:r w:rsidRPr="009B3000">
              <w:rPr>
                <w:rFonts w:eastAsia="Calibri"/>
                <w:lang w:eastAsia="en-US"/>
              </w:rPr>
              <w:t>Note any key learning points from your role in your Incident Log ready to feed into a debrief.</w:t>
            </w:r>
          </w:p>
        </w:tc>
        <w:tc>
          <w:tcPr>
            <w:tcW w:w="1723" w:type="dxa"/>
            <w:tcBorders>
              <w:top w:val="single" w:sz="4" w:space="0" w:color="auto"/>
              <w:left w:val="single" w:sz="4" w:space="0" w:color="auto"/>
              <w:bottom w:val="single" w:sz="4" w:space="0" w:color="auto"/>
              <w:right w:val="single" w:sz="4" w:space="0" w:color="auto"/>
            </w:tcBorders>
            <w:vAlign w:val="center"/>
          </w:tcPr>
          <w:p w14:paraId="0169F2E1" w14:textId="77777777" w:rsidR="00C17CF9" w:rsidRPr="009B3000" w:rsidRDefault="00C17CF9">
            <w:pPr>
              <w:spacing w:line="256" w:lineRule="auto"/>
              <w:rPr>
                <w:rFonts w:eastAsia="Calibri"/>
                <w:b/>
                <w:lang w:eastAsia="en-US"/>
              </w:rPr>
            </w:pPr>
          </w:p>
        </w:tc>
      </w:tr>
      <w:tr w:rsidR="00C17CF9" w:rsidRPr="009B3000" w14:paraId="6A684F1F" w14:textId="77777777" w:rsidTr="00B31CCC">
        <w:trPr>
          <w:trHeight w:val="326"/>
          <w:jc w:val="center"/>
        </w:trPr>
        <w:tc>
          <w:tcPr>
            <w:tcW w:w="7933" w:type="dxa"/>
            <w:tcBorders>
              <w:top w:val="single" w:sz="4" w:space="0" w:color="auto"/>
              <w:left w:val="single" w:sz="4" w:space="0" w:color="auto"/>
              <w:bottom w:val="single" w:sz="4" w:space="0" w:color="auto"/>
              <w:right w:val="single" w:sz="4" w:space="0" w:color="auto"/>
            </w:tcBorders>
            <w:vAlign w:val="center"/>
          </w:tcPr>
          <w:p w14:paraId="3F3181BA" w14:textId="7AAAE96E" w:rsidR="00C17CF9" w:rsidRPr="009B3000" w:rsidRDefault="00C17CF9">
            <w:pPr>
              <w:spacing w:line="256" w:lineRule="auto"/>
              <w:rPr>
                <w:rFonts w:eastAsia="Calibri"/>
                <w:lang w:eastAsia="en-US"/>
              </w:rPr>
            </w:pPr>
            <w:r w:rsidRPr="009B3000">
              <w:rPr>
                <w:rFonts w:eastAsia="Calibri"/>
                <w:lang w:eastAsia="en-US"/>
              </w:rPr>
              <w:t xml:space="preserve">Transfer all site notes to the Formal </w:t>
            </w:r>
            <w:hyperlink r:id="rId48" w:history="1">
              <w:r w:rsidRPr="009B3000">
                <w:rPr>
                  <w:rStyle w:val="Hyperlink"/>
                  <w:rFonts w:eastAsia="Calibri"/>
                  <w:lang w:val="en-GB" w:eastAsia="en-US"/>
                </w:rPr>
                <w:t>LALO Incident Log Template</w:t>
              </w:r>
            </w:hyperlink>
            <w:r w:rsidRPr="009B3000">
              <w:rPr>
                <w:rFonts w:eastAsia="Calibri"/>
                <w:lang w:eastAsia="en-US"/>
              </w:rPr>
              <w:t xml:space="preserve"> at the earliest opportunity.</w:t>
            </w:r>
          </w:p>
        </w:tc>
        <w:tc>
          <w:tcPr>
            <w:tcW w:w="1723" w:type="dxa"/>
            <w:tcBorders>
              <w:top w:val="single" w:sz="4" w:space="0" w:color="auto"/>
              <w:left w:val="single" w:sz="4" w:space="0" w:color="auto"/>
              <w:bottom w:val="single" w:sz="4" w:space="0" w:color="auto"/>
              <w:right w:val="single" w:sz="4" w:space="0" w:color="auto"/>
            </w:tcBorders>
            <w:vAlign w:val="center"/>
          </w:tcPr>
          <w:p w14:paraId="694A81F4" w14:textId="77777777" w:rsidR="00C17CF9" w:rsidRPr="009B3000" w:rsidRDefault="00C17CF9">
            <w:pPr>
              <w:spacing w:line="256" w:lineRule="auto"/>
              <w:rPr>
                <w:rFonts w:eastAsia="Calibri"/>
                <w:b/>
                <w:lang w:eastAsia="en-US"/>
              </w:rPr>
            </w:pPr>
          </w:p>
        </w:tc>
      </w:tr>
    </w:tbl>
    <w:p w14:paraId="4F386D25" w14:textId="77777777" w:rsidR="008E405B" w:rsidRPr="009B3000" w:rsidRDefault="008E405B">
      <w:pPr>
        <w:rPr>
          <w:rFonts w:asciiTheme="minorHAnsi" w:eastAsiaTheme="minorHAnsi" w:hAnsiTheme="minorHAnsi" w:cstheme="minorBidi"/>
          <w:sz w:val="22"/>
          <w:szCs w:val="22"/>
          <w:lang w:eastAsia="en-US"/>
        </w:rPr>
      </w:pPr>
    </w:p>
    <w:p w14:paraId="350E16EF" w14:textId="77777777" w:rsidR="00E03281" w:rsidRPr="009B3000" w:rsidRDefault="00E03281" w:rsidP="00B25AA5">
      <w:pPr>
        <w:pStyle w:val="Heading4"/>
      </w:pPr>
      <w:r w:rsidRPr="009B3000">
        <w:lastRenderedPageBreak/>
        <w:t>Senior Humanitarian Assistance Officer (SHAO)</w:t>
      </w:r>
    </w:p>
    <w:p w14:paraId="6CF4DC05" w14:textId="39140DFD" w:rsidR="003367B4" w:rsidRPr="009B3000" w:rsidRDefault="003367B4">
      <w:r w:rsidRPr="009B3000">
        <w:t>The SHAO forms part of the standby Resilience Team and will not be deployed to the scene but will work as directed by the CPC/BECC.</w:t>
      </w:r>
    </w:p>
    <w:p w14:paraId="6D3F8A04" w14:textId="77777777" w:rsidR="000143F6" w:rsidRPr="009B3000" w:rsidRDefault="000143F6" w:rsidP="000143F6">
      <w:pPr>
        <w:spacing w:after="0"/>
        <w:jc w:val="both"/>
      </w:pPr>
    </w:p>
    <w:p w14:paraId="4662D796" w14:textId="7859BF9A" w:rsidR="000143F6" w:rsidRPr="009B3000" w:rsidRDefault="000143F6" w:rsidP="00EA5786">
      <w:r w:rsidRPr="009B3000">
        <w:t xml:space="preserve">For SHAO Deployment and Responsibilities see </w:t>
      </w:r>
      <w:hyperlink w:anchor="_Resilience_Team_Standby" w:history="1">
        <w:r w:rsidRPr="009B3000">
          <w:rPr>
            <w:rStyle w:val="Hyperlink"/>
          </w:rPr>
          <w:t>Resilience Team Standby Rota</w:t>
        </w:r>
      </w:hyperlink>
      <w:r w:rsidR="00545768">
        <w:rPr>
          <w:rStyle w:val="Hyperlink"/>
        </w:rPr>
        <w:t>.</w:t>
      </w:r>
      <w:r w:rsidRPr="009B3000">
        <w:t xml:space="preserve"> </w:t>
      </w:r>
    </w:p>
    <w:p w14:paraId="3E4D1BF3" w14:textId="77777777" w:rsidR="00E03281" w:rsidRPr="009B3000" w:rsidRDefault="00E03281" w:rsidP="00E03281">
      <w:pPr>
        <w:spacing w:after="0"/>
        <w:jc w:val="both"/>
      </w:pPr>
    </w:p>
    <w:p w14:paraId="2F361F55" w14:textId="76D140AD" w:rsidR="00E03281" w:rsidRPr="009B3000" w:rsidRDefault="00E03281" w:rsidP="00E03281">
      <w:pPr>
        <w:spacing w:after="0"/>
        <w:jc w:val="both"/>
      </w:pPr>
      <w:r w:rsidRPr="009B3000">
        <w:t xml:space="preserve">Further detail on the SHAO role and the SHAO Action card can be found in </w:t>
      </w:r>
      <w:hyperlink r:id="rId49" w:history="1">
        <w:r w:rsidRPr="009B3000">
          <w:rPr>
            <w:rStyle w:val="Hyperlink"/>
          </w:rPr>
          <w:t>BMEP</w:t>
        </w:r>
        <w:r w:rsidR="00705C4F" w:rsidRPr="009B3000">
          <w:rPr>
            <w:rStyle w:val="Hyperlink"/>
          </w:rPr>
          <w:t xml:space="preserve"> </w:t>
        </w:r>
        <w:r w:rsidR="002B6E4F" w:rsidRPr="009B3000">
          <w:rPr>
            <w:rStyle w:val="Hyperlink"/>
          </w:rPr>
          <w:t>Pt.</w:t>
        </w:r>
        <w:r w:rsidRPr="009B3000">
          <w:rPr>
            <w:rStyle w:val="Hyperlink"/>
          </w:rPr>
          <w:t>2: Community Care Plan</w:t>
        </w:r>
      </w:hyperlink>
      <w:r w:rsidRPr="009B3000">
        <w:t>.</w:t>
      </w:r>
    </w:p>
    <w:p w14:paraId="4A5CC27D" w14:textId="77777777" w:rsidR="00E03281" w:rsidRPr="009B3000" w:rsidRDefault="00E03281" w:rsidP="00E03281">
      <w:pPr>
        <w:spacing w:after="0"/>
        <w:jc w:val="both"/>
      </w:pPr>
    </w:p>
    <w:p w14:paraId="639E219B" w14:textId="77777777" w:rsidR="00E03281" w:rsidRPr="009B3000" w:rsidRDefault="00E03281" w:rsidP="00E03281">
      <w:pPr>
        <w:spacing w:after="0"/>
        <w:jc w:val="both"/>
      </w:pPr>
    </w:p>
    <w:p w14:paraId="03FCEE41" w14:textId="304A1541" w:rsidR="00E03281" w:rsidRPr="009B3000" w:rsidRDefault="00E03281" w:rsidP="00B25AA5">
      <w:pPr>
        <w:pStyle w:val="Heading4"/>
      </w:pPr>
      <w:r w:rsidRPr="009B3000">
        <w:t>Emergency Centre Manager (ECM)</w:t>
      </w:r>
    </w:p>
    <w:p w14:paraId="4AEDEE95" w14:textId="64D97308" w:rsidR="00402B28" w:rsidRPr="009B3000" w:rsidRDefault="00E03281" w:rsidP="00E03281">
      <w:pPr>
        <w:spacing w:after="0"/>
        <w:jc w:val="both"/>
      </w:pPr>
      <w:r w:rsidRPr="009B3000">
        <w:t xml:space="preserve">The Emergency Centre Manager (ECM) forms part of the Standby Resilience Team and is deployed to the Emergency Centre if activated. </w:t>
      </w:r>
    </w:p>
    <w:p w14:paraId="0D2995D6" w14:textId="77777777" w:rsidR="000143F6" w:rsidRPr="009B3000" w:rsidRDefault="000143F6" w:rsidP="000143F6">
      <w:pPr>
        <w:spacing w:after="0"/>
        <w:jc w:val="both"/>
      </w:pPr>
    </w:p>
    <w:p w14:paraId="35CBB4B8" w14:textId="261860E5" w:rsidR="00E03281" w:rsidRPr="009B3000" w:rsidRDefault="000143F6" w:rsidP="00E03281">
      <w:pPr>
        <w:spacing w:after="0"/>
        <w:jc w:val="both"/>
      </w:pPr>
      <w:r w:rsidRPr="009B3000">
        <w:t xml:space="preserve">For ECM Deployment and Responsibilities See </w:t>
      </w:r>
      <w:hyperlink w:anchor="_Resilience_Team_Standby" w:history="1">
        <w:r w:rsidRPr="009B3000">
          <w:rPr>
            <w:rStyle w:val="Hyperlink"/>
          </w:rPr>
          <w:t>Resilience Team Standby Rota</w:t>
        </w:r>
      </w:hyperlink>
      <w:r w:rsidR="00545768">
        <w:rPr>
          <w:rStyle w:val="Hyperlink"/>
        </w:rPr>
        <w:t>.</w:t>
      </w:r>
      <w:r w:rsidRPr="009B3000">
        <w:t xml:space="preserve"> </w:t>
      </w:r>
    </w:p>
    <w:p w14:paraId="640EEE20" w14:textId="77777777" w:rsidR="00E03281" w:rsidRPr="009B3000" w:rsidRDefault="00E03281" w:rsidP="00E03281">
      <w:pPr>
        <w:spacing w:after="0"/>
        <w:jc w:val="both"/>
      </w:pPr>
    </w:p>
    <w:p w14:paraId="5B7A42B2" w14:textId="118227F8" w:rsidR="00E03281" w:rsidRPr="009B3000" w:rsidRDefault="00E03281" w:rsidP="00E03281">
      <w:pPr>
        <w:spacing w:after="0"/>
        <w:jc w:val="both"/>
      </w:pPr>
      <w:r w:rsidRPr="009B3000">
        <w:t xml:space="preserve">Further detail on the ECM role and the ECM Action card can be found in </w:t>
      </w:r>
      <w:hyperlink r:id="rId50" w:history="1">
        <w:r w:rsidRPr="009B3000">
          <w:rPr>
            <w:rStyle w:val="Hyperlink"/>
          </w:rPr>
          <w:t>BMEP</w:t>
        </w:r>
        <w:r w:rsidR="002B6E4F" w:rsidRPr="009B3000">
          <w:rPr>
            <w:rStyle w:val="Hyperlink"/>
          </w:rPr>
          <w:t xml:space="preserve"> Pt.</w:t>
        </w:r>
        <w:r w:rsidR="00813F39" w:rsidRPr="009B3000">
          <w:rPr>
            <w:rStyle w:val="Hyperlink"/>
          </w:rPr>
          <w:t xml:space="preserve"> </w:t>
        </w:r>
        <w:r w:rsidRPr="009B3000">
          <w:rPr>
            <w:rStyle w:val="Hyperlink"/>
          </w:rPr>
          <w:t>2</w:t>
        </w:r>
        <w:r w:rsidR="00813F39" w:rsidRPr="009B3000">
          <w:rPr>
            <w:rStyle w:val="Hyperlink"/>
          </w:rPr>
          <w:t xml:space="preserve">: </w:t>
        </w:r>
        <w:r w:rsidRPr="009B3000">
          <w:rPr>
            <w:rStyle w:val="Hyperlink"/>
          </w:rPr>
          <w:t xml:space="preserve"> Community Care Plan</w:t>
        </w:r>
      </w:hyperlink>
      <w:r w:rsidRPr="009B3000">
        <w:t>.</w:t>
      </w:r>
    </w:p>
    <w:p w14:paraId="7C5D82AC" w14:textId="77777777" w:rsidR="00E03281" w:rsidRPr="009B3000" w:rsidRDefault="00E03281" w:rsidP="002800CA">
      <w:pPr>
        <w:spacing w:after="0"/>
        <w:jc w:val="both"/>
      </w:pPr>
    </w:p>
    <w:p w14:paraId="07D36153" w14:textId="3CB412D9" w:rsidR="008E405B" w:rsidRPr="009B3000" w:rsidRDefault="008E405B" w:rsidP="00B25AA5">
      <w:pPr>
        <w:pStyle w:val="Heading4"/>
      </w:pPr>
      <w:r w:rsidRPr="009B3000">
        <w:t>SHAO / ECM / ECO Action Checklists</w:t>
      </w:r>
      <w:r w:rsidRPr="009B3000">
        <w:tab/>
      </w:r>
    </w:p>
    <w:p w14:paraId="3FFEA9D2" w14:textId="104A050A" w:rsidR="008E405B" w:rsidRPr="009B3000" w:rsidRDefault="008E405B" w:rsidP="00705C4F">
      <w:r w:rsidRPr="009B3000">
        <w:t xml:space="preserve">For SHAO, ECM and ECO aide memoires, please see Section 2 (Emergency Centre Annexes) of the </w:t>
      </w:r>
      <w:hyperlink r:id="rId51" w:history="1">
        <w:r w:rsidRPr="009B3000">
          <w:rPr>
            <w:rStyle w:val="Hyperlink"/>
          </w:rPr>
          <w:t>BMEP Pt. 2</w:t>
        </w:r>
        <w:r w:rsidR="00813F39" w:rsidRPr="009B3000">
          <w:rPr>
            <w:rStyle w:val="Hyperlink"/>
          </w:rPr>
          <w:t xml:space="preserve">: </w:t>
        </w:r>
        <w:r w:rsidRPr="009B3000">
          <w:rPr>
            <w:rStyle w:val="Hyperlink"/>
          </w:rPr>
          <w:t>Community Care Plan</w:t>
        </w:r>
      </w:hyperlink>
      <w:r w:rsidR="00545768">
        <w:rPr>
          <w:rStyle w:val="Hyperlink"/>
        </w:rPr>
        <w:t>.</w:t>
      </w:r>
    </w:p>
    <w:p w14:paraId="3B9E7CE6" w14:textId="77777777" w:rsidR="008E405B" w:rsidRPr="009B3000" w:rsidRDefault="008E405B">
      <w:pPr>
        <w:rPr>
          <w:rFonts w:asciiTheme="minorHAnsi" w:eastAsiaTheme="minorHAnsi" w:hAnsiTheme="minorHAnsi" w:cstheme="minorBidi"/>
          <w:sz w:val="22"/>
          <w:szCs w:val="22"/>
          <w:lang w:eastAsia="en-US"/>
        </w:rPr>
      </w:pPr>
    </w:p>
    <w:p w14:paraId="3EA0E766" w14:textId="77777777" w:rsidR="006E1C55" w:rsidRDefault="006E1C55">
      <w:pPr>
        <w:rPr>
          <w:rFonts w:asciiTheme="minorHAnsi" w:eastAsiaTheme="minorHAnsi" w:hAnsiTheme="minorHAnsi" w:cstheme="minorBidi"/>
          <w:sz w:val="22"/>
          <w:szCs w:val="22"/>
          <w:lang w:eastAsia="en-US"/>
        </w:rPr>
      </w:pPr>
    </w:p>
    <w:p w14:paraId="71599B9A" w14:textId="77777777" w:rsidR="006E1C55" w:rsidRDefault="006E1C55">
      <w:pPr>
        <w:rPr>
          <w:rFonts w:asciiTheme="minorHAnsi" w:eastAsiaTheme="minorHAnsi" w:hAnsiTheme="minorHAnsi" w:cstheme="minorBidi"/>
          <w:sz w:val="22"/>
          <w:szCs w:val="22"/>
          <w:lang w:eastAsia="en-US"/>
        </w:rPr>
      </w:pPr>
    </w:p>
    <w:p w14:paraId="0ED74420" w14:textId="77777777" w:rsidR="006E1C55" w:rsidRDefault="006E1C55">
      <w:pPr>
        <w:rPr>
          <w:rFonts w:asciiTheme="minorHAnsi" w:eastAsiaTheme="minorHAnsi" w:hAnsiTheme="minorHAnsi" w:cstheme="minorBidi"/>
          <w:sz w:val="22"/>
          <w:szCs w:val="22"/>
          <w:lang w:eastAsia="en-US"/>
        </w:rPr>
      </w:pPr>
    </w:p>
    <w:p w14:paraId="140760AA" w14:textId="77777777" w:rsidR="006E1C55" w:rsidRDefault="006E1C55">
      <w:pPr>
        <w:rPr>
          <w:rFonts w:asciiTheme="minorHAnsi" w:eastAsiaTheme="minorHAnsi" w:hAnsiTheme="minorHAnsi" w:cstheme="minorBidi"/>
          <w:sz w:val="22"/>
          <w:szCs w:val="22"/>
          <w:lang w:eastAsia="en-US"/>
        </w:rPr>
      </w:pPr>
    </w:p>
    <w:p w14:paraId="07BDA7DA" w14:textId="77777777" w:rsidR="006E1C55" w:rsidRDefault="006E1C55">
      <w:pPr>
        <w:rPr>
          <w:rFonts w:asciiTheme="minorHAnsi" w:eastAsiaTheme="minorHAnsi" w:hAnsiTheme="minorHAnsi" w:cstheme="minorBidi"/>
          <w:sz w:val="22"/>
          <w:szCs w:val="22"/>
          <w:lang w:eastAsia="en-US"/>
        </w:rPr>
      </w:pPr>
    </w:p>
    <w:p w14:paraId="23D788AD" w14:textId="77777777" w:rsidR="006E1C55" w:rsidRDefault="006E1C55">
      <w:pPr>
        <w:rPr>
          <w:rFonts w:asciiTheme="minorHAnsi" w:eastAsiaTheme="minorHAnsi" w:hAnsiTheme="minorHAnsi" w:cstheme="minorBidi"/>
          <w:sz w:val="22"/>
          <w:szCs w:val="22"/>
          <w:lang w:eastAsia="en-US"/>
        </w:rPr>
      </w:pPr>
    </w:p>
    <w:p w14:paraId="08A7EF1E" w14:textId="77777777" w:rsidR="006E1C55" w:rsidRDefault="006E1C55">
      <w:pPr>
        <w:rPr>
          <w:rFonts w:asciiTheme="minorHAnsi" w:eastAsiaTheme="minorHAnsi" w:hAnsiTheme="minorHAnsi" w:cstheme="minorBidi"/>
          <w:sz w:val="22"/>
          <w:szCs w:val="22"/>
          <w:lang w:eastAsia="en-US"/>
        </w:rPr>
      </w:pPr>
    </w:p>
    <w:p w14:paraId="68BDBB44" w14:textId="77777777" w:rsidR="006E1C55" w:rsidRDefault="006E1C55">
      <w:pPr>
        <w:rPr>
          <w:rFonts w:asciiTheme="minorHAnsi" w:eastAsiaTheme="minorHAnsi" w:hAnsiTheme="minorHAnsi" w:cstheme="minorBidi"/>
          <w:sz w:val="22"/>
          <w:szCs w:val="22"/>
          <w:lang w:eastAsia="en-US"/>
        </w:rPr>
      </w:pPr>
    </w:p>
    <w:p w14:paraId="0AB24D68" w14:textId="77777777" w:rsidR="006E1C55" w:rsidRDefault="006E1C55">
      <w:pPr>
        <w:rPr>
          <w:rFonts w:asciiTheme="minorHAnsi" w:eastAsiaTheme="minorHAnsi" w:hAnsiTheme="minorHAnsi" w:cstheme="minorBidi"/>
          <w:sz w:val="22"/>
          <w:szCs w:val="22"/>
          <w:lang w:eastAsia="en-US"/>
        </w:rPr>
      </w:pPr>
    </w:p>
    <w:p w14:paraId="23DF7F2C" w14:textId="77777777" w:rsidR="006E1C55" w:rsidRDefault="006E1C55">
      <w:pPr>
        <w:rPr>
          <w:rFonts w:asciiTheme="minorHAnsi" w:eastAsiaTheme="minorHAnsi" w:hAnsiTheme="minorHAnsi" w:cstheme="minorBidi"/>
          <w:sz w:val="22"/>
          <w:szCs w:val="22"/>
          <w:lang w:eastAsia="en-US"/>
        </w:rPr>
      </w:pPr>
    </w:p>
    <w:p w14:paraId="490E9291" w14:textId="77777777" w:rsidR="006E1C55" w:rsidRDefault="006E1C55">
      <w:pPr>
        <w:rPr>
          <w:rFonts w:asciiTheme="minorHAnsi" w:eastAsiaTheme="minorHAnsi" w:hAnsiTheme="minorHAnsi" w:cstheme="minorBidi"/>
          <w:sz w:val="22"/>
          <w:szCs w:val="22"/>
          <w:lang w:eastAsia="en-US"/>
        </w:rPr>
      </w:pPr>
    </w:p>
    <w:p w14:paraId="52519BA1" w14:textId="77777777" w:rsidR="006E1C55" w:rsidRDefault="006E1C55">
      <w:pPr>
        <w:rPr>
          <w:rFonts w:asciiTheme="minorHAnsi" w:eastAsiaTheme="minorHAnsi" w:hAnsiTheme="minorHAnsi" w:cstheme="minorBidi"/>
          <w:sz w:val="22"/>
          <w:szCs w:val="22"/>
          <w:lang w:eastAsia="en-US"/>
        </w:rPr>
      </w:pPr>
    </w:p>
    <w:p w14:paraId="10760987" w14:textId="77777777" w:rsidR="006E1C55" w:rsidRPr="009B3000" w:rsidRDefault="006E1C55">
      <w:pPr>
        <w:rPr>
          <w:rFonts w:asciiTheme="minorHAnsi" w:eastAsiaTheme="minorHAnsi" w:hAnsiTheme="minorHAnsi" w:cstheme="minorBidi"/>
          <w:sz w:val="22"/>
          <w:szCs w:val="22"/>
          <w:lang w:eastAsia="en-US"/>
        </w:rPr>
      </w:pPr>
    </w:p>
    <w:p w14:paraId="5E9CD2D1" w14:textId="3037358A" w:rsidR="00670926" w:rsidRDefault="0031408A">
      <w:pPr>
        <w:pStyle w:val="Heading3"/>
      </w:pPr>
      <w:bookmarkStart w:id="1707" w:name="_Toc184640361"/>
      <w:bookmarkStart w:id="1708" w:name="_Toc184640362"/>
      <w:bookmarkStart w:id="1709" w:name="_Toc184640363"/>
      <w:bookmarkStart w:id="1710" w:name="_Toc184640364"/>
      <w:bookmarkStart w:id="1711" w:name="_Toc184640365"/>
      <w:bookmarkStart w:id="1712" w:name="_Toc184640366"/>
      <w:bookmarkStart w:id="1713" w:name="_Toc184640367"/>
      <w:bookmarkStart w:id="1714" w:name="_Toc184640368"/>
      <w:bookmarkStart w:id="1715" w:name="_Toc184640369"/>
      <w:bookmarkStart w:id="1716" w:name="_Toc184640370"/>
      <w:bookmarkStart w:id="1717" w:name="_Toc184640371"/>
      <w:bookmarkStart w:id="1718" w:name="_Toc184640372"/>
      <w:bookmarkStart w:id="1719" w:name="_Toc184640373"/>
      <w:bookmarkStart w:id="1720" w:name="_Toc184640374"/>
      <w:bookmarkStart w:id="1721" w:name="_Toc184640375"/>
      <w:bookmarkStart w:id="1722" w:name="_Toc184640376"/>
      <w:bookmarkStart w:id="1723" w:name="_Toc184640377"/>
      <w:bookmarkStart w:id="1724" w:name="_Toc184640378"/>
      <w:bookmarkStart w:id="1725" w:name="_Toc184640379"/>
      <w:bookmarkStart w:id="1726" w:name="_Toc184640380"/>
      <w:bookmarkStart w:id="1727" w:name="_Toc184640381"/>
      <w:bookmarkStart w:id="1728" w:name="_Toc184640382"/>
      <w:bookmarkStart w:id="1729" w:name="_Toc184640383"/>
      <w:bookmarkStart w:id="1730" w:name="_Toc184640384"/>
      <w:bookmarkStart w:id="1731" w:name="_Toc184640385"/>
      <w:bookmarkStart w:id="1732" w:name="_Toc184640386"/>
      <w:bookmarkStart w:id="1733" w:name="_Toc184640387"/>
      <w:bookmarkStart w:id="1734" w:name="_Toc184640388"/>
      <w:bookmarkStart w:id="1735" w:name="_Toc184640389"/>
      <w:bookmarkStart w:id="1736" w:name="_Toc184640390"/>
      <w:bookmarkStart w:id="1737" w:name="_Toc184640391"/>
      <w:bookmarkStart w:id="1738" w:name="_Toc184640392"/>
      <w:bookmarkStart w:id="1739" w:name="_Toc184640393"/>
      <w:bookmarkStart w:id="1740" w:name="_Toc184640394"/>
      <w:bookmarkStart w:id="1741" w:name="_Toc184640395"/>
      <w:bookmarkStart w:id="1742" w:name="_Toc184640396"/>
      <w:bookmarkStart w:id="1743" w:name="_Toc184640397"/>
      <w:bookmarkStart w:id="1744" w:name="_Toc184640398"/>
      <w:bookmarkStart w:id="1745" w:name="_Toc184640399"/>
      <w:bookmarkStart w:id="1746" w:name="_Toc184640400"/>
      <w:bookmarkStart w:id="1747" w:name="_Toc184640401"/>
      <w:bookmarkStart w:id="1748" w:name="_Toc184640402"/>
      <w:bookmarkStart w:id="1749" w:name="_Toc184640403"/>
      <w:bookmarkStart w:id="1750" w:name="_Toc184640404"/>
      <w:bookmarkStart w:id="1751" w:name="_Toc184640405"/>
      <w:bookmarkStart w:id="1752" w:name="_Toc184640406"/>
      <w:bookmarkStart w:id="1753" w:name="_Toc184640407"/>
      <w:bookmarkStart w:id="1754" w:name="_Appendix_Directorate_/"/>
      <w:bookmarkStart w:id="1755" w:name="_Impact_Assessment_Template"/>
      <w:bookmarkStart w:id="1756" w:name="_Toc189728208"/>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r>
        <w:lastRenderedPageBreak/>
        <w:t>Impact Assessment Template</w:t>
      </w:r>
      <w:bookmarkEnd w:id="1756"/>
      <w:r>
        <w:t xml:space="preserve"> </w:t>
      </w:r>
    </w:p>
    <w:p w14:paraId="6775B956" w14:textId="08884A7B" w:rsidR="00C1678A" w:rsidRPr="00C1678A" w:rsidRDefault="00C1678A" w:rsidP="00C1678A">
      <w:pPr>
        <w:spacing w:after="0" w:line="240" w:lineRule="auto"/>
        <w:textAlignment w:val="baseline"/>
        <w:rPr>
          <w:rFonts w:ascii="Segoe UI" w:eastAsia="Times New Roman" w:hAnsi="Segoe UI" w:cs="Segoe UI"/>
          <w:sz w:val="18"/>
          <w:szCs w:val="18"/>
        </w:rPr>
      </w:pPr>
      <w:r w:rsidRPr="00C1678A">
        <w:rPr>
          <w:rFonts w:eastAsia="Times New Roman"/>
          <w:lang w:val="en-US"/>
        </w:rPr>
        <w:t>The template below will assist in focusing the efforts of partners who are involved in the recovery process.</w:t>
      </w:r>
      <w:r w:rsidRPr="00C1678A">
        <w:rPr>
          <w:rFonts w:eastAsia="Times New Roman"/>
        </w:rPr>
        <w:t> </w:t>
      </w:r>
      <w:r w:rsidR="005112B2">
        <w:rPr>
          <w:rFonts w:eastAsia="Times New Roman"/>
        </w:rPr>
        <w:t xml:space="preserve"> </w:t>
      </w:r>
    </w:p>
    <w:p w14:paraId="2A5412E7" w14:textId="77777777" w:rsidR="00C1678A" w:rsidRPr="00C1678A" w:rsidRDefault="00C1678A" w:rsidP="00C1678A">
      <w:pPr>
        <w:spacing w:after="0" w:line="240" w:lineRule="auto"/>
        <w:textAlignment w:val="baseline"/>
        <w:rPr>
          <w:rFonts w:ascii="Segoe UI" w:eastAsia="Times New Roman" w:hAnsi="Segoe UI" w:cs="Segoe UI"/>
          <w:sz w:val="18"/>
          <w:szCs w:val="18"/>
        </w:rPr>
      </w:pPr>
      <w:r w:rsidRPr="00C1678A">
        <w:rPr>
          <w:rFonts w:eastAsia="Times New Roma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Impact Assessment Template"/>
      </w:tblPr>
      <w:tblGrid>
        <w:gridCol w:w="2400"/>
        <w:gridCol w:w="810"/>
        <w:gridCol w:w="3195"/>
        <w:gridCol w:w="3195"/>
      </w:tblGrid>
      <w:tr w:rsidR="00C1678A" w:rsidRPr="00C1678A" w14:paraId="5F5D615B" w14:textId="77777777" w:rsidTr="00C1678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665E8A7"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b/>
                <w:bCs/>
                <w:lang w:val="en-US"/>
              </w:rPr>
              <w:t>Impact Category</w:t>
            </w:r>
            <w:r w:rsidRPr="00C1678A">
              <w:rPr>
                <w:rFonts w:eastAsia="Times New Roman"/>
              </w:rPr>
              <w:t> </w:t>
            </w:r>
          </w:p>
        </w:tc>
        <w:tc>
          <w:tcPr>
            <w:tcW w:w="810"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3E9B4C79"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b/>
                <w:bCs/>
                <w:lang w:val="en-US"/>
              </w:rPr>
              <w:t>RAG</w:t>
            </w:r>
            <w:r w:rsidRPr="00C1678A">
              <w:rPr>
                <w:rFonts w:eastAsia="Times New Roman"/>
              </w:rPr>
              <w:t> </w:t>
            </w:r>
          </w:p>
        </w:tc>
        <w:tc>
          <w:tcPr>
            <w:tcW w:w="319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6D196E5"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b/>
                <w:bCs/>
                <w:lang w:val="en-US"/>
              </w:rPr>
              <w:t>Key Impacts</w:t>
            </w:r>
            <w:r w:rsidRPr="00C1678A">
              <w:rPr>
                <w:rFonts w:eastAsia="Times New Roman"/>
              </w:rPr>
              <w:t> </w:t>
            </w:r>
          </w:p>
        </w:tc>
        <w:tc>
          <w:tcPr>
            <w:tcW w:w="319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196C056"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b/>
                <w:bCs/>
                <w:lang w:val="en-US"/>
              </w:rPr>
              <w:t>Identified Actions</w:t>
            </w:r>
            <w:r w:rsidRPr="00C1678A">
              <w:rPr>
                <w:rFonts w:eastAsia="Times New Roman"/>
              </w:rPr>
              <w:t> </w:t>
            </w:r>
          </w:p>
        </w:tc>
      </w:tr>
      <w:tr w:rsidR="00C1678A" w:rsidRPr="00C1678A" w14:paraId="4A02581A" w14:textId="77777777" w:rsidTr="00C1678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C6CD027"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b/>
                <w:bCs/>
                <w:lang w:val="en-US"/>
              </w:rPr>
              <w:t>Social</w:t>
            </w:r>
            <w:r w:rsidRPr="00C1678A">
              <w:rPr>
                <w:rFonts w:eastAsia="Times New Roman"/>
              </w:rPr>
              <w:t> </w:t>
            </w:r>
          </w:p>
          <w:p w14:paraId="157A37D2"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p w14:paraId="0CBC29FD"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lang w:val="en-US"/>
              </w:rPr>
              <w:t>(Functions of community life)</w:t>
            </w:r>
            <w:r w:rsidRPr="00C1678A">
              <w:rPr>
                <w:rFonts w:eastAsia="Times New Roman"/>
              </w:rPr>
              <w:t> </w:t>
            </w:r>
          </w:p>
          <w:p w14:paraId="29A39951"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p w14:paraId="043D7A11"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45809626"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7C4EC8E8" w14:textId="77777777" w:rsidR="00C1678A" w:rsidRDefault="00C1678A" w:rsidP="00C1678A">
            <w:pPr>
              <w:spacing w:after="0" w:line="240" w:lineRule="auto"/>
              <w:textAlignment w:val="baseline"/>
              <w:rPr>
                <w:rFonts w:eastAsia="Times New Roman"/>
              </w:rPr>
            </w:pPr>
            <w:r w:rsidRPr="00C1678A">
              <w:rPr>
                <w:rFonts w:eastAsia="Times New Roman"/>
              </w:rPr>
              <w:t> </w:t>
            </w:r>
          </w:p>
          <w:p w14:paraId="0FE36DE7" w14:textId="77777777" w:rsidR="00C369ED" w:rsidRDefault="00C369ED" w:rsidP="00C1678A">
            <w:pPr>
              <w:spacing w:after="0" w:line="240" w:lineRule="auto"/>
              <w:textAlignment w:val="baseline"/>
              <w:rPr>
                <w:rFonts w:ascii="Times New Roman" w:eastAsia="Times New Roman" w:hAnsi="Times New Roman" w:cs="Times New Roman"/>
              </w:rPr>
            </w:pPr>
          </w:p>
          <w:p w14:paraId="339B8A8A" w14:textId="77777777" w:rsidR="00C369ED" w:rsidRDefault="00C369ED" w:rsidP="00C1678A">
            <w:pPr>
              <w:spacing w:after="0" w:line="240" w:lineRule="auto"/>
              <w:textAlignment w:val="baseline"/>
              <w:rPr>
                <w:rFonts w:ascii="Times New Roman" w:eastAsia="Times New Roman" w:hAnsi="Times New Roman" w:cs="Times New Roman"/>
              </w:rPr>
            </w:pPr>
          </w:p>
          <w:p w14:paraId="3EF5D7F1" w14:textId="77777777" w:rsidR="00C369ED" w:rsidRDefault="00C369ED" w:rsidP="00C1678A">
            <w:pPr>
              <w:spacing w:after="0" w:line="240" w:lineRule="auto"/>
              <w:textAlignment w:val="baseline"/>
              <w:rPr>
                <w:rFonts w:ascii="Times New Roman" w:eastAsia="Times New Roman" w:hAnsi="Times New Roman" w:cs="Times New Roman"/>
              </w:rPr>
            </w:pPr>
          </w:p>
          <w:p w14:paraId="180B5B1B" w14:textId="77777777" w:rsidR="00C369ED" w:rsidRDefault="00C369ED" w:rsidP="00C1678A">
            <w:pPr>
              <w:spacing w:after="0" w:line="240" w:lineRule="auto"/>
              <w:textAlignment w:val="baseline"/>
              <w:rPr>
                <w:rFonts w:ascii="Times New Roman" w:eastAsia="Times New Roman" w:hAnsi="Times New Roman" w:cs="Times New Roman"/>
              </w:rPr>
            </w:pPr>
          </w:p>
          <w:p w14:paraId="17E7F26E" w14:textId="77777777" w:rsidR="00C369ED" w:rsidRDefault="00C369ED" w:rsidP="00C1678A">
            <w:pPr>
              <w:spacing w:after="0" w:line="240" w:lineRule="auto"/>
              <w:textAlignment w:val="baseline"/>
              <w:rPr>
                <w:rFonts w:ascii="Times New Roman" w:eastAsia="Times New Roman" w:hAnsi="Times New Roman" w:cs="Times New Roman"/>
              </w:rPr>
            </w:pPr>
          </w:p>
          <w:p w14:paraId="1EB22D26" w14:textId="77777777" w:rsidR="00C369ED" w:rsidRDefault="00C369ED" w:rsidP="00C1678A">
            <w:pPr>
              <w:spacing w:after="0" w:line="240" w:lineRule="auto"/>
              <w:textAlignment w:val="baseline"/>
              <w:rPr>
                <w:rFonts w:ascii="Times New Roman" w:eastAsia="Times New Roman" w:hAnsi="Times New Roman" w:cs="Times New Roman"/>
              </w:rPr>
            </w:pPr>
          </w:p>
          <w:p w14:paraId="6563D07F" w14:textId="77777777" w:rsidR="00C369ED" w:rsidRDefault="00C369ED" w:rsidP="00C1678A">
            <w:pPr>
              <w:spacing w:after="0" w:line="240" w:lineRule="auto"/>
              <w:textAlignment w:val="baseline"/>
              <w:rPr>
                <w:rFonts w:ascii="Times New Roman" w:eastAsia="Times New Roman" w:hAnsi="Times New Roman" w:cs="Times New Roman"/>
              </w:rPr>
            </w:pPr>
          </w:p>
          <w:p w14:paraId="710CFD94" w14:textId="77777777" w:rsidR="00C1678A" w:rsidRPr="00C1678A" w:rsidRDefault="00C1678A" w:rsidP="00C1678A">
            <w:pPr>
              <w:spacing w:after="0" w:line="240" w:lineRule="auto"/>
              <w:textAlignment w:val="baseline"/>
              <w:rPr>
                <w:rFonts w:ascii="Times New Roman" w:eastAsia="Times New Roman" w:hAnsi="Times New Roman" w:cs="Times New Roman"/>
              </w:rPr>
            </w:pP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1A690570"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tc>
      </w:tr>
      <w:tr w:rsidR="00C1678A" w:rsidRPr="00C1678A" w14:paraId="32631FB4" w14:textId="77777777" w:rsidTr="00C1678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6FAC30C"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b/>
                <w:bCs/>
                <w:lang w:val="en-US"/>
              </w:rPr>
              <w:t>Health</w:t>
            </w:r>
            <w:r w:rsidRPr="00C1678A">
              <w:rPr>
                <w:rFonts w:eastAsia="Times New Roman"/>
              </w:rPr>
              <w:t> </w:t>
            </w:r>
          </w:p>
          <w:p w14:paraId="6D1988E3"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p w14:paraId="07A54B07"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lang w:val="en-US"/>
              </w:rPr>
              <w:t>(Physical and Psychological)</w:t>
            </w:r>
            <w:r w:rsidRPr="00C1678A">
              <w:rPr>
                <w:rFonts w:eastAsia="Times New Roman"/>
              </w:rPr>
              <w:t> </w:t>
            </w:r>
          </w:p>
          <w:p w14:paraId="6B3C0802"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p w14:paraId="790C24F7"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61F31BD4"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11EB4A34" w14:textId="77777777" w:rsidR="00C1678A" w:rsidRDefault="00C1678A" w:rsidP="00C1678A">
            <w:pPr>
              <w:spacing w:after="0" w:line="240" w:lineRule="auto"/>
              <w:textAlignment w:val="baseline"/>
              <w:rPr>
                <w:rFonts w:eastAsia="Times New Roman"/>
              </w:rPr>
            </w:pPr>
            <w:r w:rsidRPr="00C1678A">
              <w:rPr>
                <w:rFonts w:eastAsia="Times New Roman"/>
              </w:rPr>
              <w:t> </w:t>
            </w:r>
          </w:p>
          <w:p w14:paraId="5E0AC63B" w14:textId="77777777" w:rsidR="00C369ED" w:rsidRDefault="00C369ED" w:rsidP="00C1678A">
            <w:pPr>
              <w:spacing w:after="0" w:line="240" w:lineRule="auto"/>
              <w:textAlignment w:val="baseline"/>
              <w:rPr>
                <w:rFonts w:ascii="Times New Roman" w:eastAsia="Times New Roman" w:hAnsi="Times New Roman" w:cs="Times New Roman"/>
              </w:rPr>
            </w:pPr>
          </w:p>
          <w:p w14:paraId="33A4DB45" w14:textId="77777777" w:rsidR="00C369ED" w:rsidRDefault="00C369ED" w:rsidP="00C1678A">
            <w:pPr>
              <w:spacing w:after="0" w:line="240" w:lineRule="auto"/>
              <w:textAlignment w:val="baseline"/>
              <w:rPr>
                <w:rFonts w:ascii="Times New Roman" w:eastAsia="Times New Roman" w:hAnsi="Times New Roman" w:cs="Times New Roman"/>
              </w:rPr>
            </w:pPr>
          </w:p>
          <w:p w14:paraId="07A4DDF2" w14:textId="77777777" w:rsidR="00C369ED" w:rsidRDefault="00C369ED" w:rsidP="00C1678A">
            <w:pPr>
              <w:spacing w:after="0" w:line="240" w:lineRule="auto"/>
              <w:textAlignment w:val="baseline"/>
              <w:rPr>
                <w:rFonts w:ascii="Times New Roman" w:eastAsia="Times New Roman" w:hAnsi="Times New Roman" w:cs="Times New Roman"/>
              </w:rPr>
            </w:pPr>
          </w:p>
          <w:p w14:paraId="5980A124" w14:textId="77777777" w:rsidR="00C369ED" w:rsidRDefault="00C369ED" w:rsidP="00C1678A">
            <w:pPr>
              <w:spacing w:after="0" w:line="240" w:lineRule="auto"/>
              <w:textAlignment w:val="baseline"/>
              <w:rPr>
                <w:rFonts w:ascii="Times New Roman" w:eastAsia="Times New Roman" w:hAnsi="Times New Roman" w:cs="Times New Roman"/>
              </w:rPr>
            </w:pPr>
          </w:p>
          <w:p w14:paraId="01393F8C" w14:textId="77777777" w:rsidR="00C369ED" w:rsidRDefault="00C369ED" w:rsidP="00C1678A">
            <w:pPr>
              <w:spacing w:after="0" w:line="240" w:lineRule="auto"/>
              <w:textAlignment w:val="baseline"/>
              <w:rPr>
                <w:rFonts w:ascii="Times New Roman" w:eastAsia="Times New Roman" w:hAnsi="Times New Roman" w:cs="Times New Roman"/>
              </w:rPr>
            </w:pPr>
          </w:p>
          <w:p w14:paraId="24D136E8" w14:textId="77777777" w:rsidR="00C369ED" w:rsidRDefault="00C369ED" w:rsidP="00C1678A">
            <w:pPr>
              <w:spacing w:after="0" w:line="240" w:lineRule="auto"/>
              <w:textAlignment w:val="baseline"/>
              <w:rPr>
                <w:rFonts w:ascii="Times New Roman" w:eastAsia="Times New Roman" w:hAnsi="Times New Roman" w:cs="Times New Roman"/>
              </w:rPr>
            </w:pPr>
          </w:p>
          <w:p w14:paraId="32E50F17" w14:textId="77777777" w:rsidR="00C369ED" w:rsidRDefault="00C369ED" w:rsidP="00C1678A">
            <w:pPr>
              <w:spacing w:after="0" w:line="240" w:lineRule="auto"/>
              <w:textAlignment w:val="baseline"/>
              <w:rPr>
                <w:rFonts w:ascii="Times New Roman" w:eastAsia="Times New Roman" w:hAnsi="Times New Roman" w:cs="Times New Roman"/>
              </w:rPr>
            </w:pPr>
          </w:p>
          <w:p w14:paraId="467F76D9" w14:textId="77777777" w:rsidR="00C1678A" w:rsidRPr="00C1678A" w:rsidRDefault="00C1678A" w:rsidP="00C1678A">
            <w:pPr>
              <w:spacing w:after="0" w:line="240" w:lineRule="auto"/>
              <w:textAlignment w:val="baseline"/>
              <w:rPr>
                <w:rFonts w:ascii="Times New Roman" w:eastAsia="Times New Roman" w:hAnsi="Times New Roman" w:cs="Times New Roman"/>
              </w:rPr>
            </w:pP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22FF2CB7"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tc>
      </w:tr>
      <w:tr w:rsidR="00C1678A" w:rsidRPr="00C1678A" w14:paraId="60F23A71" w14:textId="77777777" w:rsidTr="00C1678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FC41136"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b/>
                <w:bCs/>
                <w:lang w:val="en-US"/>
              </w:rPr>
              <w:t>Economic</w:t>
            </w:r>
            <w:r w:rsidRPr="00C1678A">
              <w:rPr>
                <w:rFonts w:eastAsia="Times New Roman"/>
              </w:rPr>
              <w:t> </w:t>
            </w:r>
          </w:p>
          <w:p w14:paraId="3FD50FC5"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p w14:paraId="6BCAD985"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lang w:val="en-US"/>
              </w:rPr>
              <w:t>(Business, investment and productivity)</w:t>
            </w:r>
            <w:r w:rsidRPr="00C1678A">
              <w:rPr>
                <w:rFonts w:eastAsia="Times New Roman"/>
              </w:rPr>
              <w:t> </w:t>
            </w:r>
          </w:p>
          <w:p w14:paraId="6007C52A"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p w14:paraId="2523D438"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6A913AC3"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31E1536F" w14:textId="77777777" w:rsidR="00C1678A" w:rsidRDefault="00C1678A" w:rsidP="00C1678A">
            <w:pPr>
              <w:spacing w:after="0" w:line="240" w:lineRule="auto"/>
              <w:textAlignment w:val="baseline"/>
              <w:rPr>
                <w:rFonts w:eastAsia="Times New Roman"/>
              </w:rPr>
            </w:pPr>
            <w:r w:rsidRPr="00C1678A">
              <w:rPr>
                <w:rFonts w:eastAsia="Times New Roman"/>
              </w:rPr>
              <w:t> </w:t>
            </w:r>
          </w:p>
          <w:p w14:paraId="421C9523" w14:textId="77777777" w:rsidR="00C369ED" w:rsidRDefault="00C369ED" w:rsidP="00C1678A">
            <w:pPr>
              <w:spacing w:after="0" w:line="240" w:lineRule="auto"/>
              <w:textAlignment w:val="baseline"/>
              <w:rPr>
                <w:rFonts w:ascii="Times New Roman" w:eastAsia="Times New Roman" w:hAnsi="Times New Roman" w:cs="Times New Roman"/>
              </w:rPr>
            </w:pPr>
          </w:p>
          <w:p w14:paraId="4FCC064E" w14:textId="77777777" w:rsidR="00C369ED" w:rsidRDefault="00C369ED" w:rsidP="00C1678A">
            <w:pPr>
              <w:spacing w:after="0" w:line="240" w:lineRule="auto"/>
              <w:textAlignment w:val="baseline"/>
              <w:rPr>
                <w:rFonts w:ascii="Times New Roman" w:eastAsia="Times New Roman" w:hAnsi="Times New Roman" w:cs="Times New Roman"/>
              </w:rPr>
            </w:pPr>
          </w:p>
          <w:p w14:paraId="59F89DEE" w14:textId="77777777" w:rsidR="00C369ED" w:rsidRDefault="00C369ED" w:rsidP="00C1678A">
            <w:pPr>
              <w:spacing w:after="0" w:line="240" w:lineRule="auto"/>
              <w:textAlignment w:val="baseline"/>
              <w:rPr>
                <w:rFonts w:ascii="Times New Roman" w:eastAsia="Times New Roman" w:hAnsi="Times New Roman" w:cs="Times New Roman"/>
              </w:rPr>
            </w:pPr>
          </w:p>
          <w:p w14:paraId="05ED6C4C" w14:textId="77777777" w:rsidR="00C369ED" w:rsidRDefault="00C369ED" w:rsidP="00C1678A">
            <w:pPr>
              <w:spacing w:after="0" w:line="240" w:lineRule="auto"/>
              <w:textAlignment w:val="baseline"/>
              <w:rPr>
                <w:rFonts w:ascii="Times New Roman" w:eastAsia="Times New Roman" w:hAnsi="Times New Roman" w:cs="Times New Roman"/>
              </w:rPr>
            </w:pPr>
          </w:p>
          <w:p w14:paraId="0D17E55F" w14:textId="77777777" w:rsidR="00C369ED" w:rsidRDefault="00C369ED" w:rsidP="00C1678A">
            <w:pPr>
              <w:spacing w:after="0" w:line="240" w:lineRule="auto"/>
              <w:textAlignment w:val="baseline"/>
              <w:rPr>
                <w:rFonts w:ascii="Times New Roman" w:eastAsia="Times New Roman" w:hAnsi="Times New Roman" w:cs="Times New Roman"/>
              </w:rPr>
            </w:pPr>
          </w:p>
          <w:p w14:paraId="0EB472F5" w14:textId="77777777" w:rsidR="00C369ED" w:rsidRDefault="00C369ED" w:rsidP="00C1678A">
            <w:pPr>
              <w:spacing w:after="0" w:line="240" w:lineRule="auto"/>
              <w:textAlignment w:val="baseline"/>
              <w:rPr>
                <w:rFonts w:ascii="Times New Roman" w:eastAsia="Times New Roman" w:hAnsi="Times New Roman" w:cs="Times New Roman"/>
              </w:rPr>
            </w:pPr>
          </w:p>
          <w:p w14:paraId="6088438C" w14:textId="77777777" w:rsidR="00C1678A" w:rsidRPr="00C1678A" w:rsidRDefault="00C1678A" w:rsidP="00C1678A">
            <w:pPr>
              <w:spacing w:after="0" w:line="240" w:lineRule="auto"/>
              <w:textAlignment w:val="baseline"/>
              <w:rPr>
                <w:rFonts w:ascii="Times New Roman" w:eastAsia="Times New Roman" w:hAnsi="Times New Roman" w:cs="Times New Roman"/>
              </w:rPr>
            </w:pP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66944399"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tc>
      </w:tr>
      <w:tr w:rsidR="00C1678A" w:rsidRPr="00C1678A" w14:paraId="139905A6" w14:textId="77777777" w:rsidTr="00C1678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7B8F68A"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b/>
                <w:bCs/>
                <w:lang w:val="en-US"/>
              </w:rPr>
              <w:t>Infrastructure</w:t>
            </w:r>
            <w:r w:rsidRPr="00C1678A">
              <w:rPr>
                <w:rFonts w:eastAsia="Times New Roman"/>
              </w:rPr>
              <w:t> </w:t>
            </w:r>
          </w:p>
          <w:p w14:paraId="1DD6DEC8"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p w14:paraId="572D5F8B"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lang w:val="en-US"/>
              </w:rPr>
              <w:t>(Transport, Utilities, Buildings etc.)</w:t>
            </w:r>
            <w:r w:rsidRPr="00C1678A">
              <w:rPr>
                <w:rFonts w:eastAsia="Times New Roman"/>
              </w:rPr>
              <w:t> </w:t>
            </w:r>
          </w:p>
          <w:p w14:paraId="02B73CE1"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p w14:paraId="4AA72DFF"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0A9C7A91"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3A3DEA7A" w14:textId="77777777" w:rsidR="00C1678A" w:rsidRDefault="00C1678A" w:rsidP="00C1678A">
            <w:pPr>
              <w:spacing w:after="0" w:line="240" w:lineRule="auto"/>
              <w:textAlignment w:val="baseline"/>
              <w:rPr>
                <w:rFonts w:eastAsia="Times New Roman"/>
              </w:rPr>
            </w:pPr>
            <w:r w:rsidRPr="00C1678A">
              <w:rPr>
                <w:rFonts w:eastAsia="Times New Roman"/>
              </w:rPr>
              <w:t> </w:t>
            </w:r>
          </w:p>
          <w:p w14:paraId="1A31D18D" w14:textId="77777777" w:rsidR="00C369ED" w:rsidRDefault="00C369ED" w:rsidP="00C1678A">
            <w:pPr>
              <w:spacing w:after="0" w:line="240" w:lineRule="auto"/>
              <w:textAlignment w:val="baseline"/>
              <w:rPr>
                <w:rFonts w:ascii="Times New Roman" w:eastAsia="Times New Roman" w:hAnsi="Times New Roman" w:cs="Times New Roman"/>
              </w:rPr>
            </w:pPr>
          </w:p>
          <w:p w14:paraId="47DD0D74" w14:textId="77777777" w:rsidR="00C369ED" w:rsidRDefault="00C369ED" w:rsidP="00C1678A">
            <w:pPr>
              <w:spacing w:after="0" w:line="240" w:lineRule="auto"/>
              <w:textAlignment w:val="baseline"/>
              <w:rPr>
                <w:rFonts w:ascii="Times New Roman" w:eastAsia="Times New Roman" w:hAnsi="Times New Roman" w:cs="Times New Roman"/>
              </w:rPr>
            </w:pPr>
          </w:p>
          <w:p w14:paraId="41BC6E04" w14:textId="77777777" w:rsidR="00C369ED" w:rsidRDefault="00C369ED" w:rsidP="00C1678A">
            <w:pPr>
              <w:spacing w:after="0" w:line="240" w:lineRule="auto"/>
              <w:textAlignment w:val="baseline"/>
              <w:rPr>
                <w:rFonts w:ascii="Times New Roman" w:eastAsia="Times New Roman" w:hAnsi="Times New Roman" w:cs="Times New Roman"/>
              </w:rPr>
            </w:pPr>
          </w:p>
          <w:p w14:paraId="484AC09D" w14:textId="77777777" w:rsidR="00C369ED" w:rsidRDefault="00C369ED" w:rsidP="00C1678A">
            <w:pPr>
              <w:spacing w:after="0" w:line="240" w:lineRule="auto"/>
              <w:textAlignment w:val="baseline"/>
              <w:rPr>
                <w:rFonts w:ascii="Times New Roman" w:eastAsia="Times New Roman" w:hAnsi="Times New Roman" w:cs="Times New Roman"/>
              </w:rPr>
            </w:pPr>
          </w:p>
          <w:p w14:paraId="379A51EC" w14:textId="77777777" w:rsidR="00C369ED" w:rsidRDefault="00C369ED" w:rsidP="00C1678A">
            <w:pPr>
              <w:spacing w:after="0" w:line="240" w:lineRule="auto"/>
              <w:textAlignment w:val="baseline"/>
              <w:rPr>
                <w:rFonts w:ascii="Times New Roman" w:eastAsia="Times New Roman" w:hAnsi="Times New Roman" w:cs="Times New Roman"/>
              </w:rPr>
            </w:pPr>
          </w:p>
          <w:p w14:paraId="2848F2C4" w14:textId="77777777" w:rsidR="00C369ED" w:rsidRDefault="00C369ED" w:rsidP="00C1678A">
            <w:pPr>
              <w:spacing w:after="0" w:line="240" w:lineRule="auto"/>
              <w:textAlignment w:val="baseline"/>
              <w:rPr>
                <w:rFonts w:ascii="Times New Roman" w:eastAsia="Times New Roman" w:hAnsi="Times New Roman" w:cs="Times New Roman"/>
              </w:rPr>
            </w:pPr>
          </w:p>
          <w:p w14:paraId="3016B883" w14:textId="77777777" w:rsidR="00C1678A" w:rsidRPr="00C1678A" w:rsidRDefault="00C1678A" w:rsidP="00C1678A">
            <w:pPr>
              <w:spacing w:after="0" w:line="240" w:lineRule="auto"/>
              <w:textAlignment w:val="baseline"/>
              <w:rPr>
                <w:rFonts w:ascii="Times New Roman" w:eastAsia="Times New Roman" w:hAnsi="Times New Roman" w:cs="Times New Roman"/>
              </w:rPr>
            </w:pP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72B13707"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tc>
      </w:tr>
      <w:tr w:rsidR="00C1678A" w:rsidRPr="00C1678A" w14:paraId="6A646DAD" w14:textId="77777777" w:rsidTr="00C1678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07A7FC1"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b/>
                <w:bCs/>
                <w:lang w:val="en-US"/>
              </w:rPr>
              <w:t>Environmental</w:t>
            </w:r>
            <w:r w:rsidRPr="00C1678A">
              <w:rPr>
                <w:rFonts w:eastAsia="Times New Roman"/>
              </w:rPr>
              <w:t> </w:t>
            </w:r>
          </w:p>
          <w:p w14:paraId="2683EFC6"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p w14:paraId="2E923EB2"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lang w:val="en-US"/>
              </w:rPr>
              <w:t>(Effects on land, air, and water quality)</w:t>
            </w:r>
            <w:r w:rsidRPr="00C1678A">
              <w:rPr>
                <w:rFonts w:eastAsia="Times New Roman"/>
              </w:rPr>
              <w:t> </w:t>
            </w:r>
          </w:p>
          <w:p w14:paraId="3B7BFC3F"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p w14:paraId="1E88BE9A"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7F04D8E2"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4627818D" w14:textId="77777777" w:rsidR="00C1678A" w:rsidRDefault="00C1678A" w:rsidP="00C1678A">
            <w:pPr>
              <w:spacing w:after="0" w:line="240" w:lineRule="auto"/>
              <w:textAlignment w:val="baseline"/>
              <w:rPr>
                <w:rFonts w:eastAsia="Times New Roman"/>
              </w:rPr>
            </w:pPr>
            <w:r w:rsidRPr="00C1678A">
              <w:rPr>
                <w:rFonts w:eastAsia="Times New Roman"/>
              </w:rPr>
              <w:t> </w:t>
            </w:r>
          </w:p>
          <w:p w14:paraId="7E07C535" w14:textId="77777777" w:rsidR="00C369ED" w:rsidRDefault="00C369ED" w:rsidP="00C1678A">
            <w:pPr>
              <w:spacing w:after="0" w:line="240" w:lineRule="auto"/>
              <w:textAlignment w:val="baseline"/>
              <w:rPr>
                <w:rFonts w:ascii="Times New Roman" w:eastAsia="Times New Roman" w:hAnsi="Times New Roman" w:cs="Times New Roman"/>
              </w:rPr>
            </w:pPr>
          </w:p>
          <w:p w14:paraId="394411AA" w14:textId="77777777" w:rsidR="00C369ED" w:rsidRDefault="00C369ED" w:rsidP="00C1678A">
            <w:pPr>
              <w:spacing w:after="0" w:line="240" w:lineRule="auto"/>
              <w:textAlignment w:val="baseline"/>
              <w:rPr>
                <w:rFonts w:ascii="Times New Roman" w:eastAsia="Times New Roman" w:hAnsi="Times New Roman" w:cs="Times New Roman"/>
              </w:rPr>
            </w:pPr>
          </w:p>
          <w:p w14:paraId="0E7FDDD6" w14:textId="77777777" w:rsidR="00C369ED" w:rsidRDefault="00C369ED" w:rsidP="00C1678A">
            <w:pPr>
              <w:spacing w:after="0" w:line="240" w:lineRule="auto"/>
              <w:textAlignment w:val="baseline"/>
              <w:rPr>
                <w:rFonts w:ascii="Times New Roman" w:eastAsia="Times New Roman" w:hAnsi="Times New Roman" w:cs="Times New Roman"/>
              </w:rPr>
            </w:pPr>
          </w:p>
          <w:p w14:paraId="4A07B8D2" w14:textId="77777777" w:rsidR="00C369ED" w:rsidRDefault="00C369ED" w:rsidP="00C1678A">
            <w:pPr>
              <w:spacing w:after="0" w:line="240" w:lineRule="auto"/>
              <w:textAlignment w:val="baseline"/>
              <w:rPr>
                <w:rFonts w:ascii="Times New Roman" w:eastAsia="Times New Roman" w:hAnsi="Times New Roman" w:cs="Times New Roman"/>
              </w:rPr>
            </w:pPr>
          </w:p>
          <w:p w14:paraId="27143E9F" w14:textId="77777777" w:rsidR="00C369ED" w:rsidRDefault="00C369ED" w:rsidP="00C1678A">
            <w:pPr>
              <w:spacing w:after="0" w:line="240" w:lineRule="auto"/>
              <w:textAlignment w:val="baseline"/>
              <w:rPr>
                <w:rFonts w:ascii="Times New Roman" w:eastAsia="Times New Roman" w:hAnsi="Times New Roman" w:cs="Times New Roman"/>
              </w:rPr>
            </w:pPr>
          </w:p>
          <w:p w14:paraId="4A345F1C" w14:textId="77777777" w:rsidR="00C369ED" w:rsidRDefault="00C369ED" w:rsidP="00C1678A">
            <w:pPr>
              <w:spacing w:after="0" w:line="240" w:lineRule="auto"/>
              <w:textAlignment w:val="baseline"/>
              <w:rPr>
                <w:rFonts w:ascii="Times New Roman" w:eastAsia="Times New Roman" w:hAnsi="Times New Roman" w:cs="Times New Roman"/>
              </w:rPr>
            </w:pPr>
          </w:p>
          <w:p w14:paraId="7801461E" w14:textId="77777777" w:rsidR="00C1678A" w:rsidRPr="00C1678A" w:rsidRDefault="00C1678A" w:rsidP="00C1678A">
            <w:pPr>
              <w:spacing w:after="0" w:line="240" w:lineRule="auto"/>
              <w:textAlignment w:val="baseline"/>
              <w:rPr>
                <w:rFonts w:ascii="Times New Roman" w:eastAsia="Times New Roman" w:hAnsi="Times New Roman" w:cs="Times New Roman"/>
              </w:rPr>
            </w:pPr>
          </w:p>
        </w:tc>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63EBDC04" w14:textId="77777777" w:rsidR="00C1678A" w:rsidRPr="00C1678A" w:rsidRDefault="00C1678A" w:rsidP="00C1678A">
            <w:pPr>
              <w:spacing w:after="0" w:line="240" w:lineRule="auto"/>
              <w:textAlignment w:val="baseline"/>
              <w:rPr>
                <w:rFonts w:ascii="Times New Roman" w:eastAsia="Times New Roman" w:hAnsi="Times New Roman" w:cs="Times New Roman"/>
              </w:rPr>
            </w:pPr>
            <w:r w:rsidRPr="00C1678A">
              <w:rPr>
                <w:rFonts w:eastAsia="Times New Roman"/>
              </w:rPr>
              <w:t> </w:t>
            </w:r>
          </w:p>
        </w:tc>
      </w:tr>
    </w:tbl>
    <w:p w14:paraId="4DE15674" w14:textId="77777777" w:rsidR="0031408A" w:rsidRPr="0031408A" w:rsidRDefault="0031408A" w:rsidP="0031408A"/>
    <w:p w14:paraId="5B8D3C00" w14:textId="77777777" w:rsidR="006E1C55" w:rsidRDefault="006E1C55" w:rsidP="0031408A"/>
    <w:p w14:paraId="36716D62" w14:textId="77777777" w:rsidR="006E1C55" w:rsidRDefault="006E1C55" w:rsidP="0031408A"/>
    <w:p w14:paraId="571F1BB3" w14:textId="77777777" w:rsidR="006E1C55" w:rsidRDefault="006E1C55" w:rsidP="0031408A"/>
    <w:p w14:paraId="038EB7AA" w14:textId="77777777" w:rsidR="00B16E4B" w:rsidRDefault="00B16E4B" w:rsidP="002800CA">
      <w:pPr>
        <w:pStyle w:val="Heading3"/>
        <w:ind w:left="0" w:firstLine="0"/>
        <w:sectPr w:rsidR="00B16E4B" w:rsidSect="008D2CDA">
          <w:pgSz w:w="11909" w:h="16834" w:code="9"/>
          <w:pgMar w:top="1094" w:right="908" w:bottom="706" w:left="1253" w:header="709" w:footer="709" w:gutter="0"/>
          <w:cols w:space="720"/>
          <w:docGrid w:linePitch="326"/>
        </w:sectPr>
      </w:pPr>
      <w:bookmarkStart w:id="1757" w:name="_Toc189728209"/>
    </w:p>
    <w:p w14:paraId="0271402B" w14:textId="74A295EB" w:rsidR="003D0360" w:rsidRPr="009B3000" w:rsidRDefault="003D0360" w:rsidP="002800CA">
      <w:pPr>
        <w:pStyle w:val="Heading3"/>
        <w:ind w:left="0" w:firstLine="0"/>
      </w:pPr>
      <w:r w:rsidRPr="009B3000">
        <w:lastRenderedPageBreak/>
        <w:t>Directorate / Division Responsibilities</w:t>
      </w:r>
      <w:bookmarkStart w:id="1758" w:name="_Toc184824097"/>
      <w:bookmarkEnd w:id="1757"/>
      <w:bookmarkEnd w:id="1758"/>
    </w:p>
    <w:p w14:paraId="4DB76A1E" w14:textId="17995454" w:rsidR="003D0360" w:rsidRPr="009B3000" w:rsidRDefault="003D0360" w:rsidP="003D0360">
      <w:pPr>
        <w:spacing w:after="0"/>
        <w:jc w:val="both"/>
      </w:pPr>
      <w:bookmarkStart w:id="1759" w:name="_Toc184824098"/>
      <w:bookmarkEnd w:id="1759"/>
    </w:p>
    <w:p w14:paraId="106ED918" w14:textId="637FB68D" w:rsidR="003D0360" w:rsidRPr="009B3000" w:rsidRDefault="003D0360" w:rsidP="003D0360">
      <w:pPr>
        <w:tabs>
          <w:tab w:val="num" w:pos="684"/>
        </w:tabs>
        <w:spacing w:after="0"/>
        <w:jc w:val="both"/>
      </w:pPr>
      <w:r w:rsidRPr="009B3000">
        <w:t>In addition to civil protection emergency responsibilities listed in previous sections of this plan, many will have additional duties due to the day-to-day special skills they possess. They will often work in conjunction with the emergency services. These activities may include (this list is not exhaustive):</w:t>
      </w:r>
      <w:bookmarkStart w:id="1760" w:name="_Toc184824099"/>
      <w:bookmarkEnd w:id="1760"/>
    </w:p>
    <w:p w14:paraId="078B302F" w14:textId="358B30F7" w:rsidR="003D0360" w:rsidRPr="009B3000" w:rsidRDefault="003D0360" w:rsidP="003D0360">
      <w:pPr>
        <w:spacing w:after="0"/>
        <w:jc w:val="both"/>
      </w:pPr>
      <w:bookmarkStart w:id="1761" w:name="_Toc184824100"/>
      <w:bookmarkEnd w:id="1761"/>
    </w:p>
    <w:p w14:paraId="01C432FA" w14:textId="7D3755F8" w:rsidR="003D0360" w:rsidRPr="009B3000" w:rsidRDefault="003D0360" w:rsidP="00B25AA5">
      <w:pPr>
        <w:pStyle w:val="Heading4"/>
      </w:pPr>
      <w:r w:rsidRPr="009B3000">
        <w:t xml:space="preserve"> Housing &amp; Regeneration Directorate</w:t>
      </w:r>
      <w:bookmarkStart w:id="1762" w:name="_Toc184824101"/>
      <w:bookmarkEnd w:id="1762"/>
    </w:p>
    <w:p w14:paraId="75A89A21" w14:textId="50E5200D" w:rsidR="003D0360" w:rsidRPr="009B3000" w:rsidRDefault="003D0360" w:rsidP="003D0360">
      <w:pPr>
        <w:spacing w:after="0"/>
        <w:jc w:val="both"/>
      </w:pPr>
      <w:bookmarkStart w:id="1763" w:name="_Toc184824102"/>
      <w:bookmarkEnd w:id="1763"/>
      <w:r w:rsidRPr="009B3000">
        <w:t>Directorate responsible for:</w:t>
      </w:r>
      <w:bookmarkStart w:id="1764" w:name="_Toc184824103"/>
      <w:bookmarkEnd w:id="1764"/>
    </w:p>
    <w:p w14:paraId="602DDF52" w14:textId="60411BAE" w:rsidR="003D0360" w:rsidRPr="009B3000" w:rsidRDefault="003D0360" w:rsidP="003D0360">
      <w:pPr>
        <w:spacing w:after="0"/>
        <w:jc w:val="both"/>
      </w:pPr>
      <w:r w:rsidRPr="009B3000">
        <w:t>Building Control:</w:t>
      </w:r>
      <w:bookmarkStart w:id="1765" w:name="_Toc184824104"/>
      <w:bookmarkEnd w:id="1765"/>
    </w:p>
    <w:p w14:paraId="5ADD2607" w14:textId="324C333D" w:rsidR="003D0360" w:rsidRPr="009B3000" w:rsidRDefault="003D0360" w:rsidP="00B878E4">
      <w:pPr>
        <w:numPr>
          <w:ilvl w:val="0"/>
          <w:numId w:val="8"/>
        </w:numPr>
        <w:spacing w:after="0"/>
        <w:ind w:left="850" w:hanging="425"/>
        <w:jc w:val="both"/>
      </w:pPr>
      <w:r w:rsidRPr="009B3000">
        <w:t>May be requested by the emergency services to assist in assessing the stability of damaged structures and ordering emergency ‘making-safe’ works if necessary.</w:t>
      </w:r>
      <w:bookmarkStart w:id="1766" w:name="_Toc184824105"/>
      <w:bookmarkEnd w:id="1766"/>
    </w:p>
    <w:p w14:paraId="7108C131" w14:textId="305668E7" w:rsidR="003D0360" w:rsidRPr="009B3000" w:rsidRDefault="003D0360" w:rsidP="003D0360">
      <w:pPr>
        <w:spacing w:after="0"/>
        <w:jc w:val="both"/>
      </w:pPr>
      <w:bookmarkStart w:id="1767" w:name="_Toc184824106"/>
      <w:bookmarkEnd w:id="1767"/>
    </w:p>
    <w:p w14:paraId="77E86F28" w14:textId="5BCEDCE0" w:rsidR="003D0360" w:rsidRPr="009B3000" w:rsidRDefault="003D0360" w:rsidP="003D0360">
      <w:pPr>
        <w:spacing w:after="0"/>
        <w:jc w:val="both"/>
      </w:pPr>
      <w:r w:rsidRPr="009B3000">
        <w:t>Facilities Management:</w:t>
      </w:r>
      <w:bookmarkStart w:id="1768" w:name="_Toc184824107"/>
      <w:bookmarkEnd w:id="1768"/>
    </w:p>
    <w:p w14:paraId="2AFD4333" w14:textId="7246D074" w:rsidR="003D0360" w:rsidRPr="009B3000" w:rsidRDefault="003D0360" w:rsidP="00B878E4">
      <w:pPr>
        <w:numPr>
          <w:ilvl w:val="0"/>
          <w:numId w:val="9"/>
        </w:numPr>
        <w:tabs>
          <w:tab w:val="clear" w:pos="1440"/>
          <w:tab w:val="num" w:pos="1865"/>
        </w:tabs>
        <w:spacing w:after="0"/>
        <w:ind w:left="850" w:hanging="425"/>
        <w:jc w:val="both"/>
      </w:pPr>
      <w:r w:rsidRPr="009B3000">
        <w:t>Identifying and making available buildings and open areas for emergency use Borough Emergency Control Centres (BECC’s), various types of survivor and evacuation centres, marshalling areas etc.)</w:t>
      </w:r>
      <w:bookmarkStart w:id="1769" w:name="_Toc184824108"/>
      <w:bookmarkEnd w:id="1769"/>
    </w:p>
    <w:p w14:paraId="5107C422" w14:textId="5C274503" w:rsidR="003D0360" w:rsidRPr="009B3000" w:rsidRDefault="003D0360" w:rsidP="00B878E4">
      <w:pPr>
        <w:numPr>
          <w:ilvl w:val="0"/>
          <w:numId w:val="8"/>
        </w:numPr>
        <w:tabs>
          <w:tab w:val="num" w:pos="53"/>
        </w:tabs>
        <w:spacing w:after="0"/>
        <w:ind w:left="850" w:hanging="425"/>
        <w:jc w:val="both"/>
      </w:pPr>
      <w:r w:rsidRPr="009B3000">
        <w:t>Supplying temporary and long-term building space and workstations for staff, due to lack of access (cordons) or serious damage, or the destruction of their building (e.g., business continuity arrangements).</w:t>
      </w:r>
      <w:bookmarkStart w:id="1770" w:name="_Toc184824109"/>
      <w:bookmarkEnd w:id="1770"/>
    </w:p>
    <w:p w14:paraId="31FC2691" w14:textId="698F76E1" w:rsidR="003D0360" w:rsidRPr="009B3000" w:rsidRDefault="003D0360" w:rsidP="003D0360">
      <w:pPr>
        <w:spacing w:after="0"/>
        <w:jc w:val="both"/>
      </w:pPr>
      <w:bookmarkStart w:id="1771" w:name="_Toc184824110"/>
      <w:bookmarkEnd w:id="1771"/>
    </w:p>
    <w:p w14:paraId="316056D4" w14:textId="3BE7C055" w:rsidR="003D0360" w:rsidRPr="009B3000" w:rsidRDefault="003D0360" w:rsidP="003D0360">
      <w:pPr>
        <w:spacing w:after="0"/>
        <w:jc w:val="both"/>
      </w:pPr>
      <w:r w:rsidRPr="009B3000">
        <w:t>Neighbourhood Services &amp; Housing Asset Management (Formerly THH)</w:t>
      </w:r>
      <w:bookmarkStart w:id="1772" w:name="_Toc184824111"/>
      <w:bookmarkEnd w:id="1772"/>
    </w:p>
    <w:p w14:paraId="57EFC7CC" w14:textId="2122E5E1" w:rsidR="003D0360" w:rsidRPr="009B3000" w:rsidRDefault="003D0360" w:rsidP="00B878E4">
      <w:pPr>
        <w:numPr>
          <w:ilvl w:val="0"/>
          <w:numId w:val="8"/>
        </w:numPr>
        <w:tabs>
          <w:tab w:val="num" w:pos="53"/>
        </w:tabs>
        <w:spacing w:after="0"/>
        <w:ind w:left="850" w:hanging="425"/>
        <w:jc w:val="both"/>
      </w:pPr>
      <w:r w:rsidRPr="009B3000">
        <w:t xml:space="preserve">Co-ordinate Emergency Call Out (ECO) duty officers during incidents. </w:t>
      </w:r>
      <w:bookmarkStart w:id="1773" w:name="_Toc184824112"/>
      <w:bookmarkEnd w:id="1773"/>
    </w:p>
    <w:p w14:paraId="24D0D393" w14:textId="77877C32" w:rsidR="003D0360" w:rsidRPr="009B3000" w:rsidRDefault="003D0360" w:rsidP="00B878E4">
      <w:pPr>
        <w:numPr>
          <w:ilvl w:val="0"/>
          <w:numId w:val="8"/>
        </w:numPr>
        <w:tabs>
          <w:tab w:val="num" w:pos="53"/>
        </w:tabs>
        <w:spacing w:after="0"/>
        <w:ind w:left="850" w:hanging="425"/>
        <w:jc w:val="both"/>
      </w:pPr>
      <w:r w:rsidRPr="009B3000">
        <w:t>Assisting in the management of Tower Hamlets properties affected by an incident alongside the CPU, Duty CPC or BECC (if activated)</w:t>
      </w:r>
      <w:bookmarkStart w:id="1774" w:name="_Toc184824113"/>
      <w:bookmarkEnd w:id="1774"/>
    </w:p>
    <w:p w14:paraId="7A51688B" w14:textId="5F021758" w:rsidR="003D0360" w:rsidRPr="009B3000" w:rsidRDefault="003D0360" w:rsidP="00B878E4">
      <w:pPr>
        <w:numPr>
          <w:ilvl w:val="0"/>
          <w:numId w:val="8"/>
        </w:numPr>
        <w:tabs>
          <w:tab w:val="num" w:pos="53"/>
        </w:tabs>
        <w:spacing w:after="0"/>
        <w:ind w:left="850" w:hanging="425"/>
        <w:jc w:val="both"/>
      </w:pPr>
      <w:r w:rsidRPr="009B3000">
        <w:t>Providing caretakers, plumbers, electricians, and other services to repair incident damaged properties.</w:t>
      </w:r>
      <w:bookmarkStart w:id="1775" w:name="_Toc184824114"/>
      <w:bookmarkEnd w:id="1775"/>
    </w:p>
    <w:p w14:paraId="20249AE7" w14:textId="1F8D343E" w:rsidR="003D0360" w:rsidRPr="009B3000" w:rsidRDefault="003D0360" w:rsidP="00B878E4">
      <w:pPr>
        <w:numPr>
          <w:ilvl w:val="0"/>
          <w:numId w:val="8"/>
        </w:numPr>
        <w:tabs>
          <w:tab w:val="num" w:pos="53"/>
        </w:tabs>
        <w:spacing w:after="0"/>
        <w:ind w:left="850" w:hanging="425"/>
        <w:jc w:val="both"/>
      </w:pPr>
      <w:r w:rsidRPr="009B3000">
        <w:t>Participate in recovery debrief following incidents.</w:t>
      </w:r>
      <w:bookmarkStart w:id="1776" w:name="_Toc184824115"/>
      <w:bookmarkEnd w:id="1776"/>
    </w:p>
    <w:p w14:paraId="375753E1" w14:textId="0719E959" w:rsidR="003D0360" w:rsidRPr="009B3000" w:rsidRDefault="003D0360" w:rsidP="003D0360">
      <w:pPr>
        <w:spacing w:after="0"/>
        <w:jc w:val="both"/>
      </w:pPr>
      <w:bookmarkStart w:id="1777" w:name="_Toc184824116"/>
      <w:bookmarkEnd w:id="1777"/>
    </w:p>
    <w:p w14:paraId="2C39AEEA" w14:textId="59F58828" w:rsidR="003D0360" w:rsidRPr="009B3000" w:rsidRDefault="003D0360" w:rsidP="003D0360">
      <w:pPr>
        <w:spacing w:after="0"/>
        <w:jc w:val="both"/>
      </w:pPr>
      <w:r w:rsidRPr="009B3000">
        <w:t>Housing Options</w:t>
      </w:r>
      <w:bookmarkStart w:id="1778" w:name="_Toc184824117"/>
      <w:bookmarkEnd w:id="1778"/>
    </w:p>
    <w:p w14:paraId="3BF8081F" w14:textId="1FF642DD" w:rsidR="003D0360" w:rsidRPr="009B3000" w:rsidRDefault="003D0360" w:rsidP="00B878E4">
      <w:pPr>
        <w:pStyle w:val="ListParagraph"/>
        <w:numPr>
          <w:ilvl w:val="0"/>
          <w:numId w:val="3"/>
        </w:numPr>
        <w:tabs>
          <w:tab w:val="clear" w:pos="1211"/>
          <w:tab w:val="num" w:pos="851"/>
        </w:tabs>
        <w:ind w:left="851" w:hanging="425"/>
        <w:jc w:val="both"/>
      </w:pPr>
      <w:r w:rsidRPr="009B3000">
        <w:t>Liaison with registered providers of social housing</w:t>
      </w:r>
      <w:bookmarkStart w:id="1779" w:name="_Toc184824118"/>
      <w:bookmarkEnd w:id="1779"/>
    </w:p>
    <w:p w14:paraId="355C612F" w14:textId="6CEBA961" w:rsidR="003D0360" w:rsidRPr="009B3000" w:rsidRDefault="003D0360" w:rsidP="00B878E4">
      <w:pPr>
        <w:pStyle w:val="ListParagraph"/>
        <w:numPr>
          <w:ilvl w:val="0"/>
          <w:numId w:val="3"/>
        </w:numPr>
        <w:tabs>
          <w:tab w:val="clear" w:pos="1211"/>
          <w:tab w:val="num" w:pos="851"/>
        </w:tabs>
        <w:ind w:left="851" w:hanging="425"/>
        <w:jc w:val="both"/>
      </w:pPr>
      <w:r w:rsidRPr="009B3000">
        <w:t>Rehousing of permanently displaced residents</w:t>
      </w:r>
      <w:bookmarkStart w:id="1780" w:name="_Toc184824119"/>
      <w:bookmarkEnd w:id="1780"/>
    </w:p>
    <w:p w14:paraId="34090C56" w14:textId="27CDE9DF" w:rsidR="003D0360" w:rsidRPr="009B3000" w:rsidRDefault="003D0360" w:rsidP="003D0360">
      <w:pPr>
        <w:spacing w:after="0"/>
        <w:ind w:left="1425"/>
        <w:jc w:val="both"/>
      </w:pPr>
      <w:bookmarkStart w:id="1781" w:name="_Toc184824120"/>
      <w:bookmarkEnd w:id="1781"/>
    </w:p>
    <w:p w14:paraId="5A2B04ED" w14:textId="1AA38C94" w:rsidR="003D0360" w:rsidRPr="009B3000" w:rsidRDefault="003D0360" w:rsidP="00B25AA5">
      <w:pPr>
        <w:pStyle w:val="Heading4"/>
      </w:pPr>
      <w:r w:rsidRPr="009B3000">
        <w:t xml:space="preserve"> Children’s Services Directorate</w:t>
      </w:r>
      <w:bookmarkStart w:id="1782" w:name="_Toc184824121"/>
      <w:bookmarkEnd w:id="1782"/>
    </w:p>
    <w:p w14:paraId="32DD7AC6" w14:textId="6F2E9A7D" w:rsidR="003D0360" w:rsidRPr="009B3000" w:rsidRDefault="003D0360" w:rsidP="003D0360">
      <w:pPr>
        <w:spacing w:after="0"/>
        <w:jc w:val="both"/>
      </w:pPr>
      <w:bookmarkStart w:id="1783" w:name="_Toc184824122"/>
      <w:bookmarkEnd w:id="1783"/>
      <w:r w:rsidRPr="009B3000">
        <w:t>The Directorate is responsible for:</w:t>
      </w:r>
      <w:bookmarkStart w:id="1784" w:name="_Toc184824123"/>
      <w:bookmarkEnd w:id="1784"/>
    </w:p>
    <w:p w14:paraId="75BBDA77" w14:textId="69E99F86" w:rsidR="003D0360" w:rsidRPr="009B3000" w:rsidRDefault="003D0360" w:rsidP="003D0360">
      <w:pPr>
        <w:spacing w:after="0"/>
        <w:jc w:val="both"/>
      </w:pPr>
      <w:bookmarkStart w:id="1785" w:name="_Toc184824124"/>
      <w:bookmarkEnd w:id="1785"/>
    </w:p>
    <w:p w14:paraId="42B8ED95" w14:textId="20EAE292" w:rsidR="003D0360" w:rsidRPr="009B3000" w:rsidRDefault="003D0360" w:rsidP="003D0360">
      <w:pPr>
        <w:spacing w:after="0"/>
        <w:jc w:val="both"/>
      </w:pPr>
      <w:r w:rsidRPr="009B3000">
        <w:t>Education</w:t>
      </w:r>
      <w:bookmarkStart w:id="1786" w:name="_Toc184824125"/>
      <w:bookmarkEnd w:id="1786"/>
    </w:p>
    <w:p w14:paraId="4B7F4BC3" w14:textId="3B3BC113" w:rsidR="003D0360" w:rsidRPr="009B3000" w:rsidRDefault="003D0360" w:rsidP="00B878E4">
      <w:pPr>
        <w:numPr>
          <w:ilvl w:val="0"/>
          <w:numId w:val="6"/>
        </w:numPr>
        <w:tabs>
          <w:tab w:val="clear" w:pos="1080"/>
        </w:tabs>
        <w:spacing w:after="0"/>
        <w:ind w:left="851" w:hanging="425"/>
        <w:jc w:val="both"/>
      </w:pPr>
      <w:r w:rsidRPr="009B3000">
        <w:t xml:space="preserve">Assisting the CPU in designating a minimum of 25 schools in geographical borough-wide locations for use as Emergency Centres. Should the Borough or one of the neighbouring boroughs be involved in a significant incident that requires major evacuations, or movement of exceptionally large numbers of people, many, or perhaps </w:t>
      </w:r>
      <w:r w:rsidR="00A67B21" w:rsidRPr="009B3000">
        <w:t>all</w:t>
      </w:r>
      <w:r w:rsidRPr="009B3000">
        <w:t xml:space="preserve"> the Council’s schools may have to be utilised.</w:t>
      </w:r>
      <w:bookmarkStart w:id="1787" w:name="_Toc184824126"/>
      <w:bookmarkEnd w:id="1787"/>
    </w:p>
    <w:p w14:paraId="6D8A617C" w14:textId="7B9D1032" w:rsidR="003D0360" w:rsidRPr="009B3000" w:rsidRDefault="003D0360" w:rsidP="00B878E4">
      <w:pPr>
        <w:numPr>
          <w:ilvl w:val="0"/>
          <w:numId w:val="6"/>
        </w:numPr>
        <w:tabs>
          <w:tab w:val="clear" w:pos="1080"/>
        </w:tabs>
        <w:spacing w:after="0"/>
        <w:ind w:left="851" w:hanging="425"/>
        <w:jc w:val="both"/>
      </w:pPr>
      <w:r w:rsidRPr="009B3000">
        <w:t xml:space="preserve">Arranging for the School Premises Managers (SPM) and their deputy to attend CP awareness and special evacuation training sessions. </w:t>
      </w:r>
      <w:bookmarkStart w:id="1788" w:name="_Toc184824127"/>
      <w:bookmarkEnd w:id="1788"/>
    </w:p>
    <w:p w14:paraId="70CAD698" w14:textId="448F9D57" w:rsidR="003D0360" w:rsidRPr="009B3000" w:rsidRDefault="003D0360" w:rsidP="00B878E4">
      <w:pPr>
        <w:numPr>
          <w:ilvl w:val="0"/>
          <w:numId w:val="6"/>
        </w:numPr>
        <w:tabs>
          <w:tab w:val="clear" w:pos="1080"/>
        </w:tabs>
        <w:spacing w:after="0"/>
        <w:ind w:left="851" w:hanging="425"/>
        <w:jc w:val="both"/>
      </w:pPr>
      <w:r w:rsidRPr="009B3000">
        <w:t>Opening schools when requested and provide the facilities requested (where possible) to assist Emergency Centre teams to convert them for emergency use.</w:t>
      </w:r>
      <w:bookmarkStart w:id="1789" w:name="_Toc184824128"/>
      <w:bookmarkEnd w:id="1789"/>
    </w:p>
    <w:p w14:paraId="30976B7F" w14:textId="6D3149C1" w:rsidR="003D0360" w:rsidRPr="009B3000" w:rsidRDefault="003D0360" w:rsidP="00B878E4">
      <w:pPr>
        <w:numPr>
          <w:ilvl w:val="0"/>
          <w:numId w:val="6"/>
        </w:numPr>
        <w:tabs>
          <w:tab w:val="clear" w:pos="1080"/>
        </w:tabs>
        <w:spacing w:after="0"/>
        <w:ind w:left="851" w:hanging="425"/>
        <w:jc w:val="both"/>
      </w:pPr>
      <w:r w:rsidRPr="009B3000">
        <w:lastRenderedPageBreak/>
        <w:t>Ensuring that the SPM remains in contact for the duration of the emergency use of the building.</w:t>
      </w:r>
      <w:bookmarkStart w:id="1790" w:name="_Toc184824129"/>
      <w:bookmarkEnd w:id="1790"/>
    </w:p>
    <w:p w14:paraId="3C03BEBA" w14:textId="3D03D84C" w:rsidR="003D0360" w:rsidRPr="009B3000" w:rsidRDefault="003D0360" w:rsidP="00B878E4">
      <w:pPr>
        <w:numPr>
          <w:ilvl w:val="0"/>
          <w:numId w:val="6"/>
        </w:numPr>
        <w:tabs>
          <w:tab w:val="clear" w:pos="1080"/>
        </w:tabs>
        <w:spacing w:after="0"/>
        <w:ind w:left="851" w:hanging="425"/>
        <w:jc w:val="both"/>
      </w:pPr>
      <w:r w:rsidRPr="009B3000">
        <w:t>At the incident’s close, assist in returning the building to normal use.</w:t>
      </w:r>
      <w:bookmarkStart w:id="1791" w:name="_Toc184824130"/>
      <w:bookmarkEnd w:id="1791"/>
    </w:p>
    <w:p w14:paraId="76B8CC5E" w14:textId="578DC316" w:rsidR="003D0360" w:rsidRPr="009B3000" w:rsidRDefault="003D0360" w:rsidP="003D0360">
      <w:pPr>
        <w:spacing w:after="0"/>
        <w:jc w:val="both"/>
      </w:pPr>
      <w:bookmarkStart w:id="1792" w:name="_Toc184824131"/>
      <w:bookmarkEnd w:id="1792"/>
    </w:p>
    <w:p w14:paraId="2A853A72" w14:textId="38EA3345" w:rsidR="003D0360" w:rsidRPr="009B3000" w:rsidRDefault="003D0360" w:rsidP="003D0360">
      <w:pPr>
        <w:spacing w:after="0"/>
        <w:jc w:val="both"/>
      </w:pPr>
      <w:r w:rsidRPr="009B3000">
        <w:t>Supporting Families</w:t>
      </w:r>
      <w:bookmarkStart w:id="1793" w:name="_Toc184824132"/>
      <w:bookmarkEnd w:id="1793"/>
    </w:p>
    <w:p w14:paraId="541FEA79" w14:textId="0542B39E" w:rsidR="003D0360" w:rsidRPr="009B3000" w:rsidRDefault="003D0360" w:rsidP="00B878E4">
      <w:pPr>
        <w:numPr>
          <w:ilvl w:val="0"/>
          <w:numId w:val="6"/>
        </w:numPr>
        <w:tabs>
          <w:tab w:val="clear" w:pos="1080"/>
        </w:tabs>
        <w:spacing w:after="0"/>
        <w:ind w:left="851" w:hanging="425"/>
        <w:jc w:val="both"/>
      </w:pPr>
      <w:r w:rsidRPr="009B3000">
        <w:t>Leading on Children’s Safeguarding/Children’s Social Care issues which may arise during the incident.</w:t>
      </w:r>
      <w:bookmarkStart w:id="1794" w:name="_Toc184824133"/>
      <w:bookmarkEnd w:id="1794"/>
    </w:p>
    <w:p w14:paraId="67731399" w14:textId="6AF15F54" w:rsidR="003D0360" w:rsidRPr="009B3000" w:rsidRDefault="003D0360" w:rsidP="003D0360">
      <w:pPr>
        <w:spacing w:after="0"/>
        <w:ind w:left="851"/>
        <w:jc w:val="both"/>
      </w:pPr>
      <w:bookmarkStart w:id="1795" w:name="_Toc184824134"/>
      <w:bookmarkEnd w:id="1795"/>
    </w:p>
    <w:p w14:paraId="44C3C726" w14:textId="3762FA04" w:rsidR="003D0360" w:rsidRPr="009B3000" w:rsidRDefault="003D0360" w:rsidP="00B25AA5">
      <w:pPr>
        <w:pStyle w:val="Heading4"/>
      </w:pPr>
      <w:r w:rsidRPr="009B3000">
        <w:t xml:space="preserve"> Health and Adult Social Care Directorate</w:t>
      </w:r>
      <w:bookmarkStart w:id="1796" w:name="_Toc184824135"/>
      <w:bookmarkEnd w:id="1796"/>
    </w:p>
    <w:p w14:paraId="3096BB97" w14:textId="4FB008B6" w:rsidR="003D0360" w:rsidRPr="009B3000" w:rsidRDefault="003D0360" w:rsidP="003D0360">
      <w:pPr>
        <w:spacing w:after="0"/>
        <w:jc w:val="both"/>
      </w:pPr>
      <w:bookmarkStart w:id="1797" w:name="_Toc184824136"/>
      <w:bookmarkEnd w:id="1797"/>
      <w:r w:rsidRPr="009B3000">
        <w:t>The Directorate is responsible for:</w:t>
      </w:r>
      <w:r w:rsidRPr="009B3000">
        <w:tab/>
      </w:r>
      <w:bookmarkStart w:id="1798" w:name="_Toc184824137"/>
      <w:bookmarkEnd w:id="1798"/>
    </w:p>
    <w:p w14:paraId="21A766A0" w14:textId="2F4B0A5B" w:rsidR="003D0360" w:rsidRPr="009B3000" w:rsidRDefault="003D0360" w:rsidP="003D0360">
      <w:pPr>
        <w:spacing w:after="0"/>
        <w:jc w:val="both"/>
      </w:pPr>
      <w:bookmarkStart w:id="1799" w:name="_Toc184824138"/>
      <w:bookmarkEnd w:id="1799"/>
    </w:p>
    <w:p w14:paraId="2E18C8A4" w14:textId="5E35E9BD" w:rsidR="003D0360" w:rsidRPr="009B3000" w:rsidRDefault="003D0360" w:rsidP="003D0360">
      <w:pPr>
        <w:spacing w:after="0"/>
        <w:jc w:val="both"/>
      </w:pPr>
      <w:r w:rsidRPr="009B3000">
        <w:t>Adult Social Care Services</w:t>
      </w:r>
      <w:bookmarkStart w:id="1800" w:name="_Toc184824139"/>
      <w:bookmarkEnd w:id="1800"/>
    </w:p>
    <w:p w14:paraId="07D5FE1E" w14:textId="32072C66" w:rsidR="003D0360" w:rsidRPr="009B3000" w:rsidRDefault="003D0360" w:rsidP="00B878E4">
      <w:pPr>
        <w:numPr>
          <w:ilvl w:val="0"/>
          <w:numId w:val="7"/>
        </w:numPr>
        <w:tabs>
          <w:tab w:val="clear" w:pos="1080"/>
        </w:tabs>
        <w:spacing w:after="0"/>
        <w:ind w:left="851" w:hanging="425"/>
        <w:jc w:val="both"/>
      </w:pPr>
      <w:r w:rsidRPr="009B3000">
        <w:t>Adults Safeguarding, referrals of vulnerable adults impacted by the incident</w:t>
      </w:r>
      <w:bookmarkStart w:id="1801" w:name="_Toc184824140"/>
      <w:bookmarkEnd w:id="1801"/>
    </w:p>
    <w:p w14:paraId="378283C4" w14:textId="04CB3452" w:rsidR="003D0360" w:rsidRPr="009B3000" w:rsidRDefault="003D0360" w:rsidP="00B878E4">
      <w:pPr>
        <w:numPr>
          <w:ilvl w:val="0"/>
          <w:numId w:val="7"/>
        </w:numPr>
        <w:tabs>
          <w:tab w:val="clear" w:pos="1080"/>
        </w:tabs>
        <w:spacing w:after="0"/>
        <w:ind w:left="851" w:hanging="425"/>
        <w:jc w:val="both"/>
      </w:pPr>
      <w:r w:rsidRPr="009B3000">
        <w:t>Out of hours Emergency Duty Team (EDT)</w:t>
      </w:r>
      <w:bookmarkStart w:id="1802" w:name="_Toc184824141"/>
      <w:bookmarkEnd w:id="1802"/>
    </w:p>
    <w:p w14:paraId="2505B8E4" w14:textId="3E2179F2" w:rsidR="003D0360" w:rsidRPr="009B3000" w:rsidRDefault="003D0360" w:rsidP="00B878E4">
      <w:pPr>
        <w:numPr>
          <w:ilvl w:val="0"/>
          <w:numId w:val="7"/>
        </w:numPr>
        <w:tabs>
          <w:tab w:val="clear" w:pos="1080"/>
        </w:tabs>
        <w:spacing w:after="0"/>
        <w:ind w:left="851" w:hanging="425"/>
        <w:jc w:val="both"/>
      </w:pPr>
      <w:r w:rsidRPr="009B3000">
        <w:t>Counselling, and trauma service for impacted residents and emergency staff</w:t>
      </w:r>
      <w:bookmarkStart w:id="1803" w:name="_Toc184824142"/>
      <w:bookmarkEnd w:id="1803"/>
    </w:p>
    <w:p w14:paraId="6792CFA1" w14:textId="254FFEAD" w:rsidR="003D0360" w:rsidRPr="009B3000" w:rsidRDefault="003D0360" w:rsidP="003D0360">
      <w:pPr>
        <w:spacing w:after="0"/>
        <w:jc w:val="both"/>
      </w:pPr>
      <w:bookmarkStart w:id="1804" w:name="_Toc184824143"/>
      <w:bookmarkEnd w:id="1804"/>
    </w:p>
    <w:p w14:paraId="0634344D" w14:textId="63157FB7" w:rsidR="003D0360" w:rsidRPr="009B3000" w:rsidRDefault="003D0360" w:rsidP="00B25AA5">
      <w:pPr>
        <w:pStyle w:val="Heading4"/>
      </w:pPr>
      <w:r w:rsidRPr="009B3000">
        <w:t xml:space="preserve"> Communities Directorate</w:t>
      </w:r>
      <w:bookmarkStart w:id="1805" w:name="_Toc184824144"/>
      <w:bookmarkEnd w:id="1805"/>
    </w:p>
    <w:p w14:paraId="3F839FA9" w14:textId="03F4482E" w:rsidR="003D0360" w:rsidRPr="009B3000" w:rsidRDefault="003D0360" w:rsidP="003D0360">
      <w:pPr>
        <w:spacing w:after="0"/>
      </w:pPr>
      <w:bookmarkStart w:id="1806" w:name="_Toc184824145"/>
      <w:bookmarkEnd w:id="1806"/>
      <w:r w:rsidRPr="009B3000">
        <w:t>The Directorate is responsible for:</w:t>
      </w:r>
      <w:bookmarkStart w:id="1807" w:name="_Toc184824146"/>
      <w:bookmarkEnd w:id="1807"/>
    </w:p>
    <w:p w14:paraId="3790E119" w14:textId="0540E86A" w:rsidR="003D0360" w:rsidRPr="009B3000" w:rsidRDefault="003D0360" w:rsidP="003D0360">
      <w:pPr>
        <w:spacing w:after="0"/>
      </w:pPr>
      <w:r w:rsidRPr="009B3000">
        <w:t>Community Safety:</w:t>
      </w:r>
      <w:bookmarkStart w:id="1808" w:name="_Toc184824147"/>
      <w:bookmarkEnd w:id="1808"/>
    </w:p>
    <w:p w14:paraId="4C185998" w14:textId="5832A439" w:rsidR="003D0360" w:rsidRPr="009B3000" w:rsidRDefault="003D0360" w:rsidP="00B878E4">
      <w:pPr>
        <w:pStyle w:val="ListParagraph"/>
        <w:numPr>
          <w:ilvl w:val="0"/>
          <w:numId w:val="22"/>
        </w:numPr>
        <w:ind w:hanging="425"/>
      </w:pPr>
      <w:r w:rsidRPr="009B3000">
        <w:t xml:space="preserve">Tower Hamlets Enforcement Neighbourhood Operations, including THEO’s. </w:t>
      </w:r>
      <w:bookmarkStart w:id="1809" w:name="_Toc184824148"/>
      <w:bookmarkEnd w:id="1809"/>
    </w:p>
    <w:p w14:paraId="5D31EA11" w14:textId="1FDD6A48" w:rsidR="003D0360" w:rsidRPr="009B3000" w:rsidRDefault="003D0360" w:rsidP="00B878E4">
      <w:pPr>
        <w:pStyle w:val="ListParagraph"/>
        <w:numPr>
          <w:ilvl w:val="0"/>
          <w:numId w:val="22"/>
        </w:numPr>
        <w:ind w:hanging="425"/>
      </w:pPr>
      <w:r w:rsidRPr="009B3000">
        <w:t>Civil Protection, Business Continuity, and Emergency Planning</w:t>
      </w:r>
      <w:bookmarkStart w:id="1810" w:name="_Toc184824149"/>
      <w:bookmarkEnd w:id="1810"/>
    </w:p>
    <w:p w14:paraId="5EED83D0" w14:textId="02610F80" w:rsidR="003D0360" w:rsidRPr="009B3000" w:rsidRDefault="003D0360" w:rsidP="00B878E4">
      <w:pPr>
        <w:pStyle w:val="ListParagraph"/>
        <w:numPr>
          <w:ilvl w:val="0"/>
          <w:numId w:val="22"/>
        </w:numPr>
        <w:ind w:hanging="425"/>
      </w:pPr>
      <w:r w:rsidRPr="009B3000">
        <w:t>CCTV</w:t>
      </w:r>
      <w:bookmarkStart w:id="1811" w:name="_Toc184824150"/>
      <w:bookmarkEnd w:id="1811"/>
    </w:p>
    <w:p w14:paraId="58E6A325" w14:textId="609C54E6" w:rsidR="003D0360" w:rsidRPr="009B3000" w:rsidRDefault="003D0360" w:rsidP="003D0360">
      <w:pPr>
        <w:tabs>
          <w:tab w:val="num" w:pos="627"/>
        </w:tabs>
        <w:spacing w:after="0"/>
        <w:jc w:val="both"/>
      </w:pPr>
      <w:bookmarkStart w:id="1812" w:name="_Toc184824151"/>
      <w:bookmarkEnd w:id="1812"/>
    </w:p>
    <w:p w14:paraId="230DA174" w14:textId="758F8446" w:rsidR="003D0360" w:rsidRPr="009B3000" w:rsidRDefault="003D0360" w:rsidP="003D0360">
      <w:pPr>
        <w:tabs>
          <w:tab w:val="num" w:pos="627"/>
        </w:tabs>
        <w:spacing w:after="0"/>
        <w:jc w:val="both"/>
      </w:pPr>
      <w:r w:rsidRPr="009B3000">
        <w:t>Transport Services:</w:t>
      </w:r>
      <w:bookmarkStart w:id="1813" w:name="_Toc184824152"/>
      <w:bookmarkEnd w:id="1813"/>
    </w:p>
    <w:p w14:paraId="5CF79EE7" w14:textId="2A366A04" w:rsidR="003D0360" w:rsidRPr="009B3000" w:rsidRDefault="003D0360" w:rsidP="00B878E4">
      <w:pPr>
        <w:numPr>
          <w:ilvl w:val="0"/>
          <w:numId w:val="13"/>
        </w:numPr>
        <w:tabs>
          <w:tab w:val="clear" w:pos="1080"/>
          <w:tab w:val="num" w:pos="851"/>
        </w:tabs>
        <w:spacing w:after="0"/>
        <w:ind w:left="851" w:hanging="425"/>
        <w:jc w:val="both"/>
      </w:pPr>
      <w:r w:rsidRPr="009B3000">
        <w:t>Provide buses and drivers for transporting staff and evacuees.</w:t>
      </w:r>
      <w:bookmarkStart w:id="1814" w:name="_Toc184824153"/>
      <w:bookmarkEnd w:id="1814"/>
    </w:p>
    <w:p w14:paraId="2297F3DD" w14:textId="048DE38A" w:rsidR="003D0360" w:rsidRPr="009B3000" w:rsidRDefault="003D0360" w:rsidP="003D0360">
      <w:pPr>
        <w:spacing w:after="0"/>
        <w:jc w:val="both"/>
      </w:pPr>
      <w:bookmarkStart w:id="1815" w:name="_Toc184824154"/>
      <w:bookmarkEnd w:id="1815"/>
    </w:p>
    <w:p w14:paraId="3A7326FF" w14:textId="1A277BAD" w:rsidR="003D0360" w:rsidRPr="009B3000" w:rsidRDefault="003D0360" w:rsidP="003D0360">
      <w:pPr>
        <w:spacing w:after="0"/>
        <w:jc w:val="both"/>
      </w:pPr>
      <w:r w:rsidRPr="009B3000">
        <w:t>Public Realm:</w:t>
      </w:r>
      <w:bookmarkStart w:id="1816" w:name="_Toc184824155"/>
      <w:bookmarkEnd w:id="1816"/>
    </w:p>
    <w:p w14:paraId="6EABE9F0" w14:textId="29E35B7A" w:rsidR="003D0360" w:rsidRPr="009B3000" w:rsidRDefault="003D0360" w:rsidP="00B878E4">
      <w:pPr>
        <w:numPr>
          <w:ilvl w:val="0"/>
          <w:numId w:val="11"/>
        </w:numPr>
        <w:tabs>
          <w:tab w:val="clear" w:pos="1080"/>
        </w:tabs>
        <w:spacing w:after="0"/>
        <w:ind w:left="851" w:hanging="425"/>
        <w:jc w:val="both"/>
      </w:pPr>
      <w:r w:rsidRPr="009B3000">
        <w:t>Street closures, diversions, and signage</w:t>
      </w:r>
      <w:bookmarkStart w:id="1817" w:name="_Toc184824156"/>
      <w:bookmarkEnd w:id="1817"/>
    </w:p>
    <w:p w14:paraId="543A8C34" w14:textId="27310D66" w:rsidR="003D0360" w:rsidRPr="009B3000" w:rsidRDefault="003D0360" w:rsidP="00B878E4">
      <w:pPr>
        <w:numPr>
          <w:ilvl w:val="0"/>
          <w:numId w:val="11"/>
        </w:numPr>
        <w:tabs>
          <w:tab w:val="clear" w:pos="1080"/>
        </w:tabs>
        <w:spacing w:after="0"/>
        <w:ind w:left="851" w:hanging="425"/>
        <w:jc w:val="both"/>
      </w:pPr>
      <w:r w:rsidRPr="009B3000">
        <w:t>Parking</w:t>
      </w:r>
      <w:bookmarkStart w:id="1818" w:name="_Toc184824157"/>
      <w:bookmarkEnd w:id="1818"/>
    </w:p>
    <w:p w14:paraId="65219602" w14:textId="1FDBC51E" w:rsidR="003D0360" w:rsidRPr="009B3000" w:rsidRDefault="003D0360" w:rsidP="00B878E4">
      <w:pPr>
        <w:numPr>
          <w:ilvl w:val="0"/>
          <w:numId w:val="11"/>
        </w:numPr>
        <w:spacing w:after="0"/>
        <w:ind w:left="850" w:hanging="425"/>
        <w:jc w:val="both"/>
      </w:pPr>
      <w:r w:rsidRPr="009B3000">
        <w:t>Removal and disposal (assisted by other agencies) of obstructions, and debris from the highway</w:t>
      </w:r>
      <w:bookmarkStart w:id="1819" w:name="_Toc184824158"/>
      <w:bookmarkEnd w:id="1819"/>
    </w:p>
    <w:p w14:paraId="5484B2E0" w14:textId="4D25D92E" w:rsidR="003D0360" w:rsidRPr="009B3000" w:rsidRDefault="003D0360" w:rsidP="00B878E4">
      <w:pPr>
        <w:numPr>
          <w:ilvl w:val="0"/>
          <w:numId w:val="11"/>
        </w:numPr>
        <w:spacing w:after="0"/>
        <w:ind w:left="850" w:hanging="425"/>
        <w:jc w:val="both"/>
      </w:pPr>
      <w:r w:rsidRPr="009B3000">
        <w:t xml:space="preserve">Drain and gully clearance </w:t>
      </w:r>
      <w:bookmarkStart w:id="1820" w:name="_Toc184824159"/>
      <w:bookmarkEnd w:id="1820"/>
    </w:p>
    <w:p w14:paraId="01CF27A7" w14:textId="400985EA" w:rsidR="003D0360" w:rsidRPr="009B3000" w:rsidRDefault="003D0360" w:rsidP="00B878E4">
      <w:pPr>
        <w:numPr>
          <w:ilvl w:val="0"/>
          <w:numId w:val="11"/>
        </w:numPr>
        <w:spacing w:after="0"/>
        <w:ind w:left="850" w:hanging="425"/>
        <w:jc w:val="both"/>
      </w:pPr>
      <w:r w:rsidRPr="009B3000">
        <w:t>Flood and water management</w:t>
      </w:r>
      <w:bookmarkStart w:id="1821" w:name="_Toc184824160"/>
      <w:bookmarkEnd w:id="1821"/>
    </w:p>
    <w:p w14:paraId="0330D0D8" w14:textId="4863316E" w:rsidR="003D0360" w:rsidRPr="009B3000" w:rsidRDefault="003D0360" w:rsidP="00B878E4">
      <w:pPr>
        <w:numPr>
          <w:ilvl w:val="0"/>
          <w:numId w:val="11"/>
        </w:numPr>
        <w:spacing w:after="0"/>
        <w:ind w:left="850" w:hanging="425"/>
        <w:jc w:val="both"/>
      </w:pPr>
      <w:r w:rsidRPr="009B3000">
        <w:t>Damming or blocking of drainage entries to inhibit the entry of pollutants or contamination</w:t>
      </w:r>
      <w:bookmarkStart w:id="1822" w:name="_Toc184824161"/>
      <w:bookmarkEnd w:id="1822"/>
    </w:p>
    <w:p w14:paraId="02C8912B" w14:textId="206C377B" w:rsidR="003D0360" w:rsidRPr="009B3000" w:rsidRDefault="003D0360" w:rsidP="00B878E4">
      <w:pPr>
        <w:numPr>
          <w:ilvl w:val="0"/>
          <w:numId w:val="11"/>
        </w:numPr>
        <w:spacing w:after="0"/>
        <w:ind w:left="850" w:hanging="425"/>
        <w:jc w:val="both"/>
      </w:pPr>
      <w:r w:rsidRPr="009B3000">
        <w:t>Assisting in the recovery and safe disposal of obstructions and contained or uncontained chemicals on the highway, working in liaison with the Environmental Health Section &amp; other (external) organisations</w:t>
      </w:r>
      <w:bookmarkStart w:id="1823" w:name="_Toc184824162"/>
      <w:bookmarkEnd w:id="1823"/>
    </w:p>
    <w:p w14:paraId="6375C68D" w14:textId="49B9720C" w:rsidR="003D0360" w:rsidRPr="009B3000" w:rsidRDefault="003D0360" w:rsidP="003D0360">
      <w:pPr>
        <w:spacing w:after="0"/>
        <w:ind w:left="851" w:hanging="425"/>
        <w:jc w:val="both"/>
      </w:pPr>
      <w:bookmarkStart w:id="1824" w:name="_Toc184824163"/>
      <w:bookmarkEnd w:id="1824"/>
    </w:p>
    <w:p w14:paraId="384F00AE" w14:textId="75E92508" w:rsidR="003D0360" w:rsidRPr="009B3000" w:rsidRDefault="003D0360" w:rsidP="003D0360">
      <w:pPr>
        <w:spacing w:after="0"/>
        <w:jc w:val="both"/>
      </w:pPr>
      <w:r w:rsidRPr="009B3000">
        <w:t>Environmental Health:</w:t>
      </w:r>
      <w:bookmarkStart w:id="1825" w:name="_Toc184824164"/>
      <w:bookmarkEnd w:id="1825"/>
    </w:p>
    <w:p w14:paraId="49D9F4B1" w14:textId="5A4A3692" w:rsidR="003D0360" w:rsidRPr="009B3000" w:rsidRDefault="003D0360" w:rsidP="00B878E4">
      <w:pPr>
        <w:numPr>
          <w:ilvl w:val="0"/>
          <w:numId w:val="12"/>
        </w:numPr>
        <w:tabs>
          <w:tab w:val="clear" w:pos="1080"/>
          <w:tab w:val="num" w:pos="1425"/>
        </w:tabs>
        <w:spacing w:after="0"/>
        <w:ind w:left="850" w:hanging="425"/>
        <w:jc w:val="both"/>
      </w:pPr>
      <w:r w:rsidRPr="009B3000">
        <w:t>Assisting in identifying, holding and disposal of pollutants, and contaminated debris etc. (in conjunction with Street Services, see above)</w:t>
      </w:r>
      <w:bookmarkStart w:id="1826" w:name="_Toc184824165"/>
      <w:bookmarkEnd w:id="1826"/>
    </w:p>
    <w:p w14:paraId="498D1034" w14:textId="3BEAEE28" w:rsidR="003D0360" w:rsidRPr="009B3000" w:rsidRDefault="003D0360" w:rsidP="00B878E4">
      <w:pPr>
        <w:numPr>
          <w:ilvl w:val="0"/>
          <w:numId w:val="12"/>
        </w:numPr>
        <w:tabs>
          <w:tab w:val="clear" w:pos="1080"/>
          <w:tab w:val="num" w:pos="1425"/>
        </w:tabs>
        <w:spacing w:after="0"/>
        <w:ind w:left="850" w:hanging="425"/>
        <w:jc w:val="both"/>
      </w:pPr>
      <w:r w:rsidRPr="009B3000">
        <w:t>Part of the Science and Technical Advice Cell (STAC) if formed for the requirement for co-ordinated scientific or technical advice to advise on health aspects of an incident</w:t>
      </w:r>
      <w:bookmarkStart w:id="1827" w:name="_Toc184824166"/>
      <w:bookmarkEnd w:id="1827"/>
    </w:p>
    <w:p w14:paraId="43B375EE" w14:textId="492EE6B7" w:rsidR="003D0360" w:rsidRPr="009B3000" w:rsidRDefault="003D0360" w:rsidP="00B878E4">
      <w:pPr>
        <w:numPr>
          <w:ilvl w:val="0"/>
          <w:numId w:val="12"/>
        </w:numPr>
        <w:tabs>
          <w:tab w:val="clear" w:pos="1080"/>
          <w:tab w:val="num" w:pos="1425"/>
        </w:tabs>
        <w:spacing w:after="0"/>
        <w:ind w:left="850" w:hanging="425"/>
        <w:jc w:val="both"/>
      </w:pPr>
      <w:r w:rsidRPr="009B3000">
        <w:t>Safety &amp; Health information for the local Community</w:t>
      </w:r>
      <w:bookmarkStart w:id="1828" w:name="_Toc184824167"/>
      <w:bookmarkEnd w:id="1828"/>
    </w:p>
    <w:p w14:paraId="56BFF989" w14:textId="4CAAE3BC" w:rsidR="003D0360" w:rsidRPr="009B3000" w:rsidRDefault="003D0360" w:rsidP="00B878E4">
      <w:pPr>
        <w:numPr>
          <w:ilvl w:val="0"/>
          <w:numId w:val="12"/>
        </w:numPr>
        <w:tabs>
          <w:tab w:val="clear" w:pos="1080"/>
          <w:tab w:val="num" w:pos="1425"/>
        </w:tabs>
        <w:spacing w:after="0"/>
        <w:ind w:left="850" w:hanging="425"/>
        <w:jc w:val="both"/>
      </w:pPr>
      <w:r w:rsidRPr="009B3000">
        <w:lastRenderedPageBreak/>
        <w:t>Assisting with the establishment and staffing of any Body Holding area, or Temporary Mortuary facility</w:t>
      </w:r>
      <w:bookmarkStart w:id="1829" w:name="_Toc184824168"/>
      <w:bookmarkEnd w:id="1829"/>
    </w:p>
    <w:p w14:paraId="1DD4E0F3" w14:textId="52EF7EEF" w:rsidR="003D0360" w:rsidRPr="009B3000" w:rsidRDefault="003D0360" w:rsidP="003D0360">
      <w:pPr>
        <w:spacing w:after="0"/>
        <w:jc w:val="both"/>
      </w:pPr>
      <w:bookmarkStart w:id="1830" w:name="_Toc184824169"/>
      <w:bookmarkEnd w:id="1830"/>
    </w:p>
    <w:p w14:paraId="0AC69E80" w14:textId="259E8A27" w:rsidR="003D0360" w:rsidRPr="009B3000" w:rsidRDefault="008E3A20" w:rsidP="003D0360">
      <w:pPr>
        <w:spacing w:after="0"/>
        <w:jc w:val="both"/>
      </w:pPr>
      <w:r w:rsidRPr="009B3000">
        <w:t>Licensing</w:t>
      </w:r>
      <w:r w:rsidR="003D0360" w:rsidRPr="009B3000">
        <w:t>:</w:t>
      </w:r>
      <w:bookmarkStart w:id="1831" w:name="_Toc184824170"/>
      <w:bookmarkEnd w:id="1831"/>
    </w:p>
    <w:p w14:paraId="00BB4E46" w14:textId="3F58C829" w:rsidR="003D0360" w:rsidRPr="009B3000" w:rsidRDefault="003D0360" w:rsidP="00306CF3">
      <w:pPr>
        <w:pStyle w:val="ListParagraph"/>
        <w:numPr>
          <w:ilvl w:val="0"/>
          <w:numId w:val="25"/>
        </w:numPr>
        <w:ind w:left="851" w:hanging="425"/>
        <w:jc w:val="both"/>
      </w:pPr>
      <w:r w:rsidRPr="009B3000">
        <w:t>Incidents involving commercial premises.</w:t>
      </w:r>
      <w:bookmarkStart w:id="1832" w:name="_Toc184824171"/>
      <w:bookmarkEnd w:id="1832"/>
    </w:p>
    <w:p w14:paraId="2CB688A1" w14:textId="452B746E" w:rsidR="003D0360" w:rsidRPr="009B3000" w:rsidRDefault="003D0360" w:rsidP="00306CF3">
      <w:pPr>
        <w:pStyle w:val="ListParagraph"/>
        <w:numPr>
          <w:ilvl w:val="0"/>
          <w:numId w:val="25"/>
        </w:numPr>
        <w:ind w:left="851" w:hanging="425"/>
        <w:jc w:val="both"/>
      </w:pPr>
      <w:r w:rsidRPr="009B3000">
        <w:t>Incidents involving HMO’s</w:t>
      </w:r>
      <w:bookmarkStart w:id="1833" w:name="_Toc184824172"/>
      <w:bookmarkEnd w:id="1833"/>
    </w:p>
    <w:p w14:paraId="71A460FA" w14:textId="2F1E8A96" w:rsidR="003D0360" w:rsidRPr="009B3000" w:rsidRDefault="003D0360" w:rsidP="003D0360">
      <w:pPr>
        <w:pStyle w:val="ListParagraph"/>
        <w:ind w:left="851"/>
        <w:jc w:val="both"/>
      </w:pPr>
      <w:bookmarkStart w:id="1834" w:name="_Toc184824173"/>
      <w:bookmarkEnd w:id="1834"/>
    </w:p>
    <w:p w14:paraId="4A295004" w14:textId="7684348A" w:rsidR="003D0360" w:rsidRPr="009B3000" w:rsidRDefault="003D0360" w:rsidP="00B25AA5">
      <w:pPr>
        <w:pStyle w:val="Heading4"/>
      </w:pPr>
      <w:r w:rsidRPr="009B3000">
        <w:t xml:space="preserve"> Resources Directorate</w:t>
      </w:r>
      <w:bookmarkStart w:id="1835" w:name="_Toc184824174"/>
      <w:bookmarkEnd w:id="1835"/>
    </w:p>
    <w:p w14:paraId="5A4D11BE" w14:textId="201FCBC6" w:rsidR="003D0360" w:rsidRPr="009B3000" w:rsidRDefault="003D0360" w:rsidP="00B878E4">
      <w:pPr>
        <w:pStyle w:val="ListParagraph"/>
        <w:numPr>
          <w:ilvl w:val="0"/>
          <w:numId w:val="10"/>
        </w:numPr>
        <w:tabs>
          <w:tab w:val="clear" w:pos="1440"/>
        </w:tabs>
        <w:ind w:left="851" w:hanging="425"/>
        <w:jc w:val="both"/>
      </w:pPr>
      <w:bookmarkStart w:id="1836" w:name="_Toc184824175"/>
      <w:bookmarkEnd w:id="1836"/>
      <w:r w:rsidRPr="009B3000">
        <w:t xml:space="preserve">Customer Contact Centre (CCC) or switchboard (the CCC’s responsibilities are shown in more detail in </w:t>
      </w:r>
      <w:hyperlink w:anchor="_Plans_and_Procedures" w:history="1">
        <w:r w:rsidR="001B141E" w:rsidRPr="009B3000">
          <w:rPr>
            <w:rStyle w:val="Hyperlink"/>
          </w:rPr>
          <w:t xml:space="preserve">Plans and Procedures </w:t>
        </w:r>
        <w:r w:rsidR="00085EDE" w:rsidRPr="009B3000">
          <w:rPr>
            <w:rStyle w:val="Hyperlink"/>
          </w:rPr>
          <w:t>Annex</w:t>
        </w:r>
      </w:hyperlink>
      <w:r w:rsidRPr="009B3000">
        <w:rPr>
          <w:rStyle w:val="Hyperlink"/>
        </w:rPr>
        <w:t>)</w:t>
      </w:r>
      <w:bookmarkStart w:id="1837" w:name="_Toc184824176"/>
      <w:bookmarkEnd w:id="1837"/>
    </w:p>
    <w:p w14:paraId="59AE88B4" w14:textId="2BAADF82" w:rsidR="003D0360" w:rsidRPr="009B3000" w:rsidRDefault="003D0360" w:rsidP="00B878E4">
      <w:pPr>
        <w:numPr>
          <w:ilvl w:val="0"/>
          <w:numId w:val="10"/>
        </w:numPr>
        <w:tabs>
          <w:tab w:val="clear" w:pos="1440"/>
        </w:tabs>
        <w:spacing w:after="0"/>
        <w:ind w:left="851" w:hanging="425"/>
        <w:jc w:val="both"/>
      </w:pPr>
      <w:r w:rsidRPr="009B3000">
        <w:t>ICT services</w:t>
      </w:r>
      <w:bookmarkStart w:id="1838" w:name="_Toc184824177"/>
      <w:bookmarkEnd w:id="1838"/>
    </w:p>
    <w:p w14:paraId="17BF43B3" w14:textId="0E4A6EA0" w:rsidR="003D0360" w:rsidRPr="009B3000" w:rsidRDefault="003D0360" w:rsidP="00B878E4">
      <w:pPr>
        <w:numPr>
          <w:ilvl w:val="0"/>
          <w:numId w:val="10"/>
        </w:numPr>
        <w:tabs>
          <w:tab w:val="clear" w:pos="1440"/>
        </w:tabs>
        <w:spacing w:after="0"/>
        <w:ind w:left="851" w:hanging="425"/>
        <w:jc w:val="both"/>
      </w:pPr>
      <w:r w:rsidRPr="009B3000">
        <w:t>Human Resources</w:t>
      </w:r>
      <w:bookmarkStart w:id="1839" w:name="_Toc184824178"/>
      <w:bookmarkEnd w:id="1839"/>
    </w:p>
    <w:p w14:paraId="1F94E97E" w14:textId="7692C97B" w:rsidR="003D0360" w:rsidRPr="009B3000" w:rsidRDefault="003D0360" w:rsidP="00B878E4">
      <w:pPr>
        <w:numPr>
          <w:ilvl w:val="0"/>
          <w:numId w:val="10"/>
        </w:numPr>
        <w:tabs>
          <w:tab w:val="clear" w:pos="1440"/>
        </w:tabs>
        <w:spacing w:after="0"/>
        <w:ind w:left="851" w:hanging="425"/>
        <w:jc w:val="both"/>
      </w:pPr>
      <w:r w:rsidRPr="009B3000">
        <w:t xml:space="preserve">Finance and </w:t>
      </w:r>
      <w:r w:rsidR="001B4A5B" w:rsidRPr="009B3000">
        <w:t>L</w:t>
      </w:r>
      <w:r w:rsidRPr="009B3000">
        <w:t>egal services</w:t>
      </w:r>
      <w:bookmarkStart w:id="1840" w:name="_Toc184824179"/>
      <w:bookmarkEnd w:id="1840"/>
    </w:p>
    <w:p w14:paraId="2ECE5AD8" w14:textId="27B6B897" w:rsidR="003D0360" w:rsidRPr="009B3000" w:rsidRDefault="003D0360" w:rsidP="003D0360">
      <w:pPr>
        <w:spacing w:after="0"/>
        <w:jc w:val="both"/>
      </w:pPr>
      <w:bookmarkStart w:id="1841" w:name="_Toc184824180"/>
      <w:bookmarkEnd w:id="1841"/>
    </w:p>
    <w:p w14:paraId="3D7FE2AA" w14:textId="27D43CD1" w:rsidR="003D0360" w:rsidRPr="009B3000" w:rsidRDefault="003D0360" w:rsidP="003D0360">
      <w:pPr>
        <w:spacing w:after="0"/>
        <w:jc w:val="both"/>
      </w:pPr>
      <w:bookmarkStart w:id="1842" w:name="_Toc184824181"/>
      <w:bookmarkEnd w:id="1842"/>
    </w:p>
    <w:p w14:paraId="6E27778F" w14:textId="7BFEEB1C" w:rsidR="003D0360" w:rsidRPr="009B3000" w:rsidRDefault="003D0360" w:rsidP="00B25AA5">
      <w:pPr>
        <w:pStyle w:val="Heading4"/>
      </w:pPr>
      <w:r w:rsidRPr="009B3000">
        <w:t xml:space="preserve"> Chief Executive’s Office</w:t>
      </w:r>
      <w:bookmarkStart w:id="1843" w:name="_Toc184824182"/>
      <w:bookmarkEnd w:id="1843"/>
    </w:p>
    <w:p w14:paraId="7B6F9288" w14:textId="2447B95A" w:rsidR="003D0360" w:rsidRPr="009B3000" w:rsidRDefault="003D0360" w:rsidP="003D0360">
      <w:pPr>
        <w:spacing w:after="0"/>
        <w:jc w:val="both"/>
        <w:rPr>
          <w:sz w:val="16"/>
          <w:szCs w:val="16"/>
        </w:rPr>
      </w:pPr>
      <w:bookmarkStart w:id="1844" w:name="_Toc184824183"/>
      <w:bookmarkEnd w:id="1844"/>
      <w:r w:rsidRPr="009B3000">
        <w:t>Communications (Press &amp; Media):</w:t>
      </w:r>
      <w:bookmarkStart w:id="1845" w:name="_Toc184824184"/>
      <w:bookmarkEnd w:id="1845"/>
    </w:p>
    <w:p w14:paraId="02557282" w14:textId="446E1AB4" w:rsidR="003D0360" w:rsidRPr="009B3000" w:rsidRDefault="003D0360" w:rsidP="00B878E4">
      <w:pPr>
        <w:numPr>
          <w:ilvl w:val="0"/>
          <w:numId w:val="10"/>
        </w:numPr>
        <w:tabs>
          <w:tab w:val="clear" w:pos="1440"/>
        </w:tabs>
        <w:spacing w:after="0"/>
        <w:ind w:left="851" w:hanging="425"/>
        <w:jc w:val="both"/>
      </w:pPr>
      <w:r w:rsidRPr="009B3000">
        <w:t xml:space="preserve">Provide a 24/7 365 communications contact </w:t>
      </w:r>
      <w:bookmarkStart w:id="1846" w:name="_Toc184824185"/>
      <w:bookmarkEnd w:id="1846"/>
    </w:p>
    <w:p w14:paraId="23168586" w14:textId="3970213A" w:rsidR="003D0360" w:rsidRPr="009B3000" w:rsidRDefault="003D0360" w:rsidP="00B878E4">
      <w:pPr>
        <w:numPr>
          <w:ilvl w:val="0"/>
          <w:numId w:val="10"/>
        </w:numPr>
        <w:tabs>
          <w:tab w:val="clear" w:pos="1440"/>
        </w:tabs>
        <w:spacing w:after="0"/>
        <w:ind w:left="851" w:hanging="425"/>
        <w:jc w:val="both"/>
      </w:pPr>
      <w:r w:rsidRPr="009B3000">
        <w:t xml:space="preserve">To attend (as requested/required) incident locations (FCP), Gold, Silver and Bronze locations during an incident, to advise and assist with press and media briefings, public information and internal communications as required. </w:t>
      </w:r>
      <w:bookmarkStart w:id="1847" w:name="_Toc184824186"/>
      <w:bookmarkEnd w:id="1847"/>
    </w:p>
    <w:p w14:paraId="320D242C" w14:textId="57418CAC" w:rsidR="003D0360" w:rsidRPr="009B3000" w:rsidRDefault="003D0360" w:rsidP="00B878E4">
      <w:pPr>
        <w:numPr>
          <w:ilvl w:val="0"/>
          <w:numId w:val="10"/>
        </w:numPr>
        <w:tabs>
          <w:tab w:val="clear" w:pos="1440"/>
        </w:tabs>
        <w:spacing w:after="0"/>
        <w:ind w:left="851" w:hanging="425"/>
        <w:jc w:val="both"/>
      </w:pPr>
      <w:r w:rsidRPr="009B3000">
        <w:t>To represent the Multi Agency Information Cell (MAIC) if established.</w:t>
      </w:r>
      <w:bookmarkStart w:id="1848" w:name="_Toc184824187"/>
      <w:bookmarkEnd w:id="1848"/>
    </w:p>
    <w:p w14:paraId="3D318932" w14:textId="1043DBDA" w:rsidR="003D0360" w:rsidRPr="009B3000" w:rsidRDefault="003D0360" w:rsidP="00B878E4">
      <w:pPr>
        <w:numPr>
          <w:ilvl w:val="0"/>
          <w:numId w:val="10"/>
        </w:numPr>
        <w:tabs>
          <w:tab w:val="clear" w:pos="1440"/>
        </w:tabs>
        <w:spacing w:after="0"/>
        <w:ind w:left="851" w:hanging="425"/>
        <w:jc w:val="both"/>
      </w:pPr>
      <w:r w:rsidRPr="009B3000">
        <w:t>Liaise with partner agencies/emergency services communication teams to ensure continuity in comms lines.</w:t>
      </w:r>
      <w:bookmarkStart w:id="1849" w:name="_Toc184824188"/>
      <w:bookmarkEnd w:id="1849"/>
    </w:p>
    <w:p w14:paraId="30691B81" w14:textId="79DF0D67" w:rsidR="003D0360" w:rsidRPr="009B3000" w:rsidRDefault="003D0360" w:rsidP="00B878E4">
      <w:pPr>
        <w:numPr>
          <w:ilvl w:val="0"/>
          <w:numId w:val="10"/>
        </w:numPr>
        <w:tabs>
          <w:tab w:val="clear" w:pos="1440"/>
        </w:tabs>
        <w:spacing w:after="0"/>
        <w:ind w:left="851" w:hanging="425"/>
        <w:jc w:val="both"/>
      </w:pPr>
      <w:r w:rsidRPr="009B3000">
        <w:t>Updating the public via Tower Hamlets Website, social media etc.</w:t>
      </w:r>
      <w:bookmarkStart w:id="1850" w:name="_Toc184824189"/>
      <w:bookmarkEnd w:id="1850"/>
    </w:p>
    <w:p w14:paraId="4B51039F" w14:textId="26A9564E" w:rsidR="003D0360" w:rsidRPr="009B3000" w:rsidRDefault="003D0360" w:rsidP="00B878E4">
      <w:pPr>
        <w:numPr>
          <w:ilvl w:val="0"/>
          <w:numId w:val="10"/>
        </w:numPr>
        <w:tabs>
          <w:tab w:val="clear" w:pos="1440"/>
        </w:tabs>
        <w:spacing w:after="120"/>
        <w:ind w:left="851" w:hanging="425"/>
        <w:jc w:val="both"/>
      </w:pPr>
      <w:r w:rsidRPr="009B3000">
        <w:t>Update Tower Hamlets staff using the Bridge, Viva Engage, the SMS text messaging system in and out of hours.</w:t>
      </w:r>
      <w:bookmarkStart w:id="1851" w:name="_Toc184824190"/>
      <w:bookmarkEnd w:id="1851"/>
    </w:p>
    <w:p w14:paraId="7E04C9D8" w14:textId="1724647F" w:rsidR="003D0360" w:rsidRPr="009B3000" w:rsidRDefault="00543E37" w:rsidP="003D0360">
      <w:pPr>
        <w:spacing w:after="120"/>
        <w:jc w:val="both"/>
      </w:pPr>
      <w:bookmarkStart w:id="1852" w:name="_Toc184824191"/>
      <w:bookmarkEnd w:id="1852"/>
      <w:r>
        <w:t xml:space="preserve">Member Services – See </w:t>
      </w:r>
      <w:hyperlink w:anchor="_Council_Members" w:history="1">
        <w:r w:rsidRPr="00543E37">
          <w:rPr>
            <w:rStyle w:val="Hyperlink"/>
          </w:rPr>
          <w:t>Council Members</w:t>
        </w:r>
      </w:hyperlink>
    </w:p>
    <w:p w14:paraId="15289CD9" w14:textId="77777777" w:rsidR="00B16E4B" w:rsidRDefault="00B16E4B" w:rsidP="00287960">
      <w:pPr>
        <w:pStyle w:val="Heading3"/>
        <w:ind w:left="0" w:firstLine="0"/>
        <w:sectPr w:rsidR="00B16E4B" w:rsidSect="008D2CDA">
          <w:pgSz w:w="11909" w:h="16834" w:code="9"/>
          <w:pgMar w:top="1094" w:right="908" w:bottom="706" w:left="1253" w:header="709" w:footer="709" w:gutter="0"/>
          <w:cols w:space="720"/>
          <w:docGrid w:linePitch="326"/>
        </w:sectPr>
      </w:pPr>
      <w:bookmarkStart w:id="1853" w:name="_Council_Members"/>
      <w:bookmarkStart w:id="1854" w:name="_Toc189728210"/>
      <w:bookmarkEnd w:id="1853"/>
    </w:p>
    <w:p w14:paraId="12417C6C" w14:textId="11A6EFEB" w:rsidR="006168B0" w:rsidRPr="009B3000" w:rsidRDefault="006168B0" w:rsidP="00287960">
      <w:pPr>
        <w:pStyle w:val="Heading3"/>
        <w:ind w:left="0" w:firstLine="0"/>
      </w:pPr>
      <w:r w:rsidRPr="009B3000">
        <w:lastRenderedPageBreak/>
        <w:t>Council Members</w:t>
      </w:r>
      <w:bookmarkEnd w:id="1854"/>
    </w:p>
    <w:p w14:paraId="754F0735" w14:textId="77777777" w:rsidR="006168B0" w:rsidRPr="009B3000" w:rsidRDefault="006168B0" w:rsidP="006168B0">
      <w:pPr>
        <w:spacing w:after="0"/>
        <w:jc w:val="both"/>
      </w:pPr>
    </w:p>
    <w:p w14:paraId="73D4837F" w14:textId="06277F54" w:rsidR="006168B0" w:rsidRPr="009B3000" w:rsidRDefault="006168B0" w:rsidP="006168B0">
      <w:pPr>
        <w:spacing w:after="0"/>
        <w:jc w:val="both"/>
      </w:pPr>
      <w:r>
        <w:t>Elected Members have a crucial role providing reassurance messages to the community during major emergencies. The following guidance should be observed by all Members in the event of an incident occurring in the Borough.  Elected Members do not have an operational role during incidents other than that detailed below and must refer any approaches and requests for assistance made by the emergency services</w:t>
      </w:r>
      <w:r w:rsidR="4820F0DD">
        <w:t>, general public or local organisations</w:t>
      </w:r>
      <w:r>
        <w:t xml:space="preserve"> to the Director on Call, The Gold </w:t>
      </w:r>
      <w:r w:rsidR="00BA4C64">
        <w:t>Group</w:t>
      </w:r>
      <w:r>
        <w:t xml:space="preserve"> or the Council’s Communications Team. </w:t>
      </w:r>
    </w:p>
    <w:p w14:paraId="3AC59A18" w14:textId="77777777" w:rsidR="006168B0" w:rsidRPr="009B3000" w:rsidRDefault="006168B0" w:rsidP="006168B0">
      <w:pPr>
        <w:spacing w:after="0"/>
        <w:jc w:val="both"/>
        <w:rPr>
          <w:color w:val="FF0000"/>
        </w:rPr>
      </w:pPr>
    </w:p>
    <w:p w14:paraId="49B56768" w14:textId="77777777" w:rsidR="006168B0" w:rsidRPr="009B3000" w:rsidRDefault="006168B0" w:rsidP="006168B0">
      <w:pPr>
        <w:spacing w:after="0"/>
        <w:jc w:val="both"/>
      </w:pPr>
      <w:r w:rsidRPr="009B3000">
        <w:t>Cabinet Members</w:t>
      </w:r>
    </w:p>
    <w:p w14:paraId="4F4CCEB5" w14:textId="77777777" w:rsidR="006168B0" w:rsidRPr="009B3000" w:rsidRDefault="006168B0" w:rsidP="00B878E4">
      <w:pPr>
        <w:pStyle w:val="ListParagraph"/>
        <w:numPr>
          <w:ilvl w:val="0"/>
          <w:numId w:val="16"/>
        </w:numPr>
        <w:spacing w:line="240" w:lineRule="auto"/>
        <w:ind w:left="850" w:hanging="425"/>
        <w:jc w:val="both"/>
      </w:pPr>
      <w:r w:rsidRPr="009B3000">
        <w:t>The immediate management of the Council’s response will remain with the Chief Executive and the Chief Officers; however, it may be necessary for Cabinet Members to consider the wider implications for the Council and the Borough as a whole.</w:t>
      </w:r>
    </w:p>
    <w:p w14:paraId="50A2CBFF" w14:textId="77777777" w:rsidR="006168B0" w:rsidRPr="009B3000" w:rsidRDefault="006168B0" w:rsidP="00B878E4">
      <w:pPr>
        <w:pStyle w:val="ListParagraph"/>
        <w:numPr>
          <w:ilvl w:val="0"/>
          <w:numId w:val="16"/>
        </w:numPr>
        <w:spacing w:line="240" w:lineRule="auto"/>
        <w:ind w:left="850" w:hanging="425"/>
        <w:jc w:val="both"/>
      </w:pPr>
      <w:r w:rsidRPr="009B3000">
        <w:t>The Elected Mayor will be the Lead Member for this purpose and will involve member colleagues as appropriate.  Cabinet Members may be required to speak to the media but will do this as arranged by the Council’s Communications Team, who will liaise with the Cabinet Members as appropriate.</w:t>
      </w:r>
    </w:p>
    <w:p w14:paraId="0620E878" w14:textId="77777777" w:rsidR="006168B0" w:rsidRPr="009B3000" w:rsidRDefault="006168B0" w:rsidP="006168B0">
      <w:pPr>
        <w:spacing w:after="0" w:line="240" w:lineRule="auto"/>
        <w:jc w:val="both"/>
      </w:pPr>
      <w:r w:rsidRPr="009B3000">
        <w:t>All Members (Councillors)</w:t>
      </w:r>
    </w:p>
    <w:p w14:paraId="3782FFD6" w14:textId="3C8FDD65" w:rsidR="006168B0" w:rsidRPr="009B3000" w:rsidRDefault="006168B0" w:rsidP="006168B0">
      <w:pPr>
        <w:spacing w:line="240" w:lineRule="auto"/>
        <w:jc w:val="both"/>
      </w:pPr>
      <w:r>
        <w:t>Information will be relayed to Members</w:t>
      </w:r>
      <w:r w:rsidR="0263442F">
        <w:t xml:space="preserve"> and relevant Ward Councillors</w:t>
      </w:r>
      <w:r>
        <w:t xml:space="preserve"> via the Communications Team as appropriate. There are, however, two important points to note:</w:t>
      </w:r>
    </w:p>
    <w:p w14:paraId="379D9015" w14:textId="77777777" w:rsidR="006168B0" w:rsidRPr="009B3000" w:rsidRDefault="006168B0" w:rsidP="00306CF3">
      <w:pPr>
        <w:pStyle w:val="ListParagraph"/>
        <w:numPr>
          <w:ilvl w:val="0"/>
          <w:numId w:val="26"/>
        </w:numPr>
        <w:spacing w:line="240" w:lineRule="auto"/>
        <w:ind w:left="851" w:hanging="425"/>
        <w:jc w:val="both"/>
      </w:pPr>
      <w:r w:rsidRPr="009B3000">
        <w:t xml:space="preserve">General information on any major incident is always best obtained from rolling news services on either radio, TV (BBC 24, Sky News etc.) or the internet (media websites) </w:t>
      </w:r>
    </w:p>
    <w:p w14:paraId="32AD3937" w14:textId="77777777" w:rsidR="006168B0" w:rsidRPr="009B3000" w:rsidRDefault="006168B0" w:rsidP="00306CF3">
      <w:pPr>
        <w:pStyle w:val="ListParagraph"/>
        <w:numPr>
          <w:ilvl w:val="0"/>
          <w:numId w:val="26"/>
        </w:numPr>
        <w:spacing w:line="240" w:lineRule="auto"/>
        <w:ind w:left="851" w:hanging="425"/>
        <w:jc w:val="both"/>
      </w:pPr>
      <w:r w:rsidRPr="009B3000">
        <w:t>The need to keep Members informed must be balanced against other requirements of an emergency, where the safety of residents and the preservation of the borough infrastructure are the first considerations.</w:t>
      </w:r>
    </w:p>
    <w:p w14:paraId="3A78C6AD" w14:textId="77777777" w:rsidR="006168B0" w:rsidRPr="009B3000" w:rsidRDefault="006168B0" w:rsidP="006168B0">
      <w:pPr>
        <w:spacing w:after="0" w:line="240" w:lineRule="auto"/>
        <w:ind w:left="851" w:hanging="425"/>
        <w:jc w:val="both"/>
      </w:pPr>
    </w:p>
    <w:p w14:paraId="466AB091" w14:textId="77777777" w:rsidR="006168B0" w:rsidRPr="009B3000" w:rsidRDefault="006168B0" w:rsidP="006168B0">
      <w:pPr>
        <w:spacing w:after="0" w:line="240" w:lineRule="auto"/>
        <w:jc w:val="both"/>
      </w:pPr>
      <w:r w:rsidRPr="009B3000">
        <w:t xml:space="preserve">Ward Councillors have an important role because their knowledge of residents, businesses, community representatives and the geographical area.  They are also known locally and respected as community leaders. </w:t>
      </w:r>
    </w:p>
    <w:p w14:paraId="06047CBA" w14:textId="77777777" w:rsidR="006168B0" w:rsidRPr="009B3000" w:rsidRDefault="006168B0" w:rsidP="006168B0">
      <w:pPr>
        <w:spacing w:after="0" w:line="240" w:lineRule="auto"/>
        <w:jc w:val="both"/>
      </w:pPr>
    </w:p>
    <w:p w14:paraId="5AA54268" w14:textId="77777777" w:rsidR="00B93AB1" w:rsidRPr="009B3000" w:rsidRDefault="00B93AB1" w:rsidP="006168B0">
      <w:pPr>
        <w:spacing w:after="0" w:line="240" w:lineRule="auto"/>
        <w:jc w:val="both"/>
      </w:pPr>
    </w:p>
    <w:p w14:paraId="75319B12" w14:textId="77777777" w:rsidR="006168B0" w:rsidRPr="009B3000" w:rsidRDefault="006168B0" w:rsidP="006168B0">
      <w:pPr>
        <w:spacing w:after="0" w:line="240" w:lineRule="auto"/>
        <w:jc w:val="both"/>
      </w:pPr>
      <w:r w:rsidRPr="009B3000">
        <w:t>The role of Ward Members can therefore include:</w:t>
      </w:r>
    </w:p>
    <w:p w14:paraId="0B1707E4" w14:textId="77777777" w:rsidR="006168B0" w:rsidRPr="009B3000" w:rsidRDefault="006168B0" w:rsidP="00B878E4">
      <w:pPr>
        <w:numPr>
          <w:ilvl w:val="1"/>
          <w:numId w:val="15"/>
        </w:numPr>
        <w:spacing w:after="0" w:line="240" w:lineRule="auto"/>
        <w:ind w:left="851" w:hanging="425"/>
        <w:jc w:val="both"/>
      </w:pPr>
      <w:r w:rsidRPr="009B3000">
        <w:t>Visiting Evacuation / Rest / Reception Centres</w:t>
      </w:r>
    </w:p>
    <w:p w14:paraId="0D965D2B" w14:textId="77777777" w:rsidR="006168B0" w:rsidRPr="009B3000" w:rsidRDefault="006168B0" w:rsidP="00B878E4">
      <w:pPr>
        <w:numPr>
          <w:ilvl w:val="1"/>
          <w:numId w:val="15"/>
        </w:numPr>
        <w:spacing w:after="0" w:line="240" w:lineRule="auto"/>
        <w:ind w:left="851" w:hanging="425"/>
        <w:jc w:val="both"/>
      </w:pPr>
      <w:r w:rsidRPr="009B3000">
        <w:t>Helping to identify vulnerable residents and</w:t>
      </w:r>
    </w:p>
    <w:p w14:paraId="5C80FBF5" w14:textId="77777777" w:rsidR="006168B0" w:rsidRPr="009B3000" w:rsidRDefault="006168B0" w:rsidP="00B878E4">
      <w:pPr>
        <w:numPr>
          <w:ilvl w:val="1"/>
          <w:numId w:val="15"/>
        </w:numPr>
        <w:spacing w:after="0" w:line="240" w:lineRule="auto"/>
        <w:ind w:left="851" w:hanging="425"/>
        <w:jc w:val="both"/>
      </w:pPr>
      <w:r w:rsidRPr="009B3000">
        <w:t>Helping to communicate with community groups</w:t>
      </w:r>
    </w:p>
    <w:p w14:paraId="5B4ECED4" w14:textId="77777777" w:rsidR="006168B0" w:rsidRPr="009B3000" w:rsidRDefault="006168B0" w:rsidP="006168B0">
      <w:pPr>
        <w:spacing w:after="0" w:line="240" w:lineRule="auto"/>
        <w:jc w:val="both"/>
      </w:pPr>
    </w:p>
    <w:p w14:paraId="79617946" w14:textId="7AFFDA8E" w:rsidR="006168B0" w:rsidRPr="009B3000" w:rsidRDefault="006168B0" w:rsidP="006168B0">
      <w:pPr>
        <w:spacing w:after="0" w:line="240" w:lineRule="auto"/>
        <w:jc w:val="both"/>
      </w:pPr>
      <w:r w:rsidRPr="009B3000">
        <w:t>Members should always contact Council Gold, the Director on Call or the Communications Team who should notify the Council Silver or the CPC before making visits. They should also ensure they carry their Council ID card and mobile phone, and that the phone is always charged, to facilitate communication.  A useful guide can be found here</w:t>
      </w:r>
      <w:r w:rsidR="00886073" w:rsidRPr="009B3000">
        <w:t>:</w:t>
      </w:r>
    </w:p>
    <w:p w14:paraId="2B765F9A" w14:textId="77777777" w:rsidR="006168B0" w:rsidRPr="009B3000" w:rsidRDefault="006168B0" w:rsidP="006168B0">
      <w:pPr>
        <w:spacing w:after="0" w:line="240" w:lineRule="auto"/>
        <w:jc w:val="both"/>
      </w:pPr>
      <w:hyperlink r:id="rId52" w:history="1">
        <w:r w:rsidRPr="009B3000">
          <w:rPr>
            <w:color w:val="0000FF"/>
            <w:u w:val="single"/>
          </w:rPr>
          <w:t>A councillor's guide to civil emergencies | Local Government Association</w:t>
        </w:r>
      </w:hyperlink>
    </w:p>
    <w:p w14:paraId="773E6372" w14:textId="77777777" w:rsidR="006168B0" w:rsidRPr="009B3000" w:rsidRDefault="006168B0" w:rsidP="006168B0">
      <w:pPr>
        <w:spacing w:after="0" w:line="240" w:lineRule="auto"/>
        <w:jc w:val="both"/>
      </w:pPr>
    </w:p>
    <w:p w14:paraId="2F79F7B6" w14:textId="77777777" w:rsidR="006168B0" w:rsidRPr="009B3000" w:rsidRDefault="006168B0" w:rsidP="006168B0">
      <w:pPr>
        <w:spacing w:after="0" w:line="240" w:lineRule="auto"/>
        <w:jc w:val="both"/>
      </w:pPr>
    </w:p>
    <w:p w14:paraId="035641A6" w14:textId="77777777" w:rsidR="00F82F2D" w:rsidRDefault="00F82F2D" w:rsidP="00287960">
      <w:pPr>
        <w:pStyle w:val="Heading3"/>
        <w:ind w:left="0" w:firstLine="0"/>
        <w:sectPr w:rsidR="00F82F2D" w:rsidSect="008D2CDA">
          <w:pgSz w:w="11909" w:h="16834" w:code="9"/>
          <w:pgMar w:top="1094" w:right="908" w:bottom="706" w:left="1253" w:header="709" w:footer="709" w:gutter="0"/>
          <w:cols w:space="720"/>
          <w:docGrid w:linePitch="326"/>
        </w:sectPr>
      </w:pPr>
      <w:bookmarkStart w:id="1855" w:name="_Plans_and_Procedures"/>
      <w:bookmarkStart w:id="1856" w:name="_Toc189728211"/>
      <w:bookmarkEnd w:id="1855"/>
    </w:p>
    <w:p w14:paraId="67EA8B5E" w14:textId="7A31EF91" w:rsidR="008A368C" w:rsidRPr="009B3000" w:rsidRDefault="00EE5357" w:rsidP="00287960">
      <w:pPr>
        <w:pStyle w:val="Heading3"/>
        <w:ind w:left="0" w:firstLine="0"/>
      </w:pPr>
      <w:r w:rsidRPr="009B3000">
        <w:lastRenderedPageBreak/>
        <w:t>Plans and Procedures</w:t>
      </w:r>
      <w:bookmarkEnd w:id="1856"/>
      <w:r w:rsidRPr="009B3000">
        <w:t xml:space="preserve"> </w:t>
      </w:r>
    </w:p>
    <w:p w14:paraId="0E78849A" w14:textId="77777777" w:rsidR="008E405B" w:rsidRPr="009B3000" w:rsidRDefault="008E405B">
      <w:pPr>
        <w:rPr>
          <w:rFonts w:asciiTheme="minorHAnsi" w:eastAsiaTheme="minorHAnsi" w:hAnsiTheme="minorHAnsi" w:cstheme="minorBidi"/>
          <w:sz w:val="22"/>
          <w:szCs w:val="22"/>
          <w:lang w:eastAsia="en-US"/>
        </w:rPr>
      </w:pPr>
    </w:p>
    <w:p w14:paraId="30170F13" w14:textId="59D8922D" w:rsidR="00EE5357" w:rsidRPr="009B3000" w:rsidRDefault="00EE5357" w:rsidP="00B25AA5">
      <w:pPr>
        <w:pStyle w:val="Heading4"/>
      </w:pPr>
      <w:r w:rsidRPr="009B3000">
        <w:t>Borough Major Emergency Plans (BMEP)</w:t>
      </w:r>
    </w:p>
    <w:p w14:paraId="79C8FDA7" w14:textId="1B7D46EF" w:rsidR="00D558A4" w:rsidRPr="009B3000" w:rsidRDefault="00D558A4" w:rsidP="00EA5786">
      <w:pPr>
        <w:pStyle w:val="Subtitle"/>
      </w:pPr>
      <w:r w:rsidRPr="009B3000">
        <w:t>Borough Major Emergency Plan P</w:t>
      </w:r>
      <w:r w:rsidR="00502766" w:rsidRPr="009B3000">
        <w:t>ar</w:t>
      </w:r>
      <w:r w:rsidRPr="009B3000">
        <w:t>t 2 - Emergency Community Care Plan</w:t>
      </w:r>
    </w:p>
    <w:p w14:paraId="5D9A5C73" w14:textId="4AB8EA7A" w:rsidR="00D558A4" w:rsidRPr="009B3000" w:rsidRDefault="00D558A4" w:rsidP="00D558A4">
      <w:pPr>
        <w:jc w:val="both"/>
      </w:pPr>
      <w:r w:rsidRPr="009B3000">
        <w:t xml:space="preserve">This </w:t>
      </w:r>
      <w:hyperlink r:id="rId53" w:history="1">
        <w:r w:rsidRPr="009B3000">
          <w:rPr>
            <w:rStyle w:val="Hyperlink"/>
          </w:rPr>
          <w:t>BMEP Pt</w:t>
        </w:r>
        <w:r w:rsidR="00813F39" w:rsidRPr="009B3000">
          <w:rPr>
            <w:rStyle w:val="Hyperlink"/>
          </w:rPr>
          <w:t xml:space="preserve">. </w:t>
        </w:r>
        <w:r w:rsidRPr="009B3000">
          <w:rPr>
            <w:rStyle w:val="Hyperlink"/>
          </w:rPr>
          <w:t>2</w:t>
        </w:r>
      </w:hyperlink>
      <w:r w:rsidRPr="009B3000">
        <w:t xml:space="preserve"> covers the processes involved in the setting up and running of Emergency Centres to meet the humanitarian needs of people affected by an emergency.</w:t>
      </w:r>
    </w:p>
    <w:p w14:paraId="06ACE0C9" w14:textId="77777777" w:rsidR="00D558A4" w:rsidRPr="009B3000" w:rsidRDefault="00D558A4" w:rsidP="00D558A4">
      <w:pPr>
        <w:jc w:val="both"/>
      </w:pPr>
      <w:r w:rsidRPr="009B3000">
        <w:t>The plan provides guidance to the setting up, staffing and management of Emergency Centres to support those affected by an emergency including:</w:t>
      </w:r>
    </w:p>
    <w:p w14:paraId="31383EDC" w14:textId="77777777" w:rsidR="00D558A4" w:rsidRPr="009B3000" w:rsidRDefault="00D558A4" w:rsidP="00B878E4">
      <w:pPr>
        <w:pStyle w:val="ListParagraph"/>
        <w:numPr>
          <w:ilvl w:val="0"/>
          <w:numId w:val="20"/>
        </w:numPr>
        <w:ind w:left="851" w:hanging="425"/>
        <w:jc w:val="both"/>
      </w:pPr>
      <w:r w:rsidRPr="009B3000">
        <w:t>Rest Centres (RC)</w:t>
      </w:r>
    </w:p>
    <w:p w14:paraId="55D04E78" w14:textId="77777777" w:rsidR="00D558A4" w:rsidRPr="009B3000" w:rsidRDefault="00D558A4" w:rsidP="00B878E4">
      <w:pPr>
        <w:pStyle w:val="ListParagraph"/>
        <w:numPr>
          <w:ilvl w:val="0"/>
          <w:numId w:val="20"/>
        </w:numPr>
        <w:ind w:left="851" w:hanging="425"/>
        <w:jc w:val="both"/>
      </w:pPr>
      <w:r w:rsidRPr="009B3000">
        <w:t>Survivor Reception Centres (SuRC)</w:t>
      </w:r>
    </w:p>
    <w:p w14:paraId="335F358D" w14:textId="77777777" w:rsidR="00D558A4" w:rsidRPr="009B3000" w:rsidRDefault="00D558A4" w:rsidP="00B878E4">
      <w:pPr>
        <w:pStyle w:val="ListParagraph"/>
        <w:numPr>
          <w:ilvl w:val="0"/>
          <w:numId w:val="20"/>
        </w:numPr>
        <w:ind w:left="851" w:hanging="425"/>
        <w:jc w:val="both"/>
      </w:pPr>
      <w:r w:rsidRPr="009B3000">
        <w:t>Family and Friends Reception Centres (FFRC)</w:t>
      </w:r>
    </w:p>
    <w:p w14:paraId="66962189" w14:textId="77777777" w:rsidR="00D558A4" w:rsidRPr="009B3000" w:rsidRDefault="00D558A4" w:rsidP="00B878E4">
      <w:pPr>
        <w:pStyle w:val="ListParagraph"/>
        <w:numPr>
          <w:ilvl w:val="0"/>
          <w:numId w:val="20"/>
        </w:numPr>
        <w:ind w:left="851" w:hanging="425"/>
        <w:jc w:val="both"/>
      </w:pPr>
      <w:r w:rsidRPr="009B3000">
        <w:t>Humanitarian (Community) Assistance Centres (HAC/ CAC)</w:t>
      </w:r>
    </w:p>
    <w:p w14:paraId="60F7E400" w14:textId="77777777" w:rsidR="00D558A4" w:rsidRPr="009B3000" w:rsidRDefault="00D558A4" w:rsidP="00EA5786">
      <w:pPr>
        <w:pStyle w:val="Subtitle"/>
        <w:rPr>
          <w:rFonts w:eastAsiaTheme="minorHAnsi"/>
          <w:lang w:eastAsia="en-US"/>
        </w:rPr>
      </w:pPr>
    </w:p>
    <w:p w14:paraId="6C50018C" w14:textId="77777777" w:rsidR="00D558A4" w:rsidRPr="009B3000" w:rsidRDefault="00D558A4" w:rsidP="00EA5786">
      <w:pPr>
        <w:pStyle w:val="Subtitle"/>
      </w:pPr>
      <w:r w:rsidRPr="009B3000">
        <w:t>Borough Major Emergency Plan Part 3 – Business Continuity Escalation Procedure</w:t>
      </w:r>
    </w:p>
    <w:p w14:paraId="3DC0E0C8" w14:textId="17A49D23" w:rsidR="00D558A4" w:rsidRPr="009B3000" w:rsidRDefault="00D558A4" w:rsidP="00D558A4">
      <w:pPr>
        <w:spacing w:after="0"/>
        <w:jc w:val="both"/>
      </w:pPr>
      <w:r w:rsidRPr="009B3000">
        <w:t xml:space="preserve">In line with its duties under the Civil Contingencies Act 2004 to </w:t>
      </w:r>
      <w:r w:rsidRPr="009B3000">
        <w:rPr>
          <w:i/>
        </w:rPr>
        <w:t>“put in place Business Continuity Management arrangements”</w:t>
      </w:r>
      <w:r w:rsidRPr="009B3000">
        <w:t xml:space="preserve">, each service maintains their own Business Continuity (BC) Plan as the experts in their own areas. The Council utilises a software platform to host all service level BC plans. The CPU has also produced a business continuity escalation procedure to aid the corporate response to a BC event </w:t>
      </w:r>
      <w:hyperlink r:id="rId54" w:history="1">
        <w:r w:rsidRPr="009B3000">
          <w:rPr>
            <w:rStyle w:val="Hyperlink"/>
          </w:rPr>
          <w:t>BMEP Pt</w:t>
        </w:r>
        <w:r w:rsidR="00FA7CCA" w:rsidRPr="009B3000">
          <w:rPr>
            <w:rStyle w:val="Hyperlink"/>
          </w:rPr>
          <w:t xml:space="preserve">. </w:t>
        </w:r>
        <w:r w:rsidRPr="009B3000">
          <w:rPr>
            <w:rStyle w:val="Hyperlink"/>
          </w:rPr>
          <w:t>3</w:t>
        </w:r>
      </w:hyperlink>
      <w:r w:rsidRPr="009B3000">
        <w:rPr>
          <w:rStyle w:val="Hyperlink"/>
        </w:rPr>
        <w:t>.</w:t>
      </w:r>
      <w:r w:rsidRPr="009B3000">
        <w:t xml:space="preserve"> </w:t>
      </w:r>
    </w:p>
    <w:p w14:paraId="6739A741" w14:textId="77777777" w:rsidR="00D558A4" w:rsidRPr="009B3000" w:rsidRDefault="00D558A4" w:rsidP="00EA5786">
      <w:pPr>
        <w:pStyle w:val="Subtitle"/>
        <w:rPr>
          <w:rFonts w:eastAsiaTheme="minorHAnsi"/>
          <w:lang w:eastAsia="en-US"/>
        </w:rPr>
      </w:pPr>
    </w:p>
    <w:p w14:paraId="3AA4DB4E" w14:textId="44D061CE" w:rsidR="00D558A4" w:rsidRPr="009B3000" w:rsidRDefault="00D558A4" w:rsidP="00EA5786">
      <w:pPr>
        <w:pStyle w:val="Subtitle"/>
      </w:pPr>
      <w:r w:rsidRPr="009B3000">
        <w:t xml:space="preserve">Borough Major Emergency Plan Part 5 – Recovery Plan </w:t>
      </w:r>
    </w:p>
    <w:p w14:paraId="1AE0D6CD" w14:textId="77777777" w:rsidR="00077A5B" w:rsidRPr="009B3000" w:rsidRDefault="00D558A4" w:rsidP="00D558A4">
      <w:pPr>
        <w:jc w:val="both"/>
      </w:pPr>
      <w:r w:rsidRPr="009B3000">
        <w:t xml:space="preserve">Recovery may take weeks, months, or years to complete, as it seeks to support affected communities in the reconstruction of physical infrastructure and restoration of emotional, social, and physical well-being. It is defined in the London Resilience Recovery Coordination Framework as: </w:t>
      </w:r>
      <w:r w:rsidRPr="009B3000">
        <w:rPr>
          <w:b/>
          <w:bCs/>
        </w:rPr>
        <w:t>“The process of rebuilding, restoring and rehabilitating the community following an emergency”</w:t>
      </w:r>
      <w:r w:rsidRPr="009B3000">
        <w:t>. The process of recovery following an incident, continues until</w:t>
      </w:r>
      <w:r w:rsidR="00077A5B" w:rsidRPr="009B3000">
        <w:t xml:space="preserve">: </w:t>
      </w:r>
    </w:p>
    <w:p w14:paraId="13F1468D" w14:textId="094501D1" w:rsidR="00077A5B" w:rsidRPr="009B3000" w:rsidRDefault="00077A5B" w:rsidP="00306CF3">
      <w:pPr>
        <w:pStyle w:val="ListParagraph"/>
        <w:numPr>
          <w:ilvl w:val="0"/>
          <w:numId w:val="39"/>
        </w:numPr>
        <w:jc w:val="both"/>
        <w:rPr>
          <w:color w:val="000000"/>
        </w:rPr>
      </w:pPr>
      <w:r w:rsidRPr="009B3000">
        <w:t>T</w:t>
      </w:r>
      <w:r w:rsidR="00D558A4" w:rsidRPr="009B3000">
        <w:t>he disruption has been rectified</w:t>
      </w:r>
    </w:p>
    <w:p w14:paraId="5617D9C8" w14:textId="7BFC2CFD" w:rsidR="00077A5B" w:rsidRPr="009B3000" w:rsidRDefault="00077A5B" w:rsidP="00306CF3">
      <w:pPr>
        <w:pStyle w:val="ListParagraph"/>
        <w:numPr>
          <w:ilvl w:val="0"/>
          <w:numId w:val="39"/>
        </w:numPr>
        <w:jc w:val="both"/>
        <w:rPr>
          <w:color w:val="000000"/>
        </w:rPr>
      </w:pPr>
      <w:r w:rsidRPr="009B3000">
        <w:rPr>
          <w:color w:val="000000"/>
        </w:rPr>
        <w:t>D</w:t>
      </w:r>
      <w:r w:rsidR="00D558A4" w:rsidRPr="009B3000">
        <w:rPr>
          <w:color w:val="000000"/>
        </w:rPr>
        <w:t>emands on services have been returned to normal levels</w:t>
      </w:r>
    </w:p>
    <w:p w14:paraId="3D7346B4" w14:textId="6661C5DC" w:rsidR="00D558A4" w:rsidRPr="009B3000" w:rsidRDefault="00077A5B" w:rsidP="00306CF3">
      <w:pPr>
        <w:pStyle w:val="ListParagraph"/>
        <w:numPr>
          <w:ilvl w:val="0"/>
          <w:numId w:val="39"/>
        </w:numPr>
        <w:jc w:val="both"/>
        <w:rPr>
          <w:color w:val="000000"/>
        </w:rPr>
      </w:pPr>
      <w:r w:rsidRPr="009B3000">
        <w:rPr>
          <w:color w:val="000000"/>
        </w:rPr>
        <w:t>The n</w:t>
      </w:r>
      <w:r w:rsidR="00D558A4" w:rsidRPr="009B3000">
        <w:rPr>
          <w:color w:val="000000"/>
        </w:rPr>
        <w:t>eeds of those affected have been met as far as practicable.</w:t>
      </w:r>
    </w:p>
    <w:p w14:paraId="2D24D7EA" w14:textId="77777777" w:rsidR="006C73E3" w:rsidRPr="009B3000" w:rsidRDefault="006C73E3" w:rsidP="00306CF3">
      <w:pPr>
        <w:pStyle w:val="ListParagraph"/>
        <w:numPr>
          <w:ilvl w:val="0"/>
          <w:numId w:val="39"/>
        </w:numPr>
        <w:jc w:val="both"/>
        <w:rPr>
          <w:color w:val="000000"/>
        </w:rPr>
      </w:pPr>
    </w:p>
    <w:p w14:paraId="0A6C29A1" w14:textId="4D5FE974" w:rsidR="00D558A4" w:rsidRPr="009B3000" w:rsidRDefault="00D558A4" w:rsidP="00D558A4">
      <w:pPr>
        <w:spacing w:after="0"/>
        <w:jc w:val="both"/>
      </w:pPr>
      <w:hyperlink r:id="rId55" w:history="1">
        <w:r w:rsidRPr="009B3000">
          <w:rPr>
            <w:rStyle w:val="Hyperlink"/>
          </w:rPr>
          <w:t>BMEP P</w:t>
        </w:r>
        <w:r w:rsidR="00FB5EF0" w:rsidRPr="009B3000">
          <w:rPr>
            <w:rStyle w:val="Hyperlink"/>
          </w:rPr>
          <w:t xml:space="preserve">t. </w:t>
        </w:r>
        <w:r w:rsidRPr="009B3000">
          <w:rPr>
            <w:rStyle w:val="Hyperlink"/>
          </w:rPr>
          <w:t>5</w:t>
        </w:r>
      </w:hyperlink>
      <w:r w:rsidRPr="009B3000">
        <w:t xml:space="preserve"> outlines the steps that the Council will take during the recovery from a major incident or emergency and includ</w:t>
      </w:r>
      <w:r w:rsidR="00DB5C9C" w:rsidRPr="009B3000">
        <w:t>es</w:t>
      </w:r>
      <w:r w:rsidRPr="009B3000">
        <w:t xml:space="preserve"> best practice from the London Resilience Partnership </w:t>
      </w:r>
      <w:hyperlink r:id="rId56" w:history="1">
        <w:r w:rsidRPr="009B3000">
          <w:rPr>
            <w:rStyle w:val="Hyperlink"/>
          </w:rPr>
          <w:t>Recovery Coordination Framework</w:t>
        </w:r>
      </w:hyperlink>
      <w:r w:rsidRPr="009B3000">
        <w:t>. Although different from the response phase, recovery should be an integral part of the response from the beginning, the BMEP P</w:t>
      </w:r>
      <w:r w:rsidR="009972FE" w:rsidRPr="009B3000">
        <w:t>t.</w:t>
      </w:r>
      <w:r w:rsidRPr="009B3000">
        <w:t xml:space="preserve"> 5 Recovery Plan should be read closely in conjunction with this plan and activated as early in the Response phase as practicable.</w:t>
      </w:r>
    </w:p>
    <w:p w14:paraId="3E89FEA7" w14:textId="77777777" w:rsidR="00D558A4" w:rsidRPr="009B3000" w:rsidRDefault="00D558A4">
      <w:pPr>
        <w:rPr>
          <w:rFonts w:asciiTheme="minorHAnsi" w:eastAsiaTheme="minorHAnsi" w:hAnsiTheme="minorHAnsi" w:cstheme="minorBidi"/>
          <w:sz w:val="22"/>
          <w:szCs w:val="22"/>
          <w:lang w:eastAsia="en-US"/>
        </w:rPr>
      </w:pPr>
    </w:p>
    <w:p w14:paraId="31D73B53" w14:textId="77777777" w:rsidR="001D4527" w:rsidRPr="009B3000" w:rsidRDefault="001D4527" w:rsidP="00B25AA5">
      <w:pPr>
        <w:pStyle w:val="Heading4"/>
      </w:pPr>
      <w:bookmarkStart w:id="1857" w:name="_Toc184640418"/>
      <w:bookmarkStart w:id="1858" w:name="_Toc184824195"/>
      <w:bookmarkEnd w:id="1857"/>
      <w:bookmarkEnd w:id="1858"/>
      <w:r w:rsidRPr="009B3000">
        <w:lastRenderedPageBreak/>
        <w:t>Borough Mortuary and Temporary Mortuaries</w:t>
      </w:r>
    </w:p>
    <w:p w14:paraId="4165DE37" w14:textId="28F516AC" w:rsidR="001D4527" w:rsidRPr="009B3000" w:rsidRDefault="001D4527" w:rsidP="00811F44">
      <w:pPr>
        <w:pStyle w:val="Subtitle"/>
      </w:pPr>
      <w:r w:rsidRPr="009B3000">
        <w:t>Borough Mortuary</w:t>
      </w:r>
    </w:p>
    <w:p w14:paraId="5E89001C" w14:textId="091A436E" w:rsidR="001D4527" w:rsidRPr="009B3000" w:rsidRDefault="001D4527" w:rsidP="001D4527">
      <w:pPr>
        <w:spacing w:after="0"/>
        <w:jc w:val="both"/>
      </w:pPr>
      <w:r w:rsidRPr="009B3000">
        <w:t>The Borough Mortuary (Poplar Public Mortuary) is situated at 127 Poplar High Street, London E14 0AE. The mortuary has fridge spaces and deep freeze spaces. Facilities also exist for bodies to be viewed for identification purposes. The CPU holds a supply of leak-proof body bags in the emergency stores.  The mortuary also benefits from having a generator to back up the mains supply.</w:t>
      </w:r>
      <w:r w:rsidR="00AD6693" w:rsidRPr="009B3000">
        <w:t xml:space="preserve"> </w:t>
      </w:r>
      <w:r w:rsidRPr="009B3000">
        <w:t xml:space="preserve">This Borough falls within the Inner North London Coroners District. </w:t>
      </w:r>
    </w:p>
    <w:p w14:paraId="48D61DFE" w14:textId="77777777" w:rsidR="001D4527" w:rsidRPr="009B3000" w:rsidRDefault="001D4527" w:rsidP="001D4527">
      <w:pPr>
        <w:spacing w:after="0"/>
        <w:jc w:val="both"/>
      </w:pPr>
    </w:p>
    <w:p w14:paraId="594981B9" w14:textId="14780B3A" w:rsidR="001D4527" w:rsidRPr="009B3000" w:rsidRDefault="001D4527" w:rsidP="001D4527">
      <w:pPr>
        <w:spacing w:after="0"/>
        <w:jc w:val="both"/>
      </w:pPr>
      <w:r w:rsidRPr="009B3000">
        <w:t xml:space="preserve">Health, Adults &amp; Social Care staff may be involved with accompanying grieving relatives &amp; friends and trauma counselling. The Council’s Environmental Health &amp; Trading Standards service may also be involved as the mortuary sits within this area. </w:t>
      </w:r>
    </w:p>
    <w:p w14:paraId="740277FC" w14:textId="77777777" w:rsidR="001D4527" w:rsidRPr="009B3000" w:rsidRDefault="001D4527" w:rsidP="001D4527">
      <w:pPr>
        <w:spacing w:after="0"/>
        <w:jc w:val="both"/>
      </w:pPr>
    </w:p>
    <w:p w14:paraId="1DC20053" w14:textId="76FA1F39" w:rsidR="001D4527" w:rsidRPr="009B3000" w:rsidRDefault="001D4527" w:rsidP="00811F44">
      <w:pPr>
        <w:pStyle w:val="Subtitle"/>
      </w:pPr>
      <w:r w:rsidRPr="009B3000">
        <w:t>Temporary &amp; Disaster Mortuaries</w:t>
      </w:r>
    </w:p>
    <w:p w14:paraId="4600E5BC" w14:textId="71BDCC8E" w:rsidR="00A9038E" w:rsidRPr="009B3000" w:rsidRDefault="001D4527" w:rsidP="001D4527">
      <w:pPr>
        <w:spacing w:after="0"/>
        <w:jc w:val="both"/>
      </w:pPr>
      <w:r w:rsidRPr="009B3000">
        <w:t xml:space="preserve">During a major emergency the coroner may </w:t>
      </w:r>
      <w:r w:rsidR="00C3213D" w:rsidRPr="009B3000">
        <w:t>decide</w:t>
      </w:r>
      <w:r w:rsidRPr="009B3000">
        <w:t xml:space="preserve"> a temporary, or disaster mortuary may be required. They may also require body-holding areas. The building used will be in the charge of the coroner, or the Police acting as their agent. Other than the Mortuary staff, Council emergency staff will not be involved, other than assisting relatives and/or friends, before, during and following the identification procedure. </w:t>
      </w:r>
    </w:p>
    <w:p w14:paraId="6ABC4DF3" w14:textId="77777777" w:rsidR="00A9038E" w:rsidRPr="009B3000" w:rsidRDefault="00A9038E" w:rsidP="001D4527">
      <w:pPr>
        <w:spacing w:after="0"/>
        <w:jc w:val="both"/>
      </w:pPr>
    </w:p>
    <w:p w14:paraId="49400154" w14:textId="4E8DC156" w:rsidR="001D4527" w:rsidRPr="009B3000" w:rsidRDefault="001D4527" w:rsidP="001D4527">
      <w:pPr>
        <w:spacing w:after="0"/>
        <w:jc w:val="both"/>
      </w:pPr>
      <w:r w:rsidRPr="009B3000">
        <w:t xml:space="preserve">For a significant or </w:t>
      </w:r>
      <w:r w:rsidR="00B14D50" w:rsidRPr="009B3000">
        <w:t xml:space="preserve">major </w:t>
      </w:r>
      <w:r w:rsidRPr="009B3000">
        <w:t>incident, where there are large numbers of fatalities, there are regional and national arrangements in place which include Designated Disaster Mortuaries (DDM), one in each London Coroners District, and the National Emergency Mortuary Arrangements (NEMA) sites identified within the London area. Council staff i.e., Environmental Health, Social Care personnel etc. would be involved in the operation of these sites, as required</w:t>
      </w:r>
      <w:r w:rsidR="0038745A" w:rsidRPr="009B3000">
        <w:t>. T</w:t>
      </w:r>
      <w:r w:rsidRPr="009B3000">
        <w:t>hese plans are protectively marked and do not form part of this document.</w:t>
      </w:r>
    </w:p>
    <w:p w14:paraId="06F025E5" w14:textId="77777777" w:rsidR="001D4527" w:rsidRPr="009B3000" w:rsidRDefault="001D4527">
      <w:pPr>
        <w:rPr>
          <w:rFonts w:asciiTheme="minorHAnsi" w:eastAsiaTheme="minorHAnsi" w:hAnsiTheme="minorHAnsi" w:cstheme="minorBidi"/>
          <w:sz w:val="22"/>
          <w:szCs w:val="22"/>
          <w:lang w:eastAsia="en-US"/>
        </w:rPr>
      </w:pPr>
    </w:p>
    <w:p w14:paraId="03F559AF" w14:textId="77777777" w:rsidR="001D4527" w:rsidRPr="009B3000" w:rsidRDefault="001D4527" w:rsidP="00B25AA5">
      <w:pPr>
        <w:pStyle w:val="Heading4"/>
      </w:pPr>
      <w:r w:rsidRPr="009B3000">
        <w:t>Emergency Evacuation</w:t>
      </w:r>
    </w:p>
    <w:p w14:paraId="6265B92A" w14:textId="3864477E" w:rsidR="001D4527" w:rsidRPr="009B3000" w:rsidRDefault="001D4527" w:rsidP="00811F44">
      <w:pPr>
        <w:pStyle w:val="Subtitle"/>
      </w:pPr>
      <w:r w:rsidRPr="009B3000">
        <w:t>Local Evacuation</w:t>
      </w:r>
    </w:p>
    <w:p w14:paraId="3C53BAF8" w14:textId="2BE6362B" w:rsidR="001D4527" w:rsidRPr="009B3000" w:rsidRDefault="001D4527" w:rsidP="00811F44">
      <w:pPr>
        <w:spacing w:after="0"/>
        <w:jc w:val="both"/>
      </w:pPr>
      <w:r w:rsidRPr="009B3000">
        <w:t xml:space="preserve">Refer to </w:t>
      </w:r>
      <w:hyperlink r:id="rId57" w:history="1">
        <w:r w:rsidRPr="009B3000">
          <w:rPr>
            <w:rStyle w:val="Hyperlink"/>
          </w:rPr>
          <w:t>Borough Major Emergency Plan Pt 2 - Emergency Community Care Plan</w:t>
        </w:r>
      </w:hyperlink>
      <w:r w:rsidRPr="009B3000">
        <w:t xml:space="preserve"> (which incorporates the Emergency Centre Plan)</w:t>
      </w:r>
    </w:p>
    <w:p w14:paraId="6271D46C" w14:textId="77777777" w:rsidR="00811F44" w:rsidRPr="009B3000" w:rsidRDefault="00811F44" w:rsidP="00811F44">
      <w:pPr>
        <w:spacing w:after="0"/>
        <w:jc w:val="both"/>
      </w:pPr>
    </w:p>
    <w:p w14:paraId="73389D59" w14:textId="09A9560E" w:rsidR="001D4527" w:rsidRPr="009B3000" w:rsidRDefault="001D4527" w:rsidP="00811F44">
      <w:pPr>
        <w:pStyle w:val="Subtitle"/>
      </w:pPr>
      <w:r w:rsidRPr="009B3000">
        <w:t>Mass Evacuation Plans</w:t>
      </w:r>
    </w:p>
    <w:p w14:paraId="6B3537D6" w14:textId="050353E2" w:rsidR="001A4391" w:rsidRPr="000F5637" w:rsidRDefault="001D4527" w:rsidP="001D4527">
      <w:pPr>
        <w:jc w:val="both"/>
      </w:pPr>
      <w:r w:rsidRPr="009B3000">
        <w:t xml:space="preserve">In central London, the London Resilience Partnership has produced the </w:t>
      </w:r>
      <w:hyperlink r:id="rId58" w:history="1">
        <w:r w:rsidRPr="009B3000">
          <w:rPr>
            <w:rStyle w:val="Hyperlink"/>
          </w:rPr>
          <w:t>Mass Evacuation and Shelter Framework</w:t>
        </w:r>
      </w:hyperlink>
      <w:r w:rsidRPr="009B3000">
        <w:t xml:space="preserve"> for the mass evacuation of areas of London (not the evacuation of the entire City). </w:t>
      </w:r>
      <w:r w:rsidR="00E75404" w:rsidRPr="009B3000">
        <w:t>The plan is protectively marked and can only be accessed by responding agencies who have access to ResilienceDirect.</w:t>
      </w:r>
      <w:r w:rsidR="00E75404">
        <w:t xml:space="preserve"> </w:t>
      </w:r>
    </w:p>
    <w:p w14:paraId="12A393A6" w14:textId="77777777" w:rsidR="001D4527" w:rsidRDefault="001D4527" w:rsidP="00EA5786">
      <w:pPr>
        <w:jc w:val="both"/>
        <w:rPr>
          <w:rFonts w:asciiTheme="minorHAnsi" w:eastAsiaTheme="minorHAnsi" w:hAnsiTheme="minorHAnsi" w:cstheme="minorBidi"/>
          <w:sz w:val="22"/>
          <w:szCs w:val="22"/>
          <w:lang w:eastAsia="en-US"/>
        </w:rPr>
      </w:pPr>
    </w:p>
    <w:sectPr w:rsidR="001D4527" w:rsidSect="008D2CDA">
      <w:pgSz w:w="11909" w:h="16834" w:code="9"/>
      <w:pgMar w:top="1094" w:right="908" w:bottom="706" w:left="1253"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66762" w14:textId="77777777" w:rsidR="00D51BE0" w:rsidRDefault="00D51BE0" w:rsidP="00101F8B">
      <w:r>
        <w:separator/>
      </w:r>
    </w:p>
    <w:p w14:paraId="74C8D0B2" w14:textId="77777777" w:rsidR="00D51BE0" w:rsidRDefault="00D51BE0" w:rsidP="00101F8B"/>
    <w:p w14:paraId="56FB4269" w14:textId="77777777" w:rsidR="00D51BE0" w:rsidRDefault="00D51BE0" w:rsidP="00101F8B"/>
    <w:p w14:paraId="002F98D4" w14:textId="77777777" w:rsidR="00D51BE0" w:rsidRDefault="00D51BE0" w:rsidP="00101F8B"/>
    <w:p w14:paraId="3D06B8F5" w14:textId="77777777" w:rsidR="00D51BE0" w:rsidRDefault="00D51BE0" w:rsidP="00101F8B"/>
    <w:p w14:paraId="45F274D5" w14:textId="77777777" w:rsidR="00D51BE0" w:rsidRDefault="00D51BE0" w:rsidP="00101F8B"/>
  </w:endnote>
  <w:endnote w:type="continuationSeparator" w:id="0">
    <w:p w14:paraId="17E26C25" w14:textId="77777777" w:rsidR="00D51BE0" w:rsidRDefault="00D51BE0" w:rsidP="00101F8B">
      <w:r>
        <w:continuationSeparator/>
      </w:r>
    </w:p>
    <w:p w14:paraId="645B9345" w14:textId="77777777" w:rsidR="00D51BE0" w:rsidRDefault="00D51BE0" w:rsidP="00101F8B"/>
    <w:p w14:paraId="282D9C84" w14:textId="77777777" w:rsidR="00D51BE0" w:rsidRDefault="00D51BE0" w:rsidP="00101F8B"/>
    <w:p w14:paraId="78DA3909" w14:textId="77777777" w:rsidR="00D51BE0" w:rsidRDefault="00D51BE0" w:rsidP="00101F8B"/>
    <w:p w14:paraId="66CAFA3D" w14:textId="77777777" w:rsidR="00D51BE0" w:rsidRDefault="00D51BE0" w:rsidP="00101F8B"/>
    <w:p w14:paraId="13EEECA0" w14:textId="77777777" w:rsidR="00D51BE0" w:rsidRDefault="00D51BE0" w:rsidP="00101F8B"/>
  </w:endnote>
  <w:endnote w:type="continuationNotice" w:id="1">
    <w:p w14:paraId="08F7DF1C" w14:textId="77777777" w:rsidR="00D51BE0" w:rsidRDefault="00D51B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CC13B" w14:textId="77777777" w:rsidR="00D05627" w:rsidRPr="00CC4CE1" w:rsidRDefault="00D05627" w:rsidP="00BE6FB3">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rsidRPr="00CC4CE1">
      <w:t>2</w:t>
    </w:r>
    <w:r w:rsidRPr="00CC4CE1">
      <w:fldChar w:fldCharType="end"/>
    </w:r>
    <w:r w:rsidRPr="00CC4CE1">
      <w:t xml:space="preserve"> of </w:t>
    </w:r>
    <w:fldSimple w:instr="NUMPAGES  \* Arabic  \* MERGEFORMAT">
      <w:r w:rsidRPr="00CC4CE1">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07478" w14:textId="77777777" w:rsidR="00D51BE0" w:rsidRDefault="00D51BE0" w:rsidP="00101F8B">
      <w:r>
        <w:separator/>
      </w:r>
    </w:p>
    <w:p w14:paraId="7910DAB6" w14:textId="77777777" w:rsidR="00D51BE0" w:rsidRDefault="00D51BE0" w:rsidP="00101F8B"/>
    <w:p w14:paraId="16A35E06" w14:textId="77777777" w:rsidR="00D51BE0" w:rsidRDefault="00D51BE0" w:rsidP="00101F8B"/>
    <w:p w14:paraId="145AC0DB" w14:textId="77777777" w:rsidR="00D51BE0" w:rsidRDefault="00D51BE0" w:rsidP="00101F8B"/>
    <w:p w14:paraId="78A55FA1" w14:textId="77777777" w:rsidR="00D51BE0" w:rsidRDefault="00D51BE0" w:rsidP="00101F8B"/>
    <w:p w14:paraId="7B52AE07" w14:textId="77777777" w:rsidR="00D51BE0" w:rsidRDefault="00D51BE0" w:rsidP="00101F8B"/>
  </w:footnote>
  <w:footnote w:type="continuationSeparator" w:id="0">
    <w:p w14:paraId="3497B4B4" w14:textId="77777777" w:rsidR="00D51BE0" w:rsidRDefault="00D51BE0" w:rsidP="00101F8B">
      <w:r>
        <w:continuationSeparator/>
      </w:r>
    </w:p>
    <w:p w14:paraId="3AFC3BCD" w14:textId="77777777" w:rsidR="00D51BE0" w:rsidRDefault="00D51BE0" w:rsidP="00101F8B"/>
    <w:p w14:paraId="798EFC37" w14:textId="77777777" w:rsidR="00D51BE0" w:rsidRDefault="00D51BE0" w:rsidP="00101F8B"/>
    <w:p w14:paraId="7D6EB486" w14:textId="77777777" w:rsidR="00D51BE0" w:rsidRDefault="00D51BE0" w:rsidP="00101F8B"/>
    <w:p w14:paraId="1B108446" w14:textId="77777777" w:rsidR="00D51BE0" w:rsidRDefault="00D51BE0" w:rsidP="00101F8B"/>
    <w:p w14:paraId="63AF3430" w14:textId="77777777" w:rsidR="00D51BE0" w:rsidRDefault="00D51BE0" w:rsidP="00101F8B"/>
  </w:footnote>
  <w:footnote w:type="continuationNotice" w:id="1">
    <w:p w14:paraId="59CC30B9" w14:textId="77777777" w:rsidR="00D51BE0" w:rsidRDefault="00D51B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CB960" w14:textId="0A59157B" w:rsidR="00B60FBB" w:rsidRPr="001934D9" w:rsidRDefault="00395762" w:rsidP="00B60FBB">
    <w:pPr>
      <w:pStyle w:val="Header"/>
      <w:rPr>
        <w:b/>
        <w:bCs/>
        <w:color w:val="4472C4" w:themeColor="accent1"/>
        <w:sz w:val="28"/>
        <w:szCs w:val="28"/>
      </w:rPr>
    </w:pPr>
    <w:r w:rsidRPr="001934D9">
      <w:rPr>
        <w:b/>
        <w:bCs/>
        <w:noProof/>
        <w:color w:val="319B31"/>
      </w:rPr>
      <w:drawing>
        <wp:anchor distT="0" distB="0" distL="114300" distR="114300" simplePos="0" relativeHeight="251658240" behindDoc="1" locked="0" layoutInCell="1" allowOverlap="1" wp14:anchorId="01959EBB" wp14:editId="58585872">
          <wp:simplePos x="0" y="0"/>
          <wp:positionH relativeFrom="page">
            <wp:posOffset>14928</wp:posOffset>
          </wp:positionH>
          <wp:positionV relativeFrom="paragraph">
            <wp:posOffset>-461645</wp:posOffset>
          </wp:positionV>
          <wp:extent cx="7553325" cy="10681335"/>
          <wp:effectExtent l="0" t="0" r="9525" b="5715"/>
          <wp:wrapNone/>
          <wp:docPr id="1835979017" name="Picture 1835979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r w:rsidR="00B60FBB" w:rsidRPr="001934D9">
      <w:rPr>
        <w:b/>
        <w:bCs/>
        <w:color w:val="4472C4" w:themeColor="accent1"/>
        <w:sz w:val="28"/>
        <w:szCs w:val="28"/>
      </w:rPr>
      <w:t>Civil Protection Unit</w:t>
    </w:r>
  </w:p>
  <w:p w14:paraId="6A419089" w14:textId="20A58E84" w:rsidR="00D05627" w:rsidRPr="001934D9" w:rsidRDefault="00B60FBB" w:rsidP="00B60FBB">
    <w:pPr>
      <w:pStyle w:val="Header"/>
      <w:rPr>
        <w:b/>
        <w:bCs/>
        <w:color w:val="319B31"/>
      </w:rPr>
    </w:pPr>
    <w:r w:rsidRPr="001934D9">
      <w:rPr>
        <w:b/>
        <w:bCs/>
        <w:color w:val="319B31"/>
        <w:sz w:val="28"/>
        <w:szCs w:val="28"/>
      </w:rPr>
      <w:t>RESILIENCE</w:t>
    </w:r>
    <w:r w:rsidRPr="001934D9">
      <w:rPr>
        <w:b/>
        <w:bCs/>
        <w:color w:val="4472C4" w:themeColor="accent1"/>
        <w:sz w:val="28"/>
        <w:szCs w:val="28"/>
      </w:rPr>
      <w:t>, It</w:t>
    </w:r>
    <w:r w:rsidR="00891409" w:rsidRPr="001934D9">
      <w:rPr>
        <w:b/>
        <w:bCs/>
        <w:color w:val="4472C4" w:themeColor="accent1"/>
        <w:sz w:val="28"/>
        <w:szCs w:val="28"/>
      </w:rPr>
      <w:t>’</w:t>
    </w:r>
    <w:r w:rsidRPr="001934D9">
      <w:rPr>
        <w:b/>
        <w:bCs/>
        <w:color w:val="4472C4" w:themeColor="accent1"/>
        <w:sz w:val="28"/>
        <w:szCs w:val="28"/>
      </w:rPr>
      <w:t>s Everyone’s Business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C67BE" w14:textId="4320AB98" w:rsidR="00D05627" w:rsidRDefault="00D05627">
    <w:pPr>
      <w:pStyle w:val="Header"/>
    </w:pPr>
  </w:p>
  <w:p w14:paraId="67DDE99C" w14:textId="44C83BA6" w:rsidR="00D05627" w:rsidRPr="007B40D8" w:rsidRDefault="00D11F2A" w:rsidP="00FB49B0">
    <w:pPr>
      <w:pStyle w:val="Headersfooters"/>
    </w:pPr>
    <w:sdt>
      <w:sdtPr>
        <w:alias w:val="Title"/>
        <w:tag w:val=""/>
        <w:id w:val="-1688898184"/>
        <w:placeholder>
          <w:docPart w:val="BD4EC27E6369437CA33D0F78CD6A3377"/>
        </w:placeholder>
        <w:dataBinding w:prefixMappings="xmlns:ns0='http://purl.org/dc/elements/1.1/' xmlns:ns1='http://schemas.openxmlformats.org/package/2006/metadata/core-properties' " w:xpath="/ns1:coreProperties[1]/ns0:title[1]" w:storeItemID="{6C3C8BC8-F283-45AE-878A-BAB7291924A1}"/>
        <w:text/>
      </w:sdtPr>
      <w:sdtEndPr/>
      <w:sdtContent>
        <w:r w:rsidR="001934D9">
          <w:t>Borough Major Emergency Plan Part 1</w:t>
        </w:r>
      </w:sdtContent>
    </w:sdt>
    <w:r w:rsidR="00DC7575" w:rsidRPr="006F5580">
      <w:rPr>
        <w:szCs w:val="20"/>
      </w:rPr>
      <w:t xml:space="preserve">– </w:t>
    </w:r>
    <w:r w:rsidR="00DC7575">
      <w:rPr>
        <w:szCs w:val="20"/>
      </w:rPr>
      <w:t>Civil Protection Procedure</w:t>
    </w:r>
  </w:p>
  <w:p w14:paraId="1B6004F7" w14:textId="4244F0BD" w:rsidR="00F538C0" w:rsidRDefault="00F538C0">
    <w:pPr>
      <w:pStyle w:val="Header"/>
    </w:pPr>
  </w:p>
  <w:p w14:paraId="66B18360" w14:textId="531EADA5" w:rsidR="00D05627" w:rsidRDefault="00DC7575">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C79FE" w14:textId="216C30A7" w:rsidR="00D05627" w:rsidRDefault="001659B1" w:rsidP="001659B1">
    <w:pPr>
      <w:pStyle w:val="Headersfooters"/>
      <w:tabs>
        <w:tab w:val="left" w:pos="6674"/>
      </w:tabs>
    </w:pPr>
    <w:r>
      <w:tab/>
    </w:r>
  </w:p>
  <w:p w14:paraId="084E971A" w14:textId="6B05C3AA" w:rsidR="000E629B" w:rsidRDefault="00D11F2A" w:rsidP="000E629B">
    <w:pPr>
      <w:pStyle w:val="Headersfooters"/>
      <w:tabs>
        <w:tab w:val="left" w:pos="6223"/>
        <w:tab w:val="left" w:pos="6536"/>
        <w:tab w:val="left" w:pos="7000"/>
      </w:tabs>
      <w:rPr>
        <w:szCs w:val="20"/>
      </w:rPr>
    </w:pPr>
    <w:sdt>
      <w:sdtPr>
        <w:alias w:val="Title"/>
        <w:tag w:val=""/>
        <w:id w:val="201989174"/>
        <w:placeholder>
          <w:docPart w:val="F93A0AF8D98D43EBA26FD45CB20064F5"/>
        </w:placeholder>
        <w:dataBinding w:prefixMappings="xmlns:ns0='http://purl.org/dc/elements/1.1/' xmlns:ns1='http://schemas.openxmlformats.org/package/2006/metadata/core-properties' " w:xpath="/ns1:coreProperties[1]/ns0:title[1]" w:storeItemID="{6C3C8BC8-F283-45AE-878A-BAB7291924A1}"/>
        <w:text/>
      </w:sdtPr>
      <w:sdtEndPr/>
      <w:sdtContent>
        <w:r w:rsidR="001934D9">
          <w:t>Borough Major Emergency Plan Part 1</w:t>
        </w:r>
      </w:sdtContent>
    </w:sdt>
    <w:r w:rsidR="000E629B" w:rsidRPr="006F5580">
      <w:rPr>
        <w:szCs w:val="20"/>
      </w:rPr>
      <w:t xml:space="preserve">– </w:t>
    </w:r>
    <w:r w:rsidR="000E629B">
      <w:rPr>
        <w:szCs w:val="20"/>
      </w:rPr>
      <w:t>Civil Protection Procedure</w:t>
    </w:r>
  </w:p>
  <w:p w14:paraId="481AE239" w14:textId="77777777" w:rsidR="00EF6155" w:rsidRPr="007B40D8" w:rsidRDefault="00EF6155" w:rsidP="000E629B">
    <w:pPr>
      <w:pStyle w:val="Headersfooters"/>
      <w:tabs>
        <w:tab w:val="left" w:pos="6223"/>
        <w:tab w:val="left" w:pos="6536"/>
        <w:tab w:val="left" w:pos="700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FDE95" w14:textId="77777777" w:rsidR="00D05627" w:rsidRDefault="00D05627" w:rsidP="001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E08"/>
    <w:multiLevelType w:val="hybridMultilevel"/>
    <w:tmpl w:val="15664FF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0EB73C3"/>
    <w:multiLevelType w:val="hybridMultilevel"/>
    <w:tmpl w:val="C11CED7C"/>
    <w:lvl w:ilvl="0" w:tplc="6D5276E8">
      <w:start w:val="1"/>
      <w:numFmt w:val="bullet"/>
      <w:lvlText w:val="•"/>
      <w:lvlJc w:val="left"/>
      <w:pPr>
        <w:tabs>
          <w:tab w:val="num" w:pos="720"/>
        </w:tabs>
        <w:ind w:left="720" w:hanging="360"/>
      </w:pPr>
      <w:rPr>
        <w:rFonts w:ascii="Arial" w:hAnsi="Arial" w:hint="default"/>
      </w:rPr>
    </w:lvl>
    <w:lvl w:ilvl="1" w:tplc="195EAFC0" w:tentative="1">
      <w:start w:val="1"/>
      <w:numFmt w:val="bullet"/>
      <w:lvlText w:val="•"/>
      <w:lvlJc w:val="left"/>
      <w:pPr>
        <w:tabs>
          <w:tab w:val="num" w:pos="1440"/>
        </w:tabs>
        <w:ind w:left="1440" w:hanging="360"/>
      </w:pPr>
      <w:rPr>
        <w:rFonts w:ascii="Arial" w:hAnsi="Arial" w:hint="default"/>
      </w:rPr>
    </w:lvl>
    <w:lvl w:ilvl="2" w:tplc="E6862C60" w:tentative="1">
      <w:start w:val="1"/>
      <w:numFmt w:val="bullet"/>
      <w:lvlText w:val="•"/>
      <w:lvlJc w:val="left"/>
      <w:pPr>
        <w:tabs>
          <w:tab w:val="num" w:pos="2160"/>
        </w:tabs>
        <w:ind w:left="2160" w:hanging="360"/>
      </w:pPr>
      <w:rPr>
        <w:rFonts w:ascii="Arial" w:hAnsi="Arial" w:hint="default"/>
      </w:rPr>
    </w:lvl>
    <w:lvl w:ilvl="3" w:tplc="BA668D8A" w:tentative="1">
      <w:start w:val="1"/>
      <w:numFmt w:val="bullet"/>
      <w:lvlText w:val="•"/>
      <w:lvlJc w:val="left"/>
      <w:pPr>
        <w:tabs>
          <w:tab w:val="num" w:pos="2880"/>
        </w:tabs>
        <w:ind w:left="2880" w:hanging="360"/>
      </w:pPr>
      <w:rPr>
        <w:rFonts w:ascii="Arial" w:hAnsi="Arial" w:hint="default"/>
      </w:rPr>
    </w:lvl>
    <w:lvl w:ilvl="4" w:tplc="5A642116" w:tentative="1">
      <w:start w:val="1"/>
      <w:numFmt w:val="bullet"/>
      <w:lvlText w:val="•"/>
      <w:lvlJc w:val="left"/>
      <w:pPr>
        <w:tabs>
          <w:tab w:val="num" w:pos="3600"/>
        </w:tabs>
        <w:ind w:left="3600" w:hanging="360"/>
      </w:pPr>
      <w:rPr>
        <w:rFonts w:ascii="Arial" w:hAnsi="Arial" w:hint="default"/>
      </w:rPr>
    </w:lvl>
    <w:lvl w:ilvl="5" w:tplc="9E50F1FC" w:tentative="1">
      <w:start w:val="1"/>
      <w:numFmt w:val="bullet"/>
      <w:lvlText w:val="•"/>
      <w:lvlJc w:val="left"/>
      <w:pPr>
        <w:tabs>
          <w:tab w:val="num" w:pos="4320"/>
        </w:tabs>
        <w:ind w:left="4320" w:hanging="360"/>
      </w:pPr>
      <w:rPr>
        <w:rFonts w:ascii="Arial" w:hAnsi="Arial" w:hint="default"/>
      </w:rPr>
    </w:lvl>
    <w:lvl w:ilvl="6" w:tplc="FC96C260" w:tentative="1">
      <w:start w:val="1"/>
      <w:numFmt w:val="bullet"/>
      <w:lvlText w:val="•"/>
      <w:lvlJc w:val="left"/>
      <w:pPr>
        <w:tabs>
          <w:tab w:val="num" w:pos="5040"/>
        </w:tabs>
        <w:ind w:left="5040" w:hanging="360"/>
      </w:pPr>
      <w:rPr>
        <w:rFonts w:ascii="Arial" w:hAnsi="Arial" w:hint="default"/>
      </w:rPr>
    </w:lvl>
    <w:lvl w:ilvl="7" w:tplc="9790ED44" w:tentative="1">
      <w:start w:val="1"/>
      <w:numFmt w:val="bullet"/>
      <w:lvlText w:val="•"/>
      <w:lvlJc w:val="left"/>
      <w:pPr>
        <w:tabs>
          <w:tab w:val="num" w:pos="5760"/>
        </w:tabs>
        <w:ind w:left="5760" w:hanging="360"/>
      </w:pPr>
      <w:rPr>
        <w:rFonts w:ascii="Arial" w:hAnsi="Arial" w:hint="default"/>
      </w:rPr>
    </w:lvl>
    <w:lvl w:ilvl="8" w:tplc="100626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2A522C"/>
    <w:multiLevelType w:val="hybridMultilevel"/>
    <w:tmpl w:val="52DC4092"/>
    <w:lvl w:ilvl="0" w:tplc="4F48D2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77DB1"/>
    <w:multiLevelType w:val="hybridMultilevel"/>
    <w:tmpl w:val="612E92E2"/>
    <w:lvl w:ilvl="0" w:tplc="88E65F76">
      <w:start w:val="1"/>
      <w:numFmt w:val="bullet"/>
      <w:lvlText w:val="•"/>
      <w:lvlJc w:val="left"/>
      <w:pPr>
        <w:tabs>
          <w:tab w:val="num" w:pos="360"/>
        </w:tabs>
        <w:ind w:left="360" w:hanging="360"/>
      </w:pPr>
      <w:rPr>
        <w:rFonts w:ascii="Arial" w:hAnsi="Arial" w:hint="default"/>
      </w:rPr>
    </w:lvl>
    <w:lvl w:ilvl="1" w:tplc="9A90F5B6" w:tentative="1">
      <w:start w:val="1"/>
      <w:numFmt w:val="bullet"/>
      <w:lvlText w:val="•"/>
      <w:lvlJc w:val="left"/>
      <w:pPr>
        <w:tabs>
          <w:tab w:val="num" w:pos="1080"/>
        </w:tabs>
        <w:ind w:left="1080" w:hanging="360"/>
      </w:pPr>
      <w:rPr>
        <w:rFonts w:ascii="Arial" w:hAnsi="Arial" w:hint="default"/>
      </w:rPr>
    </w:lvl>
    <w:lvl w:ilvl="2" w:tplc="D5AE2AAC" w:tentative="1">
      <w:start w:val="1"/>
      <w:numFmt w:val="bullet"/>
      <w:lvlText w:val="•"/>
      <w:lvlJc w:val="left"/>
      <w:pPr>
        <w:tabs>
          <w:tab w:val="num" w:pos="1800"/>
        </w:tabs>
        <w:ind w:left="1800" w:hanging="360"/>
      </w:pPr>
      <w:rPr>
        <w:rFonts w:ascii="Arial" w:hAnsi="Arial" w:hint="default"/>
      </w:rPr>
    </w:lvl>
    <w:lvl w:ilvl="3" w:tplc="5DBA1CC6" w:tentative="1">
      <w:start w:val="1"/>
      <w:numFmt w:val="bullet"/>
      <w:lvlText w:val="•"/>
      <w:lvlJc w:val="left"/>
      <w:pPr>
        <w:tabs>
          <w:tab w:val="num" w:pos="2520"/>
        </w:tabs>
        <w:ind w:left="2520" w:hanging="360"/>
      </w:pPr>
      <w:rPr>
        <w:rFonts w:ascii="Arial" w:hAnsi="Arial" w:hint="default"/>
      </w:rPr>
    </w:lvl>
    <w:lvl w:ilvl="4" w:tplc="52F4F0AE" w:tentative="1">
      <w:start w:val="1"/>
      <w:numFmt w:val="bullet"/>
      <w:lvlText w:val="•"/>
      <w:lvlJc w:val="left"/>
      <w:pPr>
        <w:tabs>
          <w:tab w:val="num" w:pos="3240"/>
        </w:tabs>
        <w:ind w:left="3240" w:hanging="360"/>
      </w:pPr>
      <w:rPr>
        <w:rFonts w:ascii="Arial" w:hAnsi="Arial" w:hint="default"/>
      </w:rPr>
    </w:lvl>
    <w:lvl w:ilvl="5" w:tplc="C406C9D8" w:tentative="1">
      <w:start w:val="1"/>
      <w:numFmt w:val="bullet"/>
      <w:lvlText w:val="•"/>
      <w:lvlJc w:val="left"/>
      <w:pPr>
        <w:tabs>
          <w:tab w:val="num" w:pos="3960"/>
        </w:tabs>
        <w:ind w:left="3960" w:hanging="360"/>
      </w:pPr>
      <w:rPr>
        <w:rFonts w:ascii="Arial" w:hAnsi="Arial" w:hint="default"/>
      </w:rPr>
    </w:lvl>
    <w:lvl w:ilvl="6" w:tplc="F47E351C" w:tentative="1">
      <w:start w:val="1"/>
      <w:numFmt w:val="bullet"/>
      <w:lvlText w:val="•"/>
      <w:lvlJc w:val="left"/>
      <w:pPr>
        <w:tabs>
          <w:tab w:val="num" w:pos="4680"/>
        </w:tabs>
        <w:ind w:left="4680" w:hanging="360"/>
      </w:pPr>
      <w:rPr>
        <w:rFonts w:ascii="Arial" w:hAnsi="Arial" w:hint="default"/>
      </w:rPr>
    </w:lvl>
    <w:lvl w:ilvl="7" w:tplc="EC8EA194" w:tentative="1">
      <w:start w:val="1"/>
      <w:numFmt w:val="bullet"/>
      <w:lvlText w:val="•"/>
      <w:lvlJc w:val="left"/>
      <w:pPr>
        <w:tabs>
          <w:tab w:val="num" w:pos="5400"/>
        </w:tabs>
        <w:ind w:left="5400" w:hanging="360"/>
      </w:pPr>
      <w:rPr>
        <w:rFonts w:ascii="Arial" w:hAnsi="Arial" w:hint="default"/>
      </w:rPr>
    </w:lvl>
    <w:lvl w:ilvl="8" w:tplc="1AB859B0"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6B323CD"/>
    <w:multiLevelType w:val="hybridMultilevel"/>
    <w:tmpl w:val="0898011E"/>
    <w:lvl w:ilvl="0" w:tplc="2BE69E44">
      <w:start w:val="1"/>
      <w:numFmt w:val="bullet"/>
      <w:lvlText w:val=""/>
      <w:lvlJc w:val="left"/>
      <w:pPr>
        <w:ind w:left="360" w:hanging="360"/>
      </w:pPr>
      <w:rPr>
        <w:rFonts w:ascii="Symbol" w:hAnsi="Symbol" w:hint="default"/>
        <w:color w:val="auto"/>
        <w:sz w:val="20"/>
        <w:szCs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C20AC6"/>
    <w:multiLevelType w:val="hybridMultilevel"/>
    <w:tmpl w:val="F1DE7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184C33"/>
    <w:multiLevelType w:val="hybridMultilevel"/>
    <w:tmpl w:val="B05EB632"/>
    <w:lvl w:ilvl="0" w:tplc="0809000F">
      <w:start w:val="1"/>
      <w:numFmt w:val="decimal"/>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0C5B3EDF"/>
    <w:multiLevelType w:val="multilevel"/>
    <w:tmpl w:val="D89ECA8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Annex %4 "/>
      <w:lvlJc w:val="left"/>
      <w:pPr>
        <w:ind w:left="864" w:hanging="864"/>
      </w:pPr>
      <w:rPr>
        <w:rFonts w:hint="default"/>
      </w:rPr>
    </w:lvl>
    <w:lvl w:ilvl="4">
      <w:start w:val="1"/>
      <w:numFmt w:val="upperRoman"/>
      <w:lvlText w:val="%5"/>
      <w:lvlJc w:val="left"/>
      <w:pPr>
        <w:ind w:left="1191" w:hanging="1191"/>
      </w:pPr>
      <w:rPr>
        <w:rFonts w:hint="default"/>
      </w:rPr>
    </w:lvl>
    <w:lvl w:ilvl="5">
      <w:start w:val="1"/>
      <w:numFmt w:val="decimal"/>
      <w:lvlText w:val="%1.%2.%3.%4.%5.%6"/>
      <w:lvlJc w:val="left"/>
      <w:pPr>
        <w:ind w:left="1152" w:hanging="1152"/>
      </w:pPr>
      <w:rPr>
        <w:rFonts w:hint="default"/>
      </w:rPr>
    </w:lvl>
    <w:lvl w:ilvl="6">
      <w:start w:val="1"/>
      <w:numFmt w:val="upperLetter"/>
      <w:lvlText w:val="Appendix %7 "/>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ED2447F"/>
    <w:multiLevelType w:val="hybridMultilevel"/>
    <w:tmpl w:val="01F09300"/>
    <w:lvl w:ilvl="0" w:tplc="008655A2">
      <w:start w:val="1"/>
      <w:numFmt w:val="bullet"/>
      <w:lvlText w:val="•"/>
      <w:lvlJc w:val="left"/>
      <w:pPr>
        <w:tabs>
          <w:tab w:val="num" w:pos="360"/>
        </w:tabs>
        <w:ind w:left="360" w:hanging="360"/>
      </w:pPr>
      <w:rPr>
        <w:rFonts w:ascii="Arial" w:hAnsi="Arial" w:hint="default"/>
      </w:rPr>
    </w:lvl>
    <w:lvl w:ilvl="1" w:tplc="BF8A8B22" w:tentative="1">
      <w:start w:val="1"/>
      <w:numFmt w:val="bullet"/>
      <w:lvlText w:val="•"/>
      <w:lvlJc w:val="left"/>
      <w:pPr>
        <w:tabs>
          <w:tab w:val="num" w:pos="1440"/>
        </w:tabs>
        <w:ind w:left="1440" w:hanging="360"/>
      </w:pPr>
      <w:rPr>
        <w:rFonts w:ascii="Arial" w:hAnsi="Arial" w:hint="default"/>
      </w:rPr>
    </w:lvl>
    <w:lvl w:ilvl="2" w:tplc="05C6CD8A" w:tentative="1">
      <w:start w:val="1"/>
      <w:numFmt w:val="bullet"/>
      <w:lvlText w:val="•"/>
      <w:lvlJc w:val="left"/>
      <w:pPr>
        <w:tabs>
          <w:tab w:val="num" w:pos="2160"/>
        </w:tabs>
        <w:ind w:left="2160" w:hanging="360"/>
      </w:pPr>
      <w:rPr>
        <w:rFonts w:ascii="Arial" w:hAnsi="Arial" w:hint="default"/>
      </w:rPr>
    </w:lvl>
    <w:lvl w:ilvl="3" w:tplc="AF083CE2" w:tentative="1">
      <w:start w:val="1"/>
      <w:numFmt w:val="bullet"/>
      <w:lvlText w:val="•"/>
      <w:lvlJc w:val="left"/>
      <w:pPr>
        <w:tabs>
          <w:tab w:val="num" w:pos="2880"/>
        </w:tabs>
        <w:ind w:left="2880" w:hanging="360"/>
      </w:pPr>
      <w:rPr>
        <w:rFonts w:ascii="Arial" w:hAnsi="Arial" w:hint="default"/>
      </w:rPr>
    </w:lvl>
    <w:lvl w:ilvl="4" w:tplc="0C1CFABC" w:tentative="1">
      <w:start w:val="1"/>
      <w:numFmt w:val="bullet"/>
      <w:lvlText w:val="•"/>
      <w:lvlJc w:val="left"/>
      <w:pPr>
        <w:tabs>
          <w:tab w:val="num" w:pos="3600"/>
        </w:tabs>
        <w:ind w:left="3600" w:hanging="360"/>
      </w:pPr>
      <w:rPr>
        <w:rFonts w:ascii="Arial" w:hAnsi="Arial" w:hint="default"/>
      </w:rPr>
    </w:lvl>
    <w:lvl w:ilvl="5" w:tplc="B46E7B46" w:tentative="1">
      <w:start w:val="1"/>
      <w:numFmt w:val="bullet"/>
      <w:lvlText w:val="•"/>
      <w:lvlJc w:val="left"/>
      <w:pPr>
        <w:tabs>
          <w:tab w:val="num" w:pos="4320"/>
        </w:tabs>
        <w:ind w:left="4320" w:hanging="360"/>
      </w:pPr>
      <w:rPr>
        <w:rFonts w:ascii="Arial" w:hAnsi="Arial" w:hint="default"/>
      </w:rPr>
    </w:lvl>
    <w:lvl w:ilvl="6" w:tplc="A3C40F82" w:tentative="1">
      <w:start w:val="1"/>
      <w:numFmt w:val="bullet"/>
      <w:lvlText w:val="•"/>
      <w:lvlJc w:val="left"/>
      <w:pPr>
        <w:tabs>
          <w:tab w:val="num" w:pos="5040"/>
        </w:tabs>
        <w:ind w:left="5040" w:hanging="360"/>
      </w:pPr>
      <w:rPr>
        <w:rFonts w:ascii="Arial" w:hAnsi="Arial" w:hint="default"/>
      </w:rPr>
    </w:lvl>
    <w:lvl w:ilvl="7" w:tplc="575AAA1A" w:tentative="1">
      <w:start w:val="1"/>
      <w:numFmt w:val="bullet"/>
      <w:lvlText w:val="•"/>
      <w:lvlJc w:val="left"/>
      <w:pPr>
        <w:tabs>
          <w:tab w:val="num" w:pos="5760"/>
        </w:tabs>
        <w:ind w:left="5760" w:hanging="360"/>
      </w:pPr>
      <w:rPr>
        <w:rFonts w:ascii="Arial" w:hAnsi="Arial" w:hint="default"/>
      </w:rPr>
    </w:lvl>
    <w:lvl w:ilvl="8" w:tplc="4BB4BB3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2EA403A"/>
    <w:multiLevelType w:val="hybridMultilevel"/>
    <w:tmpl w:val="FDD68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FA44CB"/>
    <w:multiLevelType w:val="hybridMultilevel"/>
    <w:tmpl w:val="EAAEB3D2"/>
    <w:lvl w:ilvl="0" w:tplc="33968EA8">
      <w:start w:val="1"/>
      <w:numFmt w:val="bullet"/>
      <w:lvlText w:val="•"/>
      <w:lvlJc w:val="left"/>
      <w:pPr>
        <w:tabs>
          <w:tab w:val="num" w:pos="360"/>
        </w:tabs>
        <w:ind w:left="360" w:hanging="360"/>
      </w:pPr>
      <w:rPr>
        <w:rFonts w:ascii="Arial" w:hAnsi="Arial" w:hint="default"/>
      </w:rPr>
    </w:lvl>
    <w:lvl w:ilvl="1" w:tplc="5180321E" w:tentative="1">
      <w:start w:val="1"/>
      <w:numFmt w:val="bullet"/>
      <w:lvlText w:val="•"/>
      <w:lvlJc w:val="left"/>
      <w:pPr>
        <w:tabs>
          <w:tab w:val="num" w:pos="1440"/>
        </w:tabs>
        <w:ind w:left="1440" w:hanging="360"/>
      </w:pPr>
      <w:rPr>
        <w:rFonts w:ascii="Arial" w:hAnsi="Arial" w:hint="default"/>
      </w:rPr>
    </w:lvl>
    <w:lvl w:ilvl="2" w:tplc="288AB04E" w:tentative="1">
      <w:start w:val="1"/>
      <w:numFmt w:val="bullet"/>
      <w:lvlText w:val="•"/>
      <w:lvlJc w:val="left"/>
      <w:pPr>
        <w:tabs>
          <w:tab w:val="num" w:pos="2160"/>
        </w:tabs>
        <w:ind w:left="2160" w:hanging="360"/>
      </w:pPr>
      <w:rPr>
        <w:rFonts w:ascii="Arial" w:hAnsi="Arial" w:hint="default"/>
      </w:rPr>
    </w:lvl>
    <w:lvl w:ilvl="3" w:tplc="39386F8C" w:tentative="1">
      <w:start w:val="1"/>
      <w:numFmt w:val="bullet"/>
      <w:lvlText w:val="•"/>
      <w:lvlJc w:val="left"/>
      <w:pPr>
        <w:tabs>
          <w:tab w:val="num" w:pos="2880"/>
        </w:tabs>
        <w:ind w:left="2880" w:hanging="360"/>
      </w:pPr>
      <w:rPr>
        <w:rFonts w:ascii="Arial" w:hAnsi="Arial" w:hint="default"/>
      </w:rPr>
    </w:lvl>
    <w:lvl w:ilvl="4" w:tplc="DCA2AC54" w:tentative="1">
      <w:start w:val="1"/>
      <w:numFmt w:val="bullet"/>
      <w:lvlText w:val="•"/>
      <w:lvlJc w:val="left"/>
      <w:pPr>
        <w:tabs>
          <w:tab w:val="num" w:pos="3600"/>
        </w:tabs>
        <w:ind w:left="3600" w:hanging="360"/>
      </w:pPr>
      <w:rPr>
        <w:rFonts w:ascii="Arial" w:hAnsi="Arial" w:hint="default"/>
      </w:rPr>
    </w:lvl>
    <w:lvl w:ilvl="5" w:tplc="BF8CE6C4" w:tentative="1">
      <w:start w:val="1"/>
      <w:numFmt w:val="bullet"/>
      <w:lvlText w:val="•"/>
      <w:lvlJc w:val="left"/>
      <w:pPr>
        <w:tabs>
          <w:tab w:val="num" w:pos="4320"/>
        </w:tabs>
        <w:ind w:left="4320" w:hanging="360"/>
      </w:pPr>
      <w:rPr>
        <w:rFonts w:ascii="Arial" w:hAnsi="Arial" w:hint="default"/>
      </w:rPr>
    </w:lvl>
    <w:lvl w:ilvl="6" w:tplc="6A245C14" w:tentative="1">
      <w:start w:val="1"/>
      <w:numFmt w:val="bullet"/>
      <w:lvlText w:val="•"/>
      <w:lvlJc w:val="left"/>
      <w:pPr>
        <w:tabs>
          <w:tab w:val="num" w:pos="5040"/>
        </w:tabs>
        <w:ind w:left="5040" w:hanging="360"/>
      </w:pPr>
      <w:rPr>
        <w:rFonts w:ascii="Arial" w:hAnsi="Arial" w:hint="default"/>
      </w:rPr>
    </w:lvl>
    <w:lvl w:ilvl="7" w:tplc="08D40D18" w:tentative="1">
      <w:start w:val="1"/>
      <w:numFmt w:val="bullet"/>
      <w:lvlText w:val="•"/>
      <w:lvlJc w:val="left"/>
      <w:pPr>
        <w:tabs>
          <w:tab w:val="num" w:pos="5760"/>
        </w:tabs>
        <w:ind w:left="5760" w:hanging="360"/>
      </w:pPr>
      <w:rPr>
        <w:rFonts w:ascii="Arial" w:hAnsi="Arial" w:hint="default"/>
      </w:rPr>
    </w:lvl>
    <w:lvl w:ilvl="8" w:tplc="9634F35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393B31"/>
    <w:multiLevelType w:val="hybridMultilevel"/>
    <w:tmpl w:val="FA60FBBC"/>
    <w:lvl w:ilvl="0" w:tplc="EEB2A918">
      <w:start w:val="1"/>
      <w:numFmt w:val="bullet"/>
      <w:lvlText w:val="•"/>
      <w:lvlJc w:val="left"/>
      <w:pPr>
        <w:tabs>
          <w:tab w:val="num" w:pos="360"/>
        </w:tabs>
        <w:ind w:left="360" w:hanging="360"/>
      </w:pPr>
      <w:rPr>
        <w:rFonts w:ascii="Arial" w:hAnsi="Arial" w:hint="default"/>
      </w:rPr>
    </w:lvl>
    <w:lvl w:ilvl="1" w:tplc="7E3C33D8" w:tentative="1">
      <w:start w:val="1"/>
      <w:numFmt w:val="bullet"/>
      <w:lvlText w:val="•"/>
      <w:lvlJc w:val="left"/>
      <w:pPr>
        <w:tabs>
          <w:tab w:val="num" w:pos="1440"/>
        </w:tabs>
        <w:ind w:left="1440" w:hanging="360"/>
      </w:pPr>
      <w:rPr>
        <w:rFonts w:ascii="Arial" w:hAnsi="Arial" w:hint="default"/>
      </w:rPr>
    </w:lvl>
    <w:lvl w:ilvl="2" w:tplc="2B384724" w:tentative="1">
      <w:start w:val="1"/>
      <w:numFmt w:val="bullet"/>
      <w:lvlText w:val="•"/>
      <w:lvlJc w:val="left"/>
      <w:pPr>
        <w:tabs>
          <w:tab w:val="num" w:pos="2160"/>
        </w:tabs>
        <w:ind w:left="2160" w:hanging="360"/>
      </w:pPr>
      <w:rPr>
        <w:rFonts w:ascii="Arial" w:hAnsi="Arial" w:hint="default"/>
      </w:rPr>
    </w:lvl>
    <w:lvl w:ilvl="3" w:tplc="AA283326" w:tentative="1">
      <w:start w:val="1"/>
      <w:numFmt w:val="bullet"/>
      <w:lvlText w:val="•"/>
      <w:lvlJc w:val="left"/>
      <w:pPr>
        <w:tabs>
          <w:tab w:val="num" w:pos="2880"/>
        </w:tabs>
        <w:ind w:left="2880" w:hanging="360"/>
      </w:pPr>
      <w:rPr>
        <w:rFonts w:ascii="Arial" w:hAnsi="Arial" w:hint="default"/>
      </w:rPr>
    </w:lvl>
    <w:lvl w:ilvl="4" w:tplc="B15A80EE" w:tentative="1">
      <w:start w:val="1"/>
      <w:numFmt w:val="bullet"/>
      <w:lvlText w:val="•"/>
      <w:lvlJc w:val="left"/>
      <w:pPr>
        <w:tabs>
          <w:tab w:val="num" w:pos="3600"/>
        </w:tabs>
        <w:ind w:left="3600" w:hanging="360"/>
      </w:pPr>
      <w:rPr>
        <w:rFonts w:ascii="Arial" w:hAnsi="Arial" w:hint="default"/>
      </w:rPr>
    </w:lvl>
    <w:lvl w:ilvl="5" w:tplc="C97C2872" w:tentative="1">
      <w:start w:val="1"/>
      <w:numFmt w:val="bullet"/>
      <w:lvlText w:val="•"/>
      <w:lvlJc w:val="left"/>
      <w:pPr>
        <w:tabs>
          <w:tab w:val="num" w:pos="4320"/>
        </w:tabs>
        <w:ind w:left="4320" w:hanging="360"/>
      </w:pPr>
      <w:rPr>
        <w:rFonts w:ascii="Arial" w:hAnsi="Arial" w:hint="default"/>
      </w:rPr>
    </w:lvl>
    <w:lvl w:ilvl="6" w:tplc="FA982848" w:tentative="1">
      <w:start w:val="1"/>
      <w:numFmt w:val="bullet"/>
      <w:lvlText w:val="•"/>
      <w:lvlJc w:val="left"/>
      <w:pPr>
        <w:tabs>
          <w:tab w:val="num" w:pos="5040"/>
        </w:tabs>
        <w:ind w:left="5040" w:hanging="360"/>
      </w:pPr>
      <w:rPr>
        <w:rFonts w:ascii="Arial" w:hAnsi="Arial" w:hint="default"/>
      </w:rPr>
    </w:lvl>
    <w:lvl w:ilvl="7" w:tplc="CFD49ED2" w:tentative="1">
      <w:start w:val="1"/>
      <w:numFmt w:val="bullet"/>
      <w:lvlText w:val="•"/>
      <w:lvlJc w:val="left"/>
      <w:pPr>
        <w:tabs>
          <w:tab w:val="num" w:pos="5760"/>
        </w:tabs>
        <w:ind w:left="5760" w:hanging="360"/>
      </w:pPr>
      <w:rPr>
        <w:rFonts w:ascii="Arial" w:hAnsi="Arial" w:hint="default"/>
      </w:rPr>
    </w:lvl>
    <w:lvl w:ilvl="8" w:tplc="4CBA12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7461367"/>
    <w:multiLevelType w:val="hybridMultilevel"/>
    <w:tmpl w:val="006EB72E"/>
    <w:lvl w:ilvl="0" w:tplc="08090001">
      <w:start w:val="1"/>
      <w:numFmt w:val="bullet"/>
      <w:lvlText w:val=""/>
      <w:lvlJc w:val="left"/>
      <w:pPr>
        <w:tabs>
          <w:tab w:val="num" w:pos="1440"/>
        </w:tabs>
        <w:ind w:left="1440" w:hanging="360"/>
      </w:pPr>
      <w:rPr>
        <w:rFonts w:ascii="Symbol" w:hAnsi="Symbol" w:hint="default"/>
      </w:rPr>
    </w:lvl>
    <w:lvl w:ilvl="1" w:tplc="0809000F">
      <w:start w:val="1"/>
      <w:numFmt w:val="decimal"/>
      <w:lvlText w:val="%2."/>
      <w:lvlJc w:val="left"/>
      <w:pPr>
        <w:tabs>
          <w:tab w:val="num" w:pos="2160"/>
        </w:tabs>
        <w:ind w:left="2160" w:hanging="360"/>
      </w:pPr>
      <w:rPr>
        <w:rFont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99064CB"/>
    <w:multiLevelType w:val="hybridMultilevel"/>
    <w:tmpl w:val="54FA4B66"/>
    <w:lvl w:ilvl="0" w:tplc="E938B234">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1B42B7"/>
    <w:multiLevelType w:val="hybridMultilevel"/>
    <w:tmpl w:val="3B72EEA6"/>
    <w:lvl w:ilvl="0" w:tplc="FA3ED50E">
      <w:start w:val="1"/>
      <w:numFmt w:val="bullet"/>
      <w:lvlText w:val="•"/>
      <w:lvlJc w:val="left"/>
      <w:pPr>
        <w:tabs>
          <w:tab w:val="num" w:pos="360"/>
        </w:tabs>
        <w:ind w:left="360" w:hanging="360"/>
      </w:pPr>
      <w:rPr>
        <w:rFonts w:ascii="Arial" w:hAnsi="Arial" w:hint="default"/>
      </w:rPr>
    </w:lvl>
    <w:lvl w:ilvl="1" w:tplc="093E0836" w:tentative="1">
      <w:start w:val="1"/>
      <w:numFmt w:val="bullet"/>
      <w:lvlText w:val="•"/>
      <w:lvlJc w:val="left"/>
      <w:pPr>
        <w:tabs>
          <w:tab w:val="num" w:pos="1080"/>
        </w:tabs>
        <w:ind w:left="1080" w:hanging="360"/>
      </w:pPr>
      <w:rPr>
        <w:rFonts w:ascii="Arial" w:hAnsi="Arial" w:hint="default"/>
      </w:rPr>
    </w:lvl>
    <w:lvl w:ilvl="2" w:tplc="6ED2CE36" w:tentative="1">
      <w:start w:val="1"/>
      <w:numFmt w:val="bullet"/>
      <w:lvlText w:val="•"/>
      <w:lvlJc w:val="left"/>
      <w:pPr>
        <w:tabs>
          <w:tab w:val="num" w:pos="1800"/>
        </w:tabs>
        <w:ind w:left="1800" w:hanging="360"/>
      </w:pPr>
      <w:rPr>
        <w:rFonts w:ascii="Arial" w:hAnsi="Arial" w:hint="default"/>
      </w:rPr>
    </w:lvl>
    <w:lvl w:ilvl="3" w:tplc="8CFE51B0" w:tentative="1">
      <w:start w:val="1"/>
      <w:numFmt w:val="bullet"/>
      <w:lvlText w:val="•"/>
      <w:lvlJc w:val="left"/>
      <w:pPr>
        <w:tabs>
          <w:tab w:val="num" w:pos="2520"/>
        </w:tabs>
        <w:ind w:left="2520" w:hanging="360"/>
      </w:pPr>
      <w:rPr>
        <w:rFonts w:ascii="Arial" w:hAnsi="Arial" w:hint="default"/>
      </w:rPr>
    </w:lvl>
    <w:lvl w:ilvl="4" w:tplc="2A4AB398" w:tentative="1">
      <w:start w:val="1"/>
      <w:numFmt w:val="bullet"/>
      <w:lvlText w:val="•"/>
      <w:lvlJc w:val="left"/>
      <w:pPr>
        <w:tabs>
          <w:tab w:val="num" w:pos="3240"/>
        </w:tabs>
        <w:ind w:left="3240" w:hanging="360"/>
      </w:pPr>
      <w:rPr>
        <w:rFonts w:ascii="Arial" w:hAnsi="Arial" w:hint="default"/>
      </w:rPr>
    </w:lvl>
    <w:lvl w:ilvl="5" w:tplc="4880E7E4" w:tentative="1">
      <w:start w:val="1"/>
      <w:numFmt w:val="bullet"/>
      <w:lvlText w:val="•"/>
      <w:lvlJc w:val="left"/>
      <w:pPr>
        <w:tabs>
          <w:tab w:val="num" w:pos="3960"/>
        </w:tabs>
        <w:ind w:left="3960" w:hanging="360"/>
      </w:pPr>
      <w:rPr>
        <w:rFonts w:ascii="Arial" w:hAnsi="Arial" w:hint="default"/>
      </w:rPr>
    </w:lvl>
    <w:lvl w:ilvl="6" w:tplc="9C54E5DA" w:tentative="1">
      <w:start w:val="1"/>
      <w:numFmt w:val="bullet"/>
      <w:lvlText w:val="•"/>
      <w:lvlJc w:val="left"/>
      <w:pPr>
        <w:tabs>
          <w:tab w:val="num" w:pos="4680"/>
        </w:tabs>
        <w:ind w:left="4680" w:hanging="360"/>
      </w:pPr>
      <w:rPr>
        <w:rFonts w:ascii="Arial" w:hAnsi="Arial" w:hint="default"/>
      </w:rPr>
    </w:lvl>
    <w:lvl w:ilvl="7" w:tplc="5A42FC36" w:tentative="1">
      <w:start w:val="1"/>
      <w:numFmt w:val="bullet"/>
      <w:lvlText w:val="•"/>
      <w:lvlJc w:val="left"/>
      <w:pPr>
        <w:tabs>
          <w:tab w:val="num" w:pos="5400"/>
        </w:tabs>
        <w:ind w:left="5400" w:hanging="360"/>
      </w:pPr>
      <w:rPr>
        <w:rFonts w:ascii="Arial" w:hAnsi="Arial" w:hint="default"/>
      </w:rPr>
    </w:lvl>
    <w:lvl w:ilvl="8" w:tplc="4DC4E626"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A486887"/>
    <w:multiLevelType w:val="hybridMultilevel"/>
    <w:tmpl w:val="540492DA"/>
    <w:lvl w:ilvl="0" w:tplc="24E8558E">
      <w:start w:val="1"/>
      <w:numFmt w:val="bullet"/>
      <w:lvlText w:val=""/>
      <w:lvlJc w:val="left"/>
      <w:pPr>
        <w:ind w:left="360" w:hanging="360"/>
      </w:pPr>
      <w:rPr>
        <w:rFonts w:ascii="Symbol" w:hAnsi="Symbol" w:hint="default"/>
        <w:b w:val="0"/>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B9A1579"/>
    <w:multiLevelType w:val="hybridMultilevel"/>
    <w:tmpl w:val="F0F811D2"/>
    <w:lvl w:ilvl="0" w:tplc="2A1247B4">
      <w:start w:val="1"/>
      <w:numFmt w:val="bullet"/>
      <w:lvlText w:val="•"/>
      <w:lvlJc w:val="left"/>
      <w:pPr>
        <w:tabs>
          <w:tab w:val="num" w:pos="360"/>
        </w:tabs>
        <w:ind w:left="360" w:hanging="360"/>
      </w:pPr>
      <w:rPr>
        <w:rFonts w:ascii="Arial" w:hAnsi="Arial" w:hint="default"/>
      </w:rPr>
    </w:lvl>
    <w:lvl w:ilvl="1" w:tplc="5754C36E" w:tentative="1">
      <w:start w:val="1"/>
      <w:numFmt w:val="bullet"/>
      <w:lvlText w:val="•"/>
      <w:lvlJc w:val="left"/>
      <w:pPr>
        <w:tabs>
          <w:tab w:val="num" w:pos="1440"/>
        </w:tabs>
        <w:ind w:left="1440" w:hanging="360"/>
      </w:pPr>
      <w:rPr>
        <w:rFonts w:ascii="Arial" w:hAnsi="Arial" w:hint="default"/>
      </w:rPr>
    </w:lvl>
    <w:lvl w:ilvl="2" w:tplc="D93C587A" w:tentative="1">
      <w:start w:val="1"/>
      <w:numFmt w:val="bullet"/>
      <w:lvlText w:val="•"/>
      <w:lvlJc w:val="left"/>
      <w:pPr>
        <w:tabs>
          <w:tab w:val="num" w:pos="2160"/>
        </w:tabs>
        <w:ind w:left="2160" w:hanging="360"/>
      </w:pPr>
      <w:rPr>
        <w:rFonts w:ascii="Arial" w:hAnsi="Arial" w:hint="default"/>
      </w:rPr>
    </w:lvl>
    <w:lvl w:ilvl="3" w:tplc="BC22E1E6" w:tentative="1">
      <w:start w:val="1"/>
      <w:numFmt w:val="bullet"/>
      <w:lvlText w:val="•"/>
      <w:lvlJc w:val="left"/>
      <w:pPr>
        <w:tabs>
          <w:tab w:val="num" w:pos="2880"/>
        </w:tabs>
        <w:ind w:left="2880" w:hanging="360"/>
      </w:pPr>
      <w:rPr>
        <w:rFonts w:ascii="Arial" w:hAnsi="Arial" w:hint="default"/>
      </w:rPr>
    </w:lvl>
    <w:lvl w:ilvl="4" w:tplc="B37C3B6E" w:tentative="1">
      <w:start w:val="1"/>
      <w:numFmt w:val="bullet"/>
      <w:lvlText w:val="•"/>
      <w:lvlJc w:val="left"/>
      <w:pPr>
        <w:tabs>
          <w:tab w:val="num" w:pos="3600"/>
        </w:tabs>
        <w:ind w:left="3600" w:hanging="360"/>
      </w:pPr>
      <w:rPr>
        <w:rFonts w:ascii="Arial" w:hAnsi="Arial" w:hint="default"/>
      </w:rPr>
    </w:lvl>
    <w:lvl w:ilvl="5" w:tplc="3580E9E2" w:tentative="1">
      <w:start w:val="1"/>
      <w:numFmt w:val="bullet"/>
      <w:lvlText w:val="•"/>
      <w:lvlJc w:val="left"/>
      <w:pPr>
        <w:tabs>
          <w:tab w:val="num" w:pos="4320"/>
        </w:tabs>
        <w:ind w:left="4320" w:hanging="360"/>
      </w:pPr>
      <w:rPr>
        <w:rFonts w:ascii="Arial" w:hAnsi="Arial" w:hint="default"/>
      </w:rPr>
    </w:lvl>
    <w:lvl w:ilvl="6" w:tplc="3F4EE7E4" w:tentative="1">
      <w:start w:val="1"/>
      <w:numFmt w:val="bullet"/>
      <w:lvlText w:val="•"/>
      <w:lvlJc w:val="left"/>
      <w:pPr>
        <w:tabs>
          <w:tab w:val="num" w:pos="5040"/>
        </w:tabs>
        <w:ind w:left="5040" w:hanging="360"/>
      </w:pPr>
      <w:rPr>
        <w:rFonts w:ascii="Arial" w:hAnsi="Arial" w:hint="default"/>
      </w:rPr>
    </w:lvl>
    <w:lvl w:ilvl="7" w:tplc="D95E6E12" w:tentative="1">
      <w:start w:val="1"/>
      <w:numFmt w:val="bullet"/>
      <w:lvlText w:val="•"/>
      <w:lvlJc w:val="left"/>
      <w:pPr>
        <w:tabs>
          <w:tab w:val="num" w:pos="5760"/>
        </w:tabs>
        <w:ind w:left="5760" w:hanging="360"/>
      </w:pPr>
      <w:rPr>
        <w:rFonts w:ascii="Arial" w:hAnsi="Arial" w:hint="default"/>
      </w:rPr>
    </w:lvl>
    <w:lvl w:ilvl="8" w:tplc="0BFC3C3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27C25E9"/>
    <w:multiLevelType w:val="hybridMultilevel"/>
    <w:tmpl w:val="2CBCA19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50026ED"/>
    <w:multiLevelType w:val="hybridMultilevel"/>
    <w:tmpl w:val="390CE0B0"/>
    <w:lvl w:ilvl="0" w:tplc="5566A476">
      <w:start w:val="1"/>
      <w:numFmt w:val="bullet"/>
      <w:lvlText w:val=""/>
      <w:lvlJc w:val="left"/>
      <w:pPr>
        <w:ind w:left="360" w:hanging="360"/>
      </w:pPr>
      <w:rPr>
        <w:rFonts w:ascii="Symbol" w:hAnsi="Symbol" w:hint="default"/>
        <w:sz w:val="20"/>
        <w:szCs w:val="20"/>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52823FD"/>
    <w:multiLevelType w:val="hybridMultilevel"/>
    <w:tmpl w:val="921E1F3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55C65FF"/>
    <w:multiLevelType w:val="hybridMultilevel"/>
    <w:tmpl w:val="86F86D1E"/>
    <w:lvl w:ilvl="0" w:tplc="08090001">
      <w:start w:val="1"/>
      <w:numFmt w:val="bullet"/>
      <w:lvlText w:val=""/>
      <w:lvlJc w:val="left"/>
      <w:pPr>
        <w:ind w:left="72" w:hanging="360"/>
      </w:pPr>
      <w:rPr>
        <w:rFonts w:ascii="Symbol" w:hAnsi="Symbol" w:hint="default"/>
      </w:rPr>
    </w:lvl>
    <w:lvl w:ilvl="1" w:tplc="08090003" w:tentative="1">
      <w:start w:val="1"/>
      <w:numFmt w:val="bullet"/>
      <w:lvlText w:val="o"/>
      <w:lvlJc w:val="left"/>
      <w:pPr>
        <w:ind w:left="792" w:hanging="360"/>
      </w:pPr>
      <w:rPr>
        <w:rFonts w:ascii="Courier New" w:hAnsi="Courier New" w:cs="Courier New" w:hint="default"/>
      </w:rPr>
    </w:lvl>
    <w:lvl w:ilvl="2" w:tplc="08090005" w:tentative="1">
      <w:start w:val="1"/>
      <w:numFmt w:val="bullet"/>
      <w:lvlText w:val=""/>
      <w:lvlJc w:val="left"/>
      <w:pPr>
        <w:ind w:left="1512" w:hanging="360"/>
      </w:pPr>
      <w:rPr>
        <w:rFonts w:ascii="Wingdings" w:hAnsi="Wingdings" w:hint="default"/>
      </w:rPr>
    </w:lvl>
    <w:lvl w:ilvl="3" w:tplc="08090001" w:tentative="1">
      <w:start w:val="1"/>
      <w:numFmt w:val="bullet"/>
      <w:lvlText w:val=""/>
      <w:lvlJc w:val="left"/>
      <w:pPr>
        <w:ind w:left="2232" w:hanging="360"/>
      </w:pPr>
      <w:rPr>
        <w:rFonts w:ascii="Symbol" w:hAnsi="Symbol" w:hint="default"/>
      </w:rPr>
    </w:lvl>
    <w:lvl w:ilvl="4" w:tplc="08090003" w:tentative="1">
      <w:start w:val="1"/>
      <w:numFmt w:val="bullet"/>
      <w:lvlText w:val="o"/>
      <w:lvlJc w:val="left"/>
      <w:pPr>
        <w:ind w:left="2952" w:hanging="360"/>
      </w:pPr>
      <w:rPr>
        <w:rFonts w:ascii="Courier New" w:hAnsi="Courier New" w:cs="Courier New" w:hint="default"/>
      </w:rPr>
    </w:lvl>
    <w:lvl w:ilvl="5" w:tplc="08090005" w:tentative="1">
      <w:start w:val="1"/>
      <w:numFmt w:val="bullet"/>
      <w:lvlText w:val=""/>
      <w:lvlJc w:val="left"/>
      <w:pPr>
        <w:ind w:left="3672" w:hanging="360"/>
      </w:pPr>
      <w:rPr>
        <w:rFonts w:ascii="Wingdings" w:hAnsi="Wingdings" w:hint="default"/>
      </w:rPr>
    </w:lvl>
    <w:lvl w:ilvl="6" w:tplc="08090001" w:tentative="1">
      <w:start w:val="1"/>
      <w:numFmt w:val="bullet"/>
      <w:lvlText w:val=""/>
      <w:lvlJc w:val="left"/>
      <w:pPr>
        <w:ind w:left="4392" w:hanging="360"/>
      </w:pPr>
      <w:rPr>
        <w:rFonts w:ascii="Symbol" w:hAnsi="Symbol" w:hint="default"/>
      </w:rPr>
    </w:lvl>
    <w:lvl w:ilvl="7" w:tplc="08090003" w:tentative="1">
      <w:start w:val="1"/>
      <w:numFmt w:val="bullet"/>
      <w:lvlText w:val="o"/>
      <w:lvlJc w:val="left"/>
      <w:pPr>
        <w:ind w:left="5112" w:hanging="360"/>
      </w:pPr>
      <w:rPr>
        <w:rFonts w:ascii="Courier New" w:hAnsi="Courier New" w:cs="Courier New" w:hint="default"/>
      </w:rPr>
    </w:lvl>
    <w:lvl w:ilvl="8" w:tplc="08090005" w:tentative="1">
      <w:start w:val="1"/>
      <w:numFmt w:val="bullet"/>
      <w:lvlText w:val=""/>
      <w:lvlJc w:val="left"/>
      <w:pPr>
        <w:ind w:left="5832" w:hanging="360"/>
      </w:pPr>
      <w:rPr>
        <w:rFonts w:ascii="Wingdings" w:hAnsi="Wingdings" w:hint="default"/>
      </w:rPr>
    </w:lvl>
  </w:abstractNum>
  <w:abstractNum w:abstractNumId="21" w15:restartNumberingAfterBreak="0">
    <w:nsid w:val="275B0DDA"/>
    <w:multiLevelType w:val="hybridMultilevel"/>
    <w:tmpl w:val="AD644A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897D1F"/>
    <w:multiLevelType w:val="hybridMultilevel"/>
    <w:tmpl w:val="C0065EA8"/>
    <w:lvl w:ilvl="0" w:tplc="EE3AB79A">
      <w:start w:val="1"/>
      <w:numFmt w:val="bullet"/>
      <w:lvlText w:val="•"/>
      <w:lvlJc w:val="left"/>
      <w:pPr>
        <w:tabs>
          <w:tab w:val="num" w:pos="720"/>
        </w:tabs>
        <w:ind w:left="720" w:hanging="360"/>
      </w:pPr>
      <w:rPr>
        <w:rFonts w:ascii="Arial" w:hAnsi="Arial" w:hint="default"/>
      </w:rPr>
    </w:lvl>
    <w:lvl w:ilvl="1" w:tplc="17740F22" w:tentative="1">
      <w:start w:val="1"/>
      <w:numFmt w:val="bullet"/>
      <w:lvlText w:val="•"/>
      <w:lvlJc w:val="left"/>
      <w:pPr>
        <w:tabs>
          <w:tab w:val="num" w:pos="1440"/>
        </w:tabs>
        <w:ind w:left="1440" w:hanging="360"/>
      </w:pPr>
      <w:rPr>
        <w:rFonts w:ascii="Arial" w:hAnsi="Arial" w:hint="default"/>
      </w:rPr>
    </w:lvl>
    <w:lvl w:ilvl="2" w:tplc="F62232AA" w:tentative="1">
      <w:start w:val="1"/>
      <w:numFmt w:val="bullet"/>
      <w:lvlText w:val="•"/>
      <w:lvlJc w:val="left"/>
      <w:pPr>
        <w:tabs>
          <w:tab w:val="num" w:pos="2160"/>
        </w:tabs>
        <w:ind w:left="2160" w:hanging="360"/>
      </w:pPr>
      <w:rPr>
        <w:rFonts w:ascii="Arial" w:hAnsi="Arial" w:hint="default"/>
      </w:rPr>
    </w:lvl>
    <w:lvl w:ilvl="3" w:tplc="FCEEF896" w:tentative="1">
      <w:start w:val="1"/>
      <w:numFmt w:val="bullet"/>
      <w:lvlText w:val="•"/>
      <w:lvlJc w:val="left"/>
      <w:pPr>
        <w:tabs>
          <w:tab w:val="num" w:pos="2880"/>
        </w:tabs>
        <w:ind w:left="2880" w:hanging="360"/>
      </w:pPr>
      <w:rPr>
        <w:rFonts w:ascii="Arial" w:hAnsi="Arial" w:hint="default"/>
      </w:rPr>
    </w:lvl>
    <w:lvl w:ilvl="4" w:tplc="395CE944" w:tentative="1">
      <w:start w:val="1"/>
      <w:numFmt w:val="bullet"/>
      <w:lvlText w:val="•"/>
      <w:lvlJc w:val="left"/>
      <w:pPr>
        <w:tabs>
          <w:tab w:val="num" w:pos="3600"/>
        </w:tabs>
        <w:ind w:left="3600" w:hanging="360"/>
      </w:pPr>
      <w:rPr>
        <w:rFonts w:ascii="Arial" w:hAnsi="Arial" w:hint="default"/>
      </w:rPr>
    </w:lvl>
    <w:lvl w:ilvl="5" w:tplc="9E582224" w:tentative="1">
      <w:start w:val="1"/>
      <w:numFmt w:val="bullet"/>
      <w:lvlText w:val="•"/>
      <w:lvlJc w:val="left"/>
      <w:pPr>
        <w:tabs>
          <w:tab w:val="num" w:pos="4320"/>
        </w:tabs>
        <w:ind w:left="4320" w:hanging="360"/>
      </w:pPr>
      <w:rPr>
        <w:rFonts w:ascii="Arial" w:hAnsi="Arial" w:hint="default"/>
      </w:rPr>
    </w:lvl>
    <w:lvl w:ilvl="6" w:tplc="332C75E8" w:tentative="1">
      <w:start w:val="1"/>
      <w:numFmt w:val="bullet"/>
      <w:lvlText w:val="•"/>
      <w:lvlJc w:val="left"/>
      <w:pPr>
        <w:tabs>
          <w:tab w:val="num" w:pos="5040"/>
        </w:tabs>
        <w:ind w:left="5040" w:hanging="360"/>
      </w:pPr>
      <w:rPr>
        <w:rFonts w:ascii="Arial" w:hAnsi="Arial" w:hint="default"/>
      </w:rPr>
    </w:lvl>
    <w:lvl w:ilvl="7" w:tplc="D97AE08E" w:tentative="1">
      <w:start w:val="1"/>
      <w:numFmt w:val="bullet"/>
      <w:lvlText w:val="•"/>
      <w:lvlJc w:val="left"/>
      <w:pPr>
        <w:tabs>
          <w:tab w:val="num" w:pos="5760"/>
        </w:tabs>
        <w:ind w:left="5760" w:hanging="360"/>
      </w:pPr>
      <w:rPr>
        <w:rFonts w:ascii="Arial" w:hAnsi="Arial" w:hint="default"/>
      </w:rPr>
    </w:lvl>
    <w:lvl w:ilvl="8" w:tplc="4B08F86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82C4878"/>
    <w:multiLevelType w:val="hybridMultilevel"/>
    <w:tmpl w:val="F1A62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005D5C"/>
    <w:multiLevelType w:val="hybridMultilevel"/>
    <w:tmpl w:val="A02C5A2A"/>
    <w:lvl w:ilvl="0" w:tplc="77685680">
      <w:start w:val="1"/>
      <w:numFmt w:val="bullet"/>
      <w:lvlText w:val="•"/>
      <w:lvlJc w:val="left"/>
      <w:pPr>
        <w:tabs>
          <w:tab w:val="num" w:pos="360"/>
        </w:tabs>
        <w:ind w:left="360" w:hanging="360"/>
      </w:pPr>
      <w:rPr>
        <w:rFonts w:ascii="Arial" w:hAnsi="Arial" w:hint="default"/>
      </w:rPr>
    </w:lvl>
    <w:lvl w:ilvl="1" w:tplc="E7D6AAAC" w:tentative="1">
      <w:start w:val="1"/>
      <w:numFmt w:val="bullet"/>
      <w:lvlText w:val="•"/>
      <w:lvlJc w:val="left"/>
      <w:pPr>
        <w:tabs>
          <w:tab w:val="num" w:pos="1440"/>
        </w:tabs>
        <w:ind w:left="1440" w:hanging="360"/>
      </w:pPr>
      <w:rPr>
        <w:rFonts w:ascii="Arial" w:hAnsi="Arial" w:hint="default"/>
      </w:rPr>
    </w:lvl>
    <w:lvl w:ilvl="2" w:tplc="29BC81CC" w:tentative="1">
      <w:start w:val="1"/>
      <w:numFmt w:val="bullet"/>
      <w:lvlText w:val="•"/>
      <w:lvlJc w:val="left"/>
      <w:pPr>
        <w:tabs>
          <w:tab w:val="num" w:pos="2160"/>
        </w:tabs>
        <w:ind w:left="2160" w:hanging="360"/>
      </w:pPr>
      <w:rPr>
        <w:rFonts w:ascii="Arial" w:hAnsi="Arial" w:hint="default"/>
      </w:rPr>
    </w:lvl>
    <w:lvl w:ilvl="3" w:tplc="06E6ECF0" w:tentative="1">
      <w:start w:val="1"/>
      <w:numFmt w:val="bullet"/>
      <w:lvlText w:val="•"/>
      <w:lvlJc w:val="left"/>
      <w:pPr>
        <w:tabs>
          <w:tab w:val="num" w:pos="2880"/>
        </w:tabs>
        <w:ind w:left="2880" w:hanging="360"/>
      </w:pPr>
      <w:rPr>
        <w:rFonts w:ascii="Arial" w:hAnsi="Arial" w:hint="default"/>
      </w:rPr>
    </w:lvl>
    <w:lvl w:ilvl="4" w:tplc="3FDEB516" w:tentative="1">
      <w:start w:val="1"/>
      <w:numFmt w:val="bullet"/>
      <w:lvlText w:val="•"/>
      <w:lvlJc w:val="left"/>
      <w:pPr>
        <w:tabs>
          <w:tab w:val="num" w:pos="3600"/>
        </w:tabs>
        <w:ind w:left="3600" w:hanging="360"/>
      </w:pPr>
      <w:rPr>
        <w:rFonts w:ascii="Arial" w:hAnsi="Arial" w:hint="default"/>
      </w:rPr>
    </w:lvl>
    <w:lvl w:ilvl="5" w:tplc="C3144C34" w:tentative="1">
      <w:start w:val="1"/>
      <w:numFmt w:val="bullet"/>
      <w:lvlText w:val="•"/>
      <w:lvlJc w:val="left"/>
      <w:pPr>
        <w:tabs>
          <w:tab w:val="num" w:pos="4320"/>
        </w:tabs>
        <w:ind w:left="4320" w:hanging="360"/>
      </w:pPr>
      <w:rPr>
        <w:rFonts w:ascii="Arial" w:hAnsi="Arial" w:hint="default"/>
      </w:rPr>
    </w:lvl>
    <w:lvl w:ilvl="6" w:tplc="C6EA99C2" w:tentative="1">
      <w:start w:val="1"/>
      <w:numFmt w:val="bullet"/>
      <w:lvlText w:val="•"/>
      <w:lvlJc w:val="left"/>
      <w:pPr>
        <w:tabs>
          <w:tab w:val="num" w:pos="5040"/>
        </w:tabs>
        <w:ind w:left="5040" w:hanging="360"/>
      </w:pPr>
      <w:rPr>
        <w:rFonts w:ascii="Arial" w:hAnsi="Arial" w:hint="default"/>
      </w:rPr>
    </w:lvl>
    <w:lvl w:ilvl="7" w:tplc="2CD07730" w:tentative="1">
      <w:start w:val="1"/>
      <w:numFmt w:val="bullet"/>
      <w:lvlText w:val="•"/>
      <w:lvlJc w:val="left"/>
      <w:pPr>
        <w:tabs>
          <w:tab w:val="num" w:pos="5760"/>
        </w:tabs>
        <w:ind w:left="5760" w:hanging="360"/>
      </w:pPr>
      <w:rPr>
        <w:rFonts w:ascii="Arial" w:hAnsi="Arial" w:hint="default"/>
      </w:rPr>
    </w:lvl>
    <w:lvl w:ilvl="8" w:tplc="F8649F2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CA33565"/>
    <w:multiLevelType w:val="hybridMultilevel"/>
    <w:tmpl w:val="2AA8B6B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1345BCF"/>
    <w:multiLevelType w:val="hybridMultilevel"/>
    <w:tmpl w:val="7BB44576"/>
    <w:lvl w:ilvl="0" w:tplc="183646DE">
      <w:start w:val="1"/>
      <w:numFmt w:val="bullet"/>
      <w:lvlText w:val=""/>
      <w:lvlJc w:val="left"/>
      <w:pPr>
        <w:ind w:left="360" w:hanging="360"/>
      </w:pPr>
      <w:rPr>
        <w:rFonts w:ascii="Symbol" w:hAnsi="Symbol" w:hint="default"/>
        <w:b w:val="0"/>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21F1BEA"/>
    <w:multiLevelType w:val="hybridMultilevel"/>
    <w:tmpl w:val="406E3EFA"/>
    <w:lvl w:ilvl="0" w:tplc="4F48D2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2C5B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97C0FE3"/>
    <w:multiLevelType w:val="hybridMultilevel"/>
    <w:tmpl w:val="4CF608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BEA46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EB60E51"/>
    <w:multiLevelType w:val="hybridMultilevel"/>
    <w:tmpl w:val="E4623E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3A25958"/>
    <w:multiLevelType w:val="hybridMultilevel"/>
    <w:tmpl w:val="B05C2AEE"/>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510AB4"/>
    <w:multiLevelType w:val="multilevel"/>
    <w:tmpl w:val="9138AC8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3"/>
      <w:lvlText w:val="Annex %4 "/>
      <w:lvlJc w:val="left"/>
      <w:pPr>
        <w:ind w:left="864" w:hanging="864"/>
      </w:pPr>
      <w:rPr>
        <w:rFonts w:hint="default"/>
      </w:rPr>
    </w:lvl>
    <w:lvl w:ilvl="4">
      <w:start w:val="1"/>
      <w:numFmt w:val="upperRoman"/>
      <w:pStyle w:val="Heading4"/>
      <w:lvlText w:val="%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upperLetter"/>
      <w:pStyle w:val="Heading7"/>
      <w:lvlText w:val="Appendix %7 "/>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4C4A663F"/>
    <w:multiLevelType w:val="hybridMultilevel"/>
    <w:tmpl w:val="662038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CDC5E42"/>
    <w:multiLevelType w:val="hybridMultilevel"/>
    <w:tmpl w:val="9DBC9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295447"/>
    <w:multiLevelType w:val="hybridMultilevel"/>
    <w:tmpl w:val="ED90557A"/>
    <w:lvl w:ilvl="0" w:tplc="9FB8F632">
      <w:start w:val="1"/>
      <w:numFmt w:val="bullet"/>
      <w:lvlText w:val="•"/>
      <w:lvlJc w:val="left"/>
      <w:pPr>
        <w:tabs>
          <w:tab w:val="num" w:pos="360"/>
        </w:tabs>
        <w:ind w:left="360" w:hanging="360"/>
      </w:pPr>
      <w:rPr>
        <w:rFonts w:ascii="Arial" w:hAnsi="Arial" w:hint="default"/>
      </w:rPr>
    </w:lvl>
    <w:lvl w:ilvl="1" w:tplc="87BA851A" w:tentative="1">
      <w:start w:val="1"/>
      <w:numFmt w:val="bullet"/>
      <w:lvlText w:val="•"/>
      <w:lvlJc w:val="left"/>
      <w:pPr>
        <w:tabs>
          <w:tab w:val="num" w:pos="1080"/>
        </w:tabs>
        <w:ind w:left="1080" w:hanging="360"/>
      </w:pPr>
      <w:rPr>
        <w:rFonts w:ascii="Arial" w:hAnsi="Arial" w:hint="default"/>
      </w:rPr>
    </w:lvl>
    <w:lvl w:ilvl="2" w:tplc="BA5AC6A6" w:tentative="1">
      <w:start w:val="1"/>
      <w:numFmt w:val="bullet"/>
      <w:lvlText w:val="•"/>
      <w:lvlJc w:val="left"/>
      <w:pPr>
        <w:tabs>
          <w:tab w:val="num" w:pos="1800"/>
        </w:tabs>
        <w:ind w:left="1800" w:hanging="360"/>
      </w:pPr>
      <w:rPr>
        <w:rFonts w:ascii="Arial" w:hAnsi="Arial" w:hint="default"/>
      </w:rPr>
    </w:lvl>
    <w:lvl w:ilvl="3" w:tplc="8166BE92" w:tentative="1">
      <w:start w:val="1"/>
      <w:numFmt w:val="bullet"/>
      <w:lvlText w:val="•"/>
      <w:lvlJc w:val="left"/>
      <w:pPr>
        <w:tabs>
          <w:tab w:val="num" w:pos="2520"/>
        </w:tabs>
        <w:ind w:left="2520" w:hanging="360"/>
      </w:pPr>
      <w:rPr>
        <w:rFonts w:ascii="Arial" w:hAnsi="Arial" w:hint="default"/>
      </w:rPr>
    </w:lvl>
    <w:lvl w:ilvl="4" w:tplc="6F98BB54" w:tentative="1">
      <w:start w:val="1"/>
      <w:numFmt w:val="bullet"/>
      <w:lvlText w:val="•"/>
      <w:lvlJc w:val="left"/>
      <w:pPr>
        <w:tabs>
          <w:tab w:val="num" w:pos="3240"/>
        </w:tabs>
        <w:ind w:left="3240" w:hanging="360"/>
      </w:pPr>
      <w:rPr>
        <w:rFonts w:ascii="Arial" w:hAnsi="Arial" w:hint="default"/>
      </w:rPr>
    </w:lvl>
    <w:lvl w:ilvl="5" w:tplc="3C32A796" w:tentative="1">
      <w:start w:val="1"/>
      <w:numFmt w:val="bullet"/>
      <w:lvlText w:val="•"/>
      <w:lvlJc w:val="left"/>
      <w:pPr>
        <w:tabs>
          <w:tab w:val="num" w:pos="3960"/>
        </w:tabs>
        <w:ind w:left="3960" w:hanging="360"/>
      </w:pPr>
      <w:rPr>
        <w:rFonts w:ascii="Arial" w:hAnsi="Arial" w:hint="default"/>
      </w:rPr>
    </w:lvl>
    <w:lvl w:ilvl="6" w:tplc="8F2C0F30" w:tentative="1">
      <w:start w:val="1"/>
      <w:numFmt w:val="bullet"/>
      <w:lvlText w:val="•"/>
      <w:lvlJc w:val="left"/>
      <w:pPr>
        <w:tabs>
          <w:tab w:val="num" w:pos="4680"/>
        </w:tabs>
        <w:ind w:left="4680" w:hanging="360"/>
      </w:pPr>
      <w:rPr>
        <w:rFonts w:ascii="Arial" w:hAnsi="Arial" w:hint="default"/>
      </w:rPr>
    </w:lvl>
    <w:lvl w:ilvl="7" w:tplc="242C032C" w:tentative="1">
      <w:start w:val="1"/>
      <w:numFmt w:val="bullet"/>
      <w:lvlText w:val="•"/>
      <w:lvlJc w:val="left"/>
      <w:pPr>
        <w:tabs>
          <w:tab w:val="num" w:pos="5400"/>
        </w:tabs>
        <w:ind w:left="5400" w:hanging="360"/>
      </w:pPr>
      <w:rPr>
        <w:rFonts w:ascii="Arial" w:hAnsi="Arial" w:hint="default"/>
      </w:rPr>
    </w:lvl>
    <w:lvl w:ilvl="8" w:tplc="F75069E0"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4FBD3CF4"/>
    <w:multiLevelType w:val="hybridMultilevel"/>
    <w:tmpl w:val="5608DF34"/>
    <w:lvl w:ilvl="0" w:tplc="506A704A">
      <w:start w:val="1"/>
      <w:numFmt w:val="bullet"/>
      <w:lvlText w:val="•"/>
      <w:lvlJc w:val="left"/>
      <w:pPr>
        <w:tabs>
          <w:tab w:val="num" w:pos="720"/>
        </w:tabs>
        <w:ind w:left="720" w:hanging="360"/>
      </w:pPr>
      <w:rPr>
        <w:rFonts w:ascii="Arial" w:hAnsi="Arial" w:hint="default"/>
      </w:rPr>
    </w:lvl>
    <w:lvl w:ilvl="1" w:tplc="284AF242" w:tentative="1">
      <w:start w:val="1"/>
      <w:numFmt w:val="bullet"/>
      <w:lvlText w:val="•"/>
      <w:lvlJc w:val="left"/>
      <w:pPr>
        <w:tabs>
          <w:tab w:val="num" w:pos="1440"/>
        </w:tabs>
        <w:ind w:left="1440" w:hanging="360"/>
      </w:pPr>
      <w:rPr>
        <w:rFonts w:ascii="Arial" w:hAnsi="Arial" w:hint="default"/>
      </w:rPr>
    </w:lvl>
    <w:lvl w:ilvl="2" w:tplc="5B52CFC6" w:tentative="1">
      <w:start w:val="1"/>
      <w:numFmt w:val="bullet"/>
      <w:lvlText w:val="•"/>
      <w:lvlJc w:val="left"/>
      <w:pPr>
        <w:tabs>
          <w:tab w:val="num" w:pos="2160"/>
        </w:tabs>
        <w:ind w:left="2160" w:hanging="360"/>
      </w:pPr>
      <w:rPr>
        <w:rFonts w:ascii="Arial" w:hAnsi="Arial" w:hint="default"/>
      </w:rPr>
    </w:lvl>
    <w:lvl w:ilvl="3" w:tplc="689492D6" w:tentative="1">
      <w:start w:val="1"/>
      <w:numFmt w:val="bullet"/>
      <w:lvlText w:val="•"/>
      <w:lvlJc w:val="left"/>
      <w:pPr>
        <w:tabs>
          <w:tab w:val="num" w:pos="2880"/>
        </w:tabs>
        <w:ind w:left="2880" w:hanging="360"/>
      </w:pPr>
      <w:rPr>
        <w:rFonts w:ascii="Arial" w:hAnsi="Arial" w:hint="default"/>
      </w:rPr>
    </w:lvl>
    <w:lvl w:ilvl="4" w:tplc="A858AB56" w:tentative="1">
      <w:start w:val="1"/>
      <w:numFmt w:val="bullet"/>
      <w:lvlText w:val="•"/>
      <w:lvlJc w:val="left"/>
      <w:pPr>
        <w:tabs>
          <w:tab w:val="num" w:pos="3600"/>
        </w:tabs>
        <w:ind w:left="3600" w:hanging="360"/>
      </w:pPr>
      <w:rPr>
        <w:rFonts w:ascii="Arial" w:hAnsi="Arial" w:hint="default"/>
      </w:rPr>
    </w:lvl>
    <w:lvl w:ilvl="5" w:tplc="A2EE2A8E" w:tentative="1">
      <w:start w:val="1"/>
      <w:numFmt w:val="bullet"/>
      <w:lvlText w:val="•"/>
      <w:lvlJc w:val="left"/>
      <w:pPr>
        <w:tabs>
          <w:tab w:val="num" w:pos="4320"/>
        </w:tabs>
        <w:ind w:left="4320" w:hanging="360"/>
      </w:pPr>
      <w:rPr>
        <w:rFonts w:ascii="Arial" w:hAnsi="Arial" w:hint="default"/>
      </w:rPr>
    </w:lvl>
    <w:lvl w:ilvl="6" w:tplc="E350F0A0" w:tentative="1">
      <w:start w:val="1"/>
      <w:numFmt w:val="bullet"/>
      <w:lvlText w:val="•"/>
      <w:lvlJc w:val="left"/>
      <w:pPr>
        <w:tabs>
          <w:tab w:val="num" w:pos="5040"/>
        </w:tabs>
        <w:ind w:left="5040" w:hanging="360"/>
      </w:pPr>
      <w:rPr>
        <w:rFonts w:ascii="Arial" w:hAnsi="Arial" w:hint="default"/>
      </w:rPr>
    </w:lvl>
    <w:lvl w:ilvl="7" w:tplc="C8DE9662" w:tentative="1">
      <w:start w:val="1"/>
      <w:numFmt w:val="bullet"/>
      <w:lvlText w:val="•"/>
      <w:lvlJc w:val="left"/>
      <w:pPr>
        <w:tabs>
          <w:tab w:val="num" w:pos="5760"/>
        </w:tabs>
        <w:ind w:left="5760" w:hanging="360"/>
      </w:pPr>
      <w:rPr>
        <w:rFonts w:ascii="Arial" w:hAnsi="Arial" w:hint="default"/>
      </w:rPr>
    </w:lvl>
    <w:lvl w:ilvl="8" w:tplc="D91EFE3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02E4BF9"/>
    <w:multiLevelType w:val="hybridMultilevel"/>
    <w:tmpl w:val="A65231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06E3FF1"/>
    <w:multiLevelType w:val="hybridMultilevel"/>
    <w:tmpl w:val="6F12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C25C0F"/>
    <w:multiLevelType w:val="multilevel"/>
    <w:tmpl w:val="F0C6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1A8542C"/>
    <w:multiLevelType w:val="hybridMultilevel"/>
    <w:tmpl w:val="E6607A32"/>
    <w:lvl w:ilvl="0" w:tplc="374814DC">
      <w:start w:val="1"/>
      <w:numFmt w:val="bullet"/>
      <w:lvlText w:val="•"/>
      <w:lvlJc w:val="left"/>
      <w:pPr>
        <w:tabs>
          <w:tab w:val="num" w:pos="360"/>
        </w:tabs>
        <w:ind w:left="360" w:hanging="360"/>
      </w:pPr>
      <w:rPr>
        <w:rFonts w:ascii="Arial" w:hAnsi="Arial" w:hint="default"/>
      </w:rPr>
    </w:lvl>
    <w:lvl w:ilvl="1" w:tplc="7CF07EC4" w:tentative="1">
      <w:start w:val="1"/>
      <w:numFmt w:val="bullet"/>
      <w:lvlText w:val="•"/>
      <w:lvlJc w:val="left"/>
      <w:pPr>
        <w:tabs>
          <w:tab w:val="num" w:pos="1440"/>
        </w:tabs>
        <w:ind w:left="1440" w:hanging="360"/>
      </w:pPr>
      <w:rPr>
        <w:rFonts w:ascii="Arial" w:hAnsi="Arial" w:hint="default"/>
      </w:rPr>
    </w:lvl>
    <w:lvl w:ilvl="2" w:tplc="8824391A" w:tentative="1">
      <w:start w:val="1"/>
      <w:numFmt w:val="bullet"/>
      <w:lvlText w:val="•"/>
      <w:lvlJc w:val="left"/>
      <w:pPr>
        <w:tabs>
          <w:tab w:val="num" w:pos="2160"/>
        </w:tabs>
        <w:ind w:left="2160" w:hanging="360"/>
      </w:pPr>
      <w:rPr>
        <w:rFonts w:ascii="Arial" w:hAnsi="Arial" w:hint="default"/>
      </w:rPr>
    </w:lvl>
    <w:lvl w:ilvl="3" w:tplc="F0348D82" w:tentative="1">
      <w:start w:val="1"/>
      <w:numFmt w:val="bullet"/>
      <w:lvlText w:val="•"/>
      <w:lvlJc w:val="left"/>
      <w:pPr>
        <w:tabs>
          <w:tab w:val="num" w:pos="2880"/>
        </w:tabs>
        <w:ind w:left="2880" w:hanging="360"/>
      </w:pPr>
      <w:rPr>
        <w:rFonts w:ascii="Arial" w:hAnsi="Arial" w:hint="default"/>
      </w:rPr>
    </w:lvl>
    <w:lvl w:ilvl="4" w:tplc="3AC615EA" w:tentative="1">
      <w:start w:val="1"/>
      <w:numFmt w:val="bullet"/>
      <w:lvlText w:val="•"/>
      <w:lvlJc w:val="left"/>
      <w:pPr>
        <w:tabs>
          <w:tab w:val="num" w:pos="3600"/>
        </w:tabs>
        <w:ind w:left="3600" w:hanging="360"/>
      </w:pPr>
      <w:rPr>
        <w:rFonts w:ascii="Arial" w:hAnsi="Arial" w:hint="default"/>
      </w:rPr>
    </w:lvl>
    <w:lvl w:ilvl="5" w:tplc="FD58A4DE" w:tentative="1">
      <w:start w:val="1"/>
      <w:numFmt w:val="bullet"/>
      <w:lvlText w:val="•"/>
      <w:lvlJc w:val="left"/>
      <w:pPr>
        <w:tabs>
          <w:tab w:val="num" w:pos="4320"/>
        </w:tabs>
        <w:ind w:left="4320" w:hanging="360"/>
      </w:pPr>
      <w:rPr>
        <w:rFonts w:ascii="Arial" w:hAnsi="Arial" w:hint="default"/>
      </w:rPr>
    </w:lvl>
    <w:lvl w:ilvl="6" w:tplc="6914ACDA" w:tentative="1">
      <w:start w:val="1"/>
      <w:numFmt w:val="bullet"/>
      <w:lvlText w:val="•"/>
      <w:lvlJc w:val="left"/>
      <w:pPr>
        <w:tabs>
          <w:tab w:val="num" w:pos="5040"/>
        </w:tabs>
        <w:ind w:left="5040" w:hanging="360"/>
      </w:pPr>
      <w:rPr>
        <w:rFonts w:ascii="Arial" w:hAnsi="Arial" w:hint="default"/>
      </w:rPr>
    </w:lvl>
    <w:lvl w:ilvl="7" w:tplc="C0FADB26" w:tentative="1">
      <w:start w:val="1"/>
      <w:numFmt w:val="bullet"/>
      <w:lvlText w:val="•"/>
      <w:lvlJc w:val="left"/>
      <w:pPr>
        <w:tabs>
          <w:tab w:val="num" w:pos="5760"/>
        </w:tabs>
        <w:ind w:left="5760" w:hanging="360"/>
      </w:pPr>
      <w:rPr>
        <w:rFonts w:ascii="Arial" w:hAnsi="Arial" w:hint="default"/>
      </w:rPr>
    </w:lvl>
    <w:lvl w:ilvl="8" w:tplc="E2FEAC3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1C4129A"/>
    <w:multiLevelType w:val="hybridMultilevel"/>
    <w:tmpl w:val="9C107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2635436"/>
    <w:multiLevelType w:val="multilevel"/>
    <w:tmpl w:val="B21A2BB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upperLetter"/>
      <w:lvlText w:val="Appendix %4 "/>
      <w:lvlJc w:val="left"/>
      <w:pPr>
        <w:ind w:left="864" w:hanging="864"/>
      </w:pPr>
      <w:rPr>
        <w:rFonts w:hint="default"/>
      </w:rPr>
    </w:lvl>
    <w:lvl w:ilvl="4">
      <w:start w:val="1"/>
      <w:numFmt w:val="none"/>
      <w:pStyle w:val="BodyText2"/>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lvlText w:val="Appendix %7 "/>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53034FB1"/>
    <w:multiLevelType w:val="hybridMultilevel"/>
    <w:tmpl w:val="1E82D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A8764A"/>
    <w:multiLevelType w:val="hybridMultilevel"/>
    <w:tmpl w:val="676E5D62"/>
    <w:lvl w:ilvl="0" w:tplc="F5905D1E">
      <w:start w:val="1"/>
      <w:numFmt w:val="bullet"/>
      <w:lvlText w:val="•"/>
      <w:lvlJc w:val="left"/>
      <w:pPr>
        <w:tabs>
          <w:tab w:val="num" w:pos="720"/>
        </w:tabs>
        <w:ind w:left="720" w:hanging="360"/>
      </w:pPr>
      <w:rPr>
        <w:rFonts w:ascii="Arial" w:hAnsi="Arial" w:hint="default"/>
      </w:rPr>
    </w:lvl>
    <w:lvl w:ilvl="1" w:tplc="D8B8B4C2" w:tentative="1">
      <w:start w:val="1"/>
      <w:numFmt w:val="bullet"/>
      <w:lvlText w:val="•"/>
      <w:lvlJc w:val="left"/>
      <w:pPr>
        <w:tabs>
          <w:tab w:val="num" w:pos="1440"/>
        </w:tabs>
        <w:ind w:left="1440" w:hanging="360"/>
      </w:pPr>
      <w:rPr>
        <w:rFonts w:ascii="Arial" w:hAnsi="Arial" w:hint="default"/>
      </w:rPr>
    </w:lvl>
    <w:lvl w:ilvl="2" w:tplc="F948F098" w:tentative="1">
      <w:start w:val="1"/>
      <w:numFmt w:val="bullet"/>
      <w:lvlText w:val="•"/>
      <w:lvlJc w:val="left"/>
      <w:pPr>
        <w:tabs>
          <w:tab w:val="num" w:pos="2160"/>
        </w:tabs>
        <w:ind w:left="2160" w:hanging="360"/>
      </w:pPr>
      <w:rPr>
        <w:rFonts w:ascii="Arial" w:hAnsi="Arial" w:hint="default"/>
      </w:rPr>
    </w:lvl>
    <w:lvl w:ilvl="3" w:tplc="7B480B0E" w:tentative="1">
      <w:start w:val="1"/>
      <w:numFmt w:val="bullet"/>
      <w:lvlText w:val="•"/>
      <w:lvlJc w:val="left"/>
      <w:pPr>
        <w:tabs>
          <w:tab w:val="num" w:pos="2880"/>
        </w:tabs>
        <w:ind w:left="2880" w:hanging="360"/>
      </w:pPr>
      <w:rPr>
        <w:rFonts w:ascii="Arial" w:hAnsi="Arial" w:hint="default"/>
      </w:rPr>
    </w:lvl>
    <w:lvl w:ilvl="4" w:tplc="68560DD0" w:tentative="1">
      <w:start w:val="1"/>
      <w:numFmt w:val="bullet"/>
      <w:lvlText w:val="•"/>
      <w:lvlJc w:val="left"/>
      <w:pPr>
        <w:tabs>
          <w:tab w:val="num" w:pos="3600"/>
        </w:tabs>
        <w:ind w:left="3600" w:hanging="360"/>
      </w:pPr>
      <w:rPr>
        <w:rFonts w:ascii="Arial" w:hAnsi="Arial" w:hint="default"/>
      </w:rPr>
    </w:lvl>
    <w:lvl w:ilvl="5" w:tplc="3412ED50" w:tentative="1">
      <w:start w:val="1"/>
      <w:numFmt w:val="bullet"/>
      <w:lvlText w:val="•"/>
      <w:lvlJc w:val="left"/>
      <w:pPr>
        <w:tabs>
          <w:tab w:val="num" w:pos="4320"/>
        </w:tabs>
        <w:ind w:left="4320" w:hanging="360"/>
      </w:pPr>
      <w:rPr>
        <w:rFonts w:ascii="Arial" w:hAnsi="Arial" w:hint="default"/>
      </w:rPr>
    </w:lvl>
    <w:lvl w:ilvl="6" w:tplc="B12086AA" w:tentative="1">
      <w:start w:val="1"/>
      <w:numFmt w:val="bullet"/>
      <w:lvlText w:val="•"/>
      <w:lvlJc w:val="left"/>
      <w:pPr>
        <w:tabs>
          <w:tab w:val="num" w:pos="5040"/>
        </w:tabs>
        <w:ind w:left="5040" w:hanging="360"/>
      </w:pPr>
      <w:rPr>
        <w:rFonts w:ascii="Arial" w:hAnsi="Arial" w:hint="default"/>
      </w:rPr>
    </w:lvl>
    <w:lvl w:ilvl="7" w:tplc="CC86B342" w:tentative="1">
      <w:start w:val="1"/>
      <w:numFmt w:val="bullet"/>
      <w:lvlText w:val="•"/>
      <w:lvlJc w:val="left"/>
      <w:pPr>
        <w:tabs>
          <w:tab w:val="num" w:pos="5760"/>
        </w:tabs>
        <w:ind w:left="5760" w:hanging="360"/>
      </w:pPr>
      <w:rPr>
        <w:rFonts w:ascii="Arial" w:hAnsi="Arial" w:hint="default"/>
      </w:rPr>
    </w:lvl>
    <w:lvl w:ilvl="8" w:tplc="5DF8872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4D83C63"/>
    <w:multiLevelType w:val="hybridMultilevel"/>
    <w:tmpl w:val="B66C00A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151127"/>
    <w:multiLevelType w:val="hybridMultilevel"/>
    <w:tmpl w:val="4E7079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57FE0509"/>
    <w:multiLevelType w:val="hybridMultilevel"/>
    <w:tmpl w:val="F0360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A85B6C"/>
    <w:multiLevelType w:val="hybridMultilevel"/>
    <w:tmpl w:val="22A8F0D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61AF31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32014E1"/>
    <w:multiLevelType w:val="hybridMultilevel"/>
    <w:tmpl w:val="ACC46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32D7843"/>
    <w:multiLevelType w:val="hybridMultilevel"/>
    <w:tmpl w:val="0102EE1A"/>
    <w:lvl w:ilvl="0" w:tplc="020CF148">
      <w:start w:val="1"/>
      <w:numFmt w:val="bullet"/>
      <w:lvlText w:val="•"/>
      <w:lvlJc w:val="left"/>
      <w:pPr>
        <w:tabs>
          <w:tab w:val="num" w:pos="720"/>
        </w:tabs>
        <w:ind w:left="720" w:hanging="360"/>
      </w:pPr>
      <w:rPr>
        <w:rFonts w:ascii="Arial" w:hAnsi="Arial" w:hint="default"/>
      </w:rPr>
    </w:lvl>
    <w:lvl w:ilvl="1" w:tplc="1470722A" w:tentative="1">
      <w:start w:val="1"/>
      <w:numFmt w:val="bullet"/>
      <w:lvlText w:val="•"/>
      <w:lvlJc w:val="left"/>
      <w:pPr>
        <w:tabs>
          <w:tab w:val="num" w:pos="1440"/>
        </w:tabs>
        <w:ind w:left="1440" w:hanging="360"/>
      </w:pPr>
      <w:rPr>
        <w:rFonts w:ascii="Arial" w:hAnsi="Arial" w:hint="default"/>
      </w:rPr>
    </w:lvl>
    <w:lvl w:ilvl="2" w:tplc="2A487CB2" w:tentative="1">
      <w:start w:val="1"/>
      <w:numFmt w:val="bullet"/>
      <w:lvlText w:val="•"/>
      <w:lvlJc w:val="left"/>
      <w:pPr>
        <w:tabs>
          <w:tab w:val="num" w:pos="2160"/>
        </w:tabs>
        <w:ind w:left="2160" w:hanging="360"/>
      </w:pPr>
      <w:rPr>
        <w:rFonts w:ascii="Arial" w:hAnsi="Arial" w:hint="default"/>
      </w:rPr>
    </w:lvl>
    <w:lvl w:ilvl="3" w:tplc="28D6FEC0" w:tentative="1">
      <w:start w:val="1"/>
      <w:numFmt w:val="bullet"/>
      <w:lvlText w:val="•"/>
      <w:lvlJc w:val="left"/>
      <w:pPr>
        <w:tabs>
          <w:tab w:val="num" w:pos="2880"/>
        </w:tabs>
        <w:ind w:left="2880" w:hanging="360"/>
      </w:pPr>
      <w:rPr>
        <w:rFonts w:ascii="Arial" w:hAnsi="Arial" w:hint="default"/>
      </w:rPr>
    </w:lvl>
    <w:lvl w:ilvl="4" w:tplc="BD504C24" w:tentative="1">
      <w:start w:val="1"/>
      <w:numFmt w:val="bullet"/>
      <w:lvlText w:val="•"/>
      <w:lvlJc w:val="left"/>
      <w:pPr>
        <w:tabs>
          <w:tab w:val="num" w:pos="3600"/>
        </w:tabs>
        <w:ind w:left="3600" w:hanging="360"/>
      </w:pPr>
      <w:rPr>
        <w:rFonts w:ascii="Arial" w:hAnsi="Arial" w:hint="default"/>
      </w:rPr>
    </w:lvl>
    <w:lvl w:ilvl="5" w:tplc="4F62B5A8" w:tentative="1">
      <w:start w:val="1"/>
      <w:numFmt w:val="bullet"/>
      <w:lvlText w:val="•"/>
      <w:lvlJc w:val="left"/>
      <w:pPr>
        <w:tabs>
          <w:tab w:val="num" w:pos="4320"/>
        </w:tabs>
        <w:ind w:left="4320" w:hanging="360"/>
      </w:pPr>
      <w:rPr>
        <w:rFonts w:ascii="Arial" w:hAnsi="Arial" w:hint="default"/>
      </w:rPr>
    </w:lvl>
    <w:lvl w:ilvl="6" w:tplc="9398C956" w:tentative="1">
      <w:start w:val="1"/>
      <w:numFmt w:val="bullet"/>
      <w:lvlText w:val="•"/>
      <w:lvlJc w:val="left"/>
      <w:pPr>
        <w:tabs>
          <w:tab w:val="num" w:pos="5040"/>
        </w:tabs>
        <w:ind w:left="5040" w:hanging="360"/>
      </w:pPr>
      <w:rPr>
        <w:rFonts w:ascii="Arial" w:hAnsi="Arial" w:hint="default"/>
      </w:rPr>
    </w:lvl>
    <w:lvl w:ilvl="7" w:tplc="6678A8DC" w:tentative="1">
      <w:start w:val="1"/>
      <w:numFmt w:val="bullet"/>
      <w:lvlText w:val="•"/>
      <w:lvlJc w:val="left"/>
      <w:pPr>
        <w:tabs>
          <w:tab w:val="num" w:pos="5760"/>
        </w:tabs>
        <w:ind w:left="5760" w:hanging="360"/>
      </w:pPr>
      <w:rPr>
        <w:rFonts w:ascii="Arial" w:hAnsi="Arial" w:hint="default"/>
      </w:rPr>
    </w:lvl>
    <w:lvl w:ilvl="8" w:tplc="8176EB9C"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3AE5078"/>
    <w:multiLevelType w:val="hybridMultilevel"/>
    <w:tmpl w:val="A3127B9E"/>
    <w:lvl w:ilvl="0" w:tplc="B81A49C8">
      <w:start w:val="1"/>
      <w:numFmt w:val="bullet"/>
      <w:lvlText w:val="•"/>
      <w:lvlJc w:val="left"/>
      <w:pPr>
        <w:tabs>
          <w:tab w:val="num" w:pos="720"/>
        </w:tabs>
        <w:ind w:left="720" w:hanging="360"/>
      </w:pPr>
      <w:rPr>
        <w:rFonts w:ascii="Arial" w:hAnsi="Arial" w:hint="default"/>
      </w:rPr>
    </w:lvl>
    <w:lvl w:ilvl="1" w:tplc="E070C428" w:tentative="1">
      <w:start w:val="1"/>
      <w:numFmt w:val="bullet"/>
      <w:lvlText w:val="•"/>
      <w:lvlJc w:val="left"/>
      <w:pPr>
        <w:tabs>
          <w:tab w:val="num" w:pos="1440"/>
        </w:tabs>
        <w:ind w:left="1440" w:hanging="360"/>
      </w:pPr>
      <w:rPr>
        <w:rFonts w:ascii="Arial" w:hAnsi="Arial" w:hint="default"/>
      </w:rPr>
    </w:lvl>
    <w:lvl w:ilvl="2" w:tplc="C7C6AE30" w:tentative="1">
      <w:start w:val="1"/>
      <w:numFmt w:val="bullet"/>
      <w:lvlText w:val="•"/>
      <w:lvlJc w:val="left"/>
      <w:pPr>
        <w:tabs>
          <w:tab w:val="num" w:pos="2160"/>
        </w:tabs>
        <w:ind w:left="2160" w:hanging="360"/>
      </w:pPr>
      <w:rPr>
        <w:rFonts w:ascii="Arial" w:hAnsi="Arial" w:hint="default"/>
      </w:rPr>
    </w:lvl>
    <w:lvl w:ilvl="3" w:tplc="ED0A586C" w:tentative="1">
      <w:start w:val="1"/>
      <w:numFmt w:val="bullet"/>
      <w:lvlText w:val="•"/>
      <w:lvlJc w:val="left"/>
      <w:pPr>
        <w:tabs>
          <w:tab w:val="num" w:pos="2880"/>
        </w:tabs>
        <w:ind w:left="2880" w:hanging="360"/>
      </w:pPr>
      <w:rPr>
        <w:rFonts w:ascii="Arial" w:hAnsi="Arial" w:hint="default"/>
      </w:rPr>
    </w:lvl>
    <w:lvl w:ilvl="4" w:tplc="ACE663B2" w:tentative="1">
      <w:start w:val="1"/>
      <w:numFmt w:val="bullet"/>
      <w:lvlText w:val="•"/>
      <w:lvlJc w:val="left"/>
      <w:pPr>
        <w:tabs>
          <w:tab w:val="num" w:pos="3600"/>
        </w:tabs>
        <w:ind w:left="3600" w:hanging="360"/>
      </w:pPr>
      <w:rPr>
        <w:rFonts w:ascii="Arial" w:hAnsi="Arial" w:hint="default"/>
      </w:rPr>
    </w:lvl>
    <w:lvl w:ilvl="5" w:tplc="14E863D6" w:tentative="1">
      <w:start w:val="1"/>
      <w:numFmt w:val="bullet"/>
      <w:lvlText w:val="•"/>
      <w:lvlJc w:val="left"/>
      <w:pPr>
        <w:tabs>
          <w:tab w:val="num" w:pos="4320"/>
        </w:tabs>
        <w:ind w:left="4320" w:hanging="360"/>
      </w:pPr>
      <w:rPr>
        <w:rFonts w:ascii="Arial" w:hAnsi="Arial" w:hint="default"/>
      </w:rPr>
    </w:lvl>
    <w:lvl w:ilvl="6" w:tplc="77489EBA" w:tentative="1">
      <w:start w:val="1"/>
      <w:numFmt w:val="bullet"/>
      <w:lvlText w:val="•"/>
      <w:lvlJc w:val="left"/>
      <w:pPr>
        <w:tabs>
          <w:tab w:val="num" w:pos="5040"/>
        </w:tabs>
        <w:ind w:left="5040" w:hanging="360"/>
      </w:pPr>
      <w:rPr>
        <w:rFonts w:ascii="Arial" w:hAnsi="Arial" w:hint="default"/>
      </w:rPr>
    </w:lvl>
    <w:lvl w:ilvl="7" w:tplc="DE40CB68" w:tentative="1">
      <w:start w:val="1"/>
      <w:numFmt w:val="bullet"/>
      <w:lvlText w:val="•"/>
      <w:lvlJc w:val="left"/>
      <w:pPr>
        <w:tabs>
          <w:tab w:val="num" w:pos="5760"/>
        </w:tabs>
        <w:ind w:left="5760" w:hanging="360"/>
      </w:pPr>
      <w:rPr>
        <w:rFonts w:ascii="Arial" w:hAnsi="Arial" w:hint="default"/>
      </w:rPr>
    </w:lvl>
    <w:lvl w:ilvl="8" w:tplc="EC8A1AC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9B16E2E"/>
    <w:multiLevelType w:val="hybridMultilevel"/>
    <w:tmpl w:val="594083DE"/>
    <w:lvl w:ilvl="0" w:tplc="76A6186E">
      <w:start w:val="1"/>
      <w:numFmt w:val="bullet"/>
      <w:lvlText w:val="•"/>
      <w:lvlJc w:val="left"/>
      <w:pPr>
        <w:tabs>
          <w:tab w:val="num" w:pos="720"/>
        </w:tabs>
        <w:ind w:left="720" w:hanging="360"/>
      </w:pPr>
      <w:rPr>
        <w:rFonts w:ascii="Arial" w:hAnsi="Arial" w:hint="default"/>
      </w:rPr>
    </w:lvl>
    <w:lvl w:ilvl="1" w:tplc="793EE562" w:tentative="1">
      <w:start w:val="1"/>
      <w:numFmt w:val="bullet"/>
      <w:lvlText w:val="•"/>
      <w:lvlJc w:val="left"/>
      <w:pPr>
        <w:tabs>
          <w:tab w:val="num" w:pos="1440"/>
        </w:tabs>
        <w:ind w:left="1440" w:hanging="360"/>
      </w:pPr>
      <w:rPr>
        <w:rFonts w:ascii="Arial" w:hAnsi="Arial" w:hint="default"/>
      </w:rPr>
    </w:lvl>
    <w:lvl w:ilvl="2" w:tplc="A5C2AF14" w:tentative="1">
      <w:start w:val="1"/>
      <w:numFmt w:val="bullet"/>
      <w:lvlText w:val="•"/>
      <w:lvlJc w:val="left"/>
      <w:pPr>
        <w:tabs>
          <w:tab w:val="num" w:pos="2160"/>
        </w:tabs>
        <w:ind w:left="2160" w:hanging="360"/>
      </w:pPr>
      <w:rPr>
        <w:rFonts w:ascii="Arial" w:hAnsi="Arial" w:hint="default"/>
      </w:rPr>
    </w:lvl>
    <w:lvl w:ilvl="3" w:tplc="33627ECC" w:tentative="1">
      <w:start w:val="1"/>
      <w:numFmt w:val="bullet"/>
      <w:lvlText w:val="•"/>
      <w:lvlJc w:val="left"/>
      <w:pPr>
        <w:tabs>
          <w:tab w:val="num" w:pos="2880"/>
        </w:tabs>
        <w:ind w:left="2880" w:hanging="360"/>
      </w:pPr>
      <w:rPr>
        <w:rFonts w:ascii="Arial" w:hAnsi="Arial" w:hint="default"/>
      </w:rPr>
    </w:lvl>
    <w:lvl w:ilvl="4" w:tplc="E6328D52" w:tentative="1">
      <w:start w:val="1"/>
      <w:numFmt w:val="bullet"/>
      <w:lvlText w:val="•"/>
      <w:lvlJc w:val="left"/>
      <w:pPr>
        <w:tabs>
          <w:tab w:val="num" w:pos="3600"/>
        </w:tabs>
        <w:ind w:left="3600" w:hanging="360"/>
      </w:pPr>
      <w:rPr>
        <w:rFonts w:ascii="Arial" w:hAnsi="Arial" w:hint="default"/>
      </w:rPr>
    </w:lvl>
    <w:lvl w:ilvl="5" w:tplc="105CF686" w:tentative="1">
      <w:start w:val="1"/>
      <w:numFmt w:val="bullet"/>
      <w:lvlText w:val="•"/>
      <w:lvlJc w:val="left"/>
      <w:pPr>
        <w:tabs>
          <w:tab w:val="num" w:pos="4320"/>
        </w:tabs>
        <w:ind w:left="4320" w:hanging="360"/>
      </w:pPr>
      <w:rPr>
        <w:rFonts w:ascii="Arial" w:hAnsi="Arial" w:hint="default"/>
      </w:rPr>
    </w:lvl>
    <w:lvl w:ilvl="6" w:tplc="1B3C28D6" w:tentative="1">
      <w:start w:val="1"/>
      <w:numFmt w:val="bullet"/>
      <w:lvlText w:val="•"/>
      <w:lvlJc w:val="left"/>
      <w:pPr>
        <w:tabs>
          <w:tab w:val="num" w:pos="5040"/>
        </w:tabs>
        <w:ind w:left="5040" w:hanging="360"/>
      </w:pPr>
      <w:rPr>
        <w:rFonts w:ascii="Arial" w:hAnsi="Arial" w:hint="default"/>
      </w:rPr>
    </w:lvl>
    <w:lvl w:ilvl="7" w:tplc="03E23F10" w:tentative="1">
      <w:start w:val="1"/>
      <w:numFmt w:val="bullet"/>
      <w:lvlText w:val="•"/>
      <w:lvlJc w:val="left"/>
      <w:pPr>
        <w:tabs>
          <w:tab w:val="num" w:pos="5760"/>
        </w:tabs>
        <w:ind w:left="5760" w:hanging="360"/>
      </w:pPr>
      <w:rPr>
        <w:rFonts w:ascii="Arial" w:hAnsi="Arial" w:hint="default"/>
      </w:rPr>
    </w:lvl>
    <w:lvl w:ilvl="8" w:tplc="D9EA6F64"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A2307B1"/>
    <w:multiLevelType w:val="hybridMultilevel"/>
    <w:tmpl w:val="7ACA144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6A242B53"/>
    <w:multiLevelType w:val="hybridMultilevel"/>
    <w:tmpl w:val="6F36EE22"/>
    <w:lvl w:ilvl="0" w:tplc="08090001">
      <w:start w:val="1"/>
      <w:numFmt w:val="bullet"/>
      <w:lvlText w:val=""/>
      <w:lvlJc w:val="left"/>
      <w:pPr>
        <w:tabs>
          <w:tab w:val="num" w:pos="1211"/>
        </w:tabs>
        <w:ind w:left="1211"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A5348CA"/>
    <w:multiLevelType w:val="hybridMultilevel"/>
    <w:tmpl w:val="AC884BA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6A806CE5"/>
    <w:multiLevelType w:val="hybridMultilevel"/>
    <w:tmpl w:val="A8C29614"/>
    <w:lvl w:ilvl="0" w:tplc="28A22CE2">
      <w:start w:val="1"/>
      <w:numFmt w:val="bullet"/>
      <w:lvlText w:val="•"/>
      <w:lvlJc w:val="left"/>
      <w:pPr>
        <w:tabs>
          <w:tab w:val="num" w:pos="360"/>
        </w:tabs>
        <w:ind w:left="360" w:hanging="360"/>
      </w:pPr>
      <w:rPr>
        <w:rFonts w:ascii="Arial" w:hAnsi="Arial" w:hint="default"/>
      </w:rPr>
    </w:lvl>
    <w:lvl w:ilvl="1" w:tplc="686A1F3E" w:tentative="1">
      <w:start w:val="1"/>
      <w:numFmt w:val="bullet"/>
      <w:lvlText w:val="•"/>
      <w:lvlJc w:val="left"/>
      <w:pPr>
        <w:tabs>
          <w:tab w:val="num" w:pos="1440"/>
        </w:tabs>
        <w:ind w:left="1440" w:hanging="360"/>
      </w:pPr>
      <w:rPr>
        <w:rFonts w:ascii="Arial" w:hAnsi="Arial" w:hint="default"/>
      </w:rPr>
    </w:lvl>
    <w:lvl w:ilvl="2" w:tplc="DFAEA6A0" w:tentative="1">
      <w:start w:val="1"/>
      <w:numFmt w:val="bullet"/>
      <w:lvlText w:val="•"/>
      <w:lvlJc w:val="left"/>
      <w:pPr>
        <w:tabs>
          <w:tab w:val="num" w:pos="2160"/>
        </w:tabs>
        <w:ind w:left="2160" w:hanging="360"/>
      </w:pPr>
      <w:rPr>
        <w:rFonts w:ascii="Arial" w:hAnsi="Arial" w:hint="default"/>
      </w:rPr>
    </w:lvl>
    <w:lvl w:ilvl="3" w:tplc="B0A07E16" w:tentative="1">
      <w:start w:val="1"/>
      <w:numFmt w:val="bullet"/>
      <w:lvlText w:val="•"/>
      <w:lvlJc w:val="left"/>
      <w:pPr>
        <w:tabs>
          <w:tab w:val="num" w:pos="2880"/>
        </w:tabs>
        <w:ind w:left="2880" w:hanging="360"/>
      </w:pPr>
      <w:rPr>
        <w:rFonts w:ascii="Arial" w:hAnsi="Arial" w:hint="default"/>
      </w:rPr>
    </w:lvl>
    <w:lvl w:ilvl="4" w:tplc="89BA465A" w:tentative="1">
      <w:start w:val="1"/>
      <w:numFmt w:val="bullet"/>
      <w:lvlText w:val="•"/>
      <w:lvlJc w:val="left"/>
      <w:pPr>
        <w:tabs>
          <w:tab w:val="num" w:pos="3600"/>
        </w:tabs>
        <w:ind w:left="3600" w:hanging="360"/>
      </w:pPr>
      <w:rPr>
        <w:rFonts w:ascii="Arial" w:hAnsi="Arial" w:hint="default"/>
      </w:rPr>
    </w:lvl>
    <w:lvl w:ilvl="5" w:tplc="4F1ECBE8" w:tentative="1">
      <w:start w:val="1"/>
      <w:numFmt w:val="bullet"/>
      <w:lvlText w:val="•"/>
      <w:lvlJc w:val="left"/>
      <w:pPr>
        <w:tabs>
          <w:tab w:val="num" w:pos="4320"/>
        </w:tabs>
        <w:ind w:left="4320" w:hanging="360"/>
      </w:pPr>
      <w:rPr>
        <w:rFonts w:ascii="Arial" w:hAnsi="Arial" w:hint="default"/>
      </w:rPr>
    </w:lvl>
    <w:lvl w:ilvl="6" w:tplc="149CFA08" w:tentative="1">
      <w:start w:val="1"/>
      <w:numFmt w:val="bullet"/>
      <w:lvlText w:val="•"/>
      <w:lvlJc w:val="left"/>
      <w:pPr>
        <w:tabs>
          <w:tab w:val="num" w:pos="5040"/>
        </w:tabs>
        <w:ind w:left="5040" w:hanging="360"/>
      </w:pPr>
      <w:rPr>
        <w:rFonts w:ascii="Arial" w:hAnsi="Arial" w:hint="default"/>
      </w:rPr>
    </w:lvl>
    <w:lvl w:ilvl="7" w:tplc="AB30D3CA" w:tentative="1">
      <w:start w:val="1"/>
      <w:numFmt w:val="bullet"/>
      <w:lvlText w:val="•"/>
      <w:lvlJc w:val="left"/>
      <w:pPr>
        <w:tabs>
          <w:tab w:val="num" w:pos="5760"/>
        </w:tabs>
        <w:ind w:left="5760" w:hanging="360"/>
      </w:pPr>
      <w:rPr>
        <w:rFonts w:ascii="Arial" w:hAnsi="Arial" w:hint="default"/>
      </w:rPr>
    </w:lvl>
    <w:lvl w:ilvl="8" w:tplc="73B0C80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AA16EB9"/>
    <w:multiLevelType w:val="hybridMultilevel"/>
    <w:tmpl w:val="D78A856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6AA871A9"/>
    <w:multiLevelType w:val="hybridMultilevel"/>
    <w:tmpl w:val="2AB6DF20"/>
    <w:lvl w:ilvl="0" w:tplc="8E5CCF02">
      <w:start w:val="1"/>
      <w:numFmt w:val="bullet"/>
      <w:lvlText w:val=""/>
      <w:lvlJc w:val="left"/>
      <w:pPr>
        <w:ind w:left="360" w:hanging="360"/>
      </w:pPr>
      <w:rPr>
        <w:rFonts w:ascii="Symbol" w:hAnsi="Symbol" w:hint="default"/>
        <w:color w:val="auto"/>
        <w:sz w:val="20"/>
        <w:szCs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AFA5772"/>
    <w:multiLevelType w:val="hybridMultilevel"/>
    <w:tmpl w:val="FB8E14C0"/>
    <w:lvl w:ilvl="0" w:tplc="88E655E8">
      <w:start w:val="1"/>
      <w:numFmt w:val="bullet"/>
      <w:lvlText w:val="•"/>
      <w:lvlJc w:val="left"/>
      <w:pPr>
        <w:tabs>
          <w:tab w:val="num" w:pos="720"/>
        </w:tabs>
        <w:ind w:left="720" w:hanging="360"/>
      </w:pPr>
      <w:rPr>
        <w:rFonts w:ascii="Arial" w:hAnsi="Arial" w:hint="default"/>
      </w:rPr>
    </w:lvl>
    <w:lvl w:ilvl="1" w:tplc="30A2254E" w:tentative="1">
      <w:start w:val="1"/>
      <w:numFmt w:val="bullet"/>
      <w:lvlText w:val="•"/>
      <w:lvlJc w:val="left"/>
      <w:pPr>
        <w:tabs>
          <w:tab w:val="num" w:pos="1440"/>
        </w:tabs>
        <w:ind w:left="1440" w:hanging="360"/>
      </w:pPr>
      <w:rPr>
        <w:rFonts w:ascii="Arial" w:hAnsi="Arial" w:hint="default"/>
      </w:rPr>
    </w:lvl>
    <w:lvl w:ilvl="2" w:tplc="A6C6AAB0" w:tentative="1">
      <w:start w:val="1"/>
      <w:numFmt w:val="bullet"/>
      <w:lvlText w:val="•"/>
      <w:lvlJc w:val="left"/>
      <w:pPr>
        <w:tabs>
          <w:tab w:val="num" w:pos="2160"/>
        </w:tabs>
        <w:ind w:left="2160" w:hanging="360"/>
      </w:pPr>
      <w:rPr>
        <w:rFonts w:ascii="Arial" w:hAnsi="Arial" w:hint="default"/>
      </w:rPr>
    </w:lvl>
    <w:lvl w:ilvl="3" w:tplc="9ADEC1C0" w:tentative="1">
      <w:start w:val="1"/>
      <w:numFmt w:val="bullet"/>
      <w:lvlText w:val="•"/>
      <w:lvlJc w:val="left"/>
      <w:pPr>
        <w:tabs>
          <w:tab w:val="num" w:pos="2880"/>
        </w:tabs>
        <w:ind w:left="2880" w:hanging="360"/>
      </w:pPr>
      <w:rPr>
        <w:rFonts w:ascii="Arial" w:hAnsi="Arial" w:hint="default"/>
      </w:rPr>
    </w:lvl>
    <w:lvl w:ilvl="4" w:tplc="553445CE" w:tentative="1">
      <w:start w:val="1"/>
      <w:numFmt w:val="bullet"/>
      <w:lvlText w:val="•"/>
      <w:lvlJc w:val="left"/>
      <w:pPr>
        <w:tabs>
          <w:tab w:val="num" w:pos="3600"/>
        </w:tabs>
        <w:ind w:left="3600" w:hanging="360"/>
      </w:pPr>
      <w:rPr>
        <w:rFonts w:ascii="Arial" w:hAnsi="Arial" w:hint="default"/>
      </w:rPr>
    </w:lvl>
    <w:lvl w:ilvl="5" w:tplc="76C4C7F2" w:tentative="1">
      <w:start w:val="1"/>
      <w:numFmt w:val="bullet"/>
      <w:lvlText w:val="•"/>
      <w:lvlJc w:val="left"/>
      <w:pPr>
        <w:tabs>
          <w:tab w:val="num" w:pos="4320"/>
        </w:tabs>
        <w:ind w:left="4320" w:hanging="360"/>
      </w:pPr>
      <w:rPr>
        <w:rFonts w:ascii="Arial" w:hAnsi="Arial" w:hint="default"/>
      </w:rPr>
    </w:lvl>
    <w:lvl w:ilvl="6" w:tplc="299C9226" w:tentative="1">
      <w:start w:val="1"/>
      <w:numFmt w:val="bullet"/>
      <w:lvlText w:val="•"/>
      <w:lvlJc w:val="left"/>
      <w:pPr>
        <w:tabs>
          <w:tab w:val="num" w:pos="5040"/>
        </w:tabs>
        <w:ind w:left="5040" w:hanging="360"/>
      </w:pPr>
      <w:rPr>
        <w:rFonts w:ascii="Arial" w:hAnsi="Arial" w:hint="default"/>
      </w:rPr>
    </w:lvl>
    <w:lvl w:ilvl="7" w:tplc="27228FB0" w:tentative="1">
      <w:start w:val="1"/>
      <w:numFmt w:val="bullet"/>
      <w:lvlText w:val="•"/>
      <w:lvlJc w:val="left"/>
      <w:pPr>
        <w:tabs>
          <w:tab w:val="num" w:pos="5760"/>
        </w:tabs>
        <w:ind w:left="5760" w:hanging="360"/>
      </w:pPr>
      <w:rPr>
        <w:rFonts w:ascii="Arial" w:hAnsi="Arial" w:hint="default"/>
      </w:rPr>
    </w:lvl>
    <w:lvl w:ilvl="8" w:tplc="E1C26A06"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C6704C6"/>
    <w:multiLevelType w:val="hybridMultilevel"/>
    <w:tmpl w:val="B4D01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CAB3B4F"/>
    <w:multiLevelType w:val="hybridMultilevel"/>
    <w:tmpl w:val="136451CA"/>
    <w:lvl w:ilvl="0" w:tplc="0BF034BC">
      <w:start w:val="1"/>
      <w:numFmt w:val="bullet"/>
      <w:lvlText w:val="•"/>
      <w:lvlJc w:val="left"/>
      <w:pPr>
        <w:tabs>
          <w:tab w:val="num" w:pos="360"/>
        </w:tabs>
        <w:ind w:left="360" w:hanging="360"/>
      </w:pPr>
      <w:rPr>
        <w:rFonts w:ascii="Arial" w:hAnsi="Arial" w:hint="default"/>
      </w:rPr>
    </w:lvl>
    <w:lvl w:ilvl="1" w:tplc="74E4DC74" w:tentative="1">
      <w:start w:val="1"/>
      <w:numFmt w:val="bullet"/>
      <w:lvlText w:val="•"/>
      <w:lvlJc w:val="left"/>
      <w:pPr>
        <w:tabs>
          <w:tab w:val="num" w:pos="1440"/>
        </w:tabs>
        <w:ind w:left="1440" w:hanging="360"/>
      </w:pPr>
      <w:rPr>
        <w:rFonts w:ascii="Arial" w:hAnsi="Arial" w:hint="default"/>
      </w:rPr>
    </w:lvl>
    <w:lvl w:ilvl="2" w:tplc="0A2C8EBA" w:tentative="1">
      <w:start w:val="1"/>
      <w:numFmt w:val="bullet"/>
      <w:lvlText w:val="•"/>
      <w:lvlJc w:val="left"/>
      <w:pPr>
        <w:tabs>
          <w:tab w:val="num" w:pos="2160"/>
        </w:tabs>
        <w:ind w:left="2160" w:hanging="360"/>
      </w:pPr>
      <w:rPr>
        <w:rFonts w:ascii="Arial" w:hAnsi="Arial" w:hint="default"/>
      </w:rPr>
    </w:lvl>
    <w:lvl w:ilvl="3" w:tplc="19D8D24A" w:tentative="1">
      <w:start w:val="1"/>
      <w:numFmt w:val="bullet"/>
      <w:lvlText w:val="•"/>
      <w:lvlJc w:val="left"/>
      <w:pPr>
        <w:tabs>
          <w:tab w:val="num" w:pos="2880"/>
        </w:tabs>
        <w:ind w:left="2880" w:hanging="360"/>
      </w:pPr>
      <w:rPr>
        <w:rFonts w:ascii="Arial" w:hAnsi="Arial" w:hint="default"/>
      </w:rPr>
    </w:lvl>
    <w:lvl w:ilvl="4" w:tplc="EA4869EE" w:tentative="1">
      <w:start w:val="1"/>
      <w:numFmt w:val="bullet"/>
      <w:lvlText w:val="•"/>
      <w:lvlJc w:val="left"/>
      <w:pPr>
        <w:tabs>
          <w:tab w:val="num" w:pos="3600"/>
        </w:tabs>
        <w:ind w:left="3600" w:hanging="360"/>
      </w:pPr>
      <w:rPr>
        <w:rFonts w:ascii="Arial" w:hAnsi="Arial" w:hint="default"/>
      </w:rPr>
    </w:lvl>
    <w:lvl w:ilvl="5" w:tplc="464890BA" w:tentative="1">
      <w:start w:val="1"/>
      <w:numFmt w:val="bullet"/>
      <w:lvlText w:val="•"/>
      <w:lvlJc w:val="left"/>
      <w:pPr>
        <w:tabs>
          <w:tab w:val="num" w:pos="4320"/>
        </w:tabs>
        <w:ind w:left="4320" w:hanging="360"/>
      </w:pPr>
      <w:rPr>
        <w:rFonts w:ascii="Arial" w:hAnsi="Arial" w:hint="default"/>
      </w:rPr>
    </w:lvl>
    <w:lvl w:ilvl="6" w:tplc="D44E566E" w:tentative="1">
      <w:start w:val="1"/>
      <w:numFmt w:val="bullet"/>
      <w:lvlText w:val="•"/>
      <w:lvlJc w:val="left"/>
      <w:pPr>
        <w:tabs>
          <w:tab w:val="num" w:pos="5040"/>
        </w:tabs>
        <w:ind w:left="5040" w:hanging="360"/>
      </w:pPr>
      <w:rPr>
        <w:rFonts w:ascii="Arial" w:hAnsi="Arial" w:hint="default"/>
      </w:rPr>
    </w:lvl>
    <w:lvl w:ilvl="7" w:tplc="3254350E" w:tentative="1">
      <w:start w:val="1"/>
      <w:numFmt w:val="bullet"/>
      <w:lvlText w:val="•"/>
      <w:lvlJc w:val="left"/>
      <w:pPr>
        <w:tabs>
          <w:tab w:val="num" w:pos="5760"/>
        </w:tabs>
        <w:ind w:left="5760" w:hanging="360"/>
      </w:pPr>
      <w:rPr>
        <w:rFonts w:ascii="Arial" w:hAnsi="Arial" w:hint="default"/>
      </w:rPr>
    </w:lvl>
    <w:lvl w:ilvl="8" w:tplc="BB9AA11E"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CE312D3"/>
    <w:multiLevelType w:val="hybridMultilevel"/>
    <w:tmpl w:val="3A6E21F4"/>
    <w:lvl w:ilvl="0" w:tplc="08090001">
      <w:start w:val="1"/>
      <w:numFmt w:val="bullet"/>
      <w:lvlText w:val=""/>
      <w:lvlJc w:val="left"/>
      <w:pPr>
        <w:tabs>
          <w:tab w:val="num" w:pos="2508"/>
        </w:tabs>
        <w:ind w:left="2508" w:hanging="360"/>
      </w:pPr>
      <w:rPr>
        <w:rFonts w:ascii="Symbol" w:hAnsi="Symbol" w:hint="default"/>
      </w:rPr>
    </w:lvl>
    <w:lvl w:ilvl="1" w:tplc="08090003" w:tentative="1">
      <w:start w:val="1"/>
      <w:numFmt w:val="bullet"/>
      <w:lvlText w:val="o"/>
      <w:lvlJc w:val="left"/>
      <w:pPr>
        <w:tabs>
          <w:tab w:val="num" w:pos="3228"/>
        </w:tabs>
        <w:ind w:left="3228" w:hanging="360"/>
      </w:pPr>
      <w:rPr>
        <w:rFonts w:ascii="Courier New" w:hAnsi="Courier New" w:cs="Courier New" w:hint="default"/>
      </w:rPr>
    </w:lvl>
    <w:lvl w:ilvl="2" w:tplc="08090005" w:tentative="1">
      <w:start w:val="1"/>
      <w:numFmt w:val="bullet"/>
      <w:lvlText w:val=""/>
      <w:lvlJc w:val="left"/>
      <w:pPr>
        <w:tabs>
          <w:tab w:val="num" w:pos="3948"/>
        </w:tabs>
        <w:ind w:left="3948" w:hanging="360"/>
      </w:pPr>
      <w:rPr>
        <w:rFonts w:ascii="Wingdings" w:hAnsi="Wingdings" w:hint="default"/>
      </w:rPr>
    </w:lvl>
    <w:lvl w:ilvl="3" w:tplc="08090001" w:tentative="1">
      <w:start w:val="1"/>
      <w:numFmt w:val="bullet"/>
      <w:lvlText w:val=""/>
      <w:lvlJc w:val="left"/>
      <w:pPr>
        <w:tabs>
          <w:tab w:val="num" w:pos="4668"/>
        </w:tabs>
        <w:ind w:left="4668" w:hanging="360"/>
      </w:pPr>
      <w:rPr>
        <w:rFonts w:ascii="Symbol" w:hAnsi="Symbol" w:hint="default"/>
      </w:rPr>
    </w:lvl>
    <w:lvl w:ilvl="4" w:tplc="08090003" w:tentative="1">
      <w:start w:val="1"/>
      <w:numFmt w:val="bullet"/>
      <w:lvlText w:val="o"/>
      <w:lvlJc w:val="left"/>
      <w:pPr>
        <w:tabs>
          <w:tab w:val="num" w:pos="5388"/>
        </w:tabs>
        <w:ind w:left="5388" w:hanging="360"/>
      </w:pPr>
      <w:rPr>
        <w:rFonts w:ascii="Courier New" w:hAnsi="Courier New" w:cs="Courier New" w:hint="default"/>
      </w:rPr>
    </w:lvl>
    <w:lvl w:ilvl="5" w:tplc="08090005" w:tentative="1">
      <w:start w:val="1"/>
      <w:numFmt w:val="bullet"/>
      <w:lvlText w:val=""/>
      <w:lvlJc w:val="left"/>
      <w:pPr>
        <w:tabs>
          <w:tab w:val="num" w:pos="6108"/>
        </w:tabs>
        <w:ind w:left="6108" w:hanging="360"/>
      </w:pPr>
      <w:rPr>
        <w:rFonts w:ascii="Wingdings" w:hAnsi="Wingdings" w:hint="default"/>
      </w:rPr>
    </w:lvl>
    <w:lvl w:ilvl="6" w:tplc="08090001" w:tentative="1">
      <w:start w:val="1"/>
      <w:numFmt w:val="bullet"/>
      <w:lvlText w:val=""/>
      <w:lvlJc w:val="left"/>
      <w:pPr>
        <w:tabs>
          <w:tab w:val="num" w:pos="6828"/>
        </w:tabs>
        <w:ind w:left="6828" w:hanging="360"/>
      </w:pPr>
      <w:rPr>
        <w:rFonts w:ascii="Symbol" w:hAnsi="Symbol" w:hint="default"/>
      </w:rPr>
    </w:lvl>
    <w:lvl w:ilvl="7" w:tplc="08090003" w:tentative="1">
      <w:start w:val="1"/>
      <w:numFmt w:val="bullet"/>
      <w:lvlText w:val="o"/>
      <w:lvlJc w:val="left"/>
      <w:pPr>
        <w:tabs>
          <w:tab w:val="num" w:pos="7548"/>
        </w:tabs>
        <w:ind w:left="7548" w:hanging="360"/>
      </w:pPr>
      <w:rPr>
        <w:rFonts w:ascii="Courier New" w:hAnsi="Courier New" w:cs="Courier New" w:hint="default"/>
      </w:rPr>
    </w:lvl>
    <w:lvl w:ilvl="8" w:tplc="08090005" w:tentative="1">
      <w:start w:val="1"/>
      <w:numFmt w:val="bullet"/>
      <w:lvlText w:val=""/>
      <w:lvlJc w:val="left"/>
      <w:pPr>
        <w:tabs>
          <w:tab w:val="num" w:pos="8268"/>
        </w:tabs>
        <w:ind w:left="8268" w:hanging="360"/>
      </w:pPr>
      <w:rPr>
        <w:rFonts w:ascii="Wingdings" w:hAnsi="Wingdings" w:hint="default"/>
      </w:rPr>
    </w:lvl>
  </w:abstractNum>
  <w:abstractNum w:abstractNumId="65" w15:restartNumberingAfterBreak="0">
    <w:nsid w:val="6FA43CE1"/>
    <w:multiLevelType w:val="hybridMultilevel"/>
    <w:tmpl w:val="DE644C5A"/>
    <w:lvl w:ilvl="0" w:tplc="8344401C">
      <w:start w:val="1"/>
      <w:numFmt w:val="decimal"/>
      <w:lvlText w:val="%1."/>
      <w:lvlJc w:val="left"/>
      <w:pPr>
        <w:ind w:left="720" w:hanging="360"/>
      </w:pPr>
      <w:rPr>
        <w:rFonts w:ascii="Arial" w:eastAsia="Times New Roman" w:hAnsi="Arial" w:cs="Arial"/>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701D59D0"/>
    <w:multiLevelType w:val="hybridMultilevel"/>
    <w:tmpl w:val="B9C6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CC7710"/>
    <w:multiLevelType w:val="hybridMultilevel"/>
    <w:tmpl w:val="0680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1E52FEA"/>
    <w:multiLevelType w:val="hybridMultilevel"/>
    <w:tmpl w:val="C8F61D2E"/>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69" w15:restartNumberingAfterBreak="0">
    <w:nsid w:val="7285189D"/>
    <w:multiLevelType w:val="hybridMultilevel"/>
    <w:tmpl w:val="C54ED656"/>
    <w:lvl w:ilvl="0" w:tplc="1A1C0610">
      <w:start w:val="1"/>
      <w:numFmt w:val="bullet"/>
      <w:lvlText w:val="•"/>
      <w:lvlJc w:val="left"/>
      <w:pPr>
        <w:tabs>
          <w:tab w:val="num" w:pos="720"/>
        </w:tabs>
        <w:ind w:left="720" w:hanging="360"/>
      </w:pPr>
      <w:rPr>
        <w:rFonts w:ascii="Arial" w:hAnsi="Arial" w:hint="default"/>
      </w:rPr>
    </w:lvl>
    <w:lvl w:ilvl="1" w:tplc="F1F600FE" w:tentative="1">
      <w:start w:val="1"/>
      <w:numFmt w:val="bullet"/>
      <w:lvlText w:val="•"/>
      <w:lvlJc w:val="left"/>
      <w:pPr>
        <w:tabs>
          <w:tab w:val="num" w:pos="1440"/>
        </w:tabs>
        <w:ind w:left="1440" w:hanging="360"/>
      </w:pPr>
      <w:rPr>
        <w:rFonts w:ascii="Arial" w:hAnsi="Arial" w:hint="default"/>
      </w:rPr>
    </w:lvl>
    <w:lvl w:ilvl="2" w:tplc="6256F880" w:tentative="1">
      <w:start w:val="1"/>
      <w:numFmt w:val="bullet"/>
      <w:lvlText w:val="•"/>
      <w:lvlJc w:val="left"/>
      <w:pPr>
        <w:tabs>
          <w:tab w:val="num" w:pos="2160"/>
        </w:tabs>
        <w:ind w:left="2160" w:hanging="360"/>
      </w:pPr>
      <w:rPr>
        <w:rFonts w:ascii="Arial" w:hAnsi="Arial" w:hint="default"/>
      </w:rPr>
    </w:lvl>
    <w:lvl w:ilvl="3" w:tplc="ED5C6424" w:tentative="1">
      <w:start w:val="1"/>
      <w:numFmt w:val="bullet"/>
      <w:lvlText w:val="•"/>
      <w:lvlJc w:val="left"/>
      <w:pPr>
        <w:tabs>
          <w:tab w:val="num" w:pos="2880"/>
        </w:tabs>
        <w:ind w:left="2880" w:hanging="360"/>
      </w:pPr>
      <w:rPr>
        <w:rFonts w:ascii="Arial" w:hAnsi="Arial" w:hint="default"/>
      </w:rPr>
    </w:lvl>
    <w:lvl w:ilvl="4" w:tplc="10805780" w:tentative="1">
      <w:start w:val="1"/>
      <w:numFmt w:val="bullet"/>
      <w:lvlText w:val="•"/>
      <w:lvlJc w:val="left"/>
      <w:pPr>
        <w:tabs>
          <w:tab w:val="num" w:pos="3600"/>
        </w:tabs>
        <w:ind w:left="3600" w:hanging="360"/>
      </w:pPr>
      <w:rPr>
        <w:rFonts w:ascii="Arial" w:hAnsi="Arial" w:hint="default"/>
      </w:rPr>
    </w:lvl>
    <w:lvl w:ilvl="5" w:tplc="22B843B0" w:tentative="1">
      <w:start w:val="1"/>
      <w:numFmt w:val="bullet"/>
      <w:lvlText w:val="•"/>
      <w:lvlJc w:val="left"/>
      <w:pPr>
        <w:tabs>
          <w:tab w:val="num" w:pos="4320"/>
        </w:tabs>
        <w:ind w:left="4320" w:hanging="360"/>
      </w:pPr>
      <w:rPr>
        <w:rFonts w:ascii="Arial" w:hAnsi="Arial" w:hint="default"/>
      </w:rPr>
    </w:lvl>
    <w:lvl w:ilvl="6" w:tplc="02502F5C" w:tentative="1">
      <w:start w:val="1"/>
      <w:numFmt w:val="bullet"/>
      <w:lvlText w:val="•"/>
      <w:lvlJc w:val="left"/>
      <w:pPr>
        <w:tabs>
          <w:tab w:val="num" w:pos="5040"/>
        </w:tabs>
        <w:ind w:left="5040" w:hanging="360"/>
      </w:pPr>
      <w:rPr>
        <w:rFonts w:ascii="Arial" w:hAnsi="Arial" w:hint="default"/>
      </w:rPr>
    </w:lvl>
    <w:lvl w:ilvl="7" w:tplc="4B2C61DE" w:tentative="1">
      <w:start w:val="1"/>
      <w:numFmt w:val="bullet"/>
      <w:lvlText w:val="•"/>
      <w:lvlJc w:val="left"/>
      <w:pPr>
        <w:tabs>
          <w:tab w:val="num" w:pos="5760"/>
        </w:tabs>
        <w:ind w:left="5760" w:hanging="360"/>
      </w:pPr>
      <w:rPr>
        <w:rFonts w:ascii="Arial" w:hAnsi="Arial" w:hint="default"/>
      </w:rPr>
    </w:lvl>
    <w:lvl w:ilvl="8" w:tplc="F5C42860"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2A45BFE"/>
    <w:multiLevelType w:val="hybridMultilevel"/>
    <w:tmpl w:val="4B6CEBD2"/>
    <w:lvl w:ilvl="0" w:tplc="9E4EBF2E">
      <w:start w:val="1"/>
      <w:numFmt w:val="bullet"/>
      <w:pStyle w:val="List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2E63E08"/>
    <w:multiLevelType w:val="hybridMultilevel"/>
    <w:tmpl w:val="0E6A5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4BE7940"/>
    <w:multiLevelType w:val="hybridMultilevel"/>
    <w:tmpl w:val="36CA4C36"/>
    <w:lvl w:ilvl="0" w:tplc="27D8EBE2">
      <w:start w:val="1"/>
      <w:numFmt w:val="bullet"/>
      <w:lvlText w:val=""/>
      <w:lvlJc w:val="left"/>
      <w:pPr>
        <w:tabs>
          <w:tab w:val="num" w:pos="1080"/>
        </w:tabs>
        <w:ind w:left="1080" w:hanging="360"/>
      </w:pPr>
      <w:rPr>
        <w:rFonts w:ascii="Symbol" w:hAnsi="Symbol" w:hint="default"/>
        <w:sz w:val="24"/>
        <w:szCs w:val="24"/>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753A0858"/>
    <w:multiLevelType w:val="hybridMultilevel"/>
    <w:tmpl w:val="4172281E"/>
    <w:lvl w:ilvl="0" w:tplc="344EDAA4">
      <w:start w:val="1"/>
      <w:numFmt w:val="decimal"/>
      <w:pStyle w:val="Ervices"/>
      <w:lvlText w:val="%1."/>
      <w:lvlJc w:val="left"/>
      <w:pPr>
        <w:tabs>
          <w:tab w:val="num" w:pos="720"/>
        </w:tabs>
        <w:ind w:left="720" w:hanging="360"/>
      </w:pPr>
      <w:rPr>
        <w:rFonts w:hint="default"/>
      </w:rPr>
    </w:lvl>
    <w:lvl w:ilvl="1" w:tplc="58BA3848">
      <w:numFmt w:val="none"/>
      <w:lvlText w:val=""/>
      <w:lvlJc w:val="left"/>
      <w:pPr>
        <w:tabs>
          <w:tab w:val="num" w:pos="360"/>
        </w:tabs>
      </w:pPr>
    </w:lvl>
    <w:lvl w:ilvl="2" w:tplc="78DE502E">
      <w:numFmt w:val="none"/>
      <w:lvlText w:val=""/>
      <w:lvlJc w:val="left"/>
      <w:pPr>
        <w:tabs>
          <w:tab w:val="num" w:pos="360"/>
        </w:tabs>
      </w:pPr>
    </w:lvl>
    <w:lvl w:ilvl="3" w:tplc="7B7A5764">
      <w:numFmt w:val="none"/>
      <w:lvlText w:val=""/>
      <w:lvlJc w:val="left"/>
      <w:pPr>
        <w:tabs>
          <w:tab w:val="num" w:pos="360"/>
        </w:tabs>
      </w:pPr>
    </w:lvl>
    <w:lvl w:ilvl="4" w:tplc="FEAEFF2A">
      <w:numFmt w:val="none"/>
      <w:lvlText w:val=""/>
      <w:lvlJc w:val="left"/>
      <w:pPr>
        <w:tabs>
          <w:tab w:val="num" w:pos="360"/>
        </w:tabs>
      </w:pPr>
    </w:lvl>
    <w:lvl w:ilvl="5" w:tplc="74B22BAA">
      <w:numFmt w:val="none"/>
      <w:lvlText w:val=""/>
      <w:lvlJc w:val="left"/>
      <w:pPr>
        <w:tabs>
          <w:tab w:val="num" w:pos="360"/>
        </w:tabs>
      </w:pPr>
    </w:lvl>
    <w:lvl w:ilvl="6" w:tplc="7EAAE224">
      <w:numFmt w:val="none"/>
      <w:lvlText w:val=""/>
      <w:lvlJc w:val="left"/>
      <w:pPr>
        <w:tabs>
          <w:tab w:val="num" w:pos="360"/>
        </w:tabs>
      </w:pPr>
    </w:lvl>
    <w:lvl w:ilvl="7" w:tplc="103658C8">
      <w:numFmt w:val="none"/>
      <w:lvlText w:val=""/>
      <w:lvlJc w:val="left"/>
      <w:pPr>
        <w:tabs>
          <w:tab w:val="num" w:pos="360"/>
        </w:tabs>
      </w:pPr>
    </w:lvl>
    <w:lvl w:ilvl="8" w:tplc="7C16E7BE">
      <w:numFmt w:val="none"/>
      <w:lvlText w:val=""/>
      <w:lvlJc w:val="left"/>
      <w:pPr>
        <w:tabs>
          <w:tab w:val="num" w:pos="360"/>
        </w:tabs>
      </w:pPr>
    </w:lvl>
  </w:abstractNum>
  <w:abstractNum w:abstractNumId="74" w15:restartNumberingAfterBreak="0">
    <w:nsid w:val="75D96428"/>
    <w:multiLevelType w:val="hybridMultilevel"/>
    <w:tmpl w:val="8B7452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7EF4D7F"/>
    <w:multiLevelType w:val="hybridMultilevel"/>
    <w:tmpl w:val="7F5460D8"/>
    <w:lvl w:ilvl="0" w:tplc="C722E87E">
      <w:start w:val="1"/>
      <w:numFmt w:val="bullet"/>
      <w:lvlText w:val="•"/>
      <w:lvlJc w:val="left"/>
      <w:pPr>
        <w:tabs>
          <w:tab w:val="num" w:pos="720"/>
        </w:tabs>
        <w:ind w:left="720" w:hanging="360"/>
      </w:pPr>
      <w:rPr>
        <w:rFonts w:ascii="Arial" w:hAnsi="Arial" w:hint="default"/>
      </w:rPr>
    </w:lvl>
    <w:lvl w:ilvl="1" w:tplc="E75EADCA" w:tentative="1">
      <w:start w:val="1"/>
      <w:numFmt w:val="bullet"/>
      <w:lvlText w:val="•"/>
      <w:lvlJc w:val="left"/>
      <w:pPr>
        <w:tabs>
          <w:tab w:val="num" w:pos="1440"/>
        </w:tabs>
        <w:ind w:left="1440" w:hanging="360"/>
      </w:pPr>
      <w:rPr>
        <w:rFonts w:ascii="Arial" w:hAnsi="Arial" w:hint="default"/>
      </w:rPr>
    </w:lvl>
    <w:lvl w:ilvl="2" w:tplc="A1F237BC" w:tentative="1">
      <w:start w:val="1"/>
      <w:numFmt w:val="bullet"/>
      <w:lvlText w:val="•"/>
      <w:lvlJc w:val="left"/>
      <w:pPr>
        <w:tabs>
          <w:tab w:val="num" w:pos="2160"/>
        </w:tabs>
        <w:ind w:left="2160" w:hanging="360"/>
      </w:pPr>
      <w:rPr>
        <w:rFonts w:ascii="Arial" w:hAnsi="Arial" w:hint="default"/>
      </w:rPr>
    </w:lvl>
    <w:lvl w:ilvl="3" w:tplc="A376904E" w:tentative="1">
      <w:start w:val="1"/>
      <w:numFmt w:val="bullet"/>
      <w:lvlText w:val="•"/>
      <w:lvlJc w:val="left"/>
      <w:pPr>
        <w:tabs>
          <w:tab w:val="num" w:pos="2880"/>
        </w:tabs>
        <w:ind w:left="2880" w:hanging="360"/>
      </w:pPr>
      <w:rPr>
        <w:rFonts w:ascii="Arial" w:hAnsi="Arial" w:hint="default"/>
      </w:rPr>
    </w:lvl>
    <w:lvl w:ilvl="4" w:tplc="84AA11B4" w:tentative="1">
      <w:start w:val="1"/>
      <w:numFmt w:val="bullet"/>
      <w:lvlText w:val="•"/>
      <w:lvlJc w:val="left"/>
      <w:pPr>
        <w:tabs>
          <w:tab w:val="num" w:pos="3600"/>
        </w:tabs>
        <w:ind w:left="3600" w:hanging="360"/>
      </w:pPr>
      <w:rPr>
        <w:rFonts w:ascii="Arial" w:hAnsi="Arial" w:hint="default"/>
      </w:rPr>
    </w:lvl>
    <w:lvl w:ilvl="5" w:tplc="6FBAA6E2" w:tentative="1">
      <w:start w:val="1"/>
      <w:numFmt w:val="bullet"/>
      <w:lvlText w:val="•"/>
      <w:lvlJc w:val="left"/>
      <w:pPr>
        <w:tabs>
          <w:tab w:val="num" w:pos="4320"/>
        </w:tabs>
        <w:ind w:left="4320" w:hanging="360"/>
      </w:pPr>
      <w:rPr>
        <w:rFonts w:ascii="Arial" w:hAnsi="Arial" w:hint="default"/>
      </w:rPr>
    </w:lvl>
    <w:lvl w:ilvl="6" w:tplc="B3BCE088" w:tentative="1">
      <w:start w:val="1"/>
      <w:numFmt w:val="bullet"/>
      <w:lvlText w:val="•"/>
      <w:lvlJc w:val="left"/>
      <w:pPr>
        <w:tabs>
          <w:tab w:val="num" w:pos="5040"/>
        </w:tabs>
        <w:ind w:left="5040" w:hanging="360"/>
      </w:pPr>
      <w:rPr>
        <w:rFonts w:ascii="Arial" w:hAnsi="Arial" w:hint="default"/>
      </w:rPr>
    </w:lvl>
    <w:lvl w:ilvl="7" w:tplc="666A766A" w:tentative="1">
      <w:start w:val="1"/>
      <w:numFmt w:val="bullet"/>
      <w:lvlText w:val="•"/>
      <w:lvlJc w:val="left"/>
      <w:pPr>
        <w:tabs>
          <w:tab w:val="num" w:pos="5760"/>
        </w:tabs>
        <w:ind w:left="5760" w:hanging="360"/>
      </w:pPr>
      <w:rPr>
        <w:rFonts w:ascii="Arial" w:hAnsi="Arial" w:hint="default"/>
      </w:rPr>
    </w:lvl>
    <w:lvl w:ilvl="8" w:tplc="5D48F074"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788E3C86"/>
    <w:multiLevelType w:val="hybridMultilevel"/>
    <w:tmpl w:val="43AA36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7" w15:restartNumberingAfterBreak="0">
    <w:nsid w:val="78BD2FCE"/>
    <w:multiLevelType w:val="hybridMultilevel"/>
    <w:tmpl w:val="7D4E8322"/>
    <w:lvl w:ilvl="0" w:tplc="4F48D2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9FC16AD"/>
    <w:multiLevelType w:val="hybridMultilevel"/>
    <w:tmpl w:val="1E3E8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D771644"/>
    <w:multiLevelType w:val="hybridMultilevel"/>
    <w:tmpl w:val="A184B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DB563FA"/>
    <w:multiLevelType w:val="hybridMultilevel"/>
    <w:tmpl w:val="71F2C43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1" w15:restartNumberingAfterBreak="0">
    <w:nsid w:val="7E3B7BB9"/>
    <w:multiLevelType w:val="hybridMultilevel"/>
    <w:tmpl w:val="0FD00C5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7F7A2EED"/>
    <w:multiLevelType w:val="hybridMultilevel"/>
    <w:tmpl w:val="02A85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3591292">
    <w:abstractNumId w:val="28"/>
  </w:num>
  <w:num w:numId="2" w16cid:durableId="371269358">
    <w:abstractNumId w:val="50"/>
  </w:num>
  <w:num w:numId="3" w16cid:durableId="154226444">
    <w:abstractNumId w:val="56"/>
  </w:num>
  <w:num w:numId="4" w16cid:durableId="2092851919">
    <w:abstractNumId w:val="21"/>
  </w:num>
  <w:num w:numId="5" w16cid:durableId="1343892990">
    <w:abstractNumId w:val="72"/>
  </w:num>
  <w:num w:numId="6" w16cid:durableId="854271100">
    <w:abstractNumId w:val="25"/>
  </w:num>
  <w:num w:numId="7" w16cid:durableId="150103919">
    <w:abstractNumId w:val="59"/>
  </w:num>
  <w:num w:numId="8" w16cid:durableId="1760979113">
    <w:abstractNumId w:val="64"/>
  </w:num>
  <w:num w:numId="9" w16cid:durableId="974874905">
    <w:abstractNumId w:val="57"/>
  </w:num>
  <w:num w:numId="10" w16cid:durableId="135492939">
    <w:abstractNumId w:val="12"/>
  </w:num>
  <w:num w:numId="11" w16cid:durableId="1216353273">
    <w:abstractNumId w:val="81"/>
  </w:num>
  <w:num w:numId="12" w16cid:durableId="949512381">
    <w:abstractNumId w:val="17"/>
  </w:num>
  <w:num w:numId="13" w16cid:durableId="413937657">
    <w:abstractNumId w:val="80"/>
  </w:num>
  <w:num w:numId="14" w16cid:durableId="3557378">
    <w:abstractNumId w:val="73"/>
  </w:num>
  <w:num w:numId="15" w16cid:durableId="1859081886">
    <w:abstractNumId w:val="32"/>
  </w:num>
  <w:num w:numId="16" w16cid:durableId="438717623">
    <w:abstractNumId w:val="76"/>
  </w:num>
  <w:num w:numId="17" w16cid:durableId="1643803896">
    <w:abstractNumId w:val="20"/>
  </w:num>
  <w:num w:numId="18" w16cid:durableId="567154061">
    <w:abstractNumId w:val="31"/>
  </w:num>
  <w:num w:numId="19" w16cid:durableId="320542865">
    <w:abstractNumId w:val="70"/>
  </w:num>
  <w:num w:numId="20" w16cid:durableId="293567326">
    <w:abstractNumId w:val="29"/>
  </w:num>
  <w:num w:numId="21" w16cid:durableId="1195652904">
    <w:abstractNumId w:val="23"/>
  </w:num>
  <w:num w:numId="22" w16cid:durableId="922227879">
    <w:abstractNumId w:val="68"/>
  </w:num>
  <w:num w:numId="23" w16cid:durableId="1503396996">
    <w:abstractNumId w:val="74"/>
  </w:num>
  <w:num w:numId="24" w16cid:durableId="1742675134">
    <w:abstractNumId w:val="19"/>
  </w:num>
  <w:num w:numId="25" w16cid:durableId="541131481">
    <w:abstractNumId w:val="78"/>
  </w:num>
  <w:num w:numId="26" w16cid:durableId="208617995">
    <w:abstractNumId w:val="6"/>
  </w:num>
  <w:num w:numId="27" w16cid:durableId="1364597587">
    <w:abstractNumId w:val="67"/>
  </w:num>
  <w:num w:numId="28" w16cid:durableId="706026216">
    <w:abstractNumId w:val="40"/>
  </w:num>
  <w:num w:numId="29" w16cid:durableId="1806392374">
    <w:abstractNumId w:val="35"/>
  </w:num>
  <w:num w:numId="30" w16cid:durableId="1234701534">
    <w:abstractNumId w:val="48"/>
  </w:num>
  <w:num w:numId="31" w16cid:durableId="481043732">
    <w:abstractNumId w:val="27"/>
  </w:num>
  <w:num w:numId="32" w16cid:durableId="1195313852">
    <w:abstractNumId w:val="77"/>
  </w:num>
  <w:num w:numId="33" w16cid:durableId="405419361">
    <w:abstractNumId w:val="2"/>
  </w:num>
  <w:num w:numId="34" w16cid:durableId="994262799">
    <w:abstractNumId w:val="66"/>
  </w:num>
  <w:num w:numId="35" w16cid:durableId="1945187794">
    <w:abstractNumId w:val="47"/>
  </w:num>
  <w:num w:numId="36" w16cid:durableId="831333544">
    <w:abstractNumId w:val="0"/>
  </w:num>
  <w:num w:numId="37" w16cid:durableId="293952965">
    <w:abstractNumId w:val="9"/>
  </w:num>
  <w:num w:numId="38" w16cid:durableId="384718754">
    <w:abstractNumId w:val="43"/>
  </w:num>
  <w:num w:numId="39" w16cid:durableId="223685579">
    <w:abstractNumId w:val="39"/>
  </w:num>
  <w:num w:numId="40" w16cid:durableId="642539355">
    <w:abstractNumId w:val="34"/>
  </w:num>
  <w:num w:numId="41" w16cid:durableId="1905409721">
    <w:abstractNumId w:val="4"/>
  </w:num>
  <w:num w:numId="42" w16cid:durableId="1087767272">
    <w:abstractNumId w:val="13"/>
  </w:num>
  <w:num w:numId="43" w16cid:durableId="148131390">
    <w:abstractNumId w:val="18"/>
  </w:num>
  <w:num w:numId="44" w16cid:durableId="1599748024">
    <w:abstractNumId w:val="60"/>
  </w:num>
  <w:num w:numId="45" w16cid:durableId="695616411">
    <w:abstractNumId w:val="26"/>
  </w:num>
  <w:num w:numId="46" w16cid:durableId="554895722">
    <w:abstractNumId w:val="15"/>
  </w:num>
  <w:num w:numId="47" w16cid:durableId="628630751">
    <w:abstractNumId w:val="65"/>
    <w:lvlOverride w:ilvl="0">
      <w:startOverride w:val="1"/>
    </w:lvlOverride>
    <w:lvlOverride w:ilvl="1"/>
    <w:lvlOverride w:ilvl="2"/>
    <w:lvlOverride w:ilvl="3"/>
    <w:lvlOverride w:ilvl="4"/>
    <w:lvlOverride w:ilvl="5"/>
    <w:lvlOverride w:ilvl="6"/>
    <w:lvlOverride w:ilvl="7"/>
    <w:lvlOverride w:ilvl="8"/>
  </w:num>
  <w:num w:numId="48" w16cid:durableId="1143304148">
    <w:abstractNumId w:val="51"/>
  </w:num>
  <w:num w:numId="49" w16cid:durableId="677971593">
    <w:abstractNumId w:val="71"/>
  </w:num>
  <w:num w:numId="50" w16cid:durableId="395248349">
    <w:abstractNumId w:val="49"/>
  </w:num>
  <w:num w:numId="51" w16cid:durableId="897939439">
    <w:abstractNumId w:val="62"/>
  </w:num>
  <w:num w:numId="52" w16cid:durableId="1168518503">
    <w:abstractNumId w:val="82"/>
  </w:num>
  <w:num w:numId="53" w16cid:durableId="1284653600">
    <w:abstractNumId w:val="55"/>
  </w:num>
  <w:num w:numId="54" w16cid:durableId="2087922831">
    <w:abstractNumId w:val="22"/>
  </w:num>
  <w:num w:numId="55" w16cid:durableId="1939366375">
    <w:abstractNumId w:val="61"/>
  </w:num>
  <w:num w:numId="56" w16cid:durableId="1477602646">
    <w:abstractNumId w:val="45"/>
  </w:num>
  <w:num w:numId="57" w16cid:durableId="776753466">
    <w:abstractNumId w:val="52"/>
  </w:num>
  <w:num w:numId="58" w16cid:durableId="546258704">
    <w:abstractNumId w:val="75"/>
  </w:num>
  <w:num w:numId="59" w16cid:durableId="1801916835">
    <w:abstractNumId w:val="54"/>
  </w:num>
  <w:num w:numId="60" w16cid:durableId="1720131179">
    <w:abstractNumId w:val="53"/>
  </w:num>
  <w:num w:numId="61" w16cid:durableId="879627239">
    <w:abstractNumId w:val="38"/>
  </w:num>
  <w:num w:numId="62" w16cid:durableId="1950549515">
    <w:abstractNumId w:val="5"/>
  </w:num>
  <w:num w:numId="63" w16cid:durableId="686104931">
    <w:abstractNumId w:val="79"/>
  </w:num>
  <w:num w:numId="64" w16cid:durableId="1394280113">
    <w:abstractNumId w:val="44"/>
  </w:num>
  <w:num w:numId="65" w16cid:durableId="1500189735">
    <w:abstractNumId w:val="42"/>
  </w:num>
  <w:num w:numId="66" w16cid:durableId="1599026904">
    <w:abstractNumId w:val="33"/>
  </w:num>
  <w:num w:numId="67" w16cid:durableId="325286196">
    <w:abstractNumId w:val="7"/>
  </w:num>
  <w:num w:numId="68" w16cid:durableId="1596402749">
    <w:abstractNumId w:val="46"/>
  </w:num>
  <w:num w:numId="69" w16cid:durableId="558899939">
    <w:abstractNumId w:val="69"/>
  </w:num>
  <w:num w:numId="70" w16cid:durableId="1700621834">
    <w:abstractNumId w:val="11"/>
  </w:num>
  <w:num w:numId="71" w16cid:durableId="1008749702">
    <w:abstractNumId w:val="63"/>
  </w:num>
  <w:num w:numId="72" w16cid:durableId="98331665">
    <w:abstractNumId w:val="3"/>
  </w:num>
  <w:num w:numId="73" w16cid:durableId="1538931457">
    <w:abstractNumId w:val="41"/>
  </w:num>
  <w:num w:numId="74" w16cid:durableId="291718739">
    <w:abstractNumId w:val="36"/>
  </w:num>
  <w:num w:numId="75" w16cid:durableId="552549352">
    <w:abstractNumId w:val="1"/>
  </w:num>
  <w:num w:numId="76" w16cid:durableId="1231885855">
    <w:abstractNumId w:val="16"/>
  </w:num>
  <w:num w:numId="77" w16cid:durableId="1460490392">
    <w:abstractNumId w:val="8"/>
  </w:num>
  <w:num w:numId="78" w16cid:durableId="205411099">
    <w:abstractNumId w:val="10"/>
  </w:num>
  <w:num w:numId="79" w16cid:durableId="1843549315">
    <w:abstractNumId w:val="14"/>
  </w:num>
  <w:num w:numId="80" w16cid:durableId="1058213135">
    <w:abstractNumId w:val="58"/>
  </w:num>
  <w:num w:numId="81" w16cid:durableId="754941075">
    <w:abstractNumId w:val="24"/>
  </w:num>
  <w:num w:numId="82" w16cid:durableId="1651012657">
    <w:abstractNumId w:val="37"/>
  </w:num>
  <w:num w:numId="83" w16cid:durableId="948585063">
    <w:abstractNumId w:val="3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doCfWFRkQefYFmFVjXrgZkrjm8qWLE58s2+Po5VJdo12NTRcXnA4+tPPMNVAL4tTFxtNMqawGw1W1ZLmzbqI9A==" w:salt="6G5yVchG1qKqWC0uHB0qV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0007B"/>
    <w:rsid w:val="0000019F"/>
    <w:rsid w:val="00000792"/>
    <w:rsid w:val="000009A3"/>
    <w:rsid w:val="0000163C"/>
    <w:rsid w:val="00002147"/>
    <w:rsid w:val="0000280A"/>
    <w:rsid w:val="000031CB"/>
    <w:rsid w:val="00004AE7"/>
    <w:rsid w:val="000055D7"/>
    <w:rsid w:val="0000650E"/>
    <w:rsid w:val="00006AB7"/>
    <w:rsid w:val="0000718F"/>
    <w:rsid w:val="0000752E"/>
    <w:rsid w:val="00007EDA"/>
    <w:rsid w:val="0001000B"/>
    <w:rsid w:val="0001012A"/>
    <w:rsid w:val="00010821"/>
    <w:rsid w:val="00010AB4"/>
    <w:rsid w:val="00010E3D"/>
    <w:rsid w:val="00011265"/>
    <w:rsid w:val="000119F9"/>
    <w:rsid w:val="00011F54"/>
    <w:rsid w:val="00013664"/>
    <w:rsid w:val="000143F6"/>
    <w:rsid w:val="00015F81"/>
    <w:rsid w:val="00016545"/>
    <w:rsid w:val="00017676"/>
    <w:rsid w:val="00020305"/>
    <w:rsid w:val="00021145"/>
    <w:rsid w:val="00021C29"/>
    <w:rsid w:val="000221F2"/>
    <w:rsid w:val="00022E21"/>
    <w:rsid w:val="00024D04"/>
    <w:rsid w:val="00024E33"/>
    <w:rsid w:val="000255A6"/>
    <w:rsid w:val="000260AB"/>
    <w:rsid w:val="0002634A"/>
    <w:rsid w:val="000267A9"/>
    <w:rsid w:val="000268C0"/>
    <w:rsid w:val="00027408"/>
    <w:rsid w:val="00027BEA"/>
    <w:rsid w:val="00027F7A"/>
    <w:rsid w:val="0003041C"/>
    <w:rsid w:val="00030DF6"/>
    <w:rsid w:val="00030DFB"/>
    <w:rsid w:val="000332F3"/>
    <w:rsid w:val="00033419"/>
    <w:rsid w:val="00034996"/>
    <w:rsid w:val="000349B0"/>
    <w:rsid w:val="00034F3B"/>
    <w:rsid w:val="00035580"/>
    <w:rsid w:val="000355E5"/>
    <w:rsid w:val="0003563B"/>
    <w:rsid w:val="000357EC"/>
    <w:rsid w:val="00035830"/>
    <w:rsid w:val="00035D51"/>
    <w:rsid w:val="000362C4"/>
    <w:rsid w:val="0003731E"/>
    <w:rsid w:val="00037C64"/>
    <w:rsid w:val="000414C0"/>
    <w:rsid w:val="00041A9A"/>
    <w:rsid w:val="00041E02"/>
    <w:rsid w:val="00042145"/>
    <w:rsid w:val="00042556"/>
    <w:rsid w:val="000427D2"/>
    <w:rsid w:val="00042884"/>
    <w:rsid w:val="00043736"/>
    <w:rsid w:val="00043AAE"/>
    <w:rsid w:val="00044C95"/>
    <w:rsid w:val="00044D5F"/>
    <w:rsid w:val="000459B1"/>
    <w:rsid w:val="000466F0"/>
    <w:rsid w:val="00046E9F"/>
    <w:rsid w:val="000471BD"/>
    <w:rsid w:val="00047D94"/>
    <w:rsid w:val="00050641"/>
    <w:rsid w:val="000506DE"/>
    <w:rsid w:val="00050F2D"/>
    <w:rsid w:val="000515F5"/>
    <w:rsid w:val="00051DF5"/>
    <w:rsid w:val="000521C0"/>
    <w:rsid w:val="00052DB3"/>
    <w:rsid w:val="00053BAD"/>
    <w:rsid w:val="000600F4"/>
    <w:rsid w:val="00060297"/>
    <w:rsid w:val="00061271"/>
    <w:rsid w:val="00061A56"/>
    <w:rsid w:val="00061E7A"/>
    <w:rsid w:val="00062B50"/>
    <w:rsid w:val="00062FD8"/>
    <w:rsid w:val="00063225"/>
    <w:rsid w:val="00064063"/>
    <w:rsid w:val="000645EC"/>
    <w:rsid w:val="000649E2"/>
    <w:rsid w:val="000653EC"/>
    <w:rsid w:val="0006615E"/>
    <w:rsid w:val="00066479"/>
    <w:rsid w:val="00066633"/>
    <w:rsid w:val="00067941"/>
    <w:rsid w:val="00067EA7"/>
    <w:rsid w:val="00067EFC"/>
    <w:rsid w:val="00070281"/>
    <w:rsid w:val="00070438"/>
    <w:rsid w:val="00070CEC"/>
    <w:rsid w:val="00070F61"/>
    <w:rsid w:val="0007104F"/>
    <w:rsid w:val="00071E26"/>
    <w:rsid w:val="00072255"/>
    <w:rsid w:val="00072C74"/>
    <w:rsid w:val="00073150"/>
    <w:rsid w:val="00074171"/>
    <w:rsid w:val="0007448C"/>
    <w:rsid w:val="00074569"/>
    <w:rsid w:val="000748D7"/>
    <w:rsid w:val="00074A81"/>
    <w:rsid w:val="00075C97"/>
    <w:rsid w:val="00075C9E"/>
    <w:rsid w:val="0007735B"/>
    <w:rsid w:val="00077A5B"/>
    <w:rsid w:val="00077EAD"/>
    <w:rsid w:val="000804F3"/>
    <w:rsid w:val="00080BF0"/>
    <w:rsid w:val="00080CA2"/>
    <w:rsid w:val="00080E3D"/>
    <w:rsid w:val="00082113"/>
    <w:rsid w:val="0008242C"/>
    <w:rsid w:val="00082548"/>
    <w:rsid w:val="000835EB"/>
    <w:rsid w:val="00083FB5"/>
    <w:rsid w:val="00084239"/>
    <w:rsid w:val="00084801"/>
    <w:rsid w:val="00084BF1"/>
    <w:rsid w:val="000853A8"/>
    <w:rsid w:val="00085BCA"/>
    <w:rsid w:val="00085D5E"/>
    <w:rsid w:val="00085EDE"/>
    <w:rsid w:val="0008610A"/>
    <w:rsid w:val="0008647F"/>
    <w:rsid w:val="000864A2"/>
    <w:rsid w:val="0008650B"/>
    <w:rsid w:val="00086A2C"/>
    <w:rsid w:val="00086BB5"/>
    <w:rsid w:val="00086E79"/>
    <w:rsid w:val="0008701A"/>
    <w:rsid w:val="00090186"/>
    <w:rsid w:val="00091BD7"/>
    <w:rsid w:val="00091CEB"/>
    <w:rsid w:val="000939F7"/>
    <w:rsid w:val="00093CDA"/>
    <w:rsid w:val="00093CE4"/>
    <w:rsid w:val="00094E2A"/>
    <w:rsid w:val="000974C9"/>
    <w:rsid w:val="00097C94"/>
    <w:rsid w:val="000A00D0"/>
    <w:rsid w:val="000A0D0A"/>
    <w:rsid w:val="000A1128"/>
    <w:rsid w:val="000A17FE"/>
    <w:rsid w:val="000A1BEF"/>
    <w:rsid w:val="000A1F98"/>
    <w:rsid w:val="000A20C5"/>
    <w:rsid w:val="000A28DE"/>
    <w:rsid w:val="000A2A33"/>
    <w:rsid w:val="000A3162"/>
    <w:rsid w:val="000A3BC2"/>
    <w:rsid w:val="000A3E8D"/>
    <w:rsid w:val="000A3FF8"/>
    <w:rsid w:val="000A4F68"/>
    <w:rsid w:val="000A53F3"/>
    <w:rsid w:val="000A7335"/>
    <w:rsid w:val="000B1D2D"/>
    <w:rsid w:val="000B26E4"/>
    <w:rsid w:val="000B2FF7"/>
    <w:rsid w:val="000B3877"/>
    <w:rsid w:val="000B4179"/>
    <w:rsid w:val="000B4BB3"/>
    <w:rsid w:val="000B519E"/>
    <w:rsid w:val="000B5629"/>
    <w:rsid w:val="000B5DE4"/>
    <w:rsid w:val="000B60EC"/>
    <w:rsid w:val="000B66DB"/>
    <w:rsid w:val="000B6861"/>
    <w:rsid w:val="000B723C"/>
    <w:rsid w:val="000B76C1"/>
    <w:rsid w:val="000B7814"/>
    <w:rsid w:val="000C069F"/>
    <w:rsid w:val="000C193F"/>
    <w:rsid w:val="000C2192"/>
    <w:rsid w:val="000C242C"/>
    <w:rsid w:val="000C4B40"/>
    <w:rsid w:val="000C4C5D"/>
    <w:rsid w:val="000C4CA8"/>
    <w:rsid w:val="000C5CEF"/>
    <w:rsid w:val="000C5F55"/>
    <w:rsid w:val="000C732E"/>
    <w:rsid w:val="000C7782"/>
    <w:rsid w:val="000C7841"/>
    <w:rsid w:val="000D01DB"/>
    <w:rsid w:val="000D083E"/>
    <w:rsid w:val="000D1315"/>
    <w:rsid w:val="000D15EB"/>
    <w:rsid w:val="000D1C31"/>
    <w:rsid w:val="000D2488"/>
    <w:rsid w:val="000D338E"/>
    <w:rsid w:val="000D4C10"/>
    <w:rsid w:val="000D5B29"/>
    <w:rsid w:val="000D61D0"/>
    <w:rsid w:val="000D68F4"/>
    <w:rsid w:val="000D72E9"/>
    <w:rsid w:val="000D7875"/>
    <w:rsid w:val="000D7CF2"/>
    <w:rsid w:val="000E03DB"/>
    <w:rsid w:val="000E086E"/>
    <w:rsid w:val="000E0914"/>
    <w:rsid w:val="000E1847"/>
    <w:rsid w:val="000E1C82"/>
    <w:rsid w:val="000E1E08"/>
    <w:rsid w:val="000E1F2C"/>
    <w:rsid w:val="000E266B"/>
    <w:rsid w:val="000E459A"/>
    <w:rsid w:val="000E5403"/>
    <w:rsid w:val="000E570C"/>
    <w:rsid w:val="000E629B"/>
    <w:rsid w:val="000E73A7"/>
    <w:rsid w:val="000E73C1"/>
    <w:rsid w:val="000E779D"/>
    <w:rsid w:val="000E7F2F"/>
    <w:rsid w:val="000F06AD"/>
    <w:rsid w:val="000F09B9"/>
    <w:rsid w:val="000F0A58"/>
    <w:rsid w:val="000F13C0"/>
    <w:rsid w:val="000F21D3"/>
    <w:rsid w:val="000F23A9"/>
    <w:rsid w:val="000F277E"/>
    <w:rsid w:val="000F376D"/>
    <w:rsid w:val="000F397C"/>
    <w:rsid w:val="000F42F1"/>
    <w:rsid w:val="000F4717"/>
    <w:rsid w:val="000F4F2F"/>
    <w:rsid w:val="000F4F7A"/>
    <w:rsid w:val="000F5337"/>
    <w:rsid w:val="000F5592"/>
    <w:rsid w:val="000F57AE"/>
    <w:rsid w:val="000F5E7C"/>
    <w:rsid w:val="000F64A4"/>
    <w:rsid w:val="000F674B"/>
    <w:rsid w:val="000F6F54"/>
    <w:rsid w:val="000F7358"/>
    <w:rsid w:val="000F769E"/>
    <w:rsid w:val="0010097B"/>
    <w:rsid w:val="00100BB4"/>
    <w:rsid w:val="00101190"/>
    <w:rsid w:val="00101496"/>
    <w:rsid w:val="00101F8B"/>
    <w:rsid w:val="0010215D"/>
    <w:rsid w:val="00103262"/>
    <w:rsid w:val="00103808"/>
    <w:rsid w:val="00103AE0"/>
    <w:rsid w:val="00103EA8"/>
    <w:rsid w:val="00104492"/>
    <w:rsid w:val="00106676"/>
    <w:rsid w:val="00106A30"/>
    <w:rsid w:val="00107C24"/>
    <w:rsid w:val="001106C9"/>
    <w:rsid w:val="0011100E"/>
    <w:rsid w:val="00112144"/>
    <w:rsid w:val="00112447"/>
    <w:rsid w:val="00112A61"/>
    <w:rsid w:val="00112B5C"/>
    <w:rsid w:val="0011313A"/>
    <w:rsid w:val="00114521"/>
    <w:rsid w:val="00114878"/>
    <w:rsid w:val="001156CB"/>
    <w:rsid w:val="001159F1"/>
    <w:rsid w:val="001169D4"/>
    <w:rsid w:val="001170DD"/>
    <w:rsid w:val="001177E0"/>
    <w:rsid w:val="00120450"/>
    <w:rsid w:val="00120B9D"/>
    <w:rsid w:val="00121676"/>
    <w:rsid w:val="00121F90"/>
    <w:rsid w:val="0012223D"/>
    <w:rsid w:val="00122E94"/>
    <w:rsid w:val="001237BD"/>
    <w:rsid w:val="001239F5"/>
    <w:rsid w:val="00124288"/>
    <w:rsid w:val="001244CD"/>
    <w:rsid w:val="001246EF"/>
    <w:rsid w:val="00124930"/>
    <w:rsid w:val="00124999"/>
    <w:rsid w:val="001261DF"/>
    <w:rsid w:val="001266B7"/>
    <w:rsid w:val="00126790"/>
    <w:rsid w:val="00130103"/>
    <w:rsid w:val="00130C9F"/>
    <w:rsid w:val="00131182"/>
    <w:rsid w:val="00131F4E"/>
    <w:rsid w:val="001324D7"/>
    <w:rsid w:val="001327D8"/>
    <w:rsid w:val="001337FB"/>
    <w:rsid w:val="00134308"/>
    <w:rsid w:val="0013516D"/>
    <w:rsid w:val="001357FA"/>
    <w:rsid w:val="00135A25"/>
    <w:rsid w:val="00135E4B"/>
    <w:rsid w:val="0013637E"/>
    <w:rsid w:val="00136443"/>
    <w:rsid w:val="001369E6"/>
    <w:rsid w:val="00137479"/>
    <w:rsid w:val="0013747F"/>
    <w:rsid w:val="001379EF"/>
    <w:rsid w:val="00137C79"/>
    <w:rsid w:val="00140BCF"/>
    <w:rsid w:val="001416BD"/>
    <w:rsid w:val="00141970"/>
    <w:rsid w:val="00142135"/>
    <w:rsid w:val="001433EB"/>
    <w:rsid w:val="001444A1"/>
    <w:rsid w:val="00144B00"/>
    <w:rsid w:val="001451D1"/>
    <w:rsid w:val="00145404"/>
    <w:rsid w:val="0014573C"/>
    <w:rsid w:val="00146C32"/>
    <w:rsid w:val="0014794E"/>
    <w:rsid w:val="00150393"/>
    <w:rsid w:val="0015071A"/>
    <w:rsid w:val="00150C9F"/>
    <w:rsid w:val="00151842"/>
    <w:rsid w:val="00151A89"/>
    <w:rsid w:val="00151EFF"/>
    <w:rsid w:val="00152516"/>
    <w:rsid w:val="001527A8"/>
    <w:rsid w:val="00152BFE"/>
    <w:rsid w:val="00152D76"/>
    <w:rsid w:val="00153F0D"/>
    <w:rsid w:val="00153FEE"/>
    <w:rsid w:val="00154E9C"/>
    <w:rsid w:val="00154F2A"/>
    <w:rsid w:val="001557DA"/>
    <w:rsid w:val="00155CB2"/>
    <w:rsid w:val="00156E3E"/>
    <w:rsid w:val="001573AA"/>
    <w:rsid w:val="0015775B"/>
    <w:rsid w:val="001577B9"/>
    <w:rsid w:val="00160AFD"/>
    <w:rsid w:val="0016368B"/>
    <w:rsid w:val="0016420D"/>
    <w:rsid w:val="00164381"/>
    <w:rsid w:val="00164689"/>
    <w:rsid w:val="0016481C"/>
    <w:rsid w:val="00164D63"/>
    <w:rsid w:val="00164DE7"/>
    <w:rsid w:val="0016564B"/>
    <w:rsid w:val="00165813"/>
    <w:rsid w:val="001659B1"/>
    <w:rsid w:val="00165A04"/>
    <w:rsid w:val="00166EC8"/>
    <w:rsid w:val="00167BB8"/>
    <w:rsid w:val="0017014B"/>
    <w:rsid w:val="001702A6"/>
    <w:rsid w:val="00170EBE"/>
    <w:rsid w:val="00171017"/>
    <w:rsid w:val="00171295"/>
    <w:rsid w:val="0017149B"/>
    <w:rsid w:val="001715F5"/>
    <w:rsid w:val="00171E27"/>
    <w:rsid w:val="00172E93"/>
    <w:rsid w:val="00173D7C"/>
    <w:rsid w:val="00174953"/>
    <w:rsid w:val="00174A62"/>
    <w:rsid w:val="001759B3"/>
    <w:rsid w:val="0017652D"/>
    <w:rsid w:val="00177DFE"/>
    <w:rsid w:val="00180A31"/>
    <w:rsid w:val="001827DC"/>
    <w:rsid w:val="00182BD6"/>
    <w:rsid w:val="00182D0D"/>
    <w:rsid w:val="001833C6"/>
    <w:rsid w:val="001842BA"/>
    <w:rsid w:val="0018437C"/>
    <w:rsid w:val="001843E8"/>
    <w:rsid w:val="001845C9"/>
    <w:rsid w:val="00184C7C"/>
    <w:rsid w:val="001866B2"/>
    <w:rsid w:val="00186DD2"/>
    <w:rsid w:val="001879E7"/>
    <w:rsid w:val="001908AE"/>
    <w:rsid w:val="00190ABE"/>
    <w:rsid w:val="00191BB5"/>
    <w:rsid w:val="00191C39"/>
    <w:rsid w:val="00191EED"/>
    <w:rsid w:val="00191F0B"/>
    <w:rsid w:val="00192214"/>
    <w:rsid w:val="00192CA6"/>
    <w:rsid w:val="0019305F"/>
    <w:rsid w:val="001934D9"/>
    <w:rsid w:val="00193CAC"/>
    <w:rsid w:val="0019481C"/>
    <w:rsid w:val="0019567F"/>
    <w:rsid w:val="00195DA1"/>
    <w:rsid w:val="00195DC3"/>
    <w:rsid w:val="00196BBF"/>
    <w:rsid w:val="00197144"/>
    <w:rsid w:val="00197A9B"/>
    <w:rsid w:val="001A03CE"/>
    <w:rsid w:val="001A0C04"/>
    <w:rsid w:val="001A187F"/>
    <w:rsid w:val="001A20AF"/>
    <w:rsid w:val="001A270C"/>
    <w:rsid w:val="001A28B8"/>
    <w:rsid w:val="001A2C99"/>
    <w:rsid w:val="001A3224"/>
    <w:rsid w:val="001A3845"/>
    <w:rsid w:val="001A4391"/>
    <w:rsid w:val="001A634E"/>
    <w:rsid w:val="001A6614"/>
    <w:rsid w:val="001A7123"/>
    <w:rsid w:val="001A7911"/>
    <w:rsid w:val="001A7B44"/>
    <w:rsid w:val="001A7D5A"/>
    <w:rsid w:val="001B071F"/>
    <w:rsid w:val="001B0DB6"/>
    <w:rsid w:val="001B141E"/>
    <w:rsid w:val="001B1717"/>
    <w:rsid w:val="001B1C3C"/>
    <w:rsid w:val="001B1CAB"/>
    <w:rsid w:val="001B2DFE"/>
    <w:rsid w:val="001B2F9F"/>
    <w:rsid w:val="001B34FC"/>
    <w:rsid w:val="001B3D00"/>
    <w:rsid w:val="001B3F00"/>
    <w:rsid w:val="001B4007"/>
    <w:rsid w:val="001B4703"/>
    <w:rsid w:val="001B47C1"/>
    <w:rsid w:val="001B4A5B"/>
    <w:rsid w:val="001B5012"/>
    <w:rsid w:val="001B553C"/>
    <w:rsid w:val="001B59A5"/>
    <w:rsid w:val="001B7167"/>
    <w:rsid w:val="001B7496"/>
    <w:rsid w:val="001B74C0"/>
    <w:rsid w:val="001B7DB4"/>
    <w:rsid w:val="001C0C0E"/>
    <w:rsid w:val="001C376C"/>
    <w:rsid w:val="001C3BB8"/>
    <w:rsid w:val="001C3C6F"/>
    <w:rsid w:val="001C41F9"/>
    <w:rsid w:val="001C4707"/>
    <w:rsid w:val="001C49DD"/>
    <w:rsid w:val="001C4AA7"/>
    <w:rsid w:val="001C5457"/>
    <w:rsid w:val="001C7625"/>
    <w:rsid w:val="001C78B9"/>
    <w:rsid w:val="001C7D03"/>
    <w:rsid w:val="001D0FB8"/>
    <w:rsid w:val="001D123E"/>
    <w:rsid w:val="001D1511"/>
    <w:rsid w:val="001D1835"/>
    <w:rsid w:val="001D2743"/>
    <w:rsid w:val="001D2A81"/>
    <w:rsid w:val="001D2D87"/>
    <w:rsid w:val="001D3569"/>
    <w:rsid w:val="001D381A"/>
    <w:rsid w:val="001D4387"/>
    <w:rsid w:val="001D4527"/>
    <w:rsid w:val="001D4726"/>
    <w:rsid w:val="001D52ED"/>
    <w:rsid w:val="001D662F"/>
    <w:rsid w:val="001D699E"/>
    <w:rsid w:val="001D7116"/>
    <w:rsid w:val="001D7B57"/>
    <w:rsid w:val="001E05D3"/>
    <w:rsid w:val="001E0783"/>
    <w:rsid w:val="001E2216"/>
    <w:rsid w:val="001E2609"/>
    <w:rsid w:val="001E351A"/>
    <w:rsid w:val="001E4279"/>
    <w:rsid w:val="001E44E4"/>
    <w:rsid w:val="001E4EE0"/>
    <w:rsid w:val="001E5AB3"/>
    <w:rsid w:val="001E5BF4"/>
    <w:rsid w:val="001E5D64"/>
    <w:rsid w:val="001E633F"/>
    <w:rsid w:val="001E70D6"/>
    <w:rsid w:val="001E7B07"/>
    <w:rsid w:val="001F04E2"/>
    <w:rsid w:val="001F06F7"/>
    <w:rsid w:val="001F0BA3"/>
    <w:rsid w:val="001F209B"/>
    <w:rsid w:val="001F2B20"/>
    <w:rsid w:val="001F2FBD"/>
    <w:rsid w:val="001F374E"/>
    <w:rsid w:val="001F4FC7"/>
    <w:rsid w:val="001F50C1"/>
    <w:rsid w:val="001F5E61"/>
    <w:rsid w:val="001F7D31"/>
    <w:rsid w:val="001F7EBC"/>
    <w:rsid w:val="001F7EF2"/>
    <w:rsid w:val="00201D08"/>
    <w:rsid w:val="00202207"/>
    <w:rsid w:val="002022C0"/>
    <w:rsid w:val="00202BA7"/>
    <w:rsid w:val="00203367"/>
    <w:rsid w:val="0020453C"/>
    <w:rsid w:val="00205AC0"/>
    <w:rsid w:val="00205BDE"/>
    <w:rsid w:val="00206489"/>
    <w:rsid w:val="00206CF6"/>
    <w:rsid w:val="00206D72"/>
    <w:rsid w:val="00210154"/>
    <w:rsid w:val="002106E8"/>
    <w:rsid w:val="002117DB"/>
    <w:rsid w:val="00211FDE"/>
    <w:rsid w:val="0021235B"/>
    <w:rsid w:val="00212763"/>
    <w:rsid w:val="00212786"/>
    <w:rsid w:val="00212F8F"/>
    <w:rsid w:val="0021341E"/>
    <w:rsid w:val="0021434C"/>
    <w:rsid w:val="00214686"/>
    <w:rsid w:val="00214A1E"/>
    <w:rsid w:val="00215193"/>
    <w:rsid w:val="00215521"/>
    <w:rsid w:val="00215DA1"/>
    <w:rsid w:val="00215EAE"/>
    <w:rsid w:val="00216327"/>
    <w:rsid w:val="0021658B"/>
    <w:rsid w:val="00216841"/>
    <w:rsid w:val="00217347"/>
    <w:rsid w:val="00217673"/>
    <w:rsid w:val="00217A7E"/>
    <w:rsid w:val="00220611"/>
    <w:rsid w:val="002206F4"/>
    <w:rsid w:val="00220DEE"/>
    <w:rsid w:val="002213DB"/>
    <w:rsid w:val="00221C90"/>
    <w:rsid w:val="00222856"/>
    <w:rsid w:val="0022362B"/>
    <w:rsid w:val="002254F8"/>
    <w:rsid w:val="0022554C"/>
    <w:rsid w:val="00225B4E"/>
    <w:rsid w:val="00225EFC"/>
    <w:rsid w:val="0022774F"/>
    <w:rsid w:val="00230058"/>
    <w:rsid w:val="00230EB7"/>
    <w:rsid w:val="00231D38"/>
    <w:rsid w:val="00231DC9"/>
    <w:rsid w:val="00232555"/>
    <w:rsid w:val="002325CD"/>
    <w:rsid w:val="00232699"/>
    <w:rsid w:val="0023287A"/>
    <w:rsid w:val="00232C15"/>
    <w:rsid w:val="00232D72"/>
    <w:rsid w:val="00232E08"/>
    <w:rsid w:val="002346F2"/>
    <w:rsid w:val="002347B8"/>
    <w:rsid w:val="00234DF7"/>
    <w:rsid w:val="0023552E"/>
    <w:rsid w:val="002356B0"/>
    <w:rsid w:val="00235DD4"/>
    <w:rsid w:val="00236CCD"/>
    <w:rsid w:val="00236ECF"/>
    <w:rsid w:val="00237031"/>
    <w:rsid w:val="002374FC"/>
    <w:rsid w:val="00237B17"/>
    <w:rsid w:val="00237D03"/>
    <w:rsid w:val="002401C2"/>
    <w:rsid w:val="00240386"/>
    <w:rsid w:val="00241754"/>
    <w:rsid w:val="00241E5D"/>
    <w:rsid w:val="00241EC0"/>
    <w:rsid w:val="00242262"/>
    <w:rsid w:val="0024308E"/>
    <w:rsid w:val="00244E8C"/>
    <w:rsid w:val="002452AB"/>
    <w:rsid w:val="00245DA6"/>
    <w:rsid w:val="00246509"/>
    <w:rsid w:val="002468CD"/>
    <w:rsid w:val="00247071"/>
    <w:rsid w:val="0024710D"/>
    <w:rsid w:val="00247CBF"/>
    <w:rsid w:val="00247F96"/>
    <w:rsid w:val="00250753"/>
    <w:rsid w:val="002521B5"/>
    <w:rsid w:val="00253830"/>
    <w:rsid w:val="002541A8"/>
    <w:rsid w:val="0025453A"/>
    <w:rsid w:val="00254A6B"/>
    <w:rsid w:val="00254B63"/>
    <w:rsid w:val="00254B92"/>
    <w:rsid w:val="00254E23"/>
    <w:rsid w:val="002551B0"/>
    <w:rsid w:val="00255D4A"/>
    <w:rsid w:val="00256E8E"/>
    <w:rsid w:val="00257273"/>
    <w:rsid w:val="002605D9"/>
    <w:rsid w:val="00260788"/>
    <w:rsid w:val="002625F7"/>
    <w:rsid w:val="002631BE"/>
    <w:rsid w:val="00263216"/>
    <w:rsid w:val="002638BE"/>
    <w:rsid w:val="002639E3"/>
    <w:rsid w:val="00263A0F"/>
    <w:rsid w:val="0026469E"/>
    <w:rsid w:val="00264D5F"/>
    <w:rsid w:val="002657DD"/>
    <w:rsid w:val="00265B39"/>
    <w:rsid w:val="00265DB6"/>
    <w:rsid w:val="00267E71"/>
    <w:rsid w:val="002700DF"/>
    <w:rsid w:val="00270CCC"/>
    <w:rsid w:val="00271770"/>
    <w:rsid w:val="00271933"/>
    <w:rsid w:val="0027246A"/>
    <w:rsid w:val="0027280E"/>
    <w:rsid w:val="002731F5"/>
    <w:rsid w:val="002736F4"/>
    <w:rsid w:val="00273813"/>
    <w:rsid w:val="0027456F"/>
    <w:rsid w:val="0027484D"/>
    <w:rsid w:val="002748B9"/>
    <w:rsid w:val="00274A04"/>
    <w:rsid w:val="00274C94"/>
    <w:rsid w:val="00274DD1"/>
    <w:rsid w:val="00275180"/>
    <w:rsid w:val="00275402"/>
    <w:rsid w:val="002765E3"/>
    <w:rsid w:val="002768E7"/>
    <w:rsid w:val="0027751E"/>
    <w:rsid w:val="00277B0A"/>
    <w:rsid w:val="00277EBD"/>
    <w:rsid w:val="002800CA"/>
    <w:rsid w:val="00280110"/>
    <w:rsid w:val="00282827"/>
    <w:rsid w:val="00283951"/>
    <w:rsid w:val="002839A6"/>
    <w:rsid w:val="0028454C"/>
    <w:rsid w:val="00284556"/>
    <w:rsid w:val="00284F63"/>
    <w:rsid w:val="002855AC"/>
    <w:rsid w:val="00285EF5"/>
    <w:rsid w:val="00286101"/>
    <w:rsid w:val="00286446"/>
    <w:rsid w:val="0028673B"/>
    <w:rsid w:val="002869B2"/>
    <w:rsid w:val="00286B10"/>
    <w:rsid w:val="00287960"/>
    <w:rsid w:val="002911A4"/>
    <w:rsid w:val="002913BA"/>
    <w:rsid w:val="00292713"/>
    <w:rsid w:val="00292896"/>
    <w:rsid w:val="00292D18"/>
    <w:rsid w:val="002931B4"/>
    <w:rsid w:val="0029323E"/>
    <w:rsid w:val="00293F19"/>
    <w:rsid w:val="0029414B"/>
    <w:rsid w:val="00294233"/>
    <w:rsid w:val="00294C56"/>
    <w:rsid w:val="00295454"/>
    <w:rsid w:val="0029546F"/>
    <w:rsid w:val="002956E4"/>
    <w:rsid w:val="00295E1C"/>
    <w:rsid w:val="00295E3D"/>
    <w:rsid w:val="00296166"/>
    <w:rsid w:val="00296216"/>
    <w:rsid w:val="00297396"/>
    <w:rsid w:val="00297602"/>
    <w:rsid w:val="002A0717"/>
    <w:rsid w:val="002A0D65"/>
    <w:rsid w:val="002A1018"/>
    <w:rsid w:val="002A1C87"/>
    <w:rsid w:val="002A2C8F"/>
    <w:rsid w:val="002A3494"/>
    <w:rsid w:val="002A4623"/>
    <w:rsid w:val="002A5DBD"/>
    <w:rsid w:val="002A6073"/>
    <w:rsid w:val="002A671C"/>
    <w:rsid w:val="002A6936"/>
    <w:rsid w:val="002A6C80"/>
    <w:rsid w:val="002A75C6"/>
    <w:rsid w:val="002A78A5"/>
    <w:rsid w:val="002A79B9"/>
    <w:rsid w:val="002A7B70"/>
    <w:rsid w:val="002B0498"/>
    <w:rsid w:val="002B0800"/>
    <w:rsid w:val="002B3A3B"/>
    <w:rsid w:val="002B4489"/>
    <w:rsid w:val="002B4AFB"/>
    <w:rsid w:val="002B5A08"/>
    <w:rsid w:val="002B5B07"/>
    <w:rsid w:val="002B5BEB"/>
    <w:rsid w:val="002B67DB"/>
    <w:rsid w:val="002B6967"/>
    <w:rsid w:val="002B6E4F"/>
    <w:rsid w:val="002B7165"/>
    <w:rsid w:val="002C07D3"/>
    <w:rsid w:val="002C0ABC"/>
    <w:rsid w:val="002C1F87"/>
    <w:rsid w:val="002C3154"/>
    <w:rsid w:val="002C3B39"/>
    <w:rsid w:val="002C4E75"/>
    <w:rsid w:val="002C52F0"/>
    <w:rsid w:val="002C5F17"/>
    <w:rsid w:val="002C6214"/>
    <w:rsid w:val="002C64E4"/>
    <w:rsid w:val="002C6D23"/>
    <w:rsid w:val="002C7D98"/>
    <w:rsid w:val="002D05A6"/>
    <w:rsid w:val="002D0BA3"/>
    <w:rsid w:val="002D0C5F"/>
    <w:rsid w:val="002D0E88"/>
    <w:rsid w:val="002D104F"/>
    <w:rsid w:val="002D2A3F"/>
    <w:rsid w:val="002D3521"/>
    <w:rsid w:val="002D3748"/>
    <w:rsid w:val="002D3C92"/>
    <w:rsid w:val="002D4073"/>
    <w:rsid w:val="002D56F7"/>
    <w:rsid w:val="002D65C5"/>
    <w:rsid w:val="002D6B28"/>
    <w:rsid w:val="002D718B"/>
    <w:rsid w:val="002D7D8C"/>
    <w:rsid w:val="002E0EDC"/>
    <w:rsid w:val="002E1F1D"/>
    <w:rsid w:val="002E26B7"/>
    <w:rsid w:val="002E282F"/>
    <w:rsid w:val="002E2A25"/>
    <w:rsid w:val="002E4880"/>
    <w:rsid w:val="002E5880"/>
    <w:rsid w:val="002E5E15"/>
    <w:rsid w:val="002E5F8E"/>
    <w:rsid w:val="002E65DB"/>
    <w:rsid w:val="002E6A1A"/>
    <w:rsid w:val="002F02A3"/>
    <w:rsid w:val="002F1943"/>
    <w:rsid w:val="002F1D29"/>
    <w:rsid w:val="002F2279"/>
    <w:rsid w:val="002F2521"/>
    <w:rsid w:val="002F37A2"/>
    <w:rsid w:val="002F3EFD"/>
    <w:rsid w:val="002F53D2"/>
    <w:rsid w:val="002F53E2"/>
    <w:rsid w:val="002F67E2"/>
    <w:rsid w:val="002F72C4"/>
    <w:rsid w:val="002F7922"/>
    <w:rsid w:val="0030031C"/>
    <w:rsid w:val="00301FF4"/>
    <w:rsid w:val="0030226E"/>
    <w:rsid w:val="00302377"/>
    <w:rsid w:val="0030391B"/>
    <w:rsid w:val="00304AE2"/>
    <w:rsid w:val="00305477"/>
    <w:rsid w:val="0030559C"/>
    <w:rsid w:val="00305883"/>
    <w:rsid w:val="0030684C"/>
    <w:rsid w:val="00306CF3"/>
    <w:rsid w:val="00307663"/>
    <w:rsid w:val="003105F2"/>
    <w:rsid w:val="0031197A"/>
    <w:rsid w:val="003119C4"/>
    <w:rsid w:val="003119F9"/>
    <w:rsid w:val="00311BB7"/>
    <w:rsid w:val="00312235"/>
    <w:rsid w:val="00312600"/>
    <w:rsid w:val="003127D0"/>
    <w:rsid w:val="00312B58"/>
    <w:rsid w:val="00313F01"/>
    <w:rsid w:val="0031408A"/>
    <w:rsid w:val="00314597"/>
    <w:rsid w:val="003147EF"/>
    <w:rsid w:val="00315A37"/>
    <w:rsid w:val="00315E0E"/>
    <w:rsid w:val="00317477"/>
    <w:rsid w:val="00320112"/>
    <w:rsid w:val="00320165"/>
    <w:rsid w:val="0032061E"/>
    <w:rsid w:val="00320751"/>
    <w:rsid w:val="00320877"/>
    <w:rsid w:val="003209DD"/>
    <w:rsid w:val="00321D9F"/>
    <w:rsid w:val="00322347"/>
    <w:rsid w:val="003231DE"/>
    <w:rsid w:val="00323CB9"/>
    <w:rsid w:val="00323E88"/>
    <w:rsid w:val="00324CE9"/>
    <w:rsid w:val="00325544"/>
    <w:rsid w:val="003255C0"/>
    <w:rsid w:val="003259E3"/>
    <w:rsid w:val="00326EE3"/>
    <w:rsid w:val="00327539"/>
    <w:rsid w:val="003277F7"/>
    <w:rsid w:val="00327B9B"/>
    <w:rsid w:val="00327BD0"/>
    <w:rsid w:val="003300FA"/>
    <w:rsid w:val="0033026B"/>
    <w:rsid w:val="00330515"/>
    <w:rsid w:val="00330850"/>
    <w:rsid w:val="00330FD5"/>
    <w:rsid w:val="0033120B"/>
    <w:rsid w:val="0033217A"/>
    <w:rsid w:val="003323C4"/>
    <w:rsid w:val="003340B7"/>
    <w:rsid w:val="0033412D"/>
    <w:rsid w:val="0033439C"/>
    <w:rsid w:val="00334C17"/>
    <w:rsid w:val="00334EA0"/>
    <w:rsid w:val="00335BD2"/>
    <w:rsid w:val="003367B4"/>
    <w:rsid w:val="00336ABE"/>
    <w:rsid w:val="00336BF4"/>
    <w:rsid w:val="00340987"/>
    <w:rsid w:val="00340D78"/>
    <w:rsid w:val="003413D2"/>
    <w:rsid w:val="0034152B"/>
    <w:rsid w:val="00341D0A"/>
    <w:rsid w:val="00341E2D"/>
    <w:rsid w:val="0034241C"/>
    <w:rsid w:val="0034275C"/>
    <w:rsid w:val="00342D47"/>
    <w:rsid w:val="00343132"/>
    <w:rsid w:val="0034350A"/>
    <w:rsid w:val="00343960"/>
    <w:rsid w:val="00343B18"/>
    <w:rsid w:val="00344BE7"/>
    <w:rsid w:val="00344E6F"/>
    <w:rsid w:val="00345196"/>
    <w:rsid w:val="00345D3E"/>
    <w:rsid w:val="00345EFA"/>
    <w:rsid w:val="003467DD"/>
    <w:rsid w:val="003471FA"/>
    <w:rsid w:val="003500B8"/>
    <w:rsid w:val="0035027A"/>
    <w:rsid w:val="003516C4"/>
    <w:rsid w:val="0035175D"/>
    <w:rsid w:val="00352E50"/>
    <w:rsid w:val="003541C8"/>
    <w:rsid w:val="003549A4"/>
    <w:rsid w:val="00355048"/>
    <w:rsid w:val="00355C4F"/>
    <w:rsid w:val="003561E5"/>
    <w:rsid w:val="003564F3"/>
    <w:rsid w:val="00356CAF"/>
    <w:rsid w:val="0035789E"/>
    <w:rsid w:val="00357FB9"/>
    <w:rsid w:val="00360269"/>
    <w:rsid w:val="00360FCC"/>
    <w:rsid w:val="0036231A"/>
    <w:rsid w:val="00363292"/>
    <w:rsid w:val="00363585"/>
    <w:rsid w:val="003645CC"/>
    <w:rsid w:val="00364624"/>
    <w:rsid w:val="003647CC"/>
    <w:rsid w:val="00365D38"/>
    <w:rsid w:val="0036649F"/>
    <w:rsid w:val="00366E70"/>
    <w:rsid w:val="00367341"/>
    <w:rsid w:val="003676EA"/>
    <w:rsid w:val="00367A14"/>
    <w:rsid w:val="00367A3E"/>
    <w:rsid w:val="00367FA5"/>
    <w:rsid w:val="00370097"/>
    <w:rsid w:val="003701AF"/>
    <w:rsid w:val="00370231"/>
    <w:rsid w:val="0037068E"/>
    <w:rsid w:val="00370934"/>
    <w:rsid w:val="00370A3C"/>
    <w:rsid w:val="00370CE7"/>
    <w:rsid w:val="00370F7D"/>
    <w:rsid w:val="0037103F"/>
    <w:rsid w:val="00371CF0"/>
    <w:rsid w:val="00371D96"/>
    <w:rsid w:val="003727ED"/>
    <w:rsid w:val="00372DB3"/>
    <w:rsid w:val="0037314C"/>
    <w:rsid w:val="00373986"/>
    <w:rsid w:val="003754B2"/>
    <w:rsid w:val="00376038"/>
    <w:rsid w:val="00376349"/>
    <w:rsid w:val="003803E2"/>
    <w:rsid w:val="003805E0"/>
    <w:rsid w:val="00380C2D"/>
    <w:rsid w:val="00381423"/>
    <w:rsid w:val="00381A00"/>
    <w:rsid w:val="0038318D"/>
    <w:rsid w:val="003846DC"/>
    <w:rsid w:val="0038476B"/>
    <w:rsid w:val="0038745A"/>
    <w:rsid w:val="0038753D"/>
    <w:rsid w:val="00387F43"/>
    <w:rsid w:val="0039035C"/>
    <w:rsid w:val="00390A06"/>
    <w:rsid w:val="00390EF0"/>
    <w:rsid w:val="0039121A"/>
    <w:rsid w:val="0039173D"/>
    <w:rsid w:val="0039177D"/>
    <w:rsid w:val="00391CA0"/>
    <w:rsid w:val="00392CB0"/>
    <w:rsid w:val="0039333E"/>
    <w:rsid w:val="003936C8"/>
    <w:rsid w:val="00393DBD"/>
    <w:rsid w:val="00393DD7"/>
    <w:rsid w:val="00393FD6"/>
    <w:rsid w:val="00394C0F"/>
    <w:rsid w:val="003951CB"/>
    <w:rsid w:val="00395762"/>
    <w:rsid w:val="00396237"/>
    <w:rsid w:val="00396390"/>
    <w:rsid w:val="00396617"/>
    <w:rsid w:val="00396723"/>
    <w:rsid w:val="00396BD7"/>
    <w:rsid w:val="00397914"/>
    <w:rsid w:val="00397D6F"/>
    <w:rsid w:val="003A06F5"/>
    <w:rsid w:val="003A0AF4"/>
    <w:rsid w:val="003A272E"/>
    <w:rsid w:val="003A3F72"/>
    <w:rsid w:val="003A447B"/>
    <w:rsid w:val="003A462C"/>
    <w:rsid w:val="003A4657"/>
    <w:rsid w:val="003A4CBC"/>
    <w:rsid w:val="003A4EB0"/>
    <w:rsid w:val="003A5509"/>
    <w:rsid w:val="003A563F"/>
    <w:rsid w:val="003A6047"/>
    <w:rsid w:val="003A6814"/>
    <w:rsid w:val="003A70DB"/>
    <w:rsid w:val="003A73F3"/>
    <w:rsid w:val="003A79F9"/>
    <w:rsid w:val="003A7A88"/>
    <w:rsid w:val="003A7BF7"/>
    <w:rsid w:val="003A7E5A"/>
    <w:rsid w:val="003B000A"/>
    <w:rsid w:val="003B018E"/>
    <w:rsid w:val="003B062F"/>
    <w:rsid w:val="003B0BFE"/>
    <w:rsid w:val="003B2D10"/>
    <w:rsid w:val="003B3727"/>
    <w:rsid w:val="003B4415"/>
    <w:rsid w:val="003B4480"/>
    <w:rsid w:val="003B4BBD"/>
    <w:rsid w:val="003B4BE6"/>
    <w:rsid w:val="003B4C3A"/>
    <w:rsid w:val="003B53D3"/>
    <w:rsid w:val="003B61D9"/>
    <w:rsid w:val="003B62F7"/>
    <w:rsid w:val="003B696E"/>
    <w:rsid w:val="003B7240"/>
    <w:rsid w:val="003B789D"/>
    <w:rsid w:val="003C080E"/>
    <w:rsid w:val="003C1FCC"/>
    <w:rsid w:val="003C203B"/>
    <w:rsid w:val="003C225C"/>
    <w:rsid w:val="003C2266"/>
    <w:rsid w:val="003C24D8"/>
    <w:rsid w:val="003C265F"/>
    <w:rsid w:val="003C2BD5"/>
    <w:rsid w:val="003C34F3"/>
    <w:rsid w:val="003C3ECF"/>
    <w:rsid w:val="003C40E4"/>
    <w:rsid w:val="003C4359"/>
    <w:rsid w:val="003C4CDD"/>
    <w:rsid w:val="003C4E9E"/>
    <w:rsid w:val="003C512C"/>
    <w:rsid w:val="003C6623"/>
    <w:rsid w:val="003C698C"/>
    <w:rsid w:val="003C6D61"/>
    <w:rsid w:val="003C7C4E"/>
    <w:rsid w:val="003D032E"/>
    <w:rsid w:val="003D0360"/>
    <w:rsid w:val="003D1D60"/>
    <w:rsid w:val="003D1DF9"/>
    <w:rsid w:val="003D2A20"/>
    <w:rsid w:val="003D46E6"/>
    <w:rsid w:val="003D4BE7"/>
    <w:rsid w:val="003D4EBB"/>
    <w:rsid w:val="003D5CB2"/>
    <w:rsid w:val="003D6EBA"/>
    <w:rsid w:val="003D7C05"/>
    <w:rsid w:val="003E0222"/>
    <w:rsid w:val="003E0916"/>
    <w:rsid w:val="003E0D94"/>
    <w:rsid w:val="003E2154"/>
    <w:rsid w:val="003E26BA"/>
    <w:rsid w:val="003E361A"/>
    <w:rsid w:val="003E3C12"/>
    <w:rsid w:val="003E5DF8"/>
    <w:rsid w:val="003E6185"/>
    <w:rsid w:val="003F0CAB"/>
    <w:rsid w:val="003F14DD"/>
    <w:rsid w:val="003F1B6A"/>
    <w:rsid w:val="003F1FB7"/>
    <w:rsid w:val="003F2BAC"/>
    <w:rsid w:val="003F2C5D"/>
    <w:rsid w:val="003F331E"/>
    <w:rsid w:val="003F4703"/>
    <w:rsid w:val="003F4B2A"/>
    <w:rsid w:val="003F5225"/>
    <w:rsid w:val="003F590F"/>
    <w:rsid w:val="003F5F86"/>
    <w:rsid w:val="003F72AC"/>
    <w:rsid w:val="003F7BF2"/>
    <w:rsid w:val="003F7E8D"/>
    <w:rsid w:val="00400320"/>
    <w:rsid w:val="00400C17"/>
    <w:rsid w:val="00400CF7"/>
    <w:rsid w:val="00401031"/>
    <w:rsid w:val="004018D9"/>
    <w:rsid w:val="00401DEF"/>
    <w:rsid w:val="00401F49"/>
    <w:rsid w:val="00402B28"/>
    <w:rsid w:val="0040379D"/>
    <w:rsid w:val="004037ED"/>
    <w:rsid w:val="004043ED"/>
    <w:rsid w:val="00404E9B"/>
    <w:rsid w:val="00405071"/>
    <w:rsid w:val="004055FC"/>
    <w:rsid w:val="0040571D"/>
    <w:rsid w:val="004057A1"/>
    <w:rsid w:val="00405867"/>
    <w:rsid w:val="00405F5E"/>
    <w:rsid w:val="00410AD2"/>
    <w:rsid w:val="00410DA7"/>
    <w:rsid w:val="0041107A"/>
    <w:rsid w:val="00411363"/>
    <w:rsid w:val="00411D34"/>
    <w:rsid w:val="00412B1D"/>
    <w:rsid w:val="00413508"/>
    <w:rsid w:val="0041354A"/>
    <w:rsid w:val="0041377C"/>
    <w:rsid w:val="00413E1D"/>
    <w:rsid w:val="00414D1F"/>
    <w:rsid w:val="00414FD5"/>
    <w:rsid w:val="004150B4"/>
    <w:rsid w:val="0041563E"/>
    <w:rsid w:val="00415DED"/>
    <w:rsid w:val="004165A3"/>
    <w:rsid w:val="004168E2"/>
    <w:rsid w:val="004169CB"/>
    <w:rsid w:val="004172EF"/>
    <w:rsid w:val="00417A06"/>
    <w:rsid w:val="00417AD5"/>
    <w:rsid w:val="00417C30"/>
    <w:rsid w:val="00420F20"/>
    <w:rsid w:val="004215A2"/>
    <w:rsid w:val="00421F82"/>
    <w:rsid w:val="00421FA6"/>
    <w:rsid w:val="004220EA"/>
    <w:rsid w:val="0042233E"/>
    <w:rsid w:val="0042261B"/>
    <w:rsid w:val="00423342"/>
    <w:rsid w:val="00424BE4"/>
    <w:rsid w:val="00424CDF"/>
    <w:rsid w:val="00424E2F"/>
    <w:rsid w:val="004307EC"/>
    <w:rsid w:val="00431D90"/>
    <w:rsid w:val="0043380F"/>
    <w:rsid w:val="00433DD6"/>
    <w:rsid w:val="00435B06"/>
    <w:rsid w:val="00435E26"/>
    <w:rsid w:val="0043619A"/>
    <w:rsid w:val="004361DD"/>
    <w:rsid w:val="00436524"/>
    <w:rsid w:val="004369A3"/>
    <w:rsid w:val="00436D7E"/>
    <w:rsid w:val="00437FF0"/>
    <w:rsid w:val="00440979"/>
    <w:rsid w:val="00441719"/>
    <w:rsid w:val="0044210E"/>
    <w:rsid w:val="00442349"/>
    <w:rsid w:val="0044298B"/>
    <w:rsid w:val="00443284"/>
    <w:rsid w:val="004439D5"/>
    <w:rsid w:val="004442BA"/>
    <w:rsid w:val="00445614"/>
    <w:rsid w:val="00445D20"/>
    <w:rsid w:val="004465DD"/>
    <w:rsid w:val="0044694C"/>
    <w:rsid w:val="00446E91"/>
    <w:rsid w:val="00447B1C"/>
    <w:rsid w:val="00451A56"/>
    <w:rsid w:val="0045494D"/>
    <w:rsid w:val="00454A0F"/>
    <w:rsid w:val="00455171"/>
    <w:rsid w:val="004552BC"/>
    <w:rsid w:val="00456A91"/>
    <w:rsid w:val="00456B31"/>
    <w:rsid w:val="0045713F"/>
    <w:rsid w:val="004574FC"/>
    <w:rsid w:val="00457AAD"/>
    <w:rsid w:val="00461212"/>
    <w:rsid w:val="0046144A"/>
    <w:rsid w:val="00461DFE"/>
    <w:rsid w:val="004633CF"/>
    <w:rsid w:val="004634EA"/>
    <w:rsid w:val="00463C55"/>
    <w:rsid w:val="0046428D"/>
    <w:rsid w:val="00464932"/>
    <w:rsid w:val="00464CE7"/>
    <w:rsid w:val="004679BB"/>
    <w:rsid w:val="004700B9"/>
    <w:rsid w:val="00470C1D"/>
    <w:rsid w:val="0047118C"/>
    <w:rsid w:val="004717FE"/>
    <w:rsid w:val="0047189C"/>
    <w:rsid w:val="00472A92"/>
    <w:rsid w:val="0047315F"/>
    <w:rsid w:val="0047569C"/>
    <w:rsid w:val="00476DDB"/>
    <w:rsid w:val="004778AF"/>
    <w:rsid w:val="004801DB"/>
    <w:rsid w:val="00481127"/>
    <w:rsid w:val="004814CF"/>
    <w:rsid w:val="0048155B"/>
    <w:rsid w:val="004816A8"/>
    <w:rsid w:val="0048242F"/>
    <w:rsid w:val="00482C6B"/>
    <w:rsid w:val="00482F8B"/>
    <w:rsid w:val="0048348D"/>
    <w:rsid w:val="0048397F"/>
    <w:rsid w:val="00483E62"/>
    <w:rsid w:val="00484696"/>
    <w:rsid w:val="004846C2"/>
    <w:rsid w:val="00484A8C"/>
    <w:rsid w:val="00484EB7"/>
    <w:rsid w:val="00485C96"/>
    <w:rsid w:val="00485E01"/>
    <w:rsid w:val="0048746C"/>
    <w:rsid w:val="00487C38"/>
    <w:rsid w:val="00490D5A"/>
    <w:rsid w:val="00491C4D"/>
    <w:rsid w:val="00491EC9"/>
    <w:rsid w:val="00492111"/>
    <w:rsid w:val="00492232"/>
    <w:rsid w:val="004949ED"/>
    <w:rsid w:val="004965D6"/>
    <w:rsid w:val="00496A4E"/>
    <w:rsid w:val="00496F69"/>
    <w:rsid w:val="004A006C"/>
    <w:rsid w:val="004A025A"/>
    <w:rsid w:val="004A0F84"/>
    <w:rsid w:val="004A1BAC"/>
    <w:rsid w:val="004A1D19"/>
    <w:rsid w:val="004A1ED4"/>
    <w:rsid w:val="004A27D5"/>
    <w:rsid w:val="004A2BFF"/>
    <w:rsid w:val="004A352A"/>
    <w:rsid w:val="004A5E3E"/>
    <w:rsid w:val="004A5FB8"/>
    <w:rsid w:val="004A63F7"/>
    <w:rsid w:val="004A69DE"/>
    <w:rsid w:val="004A7556"/>
    <w:rsid w:val="004A7C25"/>
    <w:rsid w:val="004B02DC"/>
    <w:rsid w:val="004B16B2"/>
    <w:rsid w:val="004B16D3"/>
    <w:rsid w:val="004B2BA5"/>
    <w:rsid w:val="004B3A5C"/>
    <w:rsid w:val="004B3B55"/>
    <w:rsid w:val="004B3B81"/>
    <w:rsid w:val="004B5150"/>
    <w:rsid w:val="004B6998"/>
    <w:rsid w:val="004B6A7D"/>
    <w:rsid w:val="004B6B50"/>
    <w:rsid w:val="004B73B8"/>
    <w:rsid w:val="004C0A7A"/>
    <w:rsid w:val="004C0EC1"/>
    <w:rsid w:val="004C0F7A"/>
    <w:rsid w:val="004C1714"/>
    <w:rsid w:val="004C1951"/>
    <w:rsid w:val="004C1A28"/>
    <w:rsid w:val="004C2002"/>
    <w:rsid w:val="004C218D"/>
    <w:rsid w:val="004C2A47"/>
    <w:rsid w:val="004C3F77"/>
    <w:rsid w:val="004C40DB"/>
    <w:rsid w:val="004C4545"/>
    <w:rsid w:val="004C59EB"/>
    <w:rsid w:val="004C6E6E"/>
    <w:rsid w:val="004C6EBB"/>
    <w:rsid w:val="004D04CE"/>
    <w:rsid w:val="004D0AC7"/>
    <w:rsid w:val="004D1681"/>
    <w:rsid w:val="004D2625"/>
    <w:rsid w:val="004D31E5"/>
    <w:rsid w:val="004D387A"/>
    <w:rsid w:val="004D38A6"/>
    <w:rsid w:val="004D3A9B"/>
    <w:rsid w:val="004D3B99"/>
    <w:rsid w:val="004D45A8"/>
    <w:rsid w:val="004D46A1"/>
    <w:rsid w:val="004D4962"/>
    <w:rsid w:val="004D49F9"/>
    <w:rsid w:val="004D4BC8"/>
    <w:rsid w:val="004D4C6E"/>
    <w:rsid w:val="004D599F"/>
    <w:rsid w:val="004D5CE9"/>
    <w:rsid w:val="004D6922"/>
    <w:rsid w:val="004D6923"/>
    <w:rsid w:val="004D6946"/>
    <w:rsid w:val="004D6F43"/>
    <w:rsid w:val="004E0E85"/>
    <w:rsid w:val="004E0ECE"/>
    <w:rsid w:val="004E1423"/>
    <w:rsid w:val="004E4790"/>
    <w:rsid w:val="004E56F9"/>
    <w:rsid w:val="004E5D22"/>
    <w:rsid w:val="004E5E28"/>
    <w:rsid w:val="004E6281"/>
    <w:rsid w:val="004E64F1"/>
    <w:rsid w:val="004E668F"/>
    <w:rsid w:val="004E704F"/>
    <w:rsid w:val="004E7AA9"/>
    <w:rsid w:val="004E7E88"/>
    <w:rsid w:val="004E7ED7"/>
    <w:rsid w:val="004F14F0"/>
    <w:rsid w:val="004F1967"/>
    <w:rsid w:val="004F1A6D"/>
    <w:rsid w:val="004F2518"/>
    <w:rsid w:val="004F3E0C"/>
    <w:rsid w:val="004F40D2"/>
    <w:rsid w:val="004F4DD8"/>
    <w:rsid w:val="004F50E4"/>
    <w:rsid w:val="00500054"/>
    <w:rsid w:val="00500B37"/>
    <w:rsid w:val="00501A8F"/>
    <w:rsid w:val="00501C42"/>
    <w:rsid w:val="00502334"/>
    <w:rsid w:val="00502766"/>
    <w:rsid w:val="00503413"/>
    <w:rsid w:val="00503737"/>
    <w:rsid w:val="00504EBF"/>
    <w:rsid w:val="00505017"/>
    <w:rsid w:val="005050A0"/>
    <w:rsid w:val="005052DC"/>
    <w:rsid w:val="00505878"/>
    <w:rsid w:val="005059D5"/>
    <w:rsid w:val="00505EDD"/>
    <w:rsid w:val="005064E0"/>
    <w:rsid w:val="0050657B"/>
    <w:rsid w:val="00506EF3"/>
    <w:rsid w:val="005073D7"/>
    <w:rsid w:val="0050790B"/>
    <w:rsid w:val="00507A44"/>
    <w:rsid w:val="00507E5F"/>
    <w:rsid w:val="00510776"/>
    <w:rsid w:val="00510819"/>
    <w:rsid w:val="005111C2"/>
    <w:rsid w:val="005112B2"/>
    <w:rsid w:val="00511551"/>
    <w:rsid w:val="005119DE"/>
    <w:rsid w:val="00512A44"/>
    <w:rsid w:val="00512B5C"/>
    <w:rsid w:val="0051385F"/>
    <w:rsid w:val="005150A5"/>
    <w:rsid w:val="005156E7"/>
    <w:rsid w:val="00515980"/>
    <w:rsid w:val="00516BEC"/>
    <w:rsid w:val="00517285"/>
    <w:rsid w:val="005173E8"/>
    <w:rsid w:val="0051751A"/>
    <w:rsid w:val="005179C0"/>
    <w:rsid w:val="00517CD9"/>
    <w:rsid w:val="00520DA3"/>
    <w:rsid w:val="005220FA"/>
    <w:rsid w:val="0052221A"/>
    <w:rsid w:val="00522256"/>
    <w:rsid w:val="0052304B"/>
    <w:rsid w:val="00523454"/>
    <w:rsid w:val="005237AB"/>
    <w:rsid w:val="0052441B"/>
    <w:rsid w:val="005259B9"/>
    <w:rsid w:val="00525BCB"/>
    <w:rsid w:val="00526002"/>
    <w:rsid w:val="00526076"/>
    <w:rsid w:val="005268E4"/>
    <w:rsid w:val="0052698A"/>
    <w:rsid w:val="00526C88"/>
    <w:rsid w:val="00526CEA"/>
    <w:rsid w:val="00527E71"/>
    <w:rsid w:val="00530269"/>
    <w:rsid w:val="0053180C"/>
    <w:rsid w:val="0053226D"/>
    <w:rsid w:val="0053250B"/>
    <w:rsid w:val="00532701"/>
    <w:rsid w:val="0053293A"/>
    <w:rsid w:val="00533573"/>
    <w:rsid w:val="00533D92"/>
    <w:rsid w:val="00534043"/>
    <w:rsid w:val="005340AC"/>
    <w:rsid w:val="00534313"/>
    <w:rsid w:val="00534939"/>
    <w:rsid w:val="00534D87"/>
    <w:rsid w:val="005357D6"/>
    <w:rsid w:val="00535D32"/>
    <w:rsid w:val="00536374"/>
    <w:rsid w:val="005365DA"/>
    <w:rsid w:val="0053686A"/>
    <w:rsid w:val="00536C24"/>
    <w:rsid w:val="00537273"/>
    <w:rsid w:val="0053728C"/>
    <w:rsid w:val="0053760A"/>
    <w:rsid w:val="00537828"/>
    <w:rsid w:val="00537C3D"/>
    <w:rsid w:val="00537C62"/>
    <w:rsid w:val="00540552"/>
    <w:rsid w:val="00542FE7"/>
    <w:rsid w:val="00543178"/>
    <w:rsid w:val="00543E37"/>
    <w:rsid w:val="00544E8D"/>
    <w:rsid w:val="00545768"/>
    <w:rsid w:val="00546444"/>
    <w:rsid w:val="0054656C"/>
    <w:rsid w:val="00547102"/>
    <w:rsid w:val="0055006A"/>
    <w:rsid w:val="00550442"/>
    <w:rsid w:val="0055071C"/>
    <w:rsid w:val="00550A91"/>
    <w:rsid w:val="00550AAC"/>
    <w:rsid w:val="00550C9C"/>
    <w:rsid w:val="0055129C"/>
    <w:rsid w:val="00551735"/>
    <w:rsid w:val="00551AEF"/>
    <w:rsid w:val="00551CC1"/>
    <w:rsid w:val="005523BA"/>
    <w:rsid w:val="00552510"/>
    <w:rsid w:val="00552DA7"/>
    <w:rsid w:val="00554910"/>
    <w:rsid w:val="00554B42"/>
    <w:rsid w:val="00554B72"/>
    <w:rsid w:val="00554F75"/>
    <w:rsid w:val="0055544B"/>
    <w:rsid w:val="005559AE"/>
    <w:rsid w:val="00555FB4"/>
    <w:rsid w:val="0055727F"/>
    <w:rsid w:val="0055799B"/>
    <w:rsid w:val="00560CD4"/>
    <w:rsid w:val="00561308"/>
    <w:rsid w:val="00561C17"/>
    <w:rsid w:val="0056230C"/>
    <w:rsid w:val="00562831"/>
    <w:rsid w:val="005636D8"/>
    <w:rsid w:val="00563808"/>
    <w:rsid w:val="005639BC"/>
    <w:rsid w:val="00563AF8"/>
    <w:rsid w:val="00563E32"/>
    <w:rsid w:val="005641CC"/>
    <w:rsid w:val="005649AD"/>
    <w:rsid w:val="00564AAB"/>
    <w:rsid w:val="00566086"/>
    <w:rsid w:val="005660AB"/>
    <w:rsid w:val="00566C81"/>
    <w:rsid w:val="00566CBB"/>
    <w:rsid w:val="00566CF4"/>
    <w:rsid w:val="00567C91"/>
    <w:rsid w:val="00567EFE"/>
    <w:rsid w:val="005704A8"/>
    <w:rsid w:val="00570ABC"/>
    <w:rsid w:val="005714D3"/>
    <w:rsid w:val="00572248"/>
    <w:rsid w:val="005723D2"/>
    <w:rsid w:val="005729FB"/>
    <w:rsid w:val="00572ABD"/>
    <w:rsid w:val="00572B58"/>
    <w:rsid w:val="00573334"/>
    <w:rsid w:val="00574055"/>
    <w:rsid w:val="00574160"/>
    <w:rsid w:val="005747A7"/>
    <w:rsid w:val="005753FD"/>
    <w:rsid w:val="00576307"/>
    <w:rsid w:val="00576933"/>
    <w:rsid w:val="00577F9B"/>
    <w:rsid w:val="00580455"/>
    <w:rsid w:val="00581114"/>
    <w:rsid w:val="0058180E"/>
    <w:rsid w:val="00581839"/>
    <w:rsid w:val="00583839"/>
    <w:rsid w:val="00583AAF"/>
    <w:rsid w:val="00583E33"/>
    <w:rsid w:val="0058485B"/>
    <w:rsid w:val="00585400"/>
    <w:rsid w:val="00585847"/>
    <w:rsid w:val="00587111"/>
    <w:rsid w:val="005875EF"/>
    <w:rsid w:val="005902D2"/>
    <w:rsid w:val="00590594"/>
    <w:rsid w:val="0059134C"/>
    <w:rsid w:val="0059162B"/>
    <w:rsid w:val="00591ED4"/>
    <w:rsid w:val="00592230"/>
    <w:rsid w:val="005929D5"/>
    <w:rsid w:val="0059381E"/>
    <w:rsid w:val="00593E60"/>
    <w:rsid w:val="00595AEE"/>
    <w:rsid w:val="005960BB"/>
    <w:rsid w:val="005965B0"/>
    <w:rsid w:val="005970A8"/>
    <w:rsid w:val="005A065A"/>
    <w:rsid w:val="005A0814"/>
    <w:rsid w:val="005A18AD"/>
    <w:rsid w:val="005A2AC4"/>
    <w:rsid w:val="005A3B94"/>
    <w:rsid w:val="005A3C2E"/>
    <w:rsid w:val="005A3E88"/>
    <w:rsid w:val="005A3ED2"/>
    <w:rsid w:val="005A3FBF"/>
    <w:rsid w:val="005A4B03"/>
    <w:rsid w:val="005A4B09"/>
    <w:rsid w:val="005A4B0D"/>
    <w:rsid w:val="005A4E66"/>
    <w:rsid w:val="005A5A90"/>
    <w:rsid w:val="005A5B3F"/>
    <w:rsid w:val="005A64AB"/>
    <w:rsid w:val="005B0AA0"/>
    <w:rsid w:val="005B1181"/>
    <w:rsid w:val="005B1864"/>
    <w:rsid w:val="005B1A32"/>
    <w:rsid w:val="005B1E7F"/>
    <w:rsid w:val="005B3840"/>
    <w:rsid w:val="005B3AD2"/>
    <w:rsid w:val="005B3D0F"/>
    <w:rsid w:val="005B4619"/>
    <w:rsid w:val="005B4E29"/>
    <w:rsid w:val="005B502A"/>
    <w:rsid w:val="005B58AF"/>
    <w:rsid w:val="005B5F4A"/>
    <w:rsid w:val="005B68E8"/>
    <w:rsid w:val="005B7233"/>
    <w:rsid w:val="005C0A5E"/>
    <w:rsid w:val="005C14A3"/>
    <w:rsid w:val="005C19A0"/>
    <w:rsid w:val="005C26A7"/>
    <w:rsid w:val="005C3B94"/>
    <w:rsid w:val="005C48E5"/>
    <w:rsid w:val="005C4E10"/>
    <w:rsid w:val="005C536B"/>
    <w:rsid w:val="005C5AD9"/>
    <w:rsid w:val="005C5BB1"/>
    <w:rsid w:val="005C64E2"/>
    <w:rsid w:val="005C68E0"/>
    <w:rsid w:val="005C6910"/>
    <w:rsid w:val="005C691D"/>
    <w:rsid w:val="005C6C09"/>
    <w:rsid w:val="005C747B"/>
    <w:rsid w:val="005C7B62"/>
    <w:rsid w:val="005C7E3D"/>
    <w:rsid w:val="005D021F"/>
    <w:rsid w:val="005D0AD2"/>
    <w:rsid w:val="005D2F54"/>
    <w:rsid w:val="005D3558"/>
    <w:rsid w:val="005D35F7"/>
    <w:rsid w:val="005D45BC"/>
    <w:rsid w:val="005D5C90"/>
    <w:rsid w:val="005D6076"/>
    <w:rsid w:val="005D7165"/>
    <w:rsid w:val="005E03F9"/>
    <w:rsid w:val="005E064B"/>
    <w:rsid w:val="005E0811"/>
    <w:rsid w:val="005E0AD6"/>
    <w:rsid w:val="005E0F26"/>
    <w:rsid w:val="005E1DBF"/>
    <w:rsid w:val="005E20A4"/>
    <w:rsid w:val="005E29D4"/>
    <w:rsid w:val="005E3CC4"/>
    <w:rsid w:val="005E5596"/>
    <w:rsid w:val="005E57A5"/>
    <w:rsid w:val="005E62F3"/>
    <w:rsid w:val="005E63B9"/>
    <w:rsid w:val="005E7C65"/>
    <w:rsid w:val="005E7D6D"/>
    <w:rsid w:val="005F04E2"/>
    <w:rsid w:val="005F0C27"/>
    <w:rsid w:val="005F10FF"/>
    <w:rsid w:val="005F1566"/>
    <w:rsid w:val="005F2125"/>
    <w:rsid w:val="005F24B4"/>
    <w:rsid w:val="005F415D"/>
    <w:rsid w:val="005F4195"/>
    <w:rsid w:val="005F4755"/>
    <w:rsid w:val="005F4D87"/>
    <w:rsid w:val="005F5491"/>
    <w:rsid w:val="005F58C2"/>
    <w:rsid w:val="005F6983"/>
    <w:rsid w:val="005F6D52"/>
    <w:rsid w:val="005F70CE"/>
    <w:rsid w:val="005F738C"/>
    <w:rsid w:val="006009DC"/>
    <w:rsid w:val="00600E48"/>
    <w:rsid w:val="00600E93"/>
    <w:rsid w:val="006019C6"/>
    <w:rsid w:val="00601C48"/>
    <w:rsid w:val="006026E0"/>
    <w:rsid w:val="00603725"/>
    <w:rsid w:val="00603877"/>
    <w:rsid w:val="006039D7"/>
    <w:rsid w:val="00603CE3"/>
    <w:rsid w:val="00603DF8"/>
    <w:rsid w:val="00604DFD"/>
    <w:rsid w:val="00605656"/>
    <w:rsid w:val="00605D6C"/>
    <w:rsid w:val="00605F41"/>
    <w:rsid w:val="00607737"/>
    <w:rsid w:val="006107E4"/>
    <w:rsid w:val="00610EDC"/>
    <w:rsid w:val="00611F69"/>
    <w:rsid w:val="006131F8"/>
    <w:rsid w:val="0061467E"/>
    <w:rsid w:val="00614F9C"/>
    <w:rsid w:val="00615A86"/>
    <w:rsid w:val="006163EE"/>
    <w:rsid w:val="006168B0"/>
    <w:rsid w:val="00616B36"/>
    <w:rsid w:val="00616D43"/>
    <w:rsid w:val="00617E00"/>
    <w:rsid w:val="00620900"/>
    <w:rsid w:val="00620AB2"/>
    <w:rsid w:val="00621833"/>
    <w:rsid w:val="00621964"/>
    <w:rsid w:val="00621C39"/>
    <w:rsid w:val="00622C48"/>
    <w:rsid w:val="00623AEA"/>
    <w:rsid w:val="00624467"/>
    <w:rsid w:val="0062553D"/>
    <w:rsid w:val="00625871"/>
    <w:rsid w:val="00625A59"/>
    <w:rsid w:val="00625AA3"/>
    <w:rsid w:val="0062651E"/>
    <w:rsid w:val="00626556"/>
    <w:rsid w:val="00626E1A"/>
    <w:rsid w:val="0062778F"/>
    <w:rsid w:val="00630050"/>
    <w:rsid w:val="006300F9"/>
    <w:rsid w:val="00630496"/>
    <w:rsid w:val="0063068B"/>
    <w:rsid w:val="00630866"/>
    <w:rsid w:val="00631789"/>
    <w:rsid w:val="0063187B"/>
    <w:rsid w:val="006319C3"/>
    <w:rsid w:val="00631C06"/>
    <w:rsid w:val="00632106"/>
    <w:rsid w:val="00632F9A"/>
    <w:rsid w:val="00633467"/>
    <w:rsid w:val="00633B41"/>
    <w:rsid w:val="00633D37"/>
    <w:rsid w:val="00634772"/>
    <w:rsid w:val="006348B0"/>
    <w:rsid w:val="00635813"/>
    <w:rsid w:val="00635DF5"/>
    <w:rsid w:val="00636D98"/>
    <w:rsid w:val="0063733D"/>
    <w:rsid w:val="006402F2"/>
    <w:rsid w:val="00640608"/>
    <w:rsid w:val="006416ED"/>
    <w:rsid w:val="00641871"/>
    <w:rsid w:val="00641B65"/>
    <w:rsid w:val="00641F46"/>
    <w:rsid w:val="00641F4A"/>
    <w:rsid w:val="00641F92"/>
    <w:rsid w:val="00642198"/>
    <w:rsid w:val="00642912"/>
    <w:rsid w:val="006438D0"/>
    <w:rsid w:val="00644350"/>
    <w:rsid w:val="00644457"/>
    <w:rsid w:val="00644703"/>
    <w:rsid w:val="0064486D"/>
    <w:rsid w:val="00645163"/>
    <w:rsid w:val="0064527B"/>
    <w:rsid w:val="00645AE6"/>
    <w:rsid w:val="00645D0C"/>
    <w:rsid w:val="00645F4D"/>
    <w:rsid w:val="006465D3"/>
    <w:rsid w:val="00646B6E"/>
    <w:rsid w:val="006471F8"/>
    <w:rsid w:val="006474D5"/>
    <w:rsid w:val="00647902"/>
    <w:rsid w:val="0064799C"/>
    <w:rsid w:val="00650161"/>
    <w:rsid w:val="00650D3F"/>
    <w:rsid w:val="0065136D"/>
    <w:rsid w:val="0065145B"/>
    <w:rsid w:val="00651559"/>
    <w:rsid w:val="006515D5"/>
    <w:rsid w:val="006519C3"/>
    <w:rsid w:val="006522D8"/>
    <w:rsid w:val="00652863"/>
    <w:rsid w:val="00652CD5"/>
    <w:rsid w:val="006550DA"/>
    <w:rsid w:val="00655B61"/>
    <w:rsid w:val="0065658C"/>
    <w:rsid w:val="00656BB8"/>
    <w:rsid w:val="0065770C"/>
    <w:rsid w:val="00657D33"/>
    <w:rsid w:val="00657E8B"/>
    <w:rsid w:val="006603F9"/>
    <w:rsid w:val="006607B3"/>
    <w:rsid w:val="00660A6D"/>
    <w:rsid w:val="00660C96"/>
    <w:rsid w:val="00661878"/>
    <w:rsid w:val="00661B20"/>
    <w:rsid w:val="00661E80"/>
    <w:rsid w:val="00662A33"/>
    <w:rsid w:val="006638F7"/>
    <w:rsid w:val="00664BE4"/>
    <w:rsid w:val="00665156"/>
    <w:rsid w:val="00665467"/>
    <w:rsid w:val="00665A23"/>
    <w:rsid w:val="006663AD"/>
    <w:rsid w:val="00666E2D"/>
    <w:rsid w:val="00667C5C"/>
    <w:rsid w:val="00670273"/>
    <w:rsid w:val="00670330"/>
    <w:rsid w:val="00670446"/>
    <w:rsid w:val="00670567"/>
    <w:rsid w:val="006708E6"/>
    <w:rsid w:val="00670926"/>
    <w:rsid w:val="00670966"/>
    <w:rsid w:val="00671A03"/>
    <w:rsid w:val="0067257F"/>
    <w:rsid w:val="00672B4A"/>
    <w:rsid w:val="00672B87"/>
    <w:rsid w:val="00672E94"/>
    <w:rsid w:val="0067337F"/>
    <w:rsid w:val="00673F1F"/>
    <w:rsid w:val="0067463C"/>
    <w:rsid w:val="00674D2D"/>
    <w:rsid w:val="0067524C"/>
    <w:rsid w:val="006753E2"/>
    <w:rsid w:val="006772A5"/>
    <w:rsid w:val="0068218B"/>
    <w:rsid w:val="00682CDA"/>
    <w:rsid w:val="0068357E"/>
    <w:rsid w:val="006841C3"/>
    <w:rsid w:val="0068489D"/>
    <w:rsid w:val="00684A0D"/>
    <w:rsid w:val="00684C5A"/>
    <w:rsid w:val="00685241"/>
    <w:rsid w:val="006855E5"/>
    <w:rsid w:val="006864CC"/>
    <w:rsid w:val="00686A10"/>
    <w:rsid w:val="00687157"/>
    <w:rsid w:val="0069032F"/>
    <w:rsid w:val="00690486"/>
    <w:rsid w:val="006912BA"/>
    <w:rsid w:val="00691DFB"/>
    <w:rsid w:val="00691EDD"/>
    <w:rsid w:val="00691F1E"/>
    <w:rsid w:val="00692BE1"/>
    <w:rsid w:val="006930C4"/>
    <w:rsid w:val="00693493"/>
    <w:rsid w:val="00693895"/>
    <w:rsid w:val="00693FC1"/>
    <w:rsid w:val="00694227"/>
    <w:rsid w:val="0069462A"/>
    <w:rsid w:val="0069491A"/>
    <w:rsid w:val="00694B75"/>
    <w:rsid w:val="00694BD4"/>
    <w:rsid w:val="00694EBE"/>
    <w:rsid w:val="00695027"/>
    <w:rsid w:val="00695306"/>
    <w:rsid w:val="0069567E"/>
    <w:rsid w:val="006965CA"/>
    <w:rsid w:val="0069697E"/>
    <w:rsid w:val="006971A4"/>
    <w:rsid w:val="00697467"/>
    <w:rsid w:val="006977FC"/>
    <w:rsid w:val="00697830"/>
    <w:rsid w:val="006A1AFA"/>
    <w:rsid w:val="006A2685"/>
    <w:rsid w:val="006A28BB"/>
    <w:rsid w:val="006A2B87"/>
    <w:rsid w:val="006A3711"/>
    <w:rsid w:val="006A3F76"/>
    <w:rsid w:val="006A4537"/>
    <w:rsid w:val="006A4686"/>
    <w:rsid w:val="006A4854"/>
    <w:rsid w:val="006A5888"/>
    <w:rsid w:val="006A5E8C"/>
    <w:rsid w:val="006A600C"/>
    <w:rsid w:val="006A61B4"/>
    <w:rsid w:val="006A6700"/>
    <w:rsid w:val="006A6EE3"/>
    <w:rsid w:val="006A7022"/>
    <w:rsid w:val="006A7032"/>
    <w:rsid w:val="006B2ADB"/>
    <w:rsid w:val="006B3758"/>
    <w:rsid w:val="006B3BF2"/>
    <w:rsid w:val="006B3DAE"/>
    <w:rsid w:val="006B4637"/>
    <w:rsid w:val="006B5398"/>
    <w:rsid w:val="006B5482"/>
    <w:rsid w:val="006B64BA"/>
    <w:rsid w:val="006B665A"/>
    <w:rsid w:val="006B6D12"/>
    <w:rsid w:val="006B7823"/>
    <w:rsid w:val="006B7B7C"/>
    <w:rsid w:val="006C0183"/>
    <w:rsid w:val="006C0630"/>
    <w:rsid w:val="006C0AC5"/>
    <w:rsid w:val="006C0AF6"/>
    <w:rsid w:val="006C2D8D"/>
    <w:rsid w:val="006C30ED"/>
    <w:rsid w:val="006C37ED"/>
    <w:rsid w:val="006C39FC"/>
    <w:rsid w:val="006C478B"/>
    <w:rsid w:val="006C4AC5"/>
    <w:rsid w:val="006C5A23"/>
    <w:rsid w:val="006C5A40"/>
    <w:rsid w:val="006C6AC7"/>
    <w:rsid w:val="006C73E3"/>
    <w:rsid w:val="006C7C31"/>
    <w:rsid w:val="006D09EC"/>
    <w:rsid w:val="006D15D1"/>
    <w:rsid w:val="006D1884"/>
    <w:rsid w:val="006D1E29"/>
    <w:rsid w:val="006D3075"/>
    <w:rsid w:val="006D43E6"/>
    <w:rsid w:val="006D4A81"/>
    <w:rsid w:val="006D4E1F"/>
    <w:rsid w:val="006D51B0"/>
    <w:rsid w:val="006D59E5"/>
    <w:rsid w:val="006D5A11"/>
    <w:rsid w:val="006D5A9D"/>
    <w:rsid w:val="006D5B04"/>
    <w:rsid w:val="006D6D21"/>
    <w:rsid w:val="006D6DC7"/>
    <w:rsid w:val="006D6E9F"/>
    <w:rsid w:val="006D6F96"/>
    <w:rsid w:val="006D7CAB"/>
    <w:rsid w:val="006E075D"/>
    <w:rsid w:val="006E0A7A"/>
    <w:rsid w:val="006E1C55"/>
    <w:rsid w:val="006E20AE"/>
    <w:rsid w:val="006E2F2A"/>
    <w:rsid w:val="006E2FED"/>
    <w:rsid w:val="006E30AA"/>
    <w:rsid w:val="006E365B"/>
    <w:rsid w:val="006E4898"/>
    <w:rsid w:val="006E4928"/>
    <w:rsid w:val="006E4E18"/>
    <w:rsid w:val="006E5049"/>
    <w:rsid w:val="006E5412"/>
    <w:rsid w:val="006E5614"/>
    <w:rsid w:val="006E5E1E"/>
    <w:rsid w:val="006E7B6B"/>
    <w:rsid w:val="006F01C2"/>
    <w:rsid w:val="006F0E48"/>
    <w:rsid w:val="006F1E58"/>
    <w:rsid w:val="006F21EB"/>
    <w:rsid w:val="006F26BE"/>
    <w:rsid w:val="006F3458"/>
    <w:rsid w:val="006F3ED4"/>
    <w:rsid w:val="006F41AF"/>
    <w:rsid w:val="006F4985"/>
    <w:rsid w:val="006F67D9"/>
    <w:rsid w:val="006F68F8"/>
    <w:rsid w:val="006F6998"/>
    <w:rsid w:val="006F71C7"/>
    <w:rsid w:val="006F7693"/>
    <w:rsid w:val="006F7977"/>
    <w:rsid w:val="00700195"/>
    <w:rsid w:val="00700859"/>
    <w:rsid w:val="00700A6A"/>
    <w:rsid w:val="0070108C"/>
    <w:rsid w:val="007013ED"/>
    <w:rsid w:val="00701576"/>
    <w:rsid w:val="00702226"/>
    <w:rsid w:val="007023EA"/>
    <w:rsid w:val="00702907"/>
    <w:rsid w:val="00703261"/>
    <w:rsid w:val="00703E10"/>
    <w:rsid w:val="00703F19"/>
    <w:rsid w:val="007042AA"/>
    <w:rsid w:val="00705038"/>
    <w:rsid w:val="00705950"/>
    <w:rsid w:val="00705C4F"/>
    <w:rsid w:val="0070617C"/>
    <w:rsid w:val="00706CB0"/>
    <w:rsid w:val="0070731C"/>
    <w:rsid w:val="00707BB1"/>
    <w:rsid w:val="00710974"/>
    <w:rsid w:val="00710BAA"/>
    <w:rsid w:val="00712D1A"/>
    <w:rsid w:val="007145D3"/>
    <w:rsid w:val="00714D4A"/>
    <w:rsid w:val="007150FD"/>
    <w:rsid w:val="00715351"/>
    <w:rsid w:val="007154EF"/>
    <w:rsid w:val="007156DC"/>
    <w:rsid w:val="00715775"/>
    <w:rsid w:val="00715C17"/>
    <w:rsid w:val="00715E44"/>
    <w:rsid w:val="00715F40"/>
    <w:rsid w:val="0071635B"/>
    <w:rsid w:val="00716BEE"/>
    <w:rsid w:val="00717B9D"/>
    <w:rsid w:val="0072114A"/>
    <w:rsid w:val="0072161E"/>
    <w:rsid w:val="00722737"/>
    <w:rsid w:val="00722778"/>
    <w:rsid w:val="007242A3"/>
    <w:rsid w:val="00724457"/>
    <w:rsid w:val="00724510"/>
    <w:rsid w:val="0072451B"/>
    <w:rsid w:val="00724C48"/>
    <w:rsid w:val="00724CD6"/>
    <w:rsid w:val="00725006"/>
    <w:rsid w:val="00725744"/>
    <w:rsid w:val="007265B4"/>
    <w:rsid w:val="0072703F"/>
    <w:rsid w:val="007273CF"/>
    <w:rsid w:val="00727C45"/>
    <w:rsid w:val="00727F8D"/>
    <w:rsid w:val="0073024E"/>
    <w:rsid w:val="00730D9B"/>
    <w:rsid w:val="0073274B"/>
    <w:rsid w:val="00733066"/>
    <w:rsid w:val="00733749"/>
    <w:rsid w:val="00733935"/>
    <w:rsid w:val="00736A51"/>
    <w:rsid w:val="00736DAE"/>
    <w:rsid w:val="00736E9B"/>
    <w:rsid w:val="00737A61"/>
    <w:rsid w:val="007407BF"/>
    <w:rsid w:val="00740CFF"/>
    <w:rsid w:val="0074137A"/>
    <w:rsid w:val="007413E6"/>
    <w:rsid w:val="00741D32"/>
    <w:rsid w:val="007428D1"/>
    <w:rsid w:val="007439B4"/>
    <w:rsid w:val="007445F9"/>
    <w:rsid w:val="0074489B"/>
    <w:rsid w:val="00744A8B"/>
    <w:rsid w:val="00745B93"/>
    <w:rsid w:val="00746C2F"/>
    <w:rsid w:val="00747C24"/>
    <w:rsid w:val="007518BD"/>
    <w:rsid w:val="00751E3E"/>
    <w:rsid w:val="007522E4"/>
    <w:rsid w:val="00753871"/>
    <w:rsid w:val="00753A32"/>
    <w:rsid w:val="007540E5"/>
    <w:rsid w:val="0075415D"/>
    <w:rsid w:val="00754ED8"/>
    <w:rsid w:val="00754FBB"/>
    <w:rsid w:val="007566B5"/>
    <w:rsid w:val="00756DA4"/>
    <w:rsid w:val="007571E9"/>
    <w:rsid w:val="007573F5"/>
    <w:rsid w:val="00757502"/>
    <w:rsid w:val="00757BC2"/>
    <w:rsid w:val="00757EBA"/>
    <w:rsid w:val="0076016A"/>
    <w:rsid w:val="0076097A"/>
    <w:rsid w:val="00760D88"/>
    <w:rsid w:val="00760FA7"/>
    <w:rsid w:val="00761241"/>
    <w:rsid w:val="00761B45"/>
    <w:rsid w:val="0076217C"/>
    <w:rsid w:val="0076223E"/>
    <w:rsid w:val="007636DA"/>
    <w:rsid w:val="007638DA"/>
    <w:rsid w:val="00764EB2"/>
    <w:rsid w:val="00765921"/>
    <w:rsid w:val="00765E11"/>
    <w:rsid w:val="00766493"/>
    <w:rsid w:val="00766E57"/>
    <w:rsid w:val="00766ED9"/>
    <w:rsid w:val="00767AC7"/>
    <w:rsid w:val="007704BF"/>
    <w:rsid w:val="00772EB6"/>
    <w:rsid w:val="00773400"/>
    <w:rsid w:val="00773DAA"/>
    <w:rsid w:val="00774185"/>
    <w:rsid w:val="00774AA5"/>
    <w:rsid w:val="00774DB2"/>
    <w:rsid w:val="00774DCA"/>
    <w:rsid w:val="00775227"/>
    <w:rsid w:val="007754B3"/>
    <w:rsid w:val="00775661"/>
    <w:rsid w:val="00775670"/>
    <w:rsid w:val="00775C9C"/>
    <w:rsid w:val="007760FB"/>
    <w:rsid w:val="00776772"/>
    <w:rsid w:val="00776975"/>
    <w:rsid w:val="00776DF3"/>
    <w:rsid w:val="007806A1"/>
    <w:rsid w:val="00780E67"/>
    <w:rsid w:val="007817B6"/>
    <w:rsid w:val="00781FFB"/>
    <w:rsid w:val="00782259"/>
    <w:rsid w:val="007835E8"/>
    <w:rsid w:val="0078363F"/>
    <w:rsid w:val="00784252"/>
    <w:rsid w:val="00784587"/>
    <w:rsid w:val="00784CC0"/>
    <w:rsid w:val="00785184"/>
    <w:rsid w:val="007852F0"/>
    <w:rsid w:val="007858B3"/>
    <w:rsid w:val="00786EA6"/>
    <w:rsid w:val="0078795E"/>
    <w:rsid w:val="00787D77"/>
    <w:rsid w:val="007901C6"/>
    <w:rsid w:val="00790845"/>
    <w:rsid w:val="00791905"/>
    <w:rsid w:val="00793263"/>
    <w:rsid w:val="00793D34"/>
    <w:rsid w:val="007949DB"/>
    <w:rsid w:val="00795F04"/>
    <w:rsid w:val="00796609"/>
    <w:rsid w:val="00796DC0"/>
    <w:rsid w:val="00797D22"/>
    <w:rsid w:val="00797F58"/>
    <w:rsid w:val="007A0471"/>
    <w:rsid w:val="007A057C"/>
    <w:rsid w:val="007A1935"/>
    <w:rsid w:val="007A2087"/>
    <w:rsid w:val="007A283C"/>
    <w:rsid w:val="007A2E46"/>
    <w:rsid w:val="007A2FDD"/>
    <w:rsid w:val="007A3187"/>
    <w:rsid w:val="007A40F4"/>
    <w:rsid w:val="007A440C"/>
    <w:rsid w:val="007A550A"/>
    <w:rsid w:val="007A5F23"/>
    <w:rsid w:val="007A641A"/>
    <w:rsid w:val="007A7049"/>
    <w:rsid w:val="007A77CB"/>
    <w:rsid w:val="007A7B81"/>
    <w:rsid w:val="007B061B"/>
    <w:rsid w:val="007B0637"/>
    <w:rsid w:val="007B120B"/>
    <w:rsid w:val="007B1415"/>
    <w:rsid w:val="007B17EA"/>
    <w:rsid w:val="007B2153"/>
    <w:rsid w:val="007B290D"/>
    <w:rsid w:val="007B2A40"/>
    <w:rsid w:val="007B2C12"/>
    <w:rsid w:val="007B3461"/>
    <w:rsid w:val="007B36AD"/>
    <w:rsid w:val="007B39E9"/>
    <w:rsid w:val="007B40D8"/>
    <w:rsid w:val="007B4788"/>
    <w:rsid w:val="007B54EB"/>
    <w:rsid w:val="007B556C"/>
    <w:rsid w:val="007B594E"/>
    <w:rsid w:val="007B5C79"/>
    <w:rsid w:val="007B5E45"/>
    <w:rsid w:val="007B6E49"/>
    <w:rsid w:val="007B6F2F"/>
    <w:rsid w:val="007B79B7"/>
    <w:rsid w:val="007B7ECC"/>
    <w:rsid w:val="007B7F3F"/>
    <w:rsid w:val="007C0743"/>
    <w:rsid w:val="007C0785"/>
    <w:rsid w:val="007C11E7"/>
    <w:rsid w:val="007C1870"/>
    <w:rsid w:val="007C1BA6"/>
    <w:rsid w:val="007C1C5C"/>
    <w:rsid w:val="007C39CA"/>
    <w:rsid w:val="007C3ACE"/>
    <w:rsid w:val="007C3E06"/>
    <w:rsid w:val="007C3F8F"/>
    <w:rsid w:val="007C4F08"/>
    <w:rsid w:val="007C57D7"/>
    <w:rsid w:val="007C5C0A"/>
    <w:rsid w:val="007C7763"/>
    <w:rsid w:val="007D01D1"/>
    <w:rsid w:val="007D0340"/>
    <w:rsid w:val="007D13F9"/>
    <w:rsid w:val="007D182A"/>
    <w:rsid w:val="007D1EA5"/>
    <w:rsid w:val="007D1FBE"/>
    <w:rsid w:val="007D31B0"/>
    <w:rsid w:val="007D34B4"/>
    <w:rsid w:val="007D4312"/>
    <w:rsid w:val="007D4603"/>
    <w:rsid w:val="007D49E6"/>
    <w:rsid w:val="007D5B63"/>
    <w:rsid w:val="007D63C5"/>
    <w:rsid w:val="007D6DDA"/>
    <w:rsid w:val="007D741B"/>
    <w:rsid w:val="007D7E33"/>
    <w:rsid w:val="007E062D"/>
    <w:rsid w:val="007E098E"/>
    <w:rsid w:val="007E0A92"/>
    <w:rsid w:val="007E3021"/>
    <w:rsid w:val="007E3765"/>
    <w:rsid w:val="007E385E"/>
    <w:rsid w:val="007E4204"/>
    <w:rsid w:val="007E5F3F"/>
    <w:rsid w:val="007E5F9D"/>
    <w:rsid w:val="007E65B2"/>
    <w:rsid w:val="007E6701"/>
    <w:rsid w:val="007E71F4"/>
    <w:rsid w:val="007E75F2"/>
    <w:rsid w:val="007E777B"/>
    <w:rsid w:val="007E7BD9"/>
    <w:rsid w:val="007F0ED2"/>
    <w:rsid w:val="007F1397"/>
    <w:rsid w:val="007F17CC"/>
    <w:rsid w:val="007F1B00"/>
    <w:rsid w:val="007F1CDE"/>
    <w:rsid w:val="007F4274"/>
    <w:rsid w:val="007F4B06"/>
    <w:rsid w:val="007F4C70"/>
    <w:rsid w:val="007F5006"/>
    <w:rsid w:val="007F5828"/>
    <w:rsid w:val="007F5F1E"/>
    <w:rsid w:val="007F7E6B"/>
    <w:rsid w:val="0080014D"/>
    <w:rsid w:val="008011ED"/>
    <w:rsid w:val="008015EA"/>
    <w:rsid w:val="0080188D"/>
    <w:rsid w:val="00801905"/>
    <w:rsid w:val="00802004"/>
    <w:rsid w:val="00802611"/>
    <w:rsid w:val="008032B5"/>
    <w:rsid w:val="00803A47"/>
    <w:rsid w:val="00803C8E"/>
    <w:rsid w:val="00804007"/>
    <w:rsid w:val="0080412B"/>
    <w:rsid w:val="008042B5"/>
    <w:rsid w:val="0080475A"/>
    <w:rsid w:val="00804B14"/>
    <w:rsid w:val="00804E91"/>
    <w:rsid w:val="008050C6"/>
    <w:rsid w:val="00805391"/>
    <w:rsid w:val="00805BD1"/>
    <w:rsid w:val="008069DB"/>
    <w:rsid w:val="00806C58"/>
    <w:rsid w:val="008101C3"/>
    <w:rsid w:val="00811B04"/>
    <w:rsid w:val="00811BCE"/>
    <w:rsid w:val="00811F44"/>
    <w:rsid w:val="008126A2"/>
    <w:rsid w:val="00812D07"/>
    <w:rsid w:val="00813423"/>
    <w:rsid w:val="00813F39"/>
    <w:rsid w:val="0081408F"/>
    <w:rsid w:val="00814BB7"/>
    <w:rsid w:val="008158A3"/>
    <w:rsid w:val="008163FC"/>
    <w:rsid w:val="0081662E"/>
    <w:rsid w:val="00817980"/>
    <w:rsid w:val="00817F0B"/>
    <w:rsid w:val="00820B32"/>
    <w:rsid w:val="00820C77"/>
    <w:rsid w:val="00821246"/>
    <w:rsid w:val="0082251E"/>
    <w:rsid w:val="00822FA3"/>
    <w:rsid w:val="00822FEA"/>
    <w:rsid w:val="0082318F"/>
    <w:rsid w:val="0082461E"/>
    <w:rsid w:val="00824E06"/>
    <w:rsid w:val="008251E8"/>
    <w:rsid w:val="0082536B"/>
    <w:rsid w:val="0082626F"/>
    <w:rsid w:val="008263C9"/>
    <w:rsid w:val="00826841"/>
    <w:rsid w:val="00826DC7"/>
    <w:rsid w:val="00827AC7"/>
    <w:rsid w:val="0083196C"/>
    <w:rsid w:val="00831A25"/>
    <w:rsid w:val="00831AAD"/>
    <w:rsid w:val="00831E9A"/>
    <w:rsid w:val="008323D7"/>
    <w:rsid w:val="00833542"/>
    <w:rsid w:val="00833B89"/>
    <w:rsid w:val="00835BE9"/>
    <w:rsid w:val="0083653D"/>
    <w:rsid w:val="00836919"/>
    <w:rsid w:val="008379FA"/>
    <w:rsid w:val="00837E26"/>
    <w:rsid w:val="0084125D"/>
    <w:rsid w:val="00842738"/>
    <w:rsid w:val="00844387"/>
    <w:rsid w:val="00844FE3"/>
    <w:rsid w:val="00845912"/>
    <w:rsid w:val="00845C7D"/>
    <w:rsid w:val="00845D6E"/>
    <w:rsid w:val="008463F6"/>
    <w:rsid w:val="00846D22"/>
    <w:rsid w:val="008476CC"/>
    <w:rsid w:val="00850BA1"/>
    <w:rsid w:val="008514BC"/>
    <w:rsid w:val="008524A8"/>
    <w:rsid w:val="00852BC0"/>
    <w:rsid w:val="00852BC4"/>
    <w:rsid w:val="00852BE7"/>
    <w:rsid w:val="0085357B"/>
    <w:rsid w:val="008544E4"/>
    <w:rsid w:val="00855BAA"/>
    <w:rsid w:val="00855E3D"/>
    <w:rsid w:val="00856016"/>
    <w:rsid w:val="00856452"/>
    <w:rsid w:val="00856D1E"/>
    <w:rsid w:val="00857F8B"/>
    <w:rsid w:val="0086044F"/>
    <w:rsid w:val="00861A8F"/>
    <w:rsid w:val="00862613"/>
    <w:rsid w:val="0086261F"/>
    <w:rsid w:val="00862CA1"/>
    <w:rsid w:val="00862CAC"/>
    <w:rsid w:val="0086333A"/>
    <w:rsid w:val="00863623"/>
    <w:rsid w:val="00864054"/>
    <w:rsid w:val="0086414D"/>
    <w:rsid w:val="00864A34"/>
    <w:rsid w:val="00864EFF"/>
    <w:rsid w:val="008653D0"/>
    <w:rsid w:val="0086544F"/>
    <w:rsid w:val="00865658"/>
    <w:rsid w:val="00865B7D"/>
    <w:rsid w:val="008666EE"/>
    <w:rsid w:val="0086724A"/>
    <w:rsid w:val="00867B5E"/>
    <w:rsid w:val="00867CB6"/>
    <w:rsid w:val="00867D2E"/>
    <w:rsid w:val="00870474"/>
    <w:rsid w:val="00870AEB"/>
    <w:rsid w:val="00870D4C"/>
    <w:rsid w:val="00873463"/>
    <w:rsid w:val="00873ABF"/>
    <w:rsid w:val="00873FA3"/>
    <w:rsid w:val="00874276"/>
    <w:rsid w:val="008746F7"/>
    <w:rsid w:val="00874972"/>
    <w:rsid w:val="0087569C"/>
    <w:rsid w:val="008769D7"/>
    <w:rsid w:val="00876D02"/>
    <w:rsid w:val="00877243"/>
    <w:rsid w:val="00877338"/>
    <w:rsid w:val="008778F7"/>
    <w:rsid w:val="00880EA5"/>
    <w:rsid w:val="00880FFC"/>
    <w:rsid w:val="00882E4A"/>
    <w:rsid w:val="00882EE1"/>
    <w:rsid w:val="0088315B"/>
    <w:rsid w:val="00883BD8"/>
    <w:rsid w:val="008843B8"/>
    <w:rsid w:val="0088452D"/>
    <w:rsid w:val="0088481D"/>
    <w:rsid w:val="00884949"/>
    <w:rsid w:val="00884E42"/>
    <w:rsid w:val="00885C47"/>
    <w:rsid w:val="00885CDB"/>
    <w:rsid w:val="00886073"/>
    <w:rsid w:val="008867B7"/>
    <w:rsid w:val="00886FA8"/>
    <w:rsid w:val="008878AB"/>
    <w:rsid w:val="00890737"/>
    <w:rsid w:val="00890E90"/>
    <w:rsid w:val="00891409"/>
    <w:rsid w:val="00891935"/>
    <w:rsid w:val="00891A83"/>
    <w:rsid w:val="0089278D"/>
    <w:rsid w:val="008933DD"/>
    <w:rsid w:val="00893650"/>
    <w:rsid w:val="00893A5B"/>
    <w:rsid w:val="00893F62"/>
    <w:rsid w:val="00894977"/>
    <w:rsid w:val="00894A7D"/>
    <w:rsid w:val="00894F54"/>
    <w:rsid w:val="00895603"/>
    <w:rsid w:val="00895697"/>
    <w:rsid w:val="00895E42"/>
    <w:rsid w:val="00895EC5"/>
    <w:rsid w:val="008A014A"/>
    <w:rsid w:val="008A0226"/>
    <w:rsid w:val="008A03CE"/>
    <w:rsid w:val="008A06C5"/>
    <w:rsid w:val="008A070C"/>
    <w:rsid w:val="008A11DB"/>
    <w:rsid w:val="008A1744"/>
    <w:rsid w:val="008A1D58"/>
    <w:rsid w:val="008A278C"/>
    <w:rsid w:val="008A309E"/>
    <w:rsid w:val="008A327B"/>
    <w:rsid w:val="008A368C"/>
    <w:rsid w:val="008A3E36"/>
    <w:rsid w:val="008A45A5"/>
    <w:rsid w:val="008A50C3"/>
    <w:rsid w:val="008A53DB"/>
    <w:rsid w:val="008A5422"/>
    <w:rsid w:val="008A5608"/>
    <w:rsid w:val="008A61F0"/>
    <w:rsid w:val="008A6A6A"/>
    <w:rsid w:val="008A6FD5"/>
    <w:rsid w:val="008A7805"/>
    <w:rsid w:val="008B0130"/>
    <w:rsid w:val="008B08AB"/>
    <w:rsid w:val="008B0B9F"/>
    <w:rsid w:val="008B1358"/>
    <w:rsid w:val="008B1566"/>
    <w:rsid w:val="008B1CD9"/>
    <w:rsid w:val="008B231D"/>
    <w:rsid w:val="008B26E7"/>
    <w:rsid w:val="008B2FE0"/>
    <w:rsid w:val="008B3792"/>
    <w:rsid w:val="008B5814"/>
    <w:rsid w:val="008B59BD"/>
    <w:rsid w:val="008B5EC8"/>
    <w:rsid w:val="008B65B6"/>
    <w:rsid w:val="008B70E7"/>
    <w:rsid w:val="008B7551"/>
    <w:rsid w:val="008B7D3C"/>
    <w:rsid w:val="008B7DC5"/>
    <w:rsid w:val="008C0254"/>
    <w:rsid w:val="008C052C"/>
    <w:rsid w:val="008C0543"/>
    <w:rsid w:val="008C0C92"/>
    <w:rsid w:val="008C0CB4"/>
    <w:rsid w:val="008C0DBB"/>
    <w:rsid w:val="008C1C08"/>
    <w:rsid w:val="008C5797"/>
    <w:rsid w:val="008C6580"/>
    <w:rsid w:val="008C6697"/>
    <w:rsid w:val="008C6D0F"/>
    <w:rsid w:val="008C7175"/>
    <w:rsid w:val="008D0A95"/>
    <w:rsid w:val="008D0B51"/>
    <w:rsid w:val="008D0E13"/>
    <w:rsid w:val="008D1427"/>
    <w:rsid w:val="008D1C77"/>
    <w:rsid w:val="008D21C6"/>
    <w:rsid w:val="008D2CDA"/>
    <w:rsid w:val="008D3559"/>
    <w:rsid w:val="008D4007"/>
    <w:rsid w:val="008D429C"/>
    <w:rsid w:val="008D42F3"/>
    <w:rsid w:val="008D4B68"/>
    <w:rsid w:val="008D51EA"/>
    <w:rsid w:val="008D5E51"/>
    <w:rsid w:val="008D62FF"/>
    <w:rsid w:val="008D71F0"/>
    <w:rsid w:val="008D77BB"/>
    <w:rsid w:val="008E072E"/>
    <w:rsid w:val="008E1008"/>
    <w:rsid w:val="008E1B00"/>
    <w:rsid w:val="008E25E4"/>
    <w:rsid w:val="008E2D25"/>
    <w:rsid w:val="008E39FE"/>
    <w:rsid w:val="008E3A20"/>
    <w:rsid w:val="008E3D7D"/>
    <w:rsid w:val="008E405B"/>
    <w:rsid w:val="008E46DD"/>
    <w:rsid w:val="008E521A"/>
    <w:rsid w:val="008E522C"/>
    <w:rsid w:val="008E56BA"/>
    <w:rsid w:val="008E713C"/>
    <w:rsid w:val="008E7B20"/>
    <w:rsid w:val="008F054D"/>
    <w:rsid w:val="008F07C3"/>
    <w:rsid w:val="008F215C"/>
    <w:rsid w:val="008F2882"/>
    <w:rsid w:val="008F32BC"/>
    <w:rsid w:val="008F3C21"/>
    <w:rsid w:val="008F4224"/>
    <w:rsid w:val="008F43B0"/>
    <w:rsid w:val="008F4BC1"/>
    <w:rsid w:val="008F6298"/>
    <w:rsid w:val="008F653F"/>
    <w:rsid w:val="008F67BD"/>
    <w:rsid w:val="0090070F"/>
    <w:rsid w:val="009013B4"/>
    <w:rsid w:val="00901668"/>
    <w:rsid w:val="00901F1C"/>
    <w:rsid w:val="00902E14"/>
    <w:rsid w:val="009034A2"/>
    <w:rsid w:val="009052FC"/>
    <w:rsid w:val="00905B49"/>
    <w:rsid w:val="00906A68"/>
    <w:rsid w:val="0090724C"/>
    <w:rsid w:val="009074EE"/>
    <w:rsid w:val="0090759D"/>
    <w:rsid w:val="009077DE"/>
    <w:rsid w:val="00907A55"/>
    <w:rsid w:val="00907F45"/>
    <w:rsid w:val="009104A4"/>
    <w:rsid w:val="0091082F"/>
    <w:rsid w:val="0091204C"/>
    <w:rsid w:val="00913546"/>
    <w:rsid w:val="00913DC4"/>
    <w:rsid w:val="00914F2C"/>
    <w:rsid w:val="009150E2"/>
    <w:rsid w:val="00915305"/>
    <w:rsid w:val="0091568F"/>
    <w:rsid w:val="00915EAB"/>
    <w:rsid w:val="0091644E"/>
    <w:rsid w:val="00917206"/>
    <w:rsid w:val="00917D5D"/>
    <w:rsid w:val="00920899"/>
    <w:rsid w:val="00921010"/>
    <w:rsid w:val="00921EE6"/>
    <w:rsid w:val="009220EE"/>
    <w:rsid w:val="009223B5"/>
    <w:rsid w:val="009225E1"/>
    <w:rsid w:val="00922DEE"/>
    <w:rsid w:val="009230A7"/>
    <w:rsid w:val="009234BC"/>
    <w:rsid w:val="00923674"/>
    <w:rsid w:val="00923703"/>
    <w:rsid w:val="00923FEB"/>
    <w:rsid w:val="00924A58"/>
    <w:rsid w:val="00924A94"/>
    <w:rsid w:val="009259DE"/>
    <w:rsid w:val="00926531"/>
    <w:rsid w:val="00927ABD"/>
    <w:rsid w:val="00927AE9"/>
    <w:rsid w:val="00927EE7"/>
    <w:rsid w:val="009305AC"/>
    <w:rsid w:val="009317FB"/>
    <w:rsid w:val="00932B08"/>
    <w:rsid w:val="00932CDB"/>
    <w:rsid w:val="009331FB"/>
    <w:rsid w:val="0093329F"/>
    <w:rsid w:val="0093381A"/>
    <w:rsid w:val="0093480D"/>
    <w:rsid w:val="00934D1F"/>
    <w:rsid w:val="00934F7D"/>
    <w:rsid w:val="009358CA"/>
    <w:rsid w:val="00935C54"/>
    <w:rsid w:val="00937DB0"/>
    <w:rsid w:val="00937F26"/>
    <w:rsid w:val="009409C0"/>
    <w:rsid w:val="00940FAC"/>
    <w:rsid w:val="0094113F"/>
    <w:rsid w:val="00941C9F"/>
    <w:rsid w:val="0094219A"/>
    <w:rsid w:val="00942567"/>
    <w:rsid w:val="00942974"/>
    <w:rsid w:val="00943F8D"/>
    <w:rsid w:val="00944793"/>
    <w:rsid w:val="009448F5"/>
    <w:rsid w:val="00944CFC"/>
    <w:rsid w:val="00944DD7"/>
    <w:rsid w:val="0094507D"/>
    <w:rsid w:val="00945292"/>
    <w:rsid w:val="00945E8D"/>
    <w:rsid w:val="00946E05"/>
    <w:rsid w:val="0094745C"/>
    <w:rsid w:val="00947AD4"/>
    <w:rsid w:val="00947D3E"/>
    <w:rsid w:val="00953091"/>
    <w:rsid w:val="00954804"/>
    <w:rsid w:val="0095652D"/>
    <w:rsid w:val="0095685E"/>
    <w:rsid w:val="00956EAD"/>
    <w:rsid w:val="0095783B"/>
    <w:rsid w:val="00957D24"/>
    <w:rsid w:val="009603CA"/>
    <w:rsid w:val="00960718"/>
    <w:rsid w:val="009610F2"/>
    <w:rsid w:val="009611A7"/>
    <w:rsid w:val="00962265"/>
    <w:rsid w:val="0096344D"/>
    <w:rsid w:val="00964137"/>
    <w:rsid w:val="0096510B"/>
    <w:rsid w:val="009659A9"/>
    <w:rsid w:val="00965CF0"/>
    <w:rsid w:val="00965E27"/>
    <w:rsid w:val="00965F9D"/>
    <w:rsid w:val="009668E9"/>
    <w:rsid w:val="00967E76"/>
    <w:rsid w:val="0097072A"/>
    <w:rsid w:val="00970DA5"/>
    <w:rsid w:val="009710E5"/>
    <w:rsid w:val="00971B4B"/>
    <w:rsid w:val="00973114"/>
    <w:rsid w:val="00973436"/>
    <w:rsid w:val="00974E65"/>
    <w:rsid w:val="009750CC"/>
    <w:rsid w:val="0097536F"/>
    <w:rsid w:val="0097542A"/>
    <w:rsid w:val="00975485"/>
    <w:rsid w:val="00976160"/>
    <w:rsid w:val="0097631E"/>
    <w:rsid w:val="00976544"/>
    <w:rsid w:val="00976D4B"/>
    <w:rsid w:val="0097762A"/>
    <w:rsid w:val="00980094"/>
    <w:rsid w:val="00981758"/>
    <w:rsid w:val="0098290E"/>
    <w:rsid w:val="00982DBC"/>
    <w:rsid w:val="009843FA"/>
    <w:rsid w:val="00984504"/>
    <w:rsid w:val="00984FB0"/>
    <w:rsid w:val="00985B40"/>
    <w:rsid w:val="00986582"/>
    <w:rsid w:val="00987612"/>
    <w:rsid w:val="00990C78"/>
    <w:rsid w:val="009917AD"/>
    <w:rsid w:val="009918F4"/>
    <w:rsid w:val="009919E8"/>
    <w:rsid w:val="0099228E"/>
    <w:rsid w:val="00992522"/>
    <w:rsid w:val="0099255A"/>
    <w:rsid w:val="00992D1D"/>
    <w:rsid w:val="00992D52"/>
    <w:rsid w:val="0099350C"/>
    <w:rsid w:val="00993B9E"/>
    <w:rsid w:val="00993DDB"/>
    <w:rsid w:val="00993E94"/>
    <w:rsid w:val="00994DBB"/>
    <w:rsid w:val="00994FCF"/>
    <w:rsid w:val="00995FF6"/>
    <w:rsid w:val="0099607F"/>
    <w:rsid w:val="009968FF"/>
    <w:rsid w:val="00997256"/>
    <w:rsid w:val="009972FE"/>
    <w:rsid w:val="009A00D1"/>
    <w:rsid w:val="009A01F5"/>
    <w:rsid w:val="009A03A3"/>
    <w:rsid w:val="009A0DC5"/>
    <w:rsid w:val="009A12CC"/>
    <w:rsid w:val="009A172B"/>
    <w:rsid w:val="009A22FF"/>
    <w:rsid w:val="009A3FC6"/>
    <w:rsid w:val="009A40C6"/>
    <w:rsid w:val="009A4A6A"/>
    <w:rsid w:val="009A4DDA"/>
    <w:rsid w:val="009A5176"/>
    <w:rsid w:val="009A53E4"/>
    <w:rsid w:val="009A5B5B"/>
    <w:rsid w:val="009A64C0"/>
    <w:rsid w:val="009A6744"/>
    <w:rsid w:val="009A73F0"/>
    <w:rsid w:val="009A7601"/>
    <w:rsid w:val="009B01B9"/>
    <w:rsid w:val="009B0977"/>
    <w:rsid w:val="009B0B22"/>
    <w:rsid w:val="009B0BB6"/>
    <w:rsid w:val="009B1A26"/>
    <w:rsid w:val="009B3000"/>
    <w:rsid w:val="009B30D3"/>
    <w:rsid w:val="009B3FE1"/>
    <w:rsid w:val="009B4B2B"/>
    <w:rsid w:val="009B4C2D"/>
    <w:rsid w:val="009B5BAA"/>
    <w:rsid w:val="009B6045"/>
    <w:rsid w:val="009B6BFC"/>
    <w:rsid w:val="009B76B5"/>
    <w:rsid w:val="009B782B"/>
    <w:rsid w:val="009C0819"/>
    <w:rsid w:val="009C0C35"/>
    <w:rsid w:val="009C179E"/>
    <w:rsid w:val="009C1C9C"/>
    <w:rsid w:val="009C1CC0"/>
    <w:rsid w:val="009C1E23"/>
    <w:rsid w:val="009C3ABB"/>
    <w:rsid w:val="009C3F58"/>
    <w:rsid w:val="009C4935"/>
    <w:rsid w:val="009C59A7"/>
    <w:rsid w:val="009C6130"/>
    <w:rsid w:val="009C69D7"/>
    <w:rsid w:val="009C7443"/>
    <w:rsid w:val="009D0E48"/>
    <w:rsid w:val="009D1221"/>
    <w:rsid w:val="009D1BBD"/>
    <w:rsid w:val="009D26EE"/>
    <w:rsid w:val="009D274F"/>
    <w:rsid w:val="009D2BE5"/>
    <w:rsid w:val="009D3254"/>
    <w:rsid w:val="009D3D12"/>
    <w:rsid w:val="009D4957"/>
    <w:rsid w:val="009D4DD2"/>
    <w:rsid w:val="009D506A"/>
    <w:rsid w:val="009D609C"/>
    <w:rsid w:val="009D6742"/>
    <w:rsid w:val="009D6E7B"/>
    <w:rsid w:val="009E0628"/>
    <w:rsid w:val="009E064F"/>
    <w:rsid w:val="009E0953"/>
    <w:rsid w:val="009E0E79"/>
    <w:rsid w:val="009E1B8F"/>
    <w:rsid w:val="009E2D3F"/>
    <w:rsid w:val="009E318D"/>
    <w:rsid w:val="009E3430"/>
    <w:rsid w:val="009E37DF"/>
    <w:rsid w:val="009E38CB"/>
    <w:rsid w:val="009E3A13"/>
    <w:rsid w:val="009E4043"/>
    <w:rsid w:val="009E43FF"/>
    <w:rsid w:val="009E44F9"/>
    <w:rsid w:val="009E4636"/>
    <w:rsid w:val="009E4A40"/>
    <w:rsid w:val="009E51E8"/>
    <w:rsid w:val="009E558A"/>
    <w:rsid w:val="009E593B"/>
    <w:rsid w:val="009E60AC"/>
    <w:rsid w:val="009E6346"/>
    <w:rsid w:val="009E6AE8"/>
    <w:rsid w:val="009E6B97"/>
    <w:rsid w:val="009E73DC"/>
    <w:rsid w:val="009E761C"/>
    <w:rsid w:val="009E7AF4"/>
    <w:rsid w:val="009F024A"/>
    <w:rsid w:val="009F02DE"/>
    <w:rsid w:val="009F03F6"/>
    <w:rsid w:val="009F07DF"/>
    <w:rsid w:val="009F0E84"/>
    <w:rsid w:val="009F103C"/>
    <w:rsid w:val="009F1C76"/>
    <w:rsid w:val="009F216F"/>
    <w:rsid w:val="009F366B"/>
    <w:rsid w:val="009F42E0"/>
    <w:rsid w:val="009F4629"/>
    <w:rsid w:val="009F4E39"/>
    <w:rsid w:val="009F4EFA"/>
    <w:rsid w:val="009F6ABC"/>
    <w:rsid w:val="009F6F3E"/>
    <w:rsid w:val="00A000A2"/>
    <w:rsid w:val="00A003CE"/>
    <w:rsid w:val="00A01039"/>
    <w:rsid w:val="00A023C6"/>
    <w:rsid w:val="00A03187"/>
    <w:rsid w:val="00A04302"/>
    <w:rsid w:val="00A05D92"/>
    <w:rsid w:val="00A06EA1"/>
    <w:rsid w:val="00A100FD"/>
    <w:rsid w:val="00A1021D"/>
    <w:rsid w:val="00A104DC"/>
    <w:rsid w:val="00A11EF6"/>
    <w:rsid w:val="00A12B04"/>
    <w:rsid w:val="00A12B2F"/>
    <w:rsid w:val="00A12EE4"/>
    <w:rsid w:val="00A13711"/>
    <w:rsid w:val="00A13CA3"/>
    <w:rsid w:val="00A1441B"/>
    <w:rsid w:val="00A154ED"/>
    <w:rsid w:val="00A160E7"/>
    <w:rsid w:val="00A161CD"/>
    <w:rsid w:val="00A17BEE"/>
    <w:rsid w:val="00A205D3"/>
    <w:rsid w:val="00A20621"/>
    <w:rsid w:val="00A21166"/>
    <w:rsid w:val="00A21BC4"/>
    <w:rsid w:val="00A22B5E"/>
    <w:rsid w:val="00A22EFE"/>
    <w:rsid w:val="00A23195"/>
    <w:rsid w:val="00A2328D"/>
    <w:rsid w:val="00A23BCF"/>
    <w:rsid w:val="00A23CCE"/>
    <w:rsid w:val="00A23E12"/>
    <w:rsid w:val="00A242B1"/>
    <w:rsid w:val="00A244B9"/>
    <w:rsid w:val="00A24D69"/>
    <w:rsid w:val="00A254E1"/>
    <w:rsid w:val="00A25622"/>
    <w:rsid w:val="00A257B7"/>
    <w:rsid w:val="00A261EC"/>
    <w:rsid w:val="00A2663D"/>
    <w:rsid w:val="00A266F2"/>
    <w:rsid w:val="00A267F3"/>
    <w:rsid w:val="00A26B6F"/>
    <w:rsid w:val="00A2709D"/>
    <w:rsid w:val="00A27DA5"/>
    <w:rsid w:val="00A314C9"/>
    <w:rsid w:val="00A32C59"/>
    <w:rsid w:val="00A335C1"/>
    <w:rsid w:val="00A33C43"/>
    <w:rsid w:val="00A33D9F"/>
    <w:rsid w:val="00A3459E"/>
    <w:rsid w:val="00A359EF"/>
    <w:rsid w:val="00A35E75"/>
    <w:rsid w:val="00A36052"/>
    <w:rsid w:val="00A36FD8"/>
    <w:rsid w:val="00A37035"/>
    <w:rsid w:val="00A401DF"/>
    <w:rsid w:val="00A4099C"/>
    <w:rsid w:val="00A40A43"/>
    <w:rsid w:val="00A40C27"/>
    <w:rsid w:val="00A4134D"/>
    <w:rsid w:val="00A41878"/>
    <w:rsid w:val="00A42759"/>
    <w:rsid w:val="00A42974"/>
    <w:rsid w:val="00A42B9C"/>
    <w:rsid w:val="00A42BF1"/>
    <w:rsid w:val="00A43840"/>
    <w:rsid w:val="00A449F4"/>
    <w:rsid w:val="00A458E0"/>
    <w:rsid w:val="00A460D9"/>
    <w:rsid w:val="00A4683B"/>
    <w:rsid w:val="00A4753A"/>
    <w:rsid w:val="00A47B60"/>
    <w:rsid w:val="00A47C12"/>
    <w:rsid w:val="00A515A6"/>
    <w:rsid w:val="00A517FF"/>
    <w:rsid w:val="00A51A89"/>
    <w:rsid w:val="00A51D0B"/>
    <w:rsid w:val="00A51D38"/>
    <w:rsid w:val="00A51EC5"/>
    <w:rsid w:val="00A52299"/>
    <w:rsid w:val="00A522B9"/>
    <w:rsid w:val="00A52A58"/>
    <w:rsid w:val="00A52BE3"/>
    <w:rsid w:val="00A52C2B"/>
    <w:rsid w:val="00A52DA0"/>
    <w:rsid w:val="00A534E8"/>
    <w:rsid w:val="00A53940"/>
    <w:rsid w:val="00A53CBA"/>
    <w:rsid w:val="00A54EC2"/>
    <w:rsid w:val="00A557EA"/>
    <w:rsid w:val="00A55860"/>
    <w:rsid w:val="00A56825"/>
    <w:rsid w:val="00A56F8F"/>
    <w:rsid w:val="00A60618"/>
    <w:rsid w:val="00A60795"/>
    <w:rsid w:val="00A61D0F"/>
    <w:rsid w:val="00A62FDF"/>
    <w:rsid w:val="00A630C3"/>
    <w:rsid w:val="00A63C80"/>
    <w:rsid w:val="00A64A7D"/>
    <w:rsid w:val="00A64C1A"/>
    <w:rsid w:val="00A64C1D"/>
    <w:rsid w:val="00A6566E"/>
    <w:rsid w:val="00A65ED0"/>
    <w:rsid w:val="00A66650"/>
    <w:rsid w:val="00A668D8"/>
    <w:rsid w:val="00A66955"/>
    <w:rsid w:val="00A66F30"/>
    <w:rsid w:val="00A67B21"/>
    <w:rsid w:val="00A67E10"/>
    <w:rsid w:val="00A70829"/>
    <w:rsid w:val="00A71807"/>
    <w:rsid w:val="00A7195A"/>
    <w:rsid w:val="00A7232D"/>
    <w:rsid w:val="00A73415"/>
    <w:rsid w:val="00A73717"/>
    <w:rsid w:val="00A73BA3"/>
    <w:rsid w:val="00A741DC"/>
    <w:rsid w:val="00A7471B"/>
    <w:rsid w:val="00A748C1"/>
    <w:rsid w:val="00A7568A"/>
    <w:rsid w:val="00A75CFE"/>
    <w:rsid w:val="00A76397"/>
    <w:rsid w:val="00A76C19"/>
    <w:rsid w:val="00A76EDD"/>
    <w:rsid w:val="00A77245"/>
    <w:rsid w:val="00A804D2"/>
    <w:rsid w:val="00A818CF"/>
    <w:rsid w:val="00A8194E"/>
    <w:rsid w:val="00A820B6"/>
    <w:rsid w:val="00A835D5"/>
    <w:rsid w:val="00A838CD"/>
    <w:rsid w:val="00A84034"/>
    <w:rsid w:val="00A84319"/>
    <w:rsid w:val="00A84D15"/>
    <w:rsid w:val="00A84DCA"/>
    <w:rsid w:val="00A85199"/>
    <w:rsid w:val="00A85354"/>
    <w:rsid w:val="00A864E1"/>
    <w:rsid w:val="00A86BE1"/>
    <w:rsid w:val="00A9015F"/>
    <w:rsid w:val="00A9038E"/>
    <w:rsid w:val="00A903F1"/>
    <w:rsid w:val="00A91013"/>
    <w:rsid w:val="00A910C3"/>
    <w:rsid w:val="00A92176"/>
    <w:rsid w:val="00A92D94"/>
    <w:rsid w:val="00A938BC"/>
    <w:rsid w:val="00A93EE3"/>
    <w:rsid w:val="00A94782"/>
    <w:rsid w:val="00A94C2D"/>
    <w:rsid w:val="00A94E5A"/>
    <w:rsid w:val="00A95247"/>
    <w:rsid w:val="00A95335"/>
    <w:rsid w:val="00A95A29"/>
    <w:rsid w:val="00A964A9"/>
    <w:rsid w:val="00A977DE"/>
    <w:rsid w:val="00A97B38"/>
    <w:rsid w:val="00A97D76"/>
    <w:rsid w:val="00AA0713"/>
    <w:rsid w:val="00AA102A"/>
    <w:rsid w:val="00AA261B"/>
    <w:rsid w:val="00AA3647"/>
    <w:rsid w:val="00AA4154"/>
    <w:rsid w:val="00AA4356"/>
    <w:rsid w:val="00AA479F"/>
    <w:rsid w:val="00AA4AD0"/>
    <w:rsid w:val="00AA4E57"/>
    <w:rsid w:val="00AA5805"/>
    <w:rsid w:val="00AA5F56"/>
    <w:rsid w:val="00AA6193"/>
    <w:rsid w:val="00AA6503"/>
    <w:rsid w:val="00AA675F"/>
    <w:rsid w:val="00AA70AF"/>
    <w:rsid w:val="00AA76AE"/>
    <w:rsid w:val="00AA79F3"/>
    <w:rsid w:val="00AB03CC"/>
    <w:rsid w:val="00AB08E2"/>
    <w:rsid w:val="00AB179D"/>
    <w:rsid w:val="00AB206E"/>
    <w:rsid w:val="00AB2693"/>
    <w:rsid w:val="00AB285D"/>
    <w:rsid w:val="00AB2CA8"/>
    <w:rsid w:val="00AB30FF"/>
    <w:rsid w:val="00AB31FD"/>
    <w:rsid w:val="00AB33A1"/>
    <w:rsid w:val="00AB354C"/>
    <w:rsid w:val="00AB3B58"/>
    <w:rsid w:val="00AB4634"/>
    <w:rsid w:val="00AB4CBD"/>
    <w:rsid w:val="00AB5BBD"/>
    <w:rsid w:val="00AB5C13"/>
    <w:rsid w:val="00AB671B"/>
    <w:rsid w:val="00AB70A9"/>
    <w:rsid w:val="00AB75B9"/>
    <w:rsid w:val="00AC1CD8"/>
    <w:rsid w:val="00AC1DB2"/>
    <w:rsid w:val="00AC4594"/>
    <w:rsid w:val="00AC5353"/>
    <w:rsid w:val="00AC560C"/>
    <w:rsid w:val="00AC5FA2"/>
    <w:rsid w:val="00AC6302"/>
    <w:rsid w:val="00AC6A04"/>
    <w:rsid w:val="00AC6B32"/>
    <w:rsid w:val="00AC6CED"/>
    <w:rsid w:val="00AC7598"/>
    <w:rsid w:val="00AC759C"/>
    <w:rsid w:val="00AC7EBB"/>
    <w:rsid w:val="00AD04DA"/>
    <w:rsid w:val="00AD0D38"/>
    <w:rsid w:val="00AD1F79"/>
    <w:rsid w:val="00AD248D"/>
    <w:rsid w:val="00AD3349"/>
    <w:rsid w:val="00AD3407"/>
    <w:rsid w:val="00AD36E3"/>
    <w:rsid w:val="00AD375B"/>
    <w:rsid w:val="00AD6693"/>
    <w:rsid w:val="00AD6BDF"/>
    <w:rsid w:val="00AD6FCA"/>
    <w:rsid w:val="00AE01C6"/>
    <w:rsid w:val="00AE03C0"/>
    <w:rsid w:val="00AE1334"/>
    <w:rsid w:val="00AE178B"/>
    <w:rsid w:val="00AE1814"/>
    <w:rsid w:val="00AE1A13"/>
    <w:rsid w:val="00AE228A"/>
    <w:rsid w:val="00AE2692"/>
    <w:rsid w:val="00AE2A77"/>
    <w:rsid w:val="00AE4B6B"/>
    <w:rsid w:val="00AE5CDF"/>
    <w:rsid w:val="00AE6460"/>
    <w:rsid w:val="00AE6F7A"/>
    <w:rsid w:val="00AF0AC6"/>
    <w:rsid w:val="00AF29EC"/>
    <w:rsid w:val="00AF2AED"/>
    <w:rsid w:val="00AF3AF8"/>
    <w:rsid w:val="00AF4551"/>
    <w:rsid w:val="00AF45B7"/>
    <w:rsid w:val="00AF4CEC"/>
    <w:rsid w:val="00AF53B6"/>
    <w:rsid w:val="00AF5621"/>
    <w:rsid w:val="00AF5EA6"/>
    <w:rsid w:val="00AF6DCD"/>
    <w:rsid w:val="00AF799E"/>
    <w:rsid w:val="00B0042C"/>
    <w:rsid w:val="00B00823"/>
    <w:rsid w:val="00B02526"/>
    <w:rsid w:val="00B02C8E"/>
    <w:rsid w:val="00B03A86"/>
    <w:rsid w:val="00B04D23"/>
    <w:rsid w:val="00B059D4"/>
    <w:rsid w:val="00B064DF"/>
    <w:rsid w:val="00B06BCB"/>
    <w:rsid w:val="00B07B4A"/>
    <w:rsid w:val="00B1014F"/>
    <w:rsid w:val="00B10B4E"/>
    <w:rsid w:val="00B1250E"/>
    <w:rsid w:val="00B130B2"/>
    <w:rsid w:val="00B13D84"/>
    <w:rsid w:val="00B13EB3"/>
    <w:rsid w:val="00B147A3"/>
    <w:rsid w:val="00B14B51"/>
    <w:rsid w:val="00B14D50"/>
    <w:rsid w:val="00B155C3"/>
    <w:rsid w:val="00B1568F"/>
    <w:rsid w:val="00B1675B"/>
    <w:rsid w:val="00B16E4B"/>
    <w:rsid w:val="00B17002"/>
    <w:rsid w:val="00B17573"/>
    <w:rsid w:val="00B203A2"/>
    <w:rsid w:val="00B205C6"/>
    <w:rsid w:val="00B20C89"/>
    <w:rsid w:val="00B2293C"/>
    <w:rsid w:val="00B242CA"/>
    <w:rsid w:val="00B25275"/>
    <w:rsid w:val="00B25500"/>
    <w:rsid w:val="00B258E5"/>
    <w:rsid w:val="00B25AA5"/>
    <w:rsid w:val="00B25F3C"/>
    <w:rsid w:val="00B2627B"/>
    <w:rsid w:val="00B309DA"/>
    <w:rsid w:val="00B315AF"/>
    <w:rsid w:val="00B31CCC"/>
    <w:rsid w:val="00B31DAD"/>
    <w:rsid w:val="00B326D7"/>
    <w:rsid w:val="00B331BA"/>
    <w:rsid w:val="00B33529"/>
    <w:rsid w:val="00B33D7D"/>
    <w:rsid w:val="00B33DF1"/>
    <w:rsid w:val="00B34DCE"/>
    <w:rsid w:val="00B35069"/>
    <w:rsid w:val="00B35961"/>
    <w:rsid w:val="00B35BBB"/>
    <w:rsid w:val="00B36691"/>
    <w:rsid w:val="00B369A3"/>
    <w:rsid w:val="00B3786E"/>
    <w:rsid w:val="00B37EA5"/>
    <w:rsid w:val="00B4036E"/>
    <w:rsid w:val="00B4097F"/>
    <w:rsid w:val="00B40A9E"/>
    <w:rsid w:val="00B40B9B"/>
    <w:rsid w:val="00B41A38"/>
    <w:rsid w:val="00B41AEE"/>
    <w:rsid w:val="00B41D92"/>
    <w:rsid w:val="00B42803"/>
    <w:rsid w:val="00B42E4D"/>
    <w:rsid w:val="00B42F3E"/>
    <w:rsid w:val="00B434FD"/>
    <w:rsid w:val="00B43CD7"/>
    <w:rsid w:val="00B44EA5"/>
    <w:rsid w:val="00B4538F"/>
    <w:rsid w:val="00B46184"/>
    <w:rsid w:val="00B467AE"/>
    <w:rsid w:val="00B46BA7"/>
    <w:rsid w:val="00B46CA7"/>
    <w:rsid w:val="00B47837"/>
    <w:rsid w:val="00B50410"/>
    <w:rsid w:val="00B51558"/>
    <w:rsid w:val="00B52F8C"/>
    <w:rsid w:val="00B536D1"/>
    <w:rsid w:val="00B5436E"/>
    <w:rsid w:val="00B54D0E"/>
    <w:rsid w:val="00B55693"/>
    <w:rsid w:val="00B55C53"/>
    <w:rsid w:val="00B55D90"/>
    <w:rsid w:val="00B55EEB"/>
    <w:rsid w:val="00B56271"/>
    <w:rsid w:val="00B57059"/>
    <w:rsid w:val="00B574D4"/>
    <w:rsid w:val="00B57C57"/>
    <w:rsid w:val="00B60FBB"/>
    <w:rsid w:val="00B6144E"/>
    <w:rsid w:val="00B6161F"/>
    <w:rsid w:val="00B61677"/>
    <w:rsid w:val="00B62F62"/>
    <w:rsid w:val="00B63ABF"/>
    <w:rsid w:val="00B63C1F"/>
    <w:rsid w:val="00B63E96"/>
    <w:rsid w:val="00B6406F"/>
    <w:rsid w:val="00B64E5E"/>
    <w:rsid w:val="00B65306"/>
    <w:rsid w:val="00B65502"/>
    <w:rsid w:val="00B66064"/>
    <w:rsid w:val="00B6630E"/>
    <w:rsid w:val="00B66840"/>
    <w:rsid w:val="00B67346"/>
    <w:rsid w:val="00B70BE7"/>
    <w:rsid w:val="00B70C03"/>
    <w:rsid w:val="00B710D4"/>
    <w:rsid w:val="00B7239D"/>
    <w:rsid w:val="00B739EE"/>
    <w:rsid w:val="00B7409C"/>
    <w:rsid w:val="00B741D7"/>
    <w:rsid w:val="00B75AF2"/>
    <w:rsid w:val="00B75B2F"/>
    <w:rsid w:val="00B76A7D"/>
    <w:rsid w:val="00B774AD"/>
    <w:rsid w:val="00B77F39"/>
    <w:rsid w:val="00B805C5"/>
    <w:rsid w:val="00B8088D"/>
    <w:rsid w:val="00B80EA2"/>
    <w:rsid w:val="00B81057"/>
    <w:rsid w:val="00B8199E"/>
    <w:rsid w:val="00B82F0F"/>
    <w:rsid w:val="00B83091"/>
    <w:rsid w:val="00B832B8"/>
    <w:rsid w:val="00B83447"/>
    <w:rsid w:val="00B8384E"/>
    <w:rsid w:val="00B83936"/>
    <w:rsid w:val="00B84A5C"/>
    <w:rsid w:val="00B8541E"/>
    <w:rsid w:val="00B85479"/>
    <w:rsid w:val="00B864BC"/>
    <w:rsid w:val="00B86D50"/>
    <w:rsid w:val="00B86E09"/>
    <w:rsid w:val="00B878E4"/>
    <w:rsid w:val="00B87B6D"/>
    <w:rsid w:val="00B901BC"/>
    <w:rsid w:val="00B90276"/>
    <w:rsid w:val="00B9115F"/>
    <w:rsid w:val="00B915EB"/>
    <w:rsid w:val="00B91C5F"/>
    <w:rsid w:val="00B91DD4"/>
    <w:rsid w:val="00B91FA8"/>
    <w:rsid w:val="00B9244F"/>
    <w:rsid w:val="00B930A9"/>
    <w:rsid w:val="00B9370F"/>
    <w:rsid w:val="00B93AB1"/>
    <w:rsid w:val="00B93B3C"/>
    <w:rsid w:val="00B94065"/>
    <w:rsid w:val="00B9425F"/>
    <w:rsid w:val="00B947BC"/>
    <w:rsid w:val="00B94CFC"/>
    <w:rsid w:val="00B94FF2"/>
    <w:rsid w:val="00B95C64"/>
    <w:rsid w:val="00B96E98"/>
    <w:rsid w:val="00B9725D"/>
    <w:rsid w:val="00B972A8"/>
    <w:rsid w:val="00B975A7"/>
    <w:rsid w:val="00BA01F7"/>
    <w:rsid w:val="00BA06E8"/>
    <w:rsid w:val="00BA108E"/>
    <w:rsid w:val="00BA13D3"/>
    <w:rsid w:val="00BA1506"/>
    <w:rsid w:val="00BA21AB"/>
    <w:rsid w:val="00BA2752"/>
    <w:rsid w:val="00BA2BB6"/>
    <w:rsid w:val="00BA31DB"/>
    <w:rsid w:val="00BA33CA"/>
    <w:rsid w:val="00BA3E55"/>
    <w:rsid w:val="00BA43DE"/>
    <w:rsid w:val="00BA4C64"/>
    <w:rsid w:val="00BA526C"/>
    <w:rsid w:val="00BA5920"/>
    <w:rsid w:val="00BA63ED"/>
    <w:rsid w:val="00BB1231"/>
    <w:rsid w:val="00BB15C9"/>
    <w:rsid w:val="00BB22C0"/>
    <w:rsid w:val="00BB2860"/>
    <w:rsid w:val="00BB2B1E"/>
    <w:rsid w:val="00BB2BD3"/>
    <w:rsid w:val="00BB3364"/>
    <w:rsid w:val="00BB35E0"/>
    <w:rsid w:val="00BB4505"/>
    <w:rsid w:val="00BB4E7E"/>
    <w:rsid w:val="00BB5963"/>
    <w:rsid w:val="00BB5EB0"/>
    <w:rsid w:val="00BB6CC3"/>
    <w:rsid w:val="00BB6EB1"/>
    <w:rsid w:val="00BB787F"/>
    <w:rsid w:val="00BB7C0A"/>
    <w:rsid w:val="00BC050F"/>
    <w:rsid w:val="00BC1FF5"/>
    <w:rsid w:val="00BC3015"/>
    <w:rsid w:val="00BC38FC"/>
    <w:rsid w:val="00BC3E5E"/>
    <w:rsid w:val="00BC48DA"/>
    <w:rsid w:val="00BC5291"/>
    <w:rsid w:val="00BC557A"/>
    <w:rsid w:val="00BC55FF"/>
    <w:rsid w:val="00BC60AE"/>
    <w:rsid w:val="00BC72EE"/>
    <w:rsid w:val="00BC734A"/>
    <w:rsid w:val="00BC7FE7"/>
    <w:rsid w:val="00BD0552"/>
    <w:rsid w:val="00BD1853"/>
    <w:rsid w:val="00BD230C"/>
    <w:rsid w:val="00BD2C12"/>
    <w:rsid w:val="00BD2DA6"/>
    <w:rsid w:val="00BD3040"/>
    <w:rsid w:val="00BD3441"/>
    <w:rsid w:val="00BD3926"/>
    <w:rsid w:val="00BD41F5"/>
    <w:rsid w:val="00BD4DEF"/>
    <w:rsid w:val="00BD5295"/>
    <w:rsid w:val="00BD6648"/>
    <w:rsid w:val="00BD6D8E"/>
    <w:rsid w:val="00BD712B"/>
    <w:rsid w:val="00BE069E"/>
    <w:rsid w:val="00BE191C"/>
    <w:rsid w:val="00BE219B"/>
    <w:rsid w:val="00BE25BC"/>
    <w:rsid w:val="00BE2F78"/>
    <w:rsid w:val="00BE318F"/>
    <w:rsid w:val="00BE5F2E"/>
    <w:rsid w:val="00BE604D"/>
    <w:rsid w:val="00BE60F2"/>
    <w:rsid w:val="00BE6732"/>
    <w:rsid w:val="00BE6ABD"/>
    <w:rsid w:val="00BE6FB3"/>
    <w:rsid w:val="00BE765E"/>
    <w:rsid w:val="00BF06BA"/>
    <w:rsid w:val="00BF156F"/>
    <w:rsid w:val="00BF1A62"/>
    <w:rsid w:val="00BF1C6D"/>
    <w:rsid w:val="00BF2AA2"/>
    <w:rsid w:val="00BF30EB"/>
    <w:rsid w:val="00BF32B7"/>
    <w:rsid w:val="00BF37D5"/>
    <w:rsid w:val="00BF3DAE"/>
    <w:rsid w:val="00BF5130"/>
    <w:rsid w:val="00BF5B05"/>
    <w:rsid w:val="00BF63AE"/>
    <w:rsid w:val="00BF6C98"/>
    <w:rsid w:val="00BF6F59"/>
    <w:rsid w:val="00BF7754"/>
    <w:rsid w:val="00BF787C"/>
    <w:rsid w:val="00BF79A0"/>
    <w:rsid w:val="00C0008E"/>
    <w:rsid w:val="00C024A5"/>
    <w:rsid w:val="00C0350B"/>
    <w:rsid w:val="00C03BF4"/>
    <w:rsid w:val="00C04600"/>
    <w:rsid w:val="00C04677"/>
    <w:rsid w:val="00C051A0"/>
    <w:rsid w:val="00C05A4C"/>
    <w:rsid w:val="00C0679E"/>
    <w:rsid w:val="00C068D9"/>
    <w:rsid w:val="00C06ADB"/>
    <w:rsid w:val="00C06DBB"/>
    <w:rsid w:val="00C07324"/>
    <w:rsid w:val="00C10E3B"/>
    <w:rsid w:val="00C11A80"/>
    <w:rsid w:val="00C11A84"/>
    <w:rsid w:val="00C11DFF"/>
    <w:rsid w:val="00C124E3"/>
    <w:rsid w:val="00C12C4C"/>
    <w:rsid w:val="00C13D6F"/>
    <w:rsid w:val="00C144C0"/>
    <w:rsid w:val="00C14E5D"/>
    <w:rsid w:val="00C14E84"/>
    <w:rsid w:val="00C14FB7"/>
    <w:rsid w:val="00C15D1C"/>
    <w:rsid w:val="00C1678A"/>
    <w:rsid w:val="00C1734A"/>
    <w:rsid w:val="00C17CF9"/>
    <w:rsid w:val="00C17DA7"/>
    <w:rsid w:val="00C22211"/>
    <w:rsid w:val="00C22433"/>
    <w:rsid w:val="00C238A9"/>
    <w:rsid w:val="00C23960"/>
    <w:rsid w:val="00C23E77"/>
    <w:rsid w:val="00C25388"/>
    <w:rsid w:val="00C25849"/>
    <w:rsid w:val="00C25EC9"/>
    <w:rsid w:val="00C27B95"/>
    <w:rsid w:val="00C303CA"/>
    <w:rsid w:val="00C306D4"/>
    <w:rsid w:val="00C308C3"/>
    <w:rsid w:val="00C31549"/>
    <w:rsid w:val="00C31E93"/>
    <w:rsid w:val="00C3213D"/>
    <w:rsid w:val="00C331E0"/>
    <w:rsid w:val="00C335A7"/>
    <w:rsid w:val="00C33ACA"/>
    <w:rsid w:val="00C33BFA"/>
    <w:rsid w:val="00C34BD9"/>
    <w:rsid w:val="00C34C79"/>
    <w:rsid w:val="00C3588C"/>
    <w:rsid w:val="00C362F1"/>
    <w:rsid w:val="00C3665C"/>
    <w:rsid w:val="00C369ED"/>
    <w:rsid w:val="00C36AB0"/>
    <w:rsid w:val="00C375A6"/>
    <w:rsid w:val="00C402DE"/>
    <w:rsid w:val="00C40A57"/>
    <w:rsid w:val="00C41F22"/>
    <w:rsid w:val="00C42194"/>
    <w:rsid w:val="00C4225C"/>
    <w:rsid w:val="00C42A12"/>
    <w:rsid w:val="00C42D0E"/>
    <w:rsid w:val="00C42DF2"/>
    <w:rsid w:val="00C44A33"/>
    <w:rsid w:val="00C44D14"/>
    <w:rsid w:val="00C45872"/>
    <w:rsid w:val="00C462DB"/>
    <w:rsid w:val="00C4691C"/>
    <w:rsid w:val="00C47C90"/>
    <w:rsid w:val="00C47F02"/>
    <w:rsid w:val="00C500C5"/>
    <w:rsid w:val="00C506F0"/>
    <w:rsid w:val="00C50733"/>
    <w:rsid w:val="00C50AB8"/>
    <w:rsid w:val="00C50FF7"/>
    <w:rsid w:val="00C51207"/>
    <w:rsid w:val="00C53940"/>
    <w:rsid w:val="00C53B91"/>
    <w:rsid w:val="00C53D10"/>
    <w:rsid w:val="00C54166"/>
    <w:rsid w:val="00C545BC"/>
    <w:rsid w:val="00C545FE"/>
    <w:rsid w:val="00C5654C"/>
    <w:rsid w:val="00C56FCA"/>
    <w:rsid w:val="00C578B4"/>
    <w:rsid w:val="00C578EE"/>
    <w:rsid w:val="00C57BAD"/>
    <w:rsid w:val="00C60236"/>
    <w:rsid w:val="00C6082E"/>
    <w:rsid w:val="00C6166A"/>
    <w:rsid w:val="00C618AA"/>
    <w:rsid w:val="00C621B8"/>
    <w:rsid w:val="00C623FE"/>
    <w:rsid w:val="00C62507"/>
    <w:rsid w:val="00C62660"/>
    <w:rsid w:val="00C628AE"/>
    <w:rsid w:val="00C62977"/>
    <w:rsid w:val="00C63444"/>
    <w:rsid w:val="00C63BB2"/>
    <w:rsid w:val="00C64CD6"/>
    <w:rsid w:val="00C66470"/>
    <w:rsid w:val="00C6654A"/>
    <w:rsid w:val="00C67065"/>
    <w:rsid w:val="00C67367"/>
    <w:rsid w:val="00C67838"/>
    <w:rsid w:val="00C679DC"/>
    <w:rsid w:val="00C67D8F"/>
    <w:rsid w:val="00C708B6"/>
    <w:rsid w:val="00C71194"/>
    <w:rsid w:val="00C72461"/>
    <w:rsid w:val="00C72A44"/>
    <w:rsid w:val="00C7344A"/>
    <w:rsid w:val="00C742C7"/>
    <w:rsid w:val="00C74AAD"/>
    <w:rsid w:val="00C74AE4"/>
    <w:rsid w:val="00C7632D"/>
    <w:rsid w:val="00C76685"/>
    <w:rsid w:val="00C77645"/>
    <w:rsid w:val="00C808C3"/>
    <w:rsid w:val="00C814F4"/>
    <w:rsid w:val="00C82F93"/>
    <w:rsid w:val="00C8434A"/>
    <w:rsid w:val="00C84E05"/>
    <w:rsid w:val="00C85D42"/>
    <w:rsid w:val="00C86476"/>
    <w:rsid w:val="00C873A6"/>
    <w:rsid w:val="00C87533"/>
    <w:rsid w:val="00C87708"/>
    <w:rsid w:val="00C87D30"/>
    <w:rsid w:val="00C87F82"/>
    <w:rsid w:val="00C90CD9"/>
    <w:rsid w:val="00C91156"/>
    <w:rsid w:val="00C91181"/>
    <w:rsid w:val="00C91307"/>
    <w:rsid w:val="00C91809"/>
    <w:rsid w:val="00C9304D"/>
    <w:rsid w:val="00C93335"/>
    <w:rsid w:val="00C93683"/>
    <w:rsid w:val="00C937A5"/>
    <w:rsid w:val="00C93A42"/>
    <w:rsid w:val="00C93EB8"/>
    <w:rsid w:val="00C9508D"/>
    <w:rsid w:val="00C9508E"/>
    <w:rsid w:val="00C95FAC"/>
    <w:rsid w:val="00C96551"/>
    <w:rsid w:val="00C967EF"/>
    <w:rsid w:val="00C969B3"/>
    <w:rsid w:val="00C97103"/>
    <w:rsid w:val="00CA00AD"/>
    <w:rsid w:val="00CA0FB7"/>
    <w:rsid w:val="00CA1CE2"/>
    <w:rsid w:val="00CA215B"/>
    <w:rsid w:val="00CA3173"/>
    <w:rsid w:val="00CA3714"/>
    <w:rsid w:val="00CA3745"/>
    <w:rsid w:val="00CA3A74"/>
    <w:rsid w:val="00CA3E0E"/>
    <w:rsid w:val="00CA45DB"/>
    <w:rsid w:val="00CA4A5E"/>
    <w:rsid w:val="00CA4C5E"/>
    <w:rsid w:val="00CA5287"/>
    <w:rsid w:val="00CA66AD"/>
    <w:rsid w:val="00CA7AA8"/>
    <w:rsid w:val="00CB0019"/>
    <w:rsid w:val="00CB04CD"/>
    <w:rsid w:val="00CB0881"/>
    <w:rsid w:val="00CB0900"/>
    <w:rsid w:val="00CB0E3C"/>
    <w:rsid w:val="00CB10A2"/>
    <w:rsid w:val="00CB15F0"/>
    <w:rsid w:val="00CB2B82"/>
    <w:rsid w:val="00CB2C16"/>
    <w:rsid w:val="00CB3E88"/>
    <w:rsid w:val="00CB469B"/>
    <w:rsid w:val="00CB4E59"/>
    <w:rsid w:val="00CB5208"/>
    <w:rsid w:val="00CB54CF"/>
    <w:rsid w:val="00CB5C24"/>
    <w:rsid w:val="00CB6679"/>
    <w:rsid w:val="00CB66D4"/>
    <w:rsid w:val="00CB7284"/>
    <w:rsid w:val="00CB7652"/>
    <w:rsid w:val="00CC0653"/>
    <w:rsid w:val="00CC34DD"/>
    <w:rsid w:val="00CC3916"/>
    <w:rsid w:val="00CC39D7"/>
    <w:rsid w:val="00CC4333"/>
    <w:rsid w:val="00CC4CE1"/>
    <w:rsid w:val="00CC4F8B"/>
    <w:rsid w:val="00CC585B"/>
    <w:rsid w:val="00CC5864"/>
    <w:rsid w:val="00CC5B7D"/>
    <w:rsid w:val="00CC7351"/>
    <w:rsid w:val="00CC7574"/>
    <w:rsid w:val="00CD0388"/>
    <w:rsid w:val="00CD1C42"/>
    <w:rsid w:val="00CD22C5"/>
    <w:rsid w:val="00CD3C49"/>
    <w:rsid w:val="00CD423C"/>
    <w:rsid w:val="00CD5049"/>
    <w:rsid w:val="00CD56A2"/>
    <w:rsid w:val="00CD5814"/>
    <w:rsid w:val="00CD609E"/>
    <w:rsid w:val="00CD66D8"/>
    <w:rsid w:val="00CD6EBA"/>
    <w:rsid w:val="00CD721A"/>
    <w:rsid w:val="00CD769C"/>
    <w:rsid w:val="00CD793E"/>
    <w:rsid w:val="00CD7977"/>
    <w:rsid w:val="00CD79DA"/>
    <w:rsid w:val="00CE0137"/>
    <w:rsid w:val="00CE0293"/>
    <w:rsid w:val="00CE0423"/>
    <w:rsid w:val="00CE06F6"/>
    <w:rsid w:val="00CE0BC3"/>
    <w:rsid w:val="00CE0CA9"/>
    <w:rsid w:val="00CE0D42"/>
    <w:rsid w:val="00CE0E91"/>
    <w:rsid w:val="00CE0FC9"/>
    <w:rsid w:val="00CE1046"/>
    <w:rsid w:val="00CE109E"/>
    <w:rsid w:val="00CE32EE"/>
    <w:rsid w:val="00CE4926"/>
    <w:rsid w:val="00CE58ED"/>
    <w:rsid w:val="00CE73B4"/>
    <w:rsid w:val="00CE7AFA"/>
    <w:rsid w:val="00CF0F68"/>
    <w:rsid w:val="00CF10AF"/>
    <w:rsid w:val="00CF12E0"/>
    <w:rsid w:val="00CF2663"/>
    <w:rsid w:val="00CF2A78"/>
    <w:rsid w:val="00CF2DC7"/>
    <w:rsid w:val="00CF322B"/>
    <w:rsid w:val="00CF365F"/>
    <w:rsid w:val="00CF3846"/>
    <w:rsid w:val="00CF3AD9"/>
    <w:rsid w:val="00CF3BCE"/>
    <w:rsid w:val="00CF429D"/>
    <w:rsid w:val="00CF4E40"/>
    <w:rsid w:val="00CF59A2"/>
    <w:rsid w:val="00CF5C12"/>
    <w:rsid w:val="00CF652A"/>
    <w:rsid w:val="00CF73F2"/>
    <w:rsid w:val="00CF7776"/>
    <w:rsid w:val="00D007CC"/>
    <w:rsid w:val="00D00B57"/>
    <w:rsid w:val="00D0117B"/>
    <w:rsid w:val="00D012C4"/>
    <w:rsid w:val="00D01E23"/>
    <w:rsid w:val="00D0237F"/>
    <w:rsid w:val="00D029D2"/>
    <w:rsid w:val="00D03D59"/>
    <w:rsid w:val="00D051EA"/>
    <w:rsid w:val="00D05314"/>
    <w:rsid w:val="00D05627"/>
    <w:rsid w:val="00D05BE1"/>
    <w:rsid w:val="00D05E6D"/>
    <w:rsid w:val="00D0681D"/>
    <w:rsid w:val="00D074B5"/>
    <w:rsid w:val="00D07534"/>
    <w:rsid w:val="00D07B27"/>
    <w:rsid w:val="00D10C66"/>
    <w:rsid w:val="00D11D0C"/>
    <w:rsid w:val="00D11F2A"/>
    <w:rsid w:val="00D12A66"/>
    <w:rsid w:val="00D1363B"/>
    <w:rsid w:val="00D147A1"/>
    <w:rsid w:val="00D14874"/>
    <w:rsid w:val="00D1488C"/>
    <w:rsid w:val="00D15C34"/>
    <w:rsid w:val="00D15E8A"/>
    <w:rsid w:val="00D17236"/>
    <w:rsid w:val="00D17A2F"/>
    <w:rsid w:val="00D17E72"/>
    <w:rsid w:val="00D200E9"/>
    <w:rsid w:val="00D202C6"/>
    <w:rsid w:val="00D2079F"/>
    <w:rsid w:val="00D20E28"/>
    <w:rsid w:val="00D232C2"/>
    <w:rsid w:val="00D23552"/>
    <w:rsid w:val="00D26512"/>
    <w:rsid w:val="00D266F2"/>
    <w:rsid w:val="00D27818"/>
    <w:rsid w:val="00D27C1B"/>
    <w:rsid w:val="00D27D42"/>
    <w:rsid w:val="00D30242"/>
    <w:rsid w:val="00D30B6F"/>
    <w:rsid w:val="00D30C8B"/>
    <w:rsid w:val="00D30F9A"/>
    <w:rsid w:val="00D3128F"/>
    <w:rsid w:val="00D32735"/>
    <w:rsid w:val="00D336D5"/>
    <w:rsid w:val="00D33C22"/>
    <w:rsid w:val="00D33F2A"/>
    <w:rsid w:val="00D3442A"/>
    <w:rsid w:val="00D349AB"/>
    <w:rsid w:val="00D35269"/>
    <w:rsid w:val="00D35850"/>
    <w:rsid w:val="00D35B5D"/>
    <w:rsid w:val="00D35E71"/>
    <w:rsid w:val="00D360A1"/>
    <w:rsid w:val="00D36FDD"/>
    <w:rsid w:val="00D37617"/>
    <w:rsid w:val="00D40C36"/>
    <w:rsid w:val="00D40D84"/>
    <w:rsid w:val="00D41499"/>
    <w:rsid w:val="00D41E02"/>
    <w:rsid w:val="00D43A96"/>
    <w:rsid w:val="00D44419"/>
    <w:rsid w:val="00D4511F"/>
    <w:rsid w:val="00D45850"/>
    <w:rsid w:val="00D45DDC"/>
    <w:rsid w:val="00D45E65"/>
    <w:rsid w:val="00D46799"/>
    <w:rsid w:val="00D467F5"/>
    <w:rsid w:val="00D46CAA"/>
    <w:rsid w:val="00D47264"/>
    <w:rsid w:val="00D476E4"/>
    <w:rsid w:val="00D505EE"/>
    <w:rsid w:val="00D50668"/>
    <w:rsid w:val="00D50B97"/>
    <w:rsid w:val="00D515AA"/>
    <w:rsid w:val="00D51BE0"/>
    <w:rsid w:val="00D520BF"/>
    <w:rsid w:val="00D5294E"/>
    <w:rsid w:val="00D52EA8"/>
    <w:rsid w:val="00D5366B"/>
    <w:rsid w:val="00D5450B"/>
    <w:rsid w:val="00D54DBE"/>
    <w:rsid w:val="00D558A4"/>
    <w:rsid w:val="00D5629C"/>
    <w:rsid w:val="00D567CB"/>
    <w:rsid w:val="00D56A6E"/>
    <w:rsid w:val="00D56DB7"/>
    <w:rsid w:val="00D603D0"/>
    <w:rsid w:val="00D60B4B"/>
    <w:rsid w:val="00D60D96"/>
    <w:rsid w:val="00D60DE8"/>
    <w:rsid w:val="00D61B7C"/>
    <w:rsid w:val="00D62D6E"/>
    <w:rsid w:val="00D62F2D"/>
    <w:rsid w:val="00D630F7"/>
    <w:rsid w:val="00D63256"/>
    <w:rsid w:val="00D6330B"/>
    <w:rsid w:val="00D63BEC"/>
    <w:rsid w:val="00D63DDB"/>
    <w:rsid w:val="00D644E2"/>
    <w:rsid w:val="00D64C49"/>
    <w:rsid w:val="00D6536B"/>
    <w:rsid w:val="00D6696B"/>
    <w:rsid w:val="00D66A38"/>
    <w:rsid w:val="00D670C2"/>
    <w:rsid w:val="00D67236"/>
    <w:rsid w:val="00D6775B"/>
    <w:rsid w:val="00D70514"/>
    <w:rsid w:val="00D7171D"/>
    <w:rsid w:val="00D71D7A"/>
    <w:rsid w:val="00D71DDB"/>
    <w:rsid w:val="00D72163"/>
    <w:rsid w:val="00D722A3"/>
    <w:rsid w:val="00D734A3"/>
    <w:rsid w:val="00D73700"/>
    <w:rsid w:val="00D73718"/>
    <w:rsid w:val="00D73C8F"/>
    <w:rsid w:val="00D75230"/>
    <w:rsid w:val="00D752EB"/>
    <w:rsid w:val="00D75603"/>
    <w:rsid w:val="00D75EEB"/>
    <w:rsid w:val="00D76287"/>
    <w:rsid w:val="00D7705F"/>
    <w:rsid w:val="00D774BC"/>
    <w:rsid w:val="00D77B7C"/>
    <w:rsid w:val="00D80288"/>
    <w:rsid w:val="00D80C0F"/>
    <w:rsid w:val="00D823E8"/>
    <w:rsid w:val="00D82CA3"/>
    <w:rsid w:val="00D83158"/>
    <w:rsid w:val="00D836F6"/>
    <w:rsid w:val="00D837E9"/>
    <w:rsid w:val="00D83BD5"/>
    <w:rsid w:val="00D8542F"/>
    <w:rsid w:val="00D86891"/>
    <w:rsid w:val="00D903A0"/>
    <w:rsid w:val="00D9045F"/>
    <w:rsid w:val="00D90E08"/>
    <w:rsid w:val="00D91454"/>
    <w:rsid w:val="00D9179F"/>
    <w:rsid w:val="00D92DB3"/>
    <w:rsid w:val="00D93C9B"/>
    <w:rsid w:val="00D9468F"/>
    <w:rsid w:val="00D95BA9"/>
    <w:rsid w:val="00D95D16"/>
    <w:rsid w:val="00D95D87"/>
    <w:rsid w:val="00D97B08"/>
    <w:rsid w:val="00DA13B6"/>
    <w:rsid w:val="00DA15A5"/>
    <w:rsid w:val="00DA2CA7"/>
    <w:rsid w:val="00DA31BB"/>
    <w:rsid w:val="00DA44F6"/>
    <w:rsid w:val="00DA475B"/>
    <w:rsid w:val="00DA4EEE"/>
    <w:rsid w:val="00DA5458"/>
    <w:rsid w:val="00DA5C86"/>
    <w:rsid w:val="00DA5E35"/>
    <w:rsid w:val="00DA60BA"/>
    <w:rsid w:val="00DA7729"/>
    <w:rsid w:val="00DA7775"/>
    <w:rsid w:val="00DB00F6"/>
    <w:rsid w:val="00DB0BBF"/>
    <w:rsid w:val="00DB1103"/>
    <w:rsid w:val="00DB1386"/>
    <w:rsid w:val="00DB1C67"/>
    <w:rsid w:val="00DB2EC7"/>
    <w:rsid w:val="00DB35D0"/>
    <w:rsid w:val="00DB49E6"/>
    <w:rsid w:val="00DB4EB4"/>
    <w:rsid w:val="00DB521A"/>
    <w:rsid w:val="00DB5C56"/>
    <w:rsid w:val="00DB5C9C"/>
    <w:rsid w:val="00DB67D1"/>
    <w:rsid w:val="00DB6BF4"/>
    <w:rsid w:val="00DB7D63"/>
    <w:rsid w:val="00DC0596"/>
    <w:rsid w:val="00DC0B66"/>
    <w:rsid w:val="00DC119A"/>
    <w:rsid w:val="00DC168F"/>
    <w:rsid w:val="00DC1942"/>
    <w:rsid w:val="00DC1BA8"/>
    <w:rsid w:val="00DC2CD4"/>
    <w:rsid w:val="00DC2D18"/>
    <w:rsid w:val="00DC33A8"/>
    <w:rsid w:val="00DC4262"/>
    <w:rsid w:val="00DC47E1"/>
    <w:rsid w:val="00DC48B6"/>
    <w:rsid w:val="00DC6012"/>
    <w:rsid w:val="00DC606D"/>
    <w:rsid w:val="00DC6076"/>
    <w:rsid w:val="00DC63B8"/>
    <w:rsid w:val="00DC6FF7"/>
    <w:rsid w:val="00DC7266"/>
    <w:rsid w:val="00DC7575"/>
    <w:rsid w:val="00DD06B5"/>
    <w:rsid w:val="00DD1188"/>
    <w:rsid w:val="00DD1277"/>
    <w:rsid w:val="00DD13B7"/>
    <w:rsid w:val="00DD14A8"/>
    <w:rsid w:val="00DD2CC6"/>
    <w:rsid w:val="00DD314F"/>
    <w:rsid w:val="00DD4BD5"/>
    <w:rsid w:val="00DD4C91"/>
    <w:rsid w:val="00DD4C95"/>
    <w:rsid w:val="00DD502E"/>
    <w:rsid w:val="00DD562F"/>
    <w:rsid w:val="00DD5889"/>
    <w:rsid w:val="00DD6082"/>
    <w:rsid w:val="00DD676B"/>
    <w:rsid w:val="00DD7DF0"/>
    <w:rsid w:val="00DE03CB"/>
    <w:rsid w:val="00DE1375"/>
    <w:rsid w:val="00DE1560"/>
    <w:rsid w:val="00DE19CA"/>
    <w:rsid w:val="00DE1CA5"/>
    <w:rsid w:val="00DE35CB"/>
    <w:rsid w:val="00DE3A62"/>
    <w:rsid w:val="00DE4A41"/>
    <w:rsid w:val="00DE4B16"/>
    <w:rsid w:val="00DE55C6"/>
    <w:rsid w:val="00DE5947"/>
    <w:rsid w:val="00DE6317"/>
    <w:rsid w:val="00DE66F4"/>
    <w:rsid w:val="00DE6DDA"/>
    <w:rsid w:val="00DE735F"/>
    <w:rsid w:val="00DE75BD"/>
    <w:rsid w:val="00DE7623"/>
    <w:rsid w:val="00DF0504"/>
    <w:rsid w:val="00DF06B3"/>
    <w:rsid w:val="00DF2CDB"/>
    <w:rsid w:val="00DF3108"/>
    <w:rsid w:val="00DF3BA2"/>
    <w:rsid w:val="00DF571D"/>
    <w:rsid w:val="00DF5851"/>
    <w:rsid w:val="00DF61E2"/>
    <w:rsid w:val="00DF6D2A"/>
    <w:rsid w:val="00DF7999"/>
    <w:rsid w:val="00DF7C49"/>
    <w:rsid w:val="00DF7CB1"/>
    <w:rsid w:val="00DF7DEF"/>
    <w:rsid w:val="00E01122"/>
    <w:rsid w:val="00E03281"/>
    <w:rsid w:val="00E03AAD"/>
    <w:rsid w:val="00E040AB"/>
    <w:rsid w:val="00E04559"/>
    <w:rsid w:val="00E056E4"/>
    <w:rsid w:val="00E06E92"/>
    <w:rsid w:val="00E071C6"/>
    <w:rsid w:val="00E072CB"/>
    <w:rsid w:val="00E078F4"/>
    <w:rsid w:val="00E11014"/>
    <w:rsid w:val="00E1163E"/>
    <w:rsid w:val="00E12000"/>
    <w:rsid w:val="00E12732"/>
    <w:rsid w:val="00E13C81"/>
    <w:rsid w:val="00E14855"/>
    <w:rsid w:val="00E15D2B"/>
    <w:rsid w:val="00E168B1"/>
    <w:rsid w:val="00E168D5"/>
    <w:rsid w:val="00E169C4"/>
    <w:rsid w:val="00E16E0B"/>
    <w:rsid w:val="00E17026"/>
    <w:rsid w:val="00E172F8"/>
    <w:rsid w:val="00E17E06"/>
    <w:rsid w:val="00E17EE8"/>
    <w:rsid w:val="00E202EB"/>
    <w:rsid w:val="00E20A9E"/>
    <w:rsid w:val="00E20C39"/>
    <w:rsid w:val="00E20E2D"/>
    <w:rsid w:val="00E2156A"/>
    <w:rsid w:val="00E21B94"/>
    <w:rsid w:val="00E22674"/>
    <w:rsid w:val="00E22C2F"/>
    <w:rsid w:val="00E22E90"/>
    <w:rsid w:val="00E243B1"/>
    <w:rsid w:val="00E2547F"/>
    <w:rsid w:val="00E25DDF"/>
    <w:rsid w:val="00E26249"/>
    <w:rsid w:val="00E2655D"/>
    <w:rsid w:val="00E267D1"/>
    <w:rsid w:val="00E2685D"/>
    <w:rsid w:val="00E273D1"/>
    <w:rsid w:val="00E27889"/>
    <w:rsid w:val="00E3154C"/>
    <w:rsid w:val="00E31995"/>
    <w:rsid w:val="00E3202D"/>
    <w:rsid w:val="00E3219D"/>
    <w:rsid w:val="00E3229C"/>
    <w:rsid w:val="00E33577"/>
    <w:rsid w:val="00E347CD"/>
    <w:rsid w:val="00E35670"/>
    <w:rsid w:val="00E366D9"/>
    <w:rsid w:val="00E3755F"/>
    <w:rsid w:val="00E37C58"/>
    <w:rsid w:val="00E40E7C"/>
    <w:rsid w:val="00E41C49"/>
    <w:rsid w:val="00E42485"/>
    <w:rsid w:val="00E425E3"/>
    <w:rsid w:val="00E42E52"/>
    <w:rsid w:val="00E433FB"/>
    <w:rsid w:val="00E434B0"/>
    <w:rsid w:val="00E44017"/>
    <w:rsid w:val="00E447DF"/>
    <w:rsid w:val="00E44878"/>
    <w:rsid w:val="00E459F3"/>
    <w:rsid w:val="00E47043"/>
    <w:rsid w:val="00E4715E"/>
    <w:rsid w:val="00E47B97"/>
    <w:rsid w:val="00E50DB7"/>
    <w:rsid w:val="00E513D3"/>
    <w:rsid w:val="00E5149E"/>
    <w:rsid w:val="00E5203B"/>
    <w:rsid w:val="00E52178"/>
    <w:rsid w:val="00E521B8"/>
    <w:rsid w:val="00E529E3"/>
    <w:rsid w:val="00E531E3"/>
    <w:rsid w:val="00E53550"/>
    <w:rsid w:val="00E53E04"/>
    <w:rsid w:val="00E54038"/>
    <w:rsid w:val="00E54808"/>
    <w:rsid w:val="00E54ACC"/>
    <w:rsid w:val="00E55832"/>
    <w:rsid w:val="00E56E4B"/>
    <w:rsid w:val="00E57C8B"/>
    <w:rsid w:val="00E60754"/>
    <w:rsid w:val="00E60AE8"/>
    <w:rsid w:val="00E61016"/>
    <w:rsid w:val="00E6196F"/>
    <w:rsid w:val="00E62759"/>
    <w:rsid w:val="00E62FEC"/>
    <w:rsid w:val="00E63CBB"/>
    <w:rsid w:val="00E646BD"/>
    <w:rsid w:val="00E660C4"/>
    <w:rsid w:val="00E6659A"/>
    <w:rsid w:val="00E66956"/>
    <w:rsid w:val="00E671D0"/>
    <w:rsid w:val="00E67918"/>
    <w:rsid w:val="00E679BA"/>
    <w:rsid w:val="00E7023A"/>
    <w:rsid w:val="00E70D40"/>
    <w:rsid w:val="00E710B8"/>
    <w:rsid w:val="00E710FF"/>
    <w:rsid w:val="00E71B63"/>
    <w:rsid w:val="00E7334D"/>
    <w:rsid w:val="00E735F2"/>
    <w:rsid w:val="00E73F37"/>
    <w:rsid w:val="00E74B3C"/>
    <w:rsid w:val="00E75404"/>
    <w:rsid w:val="00E7642D"/>
    <w:rsid w:val="00E76B39"/>
    <w:rsid w:val="00E801CC"/>
    <w:rsid w:val="00E803DF"/>
    <w:rsid w:val="00E809F8"/>
    <w:rsid w:val="00E81483"/>
    <w:rsid w:val="00E81E7C"/>
    <w:rsid w:val="00E83044"/>
    <w:rsid w:val="00E841F7"/>
    <w:rsid w:val="00E859DA"/>
    <w:rsid w:val="00E85C4E"/>
    <w:rsid w:val="00E8681B"/>
    <w:rsid w:val="00E8736E"/>
    <w:rsid w:val="00E87C25"/>
    <w:rsid w:val="00E90433"/>
    <w:rsid w:val="00E91030"/>
    <w:rsid w:val="00E91B34"/>
    <w:rsid w:val="00E931E6"/>
    <w:rsid w:val="00E93EB9"/>
    <w:rsid w:val="00E95469"/>
    <w:rsid w:val="00E95A15"/>
    <w:rsid w:val="00E9690E"/>
    <w:rsid w:val="00E96F78"/>
    <w:rsid w:val="00E979D3"/>
    <w:rsid w:val="00E97CA4"/>
    <w:rsid w:val="00EA11E8"/>
    <w:rsid w:val="00EA1311"/>
    <w:rsid w:val="00EA1B4F"/>
    <w:rsid w:val="00EA1B96"/>
    <w:rsid w:val="00EA21F5"/>
    <w:rsid w:val="00EA3A68"/>
    <w:rsid w:val="00EA43E4"/>
    <w:rsid w:val="00EA4A6C"/>
    <w:rsid w:val="00EA4AE3"/>
    <w:rsid w:val="00EA4D37"/>
    <w:rsid w:val="00EA5254"/>
    <w:rsid w:val="00EA5786"/>
    <w:rsid w:val="00EA691B"/>
    <w:rsid w:val="00EA773C"/>
    <w:rsid w:val="00EA7CCC"/>
    <w:rsid w:val="00EB03CA"/>
    <w:rsid w:val="00EB05F1"/>
    <w:rsid w:val="00EB0ADD"/>
    <w:rsid w:val="00EB1B5F"/>
    <w:rsid w:val="00EB26F5"/>
    <w:rsid w:val="00EB2CE7"/>
    <w:rsid w:val="00EB2EB4"/>
    <w:rsid w:val="00EB2F0F"/>
    <w:rsid w:val="00EB3065"/>
    <w:rsid w:val="00EB3CFB"/>
    <w:rsid w:val="00EB4508"/>
    <w:rsid w:val="00EB45B8"/>
    <w:rsid w:val="00EB496F"/>
    <w:rsid w:val="00EB4F9D"/>
    <w:rsid w:val="00EB554C"/>
    <w:rsid w:val="00EC0712"/>
    <w:rsid w:val="00EC0925"/>
    <w:rsid w:val="00EC0972"/>
    <w:rsid w:val="00EC16A5"/>
    <w:rsid w:val="00EC171A"/>
    <w:rsid w:val="00EC3DAA"/>
    <w:rsid w:val="00EC3FA6"/>
    <w:rsid w:val="00EC47FC"/>
    <w:rsid w:val="00EC4B02"/>
    <w:rsid w:val="00EC5312"/>
    <w:rsid w:val="00EC7514"/>
    <w:rsid w:val="00EC7AA8"/>
    <w:rsid w:val="00ED03D5"/>
    <w:rsid w:val="00ED1342"/>
    <w:rsid w:val="00ED22D4"/>
    <w:rsid w:val="00ED2AFF"/>
    <w:rsid w:val="00ED4233"/>
    <w:rsid w:val="00ED4490"/>
    <w:rsid w:val="00ED463D"/>
    <w:rsid w:val="00ED5573"/>
    <w:rsid w:val="00ED6123"/>
    <w:rsid w:val="00ED6466"/>
    <w:rsid w:val="00EE017E"/>
    <w:rsid w:val="00EE0206"/>
    <w:rsid w:val="00EE1045"/>
    <w:rsid w:val="00EE10D7"/>
    <w:rsid w:val="00EE1AEA"/>
    <w:rsid w:val="00EE2B65"/>
    <w:rsid w:val="00EE40B3"/>
    <w:rsid w:val="00EE4288"/>
    <w:rsid w:val="00EE4610"/>
    <w:rsid w:val="00EE4671"/>
    <w:rsid w:val="00EE4B76"/>
    <w:rsid w:val="00EE5141"/>
    <w:rsid w:val="00EE5357"/>
    <w:rsid w:val="00EE546B"/>
    <w:rsid w:val="00EE638F"/>
    <w:rsid w:val="00EE6B94"/>
    <w:rsid w:val="00EF0077"/>
    <w:rsid w:val="00EF06BB"/>
    <w:rsid w:val="00EF0F63"/>
    <w:rsid w:val="00EF1108"/>
    <w:rsid w:val="00EF1488"/>
    <w:rsid w:val="00EF184E"/>
    <w:rsid w:val="00EF1FFA"/>
    <w:rsid w:val="00EF24BF"/>
    <w:rsid w:val="00EF270F"/>
    <w:rsid w:val="00EF274A"/>
    <w:rsid w:val="00EF2C00"/>
    <w:rsid w:val="00EF30E1"/>
    <w:rsid w:val="00EF4099"/>
    <w:rsid w:val="00EF47E7"/>
    <w:rsid w:val="00EF6155"/>
    <w:rsid w:val="00EF62EC"/>
    <w:rsid w:val="00EF663D"/>
    <w:rsid w:val="00EF6E50"/>
    <w:rsid w:val="00EF73AE"/>
    <w:rsid w:val="00EF7DBA"/>
    <w:rsid w:val="00F006F4"/>
    <w:rsid w:val="00F01D9F"/>
    <w:rsid w:val="00F02D49"/>
    <w:rsid w:val="00F02DF3"/>
    <w:rsid w:val="00F02E01"/>
    <w:rsid w:val="00F03283"/>
    <w:rsid w:val="00F03433"/>
    <w:rsid w:val="00F03822"/>
    <w:rsid w:val="00F10647"/>
    <w:rsid w:val="00F10BB3"/>
    <w:rsid w:val="00F12D93"/>
    <w:rsid w:val="00F1310D"/>
    <w:rsid w:val="00F13387"/>
    <w:rsid w:val="00F14744"/>
    <w:rsid w:val="00F14903"/>
    <w:rsid w:val="00F15160"/>
    <w:rsid w:val="00F15C31"/>
    <w:rsid w:val="00F15E2F"/>
    <w:rsid w:val="00F1616C"/>
    <w:rsid w:val="00F167A2"/>
    <w:rsid w:val="00F16BAA"/>
    <w:rsid w:val="00F16E3F"/>
    <w:rsid w:val="00F16E72"/>
    <w:rsid w:val="00F178BA"/>
    <w:rsid w:val="00F2136F"/>
    <w:rsid w:val="00F21436"/>
    <w:rsid w:val="00F2150A"/>
    <w:rsid w:val="00F21BAB"/>
    <w:rsid w:val="00F22E4A"/>
    <w:rsid w:val="00F25378"/>
    <w:rsid w:val="00F262FA"/>
    <w:rsid w:val="00F272F1"/>
    <w:rsid w:val="00F275AE"/>
    <w:rsid w:val="00F27640"/>
    <w:rsid w:val="00F27D1C"/>
    <w:rsid w:val="00F27D1E"/>
    <w:rsid w:val="00F27FAC"/>
    <w:rsid w:val="00F3026F"/>
    <w:rsid w:val="00F311E9"/>
    <w:rsid w:val="00F31910"/>
    <w:rsid w:val="00F31C42"/>
    <w:rsid w:val="00F31DC5"/>
    <w:rsid w:val="00F32E4F"/>
    <w:rsid w:val="00F33438"/>
    <w:rsid w:val="00F33A5A"/>
    <w:rsid w:val="00F353D8"/>
    <w:rsid w:val="00F3688E"/>
    <w:rsid w:val="00F3712C"/>
    <w:rsid w:val="00F37DDD"/>
    <w:rsid w:val="00F401A6"/>
    <w:rsid w:val="00F4028F"/>
    <w:rsid w:val="00F4058E"/>
    <w:rsid w:val="00F40AD5"/>
    <w:rsid w:val="00F40E6E"/>
    <w:rsid w:val="00F41198"/>
    <w:rsid w:val="00F42693"/>
    <w:rsid w:val="00F4299D"/>
    <w:rsid w:val="00F4306B"/>
    <w:rsid w:val="00F4306D"/>
    <w:rsid w:val="00F43DED"/>
    <w:rsid w:val="00F440C3"/>
    <w:rsid w:val="00F443D5"/>
    <w:rsid w:val="00F45619"/>
    <w:rsid w:val="00F465B5"/>
    <w:rsid w:val="00F46BA8"/>
    <w:rsid w:val="00F47297"/>
    <w:rsid w:val="00F47910"/>
    <w:rsid w:val="00F47D8B"/>
    <w:rsid w:val="00F500D4"/>
    <w:rsid w:val="00F5083F"/>
    <w:rsid w:val="00F50FF2"/>
    <w:rsid w:val="00F51C24"/>
    <w:rsid w:val="00F52703"/>
    <w:rsid w:val="00F5278D"/>
    <w:rsid w:val="00F52C7C"/>
    <w:rsid w:val="00F538C0"/>
    <w:rsid w:val="00F538CF"/>
    <w:rsid w:val="00F53D3F"/>
    <w:rsid w:val="00F549EF"/>
    <w:rsid w:val="00F54FA5"/>
    <w:rsid w:val="00F5571B"/>
    <w:rsid w:val="00F55C83"/>
    <w:rsid w:val="00F5605C"/>
    <w:rsid w:val="00F562FD"/>
    <w:rsid w:val="00F60FF9"/>
    <w:rsid w:val="00F6182A"/>
    <w:rsid w:val="00F61DFC"/>
    <w:rsid w:val="00F61E13"/>
    <w:rsid w:val="00F61EAD"/>
    <w:rsid w:val="00F635BE"/>
    <w:rsid w:val="00F63A30"/>
    <w:rsid w:val="00F65083"/>
    <w:rsid w:val="00F65421"/>
    <w:rsid w:val="00F65F5F"/>
    <w:rsid w:val="00F66091"/>
    <w:rsid w:val="00F6652B"/>
    <w:rsid w:val="00F6653C"/>
    <w:rsid w:val="00F6688A"/>
    <w:rsid w:val="00F66A80"/>
    <w:rsid w:val="00F67B17"/>
    <w:rsid w:val="00F67E64"/>
    <w:rsid w:val="00F70680"/>
    <w:rsid w:val="00F70981"/>
    <w:rsid w:val="00F70F81"/>
    <w:rsid w:val="00F7187A"/>
    <w:rsid w:val="00F71C28"/>
    <w:rsid w:val="00F71D67"/>
    <w:rsid w:val="00F71D97"/>
    <w:rsid w:val="00F7237E"/>
    <w:rsid w:val="00F724C4"/>
    <w:rsid w:val="00F72670"/>
    <w:rsid w:val="00F732FD"/>
    <w:rsid w:val="00F74243"/>
    <w:rsid w:val="00F7588A"/>
    <w:rsid w:val="00F75CF0"/>
    <w:rsid w:val="00F7697B"/>
    <w:rsid w:val="00F77C68"/>
    <w:rsid w:val="00F77F36"/>
    <w:rsid w:val="00F802B8"/>
    <w:rsid w:val="00F80AB7"/>
    <w:rsid w:val="00F81347"/>
    <w:rsid w:val="00F818B9"/>
    <w:rsid w:val="00F81BA8"/>
    <w:rsid w:val="00F82F2D"/>
    <w:rsid w:val="00F83CEA"/>
    <w:rsid w:val="00F86465"/>
    <w:rsid w:val="00F86666"/>
    <w:rsid w:val="00F86927"/>
    <w:rsid w:val="00F872B0"/>
    <w:rsid w:val="00F873A5"/>
    <w:rsid w:val="00F8777C"/>
    <w:rsid w:val="00F90394"/>
    <w:rsid w:val="00F915AD"/>
    <w:rsid w:val="00F9320A"/>
    <w:rsid w:val="00F93863"/>
    <w:rsid w:val="00F93C04"/>
    <w:rsid w:val="00F94120"/>
    <w:rsid w:val="00F95485"/>
    <w:rsid w:val="00F956FC"/>
    <w:rsid w:val="00F960FE"/>
    <w:rsid w:val="00F96303"/>
    <w:rsid w:val="00F96ED5"/>
    <w:rsid w:val="00F975E7"/>
    <w:rsid w:val="00F9763F"/>
    <w:rsid w:val="00FA0CCE"/>
    <w:rsid w:val="00FA133F"/>
    <w:rsid w:val="00FA1C3B"/>
    <w:rsid w:val="00FA1D1E"/>
    <w:rsid w:val="00FA23F9"/>
    <w:rsid w:val="00FA2DB7"/>
    <w:rsid w:val="00FA4313"/>
    <w:rsid w:val="00FA49BC"/>
    <w:rsid w:val="00FA4EC4"/>
    <w:rsid w:val="00FA4FBF"/>
    <w:rsid w:val="00FA4FD8"/>
    <w:rsid w:val="00FA586D"/>
    <w:rsid w:val="00FA7C1F"/>
    <w:rsid w:val="00FA7CCA"/>
    <w:rsid w:val="00FB02F2"/>
    <w:rsid w:val="00FB056A"/>
    <w:rsid w:val="00FB0CD6"/>
    <w:rsid w:val="00FB0E7B"/>
    <w:rsid w:val="00FB1695"/>
    <w:rsid w:val="00FB1B4F"/>
    <w:rsid w:val="00FB2336"/>
    <w:rsid w:val="00FB386C"/>
    <w:rsid w:val="00FB3AE3"/>
    <w:rsid w:val="00FB3B3A"/>
    <w:rsid w:val="00FB49B0"/>
    <w:rsid w:val="00FB558E"/>
    <w:rsid w:val="00FB5EF0"/>
    <w:rsid w:val="00FB61B1"/>
    <w:rsid w:val="00FB7381"/>
    <w:rsid w:val="00FC12B5"/>
    <w:rsid w:val="00FC2A8A"/>
    <w:rsid w:val="00FC2ACD"/>
    <w:rsid w:val="00FC2F0D"/>
    <w:rsid w:val="00FC4D28"/>
    <w:rsid w:val="00FC4F2B"/>
    <w:rsid w:val="00FC5662"/>
    <w:rsid w:val="00FC5748"/>
    <w:rsid w:val="00FC6B4D"/>
    <w:rsid w:val="00FC728D"/>
    <w:rsid w:val="00FC7881"/>
    <w:rsid w:val="00FD176F"/>
    <w:rsid w:val="00FD3350"/>
    <w:rsid w:val="00FD3893"/>
    <w:rsid w:val="00FD3AC7"/>
    <w:rsid w:val="00FD3BBF"/>
    <w:rsid w:val="00FD41E4"/>
    <w:rsid w:val="00FD5A62"/>
    <w:rsid w:val="00FD677C"/>
    <w:rsid w:val="00FD743E"/>
    <w:rsid w:val="00FE01C6"/>
    <w:rsid w:val="00FE05E4"/>
    <w:rsid w:val="00FE111C"/>
    <w:rsid w:val="00FE21B0"/>
    <w:rsid w:val="00FE3AE4"/>
    <w:rsid w:val="00FE4C3C"/>
    <w:rsid w:val="00FE50F6"/>
    <w:rsid w:val="00FE58F2"/>
    <w:rsid w:val="00FE6D71"/>
    <w:rsid w:val="00FE6E21"/>
    <w:rsid w:val="00FE6F49"/>
    <w:rsid w:val="00FE70FA"/>
    <w:rsid w:val="00FE73F1"/>
    <w:rsid w:val="00FF00F2"/>
    <w:rsid w:val="00FF03DA"/>
    <w:rsid w:val="00FF1395"/>
    <w:rsid w:val="00FF1DE4"/>
    <w:rsid w:val="00FF1F0D"/>
    <w:rsid w:val="00FF202B"/>
    <w:rsid w:val="00FF4455"/>
    <w:rsid w:val="00FF4507"/>
    <w:rsid w:val="00FF4B06"/>
    <w:rsid w:val="00FF51F8"/>
    <w:rsid w:val="00FF52A4"/>
    <w:rsid w:val="00FF52E8"/>
    <w:rsid w:val="00FF5F53"/>
    <w:rsid w:val="00FF6C8F"/>
    <w:rsid w:val="00FF7F93"/>
    <w:rsid w:val="01419B56"/>
    <w:rsid w:val="0263442F"/>
    <w:rsid w:val="09432E8C"/>
    <w:rsid w:val="0B556C7A"/>
    <w:rsid w:val="0CB27D3E"/>
    <w:rsid w:val="1442757E"/>
    <w:rsid w:val="169A5EE7"/>
    <w:rsid w:val="1CF799AE"/>
    <w:rsid w:val="278076AA"/>
    <w:rsid w:val="291776FD"/>
    <w:rsid w:val="2A63955D"/>
    <w:rsid w:val="3430AC37"/>
    <w:rsid w:val="3484E99C"/>
    <w:rsid w:val="43F2FFF8"/>
    <w:rsid w:val="4820F0DD"/>
    <w:rsid w:val="57F0D52E"/>
    <w:rsid w:val="5EE5F90F"/>
    <w:rsid w:val="690EC795"/>
    <w:rsid w:val="6BC30730"/>
    <w:rsid w:val="6F529C03"/>
    <w:rsid w:val="76C20A9F"/>
    <w:rsid w:val="7E15E1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52C817"/>
  <w15:chartTrackingRefBased/>
  <w15:docId w15:val="{D6A9FE39-21F6-4483-B620-D4B8CC168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B5F"/>
    <w:rPr>
      <w:rFonts w:ascii="Arial" w:eastAsiaTheme="minorEastAsia" w:hAnsi="Arial" w:cs="Arial"/>
      <w:sz w:val="24"/>
      <w:szCs w:val="24"/>
      <w:lang w:eastAsia="en-GB"/>
    </w:rPr>
  </w:style>
  <w:style w:type="paragraph" w:styleId="Heading1">
    <w:name w:val="heading 1"/>
    <w:basedOn w:val="Normal"/>
    <w:next w:val="Normal"/>
    <w:link w:val="Heading1Char"/>
    <w:qFormat/>
    <w:rsid w:val="00AB179D"/>
    <w:pPr>
      <w:numPr>
        <w:numId w:val="66"/>
      </w:numPr>
      <w:spacing w:after="0"/>
      <w:outlineLvl w:val="0"/>
    </w:pPr>
    <w:rPr>
      <w:b/>
      <w:bCs/>
      <w:color w:val="0062AE"/>
      <w:sz w:val="36"/>
      <w:szCs w:val="32"/>
    </w:rPr>
  </w:style>
  <w:style w:type="paragraph" w:styleId="Heading2">
    <w:name w:val="heading 2"/>
    <w:basedOn w:val="Normal"/>
    <w:next w:val="Normal"/>
    <w:link w:val="Heading2Char"/>
    <w:unhideWhenUsed/>
    <w:qFormat/>
    <w:rsid w:val="00BE6FB3"/>
    <w:pPr>
      <w:numPr>
        <w:ilvl w:val="1"/>
        <w:numId w:val="66"/>
      </w:numPr>
      <w:spacing w:after="0"/>
      <w:outlineLvl w:val="1"/>
    </w:pPr>
    <w:rPr>
      <w:b/>
      <w:bCs/>
      <w:color w:val="319B31"/>
      <w:sz w:val="28"/>
      <w:szCs w:val="28"/>
    </w:rPr>
  </w:style>
  <w:style w:type="paragraph" w:styleId="Heading3">
    <w:name w:val="heading 3"/>
    <w:basedOn w:val="Normal"/>
    <w:next w:val="Normal"/>
    <w:link w:val="Heading3Char"/>
    <w:unhideWhenUsed/>
    <w:qFormat/>
    <w:rsid w:val="00A37035"/>
    <w:pPr>
      <w:keepNext/>
      <w:keepLines/>
      <w:numPr>
        <w:ilvl w:val="3"/>
        <w:numId w:val="66"/>
      </w:numPr>
      <w:spacing w:before="40" w:after="0"/>
      <w:outlineLvl w:val="2"/>
    </w:pPr>
    <w:rPr>
      <w:rFonts w:eastAsiaTheme="majorEastAsia" w:cstheme="majorBidi"/>
      <w:b/>
      <w:color w:val="0062AE"/>
      <w:sz w:val="36"/>
    </w:rPr>
  </w:style>
  <w:style w:type="paragraph" w:styleId="Heading4">
    <w:name w:val="heading 4"/>
    <w:basedOn w:val="Normal"/>
    <w:next w:val="Normal"/>
    <w:link w:val="Heading4Char"/>
    <w:qFormat/>
    <w:rsid w:val="00A37035"/>
    <w:pPr>
      <w:keepNext/>
      <w:numPr>
        <w:ilvl w:val="4"/>
        <w:numId w:val="66"/>
      </w:numPr>
      <w:spacing w:after="0"/>
      <w:ind w:right="-331"/>
      <w:outlineLvl w:val="3"/>
    </w:pPr>
    <w:rPr>
      <w:rFonts w:eastAsia="Times New Roman" w:cs="Times New Roman"/>
      <w:b/>
      <w:color w:val="319B31"/>
      <w:sz w:val="32"/>
      <w:szCs w:val="20"/>
      <w:lang w:eastAsia="en-US"/>
    </w:rPr>
  </w:style>
  <w:style w:type="paragraph" w:styleId="Heading5">
    <w:name w:val="heading 5"/>
    <w:basedOn w:val="Normal"/>
    <w:next w:val="Normal"/>
    <w:link w:val="Heading5Char"/>
    <w:qFormat/>
    <w:rsid w:val="0038745A"/>
    <w:pPr>
      <w:keepNext/>
      <w:spacing w:after="0"/>
      <w:outlineLvl w:val="4"/>
    </w:pPr>
    <w:rPr>
      <w:rFonts w:eastAsia="Times New Roman" w:cs="Times New Roman"/>
      <w:b/>
      <w:bCs/>
      <w:sz w:val="28"/>
      <w:szCs w:val="20"/>
      <w:lang w:eastAsia="en-US"/>
    </w:rPr>
  </w:style>
  <w:style w:type="paragraph" w:styleId="Heading6">
    <w:name w:val="heading 6"/>
    <w:basedOn w:val="Normal"/>
    <w:next w:val="Normal"/>
    <w:link w:val="Heading6Char"/>
    <w:qFormat/>
    <w:rsid w:val="00236ECF"/>
    <w:pPr>
      <w:keepNext/>
      <w:numPr>
        <w:ilvl w:val="5"/>
        <w:numId w:val="66"/>
      </w:numPr>
      <w:spacing w:after="0"/>
      <w:jc w:val="center"/>
      <w:outlineLvl w:val="5"/>
    </w:pPr>
    <w:rPr>
      <w:rFonts w:ascii="Times New Roman" w:eastAsia="Times New Roman" w:hAnsi="Times New Roman" w:cs="Times New Roman"/>
      <w:b/>
      <w:bCs/>
      <w:sz w:val="44"/>
      <w:szCs w:val="20"/>
      <w:lang w:eastAsia="en-US"/>
    </w:rPr>
  </w:style>
  <w:style w:type="paragraph" w:styleId="Heading7">
    <w:name w:val="heading 7"/>
    <w:basedOn w:val="Normal"/>
    <w:next w:val="Normal"/>
    <w:link w:val="Heading7Char"/>
    <w:qFormat/>
    <w:rsid w:val="00B70BE7"/>
    <w:pPr>
      <w:keepNext/>
      <w:numPr>
        <w:ilvl w:val="6"/>
        <w:numId w:val="66"/>
      </w:numPr>
      <w:tabs>
        <w:tab w:val="left" w:pos="-630"/>
      </w:tabs>
      <w:spacing w:after="0"/>
      <w:ind w:right="-331"/>
      <w:jc w:val="center"/>
      <w:outlineLvl w:val="6"/>
    </w:pPr>
    <w:rPr>
      <w:rFonts w:eastAsia="Times New Roman" w:cs="Times New Roman"/>
      <w:b/>
      <w:bCs/>
      <w:sz w:val="36"/>
      <w:szCs w:val="20"/>
      <w:lang w:eastAsia="en-US"/>
    </w:rPr>
  </w:style>
  <w:style w:type="paragraph" w:styleId="Heading8">
    <w:name w:val="heading 8"/>
    <w:basedOn w:val="Normal"/>
    <w:next w:val="Normal"/>
    <w:link w:val="Heading8Char"/>
    <w:qFormat/>
    <w:rsid w:val="00236ECF"/>
    <w:pPr>
      <w:keepNext/>
      <w:numPr>
        <w:ilvl w:val="7"/>
        <w:numId w:val="66"/>
      </w:numPr>
      <w:tabs>
        <w:tab w:val="left" w:pos="-630"/>
      </w:tabs>
      <w:spacing w:after="0"/>
      <w:outlineLvl w:val="7"/>
    </w:pPr>
    <w:rPr>
      <w:rFonts w:ascii="Times New Roman" w:eastAsia="Times New Roman" w:hAnsi="Times New Roman" w:cs="Times New Roman"/>
      <w:b/>
      <w:szCs w:val="20"/>
      <w:u w:val="single"/>
      <w:lang w:eastAsia="en-US"/>
    </w:rPr>
  </w:style>
  <w:style w:type="paragraph" w:styleId="Heading9">
    <w:name w:val="heading 9"/>
    <w:basedOn w:val="Normal"/>
    <w:next w:val="Normal"/>
    <w:link w:val="Heading9Char"/>
    <w:qFormat/>
    <w:rsid w:val="00236ECF"/>
    <w:pPr>
      <w:keepNext/>
      <w:numPr>
        <w:ilvl w:val="8"/>
        <w:numId w:val="66"/>
      </w:numPr>
      <w:tabs>
        <w:tab w:val="left" w:pos="-630"/>
      </w:tabs>
      <w:spacing w:after="0"/>
      <w:ind w:right="-331"/>
      <w:jc w:val="center"/>
      <w:outlineLvl w:val="8"/>
    </w:pPr>
    <w:rPr>
      <w:rFonts w:ascii="Times New Roman" w:eastAsia="Times New Roman" w:hAnsi="Times New Roman" w:cs="Times New Roman"/>
      <w:b/>
      <w:bCs/>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rsid w:val="00AB179D"/>
    <w:rPr>
      <w:rFonts w:ascii="Arial" w:eastAsiaTheme="minorEastAsia" w:hAnsi="Arial" w:cs="Arial"/>
      <w:b/>
      <w:bCs/>
      <w:color w:val="0062AE"/>
      <w:sz w:val="36"/>
      <w:szCs w:val="32"/>
      <w:lang w:eastAsia="en-GB"/>
    </w:rPr>
  </w:style>
  <w:style w:type="character" w:customStyle="1" w:styleId="Heading2Char">
    <w:name w:val="Heading 2 Char"/>
    <w:basedOn w:val="DefaultParagraphFont"/>
    <w:link w:val="Heading2"/>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9E73DC"/>
    <w:pPr>
      <w:tabs>
        <w:tab w:val="left" w:pos="660"/>
        <w:tab w:val="right" w:leader="dot" w:pos="9016"/>
      </w:tabs>
      <w:spacing w:after="100"/>
    </w:pPr>
    <w:rPr>
      <w:b/>
    </w:rPr>
  </w:style>
  <w:style w:type="paragraph" w:styleId="TOC2">
    <w:name w:val="toc 2"/>
    <w:basedOn w:val="Normal"/>
    <w:next w:val="Normal"/>
    <w:link w:val="TOC2Char"/>
    <w:autoRedefine/>
    <w:uiPriority w:val="39"/>
    <w:unhideWhenUsed/>
    <w:rsid w:val="005D0AD2"/>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qFormat/>
    <w:rsid w:val="008158A3"/>
    <w:pPr>
      <w:keepNext/>
      <w:keepLines/>
      <w:numPr>
        <w:numId w:val="0"/>
      </w:numPr>
      <w:spacing w:before="240"/>
      <w:outlineLvl w:val="9"/>
    </w:pPr>
    <w:rPr>
      <w:rFonts w:asciiTheme="majorHAnsi" w:eastAsiaTheme="majorEastAsia" w:hAnsiTheme="majorHAnsi" w:cstheme="majorBidi"/>
      <w:b w:val="0"/>
      <w:bCs w:val="0"/>
      <w:color w:val="2F5496" w:themeColor="accent1" w:themeShade="BF"/>
      <w:lang w:val="en-US" w:eastAsia="en-US"/>
    </w:rPr>
  </w:style>
  <w:style w:type="paragraph" w:styleId="TOC3">
    <w:name w:val="toc 3"/>
    <w:basedOn w:val="Normal"/>
    <w:next w:val="Normal"/>
    <w:autoRedefine/>
    <w:uiPriority w:val="39"/>
    <w:unhideWhenUsed/>
    <w:rsid w:val="009E73DC"/>
    <w:pPr>
      <w:spacing w:after="100"/>
      <w:ind w:left="440"/>
    </w:pPr>
    <w:rPr>
      <w:rFonts w:cs="Times New Roman"/>
      <w:szCs w:val="22"/>
      <w:lang w:val="en-US"/>
    </w:rPr>
  </w:style>
  <w:style w:type="paragraph" w:styleId="NoSpacing">
    <w:name w:val="No Spacing"/>
    <w:link w:val="NoSpacingChar"/>
    <w:uiPriority w:val="1"/>
    <w:qFormat/>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811F44"/>
    <w:rPr>
      <w:rFonts w:eastAsia="Times New Roman"/>
      <w:b/>
      <w:noProof/>
      <w:sz w:val="28"/>
      <w:szCs w:val="48"/>
    </w:rPr>
  </w:style>
  <w:style w:type="character" w:customStyle="1" w:styleId="SubtitleChar">
    <w:name w:val="Subtitle Char"/>
    <w:basedOn w:val="DefaultParagraphFont"/>
    <w:link w:val="Subtitle"/>
    <w:uiPriority w:val="11"/>
    <w:rsid w:val="00811F44"/>
    <w:rPr>
      <w:rFonts w:ascii="Arial" w:eastAsia="Times New Roman" w:hAnsi="Arial" w:cs="Arial"/>
      <w:b/>
      <w:noProof/>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rPr>
      <w:b w:val="0"/>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9E73DC"/>
    <w:rPr>
      <w:rFonts w:ascii="Arial" w:eastAsiaTheme="minorEastAsia" w:hAnsi="Arial" w:cs="Arial"/>
      <w:b/>
      <w:sz w:val="24"/>
      <w:szCs w:val="24"/>
      <w:lang w:eastAsia="en-GB"/>
    </w:rPr>
  </w:style>
  <w:style w:type="character" w:customStyle="1" w:styleId="ContentsMainHeadingChar">
    <w:name w:val="Contents Main Heading Char"/>
    <w:basedOn w:val="TOC1Char"/>
    <w:link w:val="ContentsMainHeading"/>
    <w:rsid w:val="00774185"/>
    <w:rPr>
      <w:rFonts w:ascii="Arial" w:eastAsiaTheme="minorEastAsia" w:hAnsi="Arial" w:cs="Arial"/>
      <w:b w:val="0"/>
      <w:noProof/>
      <w:sz w:val="24"/>
      <w:szCs w:val="24"/>
      <w:lang w:eastAsia="en-GB"/>
    </w:rPr>
  </w:style>
  <w:style w:type="character" w:customStyle="1" w:styleId="TOC2Char">
    <w:name w:val="TOC 2 Char"/>
    <w:basedOn w:val="DefaultParagraphFont"/>
    <w:link w:val="TOC2"/>
    <w:uiPriority w:val="39"/>
    <w:rsid w:val="005D0AD2"/>
    <w:rPr>
      <w:rFonts w:ascii="Arial" w:eastAsiaTheme="minorEastAsia" w:hAnsi="Arial" w:cs="Arial"/>
      <w:sz w:val="24"/>
      <w:szCs w:val="24"/>
      <w:lang w:eastAsia="en-GB"/>
    </w:rPr>
  </w:style>
  <w:style w:type="character" w:customStyle="1" w:styleId="ContentsSubHeadingChar">
    <w:name w:val="Contents Sub Heading Char"/>
    <w:basedOn w:val="TOC2Char"/>
    <w:link w:val="ContentsSubHeading"/>
    <w:rsid w:val="00080CA2"/>
    <w:rPr>
      <w:rFonts w:ascii="Arial" w:eastAsiaTheme="minorEastAsia" w:hAnsi="Arial" w:cs="Arial"/>
      <w:noProof/>
      <w:sz w:val="24"/>
      <w:szCs w:val="24"/>
      <w:lang w:eastAsia="en-GB"/>
    </w:rPr>
  </w:style>
  <w:style w:type="character" w:customStyle="1" w:styleId="Heading3Char">
    <w:name w:val="Heading 3 Char"/>
    <w:basedOn w:val="DefaultParagraphFont"/>
    <w:link w:val="Heading3"/>
    <w:rsid w:val="00A37035"/>
    <w:rPr>
      <w:rFonts w:ascii="Arial" w:eastAsiaTheme="majorEastAsia" w:hAnsi="Arial" w:cstheme="majorBidi"/>
      <w:b/>
      <w:color w:val="0062AE"/>
      <w:sz w:val="36"/>
      <w:szCs w:val="24"/>
      <w:lang w:eastAsia="en-GB"/>
    </w:rPr>
  </w:style>
  <w:style w:type="paragraph" w:styleId="BodyText">
    <w:name w:val="Body Text"/>
    <w:basedOn w:val="Normal"/>
    <w:link w:val="BodyTextChar"/>
    <w:rsid w:val="0003731E"/>
    <w:pPr>
      <w:spacing w:after="0"/>
      <w:jc w:val="both"/>
    </w:pPr>
    <w:rPr>
      <w:rFonts w:ascii="Times New Roman" w:eastAsia="Times New Roman" w:hAnsi="Times New Roman" w:cs="Times New Roman"/>
      <w:szCs w:val="20"/>
      <w:lang w:eastAsia="en-US"/>
    </w:rPr>
  </w:style>
  <w:style w:type="character" w:customStyle="1" w:styleId="BodyTextChar">
    <w:name w:val="Body Text Char"/>
    <w:basedOn w:val="DefaultParagraphFont"/>
    <w:link w:val="BodyText"/>
    <w:rsid w:val="0003731E"/>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A37035"/>
    <w:rPr>
      <w:rFonts w:ascii="Arial" w:eastAsia="Times New Roman" w:hAnsi="Arial" w:cs="Times New Roman"/>
      <w:b/>
      <w:color w:val="319B31"/>
      <w:sz w:val="32"/>
      <w:szCs w:val="20"/>
    </w:rPr>
  </w:style>
  <w:style w:type="character" w:customStyle="1" w:styleId="Heading5Char">
    <w:name w:val="Heading 5 Char"/>
    <w:basedOn w:val="DefaultParagraphFont"/>
    <w:link w:val="Heading5"/>
    <w:rsid w:val="0038745A"/>
    <w:rPr>
      <w:rFonts w:ascii="Arial" w:eastAsia="Times New Roman" w:hAnsi="Arial" w:cs="Times New Roman"/>
      <w:b/>
      <w:bCs/>
      <w:sz w:val="28"/>
      <w:szCs w:val="20"/>
    </w:rPr>
  </w:style>
  <w:style w:type="character" w:customStyle="1" w:styleId="Heading6Char">
    <w:name w:val="Heading 6 Char"/>
    <w:basedOn w:val="DefaultParagraphFont"/>
    <w:link w:val="Heading6"/>
    <w:rsid w:val="00236ECF"/>
    <w:rPr>
      <w:rFonts w:ascii="Times New Roman" w:eastAsia="Times New Roman" w:hAnsi="Times New Roman" w:cs="Times New Roman"/>
      <w:b/>
      <w:bCs/>
      <w:sz w:val="44"/>
      <w:szCs w:val="20"/>
    </w:rPr>
  </w:style>
  <w:style w:type="character" w:customStyle="1" w:styleId="Heading7Char">
    <w:name w:val="Heading 7 Char"/>
    <w:basedOn w:val="DefaultParagraphFont"/>
    <w:link w:val="Heading7"/>
    <w:rsid w:val="00B70BE7"/>
    <w:rPr>
      <w:rFonts w:ascii="Arial" w:eastAsia="Times New Roman" w:hAnsi="Arial" w:cs="Times New Roman"/>
      <w:b/>
      <w:bCs/>
      <w:sz w:val="36"/>
      <w:szCs w:val="20"/>
    </w:rPr>
  </w:style>
  <w:style w:type="character" w:customStyle="1" w:styleId="Heading8Char">
    <w:name w:val="Heading 8 Char"/>
    <w:basedOn w:val="DefaultParagraphFont"/>
    <w:link w:val="Heading8"/>
    <w:rsid w:val="00236ECF"/>
    <w:rPr>
      <w:rFonts w:ascii="Times New Roman" w:eastAsia="Times New Roman" w:hAnsi="Times New Roman" w:cs="Times New Roman"/>
      <w:b/>
      <w:sz w:val="24"/>
      <w:szCs w:val="20"/>
      <w:u w:val="single"/>
    </w:rPr>
  </w:style>
  <w:style w:type="character" w:customStyle="1" w:styleId="Heading9Char">
    <w:name w:val="Heading 9 Char"/>
    <w:basedOn w:val="DefaultParagraphFont"/>
    <w:link w:val="Heading9"/>
    <w:rsid w:val="00236ECF"/>
    <w:rPr>
      <w:rFonts w:ascii="Times New Roman" w:eastAsia="Times New Roman" w:hAnsi="Times New Roman" w:cs="Times New Roman"/>
      <w:b/>
      <w:bCs/>
      <w:sz w:val="32"/>
      <w:szCs w:val="20"/>
    </w:rPr>
  </w:style>
  <w:style w:type="paragraph" w:styleId="BodyTextIndent">
    <w:name w:val="Body Text Indent"/>
    <w:basedOn w:val="Normal"/>
    <w:link w:val="BodyTextIndentChar"/>
    <w:rsid w:val="00236ECF"/>
    <w:pPr>
      <w:spacing w:after="0"/>
      <w:ind w:left="-3"/>
    </w:pPr>
    <w:rPr>
      <w:rFonts w:ascii="Times New Roman" w:eastAsia="Times New Roman" w:hAnsi="Times New Roman" w:cs="Times New Roman"/>
      <w:szCs w:val="20"/>
      <w:lang w:eastAsia="en-US"/>
    </w:rPr>
  </w:style>
  <w:style w:type="character" w:customStyle="1" w:styleId="BodyTextIndentChar">
    <w:name w:val="Body Text Indent Char"/>
    <w:basedOn w:val="DefaultParagraphFont"/>
    <w:link w:val="BodyTextIndent"/>
    <w:rsid w:val="00236ECF"/>
    <w:rPr>
      <w:rFonts w:ascii="Times New Roman" w:eastAsia="Times New Roman" w:hAnsi="Times New Roman" w:cs="Times New Roman"/>
      <w:sz w:val="24"/>
      <w:szCs w:val="20"/>
    </w:rPr>
  </w:style>
  <w:style w:type="paragraph" w:styleId="BodyText2">
    <w:name w:val="Body Text 2"/>
    <w:basedOn w:val="Normal"/>
    <w:link w:val="BodyText2Char"/>
    <w:rsid w:val="00236ECF"/>
    <w:pPr>
      <w:numPr>
        <w:ilvl w:val="4"/>
        <w:numId w:val="38"/>
      </w:numPr>
      <w:spacing w:after="0"/>
      <w:ind w:right="-691"/>
    </w:pPr>
    <w:rPr>
      <w:rFonts w:ascii="Times New Roman" w:eastAsia="Times New Roman" w:hAnsi="Times New Roman" w:cs="Times New Roman"/>
      <w:szCs w:val="20"/>
      <w:lang w:eastAsia="en-US"/>
    </w:rPr>
  </w:style>
  <w:style w:type="character" w:customStyle="1" w:styleId="BodyText2Char">
    <w:name w:val="Body Text 2 Char"/>
    <w:basedOn w:val="DefaultParagraphFont"/>
    <w:link w:val="BodyText2"/>
    <w:rsid w:val="00236ECF"/>
    <w:rPr>
      <w:rFonts w:ascii="Times New Roman" w:eastAsia="Times New Roman" w:hAnsi="Times New Roman" w:cs="Times New Roman"/>
      <w:sz w:val="24"/>
      <w:szCs w:val="20"/>
    </w:rPr>
  </w:style>
  <w:style w:type="paragraph" w:styleId="BodyText3">
    <w:name w:val="Body Text 3"/>
    <w:basedOn w:val="Normal"/>
    <w:link w:val="BodyText3Char"/>
    <w:rsid w:val="00236ECF"/>
    <w:pPr>
      <w:spacing w:after="0"/>
      <w:jc w:val="center"/>
    </w:pPr>
    <w:rPr>
      <w:rFonts w:ascii="Times New Roman" w:eastAsia="Times New Roman" w:hAnsi="Times New Roman" w:cs="Times New Roman"/>
      <w:b/>
      <w:bCs/>
      <w:szCs w:val="20"/>
      <w:lang w:eastAsia="en-US"/>
    </w:rPr>
  </w:style>
  <w:style w:type="character" w:customStyle="1" w:styleId="BodyText3Char">
    <w:name w:val="Body Text 3 Char"/>
    <w:basedOn w:val="DefaultParagraphFont"/>
    <w:link w:val="BodyText3"/>
    <w:rsid w:val="00236ECF"/>
    <w:rPr>
      <w:rFonts w:ascii="Times New Roman" w:eastAsia="Times New Roman" w:hAnsi="Times New Roman" w:cs="Times New Roman"/>
      <w:b/>
      <w:bCs/>
      <w:sz w:val="24"/>
      <w:szCs w:val="20"/>
    </w:rPr>
  </w:style>
  <w:style w:type="paragraph" w:styleId="BlockText">
    <w:name w:val="Block Text"/>
    <w:basedOn w:val="Normal"/>
    <w:rsid w:val="00236ECF"/>
    <w:pPr>
      <w:tabs>
        <w:tab w:val="left" w:pos="-630"/>
      </w:tabs>
      <w:spacing w:after="0"/>
      <w:ind w:left="720" w:right="-691"/>
    </w:pPr>
    <w:rPr>
      <w:rFonts w:ascii="Times New Roman" w:eastAsia="Times New Roman" w:hAnsi="Times New Roman" w:cs="Times New Roman"/>
      <w:szCs w:val="20"/>
      <w:lang w:eastAsia="en-US"/>
    </w:rPr>
  </w:style>
  <w:style w:type="paragraph" w:styleId="BodyTextIndent2">
    <w:name w:val="Body Text Indent 2"/>
    <w:basedOn w:val="Normal"/>
    <w:link w:val="BodyTextIndent2Char"/>
    <w:rsid w:val="00236ECF"/>
    <w:pPr>
      <w:spacing w:after="0"/>
      <w:ind w:left="720"/>
      <w:jc w:val="both"/>
    </w:pPr>
    <w:rPr>
      <w:rFonts w:ascii="Times New Roman" w:eastAsia="Times New Roman" w:hAnsi="Times New Roman" w:cs="Times New Roman"/>
      <w:szCs w:val="20"/>
      <w:lang w:eastAsia="en-US"/>
    </w:rPr>
  </w:style>
  <w:style w:type="character" w:customStyle="1" w:styleId="BodyTextIndent2Char">
    <w:name w:val="Body Text Indent 2 Char"/>
    <w:basedOn w:val="DefaultParagraphFont"/>
    <w:link w:val="BodyTextIndent2"/>
    <w:rsid w:val="00236ECF"/>
    <w:rPr>
      <w:rFonts w:ascii="Times New Roman" w:eastAsia="Times New Roman" w:hAnsi="Times New Roman" w:cs="Times New Roman"/>
      <w:sz w:val="24"/>
      <w:szCs w:val="20"/>
    </w:rPr>
  </w:style>
  <w:style w:type="paragraph" w:styleId="BodyTextIndent3">
    <w:name w:val="Body Text Indent 3"/>
    <w:basedOn w:val="Normal"/>
    <w:link w:val="BodyTextIndent3Char"/>
    <w:rsid w:val="00236ECF"/>
    <w:pPr>
      <w:spacing w:after="0"/>
      <w:ind w:left="-798"/>
      <w:jc w:val="both"/>
    </w:pPr>
    <w:rPr>
      <w:rFonts w:ascii="Times New Roman" w:eastAsia="Times New Roman" w:hAnsi="Times New Roman" w:cs="Times New Roman"/>
      <w:szCs w:val="20"/>
      <w:lang w:eastAsia="en-US"/>
    </w:rPr>
  </w:style>
  <w:style w:type="character" w:customStyle="1" w:styleId="BodyTextIndent3Char">
    <w:name w:val="Body Text Indent 3 Char"/>
    <w:basedOn w:val="DefaultParagraphFont"/>
    <w:link w:val="BodyTextIndent3"/>
    <w:rsid w:val="00236ECF"/>
    <w:rPr>
      <w:rFonts w:ascii="Times New Roman" w:eastAsia="Times New Roman" w:hAnsi="Times New Roman" w:cs="Times New Roman"/>
      <w:sz w:val="24"/>
      <w:szCs w:val="20"/>
    </w:rPr>
  </w:style>
  <w:style w:type="character" w:styleId="PageNumber">
    <w:name w:val="page number"/>
    <w:basedOn w:val="DefaultParagraphFont"/>
    <w:rsid w:val="00236ECF"/>
  </w:style>
  <w:style w:type="character" w:styleId="FollowedHyperlink">
    <w:name w:val="FollowedHyperlink"/>
    <w:rsid w:val="00236ECF"/>
    <w:rPr>
      <w:color w:val="800080"/>
      <w:u w:val="single"/>
    </w:rPr>
  </w:style>
  <w:style w:type="paragraph" w:styleId="BalloonText">
    <w:name w:val="Balloon Text"/>
    <w:basedOn w:val="Normal"/>
    <w:link w:val="BalloonTextChar"/>
    <w:semiHidden/>
    <w:rsid w:val="00236ECF"/>
    <w:pPr>
      <w:spacing w:after="0"/>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semiHidden/>
    <w:rsid w:val="00236ECF"/>
    <w:rPr>
      <w:rFonts w:ascii="Tahoma" w:eastAsia="Times New Roman" w:hAnsi="Tahoma" w:cs="Tahoma"/>
      <w:sz w:val="16"/>
      <w:szCs w:val="16"/>
    </w:rPr>
  </w:style>
  <w:style w:type="table" w:styleId="TableGrid">
    <w:name w:val="Table Grid"/>
    <w:basedOn w:val="TableNormal"/>
    <w:uiPriority w:val="59"/>
    <w:rsid w:val="00236EC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36ECF"/>
    <w:rPr>
      <w:b/>
      <w:bCs/>
    </w:rPr>
  </w:style>
  <w:style w:type="paragraph" w:customStyle="1" w:styleId="Ervices">
    <w:name w:val="Ervices"/>
    <w:basedOn w:val="BodyText"/>
    <w:rsid w:val="00236ECF"/>
    <w:pPr>
      <w:numPr>
        <w:numId w:val="14"/>
      </w:numPr>
      <w:tabs>
        <w:tab w:val="left" w:pos="9220"/>
      </w:tabs>
    </w:pPr>
    <w:rPr>
      <w:rFonts w:ascii="Arial" w:hAnsi="Arial" w:cs="Arial"/>
    </w:rPr>
  </w:style>
  <w:style w:type="paragraph" w:styleId="ListParagraph">
    <w:name w:val="List Paragraph"/>
    <w:basedOn w:val="Normal"/>
    <w:uiPriority w:val="34"/>
    <w:qFormat/>
    <w:rsid w:val="00236ECF"/>
    <w:pPr>
      <w:spacing w:after="0"/>
      <w:ind w:left="720"/>
    </w:pPr>
    <w:rPr>
      <w:rFonts w:eastAsia="Times New Roman" w:cs="Times New Roman"/>
      <w:szCs w:val="20"/>
      <w:lang w:eastAsia="en-US"/>
    </w:rPr>
  </w:style>
  <w:style w:type="character" w:styleId="UnresolvedMention">
    <w:name w:val="Unresolved Mention"/>
    <w:basedOn w:val="DefaultParagraphFont"/>
    <w:uiPriority w:val="99"/>
    <w:semiHidden/>
    <w:unhideWhenUsed/>
    <w:rsid w:val="00EE638F"/>
    <w:rPr>
      <w:color w:val="605E5C"/>
      <w:shd w:val="clear" w:color="auto" w:fill="E1DFDD"/>
    </w:rPr>
  </w:style>
  <w:style w:type="character" w:styleId="CommentReference">
    <w:name w:val="annotation reference"/>
    <w:basedOn w:val="DefaultParagraphFont"/>
    <w:uiPriority w:val="99"/>
    <w:semiHidden/>
    <w:unhideWhenUsed/>
    <w:rsid w:val="00601C48"/>
    <w:rPr>
      <w:sz w:val="16"/>
      <w:szCs w:val="16"/>
    </w:rPr>
  </w:style>
  <w:style w:type="paragraph" w:styleId="CommentText">
    <w:name w:val="annotation text"/>
    <w:basedOn w:val="Normal"/>
    <w:link w:val="CommentTextChar"/>
    <w:uiPriority w:val="99"/>
    <w:unhideWhenUsed/>
    <w:rsid w:val="00601C48"/>
    <w:rPr>
      <w:sz w:val="20"/>
      <w:szCs w:val="20"/>
    </w:rPr>
  </w:style>
  <w:style w:type="character" w:customStyle="1" w:styleId="CommentTextChar">
    <w:name w:val="Comment Text Char"/>
    <w:basedOn w:val="DefaultParagraphFont"/>
    <w:link w:val="CommentText"/>
    <w:uiPriority w:val="99"/>
    <w:rsid w:val="00601C48"/>
    <w:rPr>
      <w:rFonts w:ascii="Arial" w:eastAsiaTheme="minorEastAsia"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601C48"/>
    <w:rPr>
      <w:b/>
      <w:bCs/>
    </w:rPr>
  </w:style>
  <w:style w:type="character" w:customStyle="1" w:styleId="CommentSubjectChar">
    <w:name w:val="Comment Subject Char"/>
    <w:basedOn w:val="CommentTextChar"/>
    <w:link w:val="CommentSubject"/>
    <w:uiPriority w:val="99"/>
    <w:semiHidden/>
    <w:rsid w:val="00601C48"/>
    <w:rPr>
      <w:rFonts w:ascii="Arial" w:eastAsiaTheme="minorEastAsia" w:hAnsi="Arial" w:cs="Arial"/>
      <w:b/>
      <w:bCs/>
      <w:sz w:val="20"/>
      <w:szCs w:val="20"/>
      <w:lang w:eastAsia="en-GB"/>
    </w:rPr>
  </w:style>
  <w:style w:type="paragraph" w:customStyle="1" w:styleId="Default">
    <w:name w:val="Default"/>
    <w:rsid w:val="00C024A5"/>
    <w:pPr>
      <w:autoSpaceDE w:val="0"/>
      <w:autoSpaceDN w:val="0"/>
      <w:adjustRightInd w:val="0"/>
      <w:spacing w:after="0" w:line="240" w:lineRule="auto"/>
    </w:pPr>
    <w:rPr>
      <w:rFonts w:ascii="Arial" w:hAnsi="Arial" w:cs="Arial"/>
      <w:color w:val="000000"/>
      <w:sz w:val="24"/>
      <w:szCs w:val="24"/>
    </w:rPr>
  </w:style>
  <w:style w:type="paragraph" w:customStyle="1" w:styleId="nostyle">
    <w:name w:val="no style"/>
    <w:basedOn w:val="Normal"/>
    <w:rsid w:val="00D837E9"/>
  </w:style>
  <w:style w:type="paragraph" w:styleId="Revision">
    <w:name w:val="Revision"/>
    <w:hidden/>
    <w:uiPriority w:val="99"/>
    <w:semiHidden/>
    <w:rsid w:val="00CF2DC7"/>
    <w:pPr>
      <w:spacing w:after="0" w:line="240" w:lineRule="auto"/>
    </w:pPr>
    <w:rPr>
      <w:rFonts w:ascii="Arial" w:eastAsiaTheme="minorEastAsia" w:hAnsi="Arial" w:cs="Arial"/>
      <w:sz w:val="24"/>
      <w:szCs w:val="24"/>
      <w:lang w:eastAsia="en-GB"/>
    </w:rPr>
  </w:style>
  <w:style w:type="paragraph" w:styleId="ListBullet">
    <w:name w:val="List Bullet"/>
    <w:basedOn w:val="Normal"/>
    <w:uiPriority w:val="1"/>
    <w:qFormat/>
    <w:rsid w:val="00C808C3"/>
    <w:pPr>
      <w:numPr>
        <w:numId w:val="19"/>
      </w:numPr>
      <w:spacing w:before="120" w:after="120" w:line="240" w:lineRule="auto"/>
    </w:pPr>
    <w:rPr>
      <w:szCs w:val="22"/>
    </w:rPr>
  </w:style>
  <w:style w:type="table" w:customStyle="1" w:styleId="TableGrid1">
    <w:name w:val="Table Grid1"/>
    <w:basedOn w:val="TableNormal"/>
    <w:next w:val="TableGrid"/>
    <w:uiPriority w:val="39"/>
    <w:rsid w:val="002C3154"/>
    <w:pPr>
      <w:spacing w:after="0" w:line="240" w:lineRule="auto"/>
    </w:pPr>
    <w:rPr>
      <w:rFonts w:ascii="Calibri" w:eastAsia="MS PGothic" w:hAnsi="Calibri"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D429C"/>
    <w:pPr>
      <w:spacing w:after="0" w:line="240" w:lineRule="auto"/>
    </w:pPr>
    <w:rPr>
      <w:rFonts w:ascii="Calibri" w:eastAsia="MS PGothic" w:hAnsi="Calibri"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34C79"/>
    <w:pPr>
      <w:spacing w:after="0" w:line="240" w:lineRule="auto"/>
    </w:pPr>
    <w:rPr>
      <w:rFonts w:ascii="Calibri" w:eastAsia="MS PGothic" w:hAnsi="Calibri"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C5A40"/>
    <w:pPr>
      <w:spacing w:after="0" w:line="240" w:lineRule="auto"/>
    </w:pPr>
    <w:rPr>
      <w:rFonts w:ascii="Calibri" w:eastAsia="MS PGothic" w:hAnsi="Calibri"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C11A84"/>
    <w:rPr>
      <w:rFonts w:ascii="Arial" w:hAnsi="Arial" w:cs="Arial"/>
      <w:sz w:val="24"/>
      <w:szCs w:val="24"/>
    </w:rPr>
  </w:style>
  <w:style w:type="character" w:customStyle="1" w:styleId="legds">
    <w:name w:val="legds"/>
    <w:basedOn w:val="DefaultParagraphFont"/>
    <w:rsid w:val="002D718B"/>
  </w:style>
  <w:style w:type="character" w:customStyle="1" w:styleId="normaltextrun">
    <w:name w:val="normaltextrun"/>
    <w:basedOn w:val="DefaultParagraphFont"/>
    <w:rsid w:val="00E202EB"/>
  </w:style>
  <w:style w:type="table" w:styleId="GridTable1Light">
    <w:name w:val="Grid Table 1 Light"/>
    <w:basedOn w:val="TableNormal"/>
    <w:uiPriority w:val="46"/>
    <w:rsid w:val="00461DF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461D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5">
    <w:name w:val="Table Grid5"/>
    <w:basedOn w:val="TableNormal"/>
    <w:next w:val="TableGrid"/>
    <w:uiPriority w:val="59"/>
    <w:rsid w:val="001B59A5"/>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3068B"/>
    <w:pPr>
      <w:spacing w:before="100" w:beforeAutospacing="1" w:after="100" w:afterAutospacing="1" w:line="240" w:lineRule="auto"/>
    </w:pPr>
    <w:rPr>
      <w:rFonts w:ascii="Times New Roman" w:eastAsia="Times New Roman" w:hAnsi="Times New Roman" w:cs="Times New Roman"/>
    </w:rPr>
  </w:style>
  <w:style w:type="paragraph" w:styleId="TOC9">
    <w:name w:val="toc 9"/>
    <w:basedOn w:val="Normal"/>
    <w:next w:val="Normal"/>
    <w:autoRedefine/>
    <w:uiPriority w:val="39"/>
    <w:semiHidden/>
    <w:unhideWhenUsed/>
    <w:rsid w:val="00306CF3"/>
    <w:pPr>
      <w:spacing w:after="100"/>
      <w:ind w:left="1920"/>
    </w:pPr>
  </w:style>
  <w:style w:type="paragraph" w:styleId="Caption">
    <w:name w:val="caption"/>
    <w:basedOn w:val="Normal"/>
    <w:next w:val="Normal"/>
    <w:uiPriority w:val="35"/>
    <w:unhideWhenUsed/>
    <w:qFormat/>
    <w:rsid w:val="002551B0"/>
    <w:pPr>
      <w:spacing w:after="200" w:line="240" w:lineRule="auto"/>
    </w:pPr>
    <w:rPr>
      <w:i/>
      <w:iCs/>
      <w:color w:val="44546A" w:themeColor="text2"/>
      <w:sz w:val="18"/>
      <w:szCs w:val="18"/>
    </w:rPr>
  </w:style>
  <w:style w:type="paragraph" w:customStyle="1" w:styleId="paragraph">
    <w:name w:val="paragraph"/>
    <w:basedOn w:val="Normal"/>
    <w:rsid w:val="00C1678A"/>
    <w:pPr>
      <w:spacing w:before="100" w:beforeAutospacing="1" w:after="100" w:afterAutospacing="1" w:line="240" w:lineRule="auto"/>
    </w:pPr>
    <w:rPr>
      <w:rFonts w:ascii="Times New Roman" w:eastAsia="Times New Roman" w:hAnsi="Times New Roman" w:cs="Times New Roman"/>
    </w:rPr>
  </w:style>
  <w:style w:type="character" w:customStyle="1" w:styleId="eop">
    <w:name w:val="eop"/>
    <w:basedOn w:val="DefaultParagraphFont"/>
    <w:rsid w:val="00C16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94782">
      <w:bodyDiv w:val="1"/>
      <w:marLeft w:val="0"/>
      <w:marRight w:val="0"/>
      <w:marTop w:val="0"/>
      <w:marBottom w:val="0"/>
      <w:divBdr>
        <w:top w:val="none" w:sz="0" w:space="0" w:color="auto"/>
        <w:left w:val="none" w:sz="0" w:space="0" w:color="auto"/>
        <w:bottom w:val="none" w:sz="0" w:space="0" w:color="auto"/>
        <w:right w:val="none" w:sz="0" w:space="0" w:color="auto"/>
      </w:divBdr>
      <w:divsChild>
        <w:div w:id="355231461">
          <w:marLeft w:val="274"/>
          <w:marRight w:val="0"/>
          <w:marTop w:val="0"/>
          <w:marBottom w:val="0"/>
          <w:divBdr>
            <w:top w:val="none" w:sz="0" w:space="0" w:color="auto"/>
            <w:left w:val="none" w:sz="0" w:space="0" w:color="auto"/>
            <w:bottom w:val="none" w:sz="0" w:space="0" w:color="auto"/>
            <w:right w:val="none" w:sz="0" w:space="0" w:color="auto"/>
          </w:divBdr>
        </w:div>
        <w:div w:id="846479525">
          <w:marLeft w:val="274"/>
          <w:marRight w:val="0"/>
          <w:marTop w:val="0"/>
          <w:marBottom w:val="0"/>
          <w:divBdr>
            <w:top w:val="none" w:sz="0" w:space="0" w:color="auto"/>
            <w:left w:val="none" w:sz="0" w:space="0" w:color="auto"/>
            <w:bottom w:val="none" w:sz="0" w:space="0" w:color="auto"/>
            <w:right w:val="none" w:sz="0" w:space="0" w:color="auto"/>
          </w:divBdr>
        </w:div>
        <w:div w:id="1406100401">
          <w:marLeft w:val="274"/>
          <w:marRight w:val="0"/>
          <w:marTop w:val="0"/>
          <w:marBottom w:val="0"/>
          <w:divBdr>
            <w:top w:val="none" w:sz="0" w:space="0" w:color="auto"/>
            <w:left w:val="none" w:sz="0" w:space="0" w:color="auto"/>
            <w:bottom w:val="none" w:sz="0" w:space="0" w:color="auto"/>
            <w:right w:val="none" w:sz="0" w:space="0" w:color="auto"/>
          </w:divBdr>
        </w:div>
        <w:div w:id="1441415756">
          <w:marLeft w:val="274"/>
          <w:marRight w:val="0"/>
          <w:marTop w:val="0"/>
          <w:marBottom w:val="0"/>
          <w:divBdr>
            <w:top w:val="none" w:sz="0" w:space="0" w:color="auto"/>
            <w:left w:val="none" w:sz="0" w:space="0" w:color="auto"/>
            <w:bottom w:val="none" w:sz="0" w:space="0" w:color="auto"/>
            <w:right w:val="none" w:sz="0" w:space="0" w:color="auto"/>
          </w:divBdr>
        </w:div>
        <w:div w:id="1521970333">
          <w:marLeft w:val="274"/>
          <w:marRight w:val="0"/>
          <w:marTop w:val="0"/>
          <w:marBottom w:val="0"/>
          <w:divBdr>
            <w:top w:val="none" w:sz="0" w:space="0" w:color="auto"/>
            <w:left w:val="none" w:sz="0" w:space="0" w:color="auto"/>
            <w:bottom w:val="none" w:sz="0" w:space="0" w:color="auto"/>
            <w:right w:val="none" w:sz="0" w:space="0" w:color="auto"/>
          </w:divBdr>
        </w:div>
      </w:divsChild>
    </w:div>
    <w:div w:id="89132222">
      <w:bodyDiv w:val="1"/>
      <w:marLeft w:val="0"/>
      <w:marRight w:val="0"/>
      <w:marTop w:val="0"/>
      <w:marBottom w:val="0"/>
      <w:divBdr>
        <w:top w:val="none" w:sz="0" w:space="0" w:color="auto"/>
        <w:left w:val="none" w:sz="0" w:space="0" w:color="auto"/>
        <w:bottom w:val="none" w:sz="0" w:space="0" w:color="auto"/>
        <w:right w:val="none" w:sz="0" w:space="0" w:color="auto"/>
      </w:divBdr>
    </w:div>
    <w:div w:id="385765873">
      <w:bodyDiv w:val="1"/>
      <w:marLeft w:val="0"/>
      <w:marRight w:val="0"/>
      <w:marTop w:val="0"/>
      <w:marBottom w:val="0"/>
      <w:divBdr>
        <w:top w:val="none" w:sz="0" w:space="0" w:color="auto"/>
        <w:left w:val="none" w:sz="0" w:space="0" w:color="auto"/>
        <w:bottom w:val="none" w:sz="0" w:space="0" w:color="auto"/>
        <w:right w:val="none" w:sz="0" w:space="0" w:color="auto"/>
      </w:divBdr>
      <w:divsChild>
        <w:div w:id="536741934">
          <w:marLeft w:val="274"/>
          <w:marRight w:val="0"/>
          <w:marTop w:val="0"/>
          <w:marBottom w:val="0"/>
          <w:divBdr>
            <w:top w:val="none" w:sz="0" w:space="0" w:color="auto"/>
            <w:left w:val="none" w:sz="0" w:space="0" w:color="auto"/>
            <w:bottom w:val="none" w:sz="0" w:space="0" w:color="auto"/>
            <w:right w:val="none" w:sz="0" w:space="0" w:color="auto"/>
          </w:divBdr>
        </w:div>
        <w:div w:id="951942332">
          <w:marLeft w:val="274"/>
          <w:marRight w:val="0"/>
          <w:marTop w:val="0"/>
          <w:marBottom w:val="0"/>
          <w:divBdr>
            <w:top w:val="none" w:sz="0" w:space="0" w:color="auto"/>
            <w:left w:val="none" w:sz="0" w:space="0" w:color="auto"/>
            <w:bottom w:val="none" w:sz="0" w:space="0" w:color="auto"/>
            <w:right w:val="none" w:sz="0" w:space="0" w:color="auto"/>
          </w:divBdr>
        </w:div>
        <w:div w:id="1010643688">
          <w:marLeft w:val="274"/>
          <w:marRight w:val="0"/>
          <w:marTop w:val="0"/>
          <w:marBottom w:val="0"/>
          <w:divBdr>
            <w:top w:val="none" w:sz="0" w:space="0" w:color="auto"/>
            <w:left w:val="none" w:sz="0" w:space="0" w:color="auto"/>
            <w:bottom w:val="none" w:sz="0" w:space="0" w:color="auto"/>
            <w:right w:val="none" w:sz="0" w:space="0" w:color="auto"/>
          </w:divBdr>
        </w:div>
        <w:div w:id="1920669682">
          <w:marLeft w:val="274"/>
          <w:marRight w:val="0"/>
          <w:marTop w:val="0"/>
          <w:marBottom w:val="0"/>
          <w:divBdr>
            <w:top w:val="none" w:sz="0" w:space="0" w:color="auto"/>
            <w:left w:val="none" w:sz="0" w:space="0" w:color="auto"/>
            <w:bottom w:val="none" w:sz="0" w:space="0" w:color="auto"/>
            <w:right w:val="none" w:sz="0" w:space="0" w:color="auto"/>
          </w:divBdr>
        </w:div>
      </w:divsChild>
    </w:div>
    <w:div w:id="387918156">
      <w:bodyDiv w:val="1"/>
      <w:marLeft w:val="0"/>
      <w:marRight w:val="0"/>
      <w:marTop w:val="0"/>
      <w:marBottom w:val="0"/>
      <w:divBdr>
        <w:top w:val="none" w:sz="0" w:space="0" w:color="auto"/>
        <w:left w:val="none" w:sz="0" w:space="0" w:color="auto"/>
        <w:bottom w:val="none" w:sz="0" w:space="0" w:color="auto"/>
        <w:right w:val="none" w:sz="0" w:space="0" w:color="auto"/>
      </w:divBdr>
      <w:divsChild>
        <w:div w:id="707528285">
          <w:marLeft w:val="274"/>
          <w:marRight w:val="0"/>
          <w:marTop w:val="0"/>
          <w:marBottom w:val="0"/>
          <w:divBdr>
            <w:top w:val="none" w:sz="0" w:space="0" w:color="auto"/>
            <w:left w:val="none" w:sz="0" w:space="0" w:color="auto"/>
            <w:bottom w:val="none" w:sz="0" w:space="0" w:color="auto"/>
            <w:right w:val="none" w:sz="0" w:space="0" w:color="auto"/>
          </w:divBdr>
        </w:div>
      </w:divsChild>
    </w:div>
    <w:div w:id="565652524">
      <w:bodyDiv w:val="1"/>
      <w:marLeft w:val="0"/>
      <w:marRight w:val="0"/>
      <w:marTop w:val="0"/>
      <w:marBottom w:val="0"/>
      <w:divBdr>
        <w:top w:val="none" w:sz="0" w:space="0" w:color="auto"/>
        <w:left w:val="none" w:sz="0" w:space="0" w:color="auto"/>
        <w:bottom w:val="none" w:sz="0" w:space="0" w:color="auto"/>
        <w:right w:val="none" w:sz="0" w:space="0" w:color="auto"/>
      </w:divBdr>
      <w:divsChild>
        <w:div w:id="791096273">
          <w:marLeft w:val="274"/>
          <w:marRight w:val="0"/>
          <w:marTop w:val="0"/>
          <w:marBottom w:val="0"/>
          <w:divBdr>
            <w:top w:val="none" w:sz="0" w:space="0" w:color="auto"/>
            <w:left w:val="none" w:sz="0" w:space="0" w:color="auto"/>
            <w:bottom w:val="none" w:sz="0" w:space="0" w:color="auto"/>
            <w:right w:val="none" w:sz="0" w:space="0" w:color="auto"/>
          </w:divBdr>
        </w:div>
        <w:div w:id="1483545705">
          <w:marLeft w:val="274"/>
          <w:marRight w:val="0"/>
          <w:marTop w:val="0"/>
          <w:marBottom w:val="0"/>
          <w:divBdr>
            <w:top w:val="none" w:sz="0" w:space="0" w:color="auto"/>
            <w:left w:val="none" w:sz="0" w:space="0" w:color="auto"/>
            <w:bottom w:val="none" w:sz="0" w:space="0" w:color="auto"/>
            <w:right w:val="none" w:sz="0" w:space="0" w:color="auto"/>
          </w:divBdr>
        </w:div>
        <w:div w:id="1770389762">
          <w:marLeft w:val="274"/>
          <w:marRight w:val="0"/>
          <w:marTop w:val="0"/>
          <w:marBottom w:val="0"/>
          <w:divBdr>
            <w:top w:val="none" w:sz="0" w:space="0" w:color="auto"/>
            <w:left w:val="none" w:sz="0" w:space="0" w:color="auto"/>
            <w:bottom w:val="none" w:sz="0" w:space="0" w:color="auto"/>
            <w:right w:val="none" w:sz="0" w:space="0" w:color="auto"/>
          </w:divBdr>
        </w:div>
        <w:div w:id="1954247178">
          <w:marLeft w:val="274"/>
          <w:marRight w:val="0"/>
          <w:marTop w:val="0"/>
          <w:marBottom w:val="0"/>
          <w:divBdr>
            <w:top w:val="none" w:sz="0" w:space="0" w:color="auto"/>
            <w:left w:val="none" w:sz="0" w:space="0" w:color="auto"/>
            <w:bottom w:val="none" w:sz="0" w:space="0" w:color="auto"/>
            <w:right w:val="none" w:sz="0" w:space="0" w:color="auto"/>
          </w:divBdr>
        </w:div>
      </w:divsChild>
    </w:div>
    <w:div w:id="575432319">
      <w:bodyDiv w:val="1"/>
      <w:marLeft w:val="0"/>
      <w:marRight w:val="0"/>
      <w:marTop w:val="0"/>
      <w:marBottom w:val="0"/>
      <w:divBdr>
        <w:top w:val="none" w:sz="0" w:space="0" w:color="auto"/>
        <w:left w:val="none" w:sz="0" w:space="0" w:color="auto"/>
        <w:bottom w:val="none" w:sz="0" w:space="0" w:color="auto"/>
        <w:right w:val="none" w:sz="0" w:space="0" w:color="auto"/>
      </w:divBdr>
      <w:divsChild>
        <w:div w:id="416101340">
          <w:marLeft w:val="274"/>
          <w:marRight w:val="0"/>
          <w:marTop w:val="0"/>
          <w:marBottom w:val="0"/>
          <w:divBdr>
            <w:top w:val="none" w:sz="0" w:space="0" w:color="auto"/>
            <w:left w:val="none" w:sz="0" w:space="0" w:color="auto"/>
            <w:bottom w:val="none" w:sz="0" w:space="0" w:color="auto"/>
            <w:right w:val="none" w:sz="0" w:space="0" w:color="auto"/>
          </w:divBdr>
        </w:div>
        <w:div w:id="489756053">
          <w:marLeft w:val="274"/>
          <w:marRight w:val="0"/>
          <w:marTop w:val="0"/>
          <w:marBottom w:val="0"/>
          <w:divBdr>
            <w:top w:val="none" w:sz="0" w:space="0" w:color="auto"/>
            <w:left w:val="none" w:sz="0" w:space="0" w:color="auto"/>
            <w:bottom w:val="none" w:sz="0" w:space="0" w:color="auto"/>
            <w:right w:val="none" w:sz="0" w:space="0" w:color="auto"/>
          </w:divBdr>
        </w:div>
        <w:div w:id="583952056">
          <w:marLeft w:val="274"/>
          <w:marRight w:val="0"/>
          <w:marTop w:val="0"/>
          <w:marBottom w:val="0"/>
          <w:divBdr>
            <w:top w:val="none" w:sz="0" w:space="0" w:color="auto"/>
            <w:left w:val="none" w:sz="0" w:space="0" w:color="auto"/>
            <w:bottom w:val="none" w:sz="0" w:space="0" w:color="auto"/>
            <w:right w:val="none" w:sz="0" w:space="0" w:color="auto"/>
          </w:divBdr>
        </w:div>
        <w:div w:id="605969535">
          <w:marLeft w:val="274"/>
          <w:marRight w:val="0"/>
          <w:marTop w:val="0"/>
          <w:marBottom w:val="0"/>
          <w:divBdr>
            <w:top w:val="none" w:sz="0" w:space="0" w:color="auto"/>
            <w:left w:val="none" w:sz="0" w:space="0" w:color="auto"/>
            <w:bottom w:val="none" w:sz="0" w:space="0" w:color="auto"/>
            <w:right w:val="none" w:sz="0" w:space="0" w:color="auto"/>
          </w:divBdr>
        </w:div>
        <w:div w:id="2072999695">
          <w:marLeft w:val="274"/>
          <w:marRight w:val="0"/>
          <w:marTop w:val="0"/>
          <w:marBottom w:val="0"/>
          <w:divBdr>
            <w:top w:val="none" w:sz="0" w:space="0" w:color="auto"/>
            <w:left w:val="none" w:sz="0" w:space="0" w:color="auto"/>
            <w:bottom w:val="none" w:sz="0" w:space="0" w:color="auto"/>
            <w:right w:val="none" w:sz="0" w:space="0" w:color="auto"/>
          </w:divBdr>
        </w:div>
      </w:divsChild>
    </w:div>
    <w:div w:id="662700893">
      <w:bodyDiv w:val="1"/>
      <w:marLeft w:val="0"/>
      <w:marRight w:val="0"/>
      <w:marTop w:val="0"/>
      <w:marBottom w:val="0"/>
      <w:divBdr>
        <w:top w:val="none" w:sz="0" w:space="0" w:color="auto"/>
        <w:left w:val="none" w:sz="0" w:space="0" w:color="auto"/>
        <w:bottom w:val="none" w:sz="0" w:space="0" w:color="auto"/>
        <w:right w:val="none" w:sz="0" w:space="0" w:color="auto"/>
      </w:divBdr>
      <w:divsChild>
        <w:div w:id="102309902">
          <w:marLeft w:val="274"/>
          <w:marRight w:val="0"/>
          <w:marTop w:val="0"/>
          <w:marBottom w:val="0"/>
          <w:divBdr>
            <w:top w:val="none" w:sz="0" w:space="0" w:color="auto"/>
            <w:left w:val="none" w:sz="0" w:space="0" w:color="auto"/>
            <w:bottom w:val="none" w:sz="0" w:space="0" w:color="auto"/>
            <w:right w:val="none" w:sz="0" w:space="0" w:color="auto"/>
          </w:divBdr>
        </w:div>
        <w:div w:id="1013149935">
          <w:marLeft w:val="274"/>
          <w:marRight w:val="0"/>
          <w:marTop w:val="0"/>
          <w:marBottom w:val="0"/>
          <w:divBdr>
            <w:top w:val="none" w:sz="0" w:space="0" w:color="auto"/>
            <w:left w:val="none" w:sz="0" w:space="0" w:color="auto"/>
            <w:bottom w:val="none" w:sz="0" w:space="0" w:color="auto"/>
            <w:right w:val="none" w:sz="0" w:space="0" w:color="auto"/>
          </w:divBdr>
        </w:div>
        <w:div w:id="1336374015">
          <w:marLeft w:val="274"/>
          <w:marRight w:val="0"/>
          <w:marTop w:val="0"/>
          <w:marBottom w:val="0"/>
          <w:divBdr>
            <w:top w:val="none" w:sz="0" w:space="0" w:color="auto"/>
            <w:left w:val="none" w:sz="0" w:space="0" w:color="auto"/>
            <w:bottom w:val="none" w:sz="0" w:space="0" w:color="auto"/>
            <w:right w:val="none" w:sz="0" w:space="0" w:color="auto"/>
          </w:divBdr>
        </w:div>
        <w:div w:id="1587692059">
          <w:marLeft w:val="274"/>
          <w:marRight w:val="0"/>
          <w:marTop w:val="0"/>
          <w:marBottom w:val="0"/>
          <w:divBdr>
            <w:top w:val="none" w:sz="0" w:space="0" w:color="auto"/>
            <w:left w:val="none" w:sz="0" w:space="0" w:color="auto"/>
            <w:bottom w:val="none" w:sz="0" w:space="0" w:color="auto"/>
            <w:right w:val="none" w:sz="0" w:space="0" w:color="auto"/>
          </w:divBdr>
        </w:div>
        <w:div w:id="1877041944">
          <w:marLeft w:val="274"/>
          <w:marRight w:val="0"/>
          <w:marTop w:val="0"/>
          <w:marBottom w:val="0"/>
          <w:divBdr>
            <w:top w:val="none" w:sz="0" w:space="0" w:color="auto"/>
            <w:left w:val="none" w:sz="0" w:space="0" w:color="auto"/>
            <w:bottom w:val="none" w:sz="0" w:space="0" w:color="auto"/>
            <w:right w:val="none" w:sz="0" w:space="0" w:color="auto"/>
          </w:divBdr>
        </w:div>
      </w:divsChild>
    </w:div>
    <w:div w:id="835802713">
      <w:bodyDiv w:val="1"/>
      <w:marLeft w:val="0"/>
      <w:marRight w:val="0"/>
      <w:marTop w:val="0"/>
      <w:marBottom w:val="0"/>
      <w:divBdr>
        <w:top w:val="none" w:sz="0" w:space="0" w:color="auto"/>
        <w:left w:val="none" w:sz="0" w:space="0" w:color="auto"/>
        <w:bottom w:val="none" w:sz="0" w:space="0" w:color="auto"/>
        <w:right w:val="none" w:sz="0" w:space="0" w:color="auto"/>
      </w:divBdr>
      <w:divsChild>
        <w:div w:id="360979583">
          <w:marLeft w:val="274"/>
          <w:marRight w:val="0"/>
          <w:marTop w:val="0"/>
          <w:marBottom w:val="0"/>
          <w:divBdr>
            <w:top w:val="none" w:sz="0" w:space="0" w:color="auto"/>
            <w:left w:val="none" w:sz="0" w:space="0" w:color="auto"/>
            <w:bottom w:val="none" w:sz="0" w:space="0" w:color="auto"/>
            <w:right w:val="none" w:sz="0" w:space="0" w:color="auto"/>
          </w:divBdr>
        </w:div>
        <w:div w:id="414785354">
          <w:marLeft w:val="274"/>
          <w:marRight w:val="0"/>
          <w:marTop w:val="0"/>
          <w:marBottom w:val="0"/>
          <w:divBdr>
            <w:top w:val="none" w:sz="0" w:space="0" w:color="auto"/>
            <w:left w:val="none" w:sz="0" w:space="0" w:color="auto"/>
            <w:bottom w:val="none" w:sz="0" w:space="0" w:color="auto"/>
            <w:right w:val="none" w:sz="0" w:space="0" w:color="auto"/>
          </w:divBdr>
        </w:div>
        <w:div w:id="1004359015">
          <w:marLeft w:val="274"/>
          <w:marRight w:val="0"/>
          <w:marTop w:val="0"/>
          <w:marBottom w:val="0"/>
          <w:divBdr>
            <w:top w:val="none" w:sz="0" w:space="0" w:color="auto"/>
            <w:left w:val="none" w:sz="0" w:space="0" w:color="auto"/>
            <w:bottom w:val="none" w:sz="0" w:space="0" w:color="auto"/>
            <w:right w:val="none" w:sz="0" w:space="0" w:color="auto"/>
          </w:divBdr>
        </w:div>
        <w:div w:id="1040132016">
          <w:marLeft w:val="274"/>
          <w:marRight w:val="0"/>
          <w:marTop w:val="0"/>
          <w:marBottom w:val="0"/>
          <w:divBdr>
            <w:top w:val="none" w:sz="0" w:space="0" w:color="auto"/>
            <w:left w:val="none" w:sz="0" w:space="0" w:color="auto"/>
            <w:bottom w:val="none" w:sz="0" w:space="0" w:color="auto"/>
            <w:right w:val="none" w:sz="0" w:space="0" w:color="auto"/>
          </w:divBdr>
        </w:div>
        <w:div w:id="1696879093">
          <w:marLeft w:val="274"/>
          <w:marRight w:val="0"/>
          <w:marTop w:val="0"/>
          <w:marBottom w:val="0"/>
          <w:divBdr>
            <w:top w:val="none" w:sz="0" w:space="0" w:color="auto"/>
            <w:left w:val="none" w:sz="0" w:space="0" w:color="auto"/>
            <w:bottom w:val="none" w:sz="0" w:space="0" w:color="auto"/>
            <w:right w:val="none" w:sz="0" w:space="0" w:color="auto"/>
          </w:divBdr>
        </w:div>
      </w:divsChild>
    </w:div>
    <w:div w:id="898630855">
      <w:bodyDiv w:val="1"/>
      <w:marLeft w:val="0"/>
      <w:marRight w:val="0"/>
      <w:marTop w:val="0"/>
      <w:marBottom w:val="0"/>
      <w:divBdr>
        <w:top w:val="none" w:sz="0" w:space="0" w:color="auto"/>
        <w:left w:val="none" w:sz="0" w:space="0" w:color="auto"/>
        <w:bottom w:val="none" w:sz="0" w:space="0" w:color="auto"/>
        <w:right w:val="none" w:sz="0" w:space="0" w:color="auto"/>
      </w:divBdr>
    </w:div>
    <w:div w:id="908535182">
      <w:bodyDiv w:val="1"/>
      <w:marLeft w:val="0"/>
      <w:marRight w:val="0"/>
      <w:marTop w:val="0"/>
      <w:marBottom w:val="0"/>
      <w:divBdr>
        <w:top w:val="none" w:sz="0" w:space="0" w:color="auto"/>
        <w:left w:val="none" w:sz="0" w:space="0" w:color="auto"/>
        <w:bottom w:val="none" w:sz="0" w:space="0" w:color="auto"/>
        <w:right w:val="none" w:sz="0" w:space="0" w:color="auto"/>
      </w:divBdr>
      <w:divsChild>
        <w:div w:id="666252433">
          <w:marLeft w:val="274"/>
          <w:marRight w:val="0"/>
          <w:marTop w:val="0"/>
          <w:marBottom w:val="0"/>
          <w:divBdr>
            <w:top w:val="none" w:sz="0" w:space="0" w:color="auto"/>
            <w:left w:val="none" w:sz="0" w:space="0" w:color="auto"/>
            <w:bottom w:val="none" w:sz="0" w:space="0" w:color="auto"/>
            <w:right w:val="none" w:sz="0" w:space="0" w:color="auto"/>
          </w:divBdr>
        </w:div>
        <w:div w:id="1256864871">
          <w:marLeft w:val="274"/>
          <w:marRight w:val="0"/>
          <w:marTop w:val="0"/>
          <w:marBottom w:val="0"/>
          <w:divBdr>
            <w:top w:val="none" w:sz="0" w:space="0" w:color="auto"/>
            <w:left w:val="none" w:sz="0" w:space="0" w:color="auto"/>
            <w:bottom w:val="none" w:sz="0" w:space="0" w:color="auto"/>
            <w:right w:val="none" w:sz="0" w:space="0" w:color="auto"/>
          </w:divBdr>
        </w:div>
        <w:div w:id="1742486725">
          <w:marLeft w:val="274"/>
          <w:marRight w:val="0"/>
          <w:marTop w:val="0"/>
          <w:marBottom w:val="0"/>
          <w:divBdr>
            <w:top w:val="none" w:sz="0" w:space="0" w:color="auto"/>
            <w:left w:val="none" w:sz="0" w:space="0" w:color="auto"/>
            <w:bottom w:val="none" w:sz="0" w:space="0" w:color="auto"/>
            <w:right w:val="none" w:sz="0" w:space="0" w:color="auto"/>
          </w:divBdr>
        </w:div>
        <w:div w:id="2059469606">
          <w:marLeft w:val="274"/>
          <w:marRight w:val="0"/>
          <w:marTop w:val="0"/>
          <w:marBottom w:val="0"/>
          <w:divBdr>
            <w:top w:val="none" w:sz="0" w:space="0" w:color="auto"/>
            <w:left w:val="none" w:sz="0" w:space="0" w:color="auto"/>
            <w:bottom w:val="none" w:sz="0" w:space="0" w:color="auto"/>
            <w:right w:val="none" w:sz="0" w:space="0" w:color="auto"/>
          </w:divBdr>
        </w:div>
        <w:div w:id="2076321057">
          <w:marLeft w:val="274"/>
          <w:marRight w:val="0"/>
          <w:marTop w:val="0"/>
          <w:marBottom w:val="0"/>
          <w:divBdr>
            <w:top w:val="none" w:sz="0" w:space="0" w:color="auto"/>
            <w:left w:val="none" w:sz="0" w:space="0" w:color="auto"/>
            <w:bottom w:val="none" w:sz="0" w:space="0" w:color="auto"/>
            <w:right w:val="none" w:sz="0" w:space="0" w:color="auto"/>
          </w:divBdr>
        </w:div>
      </w:divsChild>
    </w:div>
    <w:div w:id="931739543">
      <w:bodyDiv w:val="1"/>
      <w:marLeft w:val="0"/>
      <w:marRight w:val="0"/>
      <w:marTop w:val="0"/>
      <w:marBottom w:val="0"/>
      <w:divBdr>
        <w:top w:val="none" w:sz="0" w:space="0" w:color="auto"/>
        <w:left w:val="none" w:sz="0" w:space="0" w:color="auto"/>
        <w:bottom w:val="none" w:sz="0" w:space="0" w:color="auto"/>
        <w:right w:val="none" w:sz="0" w:space="0" w:color="auto"/>
      </w:divBdr>
    </w:div>
    <w:div w:id="934216699">
      <w:bodyDiv w:val="1"/>
      <w:marLeft w:val="0"/>
      <w:marRight w:val="0"/>
      <w:marTop w:val="0"/>
      <w:marBottom w:val="0"/>
      <w:divBdr>
        <w:top w:val="none" w:sz="0" w:space="0" w:color="auto"/>
        <w:left w:val="none" w:sz="0" w:space="0" w:color="auto"/>
        <w:bottom w:val="none" w:sz="0" w:space="0" w:color="auto"/>
        <w:right w:val="none" w:sz="0" w:space="0" w:color="auto"/>
      </w:divBdr>
      <w:divsChild>
        <w:div w:id="296567720">
          <w:marLeft w:val="0"/>
          <w:marRight w:val="0"/>
          <w:marTop w:val="0"/>
          <w:marBottom w:val="0"/>
          <w:divBdr>
            <w:top w:val="none" w:sz="0" w:space="0" w:color="auto"/>
            <w:left w:val="none" w:sz="0" w:space="0" w:color="auto"/>
            <w:bottom w:val="none" w:sz="0" w:space="0" w:color="auto"/>
            <w:right w:val="none" w:sz="0" w:space="0" w:color="auto"/>
          </w:divBdr>
        </w:div>
        <w:div w:id="756635263">
          <w:marLeft w:val="0"/>
          <w:marRight w:val="0"/>
          <w:marTop w:val="0"/>
          <w:marBottom w:val="0"/>
          <w:divBdr>
            <w:top w:val="none" w:sz="0" w:space="0" w:color="auto"/>
            <w:left w:val="none" w:sz="0" w:space="0" w:color="auto"/>
            <w:bottom w:val="none" w:sz="0" w:space="0" w:color="auto"/>
            <w:right w:val="none" w:sz="0" w:space="0" w:color="auto"/>
          </w:divBdr>
        </w:div>
        <w:div w:id="1367635901">
          <w:marLeft w:val="0"/>
          <w:marRight w:val="0"/>
          <w:marTop w:val="0"/>
          <w:marBottom w:val="0"/>
          <w:divBdr>
            <w:top w:val="none" w:sz="0" w:space="0" w:color="auto"/>
            <w:left w:val="none" w:sz="0" w:space="0" w:color="auto"/>
            <w:bottom w:val="none" w:sz="0" w:space="0" w:color="auto"/>
            <w:right w:val="none" w:sz="0" w:space="0" w:color="auto"/>
          </w:divBdr>
          <w:divsChild>
            <w:div w:id="713192725">
              <w:marLeft w:val="0"/>
              <w:marRight w:val="0"/>
              <w:marTop w:val="30"/>
              <w:marBottom w:val="30"/>
              <w:divBdr>
                <w:top w:val="none" w:sz="0" w:space="0" w:color="auto"/>
                <w:left w:val="none" w:sz="0" w:space="0" w:color="auto"/>
                <w:bottom w:val="none" w:sz="0" w:space="0" w:color="auto"/>
                <w:right w:val="none" w:sz="0" w:space="0" w:color="auto"/>
              </w:divBdr>
              <w:divsChild>
                <w:div w:id="3826803">
                  <w:marLeft w:val="0"/>
                  <w:marRight w:val="0"/>
                  <w:marTop w:val="0"/>
                  <w:marBottom w:val="0"/>
                  <w:divBdr>
                    <w:top w:val="none" w:sz="0" w:space="0" w:color="auto"/>
                    <w:left w:val="none" w:sz="0" w:space="0" w:color="auto"/>
                    <w:bottom w:val="none" w:sz="0" w:space="0" w:color="auto"/>
                    <w:right w:val="none" w:sz="0" w:space="0" w:color="auto"/>
                  </w:divBdr>
                  <w:divsChild>
                    <w:div w:id="1639187206">
                      <w:marLeft w:val="0"/>
                      <w:marRight w:val="0"/>
                      <w:marTop w:val="0"/>
                      <w:marBottom w:val="0"/>
                      <w:divBdr>
                        <w:top w:val="none" w:sz="0" w:space="0" w:color="auto"/>
                        <w:left w:val="none" w:sz="0" w:space="0" w:color="auto"/>
                        <w:bottom w:val="none" w:sz="0" w:space="0" w:color="auto"/>
                        <w:right w:val="none" w:sz="0" w:space="0" w:color="auto"/>
                      </w:divBdr>
                    </w:div>
                  </w:divsChild>
                </w:div>
                <w:div w:id="17119528">
                  <w:marLeft w:val="0"/>
                  <w:marRight w:val="0"/>
                  <w:marTop w:val="0"/>
                  <w:marBottom w:val="0"/>
                  <w:divBdr>
                    <w:top w:val="none" w:sz="0" w:space="0" w:color="auto"/>
                    <w:left w:val="none" w:sz="0" w:space="0" w:color="auto"/>
                    <w:bottom w:val="none" w:sz="0" w:space="0" w:color="auto"/>
                    <w:right w:val="none" w:sz="0" w:space="0" w:color="auto"/>
                  </w:divBdr>
                  <w:divsChild>
                    <w:div w:id="575823101">
                      <w:marLeft w:val="0"/>
                      <w:marRight w:val="0"/>
                      <w:marTop w:val="0"/>
                      <w:marBottom w:val="0"/>
                      <w:divBdr>
                        <w:top w:val="none" w:sz="0" w:space="0" w:color="auto"/>
                        <w:left w:val="none" w:sz="0" w:space="0" w:color="auto"/>
                        <w:bottom w:val="none" w:sz="0" w:space="0" w:color="auto"/>
                        <w:right w:val="none" w:sz="0" w:space="0" w:color="auto"/>
                      </w:divBdr>
                    </w:div>
                  </w:divsChild>
                </w:div>
                <w:div w:id="61679206">
                  <w:marLeft w:val="0"/>
                  <w:marRight w:val="0"/>
                  <w:marTop w:val="0"/>
                  <w:marBottom w:val="0"/>
                  <w:divBdr>
                    <w:top w:val="none" w:sz="0" w:space="0" w:color="auto"/>
                    <w:left w:val="none" w:sz="0" w:space="0" w:color="auto"/>
                    <w:bottom w:val="none" w:sz="0" w:space="0" w:color="auto"/>
                    <w:right w:val="none" w:sz="0" w:space="0" w:color="auto"/>
                  </w:divBdr>
                  <w:divsChild>
                    <w:div w:id="34428151">
                      <w:marLeft w:val="0"/>
                      <w:marRight w:val="0"/>
                      <w:marTop w:val="0"/>
                      <w:marBottom w:val="0"/>
                      <w:divBdr>
                        <w:top w:val="none" w:sz="0" w:space="0" w:color="auto"/>
                        <w:left w:val="none" w:sz="0" w:space="0" w:color="auto"/>
                        <w:bottom w:val="none" w:sz="0" w:space="0" w:color="auto"/>
                        <w:right w:val="none" w:sz="0" w:space="0" w:color="auto"/>
                      </w:divBdr>
                    </w:div>
                    <w:div w:id="298149861">
                      <w:marLeft w:val="0"/>
                      <w:marRight w:val="0"/>
                      <w:marTop w:val="0"/>
                      <w:marBottom w:val="0"/>
                      <w:divBdr>
                        <w:top w:val="none" w:sz="0" w:space="0" w:color="auto"/>
                        <w:left w:val="none" w:sz="0" w:space="0" w:color="auto"/>
                        <w:bottom w:val="none" w:sz="0" w:space="0" w:color="auto"/>
                        <w:right w:val="none" w:sz="0" w:space="0" w:color="auto"/>
                      </w:divBdr>
                    </w:div>
                    <w:div w:id="576592968">
                      <w:marLeft w:val="0"/>
                      <w:marRight w:val="0"/>
                      <w:marTop w:val="0"/>
                      <w:marBottom w:val="0"/>
                      <w:divBdr>
                        <w:top w:val="none" w:sz="0" w:space="0" w:color="auto"/>
                        <w:left w:val="none" w:sz="0" w:space="0" w:color="auto"/>
                        <w:bottom w:val="none" w:sz="0" w:space="0" w:color="auto"/>
                        <w:right w:val="none" w:sz="0" w:space="0" w:color="auto"/>
                      </w:divBdr>
                    </w:div>
                    <w:div w:id="965937396">
                      <w:marLeft w:val="0"/>
                      <w:marRight w:val="0"/>
                      <w:marTop w:val="0"/>
                      <w:marBottom w:val="0"/>
                      <w:divBdr>
                        <w:top w:val="none" w:sz="0" w:space="0" w:color="auto"/>
                        <w:left w:val="none" w:sz="0" w:space="0" w:color="auto"/>
                        <w:bottom w:val="none" w:sz="0" w:space="0" w:color="auto"/>
                        <w:right w:val="none" w:sz="0" w:space="0" w:color="auto"/>
                      </w:divBdr>
                    </w:div>
                    <w:div w:id="1391146448">
                      <w:marLeft w:val="0"/>
                      <w:marRight w:val="0"/>
                      <w:marTop w:val="0"/>
                      <w:marBottom w:val="0"/>
                      <w:divBdr>
                        <w:top w:val="none" w:sz="0" w:space="0" w:color="auto"/>
                        <w:left w:val="none" w:sz="0" w:space="0" w:color="auto"/>
                        <w:bottom w:val="none" w:sz="0" w:space="0" w:color="auto"/>
                        <w:right w:val="none" w:sz="0" w:space="0" w:color="auto"/>
                      </w:divBdr>
                    </w:div>
                  </w:divsChild>
                </w:div>
                <w:div w:id="110440107">
                  <w:marLeft w:val="0"/>
                  <w:marRight w:val="0"/>
                  <w:marTop w:val="0"/>
                  <w:marBottom w:val="0"/>
                  <w:divBdr>
                    <w:top w:val="none" w:sz="0" w:space="0" w:color="auto"/>
                    <w:left w:val="none" w:sz="0" w:space="0" w:color="auto"/>
                    <w:bottom w:val="none" w:sz="0" w:space="0" w:color="auto"/>
                    <w:right w:val="none" w:sz="0" w:space="0" w:color="auto"/>
                  </w:divBdr>
                  <w:divsChild>
                    <w:div w:id="161164875">
                      <w:marLeft w:val="0"/>
                      <w:marRight w:val="0"/>
                      <w:marTop w:val="0"/>
                      <w:marBottom w:val="0"/>
                      <w:divBdr>
                        <w:top w:val="none" w:sz="0" w:space="0" w:color="auto"/>
                        <w:left w:val="none" w:sz="0" w:space="0" w:color="auto"/>
                        <w:bottom w:val="none" w:sz="0" w:space="0" w:color="auto"/>
                        <w:right w:val="none" w:sz="0" w:space="0" w:color="auto"/>
                      </w:divBdr>
                    </w:div>
                  </w:divsChild>
                </w:div>
                <w:div w:id="173809469">
                  <w:marLeft w:val="0"/>
                  <w:marRight w:val="0"/>
                  <w:marTop w:val="0"/>
                  <w:marBottom w:val="0"/>
                  <w:divBdr>
                    <w:top w:val="none" w:sz="0" w:space="0" w:color="auto"/>
                    <w:left w:val="none" w:sz="0" w:space="0" w:color="auto"/>
                    <w:bottom w:val="none" w:sz="0" w:space="0" w:color="auto"/>
                    <w:right w:val="none" w:sz="0" w:space="0" w:color="auto"/>
                  </w:divBdr>
                  <w:divsChild>
                    <w:div w:id="711926015">
                      <w:marLeft w:val="0"/>
                      <w:marRight w:val="0"/>
                      <w:marTop w:val="0"/>
                      <w:marBottom w:val="0"/>
                      <w:divBdr>
                        <w:top w:val="none" w:sz="0" w:space="0" w:color="auto"/>
                        <w:left w:val="none" w:sz="0" w:space="0" w:color="auto"/>
                        <w:bottom w:val="none" w:sz="0" w:space="0" w:color="auto"/>
                        <w:right w:val="none" w:sz="0" w:space="0" w:color="auto"/>
                      </w:divBdr>
                    </w:div>
                    <w:div w:id="1481846401">
                      <w:marLeft w:val="0"/>
                      <w:marRight w:val="0"/>
                      <w:marTop w:val="0"/>
                      <w:marBottom w:val="0"/>
                      <w:divBdr>
                        <w:top w:val="none" w:sz="0" w:space="0" w:color="auto"/>
                        <w:left w:val="none" w:sz="0" w:space="0" w:color="auto"/>
                        <w:bottom w:val="none" w:sz="0" w:space="0" w:color="auto"/>
                        <w:right w:val="none" w:sz="0" w:space="0" w:color="auto"/>
                      </w:divBdr>
                    </w:div>
                    <w:div w:id="1504274178">
                      <w:marLeft w:val="0"/>
                      <w:marRight w:val="0"/>
                      <w:marTop w:val="0"/>
                      <w:marBottom w:val="0"/>
                      <w:divBdr>
                        <w:top w:val="none" w:sz="0" w:space="0" w:color="auto"/>
                        <w:left w:val="none" w:sz="0" w:space="0" w:color="auto"/>
                        <w:bottom w:val="none" w:sz="0" w:space="0" w:color="auto"/>
                        <w:right w:val="none" w:sz="0" w:space="0" w:color="auto"/>
                      </w:divBdr>
                    </w:div>
                    <w:div w:id="1781298985">
                      <w:marLeft w:val="0"/>
                      <w:marRight w:val="0"/>
                      <w:marTop w:val="0"/>
                      <w:marBottom w:val="0"/>
                      <w:divBdr>
                        <w:top w:val="none" w:sz="0" w:space="0" w:color="auto"/>
                        <w:left w:val="none" w:sz="0" w:space="0" w:color="auto"/>
                        <w:bottom w:val="none" w:sz="0" w:space="0" w:color="auto"/>
                        <w:right w:val="none" w:sz="0" w:space="0" w:color="auto"/>
                      </w:divBdr>
                    </w:div>
                    <w:div w:id="1829711370">
                      <w:marLeft w:val="0"/>
                      <w:marRight w:val="0"/>
                      <w:marTop w:val="0"/>
                      <w:marBottom w:val="0"/>
                      <w:divBdr>
                        <w:top w:val="none" w:sz="0" w:space="0" w:color="auto"/>
                        <w:left w:val="none" w:sz="0" w:space="0" w:color="auto"/>
                        <w:bottom w:val="none" w:sz="0" w:space="0" w:color="auto"/>
                        <w:right w:val="none" w:sz="0" w:space="0" w:color="auto"/>
                      </w:divBdr>
                    </w:div>
                  </w:divsChild>
                </w:div>
                <w:div w:id="216282441">
                  <w:marLeft w:val="0"/>
                  <w:marRight w:val="0"/>
                  <w:marTop w:val="0"/>
                  <w:marBottom w:val="0"/>
                  <w:divBdr>
                    <w:top w:val="none" w:sz="0" w:space="0" w:color="auto"/>
                    <w:left w:val="none" w:sz="0" w:space="0" w:color="auto"/>
                    <w:bottom w:val="none" w:sz="0" w:space="0" w:color="auto"/>
                    <w:right w:val="none" w:sz="0" w:space="0" w:color="auto"/>
                  </w:divBdr>
                  <w:divsChild>
                    <w:div w:id="1787701178">
                      <w:marLeft w:val="0"/>
                      <w:marRight w:val="0"/>
                      <w:marTop w:val="0"/>
                      <w:marBottom w:val="0"/>
                      <w:divBdr>
                        <w:top w:val="none" w:sz="0" w:space="0" w:color="auto"/>
                        <w:left w:val="none" w:sz="0" w:space="0" w:color="auto"/>
                        <w:bottom w:val="none" w:sz="0" w:space="0" w:color="auto"/>
                        <w:right w:val="none" w:sz="0" w:space="0" w:color="auto"/>
                      </w:divBdr>
                    </w:div>
                  </w:divsChild>
                </w:div>
                <w:div w:id="412552432">
                  <w:marLeft w:val="0"/>
                  <w:marRight w:val="0"/>
                  <w:marTop w:val="0"/>
                  <w:marBottom w:val="0"/>
                  <w:divBdr>
                    <w:top w:val="none" w:sz="0" w:space="0" w:color="auto"/>
                    <w:left w:val="none" w:sz="0" w:space="0" w:color="auto"/>
                    <w:bottom w:val="none" w:sz="0" w:space="0" w:color="auto"/>
                    <w:right w:val="none" w:sz="0" w:space="0" w:color="auto"/>
                  </w:divBdr>
                  <w:divsChild>
                    <w:div w:id="152335329">
                      <w:marLeft w:val="0"/>
                      <w:marRight w:val="0"/>
                      <w:marTop w:val="0"/>
                      <w:marBottom w:val="0"/>
                      <w:divBdr>
                        <w:top w:val="none" w:sz="0" w:space="0" w:color="auto"/>
                        <w:left w:val="none" w:sz="0" w:space="0" w:color="auto"/>
                        <w:bottom w:val="none" w:sz="0" w:space="0" w:color="auto"/>
                        <w:right w:val="none" w:sz="0" w:space="0" w:color="auto"/>
                      </w:divBdr>
                    </w:div>
                  </w:divsChild>
                </w:div>
                <w:div w:id="656349695">
                  <w:marLeft w:val="0"/>
                  <w:marRight w:val="0"/>
                  <w:marTop w:val="0"/>
                  <w:marBottom w:val="0"/>
                  <w:divBdr>
                    <w:top w:val="none" w:sz="0" w:space="0" w:color="auto"/>
                    <w:left w:val="none" w:sz="0" w:space="0" w:color="auto"/>
                    <w:bottom w:val="none" w:sz="0" w:space="0" w:color="auto"/>
                    <w:right w:val="none" w:sz="0" w:space="0" w:color="auto"/>
                  </w:divBdr>
                  <w:divsChild>
                    <w:div w:id="1968705518">
                      <w:marLeft w:val="0"/>
                      <w:marRight w:val="0"/>
                      <w:marTop w:val="0"/>
                      <w:marBottom w:val="0"/>
                      <w:divBdr>
                        <w:top w:val="none" w:sz="0" w:space="0" w:color="auto"/>
                        <w:left w:val="none" w:sz="0" w:space="0" w:color="auto"/>
                        <w:bottom w:val="none" w:sz="0" w:space="0" w:color="auto"/>
                        <w:right w:val="none" w:sz="0" w:space="0" w:color="auto"/>
                      </w:divBdr>
                    </w:div>
                  </w:divsChild>
                </w:div>
                <w:div w:id="727655517">
                  <w:marLeft w:val="0"/>
                  <w:marRight w:val="0"/>
                  <w:marTop w:val="0"/>
                  <w:marBottom w:val="0"/>
                  <w:divBdr>
                    <w:top w:val="none" w:sz="0" w:space="0" w:color="auto"/>
                    <w:left w:val="none" w:sz="0" w:space="0" w:color="auto"/>
                    <w:bottom w:val="none" w:sz="0" w:space="0" w:color="auto"/>
                    <w:right w:val="none" w:sz="0" w:space="0" w:color="auto"/>
                  </w:divBdr>
                  <w:divsChild>
                    <w:div w:id="1488011713">
                      <w:marLeft w:val="0"/>
                      <w:marRight w:val="0"/>
                      <w:marTop w:val="0"/>
                      <w:marBottom w:val="0"/>
                      <w:divBdr>
                        <w:top w:val="none" w:sz="0" w:space="0" w:color="auto"/>
                        <w:left w:val="none" w:sz="0" w:space="0" w:color="auto"/>
                        <w:bottom w:val="none" w:sz="0" w:space="0" w:color="auto"/>
                        <w:right w:val="none" w:sz="0" w:space="0" w:color="auto"/>
                      </w:divBdr>
                    </w:div>
                  </w:divsChild>
                </w:div>
                <w:div w:id="801385086">
                  <w:marLeft w:val="0"/>
                  <w:marRight w:val="0"/>
                  <w:marTop w:val="0"/>
                  <w:marBottom w:val="0"/>
                  <w:divBdr>
                    <w:top w:val="none" w:sz="0" w:space="0" w:color="auto"/>
                    <w:left w:val="none" w:sz="0" w:space="0" w:color="auto"/>
                    <w:bottom w:val="none" w:sz="0" w:space="0" w:color="auto"/>
                    <w:right w:val="none" w:sz="0" w:space="0" w:color="auto"/>
                  </w:divBdr>
                  <w:divsChild>
                    <w:div w:id="36902538">
                      <w:marLeft w:val="0"/>
                      <w:marRight w:val="0"/>
                      <w:marTop w:val="0"/>
                      <w:marBottom w:val="0"/>
                      <w:divBdr>
                        <w:top w:val="none" w:sz="0" w:space="0" w:color="auto"/>
                        <w:left w:val="none" w:sz="0" w:space="0" w:color="auto"/>
                        <w:bottom w:val="none" w:sz="0" w:space="0" w:color="auto"/>
                        <w:right w:val="none" w:sz="0" w:space="0" w:color="auto"/>
                      </w:divBdr>
                    </w:div>
                  </w:divsChild>
                </w:div>
                <w:div w:id="1179008597">
                  <w:marLeft w:val="0"/>
                  <w:marRight w:val="0"/>
                  <w:marTop w:val="0"/>
                  <w:marBottom w:val="0"/>
                  <w:divBdr>
                    <w:top w:val="none" w:sz="0" w:space="0" w:color="auto"/>
                    <w:left w:val="none" w:sz="0" w:space="0" w:color="auto"/>
                    <w:bottom w:val="none" w:sz="0" w:space="0" w:color="auto"/>
                    <w:right w:val="none" w:sz="0" w:space="0" w:color="auto"/>
                  </w:divBdr>
                  <w:divsChild>
                    <w:div w:id="36127383">
                      <w:marLeft w:val="0"/>
                      <w:marRight w:val="0"/>
                      <w:marTop w:val="0"/>
                      <w:marBottom w:val="0"/>
                      <w:divBdr>
                        <w:top w:val="none" w:sz="0" w:space="0" w:color="auto"/>
                        <w:left w:val="none" w:sz="0" w:space="0" w:color="auto"/>
                        <w:bottom w:val="none" w:sz="0" w:space="0" w:color="auto"/>
                        <w:right w:val="none" w:sz="0" w:space="0" w:color="auto"/>
                      </w:divBdr>
                    </w:div>
                  </w:divsChild>
                </w:div>
                <w:div w:id="1293097686">
                  <w:marLeft w:val="0"/>
                  <w:marRight w:val="0"/>
                  <w:marTop w:val="0"/>
                  <w:marBottom w:val="0"/>
                  <w:divBdr>
                    <w:top w:val="none" w:sz="0" w:space="0" w:color="auto"/>
                    <w:left w:val="none" w:sz="0" w:space="0" w:color="auto"/>
                    <w:bottom w:val="none" w:sz="0" w:space="0" w:color="auto"/>
                    <w:right w:val="none" w:sz="0" w:space="0" w:color="auto"/>
                  </w:divBdr>
                  <w:divsChild>
                    <w:div w:id="569536822">
                      <w:marLeft w:val="0"/>
                      <w:marRight w:val="0"/>
                      <w:marTop w:val="0"/>
                      <w:marBottom w:val="0"/>
                      <w:divBdr>
                        <w:top w:val="none" w:sz="0" w:space="0" w:color="auto"/>
                        <w:left w:val="none" w:sz="0" w:space="0" w:color="auto"/>
                        <w:bottom w:val="none" w:sz="0" w:space="0" w:color="auto"/>
                        <w:right w:val="none" w:sz="0" w:space="0" w:color="auto"/>
                      </w:divBdr>
                    </w:div>
                  </w:divsChild>
                </w:div>
                <w:div w:id="1361315957">
                  <w:marLeft w:val="0"/>
                  <w:marRight w:val="0"/>
                  <w:marTop w:val="0"/>
                  <w:marBottom w:val="0"/>
                  <w:divBdr>
                    <w:top w:val="none" w:sz="0" w:space="0" w:color="auto"/>
                    <w:left w:val="none" w:sz="0" w:space="0" w:color="auto"/>
                    <w:bottom w:val="none" w:sz="0" w:space="0" w:color="auto"/>
                    <w:right w:val="none" w:sz="0" w:space="0" w:color="auto"/>
                  </w:divBdr>
                  <w:divsChild>
                    <w:div w:id="568421293">
                      <w:marLeft w:val="0"/>
                      <w:marRight w:val="0"/>
                      <w:marTop w:val="0"/>
                      <w:marBottom w:val="0"/>
                      <w:divBdr>
                        <w:top w:val="none" w:sz="0" w:space="0" w:color="auto"/>
                        <w:left w:val="none" w:sz="0" w:space="0" w:color="auto"/>
                        <w:bottom w:val="none" w:sz="0" w:space="0" w:color="auto"/>
                        <w:right w:val="none" w:sz="0" w:space="0" w:color="auto"/>
                      </w:divBdr>
                    </w:div>
                    <w:div w:id="849678975">
                      <w:marLeft w:val="0"/>
                      <w:marRight w:val="0"/>
                      <w:marTop w:val="0"/>
                      <w:marBottom w:val="0"/>
                      <w:divBdr>
                        <w:top w:val="none" w:sz="0" w:space="0" w:color="auto"/>
                        <w:left w:val="none" w:sz="0" w:space="0" w:color="auto"/>
                        <w:bottom w:val="none" w:sz="0" w:space="0" w:color="auto"/>
                        <w:right w:val="none" w:sz="0" w:space="0" w:color="auto"/>
                      </w:divBdr>
                    </w:div>
                    <w:div w:id="1441728268">
                      <w:marLeft w:val="0"/>
                      <w:marRight w:val="0"/>
                      <w:marTop w:val="0"/>
                      <w:marBottom w:val="0"/>
                      <w:divBdr>
                        <w:top w:val="none" w:sz="0" w:space="0" w:color="auto"/>
                        <w:left w:val="none" w:sz="0" w:space="0" w:color="auto"/>
                        <w:bottom w:val="none" w:sz="0" w:space="0" w:color="auto"/>
                        <w:right w:val="none" w:sz="0" w:space="0" w:color="auto"/>
                      </w:divBdr>
                    </w:div>
                    <w:div w:id="1603801174">
                      <w:marLeft w:val="0"/>
                      <w:marRight w:val="0"/>
                      <w:marTop w:val="0"/>
                      <w:marBottom w:val="0"/>
                      <w:divBdr>
                        <w:top w:val="none" w:sz="0" w:space="0" w:color="auto"/>
                        <w:left w:val="none" w:sz="0" w:space="0" w:color="auto"/>
                        <w:bottom w:val="none" w:sz="0" w:space="0" w:color="auto"/>
                        <w:right w:val="none" w:sz="0" w:space="0" w:color="auto"/>
                      </w:divBdr>
                    </w:div>
                    <w:div w:id="1880511289">
                      <w:marLeft w:val="0"/>
                      <w:marRight w:val="0"/>
                      <w:marTop w:val="0"/>
                      <w:marBottom w:val="0"/>
                      <w:divBdr>
                        <w:top w:val="none" w:sz="0" w:space="0" w:color="auto"/>
                        <w:left w:val="none" w:sz="0" w:space="0" w:color="auto"/>
                        <w:bottom w:val="none" w:sz="0" w:space="0" w:color="auto"/>
                        <w:right w:val="none" w:sz="0" w:space="0" w:color="auto"/>
                      </w:divBdr>
                    </w:div>
                  </w:divsChild>
                </w:div>
                <w:div w:id="1417746110">
                  <w:marLeft w:val="0"/>
                  <w:marRight w:val="0"/>
                  <w:marTop w:val="0"/>
                  <w:marBottom w:val="0"/>
                  <w:divBdr>
                    <w:top w:val="none" w:sz="0" w:space="0" w:color="auto"/>
                    <w:left w:val="none" w:sz="0" w:space="0" w:color="auto"/>
                    <w:bottom w:val="none" w:sz="0" w:space="0" w:color="auto"/>
                    <w:right w:val="none" w:sz="0" w:space="0" w:color="auto"/>
                  </w:divBdr>
                  <w:divsChild>
                    <w:div w:id="718893730">
                      <w:marLeft w:val="0"/>
                      <w:marRight w:val="0"/>
                      <w:marTop w:val="0"/>
                      <w:marBottom w:val="0"/>
                      <w:divBdr>
                        <w:top w:val="none" w:sz="0" w:space="0" w:color="auto"/>
                        <w:left w:val="none" w:sz="0" w:space="0" w:color="auto"/>
                        <w:bottom w:val="none" w:sz="0" w:space="0" w:color="auto"/>
                        <w:right w:val="none" w:sz="0" w:space="0" w:color="auto"/>
                      </w:divBdr>
                    </w:div>
                  </w:divsChild>
                </w:div>
                <w:div w:id="1464424046">
                  <w:marLeft w:val="0"/>
                  <w:marRight w:val="0"/>
                  <w:marTop w:val="0"/>
                  <w:marBottom w:val="0"/>
                  <w:divBdr>
                    <w:top w:val="none" w:sz="0" w:space="0" w:color="auto"/>
                    <w:left w:val="none" w:sz="0" w:space="0" w:color="auto"/>
                    <w:bottom w:val="none" w:sz="0" w:space="0" w:color="auto"/>
                    <w:right w:val="none" w:sz="0" w:space="0" w:color="auto"/>
                  </w:divBdr>
                  <w:divsChild>
                    <w:div w:id="473449926">
                      <w:marLeft w:val="0"/>
                      <w:marRight w:val="0"/>
                      <w:marTop w:val="0"/>
                      <w:marBottom w:val="0"/>
                      <w:divBdr>
                        <w:top w:val="none" w:sz="0" w:space="0" w:color="auto"/>
                        <w:left w:val="none" w:sz="0" w:space="0" w:color="auto"/>
                        <w:bottom w:val="none" w:sz="0" w:space="0" w:color="auto"/>
                        <w:right w:val="none" w:sz="0" w:space="0" w:color="auto"/>
                      </w:divBdr>
                    </w:div>
                  </w:divsChild>
                </w:div>
                <w:div w:id="1539001946">
                  <w:marLeft w:val="0"/>
                  <w:marRight w:val="0"/>
                  <w:marTop w:val="0"/>
                  <w:marBottom w:val="0"/>
                  <w:divBdr>
                    <w:top w:val="none" w:sz="0" w:space="0" w:color="auto"/>
                    <w:left w:val="none" w:sz="0" w:space="0" w:color="auto"/>
                    <w:bottom w:val="none" w:sz="0" w:space="0" w:color="auto"/>
                    <w:right w:val="none" w:sz="0" w:space="0" w:color="auto"/>
                  </w:divBdr>
                  <w:divsChild>
                    <w:div w:id="1281571673">
                      <w:marLeft w:val="0"/>
                      <w:marRight w:val="0"/>
                      <w:marTop w:val="0"/>
                      <w:marBottom w:val="0"/>
                      <w:divBdr>
                        <w:top w:val="none" w:sz="0" w:space="0" w:color="auto"/>
                        <w:left w:val="none" w:sz="0" w:space="0" w:color="auto"/>
                        <w:bottom w:val="none" w:sz="0" w:space="0" w:color="auto"/>
                        <w:right w:val="none" w:sz="0" w:space="0" w:color="auto"/>
                      </w:divBdr>
                    </w:div>
                  </w:divsChild>
                </w:div>
                <w:div w:id="1617447616">
                  <w:marLeft w:val="0"/>
                  <w:marRight w:val="0"/>
                  <w:marTop w:val="0"/>
                  <w:marBottom w:val="0"/>
                  <w:divBdr>
                    <w:top w:val="none" w:sz="0" w:space="0" w:color="auto"/>
                    <w:left w:val="none" w:sz="0" w:space="0" w:color="auto"/>
                    <w:bottom w:val="none" w:sz="0" w:space="0" w:color="auto"/>
                    <w:right w:val="none" w:sz="0" w:space="0" w:color="auto"/>
                  </w:divBdr>
                  <w:divsChild>
                    <w:div w:id="1970277950">
                      <w:marLeft w:val="0"/>
                      <w:marRight w:val="0"/>
                      <w:marTop w:val="0"/>
                      <w:marBottom w:val="0"/>
                      <w:divBdr>
                        <w:top w:val="none" w:sz="0" w:space="0" w:color="auto"/>
                        <w:left w:val="none" w:sz="0" w:space="0" w:color="auto"/>
                        <w:bottom w:val="none" w:sz="0" w:space="0" w:color="auto"/>
                        <w:right w:val="none" w:sz="0" w:space="0" w:color="auto"/>
                      </w:divBdr>
                    </w:div>
                  </w:divsChild>
                </w:div>
                <w:div w:id="1648851411">
                  <w:marLeft w:val="0"/>
                  <w:marRight w:val="0"/>
                  <w:marTop w:val="0"/>
                  <w:marBottom w:val="0"/>
                  <w:divBdr>
                    <w:top w:val="none" w:sz="0" w:space="0" w:color="auto"/>
                    <w:left w:val="none" w:sz="0" w:space="0" w:color="auto"/>
                    <w:bottom w:val="none" w:sz="0" w:space="0" w:color="auto"/>
                    <w:right w:val="none" w:sz="0" w:space="0" w:color="auto"/>
                  </w:divBdr>
                  <w:divsChild>
                    <w:div w:id="1332634493">
                      <w:marLeft w:val="0"/>
                      <w:marRight w:val="0"/>
                      <w:marTop w:val="0"/>
                      <w:marBottom w:val="0"/>
                      <w:divBdr>
                        <w:top w:val="none" w:sz="0" w:space="0" w:color="auto"/>
                        <w:left w:val="none" w:sz="0" w:space="0" w:color="auto"/>
                        <w:bottom w:val="none" w:sz="0" w:space="0" w:color="auto"/>
                        <w:right w:val="none" w:sz="0" w:space="0" w:color="auto"/>
                      </w:divBdr>
                    </w:div>
                  </w:divsChild>
                </w:div>
                <w:div w:id="1692678897">
                  <w:marLeft w:val="0"/>
                  <w:marRight w:val="0"/>
                  <w:marTop w:val="0"/>
                  <w:marBottom w:val="0"/>
                  <w:divBdr>
                    <w:top w:val="none" w:sz="0" w:space="0" w:color="auto"/>
                    <w:left w:val="none" w:sz="0" w:space="0" w:color="auto"/>
                    <w:bottom w:val="none" w:sz="0" w:space="0" w:color="auto"/>
                    <w:right w:val="none" w:sz="0" w:space="0" w:color="auto"/>
                  </w:divBdr>
                  <w:divsChild>
                    <w:div w:id="910627233">
                      <w:marLeft w:val="0"/>
                      <w:marRight w:val="0"/>
                      <w:marTop w:val="0"/>
                      <w:marBottom w:val="0"/>
                      <w:divBdr>
                        <w:top w:val="none" w:sz="0" w:space="0" w:color="auto"/>
                        <w:left w:val="none" w:sz="0" w:space="0" w:color="auto"/>
                        <w:bottom w:val="none" w:sz="0" w:space="0" w:color="auto"/>
                        <w:right w:val="none" w:sz="0" w:space="0" w:color="auto"/>
                      </w:divBdr>
                    </w:div>
                    <w:div w:id="916020550">
                      <w:marLeft w:val="0"/>
                      <w:marRight w:val="0"/>
                      <w:marTop w:val="0"/>
                      <w:marBottom w:val="0"/>
                      <w:divBdr>
                        <w:top w:val="none" w:sz="0" w:space="0" w:color="auto"/>
                        <w:left w:val="none" w:sz="0" w:space="0" w:color="auto"/>
                        <w:bottom w:val="none" w:sz="0" w:space="0" w:color="auto"/>
                        <w:right w:val="none" w:sz="0" w:space="0" w:color="auto"/>
                      </w:divBdr>
                    </w:div>
                    <w:div w:id="987513485">
                      <w:marLeft w:val="0"/>
                      <w:marRight w:val="0"/>
                      <w:marTop w:val="0"/>
                      <w:marBottom w:val="0"/>
                      <w:divBdr>
                        <w:top w:val="none" w:sz="0" w:space="0" w:color="auto"/>
                        <w:left w:val="none" w:sz="0" w:space="0" w:color="auto"/>
                        <w:bottom w:val="none" w:sz="0" w:space="0" w:color="auto"/>
                        <w:right w:val="none" w:sz="0" w:space="0" w:color="auto"/>
                      </w:divBdr>
                    </w:div>
                    <w:div w:id="1536239023">
                      <w:marLeft w:val="0"/>
                      <w:marRight w:val="0"/>
                      <w:marTop w:val="0"/>
                      <w:marBottom w:val="0"/>
                      <w:divBdr>
                        <w:top w:val="none" w:sz="0" w:space="0" w:color="auto"/>
                        <w:left w:val="none" w:sz="0" w:space="0" w:color="auto"/>
                        <w:bottom w:val="none" w:sz="0" w:space="0" w:color="auto"/>
                        <w:right w:val="none" w:sz="0" w:space="0" w:color="auto"/>
                      </w:divBdr>
                    </w:div>
                    <w:div w:id="1841970338">
                      <w:marLeft w:val="0"/>
                      <w:marRight w:val="0"/>
                      <w:marTop w:val="0"/>
                      <w:marBottom w:val="0"/>
                      <w:divBdr>
                        <w:top w:val="none" w:sz="0" w:space="0" w:color="auto"/>
                        <w:left w:val="none" w:sz="0" w:space="0" w:color="auto"/>
                        <w:bottom w:val="none" w:sz="0" w:space="0" w:color="auto"/>
                        <w:right w:val="none" w:sz="0" w:space="0" w:color="auto"/>
                      </w:divBdr>
                    </w:div>
                  </w:divsChild>
                </w:div>
                <w:div w:id="1878657598">
                  <w:marLeft w:val="0"/>
                  <w:marRight w:val="0"/>
                  <w:marTop w:val="0"/>
                  <w:marBottom w:val="0"/>
                  <w:divBdr>
                    <w:top w:val="none" w:sz="0" w:space="0" w:color="auto"/>
                    <w:left w:val="none" w:sz="0" w:space="0" w:color="auto"/>
                    <w:bottom w:val="none" w:sz="0" w:space="0" w:color="auto"/>
                    <w:right w:val="none" w:sz="0" w:space="0" w:color="auto"/>
                  </w:divBdr>
                  <w:divsChild>
                    <w:div w:id="1137453312">
                      <w:marLeft w:val="0"/>
                      <w:marRight w:val="0"/>
                      <w:marTop w:val="0"/>
                      <w:marBottom w:val="0"/>
                      <w:divBdr>
                        <w:top w:val="none" w:sz="0" w:space="0" w:color="auto"/>
                        <w:left w:val="none" w:sz="0" w:space="0" w:color="auto"/>
                        <w:bottom w:val="none" w:sz="0" w:space="0" w:color="auto"/>
                        <w:right w:val="none" w:sz="0" w:space="0" w:color="auto"/>
                      </w:divBdr>
                    </w:div>
                  </w:divsChild>
                </w:div>
                <w:div w:id="1907493346">
                  <w:marLeft w:val="0"/>
                  <w:marRight w:val="0"/>
                  <w:marTop w:val="0"/>
                  <w:marBottom w:val="0"/>
                  <w:divBdr>
                    <w:top w:val="none" w:sz="0" w:space="0" w:color="auto"/>
                    <w:left w:val="none" w:sz="0" w:space="0" w:color="auto"/>
                    <w:bottom w:val="none" w:sz="0" w:space="0" w:color="auto"/>
                    <w:right w:val="none" w:sz="0" w:space="0" w:color="auto"/>
                  </w:divBdr>
                  <w:divsChild>
                    <w:div w:id="179586706">
                      <w:marLeft w:val="0"/>
                      <w:marRight w:val="0"/>
                      <w:marTop w:val="0"/>
                      <w:marBottom w:val="0"/>
                      <w:divBdr>
                        <w:top w:val="none" w:sz="0" w:space="0" w:color="auto"/>
                        <w:left w:val="none" w:sz="0" w:space="0" w:color="auto"/>
                        <w:bottom w:val="none" w:sz="0" w:space="0" w:color="auto"/>
                        <w:right w:val="none" w:sz="0" w:space="0" w:color="auto"/>
                      </w:divBdr>
                    </w:div>
                  </w:divsChild>
                </w:div>
                <w:div w:id="1951234910">
                  <w:marLeft w:val="0"/>
                  <w:marRight w:val="0"/>
                  <w:marTop w:val="0"/>
                  <w:marBottom w:val="0"/>
                  <w:divBdr>
                    <w:top w:val="none" w:sz="0" w:space="0" w:color="auto"/>
                    <w:left w:val="none" w:sz="0" w:space="0" w:color="auto"/>
                    <w:bottom w:val="none" w:sz="0" w:space="0" w:color="auto"/>
                    <w:right w:val="none" w:sz="0" w:space="0" w:color="auto"/>
                  </w:divBdr>
                  <w:divsChild>
                    <w:div w:id="452528775">
                      <w:marLeft w:val="0"/>
                      <w:marRight w:val="0"/>
                      <w:marTop w:val="0"/>
                      <w:marBottom w:val="0"/>
                      <w:divBdr>
                        <w:top w:val="none" w:sz="0" w:space="0" w:color="auto"/>
                        <w:left w:val="none" w:sz="0" w:space="0" w:color="auto"/>
                        <w:bottom w:val="none" w:sz="0" w:space="0" w:color="auto"/>
                        <w:right w:val="none" w:sz="0" w:space="0" w:color="auto"/>
                      </w:divBdr>
                    </w:div>
                  </w:divsChild>
                </w:div>
                <w:div w:id="2016154711">
                  <w:marLeft w:val="0"/>
                  <w:marRight w:val="0"/>
                  <w:marTop w:val="0"/>
                  <w:marBottom w:val="0"/>
                  <w:divBdr>
                    <w:top w:val="none" w:sz="0" w:space="0" w:color="auto"/>
                    <w:left w:val="none" w:sz="0" w:space="0" w:color="auto"/>
                    <w:bottom w:val="none" w:sz="0" w:space="0" w:color="auto"/>
                    <w:right w:val="none" w:sz="0" w:space="0" w:color="auto"/>
                  </w:divBdr>
                  <w:divsChild>
                    <w:div w:id="1303999616">
                      <w:marLeft w:val="0"/>
                      <w:marRight w:val="0"/>
                      <w:marTop w:val="0"/>
                      <w:marBottom w:val="0"/>
                      <w:divBdr>
                        <w:top w:val="none" w:sz="0" w:space="0" w:color="auto"/>
                        <w:left w:val="none" w:sz="0" w:space="0" w:color="auto"/>
                        <w:bottom w:val="none" w:sz="0" w:space="0" w:color="auto"/>
                        <w:right w:val="none" w:sz="0" w:space="0" w:color="auto"/>
                      </w:divBdr>
                    </w:div>
                  </w:divsChild>
                </w:div>
                <w:div w:id="2087459221">
                  <w:marLeft w:val="0"/>
                  <w:marRight w:val="0"/>
                  <w:marTop w:val="0"/>
                  <w:marBottom w:val="0"/>
                  <w:divBdr>
                    <w:top w:val="none" w:sz="0" w:space="0" w:color="auto"/>
                    <w:left w:val="none" w:sz="0" w:space="0" w:color="auto"/>
                    <w:bottom w:val="none" w:sz="0" w:space="0" w:color="auto"/>
                    <w:right w:val="none" w:sz="0" w:space="0" w:color="auto"/>
                  </w:divBdr>
                  <w:divsChild>
                    <w:div w:id="278296222">
                      <w:marLeft w:val="0"/>
                      <w:marRight w:val="0"/>
                      <w:marTop w:val="0"/>
                      <w:marBottom w:val="0"/>
                      <w:divBdr>
                        <w:top w:val="none" w:sz="0" w:space="0" w:color="auto"/>
                        <w:left w:val="none" w:sz="0" w:space="0" w:color="auto"/>
                        <w:bottom w:val="none" w:sz="0" w:space="0" w:color="auto"/>
                        <w:right w:val="none" w:sz="0" w:space="0" w:color="auto"/>
                      </w:divBdr>
                    </w:div>
                    <w:div w:id="994914436">
                      <w:marLeft w:val="0"/>
                      <w:marRight w:val="0"/>
                      <w:marTop w:val="0"/>
                      <w:marBottom w:val="0"/>
                      <w:divBdr>
                        <w:top w:val="none" w:sz="0" w:space="0" w:color="auto"/>
                        <w:left w:val="none" w:sz="0" w:space="0" w:color="auto"/>
                        <w:bottom w:val="none" w:sz="0" w:space="0" w:color="auto"/>
                        <w:right w:val="none" w:sz="0" w:space="0" w:color="auto"/>
                      </w:divBdr>
                    </w:div>
                    <w:div w:id="1003901137">
                      <w:marLeft w:val="0"/>
                      <w:marRight w:val="0"/>
                      <w:marTop w:val="0"/>
                      <w:marBottom w:val="0"/>
                      <w:divBdr>
                        <w:top w:val="none" w:sz="0" w:space="0" w:color="auto"/>
                        <w:left w:val="none" w:sz="0" w:space="0" w:color="auto"/>
                        <w:bottom w:val="none" w:sz="0" w:space="0" w:color="auto"/>
                        <w:right w:val="none" w:sz="0" w:space="0" w:color="auto"/>
                      </w:divBdr>
                    </w:div>
                    <w:div w:id="1065642657">
                      <w:marLeft w:val="0"/>
                      <w:marRight w:val="0"/>
                      <w:marTop w:val="0"/>
                      <w:marBottom w:val="0"/>
                      <w:divBdr>
                        <w:top w:val="none" w:sz="0" w:space="0" w:color="auto"/>
                        <w:left w:val="none" w:sz="0" w:space="0" w:color="auto"/>
                        <w:bottom w:val="none" w:sz="0" w:space="0" w:color="auto"/>
                        <w:right w:val="none" w:sz="0" w:space="0" w:color="auto"/>
                      </w:divBdr>
                    </w:div>
                    <w:div w:id="11908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219975">
      <w:bodyDiv w:val="1"/>
      <w:marLeft w:val="0"/>
      <w:marRight w:val="0"/>
      <w:marTop w:val="0"/>
      <w:marBottom w:val="0"/>
      <w:divBdr>
        <w:top w:val="none" w:sz="0" w:space="0" w:color="auto"/>
        <w:left w:val="none" w:sz="0" w:space="0" w:color="auto"/>
        <w:bottom w:val="none" w:sz="0" w:space="0" w:color="auto"/>
        <w:right w:val="none" w:sz="0" w:space="0" w:color="auto"/>
      </w:divBdr>
    </w:div>
    <w:div w:id="1141309781">
      <w:bodyDiv w:val="1"/>
      <w:marLeft w:val="0"/>
      <w:marRight w:val="0"/>
      <w:marTop w:val="0"/>
      <w:marBottom w:val="0"/>
      <w:divBdr>
        <w:top w:val="none" w:sz="0" w:space="0" w:color="auto"/>
        <w:left w:val="none" w:sz="0" w:space="0" w:color="auto"/>
        <w:bottom w:val="none" w:sz="0" w:space="0" w:color="auto"/>
        <w:right w:val="none" w:sz="0" w:space="0" w:color="auto"/>
      </w:divBdr>
    </w:div>
    <w:div w:id="1169054393">
      <w:bodyDiv w:val="1"/>
      <w:marLeft w:val="0"/>
      <w:marRight w:val="0"/>
      <w:marTop w:val="0"/>
      <w:marBottom w:val="0"/>
      <w:divBdr>
        <w:top w:val="none" w:sz="0" w:space="0" w:color="auto"/>
        <w:left w:val="none" w:sz="0" w:space="0" w:color="auto"/>
        <w:bottom w:val="none" w:sz="0" w:space="0" w:color="auto"/>
        <w:right w:val="none" w:sz="0" w:space="0" w:color="auto"/>
      </w:divBdr>
    </w:div>
    <w:div w:id="1188637494">
      <w:bodyDiv w:val="1"/>
      <w:marLeft w:val="0"/>
      <w:marRight w:val="0"/>
      <w:marTop w:val="0"/>
      <w:marBottom w:val="0"/>
      <w:divBdr>
        <w:top w:val="none" w:sz="0" w:space="0" w:color="auto"/>
        <w:left w:val="none" w:sz="0" w:space="0" w:color="auto"/>
        <w:bottom w:val="none" w:sz="0" w:space="0" w:color="auto"/>
        <w:right w:val="none" w:sz="0" w:space="0" w:color="auto"/>
      </w:divBdr>
      <w:divsChild>
        <w:div w:id="908001525">
          <w:marLeft w:val="274"/>
          <w:marRight w:val="0"/>
          <w:marTop w:val="0"/>
          <w:marBottom w:val="0"/>
          <w:divBdr>
            <w:top w:val="none" w:sz="0" w:space="0" w:color="auto"/>
            <w:left w:val="none" w:sz="0" w:space="0" w:color="auto"/>
            <w:bottom w:val="none" w:sz="0" w:space="0" w:color="auto"/>
            <w:right w:val="none" w:sz="0" w:space="0" w:color="auto"/>
          </w:divBdr>
        </w:div>
        <w:div w:id="1579173295">
          <w:marLeft w:val="274"/>
          <w:marRight w:val="0"/>
          <w:marTop w:val="0"/>
          <w:marBottom w:val="0"/>
          <w:divBdr>
            <w:top w:val="none" w:sz="0" w:space="0" w:color="auto"/>
            <w:left w:val="none" w:sz="0" w:space="0" w:color="auto"/>
            <w:bottom w:val="none" w:sz="0" w:space="0" w:color="auto"/>
            <w:right w:val="none" w:sz="0" w:space="0" w:color="auto"/>
          </w:divBdr>
        </w:div>
      </w:divsChild>
    </w:div>
    <w:div w:id="1382897508">
      <w:bodyDiv w:val="1"/>
      <w:marLeft w:val="0"/>
      <w:marRight w:val="0"/>
      <w:marTop w:val="0"/>
      <w:marBottom w:val="0"/>
      <w:divBdr>
        <w:top w:val="none" w:sz="0" w:space="0" w:color="auto"/>
        <w:left w:val="none" w:sz="0" w:space="0" w:color="auto"/>
        <w:bottom w:val="none" w:sz="0" w:space="0" w:color="auto"/>
        <w:right w:val="none" w:sz="0" w:space="0" w:color="auto"/>
      </w:divBdr>
    </w:div>
    <w:div w:id="1539124288">
      <w:bodyDiv w:val="1"/>
      <w:marLeft w:val="0"/>
      <w:marRight w:val="0"/>
      <w:marTop w:val="0"/>
      <w:marBottom w:val="0"/>
      <w:divBdr>
        <w:top w:val="none" w:sz="0" w:space="0" w:color="auto"/>
        <w:left w:val="none" w:sz="0" w:space="0" w:color="auto"/>
        <w:bottom w:val="none" w:sz="0" w:space="0" w:color="auto"/>
        <w:right w:val="none" w:sz="0" w:space="0" w:color="auto"/>
      </w:divBdr>
    </w:div>
    <w:div w:id="1789005584">
      <w:bodyDiv w:val="1"/>
      <w:marLeft w:val="0"/>
      <w:marRight w:val="0"/>
      <w:marTop w:val="0"/>
      <w:marBottom w:val="0"/>
      <w:divBdr>
        <w:top w:val="none" w:sz="0" w:space="0" w:color="auto"/>
        <w:left w:val="none" w:sz="0" w:space="0" w:color="auto"/>
        <w:bottom w:val="none" w:sz="0" w:space="0" w:color="auto"/>
        <w:right w:val="none" w:sz="0" w:space="0" w:color="auto"/>
      </w:divBdr>
    </w:div>
    <w:div w:id="1802335394">
      <w:bodyDiv w:val="1"/>
      <w:marLeft w:val="0"/>
      <w:marRight w:val="0"/>
      <w:marTop w:val="0"/>
      <w:marBottom w:val="0"/>
      <w:divBdr>
        <w:top w:val="none" w:sz="0" w:space="0" w:color="auto"/>
        <w:left w:val="none" w:sz="0" w:space="0" w:color="auto"/>
        <w:bottom w:val="none" w:sz="0" w:space="0" w:color="auto"/>
        <w:right w:val="none" w:sz="0" w:space="0" w:color="auto"/>
      </w:divBdr>
      <w:divsChild>
        <w:div w:id="404378272">
          <w:marLeft w:val="274"/>
          <w:marRight w:val="0"/>
          <w:marTop w:val="0"/>
          <w:marBottom w:val="0"/>
          <w:divBdr>
            <w:top w:val="none" w:sz="0" w:space="0" w:color="auto"/>
            <w:left w:val="none" w:sz="0" w:space="0" w:color="auto"/>
            <w:bottom w:val="none" w:sz="0" w:space="0" w:color="auto"/>
            <w:right w:val="none" w:sz="0" w:space="0" w:color="auto"/>
          </w:divBdr>
        </w:div>
        <w:div w:id="937561984">
          <w:marLeft w:val="274"/>
          <w:marRight w:val="0"/>
          <w:marTop w:val="0"/>
          <w:marBottom w:val="0"/>
          <w:divBdr>
            <w:top w:val="none" w:sz="0" w:space="0" w:color="auto"/>
            <w:left w:val="none" w:sz="0" w:space="0" w:color="auto"/>
            <w:bottom w:val="none" w:sz="0" w:space="0" w:color="auto"/>
            <w:right w:val="none" w:sz="0" w:space="0" w:color="auto"/>
          </w:divBdr>
        </w:div>
        <w:div w:id="1266769135">
          <w:marLeft w:val="274"/>
          <w:marRight w:val="0"/>
          <w:marTop w:val="0"/>
          <w:marBottom w:val="0"/>
          <w:divBdr>
            <w:top w:val="none" w:sz="0" w:space="0" w:color="auto"/>
            <w:left w:val="none" w:sz="0" w:space="0" w:color="auto"/>
            <w:bottom w:val="none" w:sz="0" w:space="0" w:color="auto"/>
            <w:right w:val="none" w:sz="0" w:space="0" w:color="auto"/>
          </w:divBdr>
        </w:div>
        <w:div w:id="1345546235">
          <w:marLeft w:val="274"/>
          <w:marRight w:val="0"/>
          <w:marTop w:val="0"/>
          <w:marBottom w:val="0"/>
          <w:divBdr>
            <w:top w:val="none" w:sz="0" w:space="0" w:color="auto"/>
            <w:left w:val="none" w:sz="0" w:space="0" w:color="auto"/>
            <w:bottom w:val="none" w:sz="0" w:space="0" w:color="auto"/>
            <w:right w:val="none" w:sz="0" w:space="0" w:color="auto"/>
          </w:divBdr>
        </w:div>
        <w:div w:id="1634864579">
          <w:marLeft w:val="274"/>
          <w:marRight w:val="0"/>
          <w:marTop w:val="0"/>
          <w:marBottom w:val="0"/>
          <w:divBdr>
            <w:top w:val="none" w:sz="0" w:space="0" w:color="auto"/>
            <w:left w:val="none" w:sz="0" w:space="0" w:color="auto"/>
            <w:bottom w:val="none" w:sz="0" w:space="0" w:color="auto"/>
            <w:right w:val="none" w:sz="0" w:space="0" w:color="auto"/>
          </w:divBdr>
        </w:div>
        <w:div w:id="2135757174">
          <w:marLeft w:val="274"/>
          <w:marRight w:val="0"/>
          <w:marTop w:val="0"/>
          <w:marBottom w:val="0"/>
          <w:divBdr>
            <w:top w:val="none" w:sz="0" w:space="0" w:color="auto"/>
            <w:left w:val="none" w:sz="0" w:space="0" w:color="auto"/>
            <w:bottom w:val="none" w:sz="0" w:space="0" w:color="auto"/>
            <w:right w:val="none" w:sz="0" w:space="0" w:color="auto"/>
          </w:divBdr>
        </w:div>
      </w:divsChild>
    </w:div>
    <w:div w:id="1925602193">
      <w:bodyDiv w:val="1"/>
      <w:marLeft w:val="0"/>
      <w:marRight w:val="0"/>
      <w:marTop w:val="0"/>
      <w:marBottom w:val="0"/>
      <w:divBdr>
        <w:top w:val="none" w:sz="0" w:space="0" w:color="auto"/>
        <w:left w:val="none" w:sz="0" w:space="0" w:color="auto"/>
        <w:bottom w:val="none" w:sz="0" w:space="0" w:color="auto"/>
        <w:right w:val="none" w:sz="0" w:space="0" w:color="auto"/>
      </w:divBdr>
      <w:divsChild>
        <w:div w:id="2124113076">
          <w:marLeft w:val="274"/>
          <w:marRight w:val="0"/>
          <w:marTop w:val="0"/>
          <w:marBottom w:val="0"/>
          <w:divBdr>
            <w:top w:val="none" w:sz="0" w:space="0" w:color="auto"/>
            <w:left w:val="none" w:sz="0" w:space="0" w:color="auto"/>
            <w:bottom w:val="none" w:sz="0" w:space="0" w:color="auto"/>
            <w:right w:val="none" w:sz="0" w:space="0" w:color="auto"/>
          </w:divBdr>
        </w:div>
      </w:divsChild>
    </w:div>
    <w:div w:id="1928418154">
      <w:bodyDiv w:val="1"/>
      <w:marLeft w:val="0"/>
      <w:marRight w:val="0"/>
      <w:marTop w:val="0"/>
      <w:marBottom w:val="0"/>
      <w:divBdr>
        <w:top w:val="none" w:sz="0" w:space="0" w:color="auto"/>
        <w:left w:val="none" w:sz="0" w:space="0" w:color="auto"/>
        <w:bottom w:val="none" w:sz="0" w:space="0" w:color="auto"/>
        <w:right w:val="none" w:sz="0" w:space="0" w:color="auto"/>
      </w:divBdr>
    </w:div>
    <w:div w:id="1958757669">
      <w:bodyDiv w:val="1"/>
      <w:marLeft w:val="0"/>
      <w:marRight w:val="0"/>
      <w:marTop w:val="0"/>
      <w:marBottom w:val="0"/>
      <w:divBdr>
        <w:top w:val="none" w:sz="0" w:space="0" w:color="auto"/>
        <w:left w:val="none" w:sz="0" w:space="0" w:color="auto"/>
        <w:bottom w:val="none" w:sz="0" w:space="0" w:color="auto"/>
        <w:right w:val="none" w:sz="0" w:space="0" w:color="auto"/>
      </w:divBdr>
      <w:divsChild>
        <w:div w:id="761074996">
          <w:marLeft w:val="274"/>
          <w:marRight w:val="0"/>
          <w:marTop w:val="0"/>
          <w:marBottom w:val="0"/>
          <w:divBdr>
            <w:top w:val="none" w:sz="0" w:space="0" w:color="auto"/>
            <w:left w:val="none" w:sz="0" w:space="0" w:color="auto"/>
            <w:bottom w:val="none" w:sz="0" w:space="0" w:color="auto"/>
            <w:right w:val="none" w:sz="0" w:space="0" w:color="auto"/>
          </w:divBdr>
        </w:div>
      </w:divsChild>
    </w:div>
    <w:div w:id="2005353224">
      <w:bodyDiv w:val="1"/>
      <w:marLeft w:val="0"/>
      <w:marRight w:val="0"/>
      <w:marTop w:val="0"/>
      <w:marBottom w:val="0"/>
      <w:divBdr>
        <w:top w:val="none" w:sz="0" w:space="0" w:color="auto"/>
        <w:left w:val="none" w:sz="0" w:space="0" w:color="auto"/>
        <w:bottom w:val="none" w:sz="0" w:space="0" w:color="auto"/>
        <w:right w:val="none" w:sz="0" w:space="0" w:color="auto"/>
      </w:divBdr>
    </w:div>
    <w:div w:id="210837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london.gov.uk/programmes-strategies/fire-and-resilience/london-resilience-partnership/london-risk-register" TargetMode="External"/><Relationship Id="rId26" Type="http://schemas.openxmlformats.org/officeDocument/2006/relationships/hyperlink" Target="https://www.gov.uk/guidance/preparation-and-planning-for-emergencies-responsibilities-of-responder-agencies-and-others" TargetMode="External"/><Relationship Id="rId39" Type="http://schemas.openxmlformats.org/officeDocument/2006/relationships/image" Target="media/image5.png"/><Relationship Id="rId21" Type="http://schemas.openxmlformats.org/officeDocument/2006/relationships/hyperlink" Target="https://towerhamlets2.sharepoint.com/:b:/s/Resilience/EXnYA5F5oONCthJvvuKNWfwB6E0m0KkzSbcqQkrfFtq4LQ?e=pZWUZS" TargetMode="External"/><Relationship Id="rId34" Type="http://schemas.openxmlformats.org/officeDocument/2006/relationships/hyperlink" Target="https://towerhamlets2.sharepoint.com/:f:/s/Resilience/Epciov7mqJRdj8hIWeGCZZgB9cZmrzoUylaV9VCoLsGVBw?e=VeR30U" TargetMode="External"/><Relationship Id="rId42" Type="http://schemas.openxmlformats.org/officeDocument/2006/relationships/hyperlink" Target="https://www.gov.uk/government/publications/bellwin-scheme-guidance-notes-for-claims/bellwin-scheme-of-emergency-financial-assistance-to-local-authorities-guidance-notes-for-claims" TargetMode="External"/><Relationship Id="rId47" Type="http://schemas.openxmlformats.org/officeDocument/2006/relationships/hyperlink" Target="https://towerhamlets2.sharepoint.com/:w:/s/Resilience/EZGofkHnstxMsdecqyPl4yMB4ta5_yDAOyh9FnbuUKa87w?e=4iiU2H" TargetMode="External"/><Relationship Id="rId50" Type="http://schemas.openxmlformats.org/officeDocument/2006/relationships/hyperlink" Target="https://towerhamlets2.sharepoint.com/sites/Resilience/Shared%20Documents/Forms/AllItems.aspx?id=%2Fsites%2FResilience%2FShared%20Documents%2F11%2E%20Plans%20and%20Procedures%2FLocal%2FBorough%20Major%20Emergency%20Plan%20%2D%20Pt%202%20%2D%20Community%20Care%20Plan%20%26%20Updated%20Schools%20Maps%20%26%20Info%2FBorough%20Major%20Emergency%20Plan%20Pt%2E%202%20%2D%20Community%20Care%20Plan%202022%2Epdf&amp;parent=%2Fsites%2FResilience%2FShared%20Documents%2F11%2E%20Plans%20and%20Procedures%2FLocal%2FBorough%20Major%20Emergency%20Plan%20%2D%20Pt%202%20%2D%20Community%20Care%20Plan%20%26%20Updated%20Schools%20Maps%20%26%20Info&amp;p=true&amp;ga=1" TargetMode="External"/><Relationship Id="rId55" Type="http://schemas.openxmlformats.org/officeDocument/2006/relationships/hyperlink" Target="https://towerhamlets2.sharepoint.com/:b:/s/Resilience/Ee2-dV45apFNuiyvTDlQ3PMBqvgGXx0RUOJdBLLo3EAF4Q?e=L5eGO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towerhamlets2.sharepoint.com/:b:/s/Resilience/EXnYA5F5oONCthJvvuKNWfwB6E0m0KkzSbcqQkrfFtq4LQ?e=pZWUZS" TargetMode="External"/><Relationship Id="rId29" Type="http://schemas.openxmlformats.org/officeDocument/2006/relationships/hyperlink" Target="https://towerhamlets2.sharepoint.com/:b:/s/Resilience/Ee2-dV45apFNuiyvTDlQ3PMBqvgGXx0RUOJdBLLo3EAF4Q?e=L5eGOl" TargetMode="External"/><Relationship Id="rId11" Type="http://schemas.openxmlformats.org/officeDocument/2006/relationships/endnotes" Target="endnotes.xml"/><Relationship Id="rId24" Type="http://schemas.openxmlformats.org/officeDocument/2006/relationships/hyperlink" Target="https://www.london.gov.uk/programmes-strategies/fire-and-city-resilience/london-resilience-partnership/planning-emergencies-capital?ac-30171=30169" TargetMode="External"/><Relationship Id="rId32" Type="http://schemas.openxmlformats.org/officeDocument/2006/relationships/hyperlink" Target="https://towerhamlets2.sharepoint.com/:b:/s/Resilience/Ee2-dV45apFNuiyvTDlQ3PMBqvgGXx0RUOJdBLLo3EAF4Q?e=L5eGOl" TargetMode="External"/><Relationship Id="rId37" Type="http://schemas.openxmlformats.org/officeDocument/2006/relationships/image" Target="media/image3.png"/><Relationship Id="rId40" Type="http://schemas.openxmlformats.org/officeDocument/2006/relationships/hyperlink" Target="https://towerhamlets2.sharepoint.com/:f:/s/Resilience/EmC1ty1xujpHkcwIS0wD4SIBG5bMUUShICoNWIQ6d-gfZg?e=YQvDkD" TargetMode="External"/><Relationship Id="rId45" Type="http://schemas.openxmlformats.org/officeDocument/2006/relationships/hyperlink" Target="https://towerhamlets2.sharepoint.com/:w:/s/Resilience/EfeKFgWYE4VIkxRg6jRqP0kBNEt_zzvBR75SIJHkGNrc9g" TargetMode="External"/><Relationship Id="rId53" Type="http://schemas.openxmlformats.org/officeDocument/2006/relationships/hyperlink" Target="https://towerhamlets2.sharepoint.com/:b:/s/Resilience/EVmTqBs1vsRGpQNdICrktkEBKnFx3TU3-9X2PAlL49NFuA?e=c5Iv0D" TargetMode="External"/><Relationship Id="rId58" Type="http://schemas.openxmlformats.org/officeDocument/2006/relationships/hyperlink" Target="https://towerhamlets2.sharepoint.com/:b:/s/Resilience/ET2zx9V53yNPoi0IS6Uyfi4BSDL0vGE9h01aykw23WRPiA?e=zjojuQ"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hyperlink" Target="https://towerhamlets2.sharepoint.com/:b:/s/Resilience/Ee2-dV45apFNuiyvTDlQ3PMBqvgGXx0RUOJdBLLo3EAF4Q?e=MP7ljX" TargetMode="External"/><Relationship Id="rId27" Type="http://schemas.openxmlformats.org/officeDocument/2006/relationships/hyperlink" Target="https://www.gov.uk/government/publications/emergency-responder-interoperability-lexicon" TargetMode="External"/><Relationship Id="rId30" Type="http://schemas.openxmlformats.org/officeDocument/2006/relationships/image" Target="media/image2.png"/><Relationship Id="rId35" Type="http://schemas.openxmlformats.org/officeDocument/2006/relationships/hyperlink" Target="https://www.jesip.org.uk/joint-doctrine" TargetMode="External"/><Relationship Id="rId43" Type="http://schemas.openxmlformats.org/officeDocument/2006/relationships/hyperlink" Target="https://towerhamlets2.sharepoint.com/sites/Resilience/Shared%20Documents/Forms/AllItems.aspx?id=%2Fsites%2FResilience%2FShared%20Documents%2F11%2E%20Plans%20and%20Procedures%2FLocal%2FBorough%20Major%20Emergency%20Plan%20%2D%20Pt%202%20%2D%20Community%20Care%20Plan%20%26%20Updated%20Schools%20Maps%20%26%20Info%2FBorough%20Major%20Emergency%20Plan%20Pt%2E%202%20%2D%20Community%20Care%20Plan%202022%2Epdf&amp;parent=%2Fsites%2FResilience%2FShared%20Documents%2F11%2E%20Plans%20and%20Procedures%2FLocal%2FBorough%20Major%20Emergency%20Plan%20%2D%20Pt%202%20%2D%20Community%20Care%20Plan%20%26%20Updated%20Schools%20Maps%20%26%20Info&amp;p=true&amp;ga=1" TargetMode="External"/><Relationship Id="rId48" Type="http://schemas.openxmlformats.org/officeDocument/2006/relationships/hyperlink" Target="https://towerhamlets2.sharepoint.com/:w:/s/Resilience/ES42Tqi-RSxPhPURRP7RJe0BrWIhDe6CF3ACuymS7wdYOg?e=07VhwU" TargetMode="External"/><Relationship Id="rId56" Type="http://schemas.openxmlformats.org/officeDocument/2006/relationships/hyperlink" Target="https://towerhamlets2.sharepoint.com/:b:/s/Resilience/EcrjTyGJU9NAtTLCEYd438IBVJnz6cVqwo8RFllr15qSHw?e=ErSiYO" TargetMode="External"/><Relationship Id="rId8" Type="http://schemas.openxmlformats.org/officeDocument/2006/relationships/settings" Target="settings.xml"/><Relationship Id="rId51" Type="http://schemas.openxmlformats.org/officeDocument/2006/relationships/hyperlink" Target="https://towerhamlets2.sharepoint.com/sites/Resilience/Shared%20Documents/Forms/AllItems.aspx?id=%2Fsites%2FResilience%2FShared%20Documents%2F11%2E%20Plans%20and%20Procedures%2FLocal%2FBorough%20Major%20Emergency%20Plan%20%2D%20Pt%202%20%2D%20Community%20Care%20Plan%20%26%20Updated%20Schools%20Maps%20%26%20Info%2FBorough%20Major%20Emergency%20Plan%20Pt%2E%202%20%2D%20Community%20Care%20Plan%202022%2Epdf&amp;parent=%2Fsites%2FResilience%2FShared%20Documents%2F11%2E%20Plans%20and%20Procedures%2FLocal%2FBorough%20Major%20Emergency%20Plan%20%2D%20Pt%202%20%2D%20Community%20Care%20Plan%20%26%20Updated%20Schools%20Maps%20%26%20Info&amp;p=true&amp;ga=1"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towerhamlets2.sharepoint.com/:b:/s/Resilience/Ee2-dV45apFNuiyvTDlQ3PMBqvgGXx0RUOJdBLLo3EAF4Q?e=L5eGOl" TargetMode="External"/><Relationship Id="rId25" Type="http://schemas.openxmlformats.org/officeDocument/2006/relationships/hyperlink" Target="https://www.gov.uk/guidance/preparation-and-planning-for-emergencies-responsibilities-of-responder-agencies-and-others" TargetMode="External"/><Relationship Id="rId33" Type="http://schemas.openxmlformats.org/officeDocument/2006/relationships/hyperlink" Target="https://towerhamlets2.sharepoint.com/:b:/s/Resilience/EZzWYNlGjQxJsWnWSEag25wB-fqYbgLI6CX74sIn5pShTA?e=CMabvo" TargetMode="External"/><Relationship Id="rId38" Type="http://schemas.openxmlformats.org/officeDocument/2006/relationships/image" Target="media/image4.png"/><Relationship Id="rId46" Type="http://schemas.openxmlformats.org/officeDocument/2006/relationships/hyperlink" Target="https://towerhamlets2.sharepoint.com/:b:/s/Resilience/Ee2-dV45apFNuiyvTDlQ3PMBqvgGXx0RUOJdBLLo3EAF4Q?e=L5eGOl" TargetMode="External"/><Relationship Id="rId59" Type="http://schemas.openxmlformats.org/officeDocument/2006/relationships/fontTable" Target="fontTable.xml"/><Relationship Id="rId20" Type="http://schemas.openxmlformats.org/officeDocument/2006/relationships/hyperlink" Target="https://towerhamlets2.sharepoint.com/:b:/s/Resilience/EVmTqBs1vsRGpQNdICrktkEBKnFx3TU3-9X2PAlL49NFuA?e=c5Iv0D" TargetMode="External"/><Relationship Id="rId41" Type="http://schemas.openxmlformats.org/officeDocument/2006/relationships/hyperlink" Target="https://towerhamlets2.sharepoint.com/:w:/s/Resilience/EfeKFgWYE4VIkxRg6jRqP0kBNEt_zzvBR75SIJHkGNrc9g?e=E76hU3" TargetMode="External"/><Relationship Id="rId54" Type="http://schemas.openxmlformats.org/officeDocument/2006/relationships/hyperlink" Target="https://towerhamlets2.sharepoint.com/sites/Resilience/Shared%20Documents/Forms/AllItems.aspx?id=%2Fsites%2FResilience%2FShared%20Documents%2F11%2E%20Plans%20and%20Procedures%2FLocal%2FBorough%20Major%20Emergency%20Plan%20%2D%20Pt%203%20%2D%20Business%20Continuity%2FBorough%20Major%20Emergency%20Plan%20Part%203%20%2D%20Business%20Continuity%20Incident%20Management%20%26%20Escalation%20Procedure%202023v1%2E0%2Epdf&amp;parent=%2Fsites%2FResilience%2FShared%20Documents%2F11%2E%20Plans%20and%20Procedures%2FLocal%2FBorough%20Major%20Emergency%20Plan%20%2D%20Pt%203%20%2D%20Business%20Continuity&amp;p=true&amp;ga=1"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gov.uk/guidance/preparation-and-planning-for-emergencies-responsibilities-of-responder-agencies-and-others" TargetMode="External"/><Relationship Id="rId28" Type="http://schemas.openxmlformats.org/officeDocument/2006/relationships/hyperlink" Target="https://www.london.gov.uk/sites/default/files/leslp_mip_v11.5_dec_2021_-_public.pdf" TargetMode="External"/><Relationship Id="rId36" Type="http://schemas.openxmlformats.org/officeDocument/2006/relationships/hyperlink" Target="http://www.jesip.org.uk/joint-doctrine" TargetMode="External"/><Relationship Id="rId49" Type="http://schemas.openxmlformats.org/officeDocument/2006/relationships/hyperlink" Target="https://towerhamlets2.sharepoint.com/:b:/s/Resilience/EVmTqBs1vsRGpQNdICrktkEBKnFx3TU3-9X2PAlL49NFuA?e=c5Iv0D" TargetMode="External"/><Relationship Id="rId57" Type="http://schemas.openxmlformats.org/officeDocument/2006/relationships/hyperlink" Target="https://towerhamlets2.sharepoint.com/:b:/s/Resilience/EVmTqBs1vsRGpQNdICrktkEBKnFx3TU3-9X2PAlL49NFuA?e=c5Iv0D" TargetMode="External"/><Relationship Id="rId10" Type="http://schemas.openxmlformats.org/officeDocument/2006/relationships/footnotes" Target="footnotes.xml"/><Relationship Id="rId31" Type="http://schemas.openxmlformats.org/officeDocument/2006/relationships/hyperlink" Target="https://towerhamlets2.sharepoint.com/:w:/s/Resilience/EWHHWW2yboZCvOp1_2TmgM8B3NyPiA5z-LU7pE-VMWuCkg?e=TPuvyN" TargetMode="External"/><Relationship Id="rId44" Type="http://schemas.openxmlformats.org/officeDocument/2006/relationships/hyperlink" Target="https://towerhamlets2.sharepoint.com/sites/Resilience/Shared%20Documents/Forms/AllItems.aspx?id=%2Fsites%2FResilience%2FShared%20Documents%2F11%2E%20Plans%20and%20Procedures%2FLocal%2FBorough%20Major%20Emergency%20Plan%20%2D%20Pt%205%20%2D%20Recovery%2FBorough%20Major%20Emergency%20Plan%20Pt%2E5%20%2D%20Recovery%20Plan%20Vers%203%2E1%20May%202025%2Epdf&amp;parent=%2Fsites%2FResilience%2FShared%20Documents%2F11%2E%20Plans%20and%20Procedures%2FLocal%2FBorough%20Major%20Emergency%20Plan%20%2D%20Pt%205%20%2D%20Recovery&amp;p=true&amp;ga=1" TargetMode="External"/><Relationship Id="rId52" Type="http://schemas.openxmlformats.org/officeDocument/2006/relationships/hyperlink" Target="https://local.gov.uk/publications/councillors-guide-civil-emergencies"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3A0AF8D98D43EBA26FD45CB20064F5"/>
        <w:category>
          <w:name w:val="General"/>
          <w:gallery w:val="placeholder"/>
        </w:category>
        <w:types>
          <w:type w:val="bbPlcHdr"/>
        </w:types>
        <w:behaviors>
          <w:behavior w:val="content"/>
        </w:behaviors>
        <w:guid w:val="{EFBF4279-CCCF-4E9B-AE34-27AAB02CC924}"/>
      </w:docPartPr>
      <w:docPartBody>
        <w:p w:rsidR="00D107AD" w:rsidRDefault="00417A06" w:rsidP="00417A06">
          <w:pPr>
            <w:pStyle w:val="F93A0AF8D98D43EBA26FD45CB20064F5"/>
          </w:pPr>
          <w:r w:rsidRPr="00973D21">
            <w:rPr>
              <w:rStyle w:val="PlaceholderText"/>
            </w:rPr>
            <w:t>[Title]</w:t>
          </w:r>
        </w:p>
      </w:docPartBody>
    </w:docPart>
    <w:docPart>
      <w:docPartPr>
        <w:name w:val="7A8D457499A043A886AD5923AC85325C"/>
        <w:category>
          <w:name w:val="General"/>
          <w:gallery w:val="placeholder"/>
        </w:category>
        <w:types>
          <w:type w:val="bbPlcHdr"/>
        </w:types>
        <w:behaviors>
          <w:behavior w:val="content"/>
        </w:behaviors>
        <w:guid w:val="{CC4CC1E2-2CA3-41E8-9B51-00DB76D7CAD9}"/>
      </w:docPartPr>
      <w:docPartBody>
        <w:p w:rsidR="00D107AD" w:rsidRDefault="00417A06">
          <w:r w:rsidRPr="00973D21">
            <w:rPr>
              <w:rStyle w:val="PlaceholderText"/>
            </w:rPr>
            <w:t>[Title]</w:t>
          </w:r>
        </w:p>
      </w:docPartBody>
    </w:docPart>
    <w:docPart>
      <w:docPartPr>
        <w:name w:val="BD4EC27E6369437CA33D0F78CD6A3377"/>
        <w:category>
          <w:name w:val="General"/>
          <w:gallery w:val="placeholder"/>
        </w:category>
        <w:types>
          <w:type w:val="bbPlcHdr"/>
        </w:types>
        <w:behaviors>
          <w:behavior w:val="content"/>
        </w:behaviors>
        <w:guid w:val="{C973D288-8D01-4BAF-B83E-F9F9CA237B38}"/>
      </w:docPartPr>
      <w:docPartBody>
        <w:p w:rsidR="005B674E" w:rsidRDefault="00932CDB">
          <w:pPr>
            <w:pStyle w:val="BD4EC27E6369437CA33D0F78CD6A3377"/>
          </w:pPr>
          <w:r w:rsidRPr="00973D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06"/>
    <w:rsid w:val="0000650E"/>
    <w:rsid w:val="0002634A"/>
    <w:rsid w:val="00041E30"/>
    <w:rsid w:val="00051DF5"/>
    <w:rsid w:val="00057E7C"/>
    <w:rsid w:val="00094471"/>
    <w:rsid w:val="000974C9"/>
    <w:rsid w:val="000B4848"/>
    <w:rsid w:val="000E7F2F"/>
    <w:rsid w:val="00106DBB"/>
    <w:rsid w:val="00120881"/>
    <w:rsid w:val="0013163C"/>
    <w:rsid w:val="001324D7"/>
    <w:rsid w:val="00152516"/>
    <w:rsid w:val="00180A31"/>
    <w:rsid w:val="0018501E"/>
    <w:rsid w:val="00225099"/>
    <w:rsid w:val="0028345D"/>
    <w:rsid w:val="002879F5"/>
    <w:rsid w:val="00295454"/>
    <w:rsid w:val="002C2107"/>
    <w:rsid w:val="002C760F"/>
    <w:rsid w:val="0038463D"/>
    <w:rsid w:val="003873F8"/>
    <w:rsid w:val="003D16EE"/>
    <w:rsid w:val="00414A5D"/>
    <w:rsid w:val="00417A06"/>
    <w:rsid w:val="00437FF0"/>
    <w:rsid w:val="00442A0F"/>
    <w:rsid w:val="004D7FCB"/>
    <w:rsid w:val="00537FF7"/>
    <w:rsid w:val="0054343C"/>
    <w:rsid w:val="005B1A26"/>
    <w:rsid w:val="005B33FD"/>
    <w:rsid w:val="005B4981"/>
    <w:rsid w:val="005B674E"/>
    <w:rsid w:val="005D7204"/>
    <w:rsid w:val="00624467"/>
    <w:rsid w:val="00665467"/>
    <w:rsid w:val="00687B7B"/>
    <w:rsid w:val="0069155A"/>
    <w:rsid w:val="006F28B9"/>
    <w:rsid w:val="00781EAF"/>
    <w:rsid w:val="00826995"/>
    <w:rsid w:val="008341F6"/>
    <w:rsid w:val="00856016"/>
    <w:rsid w:val="00862613"/>
    <w:rsid w:val="00863623"/>
    <w:rsid w:val="008810D2"/>
    <w:rsid w:val="00895EC5"/>
    <w:rsid w:val="009222E4"/>
    <w:rsid w:val="00932CDB"/>
    <w:rsid w:val="00966B94"/>
    <w:rsid w:val="009B046B"/>
    <w:rsid w:val="009D2251"/>
    <w:rsid w:val="009D2BE5"/>
    <w:rsid w:val="00A13626"/>
    <w:rsid w:val="00A20687"/>
    <w:rsid w:val="00A403CF"/>
    <w:rsid w:val="00A5615D"/>
    <w:rsid w:val="00A7232D"/>
    <w:rsid w:val="00A946BB"/>
    <w:rsid w:val="00AA70A6"/>
    <w:rsid w:val="00AB72AF"/>
    <w:rsid w:val="00AE5827"/>
    <w:rsid w:val="00B064DF"/>
    <w:rsid w:val="00B5436E"/>
    <w:rsid w:val="00B6538F"/>
    <w:rsid w:val="00B82F0F"/>
    <w:rsid w:val="00BE2AA2"/>
    <w:rsid w:val="00C9304D"/>
    <w:rsid w:val="00CA601B"/>
    <w:rsid w:val="00CB4A3F"/>
    <w:rsid w:val="00CC63A8"/>
    <w:rsid w:val="00CE54A6"/>
    <w:rsid w:val="00CF3263"/>
    <w:rsid w:val="00D107AD"/>
    <w:rsid w:val="00D11B1B"/>
    <w:rsid w:val="00DA1AA4"/>
    <w:rsid w:val="00E22E90"/>
    <w:rsid w:val="00E42AD3"/>
    <w:rsid w:val="00E459F3"/>
    <w:rsid w:val="00E953B5"/>
    <w:rsid w:val="00EB26F5"/>
    <w:rsid w:val="00F22145"/>
    <w:rsid w:val="00F262FA"/>
    <w:rsid w:val="00F505EC"/>
    <w:rsid w:val="00F77EE2"/>
    <w:rsid w:val="00F80DD9"/>
    <w:rsid w:val="00FF03DA"/>
    <w:rsid w:val="00FF1D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2CDB"/>
    <w:rPr>
      <w:color w:val="808080"/>
    </w:rPr>
  </w:style>
  <w:style w:type="paragraph" w:customStyle="1" w:styleId="F93A0AF8D98D43EBA26FD45CB20064F5">
    <w:name w:val="F93A0AF8D98D43EBA26FD45CB20064F5"/>
    <w:rsid w:val="00417A06"/>
  </w:style>
  <w:style w:type="paragraph" w:customStyle="1" w:styleId="BD4EC27E6369437CA33D0F78CD6A3377">
    <w:name w:val="BD4EC27E6369437CA33D0F78CD6A33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2022-01-24T00:00:00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7A6F5E39A44F04F89E45FF2CAB2D231" ma:contentTypeVersion="19" ma:contentTypeDescription="Create a new document." ma:contentTypeScope="" ma:versionID="fed1b66cc3b208b845a2b5fc558a8469">
  <xsd:schema xmlns:xsd="http://www.w3.org/2001/XMLSchema" xmlns:xs="http://www.w3.org/2001/XMLSchema" xmlns:p="http://schemas.microsoft.com/office/2006/metadata/properties" xmlns:ns2="f8e38aaa-2514-4b62-bcb7-8e476af75d9a" xmlns:ns3="20e2bef3-9786-4dee-ae28-4a0f9d142097" targetNamespace="http://schemas.microsoft.com/office/2006/metadata/properties" ma:root="true" ma:fieldsID="a7cb58314b447ebfb7bf692041531f41" ns2:_="" ns3:_="">
    <xsd:import namespace="f8e38aaa-2514-4b62-bcb7-8e476af75d9a"/>
    <xsd:import namespace="20e2bef3-9786-4dee-ae28-4a0f9d1420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38aaa-2514-4b62-bcb7-8e476af75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e2bef3-9786-4dee-ae28-4a0f9d1420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c8f6907-243b-4368-80a2-e43b55edb3ee}" ma:internalName="TaxCatchAll" ma:showField="CatchAllData" ma:web="20e2bef3-9786-4dee-ae28-4a0f9d1420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20e2bef3-9786-4dee-ae28-4a0f9d142097" xsi:nil="true"/>
    <lcf76f155ced4ddcb4097134ff3c332f xmlns="f8e38aaa-2514-4b62-bcb7-8e476af75d9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A4D916-67CF-4FD3-8961-212603281293}">
  <ds:schemaRefs>
    <ds:schemaRef ds:uri="http://schemas.microsoft.com/sharepoint/v3/contenttype/forms"/>
  </ds:schemaRefs>
</ds:datastoreItem>
</file>

<file path=customXml/itemProps3.xml><?xml version="1.0" encoding="utf-8"?>
<ds:datastoreItem xmlns:ds="http://schemas.openxmlformats.org/officeDocument/2006/customXml" ds:itemID="{ABBC02BB-9B01-48F4-934C-0AFF669FDEA6}">
  <ds:schemaRefs>
    <ds:schemaRef ds:uri="http://schemas.openxmlformats.org/officeDocument/2006/bibliography"/>
  </ds:schemaRefs>
</ds:datastoreItem>
</file>

<file path=customXml/itemProps4.xml><?xml version="1.0" encoding="utf-8"?>
<ds:datastoreItem xmlns:ds="http://schemas.openxmlformats.org/officeDocument/2006/customXml" ds:itemID="{07586896-EF21-4ED8-BD74-8FF973AC4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38aaa-2514-4b62-bcb7-8e476af75d9a"/>
    <ds:schemaRef ds:uri="20e2bef3-9786-4dee-ae28-4a0f9d1420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535BB0-DC53-48EC-828C-DC21853A3766}">
  <ds:schemaRefs>
    <ds:schemaRef ds:uri="http://schemas.microsoft.com/office/2006/metadata/properties"/>
    <ds:schemaRef ds:uri="http://schemas.microsoft.com/office/infopath/2007/PartnerControls"/>
    <ds:schemaRef ds:uri="20e2bef3-9786-4dee-ae28-4a0f9d142097"/>
    <ds:schemaRef ds:uri="f8e38aaa-2514-4b62-bcb7-8e476af75d9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11670</Words>
  <Characters>66525</Characters>
  <Application>Microsoft Office Word</Application>
  <DocSecurity>12</DocSecurity>
  <Lines>554</Lines>
  <Paragraphs>156</Paragraphs>
  <ScaleCrop>false</ScaleCrop>
  <HeadingPairs>
    <vt:vector size="2" baseType="variant">
      <vt:variant>
        <vt:lpstr>Title</vt:lpstr>
      </vt:variant>
      <vt:variant>
        <vt:i4>1</vt:i4>
      </vt:variant>
    </vt:vector>
  </HeadingPairs>
  <TitlesOfParts>
    <vt:vector size="1" baseType="lpstr">
      <vt:lpstr>Borough Major Emergency Plan Part 1</vt:lpstr>
    </vt:vector>
  </TitlesOfParts>
  <Company>Tower Hamlets</Company>
  <LinksUpToDate>false</LinksUpToDate>
  <CharactersWithSpaces>78039</CharactersWithSpaces>
  <SharedDoc>false</SharedDoc>
  <HLinks>
    <vt:vector size="684" baseType="variant">
      <vt:variant>
        <vt:i4>4587536</vt:i4>
      </vt:variant>
      <vt:variant>
        <vt:i4>474</vt:i4>
      </vt:variant>
      <vt:variant>
        <vt:i4>0</vt:i4>
      </vt:variant>
      <vt:variant>
        <vt:i4>5</vt:i4>
      </vt:variant>
      <vt:variant>
        <vt:lpwstr>https://towerhamlets2.sharepoint.com/:b:/s/Resilience/ET2zx9V53yNPoi0IS6Uyfi4BSDL0vGE9h01aykw23WRPiA?e=zjojuQ</vt:lpwstr>
      </vt:variant>
      <vt:variant>
        <vt:lpwstr/>
      </vt:variant>
      <vt:variant>
        <vt:i4>983064</vt:i4>
      </vt:variant>
      <vt:variant>
        <vt:i4>471</vt:i4>
      </vt:variant>
      <vt:variant>
        <vt:i4>0</vt:i4>
      </vt:variant>
      <vt:variant>
        <vt:i4>5</vt:i4>
      </vt:variant>
      <vt:variant>
        <vt:lpwstr>https://towerhamlets2.sharepoint.com/:b:/s/Resilience/EVmTqBs1vsRGpQNdICrktkEBKnFx3TU3-9X2PAlL49NFuA?e=c5Iv0D</vt:lpwstr>
      </vt:variant>
      <vt:variant>
        <vt:lpwstr/>
      </vt:variant>
      <vt:variant>
        <vt:i4>1048606</vt:i4>
      </vt:variant>
      <vt:variant>
        <vt:i4>468</vt:i4>
      </vt:variant>
      <vt:variant>
        <vt:i4>0</vt:i4>
      </vt:variant>
      <vt:variant>
        <vt:i4>5</vt:i4>
      </vt:variant>
      <vt:variant>
        <vt:lpwstr>https://towerhamlets2.sharepoint.com/:b:/s/Resilience/EcrjTyGJU9NAtTLCEYd438IBVJnz6cVqwo8RFllr15qSHw?e=ErSiYO</vt:lpwstr>
      </vt:variant>
      <vt:variant>
        <vt:lpwstr/>
      </vt:variant>
      <vt:variant>
        <vt:i4>458845</vt:i4>
      </vt:variant>
      <vt:variant>
        <vt:i4>465</vt:i4>
      </vt:variant>
      <vt:variant>
        <vt:i4>0</vt:i4>
      </vt:variant>
      <vt:variant>
        <vt:i4>5</vt:i4>
      </vt:variant>
      <vt:variant>
        <vt:lpwstr>https://towerhamlets2.sharepoint.com/:b:/s/Resilience/Ee2-dV45apFNuiyvTDlQ3PMBqvgGXx0RUOJdBLLo3EAF4Q?e=L5eGOl</vt:lpwstr>
      </vt:variant>
      <vt:variant>
        <vt:lpwstr/>
      </vt:variant>
      <vt:variant>
        <vt:i4>3473508</vt:i4>
      </vt:variant>
      <vt:variant>
        <vt:i4>462</vt:i4>
      </vt:variant>
      <vt:variant>
        <vt:i4>0</vt:i4>
      </vt:variant>
      <vt:variant>
        <vt:i4>5</vt:i4>
      </vt:variant>
      <vt:variant>
        <vt:lpwstr>https://towerhamlets2.sharepoint.com/sites/Resilience/Shared Documents/Forms/AllItems.aspx?id=%2Fsites%2FResilience%2FShared%20Documents%2F11%2E%20Plans%20and%20Procedures%2FLocal%2FBorough%20Major%20Emergency%20Plan%20%2D%20Pt%203%20%2D%20Business%20Continuity%2FBorough%20Major%20Emergency%20Plan%20Part%203%20%2D%20Business%20Continuity%20Incident%20Management%20%26%20Escalation%20Procedure%202023v1%2E0%2Epdf&amp;parent=%2Fsites%2FResilience%2FShared%20Documents%2F11%2E%20Plans%20and%20Procedures%2FLocal%2FBorough%20Major%20Emergency%20Plan%20%2D%20Pt%203%20%2D%20Business%20Continuity&amp;p=true&amp;ga=1</vt:lpwstr>
      </vt:variant>
      <vt:variant>
        <vt:lpwstr/>
      </vt:variant>
      <vt:variant>
        <vt:i4>983064</vt:i4>
      </vt:variant>
      <vt:variant>
        <vt:i4>459</vt:i4>
      </vt:variant>
      <vt:variant>
        <vt:i4>0</vt:i4>
      </vt:variant>
      <vt:variant>
        <vt:i4>5</vt:i4>
      </vt:variant>
      <vt:variant>
        <vt:lpwstr>https://towerhamlets2.sharepoint.com/:b:/s/Resilience/EVmTqBs1vsRGpQNdICrktkEBKnFx3TU3-9X2PAlL49NFuA?e=c5Iv0D</vt:lpwstr>
      </vt:variant>
      <vt:variant>
        <vt:lpwstr/>
      </vt:variant>
      <vt:variant>
        <vt:i4>2031629</vt:i4>
      </vt:variant>
      <vt:variant>
        <vt:i4>456</vt:i4>
      </vt:variant>
      <vt:variant>
        <vt:i4>0</vt:i4>
      </vt:variant>
      <vt:variant>
        <vt:i4>5</vt:i4>
      </vt:variant>
      <vt:variant>
        <vt:lpwstr>https://local.gov.uk/publications/councillors-guide-civil-emergencies</vt:lpwstr>
      </vt:variant>
      <vt:variant>
        <vt:lpwstr/>
      </vt:variant>
      <vt:variant>
        <vt:i4>983069</vt:i4>
      </vt:variant>
      <vt:variant>
        <vt:i4>453</vt:i4>
      </vt:variant>
      <vt:variant>
        <vt:i4>0</vt:i4>
      </vt:variant>
      <vt:variant>
        <vt:i4>5</vt:i4>
      </vt:variant>
      <vt:variant>
        <vt:lpwstr/>
      </vt:variant>
      <vt:variant>
        <vt:lpwstr>_Council_Members</vt:lpwstr>
      </vt:variant>
      <vt:variant>
        <vt:i4>852020</vt:i4>
      </vt:variant>
      <vt:variant>
        <vt:i4>450</vt:i4>
      </vt:variant>
      <vt:variant>
        <vt:i4>0</vt:i4>
      </vt:variant>
      <vt:variant>
        <vt:i4>5</vt:i4>
      </vt:variant>
      <vt:variant>
        <vt:lpwstr/>
      </vt:variant>
      <vt:variant>
        <vt:lpwstr>_Plans_and_Procedures</vt:lpwstr>
      </vt:variant>
      <vt:variant>
        <vt:i4>7077929</vt:i4>
      </vt:variant>
      <vt:variant>
        <vt:i4>447</vt:i4>
      </vt:variant>
      <vt:variant>
        <vt:i4>0</vt:i4>
      </vt:variant>
      <vt:variant>
        <vt:i4>5</vt:i4>
      </vt:variant>
      <vt:variant>
        <vt:lpwstr>https://towerhamlets2.sharepoint.com/sites/Resilience/Shared Documents/Forms/AllItems.aspx?id=%2Fsites%2FResilience%2FShared%20Documents%2F11%2E%20Plans%20and%20Procedures%2FLocal%2FBorough%20Major%20Emergency%20Plan%20%2D%20Pt%202%20%2D%20Community%20Care%20Plan%20%26%20Updated%20Schools%20Maps%20%26%20Info%2FBorough%20Major%20Emergency%20Plan%20Pt%2E%202%20%2D%20Community%20Care%20Plan%202022%2Epdf&amp;parent=%2Fsites%2FResilience%2FShared%20Documents%2F11%2E%20Plans%20and%20Procedures%2FLocal%2FBorough%20Major%20Emergency%20Plan%20%2D%20Pt%202%20%2D%20Community%20Care%20Plan%20%26%20Updated%20Schools%20Maps%20%26%20Info&amp;p=true&amp;ga=1</vt:lpwstr>
      </vt:variant>
      <vt:variant>
        <vt:lpwstr/>
      </vt:variant>
      <vt:variant>
        <vt:i4>7077929</vt:i4>
      </vt:variant>
      <vt:variant>
        <vt:i4>444</vt:i4>
      </vt:variant>
      <vt:variant>
        <vt:i4>0</vt:i4>
      </vt:variant>
      <vt:variant>
        <vt:i4>5</vt:i4>
      </vt:variant>
      <vt:variant>
        <vt:lpwstr>https://towerhamlets2.sharepoint.com/sites/Resilience/Shared Documents/Forms/AllItems.aspx?id=%2Fsites%2FResilience%2FShared%20Documents%2F11%2E%20Plans%20and%20Procedures%2FLocal%2FBorough%20Major%20Emergency%20Plan%20%2D%20Pt%202%20%2D%20Community%20Care%20Plan%20%26%20Updated%20Schools%20Maps%20%26%20Info%2FBorough%20Major%20Emergency%20Plan%20Pt%2E%202%20%2D%20Community%20Care%20Plan%202022%2Epdf&amp;parent=%2Fsites%2FResilience%2FShared%20Documents%2F11%2E%20Plans%20and%20Procedures%2FLocal%2FBorough%20Major%20Emergency%20Plan%20%2D%20Pt%202%20%2D%20Community%20Care%20Plan%20%26%20Updated%20Schools%20Maps%20%26%20Info&amp;p=true&amp;ga=1</vt:lpwstr>
      </vt:variant>
      <vt:variant>
        <vt:lpwstr/>
      </vt:variant>
      <vt:variant>
        <vt:i4>3342339</vt:i4>
      </vt:variant>
      <vt:variant>
        <vt:i4>441</vt:i4>
      </vt:variant>
      <vt:variant>
        <vt:i4>0</vt:i4>
      </vt:variant>
      <vt:variant>
        <vt:i4>5</vt:i4>
      </vt:variant>
      <vt:variant>
        <vt:lpwstr/>
      </vt:variant>
      <vt:variant>
        <vt:lpwstr>_Resilience_Team_Standby</vt:lpwstr>
      </vt:variant>
      <vt:variant>
        <vt:i4>983064</vt:i4>
      </vt:variant>
      <vt:variant>
        <vt:i4>438</vt:i4>
      </vt:variant>
      <vt:variant>
        <vt:i4>0</vt:i4>
      </vt:variant>
      <vt:variant>
        <vt:i4>5</vt:i4>
      </vt:variant>
      <vt:variant>
        <vt:lpwstr>https://towerhamlets2.sharepoint.com/:b:/s/Resilience/EVmTqBs1vsRGpQNdICrktkEBKnFx3TU3-9X2PAlL49NFuA?e=c5Iv0D</vt:lpwstr>
      </vt:variant>
      <vt:variant>
        <vt:lpwstr/>
      </vt:variant>
      <vt:variant>
        <vt:i4>3342339</vt:i4>
      </vt:variant>
      <vt:variant>
        <vt:i4>435</vt:i4>
      </vt:variant>
      <vt:variant>
        <vt:i4>0</vt:i4>
      </vt:variant>
      <vt:variant>
        <vt:i4>5</vt:i4>
      </vt:variant>
      <vt:variant>
        <vt:lpwstr/>
      </vt:variant>
      <vt:variant>
        <vt:lpwstr>_Resilience_Team_Standby</vt:lpwstr>
      </vt:variant>
      <vt:variant>
        <vt:i4>983048</vt:i4>
      </vt:variant>
      <vt:variant>
        <vt:i4>432</vt:i4>
      </vt:variant>
      <vt:variant>
        <vt:i4>0</vt:i4>
      </vt:variant>
      <vt:variant>
        <vt:i4>5</vt:i4>
      </vt:variant>
      <vt:variant>
        <vt:lpwstr>https://towerhamlets2.sharepoint.com/:w:/s/Resilience/ES42Tqi-RSxPhPURRP7RJe0BrWIhDe6CF3ACuymS7wdYOg?e=07VhwU</vt:lpwstr>
      </vt:variant>
      <vt:variant>
        <vt:lpwstr/>
      </vt:variant>
      <vt:variant>
        <vt:i4>3342339</vt:i4>
      </vt:variant>
      <vt:variant>
        <vt:i4>429</vt:i4>
      </vt:variant>
      <vt:variant>
        <vt:i4>0</vt:i4>
      </vt:variant>
      <vt:variant>
        <vt:i4>5</vt:i4>
      </vt:variant>
      <vt:variant>
        <vt:lpwstr/>
      </vt:variant>
      <vt:variant>
        <vt:lpwstr>_Resilience_Team_Standby</vt:lpwstr>
      </vt:variant>
      <vt:variant>
        <vt:i4>4915257</vt:i4>
      </vt:variant>
      <vt:variant>
        <vt:i4>426</vt:i4>
      </vt:variant>
      <vt:variant>
        <vt:i4>0</vt:i4>
      </vt:variant>
      <vt:variant>
        <vt:i4>5</vt:i4>
      </vt:variant>
      <vt:variant>
        <vt:lpwstr/>
      </vt:variant>
      <vt:variant>
        <vt:lpwstr>_Civil_Protection_Co-ordinator</vt:lpwstr>
      </vt:variant>
      <vt:variant>
        <vt:i4>1769522</vt:i4>
      </vt:variant>
      <vt:variant>
        <vt:i4>423</vt:i4>
      </vt:variant>
      <vt:variant>
        <vt:i4>0</vt:i4>
      </vt:variant>
      <vt:variant>
        <vt:i4>5</vt:i4>
      </vt:variant>
      <vt:variant>
        <vt:lpwstr/>
      </vt:variant>
      <vt:variant>
        <vt:lpwstr>_Toc184640322</vt:lpwstr>
      </vt:variant>
      <vt:variant>
        <vt:i4>4456546</vt:i4>
      </vt:variant>
      <vt:variant>
        <vt:i4>420</vt:i4>
      </vt:variant>
      <vt:variant>
        <vt:i4>0</vt:i4>
      </vt:variant>
      <vt:variant>
        <vt:i4>5</vt:i4>
      </vt:variant>
      <vt:variant>
        <vt:lpwstr>https://towerhamlets2.sharepoint.com/:w:/s/Resilience/EZGofkHnstxMsdecqyPl4yMB4ta5_yDAOyh9FnbuUKa87w?e=4iiU2H</vt:lpwstr>
      </vt:variant>
      <vt:variant>
        <vt:lpwstr/>
      </vt:variant>
      <vt:variant>
        <vt:i4>458845</vt:i4>
      </vt:variant>
      <vt:variant>
        <vt:i4>411</vt:i4>
      </vt:variant>
      <vt:variant>
        <vt:i4>0</vt:i4>
      </vt:variant>
      <vt:variant>
        <vt:i4>5</vt:i4>
      </vt:variant>
      <vt:variant>
        <vt:lpwstr>https://towerhamlets2.sharepoint.com/:b:/s/Resilience/Ee2-dV45apFNuiyvTDlQ3PMBqvgGXx0RUOJdBLLo3EAF4Q?e=L5eGOl</vt:lpwstr>
      </vt:variant>
      <vt:variant>
        <vt:lpwstr/>
      </vt:variant>
      <vt:variant>
        <vt:i4>1769522</vt:i4>
      </vt:variant>
      <vt:variant>
        <vt:i4>408</vt:i4>
      </vt:variant>
      <vt:variant>
        <vt:i4>0</vt:i4>
      </vt:variant>
      <vt:variant>
        <vt:i4>5</vt:i4>
      </vt:variant>
      <vt:variant>
        <vt:lpwstr/>
      </vt:variant>
      <vt:variant>
        <vt:lpwstr>_Toc184640322</vt:lpwstr>
      </vt:variant>
      <vt:variant>
        <vt:i4>2031666</vt:i4>
      </vt:variant>
      <vt:variant>
        <vt:i4>405</vt:i4>
      </vt:variant>
      <vt:variant>
        <vt:i4>0</vt:i4>
      </vt:variant>
      <vt:variant>
        <vt:i4>5</vt:i4>
      </vt:variant>
      <vt:variant>
        <vt:lpwstr/>
      </vt:variant>
      <vt:variant>
        <vt:lpwstr>_Toc184640361</vt:lpwstr>
      </vt:variant>
      <vt:variant>
        <vt:i4>8192067</vt:i4>
      </vt:variant>
      <vt:variant>
        <vt:i4>402</vt:i4>
      </vt:variant>
      <vt:variant>
        <vt:i4>0</vt:i4>
      </vt:variant>
      <vt:variant>
        <vt:i4>5</vt:i4>
      </vt:variant>
      <vt:variant>
        <vt:lpwstr>https://towerhamlets2.sharepoint.com/:w:/s/Resilience/EfeKFgWYE4VIkxRg6jRqP0kBNEt_zzvBR75SIJHkGNrc9g</vt:lpwstr>
      </vt:variant>
      <vt:variant>
        <vt:lpwstr/>
      </vt:variant>
      <vt:variant>
        <vt:i4>3407917</vt:i4>
      </vt:variant>
      <vt:variant>
        <vt:i4>399</vt:i4>
      </vt:variant>
      <vt:variant>
        <vt:i4>0</vt:i4>
      </vt:variant>
      <vt:variant>
        <vt:i4>5</vt:i4>
      </vt:variant>
      <vt:variant>
        <vt:lpwstr>https://towerhamlets2.sharepoint.com/sites/Resilience/Shared Documents/Forms/AllItems.aspx?id=%2Fsites%2FResilience%2FShared%20Documents%2F11%2E%20Plans%20and%20Procedures%2FLocal%2FBorough%20Major%20Emergency%20Plan%20%2D%20Pt%205%20%2D%20Recovery%2FBorough%20Major%20Emergency%20Plan%20Pt%2E5%20%2D%20Recovery%20Plan%20Vers%203%2E1%20May%202025%2Epdf&amp;parent=%2Fsites%2FResilience%2FShared%20Documents%2F11%2E%20Plans%20and%20Procedures%2FLocal%2FBorough%20Major%20Emergency%20Plan%20%2D%20Pt%205%20%2D%20Recovery&amp;p=true&amp;ga=1</vt:lpwstr>
      </vt:variant>
      <vt:variant>
        <vt:lpwstr/>
      </vt:variant>
      <vt:variant>
        <vt:i4>7077929</vt:i4>
      </vt:variant>
      <vt:variant>
        <vt:i4>396</vt:i4>
      </vt:variant>
      <vt:variant>
        <vt:i4>0</vt:i4>
      </vt:variant>
      <vt:variant>
        <vt:i4>5</vt:i4>
      </vt:variant>
      <vt:variant>
        <vt:lpwstr>https://towerhamlets2.sharepoint.com/sites/Resilience/Shared Documents/Forms/AllItems.aspx?id=%2Fsites%2FResilience%2FShared%20Documents%2F11%2E%20Plans%20and%20Procedures%2FLocal%2FBorough%20Major%20Emergency%20Plan%20%2D%20Pt%202%20%2D%20Community%20Care%20Plan%20%26%20Updated%20Schools%20Maps%20%26%20Info%2FBorough%20Major%20Emergency%20Plan%20Pt%2E%202%20%2D%20Community%20Care%20Plan%202022%2Epdf&amp;parent=%2Fsites%2FResilience%2FShared%20Documents%2F11%2E%20Plans%20and%20Procedures%2FLocal%2FBorough%20Major%20Emergency%20Plan%20%2D%20Pt%202%20%2D%20Community%20Care%20Plan%20%26%20Updated%20Schools%20Maps%20%26%20Info&amp;p=true&amp;ga=1</vt:lpwstr>
      </vt:variant>
      <vt:variant>
        <vt:lpwstr/>
      </vt:variant>
      <vt:variant>
        <vt:i4>4194425</vt:i4>
      </vt:variant>
      <vt:variant>
        <vt:i4>390</vt:i4>
      </vt:variant>
      <vt:variant>
        <vt:i4>0</vt:i4>
      </vt:variant>
      <vt:variant>
        <vt:i4>5</vt:i4>
      </vt:variant>
      <vt:variant>
        <vt:lpwstr/>
      </vt:variant>
      <vt:variant>
        <vt:lpwstr>_Borough_Recovery_Group</vt:lpwstr>
      </vt:variant>
      <vt:variant>
        <vt:i4>7274595</vt:i4>
      </vt:variant>
      <vt:variant>
        <vt:i4>387</vt:i4>
      </vt:variant>
      <vt:variant>
        <vt:i4>0</vt:i4>
      </vt:variant>
      <vt:variant>
        <vt:i4>5</vt:i4>
      </vt:variant>
      <vt:variant>
        <vt:lpwstr>https://www.gov.uk/government/publications/bellwin-scheme-guidance-notes-for-claims/bellwin-scheme-of-emergency-financial-assistance-to-local-authorities-guidance-notes-for-claims</vt:lpwstr>
      </vt:variant>
      <vt:variant>
        <vt:lpwstr/>
      </vt:variant>
      <vt:variant>
        <vt:i4>2555955</vt:i4>
      </vt:variant>
      <vt:variant>
        <vt:i4>384</vt:i4>
      </vt:variant>
      <vt:variant>
        <vt:i4>0</vt:i4>
      </vt:variant>
      <vt:variant>
        <vt:i4>5</vt:i4>
      </vt:variant>
      <vt:variant>
        <vt:lpwstr/>
      </vt:variant>
      <vt:variant>
        <vt:lpwstr>_London_Local_Authority_3</vt:lpwstr>
      </vt:variant>
      <vt:variant>
        <vt:i4>1179706</vt:i4>
      </vt:variant>
      <vt:variant>
        <vt:i4>381</vt:i4>
      </vt:variant>
      <vt:variant>
        <vt:i4>0</vt:i4>
      </vt:variant>
      <vt:variant>
        <vt:i4>5</vt:i4>
      </vt:variant>
      <vt:variant>
        <vt:lpwstr/>
      </vt:variant>
      <vt:variant>
        <vt:lpwstr>_Toc86839333</vt:lpwstr>
      </vt:variant>
      <vt:variant>
        <vt:i4>4063262</vt:i4>
      </vt:variant>
      <vt:variant>
        <vt:i4>378</vt:i4>
      </vt:variant>
      <vt:variant>
        <vt:i4>0</vt:i4>
      </vt:variant>
      <vt:variant>
        <vt:i4>5</vt:i4>
      </vt:variant>
      <vt:variant>
        <vt:lpwstr>https://towerhamlets2.sharepoint.com/:w:/s/Resilience/EfeKFgWYE4VIkxRg6jRqP0kBNEt_zzvBR75SIJHkGNrc9g?e=E76hU3</vt:lpwstr>
      </vt:variant>
      <vt:variant>
        <vt:lpwstr/>
      </vt:variant>
      <vt:variant>
        <vt:i4>4325380</vt:i4>
      </vt:variant>
      <vt:variant>
        <vt:i4>375</vt:i4>
      </vt:variant>
      <vt:variant>
        <vt:i4>0</vt:i4>
      </vt:variant>
      <vt:variant>
        <vt:i4>5</vt:i4>
      </vt:variant>
      <vt:variant>
        <vt:lpwstr>https://towerhamlets2.sharepoint.com/:f:/s/Resilience/EmC1ty1xujpHkcwIS0wD4SIBG5bMUUShICoNWIQ6d-gfZg?e=YQvDkD</vt:lpwstr>
      </vt:variant>
      <vt:variant>
        <vt:lpwstr/>
      </vt:variant>
      <vt:variant>
        <vt:i4>2818089</vt:i4>
      </vt:variant>
      <vt:variant>
        <vt:i4>366</vt:i4>
      </vt:variant>
      <vt:variant>
        <vt:i4>0</vt:i4>
      </vt:variant>
      <vt:variant>
        <vt:i4>5</vt:i4>
      </vt:variant>
      <vt:variant>
        <vt:lpwstr>http://www.jesip.org.uk/joint-doctrine</vt:lpwstr>
      </vt:variant>
      <vt:variant>
        <vt:lpwstr/>
      </vt:variant>
      <vt:variant>
        <vt:i4>3211301</vt:i4>
      </vt:variant>
      <vt:variant>
        <vt:i4>363</vt:i4>
      </vt:variant>
      <vt:variant>
        <vt:i4>0</vt:i4>
      </vt:variant>
      <vt:variant>
        <vt:i4>5</vt:i4>
      </vt:variant>
      <vt:variant>
        <vt:lpwstr>https://www.jesip.org.uk/joint-doctrine</vt:lpwstr>
      </vt:variant>
      <vt:variant>
        <vt:lpwstr/>
      </vt:variant>
      <vt:variant>
        <vt:i4>655385</vt:i4>
      </vt:variant>
      <vt:variant>
        <vt:i4>360</vt:i4>
      </vt:variant>
      <vt:variant>
        <vt:i4>0</vt:i4>
      </vt:variant>
      <vt:variant>
        <vt:i4>5</vt:i4>
      </vt:variant>
      <vt:variant>
        <vt:lpwstr>https://towerhamlets2.sharepoint.com/:f:/s/Resilience/Epciov7mqJRdj8hIWeGCZZgB9cZmrzoUylaV9VCoLsGVBw?e=VeR30U</vt:lpwstr>
      </vt:variant>
      <vt:variant>
        <vt:lpwstr/>
      </vt:variant>
      <vt:variant>
        <vt:i4>2555955</vt:i4>
      </vt:variant>
      <vt:variant>
        <vt:i4>357</vt:i4>
      </vt:variant>
      <vt:variant>
        <vt:i4>0</vt:i4>
      </vt:variant>
      <vt:variant>
        <vt:i4>5</vt:i4>
      </vt:variant>
      <vt:variant>
        <vt:lpwstr/>
      </vt:variant>
      <vt:variant>
        <vt:lpwstr>_London_Local_Authority_2</vt:lpwstr>
      </vt:variant>
      <vt:variant>
        <vt:i4>6225930</vt:i4>
      </vt:variant>
      <vt:variant>
        <vt:i4>354</vt:i4>
      </vt:variant>
      <vt:variant>
        <vt:i4>0</vt:i4>
      </vt:variant>
      <vt:variant>
        <vt:i4>5</vt:i4>
      </vt:variant>
      <vt:variant>
        <vt:lpwstr/>
      </vt:variant>
      <vt:variant>
        <vt:lpwstr>_Borough_Emergency_Control_1</vt:lpwstr>
      </vt:variant>
      <vt:variant>
        <vt:i4>1179714</vt:i4>
      </vt:variant>
      <vt:variant>
        <vt:i4>351</vt:i4>
      </vt:variant>
      <vt:variant>
        <vt:i4>0</vt:i4>
      </vt:variant>
      <vt:variant>
        <vt:i4>5</vt:i4>
      </vt:variant>
      <vt:variant>
        <vt:lpwstr>https://towerhamlets2.sharepoint.com/:b:/s/Resilience/EZzWYNlGjQxJsWnWSEag25wB-fqYbgLI6CX74sIn5pShTA?e=CMabvo</vt:lpwstr>
      </vt:variant>
      <vt:variant>
        <vt:lpwstr/>
      </vt:variant>
      <vt:variant>
        <vt:i4>5242990</vt:i4>
      </vt:variant>
      <vt:variant>
        <vt:i4>348</vt:i4>
      </vt:variant>
      <vt:variant>
        <vt:i4>0</vt:i4>
      </vt:variant>
      <vt:variant>
        <vt:i4>5</vt:i4>
      </vt:variant>
      <vt:variant>
        <vt:lpwstr/>
      </vt:variant>
      <vt:variant>
        <vt:lpwstr>_Impact_Assessment_Template</vt:lpwstr>
      </vt:variant>
      <vt:variant>
        <vt:i4>2031666</vt:i4>
      </vt:variant>
      <vt:variant>
        <vt:i4>345</vt:i4>
      </vt:variant>
      <vt:variant>
        <vt:i4>0</vt:i4>
      </vt:variant>
      <vt:variant>
        <vt:i4>5</vt:i4>
      </vt:variant>
      <vt:variant>
        <vt:lpwstr/>
      </vt:variant>
      <vt:variant>
        <vt:lpwstr>_Toc184640361</vt:lpwstr>
      </vt:variant>
      <vt:variant>
        <vt:i4>3342339</vt:i4>
      </vt:variant>
      <vt:variant>
        <vt:i4>342</vt:i4>
      </vt:variant>
      <vt:variant>
        <vt:i4>0</vt:i4>
      </vt:variant>
      <vt:variant>
        <vt:i4>5</vt:i4>
      </vt:variant>
      <vt:variant>
        <vt:lpwstr/>
      </vt:variant>
      <vt:variant>
        <vt:lpwstr>_Resilience_Team_Standby</vt:lpwstr>
      </vt:variant>
      <vt:variant>
        <vt:i4>3342339</vt:i4>
      </vt:variant>
      <vt:variant>
        <vt:i4>339</vt:i4>
      </vt:variant>
      <vt:variant>
        <vt:i4>0</vt:i4>
      </vt:variant>
      <vt:variant>
        <vt:i4>5</vt:i4>
      </vt:variant>
      <vt:variant>
        <vt:lpwstr/>
      </vt:variant>
      <vt:variant>
        <vt:lpwstr>_Resilience_Team_Standby</vt:lpwstr>
      </vt:variant>
      <vt:variant>
        <vt:i4>1441900</vt:i4>
      </vt:variant>
      <vt:variant>
        <vt:i4>333</vt:i4>
      </vt:variant>
      <vt:variant>
        <vt:i4>0</vt:i4>
      </vt:variant>
      <vt:variant>
        <vt:i4>5</vt:i4>
      </vt:variant>
      <vt:variant>
        <vt:lpwstr/>
      </vt:variant>
      <vt:variant>
        <vt:lpwstr>_Appendix_Silver_(Tactical)</vt:lpwstr>
      </vt:variant>
      <vt:variant>
        <vt:i4>5898355</vt:i4>
      </vt:variant>
      <vt:variant>
        <vt:i4>330</vt:i4>
      </vt:variant>
      <vt:variant>
        <vt:i4>0</vt:i4>
      </vt:variant>
      <vt:variant>
        <vt:i4>5</vt:i4>
      </vt:variant>
      <vt:variant>
        <vt:lpwstr/>
      </vt:variant>
      <vt:variant>
        <vt:lpwstr>_Appendix_Gold_(Strategic)</vt:lpwstr>
      </vt:variant>
      <vt:variant>
        <vt:i4>2031666</vt:i4>
      </vt:variant>
      <vt:variant>
        <vt:i4>324</vt:i4>
      </vt:variant>
      <vt:variant>
        <vt:i4>0</vt:i4>
      </vt:variant>
      <vt:variant>
        <vt:i4>5</vt:i4>
      </vt:variant>
      <vt:variant>
        <vt:lpwstr/>
      </vt:variant>
      <vt:variant>
        <vt:lpwstr>_Toc184640361</vt:lpwstr>
      </vt:variant>
      <vt:variant>
        <vt:i4>3342339</vt:i4>
      </vt:variant>
      <vt:variant>
        <vt:i4>321</vt:i4>
      </vt:variant>
      <vt:variant>
        <vt:i4>0</vt:i4>
      </vt:variant>
      <vt:variant>
        <vt:i4>5</vt:i4>
      </vt:variant>
      <vt:variant>
        <vt:lpwstr/>
      </vt:variant>
      <vt:variant>
        <vt:lpwstr>_Resilience_Team_Standby</vt:lpwstr>
      </vt:variant>
      <vt:variant>
        <vt:i4>458845</vt:i4>
      </vt:variant>
      <vt:variant>
        <vt:i4>318</vt:i4>
      </vt:variant>
      <vt:variant>
        <vt:i4>0</vt:i4>
      </vt:variant>
      <vt:variant>
        <vt:i4>5</vt:i4>
      </vt:variant>
      <vt:variant>
        <vt:lpwstr>https://towerhamlets2.sharepoint.com/:b:/s/Resilience/Ee2-dV45apFNuiyvTDlQ3PMBqvgGXx0RUOJdBLLo3EAF4Q?e=L5eGOl</vt:lpwstr>
      </vt:variant>
      <vt:variant>
        <vt:lpwstr/>
      </vt:variant>
      <vt:variant>
        <vt:i4>5767229</vt:i4>
      </vt:variant>
      <vt:variant>
        <vt:i4>315</vt:i4>
      </vt:variant>
      <vt:variant>
        <vt:i4>0</vt:i4>
      </vt:variant>
      <vt:variant>
        <vt:i4>5</vt:i4>
      </vt:variant>
      <vt:variant>
        <vt:lpwstr>https://towerhamlets2.sharepoint.com/:w:/s/Resilience/EWHHWW2yboZCvOp1_2TmgM8B3NyPiA5z-LU7pE-VMWuCkg?e=TPuvyN</vt:lpwstr>
      </vt:variant>
      <vt:variant>
        <vt:lpwstr/>
      </vt:variant>
      <vt:variant>
        <vt:i4>7864394</vt:i4>
      </vt:variant>
      <vt:variant>
        <vt:i4>309</vt:i4>
      </vt:variant>
      <vt:variant>
        <vt:i4>0</vt:i4>
      </vt:variant>
      <vt:variant>
        <vt:i4>5</vt:i4>
      </vt:variant>
      <vt:variant>
        <vt:lpwstr/>
      </vt:variant>
      <vt:variant>
        <vt:lpwstr>_London_Local_Authority</vt:lpwstr>
      </vt:variant>
      <vt:variant>
        <vt:i4>6029322</vt:i4>
      </vt:variant>
      <vt:variant>
        <vt:i4>303</vt:i4>
      </vt:variant>
      <vt:variant>
        <vt:i4>0</vt:i4>
      </vt:variant>
      <vt:variant>
        <vt:i4>5</vt:i4>
      </vt:variant>
      <vt:variant>
        <vt:lpwstr/>
      </vt:variant>
      <vt:variant>
        <vt:lpwstr>_Borough_Emergency_Control_2</vt:lpwstr>
      </vt:variant>
      <vt:variant>
        <vt:i4>6094974</vt:i4>
      </vt:variant>
      <vt:variant>
        <vt:i4>300</vt:i4>
      </vt:variant>
      <vt:variant>
        <vt:i4>0</vt:i4>
      </vt:variant>
      <vt:variant>
        <vt:i4>5</vt:i4>
      </vt:variant>
      <vt:variant>
        <vt:lpwstr/>
      </vt:variant>
      <vt:variant>
        <vt:lpwstr>_Civil_Protection_Unit</vt:lpwstr>
      </vt:variant>
      <vt:variant>
        <vt:i4>4784254</vt:i4>
      </vt:variant>
      <vt:variant>
        <vt:i4>297</vt:i4>
      </vt:variant>
      <vt:variant>
        <vt:i4>0</vt:i4>
      </vt:variant>
      <vt:variant>
        <vt:i4>5</vt:i4>
      </vt:variant>
      <vt:variant>
        <vt:lpwstr/>
      </vt:variant>
      <vt:variant>
        <vt:lpwstr>_Appendix_Bronze_(Operational)</vt:lpwstr>
      </vt:variant>
      <vt:variant>
        <vt:i4>1179706</vt:i4>
      </vt:variant>
      <vt:variant>
        <vt:i4>294</vt:i4>
      </vt:variant>
      <vt:variant>
        <vt:i4>0</vt:i4>
      </vt:variant>
      <vt:variant>
        <vt:i4>5</vt:i4>
      </vt:variant>
      <vt:variant>
        <vt:lpwstr/>
      </vt:variant>
      <vt:variant>
        <vt:lpwstr>_Toc86839333</vt:lpwstr>
      </vt:variant>
      <vt:variant>
        <vt:i4>4915257</vt:i4>
      </vt:variant>
      <vt:variant>
        <vt:i4>291</vt:i4>
      </vt:variant>
      <vt:variant>
        <vt:i4>0</vt:i4>
      </vt:variant>
      <vt:variant>
        <vt:i4>5</vt:i4>
      </vt:variant>
      <vt:variant>
        <vt:lpwstr/>
      </vt:variant>
      <vt:variant>
        <vt:lpwstr>_Civil_Protection_Co-ordinator</vt:lpwstr>
      </vt:variant>
      <vt:variant>
        <vt:i4>2621562</vt:i4>
      </vt:variant>
      <vt:variant>
        <vt:i4>288</vt:i4>
      </vt:variant>
      <vt:variant>
        <vt:i4>0</vt:i4>
      </vt:variant>
      <vt:variant>
        <vt:i4>5</vt:i4>
      </vt:variant>
      <vt:variant>
        <vt:lpwstr/>
      </vt:variant>
      <vt:variant>
        <vt:lpwstr>_Local_Authority_Liaison_1</vt:lpwstr>
      </vt:variant>
      <vt:variant>
        <vt:i4>1441900</vt:i4>
      </vt:variant>
      <vt:variant>
        <vt:i4>285</vt:i4>
      </vt:variant>
      <vt:variant>
        <vt:i4>0</vt:i4>
      </vt:variant>
      <vt:variant>
        <vt:i4>5</vt:i4>
      </vt:variant>
      <vt:variant>
        <vt:lpwstr/>
      </vt:variant>
      <vt:variant>
        <vt:lpwstr>_Appendix_Silver_(Tactical)</vt:lpwstr>
      </vt:variant>
      <vt:variant>
        <vt:i4>458845</vt:i4>
      </vt:variant>
      <vt:variant>
        <vt:i4>282</vt:i4>
      </vt:variant>
      <vt:variant>
        <vt:i4>0</vt:i4>
      </vt:variant>
      <vt:variant>
        <vt:i4>5</vt:i4>
      </vt:variant>
      <vt:variant>
        <vt:lpwstr>https://towerhamlets2.sharepoint.com/:b:/s/Resilience/Ee2-dV45apFNuiyvTDlQ3PMBqvgGXx0RUOJdBLLo3EAF4Q?e=L5eGOl</vt:lpwstr>
      </vt:variant>
      <vt:variant>
        <vt:lpwstr/>
      </vt:variant>
      <vt:variant>
        <vt:i4>5898355</vt:i4>
      </vt:variant>
      <vt:variant>
        <vt:i4>279</vt:i4>
      </vt:variant>
      <vt:variant>
        <vt:i4>0</vt:i4>
      </vt:variant>
      <vt:variant>
        <vt:i4>5</vt:i4>
      </vt:variant>
      <vt:variant>
        <vt:lpwstr/>
      </vt:variant>
      <vt:variant>
        <vt:lpwstr>_Appendix_Gold_(Strategic)</vt:lpwstr>
      </vt:variant>
      <vt:variant>
        <vt:i4>2490410</vt:i4>
      </vt:variant>
      <vt:variant>
        <vt:i4>273</vt:i4>
      </vt:variant>
      <vt:variant>
        <vt:i4>0</vt:i4>
      </vt:variant>
      <vt:variant>
        <vt:i4>5</vt:i4>
      </vt:variant>
      <vt:variant>
        <vt:lpwstr>https://www.london.gov.uk/sites/default/files/leslp_mip_v11.5_dec_2021_-_public.pdf</vt:lpwstr>
      </vt:variant>
      <vt:variant>
        <vt:lpwstr/>
      </vt:variant>
      <vt:variant>
        <vt:i4>6815816</vt:i4>
      </vt:variant>
      <vt:variant>
        <vt:i4>270</vt:i4>
      </vt:variant>
      <vt:variant>
        <vt:i4>0</vt:i4>
      </vt:variant>
      <vt:variant>
        <vt:i4>5</vt:i4>
      </vt:variant>
      <vt:variant>
        <vt:lpwstr/>
      </vt:variant>
      <vt:variant>
        <vt:lpwstr>_Appendix_Directorate_/</vt:lpwstr>
      </vt:variant>
      <vt:variant>
        <vt:i4>3342339</vt:i4>
      </vt:variant>
      <vt:variant>
        <vt:i4>267</vt:i4>
      </vt:variant>
      <vt:variant>
        <vt:i4>0</vt:i4>
      </vt:variant>
      <vt:variant>
        <vt:i4>5</vt:i4>
      </vt:variant>
      <vt:variant>
        <vt:lpwstr/>
      </vt:variant>
      <vt:variant>
        <vt:lpwstr>_Resilience_Team_Standby</vt:lpwstr>
      </vt:variant>
      <vt:variant>
        <vt:i4>7208997</vt:i4>
      </vt:variant>
      <vt:variant>
        <vt:i4>264</vt:i4>
      </vt:variant>
      <vt:variant>
        <vt:i4>0</vt:i4>
      </vt:variant>
      <vt:variant>
        <vt:i4>5</vt:i4>
      </vt:variant>
      <vt:variant>
        <vt:lpwstr>https://www.gov.uk/government/publications/emergency-responder-interoperability-lexicon</vt:lpwstr>
      </vt:variant>
      <vt:variant>
        <vt:lpwstr/>
      </vt:variant>
      <vt:variant>
        <vt:i4>7340083</vt:i4>
      </vt:variant>
      <vt:variant>
        <vt:i4>261</vt:i4>
      </vt:variant>
      <vt:variant>
        <vt:i4>0</vt:i4>
      </vt:variant>
      <vt:variant>
        <vt:i4>5</vt:i4>
      </vt:variant>
      <vt:variant>
        <vt:lpwstr>https://www.gov.uk/guidance/preparation-and-planning-for-emergencies-responsibilities-of-responder-agencies-and-others</vt:lpwstr>
      </vt:variant>
      <vt:variant>
        <vt:lpwstr/>
      </vt:variant>
      <vt:variant>
        <vt:i4>7340083</vt:i4>
      </vt:variant>
      <vt:variant>
        <vt:i4>258</vt:i4>
      </vt:variant>
      <vt:variant>
        <vt:i4>0</vt:i4>
      </vt:variant>
      <vt:variant>
        <vt:i4>5</vt:i4>
      </vt:variant>
      <vt:variant>
        <vt:lpwstr>https://www.gov.uk/guidance/preparation-and-planning-for-emergencies-responsibilities-of-responder-agencies-and-others</vt:lpwstr>
      </vt:variant>
      <vt:variant>
        <vt:lpwstr/>
      </vt:variant>
      <vt:variant>
        <vt:i4>7405607</vt:i4>
      </vt:variant>
      <vt:variant>
        <vt:i4>255</vt:i4>
      </vt:variant>
      <vt:variant>
        <vt:i4>0</vt:i4>
      </vt:variant>
      <vt:variant>
        <vt:i4>5</vt:i4>
      </vt:variant>
      <vt:variant>
        <vt:lpwstr>https://www.london.gov.uk/programmes-strategies/fire-and-city-resilience/london-resilience-partnership/planning-emergencies-capital?ac-30171=30169</vt:lpwstr>
      </vt:variant>
      <vt:variant>
        <vt:lpwstr/>
      </vt:variant>
      <vt:variant>
        <vt:i4>1769522</vt:i4>
      </vt:variant>
      <vt:variant>
        <vt:i4>252</vt:i4>
      </vt:variant>
      <vt:variant>
        <vt:i4>0</vt:i4>
      </vt:variant>
      <vt:variant>
        <vt:i4>5</vt:i4>
      </vt:variant>
      <vt:variant>
        <vt:lpwstr/>
      </vt:variant>
      <vt:variant>
        <vt:lpwstr>_Toc184640322</vt:lpwstr>
      </vt:variant>
      <vt:variant>
        <vt:i4>7340083</vt:i4>
      </vt:variant>
      <vt:variant>
        <vt:i4>249</vt:i4>
      </vt:variant>
      <vt:variant>
        <vt:i4>0</vt:i4>
      </vt:variant>
      <vt:variant>
        <vt:i4>5</vt:i4>
      </vt:variant>
      <vt:variant>
        <vt:lpwstr>https://www.gov.uk/guidance/preparation-and-planning-for-emergencies-responsibilities-of-responder-agencies-and-others</vt:lpwstr>
      </vt:variant>
      <vt:variant>
        <vt:lpwstr/>
      </vt:variant>
      <vt:variant>
        <vt:i4>5308435</vt:i4>
      </vt:variant>
      <vt:variant>
        <vt:i4>246</vt:i4>
      </vt:variant>
      <vt:variant>
        <vt:i4>0</vt:i4>
      </vt:variant>
      <vt:variant>
        <vt:i4>5</vt:i4>
      </vt:variant>
      <vt:variant>
        <vt:lpwstr>https://towerhamlets2.sharepoint.com/:b:/s/Resilience/Ee2-dV45apFNuiyvTDlQ3PMBqvgGXx0RUOJdBLLo3EAF4Q?e=MP7ljX</vt:lpwstr>
      </vt:variant>
      <vt:variant>
        <vt:lpwstr/>
      </vt:variant>
      <vt:variant>
        <vt:i4>4849752</vt:i4>
      </vt:variant>
      <vt:variant>
        <vt:i4>243</vt:i4>
      </vt:variant>
      <vt:variant>
        <vt:i4>0</vt:i4>
      </vt:variant>
      <vt:variant>
        <vt:i4>5</vt:i4>
      </vt:variant>
      <vt:variant>
        <vt:lpwstr>https://towerhamlets2.sharepoint.com/:b:/s/Resilience/EXnYA5F5oONCthJvvuKNWfwB6E0m0KkzSbcqQkrfFtq4LQ?e=pZWUZS</vt:lpwstr>
      </vt:variant>
      <vt:variant>
        <vt:lpwstr/>
      </vt:variant>
      <vt:variant>
        <vt:i4>983064</vt:i4>
      </vt:variant>
      <vt:variant>
        <vt:i4>240</vt:i4>
      </vt:variant>
      <vt:variant>
        <vt:i4>0</vt:i4>
      </vt:variant>
      <vt:variant>
        <vt:i4>5</vt:i4>
      </vt:variant>
      <vt:variant>
        <vt:lpwstr>https://towerhamlets2.sharepoint.com/:b:/s/Resilience/EVmTqBs1vsRGpQNdICrktkEBKnFx3TU3-9X2PAlL49NFuA?e=c5Iv0D</vt:lpwstr>
      </vt:variant>
      <vt:variant>
        <vt:lpwstr/>
      </vt:variant>
      <vt:variant>
        <vt:i4>2555955</vt:i4>
      </vt:variant>
      <vt:variant>
        <vt:i4>237</vt:i4>
      </vt:variant>
      <vt:variant>
        <vt:i4>0</vt:i4>
      </vt:variant>
      <vt:variant>
        <vt:i4>5</vt:i4>
      </vt:variant>
      <vt:variant>
        <vt:lpwstr/>
      </vt:variant>
      <vt:variant>
        <vt:lpwstr>_London_Local_Authority_4</vt:lpwstr>
      </vt:variant>
      <vt:variant>
        <vt:i4>7864394</vt:i4>
      </vt:variant>
      <vt:variant>
        <vt:i4>234</vt:i4>
      </vt:variant>
      <vt:variant>
        <vt:i4>0</vt:i4>
      </vt:variant>
      <vt:variant>
        <vt:i4>5</vt:i4>
      </vt:variant>
      <vt:variant>
        <vt:lpwstr/>
      </vt:variant>
      <vt:variant>
        <vt:lpwstr>_London_Local_Authority</vt:lpwstr>
      </vt:variant>
      <vt:variant>
        <vt:i4>7864394</vt:i4>
      </vt:variant>
      <vt:variant>
        <vt:i4>231</vt:i4>
      </vt:variant>
      <vt:variant>
        <vt:i4>0</vt:i4>
      </vt:variant>
      <vt:variant>
        <vt:i4>5</vt:i4>
      </vt:variant>
      <vt:variant>
        <vt:lpwstr/>
      </vt:variant>
      <vt:variant>
        <vt:lpwstr>_London_Local_Authority</vt:lpwstr>
      </vt:variant>
      <vt:variant>
        <vt:i4>2490410</vt:i4>
      </vt:variant>
      <vt:variant>
        <vt:i4>225</vt:i4>
      </vt:variant>
      <vt:variant>
        <vt:i4>0</vt:i4>
      </vt:variant>
      <vt:variant>
        <vt:i4>5</vt:i4>
      </vt:variant>
      <vt:variant>
        <vt:lpwstr>https://www.london.gov.uk/sites/default/files/leslp_mip_v11.5_dec_2021_-_public.pdf</vt:lpwstr>
      </vt:variant>
      <vt:variant>
        <vt:lpwstr/>
      </vt:variant>
      <vt:variant>
        <vt:i4>5505115</vt:i4>
      </vt:variant>
      <vt:variant>
        <vt:i4>222</vt:i4>
      </vt:variant>
      <vt:variant>
        <vt:i4>0</vt:i4>
      </vt:variant>
      <vt:variant>
        <vt:i4>5</vt:i4>
      </vt:variant>
      <vt:variant>
        <vt:lpwstr>https://www.legislation.gov.uk/ukpga/2004/36/contents</vt:lpwstr>
      </vt:variant>
      <vt:variant>
        <vt:lpwstr/>
      </vt:variant>
      <vt:variant>
        <vt:i4>7208997</vt:i4>
      </vt:variant>
      <vt:variant>
        <vt:i4>219</vt:i4>
      </vt:variant>
      <vt:variant>
        <vt:i4>0</vt:i4>
      </vt:variant>
      <vt:variant>
        <vt:i4>5</vt:i4>
      </vt:variant>
      <vt:variant>
        <vt:lpwstr>https://www.gov.uk/government/publications/emergency-responder-interoperability-lexicon</vt:lpwstr>
      </vt:variant>
      <vt:variant>
        <vt:lpwstr/>
      </vt:variant>
      <vt:variant>
        <vt:i4>5177358</vt:i4>
      </vt:variant>
      <vt:variant>
        <vt:i4>216</vt:i4>
      </vt:variant>
      <vt:variant>
        <vt:i4>0</vt:i4>
      </vt:variant>
      <vt:variant>
        <vt:i4>5</vt:i4>
      </vt:variant>
      <vt:variant>
        <vt:lpwstr>https://www.jesip.org.uk/downloads/joint-doctrine-guide/</vt:lpwstr>
      </vt:variant>
      <vt:variant>
        <vt:lpwstr/>
      </vt:variant>
      <vt:variant>
        <vt:i4>3932278</vt:i4>
      </vt:variant>
      <vt:variant>
        <vt:i4>213</vt:i4>
      </vt:variant>
      <vt:variant>
        <vt:i4>0</vt:i4>
      </vt:variant>
      <vt:variant>
        <vt:i4>5</vt:i4>
      </vt:variant>
      <vt:variant>
        <vt:lpwstr>https://www.london.gov.uk/programmes-strategies/fire-and-resilience/london-resilience-partnership/london-risk-register</vt:lpwstr>
      </vt:variant>
      <vt:variant>
        <vt:lpwstr/>
      </vt:variant>
      <vt:variant>
        <vt:i4>458845</vt:i4>
      </vt:variant>
      <vt:variant>
        <vt:i4>210</vt:i4>
      </vt:variant>
      <vt:variant>
        <vt:i4>0</vt:i4>
      </vt:variant>
      <vt:variant>
        <vt:i4>5</vt:i4>
      </vt:variant>
      <vt:variant>
        <vt:lpwstr>https://towerhamlets2.sharepoint.com/:b:/s/Resilience/Ee2-dV45apFNuiyvTDlQ3PMBqvgGXx0RUOJdBLLo3EAF4Q?e=L5eGOl</vt:lpwstr>
      </vt:variant>
      <vt:variant>
        <vt:lpwstr/>
      </vt:variant>
      <vt:variant>
        <vt:i4>4849752</vt:i4>
      </vt:variant>
      <vt:variant>
        <vt:i4>207</vt:i4>
      </vt:variant>
      <vt:variant>
        <vt:i4>0</vt:i4>
      </vt:variant>
      <vt:variant>
        <vt:i4>5</vt:i4>
      </vt:variant>
      <vt:variant>
        <vt:lpwstr>https://towerhamlets2.sharepoint.com/:b:/s/Resilience/EXnYA5F5oONCthJvvuKNWfwB6E0m0KkzSbcqQkrfFtq4LQ?e=pZWUZS</vt:lpwstr>
      </vt:variant>
      <vt:variant>
        <vt:lpwstr/>
      </vt:variant>
      <vt:variant>
        <vt:i4>983064</vt:i4>
      </vt:variant>
      <vt:variant>
        <vt:i4>204</vt:i4>
      </vt:variant>
      <vt:variant>
        <vt:i4>0</vt:i4>
      </vt:variant>
      <vt:variant>
        <vt:i4>5</vt:i4>
      </vt:variant>
      <vt:variant>
        <vt:lpwstr>https://towerhamlets2.sharepoint.com/:b:/s/Resilience/EVmTqBs1vsRGpQNdICrktkEBKnFx3TU3-9X2PAlL49NFuA?e=c5Iv0D</vt:lpwstr>
      </vt:variant>
      <vt:variant>
        <vt:lpwstr/>
      </vt:variant>
      <vt:variant>
        <vt:i4>589841</vt:i4>
      </vt:variant>
      <vt:variant>
        <vt:i4>201</vt:i4>
      </vt:variant>
      <vt:variant>
        <vt:i4>0</vt:i4>
      </vt:variant>
      <vt:variant>
        <vt:i4>5</vt:i4>
      </vt:variant>
      <vt:variant>
        <vt:lpwstr/>
      </vt:variant>
      <vt:variant>
        <vt:lpwstr>_Aid_Memoires</vt:lpwstr>
      </vt:variant>
      <vt:variant>
        <vt:i4>1114168</vt:i4>
      </vt:variant>
      <vt:variant>
        <vt:i4>194</vt:i4>
      </vt:variant>
      <vt:variant>
        <vt:i4>0</vt:i4>
      </vt:variant>
      <vt:variant>
        <vt:i4>5</vt:i4>
      </vt:variant>
      <vt:variant>
        <vt:lpwstr/>
      </vt:variant>
      <vt:variant>
        <vt:lpwstr>_Toc189728211</vt:lpwstr>
      </vt:variant>
      <vt:variant>
        <vt:i4>1114168</vt:i4>
      </vt:variant>
      <vt:variant>
        <vt:i4>188</vt:i4>
      </vt:variant>
      <vt:variant>
        <vt:i4>0</vt:i4>
      </vt:variant>
      <vt:variant>
        <vt:i4>5</vt:i4>
      </vt:variant>
      <vt:variant>
        <vt:lpwstr/>
      </vt:variant>
      <vt:variant>
        <vt:lpwstr>_Toc189728210</vt:lpwstr>
      </vt:variant>
      <vt:variant>
        <vt:i4>1048632</vt:i4>
      </vt:variant>
      <vt:variant>
        <vt:i4>182</vt:i4>
      </vt:variant>
      <vt:variant>
        <vt:i4>0</vt:i4>
      </vt:variant>
      <vt:variant>
        <vt:i4>5</vt:i4>
      </vt:variant>
      <vt:variant>
        <vt:lpwstr/>
      </vt:variant>
      <vt:variant>
        <vt:lpwstr>_Toc189728209</vt:lpwstr>
      </vt:variant>
      <vt:variant>
        <vt:i4>1048632</vt:i4>
      </vt:variant>
      <vt:variant>
        <vt:i4>176</vt:i4>
      </vt:variant>
      <vt:variant>
        <vt:i4>0</vt:i4>
      </vt:variant>
      <vt:variant>
        <vt:i4>5</vt:i4>
      </vt:variant>
      <vt:variant>
        <vt:lpwstr/>
      </vt:variant>
      <vt:variant>
        <vt:lpwstr>_Toc189728208</vt:lpwstr>
      </vt:variant>
      <vt:variant>
        <vt:i4>1048632</vt:i4>
      </vt:variant>
      <vt:variant>
        <vt:i4>170</vt:i4>
      </vt:variant>
      <vt:variant>
        <vt:i4>0</vt:i4>
      </vt:variant>
      <vt:variant>
        <vt:i4>5</vt:i4>
      </vt:variant>
      <vt:variant>
        <vt:lpwstr/>
      </vt:variant>
      <vt:variant>
        <vt:lpwstr>_Toc189728207</vt:lpwstr>
      </vt:variant>
      <vt:variant>
        <vt:i4>1048632</vt:i4>
      </vt:variant>
      <vt:variant>
        <vt:i4>164</vt:i4>
      </vt:variant>
      <vt:variant>
        <vt:i4>0</vt:i4>
      </vt:variant>
      <vt:variant>
        <vt:i4>5</vt:i4>
      </vt:variant>
      <vt:variant>
        <vt:lpwstr/>
      </vt:variant>
      <vt:variant>
        <vt:lpwstr>_Toc189728206</vt:lpwstr>
      </vt:variant>
      <vt:variant>
        <vt:i4>1048632</vt:i4>
      </vt:variant>
      <vt:variant>
        <vt:i4>158</vt:i4>
      </vt:variant>
      <vt:variant>
        <vt:i4>0</vt:i4>
      </vt:variant>
      <vt:variant>
        <vt:i4>5</vt:i4>
      </vt:variant>
      <vt:variant>
        <vt:lpwstr/>
      </vt:variant>
      <vt:variant>
        <vt:lpwstr>_Toc189728205</vt:lpwstr>
      </vt:variant>
      <vt:variant>
        <vt:i4>1048632</vt:i4>
      </vt:variant>
      <vt:variant>
        <vt:i4>152</vt:i4>
      </vt:variant>
      <vt:variant>
        <vt:i4>0</vt:i4>
      </vt:variant>
      <vt:variant>
        <vt:i4>5</vt:i4>
      </vt:variant>
      <vt:variant>
        <vt:lpwstr/>
      </vt:variant>
      <vt:variant>
        <vt:lpwstr>_Toc189728204</vt:lpwstr>
      </vt:variant>
      <vt:variant>
        <vt:i4>1048632</vt:i4>
      </vt:variant>
      <vt:variant>
        <vt:i4>146</vt:i4>
      </vt:variant>
      <vt:variant>
        <vt:i4>0</vt:i4>
      </vt:variant>
      <vt:variant>
        <vt:i4>5</vt:i4>
      </vt:variant>
      <vt:variant>
        <vt:lpwstr/>
      </vt:variant>
      <vt:variant>
        <vt:lpwstr>_Toc189728203</vt:lpwstr>
      </vt:variant>
      <vt:variant>
        <vt:i4>1048632</vt:i4>
      </vt:variant>
      <vt:variant>
        <vt:i4>140</vt:i4>
      </vt:variant>
      <vt:variant>
        <vt:i4>0</vt:i4>
      </vt:variant>
      <vt:variant>
        <vt:i4>5</vt:i4>
      </vt:variant>
      <vt:variant>
        <vt:lpwstr/>
      </vt:variant>
      <vt:variant>
        <vt:lpwstr>_Toc189728202</vt:lpwstr>
      </vt:variant>
      <vt:variant>
        <vt:i4>1048632</vt:i4>
      </vt:variant>
      <vt:variant>
        <vt:i4>134</vt:i4>
      </vt:variant>
      <vt:variant>
        <vt:i4>0</vt:i4>
      </vt:variant>
      <vt:variant>
        <vt:i4>5</vt:i4>
      </vt:variant>
      <vt:variant>
        <vt:lpwstr/>
      </vt:variant>
      <vt:variant>
        <vt:lpwstr>_Toc189728201</vt:lpwstr>
      </vt:variant>
      <vt:variant>
        <vt:i4>1048632</vt:i4>
      </vt:variant>
      <vt:variant>
        <vt:i4>128</vt:i4>
      </vt:variant>
      <vt:variant>
        <vt:i4>0</vt:i4>
      </vt:variant>
      <vt:variant>
        <vt:i4>5</vt:i4>
      </vt:variant>
      <vt:variant>
        <vt:lpwstr/>
      </vt:variant>
      <vt:variant>
        <vt:lpwstr>_Toc189728200</vt:lpwstr>
      </vt:variant>
      <vt:variant>
        <vt:i4>1638459</vt:i4>
      </vt:variant>
      <vt:variant>
        <vt:i4>122</vt:i4>
      </vt:variant>
      <vt:variant>
        <vt:i4>0</vt:i4>
      </vt:variant>
      <vt:variant>
        <vt:i4>5</vt:i4>
      </vt:variant>
      <vt:variant>
        <vt:lpwstr/>
      </vt:variant>
      <vt:variant>
        <vt:lpwstr>_Toc189728199</vt:lpwstr>
      </vt:variant>
      <vt:variant>
        <vt:i4>1638459</vt:i4>
      </vt:variant>
      <vt:variant>
        <vt:i4>116</vt:i4>
      </vt:variant>
      <vt:variant>
        <vt:i4>0</vt:i4>
      </vt:variant>
      <vt:variant>
        <vt:i4>5</vt:i4>
      </vt:variant>
      <vt:variant>
        <vt:lpwstr/>
      </vt:variant>
      <vt:variant>
        <vt:lpwstr>_Toc189728198</vt:lpwstr>
      </vt:variant>
      <vt:variant>
        <vt:i4>1638459</vt:i4>
      </vt:variant>
      <vt:variant>
        <vt:i4>110</vt:i4>
      </vt:variant>
      <vt:variant>
        <vt:i4>0</vt:i4>
      </vt:variant>
      <vt:variant>
        <vt:i4>5</vt:i4>
      </vt:variant>
      <vt:variant>
        <vt:lpwstr/>
      </vt:variant>
      <vt:variant>
        <vt:lpwstr>_Toc189728197</vt:lpwstr>
      </vt:variant>
      <vt:variant>
        <vt:i4>1638459</vt:i4>
      </vt:variant>
      <vt:variant>
        <vt:i4>104</vt:i4>
      </vt:variant>
      <vt:variant>
        <vt:i4>0</vt:i4>
      </vt:variant>
      <vt:variant>
        <vt:i4>5</vt:i4>
      </vt:variant>
      <vt:variant>
        <vt:lpwstr/>
      </vt:variant>
      <vt:variant>
        <vt:lpwstr>_Toc189728196</vt:lpwstr>
      </vt:variant>
      <vt:variant>
        <vt:i4>1638459</vt:i4>
      </vt:variant>
      <vt:variant>
        <vt:i4>98</vt:i4>
      </vt:variant>
      <vt:variant>
        <vt:i4>0</vt:i4>
      </vt:variant>
      <vt:variant>
        <vt:i4>5</vt:i4>
      </vt:variant>
      <vt:variant>
        <vt:lpwstr/>
      </vt:variant>
      <vt:variant>
        <vt:lpwstr>_Toc189728195</vt:lpwstr>
      </vt:variant>
      <vt:variant>
        <vt:i4>1638459</vt:i4>
      </vt:variant>
      <vt:variant>
        <vt:i4>92</vt:i4>
      </vt:variant>
      <vt:variant>
        <vt:i4>0</vt:i4>
      </vt:variant>
      <vt:variant>
        <vt:i4>5</vt:i4>
      </vt:variant>
      <vt:variant>
        <vt:lpwstr/>
      </vt:variant>
      <vt:variant>
        <vt:lpwstr>_Toc189728194</vt:lpwstr>
      </vt:variant>
      <vt:variant>
        <vt:i4>1638459</vt:i4>
      </vt:variant>
      <vt:variant>
        <vt:i4>86</vt:i4>
      </vt:variant>
      <vt:variant>
        <vt:i4>0</vt:i4>
      </vt:variant>
      <vt:variant>
        <vt:i4>5</vt:i4>
      </vt:variant>
      <vt:variant>
        <vt:lpwstr/>
      </vt:variant>
      <vt:variant>
        <vt:lpwstr>_Toc189728193</vt:lpwstr>
      </vt:variant>
      <vt:variant>
        <vt:i4>1638459</vt:i4>
      </vt:variant>
      <vt:variant>
        <vt:i4>80</vt:i4>
      </vt:variant>
      <vt:variant>
        <vt:i4>0</vt:i4>
      </vt:variant>
      <vt:variant>
        <vt:i4>5</vt:i4>
      </vt:variant>
      <vt:variant>
        <vt:lpwstr/>
      </vt:variant>
      <vt:variant>
        <vt:lpwstr>_Toc189728192</vt:lpwstr>
      </vt:variant>
      <vt:variant>
        <vt:i4>1638459</vt:i4>
      </vt:variant>
      <vt:variant>
        <vt:i4>74</vt:i4>
      </vt:variant>
      <vt:variant>
        <vt:i4>0</vt:i4>
      </vt:variant>
      <vt:variant>
        <vt:i4>5</vt:i4>
      </vt:variant>
      <vt:variant>
        <vt:lpwstr/>
      </vt:variant>
      <vt:variant>
        <vt:lpwstr>_Toc189728191</vt:lpwstr>
      </vt:variant>
      <vt:variant>
        <vt:i4>1638459</vt:i4>
      </vt:variant>
      <vt:variant>
        <vt:i4>68</vt:i4>
      </vt:variant>
      <vt:variant>
        <vt:i4>0</vt:i4>
      </vt:variant>
      <vt:variant>
        <vt:i4>5</vt:i4>
      </vt:variant>
      <vt:variant>
        <vt:lpwstr/>
      </vt:variant>
      <vt:variant>
        <vt:lpwstr>_Toc189728190</vt:lpwstr>
      </vt:variant>
      <vt:variant>
        <vt:i4>1572923</vt:i4>
      </vt:variant>
      <vt:variant>
        <vt:i4>62</vt:i4>
      </vt:variant>
      <vt:variant>
        <vt:i4>0</vt:i4>
      </vt:variant>
      <vt:variant>
        <vt:i4>5</vt:i4>
      </vt:variant>
      <vt:variant>
        <vt:lpwstr/>
      </vt:variant>
      <vt:variant>
        <vt:lpwstr>_Toc189728189</vt:lpwstr>
      </vt:variant>
      <vt:variant>
        <vt:i4>1572923</vt:i4>
      </vt:variant>
      <vt:variant>
        <vt:i4>56</vt:i4>
      </vt:variant>
      <vt:variant>
        <vt:i4>0</vt:i4>
      </vt:variant>
      <vt:variant>
        <vt:i4>5</vt:i4>
      </vt:variant>
      <vt:variant>
        <vt:lpwstr/>
      </vt:variant>
      <vt:variant>
        <vt:lpwstr>_Toc189728188</vt:lpwstr>
      </vt:variant>
      <vt:variant>
        <vt:i4>1572923</vt:i4>
      </vt:variant>
      <vt:variant>
        <vt:i4>50</vt:i4>
      </vt:variant>
      <vt:variant>
        <vt:i4>0</vt:i4>
      </vt:variant>
      <vt:variant>
        <vt:i4>5</vt:i4>
      </vt:variant>
      <vt:variant>
        <vt:lpwstr/>
      </vt:variant>
      <vt:variant>
        <vt:lpwstr>_Toc189728187</vt:lpwstr>
      </vt:variant>
      <vt:variant>
        <vt:i4>1572923</vt:i4>
      </vt:variant>
      <vt:variant>
        <vt:i4>44</vt:i4>
      </vt:variant>
      <vt:variant>
        <vt:i4>0</vt:i4>
      </vt:variant>
      <vt:variant>
        <vt:i4>5</vt:i4>
      </vt:variant>
      <vt:variant>
        <vt:lpwstr/>
      </vt:variant>
      <vt:variant>
        <vt:lpwstr>_Toc189728186</vt:lpwstr>
      </vt:variant>
      <vt:variant>
        <vt:i4>1572923</vt:i4>
      </vt:variant>
      <vt:variant>
        <vt:i4>38</vt:i4>
      </vt:variant>
      <vt:variant>
        <vt:i4>0</vt:i4>
      </vt:variant>
      <vt:variant>
        <vt:i4>5</vt:i4>
      </vt:variant>
      <vt:variant>
        <vt:lpwstr/>
      </vt:variant>
      <vt:variant>
        <vt:lpwstr>_Toc189728185</vt:lpwstr>
      </vt:variant>
      <vt:variant>
        <vt:i4>1572923</vt:i4>
      </vt:variant>
      <vt:variant>
        <vt:i4>32</vt:i4>
      </vt:variant>
      <vt:variant>
        <vt:i4>0</vt:i4>
      </vt:variant>
      <vt:variant>
        <vt:i4>5</vt:i4>
      </vt:variant>
      <vt:variant>
        <vt:lpwstr/>
      </vt:variant>
      <vt:variant>
        <vt:lpwstr>_Toc189728184</vt:lpwstr>
      </vt:variant>
      <vt:variant>
        <vt:i4>1572923</vt:i4>
      </vt:variant>
      <vt:variant>
        <vt:i4>26</vt:i4>
      </vt:variant>
      <vt:variant>
        <vt:i4>0</vt:i4>
      </vt:variant>
      <vt:variant>
        <vt:i4>5</vt:i4>
      </vt:variant>
      <vt:variant>
        <vt:lpwstr/>
      </vt:variant>
      <vt:variant>
        <vt:lpwstr>_Toc189728183</vt:lpwstr>
      </vt:variant>
      <vt:variant>
        <vt:i4>1572923</vt:i4>
      </vt:variant>
      <vt:variant>
        <vt:i4>20</vt:i4>
      </vt:variant>
      <vt:variant>
        <vt:i4>0</vt:i4>
      </vt:variant>
      <vt:variant>
        <vt:i4>5</vt:i4>
      </vt:variant>
      <vt:variant>
        <vt:lpwstr/>
      </vt:variant>
      <vt:variant>
        <vt:lpwstr>_Toc189728182</vt:lpwstr>
      </vt:variant>
      <vt:variant>
        <vt:i4>1572923</vt:i4>
      </vt:variant>
      <vt:variant>
        <vt:i4>14</vt:i4>
      </vt:variant>
      <vt:variant>
        <vt:i4>0</vt:i4>
      </vt:variant>
      <vt:variant>
        <vt:i4>5</vt:i4>
      </vt:variant>
      <vt:variant>
        <vt:lpwstr/>
      </vt:variant>
      <vt:variant>
        <vt:lpwstr>_Toc189728181</vt:lpwstr>
      </vt:variant>
      <vt:variant>
        <vt:i4>1572923</vt:i4>
      </vt:variant>
      <vt:variant>
        <vt:i4>8</vt:i4>
      </vt:variant>
      <vt:variant>
        <vt:i4>0</vt:i4>
      </vt:variant>
      <vt:variant>
        <vt:i4>5</vt:i4>
      </vt:variant>
      <vt:variant>
        <vt:lpwstr/>
      </vt:variant>
      <vt:variant>
        <vt:lpwstr>_Toc189728180</vt:lpwstr>
      </vt:variant>
      <vt:variant>
        <vt:i4>1507387</vt:i4>
      </vt:variant>
      <vt:variant>
        <vt:i4>2</vt:i4>
      </vt:variant>
      <vt:variant>
        <vt:i4>0</vt:i4>
      </vt:variant>
      <vt:variant>
        <vt:i4>5</vt:i4>
      </vt:variant>
      <vt:variant>
        <vt:lpwstr/>
      </vt:variant>
      <vt:variant>
        <vt:lpwstr>_Toc189728179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Borough Major Emergency Plan Part 1</dc:title>
  <dc:subject/>
  <dc:creator>Jason Thomas</dc:creator>
  <cp:keywords/>
  <dc:description/>
  <cp:lastModifiedBy>Phillip Nduoyo</cp:lastModifiedBy>
  <cp:revision>2</cp:revision>
  <cp:lastPrinted>2025-02-18T15:53:00Z</cp:lastPrinted>
  <dcterms:created xsi:type="dcterms:W3CDTF">2025-03-21T16:02:00Z</dcterms:created>
  <dcterms:modified xsi:type="dcterms:W3CDTF">2025-03-21T16:02:00Z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0x01010037A6F5E39A44F04F89E45FF2CAB2D231</vt:lpwstr>
  </property>
  <property fmtid="{D5CDD505-2E9C-101B-9397-08002B2CF9AE}" pid="3" name="MediaServiceImageTags">
    <vt:lpwstr/>
  </property>
</Properties>
</file>