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0740088"/>
    <w:p w14:paraId="533A0D45" w14:textId="285B4DEF" w:rsidR="001548DC" w:rsidRPr="0069072E" w:rsidRDefault="00AD2D8F" w:rsidP="001548DC">
      <w:pPr>
        <w:pStyle w:val="Title"/>
        <w:jc w:val="center"/>
        <w:rPr>
          <w:noProof w:val="0"/>
          <w:sz w:val="44"/>
          <w:szCs w:val="96"/>
        </w:rPr>
      </w:pPr>
      <w:sdt>
        <w:sdtPr>
          <w:rPr>
            <w:noProof w:val="0"/>
            <w:sz w:val="44"/>
            <w:szCs w:val="96"/>
          </w:rPr>
          <w:alias w:val="Title"/>
          <w:tag w:val=""/>
          <w:id w:val="1960826847"/>
          <w:placeholder>
            <w:docPart w:val="5EF08D8433DC4A4C9438C778E513FE45"/>
          </w:placeholder>
          <w:dataBinding w:prefixMappings="xmlns:ns0='http://purl.org/dc/elements/1.1/' xmlns:ns1='http://schemas.openxmlformats.org/package/2006/metadata/core-properties' " w:xpath="/ns1:coreProperties[1]/ns0:title[1]" w:storeItemID="{6C3C8BC8-F283-45AE-878A-BAB7291924A1}"/>
          <w:text/>
        </w:sdtPr>
        <w:sdtEndPr/>
        <w:sdtContent>
          <w:r w:rsidR="009F48A6">
            <w:rPr>
              <w:noProof w:val="0"/>
              <w:sz w:val="44"/>
              <w:szCs w:val="96"/>
            </w:rPr>
            <w:t>Borough Major Emergency Plan Part 2</w:t>
          </w:r>
        </w:sdtContent>
      </w:sdt>
    </w:p>
    <w:bookmarkEnd w:id="0"/>
    <w:p w14:paraId="751BF37E" w14:textId="2CE48E45" w:rsidR="001548DC" w:rsidRPr="0069072E" w:rsidRDefault="005A3A89" w:rsidP="001548DC">
      <w:pPr>
        <w:pStyle w:val="Subtitle"/>
        <w:jc w:val="center"/>
        <w:rPr>
          <w:noProof w:val="0"/>
          <w:sz w:val="36"/>
          <w:szCs w:val="36"/>
        </w:rPr>
      </w:pPr>
      <w:r w:rsidRPr="0069072E">
        <w:rPr>
          <w:noProof w:val="0"/>
          <w:sz w:val="36"/>
          <w:szCs w:val="36"/>
        </w:rPr>
        <w:t>Emergency Community Care Plan</w:t>
      </w:r>
    </w:p>
    <w:p w14:paraId="4C592A66" w14:textId="77777777" w:rsidR="001548DC" w:rsidRPr="00F15A47" w:rsidRDefault="001548DC" w:rsidP="001548DC"/>
    <w:p w14:paraId="18374242" w14:textId="77777777" w:rsidR="008D5A82" w:rsidRPr="00F15A47" w:rsidRDefault="008D5A82" w:rsidP="008D5A82">
      <w:bookmarkStart w:id="1" w:name="_Hlk60743263"/>
    </w:p>
    <w:p w14:paraId="1AF59A99" w14:textId="77777777" w:rsidR="008D5A82" w:rsidRPr="00F15A47" w:rsidRDefault="008D5A82" w:rsidP="008D5A82"/>
    <w:p w14:paraId="5B389109" w14:textId="77777777" w:rsidR="008D5A82" w:rsidRPr="00F15A47" w:rsidRDefault="008D5A82" w:rsidP="008D5A82"/>
    <w:p w14:paraId="2420DB9D" w14:textId="77777777" w:rsidR="008D5A82" w:rsidRPr="00F15A47" w:rsidRDefault="008D5A82" w:rsidP="008D5A82">
      <w:pPr>
        <w:pStyle w:val="NoSpacing"/>
      </w:pPr>
    </w:p>
    <w:p w14:paraId="1B95EB9B" w14:textId="77777777" w:rsidR="008D5A82" w:rsidRPr="00F15A47" w:rsidRDefault="008D5A82" w:rsidP="008D5A82">
      <w:pPr>
        <w:pStyle w:val="NoSpacing"/>
      </w:pPr>
    </w:p>
    <w:p w14:paraId="617C5D6B" w14:textId="77777777" w:rsidR="008D5A82" w:rsidRPr="00F15A47" w:rsidRDefault="008D5A82" w:rsidP="008D5A82">
      <w:pPr>
        <w:pStyle w:val="NoSpacing"/>
      </w:pPr>
    </w:p>
    <w:p w14:paraId="7B18AFFA" w14:textId="77777777" w:rsidR="008D5A82" w:rsidRPr="00F15A47" w:rsidRDefault="008D5A82" w:rsidP="008D5A82">
      <w:pPr>
        <w:pStyle w:val="NoSpacing"/>
      </w:pPr>
    </w:p>
    <w:p w14:paraId="7D240F6A" w14:textId="77777777" w:rsidR="008D5A82" w:rsidRPr="00F15A47" w:rsidRDefault="008D5A82" w:rsidP="008D5A82">
      <w:pPr>
        <w:pStyle w:val="NoSpacing"/>
      </w:pPr>
    </w:p>
    <w:p w14:paraId="6B70509D" w14:textId="77777777" w:rsidR="008D5A82" w:rsidRPr="00F15A47" w:rsidRDefault="008D5A82" w:rsidP="008D5A82">
      <w:pPr>
        <w:pStyle w:val="NoSpacing"/>
      </w:pPr>
    </w:p>
    <w:p w14:paraId="4ED181A8" w14:textId="77777777" w:rsidR="008D5A82" w:rsidRPr="00F15A47" w:rsidRDefault="008D5A82" w:rsidP="008D5A82">
      <w:pPr>
        <w:pStyle w:val="NoSpacing"/>
      </w:pPr>
    </w:p>
    <w:p w14:paraId="5667F627" w14:textId="77777777" w:rsidR="008D5A82" w:rsidRPr="00F15A47" w:rsidRDefault="008D5A82" w:rsidP="008D5A82">
      <w:pPr>
        <w:pStyle w:val="NoSpacing"/>
        <w:jc w:val="center"/>
        <w:rPr>
          <w:b/>
          <w:bCs/>
          <w:color w:val="FF0000"/>
          <w:sz w:val="48"/>
          <w:szCs w:val="48"/>
        </w:rPr>
      </w:pPr>
    </w:p>
    <w:p w14:paraId="6D5B1420" w14:textId="77777777" w:rsidR="008D5A82" w:rsidRPr="00F15A47" w:rsidRDefault="008D5A82" w:rsidP="008D5A82">
      <w:pPr>
        <w:pStyle w:val="Default"/>
      </w:pPr>
    </w:p>
    <w:p w14:paraId="6F707AC9" w14:textId="77777777" w:rsidR="001548DC" w:rsidRPr="00F15A47" w:rsidRDefault="001548DC" w:rsidP="001548DC">
      <w:pPr>
        <w:pStyle w:val="Default"/>
      </w:pPr>
    </w:p>
    <w:p w14:paraId="25C12088" w14:textId="77777777" w:rsidR="001548DC" w:rsidRPr="00F15A47" w:rsidRDefault="001548DC" w:rsidP="001548DC">
      <w:pPr>
        <w:pStyle w:val="NoSpacing"/>
        <w:jc w:val="both"/>
        <w:rPr>
          <w:b/>
          <w:bCs/>
          <w:color w:val="FF0000"/>
          <w:sz w:val="48"/>
          <w:szCs w:val="48"/>
        </w:rPr>
        <w:sectPr w:rsidR="001548DC" w:rsidRPr="00F15A47" w:rsidSect="001548DC">
          <w:headerReference w:type="default" r:id="rId12"/>
          <w:headerReference w:type="first" r:id="rId13"/>
          <w:type w:val="continuous"/>
          <w:pgSz w:w="11906" w:h="16838"/>
          <w:pgMar w:top="3544" w:right="1440" w:bottom="1440" w:left="1440" w:header="708" w:footer="708" w:gutter="0"/>
          <w:cols w:space="708"/>
          <w:docGrid w:linePitch="360"/>
        </w:sectPr>
      </w:pPr>
    </w:p>
    <w:bookmarkEnd w:id="1" w:displacedByCustomXml="next"/>
    <w:bookmarkStart w:id="2" w:name="_Toc65475325" w:displacedByCustomXml="next"/>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rPr>
      </w:sdtEndPr>
      <w:sdtContent>
        <w:p w14:paraId="333F2899" w14:textId="5B47719F" w:rsidR="007A1DAC" w:rsidRPr="009066BC" w:rsidRDefault="007A1DAC" w:rsidP="00AB3B21">
          <w:pPr>
            <w:pStyle w:val="TOCHeading"/>
            <w:numPr>
              <w:ilvl w:val="0"/>
              <w:numId w:val="0"/>
            </w:numPr>
            <w:ind w:left="432" w:hanging="432"/>
            <w:rPr>
              <w:rStyle w:val="Heading1Char"/>
            </w:rPr>
          </w:pPr>
          <w:r w:rsidRPr="00F15A47">
            <w:rPr>
              <w:rStyle w:val="Heading1Char"/>
            </w:rPr>
            <w:t>Tabl</w:t>
          </w:r>
          <w:r w:rsidRPr="009066BC">
            <w:rPr>
              <w:rStyle w:val="Heading1Char"/>
            </w:rPr>
            <w:t>e of Contents</w:t>
          </w:r>
        </w:p>
        <w:p w14:paraId="190551F9" w14:textId="77777777" w:rsidR="007A1DAC" w:rsidRPr="009066BC" w:rsidRDefault="007A1DAC" w:rsidP="007A1DAC"/>
        <w:p w14:paraId="4CBE15EE" w14:textId="1D0F6577" w:rsidR="004613D0" w:rsidRDefault="001B43B1">
          <w:pPr>
            <w:pStyle w:val="TOC1"/>
            <w:rPr>
              <w:rFonts w:asciiTheme="minorHAnsi" w:hAnsiTheme="minorHAnsi" w:cstheme="minorBidi"/>
              <w:noProof/>
              <w:sz w:val="22"/>
              <w:szCs w:val="22"/>
            </w:rPr>
          </w:pPr>
          <w:r>
            <w:fldChar w:fldCharType="begin"/>
          </w:r>
          <w:r>
            <w:instrText xml:space="preserve"> TOC \o "1-3" \h \z \u </w:instrText>
          </w:r>
          <w:r>
            <w:fldChar w:fldCharType="separate"/>
          </w:r>
          <w:hyperlink w:anchor="_Toc103350323" w:history="1">
            <w:r w:rsidR="004613D0" w:rsidRPr="008D4BB6">
              <w:rPr>
                <w:rStyle w:val="Hyperlink"/>
                <w:noProof/>
              </w:rPr>
              <w:t>Protective Marking &amp; Version Control</w:t>
            </w:r>
            <w:r w:rsidR="004613D0">
              <w:rPr>
                <w:noProof/>
                <w:webHidden/>
              </w:rPr>
              <w:tab/>
            </w:r>
            <w:r w:rsidR="004613D0">
              <w:rPr>
                <w:noProof/>
                <w:webHidden/>
              </w:rPr>
              <w:fldChar w:fldCharType="begin"/>
            </w:r>
            <w:r w:rsidR="004613D0">
              <w:rPr>
                <w:noProof/>
                <w:webHidden/>
              </w:rPr>
              <w:instrText xml:space="preserve"> PAGEREF _Toc103350323 \h </w:instrText>
            </w:r>
            <w:r w:rsidR="004613D0">
              <w:rPr>
                <w:noProof/>
                <w:webHidden/>
              </w:rPr>
            </w:r>
            <w:r w:rsidR="004613D0">
              <w:rPr>
                <w:noProof/>
                <w:webHidden/>
              </w:rPr>
              <w:fldChar w:fldCharType="separate"/>
            </w:r>
            <w:r w:rsidR="004613D0">
              <w:rPr>
                <w:noProof/>
                <w:webHidden/>
              </w:rPr>
              <w:t>4</w:t>
            </w:r>
            <w:r w:rsidR="004613D0">
              <w:rPr>
                <w:noProof/>
                <w:webHidden/>
              </w:rPr>
              <w:fldChar w:fldCharType="end"/>
            </w:r>
          </w:hyperlink>
        </w:p>
        <w:p w14:paraId="335C3C9B" w14:textId="0D5BD294" w:rsidR="004613D0" w:rsidRDefault="00AD2D8F">
          <w:pPr>
            <w:pStyle w:val="TOC1"/>
            <w:rPr>
              <w:rFonts w:asciiTheme="minorHAnsi" w:hAnsiTheme="minorHAnsi" w:cstheme="minorBidi"/>
              <w:noProof/>
              <w:sz w:val="22"/>
              <w:szCs w:val="22"/>
            </w:rPr>
          </w:pPr>
          <w:hyperlink w:anchor="_Toc103350324" w:history="1">
            <w:r w:rsidR="004613D0" w:rsidRPr="008D4BB6">
              <w:rPr>
                <w:rStyle w:val="Hyperlink"/>
                <w:noProof/>
              </w:rPr>
              <w:t>1.</w:t>
            </w:r>
            <w:r w:rsidR="004613D0">
              <w:rPr>
                <w:rFonts w:asciiTheme="minorHAnsi" w:hAnsiTheme="minorHAnsi" w:cstheme="minorBidi"/>
                <w:noProof/>
                <w:sz w:val="22"/>
                <w:szCs w:val="22"/>
              </w:rPr>
              <w:tab/>
            </w:r>
            <w:r w:rsidR="004613D0" w:rsidRPr="008D4BB6">
              <w:rPr>
                <w:rStyle w:val="Hyperlink"/>
                <w:noProof/>
              </w:rPr>
              <w:t>Introduction</w:t>
            </w:r>
            <w:r w:rsidR="004613D0">
              <w:rPr>
                <w:noProof/>
                <w:webHidden/>
              </w:rPr>
              <w:tab/>
            </w:r>
            <w:r w:rsidR="004613D0">
              <w:rPr>
                <w:noProof/>
                <w:webHidden/>
              </w:rPr>
              <w:fldChar w:fldCharType="begin"/>
            </w:r>
            <w:r w:rsidR="004613D0">
              <w:rPr>
                <w:noProof/>
                <w:webHidden/>
              </w:rPr>
              <w:instrText xml:space="preserve"> PAGEREF _Toc103350324 \h </w:instrText>
            </w:r>
            <w:r w:rsidR="004613D0">
              <w:rPr>
                <w:noProof/>
                <w:webHidden/>
              </w:rPr>
            </w:r>
            <w:r w:rsidR="004613D0">
              <w:rPr>
                <w:noProof/>
                <w:webHidden/>
              </w:rPr>
              <w:fldChar w:fldCharType="separate"/>
            </w:r>
            <w:r w:rsidR="004613D0">
              <w:rPr>
                <w:noProof/>
                <w:webHidden/>
              </w:rPr>
              <w:t>5</w:t>
            </w:r>
            <w:r w:rsidR="004613D0">
              <w:rPr>
                <w:noProof/>
                <w:webHidden/>
              </w:rPr>
              <w:fldChar w:fldCharType="end"/>
            </w:r>
          </w:hyperlink>
        </w:p>
        <w:p w14:paraId="748DC46C" w14:textId="7DD7AA4F" w:rsidR="004613D0" w:rsidRDefault="00AD2D8F">
          <w:pPr>
            <w:pStyle w:val="TOC2"/>
            <w:rPr>
              <w:rFonts w:asciiTheme="minorHAnsi" w:hAnsiTheme="minorHAnsi" w:cstheme="minorBidi"/>
              <w:noProof/>
              <w:sz w:val="22"/>
              <w:szCs w:val="22"/>
            </w:rPr>
          </w:pPr>
          <w:hyperlink w:anchor="_Toc103350325" w:history="1">
            <w:r w:rsidR="004613D0" w:rsidRPr="008D4BB6">
              <w:rPr>
                <w:rStyle w:val="Hyperlink"/>
                <w:noProof/>
              </w:rPr>
              <w:t>1.1</w:t>
            </w:r>
            <w:r w:rsidR="004613D0">
              <w:rPr>
                <w:rFonts w:asciiTheme="minorHAnsi" w:hAnsiTheme="minorHAnsi" w:cstheme="minorBidi"/>
                <w:noProof/>
                <w:sz w:val="22"/>
                <w:szCs w:val="22"/>
              </w:rPr>
              <w:tab/>
            </w:r>
            <w:r w:rsidR="004613D0" w:rsidRPr="008D4BB6">
              <w:rPr>
                <w:rStyle w:val="Hyperlink"/>
                <w:noProof/>
              </w:rPr>
              <w:t>Purpose of the plan</w:t>
            </w:r>
            <w:r w:rsidR="004613D0">
              <w:rPr>
                <w:noProof/>
                <w:webHidden/>
              </w:rPr>
              <w:tab/>
            </w:r>
            <w:r w:rsidR="004613D0">
              <w:rPr>
                <w:noProof/>
                <w:webHidden/>
              </w:rPr>
              <w:fldChar w:fldCharType="begin"/>
            </w:r>
            <w:r w:rsidR="004613D0">
              <w:rPr>
                <w:noProof/>
                <w:webHidden/>
              </w:rPr>
              <w:instrText xml:space="preserve"> PAGEREF _Toc103350325 \h </w:instrText>
            </w:r>
            <w:r w:rsidR="004613D0">
              <w:rPr>
                <w:noProof/>
                <w:webHidden/>
              </w:rPr>
            </w:r>
            <w:r w:rsidR="004613D0">
              <w:rPr>
                <w:noProof/>
                <w:webHidden/>
              </w:rPr>
              <w:fldChar w:fldCharType="separate"/>
            </w:r>
            <w:r w:rsidR="004613D0">
              <w:rPr>
                <w:noProof/>
                <w:webHidden/>
              </w:rPr>
              <w:t>5</w:t>
            </w:r>
            <w:r w:rsidR="004613D0">
              <w:rPr>
                <w:noProof/>
                <w:webHidden/>
              </w:rPr>
              <w:fldChar w:fldCharType="end"/>
            </w:r>
          </w:hyperlink>
        </w:p>
        <w:p w14:paraId="7DB55353" w14:textId="0ED9F580" w:rsidR="004613D0" w:rsidRDefault="00AD2D8F">
          <w:pPr>
            <w:pStyle w:val="TOC2"/>
            <w:rPr>
              <w:rFonts w:asciiTheme="minorHAnsi" w:hAnsiTheme="minorHAnsi" w:cstheme="minorBidi"/>
              <w:noProof/>
              <w:sz w:val="22"/>
              <w:szCs w:val="22"/>
            </w:rPr>
          </w:pPr>
          <w:hyperlink w:anchor="_Toc103350326" w:history="1">
            <w:r w:rsidR="004613D0" w:rsidRPr="008D4BB6">
              <w:rPr>
                <w:rStyle w:val="Hyperlink"/>
                <w:noProof/>
              </w:rPr>
              <w:t>1.2</w:t>
            </w:r>
            <w:r w:rsidR="004613D0">
              <w:rPr>
                <w:rFonts w:asciiTheme="minorHAnsi" w:hAnsiTheme="minorHAnsi" w:cstheme="minorBidi"/>
                <w:noProof/>
                <w:sz w:val="22"/>
                <w:szCs w:val="22"/>
              </w:rPr>
              <w:tab/>
            </w:r>
            <w:r w:rsidR="004613D0" w:rsidRPr="008D4BB6">
              <w:rPr>
                <w:rStyle w:val="Hyperlink"/>
                <w:noProof/>
              </w:rPr>
              <w:t>Aim</w:t>
            </w:r>
            <w:r w:rsidR="004613D0">
              <w:rPr>
                <w:noProof/>
                <w:webHidden/>
              </w:rPr>
              <w:tab/>
            </w:r>
            <w:r w:rsidR="004613D0">
              <w:rPr>
                <w:noProof/>
                <w:webHidden/>
              </w:rPr>
              <w:fldChar w:fldCharType="begin"/>
            </w:r>
            <w:r w:rsidR="004613D0">
              <w:rPr>
                <w:noProof/>
                <w:webHidden/>
              </w:rPr>
              <w:instrText xml:space="preserve"> PAGEREF _Toc103350326 \h </w:instrText>
            </w:r>
            <w:r w:rsidR="004613D0">
              <w:rPr>
                <w:noProof/>
                <w:webHidden/>
              </w:rPr>
            </w:r>
            <w:r w:rsidR="004613D0">
              <w:rPr>
                <w:noProof/>
                <w:webHidden/>
              </w:rPr>
              <w:fldChar w:fldCharType="separate"/>
            </w:r>
            <w:r w:rsidR="004613D0">
              <w:rPr>
                <w:noProof/>
                <w:webHidden/>
              </w:rPr>
              <w:t>5</w:t>
            </w:r>
            <w:r w:rsidR="004613D0">
              <w:rPr>
                <w:noProof/>
                <w:webHidden/>
              </w:rPr>
              <w:fldChar w:fldCharType="end"/>
            </w:r>
          </w:hyperlink>
        </w:p>
        <w:p w14:paraId="304A8D2A" w14:textId="14299008" w:rsidR="004613D0" w:rsidRDefault="00AD2D8F">
          <w:pPr>
            <w:pStyle w:val="TOC2"/>
            <w:rPr>
              <w:rFonts w:asciiTheme="minorHAnsi" w:hAnsiTheme="minorHAnsi" w:cstheme="minorBidi"/>
              <w:noProof/>
              <w:sz w:val="22"/>
              <w:szCs w:val="22"/>
            </w:rPr>
          </w:pPr>
          <w:hyperlink w:anchor="_Toc103350327" w:history="1">
            <w:r w:rsidR="004613D0" w:rsidRPr="008D4BB6">
              <w:rPr>
                <w:rStyle w:val="Hyperlink"/>
                <w:noProof/>
              </w:rPr>
              <w:t>1.3</w:t>
            </w:r>
            <w:r w:rsidR="004613D0">
              <w:rPr>
                <w:rFonts w:asciiTheme="minorHAnsi" w:hAnsiTheme="minorHAnsi" w:cstheme="minorBidi"/>
                <w:noProof/>
                <w:sz w:val="22"/>
                <w:szCs w:val="22"/>
              </w:rPr>
              <w:tab/>
            </w:r>
            <w:r w:rsidR="004613D0" w:rsidRPr="008D4BB6">
              <w:rPr>
                <w:rStyle w:val="Hyperlink"/>
                <w:noProof/>
              </w:rPr>
              <w:t>Objectives</w:t>
            </w:r>
            <w:r w:rsidR="004613D0">
              <w:rPr>
                <w:noProof/>
                <w:webHidden/>
              </w:rPr>
              <w:tab/>
            </w:r>
            <w:r w:rsidR="004613D0">
              <w:rPr>
                <w:noProof/>
                <w:webHidden/>
              </w:rPr>
              <w:fldChar w:fldCharType="begin"/>
            </w:r>
            <w:r w:rsidR="004613D0">
              <w:rPr>
                <w:noProof/>
                <w:webHidden/>
              </w:rPr>
              <w:instrText xml:space="preserve"> PAGEREF _Toc103350327 \h </w:instrText>
            </w:r>
            <w:r w:rsidR="004613D0">
              <w:rPr>
                <w:noProof/>
                <w:webHidden/>
              </w:rPr>
            </w:r>
            <w:r w:rsidR="004613D0">
              <w:rPr>
                <w:noProof/>
                <w:webHidden/>
              </w:rPr>
              <w:fldChar w:fldCharType="separate"/>
            </w:r>
            <w:r w:rsidR="004613D0">
              <w:rPr>
                <w:noProof/>
                <w:webHidden/>
              </w:rPr>
              <w:t>6</w:t>
            </w:r>
            <w:r w:rsidR="004613D0">
              <w:rPr>
                <w:noProof/>
                <w:webHidden/>
              </w:rPr>
              <w:fldChar w:fldCharType="end"/>
            </w:r>
          </w:hyperlink>
        </w:p>
        <w:p w14:paraId="37166165" w14:textId="65695891" w:rsidR="004613D0" w:rsidRDefault="00AD2D8F">
          <w:pPr>
            <w:pStyle w:val="TOC2"/>
            <w:rPr>
              <w:rFonts w:asciiTheme="minorHAnsi" w:hAnsiTheme="minorHAnsi" w:cstheme="minorBidi"/>
              <w:noProof/>
              <w:sz w:val="22"/>
              <w:szCs w:val="22"/>
            </w:rPr>
          </w:pPr>
          <w:hyperlink w:anchor="_Toc103350328" w:history="1">
            <w:r w:rsidR="004613D0" w:rsidRPr="008D4BB6">
              <w:rPr>
                <w:rStyle w:val="Hyperlink"/>
                <w:noProof/>
              </w:rPr>
              <w:t>1.4</w:t>
            </w:r>
            <w:r w:rsidR="004613D0">
              <w:rPr>
                <w:rFonts w:asciiTheme="minorHAnsi" w:hAnsiTheme="minorHAnsi" w:cstheme="minorBidi"/>
                <w:noProof/>
                <w:sz w:val="22"/>
                <w:szCs w:val="22"/>
              </w:rPr>
              <w:tab/>
            </w:r>
            <w:r w:rsidR="004613D0" w:rsidRPr="008D4BB6">
              <w:rPr>
                <w:rStyle w:val="Hyperlink"/>
                <w:noProof/>
              </w:rPr>
              <w:t>Ownership of the Emergency Community Care Plan</w:t>
            </w:r>
            <w:r w:rsidR="004613D0">
              <w:rPr>
                <w:noProof/>
                <w:webHidden/>
              </w:rPr>
              <w:tab/>
            </w:r>
            <w:r w:rsidR="004613D0">
              <w:rPr>
                <w:noProof/>
                <w:webHidden/>
              </w:rPr>
              <w:fldChar w:fldCharType="begin"/>
            </w:r>
            <w:r w:rsidR="004613D0">
              <w:rPr>
                <w:noProof/>
                <w:webHidden/>
              </w:rPr>
              <w:instrText xml:space="preserve"> PAGEREF _Toc103350328 \h </w:instrText>
            </w:r>
            <w:r w:rsidR="004613D0">
              <w:rPr>
                <w:noProof/>
                <w:webHidden/>
              </w:rPr>
            </w:r>
            <w:r w:rsidR="004613D0">
              <w:rPr>
                <w:noProof/>
                <w:webHidden/>
              </w:rPr>
              <w:fldChar w:fldCharType="separate"/>
            </w:r>
            <w:r w:rsidR="004613D0">
              <w:rPr>
                <w:noProof/>
                <w:webHidden/>
              </w:rPr>
              <w:t>6</w:t>
            </w:r>
            <w:r w:rsidR="004613D0">
              <w:rPr>
                <w:noProof/>
                <w:webHidden/>
              </w:rPr>
              <w:fldChar w:fldCharType="end"/>
            </w:r>
          </w:hyperlink>
        </w:p>
        <w:p w14:paraId="70A33110" w14:textId="6277028D" w:rsidR="004613D0" w:rsidRDefault="00AD2D8F">
          <w:pPr>
            <w:pStyle w:val="TOC2"/>
            <w:rPr>
              <w:rFonts w:asciiTheme="minorHAnsi" w:hAnsiTheme="minorHAnsi" w:cstheme="minorBidi"/>
              <w:noProof/>
              <w:sz w:val="22"/>
              <w:szCs w:val="22"/>
            </w:rPr>
          </w:pPr>
          <w:hyperlink w:anchor="_Toc103350329" w:history="1">
            <w:r w:rsidR="004613D0" w:rsidRPr="008D4BB6">
              <w:rPr>
                <w:rStyle w:val="Hyperlink"/>
                <w:rFonts w:eastAsia="Times New Roman" w:cs="Times New Roman"/>
                <w:noProof/>
                <w:lang w:eastAsia="en-US"/>
              </w:rPr>
              <w:t>1.5</w:t>
            </w:r>
            <w:r w:rsidR="004613D0">
              <w:rPr>
                <w:rFonts w:asciiTheme="minorHAnsi" w:hAnsiTheme="minorHAnsi" w:cstheme="minorBidi"/>
                <w:noProof/>
                <w:sz w:val="22"/>
                <w:szCs w:val="22"/>
              </w:rPr>
              <w:tab/>
            </w:r>
            <w:r w:rsidR="004613D0" w:rsidRPr="008D4BB6">
              <w:rPr>
                <w:rStyle w:val="Hyperlink"/>
                <w:noProof/>
              </w:rPr>
              <w:t>Emergency Evacuation</w:t>
            </w:r>
            <w:r w:rsidR="004613D0">
              <w:rPr>
                <w:noProof/>
                <w:webHidden/>
              </w:rPr>
              <w:tab/>
            </w:r>
            <w:r w:rsidR="004613D0">
              <w:rPr>
                <w:noProof/>
                <w:webHidden/>
              </w:rPr>
              <w:fldChar w:fldCharType="begin"/>
            </w:r>
            <w:r w:rsidR="004613D0">
              <w:rPr>
                <w:noProof/>
                <w:webHidden/>
              </w:rPr>
              <w:instrText xml:space="preserve"> PAGEREF _Toc103350329 \h </w:instrText>
            </w:r>
            <w:r w:rsidR="004613D0">
              <w:rPr>
                <w:noProof/>
                <w:webHidden/>
              </w:rPr>
            </w:r>
            <w:r w:rsidR="004613D0">
              <w:rPr>
                <w:noProof/>
                <w:webHidden/>
              </w:rPr>
              <w:fldChar w:fldCharType="separate"/>
            </w:r>
            <w:r w:rsidR="004613D0">
              <w:rPr>
                <w:noProof/>
                <w:webHidden/>
              </w:rPr>
              <w:t>6</w:t>
            </w:r>
            <w:r w:rsidR="004613D0">
              <w:rPr>
                <w:noProof/>
                <w:webHidden/>
              </w:rPr>
              <w:fldChar w:fldCharType="end"/>
            </w:r>
          </w:hyperlink>
        </w:p>
        <w:p w14:paraId="3F9E16B1" w14:textId="4019B977" w:rsidR="004613D0" w:rsidRDefault="00AD2D8F">
          <w:pPr>
            <w:pStyle w:val="TOC2"/>
            <w:rPr>
              <w:rFonts w:asciiTheme="minorHAnsi" w:hAnsiTheme="minorHAnsi" w:cstheme="minorBidi"/>
              <w:noProof/>
              <w:sz w:val="22"/>
              <w:szCs w:val="22"/>
            </w:rPr>
          </w:pPr>
          <w:hyperlink w:anchor="_Toc103350330" w:history="1">
            <w:r w:rsidR="004613D0" w:rsidRPr="008D4BB6">
              <w:rPr>
                <w:rStyle w:val="Hyperlink"/>
                <w:noProof/>
              </w:rPr>
              <w:t>1.6</w:t>
            </w:r>
            <w:r w:rsidR="004613D0">
              <w:rPr>
                <w:rFonts w:asciiTheme="minorHAnsi" w:hAnsiTheme="minorHAnsi" w:cstheme="minorBidi"/>
                <w:noProof/>
                <w:sz w:val="22"/>
                <w:szCs w:val="22"/>
              </w:rPr>
              <w:tab/>
            </w:r>
            <w:r w:rsidR="004613D0" w:rsidRPr="008D4BB6">
              <w:rPr>
                <w:rStyle w:val="Hyperlink"/>
                <w:noProof/>
              </w:rPr>
              <w:t>Types of centre</w:t>
            </w:r>
            <w:r w:rsidR="004613D0">
              <w:rPr>
                <w:noProof/>
                <w:webHidden/>
              </w:rPr>
              <w:tab/>
            </w:r>
            <w:r w:rsidR="004613D0">
              <w:rPr>
                <w:noProof/>
                <w:webHidden/>
              </w:rPr>
              <w:fldChar w:fldCharType="begin"/>
            </w:r>
            <w:r w:rsidR="004613D0">
              <w:rPr>
                <w:noProof/>
                <w:webHidden/>
              </w:rPr>
              <w:instrText xml:space="preserve"> PAGEREF _Toc103350330 \h </w:instrText>
            </w:r>
            <w:r w:rsidR="004613D0">
              <w:rPr>
                <w:noProof/>
                <w:webHidden/>
              </w:rPr>
            </w:r>
            <w:r w:rsidR="004613D0">
              <w:rPr>
                <w:noProof/>
                <w:webHidden/>
              </w:rPr>
              <w:fldChar w:fldCharType="separate"/>
            </w:r>
            <w:r w:rsidR="004613D0">
              <w:rPr>
                <w:noProof/>
                <w:webHidden/>
              </w:rPr>
              <w:t>7</w:t>
            </w:r>
            <w:r w:rsidR="004613D0">
              <w:rPr>
                <w:noProof/>
                <w:webHidden/>
              </w:rPr>
              <w:fldChar w:fldCharType="end"/>
            </w:r>
          </w:hyperlink>
        </w:p>
        <w:p w14:paraId="2ED96316" w14:textId="6EB7B3EB" w:rsidR="004613D0" w:rsidRDefault="00AD2D8F">
          <w:pPr>
            <w:pStyle w:val="TOC2"/>
            <w:rPr>
              <w:rFonts w:asciiTheme="minorHAnsi" w:hAnsiTheme="minorHAnsi" w:cstheme="minorBidi"/>
              <w:noProof/>
              <w:sz w:val="22"/>
              <w:szCs w:val="22"/>
            </w:rPr>
          </w:pPr>
          <w:hyperlink w:anchor="_Toc103350331" w:history="1">
            <w:r w:rsidR="004613D0" w:rsidRPr="008D4BB6">
              <w:rPr>
                <w:rStyle w:val="Hyperlink"/>
                <w:noProof/>
              </w:rPr>
              <w:t>1.7</w:t>
            </w:r>
            <w:r w:rsidR="004613D0">
              <w:rPr>
                <w:rFonts w:asciiTheme="minorHAnsi" w:hAnsiTheme="minorHAnsi" w:cstheme="minorBidi"/>
                <w:noProof/>
                <w:sz w:val="22"/>
                <w:szCs w:val="22"/>
              </w:rPr>
              <w:tab/>
            </w:r>
            <w:r w:rsidR="004613D0" w:rsidRPr="008D4BB6">
              <w:rPr>
                <w:rStyle w:val="Hyperlink"/>
                <w:noProof/>
              </w:rPr>
              <w:t>Staffing ratios</w:t>
            </w:r>
            <w:r w:rsidR="004613D0">
              <w:rPr>
                <w:noProof/>
                <w:webHidden/>
              </w:rPr>
              <w:tab/>
            </w:r>
            <w:r w:rsidR="004613D0">
              <w:rPr>
                <w:noProof/>
                <w:webHidden/>
              </w:rPr>
              <w:fldChar w:fldCharType="begin"/>
            </w:r>
            <w:r w:rsidR="004613D0">
              <w:rPr>
                <w:noProof/>
                <w:webHidden/>
              </w:rPr>
              <w:instrText xml:space="preserve"> PAGEREF _Toc103350331 \h </w:instrText>
            </w:r>
            <w:r w:rsidR="004613D0">
              <w:rPr>
                <w:noProof/>
                <w:webHidden/>
              </w:rPr>
            </w:r>
            <w:r w:rsidR="004613D0">
              <w:rPr>
                <w:noProof/>
                <w:webHidden/>
              </w:rPr>
              <w:fldChar w:fldCharType="separate"/>
            </w:r>
            <w:r w:rsidR="004613D0">
              <w:rPr>
                <w:noProof/>
                <w:webHidden/>
              </w:rPr>
              <w:t>8</w:t>
            </w:r>
            <w:r w:rsidR="004613D0">
              <w:rPr>
                <w:noProof/>
                <w:webHidden/>
              </w:rPr>
              <w:fldChar w:fldCharType="end"/>
            </w:r>
          </w:hyperlink>
        </w:p>
        <w:p w14:paraId="64BB1436" w14:textId="2BE5DCBF" w:rsidR="004613D0" w:rsidRDefault="00AD2D8F">
          <w:pPr>
            <w:pStyle w:val="TOC2"/>
            <w:rPr>
              <w:rFonts w:asciiTheme="minorHAnsi" w:hAnsiTheme="minorHAnsi" w:cstheme="minorBidi"/>
              <w:noProof/>
              <w:sz w:val="22"/>
              <w:szCs w:val="22"/>
            </w:rPr>
          </w:pPr>
          <w:hyperlink w:anchor="_Toc103350332" w:history="1">
            <w:r w:rsidR="004613D0" w:rsidRPr="008D4BB6">
              <w:rPr>
                <w:rStyle w:val="Hyperlink"/>
                <w:noProof/>
              </w:rPr>
              <w:t>1.8</w:t>
            </w:r>
            <w:r w:rsidR="004613D0">
              <w:rPr>
                <w:rFonts w:asciiTheme="minorHAnsi" w:hAnsiTheme="minorHAnsi" w:cstheme="minorBidi"/>
                <w:noProof/>
                <w:sz w:val="22"/>
                <w:szCs w:val="22"/>
              </w:rPr>
              <w:tab/>
            </w:r>
            <w:r w:rsidR="004613D0" w:rsidRPr="008D4BB6">
              <w:rPr>
                <w:rStyle w:val="Hyperlink"/>
                <w:noProof/>
              </w:rPr>
              <w:t>Operating multiple emergency centres</w:t>
            </w:r>
            <w:r w:rsidR="004613D0">
              <w:rPr>
                <w:noProof/>
                <w:webHidden/>
              </w:rPr>
              <w:tab/>
            </w:r>
            <w:r w:rsidR="004613D0">
              <w:rPr>
                <w:noProof/>
                <w:webHidden/>
              </w:rPr>
              <w:fldChar w:fldCharType="begin"/>
            </w:r>
            <w:r w:rsidR="004613D0">
              <w:rPr>
                <w:noProof/>
                <w:webHidden/>
              </w:rPr>
              <w:instrText xml:space="preserve"> PAGEREF _Toc103350332 \h </w:instrText>
            </w:r>
            <w:r w:rsidR="004613D0">
              <w:rPr>
                <w:noProof/>
                <w:webHidden/>
              </w:rPr>
            </w:r>
            <w:r w:rsidR="004613D0">
              <w:rPr>
                <w:noProof/>
                <w:webHidden/>
              </w:rPr>
              <w:fldChar w:fldCharType="separate"/>
            </w:r>
            <w:r w:rsidR="004613D0">
              <w:rPr>
                <w:noProof/>
                <w:webHidden/>
              </w:rPr>
              <w:t>8</w:t>
            </w:r>
            <w:r w:rsidR="004613D0">
              <w:rPr>
                <w:noProof/>
                <w:webHidden/>
              </w:rPr>
              <w:fldChar w:fldCharType="end"/>
            </w:r>
          </w:hyperlink>
        </w:p>
        <w:p w14:paraId="780357EC" w14:textId="0A798C60" w:rsidR="004613D0" w:rsidRDefault="00AD2D8F">
          <w:pPr>
            <w:pStyle w:val="TOC2"/>
            <w:rPr>
              <w:rFonts w:asciiTheme="minorHAnsi" w:hAnsiTheme="minorHAnsi" w:cstheme="minorBidi"/>
              <w:noProof/>
              <w:sz w:val="22"/>
              <w:szCs w:val="22"/>
            </w:rPr>
          </w:pPr>
          <w:hyperlink w:anchor="_Toc103350333" w:history="1">
            <w:r w:rsidR="004613D0" w:rsidRPr="008D4BB6">
              <w:rPr>
                <w:rStyle w:val="Hyperlink"/>
                <w:noProof/>
              </w:rPr>
              <w:t>1.9</w:t>
            </w:r>
            <w:r w:rsidR="004613D0">
              <w:rPr>
                <w:rFonts w:asciiTheme="minorHAnsi" w:hAnsiTheme="minorHAnsi" w:cstheme="minorBidi"/>
                <w:noProof/>
                <w:sz w:val="22"/>
                <w:szCs w:val="22"/>
              </w:rPr>
              <w:tab/>
            </w:r>
            <w:r w:rsidR="004613D0" w:rsidRPr="008D4BB6">
              <w:rPr>
                <w:rStyle w:val="Hyperlink"/>
                <w:noProof/>
              </w:rPr>
              <w:t>Matrix of support required</w:t>
            </w:r>
            <w:r w:rsidR="004613D0">
              <w:rPr>
                <w:noProof/>
                <w:webHidden/>
              </w:rPr>
              <w:tab/>
            </w:r>
            <w:r w:rsidR="004613D0">
              <w:rPr>
                <w:noProof/>
                <w:webHidden/>
              </w:rPr>
              <w:fldChar w:fldCharType="begin"/>
            </w:r>
            <w:r w:rsidR="004613D0">
              <w:rPr>
                <w:noProof/>
                <w:webHidden/>
              </w:rPr>
              <w:instrText xml:space="preserve"> PAGEREF _Toc103350333 \h </w:instrText>
            </w:r>
            <w:r w:rsidR="004613D0">
              <w:rPr>
                <w:noProof/>
                <w:webHidden/>
              </w:rPr>
            </w:r>
            <w:r w:rsidR="004613D0">
              <w:rPr>
                <w:noProof/>
                <w:webHidden/>
              </w:rPr>
              <w:fldChar w:fldCharType="separate"/>
            </w:r>
            <w:r w:rsidR="004613D0">
              <w:rPr>
                <w:noProof/>
                <w:webHidden/>
              </w:rPr>
              <w:t>9</w:t>
            </w:r>
            <w:r w:rsidR="004613D0">
              <w:rPr>
                <w:noProof/>
                <w:webHidden/>
              </w:rPr>
              <w:fldChar w:fldCharType="end"/>
            </w:r>
          </w:hyperlink>
        </w:p>
        <w:p w14:paraId="3350DFB0" w14:textId="72BF130E" w:rsidR="004613D0" w:rsidRDefault="00AD2D8F">
          <w:pPr>
            <w:pStyle w:val="TOC2"/>
            <w:rPr>
              <w:rFonts w:asciiTheme="minorHAnsi" w:hAnsiTheme="minorHAnsi" w:cstheme="minorBidi"/>
              <w:noProof/>
              <w:sz w:val="22"/>
              <w:szCs w:val="22"/>
            </w:rPr>
          </w:pPr>
          <w:hyperlink w:anchor="_Toc103350334" w:history="1">
            <w:r w:rsidR="004613D0" w:rsidRPr="008D4BB6">
              <w:rPr>
                <w:rStyle w:val="Hyperlink"/>
                <w:noProof/>
              </w:rPr>
              <w:t>1.10</w:t>
            </w:r>
            <w:r w:rsidR="004613D0">
              <w:rPr>
                <w:rFonts w:asciiTheme="minorHAnsi" w:hAnsiTheme="minorHAnsi" w:cstheme="minorBidi"/>
                <w:noProof/>
                <w:sz w:val="22"/>
                <w:szCs w:val="22"/>
              </w:rPr>
              <w:tab/>
            </w:r>
            <w:r w:rsidR="004613D0" w:rsidRPr="008D4BB6">
              <w:rPr>
                <w:rStyle w:val="Hyperlink"/>
                <w:noProof/>
              </w:rPr>
              <w:t>‘At Risk’ Register</w:t>
            </w:r>
            <w:r w:rsidR="004613D0">
              <w:rPr>
                <w:noProof/>
                <w:webHidden/>
              </w:rPr>
              <w:tab/>
            </w:r>
            <w:r w:rsidR="004613D0">
              <w:rPr>
                <w:noProof/>
                <w:webHidden/>
              </w:rPr>
              <w:fldChar w:fldCharType="begin"/>
            </w:r>
            <w:r w:rsidR="004613D0">
              <w:rPr>
                <w:noProof/>
                <w:webHidden/>
              </w:rPr>
              <w:instrText xml:space="preserve"> PAGEREF _Toc103350334 \h </w:instrText>
            </w:r>
            <w:r w:rsidR="004613D0">
              <w:rPr>
                <w:noProof/>
                <w:webHidden/>
              </w:rPr>
            </w:r>
            <w:r w:rsidR="004613D0">
              <w:rPr>
                <w:noProof/>
                <w:webHidden/>
              </w:rPr>
              <w:fldChar w:fldCharType="separate"/>
            </w:r>
            <w:r w:rsidR="004613D0">
              <w:rPr>
                <w:noProof/>
                <w:webHidden/>
              </w:rPr>
              <w:t>9</w:t>
            </w:r>
            <w:r w:rsidR="004613D0">
              <w:rPr>
                <w:noProof/>
                <w:webHidden/>
              </w:rPr>
              <w:fldChar w:fldCharType="end"/>
            </w:r>
          </w:hyperlink>
        </w:p>
        <w:p w14:paraId="40A22C98" w14:textId="230354AB" w:rsidR="004613D0" w:rsidRDefault="00AD2D8F">
          <w:pPr>
            <w:pStyle w:val="TOC2"/>
            <w:rPr>
              <w:rFonts w:asciiTheme="minorHAnsi" w:hAnsiTheme="minorHAnsi" w:cstheme="minorBidi"/>
              <w:noProof/>
              <w:sz w:val="22"/>
              <w:szCs w:val="22"/>
            </w:rPr>
          </w:pPr>
          <w:hyperlink w:anchor="_Toc103350335" w:history="1">
            <w:r w:rsidR="004613D0" w:rsidRPr="008D4BB6">
              <w:rPr>
                <w:rStyle w:val="Hyperlink"/>
                <w:noProof/>
              </w:rPr>
              <w:t>1.11</w:t>
            </w:r>
            <w:r w:rsidR="004613D0">
              <w:rPr>
                <w:rFonts w:asciiTheme="minorHAnsi" w:hAnsiTheme="minorHAnsi" w:cstheme="minorBidi"/>
                <w:noProof/>
                <w:sz w:val="22"/>
                <w:szCs w:val="22"/>
              </w:rPr>
              <w:tab/>
            </w:r>
            <w:r w:rsidR="004613D0" w:rsidRPr="008D4BB6">
              <w:rPr>
                <w:rStyle w:val="Hyperlink"/>
                <w:noProof/>
              </w:rPr>
              <w:t>Roles and responsibilities</w:t>
            </w:r>
            <w:r w:rsidR="004613D0">
              <w:rPr>
                <w:noProof/>
                <w:webHidden/>
              </w:rPr>
              <w:tab/>
            </w:r>
            <w:r w:rsidR="004613D0">
              <w:rPr>
                <w:noProof/>
                <w:webHidden/>
              </w:rPr>
              <w:fldChar w:fldCharType="begin"/>
            </w:r>
            <w:r w:rsidR="004613D0">
              <w:rPr>
                <w:noProof/>
                <w:webHidden/>
              </w:rPr>
              <w:instrText xml:space="preserve"> PAGEREF _Toc103350335 \h </w:instrText>
            </w:r>
            <w:r w:rsidR="004613D0">
              <w:rPr>
                <w:noProof/>
                <w:webHidden/>
              </w:rPr>
            </w:r>
            <w:r w:rsidR="004613D0">
              <w:rPr>
                <w:noProof/>
                <w:webHidden/>
              </w:rPr>
              <w:fldChar w:fldCharType="separate"/>
            </w:r>
            <w:r w:rsidR="004613D0">
              <w:rPr>
                <w:noProof/>
                <w:webHidden/>
              </w:rPr>
              <w:t>10</w:t>
            </w:r>
            <w:r w:rsidR="004613D0">
              <w:rPr>
                <w:noProof/>
                <w:webHidden/>
              </w:rPr>
              <w:fldChar w:fldCharType="end"/>
            </w:r>
          </w:hyperlink>
        </w:p>
        <w:p w14:paraId="28958BE7" w14:textId="526DEB8F" w:rsidR="004613D0" w:rsidRDefault="00AD2D8F">
          <w:pPr>
            <w:pStyle w:val="TOC1"/>
            <w:rPr>
              <w:rFonts w:asciiTheme="minorHAnsi" w:hAnsiTheme="minorHAnsi" w:cstheme="minorBidi"/>
              <w:noProof/>
              <w:sz w:val="22"/>
              <w:szCs w:val="22"/>
            </w:rPr>
          </w:pPr>
          <w:hyperlink w:anchor="_Toc103350336" w:history="1">
            <w:r w:rsidR="004613D0" w:rsidRPr="008D4BB6">
              <w:rPr>
                <w:rStyle w:val="Hyperlink"/>
                <w:noProof/>
              </w:rPr>
              <w:t>2</w:t>
            </w:r>
            <w:r w:rsidR="004613D0">
              <w:rPr>
                <w:rFonts w:asciiTheme="minorHAnsi" w:hAnsiTheme="minorHAnsi" w:cstheme="minorBidi"/>
                <w:noProof/>
                <w:sz w:val="22"/>
                <w:szCs w:val="22"/>
              </w:rPr>
              <w:tab/>
            </w:r>
            <w:r w:rsidR="004613D0" w:rsidRPr="008D4BB6">
              <w:rPr>
                <w:rStyle w:val="Hyperlink"/>
                <w:noProof/>
              </w:rPr>
              <w:t>Emergency Centre Annexes</w:t>
            </w:r>
            <w:r w:rsidR="004613D0">
              <w:rPr>
                <w:noProof/>
                <w:webHidden/>
              </w:rPr>
              <w:tab/>
            </w:r>
            <w:r w:rsidR="004613D0">
              <w:rPr>
                <w:noProof/>
                <w:webHidden/>
              </w:rPr>
              <w:fldChar w:fldCharType="begin"/>
            </w:r>
            <w:r w:rsidR="004613D0">
              <w:rPr>
                <w:noProof/>
                <w:webHidden/>
              </w:rPr>
              <w:instrText xml:space="preserve"> PAGEREF _Toc103350336 \h </w:instrText>
            </w:r>
            <w:r w:rsidR="004613D0">
              <w:rPr>
                <w:noProof/>
                <w:webHidden/>
              </w:rPr>
            </w:r>
            <w:r w:rsidR="004613D0">
              <w:rPr>
                <w:noProof/>
                <w:webHidden/>
              </w:rPr>
              <w:fldChar w:fldCharType="separate"/>
            </w:r>
            <w:r w:rsidR="004613D0">
              <w:rPr>
                <w:noProof/>
                <w:webHidden/>
              </w:rPr>
              <w:t>17</w:t>
            </w:r>
            <w:r w:rsidR="004613D0">
              <w:rPr>
                <w:noProof/>
                <w:webHidden/>
              </w:rPr>
              <w:fldChar w:fldCharType="end"/>
            </w:r>
          </w:hyperlink>
        </w:p>
        <w:p w14:paraId="0C24D7BD" w14:textId="37FEA7ED" w:rsidR="004613D0" w:rsidRDefault="00AD2D8F">
          <w:pPr>
            <w:pStyle w:val="TOC2"/>
            <w:rPr>
              <w:rFonts w:asciiTheme="minorHAnsi" w:hAnsiTheme="minorHAnsi" w:cstheme="minorBidi"/>
              <w:noProof/>
              <w:sz w:val="22"/>
              <w:szCs w:val="22"/>
            </w:rPr>
          </w:pPr>
          <w:hyperlink w:anchor="_Toc103350337" w:history="1">
            <w:r w:rsidR="004613D0" w:rsidRPr="008D4BB6">
              <w:rPr>
                <w:rStyle w:val="Hyperlink"/>
                <w:noProof/>
              </w:rPr>
              <w:t>2.1</w:t>
            </w:r>
            <w:r w:rsidR="004613D0">
              <w:rPr>
                <w:rFonts w:asciiTheme="minorHAnsi" w:hAnsiTheme="minorHAnsi" w:cstheme="minorBidi"/>
                <w:noProof/>
                <w:sz w:val="22"/>
                <w:szCs w:val="22"/>
              </w:rPr>
              <w:tab/>
            </w:r>
            <w:r w:rsidR="004613D0" w:rsidRPr="008D4BB6">
              <w:rPr>
                <w:rStyle w:val="Hyperlink"/>
                <w:noProof/>
              </w:rPr>
              <w:t>Activating an emergency centre</w:t>
            </w:r>
            <w:r w:rsidR="004613D0">
              <w:rPr>
                <w:noProof/>
                <w:webHidden/>
              </w:rPr>
              <w:tab/>
            </w:r>
            <w:r w:rsidR="004613D0">
              <w:rPr>
                <w:noProof/>
                <w:webHidden/>
              </w:rPr>
              <w:fldChar w:fldCharType="begin"/>
            </w:r>
            <w:r w:rsidR="004613D0">
              <w:rPr>
                <w:noProof/>
                <w:webHidden/>
              </w:rPr>
              <w:instrText xml:space="preserve"> PAGEREF _Toc103350337 \h </w:instrText>
            </w:r>
            <w:r w:rsidR="004613D0">
              <w:rPr>
                <w:noProof/>
                <w:webHidden/>
              </w:rPr>
            </w:r>
            <w:r w:rsidR="004613D0">
              <w:rPr>
                <w:noProof/>
                <w:webHidden/>
              </w:rPr>
              <w:fldChar w:fldCharType="separate"/>
            </w:r>
            <w:r w:rsidR="004613D0">
              <w:rPr>
                <w:noProof/>
                <w:webHidden/>
              </w:rPr>
              <w:t>18</w:t>
            </w:r>
            <w:r w:rsidR="004613D0">
              <w:rPr>
                <w:noProof/>
                <w:webHidden/>
              </w:rPr>
              <w:fldChar w:fldCharType="end"/>
            </w:r>
          </w:hyperlink>
        </w:p>
        <w:p w14:paraId="7C7537B0" w14:textId="27C81575" w:rsidR="004613D0" w:rsidRDefault="00AD2D8F">
          <w:pPr>
            <w:pStyle w:val="TOC2"/>
            <w:rPr>
              <w:rFonts w:asciiTheme="minorHAnsi" w:hAnsiTheme="minorHAnsi" w:cstheme="minorBidi"/>
              <w:noProof/>
              <w:sz w:val="22"/>
              <w:szCs w:val="22"/>
            </w:rPr>
          </w:pPr>
          <w:hyperlink w:anchor="_Toc103350338" w:history="1">
            <w:r w:rsidR="004613D0" w:rsidRPr="008D4BB6">
              <w:rPr>
                <w:rStyle w:val="Hyperlink"/>
                <w:noProof/>
              </w:rPr>
              <w:t>2.2</w:t>
            </w:r>
            <w:r w:rsidR="004613D0">
              <w:rPr>
                <w:rFonts w:asciiTheme="minorHAnsi" w:hAnsiTheme="minorHAnsi" w:cstheme="minorBidi"/>
                <w:noProof/>
                <w:sz w:val="22"/>
                <w:szCs w:val="22"/>
              </w:rPr>
              <w:tab/>
            </w:r>
            <w:r w:rsidR="004613D0" w:rsidRPr="008D4BB6">
              <w:rPr>
                <w:rStyle w:val="Hyperlink"/>
                <w:noProof/>
              </w:rPr>
              <w:t>Senior Humanitarian Assistance Officer (SHAO) aide memoir</w:t>
            </w:r>
            <w:r w:rsidR="004613D0">
              <w:rPr>
                <w:noProof/>
                <w:webHidden/>
              </w:rPr>
              <w:tab/>
            </w:r>
            <w:r w:rsidR="004613D0">
              <w:rPr>
                <w:noProof/>
                <w:webHidden/>
              </w:rPr>
              <w:fldChar w:fldCharType="begin"/>
            </w:r>
            <w:r w:rsidR="004613D0">
              <w:rPr>
                <w:noProof/>
                <w:webHidden/>
              </w:rPr>
              <w:instrText xml:space="preserve"> PAGEREF _Toc103350338 \h </w:instrText>
            </w:r>
            <w:r w:rsidR="004613D0">
              <w:rPr>
                <w:noProof/>
                <w:webHidden/>
              </w:rPr>
            </w:r>
            <w:r w:rsidR="004613D0">
              <w:rPr>
                <w:noProof/>
                <w:webHidden/>
              </w:rPr>
              <w:fldChar w:fldCharType="separate"/>
            </w:r>
            <w:r w:rsidR="004613D0">
              <w:rPr>
                <w:noProof/>
                <w:webHidden/>
              </w:rPr>
              <w:t>21</w:t>
            </w:r>
            <w:r w:rsidR="004613D0">
              <w:rPr>
                <w:noProof/>
                <w:webHidden/>
              </w:rPr>
              <w:fldChar w:fldCharType="end"/>
            </w:r>
          </w:hyperlink>
        </w:p>
        <w:p w14:paraId="37E64676" w14:textId="20E67946" w:rsidR="004613D0" w:rsidRDefault="00AD2D8F">
          <w:pPr>
            <w:pStyle w:val="TOC2"/>
            <w:rPr>
              <w:rFonts w:asciiTheme="minorHAnsi" w:hAnsiTheme="minorHAnsi" w:cstheme="minorBidi"/>
              <w:noProof/>
              <w:sz w:val="22"/>
              <w:szCs w:val="22"/>
            </w:rPr>
          </w:pPr>
          <w:hyperlink w:anchor="_Toc103350339" w:history="1">
            <w:r w:rsidR="004613D0" w:rsidRPr="008D4BB6">
              <w:rPr>
                <w:rStyle w:val="Hyperlink"/>
                <w:noProof/>
              </w:rPr>
              <w:t>2.3</w:t>
            </w:r>
            <w:r w:rsidR="004613D0">
              <w:rPr>
                <w:rFonts w:asciiTheme="minorHAnsi" w:hAnsiTheme="minorHAnsi" w:cstheme="minorBidi"/>
                <w:noProof/>
                <w:sz w:val="22"/>
                <w:szCs w:val="22"/>
              </w:rPr>
              <w:tab/>
            </w:r>
            <w:r w:rsidR="004613D0" w:rsidRPr="008D4BB6">
              <w:rPr>
                <w:rStyle w:val="Hyperlink"/>
                <w:noProof/>
              </w:rPr>
              <w:t>Emergency Centre Manager (ECM) and Officer (ECO) aide memoire</w:t>
            </w:r>
            <w:r w:rsidR="004613D0">
              <w:rPr>
                <w:noProof/>
                <w:webHidden/>
              </w:rPr>
              <w:tab/>
            </w:r>
            <w:r w:rsidR="004613D0">
              <w:rPr>
                <w:noProof/>
                <w:webHidden/>
              </w:rPr>
              <w:fldChar w:fldCharType="begin"/>
            </w:r>
            <w:r w:rsidR="004613D0">
              <w:rPr>
                <w:noProof/>
                <w:webHidden/>
              </w:rPr>
              <w:instrText xml:space="preserve"> PAGEREF _Toc103350339 \h </w:instrText>
            </w:r>
            <w:r w:rsidR="004613D0">
              <w:rPr>
                <w:noProof/>
                <w:webHidden/>
              </w:rPr>
            </w:r>
            <w:r w:rsidR="004613D0">
              <w:rPr>
                <w:noProof/>
                <w:webHidden/>
              </w:rPr>
              <w:fldChar w:fldCharType="separate"/>
            </w:r>
            <w:r w:rsidR="004613D0">
              <w:rPr>
                <w:noProof/>
                <w:webHidden/>
              </w:rPr>
              <w:t>24</w:t>
            </w:r>
            <w:r w:rsidR="004613D0">
              <w:rPr>
                <w:noProof/>
                <w:webHidden/>
              </w:rPr>
              <w:fldChar w:fldCharType="end"/>
            </w:r>
          </w:hyperlink>
        </w:p>
        <w:p w14:paraId="1829E986" w14:textId="19688AA1" w:rsidR="004613D0" w:rsidRDefault="00AD2D8F">
          <w:pPr>
            <w:pStyle w:val="TOC2"/>
            <w:rPr>
              <w:rFonts w:asciiTheme="minorHAnsi" w:hAnsiTheme="minorHAnsi" w:cstheme="minorBidi"/>
              <w:noProof/>
              <w:sz w:val="22"/>
              <w:szCs w:val="22"/>
            </w:rPr>
          </w:pPr>
          <w:hyperlink w:anchor="_Toc103350340" w:history="1">
            <w:r w:rsidR="004613D0" w:rsidRPr="008D4BB6">
              <w:rPr>
                <w:rStyle w:val="Hyperlink"/>
                <w:noProof/>
              </w:rPr>
              <w:t>2.4</w:t>
            </w:r>
            <w:r w:rsidR="004613D0">
              <w:rPr>
                <w:rFonts w:asciiTheme="minorHAnsi" w:hAnsiTheme="minorHAnsi" w:cstheme="minorBidi"/>
                <w:noProof/>
                <w:sz w:val="22"/>
                <w:szCs w:val="22"/>
              </w:rPr>
              <w:tab/>
            </w:r>
            <w:r w:rsidR="004613D0" w:rsidRPr="008D4BB6">
              <w:rPr>
                <w:rStyle w:val="Hyperlink"/>
                <w:noProof/>
              </w:rPr>
              <w:t>Survivor Reception Centre Standard Operating Procedure</w:t>
            </w:r>
            <w:r w:rsidR="004613D0">
              <w:rPr>
                <w:noProof/>
                <w:webHidden/>
              </w:rPr>
              <w:tab/>
            </w:r>
            <w:r w:rsidR="004613D0">
              <w:rPr>
                <w:noProof/>
                <w:webHidden/>
              </w:rPr>
              <w:fldChar w:fldCharType="begin"/>
            </w:r>
            <w:r w:rsidR="004613D0">
              <w:rPr>
                <w:noProof/>
                <w:webHidden/>
              </w:rPr>
              <w:instrText xml:space="preserve"> PAGEREF _Toc103350340 \h </w:instrText>
            </w:r>
            <w:r w:rsidR="004613D0">
              <w:rPr>
                <w:noProof/>
                <w:webHidden/>
              </w:rPr>
            </w:r>
            <w:r w:rsidR="004613D0">
              <w:rPr>
                <w:noProof/>
                <w:webHidden/>
              </w:rPr>
              <w:fldChar w:fldCharType="separate"/>
            </w:r>
            <w:r w:rsidR="004613D0">
              <w:rPr>
                <w:noProof/>
                <w:webHidden/>
              </w:rPr>
              <w:t>30</w:t>
            </w:r>
            <w:r w:rsidR="004613D0">
              <w:rPr>
                <w:noProof/>
                <w:webHidden/>
              </w:rPr>
              <w:fldChar w:fldCharType="end"/>
            </w:r>
          </w:hyperlink>
        </w:p>
        <w:p w14:paraId="1AF06631" w14:textId="50A236CB" w:rsidR="004613D0" w:rsidRDefault="00AD2D8F">
          <w:pPr>
            <w:pStyle w:val="TOC2"/>
            <w:rPr>
              <w:rFonts w:asciiTheme="minorHAnsi" w:hAnsiTheme="minorHAnsi" w:cstheme="minorBidi"/>
              <w:noProof/>
              <w:sz w:val="22"/>
              <w:szCs w:val="22"/>
            </w:rPr>
          </w:pPr>
          <w:hyperlink w:anchor="_Toc103350341" w:history="1">
            <w:r w:rsidR="004613D0" w:rsidRPr="008D4BB6">
              <w:rPr>
                <w:rStyle w:val="Hyperlink"/>
                <w:noProof/>
              </w:rPr>
              <w:t>2.5</w:t>
            </w:r>
            <w:r w:rsidR="004613D0">
              <w:rPr>
                <w:rFonts w:asciiTheme="minorHAnsi" w:hAnsiTheme="minorHAnsi" w:cstheme="minorBidi"/>
                <w:noProof/>
                <w:sz w:val="22"/>
                <w:szCs w:val="22"/>
              </w:rPr>
              <w:tab/>
            </w:r>
            <w:r w:rsidR="004613D0" w:rsidRPr="008D4BB6">
              <w:rPr>
                <w:rStyle w:val="Hyperlink"/>
                <w:noProof/>
              </w:rPr>
              <w:t>Family and Friends Reception Centre Standard Operating Procedure</w:t>
            </w:r>
            <w:r w:rsidR="004613D0">
              <w:rPr>
                <w:noProof/>
                <w:webHidden/>
              </w:rPr>
              <w:tab/>
            </w:r>
            <w:r w:rsidR="004613D0">
              <w:rPr>
                <w:noProof/>
                <w:webHidden/>
              </w:rPr>
              <w:fldChar w:fldCharType="begin"/>
            </w:r>
            <w:r w:rsidR="004613D0">
              <w:rPr>
                <w:noProof/>
                <w:webHidden/>
              </w:rPr>
              <w:instrText xml:space="preserve"> PAGEREF _Toc103350341 \h </w:instrText>
            </w:r>
            <w:r w:rsidR="004613D0">
              <w:rPr>
                <w:noProof/>
                <w:webHidden/>
              </w:rPr>
            </w:r>
            <w:r w:rsidR="004613D0">
              <w:rPr>
                <w:noProof/>
                <w:webHidden/>
              </w:rPr>
              <w:fldChar w:fldCharType="separate"/>
            </w:r>
            <w:r w:rsidR="004613D0">
              <w:rPr>
                <w:noProof/>
                <w:webHidden/>
              </w:rPr>
              <w:t>32</w:t>
            </w:r>
            <w:r w:rsidR="004613D0">
              <w:rPr>
                <w:noProof/>
                <w:webHidden/>
              </w:rPr>
              <w:fldChar w:fldCharType="end"/>
            </w:r>
          </w:hyperlink>
        </w:p>
        <w:p w14:paraId="138D153C" w14:textId="0EF7669B" w:rsidR="004613D0" w:rsidRDefault="00AD2D8F">
          <w:pPr>
            <w:pStyle w:val="TOC2"/>
            <w:rPr>
              <w:rFonts w:asciiTheme="minorHAnsi" w:hAnsiTheme="minorHAnsi" w:cstheme="minorBidi"/>
              <w:noProof/>
              <w:sz w:val="22"/>
              <w:szCs w:val="22"/>
            </w:rPr>
          </w:pPr>
          <w:hyperlink w:anchor="_Toc103350342" w:history="1">
            <w:r w:rsidR="004613D0" w:rsidRPr="008D4BB6">
              <w:rPr>
                <w:rStyle w:val="Hyperlink"/>
                <w:noProof/>
              </w:rPr>
              <w:t>2.6</w:t>
            </w:r>
            <w:r w:rsidR="004613D0">
              <w:rPr>
                <w:rFonts w:asciiTheme="minorHAnsi" w:hAnsiTheme="minorHAnsi" w:cstheme="minorBidi"/>
                <w:noProof/>
                <w:sz w:val="22"/>
                <w:szCs w:val="22"/>
              </w:rPr>
              <w:tab/>
            </w:r>
            <w:r w:rsidR="004613D0" w:rsidRPr="008D4BB6">
              <w:rPr>
                <w:rStyle w:val="Hyperlink"/>
                <w:noProof/>
              </w:rPr>
              <w:t>Humanitarian &amp; Community Assistance Centre Standard Operating Procedure</w:t>
            </w:r>
            <w:r w:rsidR="004613D0">
              <w:rPr>
                <w:noProof/>
                <w:webHidden/>
              </w:rPr>
              <w:tab/>
            </w:r>
            <w:r w:rsidR="004613D0">
              <w:rPr>
                <w:noProof/>
                <w:webHidden/>
              </w:rPr>
              <w:fldChar w:fldCharType="begin"/>
            </w:r>
            <w:r w:rsidR="004613D0">
              <w:rPr>
                <w:noProof/>
                <w:webHidden/>
              </w:rPr>
              <w:instrText xml:space="preserve"> PAGEREF _Toc103350342 \h </w:instrText>
            </w:r>
            <w:r w:rsidR="004613D0">
              <w:rPr>
                <w:noProof/>
                <w:webHidden/>
              </w:rPr>
            </w:r>
            <w:r w:rsidR="004613D0">
              <w:rPr>
                <w:noProof/>
                <w:webHidden/>
              </w:rPr>
              <w:fldChar w:fldCharType="separate"/>
            </w:r>
            <w:r w:rsidR="004613D0">
              <w:rPr>
                <w:noProof/>
                <w:webHidden/>
              </w:rPr>
              <w:t>36</w:t>
            </w:r>
            <w:r w:rsidR="004613D0">
              <w:rPr>
                <w:noProof/>
                <w:webHidden/>
              </w:rPr>
              <w:fldChar w:fldCharType="end"/>
            </w:r>
          </w:hyperlink>
        </w:p>
        <w:p w14:paraId="26745173" w14:textId="41809963" w:rsidR="004613D0" w:rsidRDefault="00AD2D8F">
          <w:pPr>
            <w:pStyle w:val="TOC2"/>
            <w:rPr>
              <w:rFonts w:asciiTheme="minorHAnsi" w:hAnsiTheme="minorHAnsi" w:cstheme="minorBidi"/>
              <w:noProof/>
              <w:sz w:val="22"/>
              <w:szCs w:val="22"/>
            </w:rPr>
          </w:pPr>
          <w:hyperlink w:anchor="_Toc103350343" w:history="1">
            <w:r w:rsidR="004613D0" w:rsidRPr="008D4BB6">
              <w:rPr>
                <w:rStyle w:val="Hyperlink"/>
                <w:noProof/>
              </w:rPr>
              <w:t>2.7</w:t>
            </w:r>
            <w:r w:rsidR="004613D0">
              <w:rPr>
                <w:rFonts w:asciiTheme="minorHAnsi" w:hAnsiTheme="minorHAnsi" w:cstheme="minorBidi"/>
                <w:noProof/>
                <w:sz w:val="22"/>
                <w:szCs w:val="22"/>
              </w:rPr>
              <w:tab/>
            </w:r>
            <w:r w:rsidR="004613D0" w:rsidRPr="008D4BB6">
              <w:rPr>
                <w:rStyle w:val="Hyperlink"/>
                <w:noProof/>
              </w:rPr>
              <w:t>Emergency Centre set up and equipment</w:t>
            </w:r>
            <w:r w:rsidR="004613D0">
              <w:rPr>
                <w:noProof/>
                <w:webHidden/>
              </w:rPr>
              <w:tab/>
            </w:r>
            <w:r w:rsidR="004613D0">
              <w:rPr>
                <w:noProof/>
                <w:webHidden/>
              </w:rPr>
              <w:fldChar w:fldCharType="begin"/>
            </w:r>
            <w:r w:rsidR="004613D0">
              <w:rPr>
                <w:noProof/>
                <w:webHidden/>
              </w:rPr>
              <w:instrText xml:space="preserve"> PAGEREF _Toc103350343 \h </w:instrText>
            </w:r>
            <w:r w:rsidR="004613D0">
              <w:rPr>
                <w:noProof/>
                <w:webHidden/>
              </w:rPr>
            </w:r>
            <w:r w:rsidR="004613D0">
              <w:rPr>
                <w:noProof/>
                <w:webHidden/>
              </w:rPr>
              <w:fldChar w:fldCharType="separate"/>
            </w:r>
            <w:r w:rsidR="004613D0">
              <w:rPr>
                <w:noProof/>
                <w:webHidden/>
              </w:rPr>
              <w:t>37</w:t>
            </w:r>
            <w:r w:rsidR="004613D0">
              <w:rPr>
                <w:noProof/>
                <w:webHidden/>
              </w:rPr>
              <w:fldChar w:fldCharType="end"/>
            </w:r>
          </w:hyperlink>
        </w:p>
        <w:p w14:paraId="57657A86" w14:textId="1313AAF4" w:rsidR="004613D0" w:rsidRDefault="00AD2D8F">
          <w:pPr>
            <w:pStyle w:val="TOC2"/>
            <w:rPr>
              <w:rFonts w:asciiTheme="minorHAnsi" w:hAnsiTheme="minorHAnsi" w:cstheme="minorBidi"/>
              <w:noProof/>
              <w:sz w:val="22"/>
              <w:szCs w:val="22"/>
            </w:rPr>
          </w:pPr>
          <w:hyperlink w:anchor="_Toc103350344" w:history="1">
            <w:r w:rsidR="004613D0" w:rsidRPr="008D4BB6">
              <w:rPr>
                <w:rStyle w:val="Hyperlink"/>
                <w:noProof/>
              </w:rPr>
              <w:t>2.8</w:t>
            </w:r>
            <w:r w:rsidR="004613D0">
              <w:rPr>
                <w:rFonts w:asciiTheme="minorHAnsi" w:hAnsiTheme="minorHAnsi" w:cstheme="minorBidi"/>
                <w:noProof/>
                <w:sz w:val="22"/>
                <w:szCs w:val="22"/>
              </w:rPr>
              <w:tab/>
            </w:r>
            <w:r w:rsidR="004613D0" w:rsidRPr="008D4BB6">
              <w:rPr>
                <w:rStyle w:val="Hyperlink"/>
                <w:noProof/>
              </w:rPr>
              <w:t>Staff management and welfare</w:t>
            </w:r>
            <w:r w:rsidR="004613D0">
              <w:rPr>
                <w:noProof/>
                <w:webHidden/>
              </w:rPr>
              <w:tab/>
            </w:r>
            <w:r w:rsidR="004613D0">
              <w:rPr>
                <w:noProof/>
                <w:webHidden/>
              </w:rPr>
              <w:fldChar w:fldCharType="begin"/>
            </w:r>
            <w:r w:rsidR="004613D0">
              <w:rPr>
                <w:noProof/>
                <w:webHidden/>
              </w:rPr>
              <w:instrText xml:space="preserve"> PAGEREF _Toc103350344 \h </w:instrText>
            </w:r>
            <w:r w:rsidR="004613D0">
              <w:rPr>
                <w:noProof/>
                <w:webHidden/>
              </w:rPr>
            </w:r>
            <w:r w:rsidR="004613D0">
              <w:rPr>
                <w:noProof/>
                <w:webHidden/>
              </w:rPr>
              <w:fldChar w:fldCharType="separate"/>
            </w:r>
            <w:r w:rsidR="004613D0">
              <w:rPr>
                <w:noProof/>
                <w:webHidden/>
              </w:rPr>
              <w:t>42</w:t>
            </w:r>
            <w:r w:rsidR="004613D0">
              <w:rPr>
                <w:noProof/>
                <w:webHidden/>
              </w:rPr>
              <w:fldChar w:fldCharType="end"/>
            </w:r>
          </w:hyperlink>
        </w:p>
        <w:p w14:paraId="6B1A4709" w14:textId="650F7356" w:rsidR="004613D0" w:rsidRDefault="00AD2D8F">
          <w:pPr>
            <w:pStyle w:val="TOC2"/>
            <w:rPr>
              <w:rFonts w:asciiTheme="minorHAnsi" w:hAnsiTheme="minorHAnsi" w:cstheme="minorBidi"/>
              <w:noProof/>
              <w:sz w:val="22"/>
              <w:szCs w:val="22"/>
            </w:rPr>
          </w:pPr>
          <w:hyperlink w:anchor="_Toc103350345" w:history="1">
            <w:r w:rsidR="004613D0" w:rsidRPr="008D4BB6">
              <w:rPr>
                <w:rStyle w:val="Hyperlink"/>
                <w:noProof/>
              </w:rPr>
              <w:t>2.9</w:t>
            </w:r>
            <w:r w:rsidR="004613D0">
              <w:rPr>
                <w:rFonts w:asciiTheme="minorHAnsi" w:hAnsiTheme="minorHAnsi" w:cstheme="minorBidi"/>
                <w:noProof/>
                <w:sz w:val="22"/>
                <w:szCs w:val="22"/>
              </w:rPr>
              <w:tab/>
            </w:r>
            <w:r w:rsidR="004613D0" w:rsidRPr="008D4BB6">
              <w:rPr>
                <w:rStyle w:val="Hyperlink"/>
                <w:noProof/>
              </w:rPr>
              <w:t>Attendee movement</w:t>
            </w:r>
            <w:r w:rsidR="004613D0">
              <w:rPr>
                <w:noProof/>
                <w:webHidden/>
              </w:rPr>
              <w:tab/>
            </w:r>
            <w:r w:rsidR="004613D0">
              <w:rPr>
                <w:noProof/>
                <w:webHidden/>
              </w:rPr>
              <w:fldChar w:fldCharType="begin"/>
            </w:r>
            <w:r w:rsidR="004613D0">
              <w:rPr>
                <w:noProof/>
                <w:webHidden/>
              </w:rPr>
              <w:instrText xml:space="preserve"> PAGEREF _Toc103350345 \h </w:instrText>
            </w:r>
            <w:r w:rsidR="004613D0">
              <w:rPr>
                <w:noProof/>
                <w:webHidden/>
              </w:rPr>
            </w:r>
            <w:r w:rsidR="004613D0">
              <w:rPr>
                <w:noProof/>
                <w:webHidden/>
              </w:rPr>
              <w:fldChar w:fldCharType="separate"/>
            </w:r>
            <w:r w:rsidR="004613D0">
              <w:rPr>
                <w:noProof/>
                <w:webHidden/>
              </w:rPr>
              <w:t>46</w:t>
            </w:r>
            <w:r w:rsidR="004613D0">
              <w:rPr>
                <w:noProof/>
                <w:webHidden/>
              </w:rPr>
              <w:fldChar w:fldCharType="end"/>
            </w:r>
          </w:hyperlink>
        </w:p>
        <w:p w14:paraId="6A2414BC" w14:textId="6ABFF054" w:rsidR="004613D0" w:rsidRDefault="00AD2D8F">
          <w:pPr>
            <w:pStyle w:val="TOC2"/>
            <w:rPr>
              <w:rFonts w:asciiTheme="minorHAnsi" w:hAnsiTheme="minorHAnsi" w:cstheme="minorBidi"/>
              <w:noProof/>
              <w:sz w:val="22"/>
              <w:szCs w:val="22"/>
            </w:rPr>
          </w:pPr>
          <w:hyperlink w:anchor="_Toc103350346" w:history="1">
            <w:r w:rsidR="004613D0" w:rsidRPr="008D4BB6">
              <w:rPr>
                <w:rStyle w:val="Hyperlink"/>
                <w:noProof/>
              </w:rPr>
              <w:t>2.10</w:t>
            </w:r>
            <w:r w:rsidR="004613D0">
              <w:rPr>
                <w:rFonts w:asciiTheme="minorHAnsi" w:hAnsiTheme="minorHAnsi" w:cstheme="minorBidi"/>
                <w:noProof/>
                <w:sz w:val="22"/>
                <w:szCs w:val="22"/>
              </w:rPr>
              <w:tab/>
            </w:r>
            <w:r w:rsidR="004613D0" w:rsidRPr="008D4BB6">
              <w:rPr>
                <w:rStyle w:val="Hyperlink"/>
                <w:noProof/>
              </w:rPr>
              <w:t>Attendee welfare</w:t>
            </w:r>
            <w:r w:rsidR="004613D0">
              <w:rPr>
                <w:noProof/>
                <w:webHidden/>
              </w:rPr>
              <w:tab/>
            </w:r>
            <w:r w:rsidR="004613D0">
              <w:rPr>
                <w:noProof/>
                <w:webHidden/>
              </w:rPr>
              <w:fldChar w:fldCharType="begin"/>
            </w:r>
            <w:r w:rsidR="004613D0">
              <w:rPr>
                <w:noProof/>
                <w:webHidden/>
              </w:rPr>
              <w:instrText xml:space="preserve"> PAGEREF _Toc103350346 \h </w:instrText>
            </w:r>
            <w:r w:rsidR="004613D0">
              <w:rPr>
                <w:noProof/>
                <w:webHidden/>
              </w:rPr>
            </w:r>
            <w:r w:rsidR="004613D0">
              <w:rPr>
                <w:noProof/>
                <w:webHidden/>
              </w:rPr>
              <w:fldChar w:fldCharType="separate"/>
            </w:r>
            <w:r w:rsidR="004613D0">
              <w:rPr>
                <w:noProof/>
                <w:webHidden/>
              </w:rPr>
              <w:t>49</w:t>
            </w:r>
            <w:r w:rsidR="004613D0">
              <w:rPr>
                <w:noProof/>
                <w:webHidden/>
              </w:rPr>
              <w:fldChar w:fldCharType="end"/>
            </w:r>
          </w:hyperlink>
        </w:p>
        <w:p w14:paraId="053C62DE" w14:textId="6CD9A9DD" w:rsidR="004613D0" w:rsidRDefault="00AD2D8F">
          <w:pPr>
            <w:pStyle w:val="TOC2"/>
            <w:rPr>
              <w:rFonts w:asciiTheme="minorHAnsi" w:hAnsiTheme="minorHAnsi" w:cstheme="minorBidi"/>
              <w:noProof/>
              <w:sz w:val="22"/>
              <w:szCs w:val="22"/>
            </w:rPr>
          </w:pPr>
          <w:hyperlink w:anchor="_Toc103350347" w:history="1">
            <w:r w:rsidR="004613D0" w:rsidRPr="008D4BB6">
              <w:rPr>
                <w:rStyle w:val="Hyperlink"/>
                <w:noProof/>
              </w:rPr>
              <w:t>2.11</w:t>
            </w:r>
            <w:r w:rsidR="004613D0">
              <w:rPr>
                <w:rFonts w:asciiTheme="minorHAnsi" w:hAnsiTheme="minorHAnsi" w:cstheme="minorBidi"/>
                <w:noProof/>
                <w:sz w:val="22"/>
                <w:szCs w:val="22"/>
              </w:rPr>
              <w:tab/>
            </w:r>
            <w:r w:rsidR="004613D0" w:rsidRPr="008D4BB6">
              <w:rPr>
                <w:rStyle w:val="Hyperlink"/>
                <w:noProof/>
              </w:rPr>
              <w:t>Communication (including information sharing)</w:t>
            </w:r>
            <w:r w:rsidR="004613D0">
              <w:rPr>
                <w:noProof/>
                <w:webHidden/>
              </w:rPr>
              <w:tab/>
            </w:r>
            <w:r w:rsidR="004613D0">
              <w:rPr>
                <w:noProof/>
                <w:webHidden/>
              </w:rPr>
              <w:fldChar w:fldCharType="begin"/>
            </w:r>
            <w:r w:rsidR="004613D0">
              <w:rPr>
                <w:noProof/>
                <w:webHidden/>
              </w:rPr>
              <w:instrText xml:space="preserve"> PAGEREF _Toc103350347 \h </w:instrText>
            </w:r>
            <w:r w:rsidR="004613D0">
              <w:rPr>
                <w:noProof/>
                <w:webHidden/>
              </w:rPr>
            </w:r>
            <w:r w:rsidR="004613D0">
              <w:rPr>
                <w:noProof/>
                <w:webHidden/>
              </w:rPr>
              <w:fldChar w:fldCharType="separate"/>
            </w:r>
            <w:r w:rsidR="004613D0">
              <w:rPr>
                <w:noProof/>
                <w:webHidden/>
              </w:rPr>
              <w:t>57</w:t>
            </w:r>
            <w:r w:rsidR="004613D0">
              <w:rPr>
                <w:noProof/>
                <w:webHidden/>
              </w:rPr>
              <w:fldChar w:fldCharType="end"/>
            </w:r>
          </w:hyperlink>
        </w:p>
        <w:p w14:paraId="78A987B5" w14:textId="3A93B069" w:rsidR="004613D0" w:rsidRDefault="00AD2D8F">
          <w:pPr>
            <w:pStyle w:val="TOC2"/>
            <w:rPr>
              <w:rFonts w:asciiTheme="minorHAnsi" w:hAnsiTheme="minorHAnsi" w:cstheme="minorBidi"/>
              <w:noProof/>
              <w:sz w:val="22"/>
              <w:szCs w:val="22"/>
            </w:rPr>
          </w:pPr>
          <w:hyperlink w:anchor="_Toc103350348" w:history="1">
            <w:r w:rsidR="004613D0" w:rsidRPr="008D4BB6">
              <w:rPr>
                <w:rStyle w:val="Hyperlink"/>
                <w:noProof/>
              </w:rPr>
              <w:t>2.12</w:t>
            </w:r>
            <w:r w:rsidR="004613D0">
              <w:rPr>
                <w:rFonts w:asciiTheme="minorHAnsi" w:hAnsiTheme="minorHAnsi" w:cstheme="minorBidi"/>
                <w:noProof/>
                <w:sz w:val="22"/>
                <w:szCs w:val="22"/>
              </w:rPr>
              <w:tab/>
            </w:r>
            <w:r w:rsidR="004613D0" w:rsidRPr="008D4BB6">
              <w:rPr>
                <w:rStyle w:val="Hyperlink"/>
                <w:noProof/>
              </w:rPr>
              <w:t>Faith, ethnic and cultural considerations</w:t>
            </w:r>
            <w:r w:rsidR="004613D0">
              <w:rPr>
                <w:noProof/>
                <w:webHidden/>
              </w:rPr>
              <w:tab/>
            </w:r>
            <w:r w:rsidR="004613D0">
              <w:rPr>
                <w:noProof/>
                <w:webHidden/>
              </w:rPr>
              <w:fldChar w:fldCharType="begin"/>
            </w:r>
            <w:r w:rsidR="004613D0">
              <w:rPr>
                <w:noProof/>
                <w:webHidden/>
              </w:rPr>
              <w:instrText xml:space="preserve"> PAGEREF _Toc103350348 \h </w:instrText>
            </w:r>
            <w:r w:rsidR="004613D0">
              <w:rPr>
                <w:noProof/>
                <w:webHidden/>
              </w:rPr>
            </w:r>
            <w:r w:rsidR="004613D0">
              <w:rPr>
                <w:noProof/>
                <w:webHidden/>
              </w:rPr>
              <w:fldChar w:fldCharType="separate"/>
            </w:r>
            <w:r w:rsidR="004613D0">
              <w:rPr>
                <w:noProof/>
                <w:webHidden/>
              </w:rPr>
              <w:t>60</w:t>
            </w:r>
            <w:r w:rsidR="004613D0">
              <w:rPr>
                <w:noProof/>
                <w:webHidden/>
              </w:rPr>
              <w:fldChar w:fldCharType="end"/>
            </w:r>
          </w:hyperlink>
        </w:p>
        <w:p w14:paraId="1AC81947" w14:textId="4E2A7367" w:rsidR="004613D0" w:rsidRDefault="00AD2D8F">
          <w:pPr>
            <w:pStyle w:val="TOC2"/>
            <w:rPr>
              <w:rFonts w:asciiTheme="minorHAnsi" w:hAnsiTheme="minorHAnsi" w:cstheme="minorBidi"/>
              <w:noProof/>
              <w:sz w:val="22"/>
              <w:szCs w:val="22"/>
            </w:rPr>
          </w:pPr>
          <w:hyperlink w:anchor="_Toc103350349" w:history="1">
            <w:r w:rsidR="004613D0" w:rsidRPr="008D4BB6">
              <w:rPr>
                <w:rStyle w:val="Hyperlink"/>
                <w:noProof/>
              </w:rPr>
              <w:t>2.13</w:t>
            </w:r>
            <w:r w:rsidR="004613D0">
              <w:rPr>
                <w:rFonts w:asciiTheme="minorHAnsi" w:hAnsiTheme="minorHAnsi" w:cstheme="minorBidi"/>
                <w:noProof/>
                <w:sz w:val="22"/>
                <w:szCs w:val="22"/>
              </w:rPr>
              <w:tab/>
            </w:r>
            <w:r w:rsidR="004613D0" w:rsidRPr="008D4BB6">
              <w:rPr>
                <w:rStyle w:val="Hyperlink"/>
                <w:noProof/>
              </w:rPr>
              <w:t>Information management and data security</w:t>
            </w:r>
            <w:r w:rsidR="004613D0">
              <w:rPr>
                <w:noProof/>
                <w:webHidden/>
              </w:rPr>
              <w:tab/>
            </w:r>
            <w:r w:rsidR="004613D0">
              <w:rPr>
                <w:noProof/>
                <w:webHidden/>
              </w:rPr>
              <w:fldChar w:fldCharType="begin"/>
            </w:r>
            <w:r w:rsidR="004613D0">
              <w:rPr>
                <w:noProof/>
                <w:webHidden/>
              </w:rPr>
              <w:instrText xml:space="preserve"> PAGEREF _Toc103350349 \h </w:instrText>
            </w:r>
            <w:r w:rsidR="004613D0">
              <w:rPr>
                <w:noProof/>
                <w:webHidden/>
              </w:rPr>
            </w:r>
            <w:r w:rsidR="004613D0">
              <w:rPr>
                <w:noProof/>
                <w:webHidden/>
              </w:rPr>
              <w:fldChar w:fldCharType="separate"/>
            </w:r>
            <w:r w:rsidR="004613D0">
              <w:rPr>
                <w:noProof/>
                <w:webHidden/>
              </w:rPr>
              <w:t>61</w:t>
            </w:r>
            <w:r w:rsidR="004613D0">
              <w:rPr>
                <w:noProof/>
                <w:webHidden/>
              </w:rPr>
              <w:fldChar w:fldCharType="end"/>
            </w:r>
          </w:hyperlink>
        </w:p>
        <w:p w14:paraId="097E6946" w14:textId="5B363687" w:rsidR="004613D0" w:rsidRDefault="00AD2D8F">
          <w:pPr>
            <w:pStyle w:val="TOC2"/>
            <w:rPr>
              <w:rFonts w:asciiTheme="minorHAnsi" w:hAnsiTheme="minorHAnsi" w:cstheme="minorBidi"/>
              <w:noProof/>
              <w:sz w:val="22"/>
              <w:szCs w:val="22"/>
            </w:rPr>
          </w:pPr>
          <w:hyperlink w:anchor="_Toc103350350" w:history="1">
            <w:r w:rsidR="004613D0" w:rsidRPr="008D4BB6">
              <w:rPr>
                <w:rStyle w:val="Hyperlink"/>
                <w:noProof/>
              </w:rPr>
              <w:t>2.14</w:t>
            </w:r>
            <w:r w:rsidR="004613D0">
              <w:rPr>
                <w:rFonts w:asciiTheme="minorHAnsi" w:hAnsiTheme="minorHAnsi" w:cstheme="minorBidi"/>
                <w:noProof/>
                <w:sz w:val="22"/>
                <w:szCs w:val="22"/>
              </w:rPr>
              <w:tab/>
            </w:r>
            <w:r w:rsidR="004613D0" w:rsidRPr="008D4BB6">
              <w:rPr>
                <w:rStyle w:val="Hyperlink"/>
                <w:noProof/>
              </w:rPr>
              <w:t>Emergency centre logging</w:t>
            </w:r>
            <w:r w:rsidR="004613D0">
              <w:rPr>
                <w:noProof/>
                <w:webHidden/>
              </w:rPr>
              <w:tab/>
            </w:r>
            <w:r w:rsidR="004613D0">
              <w:rPr>
                <w:noProof/>
                <w:webHidden/>
              </w:rPr>
              <w:fldChar w:fldCharType="begin"/>
            </w:r>
            <w:r w:rsidR="004613D0">
              <w:rPr>
                <w:noProof/>
                <w:webHidden/>
              </w:rPr>
              <w:instrText xml:space="preserve"> PAGEREF _Toc103350350 \h </w:instrText>
            </w:r>
            <w:r w:rsidR="004613D0">
              <w:rPr>
                <w:noProof/>
                <w:webHidden/>
              </w:rPr>
            </w:r>
            <w:r w:rsidR="004613D0">
              <w:rPr>
                <w:noProof/>
                <w:webHidden/>
              </w:rPr>
              <w:fldChar w:fldCharType="separate"/>
            </w:r>
            <w:r w:rsidR="004613D0">
              <w:rPr>
                <w:noProof/>
                <w:webHidden/>
              </w:rPr>
              <w:t>64</w:t>
            </w:r>
            <w:r w:rsidR="004613D0">
              <w:rPr>
                <w:noProof/>
                <w:webHidden/>
              </w:rPr>
              <w:fldChar w:fldCharType="end"/>
            </w:r>
          </w:hyperlink>
        </w:p>
        <w:p w14:paraId="519969E9" w14:textId="508622B6" w:rsidR="004613D0" w:rsidRDefault="00AD2D8F">
          <w:pPr>
            <w:pStyle w:val="TOC2"/>
            <w:rPr>
              <w:rFonts w:asciiTheme="minorHAnsi" w:hAnsiTheme="minorHAnsi" w:cstheme="minorBidi"/>
              <w:noProof/>
              <w:sz w:val="22"/>
              <w:szCs w:val="22"/>
            </w:rPr>
          </w:pPr>
          <w:hyperlink w:anchor="_Toc103350351" w:history="1">
            <w:r w:rsidR="004613D0" w:rsidRPr="008D4BB6">
              <w:rPr>
                <w:rStyle w:val="Hyperlink"/>
                <w:noProof/>
              </w:rPr>
              <w:t>2.15</w:t>
            </w:r>
            <w:r w:rsidR="004613D0">
              <w:rPr>
                <w:rFonts w:asciiTheme="minorHAnsi" w:hAnsiTheme="minorHAnsi" w:cstheme="minorBidi"/>
                <w:noProof/>
                <w:sz w:val="22"/>
                <w:szCs w:val="22"/>
              </w:rPr>
              <w:tab/>
            </w:r>
            <w:r w:rsidR="004613D0" w:rsidRPr="008D4BB6">
              <w:rPr>
                <w:rStyle w:val="Hyperlink"/>
                <w:noProof/>
              </w:rPr>
              <w:t>Finance/Procurement</w:t>
            </w:r>
            <w:r w:rsidR="004613D0">
              <w:rPr>
                <w:noProof/>
                <w:webHidden/>
              </w:rPr>
              <w:tab/>
            </w:r>
            <w:r w:rsidR="004613D0">
              <w:rPr>
                <w:noProof/>
                <w:webHidden/>
              </w:rPr>
              <w:fldChar w:fldCharType="begin"/>
            </w:r>
            <w:r w:rsidR="004613D0">
              <w:rPr>
                <w:noProof/>
                <w:webHidden/>
              </w:rPr>
              <w:instrText xml:space="preserve"> PAGEREF _Toc103350351 \h </w:instrText>
            </w:r>
            <w:r w:rsidR="004613D0">
              <w:rPr>
                <w:noProof/>
                <w:webHidden/>
              </w:rPr>
            </w:r>
            <w:r w:rsidR="004613D0">
              <w:rPr>
                <w:noProof/>
                <w:webHidden/>
              </w:rPr>
              <w:fldChar w:fldCharType="separate"/>
            </w:r>
            <w:r w:rsidR="004613D0">
              <w:rPr>
                <w:noProof/>
                <w:webHidden/>
              </w:rPr>
              <w:t>65</w:t>
            </w:r>
            <w:r w:rsidR="004613D0">
              <w:rPr>
                <w:noProof/>
                <w:webHidden/>
              </w:rPr>
              <w:fldChar w:fldCharType="end"/>
            </w:r>
          </w:hyperlink>
        </w:p>
        <w:p w14:paraId="0580F46D" w14:textId="6CB80248" w:rsidR="004613D0" w:rsidRDefault="00AD2D8F">
          <w:pPr>
            <w:pStyle w:val="TOC2"/>
            <w:rPr>
              <w:rFonts w:asciiTheme="minorHAnsi" w:hAnsiTheme="minorHAnsi" w:cstheme="minorBidi"/>
              <w:noProof/>
              <w:sz w:val="22"/>
              <w:szCs w:val="22"/>
            </w:rPr>
          </w:pPr>
          <w:hyperlink w:anchor="_Toc103350352" w:history="1">
            <w:r w:rsidR="004613D0" w:rsidRPr="008D4BB6">
              <w:rPr>
                <w:rStyle w:val="Hyperlink"/>
                <w:noProof/>
              </w:rPr>
              <w:t>2.16</w:t>
            </w:r>
            <w:r w:rsidR="004613D0">
              <w:rPr>
                <w:rFonts w:asciiTheme="minorHAnsi" w:hAnsiTheme="minorHAnsi" w:cstheme="minorBidi"/>
                <w:noProof/>
                <w:sz w:val="22"/>
                <w:szCs w:val="22"/>
              </w:rPr>
              <w:tab/>
            </w:r>
            <w:r w:rsidR="004613D0" w:rsidRPr="008D4BB6">
              <w:rPr>
                <w:rStyle w:val="Hyperlink"/>
                <w:noProof/>
              </w:rPr>
              <w:t>Safeguarding</w:t>
            </w:r>
            <w:r w:rsidR="004613D0">
              <w:rPr>
                <w:noProof/>
                <w:webHidden/>
              </w:rPr>
              <w:tab/>
            </w:r>
            <w:r w:rsidR="004613D0">
              <w:rPr>
                <w:noProof/>
                <w:webHidden/>
              </w:rPr>
              <w:fldChar w:fldCharType="begin"/>
            </w:r>
            <w:r w:rsidR="004613D0">
              <w:rPr>
                <w:noProof/>
                <w:webHidden/>
              </w:rPr>
              <w:instrText xml:space="preserve"> PAGEREF _Toc103350352 \h </w:instrText>
            </w:r>
            <w:r w:rsidR="004613D0">
              <w:rPr>
                <w:noProof/>
                <w:webHidden/>
              </w:rPr>
            </w:r>
            <w:r w:rsidR="004613D0">
              <w:rPr>
                <w:noProof/>
                <w:webHidden/>
              </w:rPr>
              <w:fldChar w:fldCharType="separate"/>
            </w:r>
            <w:r w:rsidR="004613D0">
              <w:rPr>
                <w:noProof/>
                <w:webHidden/>
              </w:rPr>
              <w:t>66</w:t>
            </w:r>
            <w:r w:rsidR="004613D0">
              <w:rPr>
                <w:noProof/>
                <w:webHidden/>
              </w:rPr>
              <w:fldChar w:fldCharType="end"/>
            </w:r>
          </w:hyperlink>
        </w:p>
        <w:p w14:paraId="3F2DB8D6" w14:textId="400BA093" w:rsidR="004613D0" w:rsidRDefault="00AD2D8F">
          <w:pPr>
            <w:pStyle w:val="TOC2"/>
            <w:rPr>
              <w:rFonts w:asciiTheme="minorHAnsi" w:hAnsiTheme="minorHAnsi" w:cstheme="minorBidi"/>
              <w:noProof/>
              <w:sz w:val="22"/>
              <w:szCs w:val="22"/>
            </w:rPr>
          </w:pPr>
          <w:hyperlink w:anchor="_Toc103350353" w:history="1">
            <w:r w:rsidR="004613D0" w:rsidRPr="008D4BB6">
              <w:rPr>
                <w:rStyle w:val="Hyperlink"/>
                <w:noProof/>
              </w:rPr>
              <w:t>2.17</w:t>
            </w:r>
            <w:r w:rsidR="004613D0">
              <w:rPr>
                <w:rFonts w:asciiTheme="minorHAnsi" w:hAnsiTheme="minorHAnsi" w:cstheme="minorBidi"/>
                <w:noProof/>
                <w:sz w:val="22"/>
                <w:szCs w:val="22"/>
              </w:rPr>
              <w:tab/>
            </w:r>
            <w:r w:rsidR="004613D0" w:rsidRPr="008D4BB6">
              <w:rPr>
                <w:rStyle w:val="Hyperlink"/>
                <w:noProof/>
              </w:rPr>
              <w:t>Entertainment and technology</w:t>
            </w:r>
            <w:r w:rsidR="004613D0">
              <w:rPr>
                <w:noProof/>
                <w:webHidden/>
              </w:rPr>
              <w:tab/>
            </w:r>
            <w:r w:rsidR="004613D0">
              <w:rPr>
                <w:noProof/>
                <w:webHidden/>
              </w:rPr>
              <w:fldChar w:fldCharType="begin"/>
            </w:r>
            <w:r w:rsidR="004613D0">
              <w:rPr>
                <w:noProof/>
                <w:webHidden/>
              </w:rPr>
              <w:instrText xml:space="preserve"> PAGEREF _Toc103350353 \h </w:instrText>
            </w:r>
            <w:r w:rsidR="004613D0">
              <w:rPr>
                <w:noProof/>
                <w:webHidden/>
              </w:rPr>
            </w:r>
            <w:r w:rsidR="004613D0">
              <w:rPr>
                <w:noProof/>
                <w:webHidden/>
              </w:rPr>
              <w:fldChar w:fldCharType="separate"/>
            </w:r>
            <w:r w:rsidR="004613D0">
              <w:rPr>
                <w:noProof/>
                <w:webHidden/>
              </w:rPr>
              <w:t>68</w:t>
            </w:r>
            <w:r w:rsidR="004613D0">
              <w:rPr>
                <w:noProof/>
                <w:webHidden/>
              </w:rPr>
              <w:fldChar w:fldCharType="end"/>
            </w:r>
          </w:hyperlink>
        </w:p>
        <w:p w14:paraId="5818CF45" w14:textId="384743D3" w:rsidR="004613D0" w:rsidRDefault="00AD2D8F">
          <w:pPr>
            <w:pStyle w:val="TOC2"/>
            <w:rPr>
              <w:rFonts w:asciiTheme="minorHAnsi" w:hAnsiTheme="minorHAnsi" w:cstheme="minorBidi"/>
              <w:noProof/>
              <w:sz w:val="22"/>
              <w:szCs w:val="22"/>
            </w:rPr>
          </w:pPr>
          <w:hyperlink w:anchor="_Toc103350354" w:history="1">
            <w:r w:rsidR="004613D0" w:rsidRPr="008D4BB6">
              <w:rPr>
                <w:rStyle w:val="Hyperlink"/>
                <w:noProof/>
              </w:rPr>
              <w:t>2.18</w:t>
            </w:r>
            <w:r w:rsidR="004613D0">
              <w:rPr>
                <w:rFonts w:asciiTheme="minorHAnsi" w:hAnsiTheme="minorHAnsi" w:cstheme="minorBidi"/>
                <w:noProof/>
                <w:sz w:val="22"/>
                <w:szCs w:val="22"/>
              </w:rPr>
              <w:tab/>
            </w:r>
            <w:r w:rsidR="004613D0" w:rsidRPr="008D4BB6">
              <w:rPr>
                <w:rStyle w:val="Hyperlink"/>
                <w:noProof/>
              </w:rPr>
              <w:t>Press and visitors to the centre</w:t>
            </w:r>
            <w:r w:rsidR="004613D0">
              <w:rPr>
                <w:noProof/>
                <w:webHidden/>
              </w:rPr>
              <w:tab/>
            </w:r>
            <w:r w:rsidR="004613D0">
              <w:rPr>
                <w:noProof/>
                <w:webHidden/>
              </w:rPr>
              <w:fldChar w:fldCharType="begin"/>
            </w:r>
            <w:r w:rsidR="004613D0">
              <w:rPr>
                <w:noProof/>
                <w:webHidden/>
              </w:rPr>
              <w:instrText xml:space="preserve"> PAGEREF _Toc103350354 \h </w:instrText>
            </w:r>
            <w:r w:rsidR="004613D0">
              <w:rPr>
                <w:noProof/>
                <w:webHidden/>
              </w:rPr>
            </w:r>
            <w:r w:rsidR="004613D0">
              <w:rPr>
                <w:noProof/>
                <w:webHidden/>
              </w:rPr>
              <w:fldChar w:fldCharType="separate"/>
            </w:r>
            <w:r w:rsidR="004613D0">
              <w:rPr>
                <w:noProof/>
                <w:webHidden/>
              </w:rPr>
              <w:t>69</w:t>
            </w:r>
            <w:r w:rsidR="004613D0">
              <w:rPr>
                <w:noProof/>
                <w:webHidden/>
              </w:rPr>
              <w:fldChar w:fldCharType="end"/>
            </w:r>
          </w:hyperlink>
        </w:p>
        <w:p w14:paraId="4AD468A0" w14:textId="2A074A4C" w:rsidR="004613D0" w:rsidRDefault="00AD2D8F">
          <w:pPr>
            <w:pStyle w:val="TOC2"/>
            <w:rPr>
              <w:rFonts w:asciiTheme="minorHAnsi" w:hAnsiTheme="minorHAnsi" w:cstheme="minorBidi"/>
              <w:noProof/>
              <w:sz w:val="22"/>
              <w:szCs w:val="22"/>
            </w:rPr>
          </w:pPr>
          <w:hyperlink w:anchor="_Toc103350355" w:history="1">
            <w:r w:rsidR="004613D0" w:rsidRPr="008D4BB6">
              <w:rPr>
                <w:rStyle w:val="Hyperlink"/>
                <w:noProof/>
              </w:rPr>
              <w:t>2.19</w:t>
            </w:r>
            <w:r w:rsidR="004613D0">
              <w:rPr>
                <w:rFonts w:asciiTheme="minorHAnsi" w:hAnsiTheme="minorHAnsi" w:cstheme="minorBidi"/>
                <w:noProof/>
                <w:sz w:val="22"/>
                <w:szCs w:val="22"/>
              </w:rPr>
              <w:tab/>
            </w:r>
            <w:r w:rsidR="004613D0" w:rsidRPr="008D4BB6">
              <w:rPr>
                <w:rStyle w:val="Hyperlink"/>
                <w:noProof/>
              </w:rPr>
              <w:t>Stand down and closing the centre</w:t>
            </w:r>
            <w:r w:rsidR="004613D0">
              <w:rPr>
                <w:noProof/>
                <w:webHidden/>
              </w:rPr>
              <w:tab/>
            </w:r>
            <w:r w:rsidR="004613D0">
              <w:rPr>
                <w:noProof/>
                <w:webHidden/>
              </w:rPr>
              <w:fldChar w:fldCharType="begin"/>
            </w:r>
            <w:r w:rsidR="004613D0">
              <w:rPr>
                <w:noProof/>
                <w:webHidden/>
              </w:rPr>
              <w:instrText xml:space="preserve"> PAGEREF _Toc103350355 \h </w:instrText>
            </w:r>
            <w:r w:rsidR="004613D0">
              <w:rPr>
                <w:noProof/>
                <w:webHidden/>
              </w:rPr>
            </w:r>
            <w:r w:rsidR="004613D0">
              <w:rPr>
                <w:noProof/>
                <w:webHidden/>
              </w:rPr>
              <w:fldChar w:fldCharType="separate"/>
            </w:r>
            <w:r w:rsidR="004613D0">
              <w:rPr>
                <w:noProof/>
                <w:webHidden/>
              </w:rPr>
              <w:t>70</w:t>
            </w:r>
            <w:r w:rsidR="004613D0">
              <w:rPr>
                <w:noProof/>
                <w:webHidden/>
              </w:rPr>
              <w:fldChar w:fldCharType="end"/>
            </w:r>
          </w:hyperlink>
        </w:p>
        <w:p w14:paraId="51BEA4CE" w14:textId="716E1827" w:rsidR="004613D0" w:rsidRDefault="00AD2D8F">
          <w:pPr>
            <w:pStyle w:val="TOC2"/>
            <w:rPr>
              <w:rFonts w:asciiTheme="minorHAnsi" w:hAnsiTheme="minorHAnsi" w:cstheme="minorBidi"/>
              <w:noProof/>
              <w:sz w:val="22"/>
              <w:szCs w:val="22"/>
            </w:rPr>
          </w:pPr>
          <w:hyperlink w:anchor="_Toc103350356" w:history="1">
            <w:r w:rsidR="004613D0" w:rsidRPr="008D4BB6">
              <w:rPr>
                <w:rStyle w:val="Hyperlink"/>
                <w:noProof/>
              </w:rPr>
              <w:t>2.20</w:t>
            </w:r>
            <w:r w:rsidR="004613D0">
              <w:rPr>
                <w:rFonts w:asciiTheme="minorHAnsi" w:hAnsiTheme="minorHAnsi" w:cstheme="minorBidi"/>
                <w:noProof/>
                <w:sz w:val="22"/>
                <w:szCs w:val="22"/>
              </w:rPr>
              <w:tab/>
            </w:r>
            <w:r w:rsidR="004613D0" w:rsidRPr="008D4BB6">
              <w:rPr>
                <w:rStyle w:val="Hyperlink"/>
                <w:noProof/>
              </w:rPr>
              <w:t>Facilities management and health &amp; safety</w:t>
            </w:r>
            <w:r w:rsidR="004613D0">
              <w:rPr>
                <w:noProof/>
                <w:webHidden/>
              </w:rPr>
              <w:tab/>
            </w:r>
            <w:r w:rsidR="004613D0">
              <w:rPr>
                <w:noProof/>
                <w:webHidden/>
              </w:rPr>
              <w:fldChar w:fldCharType="begin"/>
            </w:r>
            <w:r w:rsidR="004613D0">
              <w:rPr>
                <w:noProof/>
                <w:webHidden/>
              </w:rPr>
              <w:instrText xml:space="preserve"> PAGEREF _Toc103350356 \h </w:instrText>
            </w:r>
            <w:r w:rsidR="004613D0">
              <w:rPr>
                <w:noProof/>
                <w:webHidden/>
              </w:rPr>
            </w:r>
            <w:r w:rsidR="004613D0">
              <w:rPr>
                <w:noProof/>
                <w:webHidden/>
              </w:rPr>
              <w:fldChar w:fldCharType="separate"/>
            </w:r>
            <w:r w:rsidR="004613D0">
              <w:rPr>
                <w:noProof/>
                <w:webHidden/>
              </w:rPr>
              <w:t>71</w:t>
            </w:r>
            <w:r w:rsidR="004613D0">
              <w:rPr>
                <w:noProof/>
                <w:webHidden/>
              </w:rPr>
              <w:fldChar w:fldCharType="end"/>
            </w:r>
          </w:hyperlink>
        </w:p>
        <w:p w14:paraId="5F8E0601" w14:textId="19C55525" w:rsidR="007A1DAC" w:rsidRPr="00F15A47" w:rsidRDefault="001B43B1" w:rsidP="002B449D">
          <w:pPr>
            <w:pStyle w:val="TOC2"/>
          </w:pPr>
          <w:r>
            <w:lastRenderedPageBreak/>
            <w:fldChar w:fldCharType="end"/>
          </w:r>
        </w:p>
      </w:sdtContent>
    </w:sdt>
    <w:p w14:paraId="03BE0E85" w14:textId="77777777" w:rsidR="00916CA7" w:rsidRDefault="00916CA7" w:rsidP="00BA54DE">
      <w:pPr>
        <w:jc w:val="center"/>
        <w:rPr>
          <w:b/>
          <w:bCs/>
          <w:sz w:val="56"/>
          <w:szCs w:val="56"/>
        </w:rPr>
      </w:pPr>
    </w:p>
    <w:p w14:paraId="7EE56AA6" w14:textId="77777777" w:rsidR="00916CA7" w:rsidRDefault="00916CA7" w:rsidP="00BA54DE">
      <w:pPr>
        <w:jc w:val="center"/>
        <w:rPr>
          <w:b/>
          <w:bCs/>
          <w:sz w:val="56"/>
          <w:szCs w:val="56"/>
        </w:rPr>
      </w:pPr>
    </w:p>
    <w:p w14:paraId="2F4B3DFA" w14:textId="77777777" w:rsidR="00916CA7" w:rsidRDefault="00916CA7" w:rsidP="00BA54DE">
      <w:pPr>
        <w:jc w:val="center"/>
        <w:rPr>
          <w:b/>
          <w:bCs/>
          <w:sz w:val="56"/>
          <w:szCs w:val="56"/>
        </w:rPr>
      </w:pPr>
    </w:p>
    <w:p w14:paraId="08346976" w14:textId="28B94F43" w:rsidR="00BA54DE" w:rsidRPr="00F15A47" w:rsidRDefault="00BA54DE" w:rsidP="00BA54DE">
      <w:pPr>
        <w:jc w:val="center"/>
        <w:rPr>
          <w:b/>
          <w:bCs/>
          <w:sz w:val="56"/>
          <w:szCs w:val="56"/>
        </w:rPr>
      </w:pPr>
      <w:r w:rsidRPr="00F15A47">
        <w:rPr>
          <w:b/>
          <w:bCs/>
          <w:sz w:val="56"/>
          <w:szCs w:val="56"/>
        </w:rPr>
        <w:t xml:space="preserve">If this plan has been activated, turn to Section </w:t>
      </w:r>
      <w:r w:rsidR="00DF5935">
        <w:rPr>
          <w:b/>
          <w:bCs/>
          <w:sz w:val="56"/>
          <w:szCs w:val="56"/>
        </w:rPr>
        <w:fldChar w:fldCharType="begin"/>
      </w:r>
      <w:r w:rsidR="00DF5935">
        <w:rPr>
          <w:b/>
          <w:bCs/>
          <w:sz w:val="56"/>
          <w:szCs w:val="56"/>
        </w:rPr>
        <w:instrText xml:space="preserve"> REF _Ref85728990 \r \h </w:instrText>
      </w:r>
      <w:r w:rsidR="00DF5935">
        <w:rPr>
          <w:b/>
          <w:bCs/>
          <w:sz w:val="56"/>
          <w:szCs w:val="56"/>
        </w:rPr>
      </w:r>
      <w:r w:rsidR="00DF5935">
        <w:rPr>
          <w:b/>
          <w:bCs/>
          <w:sz w:val="56"/>
          <w:szCs w:val="56"/>
        </w:rPr>
        <w:fldChar w:fldCharType="separate"/>
      </w:r>
      <w:r w:rsidR="00BE6C22">
        <w:rPr>
          <w:b/>
          <w:bCs/>
          <w:sz w:val="56"/>
          <w:szCs w:val="56"/>
        </w:rPr>
        <w:t>2.1</w:t>
      </w:r>
      <w:r w:rsidR="00DF5935">
        <w:rPr>
          <w:b/>
          <w:bCs/>
          <w:sz w:val="56"/>
          <w:szCs w:val="56"/>
        </w:rPr>
        <w:fldChar w:fldCharType="end"/>
      </w:r>
      <w:r w:rsidRPr="00F15A47">
        <w:rPr>
          <w:b/>
          <w:bCs/>
          <w:sz w:val="56"/>
          <w:szCs w:val="56"/>
        </w:rPr>
        <w:t xml:space="preserve"> (Activation),</w:t>
      </w:r>
      <w:r w:rsidR="00DF5935">
        <w:rPr>
          <w:b/>
          <w:bCs/>
          <w:sz w:val="56"/>
          <w:szCs w:val="56"/>
        </w:rPr>
        <w:t xml:space="preserve"> Page</w:t>
      </w:r>
      <w:r w:rsidRPr="00F15A47">
        <w:rPr>
          <w:b/>
          <w:bCs/>
          <w:sz w:val="56"/>
          <w:szCs w:val="56"/>
        </w:rPr>
        <w:t xml:space="preserve"> </w:t>
      </w:r>
      <w:r w:rsidR="00DF5935">
        <w:rPr>
          <w:b/>
          <w:bCs/>
          <w:sz w:val="56"/>
          <w:szCs w:val="56"/>
        </w:rPr>
        <w:fldChar w:fldCharType="begin"/>
      </w:r>
      <w:r w:rsidR="00DF5935">
        <w:rPr>
          <w:b/>
          <w:bCs/>
          <w:sz w:val="56"/>
          <w:szCs w:val="56"/>
        </w:rPr>
        <w:instrText xml:space="preserve"> PAGEREF _Ref85728996 \h </w:instrText>
      </w:r>
      <w:r w:rsidR="00DF5935">
        <w:rPr>
          <w:b/>
          <w:bCs/>
          <w:sz w:val="56"/>
          <w:szCs w:val="56"/>
        </w:rPr>
      </w:r>
      <w:r w:rsidR="00DF5935">
        <w:rPr>
          <w:b/>
          <w:bCs/>
          <w:sz w:val="56"/>
          <w:szCs w:val="56"/>
        </w:rPr>
        <w:fldChar w:fldCharType="separate"/>
      </w:r>
      <w:r w:rsidR="00BE6C22">
        <w:rPr>
          <w:b/>
          <w:bCs/>
          <w:noProof/>
          <w:sz w:val="56"/>
          <w:szCs w:val="56"/>
        </w:rPr>
        <w:t>18</w:t>
      </w:r>
      <w:r w:rsidR="00DF5935">
        <w:rPr>
          <w:b/>
          <w:bCs/>
          <w:sz w:val="56"/>
          <w:szCs w:val="56"/>
        </w:rPr>
        <w:fldChar w:fldCharType="end"/>
      </w:r>
      <w:r w:rsidRPr="00F15A47">
        <w:rPr>
          <w:b/>
          <w:bCs/>
          <w:sz w:val="56"/>
          <w:szCs w:val="56"/>
        </w:rPr>
        <w:t>.</w:t>
      </w:r>
    </w:p>
    <w:p w14:paraId="6E5237AC" w14:textId="7FD8080B" w:rsidR="00B63213" w:rsidRPr="00F15A47" w:rsidRDefault="00B63213">
      <w:pPr>
        <w:spacing w:after="200" w:line="276" w:lineRule="auto"/>
        <w:sectPr w:rsidR="00B63213" w:rsidRPr="00F15A47" w:rsidSect="006F5580">
          <w:headerReference w:type="even" r:id="rId14"/>
          <w:headerReference w:type="default" r:id="rId15"/>
          <w:footerReference w:type="default" r:id="rId16"/>
          <w:headerReference w:type="first" r:id="rId17"/>
          <w:footerReference w:type="first" r:id="rId18"/>
          <w:pgSz w:w="11900" w:h="16840" w:code="9"/>
          <w:pgMar w:top="1440" w:right="1440" w:bottom="1440" w:left="1440" w:header="709" w:footer="709" w:gutter="0"/>
          <w:cols w:space="720"/>
          <w:titlePg/>
          <w:docGrid w:linePitch="360"/>
        </w:sectPr>
      </w:pPr>
    </w:p>
    <w:p w14:paraId="270D4C41" w14:textId="30627108" w:rsidR="00206327" w:rsidRPr="00837E26" w:rsidRDefault="00E35D9C" w:rsidP="00206327">
      <w:pPr>
        <w:pStyle w:val="Heading1"/>
        <w:numPr>
          <w:ilvl w:val="0"/>
          <w:numId w:val="0"/>
        </w:numPr>
        <w:ind w:left="432" w:hanging="432"/>
      </w:pPr>
      <w:bookmarkStart w:id="3" w:name="_Toc103350323"/>
      <w:r>
        <w:lastRenderedPageBreak/>
        <w:t>Protective Marking &amp; Version Control</w:t>
      </w:r>
      <w:bookmarkEnd w:id="3"/>
    </w:p>
    <w:p w14:paraId="4AD9CA62" w14:textId="782BE54B" w:rsidR="00014952" w:rsidRDefault="00014952" w:rsidP="00206327"/>
    <w:p w14:paraId="47085F50" w14:textId="77777777" w:rsidR="00014952" w:rsidRPr="00862CA1" w:rsidRDefault="00014952" w:rsidP="00206327"/>
    <w:p w14:paraId="7A35C739" w14:textId="3D3B7FB3" w:rsidR="00206327" w:rsidRDefault="00206327" w:rsidP="00E35D9C">
      <w:pPr>
        <w:pStyle w:val="Subtitle"/>
      </w:pPr>
      <w:bookmarkStart w:id="4" w:name="_Toc90468787"/>
      <w:r w:rsidRPr="001F209B">
        <w:t xml:space="preserve">I. </w:t>
      </w:r>
      <w:r>
        <w:t xml:space="preserve"> </w:t>
      </w:r>
      <w:r w:rsidRPr="001F209B">
        <w:t>Version Control</w:t>
      </w:r>
      <w:bookmarkEnd w:id="4"/>
    </w:p>
    <w:p w14:paraId="2F2CA017" w14:textId="77777777" w:rsidR="00014952" w:rsidRPr="00862CA1" w:rsidRDefault="00014952" w:rsidP="00206327"/>
    <w:p w14:paraId="475DC97A" w14:textId="691BC4B8" w:rsidR="00206327" w:rsidRDefault="00206327" w:rsidP="00206327">
      <w:r w:rsidRPr="001F209B">
        <w:t>This plan is regularly reviewed and updated as and when necessary; it will be reviewe</w:t>
      </w:r>
      <w:r>
        <w:t>d annually.</w:t>
      </w:r>
      <w:r w:rsidRPr="001F209B">
        <w:t xml:space="preserve">   </w:t>
      </w:r>
    </w:p>
    <w:p w14:paraId="740718EC" w14:textId="77777777" w:rsidR="00206327" w:rsidRDefault="00206327" w:rsidP="00206327"/>
    <w:tbl>
      <w:tblPr>
        <w:tblStyle w:val="TableGrid"/>
        <w:tblW w:w="0" w:type="auto"/>
        <w:tblLayout w:type="fixed"/>
        <w:tblLook w:val="0020" w:firstRow="1" w:lastRow="0" w:firstColumn="0" w:lastColumn="0" w:noHBand="0" w:noVBand="0"/>
      </w:tblPr>
      <w:tblGrid>
        <w:gridCol w:w="3599"/>
        <w:gridCol w:w="4901"/>
      </w:tblGrid>
      <w:tr w:rsidR="00B4711B" w:rsidRPr="00D511EC" w14:paraId="63A37532" w14:textId="77777777" w:rsidTr="007024A0">
        <w:trPr>
          <w:trHeight w:val="289"/>
        </w:trPr>
        <w:tc>
          <w:tcPr>
            <w:tcW w:w="3599" w:type="dxa"/>
          </w:tcPr>
          <w:p w14:paraId="6BC201BF" w14:textId="23969520" w:rsidR="00B4711B" w:rsidRPr="00D511EC" w:rsidRDefault="005F759F" w:rsidP="007024A0">
            <w:pPr>
              <w:pStyle w:val="Default"/>
            </w:pPr>
            <w:r>
              <w:rPr>
                <w:b/>
                <w:bCs/>
              </w:rPr>
              <w:t>Owner</w:t>
            </w:r>
          </w:p>
        </w:tc>
        <w:tc>
          <w:tcPr>
            <w:tcW w:w="4901" w:type="dxa"/>
          </w:tcPr>
          <w:p w14:paraId="3BD7DF6F" w14:textId="6BB2907B" w:rsidR="00B4711B" w:rsidRPr="00D511EC" w:rsidRDefault="00B4711B" w:rsidP="007024A0">
            <w:pPr>
              <w:pStyle w:val="Default"/>
            </w:pPr>
            <w:r w:rsidRPr="00D511EC">
              <w:t>LBTH Civil Protection Unit</w:t>
            </w:r>
          </w:p>
        </w:tc>
      </w:tr>
      <w:tr w:rsidR="008765A0" w:rsidRPr="00D511EC" w14:paraId="21F047CB" w14:textId="77777777" w:rsidTr="007024A0">
        <w:trPr>
          <w:trHeight w:val="103"/>
        </w:trPr>
        <w:tc>
          <w:tcPr>
            <w:tcW w:w="3599" w:type="dxa"/>
          </w:tcPr>
          <w:p w14:paraId="57746EB6" w14:textId="517097E4" w:rsidR="008765A0" w:rsidRPr="00D511EC" w:rsidRDefault="008765A0" w:rsidP="007024A0">
            <w:pPr>
              <w:pStyle w:val="Default"/>
            </w:pPr>
            <w:r w:rsidRPr="00D511EC">
              <w:rPr>
                <w:b/>
                <w:bCs/>
              </w:rPr>
              <w:t>Version</w:t>
            </w:r>
          </w:p>
        </w:tc>
        <w:tc>
          <w:tcPr>
            <w:tcW w:w="4901" w:type="dxa"/>
          </w:tcPr>
          <w:p w14:paraId="28C82997" w14:textId="77777777" w:rsidR="008765A0" w:rsidRPr="00D511EC" w:rsidRDefault="008765A0" w:rsidP="007024A0">
            <w:pPr>
              <w:pStyle w:val="Default"/>
            </w:pPr>
            <w:r w:rsidRPr="00D511EC">
              <w:t xml:space="preserve">Version </w:t>
            </w:r>
            <w:r>
              <w:t>1</w:t>
            </w:r>
            <w:r w:rsidRPr="00D511EC">
              <w:t xml:space="preserve">.0 </w:t>
            </w:r>
          </w:p>
        </w:tc>
      </w:tr>
      <w:tr w:rsidR="008765A0" w:rsidRPr="00F15A47" w14:paraId="66403964" w14:textId="77777777" w:rsidTr="007024A0">
        <w:trPr>
          <w:trHeight w:val="103"/>
        </w:trPr>
        <w:tc>
          <w:tcPr>
            <w:tcW w:w="3599" w:type="dxa"/>
          </w:tcPr>
          <w:p w14:paraId="19FF0A98" w14:textId="677FF7F1" w:rsidR="008765A0" w:rsidRPr="00F15A47" w:rsidRDefault="008765A0" w:rsidP="007024A0">
            <w:pPr>
              <w:pStyle w:val="Default"/>
              <w:rPr>
                <w:b/>
                <w:bCs/>
              </w:rPr>
            </w:pPr>
            <w:r>
              <w:rPr>
                <w:b/>
                <w:bCs/>
              </w:rPr>
              <w:t>Date of issue</w:t>
            </w:r>
          </w:p>
        </w:tc>
        <w:tc>
          <w:tcPr>
            <w:tcW w:w="4901" w:type="dxa"/>
          </w:tcPr>
          <w:p w14:paraId="68462682" w14:textId="1B1B27BD" w:rsidR="008765A0" w:rsidRPr="00F15A47" w:rsidRDefault="003553F4" w:rsidP="007024A0">
            <w:pPr>
              <w:pStyle w:val="Default"/>
            </w:pPr>
            <w:r>
              <w:t>May</w:t>
            </w:r>
            <w:r w:rsidR="00901F25">
              <w:t xml:space="preserve"> 2022</w:t>
            </w:r>
          </w:p>
        </w:tc>
      </w:tr>
      <w:tr w:rsidR="00B4711B" w:rsidRPr="00D511EC" w14:paraId="14AFDC75" w14:textId="77777777" w:rsidTr="007024A0">
        <w:trPr>
          <w:trHeight w:val="103"/>
        </w:trPr>
        <w:tc>
          <w:tcPr>
            <w:tcW w:w="3599" w:type="dxa"/>
          </w:tcPr>
          <w:p w14:paraId="10D3F122" w14:textId="29A64800" w:rsidR="00B4711B" w:rsidRPr="00D511EC" w:rsidRDefault="00B4711B" w:rsidP="007024A0">
            <w:pPr>
              <w:pStyle w:val="Default"/>
            </w:pPr>
            <w:r w:rsidRPr="00D511EC">
              <w:rPr>
                <w:b/>
                <w:bCs/>
              </w:rPr>
              <w:t>Reviewed</w:t>
            </w:r>
            <w:r w:rsidR="0062136F">
              <w:rPr>
                <w:b/>
                <w:bCs/>
              </w:rPr>
              <w:t xml:space="preserve"> by</w:t>
            </w:r>
            <w:r w:rsidR="00F81300">
              <w:rPr>
                <w:b/>
                <w:bCs/>
              </w:rPr>
              <w:t>/</w:t>
            </w:r>
            <w:r w:rsidR="006147DE">
              <w:rPr>
                <w:b/>
                <w:bCs/>
              </w:rPr>
              <w:t>D</w:t>
            </w:r>
            <w:r w:rsidR="00F81300">
              <w:rPr>
                <w:b/>
                <w:bCs/>
              </w:rPr>
              <w:t>ate</w:t>
            </w:r>
          </w:p>
        </w:tc>
        <w:tc>
          <w:tcPr>
            <w:tcW w:w="4901" w:type="dxa"/>
          </w:tcPr>
          <w:p w14:paraId="2DD66365" w14:textId="7BD04F8E" w:rsidR="00B4711B" w:rsidRPr="00D511EC" w:rsidRDefault="00D843FA" w:rsidP="007024A0">
            <w:pPr>
              <w:pStyle w:val="Default"/>
            </w:pPr>
            <w:r>
              <w:t>Alex Hurrell</w:t>
            </w:r>
          </w:p>
        </w:tc>
      </w:tr>
      <w:tr w:rsidR="00B4711B" w:rsidRPr="00D511EC" w14:paraId="5526BECE" w14:textId="77777777" w:rsidTr="007024A0">
        <w:trPr>
          <w:trHeight w:val="230"/>
        </w:trPr>
        <w:tc>
          <w:tcPr>
            <w:tcW w:w="3599" w:type="dxa"/>
          </w:tcPr>
          <w:p w14:paraId="39A921E9" w14:textId="4CF0B3A3" w:rsidR="00B4711B" w:rsidRPr="00D511EC" w:rsidRDefault="00B4711B" w:rsidP="007024A0">
            <w:pPr>
              <w:pStyle w:val="Default"/>
            </w:pPr>
            <w:r w:rsidRPr="00D511EC">
              <w:rPr>
                <w:b/>
                <w:bCs/>
              </w:rPr>
              <w:t xml:space="preserve">Next Review </w:t>
            </w:r>
            <w:r w:rsidR="006147DE">
              <w:rPr>
                <w:b/>
                <w:bCs/>
              </w:rPr>
              <w:t>Date</w:t>
            </w:r>
            <w:r w:rsidRPr="00D511EC">
              <w:rPr>
                <w:b/>
                <w:bCs/>
              </w:rPr>
              <w:t xml:space="preserve"> </w:t>
            </w:r>
          </w:p>
        </w:tc>
        <w:tc>
          <w:tcPr>
            <w:tcW w:w="4901" w:type="dxa"/>
          </w:tcPr>
          <w:p w14:paraId="2886C455" w14:textId="60D6A015" w:rsidR="00B4711B" w:rsidRPr="00D511EC" w:rsidRDefault="003553F4" w:rsidP="007024A0">
            <w:pPr>
              <w:pStyle w:val="Default"/>
            </w:pPr>
            <w:r>
              <w:t>May</w:t>
            </w:r>
            <w:r w:rsidR="00D843FA">
              <w:t xml:space="preserve"> </w:t>
            </w:r>
            <w:r w:rsidR="00A053CC">
              <w:t>2023</w:t>
            </w:r>
          </w:p>
        </w:tc>
      </w:tr>
    </w:tbl>
    <w:p w14:paraId="4928B98F" w14:textId="77777777" w:rsidR="00206327" w:rsidRDefault="00206327" w:rsidP="00206327"/>
    <w:p w14:paraId="3A637200" w14:textId="77777777" w:rsidR="00206327" w:rsidRDefault="00206327" w:rsidP="00206327"/>
    <w:p w14:paraId="101DACD7" w14:textId="73A4B514" w:rsidR="000C1613" w:rsidRDefault="000C1613" w:rsidP="000C1613">
      <w:pPr>
        <w:pStyle w:val="Subtitle"/>
      </w:pPr>
      <w:r>
        <w:t>II. Protective Marking</w:t>
      </w:r>
    </w:p>
    <w:p w14:paraId="74E02DD8" w14:textId="77777777" w:rsidR="000C1613" w:rsidRPr="000C1613" w:rsidRDefault="000C1613" w:rsidP="000C1613"/>
    <w:p w14:paraId="024FF3CB" w14:textId="77777777" w:rsidR="000C1613" w:rsidRDefault="000C1613" w:rsidP="003D2A85">
      <w:pPr>
        <w:spacing w:line="259" w:lineRule="auto"/>
      </w:pPr>
      <w:r>
        <w:t xml:space="preserve">This version of the Tower Hamlets Borough Major Emergency Plan has no restrictions. The annexes however may contain localised information which may include contact numbers so those may be marked Official Sensitive, therefore, links to internal documents are only accessible by Tower Hamlets employees and those who have been given access to Tower Hamlets systems. </w:t>
      </w:r>
    </w:p>
    <w:p w14:paraId="5EE46711" w14:textId="77777777" w:rsidR="000C1613" w:rsidRDefault="000C1613" w:rsidP="003D2A85">
      <w:pPr>
        <w:spacing w:line="259" w:lineRule="auto"/>
      </w:pPr>
    </w:p>
    <w:p w14:paraId="33125929" w14:textId="235449EC" w:rsidR="000C1613" w:rsidRDefault="000C1613" w:rsidP="000C1613">
      <w:pPr>
        <w:pStyle w:val="Subtitle"/>
      </w:pPr>
      <w:r>
        <w:t>III. Distribution List</w:t>
      </w:r>
    </w:p>
    <w:p w14:paraId="0C00939F" w14:textId="77777777" w:rsidR="000C1613" w:rsidRPr="000C1613" w:rsidRDefault="000C1613" w:rsidP="000C1613"/>
    <w:p w14:paraId="6BD0E624" w14:textId="77777777" w:rsidR="00F0307B" w:rsidRDefault="000C1613" w:rsidP="003D2A85">
      <w:pPr>
        <w:spacing w:line="259" w:lineRule="auto"/>
      </w:pPr>
      <w:r>
        <w:t xml:space="preserve">This document can be </w:t>
      </w:r>
      <w:r w:rsidR="00206327">
        <w:t>made available to the general public</w:t>
      </w:r>
      <w:r w:rsidR="00854287">
        <w:t>.</w:t>
      </w:r>
    </w:p>
    <w:p w14:paraId="2418BF9E" w14:textId="77777777" w:rsidR="00F0307B" w:rsidRDefault="00F0307B" w:rsidP="003D2A85">
      <w:pPr>
        <w:spacing w:line="259" w:lineRule="auto"/>
      </w:pPr>
    </w:p>
    <w:p w14:paraId="06D117D0" w14:textId="77777777" w:rsidR="00F0307B" w:rsidRDefault="00F0307B" w:rsidP="00F0307B">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rPr>
        <w:t> </w:t>
      </w:r>
    </w:p>
    <w:p w14:paraId="1E8B4D5F" w14:textId="77777777" w:rsidR="00F0307B" w:rsidRDefault="00F0307B" w:rsidP="00F0307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Public links to the other documents in this suite of plans can be found on the Tower Hamlets Website here </w:t>
      </w:r>
      <w:hyperlink r:id="rId19" w:tgtFrame="_blank" w:history="1">
        <w:r>
          <w:rPr>
            <w:rStyle w:val="normaltextrun"/>
            <w:rFonts w:ascii="Arial" w:hAnsi="Arial" w:cs="Arial"/>
            <w:color w:val="0563C1"/>
            <w:u w:val="single"/>
          </w:rPr>
          <w:t>Civil Protection Unit</w:t>
        </w:r>
      </w:hyperlink>
      <w:r>
        <w:rPr>
          <w:rStyle w:val="normaltextrun"/>
          <w:rFonts w:ascii="Arial" w:hAnsi="Arial" w:cs="Arial"/>
        </w:rPr>
        <w:t> </w:t>
      </w:r>
      <w:r>
        <w:rPr>
          <w:rStyle w:val="eop"/>
          <w:rFonts w:ascii="Arial" w:eastAsiaTheme="majorEastAsia" w:hAnsi="Arial" w:cs="Arial"/>
        </w:rPr>
        <w:t> </w:t>
      </w:r>
    </w:p>
    <w:p w14:paraId="53B12D2B" w14:textId="4819E2A5" w:rsidR="00CC3679" w:rsidRPr="003D2A85" w:rsidRDefault="00CC3679" w:rsidP="003D2A85">
      <w:pPr>
        <w:spacing w:line="259" w:lineRule="auto"/>
      </w:pPr>
      <w:r>
        <w:rPr>
          <w:highlight w:val="lightGray"/>
        </w:rPr>
        <w:br w:type="page"/>
      </w:r>
    </w:p>
    <w:p w14:paraId="6B4351A3" w14:textId="4ACB6262" w:rsidR="0092679C" w:rsidRPr="00F15A47" w:rsidRDefault="005C7E65" w:rsidP="00B57207">
      <w:pPr>
        <w:pStyle w:val="Heading1"/>
        <w:numPr>
          <w:ilvl w:val="0"/>
          <w:numId w:val="56"/>
        </w:numPr>
        <w:ind w:left="426" w:hanging="426"/>
      </w:pPr>
      <w:bookmarkStart w:id="5" w:name="_Toc103350324"/>
      <w:r w:rsidRPr="00F15A47">
        <w:lastRenderedPageBreak/>
        <w:t>Introduction</w:t>
      </w:r>
      <w:bookmarkEnd w:id="5"/>
      <w:bookmarkEnd w:id="2"/>
    </w:p>
    <w:p w14:paraId="48435AE9" w14:textId="77777777" w:rsidR="00575F53" w:rsidRPr="00575F53" w:rsidRDefault="00575F53" w:rsidP="005438ED">
      <w:pPr>
        <w:spacing w:line="259" w:lineRule="auto"/>
      </w:pPr>
      <w:bookmarkStart w:id="6" w:name="_Toc65475333"/>
    </w:p>
    <w:p w14:paraId="15276385" w14:textId="77777777" w:rsidR="007C04F8" w:rsidRPr="00035580" w:rsidRDefault="007C04F8" w:rsidP="00194522">
      <w:pPr>
        <w:tabs>
          <w:tab w:val="num" w:pos="1440"/>
        </w:tabs>
      </w:pPr>
      <w:r>
        <w:t xml:space="preserve">In order </w:t>
      </w:r>
      <w:r w:rsidRPr="00035580">
        <w:t>to comply with its legislative responsibilities under the Act, the Council has in place a five-part Borough Major Emergency Plan (BMEP). The BMEP consolidates some of the practical aspects and information that may be required to ensure that the Council can fulfil its responsibilities during a major civil emergency and in the subsequent recovery phase:</w:t>
      </w:r>
    </w:p>
    <w:p w14:paraId="2321AEAC" w14:textId="77777777" w:rsidR="007C04F8" w:rsidRPr="00035580" w:rsidRDefault="007C04F8" w:rsidP="007C04F8">
      <w:pPr>
        <w:tabs>
          <w:tab w:val="num" w:pos="1440"/>
        </w:tabs>
        <w:ind w:left="741"/>
      </w:pPr>
    </w:p>
    <w:p w14:paraId="5E36CFA7" w14:textId="75EC512E" w:rsidR="007C04F8" w:rsidRPr="00035580" w:rsidRDefault="007C04F8" w:rsidP="007C04F8">
      <w:pPr>
        <w:tabs>
          <w:tab w:val="num" w:pos="1440"/>
        </w:tabs>
        <w:ind w:left="741"/>
      </w:pPr>
      <w:r w:rsidRPr="00035580">
        <w:rPr>
          <w:b/>
        </w:rPr>
        <w:t>Part 1</w:t>
      </w:r>
      <w:r w:rsidRPr="00035580">
        <w:t xml:space="preserve"> - </w:t>
      </w:r>
      <w:hyperlink r:id="rId20" w:history="1">
        <w:r w:rsidRPr="00D91E94">
          <w:rPr>
            <w:rStyle w:val="Hyperlink"/>
          </w:rPr>
          <w:t>Civil Protection Procedure</w:t>
        </w:r>
      </w:hyperlink>
    </w:p>
    <w:p w14:paraId="77C92B55" w14:textId="1D149D48" w:rsidR="007C04F8" w:rsidRPr="00035580" w:rsidRDefault="007C04F8" w:rsidP="007C04F8">
      <w:pPr>
        <w:tabs>
          <w:tab w:val="num" w:pos="1440"/>
        </w:tabs>
        <w:ind w:left="741"/>
      </w:pPr>
      <w:r w:rsidRPr="00035580">
        <w:rPr>
          <w:b/>
        </w:rPr>
        <w:t>Part 2</w:t>
      </w:r>
      <w:r w:rsidRPr="00035580">
        <w:t xml:space="preserve"> - Emergency Community Care</w:t>
      </w:r>
      <w:r w:rsidR="007359A6">
        <w:t xml:space="preserve"> Plan</w:t>
      </w:r>
      <w:r w:rsidR="00D91E94">
        <w:t xml:space="preserve"> (</w:t>
      </w:r>
      <w:r w:rsidR="00AD5FF9">
        <w:t>t</w:t>
      </w:r>
      <w:r w:rsidR="00D91E94">
        <w:t>his Plan)</w:t>
      </w:r>
    </w:p>
    <w:p w14:paraId="7B904AC5" w14:textId="2461B045" w:rsidR="007C04F8" w:rsidRPr="00035580" w:rsidRDefault="007C04F8" w:rsidP="007C04F8">
      <w:pPr>
        <w:tabs>
          <w:tab w:val="num" w:pos="1440"/>
        </w:tabs>
        <w:ind w:left="741"/>
      </w:pPr>
      <w:r w:rsidRPr="00035580">
        <w:rPr>
          <w:b/>
        </w:rPr>
        <w:t>Part 3</w:t>
      </w:r>
      <w:r w:rsidRPr="00035580">
        <w:t xml:space="preserve"> - </w:t>
      </w:r>
      <w:hyperlink r:id="rId21" w:history="1">
        <w:r w:rsidRPr="00D91E94">
          <w:rPr>
            <w:rStyle w:val="Hyperlink"/>
          </w:rPr>
          <w:t>Business Continuity</w:t>
        </w:r>
      </w:hyperlink>
    </w:p>
    <w:p w14:paraId="6991612C" w14:textId="708E3DEA" w:rsidR="007C04F8" w:rsidRPr="00035580" w:rsidRDefault="007C04F8" w:rsidP="007C04F8">
      <w:pPr>
        <w:tabs>
          <w:tab w:val="num" w:pos="1440"/>
        </w:tabs>
        <w:ind w:left="741"/>
      </w:pPr>
      <w:r w:rsidRPr="00035580">
        <w:rPr>
          <w:b/>
        </w:rPr>
        <w:t>Part 4</w:t>
      </w:r>
      <w:r w:rsidRPr="00035580">
        <w:t xml:space="preserve"> - ICT Disaster Recovery</w:t>
      </w:r>
      <w:r w:rsidR="00D91E94">
        <w:t xml:space="preserve"> </w:t>
      </w:r>
      <w:r w:rsidR="00AD5FF9">
        <w:t>(owned and managed by ICT)</w:t>
      </w:r>
    </w:p>
    <w:p w14:paraId="0949CDB3" w14:textId="090834D3" w:rsidR="007C04F8" w:rsidRDefault="007C04F8" w:rsidP="007C04F8">
      <w:pPr>
        <w:ind w:left="741"/>
      </w:pPr>
      <w:r w:rsidRPr="00035580">
        <w:rPr>
          <w:b/>
        </w:rPr>
        <w:t xml:space="preserve">Part 5 </w:t>
      </w:r>
      <w:r w:rsidRPr="00035580">
        <w:t xml:space="preserve">- </w:t>
      </w:r>
      <w:hyperlink r:id="rId22" w:history="1">
        <w:r w:rsidRPr="00D91E94">
          <w:rPr>
            <w:rStyle w:val="Hyperlink"/>
          </w:rPr>
          <w:t>Recovery Plan</w:t>
        </w:r>
      </w:hyperlink>
    </w:p>
    <w:p w14:paraId="6F64F10A" w14:textId="77777777" w:rsidR="007C04F8" w:rsidRPr="00035580" w:rsidRDefault="007C04F8" w:rsidP="003D2A85">
      <w:pPr>
        <w:tabs>
          <w:tab w:val="num" w:pos="1440"/>
        </w:tabs>
      </w:pPr>
    </w:p>
    <w:p w14:paraId="5FEC9156" w14:textId="6716CEEC" w:rsidR="007C04F8" w:rsidRDefault="007C04F8" w:rsidP="003D2A85">
      <w:pPr>
        <w:tabs>
          <w:tab w:val="num" w:pos="1440"/>
        </w:tabs>
      </w:pPr>
      <w:r>
        <w:t xml:space="preserve">The </w:t>
      </w:r>
      <w:r w:rsidRPr="00035580">
        <w:t xml:space="preserve">Plan, and all documentation &amp; information contained therein are produced for the purpose of dealing with civil protection emergencies that may occur within the Borough, neighbouring boroughs, Metropolitan </w:t>
      </w:r>
      <w:r w:rsidR="00AD4E3D" w:rsidRPr="00035580">
        <w:t>London,</w:t>
      </w:r>
      <w:r w:rsidRPr="00035580">
        <w:t xml:space="preserve"> and surrounding counties and/or business continuity events that affect the Council’s services.</w:t>
      </w:r>
    </w:p>
    <w:p w14:paraId="4FADC57C" w14:textId="77777777" w:rsidR="003D2A85" w:rsidRDefault="003D2A85" w:rsidP="003D2A85">
      <w:pPr>
        <w:tabs>
          <w:tab w:val="num" w:pos="1440"/>
        </w:tabs>
      </w:pPr>
    </w:p>
    <w:p w14:paraId="603788BB" w14:textId="77777777" w:rsidR="0049698C" w:rsidRDefault="0049698C" w:rsidP="0049698C">
      <w:r>
        <w:t xml:space="preserve">A </w:t>
      </w:r>
      <w:r w:rsidRPr="00641F46">
        <w:t>local risk register</w:t>
      </w:r>
      <w:r w:rsidRPr="00035580">
        <w:t xml:space="preserve"> has been compiled for local risks as identified </w:t>
      </w:r>
      <w:r>
        <w:t xml:space="preserve">from the </w:t>
      </w:r>
      <w:hyperlink r:id="rId23" w:history="1">
        <w:r>
          <w:rPr>
            <w:color w:val="0000FF"/>
            <w:u w:val="single"/>
          </w:rPr>
          <w:t>London Risk Register</w:t>
        </w:r>
      </w:hyperlink>
      <w:r>
        <w:t xml:space="preserve"> </w:t>
      </w:r>
      <w:r w:rsidRPr="00035580">
        <w:t xml:space="preserve">by officers from the CPU. The risks identified cover </w:t>
      </w:r>
      <w:r>
        <w:t xml:space="preserve">foreseeable </w:t>
      </w:r>
      <w:r w:rsidRPr="00035580">
        <w:t>civil protection events and cover short term impact from initial effects, over three days and up to seven days duration. Subsequently, these assessments cover the acute effects of a civil protection event, rather than long-term business continuity specific events, which are assessed as part of stand-alone business continuity impact risk assessments.</w:t>
      </w:r>
    </w:p>
    <w:p w14:paraId="74C3F11D" w14:textId="77777777" w:rsidR="003D2A85" w:rsidRDefault="003D2A85" w:rsidP="003D2A85">
      <w:pPr>
        <w:tabs>
          <w:tab w:val="num" w:pos="1440"/>
        </w:tabs>
      </w:pPr>
    </w:p>
    <w:p w14:paraId="1A451DCF" w14:textId="526CAA31" w:rsidR="00DC0084" w:rsidRDefault="007C04F8" w:rsidP="002E5D6F">
      <w:pPr>
        <w:pStyle w:val="Heading2"/>
      </w:pPr>
      <w:bookmarkStart w:id="7" w:name="_Toc103350325"/>
      <w:r w:rsidRPr="00D37686">
        <w:t>Purpose of the plan</w:t>
      </w:r>
      <w:bookmarkEnd w:id="6"/>
      <w:bookmarkEnd w:id="7"/>
    </w:p>
    <w:p w14:paraId="3A800AA0" w14:textId="475F527F" w:rsidR="005438ED" w:rsidRPr="005438ED" w:rsidRDefault="005438ED" w:rsidP="005438ED">
      <w:pPr>
        <w:spacing w:line="259" w:lineRule="auto"/>
      </w:pPr>
    </w:p>
    <w:p w14:paraId="4DDF0F4E" w14:textId="56650BFB" w:rsidR="00DC0084" w:rsidRDefault="000B7151" w:rsidP="003D2A85">
      <w:pPr>
        <w:tabs>
          <w:tab w:val="num" w:pos="1440"/>
        </w:tabs>
      </w:pPr>
      <w:r w:rsidRPr="00F15A47">
        <w:t>This plan covers the processes involved in the setting up and running of Emergency Centres to meet the humanitarian needs of people affected by an emergency.</w:t>
      </w:r>
    </w:p>
    <w:p w14:paraId="50AC1B8B" w14:textId="77777777" w:rsidR="003D2A85" w:rsidRPr="00F15A47" w:rsidRDefault="003D2A85" w:rsidP="003D2A85">
      <w:pPr>
        <w:tabs>
          <w:tab w:val="num" w:pos="1440"/>
        </w:tabs>
      </w:pPr>
    </w:p>
    <w:p w14:paraId="581436F8" w14:textId="1104A6AD" w:rsidR="00DC0084" w:rsidRDefault="000B7151" w:rsidP="003D2A85">
      <w:pPr>
        <w:tabs>
          <w:tab w:val="num" w:pos="1440"/>
        </w:tabs>
      </w:pPr>
      <w:r w:rsidRPr="00F15A47">
        <w:t>Every emergency is different, and it is important to maintain flexibility to ensure the most appropriate and effective response. The following processes are designed to provide the key components to support a scalable humanitarian assistance response.</w:t>
      </w:r>
    </w:p>
    <w:p w14:paraId="4FC62C9F" w14:textId="77777777" w:rsidR="003D2A85" w:rsidRPr="00F15A47" w:rsidRDefault="003D2A85" w:rsidP="003D2A85">
      <w:pPr>
        <w:tabs>
          <w:tab w:val="num" w:pos="1440"/>
        </w:tabs>
      </w:pPr>
    </w:p>
    <w:p w14:paraId="6CBB4907" w14:textId="433F06F7" w:rsidR="00DC0084" w:rsidRDefault="000B7151" w:rsidP="003D2A85">
      <w:pPr>
        <w:tabs>
          <w:tab w:val="num" w:pos="1440"/>
        </w:tabs>
      </w:pPr>
      <w:r w:rsidRPr="00F15A47">
        <w:t>The respect for the needs of those affected in an emergency and the diversity of our communities should always remain at the centre of these processes</w:t>
      </w:r>
      <w:r w:rsidR="00DC0084" w:rsidRPr="00F15A47">
        <w:t>.</w:t>
      </w:r>
    </w:p>
    <w:p w14:paraId="30920F97" w14:textId="77777777" w:rsidR="003D2A85" w:rsidRPr="00F15A47" w:rsidRDefault="003D2A85" w:rsidP="003D2A85">
      <w:pPr>
        <w:tabs>
          <w:tab w:val="num" w:pos="1440"/>
        </w:tabs>
      </w:pPr>
    </w:p>
    <w:p w14:paraId="1EE516F4" w14:textId="77777777" w:rsidR="000B7151" w:rsidRDefault="000B7151" w:rsidP="003D2A85">
      <w:pPr>
        <w:tabs>
          <w:tab w:val="num" w:pos="1440"/>
        </w:tabs>
      </w:pPr>
      <w:r w:rsidRPr="00F15A47">
        <w:t>This document provides guidance to the setting up, staffing and management of the following four emergency centres. These are:</w:t>
      </w:r>
    </w:p>
    <w:p w14:paraId="51C48D61" w14:textId="77777777" w:rsidR="00325401" w:rsidRPr="00F15A47" w:rsidRDefault="00325401" w:rsidP="003D2A85">
      <w:pPr>
        <w:tabs>
          <w:tab w:val="num" w:pos="1440"/>
        </w:tabs>
      </w:pPr>
    </w:p>
    <w:p w14:paraId="55AE47A9" w14:textId="77777777" w:rsidR="000B7151" w:rsidRPr="00325401" w:rsidRDefault="000B7151" w:rsidP="00325401">
      <w:pPr>
        <w:pStyle w:val="ListParagraph"/>
        <w:numPr>
          <w:ilvl w:val="0"/>
          <w:numId w:val="2"/>
        </w:numPr>
        <w:spacing w:line="259" w:lineRule="auto"/>
        <w:ind w:left="1440"/>
        <w:contextualSpacing w:val="0"/>
        <w:rPr>
          <w:rFonts w:eastAsia="Times New Roman" w:cs="Times New Roman"/>
          <w:szCs w:val="20"/>
          <w:lang w:eastAsia="en-US"/>
        </w:rPr>
      </w:pPr>
      <w:r w:rsidRPr="00325401">
        <w:rPr>
          <w:rFonts w:eastAsia="Times New Roman" w:cs="Times New Roman"/>
          <w:szCs w:val="20"/>
          <w:lang w:eastAsia="en-US"/>
        </w:rPr>
        <w:t>Rest Centre (RC)</w:t>
      </w:r>
    </w:p>
    <w:p w14:paraId="1A000101" w14:textId="77777777" w:rsidR="000B7151" w:rsidRPr="00325401" w:rsidRDefault="000B7151" w:rsidP="00325401">
      <w:pPr>
        <w:pStyle w:val="ListParagraph"/>
        <w:numPr>
          <w:ilvl w:val="0"/>
          <w:numId w:val="2"/>
        </w:numPr>
        <w:spacing w:line="259" w:lineRule="auto"/>
        <w:ind w:left="1440"/>
        <w:contextualSpacing w:val="0"/>
        <w:rPr>
          <w:rFonts w:eastAsia="Times New Roman" w:cs="Times New Roman"/>
          <w:szCs w:val="20"/>
          <w:lang w:eastAsia="en-US"/>
        </w:rPr>
      </w:pPr>
      <w:r w:rsidRPr="00325401">
        <w:rPr>
          <w:rFonts w:eastAsia="Times New Roman" w:cs="Times New Roman"/>
          <w:szCs w:val="20"/>
          <w:lang w:eastAsia="en-US"/>
        </w:rPr>
        <w:t>Survivor Reception Centre (SuRC)</w:t>
      </w:r>
    </w:p>
    <w:p w14:paraId="0D333857" w14:textId="77777777" w:rsidR="000B7151" w:rsidRPr="00325401" w:rsidRDefault="000B7151" w:rsidP="00325401">
      <w:pPr>
        <w:pStyle w:val="ListParagraph"/>
        <w:numPr>
          <w:ilvl w:val="0"/>
          <w:numId w:val="2"/>
        </w:numPr>
        <w:spacing w:line="259" w:lineRule="auto"/>
        <w:ind w:left="1440"/>
        <w:contextualSpacing w:val="0"/>
        <w:rPr>
          <w:rFonts w:eastAsia="Times New Roman" w:cs="Times New Roman"/>
          <w:szCs w:val="20"/>
          <w:lang w:eastAsia="en-US"/>
        </w:rPr>
      </w:pPr>
      <w:r w:rsidRPr="00325401">
        <w:rPr>
          <w:rFonts w:eastAsia="Times New Roman" w:cs="Times New Roman"/>
          <w:szCs w:val="20"/>
          <w:lang w:eastAsia="en-US"/>
        </w:rPr>
        <w:t>Family and Friends Reception Centre (FFRC)</w:t>
      </w:r>
    </w:p>
    <w:p w14:paraId="01052532" w14:textId="085A59B9" w:rsidR="000B7151" w:rsidRDefault="000B7151" w:rsidP="00325401">
      <w:pPr>
        <w:pStyle w:val="ListParagraph"/>
        <w:numPr>
          <w:ilvl w:val="0"/>
          <w:numId w:val="2"/>
        </w:numPr>
        <w:spacing w:line="259" w:lineRule="auto"/>
        <w:ind w:left="1440"/>
        <w:contextualSpacing w:val="0"/>
        <w:rPr>
          <w:rFonts w:eastAsia="Times New Roman" w:cs="Times New Roman"/>
          <w:szCs w:val="20"/>
          <w:lang w:eastAsia="en-US"/>
        </w:rPr>
      </w:pPr>
      <w:r w:rsidRPr="00325401">
        <w:rPr>
          <w:rFonts w:eastAsia="Times New Roman" w:cs="Times New Roman"/>
          <w:szCs w:val="20"/>
          <w:lang w:eastAsia="en-US"/>
        </w:rPr>
        <w:t>Humanitarian (Community) Assistance Centre (HAC/</w:t>
      </w:r>
      <w:r w:rsidR="00B41EB7" w:rsidRPr="00325401">
        <w:rPr>
          <w:rFonts w:eastAsia="Times New Roman" w:cs="Times New Roman"/>
          <w:szCs w:val="20"/>
          <w:lang w:eastAsia="en-US"/>
        </w:rPr>
        <w:t xml:space="preserve"> </w:t>
      </w:r>
      <w:r w:rsidRPr="00325401">
        <w:rPr>
          <w:rFonts w:eastAsia="Times New Roman" w:cs="Times New Roman"/>
          <w:szCs w:val="20"/>
          <w:lang w:eastAsia="en-US"/>
        </w:rPr>
        <w:t>CAC)</w:t>
      </w:r>
    </w:p>
    <w:p w14:paraId="3D965E4C" w14:textId="77777777" w:rsidR="00325401" w:rsidRPr="00325401" w:rsidRDefault="00325401" w:rsidP="00325401">
      <w:pPr>
        <w:spacing w:line="259" w:lineRule="auto"/>
        <w:rPr>
          <w:rFonts w:eastAsia="Times New Roman" w:cs="Times New Roman"/>
          <w:szCs w:val="20"/>
          <w:lang w:eastAsia="en-US"/>
        </w:rPr>
      </w:pPr>
    </w:p>
    <w:p w14:paraId="2D2707BC" w14:textId="28DDCC2D" w:rsidR="00194522" w:rsidRDefault="005C7E65" w:rsidP="002E5D6F">
      <w:pPr>
        <w:pStyle w:val="Heading2"/>
      </w:pPr>
      <w:bookmarkStart w:id="8" w:name="_Toc65475334"/>
      <w:bookmarkStart w:id="9" w:name="_Toc103350326"/>
      <w:r w:rsidRPr="00F15A47">
        <w:t>Aim</w:t>
      </w:r>
      <w:bookmarkEnd w:id="8"/>
      <w:bookmarkEnd w:id="9"/>
    </w:p>
    <w:p w14:paraId="5BF3FAC3" w14:textId="77777777" w:rsidR="00F400CC" w:rsidRPr="005438ED" w:rsidRDefault="00F400CC" w:rsidP="00F400CC">
      <w:pPr>
        <w:spacing w:line="259" w:lineRule="auto"/>
      </w:pPr>
    </w:p>
    <w:p w14:paraId="0F7A5D44" w14:textId="2371C8CC" w:rsidR="000B7151" w:rsidRPr="00F15A47" w:rsidRDefault="000B7151" w:rsidP="00325401">
      <w:pPr>
        <w:tabs>
          <w:tab w:val="num" w:pos="1440"/>
        </w:tabs>
      </w:pPr>
      <w:r w:rsidRPr="00F15A47">
        <w:t xml:space="preserve">To enable the Council to provide a guide to the establishment and management of emergency centre(s) </w:t>
      </w:r>
      <w:r w:rsidR="00194522" w:rsidRPr="00F15A47">
        <w:t>to</w:t>
      </w:r>
      <w:r w:rsidRPr="00F15A47">
        <w:t xml:space="preserve"> support those affected by an emergency.</w:t>
      </w:r>
    </w:p>
    <w:p w14:paraId="09AA600D" w14:textId="7C94A7E9" w:rsidR="00194522" w:rsidRPr="00194522" w:rsidRDefault="000B7151" w:rsidP="002E5D6F">
      <w:pPr>
        <w:pStyle w:val="Heading2"/>
      </w:pPr>
      <w:bookmarkStart w:id="10" w:name="_Toc65475335"/>
      <w:bookmarkStart w:id="11" w:name="_Toc103350327"/>
      <w:r w:rsidRPr="00F15A47">
        <w:lastRenderedPageBreak/>
        <w:t>Objectives</w:t>
      </w:r>
      <w:bookmarkEnd w:id="10"/>
      <w:bookmarkEnd w:id="11"/>
    </w:p>
    <w:p w14:paraId="4272EAA5" w14:textId="77777777" w:rsidR="00F400CC" w:rsidRPr="005438ED" w:rsidRDefault="00F400CC" w:rsidP="00C026D6">
      <w:pPr>
        <w:spacing w:line="259" w:lineRule="auto"/>
      </w:pPr>
    </w:p>
    <w:p w14:paraId="41497A53" w14:textId="4189AB2C" w:rsidR="00E9084E" w:rsidRDefault="000B7151" w:rsidP="00816D8B">
      <w:pPr>
        <w:spacing w:line="259" w:lineRule="auto"/>
      </w:pPr>
      <w:r w:rsidRPr="00F15A47">
        <w:t>To enable users of this document to:</w:t>
      </w:r>
    </w:p>
    <w:p w14:paraId="4ED7483C" w14:textId="77777777" w:rsidR="00816D8B" w:rsidRPr="00F15A47" w:rsidRDefault="00816D8B" w:rsidP="00816D8B">
      <w:pPr>
        <w:spacing w:line="259" w:lineRule="auto"/>
      </w:pPr>
    </w:p>
    <w:p w14:paraId="24E57CDE" w14:textId="65D95133" w:rsidR="000B7151" w:rsidRPr="00325401" w:rsidRDefault="009A46C2" w:rsidP="00130482">
      <w:pPr>
        <w:pStyle w:val="ListParagraph"/>
        <w:numPr>
          <w:ilvl w:val="0"/>
          <w:numId w:val="2"/>
        </w:numPr>
        <w:spacing w:after="120" w:line="259" w:lineRule="auto"/>
        <w:ind w:left="1434" w:hanging="357"/>
        <w:contextualSpacing w:val="0"/>
        <w:rPr>
          <w:rFonts w:eastAsia="Times New Roman" w:cs="Times New Roman"/>
          <w:szCs w:val="20"/>
          <w:lang w:eastAsia="en-US"/>
        </w:rPr>
      </w:pPr>
      <w:r w:rsidRPr="00325401">
        <w:rPr>
          <w:rFonts w:eastAsia="Times New Roman" w:cs="Times New Roman"/>
          <w:szCs w:val="20"/>
          <w:lang w:eastAsia="en-US"/>
        </w:rPr>
        <w:t>U</w:t>
      </w:r>
      <w:r w:rsidR="000B7151" w:rsidRPr="00325401">
        <w:rPr>
          <w:rFonts w:eastAsia="Times New Roman" w:cs="Times New Roman"/>
          <w:szCs w:val="20"/>
          <w:lang w:eastAsia="en-US"/>
        </w:rPr>
        <w:t>nderstand the different types of emergency centre</w:t>
      </w:r>
      <w:r w:rsidR="00AA1947" w:rsidRPr="00325401">
        <w:rPr>
          <w:rFonts w:eastAsia="Times New Roman" w:cs="Times New Roman"/>
          <w:szCs w:val="20"/>
          <w:lang w:eastAsia="en-US"/>
        </w:rPr>
        <w:t>.</w:t>
      </w:r>
    </w:p>
    <w:p w14:paraId="12F41FED" w14:textId="5D0CF3FB" w:rsidR="000B7151" w:rsidRPr="00325401" w:rsidRDefault="009A46C2" w:rsidP="00130482">
      <w:pPr>
        <w:pStyle w:val="ListParagraph"/>
        <w:numPr>
          <w:ilvl w:val="0"/>
          <w:numId w:val="2"/>
        </w:numPr>
        <w:spacing w:after="120" w:line="259" w:lineRule="auto"/>
        <w:ind w:left="1434" w:hanging="357"/>
        <w:contextualSpacing w:val="0"/>
        <w:rPr>
          <w:rFonts w:eastAsia="Times New Roman" w:cs="Times New Roman"/>
          <w:szCs w:val="20"/>
          <w:lang w:eastAsia="en-US"/>
        </w:rPr>
      </w:pPr>
      <w:r w:rsidRPr="00325401">
        <w:rPr>
          <w:rFonts w:eastAsia="Times New Roman" w:cs="Times New Roman"/>
          <w:szCs w:val="20"/>
          <w:lang w:eastAsia="en-US"/>
        </w:rPr>
        <w:t>K</w:t>
      </w:r>
      <w:r w:rsidR="000B7151" w:rsidRPr="00325401">
        <w:rPr>
          <w:rFonts w:eastAsia="Times New Roman" w:cs="Times New Roman"/>
          <w:szCs w:val="20"/>
          <w:lang w:eastAsia="en-US"/>
        </w:rPr>
        <w:t>now the triggers and methods for the activation of this plan</w:t>
      </w:r>
      <w:r w:rsidR="00AA1947" w:rsidRPr="00325401">
        <w:rPr>
          <w:rFonts w:eastAsia="Times New Roman" w:cs="Times New Roman"/>
          <w:szCs w:val="20"/>
          <w:lang w:eastAsia="en-US"/>
        </w:rPr>
        <w:t>.</w:t>
      </w:r>
    </w:p>
    <w:p w14:paraId="3A798151" w14:textId="54F8D7F2" w:rsidR="000B7151" w:rsidRPr="00325401" w:rsidRDefault="007925CC" w:rsidP="00130482">
      <w:pPr>
        <w:pStyle w:val="ListParagraph"/>
        <w:numPr>
          <w:ilvl w:val="0"/>
          <w:numId w:val="2"/>
        </w:numPr>
        <w:spacing w:after="120" w:line="259" w:lineRule="auto"/>
        <w:ind w:left="1434" w:hanging="357"/>
        <w:contextualSpacing w:val="0"/>
        <w:rPr>
          <w:rFonts w:eastAsia="Times New Roman" w:cs="Times New Roman"/>
          <w:szCs w:val="20"/>
          <w:lang w:eastAsia="en-US"/>
        </w:rPr>
      </w:pPr>
      <w:r w:rsidRPr="00325401">
        <w:rPr>
          <w:rFonts w:eastAsia="Times New Roman" w:cs="Times New Roman"/>
          <w:szCs w:val="20"/>
          <w:lang w:eastAsia="en-US"/>
        </w:rPr>
        <w:t>Understand</w:t>
      </w:r>
      <w:r w:rsidR="000B7151" w:rsidRPr="00325401">
        <w:rPr>
          <w:rFonts w:eastAsia="Times New Roman" w:cs="Times New Roman"/>
          <w:szCs w:val="20"/>
          <w:lang w:eastAsia="en-US"/>
        </w:rPr>
        <w:t xml:space="preserve"> how to establish, run, and close an emergency centre</w:t>
      </w:r>
      <w:r w:rsidR="00AA1947" w:rsidRPr="00325401">
        <w:rPr>
          <w:rFonts w:eastAsia="Times New Roman" w:cs="Times New Roman"/>
          <w:szCs w:val="20"/>
          <w:lang w:eastAsia="en-US"/>
        </w:rPr>
        <w:t>.</w:t>
      </w:r>
    </w:p>
    <w:p w14:paraId="6262DF6F" w14:textId="6981511A" w:rsidR="000B7151" w:rsidRPr="00325401" w:rsidRDefault="009A46C2" w:rsidP="00130482">
      <w:pPr>
        <w:pStyle w:val="ListParagraph"/>
        <w:numPr>
          <w:ilvl w:val="0"/>
          <w:numId w:val="2"/>
        </w:numPr>
        <w:spacing w:after="120" w:line="259" w:lineRule="auto"/>
        <w:ind w:left="1434" w:hanging="357"/>
        <w:contextualSpacing w:val="0"/>
        <w:rPr>
          <w:rFonts w:eastAsia="Times New Roman" w:cs="Times New Roman"/>
          <w:szCs w:val="20"/>
          <w:lang w:eastAsia="en-US"/>
        </w:rPr>
      </w:pPr>
      <w:r w:rsidRPr="00325401">
        <w:rPr>
          <w:rFonts w:eastAsia="Times New Roman" w:cs="Times New Roman"/>
          <w:szCs w:val="20"/>
          <w:lang w:eastAsia="en-US"/>
        </w:rPr>
        <w:t>B</w:t>
      </w:r>
      <w:r w:rsidR="000B7151" w:rsidRPr="00325401">
        <w:rPr>
          <w:rFonts w:eastAsia="Times New Roman" w:cs="Times New Roman"/>
          <w:szCs w:val="20"/>
          <w:lang w:eastAsia="en-US"/>
        </w:rPr>
        <w:t>e familiar with the roles and responsibilities of local authority departments and supporting partners in the management of an emergency centre</w:t>
      </w:r>
      <w:r w:rsidR="00AA1947" w:rsidRPr="00325401">
        <w:rPr>
          <w:rFonts w:eastAsia="Times New Roman" w:cs="Times New Roman"/>
          <w:szCs w:val="20"/>
          <w:lang w:eastAsia="en-US"/>
        </w:rPr>
        <w:t>.</w:t>
      </w:r>
    </w:p>
    <w:p w14:paraId="1BFBEC45" w14:textId="77777777" w:rsidR="007A4AE8" w:rsidRDefault="009A46C2" w:rsidP="007A4AE8">
      <w:pPr>
        <w:pStyle w:val="ListParagraph"/>
        <w:numPr>
          <w:ilvl w:val="0"/>
          <w:numId w:val="2"/>
        </w:numPr>
        <w:spacing w:after="120" w:line="259" w:lineRule="auto"/>
        <w:ind w:left="1434" w:hanging="357"/>
        <w:contextualSpacing w:val="0"/>
        <w:rPr>
          <w:rFonts w:eastAsia="Times New Roman" w:cs="Times New Roman"/>
          <w:szCs w:val="20"/>
          <w:lang w:eastAsia="en-US"/>
        </w:rPr>
      </w:pPr>
      <w:r w:rsidRPr="00325401">
        <w:rPr>
          <w:rFonts w:eastAsia="Times New Roman" w:cs="Times New Roman"/>
          <w:szCs w:val="20"/>
          <w:lang w:eastAsia="en-US"/>
        </w:rPr>
        <w:t>H</w:t>
      </w:r>
      <w:r w:rsidR="000B7151" w:rsidRPr="00325401">
        <w:rPr>
          <w:rFonts w:eastAsia="Times New Roman" w:cs="Times New Roman"/>
          <w:szCs w:val="20"/>
          <w:lang w:eastAsia="en-US"/>
        </w:rPr>
        <w:t>ave access to supporting aide-memoires to manage an emergency centre</w:t>
      </w:r>
      <w:r w:rsidR="00AA1947" w:rsidRPr="00325401">
        <w:rPr>
          <w:rFonts w:eastAsia="Times New Roman" w:cs="Times New Roman"/>
          <w:szCs w:val="20"/>
          <w:lang w:eastAsia="en-US"/>
        </w:rPr>
        <w:t>.</w:t>
      </w:r>
    </w:p>
    <w:p w14:paraId="764CAAB8" w14:textId="5FDF7E44" w:rsidR="000B7151" w:rsidRPr="007A4AE8" w:rsidRDefault="009A46C2" w:rsidP="007A4AE8">
      <w:pPr>
        <w:pStyle w:val="ListParagraph"/>
        <w:numPr>
          <w:ilvl w:val="0"/>
          <w:numId w:val="2"/>
        </w:numPr>
        <w:spacing w:after="120" w:line="259" w:lineRule="auto"/>
        <w:ind w:left="1434" w:hanging="357"/>
        <w:contextualSpacing w:val="0"/>
        <w:rPr>
          <w:rFonts w:eastAsia="Times New Roman" w:cs="Times New Roman"/>
          <w:szCs w:val="20"/>
          <w:lang w:eastAsia="en-US"/>
        </w:rPr>
      </w:pPr>
      <w:r w:rsidRPr="007A4AE8">
        <w:rPr>
          <w:rFonts w:eastAsia="Times New Roman" w:cs="Times New Roman"/>
          <w:szCs w:val="20"/>
          <w:lang w:eastAsia="en-US"/>
        </w:rPr>
        <w:t>B</w:t>
      </w:r>
      <w:r w:rsidR="000B7151" w:rsidRPr="007A4AE8">
        <w:rPr>
          <w:rFonts w:eastAsia="Times New Roman" w:cs="Times New Roman"/>
          <w:szCs w:val="20"/>
          <w:lang w:eastAsia="en-US"/>
        </w:rPr>
        <w:t>e able to meet the needs of attendees.</w:t>
      </w:r>
    </w:p>
    <w:p w14:paraId="3A61F619" w14:textId="77777777" w:rsidR="000B7F5B" w:rsidRPr="000B7F5B" w:rsidRDefault="000B7F5B" w:rsidP="000B7F5B">
      <w:pPr>
        <w:pStyle w:val="ListParagraph"/>
        <w:ind w:left="1440"/>
      </w:pPr>
    </w:p>
    <w:p w14:paraId="4FF61CFB" w14:textId="05E159BE" w:rsidR="00FF4756" w:rsidRPr="00916CA7" w:rsidRDefault="00D254C6" w:rsidP="002E5D6F">
      <w:pPr>
        <w:pStyle w:val="Heading2"/>
      </w:pPr>
      <w:bookmarkStart w:id="12" w:name="_Toc516131082"/>
      <w:bookmarkStart w:id="13" w:name="_Toc516131160"/>
      <w:bookmarkStart w:id="14" w:name="_Toc516131238"/>
      <w:bookmarkStart w:id="15" w:name="_Toc516131316"/>
      <w:bookmarkStart w:id="16" w:name="_Toc516131400"/>
      <w:bookmarkStart w:id="17" w:name="_Toc516131478"/>
      <w:bookmarkStart w:id="18" w:name="_Toc524006448"/>
      <w:bookmarkStart w:id="19" w:name="_Toc103350328"/>
      <w:r w:rsidRPr="00916CA7">
        <w:t xml:space="preserve">Ownership of the </w:t>
      </w:r>
      <w:bookmarkStart w:id="20" w:name="_Hlk89862480"/>
      <w:r w:rsidRPr="00916CA7">
        <w:t>Emergency Community Care Plan</w:t>
      </w:r>
      <w:bookmarkEnd w:id="12"/>
      <w:bookmarkEnd w:id="13"/>
      <w:bookmarkEnd w:id="14"/>
      <w:bookmarkEnd w:id="15"/>
      <w:bookmarkEnd w:id="16"/>
      <w:bookmarkEnd w:id="17"/>
      <w:bookmarkEnd w:id="18"/>
      <w:bookmarkEnd w:id="19"/>
      <w:bookmarkEnd w:id="20"/>
    </w:p>
    <w:p w14:paraId="4DA0A644" w14:textId="77777777" w:rsidR="00F400CC" w:rsidRPr="005438ED" w:rsidRDefault="00F400CC" w:rsidP="00F400CC">
      <w:pPr>
        <w:spacing w:line="259" w:lineRule="auto"/>
      </w:pPr>
    </w:p>
    <w:p w14:paraId="284A992C" w14:textId="5C480110" w:rsidR="00665E3F" w:rsidRDefault="00D254C6" w:rsidP="00665E3F">
      <w:pPr>
        <w:spacing w:line="259" w:lineRule="auto"/>
      </w:pPr>
      <w:r w:rsidRPr="00916CA7">
        <w:t xml:space="preserve">The </w:t>
      </w:r>
      <w:r w:rsidR="00D01F26">
        <w:t xml:space="preserve">ownership of the </w:t>
      </w:r>
      <w:r w:rsidR="00F97EC9" w:rsidRPr="00F97EC9">
        <w:t>Emergency Community Care Plan</w:t>
      </w:r>
      <w:r w:rsidR="00F97EC9">
        <w:t xml:space="preserve"> (ECCP)</w:t>
      </w:r>
      <w:r w:rsidR="00F97EC9" w:rsidRPr="00F97EC9">
        <w:t xml:space="preserve"> </w:t>
      </w:r>
      <w:r w:rsidR="00D01F26">
        <w:t>is within the Civil Protection Unit</w:t>
      </w:r>
      <w:r w:rsidR="00F97EC9">
        <w:t xml:space="preserve"> </w:t>
      </w:r>
      <w:r w:rsidR="00F97EC9" w:rsidRPr="00916CA7">
        <w:t>(CPU)</w:t>
      </w:r>
      <w:r w:rsidR="00D01F26">
        <w:t xml:space="preserve">, </w:t>
      </w:r>
      <w:r w:rsidR="00F97EC9">
        <w:t xml:space="preserve">under the lead of the Civil Contingences Officer with the portfolio for Humanitarian Assistance; </w:t>
      </w:r>
      <w:r w:rsidR="00FF4756" w:rsidRPr="00916CA7">
        <w:t>whose</w:t>
      </w:r>
      <w:r w:rsidRPr="00916CA7">
        <w:t xml:space="preserve"> prime responsibility will be to oversee the ECCP administration, initiation, management, response procedures and recovery elements. In particular:</w:t>
      </w:r>
    </w:p>
    <w:p w14:paraId="0FA8A055" w14:textId="77777777" w:rsidR="00665E3F" w:rsidRPr="00665E3F" w:rsidRDefault="00665E3F" w:rsidP="00665E3F">
      <w:pPr>
        <w:spacing w:line="259" w:lineRule="auto"/>
      </w:pPr>
    </w:p>
    <w:p w14:paraId="359CD1AD" w14:textId="1E220BFC" w:rsidR="00D254C6" w:rsidRPr="00665E3F" w:rsidRDefault="009C319E" w:rsidP="00665E3F">
      <w:pPr>
        <w:pStyle w:val="ListParagraph"/>
        <w:numPr>
          <w:ilvl w:val="0"/>
          <w:numId w:val="2"/>
        </w:numPr>
        <w:spacing w:after="120" w:line="259" w:lineRule="auto"/>
        <w:ind w:left="1434" w:hanging="357"/>
        <w:contextualSpacing w:val="0"/>
        <w:rPr>
          <w:rFonts w:eastAsia="Times New Roman" w:cs="Times New Roman"/>
          <w:szCs w:val="20"/>
          <w:lang w:eastAsia="en-US"/>
        </w:rPr>
      </w:pPr>
      <w:r w:rsidRPr="00665E3F">
        <w:rPr>
          <w:rFonts w:eastAsia="Times New Roman" w:cs="Times New Roman"/>
          <w:szCs w:val="20"/>
          <w:lang w:eastAsia="en-US"/>
        </w:rPr>
        <w:t>S</w:t>
      </w:r>
      <w:r w:rsidR="00D254C6" w:rsidRPr="00665E3F">
        <w:rPr>
          <w:rFonts w:eastAsia="Times New Roman" w:cs="Times New Roman"/>
          <w:szCs w:val="20"/>
          <w:lang w:eastAsia="en-US"/>
        </w:rPr>
        <w:t>elect all levels of staff with the required skills for all the response, procedural and management elements of the ECC</w:t>
      </w:r>
      <w:r w:rsidR="00FF4756" w:rsidRPr="00665E3F">
        <w:rPr>
          <w:rFonts w:eastAsia="Times New Roman" w:cs="Times New Roman"/>
          <w:szCs w:val="20"/>
          <w:lang w:eastAsia="en-US"/>
        </w:rPr>
        <w:t>P</w:t>
      </w:r>
    </w:p>
    <w:p w14:paraId="7BC52300" w14:textId="64973BFA" w:rsidR="009C319E" w:rsidRPr="00665E3F" w:rsidRDefault="00D254C6" w:rsidP="00665E3F">
      <w:pPr>
        <w:pStyle w:val="ListParagraph"/>
        <w:numPr>
          <w:ilvl w:val="0"/>
          <w:numId w:val="2"/>
        </w:numPr>
        <w:spacing w:after="120" w:line="259" w:lineRule="auto"/>
        <w:ind w:left="1434" w:hanging="357"/>
        <w:contextualSpacing w:val="0"/>
        <w:rPr>
          <w:rFonts w:eastAsia="Times New Roman" w:cs="Times New Roman"/>
          <w:szCs w:val="20"/>
          <w:lang w:eastAsia="en-US"/>
        </w:rPr>
      </w:pPr>
      <w:r w:rsidRPr="00665E3F">
        <w:rPr>
          <w:rFonts w:eastAsia="Times New Roman" w:cs="Times New Roman"/>
          <w:szCs w:val="20"/>
          <w:lang w:eastAsia="en-US"/>
        </w:rPr>
        <w:t xml:space="preserve">Arrange for staff training, using the Civil Protection Unit and specialist companies.  Specialist training will include civil protection awareness, evacuation centre procedure and conversion, befriending, </w:t>
      </w:r>
      <w:r w:rsidR="009C319E" w:rsidRPr="00665E3F">
        <w:rPr>
          <w:rFonts w:eastAsia="Times New Roman" w:cs="Times New Roman"/>
          <w:szCs w:val="20"/>
          <w:lang w:eastAsia="en-US"/>
        </w:rPr>
        <w:t>counselling,</w:t>
      </w:r>
      <w:r w:rsidRPr="00665E3F">
        <w:rPr>
          <w:rFonts w:eastAsia="Times New Roman" w:cs="Times New Roman"/>
          <w:szCs w:val="20"/>
          <w:lang w:eastAsia="en-US"/>
        </w:rPr>
        <w:t xml:space="preserve"> and trauma procedures</w:t>
      </w:r>
    </w:p>
    <w:p w14:paraId="2821A668" w14:textId="0173ED90" w:rsidR="009C319E" w:rsidRPr="00665E3F" w:rsidRDefault="00D254C6" w:rsidP="00665E3F">
      <w:pPr>
        <w:pStyle w:val="ListParagraph"/>
        <w:numPr>
          <w:ilvl w:val="0"/>
          <w:numId w:val="2"/>
        </w:numPr>
        <w:spacing w:after="120" w:line="259" w:lineRule="auto"/>
        <w:ind w:left="1434" w:hanging="357"/>
        <w:contextualSpacing w:val="0"/>
        <w:rPr>
          <w:rFonts w:eastAsia="Times New Roman" w:cs="Times New Roman"/>
          <w:szCs w:val="20"/>
          <w:lang w:eastAsia="en-US"/>
        </w:rPr>
      </w:pPr>
      <w:r w:rsidRPr="00665E3F">
        <w:rPr>
          <w:rFonts w:eastAsia="Times New Roman" w:cs="Times New Roman"/>
          <w:szCs w:val="20"/>
          <w:lang w:eastAsia="en-US"/>
        </w:rPr>
        <w:t xml:space="preserve">Prepare and publish ECCP staff contact list.  The list will include staff names, job title, home location, and work, </w:t>
      </w:r>
      <w:r w:rsidR="009C319E" w:rsidRPr="00665E3F">
        <w:rPr>
          <w:rFonts w:eastAsia="Times New Roman" w:cs="Times New Roman"/>
          <w:szCs w:val="20"/>
          <w:lang w:eastAsia="en-US"/>
        </w:rPr>
        <w:t>home,</w:t>
      </w:r>
      <w:r w:rsidRPr="00665E3F">
        <w:rPr>
          <w:rFonts w:eastAsia="Times New Roman" w:cs="Times New Roman"/>
          <w:szCs w:val="20"/>
          <w:lang w:eastAsia="en-US"/>
        </w:rPr>
        <w:t xml:space="preserve"> and mobile telephone numbers.  Copies of this current list will be held by the CPU</w:t>
      </w:r>
    </w:p>
    <w:p w14:paraId="6DD9CEF7" w14:textId="5101EB27" w:rsidR="002E7745" w:rsidRDefault="00D254C6" w:rsidP="002E7745">
      <w:pPr>
        <w:pStyle w:val="ListParagraph"/>
        <w:numPr>
          <w:ilvl w:val="0"/>
          <w:numId w:val="2"/>
        </w:numPr>
        <w:spacing w:after="120" w:line="259" w:lineRule="auto"/>
        <w:ind w:left="1434" w:hanging="357"/>
        <w:contextualSpacing w:val="0"/>
        <w:rPr>
          <w:rFonts w:eastAsia="Times New Roman" w:cs="Times New Roman"/>
          <w:szCs w:val="20"/>
          <w:lang w:eastAsia="en-US"/>
        </w:rPr>
      </w:pPr>
      <w:r w:rsidRPr="00665E3F">
        <w:rPr>
          <w:rFonts w:eastAsia="Times New Roman" w:cs="Times New Roman"/>
          <w:szCs w:val="20"/>
          <w:lang w:eastAsia="en-US"/>
        </w:rPr>
        <w:t>Arrange and delegate staff to attend seminars, workshops and exercises arranged by, or through, the CPU and external organisations</w:t>
      </w:r>
      <w:r w:rsidR="00FF4756" w:rsidRPr="00665E3F">
        <w:rPr>
          <w:rFonts w:eastAsia="Times New Roman" w:cs="Times New Roman"/>
          <w:szCs w:val="20"/>
          <w:lang w:eastAsia="en-US"/>
        </w:rPr>
        <w:t>.</w:t>
      </w:r>
    </w:p>
    <w:p w14:paraId="776FEEEC" w14:textId="77777777" w:rsidR="001F367B" w:rsidRPr="001F367B" w:rsidRDefault="001F367B" w:rsidP="001F367B">
      <w:pPr>
        <w:pStyle w:val="ListParagraph"/>
        <w:ind w:left="1440"/>
      </w:pPr>
    </w:p>
    <w:p w14:paraId="0997F792" w14:textId="46E83730" w:rsidR="00F47ADE" w:rsidRPr="004938DB" w:rsidRDefault="00F47ADE" w:rsidP="002E5D6F">
      <w:pPr>
        <w:pStyle w:val="Heading2"/>
        <w:rPr>
          <w:rFonts w:eastAsia="Times New Roman" w:cs="Times New Roman"/>
          <w:szCs w:val="20"/>
          <w:lang w:eastAsia="en-US"/>
        </w:rPr>
      </w:pPr>
      <w:bookmarkStart w:id="21" w:name="_Toc103350329"/>
      <w:r w:rsidRPr="00F15A47">
        <w:t>Emergency Evacuation</w:t>
      </w:r>
      <w:bookmarkStart w:id="22" w:name="_Toc65475336"/>
      <w:bookmarkEnd w:id="21"/>
    </w:p>
    <w:p w14:paraId="7906EA44" w14:textId="62D11A73" w:rsidR="00A8529B" w:rsidRPr="005438ED" w:rsidRDefault="00A8529B" w:rsidP="00B8506D">
      <w:pPr>
        <w:spacing w:line="259" w:lineRule="auto"/>
      </w:pPr>
    </w:p>
    <w:p w14:paraId="617DDF10" w14:textId="768639F1" w:rsidR="004844F2" w:rsidRDefault="00F47ADE" w:rsidP="00B8506D">
      <w:pPr>
        <w:rPr>
          <w:color w:val="FF0000"/>
        </w:rPr>
      </w:pPr>
      <w:r w:rsidRPr="00F15A47">
        <w:t>In some emergencies there may be a need to evacuate occupiers and other</w:t>
      </w:r>
      <w:r w:rsidR="005653F0" w:rsidRPr="00F15A47">
        <w:t xml:space="preserve"> members of the public </w:t>
      </w:r>
      <w:r w:rsidRPr="00F15A47">
        <w:t xml:space="preserve">from a </w:t>
      </w:r>
      <w:r w:rsidR="006F4976" w:rsidRPr="00F15A47">
        <w:t xml:space="preserve">cordon </w:t>
      </w:r>
      <w:r w:rsidR="00B5651D" w:rsidRPr="00F15A47">
        <w:t>area</w:t>
      </w:r>
      <w:r w:rsidRPr="00F15A47">
        <w:t xml:space="preserve"> for their own safety. These </w:t>
      </w:r>
      <w:r w:rsidR="00B5651D" w:rsidRPr="00F15A47">
        <w:t>ev</w:t>
      </w:r>
      <w:r w:rsidRPr="00F15A47">
        <w:t xml:space="preserve">acuees may need temporary accommodation and feeding. </w:t>
      </w:r>
      <w:r w:rsidR="005653F0" w:rsidRPr="00F15A47">
        <w:t>If a s</w:t>
      </w:r>
      <w:r w:rsidR="000E31D7" w:rsidRPr="00F15A47">
        <w:t>mall</w:t>
      </w:r>
      <w:r w:rsidR="00392CFA" w:rsidRPr="00F15A47">
        <w:t xml:space="preserve"> </w:t>
      </w:r>
      <w:r w:rsidRPr="00F15A47">
        <w:t xml:space="preserve">number of </w:t>
      </w:r>
      <w:r w:rsidR="00392CFA" w:rsidRPr="00F15A47">
        <w:t xml:space="preserve">residents </w:t>
      </w:r>
      <w:r w:rsidR="005653F0" w:rsidRPr="00F15A47">
        <w:t xml:space="preserve">are displaced, it would be preferable for them to be </w:t>
      </w:r>
      <w:r w:rsidRPr="00F15A47">
        <w:t>temporarily accommodated in local hotels.</w:t>
      </w:r>
      <w:r w:rsidRPr="00F15A47">
        <w:rPr>
          <w:color w:val="FF0000"/>
        </w:rPr>
        <w:t xml:space="preserve"> </w:t>
      </w:r>
      <w:r w:rsidR="00392CFA" w:rsidRPr="00DF5935">
        <w:t xml:space="preserve">See </w:t>
      </w:r>
      <w:hyperlink r:id="rId24" w:history="1">
        <w:r w:rsidR="008D13CC" w:rsidRPr="00D86495">
          <w:rPr>
            <w:rStyle w:val="Hyperlink"/>
          </w:rPr>
          <w:t xml:space="preserve">BMEP Part </w:t>
        </w:r>
        <w:r w:rsidR="00A26E1A" w:rsidRPr="00D86495">
          <w:rPr>
            <w:rStyle w:val="Hyperlink"/>
          </w:rPr>
          <w:t xml:space="preserve">2 </w:t>
        </w:r>
        <w:r w:rsidR="00A26E1A" w:rsidRPr="006A32E0">
          <w:rPr>
            <w:rStyle w:val="Hyperlink"/>
          </w:rPr>
          <w:t>Appendix</w:t>
        </w:r>
        <w:r w:rsidR="00A26E1A" w:rsidRPr="00D86495">
          <w:rPr>
            <w:rStyle w:val="Hyperlink"/>
          </w:rPr>
          <w:t xml:space="preserve"> 1</w:t>
        </w:r>
      </w:hyperlink>
      <w:r w:rsidR="00DF5935" w:rsidRPr="00DF5935">
        <w:t xml:space="preserve"> </w:t>
      </w:r>
      <w:r w:rsidR="00392CFA" w:rsidRPr="00DF5935">
        <w:t xml:space="preserve">for </w:t>
      </w:r>
      <w:r w:rsidR="00C46CDC" w:rsidRPr="00DF5935">
        <w:t xml:space="preserve">hotel </w:t>
      </w:r>
      <w:r w:rsidR="000E31D7" w:rsidRPr="00DF5935">
        <w:t>arrangements</w:t>
      </w:r>
      <w:r w:rsidR="00C46CDC" w:rsidRPr="00DF5935">
        <w:t xml:space="preserve"> within the London Borough of Tower Hamlets</w:t>
      </w:r>
      <w:r w:rsidR="004844F2">
        <w:t>.</w:t>
      </w:r>
    </w:p>
    <w:p w14:paraId="56E81312" w14:textId="77777777" w:rsidR="004844F2" w:rsidRDefault="004844F2" w:rsidP="00B8506D">
      <w:pPr>
        <w:rPr>
          <w:color w:val="FF0000"/>
        </w:rPr>
      </w:pPr>
    </w:p>
    <w:p w14:paraId="1FA8F398" w14:textId="32EA7A5E" w:rsidR="004844F2" w:rsidRPr="004844F2" w:rsidRDefault="004844F2" w:rsidP="00B8506D">
      <w:pPr>
        <w:rPr>
          <w:color w:val="FF0000"/>
        </w:rPr>
      </w:pPr>
      <w:r>
        <w:t xml:space="preserve">Step by step guides to booking with </w:t>
      </w:r>
      <w:r w:rsidR="00686B78">
        <w:t xml:space="preserve">Premier Inn and Travelodge are saved </w:t>
      </w:r>
      <w:hyperlink r:id="rId25" w:history="1">
        <w:r w:rsidR="00010BA8" w:rsidRPr="00010BA8">
          <w:rPr>
            <w:rStyle w:val="Hyperlink"/>
          </w:rPr>
          <w:t>here</w:t>
        </w:r>
      </w:hyperlink>
      <w:r w:rsidR="00010BA8">
        <w:t>.</w:t>
      </w:r>
    </w:p>
    <w:p w14:paraId="6B420C5F" w14:textId="66C30113" w:rsidR="00F52284" w:rsidRDefault="00F47ADE" w:rsidP="00B8506D">
      <w:r w:rsidRPr="00F15A47">
        <w:lastRenderedPageBreak/>
        <w:t xml:space="preserve">Under certain circumstances (dependent on the number of persons affected &amp; duration of incident) it may be necessary to use </w:t>
      </w:r>
      <w:r w:rsidR="006F4976" w:rsidRPr="00F15A47">
        <w:t>Emergency Centre</w:t>
      </w:r>
      <w:r w:rsidRPr="00F15A47">
        <w:t xml:space="preserve">(s) </w:t>
      </w:r>
      <w:r w:rsidR="000E31D7" w:rsidRPr="00F15A47">
        <w:t xml:space="preserve">arrangements </w:t>
      </w:r>
      <w:r w:rsidR="006F4976" w:rsidRPr="00F15A47">
        <w:t xml:space="preserve">to support those affected by an </w:t>
      </w:r>
      <w:r w:rsidR="000E31D7" w:rsidRPr="00F15A47">
        <w:t>emergency, as outlined within this plan</w:t>
      </w:r>
      <w:r w:rsidRPr="00F15A47">
        <w:t>.</w:t>
      </w:r>
    </w:p>
    <w:p w14:paraId="3CB006D1" w14:textId="77777777" w:rsidR="000E5504" w:rsidRDefault="000E5504" w:rsidP="00B8506D"/>
    <w:p w14:paraId="5461F045" w14:textId="2D01193E" w:rsidR="00BF07BA" w:rsidRDefault="007425F1" w:rsidP="002E5D6F">
      <w:pPr>
        <w:pStyle w:val="Heading2"/>
      </w:pPr>
      <w:bookmarkStart w:id="23" w:name="_Toc103350330"/>
      <w:r w:rsidRPr="00F15A47">
        <w:t>Types of centre</w:t>
      </w:r>
      <w:bookmarkEnd w:id="22"/>
      <w:bookmarkEnd w:id="23"/>
    </w:p>
    <w:p w14:paraId="6B638D33" w14:textId="77777777" w:rsidR="00A8529B" w:rsidRPr="00A8529B" w:rsidRDefault="00A8529B" w:rsidP="00A8529B">
      <w:pPr>
        <w:spacing w:line="259" w:lineRule="auto"/>
      </w:pPr>
    </w:p>
    <w:tbl>
      <w:tblPr>
        <w:tblStyle w:val="TableGrid"/>
        <w:tblW w:w="5061" w:type="pct"/>
        <w:tblLook w:val="04A0" w:firstRow="1" w:lastRow="0" w:firstColumn="1" w:lastColumn="0" w:noHBand="0" w:noVBand="1"/>
      </w:tblPr>
      <w:tblGrid>
        <w:gridCol w:w="1773"/>
        <w:gridCol w:w="3524"/>
        <w:gridCol w:w="1432"/>
        <w:gridCol w:w="2580"/>
      </w:tblGrid>
      <w:tr w:rsidR="007425F1" w:rsidRPr="00F15A47" w14:paraId="43B640C5" w14:textId="77777777" w:rsidTr="00CC1B7D">
        <w:trPr>
          <w:trHeight w:val="256"/>
        </w:trPr>
        <w:tc>
          <w:tcPr>
            <w:tcW w:w="952" w:type="pct"/>
          </w:tcPr>
          <w:p w14:paraId="0B6C9D4D" w14:textId="752B7E99" w:rsidR="007425F1" w:rsidRPr="00F15A47" w:rsidRDefault="00F56300" w:rsidP="00601CF6">
            <w:pPr>
              <w:jc w:val="left"/>
              <w:rPr>
                <w:b/>
              </w:rPr>
            </w:pPr>
            <w:r w:rsidRPr="00F15A47">
              <w:rPr>
                <w:b/>
              </w:rPr>
              <w:t>Centre type</w:t>
            </w:r>
          </w:p>
        </w:tc>
        <w:tc>
          <w:tcPr>
            <w:tcW w:w="1893" w:type="pct"/>
          </w:tcPr>
          <w:p w14:paraId="60DB397C" w14:textId="77777777" w:rsidR="007425F1" w:rsidRPr="00F15A47" w:rsidRDefault="007425F1" w:rsidP="00601CF6">
            <w:pPr>
              <w:jc w:val="left"/>
              <w:rPr>
                <w:b/>
              </w:rPr>
            </w:pPr>
            <w:r w:rsidRPr="00F15A47">
              <w:rPr>
                <w:b/>
              </w:rPr>
              <w:t>Trigger for activation</w:t>
            </w:r>
          </w:p>
        </w:tc>
        <w:tc>
          <w:tcPr>
            <w:tcW w:w="769" w:type="pct"/>
          </w:tcPr>
          <w:p w14:paraId="553931D2" w14:textId="77777777" w:rsidR="007425F1" w:rsidRPr="00F15A47" w:rsidRDefault="007425F1" w:rsidP="00601CF6">
            <w:pPr>
              <w:jc w:val="left"/>
              <w:rPr>
                <w:b/>
              </w:rPr>
            </w:pPr>
            <w:r w:rsidRPr="00F15A47">
              <w:rPr>
                <w:b/>
              </w:rPr>
              <w:t>Timescale</w:t>
            </w:r>
          </w:p>
        </w:tc>
        <w:tc>
          <w:tcPr>
            <w:tcW w:w="1386" w:type="pct"/>
          </w:tcPr>
          <w:p w14:paraId="0E393516" w14:textId="77777777" w:rsidR="007425F1" w:rsidRPr="00F15A47" w:rsidRDefault="007425F1" w:rsidP="00601CF6">
            <w:pPr>
              <w:jc w:val="left"/>
              <w:rPr>
                <w:b/>
              </w:rPr>
            </w:pPr>
            <w:r w:rsidRPr="00F15A47">
              <w:rPr>
                <w:b/>
              </w:rPr>
              <w:t>Lead</w:t>
            </w:r>
          </w:p>
        </w:tc>
      </w:tr>
      <w:tr w:rsidR="007425F1" w:rsidRPr="00F15A47" w14:paraId="67ABD494" w14:textId="77777777" w:rsidTr="00CC1B7D">
        <w:tc>
          <w:tcPr>
            <w:tcW w:w="952" w:type="pct"/>
          </w:tcPr>
          <w:p w14:paraId="41DF8CC0" w14:textId="77777777" w:rsidR="007425F1" w:rsidRPr="00F15A47" w:rsidRDefault="007425F1" w:rsidP="00601CF6">
            <w:pPr>
              <w:jc w:val="left"/>
              <w:rPr>
                <w:rFonts w:eastAsia="Calibri"/>
                <w:b/>
              </w:rPr>
            </w:pPr>
          </w:p>
          <w:p w14:paraId="38276AA8" w14:textId="77777777" w:rsidR="007425F1" w:rsidRPr="00F15A47" w:rsidRDefault="007425F1" w:rsidP="00601CF6">
            <w:pPr>
              <w:jc w:val="left"/>
              <w:rPr>
                <w:rFonts w:eastAsia="Calibri"/>
              </w:rPr>
            </w:pPr>
            <w:r w:rsidRPr="00F15A47">
              <w:rPr>
                <w:rFonts w:eastAsia="Calibri"/>
                <w:b/>
              </w:rPr>
              <w:t>Survivor Reception Centre</w:t>
            </w:r>
            <w:r w:rsidRPr="00F15A47">
              <w:rPr>
                <w:rFonts w:eastAsia="Calibri"/>
              </w:rPr>
              <w:t xml:space="preserve"> </w:t>
            </w:r>
            <w:r w:rsidRPr="00F15A47">
              <w:rPr>
                <w:rFonts w:eastAsia="Calibri"/>
                <w:b/>
              </w:rPr>
              <w:t>(SuRC)</w:t>
            </w:r>
          </w:p>
        </w:tc>
        <w:tc>
          <w:tcPr>
            <w:tcW w:w="1893" w:type="pct"/>
          </w:tcPr>
          <w:p w14:paraId="5B337EC1" w14:textId="77777777" w:rsidR="007425F1" w:rsidRPr="00F15A47" w:rsidRDefault="007425F1" w:rsidP="00601CF6">
            <w:pPr>
              <w:jc w:val="left"/>
              <w:rPr>
                <w:rFonts w:eastAsia="Calibri"/>
                <w:b/>
              </w:rPr>
            </w:pPr>
            <w:r w:rsidRPr="00F15A47">
              <w:t>Normally following a major incident, where survivors, who do not require hospital treatment, need a place where they can be met by police and other services to obtain initial information and support in the immediate aftermath of the incident and give details to police investigating officers.</w:t>
            </w:r>
          </w:p>
        </w:tc>
        <w:tc>
          <w:tcPr>
            <w:tcW w:w="769" w:type="pct"/>
          </w:tcPr>
          <w:p w14:paraId="61929624" w14:textId="77777777" w:rsidR="007425F1" w:rsidRPr="00F15A47" w:rsidRDefault="007425F1" w:rsidP="00601CF6">
            <w:pPr>
              <w:jc w:val="left"/>
              <w:rPr>
                <w:rFonts w:eastAsia="Calibri"/>
                <w:b/>
              </w:rPr>
            </w:pPr>
            <w:r w:rsidRPr="00F15A47">
              <w:rPr>
                <w:rFonts w:eastAsia="Calibri"/>
              </w:rPr>
              <w:t>Immediate – Short term</w:t>
            </w:r>
          </w:p>
        </w:tc>
        <w:tc>
          <w:tcPr>
            <w:tcW w:w="1386" w:type="pct"/>
          </w:tcPr>
          <w:p w14:paraId="4F96CFB9" w14:textId="4E8A5529" w:rsidR="007425F1" w:rsidRPr="00F15A47" w:rsidRDefault="007425F1" w:rsidP="00601CF6">
            <w:pPr>
              <w:jc w:val="left"/>
              <w:rPr>
                <w:rFonts w:eastAsia="Calibri"/>
                <w:b/>
                <w:bCs/>
              </w:rPr>
            </w:pPr>
            <w:r w:rsidRPr="00F15A47">
              <w:rPr>
                <w:rFonts w:eastAsia="Calibri"/>
              </w:rPr>
              <w:t>The police will establish</w:t>
            </w:r>
            <w:r w:rsidR="5117F07D" w:rsidRPr="00F15A47">
              <w:rPr>
                <w:rFonts w:eastAsia="Calibri"/>
              </w:rPr>
              <w:t xml:space="preserve"> and lead</w:t>
            </w:r>
            <w:r w:rsidRPr="00F15A47">
              <w:rPr>
                <w:rFonts w:eastAsia="Calibri"/>
              </w:rPr>
              <w:t xml:space="preserve"> this type of centre to conduct their investigations.  The local authority provides</w:t>
            </w:r>
            <w:r w:rsidR="6456CB10" w:rsidRPr="00F15A47">
              <w:rPr>
                <w:rFonts w:eastAsia="Calibri"/>
              </w:rPr>
              <w:t xml:space="preserve"> support for attendees.</w:t>
            </w:r>
          </w:p>
        </w:tc>
      </w:tr>
      <w:tr w:rsidR="007425F1" w:rsidRPr="00F15A47" w14:paraId="31062B7A" w14:textId="77777777" w:rsidTr="00CC1B7D">
        <w:tc>
          <w:tcPr>
            <w:tcW w:w="952" w:type="pct"/>
          </w:tcPr>
          <w:p w14:paraId="460732F1" w14:textId="77777777" w:rsidR="007425F1" w:rsidRPr="00F15A47" w:rsidRDefault="007425F1" w:rsidP="00601CF6">
            <w:pPr>
              <w:jc w:val="left"/>
              <w:rPr>
                <w:rFonts w:eastAsia="Calibri"/>
              </w:rPr>
            </w:pPr>
          </w:p>
          <w:p w14:paraId="1D3A2716" w14:textId="77777777" w:rsidR="007425F1" w:rsidRPr="00F15A47" w:rsidRDefault="007425F1" w:rsidP="00601CF6">
            <w:pPr>
              <w:jc w:val="left"/>
              <w:rPr>
                <w:rFonts w:eastAsia="Calibri"/>
                <w:b/>
              </w:rPr>
            </w:pPr>
            <w:r w:rsidRPr="00F15A47">
              <w:rPr>
                <w:rFonts w:eastAsia="Calibri"/>
                <w:b/>
              </w:rPr>
              <w:t>Rest Centre (RC)</w:t>
            </w:r>
          </w:p>
        </w:tc>
        <w:tc>
          <w:tcPr>
            <w:tcW w:w="1893" w:type="pct"/>
          </w:tcPr>
          <w:p w14:paraId="5AFA412B" w14:textId="3BE80086" w:rsidR="007425F1" w:rsidRPr="00F15A47" w:rsidRDefault="007425F1" w:rsidP="00601CF6">
            <w:pPr>
              <w:jc w:val="left"/>
              <w:rPr>
                <w:rFonts w:eastAsia="Calibri"/>
                <w:b/>
                <w:bCs/>
              </w:rPr>
            </w:pPr>
            <w:r w:rsidRPr="00F15A47">
              <w:t xml:space="preserve">People </w:t>
            </w:r>
            <w:r w:rsidR="19006393" w:rsidRPr="00F15A47">
              <w:t xml:space="preserve">are </w:t>
            </w:r>
            <w:r w:rsidRPr="00F15A47">
              <w:t xml:space="preserve">displaced </w:t>
            </w:r>
            <w:r w:rsidR="00402063" w:rsidRPr="00F15A47">
              <w:t>because of</w:t>
            </w:r>
            <w:r w:rsidRPr="00F15A47">
              <w:t xml:space="preserve"> an emergency who do not have alternative accommodation options.</w:t>
            </w:r>
          </w:p>
        </w:tc>
        <w:tc>
          <w:tcPr>
            <w:tcW w:w="769" w:type="pct"/>
          </w:tcPr>
          <w:p w14:paraId="4DA30814" w14:textId="77777777" w:rsidR="007425F1" w:rsidRPr="00F15A47" w:rsidRDefault="007425F1" w:rsidP="00601CF6">
            <w:pPr>
              <w:jc w:val="left"/>
              <w:rPr>
                <w:rFonts w:eastAsia="Calibri"/>
              </w:rPr>
            </w:pPr>
            <w:r w:rsidRPr="00F15A47">
              <w:rPr>
                <w:rFonts w:eastAsia="Calibri"/>
              </w:rPr>
              <w:t xml:space="preserve">Immediate – </w:t>
            </w:r>
          </w:p>
          <w:p w14:paraId="0279D1F8" w14:textId="77777777" w:rsidR="007425F1" w:rsidRPr="00F15A47" w:rsidRDefault="007425F1" w:rsidP="00601CF6">
            <w:pPr>
              <w:jc w:val="left"/>
              <w:rPr>
                <w:rFonts w:eastAsia="Calibri"/>
                <w:b/>
              </w:rPr>
            </w:pPr>
            <w:r w:rsidRPr="00F15A47">
              <w:rPr>
                <w:rFonts w:eastAsia="Calibri"/>
              </w:rPr>
              <w:t>short term</w:t>
            </w:r>
          </w:p>
        </w:tc>
        <w:tc>
          <w:tcPr>
            <w:tcW w:w="1386" w:type="pct"/>
          </w:tcPr>
          <w:p w14:paraId="1678BD63" w14:textId="0C2F8934" w:rsidR="007425F1" w:rsidRPr="00F15A47" w:rsidRDefault="007425F1" w:rsidP="00601CF6">
            <w:pPr>
              <w:jc w:val="left"/>
              <w:rPr>
                <w:rFonts w:eastAsia="Calibri"/>
                <w:b/>
              </w:rPr>
            </w:pPr>
            <w:r w:rsidRPr="00F15A47">
              <w:rPr>
                <w:rFonts w:eastAsia="Calibri"/>
              </w:rPr>
              <w:t xml:space="preserve">Local authority with support from police, voluntary </w:t>
            </w:r>
            <w:r w:rsidR="00AD4E3D" w:rsidRPr="00F15A47">
              <w:rPr>
                <w:rFonts w:eastAsia="Calibri"/>
              </w:rPr>
              <w:t>sector,</w:t>
            </w:r>
            <w:r w:rsidRPr="00F15A47">
              <w:rPr>
                <w:rFonts w:eastAsia="Calibri"/>
              </w:rPr>
              <w:t xml:space="preserve"> and health service.</w:t>
            </w:r>
          </w:p>
        </w:tc>
      </w:tr>
      <w:tr w:rsidR="007425F1" w:rsidRPr="00F15A47" w14:paraId="6FB3CD51" w14:textId="77777777" w:rsidTr="00CC1B7D">
        <w:tc>
          <w:tcPr>
            <w:tcW w:w="952" w:type="pct"/>
          </w:tcPr>
          <w:p w14:paraId="54BEADC1" w14:textId="77777777" w:rsidR="007425F1" w:rsidRPr="00F15A47" w:rsidRDefault="007425F1" w:rsidP="00601CF6">
            <w:pPr>
              <w:jc w:val="left"/>
              <w:rPr>
                <w:rFonts w:eastAsia="Calibri"/>
              </w:rPr>
            </w:pPr>
          </w:p>
          <w:p w14:paraId="321C9510" w14:textId="77777777" w:rsidR="007425F1" w:rsidRPr="00F15A47" w:rsidRDefault="007425F1" w:rsidP="00601CF6">
            <w:pPr>
              <w:jc w:val="left"/>
              <w:rPr>
                <w:rFonts w:eastAsia="Calibri"/>
                <w:b/>
              </w:rPr>
            </w:pPr>
            <w:r w:rsidRPr="00F15A47">
              <w:rPr>
                <w:rFonts w:eastAsia="Calibri"/>
                <w:b/>
              </w:rPr>
              <w:t>Family and Friends Reception Centre (FFRC)</w:t>
            </w:r>
          </w:p>
        </w:tc>
        <w:tc>
          <w:tcPr>
            <w:tcW w:w="1893" w:type="pct"/>
          </w:tcPr>
          <w:p w14:paraId="0D8F5963" w14:textId="699CD5C4" w:rsidR="007425F1" w:rsidRPr="00F15A47" w:rsidRDefault="007425F1" w:rsidP="00601CF6">
            <w:pPr>
              <w:jc w:val="left"/>
            </w:pPr>
            <w:r w:rsidRPr="00F15A47">
              <w:t xml:space="preserve">Set up following a major incident, where family and friends of those affected by the incident need safe place from which to seek </w:t>
            </w:r>
            <w:r w:rsidR="00402063" w:rsidRPr="00F15A47">
              <w:t>information on</w:t>
            </w:r>
            <w:r w:rsidRPr="00F15A47">
              <w:t xml:space="preserve"> the whereabouts of their friends and/or relatives, who are believed to be missing or otherwise not contactable following a major incident, and to receive up-to-date and accurate information on the response to the incident.</w:t>
            </w:r>
          </w:p>
          <w:p w14:paraId="4F64E4E2" w14:textId="77777777" w:rsidR="007425F1" w:rsidRPr="00F15A47" w:rsidRDefault="007425F1" w:rsidP="00601CF6">
            <w:pPr>
              <w:jc w:val="left"/>
              <w:rPr>
                <w:rFonts w:eastAsia="Calibri"/>
                <w:b/>
              </w:rPr>
            </w:pPr>
          </w:p>
        </w:tc>
        <w:tc>
          <w:tcPr>
            <w:tcW w:w="769" w:type="pct"/>
          </w:tcPr>
          <w:p w14:paraId="6CAD9B99" w14:textId="77777777" w:rsidR="007425F1" w:rsidRPr="00F15A47" w:rsidRDefault="007425F1" w:rsidP="00601CF6">
            <w:pPr>
              <w:jc w:val="left"/>
              <w:rPr>
                <w:rFonts w:eastAsia="Calibri"/>
                <w:b/>
              </w:rPr>
            </w:pPr>
            <w:r w:rsidRPr="00F15A47">
              <w:rPr>
                <w:rFonts w:eastAsia="Calibri"/>
              </w:rPr>
              <w:t>Immediate – medium term</w:t>
            </w:r>
          </w:p>
        </w:tc>
        <w:tc>
          <w:tcPr>
            <w:tcW w:w="1386" w:type="pct"/>
          </w:tcPr>
          <w:p w14:paraId="5B373331" w14:textId="763A1A08" w:rsidR="007425F1" w:rsidRPr="00F15A47" w:rsidRDefault="007425F1" w:rsidP="00601CF6">
            <w:pPr>
              <w:jc w:val="left"/>
              <w:rPr>
                <w:rFonts w:eastAsia="Calibri"/>
                <w:b/>
              </w:rPr>
            </w:pPr>
            <w:r w:rsidRPr="00F15A47">
              <w:rPr>
                <w:rFonts w:eastAsia="Calibri"/>
              </w:rPr>
              <w:t xml:space="preserve">Police with support from local authority, voluntary </w:t>
            </w:r>
            <w:r w:rsidR="00AD4E3D" w:rsidRPr="00F15A47">
              <w:rPr>
                <w:rFonts w:eastAsia="Calibri"/>
              </w:rPr>
              <w:t>sector,</w:t>
            </w:r>
            <w:r w:rsidRPr="00F15A47">
              <w:rPr>
                <w:rFonts w:eastAsia="Calibri"/>
              </w:rPr>
              <w:t xml:space="preserve"> and health service.</w:t>
            </w:r>
          </w:p>
        </w:tc>
      </w:tr>
      <w:tr w:rsidR="00B76EED" w:rsidRPr="00F15A47" w14:paraId="146E73F9" w14:textId="77777777" w:rsidTr="00CC1B7D">
        <w:tc>
          <w:tcPr>
            <w:tcW w:w="952" w:type="pct"/>
          </w:tcPr>
          <w:p w14:paraId="1387C39E" w14:textId="738C8BD3" w:rsidR="00B76EED" w:rsidRPr="00F15A47" w:rsidRDefault="00B76EED" w:rsidP="00601CF6">
            <w:pPr>
              <w:jc w:val="left"/>
              <w:rPr>
                <w:rFonts w:eastAsia="Calibri"/>
                <w:b/>
              </w:rPr>
            </w:pPr>
            <w:r w:rsidRPr="00F15A47">
              <w:rPr>
                <w:rFonts w:eastAsia="Calibri"/>
                <w:b/>
              </w:rPr>
              <w:t>Humanitarian Assistance Centre (HAC)</w:t>
            </w:r>
            <w:r>
              <w:rPr>
                <w:rFonts w:eastAsia="Calibri"/>
                <w:b/>
              </w:rPr>
              <w:t xml:space="preserve"> / </w:t>
            </w:r>
            <w:r w:rsidRPr="00F15A47">
              <w:rPr>
                <w:rFonts w:eastAsia="Calibri"/>
                <w:b/>
              </w:rPr>
              <w:t>Community Assistance Centre (CAC)</w:t>
            </w:r>
          </w:p>
          <w:p w14:paraId="09081C4E" w14:textId="77777777" w:rsidR="00B76EED" w:rsidRPr="00F15A47" w:rsidRDefault="00B76EED" w:rsidP="00601CF6">
            <w:pPr>
              <w:jc w:val="left"/>
              <w:rPr>
                <w:rFonts w:eastAsia="Calibri"/>
              </w:rPr>
            </w:pPr>
          </w:p>
          <w:p w14:paraId="5A682E82" w14:textId="77777777" w:rsidR="00B76EED" w:rsidRPr="00F15A47" w:rsidRDefault="00B76EED" w:rsidP="00601CF6">
            <w:pPr>
              <w:jc w:val="left"/>
              <w:rPr>
                <w:rFonts w:eastAsia="Calibri"/>
              </w:rPr>
            </w:pPr>
          </w:p>
        </w:tc>
        <w:tc>
          <w:tcPr>
            <w:tcW w:w="1893" w:type="pct"/>
          </w:tcPr>
          <w:p w14:paraId="69CD0E36" w14:textId="77777777" w:rsidR="00B76EED" w:rsidRPr="00F15A47" w:rsidRDefault="00B76EED" w:rsidP="00601CF6">
            <w:pPr>
              <w:jc w:val="left"/>
            </w:pPr>
            <w:r w:rsidRPr="00F15A47">
              <w:t>A major incident which is likely to create a high number of people who require specialist support, including bereavement, trauma, financial and insurance, where a physical location acting as a focal point for offering services would add value.</w:t>
            </w:r>
          </w:p>
          <w:p w14:paraId="7AA7176A" w14:textId="77777777" w:rsidR="00B76EED" w:rsidRPr="00F15A47" w:rsidRDefault="00B76EED" w:rsidP="00601CF6">
            <w:pPr>
              <w:jc w:val="left"/>
            </w:pPr>
          </w:p>
          <w:p w14:paraId="773A29A0" w14:textId="77777777" w:rsidR="00B76EED" w:rsidRPr="00F15A47" w:rsidRDefault="00B76EED" w:rsidP="00601CF6">
            <w:pPr>
              <w:jc w:val="left"/>
            </w:pPr>
            <w:r w:rsidRPr="00F15A47">
              <w:t>The fundamental difference between the two centre types is typically the size of centre being delivered. For example, a</w:t>
            </w:r>
            <w:r w:rsidRPr="00F15A47">
              <w:rPr>
                <w:rFonts w:eastAsia="Calibri"/>
              </w:rPr>
              <w:t xml:space="preserve"> CAC</w:t>
            </w:r>
            <w:r w:rsidRPr="00F15A47">
              <w:rPr>
                <w:rFonts w:eastAsia="Calibri"/>
                <w:b/>
              </w:rPr>
              <w:t xml:space="preserve"> </w:t>
            </w:r>
            <w:r w:rsidRPr="00F15A47">
              <w:t xml:space="preserve">may be considered over a HAC if the impact (area/ </w:t>
            </w:r>
            <w:r w:rsidRPr="00F15A47">
              <w:lastRenderedPageBreak/>
              <w:t xml:space="preserve">number of people) is smaller and the need for a large range of services to be physically available is limited. </w:t>
            </w:r>
          </w:p>
        </w:tc>
        <w:tc>
          <w:tcPr>
            <w:tcW w:w="769" w:type="pct"/>
          </w:tcPr>
          <w:p w14:paraId="0D5BE387" w14:textId="77777777" w:rsidR="00B76EED" w:rsidRPr="00F15A47" w:rsidRDefault="00B76EED" w:rsidP="00601CF6">
            <w:pPr>
              <w:jc w:val="left"/>
              <w:rPr>
                <w:rFonts w:eastAsia="Calibri"/>
              </w:rPr>
            </w:pPr>
            <w:r w:rsidRPr="00F15A47">
              <w:rPr>
                <w:rFonts w:eastAsia="Calibri"/>
              </w:rPr>
              <w:lastRenderedPageBreak/>
              <w:t xml:space="preserve">Medium – </w:t>
            </w:r>
          </w:p>
          <w:p w14:paraId="476453DE" w14:textId="4554906D" w:rsidR="00B76EED" w:rsidRPr="00D07234" w:rsidRDefault="00B76EED" w:rsidP="00D07234">
            <w:pPr>
              <w:jc w:val="left"/>
              <w:rPr>
                <w:rFonts w:eastAsia="Calibri"/>
                <w:b/>
              </w:rPr>
            </w:pPr>
            <w:r w:rsidRPr="00F15A47">
              <w:rPr>
                <w:rFonts w:eastAsia="Calibri"/>
              </w:rPr>
              <w:t>long term</w:t>
            </w:r>
            <w:r w:rsidR="00D07234">
              <w:rPr>
                <w:rFonts w:eastAsia="Calibri"/>
              </w:rPr>
              <w:t xml:space="preserve"> / </w:t>
            </w:r>
            <w:r w:rsidRPr="00F15A47">
              <w:rPr>
                <w:rFonts w:eastAsia="Calibri"/>
              </w:rPr>
              <w:t xml:space="preserve">Short – </w:t>
            </w:r>
          </w:p>
          <w:p w14:paraId="19346406" w14:textId="6EF23D3E" w:rsidR="00B76EED" w:rsidRPr="00F15A47" w:rsidRDefault="00B76EED" w:rsidP="00022BBE">
            <w:pPr>
              <w:rPr>
                <w:rFonts w:eastAsia="Calibri"/>
                <w:b/>
              </w:rPr>
            </w:pPr>
            <w:r w:rsidRPr="00F15A47">
              <w:rPr>
                <w:rFonts w:eastAsia="Calibri"/>
              </w:rPr>
              <w:t>long term</w:t>
            </w:r>
          </w:p>
        </w:tc>
        <w:tc>
          <w:tcPr>
            <w:tcW w:w="1386" w:type="pct"/>
          </w:tcPr>
          <w:p w14:paraId="09EDF394" w14:textId="77777777" w:rsidR="00B76EED" w:rsidRPr="00F15A47" w:rsidRDefault="00B76EED" w:rsidP="00601CF6">
            <w:pPr>
              <w:jc w:val="left"/>
              <w:rPr>
                <w:rFonts w:eastAsia="Calibri"/>
                <w:b/>
              </w:rPr>
            </w:pPr>
            <w:r w:rsidRPr="00F15A47">
              <w:rPr>
                <w:rFonts w:eastAsia="Calibri"/>
              </w:rPr>
              <w:t>Local authority with support from other agencies:</w:t>
            </w:r>
          </w:p>
          <w:p w14:paraId="08A62D7D" w14:textId="77777777" w:rsidR="00B76EED" w:rsidRPr="00F15A47" w:rsidRDefault="00B76EED" w:rsidP="00601CF6">
            <w:pPr>
              <w:numPr>
                <w:ilvl w:val="0"/>
                <w:numId w:val="4"/>
              </w:numPr>
              <w:jc w:val="left"/>
              <w:rPr>
                <w:rFonts w:eastAsia="Calibri"/>
                <w:b/>
              </w:rPr>
            </w:pPr>
            <w:r w:rsidRPr="00F15A47">
              <w:rPr>
                <w:rFonts w:eastAsia="Calibri"/>
              </w:rPr>
              <w:t>Voluntary sector</w:t>
            </w:r>
          </w:p>
          <w:p w14:paraId="6A2BDB24" w14:textId="77777777" w:rsidR="00B76EED" w:rsidRPr="00F15A47" w:rsidRDefault="00B76EED" w:rsidP="00601CF6">
            <w:pPr>
              <w:numPr>
                <w:ilvl w:val="0"/>
                <w:numId w:val="4"/>
              </w:numPr>
              <w:jc w:val="left"/>
              <w:rPr>
                <w:rFonts w:eastAsia="Calibri"/>
                <w:b/>
              </w:rPr>
            </w:pPr>
            <w:r w:rsidRPr="00F15A47">
              <w:rPr>
                <w:rFonts w:eastAsia="Calibri"/>
              </w:rPr>
              <w:t xml:space="preserve">NHS and health </w:t>
            </w:r>
          </w:p>
          <w:p w14:paraId="2F82DFE7" w14:textId="77777777" w:rsidR="00B76EED" w:rsidRPr="00F15A47" w:rsidRDefault="00B76EED" w:rsidP="00601CF6">
            <w:pPr>
              <w:numPr>
                <w:ilvl w:val="0"/>
                <w:numId w:val="4"/>
              </w:numPr>
              <w:jc w:val="left"/>
              <w:rPr>
                <w:rFonts w:eastAsia="Calibri"/>
                <w:b/>
              </w:rPr>
            </w:pPr>
            <w:r w:rsidRPr="00F15A47">
              <w:rPr>
                <w:rFonts w:eastAsia="Calibri"/>
              </w:rPr>
              <w:t>Faith sector</w:t>
            </w:r>
          </w:p>
          <w:p w14:paraId="0EA8505D" w14:textId="77777777" w:rsidR="00B76EED" w:rsidRPr="00F15A47" w:rsidRDefault="00B76EED" w:rsidP="00601CF6">
            <w:pPr>
              <w:numPr>
                <w:ilvl w:val="0"/>
                <w:numId w:val="4"/>
              </w:numPr>
              <w:jc w:val="left"/>
              <w:rPr>
                <w:rFonts w:eastAsia="Calibri"/>
              </w:rPr>
            </w:pPr>
            <w:r w:rsidRPr="00F15A47">
              <w:rPr>
                <w:rFonts w:eastAsia="Calibri"/>
              </w:rPr>
              <w:t>Police</w:t>
            </w:r>
          </w:p>
          <w:p w14:paraId="4AD46301" w14:textId="7268F960" w:rsidR="00B76EED" w:rsidRPr="00F15A47" w:rsidRDefault="00B76EED" w:rsidP="00601CF6">
            <w:pPr>
              <w:numPr>
                <w:ilvl w:val="0"/>
                <w:numId w:val="4"/>
              </w:numPr>
              <w:jc w:val="left"/>
              <w:rPr>
                <w:rFonts w:eastAsia="Calibri"/>
                <w:b/>
              </w:rPr>
            </w:pPr>
            <w:r w:rsidRPr="00F15A47">
              <w:rPr>
                <w:rFonts w:eastAsia="Calibri"/>
              </w:rPr>
              <w:t>Insurance companies</w:t>
            </w:r>
          </w:p>
          <w:p w14:paraId="50E6FF25" w14:textId="77777777" w:rsidR="00B76EED" w:rsidRPr="00F15A47" w:rsidRDefault="00B76EED" w:rsidP="00601CF6">
            <w:pPr>
              <w:numPr>
                <w:ilvl w:val="0"/>
                <w:numId w:val="4"/>
              </w:numPr>
              <w:jc w:val="left"/>
              <w:rPr>
                <w:rFonts w:eastAsia="Calibri"/>
                <w:b/>
              </w:rPr>
            </w:pPr>
            <w:r w:rsidRPr="00F15A47">
              <w:rPr>
                <w:rFonts w:eastAsia="Calibri"/>
              </w:rPr>
              <w:t>Dept. for work &amp; pensions</w:t>
            </w:r>
          </w:p>
          <w:p w14:paraId="48D709DB" w14:textId="77777777" w:rsidR="00B76EED" w:rsidRPr="00F15A47" w:rsidRDefault="00B76EED" w:rsidP="00601CF6">
            <w:pPr>
              <w:numPr>
                <w:ilvl w:val="0"/>
                <w:numId w:val="4"/>
              </w:numPr>
              <w:jc w:val="left"/>
              <w:rPr>
                <w:rFonts w:eastAsia="Calibri"/>
                <w:b/>
              </w:rPr>
            </w:pPr>
            <w:r w:rsidRPr="00F15A47">
              <w:rPr>
                <w:rFonts w:eastAsia="Calibri"/>
              </w:rPr>
              <w:t>Registered social landlords</w:t>
            </w:r>
          </w:p>
          <w:p w14:paraId="7CA1E11C" w14:textId="77777777" w:rsidR="00B76EED" w:rsidRPr="00F15A47" w:rsidRDefault="00B76EED" w:rsidP="00601CF6">
            <w:pPr>
              <w:numPr>
                <w:ilvl w:val="0"/>
                <w:numId w:val="4"/>
              </w:numPr>
              <w:jc w:val="left"/>
              <w:rPr>
                <w:rFonts w:eastAsia="Calibri"/>
                <w:b/>
              </w:rPr>
            </w:pPr>
            <w:r w:rsidRPr="00F15A47">
              <w:rPr>
                <w:rFonts w:eastAsia="Calibri"/>
              </w:rPr>
              <w:t>Community leaders</w:t>
            </w:r>
          </w:p>
          <w:p w14:paraId="6945E51B" w14:textId="77777777" w:rsidR="00B76EED" w:rsidRPr="00F15A47" w:rsidRDefault="00B76EED" w:rsidP="00601CF6">
            <w:pPr>
              <w:numPr>
                <w:ilvl w:val="0"/>
                <w:numId w:val="4"/>
              </w:numPr>
              <w:jc w:val="left"/>
              <w:rPr>
                <w:rFonts w:eastAsia="Calibri"/>
                <w:b/>
              </w:rPr>
            </w:pPr>
            <w:r w:rsidRPr="00F15A47">
              <w:rPr>
                <w:rFonts w:eastAsia="Calibri"/>
              </w:rPr>
              <w:lastRenderedPageBreak/>
              <w:t>Relevant government departments</w:t>
            </w:r>
          </w:p>
          <w:p w14:paraId="3973396A" w14:textId="77777777" w:rsidR="00B76EED" w:rsidRPr="00F15A47" w:rsidRDefault="00B76EED" w:rsidP="00601CF6">
            <w:pPr>
              <w:numPr>
                <w:ilvl w:val="0"/>
                <w:numId w:val="4"/>
              </w:numPr>
              <w:jc w:val="left"/>
              <w:rPr>
                <w:rFonts w:eastAsia="Calibri"/>
                <w:b/>
              </w:rPr>
            </w:pPr>
            <w:r w:rsidRPr="00F15A47">
              <w:rPr>
                <w:rFonts w:eastAsia="Calibri"/>
              </w:rPr>
              <w:t xml:space="preserve">Transport partners </w:t>
            </w:r>
          </w:p>
        </w:tc>
      </w:tr>
    </w:tbl>
    <w:p w14:paraId="211C4FDD" w14:textId="77777777" w:rsidR="00857D67" w:rsidRDefault="00857D67" w:rsidP="004938DB">
      <w:pPr>
        <w:spacing w:line="259" w:lineRule="auto"/>
      </w:pPr>
      <w:bookmarkStart w:id="24" w:name="_Toc65475344"/>
    </w:p>
    <w:p w14:paraId="5630A308" w14:textId="77777777" w:rsidR="00857D67" w:rsidRPr="00F15A47" w:rsidRDefault="00857D67" w:rsidP="002E5D6F">
      <w:pPr>
        <w:pStyle w:val="Heading2"/>
      </w:pPr>
      <w:bookmarkStart w:id="25" w:name="_Toc65475337"/>
      <w:bookmarkStart w:id="26" w:name="_Toc88742969"/>
      <w:bookmarkStart w:id="27" w:name="_Toc103350331"/>
      <w:r w:rsidRPr="00F15A47">
        <w:t>Staffing ratios</w:t>
      </w:r>
      <w:bookmarkEnd w:id="25"/>
      <w:bookmarkEnd w:id="26"/>
      <w:bookmarkEnd w:id="27"/>
    </w:p>
    <w:p w14:paraId="5A11B394" w14:textId="77777777" w:rsidR="00A8529B" w:rsidRPr="00A8529B" w:rsidRDefault="00A8529B" w:rsidP="00A8529B">
      <w:pPr>
        <w:spacing w:line="259" w:lineRule="auto"/>
      </w:pPr>
    </w:p>
    <w:p w14:paraId="609E1847" w14:textId="77777777" w:rsidR="004938DB" w:rsidRDefault="00857D67" w:rsidP="004938DB">
      <w:pPr>
        <w:spacing w:line="259" w:lineRule="auto"/>
      </w:pPr>
      <w:r w:rsidRPr="00F15A47">
        <w:t>It is difficult to provide clear guidance on suitable staffing to attendee ratios as each centre type has different ‘service delivery’ needs and each incident will present different needs of those attending the centre which could justify more or less intensive staffing.</w:t>
      </w:r>
    </w:p>
    <w:p w14:paraId="6E86D1D1" w14:textId="77777777" w:rsidR="004938DB" w:rsidRDefault="004938DB" w:rsidP="004938DB">
      <w:pPr>
        <w:spacing w:line="259" w:lineRule="auto"/>
      </w:pPr>
    </w:p>
    <w:p w14:paraId="378CDCCF" w14:textId="2C164CA3" w:rsidR="00857D67" w:rsidRDefault="00857D67" w:rsidP="004938DB">
      <w:pPr>
        <w:spacing w:line="259" w:lineRule="auto"/>
      </w:pPr>
      <w:r w:rsidRPr="00F15A47">
        <w:t>There is no specific guidance about supervision ratios for organisations that are not in the education or early years sectors, but the NSPCC recommends:</w:t>
      </w:r>
    </w:p>
    <w:p w14:paraId="1FD6C5DC" w14:textId="77777777" w:rsidR="004938DB" w:rsidRPr="00F15A47" w:rsidRDefault="004938DB" w:rsidP="004938DB">
      <w:pPr>
        <w:spacing w:line="259" w:lineRule="auto"/>
      </w:pPr>
    </w:p>
    <w:p w14:paraId="31FFBD54" w14:textId="77777777" w:rsidR="00857D67" w:rsidRPr="004938DB" w:rsidRDefault="00857D67" w:rsidP="004938DB">
      <w:pPr>
        <w:pStyle w:val="ListParagraph"/>
        <w:numPr>
          <w:ilvl w:val="0"/>
          <w:numId w:val="2"/>
        </w:numPr>
        <w:spacing w:after="120" w:line="259" w:lineRule="auto"/>
        <w:ind w:left="1434" w:hanging="357"/>
        <w:contextualSpacing w:val="0"/>
        <w:rPr>
          <w:rFonts w:eastAsia="Times New Roman" w:cs="Times New Roman"/>
          <w:szCs w:val="20"/>
          <w:lang w:eastAsia="en-US"/>
        </w:rPr>
      </w:pPr>
      <w:r w:rsidRPr="004938DB">
        <w:rPr>
          <w:rFonts w:eastAsia="Times New Roman" w:cs="Times New Roman"/>
          <w:szCs w:val="20"/>
          <w:lang w:eastAsia="en-US"/>
        </w:rPr>
        <w:t>Having at least two adults present when working with or supervising children and young people.</w:t>
      </w:r>
    </w:p>
    <w:p w14:paraId="7CDFE43F" w14:textId="343F3E19" w:rsidR="007A4AE8" w:rsidRDefault="00857D67" w:rsidP="005A536D">
      <w:pPr>
        <w:pStyle w:val="ListParagraph"/>
        <w:numPr>
          <w:ilvl w:val="0"/>
          <w:numId w:val="2"/>
        </w:numPr>
        <w:spacing w:after="120" w:line="259" w:lineRule="auto"/>
        <w:ind w:left="1434" w:hanging="357"/>
        <w:contextualSpacing w:val="0"/>
        <w:rPr>
          <w:rFonts w:eastAsia="Times New Roman" w:cs="Times New Roman"/>
          <w:szCs w:val="20"/>
          <w:lang w:eastAsia="en-US"/>
        </w:rPr>
      </w:pPr>
      <w:r w:rsidRPr="004938DB">
        <w:rPr>
          <w:rFonts w:eastAsia="Times New Roman" w:cs="Times New Roman"/>
          <w:szCs w:val="20"/>
          <w:lang w:eastAsia="en-US"/>
        </w:rPr>
        <w:t>Adults who haven't had the necessary vetting checks shouldn't be left alone with children or support with intimate personal care, including going to the toilet and washing.</w:t>
      </w:r>
    </w:p>
    <w:p w14:paraId="0B969827" w14:textId="77777777" w:rsidR="005A536D" w:rsidRPr="005A536D" w:rsidRDefault="005A536D" w:rsidP="005A536D">
      <w:pPr>
        <w:pStyle w:val="ListParagraph"/>
        <w:spacing w:after="120" w:line="259" w:lineRule="auto"/>
        <w:ind w:left="1434"/>
        <w:contextualSpacing w:val="0"/>
        <w:rPr>
          <w:rFonts w:eastAsia="Times New Roman" w:cs="Times New Roman"/>
          <w:szCs w:val="20"/>
          <w:lang w:eastAsia="en-US"/>
        </w:rPr>
      </w:pPr>
    </w:p>
    <w:p w14:paraId="4AB1A7BC" w14:textId="5DA16228" w:rsidR="00857D67" w:rsidRDefault="00857D67" w:rsidP="004938DB">
      <w:pPr>
        <w:spacing w:line="259" w:lineRule="auto"/>
      </w:pPr>
      <w:r w:rsidRPr="00F15A47">
        <w:t xml:space="preserve">Council Silver and the Emergency Centre Manager should take a pragmatic approach to staffing based upon needs expected, </w:t>
      </w:r>
      <w:r w:rsidR="005C4EC7" w:rsidRPr="00F15A47">
        <w:t>presented,</w:t>
      </w:r>
      <w:r w:rsidRPr="00F15A47">
        <w:t xml:space="preserve"> and staffing availability (including mutual aid).</w:t>
      </w:r>
    </w:p>
    <w:p w14:paraId="7362B53D" w14:textId="77777777" w:rsidR="004938DB" w:rsidRPr="00F15A47" w:rsidRDefault="004938DB" w:rsidP="004938DB">
      <w:pPr>
        <w:spacing w:line="259" w:lineRule="auto"/>
      </w:pPr>
    </w:p>
    <w:p w14:paraId="1C7CADB1" w14:textId="77777777" w:rsidR="00857D67" w:rsidRPr="00F15A47" w:rsidRDefault="00857D67" w:rsidP="002E5D6F">
      <w:pPr>
        <w:pStyle w:val="Heading2"/>
      </w:pPr>
      <w:bookmarkStart w:id="28" w:name="_Toc65475338"/>
      <w:bookmarkStart w:id="29" w:name="_Toc88742970"/>
      <w:bookmarkStart w:id="30" w:name="_Toc103350332"/>
      <w:r w:rsidRPr="00F15A47">
        <w:t>Operating multiple emergency centres</w:t>
      </w:r>
      <w:bookmarkEnd w:id="28"/>
      <w:bookmarkEnd w:id="29"/>
      <w:bookmarkEnd w:id="30"/>
    </w:p>
    <w:p w14:paraId="742325E8" w14:textId="77777777" w:rsidR="00A8529B" w:rsidRPr="00A8529B" w:rsidRDefault="00A8529B" w:rsidP="00A8529B">
      <w:pPr>
        <w:spacing w:line="259" w:lineRule="auto"/>
      </w:pPr>
    </w:p>
    <w:p w14:paraId="2099EF96" w14:textId="77777777" w:rsidR="004938DB" w:rsidRDefault="00857D67" w:rsidP="004938DB">
      <w:pPr>
        <w:spacing w:line="259" w:lineRule="auto"/>
      </w:pPr>
      <w:r w:rsidRPr="00F15A47">
        <w:t>In large incidents, there may be a need to have more than one emergency centre in operation at a time. For example, a Survivor Reception Centre may be set up for those immediately affected by a terrorist incident for immediate shelter and to have witness statements taken, but a Rest Centre may also be set up for those in the wider cordon who have been evacuated from their home, school, business, etc.</w:t>
      </w:r>
    </w:p>
    <w:p w14:paraId="435DC912" w14:textId="77777777" w:rsidR="004938DB" w:rsidRDefault="004938DB" w:rsidP="004938DB">
      <w:pPr>
        <w:spacing w:line="259" w:lineRule="auto"/>
      </w:pPr>
    </w:p>
    <w:p w14:paraId="0E9BDD04" w14:textId="77777777" w:rsidR="004938DB" w:rsidRDefault="00857D67" w:rsidP="004938DB">
      <w:pPr>
        <w:spacing w:line="259" w:lineRule="auto"/>
      </w:pPr>
      <w:r w:rsidRPr="00F15A47">
        <w:t xml:space="preserve">It is important to keep in mind that different groups of affected people (survivors, witnesses, bereaved, displaced) should not always be co-located due to emotional sensitivities and trauma experienced by the different attendees. It is also likely that each attendee group will have different needs at varying times throughout the response and recovery phases. </w:t>
      </w:r>
    </w:p>
    <w:p w14:paraId="557D8124" w14:textId="77777777" w:rsidR="004938DB" w:rsidRDefault="004938DB" w:rsidP="004938DB">
      <w:pPr>
        <w:spacing w:line="259" w:lineRule="auto"/>
      </w:pPr>
    </w:p>
    <w:p w14:paraId="5B22A008" w14:textId="45D0DF0D" w:rsidR="00857D67" w:rsidRDefault="00857D67" w:rsidP="004938DB">
      <w:pPr>
        <w:spacing w:line="259" w:lineRule="auto"/>
      </w:pPr>
      <w:r w:rsidRPr="00F15A47">
        <w:t>Council Silver has initial responsibility for assessing the needs of those affected (within the tactical plan) and, in the early stages of an incident, may need to consider:</w:t>
      </w:r>
    </w:p>
    <w:p w14:paraId="0B12FA78" w14:textId="77777777" w:rsidR="007A4AE8" w:rsidRPr="00F15A47" w:rsidRDefault="007A4AE8" w:rsidP="004938DB">
      <w:pPr>
        <w:spacing w:line="259" w:lineRule="auto"/>
      </w:pPr>
    </w:p>
    <w:p w14:paraId="5A622E2B" w14:textId="70778C6C" w:rsidR="00857D67" w:rsidRPr="007A4AE8" w:rsidRDefault="00857D67" w:rsidP="007A4AE8">
      <w:pPr>
        <w:pStyle w:val="ListParagraph"/>
        <w:numPr>
          <w:ilvl w:val="0"/>
          <w:numId w:val="2"/>
        </w:numPr>
        <w:spacing w:after="120" w:line="259" w:lineRule="auto"/>
        <w:ind w:left="1434" w:hanging="357"/>
        <w:contextualSpacing w:val="0"/>
        <w:rPr>
          <w:rFonts w:eastAsia="Times New Roman" w:cs="Times New Roman"/>
          <w:szCs w:val="20"/>
          <w:lang w:eastAsia="en-US"/>
        </w:rPr>
      </w:pPr>
      <w:r w:rsidRPr="007A4AE8">
        <w:rPr>
          <w:rFonts w:eastAsia="Times New Roman" w:cs="Times New Roman"/>
          <w:szCs w:val="20"/>
          <w:lang w:eastAsia="en-US"/>
        </w:rPr>
        <w:t>Appointing a Humanitarian Assistance Lead Officer (HALO</w:t>
      </w:r>
      <w:r w:rsidR="005C4EC7" w:rsidRPr="007A4AE8">
        <w:rPr>
          <w:rFonts w:eastAsia="Times New Roman" w:cs="Times New Roman"/>
          <w:szCs w:val="20"/>
          <w:lang w:eastAsia="en-US"/>
        </w:rPr>
        <w:t>)</w:t>
      </w:r>
    </w:p>
    <w:p w14:paraId="03920A9B" w14:textId="4A7DE0F4" w:rsidR="00857D67" w:rsidRPr="007A4AE8" w:rsidRDefault="00857D67" w:rsidP="007A4AE8">
      <w:pPr>
        <w:pStyle w:val="ListParagraph"/>
        <w:numPr>
          <w:ilvl w:val="0"/>
          <w:numId w:val="2"/>
        </w:numPr>
        <w:spacing w:after="120" w:line="259" w:lineRule="auto"/>
        <w:ind w:left="1434" w:hanging="357"/>
        <w:contextualSpacing w:val="0"/>
        <w:rPr>
          <w:rFonts w:eastAsia="Times New Roman" w:cs="Times New Roman"/>
          <w:szCs w:val="20"/>
          <w:lang w:eastAsia="en-US"/>
        </w:rPr>
      </w:pPr>
      <w:r w:rsidRPr="007A4AE8">
        <w:rPr>
          <w:rFonts w:eastAsia="Times New Roman" w:cs="Times New Roman"/>
          <w:szCs w:val="20"/>
          <w:lang w:eastAsia="en-US"/>
        </w:rPr>
        <w:t>Activating a multi-agency Humanitarian Assistance Steering Group (HASG</w:t>
      </w:r>
      <w:r w:rsidR="005C4EC7" w:rsidRPr="007A4AE8">
        <w:rPr>
          <w:rFonts w:eastAsia="Times New Roman" w:cs="Times New Roman"/>
          <w:szCs w:val="20"/>
          <w:lang w:eastAsia="en-US"/>
        </w:rPr>
        <w:t>)</w:t>
      </w:r>
    </w:p>
    <w:p w14:paraId="14AD8DC4" w14:textId="5DAD3AB9" w:rsidR="00857D67" w:rsidRPr="007A4AE8" w:rsidRDefault="00857D67" w:rsidP="007A4AE8">
      <w:pPr>
        <w:pStyle w:val="ListParagraph"/>
        <w:numPr>
          <w:ilvl w:val="0"/>
          <w:numId w:val="2"/>
        </w:numPr>
        <w:spacing w:after="120" w:line="259" w:lineRule="auto"/>
        <w:ind w:left="1434" w:hanging="357"/>
        <w:contextualSpacing w:val="0"/>
        <w:rPr>
          <w:rFonts w:eastAsia="Times New Roman" w:cs="Times New Roman"/>
          <w:szCs w:val="20"/>
          <w:lang w:eastAsia="en-US"/>
        </w:rPr>
      </w:pPr>
      <w:r w:rsidRPr="007A4AE8">
        <w:rPr>
          <w:rFonts w:eastAsia="Times New Roman" w:cs="Times New Roman"/>
          <w:szCs w:val="20"/>
          <w:lang w:eastAsia="en-US"/>
        </w:rPr>
        <w:t xml:space="preserve">Appointing a Senior Humanitarian Assistance </w:t>
      </w:r>
      <w:r w:rsidR="005C4EC7" w:rsidRPr="007A4AE8">
        <w:rPr>
          <w:rFonts w:eastAsia="Times New Roman" w:cs="Times New Roman"/>
          <w:szCs w:val="20"/>
          <w:lang w:eastAsia="en-US"/>
        </w:rPr>
        <w:t>Officer</w:t>
      </w:r>
    </w:p>
    <w:p w14:paraId="6124472E" w14:textId="59B2BDFF" w:rsidR="00857D67" w:rsidRPr="007A4AE8" w:rsidRDefault="00857D67" w:rsidP="007A4AE8">
      <w:pPr>
        <w:pStyle w:val="ListParagraph"/>
        <w:numPr>
          <w:ilvl w:val="0"/>
          <w:numId w:val="2"/>
        </w:numPr>
        <w:spacing w:after="120" w:line="259" w:lineRule="auto"/>
        <w:ind w:left="1434" w:hanging="357"/>
        <w:contextualSpacing w:val="0"/>
        <w:rPr>
          <w:rFonts w:eastAsia="Times New Roman" w:cs="Times New Roman"/>
          <w:szCs w:val="20"/>
          <w:lang w:eastAsia="en-US"/>
        </w:rPr>
      </w:pPr>
      <w:r w:rsidRPr="007A4AE8">
        <w:rPr>
          <w:rFonts w:eastAsia="Times New Roman" w:cs="Times New Roman"/>
          <w:szCs w:val="20"/>
          <w:lang w:eastAsia="en-US"/>
        </w:rPr>
        <w:lastRenderedPageBreak/>
        <w:t xml:space="preserve">Mutual aid request to resource (people and assets) multiple </w:t>
      </w:r>
      <w:r w:rsidR="005C4EC7" w:rsidRPr="007A4AE8">
        <w:rPr>
          <w:rFonts w:eastAsia="Times New Roman" w:cs="Times New Roman"/>
          <w:szCs w:val="20"/>
          <w:lang w:eastAsia="en-US"/>
        </w:rPr>
        <w:t>centres</w:t>
      </w:r>
    </w:p>
    <w:p w14:paraId="47CBABA4" w14:textId="224D0773" w:rsidR="00857D67" w:rsidRPr="007A4AE8" w:rsidRDefault="00857D67" w:rsidP="007A4AE8">
      <w:pPr>
        <w:pStyle w:val="ListParagraph"/>
        <w:numPr>
          <w:ilvl w:val="0"/>
          <w:numId w:val="2"/>
        </w:numPr>
        <w:spacing w:after="120" w:line="259" w:lineRule="auto"/>
        <w:ind w:left="1434" w:hanging="357"/>
        <w:contextualSpacing w:val="0"/>
        <w:rPr>
          <w:rFonts w:eastAsia="Times New Roman" w:cs="Times New Roman"/>
          <w:szCs w:val="20"/>
          <w:lang w:eastAsia="en-US"/>
        </w:rPr>
      </w:pPr>
      <w:r w:rsidRPr="007A4AE8">
        <w:rPr>
          <w:rFonts w:eastAsia="Times New Roman" w:cs="Times New Roman"/>
          <w:szCs w:val="20"/>
          <w:lang w:eastAsia="en-US"/>
        </w:rPr>
        <w:t xml:space="preserve">Location, </w:t>
      </w:r>
      <w:r w:rsidR="005C4EC7" w:rsidRPr="007A4AE8">
        <w:rPr>
          <w:rFonts w:eastAsia="Times New Roman" w:cs="Times New Roman"/>
          <w:szCs w:val="20"/>
          <w:lang w:eastAsia="en-US"/>
        </w:rPr>
        <w:t>availability,</w:t>
      </w:r>
      <w:r w:rsidRPr="007A4AE8">
        <w:rPr>
          <w:rFonts w:eastAsia="Times New Roman" w:cs="Times New Roman"/>
          <w:szCs w:val="20"/>
          <w:lang w:eastAsia="en-US"/>
        </w:rPr>
        <w:t xml:space="preserve"> and suitability of </w:t>
      </w:r>
      <w:r w:rsidR="005C4EC7" w:rsidRPr="007A4AE8">
        <w:rPr>
          <w:rFonts w:eastAsia="Times New Roman" w:cs="Times New Roman"/>
          <w:szCs w:val="20"/>
          <w:lang w:eastAsia="en-US"/>
        </w:rPr>
        <w:t>centre</w:t>
      </w:r>
      <w:r w:rsidR="00720701">
        <w:rPr>
          <w:rFonts w:eastAsia="Times New Roman" w:cs="Times New Roman"/>
          <w:szCs w:val="20"/>
          <w:lang w:eastAsia="en-US"/>
        </w:rPr>
        <w:t>s</w:t>
      </w:r>
    </w:p>
    <w:p w14:paraId="6626E6A8" w14:textId="1BB66B75" w:rsidR="007A4AE8" w:rsidRPr="002537B0" w:rsidRDefault="00857D67" w:rsidP="002537B0">
      <w:pPr>
        <w:pStyle w:val="ListParagraph"/>
        <w:numPr>
          <w:ilvl w:val="0"/>
          <w:numId w:val="2"/>
        </w:numPr>
        <w:spacing w:after="120" w:line="259" w:lineRule="auto"/>
        <w:ind w:left="1434" w:hanging="357"/>
        <w:contextualSpacing w:val="0"/>
        <w:rPr>
          <w:rFonts w:eastAsia="Times New Roman" w:cs="Times New Roman"/>
          <w:szCs w:val="20"/>
          <w:lang w:eastAsia="en-US"/>
        </w:rPr>
      </w:pPr>
      <w:r w:rsidRPr="007A4AE8">
        <w:rPr>
          <w:rFonts w:eastAsia="Times New Roman" w:cs="Times New Roman"/>
          <w:szCs w:val="20"/>
          <w:lang w:eastAsia="en-US"/>
        </w:rPr>
        <w:t>Clear communication to the public (&amp; staff) of the different centres, their purpose, services available, location and accessibility/ transport links</w:t>
      </w:r>
    </w:p>
    <w:p w14:paraId="18769F9E" w14:textId="7F38FAD1" w:rsidR="00857D67" w:rsidRDefault="00857D67" w:rsidP="002E5D6F">
      <w:pPr>
        <w:pStyle w:val="Heading2"/>
      </w:pPr>
      <w:bookmarkStart w:id="31" w:name="_Toc88742971"/>
      <w:bookmarkStart w:id="32" w:name="_Toc103350333"/>
      <w:r w:rsidRPr="00DF5935">
        <w:t>Matrix of support required</w:t>
      </w:r>
      <w:bookmarkEnd w:id="31"/>
      <w:bookmarkEnd w:id="32"/>
    </w:p>
    <w:p w14:paraId="51C6AD21" w14:textId="77777777" w:rsidR="00857D67" w:rsidRDefault="00857D67" w:rsidP="00857D67"/>
    <w:tbl>
      <w:tblPr>
        <w:tblStyle w:val="TableGrid"/>
        <w:tblW w:w="0" w:type="auto"/>
        <w:tblLook w:val="04A0" w:firstRow="1" w:lastRow="0" w:firstColumn="1" w:lastColumn="0" w:noHBand="0" w:noVBand="1"/>
      </w:tblPr>
      <w:tblGrid>
        <w:gridCol w:w="1592"/>
        <w:gridCol w:w="1697"/>
        <w:gridCol w:w="2057"/>
        <w:gridCol w:w="2057"/>
        <w:gridCol w:w="1794"/>
      </w:tblGrid>
      <w:tr w:rsidR="00F0005C" w:rsidRPr="00F652AC" w14:paraId="257F1FAD" w14:textId="77777777" w:rsidTr="00F652AC">
        <w:tc>
          <w:tcPr>
            <w:tcW w:w="1592" w:type="dxa"/>
            <w:shd w:val="clear" w:color="auto" w:fill="D8E9F7" w:themeFill="accent2" w:themeFillTint="66"/>
          </w:tcPr>
          <w:p w14:paraId="1191A781" w14:textId="1956C182" w:rsidR="00F0005C" w:rsidRPr="00F652AC" w:rsidRDefault="00F0005C" w:rsidP="00601CF6">
            <w:pPr>
              <w:jc w:val="left"/>
              <w:rPr>
                <w:rFonts w:eastAsiaTheme="minorEastAsia"/>
                <w:b/>
              </w:rPr>
            </w:pPr>
            <w:r w:rsidRPr="00F652AC">
              <w:rPr>
                <w:rFonts w:eastAsiaTheme="minorEastAsia"/>
                <w:b/>
              </w:rPr>
              <w:t>Number of people in centre</w:t>
            </w:r>
          </w:p>
        </w:tc>
        <w:tc>
          <w:tcPr>
            <w:tcW w:w="1697" w:type="dxa"/>
            <w:shd w:val="clear" w:color="auto" w:fill="D8E9F7" w:themeFill="accent2" w:themeFillTint="66"/>
          </w:tcPr>
          <w:p w14:paraId="1BD3BA3C" w14:textId="186D0A8B" w:rsidR="00F0005C" w:rsidRPr="00F652AC" w:rsidRDefault="00F0005C" w:rsidP="00601CF6">
            <w:pPr>
              <w:jc w:val="left"/>
              <w:rPr>
                <w:rFonts w:eastAsiaTheme="minorEastAsia"/>
                <w:b/>
              </w:rPr>
            </w:pPr>
            <w:r w:rsidRPr="00F652AC">
              <w:rPr>
                <w:rFonts w:eastAsiaTheme="minorEastAsia"/>
                <w:b/>
              </w:rPr>
              <w:t>No. of Volunteers required</w:t>
            </w:r>
          </w:p>
        </w:tc>
        <w:tc>
          <w:tcPr>
            <w:tcW w:w="2057" w:type="dxa"/>
            <w:shd w:val="clear" w:color="auto" w:fill="D8E9F7" w:themeFill="accent2" w:themeFillTint="66"/>
          </w:tcPr>
          <w:p w14:paraId="249C5662" w14:textId="71CFDC69" w:rsidR="00F0005C" w:rsidRPr="00F652AC" w:rsidRDefault="00F0005C" w:rsidP="00601CF6">
            <w:pPr>
              <w:jc w:val="left"/>
              <w:rPr>
                <w:rFonts w:eastAsiaTheme="minorEastAsia"/>
                <w:b/>
              </w:rPr>
            </w:pPr>
            <w:r w:rsidRPr="00F652AC">
              <w:rPr>
                <w:rFonts w:eastAsiaTheme="minorEastAsia"/>
                <w:b/>
              </w:rPr>
              <w:t>Overnight accommodation required?</w:t>
            </w:r>
          </w:p>
        </w:tc>
        <w:tc>
          <w:tcPr>
            <w:tcW w:w="2057" w:type="dxa"/>
            <w:shd w:val="clear" w:color="auto" w:fill="D8E9F7" w:themeFill="accent2" w:themeFillTint="66"/>
          </w:tcPr>
          <w:p w14:paraId="1CAAA520" w14:textId="7A3D19B8" w:rsidR="00F0005C" w:rsidRPr="00F652AC" w:rsidRDefault="00F0005C" w:rsidP="00601CF6">
            <w:pPr>
              <w:jc w:val="left"/>
              <w:rPr>
                <w:rFonts w:eastAsiaTheme="minorEastAsia"/>
                <w:b/>
              </w:rPr>
            </w:pPr>
            <w:r w:rsidRPr="00F652AC">
              <w:rPr>
                <w:rFonts w:eastAsiaTheme="minorEastAsia"/>
                <w:b/>
              </w:rPr>
              <w:t>Alterative accommodation to be sought where possible</w:t>
            </w:r>
          </w:p>
        </w:tc>
        <w:tc>
          <w:tcPr>
            <w:tcW w:w="1794" w:type="dxa"/>
            <w:shd w:val="clear" w:color="auto" w:fill="D8E9F7" w:themeFill="accent2" w:themeFillTint="66"/>
          </w:tcPr>
          <w:p w14:paraId="598D86F4" w14:textId="10F1CA5D" w:rsidR="00F0005C" w:rsidRPr="00F652AC" w:rsidRDefault="00F0005C" w:rsidP="00601CF6">
            <w:pPr>
              <w:jc w:val="left"/>
              <w:rPr>
                <w:rFonts w:eastAsiaTheme="minorEastAsia"/>
                <w:b/>
              </w:rPr>
            </w:pPr>
            <w:r w:rsidRPr="00F652AC">
              <w:rPr>
                <w:rFonts w:eastAsiaTheme="minorEastAsia"/>
                <w:b/>
              </w:rPr>
              <w:t>Mutual aid required?</w:t>
            </w:r>
          </w:p>
        </w:tc>
      </w:tr>
      <w:tr w:rsidR="00F0005C" w14:paraId="7CCF6B15" w14:textId="77777777" w:rsidTr="00F652AC">
        <w:tc>
          <w:tcPr>
            <w:tcW w:w="1592" w:type="dxa"/>
          </w:tcPr>
          <w:p w14:paraId="18EEEBF1" w14:textId="34EE8BFF" w:rsidR="00F0005C" w:rsidRDefault="00F0005C" w:rsidP="00F0005C">
            <w:r w:rsidRPr="00DF5935">
              <w:rPr>
                <w:bCs/>
              </w:rPr>
              <w:t>1 – 40</w:t>
            </w:r>
          </w:p>
        </w:tc>
        <w:tc>
          <w:tcPr>
            <w:tcW w:w="1697" w:type="dxa"/>
          </w:tcPr>
          <w:p w14:paraId="20DE49F4" w14:textId="0FB38490" w:rsidR="00F0005C" w:rsidRDefault="00F0005C" w:rsidP="00F0005C">
            <w:r w:rsidRPr="00DF5935">
              <w:rPr>
                <w:bCs/>
              </w:rPr>
              <w:t>Minimum 4</w:t>
            </w:r>
          </w:p>
        </w:tc>
        <w:tc>
          <w:tcPr>
            <w:tcW w:w="2057" w:type="dxa"/>
          </w:tcPr>
          <w:p w14:paraId="0AC7E179" w14:textId="47E58002" w:rsidR="00F0005C" w:rsidRDefault="00F0005C" w:rsidP="00F0005C">
            <w:r w:rsidRPr="00DF5935">
              <w:rPr>
                <w:bCs/>
              </w:rPr>
              <w:t>Yes</w:t>
            </w:r>
          </w:p>
        </w:tc>
        <w:tc>
          <w:tcPr>
            <w:tcW w:w="2057" w:type="dxa"/>
          </w:tcPr>
          <w:p w14:paraId="31218B8A" w14:textId="33C5B6B9" w:rsidR="00F0005C" w:rsidRDefault="00F0005C" w:rsidP="00F0005C">
            <w:r w:rsidRPr="00DF5935">
              <w:rPr>
                <w:bCs/>
              </w:rPr>
              <w:t>B&amp;B / Hotel accommodation to be sought</w:t>
            </w:r>
          </w:p>
        </w:tc>
        <w:tc>
          <w:tcPr>
            <w:tcW w:w="1794" w:type="dxa"/>
          </w:tcPr>
          <w:p w14:paraId="6EF309E4" w14:textId="42D8F59E" w:rsidR="00F0005C" w:rsidRDefault="00F0005C" w:rsidP="00F0005C">
            <w:r w:rsidRPr="00DF5935">
              <w:rPr>
                <w:bCs/>
              </w:rPr>
              <w:t>No</w:t>
            </w:r>
          </w:p>
        </w:tc>
      </w:tr>
      <w:tr w:rsidR="00F0005C" w14:paraId="0EF10943" w14:textId="77777777" w:rsidTr="00F652AC">
        <w:tc>
          <w:tcPr>
            <w:tcW w:w="1592" w:type="dxa"/>
          </w:tcPr>
          <w:p w14:paraId="3C4BFD30" w14:textId="0964E45A" w:rsidR="00F0005C" w:rsidRDefault="00F0005C" w:rsidP="00F0005C">
            <w:r w:rsidRPr="00DF5935">
              <w:rPr>
                <w:bCs/>
              </w:rPr>
              <w:t>41 – 100</w:t>
            </w:r>
          </w:p>
        </w:tc>
        <w:tc>
          <w:tcPr>
            <w:tcW w:w="1697" w:type="dxa"/>
          </w:tcPr>
          <w:p w14:paraId="4A3CFE51" w14:textId="040A11D6" w:rsidR="00F0005C" w:rsidRDefault="00F0005C" w:rsidP="00F0005C">
            <w:r w:rsidRPr="00DF5935">
              <w:rPr>
                <w:bCs/>
              </w:rPr>
              <w:t>Minimum 6</w:t>
            </w:r>
          </w:p>
        </w:tc>
        <w:tc>
          <w:tcPr>
            <w:tcW w:w="2057" w:type="dxa"/>
          </w:tcPr>
          <w:p w14:paraId="20F54823" w14:textId="5A3BC0D1" w:rsidR="00F0005C" w:rsidRDefault="00F0005C" w:rsidP="00F0005C">
            <w:r w:rsidRPr="00DF5935">
              <w:rPr>
                <w:bCs/>
              </w:rPr>
              <w:t>Yes</w:t>
            </w:r>
          </w:p>
        </w:tc>
        <w:tc>
          <w:tcPr>
            <w:tcW w:w="2057" w:type="dxa"/>
          </w:tcPr>
          <w:p w14:paraId="7CDD30F7" w14:textId="72143F7C" w:rsidR="00F0005C" w:rsidRDefault="00F0005C" w:rsidP="00F0005C">
            <w:r w:rsidRPr="00DF5935">
              <w:rPr>
                <w:bCs/>
              </w:rPr>
              <w:t>Camp beds/pillows to be sought from store</w:t>
            </w:r>
          </w:p>
        </w:tc>
        <w:tc>
          <w:tcPr>
            <w:tcW w:w="1794" w:type="dxa"/>
          </w:tcPr>
          <w:p w14:paraId="4CAC7428" w14:textId="034C32C4" w:rsidR="00F0005C" w:rsidRDefault="00F0005C" w:rsidP="00F0005C">
            <w:r w:rsidRPr="00DF5935">
              <w:rPr>
                <w:bCs/>
              </w:rPr>
              <w:t>No</w:t>
            </w:r>
          </w:p>
        </w:tc>
      </w:tr>
      <w:tr w:rsidR="00F0005C" w14:paraId="71B4F816" w14:textId="77777777" w:rsidTr="00F652AC">
        <w:tc>
          <w:tcPr>
            <w:tcW w:w="1592" w:type="dxa"/>
          </w:tcPr>
          <w:p w14:paraId="4FFD03F0" w14:textId="26729D20" w:rsidR="00F0005C" w:rsidRDefault="00F0005C" w:rsidP="00F0005C">
            <w:r w:rsidRPr="00DF5935">
              <w:rPr>
                <w:bCs/>
              </w:rPr>
              <w:t>101 – 200</w:t>
            </w:r>
          </w:p>
        </w:tc>
        <w:tc>
          <w:tcPr>
            <w:tcW w:w="1697" w:type="dxa"/>
          </w:tcPr>
          <w:p w14:paraId="388CFBA9" w14:textId="22AA6A56" w:rsidR="00F0005C" w:rsidRDefault="00F0005C" w:rsidP="00F0005C">
            <w:r w:rsidRPr="00DF5935">
              <w:rPr>
                <w:bCs/>
              </w:rPr>
              <w:t>Minimum 8</w:t>
            </w:r>
          </w:p>
        </w:tc>
        <w:tc>
          <w:tcPr>
            <w:tcW w:w="2057" w:type="dxa"/>
          </w:tcPr>
          <w:p w14:paraId="139F4456" w14:textId="5E951073" w:rsidR="00F0005C" w:rsidRDefault="00F0005C" w:rsidP="00F0005C">
            <w:r w:rsidRPr="00DF5935">
              <w:rPr>
                <w:bCs/>
              </w:rPr>
              <w:t>Yes</w:t>
            </w:r>
          </w:p>
        </w:tc>
        <w:tc>
          <w:tcPr>
            <w:tcW w:w="2057" w:type="dxa"/>
          </w:tcPr>
          <w:p w14:paraId="600D44B9" w14:textId="373ED75C" w:rsidR="00F0005C" w:rsidRDefault="00F0005C" w:rsidP="00F0005C">
            <w:r w:rsidRPr="00DF5935">
              <w:rPr>
                <w:bCs/>
              </w:rPr>
              <w:t>Camp beds/pillows to be sought from store</w:t>
            </w:r>
          </w:p>
        </w:tc>
        <w:tc>
          <w:tcPr>
            <w:tcW w:w="1794" w:type="dxa"/>
          </w:tcPr>
          <w:p w14:paraId="781250DC" w14:textId="357E9629" w:rsidR="00F0005C" w:rsidRDefault="00F0005C" w:rsidP="00F0005C">
            <w:r w:rsidRPr="00DF5935">
              <w:rPr>
                <w:bCs/>
              </w:rPr>
              <w:t>No</w:t>
            </w:r>
          </w:p>
        </w:tc>
      </w:tr>
      <w:tr w:rsidR="00F0005C" w14:paraId="01694C99" w14:textId="77777777" w:rsidTr="00F652AC">
        <w:tc>
          <w:tcPr>
            <w:tcW w:w="1592" w:type="dxa"/>
          </w:tcPr>
          <w:p w14:paraId="469E610C" w14:textId="7BD0DE49" w:rsidR="00F0005C" w:rsidRDefault="00F0005C" w:rsidP="00F0005C">
            <w:r w:rsidRPr="00DF5935">
              <w:rPr>
                <w:bCs/>
              </w:rPr>
              <w:t>201-300</w:t>
            </w:r>
          </w:p>
        </w:tc>
        <w:tc>
          <w:tcPr>
            <w:tcW w:w="1697" w:type="dxa"/>
          </w:tcPr>
          <w:p w14:paraId="44FDE958" w14:textId="553E2385" w:rsidR="00F0005C" w:rsidRDefault="00F0005C" w:rsidP="00F0005C">
            <w:r w:rsidRPr="00DF5935">
              <w:rPr>
                <w:bCs/>
              </w:rPr>
              <w:t>Minimum 8</w:t>
            </w:r>
          </w:p>
        </w:tc>
        <w:tc>
          <w:tcPr>
            <w:tcW w:w="2057" w:type="dxa"/>
          </w:tcPr>
          <w:p w14:paraId="5BEDA298" w14:textId="04285AEC" w:rsidR="00F0005C" w:rsidRDefault="00F0005C" w:rsidP="00F0005C">
            <w:r w:rsidRPr="00DF5935">
              <w:rPr>
                <w:bCs/>
              </w:rPr>
              <w:t>Yes – Second rest centre to be opened</w:t>
            </w:r>
          </w:p>
        </w:tc>
        <w:tc>
          <w:tcPr>
            <w:tcW w:w="2057" w:type="dxa"/>
          </w:tcPr>
          <w:p w14:paraId="468381F3" w14:textId="75A16957" w:rsidR="00F0005C" w:rsidRDefault="00F0005C" w:rsidP="00F0005C">
            <w:r w:rsidRPr="00DF5935">
              <w:rPr>
                <w:bCs/>
              </w:rPr>
              <w:t>Camp beds/pillows to be sought from store</w:t>
            </w:r>
          </w:p>
        </w:tc>
        <w:tc>
          <w:tcPr>
            <w:tcW w:w="1794" w:type="dxa"/>
          </w:tcPr>
          <w:p w14:paraId="3E1D3439" w14:textId="04FE109D" w:rsidR="00F0005C" w:rsidRDefault="00F0005C" w:rsidP="00F0005C">
            <w:r w:rsidRPr="00DF5935">
              <w:rPr>
                <w:bCs/>
              </w:rPr>
              <w:t>No</w:t>
            </w:r>
          </w:p>
        </w:tc>
      </w:tr>
    </w:tbl>
    <w:p w14:paraId="218CDAF5" w14:textId="77777777" w:rsidR="007A15F9" w:rsidRDefault="007A15F9" w:rsidP="00857D67"/>
    <w:p w14:paraId="4DECAF3E" w14:textId="77777777" w:rsidR="00857D67" w:rsidRDefault="00857D67" w:rsidP="007A4AE8">
      <w:pPr>
        <w:spacing w:line="259" w:lineRule="auto"/>
      </w:pPr>
      <w:r w:rsidRPr="00DF5935">
        <w:t>If there are over 200 evacuees a second rest centre should be considered, this may be needed earlier depending on the size of the rest centre that has been established.</w:t>
      </w:r>
    </w:p>
    <w:p w14:paraId="77E28DEB" w14:textId="77777777" w:rsidR="007A4AE8" w:rsidRPr="00DF5935" w:rsidRDefault="007A4AE8" w:rsidP="007A4AE8">
      <w:pPr>
        <w:spacing w:line="259" w:lineRule="auto"/>
      </w:pPr>
    </w:p>
    <w:p w14:paraId="0C0BB8B7" w14:textId="74E85C33" w:rsidR="00857D67" w:rsidRPr="002F5F6E" w:rsidRDefault="00857D67" w:rsidP="002E5D6F">
      <w:pPr>
        <w:pStyle w:val="Heading2"/>
      </w:pPr>
      <w:bookmarkStart w:id="33" w:name="_Toc88742972"/>
      <w:bookmarkStart w:id="34" w:name="_Toc103350334"/>
      <w:r w:rsidRPr="002F5F6E">
        <w:t>‘At Risk’ Register</w:t>
      </w:r>
      <w:bookmarkEnd w:id="33"/>
      <w:bookmarkEnd w:id="34"/>
    </w:p>
    <w:p w14:paraId="037219C4" w14:textId="77777777" w:rsidR="00A8529B" w:rsidRPr="00A8529B" w:rsidRDefault="00A8529B" w:rsidP="00A8529B">
      <w:pPr>
        <w:spacing w:line="259" w:lineRule="auto"/>
      </w:pPr>
    </w:p>
    <w:p w14:paraId="38B9FA21" w14:textId="06EFB9E5" w:rsidR="00857D67" w:rsidRDefault="00857D67" w:rsidP="007A4AE8">
      <w:pPr>
        <w:spacing w:line="259" w:lineRule="auto"/>
      </w:pPr>
      <w:r w:rsidRPr="00DF5935">
        <w:t>The collation of information, updating, publication and availability of this register, will remain the responsibility of the HA&amp;C Directorate. Due to the details within the register being of a confidential nature, it is not included within this document</w:t>
      </w:r>
      <w:r w:rsidR="007A4AE8">
        <w:t>.</w:t>
      </w:r>
    </w:p>
    <w:p w14:paraId="4D669B99" w14:textId="77777777" w:rsidR="007A4AE8" w:rsidRPr="00DF5935" w:rsidRDefault="007A4AE8" w:rsidP="007A4AE8">
      <w:pPr>
        <w:spacing w:line="259" w:lineRule="auto"/>
      </w:pPr>
    </w:p>
    <w:p w14:paraId="51BD9FED" w14:textId="77777777" w:rsidR="00857D67" w:rsidRDefault="00857D67" w:rsidP="007A4AE8">
      <w:pPr>
        <w:spacing w:line="259" w:lineRule="auto"/>
      </w:pPr>
      <w:r w:rsidRPr="00DF5935">
        <w:t>Details of vulnerable clients are accessed via Mosaic during an emergency as required.</w:t>
      </w:r>
    </w:p>
    <w:p w14:paraId="68B1BD09" w14:textId="77777777" w:rsidR="007A4AE8" w:rsidRPr="00DF5935" w:rsidRDefault="007A4AE8" w:rsidP="007A4AE8">
      <w:pPr>
        <w:spacing w:line="259" w:lineRule="auto"/>
      </w:pPr>
    </w:p>
    <w:p w14:paraId="72AD1C10" w14:textId="0C4C042B" w:rsidR="00857D67" w:rsidRPr="00F15A47" w:rsidRDefault="00857D67" w:rsidP="007A4AE8">
      <w:pPr>
        <w:spacing w:line="259" w:lineRule="auto"/>
        <w:rPr>
          <w:highlight w:val="yellow"/>
        </w:rPr>
      </w:pPr>
      <w:r w:rsidRPr="00DF5935">
        <w:t xml:space="preserve">As part of the emergency planning cascades, Senior Humanitarian Assistance Officers can be called to produce data on vulnerable people.  (See </w:t>
      </w:r>
      <w:r w:rsidR="007A4AE8">
        <w:t xml:space="preserve">Section </w:t>
      </w:r>
      <w:hyperlink w:anchor="_Roles_and_responsibilities" w:history="1">
        <w:r w:rsidR="007A4AE8" w:rsidRPr="007A4AE8">
          <w:rPr>
            <w:rStyle w:val="Hyperlink"/>
          </w:rPr>
          <w:t>1.11</w:t>
        </w:r>
      </w:hyperlink>
      <w:r w:rsidR="007A4AE8">
        <w:t xml:space="preserve"> Roles and Responsibilities</w:t>
      </w:r>
      <w:r w:rsidRPr="00DF5935">
        <w:t xml:space="preserve">).  </w:t>
      </w:r>
      <w:r w:rsidRPr="00F15A47">
        <w:rPr>
          <w:highlight w:val="yellow"/>
        </w:rPr>
        <w:br w:type="page"/>
      </w:r>
    </w:p>
    <w:p w14:paraId="761A9143" w14:textId="64E6899C" w:rsidR="00857D67" w:rsidRPr="00F15A47" w:rsidRDefault="00EA7FAB" w:rsidP="002E5D6F">
      <w:pPr>
        <w:pStyle w:val="Heading2"/>
      </w:pPr>
      <w:bookmarkStart w:id="35" w:name="_Roles_and_responsibilities"/>
      <w:bookmarkStart w:id="36" w:name="_Toc65475339"/>
      <w:bookmarkStart w:id="37" w:name="_Toc88742973"/>
      <w:bookmarkEnd w:id="35"/>
      <w:r>
        <w:lastRenderedPageBreak/>
        <w:t xml:space="preserve">  </w:t>
      </w:r>
      <w:bookmarkStart w:id="38" w:name="_Toc103350335"/>
      <w:r w:rsidR="00857D67" w:rsidRPr="00F15A47">
        <w:t>Roles and responsibilities</w:t>
      </w:r>
      <w:bookmarkEnd w:id="36"/>
      <w:bookmarkEnd w:id="37"/>
      <w:bookmarkEnd w:id="38"/>
    </w:p>
    <w:p w14:paraId="7443B67E" w14:textId="77777777" w:rsidR="00857D67" w:rsidRDefault="00857D67" w:rsidP="007A4AE8">
      <w:bookmarkStart w:id="39" w:name="_Toc65475340"/>
    </w:p>
    <w:p w14:paraId="64BCE30D" w14:textId="5F7FEFF4" w:rsidR="00857D67" w:rsidRDefault="00857D67" w:rsidP="00857D67">
      <w:pPr>
        <w:pStyle w:val="Subtitle"/>
        <w:rPr>
          <w:noProof w:val="0"/>
        </w:rPr>
      </w:pPr>
      <w:r w:rsidRPr="00F15A47">
        <w:rPr>
          <w:noProof w:val="0"/>
        </w:rPr>
        <w:t>Where does an emergency centre fit in the local authority response?</w:t>
      </w:r>
      <w:bookmarkEnd w:id="39"/>
    </w:p>
    <w:p w14:paraId="138EB405" w14:textId="77777777" w:rsidR="00F52284" w:rsidRPr="00F52284" w:rsidRDefault="00F52284" w:rsidP="00F52284"/>
    <w:p w14:paraId="3E91A1CF" w14:textId="259090CC" w:rsidR="00F52284" w:rsidRDefault="00857D67" w:rsidP="00857D67">
      <w:r w:rsidRPr="00F15A47">
        <w:t>The below diagram illustrates the London local authority response structure communications flow. N.B: this is not specifically representative of line management responsibilities.</w:t>
      </w:r>
    </w:p>
    <w:p w14:paraId="13E9939E" w14:textId="77777777" w:rsidR="00F52284" w:rsidRPr="00F15A47" w:rsidRDefault="00F52284" w:rsidP="00857D67"/>
    <w:p w14:paraId="0E92503E" w14:textId="77777777" w:rsidR="00857D67" w:rsidRPr="00F15A47" w:rsidRDefault="00857D67" w:rsidP="00857D67">
      <w:r w:rsidRPr="00F15A47">
        <w:rPr>
          <w:noProof/>
        </w:rPr>
        <w:drawing>
          <wp:inline distT="0" distB="0" distL="0" distR="0" wp14:anchorId="4BD65942" wp14:editId="25A555A0">
            <wp:extent cx="5216400" cy="7416000"/>
            <wp:effectExtent l="0" t="0" r="0" b="0"/>
            <wp:docPr id="482" name="Picture 482" descr="This image shows where an emergency centre sits within the local authority response, linking in with the Borough Emergency Control Centre if set up, or otherwise directly with the Council Sil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Picture 482" descr="This image shows where an emergency centre sits within the local authority response, linking in with the Borough Emergency Control Centre if set up, or otherwise directly with the Council Silve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16400" cy="7416000"/>
                    </a:xfrm>
                    <a:prstGeom prst="rect">
                      <a:avLst/>
                    </a:prstGeom>
                    <a:noFill/>
                  </pic:spPr>
                </pic:pic>
              </a:graphicData>
            </a:graphic>
          </wp:inline>
        </w:drawing>
      </w:r>
    </w:p>
    <w:p w14:paraId="1E1D071C" w14:textId="77777777" w:rsidR="00857D67" w:rsidRPr="00F15A47" w:rsidRDefault="00857D67" w:rsidP="00857D67">
      <w:pPr>
        <w:rPr>
          <w:rFonts w:ascii="Calibri" w:eastAsia="Calibri" w:hAnsi="Calibri" w:cs="Times New Roman"/>
          <w:sz w:val="22"/>
          <w:szCs w:val="22"/>
        </w:rPr>
      </w:pPr>
      <w:r w:rsidRPr="00F15A47">
        <w:br w:type="page"/>
      </w:r>
    </w:p>
    <w:p w14:paraId="5AA67392" w14:textId="77777777" w:rsidR="00857D67" w:rsidRDefault="00857D67" w:rsidP="00857D67">
      <w:pPr>
        <w:pStyle w:val="Subtitle"/>
        <w:rPr>
          <w:noProof w:val="0"/>
        </w:rPr>
      </w:pPr>
      <w:bookmarkStart w:id="40" w:name="_Toc65475341"/>
      <w:r w:rsidRPr="00F15A47">
        <w:rPr>
          <w:noProof w:val="0"/>
        </w:rPr>
        <w:lastRenderedPageBreak/>
        <w:t>Summary of emergency centre roles</w:t>
      </w:r>
      <w:bookmarkEnd w:id="40"/>
    </w:p>
    <w:p w14:paraId="1FA1C1C3" w14:textId="77777777" w:rsidR="00F52284" w:rsidRPr="00F52284" w:rsidRDefault="00F52284" w:rsidP="00F52284"/>
    <w:tbl>
      <w:tblPr>
        <w:tblStyle w:val="TableGrid"/>
        <w:tblW w:w="9219" w:type="dxa"/>
        <w:jc w:val="center"/>
        <w:tblLook w:val="04A0" w:firstRow="1" w:lastRow="0" w:firstColumn="1" w:lastColumn="0" w:noHBand="0" w:noVBand="1"/>
      </w:tblPr>
      <w:tblGrid>
        <w:gridCol w:w="2547"/>
        <w:gridCol w:w="6672"/>
      </w:tblGrid>
      <w:tr w:rsidR="00857D67" w:rsidRPr="00F15A47" w14:paraId="44E156C0" w14:textId="77777777" w:rsidTr="007F6C2E">
        <w:trPr>
          <w:cantSplit/>
          <w:tblHeader/>
          <w:jc w:val="center"/>
        </w:trPr>
        <w:tc>
          <w:tcPr>
            <w:tcW w:w="2547" w:type="dxa"/>
            <w:shd w:val="clear" w:color="auto" w:fill="C5DEF3" w:themeFill="accent2" w:themeFillTint="99"/>
          </w:tcPr>
          <w:p w14:paraId="3EAC7CEF" w14:textId="77777777" w:rsidR="00857D67" w:rsidRPr="00F15A47" w:rsidRDefault="00857D67" w:rsidP="007024A0">
            <w:pPr>
              <w:rPr>
                <w:b/>
              </w:rPr>
            </w:pPr>
            <w:r w:rsidRPr="00F15A47">
              <w:rPr>
                <w:b/>
              </w:rPr>
              <w:t>Emergency centre role</w:t>
            </w:r>
          </w:p>
        </w:tc>
        <w:tc>
          <w:tcPr>
            <w:tcW w:w="6672" w:type="dxa"/>
            <w:shd w:val="clear" w:color="auto" w:fill="C5DEF3" w:themeFill="accent2" w:themeFillTint="99"/>
          </w:tcPr>
          <w:p w14:paraId="7A41AEF1" w14:textId="77777777" w:rsidR="00857D67" w:rsidRPr="00F15A47" w:rsidRDefault="00857D67" w:rsidP="007024A0">
            <w:pPr>
              <w:rPr>
                <w:b/>
              </w:rPr>
            </w:pPr>
            <w:r w:rsidRPr="00F15A47">
              <w:rPr>
                <w:b/>
              </w:rPr>
              <w:t>Role summary</w:t>
            </w:r>
          </w:p>
        </w:tc>
      </w:tr>
      <w:tr w:rsidR="00857D67" w:rsidRPr="00F15A47" w14:paraId="0EB2D023" w14:textId="77777777" w:rsidTr="007F6C2E">
        <w:trPr>
          <w:cantSplit/>
          <w:jc w:val="center"/>
        </w:trPr>
        <w:tc>
          <w:tcPr>
            <w:tcW w:w="2547" w:type="dxa"/>
          </w:tcPr>
          <w:p w14:paraId="13C9DFB1" w14:textId="77777777" w:rsidR="00857D67" w:rsidRPr="00F15A47" w:rsidRDefault="00857D67" w:rsidP="007024A0"/>
          <w:p w14:paraId="429737E8" w14:textId="77777777" w:rsidR="00857D67" w:rsidRPr="00F15A47" w:rsidRDefault="00857D67" w:rsidP="007024A0">
            <w:pPr>
              <w:rPr>
                <w:b/>
                <w:bCs/>
              </w:rPr>
            </w:pPr>
            <w:r w:rsidRPr="00F15A47">
              <w:rPr>
                <w:b/>
                <w:bCs/>
              </w:rPr>
              <w:t>Emergency Centre Manager (ECM)</w:t>
            </w:r>
          </w:p>
          <w:p w14:paraId="3E48985F" w14:textId="77777777" w:rsidR="00857D67" w:rsidRPr="00F15A47" w:rsidRDefault="00857D67" w:rsidP="007024A0"/>
          <w:p w14:paraId="020A4D3B" w14:textId="77777777" w:rsidR="00857D67" w:rsidRPr="00F15A47" w:rsidRDefault="00857D67" w:rsidP="007024A0">
            <w:pPr>
              <w:rPr>
                <w:i/>
              </w:rPr>
            </w:pPr>
            <w:r w:rsidRPr="00F15A47">
              <w:rPr>
                <w:i/>
              </w:rPr>
              <w:t>Might be referred to as:</w:t>
            </w:r>
          </w:p>
          <w:p w14:paraId="6041864E" w14:textId="77777777" w:rsidR="00857D67" w:rsidRPr="00F15A47" w:rsidRDefault="00857D67" w:rsidP="007024A0">
            <w:pPr>
              <w:numPr>
                <w:ilvl w:val="0"/>
                <w:numId w:val="5"/>
              </w:numPr>
              <w:rPr>
                <w:i/>
              </w:rPr>
            </w:pPr>
            <w:r w:rsidRPr="00F15A47">
              <w:rPr>
                <w:i/>
              </w:rPr>
              <w:t>Rest Centre Manager</w:t>
            </w:r>
          </w:p>
          <w:p w14:paraId="4CCA4F2E" w14:textId="77777777" w:rsidR="00857D67" w:rsidRPr="00F15A47" w:rsidRDefault="00857D67" w:rsidP="007024A0">
            <w:pPr>
              <w:numPr>
                <w:ilvl w:val="0"/>
                <w:numId w:val="5"/>
              </w:numPr>
              <w:rPr>
                <w:i/>
              </w:rPr>
            </w:pPr>
            <w:r w:rsidRPr="00F15A47">
              <w:rPr>
                <w:i/>
              </w:rPr>
              <w:t>SuRC Manager (not to be confused with the police centre manager)</w:t>
            </w:r>
          </w:p>
          <w:p w14:paraId="084C7753" w14:textId="77777777" w:rsidR="00857D67" w:rsidRPr="00F15A47" w:rsidRDefault="00857D67" w:rsidP="007024A0">
            <w:pPr>
              <w:numPr>
                <w:ilvl w:val="0"/>
                <w:numId w:val="5"/>
              </w:numPr>
              <w:rPr>
                <w:i/>
              </w:rPr>
            </w:pPr>
            <w:r w:rsidRPr="00F15A47">
              <w:rPr>
                <w:i/>
              </w:rPr>
              <w:t>FFRC Manager</w:t>
            </w:r>
          </w:p>
          <w:p w14:paraId="788A55EF" w14:textId="77777777" w:rsidR="00857D67" w:rsidRPr="00F15A47" w:rsidRDefault="00857D67" w:rsidP="007024A0">
            <w:pPr>
              <w:numPr>
                <w:ilvl w:val="0"/>
                <w:numId w:val="5"/>
              </w:numPr>
            </w:pPr>
            <w:r w:rsidRPr="00F15A47">
              <w:rPr>
                <w:i/>
              </w:rPr>
              <w:t>HAC Manager (not to be confused with Senior HA Officer)</w:t>
            </w:r>
          </w:p>
        </w:tc>
        <w:tc>
          <w:tcPr>
            <w:tcW w:w="6672" w:type="dxa"/>
          </w:tcPr>
          <w:p w14:paraId="6E0FA729" w14:textId="74E234F0" w:rsidR="00857D67" w:rsidRPr="00F15A47" w:rsidRDefault="00857D67" w:rsidP="007024A0">
            <w:r w:rsidRPr="00F15A47">
              <w:t xml:space="preserve">To ensure the emergency centre remains fit for purpose (resources, </w:t>
            </w:r>
            <w:r w:rsidR="005C4EC7" w:rsidRPr="00F15A47">
              <w:t>IT,</w:t>
            </w:r>
            <w:r w:rsidRPr="00F15A47">
              <w:t xml:space="preserve"> and facilities) during its operation, responsibilities include:</w:t>
            </w:r>
          </w:p>
          <w:p w14:paraId="698CBB1D" w14:textId="77777777" w:rsidR="00857D67" w:rsidRPr="00F15A47" w:rsidRDefault="00857D67" w:rsidP="007024A0"/>
          <w:p w14:paraId="56F3450A" w14:textId="2F5FAD75" w:rsidR="00857D67" w:rsidRPr="00F15A47" w:rsidRDefault="00857D67" w:rsidP="007024A0">
            <w:pPr>
              <w:pStyle w:val="ListParagraph"/>
              <w:numPr>
                <w:ilvl w:val="0"/>
                <w:numId w:val="6"/>
              </w:numPr>
              <w:ind w:left="317" w:hanging="283"/>
            </w:pPr>
            <w:r w:rsidRPr="00F15A47">
              <w:t>Communicate (to the team and the public</w:t>
            </w:r>
            <w:r w:rsidR="005C4EC7" w:rsidRPr="00F15A47">
              <w:t>)</w:t>
            </w:r>
          </w:p>
          <w:p w14:paraId="4DAC73FD" w14:textId="048E3E9B" w:rsidR="00857D67" w:rsidRPr="00F15A47" w:rsidRDefault="00857D67" w:rsidP="007024A0">
            <w:pPr>
              <w:pStyle w:val="ListParagraph"/>
              <w:numPr>
                <w:ilvl w:val="0"/>
                <w:numId w:val="6"/>
              </w:numPr>
              <w:ind w:left="317" w:hanging="283"/>
            </w:pPr>
            <w:r w:rsidRPr="00F15A47">
              <w:t xml:space="preserve">Oversee the running of the centre, including health and </w:t>
            </w:r>
            <w:r w:rsidR="005C4EC7" w:rsidRPr="00F15A47">
              <w:t>safety</w:t>
            </w:r>
          </w:p>
          <w:p w14:paraId="6BEA8534" w14:textId="60047B03" w:rsidR="00857D67" w:rsidRPr="00F15A47" w:rsidRDefault="00857D67" w:rsidP="007024A0">
            <w:pPr>
              <w:pStyle w:val="ListParagraph"/>
              <w:numPr>
                <w:ilvl w:val="0"/>
                <w:numId w:val="6"/>
              </w:numPr>
              <w:ind w:left="317" w:hanging="283"/>
            </w:pPr>
            <w:r w:rsidRPr="00F15A47">
              <w:t xml:space="preserve">Being the point of contact with the BECC and responding </w:t>
            </w:r>
            <w:r w:rsidR="005C4EC7" w:rsidRPr="00F15A47">
              <w:t>agencies</w:t>
            </w:r>
          </w:p>
          <w:p w14:paraId="1F0502FF" w14:textId="26F01B37" w:rsidR="00857D67" w:rsidRPr="00F15A47" w:rsidRDefault="00857D67" w:rsidP="007024A0">
            <w:pPr>
              <w:pStyle w:val="ListParagraph"/>
              <w:numPr>
                <w:ilvl w:val="0"/>
                <w:numId w:val="6"/>
              </w:numPr>
              <w:ind w:left="317" w:hanging="283"/>
            </w:pPr>
            <w:r w:rsidRPr="00F15A47">
              <w:t xml:space="preserve">Ensure registration, welfare and support services are being </w:t>
            </w:r>
            <w:r w:rsidR="005C4EC7" w:rsidRPr="00F15A47">
              <w:t>delivered</w:t>
            </w:r>
          </w:p>
          <w:p w14:paraId="1E50A1B8" w14:textId="6450C52D" w:rsidR="00857D67" w:rsidRPr="00F15A47" w:rsidRDefault="00857D67" w:rsidP="007024A0">
            <w:pPr>
              <w:pStyle w:val="ListParagraph"/>
              <w:numPr>
                <w:ilvl w:val="0"/>
                <w:numId w:val="6"/>
              </w:numPr>
              <w:ind w:left="317" w:hanging="283"/>
            </w:pPr>
            <w:r w:rsidRPr="00F15A47">
              <w:t xml:space="preserve">Supervise and support staff and voluntary </w:t>
            </w:r>
            <w:r w:rsidR="005C4EC7" w:rsidRPr="00F15A47">
              <w:t>workers</w:t>
            </w:r>
          </w:p>
          <w:p w14:paraId="1658C259" w14:textId="09A93208" w:rsidR="00857D67" w:rsidRPr="00F15A47" w:rsidRDefault="00857D67" w:rsidP="007024A0">
            <w:pPr>
              <w:pStyle w:val="ListParagraph"/>
              <w:numPr>
                <w:ilvl w:val="0"/>
                <w:numId w:val="6"/>
              </w:numPr>
              <w:ind w:left="317" w:hanging="283"/>
            </w:pPr>
            <w:r w:rsidRPr="00F15A47">
              <w:t xml:space="preserve">Responsible for the emergency centre </w:t>
            </w:r>
            <w:r w:rsidR="005C4EC7" w:rsidRPr="00F15A47">
              <w:t>log</w:t>
            </w:r>
          </w:p>
          <w:p w14:paraId="66249424" w14:textId="3AF118D9" w:rsidR="00857D67" w:rsidRPr="00F15A47" w:rsidRDefault="00857D67" w:rsidP="007024A0">
            <w:pPr>
              <w:pStyle w:val="ListParagraph"/>
              <w:numPr>
                <w:ilvl w:val="0"/>
                <w:numId w:val="6"/>
              </w:numPr>
              <w:ind w:left="317" w:hanging="283"/>
            </w:pPr>
            <w:r w:rsidRPr="00F15A47">
              <w:t xml:space="preserve">Securing storage of </w:t>
            </w:r>
            <w:r w:rsidR="005C4EC7" w:rsidRPr="00F15A47">
              <w:t>paperwork</w:t>
            </w:r>
          </w:p>
          <w:p w14:paraId="245411AE" w14:textId="4E5322A9" w:rsidR="00857D67" w:rsidRPr="00F15A47" w:rsidRDefault="00857D67" w:rsidP="007024A0">
            <w:pPr>
              <w:pStyle w:val="ListParagraph"/>
              <w:numPr>
                <w:ilvl w:val="0"/>
                <w:numId w:val="6"/>
              </w:numPr>
              <w:ind w:left="317" w:hanging="283"/>
            </w:pPr>
            <w:r w:rsidRPr="00F15A47">
              <w:t xml:space="preserve">Ensure the building is returned in a clean and secure </w:t>
            </w:r>
            <w:r w:rsidR="005C4EC7" w:rsidRPr="00F15A47">
              <w:t>condition</w:t>
            </w:r>
          </w:p>
          <w:p w14:paraId="48370991" w14:textId="66658176" w:rsidR="00857D67" w:rsidRPr="00F15A47" w:rsidRDefault="00857D67" w:rsidP="007024A0">
            <w:pPr>
              <w:pStyle w:val="ListParagraph"/>
              <w:numPr>
                <w:ilvl w:val="0"/>
                <w:numId w:val="6"/>
              </w:numPr>
              <w:ind w:left="317" w:hanging="283"/>
            </w:pPr>
            <w:r w:rsidRPr="00F15A47">
              <w:t>Closure of the emergency centre</w:t>
            </w:r>
          </w:p>
          <w:p w14:paraId="0276D2DA" w14:textId="77777777" w:rsidR="00857D67" w:rsidRPr="00F15A47" w:rsidRDefault="00857D67" w:rsidP="007024A0"/>
          <w:p w14:paraId="23839A23" w14:textId="77777777" w:rsidR="00857D67" w:rsidRPr="00F15A47" w:rsidRDefault="00857D67" w:rsidP="007024A0">
            <w:r w:rsidRPr="00F15A47">
              <w:t xml:space="preserve">The scale, and duration of opening, of a centre might require a deputy ECM to share the workload of the role. </w:t>
            </w:r>
          </w:p>
          <w:p w14:paraId="0ABCF940" w14:textId="77777777" w:rsidR="00857D67" w:rsidRPr="00F15A47" w:rsidRDefault="00857D67" w:rsidP="007024A0"/>
        </w:tc>
      </w:tr>
      <w:tr w:rsidR="00857D67" w:rsidRPr="00F15A47" w14:paraId="4D98900D" w14:textId="77777777" w:rsidTr="007F6C2E">
        <w:trPr>
          <w:cantSplit/>
          <w:jc w:val="center"/>
        </w:trPr>
        <w:tc>
          <w:tcPr>
            <w:tcW w:w="2547" w:type="dxa"/>
          </w:tcPr>
          <w:p w14:paraId="7CE797EB" w14:textId="77777777" w:rsidR="00857D67" w:rsidRPr="00F15A47" w:rsidRDefault="00857D67" w:rsidP="007024A0"/>
          <w:p w14:paraId="5BBBFDF7" w14:textId="77777777" w:rsidR="00857D67" w:rsidRPr="00F15A47" w:rsidRDefault="00857D67" w:rsidP="007024A0">
            <w:pPr>
              <w:rPr>
                <w:b/>
                <w:bCs/>
              </w:rPr>
            </w:pPr>
            <w:r w:rsidRPr="00F15A47">
              <w:rPr>
                <w:b/>
                <w:bCs/>
              </w:rPr>
              <w:t>Emergency Centre Officer (ECO)</w:t>
            </w:r>
          </w:p>
        </w:tc>
        <w:tc>
          <w:tcPr>
            <w:tcW w:w="6672" w:type="dxa"/>
          </w:tcPr>
          <w:p w14:paraId="560AE6A3" w14:textId="77777777" w:rsidR="00857D67" w:rsidRPr="00F15A47" w:rsidRDefault="00857D67" w:rsidP="007024A0">
            <w:r w:rsidRPr="00F15A47">
              <w:t xml:space="preserve">Operate under the direction of the ECM and support the overall running of the centre. These specifically trained council staff will have a range of skills that can be adapted to emergency centre operations and officers will be flexible in the tasks that they are given. </w:t>
            </w:r>
          </w:p>
          <w:p w14:paraId="7B3EE95B" w14:textId="77777777" w:rsidR="00857D67" w:rsidRPr="00F15A47" w:rsidRDefault="00857D67" w:rsidP="007024A0"/>
          <w:p w14:paraId="378B48B6" w14:textId="77777777" w:rsidR="00857D67" w:rsidRPr="00F15A47" w:rsidRDefault="00857D67" w:rsidP="007024A0">
            <w:r w:rsidRPr="00F15A47">
              <w:t>Responsibilities include:</w:t>
            </w:r>
          </w:p>
          <w:p w14:paraId="7571434F" w14:textId="6BDF43BD" w:rsidR="00857D67" w:rsidRPr="00F15A47" w:rsidRDefault="00857D67" w:rsidP="007024A0">
            <w:pPr>
              <w:numPr>
                <w:ilvl w:val="0"/>
                <w:numId w:val="7"/>
              </w:numPr>
              <w:ind w:left="317" w:hanging="283"/>
            </w:pPr>
            <w:r w:rsidRPr="00F15A47">
              <w:t>Reception &amp; registration</w:t>
            </w:r>
          </w:p>
          <w:p w14:paraId="15301BB2" w14:textId="6F36AAFC" w:rsidR="00857D67" w:rsidRPr="00F15A47" w:rsidRDefault="00857D67" w:rsidP="007024A0">
            <w:pPr>
              <w:numPr>
                <w:ilvl w:val="0"/>
                <w:numId w:val="7"/>
              </w:numPr>
              <w:ind w:left="317" w:hanging="283"/>
            </w:pPr>
            <w:r w:rsidRPr="00F15A47">
              <w:t>Information &amp; communication</w:t>
            </w:r>
          </w:p>
          <w:p w14:paraId="71A34803" w14:textId="1F4A8168" w:rsidR="00857D67" w:rsidRPr="00F15A47" w:rsidRDefault="00857D67" w:rsidP="007024A0">
            <w:pPr>
              <w:numPr>
                <w:ilvl w:val="0"/>
                <w:numId w:val="7"/>
              </w:numPr>
              <w:ind w:left="317" w:hanging="283"/>
            </w:pPr>
            <w:r w:rsidRPr="00F15A47">
              <w:t>Identifying needs of attendees and the centre</w:t>
            </w:r>
          </w:p>
          <w:p w14:paraId="200E9ED1" w14:textId="08533000" w:rsidR="00857D67" w:rsidRPr="00F15A47" w:rsidRDefault="00857D67" w:rsidP="007024A0">
            <w:pPr>
              <w:pStyle w:val="ListParagraph"/>
              <w:numPr>
                <w:ilvl w:val="0"/>
                <w:numId w:val="7"/>
              </w:numPr>
              <w:ind w:left="317" w:hanging="283"/>
            </w:pPr>
            <w:r w:rsidRPr="00F15A47">
              <w:t>Refreshments</w:t>
            </w:r>
          </w:p>
          <w:p w14:paraId="6BEF77FD" w14:textId="7A6532D5" w:rsidR="00857D67" w:rsidRPr="00F15A47" w:rsidRDefault="00857D67" w:rsidP="007024A0">
            <w:pPr>
              <w:numPr>
                <w:ilvl w:val="0"/>
                <w:numId w:val="7"/>
              </w:numPr>
              <w:ind w:left="317" w:hanging="283"/>
            </w:pPr>
            <w:r w:rsidRPr="00F15A47">
              <w:t>Identify any issues or concerns and raise to Emergency Centre Manager</w:t>
            </w:r>
          </w:p>
          <w:p w14:paraId="5CDB0A5D" w14:textId="175C167C" w:rsidR="00857D67" w:rsidRPr="00F15A47" w:rsidRDefault="00857D67" w:rsidP="007024A0">
            <w:pPr>
              <w:numPr>
                <w:ilvl w:val="0"/>
                <w:numId w:val="7"/>
              </w:numPr>
              <w:ind w:left="317" w:hanging="283"/>
            </w:pPr>
            <w:r w:rsidRPr="00F15A47">
              <w:t>Individual support</w:t>
            </w:r>
          </w:p>
          <w:p w14:paraId="5A296986" w14:textId="42D74553" w:rsidR="00857D67" w:rsidRPr="00F15A47" w:rsidRDefault="00857D67" w:rsidP="007024A0">
            <w:pPr>
              <w:numPr>
                <w:ilvl w:val="0"/>
                <w:numId w:val="7"/>
              </w:numPr>
              <w:ind w:left="317" w:hanging="283"/>
            </w:pPr>
            <w:r w:rsidRPr="00F15A47">
              <w:t>Practical tasks</w:t>
            </w:r>
          </w:p>
          <w:p w14:paraId="6099BA3A" w14:textId="77777777" w:rsidR="00857D67" w:rsidRDefault="00857D67" w:rsidP="00720701">
            <w:pPr>
              <w:numPr>
                <w:ilvl w:val="0"/>
                <w:numId w:val="7"/>
              </w:numPr>
              <w:ind w:left="317" w:hanging="283"/>
            </w:pPr>
            <w:r w:rsidRPr="00F15A47">
              <w:t>Administrative tasks</w:t>
            </w:r>
          </w:p>
          <w:p w14:paraId="117B9890" w14:textId="1BE94F73" w:rsidR="00720701" w:rsidRPr="00720701" w:rsidRDefault="00720701" w:rsidP="00720701">
            <w:pPr>
              <w:ind w:left="34"/>
            </w:pPr>
          </w:p>
        </w:tc>
      </w:tr>
    </w:tbl>
    <w:p w14:paraId="70DB14FE" w14:textId="77777777" w:rsidR="00857D67" w:rsidRDefault="00857D67" w:rsidP="00857D67">
      <w:pPr>
        <w:spacing w:after="200" w:line="276" w:lineRule="auto"/>
        <w:rPr>
          <w:rFonts w:eastAsia="Times New Roman"/>
          <w:b/>
          <w:color w:val="319B31"/>
          <w:sz w:val="28"/>
          <w:szCs w:val="48"/>
        </w:rPr>
      </w:pPr>
      <w:bookmarkStart w:id="41" w:name="_Toc65475342"/>
      <w:r>
        <w:br w:type="page"/>
      </w:r>
    </w:p>
    <w:p w14:paraId="1FC13F0C" w14:textId="77777777" w:rsidR="00857D67" w:rsidRDefault="00857D67" w:rsidP="00857D67">
      <w:pPr>
        <w:pStyle w:val="Subtitle"/>
        <w:rPr>
          <w:noProof w:val="0"/>
        </w:rPr>
      </w:pPr>
      <w:r w:rsidRPr="00F15A47">
        <w:rPr>
          <w:noProof w:val="0"/>
        </w:rPr>
        <w:lastRenderedPageBreak/>
        <w:t>Local authority roles that support emergency centres</w:t>
      </w:r>
      <w:bookmarkEnd w:id="41"/>
    </w:p>
    <w:p w14:paraId="7759FD3D" w14:textId="77777777" w:rsidR="00F52284" w:rsidRPr="00F52284" w:rsidRDefault="00F52284" w:rsidP="00F52284"/>
    <w:tbl>
      <w:tblPr>
        <w:tblStyle w:val="TableGrid"/>
        <w:tblW w:w="5000" w:type="pct"/>
        <w:tblLook w:val="04A0" w:firstRow="1" w:lastRow="0" w:firstColumn="1" w:lastColumn="0" w:noHBand="0" w:noVBand="1"/>
      </w:tblPr>
      <w:tblGrid>
        <w:gridCol w:w="2271"/>
        <w:gridCol w:w="3464"/>
        <w:gridCol w:w="3462"/>
      </w:tblGrid>
      <w:tr w:rsidR="00857D67" w:rsidRPr="00F15A47" w14:paraId="2E0310F9" w14:textId="77777777" w:rsidTr="007F6C2E">
        <w:trPr>
          <w:cantSplit/>
          <w:tblHeader/>
        </w:trPr>
        <w:tc>
          <w:tcPr>
            <w:tcW w:w="1235" w:type="pct"/>
            <w:shd w:val="clear" w:color="auto" w:fill="C5DEF3" w:themeFill="accent2" w:themeFillTint="99"/>
          </w:tcPr>
          <w:p w14:paraId="539C830E" w14:textId="77777777" w:rsidR="00857D67" w:rsidRPr="00F15A47" w:rsidRDefault="00857D67" w:rsidP="00C427E0">
            <w:pPr>
              <w:jc w:val="left"/>
              <w:rPr>
                <w:b/>
              </w:rPr>
            </w:pPr>
            <w:r w:rsidRPr="00F15A47">
              <w:rPr>
                <w:b/>
              </w:rPr>
              <w:t xml:space="preserve">Local authority emergency response role </w:t>
            </w:r>
          </w:p>
        </w:tc>
        <w:tc>
          <w:tcPr>
            <w:tcW w:w="1883" w:type="pct"/>
            <w:shd w:val="clear" w:color="auto" w:fill="C5DEF3" w:themeFill="accent2" w:themeFillTint="99"/>
          </w:tcPr>
          <w:p w14:paraId="365C85CE" w14:textId="77777777" w:rsidR="00857D67" w:rsidRPr="00F15A47" w:rsidRDefault="00857D67" w:rsidP="00C427E0">
            <w:pPr>
              <w:jc w:val="left"/>
              <w:rPr>
                <w:b/>
              </w:rPr>
            </w:pPr>
            <w:r w:rsidRPr="00F15A47">
              <w:rPr>
                <w:b/>
              </w:rPr>
              <w:t>Role summary</w:t>
            </w:r>
          </w:p>
        </w:tc>
        <w:tc>
          <w:tcPr>
            <w:tcW w:w="1882" w:type="pct"/>
            <w:shd w:val="clear" w:color="auto" w:fill="C5DEF3" w:themeFill="accent2" w:themeFillTint="99"/>
          </w:tcPr>
          <w:p w14:paraId="168601E3" w14:textId="77777777" w:rsidR="00857D67" w:rsidRPr="00F15A47" w:rsidRDefault="00857D67" w:rsidP="00C427E0">
            <w:pPr>
              <w:jc w:val="left"/>
              <w:rPr>
                <w:b/>
              </w:rPr>
            </w:pPr>
            <w:r w:rsidRPr="00F15A47">
              <w:rPr>
                <w:b/>
              </w:rPr>
              <w:t>How the role supports an emergency centre</w:t>
            </w:r>
          </w:p>
        </w:tc>
      </w:tr>
      <w:tr w:rsidR="00857D67" w:rsidRPr="00F15A47" w14:paraId="61D31273" w14:textId="77777777" w:rsidTr="007F6C2E">
        <w:trPr>
          <w:cantSplit/>
        </w:trPr>
        <w:tc>
          <w:tcPr>
            <w:tcW w:w="1235" w:type="pct"/>
          </w:tcPr>
          <w:p w14:paraId="46AEDA14" w14:textId="77777777" w:rsidR="00857D67" w:rsidRPr="00F15A47" w:rsidRDefault="00857D67" w:rsidP="00C427E0">
            <w:pPr>
              <w:jc w:val="left"/>
            </w:pPr>
          </w:p>
          <w:p w14:paraId="3CF0FEE4" w14:textId="77777777" w:rsidR="00857D67" w:rsidRPr="00F15A47" w:rsidRDefault="00857D67" w:rsidP="00C427E0">
            <w:pPr>
              <w:jc w:val="left"/>
              <w:rPr>
                <w:b/>
              </w:rPr>
            </w:pPr>
            <w:r w:rsidRPr="00F15A47">
              <w:rPr>
                <w:b/>
              </w:rPr>
              <w:t>Borough Emergency Control Centre (BECC)</w:t>
            </w:r>
          </w:p>
        </w:tc>
        <w:tc>
          <w:tcPr>
            <w:tcW w:w="1883" w:type="pct"/>
          </w:tcPr>
          <w:p w14:paraId="046F5191" w14:textId="77777777" w:rsidR="00857D67" w:rsidRPr="00F15A47" w:rsidRDefault="00857D67" w:rsidP="00C427E0">
            <w:pPr>
              <w:jc w:val="left"/>
            </w:pPr>
            <w:r w:rsidRPr="00F15A47">
              <w:t>The hub of local authority coordination, situational awareness, information, and information management.</w:t>
            </w:r>
          </w:p>
        </w:tc>
        <w:tc>
          <w:tcPr>
            <w:tcW w:w="1882" w:type="pct"/>
          </w:tcPr>
          <w:p w14:paraId="3D98C7E5" w14:textId="77777777" w:rsidR="00857D67" w:rsidRPr="00F15A47" w:rsidRDefault="00857D67" w:rsidP="00C427E0">
            <w:pPr>
              <w:jc w:val="left"/>
            </w:pPr>
            <w:r w:rsidRPr="00F15A47">
              <w:t>Some examples the BECC can support emergency centres with:</w:t>
            </w:r>
          </w:p>
          <w:p w14:paraId="29397A14" w14:textId="77777777" w:rsidR="00857D67" w:rsidRPr="00F15A47" w:rsidRDefault="00857D67" w:rsidP="00C427E0">
            <w:pPr>
              <w:pStyle w:val="ListParagraph"/>
              <w:numPr>
                <w:ilvl w:val="0"/>
                <w:numId w:val="8"/>
              </w:numPr>
              <w:jc w:val="left"/>
            </w:pPr>
            <w:r w:rsidRPr="00F15A47">
              <w:t>food</w:t>
            </w:r>
          </w:p>
          <w:p w14:paraId="1D0D1B99" w14:textId="77777777" w:rsidR="00857D67" w:rsidRPr="00F15A47" w:rsidRDefault="00857D67" w:rsidP="00C427E0">
            <w:pPr>
              <w:pStyle w:val="ListParagraph"/>
              <w:numPr>
                <w:ilvl w:val="0"/>
                <w:numId w:val="8"/>
              </w:numPr>
              <w:jc w:val="left"/>
            </w:pPr>
            <w:r w:rsidRPr="00F15A47">
              <w:t>equipment</w:t>
            </w:r>
          </w:p>
          <w:p w14:paraId="1AE87741" w14:textId="77777777" w:rsidR="00857D67" w:rsidRPr="00F15A47" w:rsidRDefault="00857D67" w:rsidP="00C427E0">
            <w:pPr>
              <w:pStyle w:val="ListParagraph"/>
              <w:numPr>
                <w:ilvl w:val="0"/>
                <w:numId w:val="8"/>
              </w:numPr>
              <w:jc w:val="left"/>
            </w:pPr>
            <w:r w:rsidRPr="00F15A47">
              <w:t>staffing (rotas)</w:t>
            </w:r>
          </w:p>
          <w:p w14:paraId="6333B4B4" w14:textId="77777777" w:rsidR="00857D67" w:rsidRPr="00F15A47" w:rsidRDefault="00857D67" w:rsidP="00C427E0">
            <w:pPr>
              <w:pStyle w:val="ListParagraph"/>
              <w:numPr>
                <w:ilvl w:val="0"/>
                <w:numId w:val="8"/>
              </w:numPr>
              <w:jc w:val="left"/>
            </w:pPr>
            <w:r w:rsidRPr="00F15A47">
              <w:t>communications</w:t>
            </w:r>
          </w:p>
          <w:p w14:paraId="51A85127" w14:textId="77777777" w:rsidR="00857D67" w:rsidRPr="00F15A47" w:rsidRDefault="00857D67" w:rsidP="00C427E0">
            <w:pPr>
              <w:pStyle w:val="ListParagraph"/>
              <w:numPr>
                <w:ilvl w:val="0"/>
                <w:numId w:val="8"/>
              </w:numPr>
              <w:jc w:val="left"/>
            </w:pPr>
            <w:r w:rsidRPr="00F15A47">
              <w:t>accommodation</w:t>
            </w:r>
          </w:p>
          <w:p w14:paraId="413E375C" w14:textId="77777777" w:rsidR="00857D67" w:rsidRPr="00F15A47" w:rsidRDefault="00857D67" w:rsidP="00C427E0">
            <w:pPr>
              <w:pStyle w:val="ListParagraph"/>
              <w:numPr>
                <w:ilvl w:val="0"/>
                <w:numId w:val="8"/>
              </w:numPr>
              <w:jc w:val="left"/>
            </w:pPr>
            <w:r w:rsidRPr="00F15A47">
              <w:t xml:space="preserve">transport </w:t>
            </w:r>
          </w:p>
          <w:p w14:paraId="0ADE975F" w14:textId="77777777" w:rsidR="00857D67" w:rsidRPr="00F15A47" w:rsidRDefault="00857D67" w:rsidP="00C427E0">
            <w:pPr>
              <w:pStyle w:val="ListParagraph"/>
              <w:numPr>
                <w:ilvl w:val="0"/>
                <w:numId w:val="8"/>
              </w:numPr>
              <w:jc w:val="left"/>
            </w:pPr>
            <w:r w:rsidRPr="00F15A47">
              <w:t>mutual aid</w:t>
            </w:r>
          </w:p>
          <w:p w14:paraId="1861CDEA" w14:textId="77777777" w:rsidR="00857D67" w:rsidRPr="00F15A47" w:rsidRDefault="00857D67" w:rsidP="00C427E0">
            <w:pPr>
              <w:pStyle w:val="ListParagraph"/>
              <w:jc w:val="left"/>
            </w:pPr>
          </w:p>
          <w:p w14:paraId="7B253889" w14:textId="77777777" w:rsidR="00857D67" w:rsidRPr="00F15A47" w:rsidRDefault="00857D67" w:rsidP="00C427E0">
            <w:pPr>
              <w:jc w:val="left"/>
            </w:pPr>
            <w:r w:rsidRPr="00F15A47">
              <w:t>The ECM is allocated to a BECC Officer who will be the ECM’s primary point of contact in the BECC.</w:t>
            </w:r>
          </w:p>
          <w:p w14:paraId="5DF6D841" w14:textId="77777777" w:rsidR="00857D67" w:rsidRPr="00F15A47" w:rsidRDefault="00857D67" w:rsidP="00C427E0">
            <w:pPr>
              <w:jc w:val="left"/>
            </w:pPr>
          </w:p>
        </w:tc>
      </w:tr>
      <w:tr w:rsidR="00857D67" w:rsidRPr="00F15A47" w14:paraId="11B05E92" w14:textId="77777777" w:rsidTr="007F6C2E">
        <w:trPr>
          <w:cantSplit/>
        </w:trPr>
        <w:tc>
          <w:tcPr>
            <w:tcW w:w="1235" w:type="pct"/>
          </w:tcPr>
          <w:p w14:paraId="7977A1A3" w14:textId="77777777" w:rsidR="00857D67" w:rsidRPr="00F15A47" w:rsidRDefault="00857D67" w:rsidP="00C427E0">
            <w:pPr>
              <w:jc w:val="left"/>
            </w:pPr>
          </w:p>
          <w:p w14:paraId="7D80DE93" w14:textId="77777777" w:rsidR="00857D67" w:rsidRPr="00F15A47" w:rsidRDefault="00857D67" w:rsidP="00C427E0">
            <w:pPr>
              <w:jc w:val="left"/>
              <w:rPr>
                <w:b/>
              </w:rPr>
            </w:pPr>
            <w:r w:rsidRPr="00F15A47">
              <w:rPr>
                <w:b/>
              </w:rPr>
              <w:t>Local Authority Liaison Officer (LALO)</w:t>
            </w:r>
          </w:p>
        </w:tc>
        <w:tc>
          <w:tcPr>
            <w:tcW w:w="1883" w:type="pct"/>
          </w:tcPr>
          <w:p w14:paraId="53E7B10D" w14:textId="77777777" w:rsidR="00857D67" w:rsidRPr="00F15A47" w:rsidRDefault="00857D67" w:rsidP="00C427E0">
            <w:pPr>
              <w:jc w:val="left"/>
            </w:pPr>
            <w:r w:rsidRPr="00F15A47">
              <w:t>The Council’s representative at the scene of the incident and will provide the communications link between the emergency services at the scene and the Council.</w:t>
            </w:r>
          </w:p>
        </w:tc>
        <w:tc>
          <w:tcPr>
            <w:tcW w:w="1882" w:type="pct"/>
          </w:tcPr>
          <w:p w14:paraId="7A801F1A" w14:textId="77777777" w:rsidR="00857D67" w:rsidRPr="00F15A47" w:rsidRDefault="00857D67" w:rsidP="00C427E0">
            <w:pPr>
              <w:jc w:val="left"/>
            </w:pPr>
            <w:r w:rsidRPr="00F15A47">
              <w:t xml:space="preserve">The LALO indirectly supports the emergency centre by providing scene updates to the BECC, which is relayed to the emergency centre. </w:t>
            </w:r>
          </w:p>
          <w:p w14:paraId="2036316B" w14:textId="77777777" w:rsidR="00857D67" w:rsidRPr="00F15A47" w:rsidRDefault="00857D67" w:rsidP="00C427E0">
            <w:pPr>
              <w:jc w:val="left"/>
            </w:pPr>
          </w:p>
          <w:p w14:paraId="5A128AD8" w14:textId="77777777" w:rsidR="00857D67" w:rsidRPr="00F15A47" w:rsidRDefault="00857D67" w:rsidP="00C427E0">
            <w:pPr>
              <w:jc w:val="left"/>
            </w:pPr>
            <w:r w:rsidRPr="00F15A47">
              <w:t xml:space="preserve">They are also likely to play a role in supporting attendees with transport to the centre. </w:t>
            </w:r>
          </w:p>
          <w:p w14:paraId="14656A6C" w14:textId="77777777" w:rsidR="00857D67" w:rsidRPr="00F15A47" w:rsidRDefault="00857D67" w:rsidP="00C427E0">
            <w:pPr>
              <w:jc w:val="left"/>
            </w:pPr>
          </w:p>
        </w:tc>
      </w:tr>
      <w:tr w:rsidR="00857D67" w:rsidRPr="00F15A47" w14:paraId="20C08068" w14:textId="77777777" w:rsidTr="007F6C2E">
        <w:trPr>
          <w:cantSplit/>
        </w:trPr>
        <w:tc>
          <w:tcPr>
            <w:tcW w:w="1235" w:type="pct"/>
          </w:tcPr>
          <w:p w14:paraId="3628B665" w14:textId="77777777" w:rsidR="00857D67" w:rsidRPr="00F15A47" w:rsidRDefault="00857D67" w:rsidP="00C427E0">
            <w:pPr>
              <w:jc w:val="left"/>
            </w:pPr>
          </w:p>
          <w:p w14:paraId="52EA12BD" w14:textId="28C8F05E" w:rsidR="00857D67" w:rsidRPr="00F15A47" w:rsidRDefault="00857D67" w:rsidP="00C427E0">
            <w:pPr>
              <w:jc w:val="left"/>
              <w:rPr>
                <w:b/>
              </w:rPr>
            </w:pPr>
            <w:r w:rsidRPr="00A662D1">
              <w:rPr>
                <w:b/>
                <w:color w:val="000000" w:themeColor="text1"/>
              </w:rPr>
              <w:t xml:space="preserve">Council Silver </w:t>
            </w:r>
            <w:r w:rsidR="00720701" w:rsidRPr="00A662D1">
              <w:rPr>
                <w:b/>
                <w:color w:val="000000" w:themeColor="text1"/>
              </w:rPr>
              <w:t>or</w:t>
            </w:r>
            <w:r w:rsidRPr="00A662D1">
              <w:rPr>
                <w:b/>
                <w:color w:val="000000" w:themeColor="text1"/>
              </w:rPr>
              <w:t xml:space="preserve"> C</w:t>
            </w:r>
            <w:r>
              <w:rPr>
                <w:b/>
                <w:color w:val="000000" w:themeColor="text1"/>
              </w:rPr>
              <w:t>ivil Protection Co-Ordinator (C</w:t>
            </w:r>
            <w:r w:rsidRPr="00A662D1">
              <w:rPr>
                <w:b/>
                <w:color w:val="000000" w:themeColor="text1"/>
              </w:rPr>
              <w:t>PC</w:t>
            </w:r>
            <w:r>
              <w:rPr>
                <w:b/>
                <w:color w:val="000000" w:themeColor="text1"/>
              </w:rPr>
              <w:t>)</w:t>
            </w:r>
          </w:p>
        </w:tc>
        <w:tc>
          <w:tcPr>
            <w:tcW w:w="1883" w:type="pct"/>
          </w:tcPr>
          <w:p w14:paraId="78DDB286" w14:textId="77777777" w:rsidR="00857D67" w:rsidRPr="00F15A47" w:rsidRDefault="00857D67" w:rsidP="00C427E0">
            <w:pPr>
              <w:jc w:val="left"/>
            </w:pPr>
            <w:r w:rsidRPr="00F15A47">
              <w:t>The tactical manager of the local authority response to the incident, who determines the best way to achieve the strategic priorities as determined by Council Gold.</w:t>
            </w:r>
          </w:p>
          <w:p w14:paraId="6C16C506" w14:textId="3640E77D" w:rsidR="00857D67" w:rsidRPr="00F15A47" w:rsidRDefault="00857D67" w:rsidP="00C427E0">
            <w:pPr>
              <w:jc w:val="left"/>
            </w:pPr>
            <w:r w:rsidRPr="00F15A47">
              <w:t>(</w:t>
            </w:r>
            <w:r w:rsidR="008C3506" w:rsidRPr="00F15A47">
              <w:t>In</w:t>
            </w:r>
            <w:r w:rsidRPr="00F15A47">
              <w:t xml:space="preserve"> smaller incidents, this may be a person with delegated authority, e.g., emergency planning manager</w:t>
            </w:r>
            <w:r>
              <w:t>, Civil Protection Co-ordinator</w:t>
            </w:r>
            <w:r w:rsidRPr="00F15A47">
              <w:t>).</w:t>
            </w:r>
          </w:p>
          <w:p w14:paraId="40916B3E" w14:textId="77777777" w:rsidR="00857D67" w:rsidRPr="00F15A47" w:rsidRDefault="00857D67" w:rsidP="00C427E0">
            <w:pPr>
              <w:jc w:val="left"/>
            </w:pPr>
          </w:p>
        </w:tc>
        <w:tc>
          <w:tcPr>
            <w:tcW w:w="1882" w:type="pct"/>
          </w:tcPr>
          <w:p w14:paraId="25CC114D" w14:textId="77777777" w:rsidR="00857D67" w:rsidRPr="00F15A47" w:rsidRDefault="00857D67" w:rsidP="00C427E0">
            <w:pPr>
              <w:jc w:val="left"/>
            </w:pPr>
            <w:r w:rsidRPr="00F15A47">
              <w:t xml:space="preserve">Authorises the activation/ support of/ to an emergency centre and will make decisions regarding resourcing (staff and assets), operating times as well as short to medium term tactical arrangements. </w:t>
            </w:r>
          </w:p>
        </w:tc>
      </w:tr>
      <w:tr w:rsidR="00857D67" w:rsidRPr="00F15A47" w14:paraId="5DAAD9E5" w14:textId="77777777" w:rsidTr="007F6C2E">
        <w:trPr>
          <w:cantSplit/>
        </w:trPr>
        <w:tc>
          <w:tcPr>
            <w:tcW w:w="1235" w:type="pct"/>
          </w:tcPr>
          <w:p w14:paraId="140AC98F" w14:textId="77777777" w:rsidR="00857D67" w:rsidRPr="00A878A0" w:rsidRDefault="00857D67" w:rsidP="00C427E0">
            <w:pPr>
              <w:jc w:val="left"/>
              <w:rPr>
                <w:b/>
                <w:bCs/>
              </w:rPr>
            </w:pPr>
            <w:r w:rsidRPr="00A878A0">
              <w:rPr>
                <w:b/>
                <w:bCs/>
              </w:rPr>
              <w:lastRenderedPageBreak/>
              <w:t>Senior Humanitarian Assistance Officer (SHAO)</w:t>
            </w:r>
            <w:r w:rsidRPr="00A878A0">
              <w:rPr>
                <w:b/>
                <w:bCs/>
              </w:rPr>
              <w:tab/>
            </w:r>
          </w:p>
          <w:p w14:paraId="7CE33A21" w14:textId="77777777" w:rsidR="00857D67" w:rsidRPr="00F15A47" w:rsidRDefault="00857D67" w:rsidP="00C427E0">
            <w:pPr>
              <w:jc w:val="left"/>
            </w:pPr>
          </w:p>
        </w:tc>
        <w:tc>
          <w:tcPr>
            <w:tcW w:w="1883" w:type="pct"/>
          </w:tcPr>
          <w:p w14:paraId="3439F342" w14:textId="77777777" w:rsidR="00857D67" w:rsidRDefault="00857D67" w:rsidP="00C427E0">
            <w:pPr>
              <w:jc w:val="left"/>
            </w:pPr>
            <w:r>
              <w:t>Responsible for ensuring that the Humanitarian Assistance services offered by the council continue to meet the needs of residents in their home, and/or those attending an Emergency Centre during and following an incident.</w:t>
            </w:r>
          </w:p>
          <w:p w14:paraId="2E35FAC7" w14:textId="60AC54CD" w:rsidR="00857D67" w:rsidRDefault="00857D67" w:rsidP="00C427E0">
            <w:pPr>
              <w:jc w:val="left"/>
            </w:pPr>
            <w:r w:rsidRPr="00AC60EC">
              <w:t>HALO (see next) representative (</w:t>
            </w:r>
            <w:r>
              <w:t>potentially</w:t>
            </w:r>
            <w:r w:rsidRPr="00AC60EC">
              <w:t xml:space="preserve"> at the HAC</w:t>
            </w:r>
            <w:r w:rsidR="00A05F12" w:rsidRPr="00AC60EC">
              <w:t>)</w:t>
            </w:r>
            <w:r w:rsidR="00A05F12">
              <w:t xml:space="preserve"> and</w:t>
            </w:r>
            <w:r w:rsidRPr="00AC60EC">
              <w:t xml:space="preserve"> is responsible for ensuring that the HA services offered continue to meet the needs of a centre’s attendees. This is achieved by close liaison with the HALO, BECC and providers of HA services (</w:t>
            </w:r>
            <w:r w:rsidR="008C3506" w:rsidRPr="00AC60EC">
              <w:t>e.g.,</w:t>
            </w:r>
            <w:r w:rsidRPr="00AC60EC">
              <w:t xml:space="preserve"> council social care departments, the </w:t>
            </w:r>
            <w:r w:rsidR="008C3506" w:rsidRPr="00AC60EC">
              <w:t>NHS,</w:t>
            </w:r>
            <w:r w:rsidRPr="00AC60EC">
              <w:t xml:space="preserve"> and voluntary organisations).</w:t>
            </w:r>
          </w:p>
          <w:p w14:paraId="67E268ED" w14:textId="77777777" w:rsidR="00857D67" w:rsidRPr="00F15A47" w:rsidRDefault="00857D67" w:rsidP="00C427E0">
            <w:pPr>
              <w:jc w:val="left"/>
            </w:pPr>
            <w:r>
              <w:t>Can be remote or at the Emergency Centre itself.</w:t>
            </w:r>
          </w:p>
        </w:tc>
        <w:tc>
          <w:tcPr>
            <w:tcW w:w="1882" w:type="pct"/>
          </w:tcPr>
          <w:p w14:paraId="73E0349F" w14:textId="77777777" w:rsidR="00857D67" w:rsidRDefault="00857D67" w:rsidP="00C427E0">
            <w:pPr>
              <w:jc w:val="left"/>
            </w:pPr>
            <w:r w:rsidRPr="00AC60EC">
              <w:t>Enables the ECM to focus on running the facility, including IT and other resources, while the Senior HA Officer can focus on the wider provision of appropriate HA services to the attendees.</w:t>
            </w:r>
            <w:r>
              <w:t xml:space="preserve"> Some examples the SHAO can support with:</w:t>
            </w:r>
          </w:p>
          <w:p w14:paraId="7B4FA082" w14:textId="77777777" w:rsidR="00857D67" w:rsidRDefault="00857D67" w:rsidP="00B57207">
            <w:pPr>
              <w:pStyle w:val="ListParagraph"/>
              <w:numPr>
                <w:ilvl w:val="0"/>
                <w:numId w:val="57"/>
              </w:numPr>
              <w:jc w:val="left"/>
            </w:pPr>
            <w:r w:rsidRPr="00582523">
              <w:t>Run VP Checks</w:t>
            </w:r>
          </w:p>
          <w:p w14:paraId="38CD9908" w14:textId="77777777" w:rsidR="00857D67" w:rsidRDefault="00857D67" w:rsidP="00B57207">
            <w:pPr>
              <w:pStyle w:val="ListParagraph"/>
              <w:numPr>
                <w:ilvl w:val="0"/>
                <w:numId w:val="57"/>
              </w:numPr>
              <w:jc w:val="left"/>
            </w:pPr>
            <w:r w:rsidRPr="00582523">
              <w:t>Engage with key social workers of any VP’s identified</w:t>
            </w:r>
          </w:p>
          <w:p w14:paraId="4274A0D9" w14:textId="77777777" w:rsidR="00857D67" w:rsidRDefault="00857D67" w:rsidP="00B57207">
            <w:pPr>
              <w:pStyle w:val="ListParagraph"/>
              <w:numPr>
                <w:ilvl w:val="0"/>
                <w:numId w:val="57"/>
              </w:numPr>
              <w:jc w:val="left"/>
            </w:pPr>
            <w:r w:rsidRPr="00582523">
              <w:t>Set up a Rest Centre and arrange for it to be staffed</w:t>
            </w:r>
          </w:p>
          <w:p w14:paraId="0F4B6F9D" w14:textId="77777777" w:rsidR="00857D67" w:rsidRDefault="00857D67" w:rsidP="00B57207">
            <w:pPr>
              <w:pStyle w:val="ListParagraph"/>
              <w:numPr>
                <w:ilvl w:val="0"/>
                <w:numId w:val="57"/>
              </w:numPr>
              <w:jc w:val="left"/>
            </w:pPr>
            <w:r w:rsidRPr="00582523">
              <w:t>Manage the provision of refreshments at the Rest Centre</w:t>
            </w:r>
          </w:p>
          <w:p w14:paraId="5C059826" w14:textId="77777777" w:rsidR="00857D67" w:rsidRPr="00582523" w:rsidRDefault="00857D67" w:rsidP="00B57207">
            <w:pPr>
              <w:pStyle w:val="ListParagraph"/>
              <w:numPr>
                <w:ilvl w:val="0"/>
                <w:numId w:val="57"/>
              </w:numPr>
              <w:jc w:val="left"/>
            </w:pPr>
            <w:r w:rsidRPr="00582523">
              <w:t>Book hotel rooms for those who require alternative accommodatio</w:t>
            </w:r>
            <w:r>
              <w:t>n</w:t>
            </w:r>
          </w:p>
        </w:tc>
      </w:tr>
      <w:tr w:rsidR="00857D67" w:rsidRPr="00F15A47" w14:paraId="02DAC1A4" w14:textId="77777777" w:rsidTr="007F6C2E">
        <w:trPr>
          <w:cantSplit/>
        </w:trPr>
        <w:tc>
          <w:tcPr>
            <w:tcW w:w="1235" w:type="pct"/>
          </w:tcPr>
          <w:p w14:paraId="7E761C33" w14:textId="77777777" w:rsidR="00857D67" w:rsidRPr="00F15A47" w:rsidRDefault="00857D67" w:rsidP="00C427E0">
            <w:pPr>
              <w:jc w:val="left"/>
            </w:pPr>
          </w:p>
          <w:p w14:paraId="1424D3F4" w14:textId="77777777" w:rsidR="00857D67" w:rsidRPr="00F15A47" w:rsidRDefault="00857D67" w:rsidP="00C427E0">
            <w:pPr>
              <w:jc w:val="left"/>
              <w:rPr>
                <w:b/>
              </w:rPr>
            </w:pPr>
            <w:r w:rsidRPr="00F15A47">
              <w:rPr>
                <w:b/>
              </w:rPr>
              <w:t xml:space="preserve">Humanitarian Assistance Lead Officer (HALO) </w:t>
            </w:r>
          </w:p>
        </w:tc>
        <w:tc>
          <w:tcPr>
            <w:tcW w:w="1883" w:type="pct"/>
          </w:tcPr>
          <w:p w14:paraId="63E40231" w14:textId="77777777" w:rsidR="00857D67" w:rsidRPr="00F15A47" w:rsidRDefault="00857D67" w:rsidP="00C427E0">
            <w:pPr>
              <w:jc w:val="left"/>
            </w:pPr>
            <w:r w:rsidRPr="00F15A47">
              <w:t>If activated, sets the humanitarian assistance strategy and, as such, has oversight of all emergency centres and the support they offer to those affected by the incident.</w:t>
            </w:r>
          </w:p>
        </w:tc>
        <w:tc>
          <w:tcPr>
            <w:tcW w:w="1882" w:type="pct"/>
          </w:tcPr>
          <w:p w14:paraId="3D3507BD" w14:textId="77777777" w:rsidR="00857D67" w:rsidRPr="00F15A47" w:rsidRDefault="00857D67" w:rsidP="00C427E0">
            <w:pPr>
              <w:jc w:val="left"/>
            </w:pPr>
            <w:r w:rsidRPr="00F15A47">
              <w:t>Not directly responsible for the management and operation of an emergency centre, which is a combined effort of the ECM, Deputy ECM (if appointed), ECOs, partner agencies and the BECC.</w:t>
            </w:r>
          </w:p>
          <w:p w14:paraId="3676B3C1" w14:textId="77777777" w:rsidR="00857D67" w:rsidRPr="00F15A47" w:rsidRDefault="00857D67" w:rsidP="00C427E0">
            <w:pPr>
              <w:jc w:val="left"/>
            </w:pPr>
          </w:p>
        </w:tc>
      </w:tr>
      <w:tr w:rsidR="00857D67" w:rsidRPr="00F15A47" w14:paraId="55C59063" w14:textId="77777777" w:rsidTr="007F6C2E">
        <w:trPr>
          <w:cantSplit/>
        </w:trPr>
        <w:tc>
          <w:tcPr>
            <w:tcW w:w="1235" w:type="pct"/>
          </w:tcPr>
          <w:p w14:paraId="1D4371D8" w14:textId="77777777" w:rsidR="00857D67" w:rsidRPr="00F15A47" w:rsidRDefault="00857D67" w:rsidP="00C427E0">
            <w:pPr>
              <w:jc w:val="left"/>
            </w:pPr>
          </w:p>
          <w:p w14:paraId="3F7326F7" w14:textId="77777777" w:rsidR="00857D67" w:rsidRPr="00F15A47" w:rsidRDefault="00857D67" w:rsidP="00C427E0">
            <w:pPr>
              <w:jc w:val="left"/>
              <w:rPr>
                <w:b/>
              </w:rPr>
            </w:pPr>
            <w:r w:rsidRPr="00F15A47">
              <w:rPr>
                <w:b/>
              </w:rPr>
              <w:t>Humanitarian Assistance Steering Group (HASG)</w:t>
            </w:r>
          </w:p>
        </w:tc>
        <w:tc>
          <w:tcPr>
            <w:tcW w:w="1883" w:type="pct"/>
          </w:tcPr>
          <w:p w14:paraId="3FAAA4C0" w14:textId="77777777" w:rsidR="00857D67" w:rsidRPr="00F15A47" w:rsidRDefault="00857D67" w:rsidP="00C427E0">
            <w:pPr>
              <w:jc w:val="left"/>
            </w:pPr>
            <w:r w:rsidRPr="00F15A47">
              <w:t>If activated, a multi-agency group led by the local authority that brings together partners such as health, police, and voluntary and faith sectors to focus on the delivery of HA in response to an incident.</w:t>
            </w:r>
          </w:p>
          <w:p w14:paraId="107F3D7C" w14:textId="77777777" w:rsidR="00857D67" w:rsidRPr="00F15A47" w:rsidRDefault="00857D67" w:rsidP="00C427E0">
            <w:pPr>
              <w:jc w:val="left"/>
            </w:pPr>
          </w:p>
        </w:tc>
        <w:tc>
          <w:tcPr>
            <w:tcW w:w="1882" w:type="pct"/>
          </w:tcPr>
          <w:p w14:paraId="7C666874" w14:textId="77777777" w:rsidR="00857D67" w:rsidRPr="00F15A47" w:rsidRDefault="00857D67" w:rsidP="00C427E0">
            <w:pPr>
              <w:jc w:val="left"/>
            </w:pPr>
            <w:r w:rsidRPr="00F15A47">
              <w:t xml:space="preserve">Determines the direction of the humanitarian assistance response and ensures the coordination of the activities of the responders involved from the short to long term. </w:t>
            </w:r>
          </w:p>
          <w:p w14:paraId="7FC222FF" w14:textId="77777777" w:rsidR="00857D67" w:rsidRPr="00F15A47" w:rsidRDefault="00857D67" w:rsidP="00C427E0">
            <w:pPr>
              <w:jc w:val="left"/>
            </w:pPr>
          </w:p>
        </w:tc>
      </w:tr>
      <w:tr w:rsidR="00857D67" w:rsidRPr="00F15A47" w14:paraId="6E0E1AA8" w14:textId="77777777" w:rsidTr="007F6C2E">
        <w:trPr>
          <w:cantSplit/>
        </w:trPr>
        <w:tc>
          <w:tcPr>
            <w:tcW w:w="1235" w:type="pct"/>
          </w:tcPr>
          <w:p w14:paraId="17411AA2" w14:textId="77777777" w:rsidR="00857D67" w:rsidRPr="00F15A47" w:rsidRDefault="00857D67" w:rsidP="00C427E0">
            <w:pPr>
              <w:jc w:val="left"/>
            </w:pPr>
          </w:p>
          <w:p w14:paraId="37A76536" w14:textId="77777777" w:rsidR="00857D67" w:rsidRPr="00F15A47" w:rsidRDefault="00857D67" w:rsidP="00C427E0">
            <w:pPr>
              <w:jc w:val="left"/>
            </w:pPr>
            <w:r w:rsidRPr="00F15A47">
              <w:rPr>
                <w:b/>
              </w:rPr>
              <w:t>Resilience Advisor</w:t>
            </w:r>
            <w:r w:rsidRPr="00F15A47">
              <w:t xml:space="preserve"> / emergency planning team</w:t>
            </w:r>
          </w:p>
        </w:tc>
        <w:tc>
          <w:tcPr>
            <w:tcW w:w="1883" w:type="pct"/>
          </w:tcPr>
          <w:p w14:paraId="2BE2907A" w14:textId="77777777" w:rsidR="00857D67" w:rsidRPr="00F15A47" w:rsidRDefault="00857D67" w:rsidP="00C427E0">
            <w:pPr>
              <w:jc w:val="left"/>
            </w:pPr>
            <w:r w:rsidRPr="00F15A47">
              <w:t>The resilience advisor provides advice and guidance to commanders on emergency management arrangements to enable them to access the right information and networks of support.  They work most closely with Council Gold, Council Silver and the BECC.</w:t>
            </w:r>
          </w:p>
          <w:p w14:paraId="2DCD5337" w14:textId="77777777" w:rsidR="00857D67" w:rsidRPr="00F15A47" w:rsidRDefault="00857D67" w:rsidP="00C427E0">
            <w:pPr>
              <w:jc w:val="left"/>
            </w:pPr>
          </w:p>
        </w:tc>
        <w:tc>
          <w:tcPr>
            <w:tcW w:w="1882" w:type="pct"/>
          </w:tcPr>
          <w:p w14:paraId="38FE35FB" w14:textId="77777777" w:rsidR="00857D67" w:rsidRPr="00F15A47" w:rsidRDefault="00857D67" w:rsidP="00C427E0">
            <w:pPr>
              <w:jc w:val="left"/>
            </w:pPr>
            <w:r w:rsidRPr="00F15A47">
              <w:t xml:space="preserve">Remotely provide advice and support to the ECM via the BECC. </w:t>
            </w:r>
          </w:p>
          <w:p w14:paraId="0B699F3A" w14:textId="77777777" w:rsidR="00857D67" w:rsidRPr="00F15A47" w:rsidRDefault="00857D67" w:rsidP="00C427E0">
            <w:pPr>
              <w:jc w:val="left"/>
            </w:pPr>
          </w:p>
        </w:tc>
      </w:tr>
    </w:tbl>
    <w:p w14:paraId="111C2D1B" w14:textId="77777777" w:rsidR="00B74E0B" w:rsidRDefault="00B74E0B" w:rsidP="00857D67">
      <w:pPr>
        <w:pStyle w:val="Subtitle"/>
        <w:rPr>
          <w:noProof w:val="0"/>
        </w:rPr>
      </w:pPr>
      <w:bookmarkStart w:id="42" w:name="_Agencies/_local_authority"/>
      <w:bookmarkStart w:id="43" w:name="_Toc65475343"/>
      <w:bookmarkEnd w:id="42"/>
    </w:p>
    <w:p w14:paraId="5848D0C0" w14:textId="4E28DFBD" w:rsidR="00857D67" w:rsidRDefault="00857D67" w:rsidP="00857D67">
      <w:pPr>
        <w:pStyle w:val="Subtitle"/>
        <w:rPr>
          <w:noProof w:val="0"/>
        </w:rPr>
      </w:pPr>
      <w:r w:rsidRPr="00F15A47">
        <w:rPr>
          <w:noProof w:val="0"/>
        </w:rPr>
        <w:t>Agencies/ local authority services that support emergency centres</w:t>
      </w:r>
      <w:bookmarkEnd w:id="43"/>
    </w:p>
    <w:p w14:paraId="59454B92" w14:textId="77777777" w:rsidR="00F52284" w:rsidRPr="00F52284" w:rsidRDefault="00F52284" w:rsidP="00F52284"/>
    <w:p w14:paraId="7C7D3E32" w14:textId="306B31ED" w:rsidR="00857D67" w:rsidRDefault="00857D67" w:rsidP="00A13856">
      <w:r w:rsidRPr="00F15A47">
        <w:t>Agencies/ services that may attend an emergency centre to support the local authority response are detailed in the table below. It should be noted that not every organisation needs to attend each emergency centre. The table is a suggestion of some organisations that could attend a centre. It is not exhaustive, and decisions on which services are required at the centre should be based on an assessment of the needs of individuals affected.</w:t>
      </w:r>
    </w:p>
    <w:p w14:paraId="055D292B" w14:textId="77777777" w:rsidR="00A13856" w:rsidRPr="00F15A47" w:rsidRDefault="00A13856" w:rsidP="00857D67"/>
    <w:p w14:paraId="6BC80C4E" w14:textId="77777777" w:rsidR="00857D67" w:rsidRDefault="00857D67" w:rsidP="00A13856">
      <w:r w:rsidRPr="00F15A47">
        <w:t>Ultimately, the request of attendance of an organisation is incident-specific and can be actioned by Council Silver for centres immediately opened to respond to the incident (first 24 hours) and by the HALO thereafter (where activated).</w:t>
      </w:r>
    </w:p>
    <w:p w14:paraId="2D1EF722" w14:textId="77777777" w:rsidR="00F52284" w:rsidRPr="00F15A47" w:rsidRDefault="00F52284" w:rsidP="00857D67"/>
    <w:tbl>
      <w:tblPr>
        <w:tblStyle w:val="TableGrid"/>
        <w:tblW w:w="5000" w:type="pct"/>
        <w:jc w:val="center"/>
        <w:tblLook w:val="04A0" w:firstRow="1" w:lastRow="0" w:firstColumn="1" w:lastColumn="0" w:noHBand="0" w:noVBand="1"/>
      </w:tblPr>
      <w:tblGrid>
        <w:gridCol w:w="2268"/>
        <w:gridCol w:w="6929"/>
      </w:tblGrid>
      <w:tr w:rsidR="00857D67" w:rsidRPr="00F15A47" w14:paraId="01DB40C5" w14:textId="77777777" w:rsidTr="007024A0">
        <w:trPr>
          <w:cantSplit/>
          <w:trHeight w:val="204"/>
          <w:tblHeader/>
          <w:jc w:val="center"/>
        </w:trPr>
        <w:tc>
          <w:tcPr>
            <w:tcW w:w="1233" w:type="pct"/>
            <w:shd w:val="clear" w:color="auto" w:fill="C5DEF3" w:themeFill="accent2" w:themeFillTint="99"/>
          </w:tcPr>
          <w:p w14:paraId="748D0E2F" w14:textId="77777777" w:rsidR="00857D67" w:rsidRPr="00F15A47" w:rsidRDefault="00857D67" w:rsidP="00C427E0">
            <w:pPr>
              <w:jc w:val="left"/>
              <w:rPr>
                <w:rFonts w:cstheme="minorHAnsi"/>
                <w:b/>
              </w:rPr>
            </w:pPr>
            <w:r w:rsidRPr="00F15A47">
              <w:rPr>
                <w:rFonts w:cstheme="minorHAnsi"/>
                <w:b/>
              </w:rPr>
              <w:t>Organisation</w:t>
            </w:r>
          </w:p>
        </w:tc>
        <w:tc>
          <w:tcPr>
            <w:tcW w:w="3767" w:type="pct"/>
            <w:shd w:val="clear" w:color="auto" w:fill="C5DEF3" w:themeFill="accent2" w:themeFillTint="99"/>
          </w:tcPr>
          <w:p w14:paraId="62661908" w14:textId="77777777" w:rsidR="00857D67" w:rsidRPr="00F15A47" w:rsidRDefault="00857D67" w:rsidP="00C427E0">
            <w:pPr>
              <w:jc w:val="left"/>
              <w:rPr>
                <w:rFonts w:cstheme="minorHAnsi"/>
                <w:b/>
              </w:rPr>
            </w:pPr>
            <w:r w:rsidRPr="00F15A47">
              <w:rPr>
                <w:rFonts w:cstheme="minorHAnsi"/>
                <w:b/>
              </w:rPr>
              <w:t>How the organisation may support an emergency centre</w:t>
            </w:r>
          </w:p>
        </w:tc>
      </w:tr>
      <w:tr w:rsidR="00857D67" w:rsidRPr="00F15A47" w14:paraId="09BD77B2" w14:textId="77777777" w:rsidTr="007024A0">
        <w:trPr>
          <w:cantSplit/>
          <w:trHeight w:val="204"/>
          <w:jc w:val="center"/>
        </w:trPr>
        <w:tc>
          <w:tcPr>
            <w:tcW w:w="1233" w:type="pct"/>
            <w:vAlign w:val="center"/>
          </w:tcPr>
          <w:p w14:paraId="53507884" w14:textId="77777777" w:rsidR="00857D67" w:rsidRPr="00F15A47" w:rsidRDefault="00857D67" w:rsidP="00C427E0">
            <w:pPr>
              <w:jc w:val="left"/>
              <w:rPr>
                <w:rFonts w:cstheme="minorHAnsi"/>
                <w:b/>
              </w:rPr>
            </w:pPr>
            <w:r w:rsidRPr="00F15A47">
              <w:rPr>
                <w:rFonts w:cstheme="minorHAnsi"/>
                <w:b/>
              </w:rPr>
              <w:t>British Red Cross (BRC)</w:t>
            </w:r>
          </w:p>
        </w:tc>
        <w:tc>
          <w:tcPr>
            <w:tcW w:w="3767" w:type="pct"/>
          </w:tcPr>
          <w:p w14:paraId="512C4D93" w14:textId="77777777" w:rsidR="00857D67" w:rsidRPr="00F15A47" w:rsidRDefault="00857D67" w:rsidP="00C427E0">
            <w:pPr>
              <w:jc w:val="left"/>
            </w:pPr>
            <w:r w:rsidRPr="00F15A47">
              <w:t xml:space="preserve">London local authorities have a Memorandum of Understanding with the BRC to support emergency centres 24/7. They are specialists in humanitarian assistance, especially emotional and practical support to those affected by an emergency. </w:t>
            </w:r>
          </w:p>
          <w:p w14:paraId="2BA8E748" w14:textId="77777777" w:rsidR="00857D67" w:rsidRPr="00F15A47" w:rsidRDefault="00857D67" w:rsidP="00C427E0">
            <w:pPr>
              <w:jc w:val="left"/>
            </w:pPr>
          </w:p>
        </w:tc>
      </w:tr>
      <w:tr w:rsidR="00857D67" w:rsidRPr="00F15A47" w14:paraId="12990220" w14:textId="77777777" w:rsidTr="007024A0">
        <w:trPr>
          <w:cantSplit/>
          <w:trHeight w:val="204"/>
          <w:jc w:val="center"/>
        </w:trPr>
        <w:tc>
          <w:tcPr>
            <w:tcW w:w="1233" w:type="pct"/>
            <w:vAlign w:val="center"/>
          </w:tcPr>
          <w:p w14:paraId="44A5A687" w14:textId="77777777" w:rsidR="00857D67" w:rsidRPr="00F15A47" w:rsidRDefault="00857D67" w:rsidP="00C427E0">
            <w:pPr>
              <w:jc w:val="left"/>
              <w:rPr>
                <w:rFonts w:cstheme="minorHAnsi"/>
                <w:b/>
              </w:rPr>
            </w:pPr>
            <w:r w:rsidRPr="00F15A47">
              <w:rPr>
                <w:rFonts w:cstheme="minorHAnsi"/>
                <w:b/>
              </w:rPr>
              <w:t xml:space="preserve">Venue management and staff </w:t>
            </w:r>
          </w:p>
        </w:tc>
        <w:tc>
          <w:tcPr>
            <w:tcW w:w="3767" w:type="pct"/>
          </w:tcPr>
          <w:p w14:paraId="21F27218" w14:textId="77777777" w:rsidR="00857D67" w:rsidRPr="00F15A47" w:rsidRDefault="00857D67" w:rsidP="00C427E0">
            <w:pPr>
              <w:jc w:val="left"/>
              <w:rPr>
                <w:rFonts w:cstheme="minorHAnsi"/>
              </w:rPr>
            </w:pPr>
            <w:r w:rsidRPr="00F15A47">
              <w:rPr>
                <w:rFonts w:cstheme="minorHAnsi"/>
              </w:rPr>
              <w:t>Key to the successful operation of a centre are those who manage and operate the centre on a day-to-day basis, as they hold an in-depth knowledge about both the venue itself and the surrounding area.</w:t>
            </w:r>
          </w:p>
          <w:p w14:paraId="6D0FCF85" w14:textId="77777777" w:rsidR="00857D67" w:rsidRPr="00F15A47" w:rsidRDefault="00857D67" w:rsidP="00C427E0">
            <w:pPr>
              <w:jc w:val="left"/>
              <w:rPr>
                <w:rFonts w:cstheme="minorHAnsi"/>
              </w:rPr>
            </w:pPr>
          </w:p>
        </w:tc>
      </w:tr>
      <w:tr w:rsidR="00857D67" w:rsidRPr="00F15A47" w14:paraId="17C42756" w14:textId="77777777" w:rsidTr="007024A0">
        <w:trPr>
          <w:cantSplit/>
          <w:trHeight w:val="204"/>
          <w:jc w:val="center"/>
        </w:trPr>
        <w:tc>
          <w:tcPr>
            <w:tcW w:w="1233" w:type="pct"/>
            <w:vAlign w:val="center"/>
          </w:tcPr>
          <w:p w14:paraId="12F3532E" w14:textId="77777777" w:rsidR="00857D67" w:rsidRPr="00F15A47" w:rsidRDefault="00857D67" w:rsidP="00C427E0">
            <w:pPr>
              <w:jc w:val="left"/>
              <w:rPr>
                <w:rFonts w:cstheme="minorHAnsi"/>
                <w:b/>
              </w:rPr>
            </w:pPr>
            <w:r w:rsidRPr="00F15A47">
              <w:rPr>
                <w:rFonts w:cstheme="minorHAnsi"/>
                <w:b/>
              </w:rPr>
              <w:t>Local authority</w:t>
            </w:r>
          </w:p>
        </w:tc>
        <w:tc>
          <w:tcPr>
            <w:tcW w:w="3767" w:type="pct"/>
          </w:tcPr>
          <w:p w14:paraId="1BCABF1D" w14:textId="77777777" w:rsidR="00857D67" w:rsidRPr="00F15A47" w:rsidRDefault="00857D67" w:rsidP="00C427E0">
            <w:pPr>
              <w:jc w:val="left"/>
              <w:rPr>
                <w:rFonts w:cstheme="minorHAnsi"/>
              </w:rPr>
            </w:pPr>
            <w:r w:rsidRPr="00F15A47">
              <w:rPr>
                <w:rFonts w:cstheme="minorHAnsi"/>
              </w:rPr>
              <w:t xml:space="preserve">Social Care: </w:t>
            </w:r>
          </w:p>
          <w:p w14:paraId="4C12863D" w14:textId="4BA6A890" w:rsidR="00857D67" w:rsidRPr="00F15A47" w:rsidRDefault="00857D67" w:rsidP="00C427E0">
            <w:pPr>
              <w:numPr>
                <w:ilvl w:val="0"/>
                <w:numId w:val="9"/>
              </w:numPr>
              <w:jc w:val="left"/>
              <w:rPr>
                <w:rFonts w:cstheme="minorHAnsi"/>
              </w:rPr>
            </w:pPr>
            <w:r w:rsidRPr="00F15A47">
              <w:rPr>
                <w:rFonts w:cstheme="minorHAnsi"/>
              </w:rPr>
              <w:t>Provision of support to vulnerable people at a centre</w:t>
            </w:r>
          </w:p>
          <w:p w14:paraId="7DB4AFAB" w14:textId="539D8210" w:rsidR="00857D67" w:rsidRPr="00F15A47" w:rsidRDefault="00857D67" w:rsidP="00C427E0">
            <w:pPr>
              <w:numPr>
                <w:ilvl w:val="0"/>
                <w:numId w:val="9"/>
              </w:numPr>
              <w:jc w:val="left"/>
              <w:rPr>
                <w:rFonts w:cstheme="minorHAnsi"/>
              </w:rPr>
            </w:pPr>
            <w:r w:rsidRPr="00F15A47">
              <w:rPr>
                <w:rFonts w:cstheme="minorHAnsi"/>
              </w:rPr>
              <w:t>This includes support to unaccompanied children, those already in receipt of social care services and those who, through assessments made at the centre, require social care services</w:t>
            </w:r>
          </w:p>
        </w:tc>
      </w:tr>
      <w:tr w:rsidR="00857D67" w:rsidRPr="00F15A47" w14:paraId="113CA58C" w14:textId="77777777" w:rsidTr="007024A0">
        <w:trPr>
          <w:cantSplit/>
          <w:trHeight w:val="204"/>
          <w:jc w:val="center"/>
        </w:trPr>
        <w:tc>
          <w:tcPr>
            <w:tcW w:w="1233" w:type="pct"/>
            <w:vAlign w:val="center"/>
          </w:tcPr>
          <w:p w14:paraId="5B25DD97" w14:textId="73981348" w:rsidR="00857D67" w:rsidRPr="00F15A47" w:rsidRDefault="008B7232" w:rsidP="00C427E0">
            <w:pPr>
              <w:jc w:val="left"/>
              <w:rPr>
                <w:rFonts w:cstheme="minorHAnsi"/>
              </w:rPr>
            </w:pPr>
            <w:r w:rsidRPr="00F15A47">
              <w:rPr>
                <w:rFonts w:cstheme="minorHAnsi"/>
                <w:b/>
              </w:rPr>
              <w:lastRenderedPageBreak/>
              <w:t>Local authority</w:t>
            </w:r>
          </w:p>
        </w:tc>
        <w:tc>
          <w:tcPr>
            <w:tcW w:w="3767" w:type="pct"/>
          </w:tcPr>
          <w:p w14:paraId="56B2D168" w14:textId="77777777" w:rsidR="00857D67" w:rsidRPr="00F15A47" w:rsidRDefault="00857D67" w:rsidP="00C427E0">
            <w:pPr>
              <w:jc w:val="left"/>
              <w:rPr>
                <w:rFonts w:cstheme="minorHAnsi"/>
              </w:rPr>
            </w:pPr>
            <w:r w:rsidRPr="00F15A47">
              <w:rPr>
                <w:rFonts w:cstheme="minorHAnsi"/>
              </w:rPr>
              <w:t>Environmental Health Officer:</w:t>
            </w:r>
          </w:p>
          <w:p w14:paraId="25185DAC" w14:textId="160A3A04" w:rsidR="00857D67" w:rsidRPr="00F15A47" w:rsidRDefault="00857D67" w:rsidP="00C427E0">
            <w:pPr>
              <w:numPr>
                <w:ilvl w:val="0"/>
                <w:numId w:val="9"/>
              </w:numPr>
              <w:jc w:val="left"/>
              <w:rPr>
                <w:rFonts w:cstheme="minorHAnsi"/>
              </w:rPr>
            </w:pPr>
            <w:r w:rsidRPr="00F15A47">
              <w:rPr>
                <w:rFonts w:cstheme="minorHAnsi"/>
              </w:rPr>
              <w:t>Provide advice to council staff on health and safety, food hygiene and sanitation issues within the centre</w:t>
            </w:r>
          </w:p>
          <w:p w14:paraId="32CE4FA0" w14:textId="4DE52BDF" w:rsidR="00857D67" w:rsidRPr="00F15A47" w:rsidRDefault="00857D67" w:rsidP="00C427E0">
            <w:pPr>
              <w:numPr>
                <w:ilvl w:val="0"/>
                <w:numId w:val="9"/>
              </w:numPr>
              <w:jc w:val="left"/>
              <w:rPr>
                <w:rFonts w:cstheme="minorHAnsi"/>
              </w:rPr>
            </w:pPr>
            <w:r w:rsidRPr="00F15A47">
              <w:rPr>
                <w:rFonts w:cstheme="minorHAnsi"/>
              </w:rPr>
              <w:t>Liaise with dog warden(s) and/or the RSPCA on concerns with pets</w:t>
            </w:r>
          </w:p>
          <w:p w14:paraId="2FD1732F" w14:textId="6BD0D935" w:rsidR="00857D67" w:rsidRPr="00F15A47" w:rsidRDefault="00857D67" w:rsidP="00C427E0">
            <w:pPr>
              <w:numPr>
                <w:ilvl w:val="0"/>
                <w:numId w:val="9"/>
              </w:numPr>
              <w:jc w:val="left"/>
            </w:pPr>
            <w:r w:rsidRPr="00F15A47">
              <w:t>Provide advice to the public on issues within the Environmental Health Officer's area of competence</w:t>
            </w:r>
          </w:p>
        </w:tc>
      </w:tr>
      <w:tr w:rsidR="00857D67" w:rsidRPr="00F15A47" w14:paraId="4AE04C5F" w14:textId="77777777" w:rsidTr="007024A0">
        <w:trPr>
          <w:cantSplit/>
          <w:trHeight w:val="204"/>
          <w:jc w:val="center"/>
        </w:trPr>
        <w:tc>
          <w:tcPr>
            <w:tcW w:w="1233" w:type="pct"/>
            <w:vAlign w:val="center"/>
          </w:tcPr>
          <w:p w14:paraId="5EA7ACAC" w14:textId="2C28A17A" w:rsidR="00857D67" w:rsidRPr="00F15A47" w:rsidRDefault="008B7232" w:rsidP="00C427E0">
            <w:pPr>
              <w:jc w:val="left"/>
              <w:rPr>
                <w:rFonts w:cstheme="minorHAnsi"/>
              </w:rPr>
            </w:pPr>
            <w:r w:rsidRPr="00F15A47">
              <w:rPr>
                <w:rFonts w:cstheme="minorHAnsi"/>
                <w:b/>
              </w:rPr>
              <w:t>Local authority</w:t>
            </w:r>
          </w:p>
        </w:tc>
        <w:tc>
          <w:tcPr>
            <w:tcW w:w="3767" w:type="pct"/>
          </w:tcPr>
          <w:p w14:paraId="619820E4" w14:textId="77777777" w:rsidR="00857D67" w:rsidRPr="00F15A47" w:rsidRDefault="00857D67" w:rsidP="00C427E0">
            <w:pPr>
              <w:jc w:val="left"/>
              <w:rPr>
                <w:rFonts w:cstheme="minorHAnsi"/>
              </w:rPr>
            </w:pPr>
            <w:r w:rsidRPr="00F15A47">
              <w:rPr>
                <w:rFonts w:cstheme="minorHAnsi"/>
              </w:rPr>
              <w:t xml:space="preserve">Housing Officer: </w:t>
            </w:r>
          </w:p>
          <w:p w14:paraId="2432C5F0" w14:textId="5C939347" w:rsidR="00857D67" w:rsidRPr="00F15A47" w:rsidRDefault="00857D67" w:rsidP="00C427E0">
            <w:pPr>
              <w:numPr>
                <w:ilvl w:val="0"/>
                <w:numId w:val="10"/>
              </w:numPr>
              <w:jc w:val="left"/>
              <w:rPr>
                <w:rFonts w:cstheme="minorHAnsi"/>
              </w:rPr>
            </w:pPr>
            <w:r w:rsidRPr="00F15A47">
              <w:rPr>
                <w:rFonts w:cstheme="minorHAnsi"/>
              </w:rPr>
              <w:t>To assess the attendee’s housing needs and make provision for alternative accommodation for those that are unable to do so for themselves through insurers or other means</w:t>
            </w:r>
          </w:p>
        </w:tc>
      </w:tr>
      <w:tr w:rsidR="00857D67" w:rsidRPr="00F15A47" w14:paraId="0F39833F" w14:textId="77777777" w:rsidTr="007024A0">
        <w:trPr>
          <w:cantSplit/>
          <w:trHeight w:val="204"/>
          <w:jc w:val="center"/>
        </w:trPr>
        <w:tc>
          <w:tcPr>
            <w:tcW w:w="1233" w:type="pct"/>
            <w:vAlign w:val="center"/>
          </w:tcPr>
          <w:p w14:paraId="19DEBD98" w14:textId="77777777" w:rsidR="00857D67" w:rsidRPr="00F15A47" w:rsidRDefault="00857D67" w:rsidP="00C427E0">
            <w:pPr>
              <w:jc w:val="left"/>
              <w:rPr>
                <w:rFonts w:cstheme="minorHAnsi"/>
                <w:b/>
              </w:rPr>
            </w:pPr>
            <w:r w:rsidRPr="00F15A47">
              <w:rPr>
                <w:rFonts w:cstheme="minorHAnsi"/>
                <w:b/>
              </w:rPr>
              <w:t>Police</w:t>
            </w:r>
          </w:p>
          <w:p w14:paraId="111C24F9" w14:textId="77777777" w:rsidR="00857D67" w:rsidRPr="00F15A47" w:rsidRDefault="00857D67" w:rsidP="00B57207">
            <w:pPr>
              <w:pStyle w:val="ListParagraph"/>
              <w:numPr>
                <w:ilvl w:val="0"/>
                <w:numId w:val="43"/>
              </w:numPr>
              <w:ind w:left="318" w:hanging="284"/>
              <w:jc w:val="left"/>
              <w:rPr>
                <w:rFonts w:cstheme="minorHAnsi"/>
              </w:rPr>
            </w:pPr>
            <w:r w:rsidRPr="00F15A47">
              <w:rPr>
                <w:rFonts w:cstheme="minorHAnsi"/>
              </w:rPr>
              <w:t>Metropolitan (MPS)</w:t>
            </w:r>
          </w:p>
          <w:p w14:paraId="7FC31322" w14:textId="77777777" w:rsidR="00857D67" w:rsidRPr="00F15A47" w:rsidRDefault="00857D67" w:rsidP="00B57207">
            <w:pPr>
              <w:pStyle w:val="ListParagraph"/>
              <w:numPr>
                <w:ilvl w:val="0"/>
                <w:numId w:val="43"/>
              </w:numPr>
              <w:ind w:left="318" w:hanging="284"/>
              <w:jc w:val="left"/>
              <w:rPr>
                <w:rFonts w:cstheme="minorHAnsi"/>
              </w:rPr>
            </w:pPr>
            <w:r w:rsidRPr="00F15A47">
              <w:rPr>
                <w:rFonts w:cstheme="minorHAnsi"/>
              </w:rPr>
              <w:t>City of London (CoL)</w:t>
            </w:r>
          </w:p>
          <w:p w14:paraId="79C205C5" w14:textId="77777777" w:rsidR="00857D67" w:rsidRPr="00F15A47" w:rsidRDefault="00857D67" w:rsidP="00B57207">
            <w:pPr>
              <w:pStyle w:val="ListParagraph"/>
              <w:numPr>
                <w:ilvl w:val="0"/>
                <w:numId w:val="43"/>
              </w:numPr>
              <w:ind w:left="318" w:hanging="284"/>
              <w:jc w:val="left"/>
              <w:rPr>
                <w:rFonts w:cstheme="minorHAnsi"/>
              </w:rPr>
            </w:pPr>
            <w:r w:rsidRPr="00F15A47">
              <w:rPr>
                <w:rFonts w:cstheme="minorHAnsi"/>
              </w:rPr>
              <w:t>British Transport (BTP)</w:t>
            </w:r>
          </w:p>
        </w:tc>
        <w:tc>
          <w:tcPr>
            <w:tcW w:w="3767" w:type="pct"/>
          </w:tcPr>
          <w:p w14:paraId="236451AD" w14:textId="77777777" w:rsidR="00857D67" w:rsidRPr="00F15A47" w:rsidRDefault="00857D67" w:rsidP="00C427E0">
            <w:pPr>
              <w:jc w:val="left"/>
              <w:rPr>
                <w:rFonts w:cstheme="minorHAnsi"/>
                <w:b/>
              </w:rPr>
            </w:pPr>
            <w:r w:rsidRPr="00F15A47">
              <w:rPr>
                <w:rFonts w:cstheme="minorHAnsi"/>
                <w:b/>
              </w:rPr>
              <w:t>SuRC, FFRC</w:t>
            </w:r>
          </w:p>
          <w:p w14:paraId="5A9E1E1B" w14:textId="2485E11D" w:rsidR="00857D67" w:rsidRPr="00F15A47" w:rsidRDefault="00857D67" w:rsidP="00C427E0">
            <w:pPr>
              <w:pStyle w:val="ListParagraph"/>
              <w:numPr>
                <w:ilvl w:val="0"/>
                <w:numId w:val="10"/>
              </w:numPr>
              <w:jc w:val="left"/>
              <w:rPr>
                <w:rFonts w:cstheme="minorHAnsi"/>
              </w:rPr>
            </w:pPr>
            <w:r w:rsidRPr="00F15A47">
              <w:t>Lead agency and will provide direction to local authority ECM to best support</w:t>
            </w:r>
          </w:p>
          <w:p w14:paraId="7EF5DDDA" w14:textId="3F19D29A" w:rsidR="00857D67" w:rsidRPr="00F15A47" w:rsidRDefault="00857D67" w:rsidP="00C427E0">
            <w:pPr>
              <w:pStyle w:val="ListParagraph"/>
              <w:numPr>
                <w:ilvl w:val="0"/>
                <w:numId w:val="10"/>
              </w:numPr>
              <w:jc w:val="left"/>
              <w:rPr>
                <w:rFonts w:cstheme="minorHAnsi"/>
              </w:rPr>
            </w:pPr>
            <w:r w:rsidRPr="00F15A47">
              <w:t xml:space="preserve">Lead with family support for investigation or family liaison </w:t>
            </w:r>
          </w:p>
          <w:p w14:paraId="394CF18D" w14:textId="77777777" w:rsidR="00857D67" w:rsidRPr="00F15A47" w:rsidRDefault="00857D67" w:rsidP="00C427E0">
            <w:pPr>
              <w:jc w:val="left"/>
              <w:rPr>
                <w:rFonts w:cstheme="minorHAnsi"/>
              </w:rPr>
            </w:pPr>
          </w:p>
          <w:p w14:paraId="57DB83B7" w14:textId="77777777" w:rsidR="00857D67" w:rsidRPr="00F15A47" w:rsidRDefault="00857D67" w:rsidP="00C427E0">
            <w:pPr>
              <w:jc w:val="left"/>
              <w:rPr>
                <w:rFonts w:cstheme="minorHAnsi"/>
                <w:b/>
              </w:rPr>
            </w:pPr>
            <w:r w:rsidRPr="00F15A47">
              <w:rPr>
                <w:rFonts w:cstheme="minorHAnsi"/>
                <w:b/>
              </w:rPr>
              <w:t>RC, HAC</w:t>
            </w:r>
          </w:p>
          <w:p w14:paraId="1B58E6FD" w14:textId="4E04B4CE" w:rsidR="00857D67" w:rsidRPr="00F15A47" w:rsidRDefault="00857D67" w:rsidP="00C427E0">
            <w:pPr>
              <w:jc w:val="left"/>
              <w:rPr>
                <w:rFonts w:cstheme="minorHAnsi"/>
              </w:rPr>
            </w:pPr>
            <w:r w:rsidRPr="00F15A47">
              <w:rPr>
                <w:rFonts w:cstheme="minorHAnsi"/>
              </w:rPr>
              <w:t xml:space="preserve">The Police can support in </w:t>
            </w:r>
            <w:r w:rsidR="008C3506" w:rsidRPr="00F15A47">
              <w:rPr>
                <w:rFonts w:cstheme="minorHAnsi"/>
              </w:rPr>
              <w:t>several</w:t>
            </w:r>
            <w:r w:rsidRPr="00F15A47">
              <w:rPr>
                <w:rFonts w:cstheme="minorHAnsi"/>
              </w:rPr>
              <w:t xml:space="preserve"> ways. They </w:t>
            </w:r>
            <w:r w:rsidRPr="00F15A47">
              <w:rPr>
                <w:rFonts w:cstheme="minorHAnsi"/>
                <w:i/>
              </w:rPr>
              <w:t>could</w:t>
            </w:r>
            <w:r w:rsidRPr="00F15A47">
              <w:rPr>
                <w:rFonts w:cstheme="minorHAnsi"/>
              </w:rPr>
              <w:t xml:space="preserve">: </w:t>
            </w:r>
          </w:p>
          <w:p w14:paraId="3CA233C7" w14:textId="5CB13935" w:rsidR="00857D67" w:rsidRPr="00F15A47" w:rsidRDefault="00857D67" w:rsidP="00C427E0">
            <w:pPr>
              <w:pStyle w:val="ListParagraph"/>
              <w:numPr>
                <w:ilvl w:val="0"/>
                <w:numId w:val="10"/>
              </w:numPr>
              <w:jc w:val="left"/>
              <w:rPr>
                <w:rFonts w:cstheme="minorHAnsi"/>
              </w:rPr>
            </w:pPr>
            <w:r w:rsidRPr="00F15A47">
              <w:rPr>
                <w:rFonts w:cstheme="minorHAnsi"/>
              </w:rPr>
              <w:t>Provide officers for public reassurance and information sharing/ updates</w:t>
            </w:r>
          </w:p>
          <w:p w14:paraId="35A93827" w14:textId="15EC893D" w:rsidR="00857D67" w:rsidRPr="00F15A47" w:rsidRDefault="00857D67" w:rsidP="00C427E0">
            <w:pPr>
              <w:pStyle w:val="ListParagraph"/>
              <w:numPr>
                <w:ilvl w:val="0"/>
                <w:numId w:val="10"/>
              </w:numPr>
              <w:jc w:val="left"/>
              <w:rPr>
                <w:rFonts w:cstheme="minorHAnsi"/>
              </w:rPr>
            </w:pPr>
            <w:r w:rsidRPr="00F15A47">
              <w:rPr>
                <w:rFonts w:cstheme="minorHAnsi"/>
              </w:rPr>
              <w:t>Provide officers for public order (Note: they are not ‘security’).</w:t>
            </w:r>
          </w:p>
          <w:p w14:paraId="37DC085C" w14:textId="2E599A9D" w:rsidR="00857D67" w:rsidRPr="00F15A47" w:rsidRDefault="00857D67" w:rsidP="00C427E0">
            <w:pPr>
              <w:pStyle w:val="ListParagraph"/>
              <w:numPr>
                <w:ilvl w:val="0"/>
                <w:numId w:val="10"/>
              </w:numPr>
              <w:jc w:val="left"/>
            </w:pPr>
            <w:r w:rsidRPr="00F15A47">
              <w:t>Facilitate interaction with investigative officers or Family Liaison Officers (FLO)</w:t>
            </w:r>
          </w:p>
        </w:tc>
      </w:tr>
      <w:tr w:rsidR="00857D67" w:rsidRPr="00F15A47" w14:paraId="41FCF0EA" w14:textId="77777777" w:rsidTr="007024A0">
        <w:trPr>
          <w:cantSplit/>
          <w:trHeight w:val="204"/>
          <w:jc w:val="center"/>
        </w:trPr>
        <w:tc>
          <w:tcPr>
            <w:tcW w:w="1233" w:type="pct"/>
            <w:vAlign w:val="center"/>
          </w:tcPr>
          <w:p w14:paraId="2C6CC8DA" w14:textId="77777777" w:rsidR="00857D67" w:rsidRPr="00F15A47" w:rsidRDefault="00857D67" w:rsidP="00C427E0">
            <w:pPr>
              <w:jc w:val="left"/>
              <w:rPr>
                <w:rFonts w:cstheme="minorHAnsi"/>
                <w:b/>
              </w:rPr>
            </w:pPr>
            <w:r w:rsidRPr="00F15A47">
              <w:rPr>
                <w:rFonts w:cstheme="minorHAnsi"/>
                <w:b/>
              </w:rPr>
              <w:t>Victim Support</w:t>
            </w:r>
          </w:p>
        </w:tc>
        <w:tc>
          <w:tcPr>
            <w:tcW w:w="3767" w:type="pct"/>
          </w:tcPr>
          <w:p w14:paraId="6462192D" w14:textId="77777777" w:rsidR="00857D67" w:rsidRPr="00F15A47" w:rsidRDefault="00857D67" w:rsidP="00C427E0">
            <w:pPr>
              <w:jc w:val="left"/>
              <w:rPr>
                <w:rFonts w:cstheme="minorHAnsi"/>
              </w:rPr>
            </w:pPr>
            <w:r w:rsidRPr="00F15A47">
              <w:rPr>
                <w:rFonts w:cstheme="minorHAnsi"/>
              </w:rPr>
              <w:t xml:space="preserve">Specialists of emotional and practical support for those that are victims of crime or traumatic events. </w:t>
            </w:r>
          </w:p>
          <w:p w14:paraId="226CC637" w14:textId="77777777" w:rsidR="00857D67" w:rsidRPr="00F15A47" w:rsidRDefault="00857D67" w:rsidP="00C427E0">
            <w:pPr>
              <w:jc w:val="left"/>
              <w:rPr>
                <w:rFonts w:cstheme="minorHAnsi"/>
              </w:rPr>
            </w:pPr>
            <w:r w:rsidRPr="00F15A47">
              <w:rPr>
                <w:rFonts w:cstheme="minorHAnsi"/>
              </w:rPr>
              <w:t xml:space="preserve">Government primary response partner for victims of crime and terrorism. </w:t>
            </w:r>
          </w:p>
        </w:tc>
      </w:tr>
      <w:tr w:rsidR="00857D67" w:rsidRPr="00F15A47" w14:paraId="58950021" w14:textId="77777777" w:rsidTr="007024A0">
        <w:trPr>
          <w:cantSplit/>
          <w:trHeight w:val="204"/>
          <w:jc w:val="center"/>
        </w:trPr>
        <w:tc>
          <w:tcPr>
            <w:tcW w:w="1233" w:type="pct"/>
            <w:vAlign w:val="center"/>
          </w:tcPr>
          <w:p w14:paraId="1FB31F0C" w14:textId="77777777" w:rsidR="00857D67" w:rsidRPr="00F15A47" w:rsidRDefault="00857D67" w:rsidP="00C427E0">
            <w:pPr>
              <w:jc w:val="left"/>
              <w:rPr>
                <w:rFonts w:cstheme="minorHAnsi"/>
                <w:b/>
              </w:rPr>
            </w:pPr>
            <w:r w:rsidRPr="00F15A47">
              <w:rPr>
                <w:rFonts w:cstheme="minorHAnsi"/>
                <w:b/>
              </w:rPr>
              <w:t>Samaritans</w:t>
            </w:r>
          </w:p>
        </w:tc>
        <w:tc>
          <w:tcPr>
            <w:tcW w:w="3767" w:type="pct"/>
          </w:tcPr>
          <w:p w14:paraId="35BAC143" w14:textId="77777777" w:rsidR="00857D67" w:rsidRPr="00F15A47" w:rsidRDefault="00857D67" w:rsidP="00C427E0">
            <w:pPr>
              <w:jc w:val="left"/>
              <w:rPr>
                <w:rFonts w:cstheme="minorHAnsi"/>
              </w:rPr>
            </w:pPr>
            <w:r w:rsidRPr="00F15A47">
              <w:rPr>
                <w:rFonts w:cstheme="minorHAnsi"/>
              </w:rPr>
              <w:t>Provide emotional support to anyone in emotional distress, struggling to cope, or at risk of suicide.</w:t>
            </w:r>
          </w:p>
        </w:tc>
      </w:tr>
      <w:tr w:rsidR="00857D67" w:rsidRPr="00F15A47" w14:paraId="6CBFCEA8" w14:textId="77777777" w:rsidTr="007024A0">
        <w:trPr>
          <w:cantSplit/>
          <w:trHeight w:val="204"/>
          <w:jc w:val="center"/>
        </w:trPr>
        <w:tc>
          <w:tcPr>
            <w:tcW w:w="1233" w:type="pct"/>
            <w:vAlign w:val="center"/>
          </w:tcPr>
          <w:p w14:paraId="6732D531" w14:textId="77777777" w:rsidR="00857D67" w:rsidRPr="00F15A47" w:rsidRDefault="00857D67" w:rsidP="00C427E0">
            <w:pPr>
              <w:jc w:val="left"/>
              <w:rPr>
                <w:rFonts w:cstheme="minorHAnsi"/>
                <w:b/>
              </w:rPr>
            </w:pPr>
            <w:r w:rsidRPr="00F15A47">
              <w:rPr>
                <w:rFonts w:cstheme="minorHAnsi"/>
                <w:b/>
              </w:rPr>
              <w:t>Salvation Army (SA)</w:t>
            </w:r>
          </w:p>
        </w:tc>
        <w:tc>
          <w:tcPr>
            <w:tcW w:w="3767" w:type="pct"/>
          </w:tcPr>
          <w:p w14:paraId="2429A586" w14:textId="77777777" w:rsidR="00857D67" w:rsidRPr="00F15A47" w:rsidRDefault="00857D67" w:rsidP="00C427E0">
            <w:pPr>
              <w:jc w:val="left"/>
              <w:rPr>
                <w:rFonts w:cstheme="minorHAnsi"/>
              </w:rPr>
            </w:pPr>
            <w:r w:rsidRPr="00F15A47">
              <w:rPr>
                <w:rFonts w:cstheme="minorHAnsi"/>
              </w:rPr>
              <w:t>Ordained ministers of religion trained in pastoral care and support. Trained officers can provide support to family members and friends and act as the conduit for relevant multi-faith support. They can also provide support to an emergency mortuary viewing area as friends and family attend.</w:t>
            </w:r>
          </w:p>
        </w:tc>
      </w:tr>
      <w:tr w:rsidR="00857D67" w:rsidRPr="00F15A47" w14:paraId="6D1BE372" w14:textId="77777777" w:rsidTr="007024A0">
        <w:trPr>
          <w:cantSplit/>
          <w:trHeight w:val="204"/>
          <w:jc w:val="center"/>
        </w:trPr>
        <w:tc>
          <w:tcPr>
            <w:tcW w:w="1233" w:type="pct"/>
            <w:vAlign w:val="center"/>
          </w:tcPr>
          <w:p w14:paraId="15680017" w14:textId="77777777" w:rsidR="00857D67" w:rsidRPr="00F15A47" w:rsidRDefault="00857D67" w:rsidP="00C427E0">
            <w:pPr>
              <w:jc w:val="left"/>
              <w:rPr>
                <w:rFonts w:cstheme="minorHAnsi"/>
                <w:b/>
              </w:rPr>
            </w:pPr>
            <w:r w:rsidRPr="00F15A47">
              <w:rPr>
                <w:rFonts w:cstheme="minorHAnsi"/>
                <w:b/>
              </w:rPr>
              <w:t>Community and faith leaders</w:t>
            </w:r>
          </w:p>
        </w:tc>
        <w:tc>
          <w:tcPr>
            <w:tcW w:w="3767" w:type="pct"/>
          </w:tcPr>
          <w:p w14:paraId="51D82BF9" w14:textId="77777777" w:rsidR="00857D67" w:rsidRPr="00F15A47" w:rsidRDefault="00857D67" w:rsidP="00C427E0">
            <w:pPr>
              <w:jc w:val="left"/>
              <w:rPr>
                <w:rFonts w:cstheme="minorHAnsi"/>
              </w:rPr>
            </w:pPr>
            <w:r w:rsidRPr="00F15A47">
              <w:rPr>
                <w:rFonts w:cstheme="minorHAnsi"/>
              </w:rPr>
              <w:t>Offering pastoral, faith and religious support and advice to those affected by an incident.</w:t>
            </w:r>
          </w:p>
        </w:tc>
      </w:tr>
      <w:tr w:rsidR="00857D67" w:rsidRPr="00F15A47" w14:paraId="25ABC0B9" w14:textId="77777777" w:rsidTr="007024A0">
        <w:trPr>
          <w:cantSplit/>
          <w:trHeight w:val="204"/>
          <w:jc w:val="center"/>
        </w:trPr>
        <w:tc>
          <w:tcPr>
            <w:tcW w:w="1233" w:type="pct"/>
            <w:vAlign w:val="center"/>
          </w:tcPr>
          <w:p w14:paraId="61F16D25" w14:textId="77777777" w:rsidR="00857D67" w:rsidRPr="00F15A47" w:rsidRDefault="00857D67" w:rsidP="00C427E0">
            <w:pPr>
              <w:jc w:val="left"/>
              <w:rPr>
                <w:rFonts w:cstheme="minorHAnsi"/>
                <w:b/>
              </w:rPr>
            </w:pPr>
            <w:r w:rsidRPr="00F15A47">
              <w:rPr>
                <w:rFonts w:cstheme="minorHAnsi"/>
                <w:b/>
              </w:rPr>
              <w:t xml:space="preserve">Local voluntary organisation(s) </w:t>
            </w:r>
          </w:p>
        </w:tc>
        <w:tc>
          <w:tcPr>
            <w:tcW w:w="3767" w:type="pct"/>
          </w:tcPr>
          <w:p w14:paraId="05F51177" w14:textId="77777777" w:rsidR="00857D67" w:rsidRPr="00F15A47" w:rsidRDefault="00857D67" w:rsidP="00C427E0">
            <w:pPr>
              <w:jc w:val="left"/>
              <w:rPr>
                <w:rFonts w:cstheme="minorHAnsi"/>
              </w:rPr>
            </w:pPr>
            <w:r w:rsidRPr="00F15A47">
              <w:rPr>
                <w:rFonts w:cstheme="minorHAnsi"/>
              </w:rPr>
              <w:t xml:space="preserve">A borough may have local voluntary organisations in addition to the above which can offer services to an emergency centre. </w:t>
            </w:r>
          </w:p>
        </w:tc>
      </w:tr>
      <w:tr w:rsidR="00857D67" w:rsidRPr="00F15A47" w14:paraId="5D7E3DF1" w14:textId="77777777" w:rsidTr="007024A0">
        <w:trPr>
          <w:cantSplit/>
          <w:trHeight w:val="204"/>
          <w:jc w:val="center"/>
        </w:trPr>
        <w:tc>
          <w:tcPr>
            <w:tcW w:w="1233" w:type="pct"/>
            <w:vAlign w:val="center"/>
          </w:tcPr>
          <w:p w14:paraId="490D3F6A" w14:textId="77777777" w:rsidR="00857D67" w:rsidRPr="00F15A47" w:rsidRDefault="00857D67" w:rsidP="00C427E0">
            <w:pPr>
              <w:jc w:val="left"/>
              <w:rPr>
                <w:rFonts w:cstheme="minorHAnsi"/>
                <w:b/>
              </w:rPr>
            </w:pPr>
            <w:r w:rsidRPr="00F15A47">
              <w:rPr>
                <w:rFonts w:cstheme="minorHAnsi"/>
                <w:b/>
              </w:rPr>
              <w:t>Registered providers of social housing</w:t>
            </w:r>
          </w:p>
        </w:tc>
        <w:tc>
          <w:tcPr>
            <w:tcW w:w="3767" w:type="pct"/>
          </w:tcPr>
          <w:p w14:paraId="1C46A6EB" w14:textId="77777777" w:rsidR="00857D67" w:rsidRPr="00F15A47" w:rsidRDefault="00857D67" w:rsidP="00C427E0">
            <w:pPr>
              <w:jc w:val="left"/>
              <w:rPr>
                <w:rFonts w:cstheme="minorHAnsi"/>
              </w:rPr>
            </w:pPr>
            <w:r w:rsidRPr="00F15A47">
              <w:rPr>
                <w:rFonts w:cstheme="minorHAnsi"/>
              </w:rPr>
              <w:t>Those who work with local authorities to provide housing to its residents, particularly during evacuations of their properties.</w:t>
            </w:r>
          </w:p>
        </w:tc>
      </w:tr>
      <w:tr w:rsidR="00857D67" w:rsidRPr="00F15A47" w14:paraId="2D2E2DA1" w14:textId="77777777" w:rsidTr="007024A0">
        <w:trPr>
          <w:cantSplit/>
          <w:trHeight w:val="204"/>
          <w:jc w:val="center"/>
        </w:trPr>
        <w:tc>
          <w:tcPr>
            <w:tcW w:w="1233" w:type="pct"/>
            <w:vAlign w:val="center"/>
          </w:tcPr>
          <w:p w14:paraId="4F1B25B6" w14:textId="77777777" w:rsidR="00857D67" w:rsidRPr="00F15A47" w:rsidRDefault="00857D67" w:rsidP="00C427E0">
            <w:pPr>
              <w:jc w:val="left"/>
              <w:rPr>
                <w:rFonts w:cstheme="minorHAnsi"/>
                <w:b/>
              </w:rPr>
            </w:pPr>
            <w:r w:rsidRPr="00F15A47">
              <w:rPr>
                <w:rFonts w:cstheme="minorHAnsi"/>
                <w:b/>
              </w:rPr>
              <w:t>Age UK</w:t>
            </w:r>
          </w:p>
        </w:tc>
        <w:tc>
          <w:tcPr>
            <w:tcW w:w="3767" w:type="pct"/>
          </w:tcPr>
          <w:p w14:paraId="5F8284D1" w14:textId="77777777" w:rsidR="00857D67" w:rsidRPr="00F15A47" w:rsidRDefault="00857D67" w:rsidP="00C427E0">
            <w:pPr>
              <w:jc w:val="left"/>
              <w:rPr>
                <w:rFonts w:cstheme="minorHAnsi"/>
              </w:rPr>
            </w:pPr>
            <w:r w:rsidRPr="00F15A47">
              <w:rPr>
                <w:rFonts w:cstheme="minorHAnsi"/>
              </w:rPr>
              <w:t>Provision of specialist support to the elderly at an emergency centre.</w:t>
            </w:r>
          </w:p>
        </w:tc>
      </w:tr>
      <w:tr w:rsidR="00857D67" w:rsidRPr="00F15A47" w14:paraId="0196EFF2" w14:textId="77777777" w:rsidTr="007024A0">
        <w:trPr>
          <w:cantSplit/>
          <w:trHeight w:val="204"/>
          <w:jc w:val="center"/>
        </w:trPr>
        <w:tc>
          <w:tcPr>
            <w:tcW w:w="1233" w:type="pct"/>
            <w:vAlign w:val="center"/>
          </w:tcPr>
          <w:p w14:paraId="5F993BF3" w14:textId="77777777" w:rsidR="00857D67" w:rsidRPr="00F15A47" w:rsidRDefault="00857D67" w:rsidP="00C427E0">
            <w:pPr>
              <w:jc w:val="left"/>
              <w:rPr>
                <w:rFonts w:cstheme="minorHAnsi"/>
                <w:b/>
              </w:rPr>
            </w:pPr>
            <w:r w:rsidRPr="00F15A47">
              <w:rPr>
                <w:rFonts w:cstheme="minorHAnsi"/>
                <w:b/>
              </w:rPr>
              <w:t xml:space="preserve">Citizen’s Advice </w:t>
            </w:r>
          </w:p>
        </w:tc>
        <w:tc>
          <w:tcPr>
            <w:tcW w:w="3767" w:type="pct"/>
          </w:tcPr>
          <w:p w14:paraId="149DB78A" w14:textId="77777777" w:rsidR="00857D67" w:rsidRPr="00F15A47" w:rsidRDefault="00857D67" w:rsidP="00C427E0">
            <w:pPr>
              <w:jc w:val="left"/>
              <w:rPr>
                <w:rFonts w:cstheme="minorHAnsi"/>
              </w:rPr>
            </w:pPr>
            <w:r w:rsidRPr="00F15A47">
              <w:rPr>
                <w:rFonts w:cstheme="minorHAnsi"/>
              </w:rPr>
              <w:t>Offer a range of free advisory services, including financial and legal.</w:t>
            </w:r>
          </w:p>
        </w:tc>
      </w:tr>
      <w:tr w:rsidR="00857D67" w:rsidRPr="00F15A47" w14:paraId="31F64A77" w14:textId="77777777" w:rsidTr="007024A0">
        <w:trPr>
          <w:cantSplit/>
          <w:trHeight w:val="204"/>
          <w:jc w:val="center"/>
        </w:trPr>
        <w:tc>
          <w:tcPr>
            <w:tcW w:w="1233" w:type="pct"/>
            <w:vAlign w:val="center"/>
          </w:tcPr>
          <w:p w14:paraId="167FBCFB" w14:textId="77777777" w:rsidR="00857D67" w:rsidRPr="00F15A47" w:rsidRDefault="00857D67" w:rsidP="00C427E0">
            <w:pPr>
              <w:jc w:val="left"/>
              <w:rPr>
                <w:rFonts w:cstheme="minorHAnsi"/>
                <w:b/>
              </w:rPr>
            </w:pPr>
            <w:r w:rsidRPr="00F15A47">
              <w:rPr>
                <w:rFonts w:cstheme="minorHAnsi"/>
                <w:b/>
              </w:rPr>
              <w:t>St John Ambulance (SJA)</w:t>
            </w:r>
          </w:p>
        </w:tc>
        <w:tc>
          <w:tcPr>
            <w:tcW w:w="3767" w:type="pct"/>
          </w:tcPr>
          <w:p w14:paraId="3D81A727" w14:textId="77777777" w:rsidR="00857D67" w:rsidRPr="00F15A47" w:rsidRDefault="00857D67" w:rsidP="00C427E0">
            <w:pPr>
              <w:jc w:val="left"/>
              <w:rPr>
                <w:rFonts w:cstheme="minorHAnsi"/>
              </w:rPr>
            </w:pPr>
            <w:r w:rsidRPr="00F15A47">
              <w:rPr>
                <w:rFonts w:cstheme="minorHAnsi"/>
              </w:rPr>
              <w:t>Provision of first aid and befriending to attendees.</w:t>
            </w:r>
          </w:p>
        </w:tc>
      </w:tr>
      <w:tr w:rsidR="00857D67" w:rsidRPr="00F15A47" w14:paraId="61E1DD82" w14:textId="77777777" w:rsidTr="007024A0">
        <w:trPr>
          <w:cantSplit/>
          <w:trHeight w:val="204"/>
          <w:jc w:val="center"/>
        </w:trPr>
        <w:tc>
          <w:tcPr>
            <w:tcW w:w="1233" w:type="pct"/>
            <w:vAlign w:val="center"/>
          </w:tcPr>
          <w:p w14:paraId="5093775E" w14:textId="77777777" w:rsidR="00857D67" w:rsidRPr="00F15A47" w:rsidRDefault="00857D67" w:rsidP="00C427E0">
            <w:pPr>
              <w:jc w:val="left"/>
              <w:rPr>
                <w:rFonts w:cstheme="minorHAnsi"/>
                <w:b/>
              </w:rPr>
            </w:pPr>
            <w:r w:rsidRPr="00F15A47">
              <w:rPr>
                <w:rFonts w:cstheme="minorHAnsi"/>
                <w:b/>
              </w:rPr>
              <w:lastRenderedPageBreak/>
              <w:t>Utility companies</w:t>
            </w:r>
          </w:p>
        </w:tc>
        <w:tc>
          <w:tcPr>
            <w:tcW w:w="3767" w:type="pct"/>
          </w:tcPr>
          <w:p w14:paraId="44573D92" w14:textId="77777777" w:rsidR="00857D67" w:rsidRPr="00F15A47" w:rsidRDefault="00857D67" w:rsidP="00C427E0">
            <w:pPr>
              <w:jc w:val="left"/>
              <w:rPr>
                <w:rFonts w:cstheme="minorHAnsi"/>
              </w:rPr>
            </w:pPr>
            <w:r w:rsidRPr="00F15A47">
              <w:rPr>
                <w:rFonts w:cstheme="minorHAnsi"/>
              </w:rPr>
              <w:t xml:space="preserve">Provision of practical support and information where utility disruption is part of the incident. </w:t>
            </w:r>
          </w:p>
        </w:tc>
      </w:tr>
      <w:tr w:rsidR="00857D67" w:rsidRPr="00F15A47" w14:paraId="7FBAD5C2" w14:textId="77777777" w:rsidTr="007024A0">
        <w:trPr>
          <w:cantSplit/>
          <w:trHeight w:val="204"/>
          <w:jc w:val="center"/>
        </w:trPr>
        <w:tc>
          <w:tcPr>
            <w:tcW w:w="1233" w:type="pct"/>
            <w:vAlign w:val="center"/>
          </w:tcPr>
          <w:p w14:paraId="30FBAB67" w14:textId="77777777" w:rsidR="00857D67" w:rsidRPr="00F15A47" w:rsidRDefault="00857D67" w:rsidP="00C427E0">
            <w:pPr>
              <w:jc w:val="left"/>
              <w:rPr>
                <w:rFonts w:cstheme="minorHAnsi"/>
                <w:b/>
              </w:rPr>
            </w:pPr>
            <w:r w:rsidRPr="00F15A47">
              <w:rPr>
                <w:rFonts w:cstheme="minorHAnsi"/>
                <w:b/>
              </w:rPr>
              <w:t>Cruse Bereavement Care</w:t>
            </w:r>
          </w:p>
        </w:tc>
        <w:tc>
          <w:tcPr>
            <w:tcW w:w="3767" w:type="pct"/>
          </w:tcPr>
          <w:p w14:paraId="41EB6CD4" w14:textId="77777777" w:rsidR="00857D67" w:rsidRPr="00F15A47" w:rsidRDefault="00857D67" w:rsidP="00C427E0">
            <w:pPr>
              <w:jc w:val="left"/>
              <w:rPr>
                <w:rFonts w:cstheme="minorHAnsi"/>
              </w:rPr>
            </w:pPr>
            <w:r w:rsidRPr="00F15A47">
              <w:rPr>
                <w:rFonts w:cstheme="minorHAnsi"/>
              </w:rPr>
              <w:t>Bereavement care specialists, who offer support to those who have lost someone close to them in an emergency.</w:t>
            </w:r>
          </w:p>
        </w:tc>
      </w:tr>
      <w:tr w:rsidR="00857D67" w:rsidRPr="00F15A47" w14:paraId="16100BD5" w14:textId="77777777" w:rsidTr="007024A0">
        <w:trPr>
          <w:cantSplit/>
          <w:trHeight w:val="204"/>
          <w:jc w:val="center"/>
        </w:trPr>
        <w:tc>
          <w:tcPr>
            <w:tcW w:w="1233" w:type="pct"/>
            <w:vAlign w:val="center"/>
          </w:tcPr>
          <w:p w14:paraId="3DA75E06" w14:textId="77777777" w:rsidR="00857D67" w:rsidRPr="00F15A47" w:rsidRDefault="00857D67" w:rsidP="00C427E0">
            <w:pPr>
              <w:jc w:val="left"/>
              <w:rPr>
                <w:rFonts w:cstheme="minorHAnsi"/>
                <w:b/>
              </w:rPr>
            </w:pPr>
            <w:r w:rsidRPr="00F15A47">
              <w:rPr>
                <w:rFonts w:cstheme="minorHAnsi"/>
                <w:b/>
              </w:rPr>
              <w:t>Rail Delivery Group</w:t>
            </w:r>
          </w:p>
        </w:tc>
        <w:tc>
          <w:tcPr>
            <w:tcW w:w="3767" w:type="pct"/>
          </w:tcPr>
          <w:p w14:paraId="58CEF168" w14:textId="77777777" w:rsidR="00857D67" w:rsidRPr="00F15A47" w:rsidRDefault="00857D67" w:rsidP="00C427E0">
            <w:pPr>
              <w:jc w:val="left"/>
              <w:rPr>
                <w:rFonts w:cstheme="minorHAnsi"/>
              </w:rPr>
            </w:pPr>
            <w:r w:rsidRPr="00F15A47">
              <w:rPr>
                <w:rFonts w:cstheme="minorHAnsi"/>
              </w:rPr>
              <w:t xml:space="preserve">Provide information and practical assistance to those involved and those affected by the incident. </w:t>
            </w:r>
          </w:p>
        </w:tc>
      </w:tr>
      <w:tr w:rsidR="00857D67" w:rsidRPr="00F15A47" w14:paraId="0A69FBDF" w14:textId="77777777" w:rsidTr="007024A0">
        <w:trPr>
          <w:cantSplit/>
          <w:trHeight w:val="204"/>
          <w:jc w:val="center"/>
        </w:trPr>
        <w:tc>
          <w:tcPr>
            <w:tcW w:w="1233" w:type="pct"/>
            <w:vAlign w:val="center"/>
          </w:tcPr>
          <w:p w14:paraId="00A2B72F" w14:textId="77777777" w:rsidR="00857D67" w:rsidRPr="00F15A47" w:rsidRDefault="00857D67" w:rsidP="00C427E0">
            <w:pPr>
              <w:jc w:val="left"/>
              <w:rPr>
                <w:rFonts w:cstheme="minorHAnsi"/>
                <w:b/>
              </w:rPr>
            </w:pPr>
            <w:r w:rsidRPr="00F15A47">
              <w:rPr>
                <w:rFonts w:cstheme="minorHAnsi"/>
                <w:b/>
              </w:rPr>
              <w:t>Transport for London</w:t>
            </w:r>
          </w:p>
        </w:tc>
        <w:tc>
          <w:tcPr>
            <w:tcW w:w="3767" w:type="pct"/>
          </w:tcPr>
          <w:p w14:paraId="7D5A4084" w14:textId="77777777" w:rsidR="00857D67" w:rsidRPr="00F15A47" w:rsidRDefault="00857D67" w:rsidP="00C427E0">
            <w:pPr>
              <w:jc w:val="left"/>
              <w:rPr>
                <w:rFonts w:cstheme="minorHAnsi"/>
              </w:rPr>
            </w:pPr>
            <w:r w:rsidRPr="00F15A47">
              <w:rPr>
                <w:rFonts w:cstheme="minorHAnsi"/>
              </w:rPr>
              <w:t>Provide information and practical assistance to those involved and those affected by the incident.</w:t>
            </w:r>
          </w:p>
        </w:tc>
      </w:tr>
      <w:tr w:rsidR="00857D67" w:rsidRPr="00F15A47" w14:paraId="2155602F" w14:textId="77777777" w:rsidTr="007024A0">
        <w:trPr>
          <w:cantSplit/>
          <w:trHeight w:val="204"/>
          <w:jc w:val="center"/>
        </w:trPr>
        <w:tc>
          <w:tcPr>
            <w:tcW w:w="1233" w:type="pct"/>
            <w:vAlign w:val="center"/>
          </w:tcPr>
          <w:p w14:paraId="1EF05907" w14:textId="77777777" w:rsidR="00857D67" w:rsidRPr="00F15A47" w:rsidRDefault="00857D67" w:rsidP="00C427E0">
            <w:pPr>
              <w:jc w:val="left"/>
              <w:rPr>
                <w:rFonts w:cstheme="minorHAnsi"/>
                <w:b/>
              </w:rPr>
            </w:pPr>
            <w:r w:rsidRPr="00F15A47">
              <w:rPr>
                <w:rFonts w:cstheme="minorHAnsi"/>
                <w:b/>
              </w:rPr>
              <w:t xml:space="preserve">Home Office </w:t>
            </w:r>
          </w:p>
        </w:tc>
        <w:tc>
          <w:tcPr>
            <w:tcW w:w="3767" w:type="pct"/>
          </w:tcPr>
          <w:p w14:paraId="0594322B" w14:textId="77777777" w:rsidR="00857D67" w:rsidRPr="00F15A47" w:rsidRDefault="00857D67" w:rsidP="00C427E0">
            <w:pPr>
              <w:jc w:val="left"/>
              <w:rPr>
                <w:rFonts w:cstheme="minorHAnsi"/>
              </w:rPr>
            </w:pPr>
            <w:r w:rsidRPr="00F15A47">
              <w:rPr>
                <w:rFonts w:cstheme="minorHAnsi"/>
              </w:rPr>
              <w:t>Provide support on topics such as passports and citizenship.</w:t>
            </w:r>
          </w:p>
        </w:tc>
      </w:tr>
      <w:tr w:rsidR="00857D67" w:rsidRPr="00F15A47" w14:paraId="7035BD51" w14:textId="77777777" w:rsidTr="007024A0">
        <w:trPr>
          <w:cantSplit/>
          <w:trHeight w:val="204"/>
          <w:jc w:val="center"/>
        </w:trPr>
        <w:tc>
          <w:tcPr>
            <w:tcW w:w="1233" w:type="pct"/>
            <w:vAlign w:val="center"/>
          </w:tcPr>
          <w:p w14:paraId="6357A644" w14:textId="77777777" w:rsidR="00857D67" w:rsidRPr="00F15A47" w:rsidRDefault="00857D67" w:rsidP="00C427E0">
            <w:pPr>
              <w:jc w:val="left"/>
              <w:rPr>
                <w:rFonts w:cstheme="minorHAnsi"/>
                <w:b/>
              </w:rPr>
            </w:pPr>
            <w:r w:rsidRPr="00F15A47">
              <w:rPr>
                <w:rFonts w:cstheme="minorHAnsi"/>
                <w:b/>
              </w:rPr>
              <w:t>Foreign and Commonwealth Office</w:t>
            </w:r>
          </w:p>
        </w:tc>
        <w:tc>
          <w:tcPr>
            <w:tcW w:w="3767" w:type="pct"/>
          </w:tcPr>
          <w:p w14:paraId="34926B93" w14:textId="77777777" w:rsidR="00857D67" w:rsidRPr="00F15A47" w:rsidRDefault="00857D67" w:rsidP="00C427E0">
            <w:pPr>
              <w:jc w:val="left"/>
              <w:rPr>
                <w:rFonts w:cstheme="minorHAnsi"/>
              </w:rPr>
            </w:pPr>
            <w:r w:rsidRPr="00F15A47">
              <w:rPr>
                <w:rFonts w:cstheme="minorHAnsi"/>
              </w:rPr>
              <w:t>In situations where people from other countries are involved, it may be prudent for representatives from embassies to attend in order to offer specific advice in relation to visas, repatriation, etc.</w:t>
            </w:r>
          </w:p>
        </w:tc>
      </w:tr>
      <w:tr w:rsidR="00857D67" w:rsidRPr="00F15A47" w14:paraId="5FE714C6" w14:textId="77777777" w:rsidTr="007024A0">
        <w:trPr>
          <w:cantSplit/>
          <w:trHeight w:val="204"/>
          <w:jc w:val="center"/>
        </w:trPr>
        <w:tc>
          <w:tcPr>
            <w:tcW w:w="1233" w:type="pct"/>
            <w:vAlign w:val="center"/>
          </w:tcPr>
          <w:p w14:paraId="58ACC13D" w14:textId="77777777" w:rsidR="00857D67" w:rsidRPr="00F15A47" w:rsidRDefault="00857D67" w:rsidP="00C427E0">
            <w:pPr>
              <w:jc w:val="left"/>
              <w:rPr>
                <w:rFonts w:cstheme="minorHAnsi"/>
                <w:b/>
              </w:rPr>
            </w:pPr>
            <w:r w:rsidRPr="00F15A47">
              <w:rPr>
                <w:rFonts w:cstheme="minorHAnsi"/>
                <w:b/>
              </w:rPr>
              <w:t>Business groups</w:t>
            </w:r>
          </w:p>
        </w:tc>
        <w:tc>
          <w:tcPr>
            <w:tcW w:w="3767" w:type="pct"/>
          </w:tcPr>
          <w:p w14:paraId="767E21E4" w14:textId="77777777" w:rsidR="00857D67" w:rsidRPr="00F15A47" w:rsidRDefault="00857D67" w:rsidP="00C427E0">
            <w:pPr>
              <w:jc w:val="left"/>
              <w:rPr>
                <w:rFonts w:cstheme="minorHAnsi"/>
              </w:rPr>
            </w:pPr>
            <w:r w:rsidRPr="00F15A47">
              <w:rPr>
                <w:rFonts w:cstheme="minorHAnsi"/>
              </w:rPr>
              <w:t>Offering support to those local businesses affected by the incident.</w:t>
            </w:r>
          </w:p>
        </w:tc>
      </w:tr>
      <w:tr w:rsidR="00857D67" w:rsidRPr="00F15A47" w14:paraId="387F936D" w14:textId="77777777" w:rsidTr="007024A0">
        <w:trPr>
          <w:cantSplit/>
          <w:trHeight w:val="204"/>
          <w:jc w:val="center"/>
        </w:trPr>
        <w:tc>
          <w:tcPr>
            <w:tcW w:w="1233" w:type="pct"/>
            <w:vAlign w:val="center"/>
          </w:tcPr>
          <w:p w14:paraId="3F14CDF7" w14:textId="77777777" w:rsidR="00857D67" w:rsidRPr="00F15A47" w:rsidRDefault="00857D67" w:rsidP="00C427E0">
            <w:pPr>
              <w:jc w:val="left"/>
              <w:rPr>
                <w:rFonts w:cstheme="minorHAnsi"/>
                <w:b/>
              </w:rPr>
            </w:pPr>
            <w:r w:rsidRPr="00F15A47">
              <w:rPr>
                <w:rFonts w:cstheme="minorHAnsi"/>
                <w:b/>
              </w:rPr>
              <w:t>Association of British Insurers</w:t>
            </w:r>
          </w:p>
        </w:tc>
        <w:tc>
          <w:tcPr>
            <w:tcW w:w="3767" w:type="pct"/>
          </w:tcPr>
          <w:p w14:paraId="1C2E5500" w14:textId="77777777" w:rsidR="00857D67" w:rsidRPr="00F15A47" w:rsidRDefault="00857D67" w:rsidP="00C427E0">
            <w:pPr>
              <w:jc w:val="left"/>
              <w:rPr>
                <w:rFonts w:cstheme="minorHAnsi"/>
              </w:rPr>
            </w:pPr>
            <w:r w:rsidRPr="00F15A47">
              <w:rPr>
                <w:rFonts w:cstheme="minorHAnsi"/>
              </w:rPr>
              <w:t>Offering advice on insurance matters to those affected by an emergency, especially where there has been loss or damage to property or personal effects.</w:t>
            </w:r>
          </w:p>
        </w:tc>
      </w:tr>
    </w:tbl>
    <w:p w14:paraId="11479FCE" w14:textId="77777777" w:rsidR="00857D67" w:rsidRPr="00F15A47" w:rsidRDefault="00857D67" w:rsidP="00857D67"/>
    <w:p w14:paraId="03CA6833" w14:textId="17FBA21B" w:rsidR="00857D67" w:rsidRDefault="00857D67" w:rsidP="00857D67">
      <w:r w:rsidRPr="00F15A47">
        <w:t>Local authorities, nor emergency centre managers, should not feel pressured to accept every offer of professional support and give careful consideration to the needs of those accessing the centre(s) as well as assessing the professional status of the organisation/ individual offering. Sometimes a polite decline of offers of support may be required. Seek assistance from Council Silver or HALO if required, there may be other places where the offers of support are better suited</w:t>
      </w:r>
      <w:r w:rsidRPr="00F15A47">
        <w:rPr>
          <w:vertAlign w:val="superscript"/>
        </w:rPr>
        <w:footnoteReference w:id="2"/>
      </w:r>
      <w:r w:rsidRPr="00F15A47">
        <w:t>.</w:t>
      </w:r>
    </w:p>
    <w:p w14:paraId="65267D87" w14:textId="77777777" w:rsidR="00F52284" w:rsidRPr="00F15A47" w:rsidRDefault="00F52284" w:rsidP="00857D67"/>
    <w:p w14:paraId="78EF1A69" w14:textId="7B2496AD" w:rsidR="0050158C" w:rsidRDefault="00857D67" w:rsidP="0050158C">
      <w:r w:rsidRPr="00F15A47">
        <w:t xml:space="preserve">Please note there is a London framework document entitled “Voluntary Sector Capabilities Document” which provides more detail around the different roles and responsibilities of each organisation. This can be found here: </w:t>
      </w:r>
      <w:hyperlink r:id="rId27" w:history="1">
        <w:r w:rsidRPr="00F15A47">
          <w:rPr>
            <w:rStyle w:val="Hyperlink"/>
          </w:rPr>
          <w:t>https://www.london.gov.uk/file/16930/download?token=z_s1lJfq</w:t>
        </w:r>
      </w:hyperlink>
      <w:r w:rsidR="0050158C">
        <w:br w:type="page"/>
      </w:r>
    </w:p>
    <w:p w14:paraId="0BD215D3" w14:textId="335F8268" w:rsidR="00347BBE" w:rsidRPr="00F15A47" w:rsidRDefault="002C3991" w:rsidP="006F0635">
      <w:pPr>
        <w:pStyle w:val="Heading1"/>
      </w:pPr>
      <w:bookmarkStart w:id="44" w:name="_Toc103350336"/>
      <w:r w:rsidRPr="00F15A47">
        <w:lastRenderedPageBreak/>
        <w:t>Emergency Centre Annexes</w:t>
      </w:r>
      <w:bookmarkEnd w:id="24"/>
      <w:bookmarkEnd w:id="44"/>
    </w:p>
    <w:p w14:paraId="003E1AB5" w14:textId="26CDE30A" w:rsidR="00E10ACB" w:rsidRPr="00F15A47" w:rsidRDefault="00E10ACB">
      <w:pPr>
        <w:rPr>
          <w:bCs/>
          <w:color w:val="073E87" w:themeColor="text2"/>
          <w:sz w:val="36"/>
          <w:szCs w:val="26"/>
        </w:rPr>
      </w:pPr>
      <w:r w:rsidRPr="00F15A47">
        <w:br w:type="page"/>
      </w:r>
    </w:p>
    <w:p w14:paraId="1E36A4C0" w14:textId="58024E4B" w:rsidR="00E10ACB" w:rsidRDefault="00E10ACB" w:rsidP="002E5D6F">
      <w:pPr>
        <w:pStyle w:val="Heading2"/>
      </w:pPr>
      <w:bookmarkStart w:id="45" w:name="_Toc65475345"/>
      <w:bookmarkStart w:id="46" w:name="_Ref85728990"/>
      <w:bookmarkStart w:id="47" w:name="_Ref85728996"/>
      <w:bookmarkStart w:id="48" w:name="_Toc103350337"/>
      <w:r w:rsidRPr="00F15A47">
        <w:lastRenderedPageBreak/>
        <w:t>Activating an emergency centre</w:t>
      </w:r>
      <w:bookmarkEnd w:id="45"/>
      <w:bookmarkEnd w:id="46"/>
      <w:bookmarkEnd w:id="47"/>
      <w:bookmarkEnd w:id="48"/>
    </w:p>
    <w:p w14:paraId="67C66034" w14:textId="77777777" w:rsidR="00014450" w:rsidRPr="00014450" w:rsidRDefault="00014450" w:rsidP="00014450"/>
    <w:tbl>
      <w:tblPr>
        <w:tblStyle w:val="TableGrid"/>
        <w:tblW w:w="9500" w:type="dxa"/>
        <w:tblLayout w:type="fixed"/>
        <w:tblLook w:val="04A0" w:firstRow="1" w:lastRow="0" w:firstColumn="1" w:lastColumn="0" w:noHBand="0" w:noVBand="1"/>
      </w:tblPr>
      <w:tblGrid>
        <w:gridCol w:w="704"/>
        <w:gridCol w:w="3402"/>
        <w:gridCol w:w="3693"/>
        <w:gridCol w:w="1701"/>
      </w:tblGrid>
      <w:tr w:rsidR="00E10ACB" w:rsidRPr="00F15A47" w14:paraId="74E69925" w14:textId="77777777" w:rsidTr="006426A1">
        <w:trPr>
          <w:tblHeader/>
        </w:trPr>
        <w:tc>
          <w:tcPr>
            <w:tcW w:w="704" w:type="dxa"/>
            <w:shd w:val="clear" w:color="auto" w:fill="9FC9EB" w:themeFill="accent2"/>
          </w:tcPr>
          <w:p w14:paraId="0C68EF04" w14:textId="77777777" w:rsidR="00E10ACB" w:rsidRPr="00F15A47" w:rsidRDefault="00E10ACB" w:rsidP="00F34CFA">
            <w:pPr>
              <w:rPr>
                <w:b/>
                <w:sz w:val="14"/>
              </w:rPr>
            </w:pPr>
            <w:r w:rsidRPr="00F15A47">
              <w:rPr>
                <w:b/>
                <w:sz w:val="14"/>
              </w:rPr>
              <w:t>Action No.</w:t>
            </w:r>
          </w:p>
        </w:tc>
        <w:tc>
          <w:tcPr>
            <w:tcW w:w="3402" w:type="dxa"/>
            <w:shd w:val="clear" w:color="auto" w:fill="9FC9EB" w:themeFill="accent2"/>
          </w:tcPr>
          <w:p w14:paraId="30A630DD" w14:textId="77777777" w:rsidR="00E10ACB" w:rsidRPr="00F15A47" w:rsidRDefault="00E10ACB" w:rsidP="00F34CFA">
            <w:pPr>
              <w:rPr>
                <w:b/>
              </w:rPr>
            </w:pPr>
            <w:r w:rsidRPr="00F15A47">
              <w:rPr>
                <w:b/>
              </w:rPr>
              <w:t>Action Summary</w:t>
            </w:r>
          </w:p>
        </w:tc>
        <w:tc>
          <w:tcPr>
            <w:tcW w:w="3693" w:type="dxa"/>
            <w:shd w:val="clear" w:color="auto" w:fill="9FC9EB" w:themeFill="accent2"/>
          </w:tcPr>
          <w:p w14:paraId="72AD61E7" w14:textId="77777777" w:rsidR="00E10ACB" w:rsidRPr="00F15A47" w:rsidRDefault="00E10ACB" w:rsidP="00F34CFA">
            <w:pPr>
              <w:rPr>
                <w:b/>
              </w:rPr>
            </w:pPr>
            <w:r w:rsidRPr="00F15A47">
              <w:rPr>
                <w:b/>
              </w:rPr>
              <w:t>Action Tasks Process</w:t>
            </w:r>
          </w:p>
        </w:tc>
        <w:tc>
          <w:tcPr>
            <w:tcW w:w="1701" w:type="dxa"/>
            <w:shd w:val="clear" w:color="auto" w:fill="9FC9EB" w:themeFill="accent2"/>
          </w:tcPr>
          <w:p w14:paraId="0091D009" w14:textId="77777777" w:rsidR="00E10ACB" w:rsidRPr="00F15A47" w:rsidRDefault="00E10ACB" w:rsidP="00F34CFA">
            <w:pPr>
              <w:rPr>
                <w:b/>
              </w:rPr>
            </w:pPr>
            <w:r w:rsidRPr="00F15A47">
              <w:rPr>
                <w:b/>
              </w:rPr>
              <w:t>Responsible Officer</w:t>
            </w:r>
          </w:p>
        </w:tc>
      </w:tr>
      <w:tr w:rsidR="00E10ACB" w:rsidRPr="00F15A47" w14:paraId="60EBD2A0" w14:textId="77777777" w:rsidTr="006426A1">
        <w:tc>
          <w:tcPr>
            <w:tcW w:w="704" w:type="dxa"/>
            <w:shd w:val="clear" w:color="auto" w:fill="C5DEF3" w:themeFill="accent2" w:themeFillTint="99"/>
          </w:tcPr>
          <w:p w14:paraId="58B9D911" w14:textId="1449E35E" w:rsidR="006426A1" w:rsidRPr="00F15A47" w:rsidRDefault="006426A1" w:rsidP="00F34CFA">
            <w:pPr>
              <w:rPr>
                <w:b/>
              </w:rPr>
            </w:pPr>
          </w:p>
        </w:tc>
        <w:tc>
          <w:tcPr>
            <w:tcW w:w="3402" w:type="dxa"/>
            <w:shd w:val="clear" w:color="auto" w:fill="C5DEF3" w:themeFill="accent2" w:themeFillTint="99"/>
          </w:tcPr>
          <w:p w14:paraId="6CC93F22" w14:textId="71A45CA5" w:rsidR="006426A1" w:rsidRPr="00F15A47" w:rsidRDefault="006426A1" w:rsidP="00F34CFA">
            <w:pPr>
              <w:rPr>
                <w:b/>
              </w:rPr>
            </w:pPr>
            <w:r w:rsidRPr="00F15A47">
              <w:rPr>
                <w:b/>
              </w:rPr>
              <w:t>Actions for all centre types</w:t>
            </w:r>
          </w:p>
        </w:tc>
        <w:tc>
          <w:tcPr>
            <w:tcW w:w="3693" w:type="dxa"/>
            <w:shd w:val="clear" w:color="auto" w:fill="C5DEF3" w:themeFill="accent2" w:themeFillTint="99"/>
          </w:tcPr>
          <w:p w14:paraId="7F87F302" w14:textId="77777777" w:rsidR="006426A1" w:rsidRPr="00F15A47" w:rsidRDefault="006426A1" w:rsidP="00F34CFA">
            <w:pPr>
              <w:rPr>
                <w:b/>
              </w:rPr>
            </w:pPr>
          </w:p>
        </w:tc>
        <w:tc>
          <w:tcPr>
            <w:tcW w:w="1701" w:type="dxa"/>
            <w:shd w:val="clear" w:color="auto" w:fill="C5DEF3" w:themeFill="accent2" w:themeFillTint="99"/>
          </w:tcPr>
          <w:p w14:paraId="4D8E2344" w14:textId="05BDAD9B" w:rsidR="00E10ACB" w:rsidRPr="00F15A47" w:rsidRDefault="00E10ACB" w:rsidP="00F34CFA">
            <w:pPr>
              <w:rPr>
                <w:b/>
              </w:rPr>
            </w:pPr>
          </w:p>
        </w:tc>
      </w:tr>
      <w:tr w:rsidR="0071610E" w:rsidRPr="0071610E" w14:paraId="1FCC020A" w14:textId="77777777" w:rsidTr="006426A1">
        <w:tc>
          <w:tcPr>
            <w:tcW w:w="704" w:type="dxa"/>
          </w:tcPr>
          <w:p w14:paraId="51FC25AE" w14:textId="77777777" w:rsidR="00E10ACB" w:rsidRPr="0071610E" w:rsidRDefault="00E10ACB" w:rsidP="00C427E0">
            <w:pPr>
              <w:jc w:val="left"/>
              <w:rPr>
                <w:b/>
                <w:color w:val="000000" w:themeColor="text1"/>
              </w:rPr>
            </w:pPr>
            <w:r w:rsidRPr="0071610E">
              <w:rPr>
                <w:b/>
                <w:color w:val="000000" w:themeColor="text1"/>
              </w:rPr>
              <w:t>1</w:t>
            </w:r>
          </w:p>
        </w:tc>
        <w:tc>
          <w:tcPr>
            <w:tcW w:w="3402" w:type="dxa"/>
          </w:tcPr>
          <w:p w14:paraId="513E7115" w14:textId="77777777" w:rsidR="00E10ACB" w:rsidRPr="0071610E" w:rsidRDefault="00E10ACB" w:rsidP="00C427E0">
            <w:pPr>
              <w:jc w:val="left"/>
              <w:rPr>
                <w:color w:val="000000" w:themeColor="text1"/>
              </w:rPr>
            </w:pPr>
            <w:r w:rsidRPr="0071610E">
              <w:rPr>
                <w:color w:val="000000" w:themeColor="text1"/>
              </w:rPr>
              <w:t>Request / potential need for an emergency centre (EC)</w:t>
            </w:r>
          </w:p>
        </w:tc>
        <w:tc>
          <w:tcPr>
            <w:tcW w:w="3693" w:type="dxa"/>
          </w:tcPr>
          <w:p w14:paraId="6385098B" w14:textId="77777777" w:rsidR="00E10ACB" w:rsidRPr="0071610E" w:rsidRDefault="00E10ACB" w:rsidP="00C427E0">
            <w:pPr>
              <w:numPr>
                <w:ilvl w:val="0"/>
                <w:numId w:val="11"/>
              </w:numPr>
              <w:jc w:val="left"/>
              <w:rPr>
                <w:color w:val="000000" w:themeColor="text1"/>
              </w:rPr>
            </w:pPr>
            <w:r w:rsidRPr="0071610E">
              <w:rPr>
                <w:color w:val="000000" w:themeColor="text1"/>
              </w:rPr>
              <w:t xml:space="preserve">Dynamic assessment of whether an EC is necessary. </w:t>
            </w:r>
          </w:p>
          <w:p w14:paraId="01CC0E50" w14:textId="77777777" w:rsidR="00E10ACB" w:rsidRPr="0071610E" w:rsidRDefault="00E10ACB" w:rsidP="00C427E0">
            <w:pPr>
              <w:numPr>
                <w:ilvl w:val="0"/>
                <w:numId w:val="11"/>
              </w:numPr>
              <w:jc w:val="left"/>
              <w:rPr>
                <w:color w:val="000000" w:themeColor="text1"/>
              </w:rPr>
            </w:pPr>
            <w:r w:rsidRPr="0071610E">
              <w:rPr>
                <w:color w:val="000000" w:themeColor="text1"/>
              </w:rPr>
              <w:t xml:space="preserve">If yes, inform Council Silver. </w:t>
            </w:r>
          </w:p>
        </w:tc>
        <w:tc>
          <w:tcPr>
            <w:tcW w:w="1701" w:type="dxa"/>
          </w:tcPr>
          <w:p w14:paraId="0C4DCD5C" w14:textId="2832D8E7" w:rsidR="00E10ACB" w:rsidRPr="0071610E" w:rsidRDefault="00E10ACB" w:rsidP="00C427E0">
            <w:pPr>
              <w:jc w:val="left"/>
              <w:rPr>
                <w:color w:val="000000" w:themeColor="text1"/>
              </w:rPr>
            </w:pPr>
            <w:r w:rsidRPr="0071610E">
              <w:rPr>
                <w:color w:val="000000" w:themeColor="text1"/>
              </w:rPr>
              <w:t>Emergency ‘on-call’ officer</w:t>
            </w:r>
            <w:r w:rsidR="009049BF" w:rsidRPr="0071610E">
              <w:rPr>
                <w:color w:val="000000" w:themeColor="text1"/>
              </w:rPr>
              <w:t xml:space="preserve"> (CPC)</w:t>
            </w:r>
          </w:p>
        </w:tc>
      </w:tr>
      <w:tr w:rsidR="0071610E" w:rsidRPr="0071610E" w14:paraId="2CF6A3C8" w14:textId="77777777" w:rsidTr="006426A1">
        <w:tc>
          <w:tcPr>
            <w:tcW w:w="704" w:type="dxa"/>
          </w:tcPr>
          <w:p w14:paraId="70770C44" w14:textId="77777777" w:rsidR="00E10ACB" w:rsidRPr="0071610E" w:rsidRDefault="00E10ACB" w:rsidP="00C427E0">
            <w:pPr>
              <w:jc w:val="left"/>
              <w:rPr>
                <w:b/>
                <w:color w:val="000000" w:themeColor="text1"/>
              </w:rPr>
            </w:pPr>
            <w:r w:rsidRPr="0071610E">
              <w:rPr>
                <w:b/>
                <w:color w:val="000000" w:themeColor="text1"/>
              </w:rPr>
              <w:t>2</w:t>
            </w:r>
          </w:p>
        </w:tc>
        <w:tc>
          <w:tcPr>
            <w:tcW w:w="3402" w:type="dxa"/>
          </w:tcPr>
          <w:p w14:paraId="221E8B12" w14:textId="77777777" w:rsidR="00E10ACB" w:rsidRPr="0071610E" w:rsidRDefault="00E10ACB" w:rsidP="00C427E0">
            <w:pPr>
              <w:jc w:val="left"/>
              <w:rPr>
                <w:color w:val="000000" w:themeColor="text1"/>
              </w:rPr>
            </w:pPr>
            <w:r w:rsidRPr="0071610E">
              <w:rPr>
                <w:color w:val="000000" w:themeColor="text1"/>
              </w:rPr>
              <w:t>Select and activate venue</w:t>
            </w:r>
          </w:p>
        </w:tc>
        <w:tc>
          <w:tcPr>
            <w:tcW w:w="3693" w:type="dxa"/>
          </w:tcPr>
          <w:p w14:paraId="08CA053D" w14:textId="0B47A985" w:rsidR="00E10ACB" w:rsidRPr="00EC6602" w:rsidRDefault="00E10ACB" w:rsidP="00C427E0">
            <w:pPr>
              <w:numPr>
                <w:ilvl w:val="0"/>
                <w:numId w:val="13"/>
              </w:numPr>
              <w:jc w:val="left"/>
              <w:rPr>
                <w:color w:val="000000" w:themeColor="text1"/>
              </w:rPr>
            </w:pPr>
            <w:r w:rsidRPr="00EC6602">
              <w:rPr>
                <w:color w:val="000000" w:themeColor="text1"/>
              </w:rPr>
              <w:t>Select the most appropriate venue from the list of emergency centre</w:t>
            </w:r>
            <w:r w:rsidR="004C22B4">
              <w:rPr>
                <w:color w:val="000000" w:themeColor="text1"/>
              </w:rPr>
              <w:t xml:space="preserve">s </w:t>
            </w:r>
            <w:hyperlink r:id="rId28" w:history="1">
              <w:r w:rsidR="004C22B4">
                <w:rPr>
                  <w:rStyle w:val="Hyperlink"/>
                </w:rPr>
                <w:t>saved here</w:t>
              </w:r>
            </w:hyperlink>
            <w:r w:rsidR="00F530DD" w:rsidRPr="00EC6602">
              <w:rPr>
                <w:color w:val="000000" w:themeColor="text1"/>
              </w:rPr>
              <w:t>.</w:t>
            </w:r>
          </w:p>
          <w:p w14:paraId="4937A484" w14:textId="77777777" w:rsidR="00E10ACB" w:rsidRPr="0071610E" w:rsidRDefault="00E10ACB" w:rsidP="00C427E0">
            <w:pPr>
              <w:numPr>
                <w:ilvl w:val="0"/>
                <w:numId w:val="13"/>
              </w:numPr>
              <w:jc w:val="left"/>
              <w:rPr>
                <w:color w:val="000000" w:themeColor="text1"/>
              </w:rPr>
            </w:pPr>
            <w:r w:rsidRPr="0071610E">
              <w:rPr>
                <w:color w:val="000000" w:themeColor="text1"/>
              </w:rPr>
              <w:t xml:space="preserve">Contact key holder to activate the venue. </w:t>
            </w:r>
          </w:p>
          <w:p w14:paraId="76AF2DFF" w14:textId="0FA6B24D" w:rsidR="00E10ACB" w:rsidRPr="0071610E" w:rsidRDefault="00E10ACB" w:rsidP="00C427E0">
            <w:pPr>
              <w:numPr>
                <w:ilvl w:val="0"/>
                <w:numId w:val="13"/>
              </w:numPr>
              <w:jc w:val="left"/>
              <w:rPr>
                <w:color w:val="000000" w:themeColor="text1"/>
              </w:rPr>
            </w:pPr>
            <w:r w:rsidRPr="0071610E">
              <w:rPr>
                <w:color w:val="000000" w:themeColor="text1"/>
              </w:rPr>
              <w:t>Confirm the time the venue will be open.</w:t>
            </w:r>
          </w:p>
        </w:tc>
        <w:tc>
          <w:tcPr>
            <w:tcW w:w="1701" w:type="dxa"/>
          </w:tcPr>
          <w:p w14:paraId="39848BDE" w14:textId="60E12D2E" w:rsidR="00E10ACB" w:rsidRPr="0071610E" w:rsidRDefault="00E10ACB" w:rsidP="00C427E0">
            <w:pPr>
              <w:jc w:val="left"/>
              <w:rPr>
                <w:color w:val="000000" w:themeColor="text1"/>
              </w:rPr>
            </w:pPr>
            <w:r w:rsidRPr="0071610E">
              <w:rPr>
                <w:color w:val="000000" w:themeColor="text1"/>
              </w:rPr>
              <w:t>Emergency ‘on-call’ officer / Council Silver</w:t>
            </w:r>
            <w:r w:rsidR="007F3E75" w:rsidRPr="0071610E">
              <w:rPr>
                <w:color w:val="000000" w:themeColor="text1"/>
              </w:rPr>
              <w:t xml:space="preserve"> </w:t>
            </w:r>
            <w:r w:rsidR="00904BFE" w:rsidRPr="0071610E">
              <w:rPr>
                <w:color w:val="000000" w:themeColor="text1"/>
              </w:rPr>
              <w:t>(CPC)</w:t>
            </w:r>
          </w:p>
        </w:tc>
      </w:tr>
      <w:tr w:rsidR="0071610E" w:rsidRPr="0071610E" w14:paraId="409E066D" w14:textId="77777777" w:rsidTr="006426A1">
        <w:tc>
          <w:tcPr>
            <w:tcW w:w="704" w:type="dxa"/>
          </w:tcPr>
          <w:p w14:paraId="0CF60B39" w14:textId="77777777" w:rsidR="00E10ACB" w:rsidRPr="0071610E" w:rsidRDefault="00E10ACB" w:rsidP="00C427E0">
            <w:pPr>
              <w:jc w:val="left"/>
              <w:rPr>
                <w:b/>
                <w:color w:val="000000" w:themeColor="text1"/>
              </w:rPr>
            </w:pPr>
            <w:r w:rsidRPr="0071610E">
              <w:rPr>
                <w:b/>
                <w:color w:val="000000" w:themeColor="text1"/>
              </w:rPr>
              <w:t>3</w:t>
            </w:r>
          </w:p>
        </w:tc>
        <w:tc>
          <w:tcPr>
            <w:tcW w:w="3402" w:type="dxa"/>
          </w:tcPr>
          <w:p w14:paraId="56193BD5" w14:textId="77777777" w:rsidR="00E10ACB" w:rsidRPr="0071610E" w:rsidRDefault="00E10ACB" w:rsidP="00C427E0">
            <w:pPr>
              <w:jc w:val="left"/>
              <w:rPr>
                <w:color w:val="000000" w:themeColor="text1"/>
              </w:rPr>
            </w:pPr>
            <w:r w:rsidRPr="0071610E">
              <w:rPr>
                <w:color w:val="000000" w:themeColor="text1"/>
              </w:rPr>
              <w:t>Activate emergency centre manager (ECM)</w:t>
            </w:r>
          </w:p>
        </w:tc>
        <w:tc>
          <w:tcPr>
            <w:tcW w:w="3693" w:type="dxa"/>
          </w:tcPr>
          <w:p w14:paraId="21194813" w14:textId="4056808C" w:rsidR="00E10ACB" w:rsidRPr="0071610E" w:rsidRDefault="00E10ACB" w:rsidP="00C427E0">
            <w:pPr>
              <w:jc w:val="left"/>
              <w:rPr>
                <w:color w:val="000000" w:themeColor="text1"/>
              </w:rPr>
            </w:pPr>
            <w:r w:rsidRPr="0071610E">
              <w:rPr>
                <w:color w:val="000000" w:themeColor="text1"/>
              </w:rPr>
              <w:t>Contact ECM and provide details of incident</w:t>
            </w:r>
            <w:r w:rsidR="196E38A6" w:rsidRPr="0071610E">
              <w:rPr>
                <w:color w:val="000000" w:themeColor="text1"/>
              </w:rPr>
              <w:t>,</w:t>
            </w:r>
            <w:r w:rsidRPr="0071610E">
              <w:rPr>
                <w:color w:val="000000" w:themeColor="text1"/>
              </w:rPr>
              <w:t xml:space="preserve"> location of EC venue</w:t>
            </w:r>
            <w:r w:rsidR="0401761B" w:rsidRPr="0071610E">
              <w:rPr>
                <w:color w:val="000000" w:themeColor="text1"/>
              </w:rPr>
              <w:t xml:space="preserve"> and contact details for the building keyholder</w:t>
            </w:r>
            <w:r w:rsidR="69AF4BE0" w:rsidRPr="0071610E">
              <w:rPr>
                <w:color w:val="000000" w:themeColor="text1"/>
              </w:rPr>
              <w:t>.</w:t>
            </w:r>
          </w:p>
          <w:p w14:paraId="61EED7BE" w14:textId="77777777" w:rsidR="00E10ACB" w:rsidRPr="0071610E" w:rsidRDefault="00E10ACB" w:rsidP="00C427E0">
            <w:pPr>
              <w:jc w:val="left"/>
              <w:rPr>
                <w:color w:val="000000" w:themeColor="text1"/>
              </w:rPr>
            </w:pPr>
            <w:r w:rsidRPr="0071610E">
              <w:rPr>
                <w:color w:val="000000" w:themeColor="text1"/>
              </w:rPr>
              <w:t>Confirm how equipment and resources are being provided to the EC chosen.</w:t>
            </w:r>
          </w:p>
        </w:tc>
        <w:tc>
          <w:tcPr>
            <w:tcW w:w="1701" w:type="dxa"/>
          </w:tcPr>
          <w:p w14:paraId="22D781DF" w14:textId="5106B74C" w:rsidR="00E10ACB" w:rsidRPr="0071610E" w:rsidRDefault="00E10ACB" w:rsidP="00C427E0">
            <w:pPr>
              <w:jc w:val="left"/>
              <w:rPr>
                <w:color w:val="000000" w:themeColor="text1"/>
              </w:rPr>
            </w:pPr>
            <w:r w:rsidRPr="0071610E">
              <w:rPr>
                <w:color w:val="000000" w:themeColor="text1"/>
              </w:rPr>
              <w:t>Emergency ‘on-call’ officer</w:t>
            </w:r>
            <w:r w:rsidR="00904BFE" w:rsidRPr="0071610E">
              <w:rPr>
                <w:color w:val="000000" w:themeColor="text1"/>
              </w:rPr>
              <w:t xml:space="preserve"> (SHAO)</w:t>
            </w:r>
          </w:p>
        </w:tc>
      </w:tr>
      <w:tr w:rsidR="0071610E" w:rsidRPr="0071610E" w14:paraId="2A95BC12" w14:textId="77777777" w:rsidTr="006426A1">
        <w:tc>
          <w:tcPr>
            <w:tcW w:w="704" w:type="dxa"/>
          </w:tcPr>
          <w:p w14:paraId="09696934" w14:textId="77777777" w:rsidR="00E10ACB" w:rsidRPr="0071610E" w:rsidRDefault="00E10ACB" w:rsidP="00C427E0">
            <w:pPr>
              <w:jc w:val="left"/>
              <w:rPr>
                <w:b/>
                <w:color w:val="000000" w:themeColor="text1"/>
              </w:rPr>
            </w:pPr>
            <w:r w:rsidRPr="0071610E">
              <w:rPr>
                <w:b/>
                <w:color w:val="000000" w:themeColor="text1"/>
              </w:rPr>
              <w:t>4</w:t>
            </w:r>
          </w:p>
        </w:tc>
        <w:tc>
          <w:tcPr>
            <w:tcW w:w="3402" w:type="dxa"/>
          </w:tcPr>
          <w:p w14:paraId="2BF5AF0F" w14:textId="77777777" w:rsidR="00E10ACB" w:rsidRPr="0071610E" w:rsidRDefault="00E10ACB" w:rsidP="00C427E0">
            <w:pPr>
              <w:jc w:val="left"/>
              <w:rPr>
                <w:color w:val="000000" w:themeColor="text1"/>
              </w:rPr>
            </w:pPr>
            <w:r w:rsidRPr="0071610E">
              <w:rPr>
                <w:color w:val="000000" w:themeColor="text1"/>
              </w:rPr>
              <w:t>Activate emergency centre officer (ECO)</w:t>
            </w:r>
          </w:p>
        </w:tc>
        <w:tc>
          <w:tcPr>
            <w:tcW w:w="3693" w:type="dxa"/>
          </w:tcPr>
          <w:p w14:paraId="0B498AA6" w14:textId="2487CFD5" w:rsidR="00E10ACB" w:rsidRPr="0071610E" w:rsidRDefault="00E10ACB" w:rsidP="00C427E0">
            <w:pPr>
              <w:jc w:val="left"/>
              <w:rPr>
                <w:color w:val="000000" w:themeColor="text1"/>
              </w:rPr>
            </w:pPr>
            <w:r w:rsidRPr="0071610E">
              <w:rPr>
                <w:color w:val="000000" w:themeColor="text1"/>
              </w:rPr>
              <w:t>Contact EC</w:t>
            </w:r>
            <w:r w:rsidR="0FCD3A83" w:rsidRPr="0071610E">
              <w:rPr>
                <w:color w:val="000000" w:themeColor="text1"/>
              </w:rPr>
              <w:t>Os</w:t>
            </w:r>
            <w:r w:rsidRPr="0071610E">
              <w:rPr>
                <w:color w:val="000000" w:themeColor="text1"/>
              </w:rPr>
              <w:t xml:space="preserve"> and provide details of incident and location of EC venue.</w:t>
            </w:r>
            <w:r w:rsidR="003757A0">
              <w:rPr>
                <w:color w:val="000000" w:themeColor="text1"/>
              </w:rPr>
              <w:t xml:space="preserve"> </w:t>
            </w:r>
            <w:r w:rsidR="004B5910">
              <w:rPr>
                <w:color w:val="000000" w:themeColor="text1"/>
              </w:rPr>
              <w:t xml:space="preserve">Contact Details of </w:t>
            </w:r>
            <w:r w:rsidR="003757A0">
              <w:rPr>
                <w:color w:val="000000" w:themeColor="text1"/>
              </w:rPr>
              <w:t xml:space="preserve">Tower Hamlets </w:t>
            </w:r>
            <w:r w:rsidR="004B5910">
              <w:rPr>
                <w:color w:val="000000" w:themeColor="text1"/>
              </w:rPr>
              <w:t>Resilience</w:t>
            </w:r>
            <w:r w:rsidR="003757A0">
              <w:rPr>
                <w:color w:val="000000" w:themeColor="text1"/>
              </w:rPr>
              <w:t xml:space="preserve"> Reserves can be found</w:t>
            </w:r>
            <w:r w:rsidR="00693084">
              <w:rPr>
                <w:color w:val="000000" w:themeColor="text1"/>
              </w:rPr>
              <w:t xml:space="preserve"> </w:t>
            </w:r>
            <w:hyperlink r:id="rId29" w:history="1">
              <w:r w:rsidR="00411867" w:rsidRPr="00411867">
                <w:rPr>
                  <w:rStyle w:val="Hyperlink"/>
                  <w:rFonts w:eastAsiaTheme="minorEastAsia"/>
                </w:rPr>
                <w:t>saved here</w:t>
              </w:r>
            </w:hyperlink>
            <w:r w:rsidR="00411867">
              <w:rPr>
                <w:color w:val="000000" w:themeColor="text1"/>
              </w:rPr>
              <w:t xml:space="preserve"> </w:t>
            </w:r>
            <w:r w:rsidR="00693084">
              <w:rPr>
                <w:color w:val="000000" w:themeColor="text1"/>
              </w:rPr>
              <w:t>on the Resilience Teams page.</w:t>
            </w:r>
          </w:p>
        </w:tc>
        <w:tc>
          <w:tcPr>
            <w:tcW w:w="1701" w:type="dxa"/>
          </w:tcPr>
          <w:p w14:paraId="1F58BEA0" w14:textId="409CBA8D" w:rsidR="00E10ACB" w:rsidRPr="0071610E" w:rsidRDefault="00E10ACB" w:rsidP="00C427E0">
            <w:pPr>
              <w:jc w:val="left"/>
              <w:rPr>
                <w:color w:val="000000" w:themeColor="text1"/>
              </w:rPr>
            </w:pPr>
            <w:r w:rsidRPr="0071610E">
              <w:rPr>
                <w:color w:val="000000" w:themeColor="text1"/>
              </w:rPr>
              <w:t>Emergency ‘on-call’ officer</w:t>
            </w:r>
            <w:r w:rsidR="00904BFE" w:rsidRPr="0071610E">
              <w:rPr>
                <w:color w:val="000000" w:themeColor="text1"/>
              </w:rPr>
              <w:t xml:space="preserve"> (SHAO)</w:t>
            </w:r>
          </w:p>
        </w:tc>
      </w:tr>
      <w:tr w:rsidR="0071610E" w:rsidRPr="0071610E" w14:paraId="6FB42CD9" w14:textId="77777777" w:rsidTr="006426A1">
        <w:tc>
          <w:tcPr>
            <w:tcW w:w="704" w:type="dxa"/>
          </w:tcPr>
          <w:p w14:paraId="4D5CBE01" w14:textId="77777777" w:rsidR="00E10ACB" w:rsidRPr="0071610E" w:rsidRDefault="00E10ACB" w:rsidP="00C427E0">
            <w:pPr>
              <w:jc w:val="left"/>
              <w:rPr>
                <w:b/>
                <w:color w:val="000000" w:themeColor="text1"/>
              </w:rPr>
            </w:pPr>
            <w:r w:rsidRPr="0071610E">
              <w:rPr>
                <w:b/>
                <w:color w:val="000000" w:themeColor="text1"/>
              </w:rPr>
              <w:t>5</w:t>
            </w:r>
          </w:p>
        </w:tc>
        <w:tc>
          <w:tcPr>
            <w:tcW w:w="3402" w:type="dxa"/>
          </w:tcPr>
          <w:p w14:paraId="79F2006E" w14:textId="39179A3A" w:rsidR="00E10ACB" w:rsidRPr="0071610E" w:rsidRDefault="00E10ACB" w:rsidP="00C427E0">
            <w:pPr>
              <w:jc w:val="left"/>
              <w:rPr>
                <w:color w:val="000000" w:themeColor="text1"/>
              </w:rPr>
            </w:pPr>
            <w:r w:rsidRPr="0071610E">
              <w:rPr>
                <w:color w:val="000000" w:themeColor="text1"/>
              </w:rPr>
              <w:t>Activate the British Red Cross (BRC)</w:t>
            </w:r>
            <w:r w:rsidR="62AEFABA" w:rsidRPr="0071610E">
              <w:rPr>
                <w:color w:val="000000" w:themeColor="text1"/>
              </w:rPr>
              <w:t>, if required.</w:t>
            </w:r>
          </w:p>
        </w:tc>
        <w:tc>
          <w:tcPr>
            <w:tcW w:w="3693" w:type="dxa"/>
          </w:tcPr>
          <w:p w14:paraId="54077485" w14:textId="5847D6A3" w:rsidR="00E10ACB" w:rsidRPr="0071610E" w:rsidRDefault="00E10ACB" w:rsidP="00C427E0">
            <w:pPr>
              <w:numPr>
                <w:ilvl w:val="0"/>
                <w:numId w:val="15"/>
              </w:numPr>
              <w:jc w:val="left"/>
              <w:rPr>
                <w:color w:val="000000" w:themeColor="text1"/>
              </w:rPr>
            </w:pPr>
            <w:r w:rsidRPr="0071610E">
              <w:rPr>
                <w:color w:val="000000" w:themeColor="text1"/>
              </w:rPr>
              <w:t>See</w:t>
            </w:r>
            <w:r w:rsidR="001913EE" w:rsidRPr="0071610E">
              <w:rPr>
                <w:color w:val="000000" w:themeColor="text1"/>
              </w:rPr>
              <w:t xml:space="preserve"> Section</w:t>
            </w:r>
            <w:r w:rsidR="0007609F" w:rsidRPr="0071610E">
              <w:rPr>
                <w:color w:val="000000" w:themeColor="text1"/>
              </w:rPr>
              <w:t xml:space="preserve"> </w:t>
            </w:r>
            <w:hyperlink w:anchor="_British_Red_Cross" w:history="1">
              <w:r w:rsidR="00827842">
                <w:rPr>
                  <w:rStyle w:val="Hyperlink"/>
                </w:rPr>
                <w:t>2.1</w:t>
              </w:r>
            </w:hyperlink>
            <w:r w:rsidR="0007609F" w:rsidRPr="0087269D">
              <w:t xml:space="preserve"> </w:t>
            </w:r>
            <w:r w:rsidR="0007609F" w:rsidRPr="0071610E">
              <w:rPr>
                <w:color w:val="000000" w:themeColor="text1"/>
              </w:rPr>
              <w:t>British Red Cross activation card.</w:t>
            </w:r>
          </w:p>
          <w:p w14:paraId="3D0DF632" w14:textId="77777777" w:rsidR="00E10ACB" w:rsidRPr="0071610E" w:rsidRDefault="00E10ACB" w:rsidP="00C427E0">
            <w:pPr>
              <w:numPr>
                <w:ilvl w:val="0"/>
                <w:numId w:val="15"/>
              </w:numPr>
              <w:jc w:val="left"/>
              <w:rPr>
                <w:color w:val="000000" w:themeColor="text1"/>
              </w:rPr>
            </w:pPr>
            <w:r w:rsidRPr="0071610E">
              <w:rPr>
                <w:color w:val="000000" w:themeColor="text1"/>
              </w:rPr>
              <w:t>Confirm EC location (need post code).</w:t>
            </w:r>
          </w:p>
          <w:p w14:paraId="5BAABADF" w14:textId="77777777" w:rsidR="00E10ACB" w:rsidRPr="0071610E" w:rsidRDefault="00E10ACB" w:rsidP="00C427E0">
            <w:pPr>
              <w:numPr>
                <w:ilvl w:val="0"/>
                <w:numId w:val="15"/>
              </w:numPr>
              <w:jc w:val="left"/>
              <w:rPr>
                <w:color w:val="000000" w:themeColor="text1"/>
              </w:rPr>
            </w:pPr>
            <w:r w:rsidRPr="0071610E">
              <w:rPr>
                <w:color w:val="000000" w:themeColor="text1"/>
              </w:rPr>
              <w:t>Provide ECM contact details to BRC.</w:t>
            </w:r>
          </w:p>
          <w:p w14:paraId="3FCFEDA1" w14:textId="0D5C710B" w:rsidR="00E10ACB" w:rsidRPr="0071610E" w:rsidRDefault="00E10ACB" w:rsidP="00C427E0">
            <w:pPr>
              <w:numPr>
                <w:ilvl w:val="0"/>
                <w:numId w:val="15"/>
              </w:numPr>
              <w:jc w:val="left"/>
              <w:rPr>
                <w:color w:val="000000" w:themeColor="text1"/>
              </w:rPr>
            </w:pPr>
            <w:r w:rsidRPr="0071610E">
              <w:rPr>
                <w:color w:val="000000" w:themeColor="text1"/>
              </w:rPr>
              <w:t>Get BRC E</w:t>
            </w:r>
            <w:r w:rsidR="27D097B7" w:rsidRPr="0071610E">
              <w:rPr>
                <w:color w:val="000000" w:themeColor="text1"/>
              </w:rPr>
              <w:t xml:space="preserve">stimated </w:t>
            </w:r>
            <w:r w:rsidRPr="0071610E">
              <w:rPr>
                <w:color w:val="000000" w:themeColor="text1"/>
              </w:rPr>
              <w:t>T</w:t>
            </w:r>
            <w:r w:rsidR="7152A05F" w:rsidRPr="0071610E">
              <w:rPr>
                <w:color w:val="000000" w:themeColor="text1"/>
              </w:rPr>
              <w:t xml:space="preserve">ime of </w:t>
            </w:r>
            <w:r w:rsidRPr="0071610E">
              <w:rPr>
                <w:color w:val="000000" w:themeColor="text1"/>
              </w:rPr>
              <w:t>A</w:t>
            </w:r>
            <w:r w:rsidR="33E6EDE7" w:rsidRPr="0071610E">
              <w:rPr>
                <w:color w:val="000000" w:themeColor="text1"/>
              </w:rPr>
              <w:t>rrival (ETA)</w:t>
            </w:r>
            <w:r w:rsidRPr="0071610E">
              <w:rPr>
                <w:color w:val="000000" w:themeColor="text1"/>
              </w:rPr>
              <w:t xml:space="preserve"> &amp; number of staff expected.</w:t>
            </w:r>
          </w:p>
          <w:p w14:paraId="26DC138E" w14:textId="77777777" w:rsidR="00E10ACB" w:rsidRPr="0071610E" w:rsidRDefault="00E10ACB" w:rsidP="00C427E0">
            <w:pPr>
              <w:numPr>
                <w:ilvl w:val="0"/>
                <w:numId w:val="15"/>
              </w:numPr>
              <w:jc w:val="left"/>
              <w:rPr>
                <w:color w:val="000000" w:themeColor="text1"/>
              </w:rPr>
            </w:pPr>
            <w:r w:rsidRPr="0071610E">
              <w:rPr>
                <w:color w:val="000000" w:themeColor="text1"/>
              </w:rPr>
              <w:t>Request specific resources, if needed.</w:t>
            </w:r>
          </w:p>
        </w:tc>
        <w:tc>
          <w:tcPr>
            <w:tcW w:w="1701" w:type="dxa"/>
          </w:tcPr>
          <w:p w14:paraId="63E6EECC" w14:textId="4DB7927A" w:rsidR="00E10ACB" w:rsidRPr="0071610E" w:rsidRDefault="00E10ACB" w:rsidP="00C427E0">
            <w:pPr>
              <w:jc w:val="left"/>
              <w:rPr>
                <w:color w:val="000000" w:themeColor="text1"/>
              </w:rPr>
            </w:pPr>
            <w:r w:rsidRPr="0071610E">
              <w:rPr>
                <w:color w:val="000000" w:themeColor="text1"/>
              </w:rPr>
              <w:t>Emergency ‘on-call’ officer</w:t>
            </w:r>
            <w:r w:rsidR="00904BFE" w:rsidRPr="0071610E">
              <w:rPr>
                <w:color w:val="000000" w:themeColor="text1"/>
              </w:rPr>
              <w:t xml:space="preserve"> (CPC</w:t>
            </w:r>
            <w:r w:rsidR="009D6A7F" w:rsidRPr="0071610E">
              <w:rPr>
                <w:color w:val="000000" w:themeColor="text1"/>
              </w:rPr>
              <w:t xml:space="preserve"> or </w:t>
            </w:r>
            <w:r w:rsidR="00904BFE" w:rsidRPr="0071610E">
              <w:rPr>
                <w:color w:val="000000" w:themeColor="text1"/>
              </w:rPr>
              <w:t>SHAO)</w:t>
            </w:r>
          </w:p>
          <w:p w14:paraId="2D63FB80" w14:textId="77777777" w:rsidR="00E10ACB" w:rsidRPr="0071610E" w:rsidRDefault="00E10ACB" w:rsidP="00C427E0">
            <w:pPr>
              <w:jc w:val="left"/>
              <w:rPr>
                <w:color w:val="000000" w:themeColor="text1"/>
              </w:rPr>
            </w:pPr>
          </w:p>
        </w:tc>
      </w:tr>
      <w:tr w:rsidR="000605D7" w:rsidRPr="0071610E" w14:paraId="0F82B608" w14:textId="77777777" w:rsidTr="006426A1">
        <w:tc>
          <w:tcPr>
            <w:tcW w:w="704" w:type="dxa"/>
          </w:tcPr>
          <w:p w14:paraId="443F78A4" w14:textId="77777777" w:rsidR="000605D7" w:rsidRPr="0071610E" w:rsidRDefault="000605D7" w:rsidP="00C427E0">
            <w:pPr>
              <w:jc w:val="left"/>
              <w:rPr>
                <w:b/>
                <w:color w:val="000000" w:themeColor="text1"/>
              </w:rPr>
            </w:pPr>
            <w:r w:rsidRPr="0071610E">
              <w:rPr>
                <w:b/>
                <w:color w:val="000000" w:themeColor="text1"/>
              </w:rPr>
              <w:t>6</w:t>
            </w:r>
          </w:p>
        </w:tc>
        <w:tc>
          <w:tcPr>
            <w:tcW w:w="3402" w:type="dxa"/>
          </w:tcPr>
          <w:p w14:paraId="520413F4" w14:textId="77777777" w:rsidR="000605D7" w:rsidRPr="0071610E" w:rsidRDefault="000605D7" w:rsidP="00C427E0">
            <w:pPr>
              <w:jc w:val="left"/>
              <w:rPr>
                <w:color w:val="000000" w:themeColor="text1"/>
              </w:rPr>
            </w:pPr>
            <w:r w:rsidRPr="0071610E">
              <w:rPr>
                <w:color w:val="000000" w:themeColor="text1"/>
              </w:rPr>
              <w:t>Confirmation EC is opened</w:t>
            </w:r>
          </w:p>
        </w:tc>
        <w:tc>
          <w:tcPr>
            <w:tcW w:w="3693" w:type="dxa"/>
          </w:tcPr>
          <w:p w14:paraId="017E5275" w14:textId="77777777" w:rsidR="000605D7" w:rsidRPr="0071610E" w:rsidRDefault="000605D7" w:rsidP="00C427E0">
            <w:pPr>
              <w:jc w:val="left"/>
              <w:rPr>
                <w:color w:val="000000" w:themeColor="text1"/>
              </w:rPr>
            </w:pPr>
            <w:r w:rsidRPr="0071610E">
              <w:rPr>
                <w:color w:val="000000" w:themeColor="text1"/>
              </w:rPr>
              <w:t xml:space="preserve">ECM to inform SHAO who should inform CPC / BECC that EC is operational. ‘On-call’ </w:t>
            </w:r>
            <w:r>
              <w:rPr>
                <w:color w:val="000000" w:themeColor="text1"/>
              </w:rPr>
              <w:t>CPC</w:t>
            </w:r>
            <w:r w:rsidRPr="0071610E">
              <w:rPr>
                <w:color w:val="000000" w:themeColor="text1"/>
              </w:rPr>
              <w:t xml:space="preserve"> / BECC should notify relevant officers, including Council Silver and LALO.</w:t>
            </w:r>
          </w:p>
        </w:tc>
        <w:tc>
          <w:tcPr>
            <w:tcW w:w="1701" w:type="dxa"/>
          </w:tcPr>
          <w:p w14:paraId="662E0BAC" w14:textId="77777777" w:rsidR="000605D7" w:rsidRPr="0071610E" w:rsidRDefault="000605D7" w:rsidP="00C427E0">
            <w:pPr>
              <w:jc w:val="left"/>
              <w:rPr>
                <w:color w:val="000000" w:themeColor="text1"/>
              </w:rPr>
            </w:pPr>
            <w:r w:rsidRPr="0071610E">
              <w:rPr>
                <w:color w:val="000000" w:themeColor="text1"/>
              </w:rPr>
              <w:t>ECM / Emergency on-call officer</w:t>
            </w:r>
          </w:p>
        </w:tc>
      </w:tr>
    </w:tbl>
    <w:p w14:paraId="32F196CF" w14:textId="77777777" w:rsidR="00693084" w:rsidRDefault="00693084">
      <w:r>
        <w:br w:type="page"/>
      </w:r>
    </w:p>
    <w:tbl>
      <w:tblPr>
        <w:tblStyle w:val="TableGrid"/>
        <w:tblW w:w="9209" w:type="dxa"/>
        <w:tblLayout w:type="fixed"/>
        <w:tblLook w:val="04A0" w:firstRow="1" w:lastRow="0" w:firstColumn="1" w:lastColumn="0" w:noHBand="0" w:noVBand="1"/>
      </w:tblPr>
      <w:tblGrid>
        <w:gridCol w:w="652"/>
        <w:gridCol w:w="3312"/>
        <w:gridCol w:w="3544"/>
        <w:gridCol w:w="1701"/>
      </w:tblGrid>
      <w:tr w:rsidR="000605D7" w:rsidRPr="0071610E" w14:paraId="2DD472D7" w14:textId="77777777" w:rsidTr="007F6C2E">
        <w:tc>
          <w:tcPr>
            <w:tcW w:w="652" w:type="dxa"/>
          </w:tcPr>
          <w:p w14:paraId="248E091B" w14:textId="4D3986B4" w:rsidR="000605D7" w:rsidRPr="0071610E" w:rsidRDefault="000605D7" w:rsidP="00C427E0">
            <w:pPr>
              <w:jc w:val="left"/>
              <w:rPr>
                <w:b/>
                <w:bCs/>
                <w:color w:val="000000" w:themeColor="text1"/>
              </w:rPr>
            </w:pPr>
            <w:r w:rsidRPr="0071610E">
              <w:rPr>
                <w:b/>
                <w:bCs/>
                <w:color w:val="000000" w:themeColor="text1"/>
              </w:rPr>
              <w:lastRenderedPageBreak/>
              <w:t>7</w:t>
            </w:r>
          </w:p>
        </w:tc>
        <w:tc>
          <w:tcPr>
            <w:tcW w:w="3312" w:type="dxa"/>
          </w:tcPr>
          <w:p w14:paraId="78000D1F" w14:textId="77777777" w:rsidR="000605D7" w:rsidRPr="0071610E" w:rsidRDefault="000605D7" w:rsidP="00C427E0">
            <w:pPr>
              <w:jc w:val="left"/>
              <w:rPr>
                <w:color w:val="000000" w:themeColor="text1"/>
              </w:rPr>
            </w:pPr>
            <w:r w:rsidRPr="0071610E">
              <w:rPr>
                <w:color w:val="000000" w:themeColor="text1"/>
              </w:rPr>
              <w:t>Activate NHS</w:t>
            </w:r>
          </w:p>
        </w:tc>
        <w:tc>
          <w:tcPr>
            <w:tcW w:w="3544" w:type="dxa"/>
          </w:tcPr>
          <w:p w14:paraId="350466EF" w14:textId="73BD586A" w:rsidR="000605D7" w:rsidRPr="0071610E" w:rsidRDefault="000605D7" w:rsidP="00C427E0">
            <w:pPr>
              <w:pStyle w:val="ListParagraph"/>
              <w:numPr>
                <w:ilvl w:val="0"/>
                <w:numId w:val="16"/>
              </w:numPr>
              <w:jc w:val="left"/>
              <w:rPr>
                <w:color w:val="000000" w:themeColor="text1"/>
              </w:rPr>
            </w:pPr>
            <w:r w:rsidRPr="0071610E">
              <w:rPr>
                <w:color w:val="000000" w:themeColor="text1"/>
              </w:rPr>
              <w:t xml:space="preserve">Ring NHS 01 </w:t>
            </w:r>
            <w:r w:rsidR="004C22B4">
              <w:rPr>
                <w:color w:val="000000" w:themeColor="text1"/>
              </w:rPr>
              <w:t xml:space="preserve">on </w:t>
            </w:r>
            <w:r w:rsidR="00874D5E">
              <w:rPr>
                <w:color w:val="000000" w:themeColor="text1"/>
              </w:rPr>
              <w:t xml:space="preserve">0844 822 2888 </w:t>
            </w:r>
            <w:r w:rsidRPr="0071610E">
              <w:rPr>
                <w:color w:val="000000" w:themeColor="text1"/>
              </w:rPr>
              <w:t>and state that a rest centre is being opened.</w:t>
            </w:r>
          </w:p>
          <w:p w14:paraId="04ED9E4B" w14:textId="4DE3A576" w:rsidR="004139AC" w:rsidRPr="00C273BF" w:rsidRDefault="000605D7" w:rsidP="00C427E0">
            <w:pPr>
              <w:numPr>
                <w:ilvl w:val="0"/>
                <w:numId w:val="16"/>
              </w:numPr>
              <w:jc w:val="left"/>
              <w:rPr>
                <w:color w:val="000000" w:themeColor="text1"/>
              </w:rPr>
            </w:pPr>
            <w:r w:rsidRPr="0071610E">
              <w:rPr>
                <w:color w:val="000000" w:themeColor="text1"/>
              </w:rPr>
              <w:t xml:space="preserve">Further guidance: </w:t>
            </w:r>
            <w:hyperlink r:id="rId30" w:history="1">
              <w:r w:rsidRPr="004C22B4">
                <w:rPr>
                  <w:rStyle w:val="Hyperlink"/>
                  <w:rFonts w:eastAsiaTheme="minorEastAsia"/>
                  <w:i/>
                  <w:iCs/>
                </w:rPr>
                <w:t xml:space="preserve">NHS Assistance to London Local Authority </w:t>
              </w:r>
              <w:r w:rsidRPr="004C22B4">
                <w:rPr>
                  <w:rStyle w:val="Hyperlink"/>
                  <w:i/>
                  <w:iCs/>
                </w:rPr>
                <w:t>Emergency Centres</w:t>
              </w:r>
            </w:hyperlink>
            <w:r w:rsidRPr="0071610E">
              <w:rPr>
                <w:i/>
                <w:iCs/>
                <w:color w:val="000000" w:themeColor="text1"/>
              </w:rPr>
              <w:t>.</w:t>
            </w:r>
          </w:p>
        </w:tc>
        <w:tc>
          <w:tcPr>
            <w:tcW w:w="1701" w:type="dxa"/>
          </w:tcPr>
          <w:p w14:paraId="2ADE50F4" w14:textId="77777777" w:rsidR="000605D7" w:rsidRPr="0071610E" w:rsidRDefault="000605D7" w:rsidP="00C427E0">
            <w:pPr>
              <w:jc w:val="left"/>
              <w:rPr>
                <w:color w:val="000000" w:themeColor="text1"/>
              </w:rPr>
            </w:pPr>
            <w:r w:rsidRPr="0071610E">
              <w:rPr>
                <w:color w:val="000000" w:themeColor="text1"/>
              </w:rPr>
              <w:t>Emergency ‘on-call’ officer (SHAO)</w:t>
            </w:r>
          </w:p>
        </w:tc>
      </w:tr>
    </w:tbl>
    <w:p w14:paraId="1A6599F3" w14:textId="77777777" w:rsidR="00D07234" w:rsidRDefault="00D07234"/>
    <w:p w14:paraId="7201F189" w14:textId="4243278F" w:rsidR="00D07234" w:rsidRDefault="00D07234">
      <w:r w:rsidRPr="00D07234">
        <w:rPr>
          <w:b/>
        </w:rPr>
        <w:t>Rest Centre</w:t>
      </w:r>
    </w:p>
    <w:tbl>
      <w:tblPr>
        <w:tblStyle w:val="TableGrid"/>
        <w:tblW w:w="9209" w:type="dxa"/>
        <w:tblLayout w:type="fixed"/>
        <w:tblLook w:val="04A0" w:firstRow="1" w:lastRow="0" w:firstColumn="1" w:lastColumn="0" w:noHBand="0" w:noVBand="1"/>
      </w:tblPr>
      <w:tblGrid>
        <w:gridCol w:w="652"/>
        <w:gridCol w:w="3312"/>
        <w:gridCol w:w="3544"/>
        <w:gridCol w:w="1701"/>
      </w:tblGrid>
      <w:tr w:rsidR="000605D7" w:rsidRPr="0071610E" w14:paraId="4CC5E445" w14:textId="77777777" w:rsidTr="007F6C2E">
        <w:tc>
          <w:tcPr>
            <w:tcW w:w="652" w:type="dxa"/>
          </w:tcPr>
          <w:p w14:paraId="21FCC353" w14:textId="77777777" w:rsidR="000605D7" w:rsidRPr="0071610E" w:rsidRDefault="000605D7" w:rsidP="00C427E0">
            <w:pPr>
              <w:jc w:val="left"/>
              <w:rPr>
                <w:b/>
                <w:bCs/>
                <w:color w:val="000000" w:themeColor="text1"/>
              </w:rPr>
            </w:pPr>
            <w:r w:rsidRPr="0071610E">
              <w:rPr>
                <w:b/>
                <w:bCs/>
                <w:color w:val="000000" w:themeColor="text1"/>
              </w:rPr>
              <w:t>7</w:t>
            </w:r>
          </w:p>
        </w:tc>
        <w:tc>
          <w:tcPr>
            <w:tcW w:w="3312" w:type="dxa"/>
          </w:tcPr>
          <w:p w14:paraId="78DDFA7A" w14:textId="77777777" w:rsidR="000605D7" w:rsidRPr="0071610E" w:rsidRDefault="000605D7" w:rsidP="00C427E0">
            <w:pPr>
              <w:jc w:val="left"/>
              <w:rPr>
                <w:color w:val="000000" w:themeColor="text1"/>
              </w:rPr>
            </w:pPr>
            <w:r w:rsidRPr="0071610E">
              <w:rPr>
                <w:color w:val="000000" w:themeColor="text1"/>
              </w:rPr>
              <w:t>Transportation of attendees</w:t>
            </w:r>
          </w:p>
        </w:tc>
        <w:tc>
          <w:tcPr>
            <w:tcW w:w="3544" w:type="dxa"/>
          </w:tcPr>
          <w:p w14:paraId="76DF046A" w14:textId="62A453C2" w:rsidR="000605D7" w:rsidRPr="0071610E" w:rsidRDefault="000605D7" w:rsidP="00B57207">
            <w:pPr>
              <w:pStyle w:val="ListParagraph"/>
              <w:numPr>
                <w:ilvl w:val="0"/>
                <w:numId w:val="51"/>
              </w:numPr>
              <w:jc w:val="left"/>
              <w:rPr>
                <w:color w:val="000000" w:themeColor="text1"/>
              </w:rPr>
            </w:pPr>
            <w:r w:rsidRPr="0071610E">
              <w:rPr>
                <w:color w:val="000000" w:themeColor="text1"/>
              </w:rPr>
              <w:t>Consider what transport, if any, is required for attendees to access the emergency centre. Where this is necessary, arrange through transport providers</w:t>
            </w:r>
            <w:r w:rsidR="00854287">
              <w:rPr>
                <w:color w:val="000000" w:themeColor="text1"/>
              </w:rPr>
              <w:t>.</w:t>
            </w:r>
          </w:p>
        </w:tc>
        <w:tc>
          <w:tcPr>
            <w:tcW w:w="1701" w:type="dxa"/>
          </w:tcPr>
          <w:p w14:paraId="64B95E80" w14:textId="77777777" w:rsidR="000605D7" w:rsidRPr="0071610E" w:rsidRDefault="000605D7" w:rsidP="00C427E0">
            <w:pPr>
              <w:jc w:val="left"/>
              <w:rPr>
                <w:color w:val="000000" w:themeColor="text1"/>
              </w:rPr>
            </w:pPr>
            <w:r w:rsidRPr="0071610E">
              <w:rPr>
                <w:color w:val="000000" w:themeColor="text1"/>
              </w:rPr>
              <w:t>Emergency ‘on-call’ offer (CPC/SHAO)</w:t>
            </w:r>
          </w:p>
          <w:p w14:paraId="366B486A" w14:textId="77777777" w:rsidR="000605D7" w:rsidRPr="0071610E" w:rsidRDefault="000605D7" w:rsidP="00C427E0">
            <w:pPr>
              <w:jc w:val="left"/>
              <w:rPr>
                <w:color w:val="000000" w:themeColor="text1"/>
              </w:rPr>
            </w:pPr>
            <w:r w:rsidRPr="0071610E">
              <w:rPr>
                <w:color w:val="000000" w:themeColor="text1"/>
              </w:rPr>
              <w:t>In Liaison with LALO</w:t>
            </w:r>
          </w:p>
        </w:tc>
      </w:tr>
      <w:tr w:rsidR="000605D7" w:rsidRPr="00F15A47" w14:paraId="2F04FC7E" w14:textId="77777777" w:rsidTr="007F6C2E">
        <w:tc>
          <w:tcPr>
            <w:tcW w:w="652" w:type="dxa"/>
          </w:tcPr>
          <w:p w14:paraId="5ED31C22" w14:textId="77777777" w:rsidR="000605D7" w:rsidRPr="00F15A47" w:rsidRDefault="000605D7" w:rsidP="00C427E0">
            <w:pPr>
              <w:jc w:val="left"/>
              <w:rPr>
                <w:b/>
                <w:bCs/>
              </w:rPr>
            </w:pPr>
            <w:r w:rsidRPr="00F15A47">
              <w:rPr>
                <w:b/>
                <w:bCs/>
              </w:rPr>
              <w:t>8</w:t>
            </w:r>
          </w:p>
        </w:tc>
        <w:tc>
          <w:tcPr>
            <w:tcW w:w="3312" w:type="dxa"/>
          </w:tcPr>
          <w:p w14:paraId="63EB21DC" w14:textId="77777777" w:rsidR="000605D7" w:rsidRPr="00F15A47" w:rsidRDefault="000605D7" w:rsidP="00C427E0">
            <w:pPr>
              <w:jc w:val="left"/>
            </w:pPr>
            <w:r w:rsidRPr="00F15A47">
              <w:t>Consider sleeping arrangements</w:t>
            </w:r>
          </w:p>
        </w:tc>
        <w:tc>
          <w:tcPr>
            <w:tcW w:w="3544" w:type="dxa"/>
          </w:tcPr>
          <w:p w14:paraId="4E7EE923" w14:textId="77777777" w:rsidR="000605D7" w:rsidRPr="00F15A47" w:rsidRDefault="000605D7" w:rsidP="00C427E0">
            <w:pPr>
              <w:numPr>
                <w:ilvl w:val="0"/>
                <w:numId w:val="14"/>
              </w:numPr>
              <w:jc w:val="left"/>
            </w:pPr>
            <w:r w:rsidRPr="00F15A47">
              <w:t xml:space="preserve">Determine sleeping arrangements (in the RC or in temporary accommodation) </w:t>
            </w:r>
          </w:p>
          <w:p w14:paraId="75C2B2FC" w14:textId="77777777" w:rsidR="000605D7" w:rsidRPr="00F15A47" w:rsidRDefault="000605D7" w:rsidP="00C427E0">
            <w:pPr>
              <w:numPr>
                <w:ilvl w:val="0"/>
                <w:numId w:val="14"/>
              </w:numPr>
              <w:jc w:val="left"/>
            </w:pPr>
            <w:r w:rsidRPr="00F15A47">
              <w:t>Confirm how equipment (camp/air beds) is being delivered if sleeping is taking place in the RC.</w:t>
            </w:r>
          </w:p>
        </w:tc>
        <w:tc>
          <w:tcPr>
            <w:tcW w:w="1701" w:type="dxa"/>
          </w:tcPr>
          <w:p w14:paraId="4959747E" w14:textId="77777777" w:rsidR="000605D7" w:rsidRPr="00750684" w:rsidRDefault="000605D7" w:rsidP="00C427E0">
            <w:pPr>
              <w:jc w:val="left"/>
              <w:rPr>
                <w:color w:val="000000" w:themeColor="text1"/>
              </w:rPr>
            </w:pPr>
            <w:r w:rsidRPr="00750684">
              <w:rPr>
                <w:color w:val="000000" w:themeColor="text1"/>
              </w:rPr>
              <w:t>ECM/SHAO</w:t>
            </w:r>
          </w:p>
          <w:p w14:paraId="07D6E4DC" w14:textId="77777777" w:rsidR="000605D7" w:rsidRPr="00750684" w:rsidRDefault="000605D7" w:rsidP="00C427E0">
            <w:pPr>
              <w:jc w:val="left"/>
              <w:rPr>
                <w:color w:val="000000" w:themeColor="text1"/>
              </w:rPr>
            </w:pPr>
          </w:p>
          <w:p w14:paraId="5A1692A7" w14:textId="77777777" w:rsidR="000605D7" w:rsidRPr="00750684" w:rsidRDefault="000605D7" w:rsidP="00C427E0">
            <w:pPr>
              <w:jc w:val="left"/>
              <w:rPr>
                <w:color w:val="000000" w:themeColor="text1"/>
              </w:rPr>
            </w:pPr>
            <w:r w:rsidRPr="00F15A47">
              <w:t>Emergency ‘on-call’ officer</w:t>
            </w:r>
            <w:r>
              <w:t xml:space="preserve"> (</w:t>
            </w:r>
            <w:r w:rsidRPr="00750684">
              <w:rPr>
                <w:color w:val="000000" w:themeColor="text1"/>
              </w:rPr>
              <w:t>CPC/SHAO</w:t>
            </w:r>
            <w:r>
              <w:rPr>
                <w:color w:val="000000" w:themeColor="text1"/>
              </w:rPr>
              <w:t>)</w:t>
            </w:r>
          </w:p>
        </w:tc>
      </w:tr>
    </w:tbl>
    <w:p w14:paraId="3C3C1504" w14:textId="77777777" w:rsidR="009A0BE1" w:rsidRDefault="009A0BE1">
      <w:pPr>
        <w:rPr>
          <w:b/>
        </w:rPr>
      </w:pPr>
    </w:p>
    <w:p w14:paraId="13AE7CB8" w14:textId="12615D11" w:rsidR="00B8553F" w:rsidRDefault="009A0BE1">
      <w:r w:rsidRPr="00F15A47">
        <w:rPr>
          <w:b/>
        </w:rPr>
        <w:t xml:space="preserve">Survivor Reception Centre </w:t>
      </w:r>
      <w:r w:rsidRPr="00F15A47">
        <w:rPr>
          <w:b/>
          <w:bCs/>
        </w:rPr>
        <w:t>/ Family and Friends Reception Centre</w:t>
      </w:r>
    </w:p>
    <w:tbl>
      <w:tblPr>
        <w:tblStyle w:val="TableGrid"/>
        <w:tblW w:w="9209" w:type="dxa"/>
        <w:tblLayout w:type="fixed"/>
        <w:tblLook w:val="04A0" w:firstRow="1" w:lastRow="0" w:firstColumn="1" w:lastColumn="0" w:noHBand="0" w:noVBand="1"/>
      </w:tblPr>
      <w:tblGrid>
        <w:gridCol w:w="652"/>
        <w:gridCol w:w="3312"/>
        <w:gridCol w:w="3544"/>
        <w:gridCol w:w="1701"/>
      </w:tblGrid>
      <w:tr w:rsidR="000605D7" w:rsidRPr="00F15A47" w14:paraId="78F60C74" w14:textId="77777777" w:rsidTr="007F6C2E">
        <w:tc>
          <w:tcPr>
            <w:tcW w:w="652" w:type="dxa"/>
          </w:tcPr>
          <w:p w14:paraId="112C90E2" w14:textId="77777777" w:rsidR="000605D7" w:rsidRPr="00F15A47" w:rsidRDefault="000605D7" w:rsidP="00C427E0">
            <w:pPr>
              <w:jc w:val="left"/>
              <w:rPr>
                <w:b/>
              </w:rPr>
            </w:pPr>
            <w:r w:rsidRPr="00F15A47">
              <w:rPr>
                <w:b/>
              </w:rPr>
              <w:t>7</w:t>
            </w:r>
          </w:p>
        </w:tc>
        <w:tc>
          <w:tcPr>
            <w:tcW w:w="3312" w:type="dxa"/>
          </w:tcPr>
          <w:p w14:paraId="75BED942" w14:textId="77777777" w:rsidR="000605D7" w:rsidRPr="00F15A47" w:rsidRDefault="000605D7" w:rsidP="00C427E0">
            <w:pPr>
              <w:jc w:val="left"/>
            </w:pPr>
            <w:r w:rsidRPr="00F15A47">
              <w:t>Assess building suitably and enhance if necessary.</w:t>
            </w:r>
          </w:p>
        </w:tc>
        <w:tc>
          <w:tcPr>
            <w:tcW w:w="3544" w:type="dxa"/>
          </w:tcPr>
          <w:p w14:paraId="35A1AACB" w14:textId="77777777" w:rsidR="000605D7" w:rsidRPr="00F15A47" w:rsidRDefault="000605D7" w:rsidP="00C427E0">
            <w:pPr>
              <w:numPr>
                <w:ilvl w:val="0"/>
                <w:numId w:val="12"/>
              </w:numPr>
              <w:jc w:val="left"/>
            </w:pPr>
            <w:r w:rsidRPr="00F15A47">
              <w:t>Dynamic risk assessment</w:t>
            </w:r>
          </w:p>
          <w:p w14:paraId="1622044B" w14:textId="77777777" w:rsidR="000605D7" w:rsidRPr="00F15A47" w:rsidRDefault="000605D7" w:rsidP="00C427E0">
            <w:pPr>
              <w:numPr>
                <w:ilvl w:val="0"/>
                <w:numId w:val="12"/>
              </w:numPr>
              <w:jc w:val="left"/>
            </w:pPr>
            <w:r w:rsidRPr="00F15A47">
              <w:t xml:space="preserve">Review layout, access, privacy, refreshments, etc. </w:t>
            </w:r>
          </w:p>
        </w:tc>
        <w:tc>
          <w:tcPr>
            <w:tcW w:w="1701" w:type="dxa"/>
          </w:tcPr>
          <w:p w14:paraId="320B5CDB" w14:textId="77777777" w:rsidR="000605D7" w:rsidRPr="00F15A47" w:rsidRDefault="000605D7" w:rsidP="00C427E0">
            <w:pPr>
              <w:jc w:val="left"/>
            </w:pPr>
            <w:r w:rsidRPr="00F15A47">
              <w:t>ECM</w:t>
            </w:r>
          </w:p>
        </w:tc>
      </w:tr>
      <w:tr w:rsidR="000605D7" w:rsidRPr="0071610E" w14:paraId="15605E19" w14:textId="77777777" w:rsidTr="007F6C2E">
        <w:tc>
          <w:tcPr>
            <w:tcW w:w="652" w:type="dxa"/>
          </w:tcPr>
          <w:p w14:paraId="1248C89C" w14:textId="77777777" w:rsidR="000605D7" w:rsidRPr="0071610E" w:rsidRDefault="000605D7" w:rsidP="00C427E0">
            <w:pPr>
              <w:jc w:val="left"/>
              <w:rPr>
                <w:b/>
                <w:color w:val="000000" w:themeColor="text1"/>
              </w:rPr>
            </w:pPr>
            <w:r w:rsidRPr="0071610E">
              <w:rPr>
                <w:b/>
                <w:color w:val="000000" w:themeColor="text1"/>
              </w:rPr>
              <w:t>8</w:t>
            </w:r>
          </w:p>
        </w:tc>
        <w:tc>
          <w:tcPr>
            <w:tcW w:w="3312" w:type="dxa"/>
          </w:tcPr>
          <w:p w14:paraId="0D44D5ED" w14:textId="77777777" w:rsidR="000605D7" w:rsidRPr="0071610E" w:rsidRDefault="000605D7" w:rsidP="00C427E0">
            <w:pPr>
              <w:jc w:val="left"/>
              <w:rPr>
                <w:color w:val="000000" w:themeColor="text1"/>
              </w:rPr>
            </w:pPr>
            <w:r w:rsidRPr="0071610E">
              <w:rPr>
                <w:color w:val="000000" w:themeColor="text1"/>
              </w:rPr>
              <w:t xml:space="preserve">Arrange for equipment and resources to be brought to the centre. </w:t>
            </w:r>
          </w:p>
        </w:tc>
        <w:tc>
          <w:tcPr>
            <w:tcW w:w="3544" w:type="dxa"/>
          </w:tcPr>
          <w:p w14:paraId="24CFA2FE" w14:textId="77777777" w:rsidR="000605D7" w:rsidRPr="0071610E" w:rsidRDefault="000605D7" w:rsidP="00C427E0">
            <w:pPr>
              <w:jc w:val="left"/>
              <w:rPr>
                <w:color w:val="000000" w:themeColor="text1"/>
              </w:rPr>
            </w:pPr>
            <w:r w:rsidRPr="0071610E">
              <w:rPr>
                <w:color w:val="000000" w:themeColor="text1"/>
              </w:rPr>
              <w:t>Arrange equipment and resources to be delivered and advise ECM.</w:t>
            </w:r>
          </w:p>
        </w:tc>
        <w:tc>
          <w:tcPr>
            <w:tcW w:w="1701" w:type="dxa"/>
          </w:tcPr>
          <w:p w14:paraId="4CAC9F19" w14:textId="77777777" w:rsidR="000605D7" w:rsidRPr="0071610E" w:rsidRDefault="000605D7" w:rsidP="00C427E0">
            <w:pPr>
              <w:jc w:val="left"/>
              <w:rPr>
                <w:color w:val="000000" w:themeColor="text1"/>
              </w:rPr>
            </w:pPr>
            <w:r w:rsidRPr="0071610E">
              <w:rPr>
                <w:color w:val="000000" w:themeColor="text1"/>
              </w:rPr>
              <w:t>Emergency ‘on-call’ officer</w:t>
            </w:r>
            <w:r>
              <w:rPr>
                <w:color w:val="000000" w:themeColor="text1"/>
              </w:rPr>
              <w:t xml:space="preserve"> </w:t>
            </w:r>
            <w:r w:rsidRPr="0071610E">
              <w:rPr>
                <w:color w:val="000000" w:themeColor="text1"/>
              </w:rPr>
              <w:t xml:space="preserve">(SHAO/CPC) / BECC </w:t>
            </w:r>
          </w:p>
        </w:tc>
      </w:tr>
      <w:tr w:rsidR="000605D7" w:rsidRPr="00F15A47" w14:paraId="3E27F0AA" w14:textId="77777777" w:rsidTr="007F6C2E">
        <w:tc>
          <w:tcPr>
            <w:tcW w:w="652" w:type="dxa"/>
          </w:tcPr>
          <w:p w14:paraId="2D069AA8" w14:textId="77777777" w:rsidR="000605D7" w:rsidRPr="00F15A47" w:rsidRDefault="000605D7" w:rsidP="00C427E0">
            <w:pPr>
              <w:jc w:val="left"/>
              <w:rPr>
                <w:b/>
              </w:rPr>
            </w:pPr>
            <w:r w:rsidRPr="00F15A47">
              <w:rPr>
                <w:b/>
              </w:rPr>
              <w:t>9</w:t>
            </w:r>
          </w:p>
        </w:tc>
        <w:tc>
          <w:tcPr>
            <w:tcW w:w="3312" w:type="dxa"/>
          </w:tcPr>
          <w:p w14:paraId="7167F3FF" w14:textId="77777777" w:rsidR="000605D7" w:rsidRPr="00F15A47" w:rsidRDefault="000605D7" w:rsidP="00C427E0">
            <w:pPr>
              <w:jc w:val="left"/>
            </w:pPr>
            <w:r w:rsidRPr="00F15A47">
              <w:t>ECM to link in with Police lead.</w:t>
            </w:r>
          </w:p>
        </w:tc>
        <w:tc>
          <w:tcPr>
            <w:tcW w:w="3544" w:type="dxa"/>
          </w:tcPr>
          <w:p w14:paraId="3C087D17" w14:textId="77777777" w:rsidR="000605D7" w:rsidRPr="00F15A47" w:rsidRDefault="000605D7" w:rsidP="00C427E0">
            <w:pPr>
              <w:jc w:val="left"/>
            </w:pPr>
            <w:r w:rsidRPr="00F15A47">
              <w:t xml:space="preserve">Determine what support is required and report back to Emergency ‘on-call’ officer or BECC, as necessary. </w:t>
            </w:r>
          </w:p>
          <w:p w14:paraId="2CB3B426" w14:textId="77777777" w:rsidR="000605D7" w:rsidRPr="00F15A47" w:rsidRDefault="000605D7" w:rsidP="00C427E0">
            <w:pPr>
              <w:jc w:val="left"/>
            </w:pPr>
          </w:p>
        </w:tc>
        <w:tc>
          <w:tcPr>
            <w:tcW w:w="1701" w:type="dxa"/>
          </w:tcPr>
          <w:p w14:paraId="0512D2A6" w14:textId="77777777" w:rsidR="000605D7" w:rsidRPr="00F15A47" w:rsidRDefault="000605D7" w:rsidP="00C427E0">
            <w:pPr>
              <w:jc w:val="left"/>
            </w:pPr>
            <w:r w:rsidRPr="00F15A47">
              <w:t>ECM</w:t>
            </w:r>
          </w:p>
        </w:tc>
      </w:tr>
    </w:tbl>
    <w:p w14:paraId="1FBE5D91" w14:textId="77777777" w:rsidR="00D07234" w:rsidRDefault="00D07234"/>
    <w:p w14:paraId="47A4F2BF" w14:textId="1E01525F" w:rsidR="00D07234" w:rsidRDefault="00D07234">
      <w:r w:rsidRPr="00F15A47">
        <w:rPr>
          <w:b/>
          <w:bCs/>
        </w:rPr>
        <w:t>Humanitarian Assistance Centre / Community Assistance Centre</w:t>
      </w:r>
    </w:p>
    <w:tbl>
      <w:tblPr>
        <w:tblStyle w:val="TableGrid"/>
        <w:tblW w:w="9209" w:type="dxa"/>
        <w:tblLayout w:type="fixed"/>
        <w:tblLook w:val="04A0" w:firstRow="1" w:lastRow="0" w:firstColumn="1" w:lastColumn="0" w:noHBand="0" w:noVBand="1"/>
      </w:tblPr>
      <w:tblGrid>
        <w:gridCol w:w="652"/>
        <w:gridCol w:w="8557"/>
      </w:tblGrid>
      <w:tr w:rsidR="000605D7" w:rsidRPr="00F15A47" w14:paraId="79BD0395" w14:textId="77777777" w:rsidTr="007F6C2E">
        <w:tc>
          <w:tcPr>
            <w:tcW w:w="652" w:type="dxa"/>
          </w:tcPr>
          <w:p w14:paraId="1D2FC39B" w14:textId="77777777" w:rsidR="000605D7" w:rsidRPr="00F15A47" w:rsidRDefault="000605D7" w:rsidP="00C427E0">
            <w:pPr>
              <w:jc w:val="left"/>
              <w:rPr>
                <w:b/>
              </w:rPr>
            </w:pPr>
            <w:r w:rsidRPr="00F15A47">
              <w:rPr>
                <w:b/>
              </w:rPr>
              <w:t>7</w:t>
            </w:r>
          </w:p>
        </w:tc>
        <w:tc>
          <w:tcPr>
            <w:tcW w:w="8557" w:type="dxa"/>
          </w:tcPr>
          <w:p w14:paraId="4C6FD7F7" w14:textId="5829E7D0" w:rsidR="000605D7" w:rsidRPr="00F15A47" w:rsidRDefault="000605D7" w:rsidP="00C427E0">
            <w:pPr>
              <w:jc w:val="left"/>
            </w:pPr>
            <w:r w:rsidRPr="00F15A47">
              <w:t xml:space="preserve">The establishment of a HAC/CAC is to be agreed through Council Gold, the Humanitarian Assistance Lead Officer (HALO) and Council Silver. Each HAC/CAC will be bespoke to the needs of the impacted community in which it is supporting. Please see Section </w:t>
            </w:r>
            <w:hyperlink w:anchor="_Humanitarian/Community_Assistance_C">
              <w:r w:rsidR="00575F53">
                <w:rPr>
                  <w:rStyle w:val="Hyperlink"/>
                </w:rPr>
                <w:t>2.</w:t>
              </w:r>
              <w:r w:rsidR="00F14302">
                <w:rPr>
                  <w:rStyle w:val="Hyperlink"/>
                </w:rPr>
                <w:t>6</w:t>
              </w:r>
            </w:hyperlink>
            <w:r w:rsidRPr="00F15A47">
              <w:t xml:space="preserve">, HAC/CAC SOP. </w:t>
            </w:r>
          </w:p>
        </w:tc>
      </w:tr>
    </w:tbl>
    <w:p w14:paraId="2349110A" w14:textId="7210A0DD" w:rsidR="009B5A73" w:rsidRPr="0071610E" w:rsidRDefault="009B5A73" w:rsidP="00C427E0">
      <w:pPr>
        <w:jc w:val="left"/>
        <w:rPr>
          <w:color w:val="000000" w:themeColor="text1"/>
        </w:rPr>
      </w:pPr>
    </w:p>
    <w:p w14:paraId="5321F9EB" w14:textId="77777777" w:rsidR="00E47205" w:rsidRDefault="00E47205">
      <w:pPr>
        <w:spacing w:after="200" w:line="276" w:lineRule="auto"/>
        <w:jc w:val="left"/>
        <w:rPr>
          <w:rFonts w:eastAsia="Times New Roman"/>
          <w:b/>
          <w:color w:val="319B31"/>
          <w:sz w:val="28"/>
          <w:szCs w:val="48"/>
        </w:rPr>
      </w:pPr>
      <w:bookmarkStart w:id="49" w:name="_British_Red_Cross"/>
      <w:bookmarkStart w:id="50" w:name="_Toc65475346"/>
      <w:bookmarkEnd w:id="49"/>
      <w:r>
        <w:br w:type="page"/>
      </w:r>
    </w:p>
    <w:p w14:paraId="39EB2EA6" w14:textId="63807C00" w:rsidR="00E10ACB" w:rsidRPr="00F15A47" w:rsidRDefault="00DF21A9" w:rsidP="00ED0981">
      <w:pPr>
        <w:pStyle w:val="Subtitle"/>
        <w:rPr>
          <w:noProof w:val="0"/>
        </w:rPr>
      </w:pPr>
      <w:r w:rsidRPr="00F15A47">
        <w:rPr>
          <w:noProof w:val="0"/>
        </w:rPr>
        <w:lastRenderedPageBreak/>
        <w:br w:type="textWrapping" w:clear="all"/>
      </w:r>
      <w:r w:rsidR="00E10ACB" w:rsidRPr="00F15A47">
        <w:rPr>
          <w:noProof w:val="0"/>
        </w:rPr>
        <w:t>B</w:t>
      </w:r>
      <w:r w:rsidR="00DA0A27" w:rsidRPr="00F15A47">
        <w:rPr>
          <w:noProof w:val="0"/>
        </w:rPr>
        <w:t xml:space="preserve">ritish </w:t>
      </w:r>
      <w:r w:rsidR="00E10ACB" w:rsidRPr="00F15A47">
        <w:rPr>
          <w:noProof w:val="0"/>
        </w:rPr>
        <w:t>R</w:t>
      </w:r>
      <w:r w:rsidR="00DA0A27" w:rsidRPr="00F15A47">
        <w:rPr>
          <w:noProof w:val="0"/>
        </w:rPr>
        <w:t xml:space="preserve">ed </w:t>
      </w:r>
      <w:r w:rsidR="00E10ACB" w:rsidRPr="00F15A47">
        <w:rPr>
          <w:noProof w:val="0"/>
        </w:rPr>
        <w:t>C</w:t>
      </w:r>
      <w:r w:rsidR="00DA0A27" w:rsidRPr="00F15A47">
        <w:rPr>
          <w:noProof w:val="0"/>
        </w:rPr>
        <w:t>ross</w:t>
      </w:r>
      <w:r w:rsidR="00E10ACB" w:rsidRPr="00F15A47">
        <w:rPr>
          <w:noProof w:val="0"/>
        </w:rPr>
        <w:t xml:space="preserve"> </w:t>
      </w:r>
      <w:r w:rsidR="00DA0A27" w:rsidRPr="00F15A47">
        <w:rPr>
          <w:noProof w:val="0"/>
        </w:rPr>
        <w:t>activation c</w:t>
      </w:r>
      <w:r w:rsidR="00E10ACB" w:rsidRPr="00F15A47">
        <w:rPr>
          <w:noProof w:val="0"/>
        </w:rPr>
        <w:t>ard</w:t>
      </w:r>
      <w:bookmarkEnd w:id="50"/>
    </w:p>
    <w:p w14:paraId="2733F07E" w14:textId="74921D8C" w:rsidR="002C3991" w:rsidRPr="00F15A47" w:rsidRDefault="002C3991" w:rsidP="002E63D9"/>
    <w:p w14:paraId="20E8DA79" w14:textId="77777777" w:rsidR="00E47205" w:rsidRDefault="00E47205"/>
    <w:p w14:paraId="6EBC9E9B" w14:textId="77777777" w:rsidR="00E47205" w:rsidRDefault="00E47205"/>
    <w:p w14:paraId="6D5DA8EC" w14:textId="201207A9" w:rsidR="00FF67E6" w:rsidRPr="00F15A47" w:rsidRDefault="00E47205">
      <w:pPr>
        <w:sectPr w:rsidR="00FF67E6" w:rsidRPr="00F15A47" w:rsidSect="00917734">
          <w:pgSz w:w="11900" w:h="16840" w:code="9"/>
          <w:pgMar w:top="856" w:right="1440" w:bottom="709" w:left="1253" w:header="709" w:footer="709" w:gutter="0"/>
          <w:cols w:space="720"/>
          <w:titlePg/>
          <w:docGrid w:linePitch="360"/>
        </w:sectPr>
      </w:pPr>
      <w:r w:rsidRPr="00F15A47">
        <w:rPr>
          <w:noProof/>
        </w:rPr>
        <w:drawing>
          <wp:inline distT="0" distB="0" distL="0" distR="0" wp14:anchorId="4245F4DC" wp14:editId="01EBE3F7">
            <wp:extent cx="5846445" cy="4167274"/>
            <wp:effectExtent l="0" t="0" r="1905" b="5080"/>
            <wp:docPr id="483" name="Picture 483" descr="This card shows a flow chart for the activation of the British Red Cross (BRC), their Duty Manager contact number, and what information they will request upon activation. It also explains that they will maintain contact with the requesting borough, until BRC services are stood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Picture 483" descr="This card shows a flow chart for the activation of the British Red Cross (BRC), their Duty Manager contact number, and what information they will request upon activation. It also explains that they will maintain contact with the requesting borough, until BRC services are stood dow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46445" cy="4167274"/>
                    </a:xfrm>
                    <a:prstGeom prst="rect">
                      <a:avLst/>
                    </a:prstGeom>
                    <a:noFill/>
                  </pic:spPr>
                </pic:pic>
              </a:graphicData>
            </a:graphic>
          </wp:inline>
        </w:drawing>
      </w:r>
    </w:p>
    <w:p w14:paraId="136BE762" w14:textId="79965A7B" w:rsidR="00766A01" w:rsidRDefault="00766A01" w:rsidP="002E5D6F">
      <w:pPr>
        <w:pStyle w:val="Heading2"/>
      </w:pPr>
      <w:bookmarkStart w:id="51" w:name="_Toc85021261"/>
      <w:bookmarkStart w:id="52" w:name="_Toc103350338"/>
      <w:r w:rsidRPr="00F15A47">
        <w:lastRenderedPageBreak/>
        <w:t>Senior Humanitarian Assistance Officer (SHAO) aide memoir</w:t>
      </w:r>
      <w:bookmarkEnd w:id="51"/>
      <w:bookmarkEnd w:id="52"/>
    </w:p>
    <w:p w14:paraId="53E2E6CE" w14:textId="77777777" w:rsidR="004139AC" w:rsidRPr="004139AC" w:rsidRDefault="004139AC" w:rsidP="004139AC"/>
    <w:p w14:paraId="5A409F35" w14:textId="288EE59A" w:rsidR="00F709F0" w:rsidRDefault="00766A01" w:rsidP="007306BB">
      <w:pPr>
        <w:ind w:right="679"/>
        <w:rPr>
          <w:b/>
          <w:bCs/>
        </w:rPr>
      </w:pPr>
      <w:r w:rsidRPr="00F15A47">
        <w:rPr>
          <w:rFonts w:eastAsia="Times New Roman"/>
        </w:rPr>
        <w:t>Please note that because each emergency is different you will need to adapt some of these actions. </w:t>
      </w:r>
      <w:r w:rsidR="00F709F0" w:rsidRPr="00F709F0">
        <w:rPr>
          <w:b/>
          <w:bCs/>
        </w:rPr>
        <w:t xml:space="preserve">Record all decisions </w:t>
      </w:r>
      <w:r w:rsidR="00065F0C">
        <w:rPr>
          <w:b/>
          <w:bCs/>
        </w:rPr>
        <w:t>on your incident log</w:t>
      </w:r>
      <w:r w:rsidR="00F709F0" w:rsidRPr="00F709F0">
        <w:rPr>
          <w:b/>
          <w:bCs/>
        </w:rPr>
        <w:t> and keep records of any expenditure. If you make a </w:t>
      </w:r>
      <w:r w:rsidR="00992886" w:rsidRPr="00F709F0">
        <w:rPr>
          <w:b/>
          <w:bCs/>
        </w:rPr>
        <w:t>decision,</w:t>
      </w:r>
      <w:r w:rsidR="00F709F0" w:rsidRPr="00F709F0">
        <w:rPr>
          <w:b/>
          <w:bCs/>
        </w:rPr>
        <w:t> try to record the reasoning behind your decision.</w:t>
      </w:r>
    </w:p>
    <w:p w14:paraId="68526714" w14:textId="77777777" w:rsidR="004139AC" w:rsidRPr="00F15A47" w:rsidRDefault="004139AC" w:rsidP="004139AC">
      <w:pPr>
        <w:rPr>
          <w:rFonts w:ascii="Times New Roman" w:hAnsi="Times New Roman" w:cs="Times New Roman"/>
        </w:rPr>
      </w:pPr>
    </w:p>
    <w:tbl>
      <w:tblPr>
        <w:tblStyle w:val="TableGrid"/>
        <w:tblW w:w="5007" w:type="pct"/>
        <w:tblLayout w:type="fixed"/>
        <w:tblLook w:val="04A0" w:firstRow="1" w:lastRow="0" w:firstColumn="1" w:lastColumn="0" w:noHBand="0" w:noVBand="1"/>
      </w:tblPr>
      <w:tblGrid>
        <w:gridCol w:w="562"/>
        <w:gridCol w:w="7808"/>
        <w:gridCol w:w="840"/>
      </w:tblGrid>
      <w:tr w:rsidR="002C4DAB" w:rsidRPr="00F15A47" w14:paraId="42151B91" w14:textId="77777777" w:rsidTr="00816468">
        <w:tc>
          <w:tcPr>
            <w:tcW w:w="305" w:type="pct"/>
            <w:shd w:val="clear" w:color="auto" w:fill="C5DEF3" w:themeFill="accent2" w:themeFillTint="99"/>
          </w:tcPr>
          <w:p w14:paraId="14A4C4A4" w14:textId="51F824D2" w:rsidR="002C4DAB" w:rsidRPr="00F15A47" w:rsidRDefault="002C4DAB" w:rsidP="005B717C">
            <w:pPr>
              <w:autoSpaceDE w:val="0"/>
              <w:autoSpaceDN w:val="0"/>
              <w:adjustRightInd w:val="0"/>
              <w:rPr>
                <w:rFonts w:cstheme="minorHAnsi"/>
                <w:b/>
                <w:bCs/>
                <w:i/>
                <w:color w:val="000000"/>
              </w:rPr>
            </w:pPr>
          </w:p>
        </w:tc>
        <w:tc>
          <w:tcPr>
            <w:tcW w:w="4239" w:type="pct"/>
            <w:shd w:val="clear" w:color="auto" w:fill="C5DEF3" w:themeFill="accent2" w:themeFillTint="99"/>
          </w:tcPr>
          <w:p w14:paraId="24E7D857" w14:textId="77777777" w:rsidR="002C4DAB" w:rsidRDefault="002C4DAB" w:rsidP="005B717C">
            <w:pPr>
              <w:autoSpaceDE w:val="0"/>
              <w:autoSpaceDN w:val="0"/>
              <w:adjustRightInd w:val="0"/>
              <w:rPr>
                <w:rFonts w:cstheme="minorHAnsi"/>
                <w:b/>
                <w:bCs/>
                <w:color w:val="000000"/>
              </w:rPr>
            </w:pPr>
            <w:r w:rsidRPr="00F15A47">
              <w:rPr>
                <w:rFonts w:cstheme="minorHAnsi"/>
                <w:b/>
                <w:bCs/>
                <w:color w:val="000000"/>
                <w:sz w:val="28"/>
                <w:szCs w:val="28"/>
              </w:rPr>
              <w:t>Phase 1: STANDBY to ACTIVATION</w:t>
            </w:r>
          </w:p>
          <w:p w14:paraId="45F147DA" w14:textId="4F951232" w:rsidR="002C4DAB" w:rsidRPr="00F15A47" w:rsidRDefault="002C4DAB" w:rsidP="005B717C">
            <w:pPr>
              <w:autoSpaceDE w:val="0"/>
              <w:autoSpaceDN w:val="0"/>
              <w:adjustRightInd w:val="0"/>
              <w:rPr>
                <w:rFonts w:cstheme="minorHAnsi"/>
                <w:b/>
                <w:bCs/>
                <w:color w:val="000000"/>
                <w:sz w:val="28"/>
                <w:szCs w:val="28"/>
              </w:rPr>
            </w:pPr>
            <w:r w:rsidRPr="00F15A47">
              <w:rPr>
                <w:rFonts w:cstheme="minorHAnsi"/>
                <w:b/>
                <w:bCs/>
                <w:i/>
                <w:color w:val="000000"/>
              </w:rPr>
              <w:t>Upon activation call…</w:t>
            </w:r>
          </w:p>
        </w:tc>
        <w:tc>
          <w:tcPr>
            <w:tcW w:w="456" w:type="pct"/>
            <w:shd w:val="clear" w:color="auto" w:fill="C5DEF3" w:themeFill="accent2" w:themeFillTint="99"/>
          </w:tcPr>
          <w:p w14:paraId="545E4E3C" w14:textId="77777777" w:rsidR="002C4DAB" w:rsidRPr="00F15A47" w:rsidRDefault="002C4DAB" w:rsidP="00816468">
            <w:pPr>
              <w:autoSpaceDE w:val="0"/>
              <w:autoSpaceDN w:val="0"/>
              <w:adjustRightInd w:val="0"/>
              <w:jc w:val="left"/>
              <w:rPr>
                <w:rFonts w:cstheme="minorHAnsi"/>
                <w:b/>
                <w:bCs/>
                <w:color w:val="000000"/>
                <w:sz w:val="16"/>
                <w:szCs w:val="16"/>
              </w:rPr>
            </w:pPr>
            <w:r w:rsidRPr="00F15A47">
              <w:rPr>
                <w:rFonts w:cstheme="minorHAnsi"/>
                <w:b/>
                <w:bCs/>
                <w:color w:val="000000"/>
                <w:sz w:val="16"/>
                <w:szCs w:val="16"/>
              </w:rPr>
              <w:t xml:space="preserve">Tick </w:t>
            </w:r>
          </w:p>
          <w:p w14:paraId="40EC3E0C" w14:textId="77777777" w:rsidR="002C4DAB" w:rsidRPr="00F15A47" w:rsidRDefault="002C4DAB" w:rsidP="00816468">
            <w:pPr>
              <w:autoSpaceDE w:val="0"/>
              <w:autoSpaceDN w:val="0"/>
              <w:adjustRightInd w:val="0"/>
              <w:jc w:val="left"/>
              <w:rPr>
                <w:rFonts w:cstheme="minorHAnsi"/>
                <w:b/>
                <w:bCs/>
                <w:color w:val="000000"/>
                <w:sz w:val="16"/>
                <w:szCs w:val="16"/>
              </w:rPr>
            </w:pPr>
            <w:r w:rsidRPr="00F15A47">
              <w:rPr>
                <w:rFonts w:cstheme="minorHAnsi"/>
                <w:b/>
                <w:bCs/>
                <w:i/>
                <w:iCs/>
                <w:color w:val="000000"/>
                <w:sz w:val="12"/>
                <w:szCs w:val="12"/>
              </w:rPr>
              <w:t>once complete</w:t>
            </w:r>
          </w:p>
        </w:tc>
      </w:tr>
      <w:tr w:rsidR="00E17ED3" w:rsidRPr="00F15A47" w14:paraId="324E26F0" w14:textId="77777777" w:rsidTr="00816468">
        <w:tc>
          <w:tcPr>
            <w:tcW w:w="305" w:type="pct"/>
          </w:tcPr>
          <w:p w14:paraId="3ECF4EE9" w14:textId="77777777" w:rsidR="000E1B69" w:rsidRPr="00F15A47" w:rsidRDefault="000E1B69" w:rsidP="00C427E0">
            <w:pPr>
              <w:autoSpaceDE w:val="0"/>
              <w:autoSpaceDN w:val="0"/>
              <w:adjustRightInd w:val="0"/>
              <w:jc w:val="left"/>
              <w:rPr>
                <w:rFonts w:cstheme="minorHAnsi"/>
                <w:b/>
                <w:color w:val="000000"/>
              </w:rPr>
            </w:pPr>
            <w:r w:rsidRPr="00F15A47">
              <w:rPr>
                <w:rFonts w:cstheme="minorHAnsi"/>
                <w:b/>
                <w:color w:val="000000"/>
              </w:rPr>
              <w:t>1</w:t>
            </w:r>
          </w:p>
        </w:tc>
        <w:tc>
          <w:tcPr>
            <w:tcW w:w="4239" w:type="pct"/>
          </w:tcPr>
          <w:p w14:paraId="32131431" w14:textId="77777777" w:rsidR="000E1B69" w:rsidRDefault="000E1B69" w:rsidP="00C427E0">
            <w:pPr>
              <w:autoSpaceDE w:val="0"/>
              <w:autoSpaceDN w:val="0"/>
              <w:adjustRightInd w:val="0"/>
              <w:jc w:val="left"/>
              <w:rPr>
                <w:rFonts w:cstheme="minorHAnsi"/>
                <w:color w:val="000000"/>
              </w:rPr>
            </w:pPr>
            <w:r w:rsidRPr="00F15A47">
              <w:rPr>
                <w:rFonts w:cstheme="minorHAnsi"/>
                <w:b/>
                <w:color w:val="000000"/>
              </w:rPr>
              <w:t>Start a log</w:t>
            </w:r>
            <w:r w:rsidRPr="00F15A47">
              <w:rPr>
                <w:rFonts w:cstheme="minorHAnsi"/>
                <w:color w:val="000000"/>
              </w:rPr>
              <w:t xml:space="preserve"> of key activity / actions / decisions</w:t>
            </w:r>
          </w:p>
          <w:p w14:paraId="20FA6396" w14:textId="5F43FDCD" w:rsidR="000E1B69" w:rsidRPr="00203E9A" w:rsidRDefault="000E1B69" w:rsidP="00C427E0">
            <w:pPr>
              <w:ind w:left="720"/>
              <w:jc w:val="left"/>
              <w:textAlignment w:val="baseline"/>
              <w:rPr>
                <w:rFonts w:eastAsia="Times New Roman"/>
              </w:rPr>
            </w:pPr>
            <w:r w:rsidRPr="00F15A47">
              <w:rPr>
                <w:rFonts w:eastAsia="Times New Roman"/>
              </w:rPr>
              <w:t xml:space="preserve">You will be called by the Civil Protection Coordinator (CPC) who will be coordinating the response to an emergency on behalf of the council. They will brief you on the nature of the incident.  Alternatively, you may be contacted by a member of the </w:t>
            </w:r>
            <w:r w:rsidR="00F652DA">
              <w:rPr>
                <w:rFonts w:eastAsia="Times New Roman"/>
              </w:rPr>
              <w:t>BECC</w:t>
            </w:r>
            <w:r w:rsidRPr="00F15A47">
              <w:rPr>
                <w:rFonts w:eastAsia="Times New Roman"/>
              </w:rPr>
              <w:t xml:space="preserve"> or </w:t>
            </w:r>
            <w:r w:rsidR="00BA14FD">
              <w:rPr>
                <w:rFonts w:eastAsia="Times New Roman"/>
              </w:rPr>
              <w:t>Civil Protection Unit</w:t>
            </w:r>
            <w:r w:rsidRPr="00F15A47">
              <w:rPr>
                <w:rFonts w:eastAsia="Times New Roman"/>
              </w:rPr>
              <w:t>.</w:t>
            </w:r>
          </w:p>
          <w:p w14:paraId="40CB256B" w14:textId="77777777" w:rsidR="000E1B69" w:rsidRPr="00F15A47" w:rsidRDefault="000E1B69" w:rsidP="00C427E0">
            <w:pPr>
              <w:numPr>
                <w:ilvl w:val="0"/>
                <w:numId w:val="20"/>
              </w:numPr>
              <w:autoSpaceDE w:val="0"/>
              <w:autoSpaceDN w:val="0"/>
              <w:adjustRightInd w:val="0"/>
              <w:jc w:val="left"/>
              <w:rPr>
                <w:rFonts w:cstheme="minorHAnsi"/>
                <w:b/>
                <w:bCs/>
                <w:color w:val="000000"/>
              </w:rPr>
            </w:pPr>
            <w:r w:rsidRPr="00F15A47">
              <w:rPr>
                <w:rFonts w:cstheme="minorHAnsi"/>
                <w:i/>
                <w:color w:val="000000"/>
              </w:rPr>
              <w:t>Suggested to be recorded in a notebook until emergency centre log is established.</w:t>
            </w:r>
          </w:p>
        </w:tc>
        <w:tc>
          <w:tcPr>
            <w:tcW w:w="456" w:type="pct"/>
          </w:tcPr>
          <w:p w14:paraId="4C674EFD" w14:textId="77777777" w:rsidR="000E1B69" w:rsidRPr="00F15A47" w:rsidRDefault="000E1B69" w:rsidP="00816468">
            <w:pPr>
              <w:autoSpaceDE w:val="0"/>
              <w:autoSpaceDN w:val="0"/>
              <w:adjustRightInd w:val="0"/>
              <w:jc w:val="left"/>
              <w:rPr>
                <w:rFonts w:cstheme="minorHAnsi"/>
                <w:b/>
                <w:color w:val="000000"/>
              </w:rPr>
            </w:pPr>
          </w:p>
        </w:tc>
      </w:tr>
      <w:tr w:rsidR="000E1B69" w:rsidRPr="00F15A47" w14:paraId="074299E4" w14:textId="77777777" w:rsidTr="00816468">
        <w:tc>
          <w:tcPr>
            <w:tcW w:w="305" w:type="pct"/>
          </w:tcPr>
          <w:p w14:paraId="7B3895A8" w14:textId="77777777" w:rsidR="000E1B69" w:rsidRPr="00F15A47" w:rsidRDefault="000E1B69" w:rsidP="00C427E0">
            <w:pPr>
              <w:autoSpaceDE w:val="0"/>
              <w:autoSpaceDN w:val="0"/>
              <w:adjustRightInd w:val="0"/>
              <w:jc w:val="left"/>
              <w:rPr>
                <w:rFonts w:cstheme="minorHAnsi"/>
                <w:b/>
                <w:bCs/>
                <w:color w:val="000000"/>
              </w:rPr>
            </w:pPr>
            <w:r w:rsidRPr="00F15A47">
              <w:rPr>
                <w:rFonts w:cstheme="minorHAnsi"/>
                <w:b/>
                <w:bCs/>
                <w:color w:val="000000"/>
              </w:rPr>
              <w:t>2</w:t>
            </w:r>
          </w:p>
        </w:tc>
        <w:tc>
          <w:tcPr>
            <w:tcW w:w="4239" w:type="pct"/>
          </w:tcPr>
          <w:p w14:paraId="44D25161" w14:textId="77777777" w:rsidR="000E1B69" w:rsidRPr="00203E9A" w:rsidRDefault="000E1B69" w:rsidP="00C427E0">
            <w:pPr>
              <w:jc w:val="left"/>
              <w:textAlignment w:val="baseline"/>
              <w:rPr>
                <w:rFonts w:ascii="Times New Roman" w:eastAsia="Times New Roman" w:hAnsi="Times New Roman" w:cs="Times New Roman"/>
                <w:b/>
                <w:bCs/>
              </w:rPr>
            </w:pPr>
            <w:r w:rsidRPr="00203E9A">
              <w:rPr>
                <w:rFonts w:eastAsia="Times New Roman"/>
                <w:b/>
                <w:bCs/>
              </w:rPr>
              <w:t>Find out the following</w:t>
            </w:r>
            <w:r w:rsidRPr="00F15A47">
              <w:rPr>
                <w:rFonts w:eastAsia="Times New Roman"/>
              </w:rPr>
              <w:t xml:space="preserve"> </w:t>
            </w:r>
            <w:r w:rsidRPr="00203E9A">
              <w:rPr>
                <w:rFonts w:eastAsia="Times New Roman"/>
                <w:b/>
                <w:bCs/>
              </w:rPr>
              <w:t>information from the CPC </w:t>
            </w:r>
          </w:p>
          <w:p w14:paraId="5388E01C" w14:textId="77777777" w:rsidR="000E1B69" w:rsidRPr="00F15A47" w:rsidRDefault="000E1B69" w:rsidP="00C427E0">
            <w:pPr>
              <w:numPr>
                <w:ilvl w:val="0"/>
                <w:numId w:val="19"/>
              </w:numPr>
              <w:jc w:val="left"/>
              <w:textAlignment w:val="baseline"/>
              <w:rPr>
                <w:rFonts w:eastAsia="Times New Roman"/>
              </w:rPr>
            </w:pPr>
            <w:r w:rsidRPr="00F15A47">
              <w:rPr>
                <w:rFonts w:eastAsia="Times New Roman"/>
              </w:rPr>
              <w:t>Details of incident </w:t>
            </w:r>
          </w:p>
          <w:p w14:paraId="450A8543" w14:textId="77777777" w:rsidR="000E1B69" w:rsidRPr="00F15A47" w:rsidRDefault="000E1B69" w:rsidP="00C427E0">
            <w:pPr>
              <w:numPr>
                <w:ilvl w:val="0"/>
                <w:numId w:val="19"/>
              </w:numPr>
              <w:jc w:val="left"/>
              <w:textAlignment w:val="baseline"/>
              <w:rPr>
                <w:rFonts w:eastAsia="Times New Roman"/>
              </w:rPr>
            </w:pPr>
            <w:r w:rsidRPr="00F15A47">
              <w:rPr>
                <w:rFonts w:eastAsia="Times New Roman"/>
              </w:rPr>
              <w:t>Estimated time of arrival of first evacuees? </w:t>
            </w:r>
          </w:p>
          <w:p w14:paraId="3FA7352E" w14:textId="77777777" w:rsidR="000E1B69" w:rsidRPr="00F15A47" w:rsidRDefault="000E1B69" w:rsidP="00C427E0">
            <w:pPr>
              <w:numPr>
                <w:ilvl w:val="0"/>
                <w:numId w:val="19"/>
              </w:numPr>
              <w:jc w:val="left"/>
              <w:textAlignment w:val="baseline"/>
              <w:rPr>
                <w:rFonts w:eastAsia="Times New Roman"/>
              </w:rPr>
            </w:pPr>
            <w:r w:rsidRPr="00F15A47">
              <w:rPr>
                <w:rFonts w:eastAsia="Times New Roman"/>
              </w:rPr>
              <w:t>Number of people likely to use the rest centre? </w:t>
            </w:r>
          </w:p>
          <w:p w14:paraId="0CAFF763" w14:textId="77777777" w:rsidR="000E1B69" w:rsidRPr="00F15A47" w:rsidRDefault="000E1B69" w:rsidP="00C427E0">
            <w:pPr>
              <w:numPr>
                <w:ilvl w:val="0"/>
                <w:numId w:val="19"/>
              </w:numPr>
              <w:jc w:val="left"/>
              <w:textAlignment w:val="baseline"/>
              <w:rPr>
                <w:rFonts w:eastAsia="Times New Roman"/>
              </w:rPr>
            </w:pPr>
            <w:r w:rsidRPr="00F15A47">
              <w:rPr>
                <w:rFonts w:eastAsia="Times New Roman"/>
              </w:rPr>
              <w:t>How long is the incident likely to last? </w:t>
            </w:r>
          </w:p>
          <w:p w14:paraId="55B243FD" w14:textId="77777777" w:rsidR="000E1B69" w:rsidRDefault="000E1B69" w:rsidP="00C427E0">
            <w:pPr>
              <w:numPr>
                <w:ilvl w:val="0"/>
                <w:numId w:val="19"/>
              </w:numPr>
              <w:jc w:val="left"/>
              <w:textAlignment w:val="baseline"/>
              <w:rPr>
                <w:rFonts w:eastAsia="Times New Roman"/>
              </w:rPr>
            </w:pPr>
            <w:r w:rsidRPr="00F15A47">
              <w:rPr>
                <w:rFonts w:eastAsia="Times New Roman"/>
              </w:rPr>
              <w:t>Are there any known vulnerable people such as lone children or elderly that may need extra assistance? </w:t>
            </w:r>
          </w:p>
          <w:p w14:paraId="32E73580" w14:textId="77777777" w:rsidR="000E1B69" w:rsidRPr="00F15A47" w:rsidRDefault="000E1B69" w:rsidP="00C427E0">
            <w:pPr>
              <w:numPr>
                <w:ilvl w:val="0"/>
                <w:numId w:val="19"/>
              </w:numPr>
              <w:jc w:val="left"/>
              <w:textAlignment w:val="baseline"/>
              <w:rPr>
                <w:rFonts w:eastAsia="Times New Roman"/>
              </w:rPr>
            </w:pPr>
            <w:r>
              <w:rPr>
                <w:rFonts w:eastAsia="Times New Roman"/>
              </w:rPr>
              <w:t>Does a vulnerable person check need to be carried out?</w:t>
            </w:r>
          </w:p>
          <w:p w14:paraId="6AFC3B40" w14:textId="77777777" w:rsidR="000E1B69" w:rsidRPr="00B328CC" w:rsidRDefault="000E1B69" w:rsidP="00C427E0">
            <w:pPr>
              <w:numPr>
                <w:ilvl w:val="0"/>
                <w:numId w:val="19"/>
              </w:numPr>
              <w:jc w:val="left"/>
              <w:textAlignment w:val="baseline"/>
              <w:rPr>
                <w:rFonts w:eastAsia="Times New Roman"/>
              </w:rPr>
            </w:pPr>
            <w:r w:rsidRPr="00F15A47">
              <w:rPr>
                <w:rFonts w:eastAsia="Times New Roman"/>
              </w:rPr>
              <w:t>Is there any media interest?</w:t>
            </w:r>
          </w:p>
        </w:tc>
        <w:tc>
          <w:tcPr>
            <w:tcW w:w="456" w:type="pct"/>
          </w:tcPr>
          <w:p w14:paraId="6979F897" w14:textId="77777777" w:rsidR="000E1B69" w:rsidRPr="00F15A47" w:rsidRDefault="000E1B69" w:rsidP="00816468">
            <w:pPr>
              <w:autoSpaceDE w:val="0"/>
              <w:autoSpaceDN w:val="0"/>
              <w:adjustRightInd w:val="0"/>
              <w:jc w:val="left"/>
              <w:rPr>
                <w:rFonts w:cstheme="minorHAnsi"/>
                <w:b/>
                <w:bCs/>
                <w:color w:val="000000"/>
              </w:rPr>
            </w:pPr>
          </w:p>
        </w:tc>
      </w:tr>
      <w:tr w:rsidR="000E1B69" w:rsidRPr="00F15A47" w14:paraId="32447371" w14:textId="77777777" w:rsidTr="00816468">
        <w:trPr>
          <w:trHeight w:val="496"/>
        </w:trPr>
        <w:tc>
          <w:tcPr>
            <w:tcW w:w="305" w:type="pct"/>
          </w:tcPr>
          <w:p w14:paraId="21167BEC" w14:textId="77777777" w:rsidR="000E1B69" w:rsidRPr="00F15A47" w:rsidRDefault="000E1B69" w:rsidP="00C427E0">
            <w:pPr>
              <w:autoSpaceDE w:val="0"/>
              <w:autoSpaceDN w:val="0"/>
              <w:adjustRightInd w:val="0"/>
              <w:jc w:val="left"/>
              <w:rPr>
                <w:b/>
              </w:rPr>
            </w:pPr>
            <w:r w:rsidRPr="00F15A47">
              <w:rPr>
                <w:b/>
              </w:rPr>
              <w:t>3</w:t>
            </w:r>
          </w:p>
        </w:tc>
        <w:tc>
          <w:tcPr>
            <w:tcW w:w="4239" w:type="pct"/>
          </w:tcPr>
          <w:p w14:paraId="769CDA22" w14:textId="2A243D88" w:rsidR="000E1B69" w:rsidRPr="00203E9A" w:rsidRDefault="00775D41" w:rsidP="00C427E0">
            <w:pPr>
              <w:jc w:val="left"/>
              <w:textAlignment w:val="baseline"/>
              <w:rPr>
                <w:rFonts w:eastAsia="Times New Roman"/>
              </w:rPr>
            </w:pPr>
            <w:r w:rsidRPr="00775D41">
              <w:rPr>
                <w:rFonts w:eastAsia="Times New Roman"/>
                <w:b/>
                <w:bCs/>
              </w:rPr>
              <w:t>In liaison with the CPC</w:t>
            </w:r>
            <w:r>
              <w:rPr>
                <w:rFonts w:eastAsia="Times New Roman"/>
              </w:rPr>
              <w:t>, confirm which building</w:t>
            </w:r>
            <w:r w:rsidR="000E1B69" w:rsidRPr="00F15A47">
              <w:rPr>
                <w:rFonts w:eastAsia="Times New Roman"/>
              </w:rPr>
              <w:t xml:space="preserve"> has been identified as a</w:t>
            </w:r>
            <w:r w:rsidR="00BA14FD">
              <w:rPr>
                <w:rFonts w:eastAsia="Times New Roman"/>
              </w:rPr>
              <w:t xml:space="preserve">n Emergency Centre </w:t>
            </w:r>
            <w:r w:rsidR="000E1B69" w:rsidRPr="00F15A47">
              <w:rPr>
                <w:rFonts w:eastAsia="Times New Roman"/>
              </w:rPr>
              <w:t>and what time it will be open. </w:t>
            </w:r>
          </w:p>
        </w:tc>
        <w:tc>
          <w:tcPr>
            <w:tcW w:w="456" w:type="pct"/>
          </w:tcPr>
          <w:p w14:paraId="7A693C8A" w14:textId="77777777" w:rsidR="000E1B69" w:rsidRPr="00F15A47" w:rsidRDefault="000E1B69" w:rsidP="00816468">
            <w:pPr>
              <w:autoSpaceDE w:val="0"/>
              <w:autoSpaceDN w:val="0"/>
              <w:adjustRightInd w:val="0"/>
              <w:jc w:val="left"/>
              <w:rPr>
                <w:b/>
              </w:rPr>
            </w:pPr>
          </w:p>
        </w:tc>
      </w:tr>
      <w:tr w:rsidR="000E1B69" w:rsidRPr="00F15A47" w14:paraId="1446FFFF" w14:textId="77777777" w:rsidTr="00816468">
        <w:tc>
          <w:tcPr>
            <w:tcW w:w="305" w:type="pct"/>
          </w:tcPr>
          <w:p w14:paraId="070D92E4" w14:textId="77777777" w:rsidR="000E1B69" w:rsidRPr="00F15A47" w:rsidRDefault="000E1B69" w:rsidP="00C427E0">
            <w:pPr>
              <w:autoSpaceDE w:val="0"/>
              <w:autoSpaceDN w:val="0"/>
              <w:adjustRightInd w:val="0"/>
              <w:jc w:val="left"/>
              <w:rPr>
                <w:rFonts w:cstheme="minorHAnsi"/>
                <w:b/>
                <w:bCs/>
                <w:color w:val="000000"/>
              </w:rPr>
            </w:pPr>
            <w:r w:rsidRPr="00F15A47">
              <w:rPr>
                <w:rFonts w:cstheme="minorHAnsi"/>
                <w:b/>
                <w:bCs/>
                <w:color w:val="000000"/>
              </w:rPr>
              <w:t>4</w:t>
            </w:r>
          </w:p>
        </w:tc>
        <w:tc>
          <w:tcPr>
            <w:tcW w:w="4239" w:type="pct"/>
          </w:tcPr>
          <w:p w14:paraId="2EC8EA54" w14:textId="3468947E" w:rsidR="000E1B69" w:rsidRPr="00203E9A" w:rsidRDefault="000E1B69" w:rsidP="00C427E0">
            <w:pPr>
              <w:autoSpaceDE w:val="0"/>
              <w:autoSpaceDN w:val="0"/>
              <w:adjustRightInd w:val="0"/>
              <w:jc w:val="left"/>
            </w:pPr>
            <w:r>
              <w:rPr>
                <w:b/>
                <w:bCs/>
              </w:rPr>
              <w:t>Resilience Reserve</w:t>
            </w:r>
            <w:r w:rsidRPr="00203E9A">
              <w:rPr>
                <w:b/>
                <w:bCs/>
              </w:rPr>
              <w:t xml:space="preserve"> Volunteers – </w:t>
            </w:r>
            <w:r w:rsidRPr="00203E9A">
              <w:t xml:space="preserve">Using the </w:t>
            </w:r>
            <w:r>
              <w:t xml:space="preserve">Resilience Reserve </w:t>
            </w:r>
            <w:r w:rsidRPr="00203E9A">
              <w:t>volunteer list</w:t>
            </w:r>
            <w:r w:rsidR="00FF2219">
              <w:t xml:space="preserve"> saved </w:t>
            </w:r>
            <w:hyperlink r:id="rId32" w:history="1">
              <w:r w:rsidR="008D46AD" w:rsidRPr="008D46AD">
                <w:rPr>
                  <w:rStyle w:val="Hyperlink"/>
                </w:rPr>
                <w:t>here</w:t>
              </w:r>
            </w:hyperlink>
            <w:r w:rsidRPr="00203E9A">
              <w:t>, start to contact volunteers to cover the following roles within the centre (refer to Activation Section of plan). </w:t>
            </w:r>
          </w:p>
          <w:p w14:paraId="6CD26683" w14:textId="4F2A8523" w:rsidR="000E1B69" w:rsidRPr="00203E9A" w:rsidRDefault="000E1B69" w:rsidP="00C427E0">
            <w:pPr>
              <w:numPr>
                <w:ilvl w:val="0"/>
                <w:numId w:val="19"/>
              </w:numPr>
              <w:jc w:val="left"/>
              <w:textAlignment w:val="baseline"/>
              <w:rPr>
                <w:rFonts w:eastAsia="Times New Roman"/>
              </w:rPr>
            </w:pPr>
            <w:r w:rsidRPr="00203E9A">
              <w:rPr>
                <w:rFonts w:eastAsia="Times New Roman"/>
              </w:rPr>
              <w:t>Rest Centre Manager</w:t>
            </w:r>
          </w:p>
          <w:p w14:paraId="2550EA06" w14:textId="290E6404" w:rsidR="000E1B69" w:rsidRPr="00203E9A" w:rsidRDefault="000C1096" w:rsidP="00C427E0">
            <w:pPr>
              <w:numPr>
                <w:ilvl w:val="0"/>
                <w:numId w:val="19"/>
              </w:numPr>
              <w:jc w:val="left"/>
              <w:textAlignment w:val="baseline"/>
            </w:pPr>
            <w:r>
              <w:rPr>
                <w:rFonts w:eastAsia="Times New Roman"/>
              </w:rPr>
              <w:t>Rest Centre Officers</w:t>
            </w:r>
          </w:p>
        </w:tc>
        <w:tc>
          <w:tcPr>
            <w:tcW w:w="456" w:type="pct"/>
          </w:tcPr>
          <w:p w14:paraId="2C2EA399" w14:textId="77777777" w:rsidR="000E1B69" w:rsidRPr="00F15A47" w:rsidRDefault="000E1B69" w:rsidP="00816468">
            <w:pPr>
              <w:autoSpaceDE w:val="0"/>
              <w:autoSpaceDN w:val="0"/>
              <w:adjustRightInd w:val="0"/>
              <w:jc w:val="left"/>
              <w:rPr>
                <w:rFonts w:cstheme="minorHAnsi"/>
                <w:bCs/>
                <w:color w:val="000000"/>
              </w:rPr>
            </w:pPr>
          </w:p>
        </w:tc>
      </w:tr>
      <w:tr w:rsidR="000E1B69" w:rsidRPr="00F15A47" w14:paraId="132AC453" w14:textId="77777777" w:rsidTr="00816468">
        <w:tc>
          <w:tcPr>
            <w:tcW w:w="305" w:type="pct"/>
          </w:tcPr>
          <w:p w14:paraId="48A74390" w14:textId="77777777" w:rsidR="00F34CFA" w:rsidRPr="00F15A47" w:rsidRDefault="00F34CFA" w:rsidP="00C427E0">
            <w:pPr>
              <w:jc w:val="left"/>
            </w:pPr>
          </w:p>
          <w:p w14:paraId="02D7A432" w14:textId="77777777" w:rsidR="000E1B69" w:rsidRPr="00F15A47" w:rsidRDefault="000E1B69" w:rsidP="00C427E0">
            <w:pPr>
              <w:autoSpaceDE w:val="0"/>
              <w:autoSpaceDN w:val="0"/>
              <w:adjustRightInd w:val="0"/>
              <w:jc w:val="left"/>
              <w:rPr>
                <w:rFonts w:cstheme="minorHAnsi"/>
                <w:b/>
                <w:bCs/>
                <w:color w:val="000000"/>
              </w:rPr>
            </w:pPr>
            <w:r w:rsidRPr="00F15A47">
              <w:rPr>
                <w:rFonts w:cstheme="minorHAnsi"/>
                <w:b/>
                <w:bCs/>
                <w:color w:val="000000"/>
              </w:rPr>
              <w:t>5</w:t>
            </w:r>
          </w:p>
        </w:tc>
        <w:tc>
          <w:tcPr>
            <w:tcW w:w="4239" w:type="pct"/>
          </w:tcPr>
          <w:p w14:paraId="25C2BB60" w14:textId="77777777" w:rsidR="000E1B69" w:rsidRPr="00203E9A" w:rsidRDefault="000E1B69" w:rsidP="00C427E0">
            <w:pPr>
              <w:jc w:val="left"/>
              <w:textAlignment w:val="baseline"/>
              <w:rPr>
                <w:rFonts w:eastAsia="Times New Roman"/>
              </w:rPr>
            </w:pPr>
            <w:r w:rsidRPr="00203E9A">
              <w:rPr>
                <w:rFonts w:eastAsia="Times New Roman"/>
                <w:b/>
                <w:bCs/>
                <w:color w:val="000000"/>
              </w:rPr>
              <w:t>Brief staff members</w:t>
            </w:r>
            <w:r w:rsidRPr="00203E9A">
              <w:rPr>
                <w:rFonts w:eastAsia="Times New Roman"/>
                <w:color w:val="000000"/>
              </w:rPr>
              <w:t xml:space="preserve"> on the nature of the incident before they make their way to the rest centre, inform them of any sensitive issues and if there are likely to be any vulnerable people amongst the evacuees. </w:t>
            </w:r>
          </w:p>
          <w:p w14:paraId="3A9B27F8" w14:textId="7E39B128" w:rsidR="000E1B69" w:rsidRPr="00203E9A" w:rsidRDefault="000E1B69" w:rsidP="00B57207">
            <w:pPr>
              <w:pStyle w:val="ListParagraph"/>
              <w:numPr>
                <w:ilvl w:val="0"/>
                <w:numId w:val="54"/>
              </w:numPr>
              <w:jc w:val="left"/>
              <w:textAlignment w:val="baseline"/>
              <w:rPr>
                <w:rFonts w:eastAsia="Times New Roman"/>
              </w:rPr>
            </w:pPr>
            <w:r w:rsidRPr="00203E9A">
              <w:rPr>
                <w:rFonts w:eastAsia="Times New Roman"/>
                <w:color w:val="000000"/>
              </w:rPr>
              <w:t>Brief </w:t>
            </w:r>
            <w:r w:rsidRPr="00203E9A">
              <w:rPr>
                <w:rFonts w:eastAsia="Times New Roman"/>
                <w:b/>
                <w:bCs/>
                <w:color w:val="000000"/>
              </w:rPr>
              <w:t>ALL</w:t>
            </w:r>
            <w:r w:rsidRPr="00203E9A">
              <w:rPr>
                <w:rFonts w:eastAsia="Times New Roman"/>
                <w:color w:val="000000"/>
              </w:rPr>
              <w:t> staff on how to relay information to evacuees – </w:t>
            </w:r>
            <w:r w:rsidRPr="00203E9A">
              <w:rPr>
                <w:rFonts w:eastAsia="Times New Roman"/>
                <w:b/>
                <w:bCs/>
                <w:color w:val="000000"/>
              </w:rPr>
              <w:t xml:space="preserve">Under no circumstances must information concerning evacuees and survivors be discussed with persons who are not </w:t>
            </w:r>
            <w:r w:rsidR="00D14CA6">
              <w:rPr>
                <w:rFonts w:eastAsia="Times New Roman"/>
                <w:b/>
                <w:bCs/>
                <w:color w:val="000000"/>
              </w:rPr>
              <w:t>Emergency</w:t>
            </w:r>
            <w:r w:rsidRPr="00203E9A">
              <w:rPr>
                <w:rFonts w:eastAsia="Times New Roman"/>
                <w:b/>
                <w:bCs/>
                <w:color w:val="000000"/>
              </w:rPr>
              <w:t xml:space="preserve"> Centre staff, LBTH officers or emergency services.</w:t>
            </w:r>
            <w:r w:rsidRPr="00203E9A">
              <w:rPr>
                <w:rFonts w:eastAsia="Times New Roman"/>
                <w:color w:val="000000"/>
              </w:rPr>
              <w:t> </w:t>
            </w:r>
          </w:p>
        </w:tc>
        <w:tc>
          <w:tcPr>
            <w:tcW w:w="456" w:type="pct"/>
          </w:tcPr>
          <w:p w14:paraId="6D593A9F" w14:textId="77777777" w:rsidR="000E1B69" w:rsidRPr="00F15A47" w:rsidRDefault="000E1B69" w:rsidP="00816468">
            <w:pPr>
              <w:autoSpaceDE w:val="0"/>
              <w:autoSpaceDN w:val="0"/>
              <w:adjustRightInd w:val="0"/>
              <w:jc w:val="left"/>
              <w:rPr>
                <w:rFonts w:cstheme="minorHAnsi"/>
                <w:b/>
                <w:bCs/>
                <w:color w:val="000000"/>
              </w:rPr>
            </w:pPr>
          </w:p>
        </w:tc>
      </w:tr>
      <w:tr w:rsidR="002C4DAB" w:rsidRPr="00F15A47" w14:paraId="03977982" w14:textId="77777777" w:rsidTr="00816468">
        <w:tc>
          <w:tcPr>
            <w:tcW w:w="305" w:type="pct"/>
          </w:tcPr>
          <w:p w14:paraId="46C054D0" w14:textId="20D5B7B3" w:rsidR="002C4DAB" w:rsidRPr="006C7F7E" w:rsidRDefault="002C4DAB" w:rsidP="00C427E0">
            <w:pPr>
              <w:autoSpaceDE w:val="0"/>
              <w:autoSpaceDN w:val="0"/>
              <w:adjustRightInd w:val="0"/>
              <w:jc w:val="left"/>
              <w:rPr>
                <w:rFonts w:cstheme="minorHAnsi"/>
                <w:b/>
                <w:bCs/>
                <w:color w:val="000000"/>
                <w:sz w:val="28"/>
                <w:szCs w:val="28"/>
              </w:rPr>
            </w:pPr>
          </w:p>
        </w:tc>
        <w:tc>
          <w:tcPr>
            <w:tcW w:w="4239" w:type="pct"/>
          </w:tcPr>
          <w:p w14:paraId="51BF5213" w14:textId="41F507B9" w:rsidR="002C4DAB" w:rsidRPr="006C7F7E" w:rsidRDefault="002C4DAB" w:rsidP="00C427E0">
            <w:pPr>
              <w:autoSpaceDE w:val="0"/>
              <w:autoSpaceDN w:val="0"/>
              <w:adjustRightInd w:val="0"/>
              <w:jc w:val="left"/>
              <w:rPr>
                <w:rFonts w:cstheme="minorHAnsi"/>
                <w:b/>
                <w:bCs/>
                <w:color w:val="000000"/>
                <w:sz w:val="28"/>
                <w:szCs w:val="28"/>
              </w:rPr>
            </w:pPr>
            <w:r w:rsidRPr="00F15A47">
              <w:rPr>
                <w:rFonts w:cstheme="minorHAnsi"/>
                <w:b/>
                <w:bCs/>
                <w:color w:val="000000"/>
                <w:sz w:val="28"/>
                <w:szCs w:val="28"/>
              </w:rPr>
              <w:t>Phase 2: ON ARRIVAL / ESTABLISHING THE EMERGENCY CENTRE</w:t>
            </w:r>
          </w:p>
        </w:tc>
        <w:tc>
          <w:tcPr>
            <w:tcW w:w="456" w:type="pct"/>
          </w:tcPr>
          <w:p w14:paraId="33BC946B" w14:textId="77777777" w:rsidR="002C4DAB" w:rsidRPr="00F15A47" w:rsidRDefault="002C4DAB" w:rsidP="00816468">
            <w:pPr>
              <w:autoSpaceDE w:val="0"/>
              <w:autoSpaceDN w:val="0"/>
              <w:adjustRightInd w:val="0"/>
              <w:jc w:val="left"/>
              <w:rPr>
                <w:rFonts w:cstheme="minorHAnsi"/>
                <w:b/>
                <w:bCs/>
                <w:color w:val="000000"/>
                <w:sz w:val="16"/>
                <w:szCs w:val="16"/>
              </w:rPr>
            </w:pPr>
            <w:r w:rsidRPr="00F15A47">
              <w:rPr>
                <w:rFonts w:cstheme="minorHAnsi"/>
                <w:b/>
                <w:bCs/>
                <w:color w:val="000000"/>
                <w:sz w:val="16"/>
                <w:szCs w:val="16"/>
              </w:rPr>
              <w:t>Tick</w:t>
            </w:r>
          </w:p>
          <w:p w14:paraId="6496ADD4" w14:textId="77777777" w:rsidR="002C4DAB" w:rsidRPr="00F15A47" w:rsidRDefault="002C4DAB" w:rsidP="00816468">
            <w:pPr>
              <w:autoSpaceDE w:val="0"/>
              <w:autoSpaceDN w:val="0"/>
              <w:adjustRightInd w:val="0"/>
              <w:jc w:val="left"/>
              <w:rPr>
                <w:rFonts w:cstheme="minorHAnsi"/>
                <w:b/>
                <w:bCs/>
                <w:color w:val="000000"/>
                <w:sz w:val="28"/>
                <w:szCs w:val="28"/>
              </w:rPr>
            </w:pPr>
            <w:r w:rsidRPr="00F15A47">
              <w:rPr>
                <w:rFonts w:cstheme="minorHAnsi"/>
                <w:b/>
                <w:bCs/>
                <w:i/>
                <w:iCs/>
                <w:color w:val="000000"/>
                <w:sz w:val="12"/>
                <w:szCs w:val="12"/>
              </w:rPr>
              <w:t>once complete</w:t>
            </w:r>
          </w:p>
        </w:tc>
      </w:tr>
      <w:tr w:rsidR="000E1B69" w:rsidRPr="00F15A47" w14:paraId="5445CA8B" w14:textId="77777777" w:rsidTr="00816468">
        <w:tc>
          <w:tcPr>
            <w:tcW w:w="305" w:type="pct"/>
          </w:tcPr>
          <w:p w14:paraId="651D1B62" w14:textId="548498E1" w:rsidR="000E1B69" w:rsidRPr="00F15A47" w:rsidRDefault="002B787F" w:rsidP="00C427E0">
            <w:pPr>
              <w:autoSpaceDE w:val="0"/>
              <w:autoSpaceDN w:val="0"/>
              <w:adjustRightInd w:val="0"/>
              <w:jc w:val="left"/>
              <w:rPr>
                <w:rFonts w:cstheme="minorHAnsi"/>
                <w:b/>
                <w:color w:val="000000"/>
              </w:rPr>
            </w:pPr>
            <w:r>
              <w:rPr>
                <w:rFonts w:cstheme="minorHAnsi"/>
                <w:b/>
                <w:color w:val="000000"/>
              </w:rPr>
              <w:t>6</w:t>
            </w:r>
          </w:p>
        </w:tc>
        <w:tc>
          <w:tcPr>
            <w:tcW w:w="4239" w:type="pct"/>
          </w:tcPr>
          <w:p w14:paraId="28B0706B" w14:textId="0CC018AE" w:rsidR="000E1B69" w:rsidRPr="00F15A47" w:rsidRDefault="000E1B69" w:rsidP="00C427E0">
            <w:pPr>
              <w:jc w:val="left"/>
              <w:textAlignment w:val="baseline"/>
              <w:rPr>
                <w:rFonts w:eastAsia="Times New Roman"/>
              </w:rPr>
            </w:pPr>
            <w:r w:rsidRPr="00203E9A">
              <w:rPr>
                <w:b/>
                <w:bCs/>
              </w:rPr>
              <w:t>Before activating the premises</w:t>
            </w:r>
            <w:r w:rsidRPr="00F15A47">
              <w:rPr>
                <w:rFonts w:eastAsia="Times New Roman"/>
              </w:rPr>
              <w:t xml:space="preserve"> as a</w:t>
            </w:r>
            <w:r w:rsidR="002B787F">
              <w:rPr>
                <w:rFonts w:eastAsia="Times New Roman"/>
              </w:rPr>
              <w:t>n emergency</w:t>
            </w:r>
            <w:r w:rsidRPr="00F15A47">
              <w:rPr>
                <w:rFonts w:eastAsia="Times New Roman"/>
              </w:rPr>
              <w:t xml:space="preserve"> centre request the Premises Manager and Rest Centre Manager perform a walk-through of the building. </w:t>
            </w:r>
          </w:p>
          <w:p w14:paraId="13D58F57" w14:textId="5B5291DC" w:rsidR="000E1B69" w:rsidRDefault="000E1B69" w:rsidP="00C427E0">
            <w:pPr>
              <w:pStyle w:val="ListParagraph"/>
              <w:numPr>
                <w:ilvl w:val="1"/>
                <w:numId w:val="23"/>
              </w:numPr>
              <w:jc w:val="left"/>
              <w:textAlignment w:val="baseline"/>
              <w:rPr>
                <w:rFonts w:eastAsia="Times New Roman"/>
              </w:rPr>
            </w:pPr>
            <w:r w:rsidRPr="00203E9A">
              <w:rPr>
                <w:rFonts w:eastAsia="Times New Roman"/>
              </w:rPr>
              <w:t>Record any existing damage</w:t>
            </w:r>
          </w:p>
          <w:p w14:paraId="02E8C79D" w14:textId="1F095846" w:rsidR="000E1B69" w:rsidRDefault="000E1B69" w:rsidP="00C427E0">
            <w:pPr>
              <w:pStyle w:val="ListParagraph"/>
              <w:numPr>
                <w:ilvl w:val="1"/>
                <w:numId w:val="23"/>
              </w:numPr>
              <w:jc w:val="left"/>
              <w:textAlignment w:val="baseline"/>
              <w:rPr>
                <w:rFonts w:eastAsia="Times New Roman"/>
              </w:rPr>
            </w:pPr>
            <w:r w:rsidRPr="00203E9A">
              <w:rPr>
                <w:rFonts w:eastAsia="Times New Roman"/>
              </w:rPr>
              <w:t>Record any hazardous or off-limits areas and ensure they have been closed off</w:t>
            </w:r>
          </w:p>
          <w:p w14:paraId="373E7EB1" w14:textId="77777777" w:rsidR="000E1B69" w:rsidRDefault="000E1B69" w:rsidP="00C427E0">
            <w:pPr>
              <w:pStyle w:val="ListParagraph"/>
              <w:numPr>
                <w:ilvl w:val="1"/>
                <w:numId w:val="23"/>
              </w:numPr>
              <w:jc w:val="left"/>
              <w:textAlignment w:val="baseline"/>
              <w:rPr>
                <w:rFonts w:eastAsia="Times New Roman"/>
              </w:rPr>
            </w:pPr>
            <w:r w:rsidRPr="00203E9A">
              <w:rPr>
                <w:rFonts w:eastAsia="Times New Roman"/>
              </w:rPr>
              <w:t>Record valuables that cannot be removed  </w:t>
            </w:r>
          </w:p>
          <w:p w14:paraId="738F3008" w14:textId="5288413E" w:rsidR="000E1B69" w:rsidRDefault="000E1B69" w:rsidP="00C427E0">
            <w:pPr>
              <w:pStyle w:val="ListParagraph"/>
              <w:numPr>
                <w:ilvl w:val="1"/>
                <w:numId w:val="23"/>
              </w:numPr>
              <w:jc w:val="left"/>
              <w:textAlignment w:val="baseline"/>
              <w:rPr>
                <w:rFonts w:eastAsia="Times New Roman"/>
              </w:rPr>
            </w:pPr>
            <w:r w:rsidRPr="00203E9A">
              <w:rPr>
                <w:rFonts w:eastAsia="Times New Roman"/>
              </w:rPr>
              <w:lastRenderedPageBreak/>
              <w:t>Ensure all fire exits are clear of obstruction</w:t>
            </w:r>
          </w:p>
          <w:p w14:paraId="57328AAE" w14:textId="503BC6C2" w:rsidR="000E1B69" w:rsidRDefault="000E1B69" w:rsidP="00C427E0">
            <w:pPr>
              <w:pStyle w:val="ListParagraph"/>
              <w:numPr>
                <w:ilvl w:val="1"/>
                <w:numId w:val="23"/>
              </w:numPr>
              <w:jc w:val="left"/>
              <w:textAlignment w:val="baseline"/>
              <w:rPr>
                <w:rFonts w:eastAsia="Times New Roman"/>
              </w:rPr>
            </w:pPr>
            <w:r w:rsidRPr="00203E9A">
              <w:rPr>
                <w:rFonts w:eastAsia="Times New Roman"/>
              </w:rPr>
              <w:t>Check building security</w:t>
            </w:r>
          </w:p>
          <w:p w14:paraId="48FF2514" w14:textId="77777777" w:rsidR="000E1B69" w:rsidRPr="00203E9A" w:rsidRDefault="000E1B69" w:rsidP="00C427E0">
            <w:pPr>
              <w:pStyle w:val="ListParagraph"/>
              <w:numPr>
                <w:ilvl w:val="1"/>
                <w:numId w:val="23"/>
              </w:numPr>
              <w:jc w:val="left"/>
              <w:textAlignment w:val="baseline"/>
              <w:rPr>
                <w:rFonts w:eastAsia="Times New Roman"/>
              </w:rPr>
            </w:pPr>
            <w:r w:rsidRPr="00203E9A">
              <w:rPr>
                <w:rFonts w:eastAsia="Times New Roman"/>
              </w:rPr>
              <w:t>Arrange for heating to be switched on if necessary </w:t>
            </w:r>
          </w:p>
          <w:p w14:paraId="7F3E515F" w14:textId="5B84E86B" w:rsidR="000E1B69" w:rsidRPr="00F15A47" w:rsidRDefault="000E1B69" w:rsidP="00C427E0">
            <w:pPr>
              <w:autoSpaceDE w:val="0"/>
              <w:autoSpaceDN w:val="0"/>
              <w:adjustRightInd w:val="0"/>
              <w:jc w:val="left"/>
              <w:rPr>
                <w:b/>
                <w:bCs/>
                <w:i/>
                <w:iCs/>
                <w:color w:val="000000"/>
              </w:rPr>
            </w:pPr>
            <w:r w:rsidRPr="00F15A47">
              <w:rPr>
                <w:rFonts w:eastAsia="Times New Roman"/>
              </w:rPr>
              <w:t>(The records are used during a closing </w:t>
            </w:r>
            <w:r w:rsidR="003D398C" w:rsidRPr="00F15A47">
              <w:rPr>
                <w:rFonts w:eastAsia="Times New Roman"/>
              </w:rPr>
              <w:t>walk-through,</w:t>
            </w:r>
            <w:r w:rsidRPr="00F15A47">
              <w:rPr>
                <w:rFonts w:eastAsia="Times New Roman"/>
              </w:rPr>
              <w:t> so any losses or damage caused by rest centre usage is appropriately identified for cost recovery purposes.) </w:t>
            </w:r>
          </w:p>
        </w:tc>
        <w:tc>
          <w:tcPr>
            <w:tcW w:w="456" w:type="pct"/>
          </w:tcPr>
          <w:p w14:paraId="14C492F0" w14:textId="77777777" w:rsidR="000E1B69" w:rsidRPr="00F15A47" w:rsidRDefault="000E1B69" w:rsidP="00816468">
            <w:pPr>
              <w:autoSpaceDE w:val="0"/>
              <w:autoSpaceDN w:val="0"/>
              <w:adjustRightInd w:val="0"/>
              <w:jc w:val="left"/>
              <w:rPr>
                <w:rFonts w:cstheme="minorHAnsi"/>
                <w:b/>
                <w:color w:val="000000"/>
              </w:rPr>
            </w:pPr>
          </w:p>
        </w:tc>
      </w:tr>
      <w:tr w:rsidR="000E1B69" w:rsidRPr="00F15A47" w14:paraId="1CC15F12" w14:textId="77777777" w:rsidTr="00816468">
        <w:tc>
          <w:tcPr>
            <w:tcW w:w="305" w:type="pct"/>
          </w:tcPr>
          <w:p w14:paraId="147809AB" w14:textId="0DC45A7C" w:rsidR="000E1B69" w:rsidRPr="00F15A47" w:rsidRDefault="002B787F" w:rsidP="00C427E0">
            <w:pPr>
              <w:autoSpaceDE w:val="0"/>
              <w:autoSpaceDN w:val="0"/>
              <w:adjustRightInd w:val="0"/>
              <w:jc w:val="left"/>
              <w:rPr>
                <w:rFonts w:cstheme="minorHAnsi"/>
                <w:b/>
                <w:color w:val="000000"/>
              </w:rPr>
            </w:pPr>
            <w:r>
              <w:rPr>
                <w:rFonts w:cstheme="minorHAnsi"/>
                <w:b/>
                <w:color w:val="000000"/>
              </w:rPr>
              <w:t>7</w:t>
            </w:r>
          </w:p>
        </w:tc>
        <w:tc>
          <w:tcPr>
            <w:tcW w:w="4239" w:type="pct"/>
          </w:tcPr>
          <w:p w14:paraId="5C17B06C" w14:textId="77777777" w:rsidR="000E1B69" w:rsidRDefault="000E1B69" w:rsidP="00C427E0">
            <w:pPr>
              <w:jc w:val="left"/>
              <w:textAlignment w:val="baseline"/>
              <w:rPr>
                <w:rFonts w:eastAsia="Times New Roman"/>
                <w:color w:val="000000"/>
              </w:rPr>
            </w:pPr>
            <w:r w:rsidRPr="00203E9A">
              <w:rPr>
                <w:rFonts w:eastAsia="Times New Roman"/>
                <w:b/>
                <w:bCs/>
                <w:color w:val="000000"/>
              </w:rPr>
              <w:t>Communications</w:t>
            </w:r>
            <w:r w:rsidRPr="00F15A47">
              <w:rPr>
                <w:rFonts w:eastAsia="Times New Roman"/>
                <w:color w:val="000000"/>
              </w:rPr>
              <w:t xml:space="preserve"> are critical. You will need to make and receive telephone calls. </w:t>
            </w:r>
          </w:p>
          <w:p w14:paraId="13D80E22" w14:textId="77777777" w:rsidR="000E1B69" w:rsidRPr="00203E9A" w:rsidRDefault="000E1B69" w:rsidP="00B57207">
            <w:pPr>
              <w:pStyle w:val="ListParagraph"/>
              <w:numPr>
                <w:ilvl w:val="0"/>
                <w:numId w:val="55"/>
              </w:numPr>
              <w:jc w:val="left"/>
              <w:textAlignment w:val="baseline"/>
              <w:rPr>
                <w:rFonts w:eastAsia="Times New Roman"/>
                <w:color w:val="000000"/>
              </w:rPr>
            </w:pPr>
            <w:r w:rsidRPr="00203E9A">
              <w:rPr>
                <w:rFonts w:eastAsia="Times New Roman"/>
                <w:color w:val="000000"/>
              </w:rPr>
              <w:t>Inform the CPC and all volunteers of the telephone arrangements.  </w:t>
            </w:r>
          </w:p>
        </w:tc>
        <w:tc>
          <w:tcPr>
            <w:tcW w:w="456" w:type="pct"/>
          </w:tcPr>
          <w:p w14:paraId="62A2DB3B" w14:textId="77777777" w:rsidR="000E1B69" w:rsidRPr="00F15A47" w:rsidRDefault="000E1B69" w:rsidP="00816468">
            <w:pPr>
              <w:autoSpaceDE w:val="0"/>
              <w:autoSpaceDN w:val="0"/>
              <w:adjustRightInd w:val="0"/>
              <w:jc w:val="left"/>
              <w:rPr>
                <w:rFonts w:cstheme="minorHAnsi"/>
                <w:color w:val="000000"/>
              </w:rPr>
            </w:pPr>
          </w:p>
        </w:tc>
      </w:tr>
      <w:tr w:rsidR="000E1B69" w:rsidRPr="00F15A47" w14:paraId="3AEFB694" w14:textId="77777777" w:rsidTr="00816468">
        <w:tc>
          <w:tcPr>
            <w:tcW w:w="305" w:type="pct"/>
          </w:tcPr>
          <w:p w14:paraId="4168F9F3" w14:textId="45739DD4" w:rsidR="000E1B69" w:rsidRPr="00F15A47" w:rsidRDefault="002B787F" w:rsidP="00C427E0">
            <w:pPr>
              <w:autoSpaceDE w:val="0"/>
              <w:autoSpaceDN w:val="0"/>
              <w:adjustRightInd w:val="0"/>
              <w:jc w:val="left"/>
              <w:rPr>
                <w:rFonts w:cstheme="minorHAnsi"/>
                <w:b/>
                <w:color w:val="000000"/>
              </w:rPr>
            </w:pPr>
            <w:r>
              <w:rPr>
                <w:rFonts w:cstheme="minorHAnsi"/>
                <w:b/>
                <w:color w:val="000000"/>
              </w:rPr>
              <w:t>8</w:t>
            </w:r>
          </w:p>
        </w:tc>
        <w:tc>
          <w:tcPr>
            <w:tcW w:w="4239" w:type="pct"/>
          </w:tcPr>
          <w:p w14:paraId="7349B2E5" w14:textId="28943040" w:rsidR="000E1B69" w:rsidRPr="00B328CC" w:rsidRDefault="000E1B69" w:rsidP="00C427E0">
            <w:pPr>
              <w:jc w:val="left"/>
              <w:textAlignment w:val="baseline"/>
              <w:rPr>
                <w:rFonts w:eastAsia="Times New Roman"/>
              </w:rPr>
            </w:pPr>
            <w:r w:rsidRPr="00203E9A">
              <w:rPr>
                <w:rFonts w:eastAsia="Times New Roman"/>
                <w:b/>
                <w:bCs/>
              </w:rPr>
              <w:t xml:space="preserve">Request that the </w:t>
            </w:r>
            <w:r w:rsidR="008127D5">
              <w:rPr>
                <w:rFonts w:eastAsia="Times New Roman"/>
                <w:b/>
                <w:bCs/>
              </w:rPr>
              <w:t>emergency</w:t>
            </w:r>
            <w:r w:rsidRPr="00203E9A">
              <w:rPr>
                <w:rFonts w:eastAsia="Times New Roman"/>
                <w:b/>
                <w:bCs/>
              </w:rPr>
              <w:t xml:space="preserve"> centre box is delivered</w:t>
            </w:r>
            <w:r w:rsidRPr="00203E9A">
              <w:rPr>
                <w:rFonts w:eastAsia="Times New Roman"/>
              </w:rPr>
              <w:t xml:space="preserve"> to the centre and set up the rest centre, including labelling the relevant areas as appropriate using the signs provided. All the relevant documentation, forms and leaflets are provided in the rest centre box. If you require any further equipment / </w:t>
            </w:r>
            <w:r w:rsidR="003D398C" w:rsidRPr="00203E9A">
              <w:rPr>
                <w:rFonts w:eastAsia="Times New Roman"/>
              </w:rPr>
              <w:t>supplies,</w:t>
            </w:r>
            <w:r w:rsidRPr="00203E9A">
              <w:rPr>
                <w:rFonts w:eastAsia="Times New Roman"/>
              </w:rPr>
              <w:t> please request through the</w:t>
            </w:r>
            <w:r>
              <w:rPr>
                <w:rFonts w:eastAsia="Times New Roman"/>
              </w:rPr>
              <w:t xml:space="preserve"> Civil Protection Co-Ordinator or</w:t>
            </w:r>
            <w:r w:rsidRPr="00203E9A">
              <w:rPr>
                <w:rFonts w:eastAsia="Times New Roman"/>
              </w:rPr>
              <w:t xml:space="preserve"> </w:t>
            </w:r>
            <w:r>
              <w:rPr>
                <w:rFonts w:eastAsia="Times New Roman"/>
              </w:rPr>
              <w:t xml:space="preserve">Borough </w:t>
            </w:r>
            <w:r w:rsidRPr="00203E9A">
              <w:rPr>
                <w:rFonts w:eastAsia="Times New Roman"/>
              </w:rPr>
              <w:t>Emergency Control Centre.</w:t>
            </w:r>
          </w:p>
        </w:tc>
        <w:tc>
          <w:tcPr>
            <w:tcW w:w="456" w:type="pct"/>
          </w:tcPr>
          <w:p w14:paraId="6D60F04D" w14:textId="77777777" w:rsidR="000E1B69" w:rsidRPr="00F15A47" w:rsidRDefault="000E1B69" w:rsidP="00816468">
            <w:pPr>
              <w:autoSpaceDE w:val="0"/>
              <w:autoSpaceDN w:val="0"/>
              <w:adjustRightInd w:val="0"/>
              <w:jc w:val="left"/>
              <w:rPr>
                <w:rFonts w:cstheme="minorHAnsi"/>
                <w:color w:val="000000"/>
              </w:rPr>
            </w:pPr>
          </w:p>
        </w:tc>
      </w:tr>
      <w:tr w:rsidR="000E1B69" w:rsidRPr="00F15A47" w14:paraId="0B3756EE" w14:textId="77777777" w:rsidTr="00816468">
        <w:tc>
          <w:tcPr>
            <w:tcW w:w="305" w:type="pct"/>
          </w:tcPr>
          <w:p w14:paraId="193C284E" w14:textId="2D6FA89C" w:rsidR="000E1B69" w:rsidRPr="00F15A47" w:rsidRDefault="002B787F" w:rsidP="00C427E0">
            <w:pPr>
              <w:autoSpaceDE w:val="0"/>
              <w:autoSpaceDN w:val="0"/>
              <w:adjustRightInd w:val="0"/>
              <w:jc w:val="left"/>
              <w:rPr>
                <w:rFonts w:cstheme="minorHAnsi"/>
                <w:b/>
                <w:color w:val="000000"/>
              </w:rPr>
            </w:pPr>
            <w:r>
              <w:rPr>
                <w:rFonts w:cstheme="minorHAnsi"/>
                <w:b/>
                <w:color w:val="000000"/>
              </w:rPr>
              <w:t>9</w:t>
            </w:r>
          </w:p>
        </w:tc>
        <w:tc>
          <w:tcPr>
            <w:tcW w:w="4239" w:type="pct"/>
          </w:tcPr>
          <w:p w14:paraId="33E2F853" w14:textId="1DD96F1A" w:rsidR="000E1B69" w:rsidRPr="00B328CC" w:rsidRDefault="000E1B69" w:rsidP="00C427E0">
            <w:pPr>
              <w:jc w:val="left"/>
              <w:textAlignment w:val="baseline"/>
              <w:rPr>
                <w:rFonts w:eastAsia="Times New Roman"/>
              </w:rPr>
            </w:pPr>
            <w:r w:rsidRPr="00B328CC">
              <w:rPr>
                <w:rFonts w:eastAsia="Times New Roman"/>
                <w:b/>
                <w:bCs/>
              </w:rPr>
              <w:t xml:space="preserve">Ensure that the </w:t>
            </w:r>
            <w:r w:rsidR="008127D5">
              <w:rPr>
                <w:rFonts w:eastAsia="Times New Roman"/>
                <w:b/>
                <w:bCs/>
              </w:rPr>
              <w:t>Emergency</w:t>
            </w:r>
            <w:r w:rsidRPr="00B328CC">
              <w:rPr>
                <w:rFonts w:eastAsia="Times New Roman"/>
                <w:b/>
                <w:bCs/>
              </w:rPr>
              <w:t xml:space="preserve"> Centre Manager</w:t>
            </w:r>
            <w:r w:rsidRPr="00B328CC">
              <w:rPr>
                <w:rFonts w:eastAsia="Times New Roman"/>
              </w:rPr>
              <w:t xml:space="preserve"> has nominated reception area staff, registration staff and information area staff. Action Cards are included in the rest centre bags.  </w:t>
            </w:r>
          </w:p>
        </w:tc>
        <w:tc>
          <w:tcPr>
            <w:tcW w:w="456" w:type="pct"/>
          </w:tcPr>
          <w:p w14:paraId="255D66A4" w14:textId="77777777" w:rsidR="000E1B69" w:rsidRPr="00F15A47" w:rsidRDefault="000E1B69" w:rsidP="00816468">
            <w:pPr>
              <w:autoSpaceDE w:val="0"/>
              <w:autoSpaceDN w:val="0"/>
              <w:adjustRightInd w:val="0"/>
              <w:jc w:val="left"/>
              <w:rPr>
                <w:rFonts w:cstheme="minorHAnsi"/>
                <w:color w:val="000000"/>
              </w:rPr>
            </w:pPr>
          </w:p>
        </w:tc>
      </w:tr>
    </w:tbl>
    <w:p w14:paraId="5A554F83" w14:textId="77777777" w:rsidR="00816468" w:rsidRDefault="00816468"/>
    <w:tbl>
      <w:tblPr>
        <w:tblStyle w:val="TableGrid"/>
        <w:tblW w:w="5007" w:type="pct"/>
        <w:tblLayout w:type="fixed"/>
        <w:tblLook w:val="04A0" w:firstRow="1" w:lastRow="0" w:firstColumn="1" w:lastColumn="0" w:noHBand="0" w:noVBand="1"/>
      </w:tblPr>
      <w:tblGrid>
        <w:gridCol w:w="562"/>
        <w:gridCol w:w="7808"/>
        <w:gridCol w:w="840"/>
      </w:tblGrid>
      <w:tr w:rsidR="002C4DAB" w:rsidRPr="00F15A47" w14:paraId="2A2E696E" w14:textId="77777777" w:rsidTr="00816468">
        <w:tc>
          <w:tcPr>
            <w:tcW w:w="305" w:type="pct"/>
            <w:shd w:val="clear" w:color="auto" w:fill="C5DEF3" w:themeFill="accent2" w:themeFillTint="99"/>
          </w:tcPr>
          <w:p w14:paraId="6E847ED5" w14:textId="71E0A612" w:rsidR="002C4DAB" w:rsidRPr="00F15A47" w:rsidRDefault="002C4DAB" w:rsidP="002C4DAB">
            <w:pPr>
              <w:autoSpaceDE w:val="0"/>
              <w:autoSpaceDN w:val="0"/>
              <w:adjustRightInd w:val="0"/>
              <w:jc w:val="left"/>
              <w:rPr>
                <w:rFonts w:cstheme="minorHAnsi"/>
                <w:b/>
                <w:color w:val="000000"/>
                <w:sz w:val="28"/>
              </w:rPr>
            </w:pPr>
          </w:p>
        </w:tc>
        <w:tc>
          <w:tcPr>
            <w:tcW w:w="4239" w:type="pct"/>
            <w:shd w:val="clear" w:color="auto" w:fill="C5DEF3" w:themeFill="accent2" w:themeFillTint="99"/>
          </w:tcPr>
          <w:p w14:paraId="650EA886" w14:textId="3064BEBB" w:rsidR="002C4DAB" w:rsidRPr="00F15A47" w:rsidRDefault="002C4DAB" w:rsidP="002C4DAB">
            <w:pPr>
              <w:autoSpaceDE w:val="0"/>
              <w:autoSpaceDN w:val="0"/>
              <w:adjustRightInd w:val="0"/>
              <w:jc w:val="left"/>
              <w:rPr>
                <w:rFonts w:cstheme="minorHAnsi"/>
                <w:b/>
                <w:color w:val="000000"/>
                <w:sz w:val="28"/>
              </w:rPr>
            </w:pPr>
            <w:r w:rsidRPr="00F15A47">
              <w:rPr>
                <w:rFonts w:cstheme="minorHAnsi"/>
                <w:b/>
                <w:color w:val="000000"/>
                <w:sz w:val="28"/>
              </w:rPr>
              <w:t>Phase 3: OPENING THE CENTRE &amp; RECEIVING PEOPLE</w:t>
            </w:r>
          </w:p>
        </w:tc>
        <w:tc>
          <w:tcPr>
            <w:tcW w:w="456" w:type="pct"/>
            <w:shd w:val="clear" w:color="auto" w:fill="C5DEF3" w:themeFill="accent2" w:themeFillTint="99"/>
          </w:tcPr>
          <w:p w14:paraId="5DB2A9F1" w14:textId="23F5DCA2" w:rsidR="002C4DAB" w:rsidRPr="00F15A47" w:rsidRDefault="002C4DAB" w:rsidP="002C4DAB">
            <w:pPr>
              <w:autoSpaceDE w:val="0"/>
              <w:autoSpaceDN w:val="0"/>
              <w:adjustRightInd w:val="0"/>
              <w:jc w:val="left"/>
              <w:rPr>
                <w:rFonts w:cstheme="minorHAnsi"/>
                <w:b/>
                <w:color w:val="000000"/>
                <w:sz w:val="28"/>
              </w:rPr>
            </w:pPr>
          </w:p>
        </w:tc>
      </w:tr>
      <w:tr w:rsidR="002C4DAB" w:rsidRPr="00F15A47" w14:paraId="5A665AC5" w14:textId="77777777" w:rsidTr="00816468">
        <w:tc>
          <w:tcPr>
            <w:tcW w:w="305" w:type="pct"/>
          </w:tcPr>
          <w:p w14:paraId="518F637F" w14:textId="29AB0B04" w:rsidR="002C4DAB" w:rsidRPr="00F15A47" w:rsidRDefault="002C4DAB" w:rsidP="002C4DAB">
            <w:pPr>
              <w:autoSpaceDE w:val="0"/>
              <w:autoSpaceDN w:val="0"/>
              <w:adjustRightInd w:val="0"/>
              <w:jc w:val="left"/>
              <w:rPr>
                <w:b/>
                <w:bCs/>
              </w:rPr>
            </w:pPr>
            <w:r>
              <w:rPr>
                <w:b/>
                <w:bCs/>
              </w:rPr>
              <w:t>10</w:t>
            </w:r>
          </w:p>
        </w:tc>
        <w:tc>
          <w:tcPr>
            <w:tcW w:w="4239" w:type="pct"/>
          </w:tcPr>
          <w:p w14:paraId="42B661D4" w14:textId="7725F7F9" w:rsidR="00456279" w:rsidRPr="00B328CC" w:rsidRDefault="002C4DAB" w:rsidP="002C4DAB">
            <w:pPr>
              <w:jc w:val="left"/>
              <w:textAlignment w:val="baseline"/>
              <w:rPr>
                <w:rFonts w:eastAsia="Times New Roman"/>
              </w:rPr>
            </w:pPr>
            <w:r w:rsidRPr="00B328CC">
              <w:rPr>
                <w:rFonts w:eastAsia="Times New Roman"/>
                <w:b/>
                <w:bCs/>
              </w:rPr>
              <w:t>Refreshments / Catering </w:t>
            </w:r>
            <w:r w:rsidRPr="00B328CC">
              <w:rPr>
                <w:rFonts w:eastAsia="Times New Roman"/>
              </w:rPr>
              <w:t>– If possible, request to Premises Manager</w:t>
            </w:r>
            <w:r>
              <w:rPr>
                <w:rFonts w:eastAsia="Times New Roman"/>
              </w:rPr>
              <w:t xml:space="preserve">, if </w:t>
            </w:r>
            <w:r w:rsidRPr="00B328CC">
              <w:rPr>
                <w:rFonts w:eastAsia="Times New Roman"/>
              </w:rPr>
              <w:t>refreshments for visitors on arrival (and for staff)</w:t>
            </w:r>
            <w:r>
              <w:rPr>
                <w:rFonts w:eastAsia="Times New Roman"/>
              </w:rPr>
              <w:t>,</w:t>
            </w:r>
            <w:r w:rsidRPr="00B328CC">
              <w:rPr>
                <w:rFonts w:eastAsia="Times New Roman"/>
              </w:rPr>
              <w:t xml:space="preserve"> can be provided whilst the rest centre supplies are on route</w:t>
            </w:r>
            <w:r>
              <w:rPr>
                <w:rFonts w:eastAsia="Times New Roman"/>
              </w:rPr>
              <w:t>.</w:t>
            </w:r>
            <w:r w:rsidRPr="00B328CC">
              <w:rPr>
                <w:rFonts w:eastAsia="Times New Roman"/>
              </w:rPr>
              <w:t xml:space="preserve"> </w:t>
            </w:r>
            <w:r>
              <w:rPr>
                <w:rFonts w:eastAsia="Times New Roman"/>
              </w:rPr>
              <w:t>R</w:t>
            </w:r>
            <w:r w:rsidRPr="00B328CC">
              <w:rPr>
                <w:rFonts w:eastAsia="Times New Roman"/>
              </w:rPr>
              <w:t>ecords of expenditure should be kept for future reference.</w:t>
            </w:r>
          </w:p>
          <w:p w14:paraId="6F266D44" w14:textId="77777777" w:rsidR="002C4DAB" w:rsidRPr="00F15A47" w:rsidRDefault="002C4DAB" w:rsidP="002C4DAB">
            <w:pPr>
              <w:autoSpaceDE w:val="0"/>
              <w:autoSpaceDN w:val="0"/>
              <w:adjustRightInd w:val="0"/>
              <w:jc w:val="left"/>
              <w:rPr>
                <w:b/>
                <w:color w:val="000000"/>
              </w:rPr>
            </w:pPr>
          </w:p>
        </w:tc>
        <w:tc>
          <w:tcPr>
            <w:tcW w:w="456" w:type="pct"/>
          </w:tcPr>
          <w:p w14:paraId="303ACA0E" w14:textId="77777777" w:rsidR="002C4DAB" w:rsidRPr="00F15A47" w:rsidRDefault="002C4DAB" w:rsidP="002C4DAB">
            <w:pPr>
              <w:autoSpaceDE w:val="0"/>
              <w:autoSpaceDN w:val="0"/>
              <w:adjustRightInd w:val="0"/>
              <w:jc w:val="left"/>
              <w:rPr>
                <w:b/>
                <w:bCs/>
              </w:rPr>
            </w:pPr>
          </w:p>
        </w:tc>
      </w:tr>
    </w:tbl>
    <w:p w14:paraId="2F8AB7FB" w14:textId="77777777" w:rsidR="00816468" w:rsidRDefault="00816468"/>
    <w:tbl>
      <w:tblPr>
        <w:tblStyle w:val="TableGrid"/>
        <w:tblW w:w="5007" w:type="pct"/>
        <w:tblLayout w:type="fixed"/>
        <w:tblLook w:val="04A0" w:firstRow="1" w:lastRow="0" w:firstColumn="1" w:lastColumn="0" w:noHBand="0" w:noVBand="1"/>
      </w:tblPr>
      <w:tblGrid>
        <w:gridCol w:w="3538"/>
        <w:gridCol w:w="5672"/>
      </w:tblGrid>
      <w:tr w:rsidR="00816468" w:rsidRPr="00B328CC" w14:paraId="14AD0FA3" w14:textId="77777777" w:rsidTr="00816468">
        <w:tc>
          <w:tcPr>
            <w:tcW w:w="1921" w:type="pct"/>
            <w:hideMark/>
          </w:tcPr>
          <w:p w14:paraId="3E7425D1" w14:textId="77777777" w:rsidR="00816468" w:rsidRPr="00B328CC" w:rsidRDefault="00816468" w:rsidP="00E064B9">
            <w:pPr>
              <w:jc w:val="left"/>
              <w:textAlignment w:val="baseline"/>
              <w:rPr>
                <w:rFonts w:ascii="Times New Roman" w:eastAsia="Times New Roman" w:hAnsi="Times New Roman" w:cs="Times New Roman"/>
              </w:rPr>
            </w:pPr>
            <w:r w:rsidRPr="00B328CC">
              <w:rPr>
                <w:rFonts w:eastAsia="Times New Roman"/>
                <w:b/>
                <w:bCs/>
              </w:rPr>
              <w:t>Estimated operating time</w:t>
            </w:r>
            <w:r w:rsidRPr="00B328CC">
              <w:rPr>
                <w:rFonts w:eastAsia="Times New Roman"/>
              </w:rPr>
              <w:t> </w:t>
            </w:r>
          </w:p>
        </w:tc>
        <w:tc>
          <w:tcPr>
            <w:tcW w:w="3079" w:type="pct"/>
          </w:tcPr>
          <w:p w14:paraId="6D1689B0" w14:textId="2F1B1EAA" w:rsidR="00816468" w:rsidRPr="00B328CC" w:rsidRDefault="00816468" w:rsidP="00E064B9">
            <w:pPr>
              <w:jc w:val="left"/>
              <w:textAlignment w:val="baseline"/>
              <w:rPr>
                <w:rFonts w:ascii="Times New Roman" w:eastAsia="Times New Roman" w:hAnsi="Times New Roman" w:cs="Times New Roman"/>
              </w:rPr>
            </w:pPr>
            <w:r w:rsidRPr="00B328CC">
              <w:rPr>
                <w:rFonts w:eastAsia="Times New Roman"/>
                <w:b/>
                <w:bCs/>
              </w:rPr>
              <w:t>Catering provision</w:t>
            </w:r>
            <w:r w:rsidRPr="00B328CC">
              <w:rPr>
                <w:rFonts w:eastAsia="Times New Roman"/>
              </w:rPr>
              <w:t> </w:t>
            </w:r>
          </w:p>
        </w:tc>
      </w:tr>
      <w:tr w:rsidR="00456279" w:rsidRPr="00B328CC" w14:paraId="1CB12B1D" w14:textId="77777777" w:rsidTr="00816468">
        <w:tc>
          <w:tcPr>
            <w:tcW w:w="1921" w:type="pct"/>
            <w:hideMark/>
          </w:tcPr>
          <w:p w14:paraId="4E3DACDE" w14:textId="77777777" w:rsidR="00456279" w:rsidRPr="00B328CC" w:rsidRDefault="00456279" w:rsidP="00E064B9">
            <w:pPr>
              <w:jc w:val="left"/>
              <w:textAlignment w:val="baseline"/>
              <w:rPr>
                <w:rFonts w:ascii="Times New Roman" w:eastAsia="Times New Roman" w:hAnsi="Times New Roman" w:cs="Times New Roman"/>
              </w:rPr>
            </w:pPr>
            <w:r w:rsidRPr="00B328CC">
              <w:rPr>
                <w:rFonts w:eastAsia="Times New Roman"/>
              </w:rPr>
              <w:t>Under two hours </w:t>
            </w:r>
          </w:p>
        </w:tc>
        <w:tc>
          <w:tcPr>
            <w:tcW w:w="3079" w:type="pct"/>
            <w:hideMark/>
          </w:tcPr>
          <w:p w14:paraId="2F1D9385" w14:textId="77777777" w:rsidR="00456279" w:rsidRPr="00B328CC" w:rsidRDefault="00456279" w:rsidP="00E064B9">
            <w:pPr>
              <w:jc w:val="left"/>
              <w:textAlignment w:val="baseline"/>
              <w:rPr>
                <w:rFonts w:ascii="Times New Roman" w:eastAsia="Times New Roman" w:hAnsi="Times New Roman" w:cs="Times New Roman"/>
              </w:rPr>
            </w:pPr>
            <w:r w:rsidRPr="00B328CC">
              <w:rPr>
                <w:rFonts w:eastAsia="Times New Roman"/>
              </w:rPr>
              <w:t>Hot and cold drinks </w:t>
            </w:r>
          </w:p>
        </w:tc>
      </w:tr>
      <w:tr w:rsidR="00456279" w:rsidRPr="00B328CC" w14:paraId="7BA3E016" w14:textId="77777777" w:rsidTr="00816468">
        <w:tc>
          <w:tcPr>
            <w:tcW w:w="1921" w:type="pct"/>
            <w:hideMark/>
          </w:tcPr>
          <w:p w14:paraId="53CFAA30" w14:textId="77777777" w:rsidR="00456279" w:rsidRPr="00B328CC" w:rsidRDefault="00456279" w:rsidP="00E064B9">
            <w:pPr>
              <w:jc w:val="left"/>
              <w:textAlignment w:val="baseline"/>
              <w:rPr>
                <w:rFonts w:ascii="Times New Roman" w:eastAsia="Times New Roman" w:hAnsi="Times New Roman" w:cs="Times New Roman"/>
              </w:rPr>
            </w:pPr>
            <w:r w:rsidRPr="00B328CC">
              <w:rPr>
                <w:rFonts w:eastAsia="Times New Roman"/>
              </w:rPr>
              <w:t>Two hours but under eight hours </w:t>
            </w:r>
          </w:p>
        </w:tc>
        <w:tc>
          <w:tcPr>
            <w:tcW w:w="3079" w:type="pct"/>
            <w:hideMark/>
          </w:tcPr>
          <w:p w14:paraId="60C0C52F" w14:textId="77777777" w:rsidR="00456279" w:rsidRPr="00B328CC" w:rsidRDefault="00456279" w:rsidP="00E064B9">
            <w:pPr>
              <w:jc w:val="left"/>
              <w:textAlignment w:val="baseline"/>
              <w:rPr>
                <w:rFonts w:ascii="Times New Roman" w:eastAsia="Times New Roman" w:hAnsi="Times New Roman" w:cs="Times New Roman"/>
              </w:rPr>
            </w:pPr>
            <w:r w:rsidRPr="00B328CC">
              <w:rPr>
                <w:rFonts w:eastAsia="Times New Roman"/>
              </w:rPr>
              <w:t>Hot and cold drinks </w:t>
            </w:r>
          </w:p>
          <w:p w14:paraId="5E597C6E" w14:textId="77777777" w:rsidR="00456279" w:rsidRDefault="00456279" w:rsidP="00E064B9">
            <w:pPr>
              <w:jc w:val="left"/>
              <w:textAlignment w:val="baseline"/>
              <w:rPr>
                <w:rFonts w:eastAsia="Times New Roman"/>
              </w:rPr>
            </w:pPr>
            <w:r w:rsidRPr="00B328CC">
              <w:rPr>
                <w:rFonts w:eastAsia="Times New Roman"/>
              </w:rPr>
              <w:t xml:space="preserve">Fast food (e.g., a range of sandwiches </w:t>
            </w:r>
          </w:p>
          <w:p w14:paraId="2A07786E" w14:textId="77777777" w:rsidR="00456279" w:rsidRPr="00B328CC" w:rsidRDefault="00456279" w:rsidP="00E064B9">
            <w:pPr>
              <w:jc w:val="left"/>
              <w:textAlignment w:val="baseline"/>
              <w:rPr>
                <w:rFonts w:ascii="Times New Roman" w:eastAsia="Times New Roman" w:hAnsi="Times New Roman" w:cs="Times New Roman"/>
              </w:rPr>
            </w:pPr>
            <w:r w:rsidRPr="00B328CC">
              <w:rPr>
                <w:rFonts w:eastAsia="Times New Roman"/>
              </w:rPr>
              <w:t>or similar) </w:t>
            </w:r>
          </w:p>
        </w:tc>
      </w:tr>
      <w:tr w:rsidR="00456279" w:rsidRPr="00B328CC" w14:paraId="1295935F" w14:textId="77777777" w:rsidTr="00816468">
        <w:tc>
          <w:tcPr>
            <w:tcW w:w="1921" w:type="pct"/>
            <w:hideMark/>
          </w:tcPr>
          <w:p w14:paraId="58D89ACF" w14:textId="77777777" w:rsidR="00456279" w:rsidRPr="00B328CC" w:rsidRDefault="00456279" w:rsidP="00E064B9">
            <w:pPr>
              <w:jc w:val="left"/>
              <w:textAlignment w:val="baseline"/>
              <w:rPr>
                <w:rFonts w:ascii="Times New Roman" w:eastAsia="Times New Roman" w:hAnsi="Times New Roman" w:cs="Times New Roman"/>
              </w:rPr>
            </w:pPr>
            <w:r w:rsidRPr="00B328CC">
              <w:rPr>
                <w:rFonts w:eastAsia="Times New Roman"/>
              </w:rPr>
              <w:t>Over eight hours </w:t>
            </w:r>
          </w:p>
        </w:tc>
        <w:tc>
          <w:tcPr>
            <w:tcW w:w="3079" w:type="pct"/>
            <w:hideMark/>
          </w:tcPr>
          <w:p w14:paraId="08B7E9EB" w14:textId="77777777" w:rsidR="00456279" w:rsidRPr="00B328CC" w:rsidRDefault="00456279" w:rsidP="00E064B9">
            <w:pPr>
              <w:jc w:val="left"/>
              <w:textAlignment w:val="baseline"/>
              <w:rPr>
                <w:rFonts w:ascii="Times New Roman" w:eastAsia="Times New Roman" w:hAnsi="Times New Roman" w:cs="Times New Roman"/>
              </w:rPr>
            </w:pPr>
            <w:r w:rsidRPr="00B328CC">
              <w:rPr>
                <w:rFonts w:eastAsia="Times New Roman"/>
              </w:rPr>
              <w:t>Hot and cold drinks and 3 meals</w:t>
            </w:r>
            <w:r>
              <w:rPr>
                <w:rFonts w:eastAsia="Times New Roman"/>
              </w:rPr>
              <w:t xml:space="preserve"> a </w:t>
            </w:r>
            <w:r w:rsidRPr="00B328CC">
              <w:rPr>
                <w:rFonts w:eastAsia="Times New Roman"/>
              </w:rPr>
              <w:t>day </w:t>
            </w:r>
          </w:p>
        </w:tc>
      </w:tr>
    </w:tbl>
    <w:p w14:paraId="77C0DD90" w14:textId="77777777" w:rsidR="00816468" w:rsidRDefault="00816468"/>
    <w:tbl>
      <w:tblPr>
        <w:tblStyle w:val="TableGrid"/>
        <w:tblW w:w="5007" w:type="pct"/>
        <w:tblLayout w:type="fixed"/>
        <w:tblLook w:val="04A0" w:firstRow="1" w:lastRow="0" w:firstColumn="1" w:lastColumn="0" w:noHBand="0" w:noVBand="1"/>
      </w:tblPr>
      <w:tblGrid>
        <w:gridCol w:w="562"/>
        <w:gridCol w:w="7808"/>
        <w:gridCol w:w="840"/>
      </w:tblGrid>
      <w:tr w:rsidR="002C4DAB" w:rsidRPr="00F15A47" w14:paraId="6B2C9E1E" w14:textId="77777777" w:rsidTr="00816468">
        <w:tc>
          <w:tcPr>
            <w:tcW w:w="305" w:type="pct"/>
            <w:shd w:val="clear" w:color="auto" w:fill="C5DEF3" w:themeFill="accent2" w:themeFillTint="99"/>
          </w:tcPr>
          <w:p w14:paraId="604E5DC6" w14:textId="0457E787" w:rsidR="002C4DAB" w:rsidRPr="00F15A47" w:rsidRDefault="002C4DAB" w:rsidP="002C4DAB">
            <w:pPr>
              <w:autoSpaceDE w:val="0"/>
              <w:autoSpaceDN w:val="0"/>
              <w:adjustRightInd w:val="0"/>
              <w:jc w:val="left"/>
              <w:rPr>
                <w:rFonts w:cstheme="minorHAnsi"/>
                <w:b/>
                <w:color w:val="000000"/>
                <w:sz w:val="28"/>
                <w:szCs w:val="28"/>
              </w:rPr>
            </w:pPr>
          </w:p>
        </w:tc>
        <w:tc>
          <w:tcPr>
            <w:tcW w:w="4239" w:type="pct"/>
            <w:shd w:val="clear" w:color="auto" w:fill="C5DEF3" w:themeFill="accent2" w:themeFillTint="99"/>
          </w:tcPr>
          <w:p w14:paraId="23B50FAF" w14:textId="3B59CF08" w:rsidR="002C4DAB" w:rsidRPr="00F15A47" w:rsidRDefault="002C4DAB" w:rsidP="002C4DAB">
            <w:pPr>
              <w:autoSpaceDE w:val="0"/>
              <w:autoSpaceDN w:val="0"/>
              <w:adjustRightInd w:val="0"/>
              <w:jc w:val="left"/>
              <w:rPr>
                <w:rFonts w:cstheme="minorHAnsi"/>
                <w:b/>
                <w:color w:val="000000"/>
                <w:sz w:val="28"/>
                <w:szCs w:val="28"/>
              </w:rPr>
            </w:pPr>
            <w:r w:rsidRPr="00F15A47">
              <w:rPr>
                <w:rFonts w:cstheme="minorHAnsi"/>
                <w:b/>
                <w:color w:val="000000"/>
                <w:sz w:val="28"/>
                <w:szCs w:val="28"/>
              </w:rPr>
              <w:t>Phase 4: EMERGENCY CENTRE OPERATION</w:t>
            </w:r>
          </w:p>
        </w:tc>
        <w:tc>
          <w:tcPr>
            <w:tcW w:w="456" w:type="pct"/>
            <w:shd w:val="clear" w:color="auto" w:fill="C5DEF3" w:themeFill="accent2" w:themeFillTint="99"/>
          </w:tcPr>
          <w:p w14:paraId="7427776D" w14:textId="77777777" w:rsidR="002C4DAB" w:rsidRPr="00F15A47" w:rsidRDefault="002C4DAB" w:rsidP="002C4DAB">
            <w:pPr>
              <w:autoSpaceDE w:val="0"/>
              <w:autoSpaceDN w:val="0"/>
              <w:adjustRightInd w:val="0"/>
              <w:jc w:val="left"/>
              <w:rPr>
                <w:rFonts w:cstheme="minorHAnsi"/>
                <w:b/>
                <w:bCs/>
                <w:color w:val="000000"/>
                <w:sz w:val="16"/>
                <w:szCs w:val="16"/>
              </w:rPr>
            </w:pPr>
            <w:r w:rsidRPr="00F15A47">
              <w:rPr>
                <w:rFonts w:cstheme="minorHAnsi"/>
                <w:b/>
                <w:bCs/>
                <w:color w:val="000000"/>
                <w:sz w:val="16"/>
                <w:szCs w:val="16"/>
              </w:rPr>
              <w:t xml:space="preserve">Tick </w:t>
            </w:r>
          </w:p>
          <w:p w14:paraId="291D7C0C" w14:textId="77777777" w:rsidR="002C4DAB" w:rsidRPr="00F15A47" w:rsidRDefault="002C4DAB" w:rsidP="002C4DAB">
            <w:pPr>
              <w:autoSpaceDE w:val="0"/>
              <w:autoSpaceDN w:val="0"/>
              <w:adjustRightInd w:val="0"/>
              <w:jc w:val="left"/>
              <w:rPr>
                <w:rFonts w:cstheme="minorHAnsi"/>
                <w:b/>
                <w:color w:val="000000"/>
                <w:sz w:val="28"/>
                <w:szCs w:val="28"/>
              </w:rPr>
            </w:pPr>
            <w:r w:rsidRPr="00F15A47">
              <w:rPr>
                <w:rFonts w:cstheme="minorHAnsi"/>
                <w:b/>
                <w:bCs/>
                <w:i/>
                <w:iCs/>
                <w:color w:val="000000"/>
                <w:sz w:val="12"/>
                <w:szCs w:val="12"/>
              </w:rPr>
              <w:t>once complete</w:t>
            </w:r>
          </w:p>
        </w:tc>
      </w:tr>
      <w:tr w:rsidR="002C4DAB" w:rsidRPr="00F15A47" w14:paraId="35D4B771" w14:textId="77777777" w:rsidTr="00816468">
        <w:tc>
          <w:tcPr>
            <w:tcW w:w="305" w:type="pct"/>
          </w:tcPr>
          <w:p w14:paraId="29BAC2DC" w14:textId="338EB860" w:rsidR="002C4DAB" w:rsidRPr="00F15A47" w:rsidRDefault="002C4DAB" w:rsidP="002C4DAB">
            <w:pPr>
              <w:autoSpaceDE w:val="0"/>
              <w:autoSpaceDN w:val="0"/>
              <w:adjustRightInd w:val="0"/>
              <w:jc w:val="left"/>
              <w:rPr>
                <w:b/>
                <w:color w:val="000000"/>
              </w:rPr>
            </w:pPr>
            <w:r>
              <w:rPr>
                <w:b/>
                <w:color w:val="000000"/>
              </w:rPr>
              <w:t>11</w:t>
            </w:r>
          </w:p>
        </w:tc>
        <w:tc>
          <w:tcPr>
            <w:tcW w:w="4239" w:type="pct"/>
          </w:tcPr>
          <w:p w14:paraId="7CD2435E" w14:textId="4ECF2CA8" w:rsidR="002C4DAB" w:rsidRPr="00B328CC" w:rsidRDefault="002C4DAB" w:rsidP="002C4DAB">
            <w:pPr>
              <w:jc w:val="left"/>
              <w:textAlignment w:val="baseline"/>
              <w:rPr>
                <w:rFonts w:eastAsia="Times New Roman"/>
              </w:rPr>
            </w:pPr>
            <w:r w:rsidRPr="00B328CC">
              <w:rPr>
                <w:rFonts w:eastAsia="Times New Roman"/>
                <w:b/>
                <w:bCs/>
              </w:rPr>
              <w:t>Updates </w:t>
            </w:r>
            <w:r w:rsidRPr="00B328CC">
              <w:rPr>
                <w:rFonts w:eastAsia="Times New Roman"/>
              </w:rPr>
              <w:t xml:space="preserve">– continue to brief your </w:t>
            </w:r>
            <w:r>
              <w:rPr>
                <w:rFonts w:eastAsia="Times New Roman"/>
              </w:rPr>
              <w:t>Emergency</w:t>
            </w:r>
            <w:r w:rsidRPr="00B328CC">
              <w:rPr>
                <w:rFonts w:eastAsia="Times New Roman"/>
              </w:rPr>
              <w:t xml:space="preserve"> Centre Manager hourly. </w:t>
            </w:r>
          </w:p>
          <w:p w14:paraId="296F57FF" w14:textId="77777777" w:rsidR="002C4DAB" w:rsidRPr="00F15A47" w:rsidRDefault="002C4DAB" w:rsidP="002C4DAB">
            <w:pPr>
              <w:autoSpaceDE w:val="0"/>
              <w:autoSpaceDN w:val="0"/>
              <w:adjustRightInd w:val="0"/>
              <w:jc w:val="left"/>
              <w:rPr>
                <w:rFonts w:cstheme="minorHAnsi"/>
                <w:color w:val="000000"/>
                <w:highlight w:val="yellow"/>
              </w:rPr>
            </w:pPr>
          </w:p>
        </w:tc>
        <w:tc>
          <w:tcPr>
            <w:tcW w:w="456" w:type="pct"/>
          </w:tcPr>
          <w:p w14:paraId="2F8FAC60" w14:textId="77777777" w:rsidR="002C4DAB" w:rsidRPr="00F15A47" w:rsidRDefault="002C4DAB" w:rsidP="002C4DAB">
            <w:pPr>
              <w:autoSpaceDE w:val="0"/>
              <w:autoSpaceDN w:val="0"/>
              <w:adjustRightInd w:val="0"/>
              <w:jc w:val="left"/>
              <w:rPr>
                <w:rFonts w:cstheme="minorHAnsi"/>
                <w:b/>
                <w:color w:val="000000"/>
              </w:rPr>
            </w:pPr>
          </w:p>
        </w:tc>
      </w:tr>
      <w:tr w:rsidR="002C4DAB" w:rsidRPr="00F15A47" w14:paraId="53026FD4" w14:textId="77777777" w:rsidTr="00816468">
        <w:tc>
          <w:tcPr>
            <w:tcW w:w="305" w:type="pct"/>
          </w:tcPr>
          <w:p w14:paraId="3C8E385A" w14:textId="0CF36819" w:rsidR="002C4DAB" w:rsidRPr="00F15A47" w:rsidRDefault="002C4DAB" w:rsidP="002C4DAB">
            <w:pPr>
              <w:autoSpaceDE w:val="0"/>
              <w:autoSpaceDN w:val="0"/>
              <w:adjustRightInd w:val="0"/>
              <w:jc w:val="left"/>
              <w:rPr>
                <w:b/>
                <w:color w:val="000000"/>
              </w:rPr>
            </w:pPr>
            <w:r>
              <w:rPr>
                <w:b/>
                <w:color w:val="000000"/>
              </w:rPr>
              <w:t>12</w:t>
            </w:r>
          </w:p>
        </w:tc>
        <w:tc>
          <w:tcPr>
            <w:tcW w:w="4239" w:type="pct"/>
          </w:tcPr>
          <w:p w14:paraId="3714A76B" w14:textId="598D27B9" w:rsidR="002C4DAB" w:rsidRPr="00F15A47" w:rsidRDefault="002C4DAB" w:rsidP="002C4DAB">
            <w:pPr>
              <w:autoSpaceDE w:val="0"/>
              <w:autoSpaceDN w:val="0"/>
              <w:adjustRightInd w:val="0"/>
              <w:jc w:val="left"/>
              <w:rPr>
                <w:rFonts w:cstheme="minorHAnsi"/>
                <w:color w:val="000000"/>
              </w:rPr>
            </w:pPr>
            <w:r w:rsidRPr="00B328CC">
              <w:rPr>
                <w:rFonts w:cstheme="minorHAnsi"/>
                <w:b/>
                <w:bCs/>
                <w:color w:val="000000"/>
              </w:rPr>
              <w:t>Transport / Medical Suppor</w:t>
            </w:r>
            <w:r>
              <w:rPr>
                <w:rFonts w:cstheme="minorHAnsi"/>
                <w:b/>
                <w:bCs/>
                <w:color w:val="000000"/>
              </w:rPr>
              <w:t xml:space="preserve">t </w:t>
            </w:r>
            <w:r w:rsidRPr="00B328CC">
              <w:rPr>
                <w:rFonts w:cstheme="minorHAnsi"/>
                <w:color w:val="000000"/>
              </w:rPr>
              <w:t xml:space="preserve">– Check with the </w:t>
            </w:r>
            <w:r>
              <w:rPr>
                <w:rFonts w:cstheme="minorHAnsi"/>
                <w:color w:val="000000"/>
              </w:rPr>
              <w:t>Emergency</w:t>
            </w:r>
            <w:r w:rsidRPr="00B328CC">
              <w:rPr>
                <w:rFonts w:cstheme="minorHAnsi"/>
                <w:color w:val="000000"/>
              </w:rPr>
              <w:t xml:space="preserve"> Centre Manager if any transport / medical support is required, if so, liaise with the CPC.   </w:t>
            </w:r>
          </w:p>
        </w:tc>
        <w:tc>
          <w:tcPr>
            <w:tcW w:w="456" w:type="pct"/>
          </w:tcPr>
          <w:p w14:paraId="2E677BBB" w14:textId="77777777" w:rsidR="002C4DAB" w:rsidRPr="00F15A47" w:rsidRDefault="002C4DAB" w:rsidP="002C4DAB">
            <w:pPr>
              <w:autoSpaceDE w:val="0"/>
              <w:autoSpaceDN w:val="0"/>
              <w:adjustRightInd w:val="0"/>
              <w:jc w:val="left"/>
              <w:rPr>
                <w:rFonts w:cstheme="minorHAnsi"/>
                <w:color w:val="000000"/>
              </w:rPr>
            </w:pPr>
          </w:p>
        </w:tc>
      </w:tr>
      <w:tr w:rsidR="002C4DAB" w:rsidRPr="00F15A47" w14:paraId="072114F4" w14:textId="77777777" w:rsidTr="00816468">
        <w:tc>
          <w:tcPr>
            <w:tcW w:w="305" w:type="pct"/>
          </w:tcPr>
          <w:p w14:paraId="1F88E904" w14:textId="3BD55D98" w:rsidR="002C4DAB" w:rsidRPr="00F15A47" w:rsidRDefault="002C4DAB" w:rsidP="002C4DAB">
            <w:pPr>
              <w:autoSpaceDE w:val="0"/>
              <w:autoSpaceDN w:val="0"/>
              <w:adjustRightInd w:val="0"/>
              <w:jc w:val="left"/>
              <w:rPr>
                <w:b/>
              </w:rPr>
            </w:pPr>
            <w:r>
              <w:rPr>
                <w:b/>
              </w:rPr>
              <w:t>13</w:t>
            </w:r>
          </w:p>
        </w:tc>
        <w:tc>
          <w:tcPr>
            <w:tcW w:w="4239" w:type="pct"/>
          </w:tcPr>
          <w:p w14:paraId="625FFF7D" w14:textId="382AC5A0" w:rsidR="002C4DAB" w:rsidRPr="00B328CC" w:rsidRDefault="002C4DAB" w:rsidP="002C4DAB">
            <w:pPr>
              <w:jc w:val="left"/>
              <w:textAlignment w:val="baseline"/>
              <w:rPr>
                <w:rFonts w:eastAsia="Times New Roman"/>
              </w:rPr>
            </w:pPr>
            <w:r w:rsidRPr="00B328CC">
              <w:rPr>
                <w:rFonts w:eastAsia="Times New Roman"/>
                <w:b/>
                <w:bCs/>
              </w:rPr>
              <w:t>Sleeping arrangements – </w:t>
            </w:r>
            <w:r w:rsidRPr="00B328CC">
              <w:rPr>
                <w:rFonts w:eastAsia="Times New Roman"/>
              </w:rPr>
              <w:t xml:space="preserve">If it is confirmed that the incident will go through the night a decision will need to be made as early as possible whether sleeping arrangements within the rest centre and provision supplied by the CPC or hotel accommodation is sought. If </w:t>
            </w:r>
            <w:r>
              <w:rPr>
                <w:rFonts w:eastAsia="Times New Roman"/>
              </w:rPr>
              <w:t>h</w:t>
            </w:r>
            <w:r w:rsidRPr="00B328CC">
              <w:rPr>
                <w:rFonts w:eastAsia="Times New Roman"/>
              </w:rPr>
              <w:t>otel provision is</w:t>
            </w:r>
            <w:r>
              <w:rPr>
                <w:rFonts w:eastAsia="Times New Roman"/>
              </w:rPr>
              <w:t xml:space="preserve"> agreed</w:t>
            </w:r>
            <w:r w:rsidRPr="00B328CC">
              <w:rPr>
                <w:rFonts w:eastAsia="Times New Roman"/>
              </w:rPr>
              <w:t>, contact local hotels to confirm their availability and make necessary arrangements to secure rooms as required. </w:t>
            </w:r>
          </w:p>
        </w:tc>
        <w:tc>
          <w:tcPr>
            <w:tcW w:w="456" w:type="pct"/>
          </w:tcPr>
          <w:p w14:paraId="17D951BA" w14:textId="77777777" w:rsidR="002C4DAB" w:rsidRPr="00F15A47" w:rsidRDefault="002C4DAB" w:rsidP="002C4DAB">
            <w:pPr>
              <w:autoSpaceDE w:val="0"/>
              <w:autoSpaceDN w:val="0"/>
              <w:adjustRightInd w:val="0"/>
              <w:jc w:val="left"/>
              <w:rPr>
                <w:rFonts w:cstheme="minorHAnsi"/>
                <w:color w:val="000000"/>
              </w:rPr>
            </w:pPr>
          </w:p>
        </w:tc>
      </w:tr>
      <w:tr w:rsidR="002C4DAB" w:rsidRPr="00F15A47" w14:paraId="1A14E472" w14:textId="77777777" w:rsidTr="00816468">
        <w:tc>
          <w:tcPr>
            <w:tcW w:w="305" w:type="pct"/>
          </w:tcPr>
          <w:p w14:paraId="1B2D99F4" w14:textId="667905D1" w:rsidR="002C4DAB" w:rsidRPr="00F15A47" w:rsidRDefault="002C4DAB" w:rsidP="002C4DAB">
            <w:pPr>
              <w:autoSpaceDE w:val="0"/>
              <w:autoSpaceDN w:val="0"/>
              <w:adjustRightInd w:val="0"/>
              <w:jc w:val="left"/>
              <w:rPr>
                <w:b/>
              </w:rPr>
            </w:pPr>
            <w:r>
              <w:rPr>
                <w:b/>
              </w:rPr>
              <w:t>14</w:t>
            </w:r>
          </w:p>
        </w:tc>
        <w:tc>
          <w:tcPr>
            <w:tcW w:w="4239" w:type="pct"/>
          </w:tcPr>
          <w:p w14:paraId="3F77D9CB" w14:textId="77777777" w:rsidR="002C4DAB" w:rsidRPr="00B328CC" w:rsidRDefault="002C4DAB" w:rsidP="002C4DAB">
            <w:pPr>
              <w:jc w:val="left"/>
              <w:textAlignment w:val="baseline"/>
              <w:rPr>
                <w:rFonts w:eastAsia="Times New Roman"/>
              </w:rPr>
            </w:pPr>
            <w:r w:rsidRPr="00B328CC">
              <w:rPr>
                <w:rFonts w:eastAsia="Times New Roman"/>
                <w:b/>
                <w:bCs/>
              </w:rPr>
              <w:t>Handover </w:t>
            </w:r>
            <w:r w:rsidRPr="00B328CC">
              <w:rPr>
                <w:rFonts w:eastAsia="Times New Roman"/>
              </w:rPr>
              <w:t>– if you are being replaced at the end of your shift it is important to follow the Handover Checklist</w:t>
            </w:r>
            <w:r w:rsidRPr="00B328CC">
              <w:rPr>
                <w:rFonts w:eastAsia="Times New Roman"/>
                <w:b/>
                <w:bCs/>
              </w:rPr>
              <w:t>.</w:t>
            </w:r>
          </w:p>
        </w:tc>
        <w:tc>
          <w:tcPr>
            <w:tcW w:w="456" w:type="pct"/>
          </w:tcPr>
          <w:p w14:paraId="73EB0467" w14:textId="77777777" w:rsidR="002C4DAB" w:rsidRPr="00F15A47" w:rsidRDefault="002C4DAB" w:rsidP="002C4DAB">
            <w:pPr>
              <w:autoSpaceDE w:val="0"/>
              <w:autoSpaceDN w:val="0"/>
              <w:adjustRightInd w:val="0"/>
              <w:jc w:val="left"/>
              <w:rPr>
                <w:rFonts w:cstheme="minorHAnsi"/>
                <w:color w:val="000000"/>
              </w:rPr>
            </w:pPr>
          </w:p>
        </w:tc>
      </w:tr>
    </w:tbl>
    <w:p w14:paraId="361A65A4" w14:textId="77777777" w:rsidR="00D3014E" w:rsidRDefault="00D3014E">
      <w:r>
        <w:br w:type="page"/>
      </w:r>
    </w:p>
    <w:tbl>
      <w:tblPr>
        <w:tblStyle w:val="TableGrid"/>
        <w:tblW w:w="4816" w:type="pct"/>
        <w:tblLayout w:type="fixed"/>
        <w:tblLook w:val="04A0" w:firstRow="1" w:lastRow="0" w:firstColumn="1" w:lastColumn="0" w:noHBand="0" w:noVBand="1"/>
      </w:tblPr>
      <w:tblGrid>
        <w:gridCol w:w="988"/>
        <w:gridCol w:w="6999"/>
        <w:gridCol w:w="872"/>
      </w:tblGrid>
      <w:tr w:rsidR="00816468" w:rsidRPr="00F15A47" w14:paraId="4DD8FDF8" w14:textId="77777777" w:rsidTr="00816468">
        <w:tc>
          <w:tcPr>
            <w:tcW w:w="558" w:type="pct"/>
            <w:shd w:val="clear" w:color="auto" w:fill="C5DEF3" w:themeFill="accent2" w:themeFillTint="99"/>
          </w:tcPr>
          <w:p w14:paraId="635430A8" w14:textId="6A3B9E19" w:rsidR="00816468" w:rsidRPr="00F15A47" w:rsidRDefault="00816468" w:rsidP="00C427E0">
            <w:pPr>
              <w:autoSpaceDE w:val="0"/>
              <w:autoSpaceDN w:val="0"/>
              <w:adjustRightInd w:val="0"/>
              <w:jc w:val="left"/>
              <w:rPr>
                <w:rFonts w:cstheme="minorHAnsi"/>
                <w:b/>
                <w:color w:val="000000"/>
                <w:sz w:val="28"/>
                <w:szCs w:val="28"/>
              </w:rPr>
            </w:pPr>
          </w:p>
        </w:tc>
        <w:tc>
          <w:tcPr>
            <w:tcW w:w="3950" w:type="pct"/>
            <w:shd w:val="clear" w:color="auto" w:fill="C5DEF3" w:themeFill="accent2" w:themeFillTint="99"/>
          </w:tcPr>
          <w:p w14:paraId="2E8CBB2A" w14:textId="0C2D0E0F" w:rsidR="00816468" w:rsidRPr="00F15A47" w:rsidRDefault="00816468" w:rsidP="00C427E0">
            <w:pPr>
              <w:autoSpaceDE w:val="0"/>
              <w:autoSpaceDN w:val="0"/>
              <w:adjustRightInd w:val="0"/>
              <w:jc w:val="left"/>
              <w:rPr>
                <w:rFonts w:cstheme="minorHAnsi"/>
                <w:b/>
                <w:color w:val="000000"/>
                <w:sz w:val="28"/>
                <w:szCs w:val="28"/>
              </w:rPr>
            </w:pPr>
            <w:r w:rsidRPr="00F15A47">
              <w:rPr>
                <w:rFonts w:cstheme="minorHAnsi"/>
                <w:b/>
                <w:color w:val="000000"/>
                <w:sz w:val="28"/>
                <w:szCs w:val="28"/>
              </w:rPr>
              <w:t>Phase 5: CLOSE DOWN</w:t>
            </w:r>
          </w:p>
        </w:tc>
        <w:tc>
          <w:tcPr>
            <w:tcW w:w="492" w:type="pct"/>
            <w:shd w:val="clear" w:color="auto" w:fill="C5DEF3" w:themeFill="accent2" w:themeFillTint="99"/>
          </w:tcPr>
          <w:p w14:paraId="67F4F440" w14:textId="77777777" w:rsidR="00816468" w:rsidRPr="00F15A47" w:rsidRDefault="00816468" w:rsidP="00C427E0">
            <w:pPr>
              <w:autoSpaceDE w:val="0"/>
              <w:autoSpaceDN w:val="0"/>
              <w:adjustRightInd w:val="0"/>
              <w:jc w:val="left"/>
              <w:rPr>
                <w:rFonts w:cstheme="minorHAnsi"/>
                <w:b/>
                <w:bCs/>
                <w:color w:val="000000"/>
                <w:sz w:val="16"/>
                <w:szCs w:val="16"/>
              </w:rPr>
            </w:pPr>
            <w:r w:rsidRPr="00F15A47">
              <w:rPr>
                <w:rFonts w:cstheme="minorHAnsi"/>
                <w:b/>
                <w:bCs/>
                <w:color w:val="000000"/>
                <w:sz w:val="16"/>
                <w:szCs w:val="16"/>
              </w:rPr>
              <w:t xml:space="preserve">Tick </w:t>
            </w:r>
          </w:p>
          <w:p w14:paraId="3B4B2BB8" w14:textId="77777777" w:rsidR="00816468" w:rsidRPr="00F15A47" w:rsidRDefault="00816468" w:rsidP="00C427E0">
            <w:pPr>
              <w:autoSpaceDE w:val="0"/>
              <w:autoSpaceDN w:val="0"/>
              <w:adjustRightInd w:val="0"/>
              <w:jc w:val="left"/>
              <w:rPr>
                <w:rFonts w:cstheme="minorHAnsi"/>
                <w:b/>
                <w:color w:val="000000"/>
                <w:sz w:val="28"/>
                <w:szCs w:val="28"/>
              </w:rPr>
            </w:pPr>
            <w:r w:rsidRPr="00F15A47">
              <w:rPr>
                <w:rFonts w:cstheme="minorHAnsi"/>
                <w:b/>
                <w:bCs/>
                <w:i/>
                <w:iCs/>
                <w:color w:val="000000"/>
                <w:sz w:val="12"/>
                <w:szCs w:val="12"/>
              </w:rPr>
              <w:t>once complete</w:t>
            </w:r>
          </w:p>
        </w:tc>
      </w:tr>
      <w:tr w:rsidR="000E1B69" w:rsidRPr="00F15A47" w14:paraId="55B9D02E" w14:textId="77777777" w:rsidTr="00816468">
        <w:tc>
          <w:tcPr>
            <w:tcW w:w="558" w:type="pct"/>
          </w:tcPr>
          <w:p w14:paraId="189401EA" w14:textId="565E0DEF" w:rsidR="000E1B69" w:rsidRPr="00F15A47" w:rsidRDefault="002B787F" w:rsidP="00C427E0">
            <w:pPr>
              <w:autoSpaceDE w:val="0"/>
              <w:autoSpaceDN w:val="0"/>
              <w:adjustRightInd w:val="0"/>
              <w:jc w:val="left"/>
              <w:rPr>
                <w:b/>
                <w:color w:val="000000"/>
                <w:spacing w:val="-3"/>
              </w:rPr>
            </w:pPr>
            <w:r>
              <w:rPr>
                <w:b/>
                <w:color w:val="000000"/>
                <w:spacing w:val="-3"/>
              </w:rPr>
              <w:t>15</w:t>
            </w:r>
          </w:p>
        </w:tc>
        <w:tc>
          <w:tcPr>
            <w:tcW w:w="3950" w:type="pct"/>
          </w:tcPr>
          <w:p w14:paraId="011A3A4A" w14:textId="77777777" w:rsidR="000E1B69" w:rsidRPr="00F15A47" w:rsidRDefault="000E1B69" w:rsidP="00C427E0">
            <w:pPr>
              <w:jc w:val="left"/>
              <w:textAlignment w:val="baseline"/>
              <w:rPr>
                <w:rFonts w:eastAsia="Times New Roman"/>
              </w:rPr>
            </w:pPr>
            <w:r w:rsidRPr="00F15A47">
              <w:rPr>
                <w:rFonts w:eastAsia="Times New Roman"/>
                <w:b/>
                <w:bCs/>
              </w:rPr>
              <w:t>Closure </w:t>
            </w:r>
            <w:r w:rsidRPr="00F15A47">
              <w:rPr>
                <w:rFonts w:eastAsia="Times New Roman"/>
              </w:rPr>
              <w:t>– The CPC will inform you when the rest centre is no longer required.  </w:t>
            </w:r>
          </w:p>
          <w:p w14:paraId="663AD8E9" w14:textId="77777777" w:rsidR="000E1B69" w:rsidRPr="00F15A47" w:rsidRDefault="000E1B69" w:rsidP="00C427E0">
            <w:pPr>
              <w:numPr>
                <w:ilvl w:val="0"/>
                <w:numId w:val="19"/>
              </w:numPr>
              <w:jc w:val="left"/>
              <w:textAlignment w:val="baseline"/>
              <w:rPr>
                <w:rFonts w:eastAsia="Times New Roman"/>
              </w:rPr>
            </w:pPr>
            <w:r w:rsidRPr="00F15A47">
              <w:rPr>
                <w:rFonts w:eastAsia="Times New Roman"/>
              </w:rPr>
              <w:t>Thank all staff for their help </w:t>
            </w:r>
          </w:p>
          <w:p w14:paraId="7AA04D0A" w14:textId="0BB1D006" w:rsidR="000E1B69" w:rsidRPr="00F15A47" w:rsidRDefault="000E1B69" w:rsidP="00C427E0">
            <w:pPr>
              <w:numPr>
                <w:ilvl w:val="0"/>
                <w:numId w:val="19"/>
              </w:numPr>
              <w:jc w:val="left"/>
              <w:textAlignment w:val="baseline"/>
              <w:rPr>
                <w:rFonts w:eastAsia="Times New Roman"/>
              </w:rPr>
            </w:pPr>
            <w:r w:rsidRPr="00F15A47">
              <w:rPr>
                <w:rFonts w:eastAsia="Times New Roman"/>
              </w:rPr>
              <w:t>Forward any documentation (logbook / forms) to emergency planning</w:t>
            </w:r>
          </w:p>
          <w:p w14:paraId="72B88199" w14:textId="253E593B" w:rsidR="000E1B69" w:rsidRPr="00B328CC" w:rsidRDefault="000E1B69" w:rsidP="00C427E0">
            <w:pPr>
              <w:numPr>
                <w:ilvl w:val="0"/>
                <w:numId w:val="19"/>
              </w:numPr>
              <w:jc w:val="left"/>
              <w:textAlignment w:val="baseline"/>
              <w:rPr>
                <w:rFonts w:eastAsia="Times New Roman"/>
              </w:rPr>
            </w:pPr>
            <w:r w:rsidRPr="00F15A47">
              <w:rPr>
                <w:rFonts w:eastAsia="Times New Roman"/>
              </w:rPr>
              <w:t>Contact the CPC to notify them when the closure is complete and ensure you are invited to attend the debrief processes</w:t>
            </w:r>
          </w:p>
        </w:tc>
        <w:tc>
          <w:tcPr>
            <w:tcW w:w="492" w:type="pct"/>
          </w:tcPr>
          <w:p w14:paraId="2B50CC49" w14:textId="77777777" w:rsidR="000E1B69" w:rsidRPr="00F15A47" w:rsidRDefault="000E1B69" w:rsidP="00C427E0">
            <w:pPr>
              <w:autoSpaceDE w:val="0"/>
              <w:autoSpaceDN w:val="0"/>
              <w:adjustRightInd w:val="0"/>
              <w:jc w:val="left"/>
              <w:rPr>
                <w:rFonts w:cstheme="minorHAnsi"/>
                <w:color w:val="000000"/>
                <w:spacing w:val="-3"/>
              </w:rPr>
            </w:pPr>
          </w:p>
        </w:tc>
      </w:tr>
    </w:tbl>
    <w:p w14:paraId="57984744" w14:textId="7B8F39E2" w:rsidR="008D798A" w:rsidRDefault="008D798A" w:rsidP="00D3014E">
      <w:pPr>
        <w:spacing w:after="200" w:line="276" w:lineRule="auto"/>
        <w:jc w:val="left"/>
        <w:rPr>
          <w:rFonts w:eastAsia="Times New Roman"/>
          <w:b/>
          <w:bCs/>
          <w:color w:val="319B31"/>
          <w:sz w:val="28"/>
          <w:szCs w:val="28"/>
        </w:rPr>
      </w:pPr>
    </w:p>
    <w:p w14:paraId="6955BA55" w14:textId="77777777" w:rsidR="00456279" w:rsidRDefault="00456279" w:rsidP="00D3014E">
      <w:pPr>
        <w:spacing w:after="200" w:line="276" w:lineRule="auto"/>
        <w:jc w:val="left"/>
        <w:rPr>
          <w:rFonts w:eastAsia="Times New Roman"/>
          <w:b/>
          <w:bCs/>
          <w:color w:val="319B31"/>
          <w:sz w:val="28"/>
          <w:szCs w:val="28"/>
        </w:rPr>
      </w:pPr>
    </w:p>
    <w:p w14:paraId="2117F1BD" w14:textId="77777777" w:rsidR="00456279" w:rsidRDefault="00456279">
      <w:pPr>
        <w:spacing w:after="200" w:line="276" w:lineRule="auto"/>
        <w:jc w:val="left"/>
        <w:rPr>
          <w:b/>
          <w:bCs/>
          <w:color w:val="319B31"/>
          <w:sz w:val="28"/>
          <w:szCs w:val="28"/>
        </w:rPr>
      </w:pPr>
      <w:r>
        <w:br w:type="page"/>
      </w:r>
    </w:p>
    <w:p w14:paraId="58625A5D" w14:textId="0E7E5F3A" w:rsidR="002C3991" w:rsidRDefault="006509B8" w:rsidP="002E5D6F">
      <w:pPr>
        <w:pStyle w:val="Heading2"/>
      </w:pPr>
      <w:bookmarkStart w:id="53" w:name="_Toc103350339"/>
      <w:r w:rsidRPr="00F15A47">
        <w:lastRenderedPageBreak/>
        <w:t>Emergency Centre Manager (ECM)</w:t>
      </w:r>
      <w:r w:rsidR="00C46BC1" w:rsidRPr="00F15A47">
        <w:t xml:space="preserve"> and Officer (ECO)</w:t>
      </w:r>
      <w:r w:rsidRPr="00F15A47">
        <w:t xml:space="preserve"> </w:t>
      </w:r>
      <w:r w:rsidR="00C46BC1" w:rsidRPr="00F15A47">
        <w:t>a</w:t>
      </w:r>
      <w:r w:rsidRPr="00F15A47">
        <w:t xml:space="preserve">ide </w:t>
      </w:r>
      <w:r w:rsidR="00C46BC1" w:rsidRPr="00F15A47">
        <w:t>m</w:t>
      </w:r>
      <w:r w:rsidRPr="00F15A47">
        <w:t>emoire</w:t>
      </w:r>
      <w:bookmarkEnd w:id="53"/>
    </w:p>
    <w:p w14:paraId="758067A9" w14:textId="77777777" w:rsidR="004139AC" w:rsidRPr="004139AC" w:rsidRDefault="004139AC" w:rsidP="004139AC"/>
    <w:p w14:paraId="7963A583" w14:textId="26D8A424" w:rsidR="006509B8" w:rsidRDefault="006509B8" w:rsidP="002537B0">
      <w:pPr>
        <w:tabs>
          <w:tab w:val="left" w:pos="12191"/>
        </w:tabs>
        <w:ind w:right="679"/>
        <w:rPr>
          <w:b/>
        </w:rPr>
      </w:pPr>
      <w:bookmarkStart w:id="54" w:name="_Toc48744031"/>
      <w:bookmarkStart w:id="55" w:name="_Toc48744057"/>
      <w:bookmarkEnd w:id="54"/>
      <w:bookmarkEnd w:id="55"/>
      <w:r w:rsidRPr="004139AC">
        <w:t xml:space="preserve">Use the following actions to activate, open and operate an emergency centre. </w:t>
      </w:r>
      <w:r w:rsidRPr="004139AC">
        <w:rPr>
          <w:b/>
        </w:rPr>
        <w:t>Remember to record any key activity or decisions in the emergency centre log (or your own log until the centre log is established).</w:t>
      </w:r>
    </w:p>
    <w:p w14:paraId="6ECA85BC" w14:textId="77777777" w:rsidR="00A13856" w:rsidRPr="004139AC" w:rsidRDefault="00A13856" w:rsidP="00D3014E">
      <w:pPr>
        <w:tabs>
          <w:tab w:val="left" w:pos="12191"/>
        </w:tabs>
        <w:ind w:right="679"/>
        <w:rPr>
          <w:b/>
        </w:rPr>
      </w:pPr>
    </w:p>
    <w:p w14:paraId="526EA4D3" w14:textId="79F5E4C3" w:rsidR="0067224A" w:rsidRPr="004139AC" w:rsidRDefault="0067224A" w:rsidP="00B57207">
      <w:pPr>
        <w:pStyle w:val="ListParagraph"/>
        <w:numPr>
          <w:ilvl w:val="1"/>
          <w:numId w:val="49"/>
        </w:numPr>
        <w:tabs>
          <w:tab w:val="left" w:pos="12191"/>
        </w:tabs>
        <w:ind w:right="679"/>
      </w:pPr>
      <w:r w:rsidRPr="004139AC">
        <w:rPr>
          <w:rFonts w:cstheme="minorHAnsi"/>
          <w:b/>
          <w:bCs/>
          <w:i/>
          <w:color w:val="000000"/>
        </w:rPr>
        <w:t>(M)</w:t>
      </w:r>
      <w:r w:rsidRPr="004139AC">
        <w:rPr>
          <w:rFonts w:cstheme="minorHAnsi"/>
          <w:bCs/>
          <w:i/>
          <w:color w:val="000000"/>
        </w:rPr>
        <w:t xml:space="preserve"> </w:t>
      </w:r>
      <w:r w:rsidRPr="004139AC">
        <w:t>– denotes an action for Emergency Centre Managers only</w:t>
      </w:r>
      <w:r w:rsidR="00C46BC1" w:rsidRPr="004139AC">
        <w:t>, though some tasks may be delegated if there are officers available</w:t>
      </w:r>
      <w:r w:rsidRPr="004139AC">
        <w:t>.</w:t>
      </w:r>
    </w:p>
    <w:p w14:paraId="1B45AFC4" w14:textId="1F618FB2" w:rsidR="0067224A" w:rsidRPr="004139AC" w:rsidRDefault="0067224A" w:rsidP="00B57207">
      <w:pPr>
        <w:pStyle w:val="ListParagraph"/>
        <w:numPr>
          <w:ilvl w:val="1"/>
          <w:numId w:val="49"/>
        </w:numPr>
        <w:tabs>
          <w:tab w:val="left" w:pos="12191"/>
        </w:tabs>
        <w:ind w:right="679"/>
      </w:pPr>
      <w:r w:rsidRPr="004139AC">
        <w:rPr>
          <w:b/>
        </w:rPr>
        <w:t>(O)</w:t>
      </w:r>
      <w:r w:rsidRPr="004139AC">
        <w:t xml:space="preserve"> – denotes an action for Emergency Centre Officers only.</w:t>
      </w:r>
    </w:p>
    <w:p w14:paraId="00B44902" w14:textId="50079300" w:rsidR="0067224A" w:rsidRPr="004139AC" w:rsidRDefault="0067224A" w:rsidP="00B57207">
      <w:pPr>
        <w:pStyle w:val="ListParagraph"/>
        <w:numPr>
          <w:ilvl w:val="1"/>
          <w:numId w:val="49"/>
        </w:numPr>
        <w:tabs>
          <w:tab w:val="left" w:pos="12191"/>
        </w:tabs>
        <w:ind w:right="679"/>
      </w:pPr>
      <w:r w:rsidRPr="004139AC">
        <w:t xml:space="preserve">No </w:t>
      </w:r>
      <w:r w:rsidR="00C46BC1" w:rsidRPr="004139AC">
        <w:t>M or O</w:t>
      </w:r>
      <w:r w:rsidRPr="004139AC">
        <w:t xml:space="preserve"> means action is applicable to </w:t>
      </w:r>
      <w:r w:rsidR="0081042C" w:rsidRPr="004139AC">
        <w:t>all staff</w:t>
      </w:r>
      <w:r w:rsidRPr="004139AC">
        <w:t xml:space="preserve">. </w:t>
      </w:r>
    </w:p>
    <w:p w14:paraId="63574DA5" w14:textId="77777777" w:rsidR="00C46BC1" w:rsidRPr="00F15A47" w:rsidRDefault="00C46BC1" w:rsidP="00C46BC1">
      <w:pPr>
        <w:tabs>
          <w:tab w:val="left" w:pos="12191"/>
        </w:tabs>
        <w:rPr>
          <w:b/>
          <w:sz w:val="22"/>
          <w:szCs w:val="22"/>
        </w:rPr>
      </w:pPr>
    </w:p>
    <w:tbl>
      <w:tblPr>
        <w:tblStyle w:val="TableGrid"/>
        <w:tblW w:w="5000" w:type="pct"/>
        <w:tblLayout w:type="fixed"/>
        <w:tblLook w:val="04A0" w:firstRow="1" w:lastRow="0" w:firstColumn="1" w:lastColumn="0" w:noHBand="0" w:noVBand="1"/>
      </w:tblPr>
      <w:tblGrid>
        <w:gridCol w:w="546"/>
        <w:gridCol w:w="7812"/>
        <w:gridCol w:w="839"/>
      </w:tblGrid>
      <w:tr w:rsidR="00816468" w:rsidRPr="00F15A47" w14:paraId="7EE9BD31" w14:textId="78BB12C4" w:rsidTr="00816468">
        <w:tc>
          <w:tcPr>
            <w:tcW w:w="297" w:type="pct"/>
            <w:shd w:val="clear" w:color="auto" w:fill="C5DEF3" w:themeFill="accent2" w:themeFillTint="99"/>
          </w:tcPr>
          <w:p w14:paraId="1E88697F" w14:textId="10D01456" w:rsidR="00816468" w:rsidRDefault="00816468" w:rsidP="00A03CFE">
            <w:pPr>
              <w:autoSpaceDE w:val="0"/>
              <w:autoSpaceDN w:val="0"/>
              <w:adjustRightInd w:val="0"/>
              <w:rPr>
                <w:rFonts w:cstheme="minorHAnsi"/>
                <w:b/>
                <w:bCs/>
                <w:color w:val="000000"/>
              </w:rPr>
            </w:pPr>
            <w:bookmarkStart w:id="56" w:name="_Toc48744032"/>
            <w:bookmarkStart w:id="57" w:name="_Toc48744058"/>
            <w:bookmarkEnd w:id="56"/>
            <w:bookmarkEnd w:id="57"/>
          </w:p>
        </w:tc>
        <w:tc>
          <w:tcPr>
            <w:tcW w:w="4247" w:type="pct"/>
            <w:shd w:val="clear" w:color="auto" w:fill="C5DEF3" w:themeFill="accent2" w:themeFillTint="99"/>
          </w:tcPr>
          <w:p w14:paraId="1BECCF91" w14:textId="77777777" w:rsidR="00816468" w:rsidRDefault="00816468" w:rsidP="00A03CFE">
            <w:pPr>
              <w:autoSpaceDE w:val="0"/>
              <w:autoSpaceDN w:val="0"/>
              <w:adjustRightInd w:val="0"/>
              <w:rPr>
                <w:rFonts w:cstheme="minorHAnsi"/>
                <w:b/>
                <w:bCs/>
                <w:color w:val="000000"/>
              </w:rPr>
            </w:pPr>
            <w:r w:rsidRPr="00F15A47">
              <w:rPr>
                <w:rFonts w:cstheme="minorHAnsi"/>
                <w:b/>
                <w:bCs/>
                <w:color w:val="000000"/>
                <w:sz w:val="28"/>
                <w:szCs w:val="28"/>
              </w:rPr>
              <w:t>Phase 1: STANDBY to ACTIVATION</w:t>
            </w:r>
            <w:r>
              <w:rPr>
                <w:rFonts w:cstheme="minorHAnsi"/>
                <w:b/>
                <w:bCs/>
                <w:color w:val="000000"/>
              </w:rPr>
              <w:t xml:space="preserve"> </w:t>
            </w:r>
          </w:p>
          <w:p w14:paraId="1EC822BF" w14:textId="68BC53EE" w:rsidR="00816468" w:rsidRPr="00816468" w:rsidRDefault="00816468" w:rsidP="00A03CFE">
            <w:pPr>
              <w:autoSpaceDE w:val="0"/>
              <w:autoSpaceDN w:val="0"/>
              <w:adjustRightInd w:val="0"/>
              <w:rPr>
                <w:rFonts w:cstheme="minorHAnsi"/>
                <w:b/>
                <w:bCs/>
                <w:color w:val="000000"/>
              </w:rPr>
            </w:pPr>
            <w:r w:rsidRPr="00F15A47">
              <w:rPr>
                <w:rFonts w:cstheme="minorHAnsi"/>
                <w:b/>
                <w:bCs/>
                <w:i/>
                <w:color w:val="000000"/>
              </w:rPr>
              <w:t>Upon activation call…</w:t>
            </w:r>
          </w:p>
        </w:tc>
        <w:tc>
          <w:tcPr>
            <w:tcW w:w="456" w:type="pct"/>
            <w:shd w:val="clear" w:color="auto" w:fill="C5DEF3" w:themeFill="accent2" w:themeFillTint="99"/>
          </w:tcPr>
          <w:p w14:paraId="454B1FC6" w14:textId="2E095A62" w:rsidR="00816468" w:rsidRPr="00F15A47" w:rsidRDefault="00816468" w:rsidP="00816468">
            <w:pPr>
              <w:autoSpaceDE w:val="0"/>
              <w:autoSpaceDN w:val="0"/>
              <w:adjustRightInd w:val="0"/>
              <w:jc w:val="left"/>
              <w:rPr>
                <w:rFonts w:cstheme="minorHAnsi"/>
                <w:b/>
                <w:bCs/>
                <w:color w:val="000000"/>
                <w:sz w:val="16"/>
                <w:szCs w:val="16"/>
              </w:rPr>
            </w:pPr>
            <w:r w:rsidRPr="00F15A47">
              <w:rPr>
                <w:rFonts w:cstheme="minorHAnsi"/>
                <w:b/>
                <w:bCs/>
                <w:color w:val="000000"/>
                <w:sz w:val="16"/>
                <w:szCs w:val="16"/>
              </w:rPr>
              <w:t xml:space="preserve">Tick </w:t>
            </w:r>
          </w:p>
          <w:p w14:paraId="3BCBE9B5" w14:textId="6E0EC2C6" w:rsidR="00816468" w:rsidRPr="00F15A47" w:rsidRDefault="00816468" w:rsidP="00816468">
            <w:pPr>
              <w:autoSpaceDE w:val="0"/>
              <w:autoSpaceDN w:val="0"/>
              <w:adjustRightInd w:val="0"/>
              <w:jc w:val="left"/>
              <w:rPr>
                <w:rFonts w:cstheme="minorHAnsi"/>
                <w:b/>
                <w:bCs/>
                <w:color w:val="000000"/>
                <w:sz w:val="16"/>
                <w:szCs w:val="16"/>
              </w:rPr>
            </w:pPr>
            <w:r w:rsidRPr="00F15A47">
              <w:rPr>
                <w:rFonts w:cstheme="minorHAnsi"/>
                <w:b/>
                <w:bCs/>
                <w:i/>
                <w:iCs/>
                <w:color w:val="000000"/>
                <w:sz w:val="12"/>
                <w:szCs w:val="12"/>
              </w:rPr>
              <w:t>once complete</w:t>
            </w:r>
          </w:p>
        </w:tc>
      </w:tr>
      <w:tr w:rsidR="00816468" w:rsidRPr="00F15A47" w14:paraId="28BEC091" w14:textId="18D18C03" w:rsidTr="00816468">
        <w:tc>
          <w:tcPr>
            <w:tcW w:w="297" w:type="pct"/>
          </w:tcPr>
          <w:p w14:paraId="680C0FC3" w14:textId="77777777" w:rsidR="00816468" w:rsidRPr="00F15A47" w:rsidRDefault="00816468" w:rsidP="00C427E0">
            <w:pPr>
              <w:autoSpaceDE w:val="0"/>
              <w:autoSpaceDN w:val="0"/>
              <w:adjustRightInd w:val="0"/>
              <w:jc w:val="left"/>
              <w:rPr>
                <w:rFonts w:cstheme="minorHAnsi"/>
                <w:b/>
                <w:color w:val="000000"/>
              </w:rPr>
            </w:pPr>
            <w:r w:rsidRPr="00F15A47">
              <w:rPr>
                <w:rFonts w:cstheme="minorHAnsi"/>
                <w:b/>
                <w:color w:val="000000"/>
              </w:rPr>
              <w:t>1</w:t>
            </w:r>
          </w:p>
        </w:tc>
        <w:tc>
          <w:tcPr>
            <w:tcW w:w="4247" w:type="pct"/>
          </w:tcPr>
          <w:p w14:paraId="31C59B8F" w14:textId="77777777" w:rsidR="00816468" w:rsidRPr="00F15A47" w:rsidRDefault="00816468" w:rsidP="00C427E0">
            <w:pPr>
              <w:autoSpaceDE w:val="0"/>
              <w:autoSpaceDN w:val="0"/>
              <w:adjustRightInd w:val="0"/>
              <w:jc w:val="left"/>
              <w:rPr>
                <w:rFonts w:cstheme="minorHAnsi"/>
                <w:color w:val="000000"/>
              </w:rPr>
            </w:pPr>
            <w:r w:rsidRPr="00F15A47">
              <w:rPr>
                <w:rFonts w:cstheme="minorHAnsi"/>
                <w:b/>
                <w:color w:val="000000"/>
              </w:rPr>
              <w:t>Start a log</w:t>
            </w:r>
            <w:r w:rsidRPr="00F15A47">
              <w:rPr>
                <w:rFonts w:cstheme="minorHAnsi"/>
                <w:color w:val="000000"/>
              </w:rPr>
              <w:t xml:space="preserve"> of key activity / actions / decisions</w:t>
            </w:r>
          </w:p>
          <w:p w14:paraId="04ED9020" w14:textId="77777777" w:rsidR="00816468" w:rsidRPr="00F15A47" w:rsidRDefault="00816468" w:rsidP="00C427E0">
            <w:pPr>
              <w:numPr>
                <w:ilvl w:val="0"/>
                <w:numId w:val="20"/>
              </w:numPr>
              <w:autoSpaceDE w:val="0"/>
              <w:autoSpaceDN w:val="0"/>
              <w:adjustRightInd w:val="0"/>
              <w:jc w:val="left"/>
              <w:rPr>
                <w:rFonts w:cstheme="minorHAnsi"/>
                <w:b/>
                <w:bCs/>
                <w:color w:val="000000"/>
              </w:rPr>
            </w:pPr>
            <w:r w:rsidRPr="00F15A47">
              <w:rPr>
                <w:rFonts w:cstheme="minorHAnsi"/>
                <w:i/>
                <w:color w:val="000000"/>
              </w:rPr>
              <w:t>Suggested to be recorded in a notebook until emergency centre log is established.</w:t>
            </w:r>
          </w:p>
        </w:tc>
        <w:tc>
          <w:tcPr>
            <w:tcW w:w="456" w:type="pct"/>
          </w:tcPr>
          <w:p w14:paraId="39F51EF7" w14:textId="77977629" w:rsidR="00816468" w:rsidRPr="00F15A47" w:rsidRDefault="00816468" w:rsidP="00816468">
            <w:pPr>
              <w:autoSpaceDE w:val="0"/>
              <w:autoSpaceDN w:val="0"/>
              <w:adjustRightInd w:val="0"/>
              <w:jc w:val="left"/>
              <w:rPr>
                <w:rFonts w:cstheme="minorHAnsi"/>
                <w:b/>
                <w:color w:val="000000"/>
              </w:rPr>
            </w:pPr>
          </w:p>
        </w:tc>
      </w:tr>
      <w:tr w:rsidR="00816468" w:rsidRPr="00F15A47" w14:paraId="4FF514E6" w14:textId="0BB1B556" w:rsidTr="00816468">
        <w:tc>
          <w:tcPr>
            <w:tcW w:w="297" w:type="pct"/>
          </w:tcPr>
          <w:p w14:paraId="38EE4335" w14:textId="77777777" w:rsidR="00816468" w:rsidRPr="00F15A47" w:rsidRDefault="00816468" w:rsidP="00C427E0">
            <w:pPr>
              <w:autoSpaceDE w:val="0"/>
              <w:autoSpaceDN w:val="0"/>
              <w:adjustRightInd w:val="0"/>
              <w:jc w:val="left"/>
              <w:rPr>
                <w:rFonts w:cstheme="minorHAnsi"/>
                <w:b/>
                <w:bCs/>
                <w:color w:val="000000"/>
              </w:rPr>
            </w:pPr>
            <w:r w:rsidRPr="00F15A47">
              <w:rPr>
                <w:rFonts w:cstheme="minorHAnsi"/>
                <w:b/>
                <w:bCs/>
                <w:color w:val="000000"/>
              </w:rPr>
              <w:t>2</w:t>
            </w:r>
          </w:p>
        </w:tc>
        <w:tc>
          <w:tcPr>
            <w:tcW w:w="4247" w:type="pct"/>
          </w:tcPr>
          <w:p w14:paraId="60F80B5E" w14:textId="77777777" w:rsidR="00816468" w:rsidRPr="00F15A47" w:rsidRDefault="00816468" w:rsidP="00C427E0">
            <w:pPr>
              <w:autoSpaceDE w:val="0"/>
              <w:autoSpaceDN w:val="0"/>
              <w:adjustRightInd w:val="0"/>
              <w:jc w:val="left"/>
              <w:rPr>
                <w:rFonts w:cstheme="minorHAnsi"/>
                <w:bCs/>
                <w:color w:val="000000"/>
              </w:rPr>
            </w:pPr>
            <w:r w:rsidRPr="00F15A47">
              <w:rPr>
                <w:rFonts w:cstheme="minorHAnsi"/>
                <w:b/>
                <w:bCs/>
                <w:color w:val="000000"/>
              </w:rPr>
              <w:t>Find out the following</w:t>
            </w:r>
            <w:r w:rsidRPr="00F15A47">
              <w:rPr>
                <w:rFonts w:cstheme="minorHAnsi"/>
                <w:bCs/>
                <w:color w:val="000000"/>
              </w:rPr>
              <w:t xml:space="preserve"> </w:t>
            </w:r>
            <w:r w:rsidRPr="00F15A47">
              <w:rPr>
                <w:rFonts w:cstheme="minorHAnsi"/>
                <w:b/>
                <w:bCs/>
                <w:color w:val="000000"/>
              </w:rPr>
              <w:t>information</w:t>
            </w:r>
            <w:r w:rsidRPr="00F15A47">
              <w:rPr>
                <w:rFonts w:cstheme="minorHAnsi"/>
                <w:bCs/>
                <w:color w:val="000000"/>
              </w:rPr>
              <w:t xml:space="preserve"> </w:t>
            </w:r>
          </w:p>
          <w:p w14:paraId="58EDF4B0" w14:textId="77777777" w:rsidR="00816468" w:rsidRPr="00F15A47" w:rsidRDefault="00816468" w:rsidP="00C427E0">
            <w:pPr>
              <w:pStyle w:val="ListParagraph"/>
              <w:numPr>
                <w:ilvl w:val="0"/>
                <w:numId w:val="19"/>
              </w:numPr>
              <w:autoSpaceDE w:val="0"/>
              <w:autoSpaceDN w:val="0"/>
              <w:adjustRightInd w:val="0"/>
              <w:jc w:val="left"/>
              <w:rPr>
                <w:rFonts w:cstheme="minorHAnsi"/>
                <w:bCs/>
                <w:color w:val="000000"/>
              </w:rPr>
            </w:pPr>
            <w:r w:rsidRPr="00F15A47">
              <w:rPr>
                <w:rFonts w:cstheme="minorHAnsi"/>
                <w:bCs/>
                <w:color w:val="000000"/>
              </w:rPr>
              <w:t>Nature and location of incident</w:t>
            </w:r>
          </w:p>
          <w:p w14:paraId="1A509984" w14:textId="77777777" w:rsidR="00816468" w:rsidRPr="00F15A47" w:rsidRDefault="00816468" w:rsidP="00C427E0">
            <w:pPr>
              <w:pStyle w:val="ListParagraph"/>
              <w:numPr>
                <w:ilvl w:val="0"/>
                <w:numId w:val="19"/>
              </w:numPr>
              <w:autoSpaceDE w:val="0"/>
              <w:autoSpaceDN w:val="0"/>
              <w:adjustRightInd w:val="0"/>
              <w:jc w:val="left"/>
              <w:rPr>
                <w:rFonts w:cstheme="minorHAnsi"/>
                <w:bCs/>
                <w:color w:val="000000"/>
              </w:rPr>
            </w:pPr>
            <w:r w:rsidRPr="00F15A47">
              <w:rPr>
                <w:rFonts w:cstheme="minorHAnsi"/>
                <w:bCs/>
                <w:color w:val="000000"/>
              </w:rPr>
              <w:t>Location of emergency centre (if already identified, otherwise agree location).</w:t>
            </w:r>
          </w:p>
          <w:p w14:paraId="4B044393" w14:textId="211A8076" w:rsidR="00816468" w:rsidRPr="00F15A47" w:rsidRDefault="00816468" w:rsidP="00C427E0">
            <w:pPr>
              <w:pStyle w:val="ListParagraph"/>
              <w:numPr>
                <w:ilvl w:val="0"/>
                <w:numId w:val="19"/>
              </w:numPr>
              <w:autoSpaceDE w:val="0"/>
              <w:autoSpaceDN w:val="0"/>
              <w:adjustRightInd w:val="0"/>
              <w:jc w:val="left"/>
              <w:rPr>
                <w:color w:val="000000"/>
              </w:rPr>
            </w:pPr>
            <w:r w:rsidRPr="00F15A47">
              <w:t>Manager/keyholder of the Emergency Centre venue and their contact details</w:t>
            </w:r>
            <w:r>
              <w:t xml:space="preserve"> – list of Emergency Centres saved </w:t>
            </w:r>
            <w:hyperlink r:id="rId33" w:history="1">
              <w:r w:rsidRPr="00D77A61">
                <w:rPr>
                  <w:rStyle w:val="Hyperlink"/>
                </w:rPr>
                <w:t>here</w:t>
              </w:r>
            </w:hyperlink>
            <w:r>
              <w:t>.</w:t>
            </w:r>
          </w:p>
          <w:p w14:paraId="3646143A" w14:textId="304C0CD8" w:rsidR="00816468" w:rsidRPr="00F15A47" w:rsidRDefault="00816468" w:rsidP="00C427E0">
            <w:pPr>
              <w:pStyle w:val="ListParagraph"/>
              <w:numPr>
                <w:ilvl w:val="0"/>
                <w:numId w:val="19"/>
              </w:numPr>
              <w:autoSpaceDE w:val="0"/>
              <w:autoSpaceDN w:val="0"/>
              <w:adjustRightInd w:val="0"/>
              <w:jc w:val="left"/>
              <w:rPr>
                <w:rFonts w:cstheme="minorHAnsi"/>
                <w:bCs/>
                <w:color w:val="000000"/>
              </w:rPr>
            </w:pPr>
            <w:r w:rsidRPr="00F15A47">
              <w:rPr>
                <w:rFonts w:cstheme="minorHAnsi"/>
                <w:bCs/>
                <w:color w:val="000000"/>
              </w:rPr>
              <w:t xml:space="preserve">Estimated number of displaced people/ expected attendees </w:t>
            </w:r>
            <w:r w:rsidRPr="00F15A47">
              <w:rPr>
                <w:rFonts w:cstheme="minorHAnsi"/>
                <w:b/>
                <w:bCs/>
                <w:i/>
                <w:color w:val="000000"/>
              </w:rPr>
              <w:t>(M)</w:t>
            </w:r>
          </w:p>
          <w:p w14:paraId="3982C3D2" w14:textId="2983269A" w:rsidR="00816468" w:rsidRPr="00F15A47" w:rsidRDefault="00816468" w:rsidP="00C427E0">
            <w:pPr>
              <w:pStyle w:val="ListParagraph"/>
              <w:numPr>
                <w:ilvl w:val="0"/>
                <w:numId w:val="19"/>
              </w:numPr>
              <w:autoSpaceDE w:val="0"/>
              <w:autoSpaceDN w:val="0"/>
              <w:adjustRightInd w:val="0"/>
              <w:jc w:val="left"/>
              <w:rPr>
                <w:rFonts w:cstheme="minorHAnsi"/>
                <w:bCs/>
                <w:color w:val="000000"/>
              </w:rPr>
            </w:pPr>
            <w:r w:rsidRPr="00F15A47">
              <w:rPr>
                <w:rFonts w:cstheme="minorHAnsi"/>
                <w:bCs/>
                <w:color w:val="000000"/>
              </w:rPr>
              <w:t xml:space="preserve">Any particular demographic details (e.g., elderly, disabled, families, tourists) </w:t>
            </w:r>
            <w:r w:rsidRPr="00F15A47">
              <w:rPr>
                <w:rFonts w:cstheme="minorHAnsi"/>
                <w:b/>
                <w:bCs/>
                <w:i/>
                <w:color w:val="000000"/>
              </w:rPr>
              <w:t>(M)</w:t>
            </w:r>
          </w:p>
          <w:p w14:paraId="689F2574" w14:textId="2BCE977D" w:rsidR="00816468" w:rsidRPr="00F15A47" w:rsidRDefault="00816468" w:rsidP="00C427E0">
            <w:pPr>
              <w:pStyle w:val="ListParagraph"/>
              <w:numPr>
                <w:ilvl w:val="0"/>
                <w:numId w:val="19"/>
              </w:numPr>
              <w:autoSpaceDE w:val="0"/>
              <w:autoSpaceDN w:val="0"/>
              <w:adjustRightInd w:val="0"/>
              <w:jc w:val="left"/>
              <w:rPr>
                <w:rFonts w:cstheme="minorHAnsi"/>
                <w:bCs/>
                <w:color w:val="000000"/>
              </w:rPr>
            </w:pPr>
            <w:r w:rsidRPr="00F15A47">
              <w:rPr>
                <w:rFonts w:cstheme="minorHAnsi"/>
                <w:bCs/>
                <w:color w:val="000000"/>
              </w:rPr>
              <w:t xml:space="preserve">Any needs/ vulnerabilities that are known (e.g., everyone is in pyjamas) </w:t>
            </w:r>
            <w:r w:rsidRPr="00F15A47">
              <w:rPr>
                <w:rFonts w:cstheme="minorHAnsi"/>
                <w:b/>
                <w:bCs/>
                <w:i/>
                <w:color w:val="000000"/>
              </w:rPr>
              <w:t>(M)</w:t>
            </w:r>
          </w:p>
          <w:p w14:paraId="3C6CCEFF" w14:textId="5F8B23B5" w:rsidR="00816468" w:rsidRPr="00F15A47" w:rsidRDefault="00816468" w:rsidP="00C427E0">
            <w:pPr>
              <w:pStyle w:val="ListParagraph"/>
              <w:numPr>
                <w:ilvl w:val="0"/>
                <w:numId w:val="19"/>
              </w:numPr>
              <w:autoSpaceDE w:val="0"/>
              <w:autoSpaceDN w:val="0"/>
              <w:adjustRightInd w:val="0"/>
              <w:jc w:val="left"/>
              <w:rPr>
                <w:rFonts w:cstheme="minorHAnsi"/>
                <w:bCs/>
                <w:color w:val="000000"/>
              </w:rPr>
            </w:pPr>
            <w:r w:rsidRPr="00F15A47">
              <w:rPr>
                <w:rFonts w:cstheme="minorHAnsi"/>
                <w:bCs/>
                <w:color w:val="000000"/>
              </w:rPr>
              <w:t xml:space="preserve">How attendees are getting to centre. Is there an estimated arrival time? </w:t>
            </w:r>
            <w:r w:rsidRPr="00F15A47">
              <w:rPr>
                <w:rFonts w:cstheme="minorHAnsi"/>
                <w:b/>
                <w:bCs/>
                <w:i/>
                <w:color w:val="000000"/>
              </w:rPr>
              <w:t>(M)</w:t>
            </w:r>
          </w:p>
          <w:p w14:paraId="354DF024" w14:textId="440A6DFE" w:rsidR="00816468" w:rsidRPr="00F15A47" w:rsidRDefault="00816468" w:rsidP="00C427E0">
            <w:pPr>
              <w:pStyle w:val="ListParagraph"/>
              <w:numPr>
                <w:ilvl w:val="0"/>
                <w:numId w:val="19"/>
              </w:numPr>
              <w:autoSpaceDE w:val="0"/>
              <w:autoSpaceDN w:val="0"/>
              <w:adjustRightInd w:val="0"/>
              <w:jc w:val="left"/>
              <w:rPr>
                <w:rFonts w:cstheme="minorHAnsi"/>
                <w:bCs/>
                <w:color w:val="000000"/>
              </w:rPr>
            </w:pPr>
            <w:r w:rsidRPr="00F15A47">
              <w:rPr>
                <w:rFonts w:cstheme="minorHAnsi"/>
                <w:bCs/>
                <w:color w:val="000000"/>
              </w:rPr>
              <w:t>Cordons in the area (of the incident and centre)</w:t>
            </w:r>
          </w:p>
          <w:p w14:paraId="0A027750" w14:textId="29B44A5B" w:rsidR="00816468" w:rsidRPr="00F15A47" w:rsidRDefault="00816468" w:rsidP="00C427E0">
            <w:pPr>
              <w:pStyle w:val="ListParagraph"/>
              <w:numPr>
                <w:ilvl w:val="0"/>
                <w:numId w:val="19"/>
              </w:numPr>
              <w:autoSpaceDE w:val="0"/>
              <w:autoSpaceDN w:val="0"/>
              <w:adjustRightInd w:val="0"/>
              <w:jc w:val="left"/>
              <w:rPr>
                <w:rFonts w:cstheme="minorHAnsi"/>
                <w:bCs/>
                <w:color w:val="000000"/>
              </w:rPr>
            </w:pPr>
            <w:r w:rsidRPr="00F15A47">
              <w:rPr>
                <w:rFonts w:cstheme="minorHAnsi"/>
                <w:bCs/>
                <w:color w:val="000000"/>
              </w:rPr>
              <w:t>How many council centre officers are available to staff the centre and their estimated time of arrival</w:t>
            </w:r>
            <w:r>
              <w:rPr>
                <w:rFonts w:cstheme="minorHAnsi"/>
                <w:bCs/>
                <w:color w:val="000000"/>
              </w:rPr>
              <w:t>?</w:t>
            </w:r>
            <w:r w:rsidRPr="00F15A47">
              <w:rPr>
                <w:rFonts w:cstheme="minorHAnsi"/>
                <w:bCs/>
                <w:color w:val="000000"/>
              </w:rPr>
              <w:t xml:space="preserve"> </w:t>
            </w:r>
            <w:r w:rsidRPr="00F15A47">
              <w:rPr>
                <w:rFonts w:cstheme="minorHAnsi"/>
                <w:b/>
                <w:bCs/>
                <w:i/>
                <w:color w:val="000000"/>
              </w:rPr>
              <w:t>(M)</w:t>
            </w:r>
          </w:p>
          <w:p w14:paraId="1BA7F090" w14:textId="2B6641F9" w:rsidR="00816468" w:rsidRPr="00F15A47" w:rsidRDefault="00816468" w:rsidP="00C427E0">
            <w:pPr>
              <w:pStyle w:val="ListParagraph"/>
              <w:numPr>
                <w:ilvl w:val="0"/>
                <w:numId w:val="19"/>
              </w:numPr>
              <w:autoSpaceDE w:val="0"/>
              <w:autoSpaceDN w:val="0"/>
              <w:adjustRightInd w:val="0"/>
              <w:jc w:val="left"/>
              <w:rPr>
                <w:rFonts w:cstheme="minorHAnsi"/>
                <w:bCs/>
                <w:color w:val="000000"/>
              </w:rPr>
            </w:pPr>
            <w:r w:rsidRPr="00F15A47">
              <w:rPr>
                <w:rFonts w:cstheme="minorHAnsi"/>
                <w:bCs/>
                <w:color w:val="000000"/>
              </w:rPr>
              <w:t xml:space="preserve">Who is activating/ coordinating the officers? </w:t>
            </w:r>
            <w:r w:rsidRPr="00F15A47">
              <w:rPr>
                <w:rFonts w:cstheme="minorHAnsi"/>
                <w:b/>
                <w:bCs/>
                <w:i/>
                <w:color w:val="000000"/>
              </w:rPr>
              <w:t>(M)</w:t>
            </w:r>
          </w:p>
          <w:p w14:paraId="69640024" w14:textId="77777777" w:rsidR="00816468" w:rsidRPr="00F15A47" w:rsidRDefault="00816468" w:rsidP="00C427E0">
            <w:pPr>
              <w:pStyle w:val="ListParagraph"/>
              <w:numPr>
                <w:ilvl w:val="0"/>
                <w:numId w:val="19"/>
              </w:numPr>
              <w:autoSpaceDE w:val="0"/>
              <w:autoSpaceDN w:val="0"/>
              <w:adjustRightInd w:val="0"/>
              <w:jc w:val="left"/>
              <w:rPr>
                <w:rFonts w:cstheme="minorHAnsi"/>
                <w:bCs/>
                <w:color w:val="000000"/>
              </w:rPr>
            </w:pPr>
            <w:r w:rsidRPr="00F15A47">
              <w:rPr>
                <w:rFonts w:cstheme="minorHAnsi"/>
                <w:bCs/>
                <w:color w:val="000000"/>
              </w:rPr>
              <w:t xml:space="preserve">If the British Red Cross has been / needs activating </w:t>
            </w:r>
            <w:r w:rsidRPr="00F15A47">
              <w:rPr>
                <w:rFonts w:cstheme="minorHAnsi"/>
                <w:b/>
                <w:bCs/>
                <w:i/>
                <w:color w:val="000000"/>
              </w:rPr>
              <w:t>(M)</w:t>
            </w:r>
          </w:p>
          <w:p w14:paraId="14C47625" w14:textId="5764E1D2" w:rsidR="00816468" w:rsidRPr="00F15A47" w:rsidRDefault="00816468" w:rsidP="00C427E0">
            <w:pPr>
              <w:pStyle w:val="ListParagraph"/>
              <w:numPr>
                <w:ilvl w:val="0"/>
                <w:numId w:val="19"/>
              </w:numPr>
              <w:autoSpaceDE w:val="0"/>
              <w:autoSpaceDN w:val="0"/>
              <w:adjustRightInd w:val="0"/>
              <w:jc w:val="left"/>
              <w:rPr>
                <w:rFonts w:cstheme="minorHAnsi"/>
                <w:bCs/>
                <w:color w:val="000000"/>
              </w:rPr>
            </w:pPr>
            <w:r w:rsidRPr="00F15A47">
              <w:rPr>
                <w:rFonts w:cstheme="minorHAnsi"/>
                <w:bCs/>
                <w:color w:val="000000"/>
              </w:rPr>
              <w:t>Is there anything that needs collecting</w:t>
            </w:r>
            <w:r w:rsidRPr="00F15A47">
              <w:rPr>
                <w:rFonts w:cstheme="minorHAnsi"/>
                <w:b/>
                <w:bCs/>
                <w:i/>
                <w:color w:val="000000"/>
              </w:rPr>
              <w:t xml:space="preserve"> </w:t>
            </w:r>
            <w:r w:rsidRPr="00F15A47">
              <w:rPr>
                <w:rFonts w:cstheme="minorHAnsi"/>
                <w:bCs/>
                <w:color w:val="000000"/>
              </w:rPr>
              <w:t xml:space="preserve">on the way to the centre? </w:t>
            </w:r>
          </w:p>
        </w:tc>
        <w:tc>
          <w:tcPr>
            <w:tcW w:w="456" w:type="pct"/>
          </w:tcPr>
          <w:p w14:paraId="3B866249" w14:textId="15ACB9B3" w:rsidR="00816468" w:rsidRPr="00F15A47" w:rsidRDefault="00816468" w:rsidP="00816468">
            <w:pPr>
              <w:autoSpaceDE w:val="0"/>
              <w:autoSpaceDN w:val="0"/>
              <w:adjustRightInd w:val="0"/>
              <w:jc w:val="left"/>
              <w:rPr>
                <w:rFonts w:cstheme="minorHAnsi"/>
                <w:b/>
                <w:bCs/>
                <w:color w:val="000000"/>
              </w:rPr>
            </w:pPr>
          </w:p>
        </w:tc>
      </w:tr>
      <w:tr w:rsidR="00816468" w:rsidRPr="00F15A47" w14:paraId="5BB97312" w14:textId="2D754D48" w:rsidTr="00816468">
        <w:trPr>
          <w:trHeight w:val="496"/>
        </w:trPr>
        <w:tc>
          <w:tcPr>
            <w:tcW w:w="297" w:type="pct"/>
          </w:tcPr>
          <w:p w14:paraId="082FA2E2" w14:textId="77777777" w:rsidR="00816468" w:rsidRPr="00F15A47" w:rsidRDefault="00816468" w:rsidP="00C427E0">
            <w:pPr>
              <w:autoSpaceDE w:val="0"/>
              <w:autoSpaceDN w:val="0"/>
              <w:adjustRightInd w:val="0"/>
              <w:jc w:val="left"/>
              <w:rPr>
                <w:b/>
              </w:rPr>
            </w:pPr>
            <w:r w:rsidRPr="00F15A47">
              <w:rPr>
                <w:b/>
              </w:rPr>
              <w:t>3</w:t>
            </w:r>
          </w:p>
        </w:tc>
        <w:tc>
          <w:tcPr>
            <w:tcW w:w="4247" w:type="pct"/>
          </w:tcPr>
          <w:p w14:paraId="438B3464" w14:textId="3D10EA14" w:rsidR="00816468" w:rsidRPr="00F15A47" w:rsidRDefault="00816468" w:rsidP="00C427E0">
            <w:pPr>
              <w:autoSpaceDE w:val="0"/>
              <w:autoSpaceDN w:val="0"/>
              <w:adjustRightInd w:val="0"/>
              <w:jc w:val="left"/>
            </w:pPr>
            <w:r w:rsidRPr="00F15A47">
              <w:rPr>
                <w:b/>
              </w:rPr>
              <w:t>Contact the building key holder</w:t>
            </w:r>
            <w:r w:rsidRPr="00F15A47">
              <w:t xml:space="preserve"> to agree timings and access </w:t>
            </w:r>
            <w:r w:rsidRPr="00F15A47">
              <w:rPr>
                <w:rFonts w:cstheme="minorHAnsi"/>
                <w:b/>
                <w:bCs/>
                <w:i/>
                <w:color w:val="000000"/>
              </w:rPr>
              <w:t>(M)</w:t>
            </w:r>
          </w:p>
          <w:p w14:paraId="5D59DE7E" w14:textId="4AB2AC5C" w:rsidR="00816468" w:rsidRPr="00F15A47" w:rsidRDefault="00816468" w:rsidP="00C427E0">
            <w:pPr>
              <w:pStyle w:val="ListParagraph"/>
              <w:numPr>
                <w:ilvl w:val="0"/>
                <w:numId w:val="21"/>
              </w:numPr>
              <w:autoSpaceDE w:val="0"/>
              <w:autoSpaceDN w:val="0"/>
              <w:adjustRightInd w:val="0"/>
              <w:jc w:val="left"/>
              <w:rPr>
                <w:rFonts w:cstheme="minorHAnsi"/>
                <w:b/>
                <w:bCs/>
                <w:color w:val="000000"/>
              </w:rPr>
            </w:pPr>
            <w:r w:rsidRPr="00F15A47">
              <w:t>Arrange a time to meet at the centre to gain access.</w:t>
            </w:r>
          </w:p>
        </w:tc>
        <w:tc>
          <w:tcPr>
            <w:tcW w:w="456" w:type="pct"/>
          </w:tcPr>
          <w:p w14:paraId="082296EE" w14:textId="06B35CFF" w:rsidR="00816468" w:rsidRPr="00F15A47" w:rsidRDefault="00816468" w:rsidP="00816468">
            <w:pPr>
              <w:autoSpaceDE w:val="0"/>
              <w:autoSpaceDN w:val="0"/>
              <w:adjustRightInd w:val="0"/>
              <w:jc w:val="left"/>
              <w:rPr>
                <w:b/>
              </w:rPr>
            </w:pPr>
          </w:p>
        </w:tc>
      </w:tr>
      <w:tr w:rsidR="00816468" w:rsidRPr="00F15A47" w14:paraId="5B7CEFAA" w14:textId="3204DEC9" w:rsidTr="00816468">
        <w:tc>
          <w:tcPr>
            <w:tcW w:w="297" w:type="pct"/>
          </w:tcPr>
          <w:p w14:paraId="74805792" w14:textId="77777777" w:rsidR="00816468" w:rsidRPr="00F15A47" w:rsidRDefault="00816468" w:rsidP="00C427E0">
            <w:pPr>
              <w:autoSpaceDE w:val="0"/>
              <w:autoSpaceDN w:val="0"/>
              <w:adjustRightInd w:val="0"/>
              <w:jc w:val="left"/>
              <w:rPr>
                <w:rFonts w:cstheme="minorHAnsi"/>
                <w:b/>
                <w:bCs/>
                <w:color w:val="000000"/>
              </w:rPr>
            </w:pPr>
            <w:r w:rsidRPr="00F15A47">
              <w:rPr>
                <w:rFonts w:cstheme="minorHAnsi"/>
                <w:b/>
                <w:bCs/>
                <w:color w:val="000000"/>
              </w:rPr>
              <w:t>4</w:t>
            </w:r>
          </w:p>
        </w:tc>
        <w:tc>
          <w:tcPr>
            <w:tcW w:w="4247" w:type="pct"/>
          </w:tcPr>
          <w:p w14:paraId="629A8916" w14:textId="3D58104F" w:rsidR="00816468" w:rsidRPr="00F15A47" w:rsidRDefault="00816468" w:rsidP="00C427E0">
            <w:pPr>
              <w:autoSpaceDE w:val="0"/>
              <w:autoSpaceDN w:val="0"/>
              <w:adjustRightInd w:val="0"/>
              <w:jc w:val="left"/>
              <w:rPr>
                <w:b/>
                <w:bCs/>
                <w:color w:val="000000"/>
              </w:rPr>
            </w:pPr>
            <w:r w:rsidRPr="00F15A47">
              <w:rPr>
                <w:b/>
                <w:bCs/>
              </w:rPr>
              <w:t xml:space="preserve">Consider/ arrange transportation of the emergency centre equipment </w:t>
            </w:r>
            <w:r w:rsidRPr="00F15A47">
              <w:rPr>
                <w:b/>
                <w:bCs/>
                <w:i/>
                <w:iCs/>
              </w:rPr>
              <w:t>(M)</w:t>
            </w:r>
          </w:p>
          <w:p w14:paraId="45EACB10" w14:textId="799A6A48" w:rsidR="00816468" w:rsidRPr="00F15A47" w:rsidRDefault="00816468" w:rsidP="00C427E0">
            <w:pPr>
              <w:pStyle w:val="ListParagraph"/>
              <w:numPr>
                <w:ilvl w:val="0"/>
                <w:numId w:val="22"/>
              </w:numPr>
              <w:autoSpaceDE w:val="0"/>
              <w:autoSpaceDN w:val="0"/>
              <w:adjustRightInd w:val="0"/>
              <w:jc w:val="left"/>
              <w:rPr>
                <w:rFonts w:cstheme="minorHAnsi"/>
                <w:b/>
                <w:bCs/>
                <w:color w:val="000000"/>
              </w:rPr>
            </w:pPr>
            <w:r w:rsidRPr="00F15A47">
              <w:rPr>
                <w:rFonts w:cstheme="minorHAnsi"/>
                <w:bCs/>
                <w:color w:val="000000"/>
              </w:rPr>
              <w:t>Emergency centre manager or officer collects on way to centre/ other assistance (e.g., facilities management).</w:t>
            </w:r>
          </w:p>
        </w:tc>
        <w:tc>
          <w:tcPr>
            <w:tcW w:w="456" w:type="pct"/>
          </w:tcPr>
          <w:p w14:paraId="7FE392F1" w14:textId="3B3224C4" w:rsidR="00816468" w:rsidRPr="00F15A47" w:rsidRDefault="00816468" w:rsidP="00816468">
            <w:pPr>
              <w:autoSpaceDE w:val="0"/>
              <w:autoSpaceDN w:val="0"/>
              <w:adjustRightInd w:val="0"/>
              <w:jc w:val="left"/>
              <w:rPr>
                <w:rFonts w:cstheme="minorHAnsi"/>
                <w:bCs/>
                <w:color w:val="000000"/>
              </w:rPr>
            </w:pPr>
          </w:p>
        </w:tc>
      </w:tr>
      <w:tr w:rsidR="00816468" w:rsidRPr="00F15A47" w14:paraId="627C77A9" w14:textId="58892428" w:rsidTr="00816468">
        <w:tc>
          <w:tcPr>
            <w:tcW w:w="297" w:type="pct"/>
          </w:tcPr>
          <w:p w14:paraId="63033834" w14:textId="7362964E" w:rsidR="00816468" w:rsidRPr="00F15A47" w:rsidRDefault="00816468" w:rsidP="00C427E0">
            <w:pPr>
              <w:autoSpaceDE w:val="0"/>
              <w:autoSpaceDN w:val="0"/>
              <w:adjustRightInd w:val="0"/>
              <w:jc w:val="left"/>
              <w:rPr>
                <w:rFonts w:cstheme="minorHAnsi"/>
                <w:b/>
                <w:bCs/>
                <w:color w:val="000000"/>
              </w:rPr>
            </w:pPr>
            <w:r w:rsidRPr="00F15A47">
              <w:rPr>
                <w:rFonts w:cstheme="minorHAnsi"/>
                <w:b/>
                <w:bCs/>
                <w:color w:val="000000"/>
              </w:rPr>
              <w:t>5</w:t>
            </w:r>
          </w:p>
        </w:tc>
        <w:tc>
          <w:tcPr>
            <w:tcW w:w="4247" w:type="pct"/>
          </w:tcPr>
          <w:p w14:paraId="0D900EDE" w14:textId="77777777" w:rsidR="00816468" w:rsidRPr="00F15A47" w:rsidRDefault="00816468" w:rsidP="00C427E0">
            <w:pPr>
              <w:autoSpaceDE w:val="0"/>
              <w:autoSpaceDN w:val="0"/>
              <w:adjustRightInd w:val="0"/>
              <w:jc w:val="left"/>
              <w:rPr>
                <w:rFonts w:cstheme="minorHAnsi"/>
                <w:b/>
                <w:bCs/>
                <w:color w:val="000000"/>
              </w:rPr>
            </w:pPr>
            <w:r w:rsidRPr="00F15A47">
              <w:rPr>
                <w:rFonts w:cstheme="minorHAnsi"/>
                <w:b/>
                <w:bCs/>
                <w:color w:val="000000"/>
              </w:rPr>
              <w:t>Before you leave for the centre</w:t>
            </w:r>
          </w:p>
          <w:p w14:paraId="6A97044E" w14:textId="4CF0D902" w:rsidR="00816468" w:rsidRPr="00F15A47" w:rsidRDefault="00816468" w:rsidP="00C427E0">
            <w:pPr>
              <w:numPr>
                <w:ilvl w:val="0"/>
                <w:numId w:val="17"/>
              </w:numPr>
              <w:autoSpaceDE w:val="0"/>
              <w:autoSpaceDN w:val="0"/>
              <w:adjustRightInd w:val="0"/>
              <w:ind w:left="709" w:hanging="425"/>
              <w:jc w:val="left"/>
              <w:rPr>
                <w:rFonts w:cstheme="minorHAnsi"/>
                <w:bCs/>
                <w:color w:val="000000"/>
              </w:rPr>
            </w:pPr>
            <w:r w:rsidRPr="00F15A47">
              <w:rPr>
                <w:rFonts w:cstheme="minorHAnsi"/>
                <w:bCs/>
                <w:color w:val="000000"/>
              </w:rPr>
              <w:t>Plan your route to the centre, check road closures/ public transport disruptions.</w:t>
            </w:r>
          </w:p>
          <w:p w14:paraId="3E8D243D" w14:textId="77777777" w:rsidR="00816468" w:rsidRPr="00F15A47" w:rsidRDefault="00816468" w:rsidP="00C427E0">
            <w:pPr>
              <w:numPr>
                <w:ilvl w:val="0"/>
                <w:numId w:val="17"/>
              </w:numPr>
              <w:autoSpaceDE w:val="0"/>
              <w:autoSpaceDN w:val="0"/>
              <w:adjustRightInd w:val="0"/>
              <w:ind w:left="709" w:hanging="425"/>
              <w:jc w:val="left"/>
              <w:rPr>
                <w:color w:val="000000"/>
              </w:rPr>
            </w:pPr>
            <w:r w:rsidRPr="00F15A47">
              <w:t>Confirm your estimated time of arrival at centre.</w:t>
            </w:r>
          </w:p>
          <w:p w14:paraId="47B41452" w14:textId="77777777" w:rsidR="00816468" w:rsidRPr="00F15A47" w:rsidRDefault="00816468" w:rsidP="00C427E0">
            <w:pPr>
              <w:numPr>
                <w:ilvl w:val="0"/>
                <w:numId w:val="17"/>
              </w:numPr>
              <w:autoSpaceDE w:val="0"/>
              <w:autoSpaceDN w:val="0"/>
              <w:adjustRightInd w:val="0"/>
              <w:ind w:left="709" w:hanging="425"/>
              <w:jc w:val="left"/>
              <w:rPr>
                <w:rFonts w:cstheme="minorHAnsi"/>
                <w:b/>
                <w:bCs/>
                <w:color w:val="000000"/>
              </w:rPr>
            </w:pPr>
            <w:r w:rsidRPr="00F15A47">
              <w:rPr>
                <w:rFonts w:cstheme="minorHAnsi"/>
                <w:bCs/>
                <w:color w:val="000000"/>
              </w:rPr>
              <w:t>Inform someone (family / friends) of where you are going.</w:t>
            </w:r>
          </w:p>
        </w:tc>
        <w:tc>
          <w:tcPr>
            <w:tcW w:w="456" w:type="pct"/>
          </w:tcPr>
          <w:p w14:paraId="203CEF12" w14:textId="03683EF0" w:rsidR="00816468" w:rsidRPr="00F15A47" w:rsidRDefault="00816468" w:rsidP="00816468">
            <w:pPr>
              <w:autoSpaceDE w:val="0"/>
              <w:autoSpaceDN w:val="0"/>
              <w:adjustRightInd w:val="0"/>
              <w:jc w:val="left"/>
              <w:rPr>
                <w:rFonts w:cstheme="minorHAnsi"/>
                <w:b/>
                <w:bCs/>
                <w:color w:val="000000"/>
              </w:rPr>
            </w:pPr>
          </w:p>
        </w:tc>
      </w:tr>
      <w:tr w:rsidR="00816468" w:rsidRPr="00F15A47" w14:paraId="3B8C0630" w14:textId="5CAC4587" w:rsidTr="00816468">
        <w:tc>
          <w:tcPr>
            <w:tcW w:w="297" w:type="pct"/>
          </w:tcPr>
          <w:p w14:paraId="5C07817C" w14:textId="77777777" w:rsidR="00816468" w:rsidRPr="00F15A47" w:rsidRDefault="00816468" w:rsidP="00C427E0">
            <w:pPr>
              <w:autoSpaceDE w:val="0"/>
              <w:autoSpaceDN w:val="0"/>
              <w:adjustRightInd w:val="0"/>
              <w:jc w:val="left"/>
              <w:rPr>
                <w:rFonts w:cstheme="minorHAnsi"/>
                <w:b/>
                <w:color w:val="000000"/>
              </w:rPr>
            </w:pPr>
            <w:r w:rsidRPr="00F15A47">
              <w:rPr>
                <w:rFonts w:cstheme="minorHAnsi"/>
                <w:b/>
                <w:color w:val="000000"/>
              </w:rPr>
              <w:t>6</w:t>
            </w:r>
          </w:p>
        </w:tc>
        <w:tc>
          <w:tcPr>
            <w:tcW w:w="4247" w:type="pct"/>
          </w:tcPr>
          <w:p w14:paraId="26FF4BE3" w14:textId="77777777" w:rsidR="00816468" w:rsidRPr="00F15A47" w:rsidRDefault="00816468" w:rsidP="00C427E0">
            <w:pPr>
              <w:autoSpaceDE w:val="0"/>
              <w:autoSpaceDN w:val="0"/>
              <w:adjustRightInd w:val="0"/>
              <w:jc w:val="left"/>
              <w:rPr>
                <w:rFonts w:cstheme="minorHAnsi"/>
                <w:color w:val="000000"/>
              </w:rPr>
            </w:pPr>
            <w:r w:rsidRPr="00F15A47">
              <w:rPr>
                <w:rFonts w:cstheme="minorHAnsi"/>
                <w:b/>
                <w:color w:val="000000"/>
              </w:rPr>
              <w:t>Prepare yourself</w:t>
            </w:r>
            <w:r w:rsidRPr="00F15A47">
              <w:rPr>
                <w:rFonts w:cstheme="minorHAnsi"/>
                <w:color w:val="000000"/>
              </w:rPr>
              <w:t xml:space="preserve"> - gather equipment and personal items &amp; proceed to the centre. </w:t>
            </w:r>
          </w:p>
          <w:p w14:paraId="2B0F1523" w14:textId="63F1E334" w:rsidR="00816468" w:rsidRPr="00F15A47" w:rsidRDefault="00816468" w:rsidP="00C427E0">
            <w:pPr>
              <w:numPr>
                <w:ilvl w:val="0"/>
                <w:numId w:val="17"/>
              </w:numPr>
              <w:autoSpaceDE w:val="0"/>
              <w:autoSpaceDN w:val="0"/>
              <w:adjustRightInd w:val="0"/>
              <w:ind w:left="709" w:hanging="425"/>
              <w:jc w:val="left"/>
              <w:rPr>
                <w:rFonts w:cstheme="minorHAnsi"/>
                <w:bCs/>
                <w:color w:val="000000"/>
              </w:rPr>
            </w:pPr>
            <w:r w:rsidRPr="00F15A47">
              <w:rPr>
                <w:rFonts w:cstheme="minorHAnsi"/>
                <w:bCs/>
                <w:color w:val="000000"/>
              </w:rPr>
              <w:t>Hi-vis</w:t>
            </w:r>
          </w:p>
          <w:p w14:paraId="7CAAB91A" w14:textId="51A639A0" w:rsidR="00816468" w:rsidRPr="00F15A47" w:rsidRDefault="00816468" w:rsidP="00C427E0">
            <w:pPr>
              <w:numPr>
                <w:ilvl w:val="0"/>
                <w:numId w:val="17"/>
              </w:numPr>
              <w:autoSpaceDE w:val="0"/>
              <w:autoSpaceDN w:val="0"/>
              <w:adjustRightInd w:val="0"/>
              <w:ind w:left="709" w:hanging="425"/>
              <w:jc w:val="left"/>
              <w:rPr>
                <w:rFonts w:cstheme="minorHAnsi"/>
                <w:bCs/>
                <w:color w:val="000000"/>
              </w:rPr>
            </w:pPr>
            <w:r w:rsidRPr="00F15A47">
              <w:rPr>
                <w:rFonts w:cstheme="minorHAnsi"/>
                <w:bCs/>
                <w:color w:val="000000"/>
              </w:rPr>
              <w:lastRenderedPageBreak/>
              <w:t>Council ID</w:t>
            </w:r>
          </w:p>
          <w:p w14:paraId="3C8C0F09" w14:textId="70FD9300" w:rsidR="00816468" w:rsidRPr="00F15A47" w:rsidRDefault="00816468" w:rsidP="00C427E0">
            <w:pPr>
              <w:numPr>
                <w:ilvl w:val="0"/>
                <w:numId w:val="17"/>
              </w:numPr>
              <w:autoSpaceDE w:val="0"/>
              <w:autoSpaceDN w:val="0"/>
              <w:adjustRightInd w:val="0"/>
              <w:ind w:left="709" w:hanging="425"/>
              <w:jc w:val="left"/>
              <w:rPr>
                <w:rFonts w:cstheme="minorHAnsi"/>
                <w:bCs/>
                <w:color w:val="000000"/>
              </w:rPr>
            </w:pPr>
            <w:r w:rsidRPr="00F15A47">
              <w:rPr>
                <w:rFonts w:cstheme="minorHAnsi"/>
                <w:bCs/>
                <w:color w:val="000000"/>
              </w:rPr>
              <w:t>Emergency centre plan/ borough documents</w:t>
            </w:r>
          </w:p>
          <w:p w14:paraId="64299805" w14:textId="4AFD6C13" w:rsidR="00816468" w:rsidRPr="00F15A47" w:rsidRDefault="00816468" w:rsidP="00C427E0">
            <w:pPr>
              <w:numPr>
                <w:ilvl w:val="0"/>
                <w:numId w:val="17"/>
              </w:numPr>
              <w:autoSpaceDE w:val="0"/>
              <w:autoSpaceDN w:val="0"/>
              <w:adjustRightInd w:val="0"/>
              <w:ind w:left="709" w:hanging="425"/>
              <w:jc w:val="left"/>
              <w:rPr>
                <w:rFonts w:cstheme="minorHAnsi"/>
                <w:bCs/>
                <w:color w:val="000000"/>
              </w:rPr>
            </w:pPr>
            <w:r w:rsidRPr="00F15A47">
              <w:rPr>
                <w:rFonts w:cstheme="minorHAnsi"/>
                <w:bCs/>
                <w:color w:val="000000"/>
              </w:rPr>
              <w:t>Contact directory</w:t>
            </w:r>
          </w:p>
          <w:p w14:paraId="2AB9EA29" w14:textId="7727DF27" w:rsidR="00816468" w:rsidRPr="00F15A47" w:rsidRDefault="00816468" w:rsidP="00C427E0">
            <w:pPr>
              <w:numPr>
                <w:ilvl w:val="0"/>
                <w:numId w:val="17"/>
              </w:numPr>
              <w:autoSpaceDE w:val="0"/>
              <w:autoSpaceDN w:val="0"/>
              <w:adjustRightInd w:val="0"/>
              <w:ind w:left="709" w:hanging="425"/>
              <w:jc w:val="left"/>
              <w:rPr>
                <w:rFonts w:cstheme="minorHAnsi"/>
                <w:bCs/>
                <w:color w:val="000000"/>
              </w:rPr>
            </w:pPr>
            <w:r w:rsidRPr="00F15A47">
              <w:rPr>
                <w:rFonts w:cstheme="minorHAnsi"/>
                <w:bCs/>
                <w:color w:val="000000"/>
              </w:rPr>
              <w:t>Wear warm and comfortable clothes</w:t>
            </w:r>
          </w:p>
          <w:p w14:paraId="3958E16A" w14:textId="4FA8DB98" w:rsidR="00816468" w:rsidRPr="00F15A47" w:rsidRDefault="00816468" w:rsidP="00C427E0">
            <w:pPr>
              <w:numPr>
                <w:ilvl w:val="0"/>
                <w:numId w:val="17"/>
              </w:numPr>
              <w:autoSpaceDE w:val="0"/>
              <w:autoSpaceDN w:val="0"/>
              <w:adjustRightInd w:val="0"/>
              <w:ind w:left="709" w:hanging="425"/>
              <w:jc w:val="left"/>
              <w:rPr>
                <w:rFonts w:cstheme="minorHAnsi"/>
                <w:bCs/>
                <w:color w:val="000000"/>
              </w:rPr>
            </w:pPr>
            <w:r w:rsidRPr="00F15A47">
              <w:rPr>
                <w:rFonts w:cstheme="minorHAnsi"/>
                <w:bCs/>
                <w:color w:val="000000"/>
              </w:rPr>
              <w:t>Personal items &gt; glasses, money, phone &amp; charger, medication, snacks</w:t>
            </w:r>
          </w:p>
          <w:p w14:paraId="21CC7407" w14:textId="77777777" w:rsidR="00816468" w:rsidRPr="00F15A47" w:rsidRDefault="00816468" w:rsidP="00C427E0">
            <w:pPr>
              <w:autoSpaceDE w:val="0"/>
              <w:autoSpaceDN w:val="0"/>
              <w:adjustRightInd w:val="0"/>
              <w:jc w:val="left"/>
              <w:rPr>
                <w:rFonts w:cstheme="minorHAnsi"/>
                <w:i/>
                <w:color w:val="000000"/>
                <w:sz w:val="18"/>
                <w:szCs w:val="18"/>
              </w:rPr>
            </w:pPr>
            <w:r w:rsidRPr="00F15A47">
              <w:rPr>
                <w:rFonts w:eastAsia="Arial" w:cstheme="minorHAnsi"/>
                <w:i/>
                <w:color w:val="000000"/>
                <w:sz w:val="18"/>
                <w:szCs w:val="18"/>
              </w:rPr>
              <w:t>Remember, you may be away from the office/ home for a significant period of time.</w:t>
            </w:r>
          </w:p>
        </w:tc>
        <w:tc>
          <w:tcPr>
            <w:tcW w:w="456" w:type="pct"/>
          </w:tcPr>
          <w:p w14:paraId="57F42A87" w14:textId="70A34D89" w:rsidR="00816468" w:rsidRPr="00F15A47" w:rsidRDefault="00816468" w:rsidP="00816468">
            <w:pPr>
              <w:autoSpaceDE w:val="0"/>
              <w:autoSpaceDN w:val="0"/>
              <w:adjustRightInd w:val="0"/>
              <w:jc w:val="left"/>
              <w:rPr>
                <w:rFonts w:cstheme="minorHAnsi"/>
                <w:b/>
                <w:color w:val="000000"/>
              </w:rPr>
            </w:pPr>
          </w:p>
        </w:tc>
      </w:tr>
      <w:tr w:rsidR="00816468" w:rsidRPr="00F15A47" w14:paraId="4FE71A0B" w14:textId="4D1058C1" w:rsidTr="00816468">
        <w:tc>
          <w:tcPr>
            <w:tcW w:w="297" w:type="pct"/>
          </w:tcPr>
          <w:p w14:paraId="05D62A85" w14:textId="77777777" w:rsidR="00816468" w:rsidRPr="00F15A47" w:rsidRDefault="00816468" w:rsidP="00C427E0">
            <w:pPr>
              <w:autoSpaceDE w:val="0"/>
              <w:autoSpaceDN w:val="0"/>
              <w:adjustRightInd w:val="0"/>
              <w:jc w:val="left"/>
              <w:rPr>
                <w:rFonts w:cstheme="minorHAnsi"/>
                <w:b/>
                <w:color w:val="000000"/>
              </w:rPr>
            </w:pPr>
            <w:r w:rsidRPr="00F15A47">
              <w:rPr>
                <w:rFonts w:cstheme="minorHAnsi"/>
                <w:b/>
                <w:color w:val="000000"/>
              </w:rPr>
              <w:t>7</w:t>
            </w:r>
          </w:p>
        </w:tc>
        <w:tc>
          <w:tcPr>
            <w:tcW w:w="4247" w:type="pct"/>
          </w:tcPr>
          <w:p w14:paraId="0429E3F2" w14:textId="5A647A1E" w:rsidR="00816468" w:rsidRPr="00F15A47" w:rsidRDefault="00816468" w:rsidP="00C427E0">
            <w:pPr>
              <w:autoSpaceDE w:val="0"/>
              <w:autoSpaceDN w:val="0"/>
              <w:adjustRightInd w:val="0"/>
              <w:jc w:val="left"/>
              <w:rPr>
                <w:rFonts w:cstheme="minorHAnsi"/>
                <w:color w:val="000000"/>
              </w:rPr>
            </w:pPr>
            <w:r w:rsidRPr="00F15A47">
              <w:rPr>
                <w:rFonts w:cstheme="minorHAnsi"/>
                <w:b/>
                <w:color w:val="000000"/>
              </w:rPr>
              <w:t>Confirm your arrival</w:t>
            </w:r>
            <w:r w:rsidRPr="00F15A47">
              <w:rPr>
                <w:rFonts w:cstheme="minorHAnsi"/>
                <w:color w:val="000000"/>
              </w:rPr>
              <w:t xml:space="preserve"> to the centre with Council Silver / BECC </w:t>
            </w:r>
            <w:r w:rsidRPr="00F15A47">
              <w:rPr>
                <w:rFonts w:cstheme="minorHAnsi"/>
                <w:b/>
                <w:bCs/>
                <w:i/>
                <w:color w:val="000000"/>
              </w:rPr>
              <w:t>(M)</w:t>
            </w:r>
          </w:p>
          <w:p w14:paraId="561A7429" w14:textId="77777777" w:rsidR="00816468" w:rsidRPr="00F15A47" w:rsidRDefault="00816468" w:rsidP="00C427E0">
            <w:pPr>
              <w:pStyle w:val="ListParagraph"/>
              <w:numPr>
                <w:ilvl w:val="0"/>
                <w:numId w:val="17"/>
              </w:numPr>
              <w:autoSpaceDE w:val="0"/>
              <w:autoSpaceDN w:val="0"/>
              <w:adjustRightInd w:val="0"/>
              <w:ind w:left="601" w:hanging="425"/>
              <w:jc w:val="left"/>
              <w:rPr>
                <w:rFonts w:cstheme="minorHAnsi"/>
                <w:color w:val="000000"/>
              </w:rPr>
            </w:pPr>
            <w:r w:rsidRPr="00F15A47">
              <w:rPr>
                <w:rFonts w:cstheme="minorHAnsi"/>
                <w:color w:val="000000"/>
              </w:rPr>
              <w:t>Keep in regular contact with them, especially if you are by yourself.</w:t>
            </w:r>
          </w:p>
        </w:tc>
        <w:tc>
          <w:tcPr>
            <w:tcW w:w="456" w:type="pct"/>
          </w:tcPr>
          <w:p w14:paraId="0729CA8B" w14:textId="07495AD6" w:rsidR="00816468" w:rsidRPr="00F15A47" w:rsidRDefault="00816468" w:rsidP="00816468">
            <w:pPr>
              <w:autoSpaceDE w:val="0"/>
              <w:autoSpaceDN w:val="0"/>
              <w:adjustRightInd w:val="0"/>
              <w:jc w:val="left"/>
              <w:rPr>
                <w:rFonts w:cstheme="minorHAnsi"/>
                <w:b/>
                <w:color w:val="000000"/>
              </w:rPr>
            </w:pPr>
          </w:p>
        </w:tc>
      </w:tr>
    </w:tbl>
    <w:p w14:paraId="37D7E04A" w14:textId="77777777" w:rsidR="00816468" w:rsidRDefault="00816468"/>
    <w:tbl>
      <w:tblPr>
        <w:tblStyle w:val="TableGrid"/>
        <w:tblW w:w="5000" w:type="pct"/>
        <w:tblLayout w:type="fixed"/>
        <w:tblLook w:val="04A0" w:firstRow="1" w:lastRow="0" w:firstColumn="1" w:lastColumn="0" w:noHBand="0" w:noVBand="1"/>
      </w:tblPr>
      <w:tblGrid>
        <w:gridCol w:w="546"/>
        <w:gridCol w:w="7812"/>
        <w:gridCol w:w="839"/>
      </w:tblGrid>
      <w:tr w:rsidR="00816468" w:rsidRPr="00F15A47" w14:paraId="0B9145CC" w14:textId="694BF595" w:rsidTr="00816468">
        <w:tc>
          <w:tcPr>
            <w:tcW w:w="297" w:type="pct"/>
            <w:shd w:val="clear" w:color="auto" w:fill="C5DEF3" w:themeFill="accent2" w:themeFillTint="99"/>
          </w:tcPr>
          <w:p w14:paraId="0CD4FCFA" w14:textId="449F6A93" w:rsidR="00816468" w:rsidRPr="00F15A47" w:rsidRDefault="00816468" w:rsidP="00C427E0">
            <w:pPr>
              <w:autoSpaceDE w:val="0"/>
              <w:autoSpaceDN w:val="0"/>
              <w:adjustRightInd w:val="0"/>
              <w:jc w:val="left"/>
              <w:rPr>
                <w:rFonts w:cstheme="minorHAnsi"/>
                <w:b/>
                <w:bCs/>
                <w:color w:val="000000"/>
                <w:sz w:val="28"/>
                <w:szCs w:val="28"/>
              </w:rPr>
            </w:pPr>
          </w:p>
        </w:tc>
        <w:tc>
          <w:tcPr>
            <w:tcW w:w="4247" w:type="pct"/>
            <w:shd w:val="clear" w:color="auto" w:fill="C5DEF3" w:themeFill="accent2" w:themeFillTint="99"/>
          </w:tcPr>
          <w:p w14:paraId="60421A01" w14:textId="77777777" w:rsidR="00816468" w:rsidRDefault="00816468" w:rsidP="00C427E0">
            <w:pPr>
              <w:autoSpaceDE w:val="0"/>
              <w:autoSpaceDN w:val="0"/>
              <w:adjustRightInd w:val="0"/>
              <w:jc w:val="left"/>
              <w:rPr>
                <w:rFonts w:cstheme="minorHAnsi"/>
                <w:b/>
                <w:bCs/>
                <w:color w:val="000000"/>
                <w:sz w:val="28"/>
                <w:szCs w:val="28"/>
              </w:rPr>
            </w:pPr>
            <w:r w:rsidRPr="00F15A47">
              <w:rPr>
                <w:rFonts w:cstheme="minorHAnsi"/>
                <w:b/>
                <w:bCs/>
                <w:color w:val="000000"/>
                <w:sz w:val="28"/>
                <w:szCs w:val="28"/>
              </w:rPr>
              <w:t>Phase 2: ON ARRIVAL / ESTABLISHING THE EMERGENCY CENTRE</w:t>
            </w:r>
          </w:p>
          <w:p w14:paraId="2FA29740" w14:textId="7FF11F13" w:rsidR="00816468" w:rsidRPr="00816468" w:rsidRDefault="00816468" w:rsidP="00C427E0">
            <w:pPr>
              <w:autoSpaceDE w:val="0"/>
              <w:autoSpaceDN w:val="0"/>
              <w:adjustRightInd w:val="0"/>
              <w:jc w:val="left"/>
              <w:rPr>
                <w:rFonts w:cstheme="minorHAnsi"/>
                <w:b/>
                <w:bCs/>
                <w:color w:val="000000"/>
                <w:sz w:val="28"/>
                <w:szCs w:val="28"/>
              </w:rPr>
            </w:pPr>
            <w:r w:rsidRPr="00F15A47">
              <w:rPr>
                <w:rFonts w:cstheme="minorHAnsi"/>
                <w:bCs/>
                <w:i/>
                <w:color w:val="000000"/>
                <w:sz w:val="18"/>
                <w:szCs w:val="18"/>
              </w:rPr>
              <w:t>Where possible, before making yourself known to attendees of the centre…</w:t>
            </w:r>
          </w:p>
        </w:tc>
        <w:tc>
          <w:tcPr>
            <w:tcW w:w="456" w:type="pct"/>
            <w:shd w:val="clear" w:color="auto" w:fill="C5DEF3" w:themeFill="accent2" w:themeFillTint="99"/>
          </w:tcPr>
          <w:p w14:paraId="594B1D6C" w14:textId="2A184E1C" w:rsidR="00816468" w:rsidRPr="00F15A47" w:rsidRDefault="00816468" w:rsidP="00816468">
            <w:pPr>
              <w:autoSpaceDE w:val="0"/>
              <w:autoSpaceDN w:val="0"/>
              <w:adjustRightInd w:val="0"/>
              <w:jc w:val="left"/>
              <w:rPr>
                <w:rFonts w:cstheme="minorHAnsi"/>
                <w:b/>
                <w:bCs/>
                <w:color w:val="000000"/>
                <w:sz w:val="16"/>
                <w:szCs w:val="16"/>
              </w:rPr>
            </w:pPr>
            <w:r w:rsidRPr="00F15A47">
              <w:rPr>
                <w:rFonts w:cstheme="minorHAnsi"/>
                <w:b/>
                <w:bCs/>
                <w:color w:val="000000"/>
                <w:sz w:val="16"/>
                <w:szCs w:val="16"/>
              </w:rPr>
              <w:t>Tick</w:t>
            </w:r>
          </w:p>
          <w:p w14:paraId="22195316" w14:textId="31B49A51" w:rsidR="00816468" w:rsidRPr="00F15A47" w:rsidRDefault="00816468" w:rsidP="00816468">
            <w:pPr>
              <w:autoSpaceDE w:val="0"/>
              <w:autoSpaceDN w:val="0"/>
              <w:adjustRightInd w:val="0"/>
              <w:jc w:val="left"/>
              <w:rPr>
                <w:rFonts w:cstheme="minorHAnsi"/>
                <w:b/>
                <w:bCs/>
                <w:color w:val="000000"/>
                <w:sz w:val="28"/>
                <w:szCs w:val="28"/>
              </w:rPr>
            </w:pPr>
            <w:r w:rsidRPr="00F15A47">
              <w:rPr>
                <w:rFonts w:cstheme="minorHAnsi"/>
                <w:b/>
                <w:bCs/>
                <w:i/>
                <w:iCs/>
                <w:color w:val="000000"/>
                <w:sz w:val="12"/>
                <w:szCs w:val="12"/>
              </w:rPr>
              <w:t>once complete</w:t>
            </w:r>
          </w:p>
        </w:tc>
      </w:tr>
      <w:tr w:rsidR="00816468" w:rsidRPr="00F15A47" w14:paraId="49605F04" w14:textId="4095336E" w:rsidTr="00816468">
        <w:tc>
          <w:tcPr>
            <w:tcW w:w="297" w:type="pct"/>
          </w:tcPr>
          <w:p w14:paraId="5F2F6AE4" w14:textId="77777777" w:rsidR="00816468" w:rsidRPr="00F15A47" w:rsidRDefault="00816468" w:rsidP="00C427E0">
            <w:pPr>
              <w:autoSpaceDE w:val="0"/>
              <w:autoSpaceDN w:val="0"/>
              <w:adjustRightInd w:val="0"/>
              <w:jc w:val="left"/>
              <w:rPr>
                <w:rFonts w:cstheme="minorHAnsi"/>
                <w:b/>
                <w:color w:val="000000"/>
              </w:rPr>
            </w:pPr>
            <w:r w:rsidRPr="00F15A47">
              <w:rPr>
                <w:rFonts w:cstheme="minorHAnsi"/>
                <w:b/>
                <w:color w:val="000000"/>
              </w:rPr>
              <w:t>8</w:t>
            </w:r>
          </w:p>
        </w:tc>
        <w:tc>
          <w:tcPr>
            <w:tcW w:w="4247" w:type="pct"/>
          </w:tcPr>
          <w:p w14:paraId="3924871E" w14:textId="33A7170F" w:rsidR="00816468" w:rsidRPr="00F15A47" w:rsidRDefault="00816468" w:rsidP="00C427E0">
            <w:pPr>
              <w:autoSpaceDE w:val="0"/>
              <w:autoSpaceDN w:val="0"/>
              <w:adjustRightInd w:val="0"/>
              <w:jc w:val="left"/>
              <w:rPr>
                <w:b/>
                <w:bCs/>
                <w:i/>
                <w:iCs/>
                <w:color w:val="000000"/>
              </w:rPr>
            </w:pPr>
            <w:r w:rsidRPr="00F15A47">
              <w:rPr>
                <w:b/>
                <w:bCs/>
                <w:i/>
                <w:iCs/>
              </w:rPr>
              <w:t xml:space="preserve">(M) </w:t>
            </w:r>
            <w:r w:rsidRPr="00F15A47">
              <w:rPr>
                <w:b/>
                <w:bCs/>
              </w:rPr>
              <w:t>Introduce yourself to the key-holder/ site manager</w:t>
            </w:r>
            <w:r w:rsidRPr="00F15A47">
              <w:t xml:space="preserve"> – explain who you are and brief details of the situation (take their contact details if you don’t already have them).</w:t>
            </w:r>
          </w:p>
        </w:tc>
        <w:tc>
          <w:tcPr>
            <w:tcW w:w="456" w:type="pct"/>
          </w:tcPr>
          <w:p w14:paraId="36E2E4E5" w14:textId="37B99AF8" w:rsidR="00816468" w:rsidRPr="00F15A47" w:rsidRDefault="00816468" w:rsidP="00816468">
            <w:pPr>
              <w:autoSpaceDE w:val="0"/>
              <w:autoSpaceDN w:val="0"/>
              <w:adjustRightInd w:val="0"/>
              <w:jc w:val="left"/>
              <w:rPr>
                <w:rFonts w:cstheme="minorHAnsi"/>
                <w:b/>
                <w:color w:val="000000"/>
              </w:rPr>
            </w:pPr>
          </w:p>
        </w:tc>
      </w:tr>
      <w:tr w:rsidR="00816468" w:rsidRPr="00F15A47" w14:paraId="53FA1984" w14:textId="3973E82E" w:rsidTr="00816468">
        <w:tc>
          <w:tcPr>
            <w:tcW w:w="297" w:type="pct"/>
          </w:tcPr>
          <w:p w14:paraId="112A037C" w14:textId="77777777" w:rsidR="00816468" w:rsidRPr="00F15A47" w:rsidRDefault="00816468" w:rsidP="00C427E0">
            <w:pPr>
              <w:autoSpaceDE w:val="0"/>
              <w:autoSpaceDN w:val="0"/>
              <w:adjustRightInd w:val="0"/>
              <w:jc w:val="left"/>
              <w:rPr>
                <w:rFonts w:cstheme="minorHAnsi"/>
                <w:b/>
                <w:color w:val="000000"/>
              </w:rPr>
            </w:pPr>
            <w:r w:rsidRPr="00F15A47">
              <w:rPr>
                <w:rFonts w:cstheme="minorHAnsi"/>
                <w:b/>
                <w:color w:val="000000"/>
              </w:rPr>
              <w:t>9</w:t>
            </w:r>
          </w:p>
        </w:tc>
        <w:tc>
          <w:tcPr>
            <w:tcW w:w="4247" w:type="pct"/>
          </w:tcPr>
          <w:p w14:paraId="13D45629" w14:textId="49DDE1B7" w:rsidR="00816468" w:rsidRPr="00F15A47" w:rsidRDefault="00816468" w:rsidP="00C427E0">
            <w:pPr>
              <w:autoSpaceDE w:val="0"/>
              <w:autoSpaceDN w:val="0"/>
              <w:adjustRightInd w:val="0"/>
              <w:jc w:val="left"/>
              <w:rPr>
                <w:rFonts w:cstheme="minorHAnsi"/>
                <w:b/>
                <w:bCs/>
                <w:color w:val="000000"/>
                <w:highlight w:val="yellow"/>
              </w:rPr>
            </w:pPr>
            <w:r w:rsidRPr="00F15A47">
              <w:rPr>
                <w:rFonts w:cstheme="minorHAnsi"/>
                <w:b/>
                <w:bCs/>
                <w:i/>
                <w:color w:val="000000"/>
              </w:rPr>
              <w:t xml:space="preserve">(M) </w:t>
            </w:r>
            <w:r w:rsidRPr="00F15A47">
              <w:rPr>
                <w:rFonts w:cstheme="minorHAnsi"/>
                <w:color w:val="000000"/>
              </w:rPr>
              <w:t xml:space="preserve">Ask the key-holder to help familiarise you with the </w:t>
            </w:r>
            <w:r w:rsidRPr="00F15A47">
              <w:rPr>
                <w:rFonts w:cstheme="minorHAnsi"/>
                <w:b/>
                <w:color w:val="000000"/>
              </w:rPr>
              <w:t xml:space="preserve">layout of the premises </w:t>
            </w:r>
            <w:r w:rsidRPr="00F15A47">
              <w:rPr>
                <w:rFonts w:cstheme="minorHAnsi"/>
                <w:b/>
                <w:bCs/>
                <w:i/>
                <w:color w:val="000000"/>
              </w:rPr>
              <w:t>(M)</w:t>
            </w:r>
          </w:p>
        </w:tc>
        <w:tc>
          <w:tcPr>
            <w:tcW w:w="456" w:type="pct"/>
          </w:tcPr>
          <w:p w14:paraId="2E9EEF06" w14:textId="14EF3420" w:rsidR="00816468" w:rsidRPr="00F15A47" w:rsidRDefault="00816468" w:rsidP="00816468">
            <w:pPr>
              <w:autoSpaceDE w:val="0"/>
              <w:autoSpaceDN w:val="0"/>
              <w:adjustRightInd w:val="0"/>
              <w:jc w:val="left"/>
              <w:rPr>
                <w:rFonts w:cstheme="minorHAnsi"/>
                <w:color w:val="000000"/>
              </w:rPr>
            </w:pPr>
          </w:p>
        </w:tc>
      </w:tr>
      <w:tr w:rsidR="00816468" w:rsidRPr="00F15A47" w14:paraId="087A918E" w14:textId="22448981" w:rsidTr="00816468">
        <w:tc>
          <w:tcPr>
            <w:tcW w:w="297" w:type="pct"/>
          </w:tcPr>
          <w:p w14:paraId="3CB1C6C1" w14:textId="77777777" w:rsidR="00816468" w:rsidRPr="00F15A47" w:rsidRDefault="00816468" w:rsidP="00C427E0">
            <w:pPr>
              <w:autoSpaceDE w:val="0"/>
              <w:autoSpaceDN w:val="0"/>
              <w:adjustRightInd w:val="0"/>
              <w:jc w:val="left"/>
              <w:rPr>
                <w:rFonts w:cstheme="minorHAnsi"/>
                <w:b/>
                <w:color w:val="000000"/>
              </w:rPr>
            </w:pPr>
            <w:r w:rsidRPr="00F15A47">
              <w:rPr>
                <w:rFonts w:cstheme="minorHAnsi"/>
                <w:b/>
                <w:color w:val="000000"/>
              </w:rPr>
              <w:t>10</w:t>
            </w:r>
          </w:p>
        </w:tc>
        <w:tc>
          <w:tcPr>
            <w:tcW w:w="4247" w:type="pct"/>
          </w:tcPr>
          <w:p w14:paraId="0B229FE0" w14:textId="34BC1AC7" w:rsidR="00816468" w:rsidRPr="00F15A47" w:rsidRDefault="00816468" w:rsidP="00C427E0">
            <w:pPr>
              <w:autoSpaceDE w:val="0"/>
              <w:autoSpaceDN w:val="0"/>
              <w:adjustRightInd w:val="0"/>
              <w:jc w:val="left"/>
              <w:rPr>
                <w:color w:val="000000"/>
              </w:rPr>
            </w:pPr>
            <w:r w:rsidRPr="00F15A47">
              <w:rPr>
                <w:b/>
                <w:bCs/>
                <w:i/>
                <w:iCs/>
              </w:rPr>
              <w:t xml:space="preserve">(M) </w:t>
            </w:r>
            <w:r w:rsidRPr="00F15A47">
              <w:t xml:space="preserve">Complete the brief </w:t>
            </w:r>
            <w:r w:rsidRPr="00F15A47">
              <w:rPr>
                <w:b/>
                <w:bCs/>
              </w:rPr>
              <w:t>risk assessment</w:t>
            </w:r>
            <w:r w:rsidRPr="00F15A47">
              <w:t xml:space="preserve"> of the premises (incl. </w:t>
            </w:r>
            <w:r w:rsidRPr="00F15A47">
              <w:rPr>
                <w:b/>
                <w:bCs/>
              </w:rPr>
              <w:t>water, gas, electricity, heating</w:t>
            </w:r>
            <w:r w:rsidRPr="00F15A47">
              <w:t xml:space="preserve">, </w:t>
            </w:r>
            <w:r w:rsidRPr="00F15A47">
              <w:rPr>
                <w:b/>
                <w:bCs/>
              </w:rPr>
              <w:t xml:space="preserve">sanitary facilities, access, security </w:t>
            </w:r>
            <w:r w:rsidRPr="00F15A47">
              <w:t xml:space="preserve">&amp; location of </w:t>
            </w:r>
            <w:r w:rsidRPr="00F15A47">
              <w:rPr>
                <w:b/>
                <w:bCs/>
              </w:rPr>
              <w:t>fire exits</w:t>
            </w:r>
            <w:r w:rsidRPr="00F15A47">
              <w:t>):</w:t>
            </w:r>
          </w:p>
          <w:p w14:paraId="4A5C0BF9" w14:textId="05935BC3" w:rsidR="00816468" w:rsidRPr="00F15A47" w:rsidRDefault="00816468" w:rsidP="00C427E0">
            <w:pPr>
              <w:numPr>
                <w:ilvl w:val="0"/>
                <w:numId w:val="17"/>
              </w:numPr>
              <w:ind w:left="709" w:hanging="283"/>
              <w:jc w:val="left"/>
              <w:rPr>
                <w:rFonts w:cstheme="minorHAnsi"/>
              </w:rPr>
            </w:pPr>
            <w:r w:rsidRPr="00F15A47">
              <w:rPr>
                <w:rFonts w:cstheme="minorHAnsi"/>
              </w:rPr>
              <w:t>Do this as early as possible</w:t>
            </w:r>
          </w:p>
          <w:p w14:paraId="484420C1" w14:textId="01340D4D" w:rsidR="00816468" w:rsidRPr="00F15A47" w:rsidRDefault="00816468" w:rsidP="00C427E0">
            <w:pPr>
              <w:numPr>
                <w:ilvl w:val="0"/>
                <w:numId w:val="17"/>
              </w:numPr>
              <w:ind w:left="709" w:hanging="283"/>
              <w:jc w:val="left"/>
              <w:rPr>
                <w:rFonts w:cstheme="minorHAnsi"/>
              </w:rPr>
            </w:pPr>
            <w:r w:rsidRPr="00F15A47">
              <w:rPr>
                <w:rFonts w:cstheme="minorHAnsi"/>
              </w:rPr>
              <w:t>To be completed by ECM (or delegate to an experienced officer/ deputy)</w:t>
            </w:r>
          </w:p>
          <w:p w14:paraId="78A96905" w14:textId="44EF050F" w:rsidR="00816468" w:rsidRPr="00F15A47" w:rsidRDefault="00816468" w:rsidP="00C427E0">
            <w:pPr>
              <w:numPr>
                <w:ilvl w:val="0"/>
                <w:numId w:val="17"/>
              </w:numPr>
              <w:ind w:left="709" w:hanging="283"/>
              <w:jc w:val="left"/>
              <w:rPr>
                <w:rFonts w:cstheme="minorHAnsi"/>
              </w:rPr>
            </w:pPr>
            <w:r w:rsidRPr="00F15A47">
              <w:rPr>
                <w:rFonts w:cstheme="minorHAnsi"/>
              </w:rPr>
              <w:t>Remedy any issues where you can (e.g., moving cables or opening windows for ventilation)</w:t>
            </w:r>
          </w:p>
          <w:p w14:paraId="162EEE03" w14:textId="20A1F23C" w:rsidR="00816468" w:rsidRPr="00F15A47" w:rsidRDefault="00816468" w:rsidP="00C427E0">
            <w:pPr>
              <w:numPr>
                <w:ilvl w:val="0"/>
                <w:numId w:val="17"/>
              </w:numPr>
              <w:ind w:left="709" w:hanging="283"/>
              <w:jc w:val="left"/>
              <w:rPr>
                <w:rFonts w:cstheme="minorHAnsi"/>
              </w:rPr>
            </w:pPr>
            <w:r w:rsidRPr="00F15A47">
              <w:rPr>
                <w:rFonts w:cstheme="minorHAnsi"/>
              </w:rPr>
              <w:t>Notify the BECC of any unresolvable issues or issues that need the attention or assistance of the BECC</w:t>
            </w:r>
          </w:p>
          <w:p w14:paraId="216DB30C" w14:textId="608FCE2E" w:rsidR="00816468" w:rsidRPr="00F15A47" w:rsidRDefault="00816468" w:rsidP="00C427E0">
            <w:pPr>
              <w:autoSpaceDE w:val="0"/>
              <w:autoSpaceDN w:val="0"/>
              <w:adjustRightInd w:val="0"/>
              <w:jc w:val="left"/>
              <w:rPr>
                <w:rFonts w:cstheme="minorHAnsi"/>
                <w:b/>
                <w:bCs/>
                <w:i/>
                <w:color w:val="000000"/>
              </w:rPr>
            </w:pPr>
            <w:r w:rsidRPr="00F15A47">
              <w:rPr>
                <w:rFonts w:cstheme="minorHAnsi"/>
                <w:bCs/>
                <w:i/>
                <w:color w:val="000000"/>
              </w:rPr>
              <w:t xml:space="preserve">(Risk assessment template </w:t>
            </w:r>
            <w:r w:rsidRPr="00F15A47">
              <w:rPr>
                <w:rFonts w:cstheme="minorHAnsi"/>
                <w:bCs/>
                <w:i/>
              </w:rPr>
              <w:t xml:space="preserve">in Section </w:t>
            </w:r>
            <w:hyperlink w:anchor="_Facilities_management_and_1" w:history="1">
              <w:r>
                <w:rPr>
                  <w:rStyle w:val="Hyperlink"/>
                  <w:rFonts w:cstheme="minorHAnsi"/>
                  <w:bCs/>
                  <w:i/>
                </w:rPr>
                <w:t>2.20</w:t>
              </w:r>
            </w:hyperlink>
            <w:r w:rsidRPr="00F15A47">
              <w:rPr>
                <w:rFonts w:cstheme="minorHAnsi"/>
                <w:bCs/>
                <w:i/>
              </w:rPr>
              <w:t xml:space="preserve"> and </w:t>
            </w:r>
            <w:r w:rsidRPr="00F15A47">
              <w:rPr>
                <w:rFonts w:cstheme="minorHAnsi"/>
                <w:bCs/>
                <w:i/>
                <w:color w:val="000000"/>
              </w:rPr>
              <w:t>in the emergency centre box)</w:t>
            </w:r>
          </w:p>
        </w:tc>
        <w:tc>
          <w:tcPr>
            <w:tcW w:w="456" w:type="pct"/>
          </w:tcPr>
          <w:p w14:paraId="3A5BE8EA" w14:textId="6EEA749E" w:rsidR="00816468" w:rsidRPr="00F15A47" w:rsidRDefault="00816468" w:rsidP="00816468">
            <w:pPr>
              <w:autoSpaceDE w:val="0"/>
              <w:autoSpaceDN w:val="0"/>
              <w:adjustRightInd w:val="0"/>
              <w:jc w:val="left"/>
              <w:rPr>
                <w:rFonts w:cstheme="minorHAnsi"/>
                <w:color w:val="000000"/>
              </w:rPr>
            </w:pPr>
          </w:p>
        </w:tc>
      </w:tr>
      <w:tr w:rsidR="00816468" w:rsidRPr="00F15A47" w14:paraId="13A6323C" w14:textId="730324AF" w:rsidTr="00816468">
        <w:tc>
          <w:tcPr>
            <w:tcW w:w="297" w:type="pct"/>
          </w:tcPr>
          <w:p w14:paraId="612E9EEB" w14:textId="77777777" w:rsidR="00816468" w:rsidRPr="00F15A47" w:rsidRDefault="00816468" w:rsidP="00C427E0">
            <w:pPr>
              <w:autoSpaceDE w:val="0"/>
              <w:autoSpaceDN w:val="0"/>
              <w:adjustRightInd w:val="0"/>
              <w:jc w:val="left"/>
              <w:rPr>
                <w:rFonts w:cstheme="minorHAnsi"/>
                <w:b/>
                <w:color w:val="000000"/>
              </w:rPr>
            </w:pPr>
            <w:r w:rsidRPr="00F15A47">
              <w:rPr>
                <w:rFonts w:cstheme="minorHAnsi"/>
                <w:b/>
                <w:color w:val="000000"/>
              </w:rPr>
              <w:t>11</w:t>
            </w:r>
          </w:p>
        </w:tc>
        <w:tc>
          <w:tcPr>
            <w:tcW w:w="4247" w:type="pct"/>
          </w:tcPr>
          <w:p w14:paraId="54938F43" w14:textId="0A55FB98" w:rsidR="00816468" w:rsidRPr="00F15A47" w:rsidRDefault="00816468" w:rsidP="00C427E0">
            <w:pPr>
              <w:autoSpaceDE w:val="0"/>
              <w:autoSpaceDN w:val="0"/>
              <w:adjustRightInd w:val="0"/>
              <w:jc w:val="left"/>
              <w:rPr>
                <w:rFonts w:cstheme="minorHAnsi"/>
                <w:b/>
                <w:color w:val="000000"/>
              </w:rPr>
            </w:pPr>
            <w:r w:rsidRPr="00F15A47">
              <w:rPr>
                <w:rFonts w:cstheme="minorHAnsi"/>
                <w:b/>
                <w:bCs/>
                <w:i/>
                <w:color w:val="000000"/>
              </w:rPr>
              <w:t xml:space="preserve">(M) </w:t>
            </w:r>
            <w:r w:rsidRPr="00F15A47">
              <w:rPr>
                <w:rFonts w:cstheme="minorHAnsi"/>
                <w:color w:val="000000"/>
              </w:rPr>
              <w:t xml:space="preserve">Identify within the premises </w:t>
            </w:r>
            <w:r w:rsidRPr="00F15A47">
              <w:rPr>
                <w:rFonts w:cstheme="minorHAnsi"/>
                <w:b/>
                <w:color w:val="000000"/>
              </w:rPr>
              <w:t>areas to be used:</w:t>
            </w:r>
          </w:p>
          <w:p w14:paraId="3BEBDAC7" w14:textId="1BFD3CF3" w:rsidR="00816468" w:rsidRPr="00F15A47" w:rsidRDefault="00816468" w:rsidP="00C427E0">
            <w:pPr>
              <w:pStyle w:val="ListParagraph"/>
              <w:numPr>
                <w:ilvl w:val="0"/>
                <w:numId w:val="17"/>
              </w:numPr>
              <w:autoSpaceDE w:val="0"/>
              <w:autoSpaceDN w:val="0"/>
              <w:adjustRightInd w:val="0"/>
              <w:ind w:left="885" w:hanging="426"/>
              <w:jc w:val="left"/>
              <w:rPr>
                <w:rFonts w:cstheme="minorHAnsi"/>
                <w:b/>
                <w:color w:val="000000"/>
              </w:rPr>
            </w:pPr>
            <w:r w:rsidRPr="00F15A47">
              <w:rPr>
                <w:rFonts w:cstheme="minorHAnsi"/>
                <w:color w:val="000000"/>
              </w:rPr>
              <w:t>Reception</w:t>
            </w:r>
          </w:p>
          <w:p w14:paraId="6234CB2C" w14:textId="5D17EAE0" w:rsidR="00816468" w:rsidRPr="00F15A47" w:rsidRDefault="00816468" w:rsidP="00C427E0">
            <w:pPr>
              <w:pStyle w:val="ListParagraph"/>
              <w:numPr>
                <w:ilvl w:val="0"/>
                <w:numId w:val="17"/>
              </w:numPr>
              <w:autoSpaceDE w:val="0"/>
              <w:autoSpaceDN w:val="0"/>
              <w:adjustRightInd w:val="0"/>
              <w:ind w:left="885" w:hanging="426"/>
              <w:jc w:val="left"/>
              <w:rPr>
                <w:rFonts w:cstheme="minorHAnsi"/>
                <w:b/>
                <w:color w:val="000000"/>
              </w:rPr>
            </w:pPr>
            <w:r w:rsidRPr="00F15A47">
              <w:rPr>
                <w:rFonts w:cstheme="minorHAnsi"/>
                <w:color w:val="000000"/>
              </w:rPr>
              <w:t>Registration</w:t>
            </w:r>
          </w:p>
          <w:p w14:paraId="1E6350BF" w14:textId="17CDB2F4" w:rsidR="00816468" w:rsidRPr="00F15A47" w:rsidRDefault="00816468" w:rsidP="00C427E0">
            <w:pPr>
              <w:pStyle w:val="ListParagraph"/>
              <w:numPr>
                <w:ilvl w:val="0"/>
                <w:numId w:val="17"/>
              </w:numPr>
              <w:autoSpaceDE w:val="0"/>
              <w:autoSpaceDN w:val="0"/>
              <w:adjustRightInd w:val="0"/>
              <w:ind w:left="885" w:hanging="426"/>
              <w:jc w:val="left"/>
              <w:rPr>
                <w:rFonts w:cstheme="minorHAnsi"/>
                <w:b/>
                <w:color w:val="000000"/>
              </w:rPr>
            </w:pPr>
            <w:r w:rsidRPr="00F15A47">
              <w:rPr>
                <w:rFonts w:cstheme="minorHAnsi"/>
                <w:color w:val="000000"/>
              </w:rPr>
              <w:t>Information / advice / update board (including posters)</w:t>
            </w:r>
          </w:p>
          <w:p w14:paraId="631D693B" w14:textId="799A80D8" w:rsidR="00816468" w:rsidRPr="00F15A47" w:rsidRDefault="00816468" w:rsidP="00C427E0">
            <w:pPr>
              <w:pStyle w:val="ListParagraph"/>
              <w:numPr>
                <w:ilvl w:val="0"/>
                <w:numId w:val="17"/>
              </w:numPr>
              <w:autoSpaceDE w:val="0"/>
              <w:autoSpaceDN w:val="0"/>
              <w:adjustRightInd w:val="0"/>
              <w:ind w:left="885" w:hanging="426"/>
              <w:jc w:val="left"/>
              <w:rPr>
                <w:rFonts w:cstheme="minorHAnsi"/>
                <w:b/>
                <w:color w:val="000000"/>
              </w:rPr>
            </w:pPr>
            <w:r w:rsidRPr="00F15A47">
              <w:rPr>
                <w:rFonts w:cstheme="minorHAnsi"/>
                <w:color w:val="000000"/>
              </w:rPr>
              <w:t>Refreshments</w:t>
            </w:r>
          </w:p>
          <w:p w14:paraId="7A5ADEF6" w14:textId="374DC6C5" w:rsidR="00816468" w:rsidRPr="00F15A47" w:rsidRDefault="00816468" w:rsidP="00C427E0">
            <w:pPr>
              <w:pStyle w:val="ListParagraph"/>
              <w:numPr>
                <w:ilvl w:val="0"/>
                <w:numId w:val="17"/>
              </w:numPr>
              <w:autoSpaceDE w:val="0"/>
              <w:autoSpaceDN w:val="0"/>
              <w:adjustRightInd w:val="0"/>
              <w:ind w:left="885" w:hanging="426"/>
              <w:jc w:val="left"/>
              <w:rPr>
                <w:rFonts w:cstheme="minorHAnsi"/>
                <w:color w:val="000000"/>
              </w:rPr>
            </w:pPr>
            <w:r w:rsidRPr="00F15A47">
              <w:rPr>
                <w:rFonts w:cstheme="minorHAnsi"/>
                <w:color w:val="000000"/>
              </w:rPr>
              <w:t>Quiet / prayer area</w:t>
            </w:r>
          </w:p>
          <w:p w14:paraId="28A6BABE" w14:textId="5A378724" w:rsidR="00816468" w:rsidRPr="00F15A47" w:rsidRDefault="00816468" w:rsidP="00C427E0">
            <w:pPr>
              <w:pStyle w:val="ListParagraph"/>
              <w:numPr>
                <w:ilvl w:val="0"/>
                <w:numId w:val="17"/>
              </w:numPr>
              <w:autoSpaceDE w:val="0"/>
              <w:autoSpaceDN w:val="0"/>
              <w:adjustRightInd w:val="0"/>
              <w:ind w:left="885" w:hanging="426"/>
              <w:jc w:val="left"/>
              <w:rPr>
                <w:rFonts w:cstheme="minorHAnsi"/>
                <w:color w:val="000000"/>
              </w:rPr>
            </w:pPr>
            <w:r w:rsidRPr="00F15A47">
              <w:rPr>
                <w:rFonts w:cstheme="minorHAnsi"/>
                <w:color w:val="000000"/>
              </w:rPr>
              <w:t>Staff area</w:t>
            </w:r>
          </w:p>
          <w:p w14:paraId="02909F1F" w14:textId="3DCF4769" w:rsidR="00816468" w:rsidRPr="00F15A47" w:rsidRDefault="00816468" w:rsidP="00C427E0">
            <w:pPr>
              <w:pStyle w:val="ListParagraph"/>
              <w:numPr>
                <w:ilvl w:val="0"/>
                <w:numId w:val="17"/>
              </w:numPr>
              <w:autoSpaceDE w:val="0"/>
              <w:autoSpaceDN w:val="0"/>
              <w:adjustRightInd w:val="0"/>
              <w:ind w:left="885" w:hanging="426"/>
              <w:jc w:val="left"/>
              <w:rPr>
                <w:color w:val="000000"/>
              </w:rPr>
            </w:pPr>
            <w:r w:rsidRPr="00F15A47">
              <w:t>Administration table/ area</w:t>
            </w:r>
          </w:p>
          <w:p w14:paraId="51F76D7A" w14:textId="0487948C" w:rsidR="00816468" w:rsidRPr="00F15A47" w:rsidRDefault="00816468" w:rsidP="00C427E0">
            <w:pPr>
              <w:pStyle w:val="ListParagraph"/>
              <w:numPr>
                <w:ilvl w:val="0"/>
                <w:numId w:val="17"/>
              </w:numPr>
              <w:ind w:left="885" w:hanging="426"/>
              <w:jc w:val="left"/>
            </w:pPr>
            <w:r w:rsidRPr="00F15A47">
              <w:t>Sleeping area (if required)</w:t>
            </w:r>
          </w:p>
          <w:p w14:paraId="0D5A6A8E" w14:textId="208689EC" w:rsidR="00816468" w:rsidRPr="00F15A47" w:rsidRDefault="00816468" w:rsidP="00C427E0">
            <w:pPr>
              <w:pStyle w:val="ListParagraph"/>
              <w:numPr>
                <w:ilvl w:val="0"/>
                <w:numId w:val="17"/>
              </w:numPr>
              <w:ind w:left="885" w:hanging="426"/>
              <w:jc w:val="left"/>
            </w:pPr>
            <w:r w:rsidRPr="00F15A47">
              <w:t>Smoking area</w:t>
            </w:r>
          </w:p>
          <w:p w14:paraId="2B7A734E" w14:textId="5C638840" w:rsidR="00816468" w:rsidRPr="00F15A47" w:rsidRDefault="00816468" w:rsidP="00C427E0">
            <w:pPr>
              <w:autoSpaceDE w:val="0"/>
              <w:autoSpaceDN w:val="0"/>
              <w:adjustRightInd w:val="0"/>
              <w:jc w:val="left"/>
              <w:rPr>
                <w:rFonts w:cstheme="minorHAnsi"/>
                <w:b/>
                <w:i/>
                <w:color w:val="000000"/>
              </w:rPr>
            </w:pPr>
            <w:r w:rsidRPr="00F15A47">
              <w:rPr>
                <w:rFonts w:cstheme="minorHAnsi"/>
                <w:i/>
                <w:color w:val="000000"/>
              </w:rPr>
              <w:t xml:space="preserve">(Further layout considerations see Section </w:t>
            </w:r>
            <w:hyperlink w:anchor="_Emergency_Centre_set_1" w:history="1">
              <w:r>
                <w:rPr>
                  <w:rStyle w:val="Hyperlink"/>
                  <w:rFonts w:cstheme="minorHAnsi"/>
                  <w:i/>
                </w:rPr>
                <w:t>2.7</w:t>
              </w:r>
            </w:hyperlink>
            <w:r w:rsidRPr="00F15A47">
              <w:rPr>
                <w:rFonts w:cstheme="minorHAnsi"/>
                <w:i/>
                <w:color w:val="000000"/>
              </w:rPr>
              <w:t xml:space="preserve">) </w:t>
            </w:r>
          </w:p>
        </w:tc>
        <w:tc>
          <w:tcPr>
            <w:tcW w:w="456" w:type="pct"/>
          </w:tcPr>
          <w:p w14:paraId="5AA338F2" w14:textId="4E3920E4" w:rsidR="00816468" w:rsidRPr="00F15A47" w:rsidRDefault="00816468" w:rsidP="00816468">
            <w:pPr>
              <w:autoSpaceDE w:val="0"/>
              <w:autoSpaceDN w:val="0"/>
              <w:adjustRightInd w:val="0"/>
              <w:jc w:val="left"/>
              <w:rPr>
                <w:rFonts w:cstheme="minorHAnsi"/>
                <w:color w:val="000000"/>
              </w:rPr>
            </w:pPr>
          </w:p>
        </w:tc>
      </w:tr>
      <w:tr w:rsidR="00816468" w:rsidRPr="00F15A47" w14:paraId="59D195BC" w14:textId="42CC80FE" w:rsidTr="00816468">
        <w:tc>
          <w:tcPr>
            <w:tcW w:w="297" w:type="pct"/>
          </w:tcPr>
          <w:p w14:paraId="69E1D26E" w14:textId="77777777" w:rsidR="00816468" w:rsidRPr="00F15A47" w:rsidRDefault="00816468" w:rsidP="00C427E0">
            <w:pPr>
              <w:autoSpaceDE w:val="0"/>
              <w:autoSpaceDN w:val="0"/>
              <w:adjustRightInd w:val="0"/>
              <w:jc w:val="left"/>
              <w:rPr>
                <w:rFonts w:cstheme="minorHAnsi"/>
                <w:b/>
                <w:color w:val="000000"/>
              </w:rPr>
            </w:pPr>
            <w:r w:rsidRPr="00F15A47">
              <w:rPr>
                <w:rFonts w:cstheme="minorHAnsi"/>
                <w:b/>
                <w:color w:val="000000"/>
              </w:rPr>
              <w:t>12</w:t>
            </w:r>
          </w:p>
        </w:tc>
        <w:tc>
          <w:tcPr>
            <w:tcW w:w="4247" w:type="pct"/>
          </w:tcPr>
          <w:p w14:paraId="1752AD5D" w14:textId="28198B07" w:rsidR="00816468" w:rsidRPr="00AD59FF" w:rsidRDefault="00816468" w:rsidP="00AD59FF">
            <w:pPr>
              <w:autoSpaceDE w:val="0"/>
              <w:autoSpaceDN w:val="0"/>
              <w:adjustRightInd w:val="0"/>
              <w:jc w:val="left"/>
            </w:pPr>
            <w:r w:rsidRPr="00F15A47">
              <w:rPr>
                <w:b/>
                <w:i/>
              </w:rPr>
              <w:t xml:space="preserve">(M) </w:t>
            </w:r>
            <w:r w:rsidRPr="00F15A47">
              <w:t xml:space="preserve">Set up </w:t>
            </w:r>
            <w:r w:rsidRPr="00F15A47">
              <w:rPr>
                <w:b/>
              </w:rPr>
              <w:t>staff register</w:t>
            </w:r>
            <w:r w:rsidRPr="00F15A47">
              <w:rPr>
                <w:i/>
              </w:rPr>
              <w:t>.</w:t>
            </w:r>
            <w:r w:rsidRPr="00F15A47">
              <w:rPr>
                <w:b/>
              </w:rPr>
              <w:t xml:space="preserve"> </w:t>
            </w:r>
            <w:r w:rsidRPr="00F15A47">
              <w:t>As staff arrive on site, ask them to assist with set up</w:t>
            </w:r>
            <w:r>
              <w:t>.</w:t>
            </w:r>
          </w:p>
        </w:tc>
        <w:tc>
          <w:tcPr>
            <w:tcW w:w="456" w:type="pct"/>
          </w:tcPr>
          <w:p w14:paraId="3A7D6B63" w14:textId="40C065ED" w:rsidR="00816468" w:rsidRPr="00F15A47" w:rsidRDefault="00816468" w:rsidP="00816468">
            <w:pPr>
              <w:autoSpaceDE w:val="0"/>
              <w:autoSpaceDN w:val="0"/>
              <w:adjustRightInd w:val="0"/>
              <w:jc w:val="left"/>
              <w:rPr>
                <w:rFonts w:cstheme="minorHAnsi"/>
                <w:color w:val="000000"/>
              </w:rPr>
            </w:pPr>
          </w:p>
        </w:tc>
      </w:tr>
      <w:tr w:rsidR="00816468" w:rsidRPr="00F15A47" w14:paraId="7CD7BFDA" w14:textId="788D8A01" w:rsidTr="00816468">
        <w:tc>
          <w:tcPr>
            <w:tcW w:w="297" w:type="pct"/>
          </w:tcPr>
          <w:p w14:paraId="586A3C0A" w14:textId="77777777" w:rsidR="00816468" w:rsidRPr="00F15A47" w:rsidRDefault="00816468" w:rsidP="00C427E0">
            <w:pPr>
              <w:autoSpaceDE w:val="0"/>
              <w:autoSpaceDN w:val="0"/>
              <w:adjustRightInd w:val="0"/>
              <w:jc w:val="left"/>
              <w:rPr>
                <w:rFonts w:cstheme="minorHAnsi"/>
                <w:b/>
                <w:color w:val="000000"/>
              </w:rPr>
            </w:pPr>
            <w:r w:rsidRPr="00F15A47">
              <w:rPr>
                <w:rFonts w:cstheme="minorHAnsi"/>
                <w:b/>
                <w:color w:val="000000"/>
              </w:rPr>
              <w:t>13</w:t>
            </w:r>
          </w:p>
        </w:tc>
        <w:tc>
          <w:tcPr>
            <w:tcW w:w="4247" w:type="pct"/>
          </w:tcPr>
          <w:p w14:paraId="7E8E374D" w14:textId="43116518" w:rsidR="00816468" w:rsidRPr="00F15A47" w:rsidRDefault="00816468" w:rsidP="00C427E0">
            <w:pPr>
              <w:autoSpaceDE w:val="0"/>
              <w:autoSpaceDN w:val="0"/>
              <w:adjustRightInd w:val="0"/>
              <w:jc w:val="left"/>
              <w:rPr>
                <w:rFonts w:cstheme="minorHAnsi"/>
                <w:color w:val="000000"/>
              </w:rPr>
            </w:pPr>
            <w:r w:rsidRPr="00F15A47">
              <w:rPr>
                <w:rFonts w:cstheme="minorHAnsi"/>
                <w:b/>
                <w:bCs/>
                <w:i/>
                <w:color w:val="000000"/>
              </w:rPr>
              <w:t xml:space="preserve">(M) </w:t>
            </w:r>
            <w:r w:rsidRPr="00F15A47">
              <w:rPr>
                <w:rFonts w:cstheme="minorHAnsi"/>
                <w:color w:val="000000"/>
              </w:rPr>
              <w:t xml:space="preserve">Set up areas with signage, documentation, stationery. </w:t>
            </w:r>
          </w:p>
          <w:p w14:paraId="30EC85DA" w14:textId="685B278B" w:rsidR="00816468" w:rsidRPr="00F15A47" w:rsidRDefault="00816468" w:rsidP="00C427E0">
            <w:pPr>
              <w:pStyle w:val="ListParagraph"/>
              <w:numPr>
                <w:ilvl w:val="0"/>
                <w:numId w:val="18"/>
              </w:numPr>
              <w:autoSpaceDE w:val="0"/>
              <w:autoSpaceDN w:val="0"/>
              <w:adjustRightInd w:val="0"/>
              <w:jc w:val="left"/>
              <w:rPr>
                <w:rFonts w:cstheme="minorHAnsi"/>
                <w:color w:val="000000"/>
              </w:rPr>
            </w:pPr>
            <w:r w:rsidRPr="00F15A47">
              <w:rPr>
                <w:rFonts w:cstheme="minorHAnsi"/>
                <w:color w:val="000000"/>
              </w:rPr>
              <w:t xml:space="preserve">Posters should be considerately located and placed where most visible to have most impact (e.g., behind registration desk, at information desk/ area). </w:t>
            </w:r>
          </w:p>
        </w:tc>
        <w:tc>
          <w:tcPr>
            <w:tcW w:w="456" w:type="pct"/>
          </w:tcPr>
          <w:p w14:paraId="68F44EC8" w14:textId="5052C723" w:rsidR="00816468" w:rsidRPr="00F15A47" w:rsidRDefault="00816468" w:rsidP="00816468">
            <w:pPr>
              <w:autoSpaceDE w:val="0"/>
              <w:autoSpaceDN w:val="0"/>
              <w:adjustRightInd w:val="0"/>
              <w:jc w:val="left"/>
              <w:rPr>
                <w:rFonts w:cstheme="minorHAnsi"/>
                <w:color w:val="000000"/>
              </w:rPr>
            </w:pPr>
          </w:p>
        </w:tc>
      </w:tr>
      <w:tr w:rsidR="00816468" w:rsidRPr="00F15A47" w14:paraId="6ACF7592" w14:textId="7F7F49C3" w:rsidTr="00816468">
        <w:tc>
          <w:tcPr>
            <w:tcW w:w="297" w:type="pct"/>
          </w:tcPr>
          <w:p w14:paraId="7BE80F38" w14:textId="77777777" w:rsidR="00816468" w:rsidRPr="00F15A47" w:rsidRDefault="00816468" w:rsidP="00C427E0">
            <w:pPr>
              <w:autoSpaceDE w:val="0"/>
              <w:autoSpaceDN w:val="0"/>
              <w:adjustRightInd w:val="0"/>
              <w:jc w:val="left"/>
              <w:rPr>
                <w:rFonts w:cstheme="minorHAnsi"/>
                <w:b/>
                <w:color w:val="000000"/>
              </w:rPr>
            </w:pPr>
            <w:r w:rsidRPr="00F15A47">
              <w:rPr>
                <w:rFonts w:cstheme="minorHAnsi"/>
                <w:b/>
                <w:color w:val="000000"/>
              </w:rPr>
              <w:t>14</w:t>
            </w:r>
          </w:p>
        </w:tc>
        <w:tc>
          <w:tcPr>
            <w:tcW w:w="4247" w:type="pct"/>
          </w:tcPr>
          <w:p w14:paraId="109CCF75" w14:textId="6B62717C" w:rsidR="00816468" w:rsidRPr="00F15A47" w:rsidRDefault="00816468" w:rsidP="00C427E0">
            <w:pPr>
              <w:autoSpaceDE w:val="0"/>
              <w:autoSpaceDN w:val="0"/>
              <w:adjustRightInd w:val="0"/>
              <w:jc w:val="left"/>
              <w:rPr>
                <w:rFonts w:cstheme="minorHAnsi"/>
                <w:color w:val="000000"/>
              </w:rPr>
            </w:pPr>
            <w:r w:rsidRPr="00F15A47">
              <w:rPr>
                <w:rFonts w:cstheme="minorHAnsi"/>
                <w:b/>
                <w:bCs/>
                <w:i/>
                <w:color w:val="000000"/>
              </w:rPr>
              <w:t xml:space="preserve">(M) </w:t>
            </w:r>
            <w:r w:rsidRPr="00F15A47">
              <w:rPr>
                <w:rFonts w:cstheme="minorHAnsi"/>
                <w:color w:val="000000"/>
              </w:rPr>
              <w:t xml:space="preserve">Where possible, ensure that sufficient </w:t>
            </w:r>
            <w:r w:rsidRPr="00F15A47">
              <w:rPr>
                <w:rFonts w:cstheme="minorHAnsi"/>
                <w:b/>
                <w:color w:val="000000"/>
              </w:rPr>
              <w:t>staff resource is allocated</w:t>
            </w:r>
            <w:r w:rsidRPr="00F15A47">
              <w:rPr>
                <w:rFonts w:cstheme="minorHAnsi"/>
                <w:color w:val="000000"/>
              </w:rPr>
              <w:t xml:space="preserve"> to the centre. If more staff are required, contact BECC/ Council Silver.</w:t>
            </w:r>
          </w:p>
        </w:tc>
        <w:tc>
          <w:tcPr>
            <w:tcW w:w="456" w:type="pct"/>
          </w:tcPr>
          <w:p w14:paraId="513DA863" w14:textId="1507E4A4" w:rsidR="00816468" w:rsidRPr="00F15A47" w:rsidRDefault="00816468" w:rsidP="00816468">
            <w:pPr>
              <w:autoSpaceDE w:val="0"/>
              <w:autoSpaceDN w:val="0"/>
              <w:adjustRightInd w:val="0"/>
              <w:jc w:val="left"/>
              <w:rPr>
                <w:rFonts w:cstheme="minorHAnsi"/>
                <w:color w:val="000000"/>
              </w:rPr>
            </w:pPr>
          </w:p>
        </w:tc>
      </w:tr>
      <w:tr w:rsidR="00816468" w:rsidRPr="00F15A47" w14:paraId="5A10D016" w14:textId="4571C331" w:rsidTr="00816468">
        <w:tc>
          <w:tcPr>
            <w:tcW w:w="297" w:type="pct"/>
          </w:tcPr>
          <w:p w14:paraId="33DE597A" w14:textId="77777777" w:rsidR="00816468" w:rsidRPr="00F15A47" w:rsidRDefault="00816468" w:rsidP="00C427E0">
            <w:pPr>
              <w:autoSpaceDE w:val="0"/>
              <w:autoSpaceDN w:val="0"/>
              <w:adjustRightInd w:val="0"/>
              <w:jc w:val="left"/>
              <w:rPr>
                <w:rFonts w:cstheme="minorHAnsi"/>
                <w:b/>
                <w:color w:val="000000"/>
              </w:rPr>
            </w:pPr>
            <w:r w:rsidRPr="00F15A47">
              <w:rPr>
                <w:rFonts w:cstheme="minorHAnsi"/>
                <w:b/>
                <w:color w:val="000000"/>
              </w:rPr>
              <w:t>15</w:t>
            </w:r>
          </w:p>
        </w:tc>
        <w:tc>
          <w:tcPr>
            <w:tcW w:w="4247" w:type="pct"/>
          </w:tcPr>
          <w:p w14:paraId="741B6579" w14:textId="426AEFE5" w:rsidR="00816468" w:rsidRPr="00F15A47" w:rsidRDefault="00816468" w:rsidP="00C427E0">
            <w:pPr>
              <w:autoSpaceDE w:val="0"/>
              <w:autoSpaceDN w:val="0"/>
              <w:adjustRightInd w:val="0"/>
              <w:jc w:val="left"/>
              <w:rPr>
                <w:rFonts w:cstheme="minorHAnsi"/>
                <w:b/>
                <w:color w:val="000000"/>
              </w:rPr>
            </w:pPr>
            <w:r w:rsidRPr="00F15A47">
              <w:rPr>
                <w:b/>
                <w:i/>
              </w:rPr>
              <w:t xml:space="preserve">(M) </w:t>
            </w:r>
            <w:r w:rsidRPr="00F15A47">
              <w:t>Make arrangements for</w:t>
            </w:r>
            <w:r w:rsidRPr="00F15A47">
              <w:rPr>
                <w:b/>
              </w:rPr>
              <w:t xml:space="preserve"> refreshments </w:t>
            </w:r>
            <w:r w:rsidRPr="00F15A47">
              <w:t xml:space="preserve">(see </w:t>
            </w:r>
            <w:r w:rsidRPr="00F15A47">
              <w:rPr>
                <w:rFonts w:cstheme="minorHAnsi"/>
                <w:color w:val="000000"/>
              </w:rPr>
              <w:t xml:space="preserve">Section </w:t>
            </w:r>
            <w:hyperlink w:anchor="_Attendee_welfare_1" w:history="1">
              <w:r>
                <w:rPr>
                  <w:rStyle w:val="Hyperlink"/>
                  <w:rFonts w:cstheme="minorHAnsi"/>
                </w:rPr>
                <w:t>2.10</w:t>
              </w:r>
            </w:hyperlink>
            <w:r w:rsidRPr="00F15A47">
              <w:t>)</w:t>
            </w:r>
            <w:r w:rsidRPr="00F15A47">
              <w:rPr>
                <w:b/>
              </w:rPr>
              <w:t>.</w:t>
            </w:r>
          </w:p>
        </w:tc>
        <w:tc>
          <w:tcPr>
            <w:tcW w:w="456" w:type="pct"/>
          </w:tcPr>
          <w:p w14:paraId="385A17DA" w14:textId="727EC182" w:rsidR="00816468" w:rsidRPr="00F15A47" w:rsidRDefault="00816468" w:rsidP="00816468">
            <w:pPr>
              <w:autoSpaceDE w:val="0"/>
              <w:autoSpaceDN w:val="0"/>
              <w:adjustRightInd w:val="0"/>
              <w:jc w:val="left"/>
              <w:rPr>
                <w:rFonts w:cstheme="minorHAnsi"/>
                <w:color w:val="000000"/>
              </w:rPr>
            </w:pPr>
          </w:p>
        </w:tc>
      </w:tr>
      <w:tr w:rsidR="00816468" w:rsidRPr="00F15A47" w14:paraId="4BD4FEB5" w14:textId="77777777" w:rsidTr="00816468">
        <w:tc>
          <w:tcPr>
            <w:tcW w:w="297" w:type="pct"/>
          </w:tcPr>
          <w:p w14:paraId="704A11E4" w14:textId="6435346C" w:rsidR="00816468" w:rsidRPr="00F15A47" w:rsidRDefault="00816468" w:rsidP="00C427E0">
            <w:pPr>
              <w:autoSpaceDE w:val="0"/>
              <w:autoSpaceDN w:val="0"/>
              <w:adjustRightInd w:val="0"/>
              <w:jc w:val="left"/>
              <w:rPr>
                <w:rFonts w:cstheme="minorHAnsi"/>
                <w:b/>
                <w:color w:val="000000"/>
              </w:rPr>
            </w:pPr>
            <w:r w:rsidRPr="00F15A47">
              <w:rPr>
                <w:rFonts w:cstheme="minorHAnsi"/>
                <w:b/>
                <w:color w:val="000000"/>
              </w:rPr>
              <w:lastRenderedPageBreak/>
              <w:t>16</w:t>
            </w:r>
          </w:p>
        </w:tc>
        <w:tc>
          <w:tcPr>
            <w:tcW w:w="4247" w:type="pct"/>
          </w:tcPr>
          <w:p w14:paraId="649D4A8B" w14:textId="3335390B" w:rsidR="00816468" w:rsidRPr="00F15A47" w:rsidRDefault="00816468" w:rsidP="00C427E0">
            <w:pPr>
              <w:autoSpaceDE w:val="0"/>
              <w:autoSpaceDN w:val="0"/>
              <w:adjustRightInd w:val="0"/>
              <w:jc w:val="left"/>
              <w:rPr>
                <w:rFonts w:cstheme="minorHAnsi"/>
                <w:b/>
                <w:bCs/>
                <w:i/>
                <w:color w:val="000000"/>
              </w:rPr>
            </w:pPr>
            <w:r w:rsidRPr="00F15A47">
              <w:rPr>
                <w:rFonts w:cstheme="minorHAnsi"/>
                <w:b/>
                <w:i/>
                <w:color w:val="000000"/>
              </w:rPr>
              <w:t>(O)</w:t>
            </w:r>
            <w:r w:rsidRPr="00F15A47">
              <w:rPr>
                <w:rFonts w:cstheme="minorHAnsi"/>
                <w:b/>
                <w:color w:val="000000"/>
              </w:rPr>
              <w:t xml:space="preserve"> Introduce yourself to the centre manager </w:t>
            </w:r>
            <w:r w:rsidRPr="00F15A47">
              <w:rPr>
                <w:rFonts w:cstheme="minorHAnsi"/>
                <w:color w:val="000000"/>
              </w:rPr>
              <w:t>and</w:t>
            </w:r>
            <w:r w:rsidRPr="00F15A47">
              <w:rPr>
                <w:rFonts w:cstheme="minorHAnsi"/>
                <w:b/>
                <w:color w:val="000000"/>
              </w:rPr>
              <w:t xml:space="preserve"> sign yourself in </w:t>
            </w:r>
            <w:r w:rsidRPr="00F15A47">
              <w:rPr>
                <w:rFonts w:cstheme="minorHAnsi"/>
                <w:bCs/>
                <w:color w:val="000000"/>
              </w:rPr>
              <w:t>to the</w:t>
            </w:r>
            <w:r w:rsidRPr="00F15A47">
              <w:rPr>
                <w:rFonts w:cstheme="minorHAnsi"/>
                <w:b/>
                <w:color w:val="000000"/>
              </w:rPr>
              <w:t xml:space="preserve"> </w:t>
            </w:r>
            <w:r w:rsidRPr="00F15A47">
              <w:rPr>
                <w:rFonts w:cstheme="minorHAnsi"/>
                <w:bCs/>
                <w:color w:val="000000"/>
              </w:rPr>
              <w:t>centre by using the</w:t>
            </w:r>
            <w:r w:rsidRPr="00F15A47">
              <w:rPr>
                <w:rFonts w:cstheme="minorHAnsi"/>
                <w:b/>
                <w:color w:val="000000"/>
              </w:rPr>
              <w:t xml:space="preserve"> staff register.</w:t>
            </w:r>
          </w:p>
        </w:tc>
        <w:tc>
          <w:tcPr>
            <w:tcW w:w="456" w:type="pct"/>
          </w:tcPr>
          <w:p w14:paraId="014193F0" w14:textId="2C2C4B52" w:rsidR="00816468" w:rsidRPr="00F15A47" w:rsidRDefault="00816468" w:rsidP="00816468">
            <w:pPr>
              <w:autoSpaceDE w:val="0"/>
              <w:autoSpaceDN w:val="0"/>
              <w:adjustRightInd w:val="0"/>
              <w:jc w:val="left"/>
              <w:rPr>
                <w:rFonts w:cstheme="minorHAnsi"/>
                <w:color w:val="000000"/>
              </w:rPr>
            </w:pPr>
          </w:p>
        </w:tc>
      </w:tr>
      <w:tr w:rsidR="00816468" w:rsidRPr="00F15A47" w14:paraId="3A7476AA" w14:textId="77777777" w:rsidTr="00816468">
        <w:tc>
          <w:tcPr>
            <w:tcW w:w="297" w:type="pct"/>
          </w:tcPr>
          <w:p w14:paraId="77083384" w14:textId="682910E3" w:rsidR="00816468" w:rsidRPr="00F15A47" w:rsidRDefault="00816468" w:rsidP="00C427E0">
            <w:pPr>
              <w:autoSpaceDE w:val="0"/>
              <w:autoSpaceDN w:val="0"/>
              <w:adjustRightInd w:val="0"/>
              <w:jc w:val="left"/>
              <w:rPr>
                <w:rFonts w:cstheme="minorHAnsi"/>
                <w:b/>
                <w:color w:val="000000"/>
              </w:rPr>
            </w:pPr>
            <w:r w:rsidRPr="00F15A47">
              <w:rPr>
                <w:rFonts w:cstheme="minorHAnsi"/>
                <w:b/>
                <w:color w:val="000000"/>
              </w:rPr>
              <w:t>17</w:t>
            </w:r>
          </w:p>
        </w:tc>
        <w:tc>
          <w:tcPr>
            <w:tcW w:w="4247" w:type="pct"/>
          </w:tcPr>
          <w:p w14:paraId="10AD433F" w14:textId="39FD8378" w:rsidR="00816468" w:rsidRPr="00F15A47" w:rsidRDefault="00816468" w:rsidP="00C427E0">
            <w:pPr>
              <w:autoSpaceDE w:val="0"/>
              <w:autoSpaceDN w:val="0"/>
              <w:adjustRightInd w:val="0"/>
              <w:jc w:val="left"/>
              <w:rPr>
                <w:rFonts w:cstheme="minorHAnsi"/>
                <w:color w:val="000000"/>
              </w:rPr>
            </w:pPr>
            <w:r w:rsidRPr="00F15A47">
              <w:rPr>
                <w:rFonts w:cstheme="minorHAnsi"/>
                <w:b/>
                <w:i/>
                <w:color w:val="000000"/>
              </w:rPr>
              <w:t>(O)</w:t>
            </w:r>
            <w:r w:rsidRPr="00F15A47">
              <w:rPr>
                <w:rFonts w:cstheme="minorHAnsi"/>
                <w:b/>
                <w:color w:val="000000"/>
              </w:rPr>
              <w:t xml:space="preserve"> </w:t>
            </w:r>
            <w:r w:rsidRPr="00F15A47">
              <w:rPr>
                <w:rFonts w:cstheme="minorHAnsi"/>
                <w:color w:val="000000"/>
              </w:rPr>
              <w:t xml:space="preserve">Familiarise yourself with the </w:t>
            </w:r>
            <w:r w:rsidRPr="00F15A47">
              <w:rPr>
                <w:rFonts w:cstheme="minorHAnsi"/>
                <w:b/>
                <w:color w:val="000000"/>
              </w:rPr>
              <w:t>layout of the premises</w:t>
            </w:r>
            <w:r w:rsidRPr="00F15A47">
              <w:rPr>
                <w:rFonts w:cstheme="minorHAnsi"/>
                <w:color w:val="000000"/>
              </w:rPr>
              <w:t xml:space="preserve"> – this could be via a tour conducted by the manager/ keyholder or by walking around yourself. You may be asked to support setting up the centre as per item 11 above. </w:t>
            </w:r>
          </w:p>
        </w:tc>
        <w:tc>
          <w:tcPr>
            <w:tcW w:w="456" w:type="pct"/>
          </w:tcPr>
          <w:p w14:paraId="61F977C4" w14:textId="00BB77A3" w:rsidR="00816468" w:rsidRPr="00F15A47" w:rsidRDefault="00816468" w:rsidP="00816468">
            <w:pPr>
              <w:autoSpaceDE w:val="0"/>
              <w:autoSpaceDN w:val="0"/>
              <w:adjustRightInd w:val="0"/>
              <w:jc w:val="left"/>
              <w:rPr>
                <w:rFonts w:cstheme="minorHAnsi"/>
                <w:color w:val="000000"/>
              </w:rPr>
            </w:pPr>
          </w:p>
        </w:tc>
      </w:tr>
      <w:tr w:rsidR="00816468" w:rsidRPr="00F15A47" w14:paraId="544F7516" w14:textId="7351D2FE" w:rsidTr="00816468">
        <w:tc>
          <w:tcPr>
            <w:tcW w:w="297" w:type="pct"/>
          </w:tcPr>
          <w:p w14:paraId="520BC305" w14:textId="7552A2BD" w:rsidR="00816468" w:rsidRPr="00F15A47" w:rsidRDefault="00816468" w:rsidP="00C427E0">
            <w:pPr>
              <w:autoSpaceDE w:val="0"/>
              <w:autoSpaceDN w:val="0"/>
              <w:adjustRightInd w:val="0"/>
              <w:jc w:val="left"/>
              <w:rPr>
                <w:rFonts w:cstheme="minorHAnsi"/>
                <w:b/>
                <w:color w:val="000000"/>
              </w:rPr>
            </w:pPr>
            <w:r w:rsidRPr="00F15A47">
              <w:rPr>
                <w:rFonts w:cstheme="minorHAnsi"/>
                <w:b/>
                <w:color w:val="000000"/>
              </w:rPr>
              <w:t>18</w:t>
            </w:r>
          </w:p>
        </w:tc>
        <w:tc>
          <w:tcPr>
            <w:tcW w:w="4247" w:type="pct"/>
          </w:tcPr>
          <w:p w14:paraId="2845674B" w14:textId="2554B723" w:rsidR="00816468" w:rsidRPr="00F15A47" w:rsidRDefault="00816468" w:rsidP="00C427E0">
            <w:pPr>
              <w:autoSpaceDE w:val="0"/>
              <w:autoSpaceDN w:val="0"/>
              <w:adjustRightInd w:val="0"/>
              <w:jc w:val="left"/>
              <w:rPr>
                <w:rFonts w:cstheme="minorHAnsi"/>
                <w:color w:val="000000"/>
              </w:rPr>
            </w:pPr>
            <w:r w:rsidRPr="00F15A47">
              <w:rPr>
                <w:rFonts w:cstheme="minorHAnsi"/>
                <w:b/>
                <w:bCs/>
                <w:i/>
                <w:color w:val="000000"/>
              </w:rPr>
              <w:t xml:space="preserve">(M) </w:t>
            </w:r>
            <w:r w:rsidRPr="00F15A47">
              <w:rPr>
                <w:rFonts w:cstheme="minorHAnsi"/>
                <w:b/>
                <w:color w:val="000000"/>
              </w:rPr>
              <w:t>Brief staff*</w:t>
            </w:r>
            <w:r w:rsidRPr="00F15A47">
              <w:rPr>
                <w:rFonts w:cstheme="minorHAnsi"/>
                <w:color w:val="000000"/>
              </w:rPr>
              <w:t xml:space="preserve"> as per Section </w:t>
            </w:r>
            <w:hyperlink w:anchor="_Staff_management_and_1" w:history="1">
              <w:r>
                <w:rPr>
                  <w:rStyle w:val="Hyperlink"/>
                  <w:rFonts w:cstheme="minorHAnsi"/>
                </w:rPr>
                <w:t>2.8</w:t>
              </w:r>
            </w:hyperlink>
            <w:r w:rsidRPr="00F15A47">
              <w:rPr>
                <w:rFonts w:cstheme="minorHAnsi"/>
                <w:color w:val="000000"/>
              </w:rPr>
              <w:t xml:space="preserve"> (including supporting partners) of their roles within the emergency centre</w:t>
            </w:r>
          </w:p>
          <w:p w14:paraId="09985EDF" w14:textId="3C550447" w:rsidR="00816468" w:rsidRPr="00F15A47" w:rsidRDefault="00816468" w:rsidP="00C427E0">
            <w:pPr>
              <w:pStyle w:val="ListParagraph"/>
              <w:numPr>
                <w:ilvl w:val="0"/>
                <w:numId w:val="18"/>
              </w:numPr>
              <w:autoSpaceDE w:val="0"/>
              <w:autoSpaceDN w:val="0"/>
              <w:adjustRightInd w:val="0"/>
              <w:jc w:val="left"/>
              <w:rPr>
                <w:color w:val="000000"/>
              </w:rPr>
            </w:pPr>
            <w:r w:rsidRPr="00F15A47">
              <w:t>Allocate roles and provide a brief of expectations/ key information</w:t>
            </w:r>
          </w:p>
          <w:p w14:paraId="357C5473" w14:textId="4B0D0993" w:rsidR="00816468" w:rsidRPr="00F15A47" w:rsidRDefault="00816468" w:rsidP="00C427E0">
            <w:pPr>
              <w:pStyle w:val="ListParagraph"/>
              <w:numPr>
                <w:ilvl w:val="0"/>
                <w:numId w:val="18"/>
              </w:numPr>
              <w:autoSpaceDE w:val="0"/>
              <w:autoSpaceDN w:val="0"/>
              <w:adjustRightInd w:val="0"/>
              <w:jc w:val="left"/>
              <w:rPr>
                <w:color w:val="000000"/>
              </w:rPr>
            </w:pPr>
            <w:r w:rsidRPr="00F15A47">
              <w:t xml:space="preserve">Walk through the centre (when possible) to familiarise staff with layout and where toilets are etc. </w:t>
            </w:r>
          </w:p>
          <w:p w14:paraId="7DC08588" w14:textId="49392E01" w:rsidR="00816468" w:rsidRPr="00F15A47" w:rsidRDefault="00816468" w:rsidP="00C427E0">
            <w:pPr>
              <w:pStyle w:val="ListParagraph"/>
              <w:numPr>
                <w:ilvl w:val="0"/>
                <w:numId w:val="18"/>
              </w:numPr>
              <w:autoSpaceDE w:val="0"/>
              <w:autoSpaceDN w:val="0"/>
              <w:adjustRightInd w:val="0"/>
              <w:jc w:val="left"/>
              <w:rPr>
                <w:rFonts w:cstheme="minorHAnsi"/>
                <w:color w:val="000000"/>
              </w:rPr>
            </w:pPr>
            <w:r w:rsidRPr="00F15A47">
              <w:rPr>
                <w:rFonts w:cstheme="minorHAnsi"/>
                <w:color w:val="000000"/>
              </w:rPr>
              <w:t>Go through the emergency centre log and how to make entries into it. Reiterate the importance of following up on actions as well as escalating issues to the centre manager. Consider allocating an officer to be responsible for overseeing the logbook</w:t>
            </w:r>
          </w:p>
          <w:p w14:paraId="5DCFB6BA" w14:textId="31A6C471" w:rsidR="00816468" w:rsidRPr="00F15A47" w:rsidRDefault="00816468" w:rsidP="00C427E0">
            <w:pPr>
              <w:pStyle w:val="ListParagraph"/>
              <w:numPr>
                <w:ilvl w:val="0"/>
                <w:numId w:val="18"/>
              </w:numPr>
              <w:autoSpaceDE w:val="0"/>
              <w:autoSpaceDN w:val="0"/>
              <w:adjustRightInd w:val="0"/>
              <w:jc w:val="left"/>
              <w:rPr>
                <w:rFonts w:cstheme="minorHAnsi"/>
                <w:color w:val="000000"/>
              </w:rPr>
            </w:pPr>
            <w:r w:rsidRPr="00F15A47">
              <w:rPr>
                <w:rFonts w:cstheme="minorHAnsi"/>
                <w:color w:val="000000"/>
              </w:rPr>
              <w:t>Resources available in the emergency centre box</w:t>
            </w:r>
          </w:p>
          <w:p w14:paraId="04A1F562" w14:textId="73EE6472" w:rsidR="00816468" w:rsidRPr="00F15A47" w:rsidRDefault="00816468" w:rsidP="00C427E0">
            <w:pPr>
              <w:autoSpaceDE w:val="0"/>
              <w:autoSpaceDN w:val="0"/>
              <w:adjustRightInd w:val="0"/>
              <w:jc w:val="left"/>
              <w:rPr>
                <w:color w:val="000000"/>
                <w:sz w:val="16"/>
                <w:szCs w:val="16"/>
              </w:rPr>
            </w:pPr>
            <w:r w:rsidRPr="00F15A47">
              <w:rPr>
                <w:rFonts w:eastAsia="Arial"/>
                <w:sz w:val="16"/>
                <w:szCs w:val="16"/>
              </w:rPr>
              <w:t>*In a SuRC or FFRC, this may be led by the Police Centre Manager. You may wish to hold a separate local authority briefing.</w:t>
            </w:r>
          </w:p>
        </w:tc>
        <w:tc>
          <w:tcPr>
            <w:tcW w:w="456" w:type="pct"/>
          </w:tcPr>
          <w:p w14:paraId="25186172" w14:textId="2A0D6D0C" w:rsidR="00816468" w:rsidRPr="00F15A47" w:rsidRDefault="00816468" w:rsidP="00816468">
            <w:pPr>
              <w:autoSpaceDE w:val="0"/>
              <w:autoSpaceDN w:val="0"/>
              <w:adjustRightInd w:val="0"/>
              <w:jc w:val="left"/>
              <w:rPr>
                <w:rFonts w:cstheme="minorHAnsi"/>
                <w:b/>
                <w:color w:val="000000"/>
              </w:rPr>
            </w:pPr>
          </w:p>
        </w:tc>
      </w:tr>
      <w:tr w:rsidR="00816468" w:rsidRPr="00F15A47" w14:paraId="338807DD" w14:textId="335F1FF7" w:rsidTr="00816468">
        <w:tc>
          <w:tcPr>
            <w:tcW w:w="297" w:type="pct"/>
          </w:tcPr>
          <w:p w14:paraId="074BA796" w14:textId="17B15B21" w:rsidR="00816468" w:rsidRPr="00F15A47" w:rsidRDefault="00816468" w:rsidP="00C427E0">
            <w:pPr>
              <w:autoSpaceDE w:val="0"/>
              <w:autoSpaceDN w:val="0"/>
              <w:adjustRightInd w:val="0"/>
              <w:jc w:val="left"/>
              <w:rPr>
                <w:rFonts w:cstheme="minorHAnsi"/>
                <w:b/>
                <w:color w:val="000000"/>
              </w:rPr>
            </w:pPr>
            <w:r w:rsidRPr="00F15A47">
              <w:rPr>
                <w:rFonts w:cstheme="minorHAnsi"/>
                <w:b/>
                <w:color w:val="000000"/>
              </w:rPr>
              <w:t>19</w:t>
            </w:r>
          </w:p>
        </w:tc>
        <w:tc>
          <w:tcPr>
            <w:tcW w:w="4247" w:type="pct"/>
          </w:tcPr>
          <w:p w14:paraId="7C68C9C1" w14:textId="77777777" w:rsidR="00816468" w:rsidRPr="00F15A47" w:rsidRDefault="00816468" w:rsidP="00C427E0">
            <w:pPr>
              <w:autoSpaceDE w:val="0"/>
              <w:autoSpaceDN w:val="0"/>
              <w:adjustRightInd w:val="0"/>
              <w:jc w:val="left"/>
              <w:rPr>
                <w:rFonts w:cstheme="minorHAnsi"/>
                <w:color w:val="000000"/>
              </w:rPr>
            </w:pPr>
            <w:r w:rsidRPr="00F15A47">
              <w:rPr>
                <w:rFonts w:cstheme="minorHAnsi"/>
                <w:color w:val="000000"/>
              </w:rPr>
              <w:t xml:space="preserve">Ensure all </w:t>
            </w:r>
            <w:r w:rsidRPr="00F15A47">
              <w:rPr>
                <w:rFonts w:cstheme="minorHAnsi"/>
                <w:b/>
                <w:color w:val="000000"/>
              </w:rPr>
              <w:t>staff have a tabard, incident response notebook &amp; pen</w:t>
            </w:r>
            <w:r w:rsidRPr="00F15A47">
              <w:rPr>
                <w:rFonts w:cstheme="minorHAnsi"/>
                <w:color w:val="000000"/>
              </w:rPr>
              <w:t xml:space="preserve"> </w:t>
            </w:r>
          </w:p>
          <w:p w14:paraId="5B10EE04" w14:textId="1A9F26A8" w:rsidR="00816468" w:rsidRPr="00F15A47" w:rsidRDefault="00816468" w:rsidP="00C427E0">
            <w:pPr>
              <w:pStyle w:val="ListParagraph"/>
              <w:numPr>
                <w:ilvl w:val="0"/>
                <w:numId w:val="18"/>
              </w:numPr>
              <w:autoSpaceDE w:val="0"/>
              <w:autoSpaceDN w:val="0"/>
              <w:adjustRightInd w:val="0"/>
              <w:jc w:val="left"/>
              <w:rPr>
                <w:rFonts w:cstheme="minorHAnsi"/>
                <w:b/>
                <w:color w:val="000000"/>
              </w:rPr>
            </w:pPr>
            <w:r w:rsidRPr="00F15A47">
              <w:rPr>
                <w:rFonts w:cstheme="minorHAnsi"/>
                <w:color w:val="000000"/>
              </w:rPr>
              <w:t>the notebook is to jot down interim information to assist attendees (e.g., how they have their tea/ coffee; special requests) before action is taken or recorded in the emergency centre log (</w:t>
            </w:r>
            <w:r w:rsidRPr="00F15A47">
              <w:rPr>
                <w:rFonts w:cstheme="minorHAnsi"/>
                <w:i/>
                <w:color w:val="000000"/>
              </w:rPr>
              <w:t>Mr Patel (#087) requires footwear, size 9 men’s</w:t>
            </w:r>
            <w:r w:rsidRPr="00F15A47">
              <w:rPr>
                <w:rFonts w:cstheme="minorHAnsi"/>
                <w:color w:val="000000"/>
              </w:rPr>
              <w:t xml:space="preserve">). </w:t>
            </w:r>
          </w:p>
        </w:tc>
        <w:tc>
          <w:tcPr>
            <w:tcW w:w="456" w:type="pct"/>
          </w:tcPr>
          <w:p w14:paraId="635A207E" w14:textId="6FB096D2" w:rsidR="00816468" w:rsidRPr="00F15A47" w:rsidRDefault="00816468" w:rsidP="00816468">
            <w:pPr>
              <w:autoSpaceDE w:val="0"/>
              <w:autoSpaceDN w:val="0"/>
              <w:adjustRightInd w:val="0"/>
              <w:jc w:val="left"/>
              <w:rPr>
                <w:rFonts w:cstheme="minorHAnsi"/>
                <w:color w:val="000000"/>
              </w:rPr>
            </w:pPr>
          </w:p>
        </w:tc>
      </w:tr>
      <w:tr w:rsidR="00816468" w:rsidRPr="00F15A47" w14:paraId="6076A544" w14:textId="139D72D8" w:rsidTr="00816468">
        <w:tc>
          <w:tcPr>
            <w:tcW w:w="297" w:type="pct"/>
          </w:tcPr>
          <w:p w14:paraId="04A27F28" w14:textId="0EF82082" w:rsidR="00816468" w:rsidRPr="00F15A47" w:rsidRDefault="00816468" w:rsidP="00C427E0">
            <w:pPr>
              <w:autoSpaceDE w:val="0"/>
              <w:autoSpaceDN w:val="0"/>
              <w:adjustRightInd w:val="0"/>
              <w:jc w:val="left"/>
              <w:rPr>
                <w:b/>
                <w:color w:val="000000"/>
              </w:rPr>
            </w:pPr>
            <w:r w:rsidRPr="00F15A47">
              <w:rPr>
                <w:rFonts w:cstheme="minorHAnsi"/>
                <w:b/>
                <w:color w:val="000000"/>
              </w:rPr>
              <w:t>20</w:t>
            </w:r>
          </w:p>
        </w:tc>
        <w:tc>
          <w:tcPr>
            <w:tcW w:w="4247" w:type="pct"/>
          </w:tcPr>
          <w:p w14:paraId="68F4DB26" w14:textId="43127CBA" w:rsidR="00816468" w:rsidRPr="00F15A47" w:rsidRDefault="00816468" w:rsidP="00C427E0">
            <w:pPr>
              <w:autoSpaceDE w:val="0"/>
              <w:autoSpaceDN w:val="0"/>
              <w:adjustRightInd w:val="0"/>
              <w:jc w:val="left"/>
              <w:rPr>
                <w:rFonts w:cstheme="minorHAnsi"/>
                <w:b/>
                <w:color w:val="000000"/>
              </w:rPr>
            </w:pPr>
            <w:r w:rsidRPr="00F15A47">
              <w:rPr>
                <w:rFonts w:cstheme="minorHAnsi"/>
                <w:b/>
                <w:bCs/>
                <w:i/>
                <w:color w:val="000000"/>
              </w:rPr>
              <w:t xml:space="preserve">(M) </w:t>
            </w:r>
            <w:r w:rsidRPr="00F15A47">
              <w:rPr>
                <w:rFonts w:cstheme="minorHAnsi"/>
                <w:b/>
                <w:color w:val="000000"/>
              </w:rPr>
              <w:t xml:space="preserve">Is the centre ready to receive? </w:t>
            </w:r>
          </w:p>
          <w:p w14:paraId="148834CC" w14:textId="77777777" w:rsidR="00816468" w:rsidRPr="00F15A47" w:rsidRDefault="00816468" w:rsidP="00C427E0">
            <w:pPr>
              <w:pStyle w:val="ListParagraph"/>
              <w:numPr>
                <w:ilvl w:val="0"/>
                <w:numId w:val="18"/>
              </w:numPr>
              <w:autoSpaceDE w:val="0"/>
              <w:autoSpaceDN w:val="0"/>
              <w:adjustRightInd w:val="0"/>
              <w:jc w:val="left"/>
              <w:rPr>
                <w:rFonts w:cstheme="minorHAnsi"/>
                <w:b/>
                <w:color w:val="000000"/>
              </w:rPr>
            </w:pPr>
            <w:r w:rsidRPr="00F15A47">
              <w:rPr>
                <w:rFonts w:cstheme="minorHAnsi"/>
                <w:b/>
                <w:color w:val="000000"/>
              </w:rPr>
              <w:t xml:space="preserve">YES? </w:t>
            </w:r>
            <w:r w:rsidRPr="00F15A47">
              <w:rPr>
                <w:rFonts w:cstheme="minorHAnsi"/>
                <w:color w:val="000000"/>
              </w:rPr>
              <w:t>Open the doors!</w:t>
            </w:r>
          </w:p>
          <w:p w14:paraId="485E307A" w14:textId="77777777" w:rsidR="00816468" w:rsidRPr="00F15A47" w:rsidRDefault="00816468" w:rsidP="00C427E0">
            <w:pPr>
              <w:pStyle w:val="ListParagraph"/>
              <w:numPr>
                <w:ilvl w:val="0"/>
                <w:numId w:val="18"/>
              </w:numPr>
              <w:autoSpaceDE w:val="0"/>
              <w:autoSpaceDN w:val="0"/>
              <w:adjustRightInd w:val="0"/>
              <w:jc w:val="left"/>
              <w:rPr>
                <w:rFonts w:cstheme="minorHAnsi"/>
                <w:b/>
                <w:color w:val="000000"/>
              </w:rPr>
            </w:pPr>
            <w:r w:rsidRPr="00F15A47">
              <w:rPr>
                <w:rFonts w:cstheme="minorHAnsi"/>
                <w:b/>
                <w:color w:val="000000"/>
              </w:rPr>
              <w:t xml:space="preserve">NO? </w:t>
            </w:r>
            <w:r w:rsidRPr="00F15A47">
              <w:rPr>
                <w:rFonts w:cstheme="minorHAnsi"/>
                <w:color w:val="000000"/>
              </w:rPr>
              <w:t>Remedy issues and open when ready</w:t>
            </w:r>
          </w:p>
        </w:tc>
        <w:tc>
          <w:tcPr>
            <w:tcW w:w="456" w:type="pct"/>
          </w:tcPr>
          <w:p w14:paraId="1A4B7F9E" w14:textId="5C786102" w:rsidR="00816468" w:rsidRPr="00F15A47" w:rsidRDefault="00816468" w:rsidP="00816468">
            <w:pPr>
              <w:autoSpaceDE w:val="0"/>
              <w:autoSpaceDN w:val="0"/>
              <w:adjustRightInd w:val="0"/>
              <w:jc w:val="left"/>
              <w:rPr>
                <w:rFonts w:cstheme="minorHAnsi"/>
                <w:b/>
                <w:color w:val="000000"/>
              </w:rPr>
            </w:pPr>
          </w:p>
        </w:tc>
      </w:tr>
    </w:tbl>
    <w:p w14:paraId="6FC43C7D" w14:textId="77777777" w:rsidR="00816468" w:rsidRDefault="00816468"/>
    <w:tbl>
      <w:tblPr>
        <w:tblStyle w:val="TableGrid"/>
        <w:tblW w:w="5000" w:type="pct"/>
        <w:tblLayout w:type="fixed"/>
        <w:tblLook w:val="04A0" w:firstRow="1" w:lastRow="0" w:firstColumn="1" w:lastColumn="0" w:noHBand="0" w:noVBand="1"/>
      </w:tblPr>
      <w:tblGrid>
        <w:gridCol w:w="546"/>
        <w:gridCol w:w="7812"/>
        <w:gridCol w:w="839"/>
      </w:tblGrid>
      <w:tr w:rsidR="00816468" w:rsidRPr="00F15A47" w14:paraId="4E900E2F" w14:textId="5D6B9E3F" w:rsidTr="00816468">
        <w:tc>
          <w:tcPr>
            <w:tcW w:w="297" w:type="pct"/>
            <w:shd w:val="clear" w:color="auto" w:fill="C5DEF3" w:themeFill="accent2" w:themeFillTint="99"/>
          </w:tcPr>
          <w:p w14:paraId="4718E60F" w14:textId="51291292" w:rsidR="00816468" w:rsidRPr="00F15A47" w:rsidRDefault="00816468" w:rsidP="00C427E0">
            <w:pPr>
              <w:autoSpaceDE w:val="0"/>
              <w:autoSpaceDN w:val="0"/>
              <w:adjustRightInd w:val="0"/>
              <w:jc w:val="left"/>
              <w:rPr>
                <w:rFonts w:cstheme="minorHAnsi"/>
                <w:b/>
                <w:color w:val="000000"/>
                <w:sz w:val="28"/>
              </w:rPr>
            </w:pPr>
          </w:p>
        </w:tc>
        <w:tc>
          <w:tcPr>
            <w:tcW w:w="4247" w:type="pct"/>
            <w:shd w:val="clear" w:color="auto" w:fill="C5DEF3" w:themeFill="accent2" w:themeFillTint="99"/>
          </w:tcPr>
          <w:p w14:paraId="42AEFF97" w14:textId="2FBA561D" w:rsidR="00816468" w:rsidRPr="00F15A47" w:rsidRDefault="00816468" w:rsidP="00C427E0">
            <w:pPr>
              <w:autoSpaceDE w:val="0"/>
              <w:autoSpaceDN w:val="0"/>
              <w:adjustRightInd w:val="0"/>
              <w:jc w:val="left"/>
              <w:rPr>
                <w:rFonts w:cstheme="minorHAnsi"/>
                <w:b/>
                <w:color w:val="000000"/>
                <w:sz w:val="28"/>
              </w:rPr>
            </w:pPr>
            <w:r w:rsidRPr="00F15A47">
              <w:rPr>
                <w:rFonts w:cstheme="minorHAnsi"/>
                <w:b/>
                <w:color w:val="000000"/>
                <w:sz w:val="28"/>
              </w:rPr>
              <w:t>Phase 3: OPENING THE CENTRE &amp; RECEIVING PEOPLE</w:t>
            </w:r>
          </w:p>
        </w:tc>
        <w:tc>
          <w:tcPr>
            <w:tcW w:w="456" w:type="pct"/>
            <w:shd w:val="clear" w:color="auto" w:fill="C5DEF3" w:themeFill="accent2" w:themeFillTint="99"/>
          </w:tcPr>
          <w:p w14:paraId="137832B9" w14:textId="67A65E0A" w:rsidR="00816468" w:rsidRPr="00F15A47" w:rsidRDefault="00816468" w:rsidP="00816468">
            <w:pPr>
              <w:autoSpaceDE w:val="0"/>
              <w:autoSpaceDN w:val="0"/>
              <w:adjustRightInd w:val="0"/>
              <w:jc w:val="left"/>
              <w:rPr>
                <w:rFonts w:cstheme="minorHAnsi"/>
                <w:b/>
                <w:bCs/>
                <w:color w:val="000000"/>
                <w:sz w:val="16"/>
                <w:szCs w:val="16"/>
              </w:rPr>
            </w:pPr>
            <w:r w:rsidRPr="00F15A47">
              <w:rPr>
                <w:rFonts w:cstheme="minorHAnsi"/>
                <w:b/>
                <w:bCs/>
                <w:color w:val="000000"/>
                <w:sz w:val="16"/>
                <w:szCs w:val="16"/>
              </w:rPr>
              <w:t xml:space="preserve">Tick </w:t>
            </w:r>
          </w:p>
          <w:p w14:paraId="04A2CC87" w14:textId="053EADB1" w:rsidR="00816468" w:rsidRPr="00F15A47" w:rsidRDefault="00816468" w:rsidP="00816468">
            <w:pPr>
              <w:autoSpaceDE w:val="0"/>
              <w:autoSpaceDN w:val="0"/>
              <w:adjustRightInd w:val="0"/>
              <w:jc w:val="left"/>
              <w:rPr>
                <w:rFonts w:cstheme="minorHAnsi"/>
                <w:b/>
                <w:color w:val="000000"/>
                <w:sz w:val="28"/>
              </w:rPr>
            </w:pPr>
            <w:r w:rsidRPr="00F15A47">
              <w:rPr>
                <w:rFonts w:cstheme="minorHAnsi"/>
                <w:b/>
                <w:bCs/>
                <w:i/>
                <w:iCs/>
                <w:color w:val="000000"/>
                <w:sz w:val="12"/>
                <w:szCs w:val="12"/>
              </w:rPr>
              <w:t>once complete</w:t>
            </w:r>
          </w:p>
        </w:tc>
      </w:tr>
      <w:tr w:rsidR="00816468" w:rsidRPr="00F15A47" w14:paraId="1D32061B" w14:textId="748D1142" w:rsidTr="00816468">
        <w:tc>
          <w:tcPr>
            <w:tcW w:w="297" w:type="pct"/>
          </w:tcPr>
          <w:p w14:paraId="077D021C" w14:textId="3EB30DA9" w:rsidR="00816468" w:rsidRPr="00F15A47" w:rsidRDefault="00816468" w:rsidP="00C427E0">
            <w:pPr>
              <w:autoSpaceDE w:val="0"/>
              <w:autoSpaceDN w:val="0"/>
              <w:adjustRightInd w:val="0"/>
              <w:jc w:val="left"/>
              <w:rPr>
                <w:b/>
                <w:bCs/>
              </w:rPr>
            </w:pPr>
            <w:r w:rsidRPr="00F15A47">
              <w:rPr>
                <w:b/>
                <w:bCs/>
              </w:rPr>
              <w:t>21</w:t>
            </w:r>
          </w:p>
        </w:tc>
        <w:tc>
          <w:tcPr>
            <w:tcW w:w="4247" w:type="pct"/>
          </w:tcPr>
          <w:p w14:paraId="61C6A843" w14:textId="3F6CC037" w:rsidR="00816468" w:rsidRPr="00F15A47" w:rsidRDefault="00816468" w:rsidP="00C427E0">
            <w:pPr>
              <w:autoSpaceDE w:val="0"/>
              <w:autoSpaceDN w:val="0"/>
              <w:adjustRightInd w:val="0"/>
              <w:jc w:val="left"/>
              <w:rPr>
                <w:b/>
                <w:color w:val="000000"/>
              </w:rPr>
            </w:pPr>
            <w:r w:rsidRPr="00F15A47">
              <w:rPr>
                <w:b/>
                <w:bCs/>
              </w:rPr>
              <w:t xml:space="preserve">See emergency centre set up </w:t>
            </w:r>
            <w:r w:rsidRPr="00F15A47">
              <w:rPr>
                <w:bCs/>
              </w:rPr>
              <w:t xml:space="preserve">(Section </w:t>
            </w:r>
            <w:hyperlink w:anchor="_Emergency_Centre_set_1" w:history="1">
              <w:r>
                <w:rPr>
                  <w:rStyle w:val="Hyperlink"/>
                  <w:bCs/>
                </w:rPr>
                <w:t>2.7</w:t>
              </w:r>
            </w:hyperlink>
            <w:r w:rsidRPr="00F15A47">
              <w:rPr>
                <w:bCs/>
              </w:rPr>
              <w:t>)</w:t>
            </w:r>
            <w:r w:rsidRPr="00F15A47">
              <w:rPr>
                <w:b/>
                <w:bCs/>
              </w:rPr>
              <w:t xml:space="preserve"> and attendee movement </w:t>
            </w:r>
            <w:r w:rsidRPr="00F15A47">
              <w:rPr>
                <w:bCs/>
              </w:rPr>
              <w:t xml:space="preserve">(Section </w:t>
            </w:r>
            <w:hyperlink w:anchor="_Attendee_movement_1" w:history="1">
              <w:r>
                <w:rPr>
                  <w:rStyle w:val="Hyperlink"/>
                  <w:bCs/>
                </w:rPr>
                <w:t>2.9</w:t>
              </w:r>
            </w:hyperlink>
            <w:r w:rsidRPr="00F15A47">
              <w:rPr>
                <w:bCs/>
              </w:rPr>
              <w:t>)</w:t>
            </w:r>
            <w:r w:rsidRPr="00F15A47">
              <w:rPr>
                <w:b/>
                <w:color w:val="000000"/>
              </w:rPr>
              <w:t xml:space="preserve"> </w:t>
            </w:r>
          </w:p>
        </w:tc>
        <w:tc>
          <w:tcPr>
            <w:tcW w:w="456" w:type="pct"/>
          </w:tcPr>
          <w:p w14:paraId="62DC1659" w14:textId="3A0696E6" w:rsidR="00816468" w:rsidRPr="00F15A47" w:rsidRDefault="00816468" w:rsidP="00816468">
            <w:pPr>
              <w:autoSpaceDE w:val="0"/>
              <w:autoSpaceDN w:val="0"/>
              <w:adjustRightInd w:val="0"/>
              <w:jc w:val="left"/>
              <w:rPr>
                <w:b/>
                <w:bCs/>
              </w:rPr>
            </w:pPr>
          </w:p>
        </w:tc>
      </w:tr>
      <w:tr w:rsidR="00816468" w:rsidRPr="00F15A47" w14:paraId="2FB92EA8" w14:textId="30523A76" w:rsidTr="00816468">
        <w:tc>
          <w:tcPr>
            <w:tcW w:w="297" w:type="pct"/>
          </w:tcPr>
          <w:p w14:paraId="232105A3" w14:textId="7E1049F6" w:rsidR="00816468" w:rsidRPr="00F15A47" w:rsidRDefault="00816468" w:rsidP="00C427E0">
            <w:pPr>
              <w:autoSpaceDE w:val="0"/>
              <w:autoSpaceDN w:val="0"/>
              <w:adjustRightInd w:val="0"/>
              <w:jc w:val="left"/>
              <w:rPr>
                <w:b/>
                <w:color w:val="000000"/>
              </w:rPr>
            </w:pPr>
            <w:r w:rsidRPr="00F15A47">
              <w:rPr>
                <w:b/>
                <w:bCs/>
              </w:rPr>
              <w:t>22</w:t>
            </w:r>
          </w:p>
        </w:tc>
        <w:tc>
          <w:tcPr>
            <w:tcW w:w="4247" w:type="pct"/>
          </w:tcPr>
          <w:p w14:paraId="44E21129" w14:textId="55A03258" w:rsidR="00816468" w:rsidRPr="00F15A47" w:rsidRDefault="00816468" w:rsidP="00C427E0">
            <w:pPr>
              <w:autoSpaceDE w:val="0"/>
              <w:autoSpaceDN w:val="0"/>
              <w:adjustRightInd w:val="0"/>
              <w:jc w:val="left"/>
              <w:rPr>
                <w:rFonts w:cstheme="minorHAnsi"/>
                <w:color w:val="000000"/>
                <w:highlight w:val="yellow"/>
              </w:rPr>
            </w:pPr>
            <w:r w:rsidRPr="00F15A47">
              <w:rPr>
                <w:rFonts w:cstheme="minorHAnsi"/>
                <w:b/>
                <w:color w:val="000000"/>
              </w:rPr>
              <w:t xml:space="preserve">Facilitate a warm welcome and undertake the reception process </w:t>
            </w:r>
            <w:r w:rsidRPr="00F15A47">
              <w:rPr>
                <w:rFonts w:cstheme="minorHAnsi"/>
                <w:color w:val="000000"/>
              </w:rPr>
              <w:t xml:space="preserve">(Section </w:t>
            </w:r>
            <w:hyperlink w:anchor="_Attendee_movement_1" w:history="1">
              <w:r>
                <w:rPr>
                  <w:rStyle w:val="Hyperlink"/>
                  <w:rFonts w:cstheme="minorHAnsi"/>
                </w:rPr>
                <w:t>2.9</w:t>
              </w:r>
            </w:hyperlink>
            <w:r w:rsidRPr="00F15A47">
              <w:rPr>
                <w:rFonts w:cstheme="minorHAnsi"/>
                <w:color w:val="000000"/>
              </w:rPr>
              <w:t>)</w:t>
            </w:r>
          </w:p>
        </w:tc>
        <w:tc>
          <w:tcPr>
            <w:tcW w:w="456" w:type="pct"/>
          </w:tcPr>
          <w:p w14:paraId="5D998A72" w14:textId="5874A6E0" w:rsidR="00816468" w:rsidRPr="00F15A47" w:rsidRDefault="00816468" w:rsidP="00816468">
            <w:pPr>
              <w:autoSpaceDE w:val="0"/>
              <w:autoSpaceDN w:val="0"/>
              <w:adjustRightInd w:val="0"/>
              <w:jc w:val="left"/>
              <w:rPr>
                <w:rFonts w:cstheme="minorHAnsi"/>
                <w:b/>
                <w:color w:val="000000"/>
              </w:rPr>
            </w:pPr>
          </w:p>
        </w:tc>
      </w:tr>
      <w:tr w:rsidR="00816468" w:rsidRPr="00F15A47" w14:paraId="4B8A2E2E" w14:textId="66611F7D" w:rsidTr="00816468">
        <w:tc>
          <w:tcPr>
            <w:tcW w:w="297" w:type="pct"/>
          </w:tcPr>
          <w:p w14:paraId="6E3FB7EC" w14:textId="5A2D8E4C" w:rsidR="00816468" w:rsidRPr="00F15A47" w:rsidRDefault="00816468" w:rsidP="00C427E0">
            <w:pPr>
              <w:autoSpaceDE w:val="0"/>
              <w:autoSpaceDN w:val="0"/>
              <w:adjustRightInd w:val="0"/>
              <w:jc w:val="left"/>
              <w:rPr>
                <w:b/>
                <w:color w:val="000000"/>
              </w:rPr>
            </w:pPr>
            <w:r w:rsidRPr="00F15A47">
              <w:rPr>
                <w:b/>
                <w:bCs/>
              </w:rPr>
              <w:t>23</w:t>
            </w:r>
          </w:p>
        </w:tc>
        <w:tc>
          <w:tcPr>
            <w:tcW w:w="4247" w:type="pct"/>
          </w:tcPr>
          <w:p w14:paraId="1D7FD139" w14:textId="43644669" w:rsidR="00816468" w:rsidRPr="00F15A47" w:rsidRDefault="00816468" w:rsidP="00C427E0">
            <w:pPr>
              <w:autoSpaceDE w:val="0"/>
              <w:autoSpaceDN w:val="0"/>
              <w:adjustRightInd w:val="0"/>
              <w:jc w:val="left"/>
              <w:rPr>
                <w:rFonts w:cstheme="minorHAnsi"/>
                <w:color w:val="000000"/>
              </w:rPr>
            </w:pPr>
            <w:r w:rsidRPr="00F15A47">
              <w:rPr>
                <w:rFonts w:cstheme="minorHAnsi"/>
                <w:color w:val="000000"/>
              </w:rPr>
              <w:t xml:space="preserve">Ensure </w:t>
            </w:r>
            <w:r w:rsidRPr="00F15A47">
              <w:rPr>
                <w:rFonts w:cstheme="minorHAnsi"/>
                <w:b/>
                <w:color w:val="000000"/>
              </w:rPr>
              <w:t>unaccompanied children</w:t>
            </w:r>
            <w:r w:rsidRPr="00F15A47">
              <w:rPr>
                <w:rFonts w:cstheme="minorHAnsi"/>
                <w:color w:val="000000"/>
              </w:rPr>
              <w:t xml:space="preserve"> are identified and placed with DBS checked staff and BECC/ Council Silver immediately notified for action/ advice (Section </w:t>
            </w:r>
            <w:hyperlink w:anchor="_Safeguarding" w:history="1">
              <w:r>
                <w:rPr>
                  <w:rStyle w:val="Hyperlink"/>
                  <w:rFonts w:cstheme="minorHAnsi"/>
                </w:rPr>
                <w:t>2.16</w:t>
              </w:r>
            </w:hyperlink>
            <w:r w:rsidRPr="00F15A47">
              <w:rPr>
                <w:rFonts w:cstheme="minorHAnsi"/>
                <w:color w:val="000000"/>
              </w:rPr>
              <w:t>).</w:t>
            </w:r>
          </w:p>
        </w:tc>
        <w:tc>
          <w:tcPr>
            <w:tcW w:w="456" w:type="pct"/>
          </w:tcPr>
          <w:p w14:paraId="3701E3B7" w14:textId="01E0A93D" w:rsidR="00816468" w:rsidRPr="00F15A47" w:rsidRDefault="00816468" w:rsidP="00816468">
            <w:pPr>
              <w:autoSpaceDE w:val="0"/>
              <w:autoSpaceDN w:val="0"/>
              <w:adjustRightInd w:val="0"/>
              <w:jc w:val="left"/>
              <w:rPr>
                <w:rFonts w:cstheme="minorHAnsi"/>
                <w:color w:val="000000"/>
              </w:rPr>
            </w:pPr>
          </w:p>
        </w:tc>
      </w:tr>
      <w:tr w:rsidR="00816468" w:rsidRPr="00F15A47" w14:paraId="114653A2" w14:textId="5E89AD22" w:rsidTr="00816468">
        <w:tc>
          <w:tcPr>
            <w:tcW w:w="297" w:type="pct"/>
          </w:tcPr>
          <w:p w14:paraId="0F1A7694" w14:textId="30645F41" w:rsidR="00816468" w:rsidRPr="00F15A47" w:rsidRDefault="00816468" w:rsidP="00C427E0">
            <w:pPr>
              <w:autoSpaceDE w:val="0"/>
              <w:autoSpaceDN w:val="0"/>
              <w:adjustRightInd w:val="0"/>
              <w:jc w:val="left"/>
              <w:rPr>
                <w:b/>
              </w:rPr>
            </w:pPr>
            <w:r w:rsidRPr="00F15A47">
              <w:rPr>
                <w:b/>
                <w:bCs/>
              </w:rPr>
              <w:t>24</w:t>
            </w:r>
          </w:p>
        </w:tc>
        <w:tc>
          <w:tcPr>
            <w:tcW w:w="4247" w:type="pct"/>
          </w:tcPr>
          <w:p w14:paraId="0543B368" w14:textId="58AB18DB" w:rsidR="00816468" w:rsidRPr="00F15A47" w:rsidRDefault="00816468" w:rsidP="00C427E0">
            <w:pPr>
              <w:autoSpaceDE w:val="0"/>
              <w:autoSpaceDN w:val="0"/>
              <w:adjustRightInd w:val="0"/>
              <w:jc w:val="left"/>
              <w:rPr>
                <w:rFonts w:cstheme="minorHAnsi"/>
                <w:color w:val="000000"/>
              </w:rPr>
            </w:pPr>
            <w:r w:rsidRPr="00F15A47">
              <w:rPr>
                <w:rFonts w:cstheme="minorHAnsi"/>
                <w:color w:val="000000"/>
              </w:rPr>
              <w:t xml:space="preserve">Act on </w:t>
            </w:r>
            <w:r w:rsidRPr="00F15A47">
              <w:rPr>
                <w:rFonts w:cstheme="minorHAnsi"/>
                <w:b/>
                <w:color w:val="000000"/>
              </w:rPr>
              <w:t>identified immediate needs</w:t>
            </w:r>
            <w:r w:rsidRPr="00F15A47">
              <w:rPr>
                <w:rFonts w:cstheme="minorHAnsi"/>
                <w:color w:val="000000"/>
              </w:rPr>
              <w:t>. E.g., interpreter, infirm / frail care, health / medication.</w:t>
            </w:r>
          </w:p>
        </w:tc>
        <w:tc>
          <w:tcPr>
            <w:tcW w:w="456" w:type="pct"/>
          </w:tcPr>
          <w:p w14:paraId="62C3E065" w14:textId="6FFAE524" w:rsidR="00816468" w:rsidRPr="00F15A47" w:rsidRDefault="00816468" w:rsidP="00816468">
            <w:pPr>
              <w:autoSpaceDE w:val="0"/>
              <w:autoSpaceDN w:val="0"/>
              <w:adjustRightInd w:val="0"/>
              <w:jc w:val="left"/>
              <w:rPr>
                <w:rFonts w:cstheme="minorHAnsi"/>
                <w:color w:val="000000"/>
              </w:rPr>
            </w:pPr>
          </w:p>
        </w:tc>
      </w:tr>
      <w:tr w:rsidR="00816468" w:rsidRPr="00F15A47" w14:paraId="088C3E30" w14:textId="0F8463E0" w:rsidTr="00816468">
        <w:tc>
          <w:tcPr>
            <w:tcW w:w="297" w:type="pct"/>
          </w:tcPr>
          <w:p w14:paraId="52031FD4" w14:textId="758D813F" w:rsidR="00816468" w:rsidRPr="00F15A47" w:rsidRDefault="00816468" w:rsidP="00C427E0">
            <w:pPr>
              <w:autoSpaceDE w:val="0"/>
              <w:autoSpaceDN w:val="0"/>
              <w:adjustRightInd w:val="0"/>
              <w:jc w:val="left"/>
              <w:rPr>
                <w:b/>
              </w:rPr>
            </w:pPr>
            <w:r w:rsidRPr="00F15A47">
              <w:rPr>
                <w:b/>
                <w:bCs/>
              </w:rPr>
              <w:t>25</w:t>
            </w:r>
          </w:p>
        </w:tc>
        <w:tc>
          <w:tcPr>
            <w:tcW w:w="4247" w:type="pct"/>
          </w:tcPr>
          <w:p w14:paraId="5CE8E7C6" w14:textId="3C8B66E3" w:rsidR="00816468" w:rsidRPr="00F15A47" w:rsidRDefault="00816468" w:rsidP="00C427E0">
            <w:pPr>
              <w:autoSpaceDE w:val="0"/>
              <w:autoSpaceDN w:val="0"/>
              <w:adjustRightInd w:val="0"/>
              <w:jc w:val="left"/>
              <w:rPr>
                <w:rFonts w:cstheme="minorHAnsi"/>
                <w:color w:val="000000"/>
              </w:rPr>
            </w:pPr>
            <w:r w:rsidRPr="00F15A47">
              <w:rPr>
                <w:rFonts w:cstheme="minorHAnsi"/>
                <w:color w:val="000000"/>
              </w:rPr>
              <w:t xml:space="preserve">For SuRC, FFRC, RC only: </w:t>
            </w:r>
            <w:r w:rsidRPr="00F15A47">
              <w:rPr>
                <w:rFonts w:cstheme="minorHAnsi"/>
                <w:b/>
                <w:color w:val="000000"/>
              </w:rPr>
              <w:t>Prepare the Registration desk</w:t>
            </w:r>
            <w:r w:rsidRPr="00F15A47">
              <w:rPr>
                <w:rFonts w:cstheme="minorHAnsi"/>
                <w:color w:val="000000"/>
              </w:rPr>
              <w:t xml:space="preserve">, facilitate and operate when ready </w:t>
            </w:r>
          </w:p>
          <w:p w14:paraId="6E107603" w14:textId="31C3C675" w:rsidR="00816468" w:rsidRPr="00F15A47" w:rsidRDefault="00816468" w:rsidP="00B57207">
            <w:pPr>
              <w:pStyle w:val="ListParagraph"/>
              <w:numPr>
                <w:ilvl w:val="0"/>
                <w:numId w:val="44"/>
              </w:numPr>
              <w:autoSpaceDE w:val="0"/>
              <w:autoSpaceDN w:val="0"/>
              <w:adjustRightInd w:val="0"/>
              <w:jc w:val="left"/>
              <w:rPr>
                <w:rFonts w:cstheme="minorHAnsi"/>
                <w:color w:val="000000"/>
              </w:rPr>
            </w:pPr>
            <w:r w:rsidRPr="00F15A47">
              <w:rPr>
                <w:rFonts w:cstheme="minorHAnsi"/>
                <w:color w:val="000000"/>
              </w:rPr>
              <w:t>For SuRC and FFRC this will be a desk that people can approach for assistance e.g., a taxi home.</w:t>
            </w:r>
          </w:p>
        </w:tc>
        <w:tc>
          <w:tcPr>
            <w:tcW w:w="456" w:type="pct"/>
          </w:tcPr>
          <w:p w14:paraId="64F85267" w14:textId="0F010283" w:rsidR="00816468" w:rsidRPr="00F15A47" w:rsidRDefault="00816468" w:rsidP="00816468">
            <w:pPr>
              <w:autoSpaceDE w:val="0"/>
              <w:autoSpaceDN w:val="0"/>
              <w:adjustRightInd w:val="0"/>
              <w:jc w:val="left"/>
              <w:rPr>
                <w:rFonts w:cstheme="minorHAnsi"/>
                <w:color w:val="000000"/>
              </w:rPr>
            </w:pPr>
          </w:p>
        </w:tc>
      </w:tr>
      <w:tr w:rsidR="00816468" w:rsidRPr="00F15A47" w14:paraId="69DF812E" w14:textId="257E24F1" w:rsidTr="00816468">
        <w:tc>
          <w:tcPr>
            <w:tcW w:w="297" w:type="pct"/>
          </w:tcPr>
          <w:p w14:paraId="073A7CE6" w14:textId="07D457DA" w:rsidR="00816468" w:rsidRPr="00F15A47" w:rsidRDefault="00816468" w:rsidP="00C427E0">
            <w:pPr>
              <w:autoSpaceDE w:val="0"/>
              <w:autoSpaceDN w:val="0"/>
              <w:adjustRightInd w:val="0"/>
              <w:jc w:val="left"/>
              <w:rPr>
                <w:b/>
              </w:rPr>
            </w:pPr>
            <w:r w:rsidRPr="00F15A47">
              <w:rPr>
                <w:b/>
                <w:bCs/>
              </w:rPr>
              <w:t>26</w:t>
            </w:r>
          </w:p>
        </w:tc>
        <w:tc>
          <w:tcPr>
            <w:tcW w:w="4247" w:type="pct"/>
          </w:tcPr>
          <w:p w14:paraId="69D645A4" w14:textId="77777777" w:rsidR="00816468" w:rsidRPr="00F15A47" w:rsidRDefault="00816468" w:rsidP="00C427E0">
            <w:pPr>
              <w:autoSpaceDE w:val="0"/>
              <w:autoSpaceDN w:val="0"/>
              <w:adjustRightInd w:val="0"/>
              <w:jc w:val="left"/>
              <w:rPr>
                <w:rFonts w:cstheme="minorHAnsi"/>
                <w:color w:val="000000"/>
              </w:rPr>
            </w:pPr>
            <w:r w:rsidRPr="00F15A47">
              <w:rPr>
                <w:rFonts w:cstheme="minorHAnsi"/>
                <w:color w:val="000000"/>
              </w:rPr>
              <w:t xml:space="preserve">For RC only: </w:t>
            </w:r>
            <w:r w:rsidRPr="00F15A47">
              <w:rPr>
                <w:rFonts w:cstheme="minorHAnsi"/>
                <w:b/>
                <w:color w:val="000000"/>
              </w:rPr>
              <w:t>make announcements</w:t>
            </w:r>
            <w:r w:rsidRPr="00F15A47">
              <w:rPr>
                <w:rFonts w:cstheme="minorHAnsi"/>
                <w:color w:val="000000"/>
              </w:rPr>
              <w:t xml:space="preserve"> to the emergency centre attendees for:</w:t>
            </w:r>
          </w:p>
          <w:p w14:paraId="5C3A865C" w14:textId="77777777" w:rsidR="00816468" w:rsidRPr="00F15A47" w:rsidRDefault="00816468" w:rsidP="00B57207">
            <w:pPr>
              <w:pStyle w:val="ListParagraph"/>
              <w:numPr>
                <w:ilvl w:val="0"/>
                <w:numId w:val="44"/>
              </w:numPr>
              <w:autoSpaceDE w:val="0"/>
              <w:autoSpaceDN w:val="0"/>
              <w:adjustRightInd w:val="0"/>
              <w:jc w:val="left"/>
              <w:rPr>
                <w:rFonts w:cstheme="minorHAnsi"/>
                <w:color w:val="000000"/>
              </w:rPr>
            </w:pPr>
            <w:r w:rsidRPr="00F15A47">
              <w:rPr>
                <w:rFonts w:cstheme="minorHAnsi"/>
                <w:color w:val="000000"/>
              </w:rPr>
              <w:t>Any more immediate needs?</w:t>
            </w:r>
          </w:p>
          <w:p w14:paraId="4C4152D5" w14:textId="4AC30C0D" w:rsidR="00816468" w:rsidRPr="00F15A47" w:rsidRDefault="00816468" w:rsidP="00B57207">
            <w:pPr>
              <w:pStyle w:val="ListParagraph"/>
              <w:numPr>
                <w:ilvl w:val="0"/>
                <w:numId w:val="44"/>
              </w:numPr>
              <w:autoSpaceDE w:val="0"/>
              <w:autoSpaceDN w:val="0"/>
              <w:adjustRightInd w:val="0"/>
              <w:jc w:val="left"/>
              <w:rPr>
                <w:rFonts w:cstheme="minorHAnsi"/>
                <w:color w:val="000000"/>
              </w:rPr>
            </w:pPr>
            <w:r w:rsidRPr="00F15A47">
              <w:rPr>
                <w:rFonts w:cstheme="minorHAnsi"/>
                <w:color w:val="000000"/>
              </w:rPr>
              <w:t>Registration commences if needed – get advice from BECC/Council Silver if this is needed for all</w:t>
            </w:r>
          </w:p>
          <w:p w14:paraId="0113A64D" w14:textId="37B229FC" w:rsidR="00816468" w:rsidRPr="00F15A47" w:rsidRDefault="00816468" w:rsidP="00B57207">
            <w:pPr>
              <w:pStyle w:val="ListParagraph"/>
              <w:numPr>
                <w:ilvl w:val="0"/>
                <w:numId w:val="44"/>
              </w:numPr>
              <w:autoSpaceDE w:val="0"/>
              <w:autoSpaceDN w:val="0"/>
              <w:adjustRightInd w:val="0"/>
              <w:jc w:val="left"/>
              <w:rPr>
                <w:rFonts w:cstheme="minorHAnsi"/>
                <w:color w:val="000000"/>
              </w:rPr>
            </w:pPr>
            <w:r w:rsidRPr="00F15A47">
              <w:rPr>
                <w:rFonts w:cstheme="minorHAnsi"/>
                <w:color w:val="000000"/>
              </w:rPr>
              <w:t>Full registration forms should be completed for those with identified immediate needs at reception stage</w:t>
            </w:r>
          </w:p>
        </w:tc>
        <w:tc>
          <w:tcPr>
            <w:tcW w:w="456" w:type="pct"/>
          </w:tcPr>
          <w:p w14:paraId="735BFE20" w14:textId="7FF9B777" w:rsidR="00816468" w:rsidRPr="00F15A47" w:rsidRDefault="00816468" w:rsidP="00816468">
            <w:pPr>
              <w:autoSpaceDE w:val="0"/>
              <w:autoSpaceDN w:val="0"/>
              <w:adjustRightInd w:val="0"/>
              <w:jc w:val="left"/>
              <w:rPr>
                <w:rFonts w:cstheme="minorHAnsi"/>
                <w:color w:val="000000"/>
              </w:rPr>
            </w:pPr>
          </w:p>
        </w:tc>
      </w:tr>
      <w:tr w:rsidR="00816468" w:rsidRPr="00F15A47" w14:paraId="43898D0F" w14:textId="2B3103E4" w:rsidTr="00816468">
        <w:tc>
          <w:tcPr>
            <w:tcW w:w="297" w:type="pct"/>
          </w:tcPr>
          <w:p w14:paraId="3E6BBE2B" w14:textId="799B87EA" w:rsidR="00816468" w:rsidRPr="00F15A47" w:rsidRDefault="00816468" w:rsidP="00C427E0">
            <w:pPr>
              <w:autoSpaceDE w:val="0"/>
              <w:autoSpaceDN w:val="0"/>
              <w:adjustRightInd w:val="0"/>
              <w:jc w:val="left"/>
              <w:rPr>
                <w:b/>
              </w:rPr>
            </w:pPr>
            <w:r w:rsidRPr="00F15A47">
              <w:rPr>
                <w:b/>
                <w:bCs/>
              </w:rPr>
              <w:t>27</w:t>
            </w:r>
          </w:p>
        </w:tc>
        <w:tc>
          <w:tcPr>
            <w:tcW w:w="4247" w:type="pct"/>
          </w:tcPr>
          <w:p w14:paraId="466B519C" w14:textId="77777777" w:rsidR="00816468" w:rsidRPr="00F15A47" w:rsidRDefault="00816468" w:rsidP="00C427E0">
            <w:pPr>
              <w:autoSpaceDE w:val="0"/>
              <w:autoSpaceDN w:val="0"/>
              <w:adjustRightInd w:val="0"/>
              <w:jc w:val="left"/>
              <w:rPr>
                <w:color w:val="000000"/>
              </w:rPr>
            </w:pPr>
            <w:r w:rsidRPr="00F15A47">
              <w:t xml:space="preserve">Ensure that all </w:t>
            </w:r>
            <w:r w:rsidRPr="00F15A47">
              <w:rPr>
                <w:b/>
              </w:rPr>
              <w:t>documentation procedures are adhered to</w:t>
            </w:r>
            <w:r w:rsidRPr="00F15A47">
              <w:t xml:space="preserve"> within the centre:</w:t>
            </w:r>
          </w:p>
          <w:p w14:paraId="1E26AD48" w14:textId="767F9304" w:rsidR="00816468" w:rsidRPr="00F15A47" w:rsidRDefault="00816468" w:rsidP="00B57207">
            <w:pPr>
              <w:pStyle w:val="ListParagraph"/>
              <w:numPr>
                <w:ilvl w:val="0"/>
                <w:numId w:val="45"/>
              </w:numPr>
              <w:autoSpaceDE w:val="0"/>
              <w:autoSpaceDN w:val="0"/>
              <w:adjustRightInd w:val="0"/>
              <w:jc w:val="left"/>
              <w:rPr>
                <w:color w:val="000000"/>
              </w:rPr>
            </w:pPr>
            <w:r w:rsidRPr="00F15A47">
              <w:lastRenderedPageBreak/>
              <w:t xml:space="preserve">Registration </w:t>
            </w:r>
          </w:p>
          <w:p w14:paraId="4CD2744E" w14:textId="4FFF2578" w:rsidR="00816468" w:rsidRPr="00F15A47" w:rsidRDefault="00816468" w:rsidP="00B57207">
            <w:pPr>
              <w:pStyle w:val="ListParagraph"/>
              <w:numPr>
                <w:ilvl w:val="0"/>
                <w:numId w:val="45"/>
              </w:numPr>
              <w:autoSpaceDE w:val="0"/>
              <w:autoSpaceDN w:val="0"/>
              <w:adjustRightInd w:val="0"/>
              <w:jc w:val="left"/>
              <w:rPr>
                <w:color w:val="000000"/>
              </w:rPr>
            </w:pPr>
            <w:r w:rsidRPr="00F15A47">
              <w:t>Out/ In</w:t>
            </w:r>
          </w:p>
          <w:p w14:paraId="52B9F8C5" w14:textId="1B0F8759" w:rsidR="00816468" w:rsidRPr="00F15A47" w:rsidRDefault="00816468" w:rsidP="00B57207">
            <w:pPr>
              <w:pStyle w:val="ListParagraph"/>
              <w:numPr>
                <w:ilvl w:val="0"/>
                <w:numId w:val="45"/>
              </w:numPr>
              <w:autoSpaceDE w:val="0"/>
              <w:autoSpaceDN w:val="0"/>
              <w:adjustRightInd w:val="0"/>
              <w:jc w:val="left"/>
              <w:rPr>
                <w:color w:val="000000"/>
              </w:rPr>
            </w:pPr>
            <w:r w:rsidRPr="00F15A47">
              <w:t xml:space="preserve">Administration (i.e., log keeping; rotas) </w:t>
            </w:r>
          </w:p>
        </w:tc>
        <w:tc>
          <w:tcPr>
            <w:tcW w:w="456" w:type="pct"/>
          </w:tcPr>
          <w:p w14:paraId="126F1BD2" w14:textId="4512647F" w:rsidR="00816468" w:rsidRPr="00F15A47" w:rsidRDefault="00816468" w:rsidP="00816468">
            <w:pPr>
              <w:autoSpaceDE w:val="0"/>
              <w:autoSpaceDN w:val="0"/>
              <w:adjustRightInd w:val="0"/>
              <w:jc w:val="left"/>
            </w:pPr>
          </w:p>
        </w:tc>
      </w:tr>
      <w:tr w:rsidR="00816468" w:rsidRPr="00F15A47" w14:paraId="11045B3C" w14:textId="4B8B0089" w:rsidTr="00816468">
        <w:tc>
          <w:tcPr>
            <w:tcW w:w="297" w:type="pct"/>
          </w:tcPr>
          <w:p w14:paraId="0EF55D15" w14:textId="19CE9FC7" w:rsidR="00816468" w:rsidRPr="00F15A47" w:rsidRDefault="00816468" w:rsidP="00C427E0">
            <w:pPr>
              <w:autoSpaceDE w:val="0"/>
              <w:autoSpaceDN w:val="0"/>
              <w:adjustRightInd w:val="0"/>
              <w:jc w:val="left"/>
              <w:rPr>
                <w:b/>
                <w:color w:val="000000"/>
              </w:rPr>
            </w:pPr>
            <w:r w:rsidRPr="00F15A47">
              <w:rPr>
                <w:b/>
                <w:bCs/>
              </w:rPr>
              <w:t>28</w:t>
            </w:r>
          </w:p>
        </w:tc>
        <w:tc>
          <w:tcPr>
            <w:tcW w:w="4247" w:type="pct"/>
          </w:tcPr>
          <w:p w14:paraId="76009FEE" w14:textId="77777777" w:rsidR="00816468" w:rsidRPr="00F15A47" w:rsidRDefault="00816468" w:rsidP="00C427E0">
            <w:pPr>
              <w:autoSpaceDE w:val="0"/>
              <w:autoSpaceDN w:val="0"/>
              <w:adjustRightInd w:val="0"/>
              <w:jc w:val="left"/>
              <w:rPr>
                <w:rFonts w:cstheme="minorHAnsi"/>
                <w:color w:val="000000"/>
              </w:rPr>
            </w:pPr>
            <w:r w:rsidRPr="00F15A47">
              <w:rPr>
                <w:rFonts w:cstheme="minorHAnsi"/>
                <w:color w:val="000000"/>
              </w:rPr>
              <w:t xml:space="preserve">Ensure that sufficient </w:t>
            </w:r>
            <w:r w:rsidRPr="00F15A47">
              <w:rPr>
                <w:rFonts w:cstheme="minorHAnsi"/>
                <w:b/>
                <w:color w:val="000000"/>
              </w:rPr>
              <w:t>discreet areas</w:t>
            </w:r>
            <w:r w:rsidRPr="00F15A47">
              <w:rPr>
                <w:rFonts w:cstheme="minorHAnsi"/>
                <w:color w:val="000000"/>
              </w:rPr>
              <w:t xml:space="preserve"> are set up to meet the needs of attendees and staff.</w:t>
            </w:r>
          </w:p>
        </w:tc>
        <w:tc>
          <w:tcPr>
            <w:tcW w:w="456" w:type="pct"/>
          </w:tcPr>
          <w:p w14:paraId="2EA058EB" w14:textId="236AC312" w:rsidR="00816468" w:rsidRPr="00F15A47" w:rsidRDefault="00816468" w:rsidP="00816468">
            <w:pPr>
              <w:autoSpaceDE w:val="0"/>
              <w:autoSpaceDN w:val="0"/>
              <w:adjustRightInd w:val="0"/>
              <w:jc w:val="left"/>
              <w:rPr>
                <w:rFonts w:cstheme="minorHAnsi"/>
                <w:color w:val="000000"/>
              </w:rPr>
            </w:pPr>
          </w:p>
        </w:tc>
      </w:tr>
      <w:tr w:rsidR="00816468" w:rsidRPr="00F15A47" w14:paraId="3EFF87EE" w14:textId="587FFE58" w:rsidTr="00816468">
        <w:tc>
          <w:tcPr>
            <w:tcW w:w="297" w:type="pct"/>
          </w:tcPr>
          <w:p w14:paraId="6F2CC451" w14:textId="383BC9BE" w:rsidR="00816468" w:rsidRPr="00F15A47" w:rsidRDefault="00816468" w:rsidP="00C427E0">
            <w:pPr>
              <w:autoSpaceDE w:val="0"/>
              <w:autoSpaceDN w:val="0"/>
              <w:adjustRightInd w:val="0"/>
              <w:jc w:val="left"/>
              <w:rPr>
                <w:b/>
                <w:color w:val="000000"/>
              </w:rPr>
            </w:pPr>
            <w:r w:rsidRPr="00F15A47">
              <w:rPr>
                <w:b/>
                <w:bCs/>
              </w:rPr>
              <w:t>29</w:t>
            </w:r>
          </w:p>
        </w:tc>
        <w:tc>
          <w:tcPr>
            <w:tcW w:w="4247" w:type="pct"/>
          </w:tcPr>
          <w:p w14:paraId="2374481F" w14:textId="0A3C1D75" w:rsidR="00816468" w:rsidRPr="00F15A47" w:rsidRDefault="00816468" w:rsidP="00C427E0">
            <w:pPr>
              <w:autoSpaceDE w:val="0"/>
              <w:autoSpaceDN w:val="0"/>
              <w:adjustRightInd w:val="0"/>
              <w:jc w:val="left"/>
              <w:rPr>
                <w:rFonts w:cstheme="minorHAnsi"/>
                <w:color w:val="000000"/>
              </w:rPr>
            </w:pPr>
            <w:r w:rsidRPr="00F15A47">
              <w:rPr>
                <w:rFonts w:cstheme="minorHAnsi"/>
                <w:b/>
                <w:bCs/>
                <w:i/>
                <w:color w:val="000000"/>
              </w:rPr>
              <w:t xml:space="preserve">(M) </w:t>
            </w:r>
            <w:r w:rsidRPr="00F15A47">
              <w:rPr>
                <w:rFonts w:cstheme="minorHAnsi"/>
                <w:b/>
                <w:color w:val="000000"/>
              </w:rPr>
              <w:t>Notify the BECC</w:t>
            </w:r>
            <w:r w:rsidRPr="00F15A47">
              <w:rPr>
                <w:rFonts w:cstheme="minorHAnsi"/>
                <w:color w:val="000000"/>
              </w:rPr>
              <w:t xml:space="preserve"> when the centre has been set up and you are receiving attendees. Keep them up to date with any key activity and attendee numbers within the centre.</w:t>
            </w:r>
          </w:p>
        </w:tc>
        <w:tc>
          <w:tcPr>
            <w:tcW w:w="456" w:type="pct"/>
          </w:tcPr>
          <w:p w14:paraId="414D610B" w14:textId="6253B39C" w:rsidR="00816468" w:rsidRPr="00F15A47" w:rsidRDefault="00816468" w:rsidP="00816468">
            <w:pPr>
              <w:autoSpaceDE w:val="0"/>
              <w:autoSpaceDN w:val="0"/>
              <w:adjustRightInd w:val="0"/>
              <w:jc w:val="left"/>
              <w:rPr>
                <w:rFonts w:cstheme="minorHAnsi"/>
                <w:b/>
                <w:color w:val="000000"/>
              </w:rPr>
            </w:pPr>
          </w:p>
        </w:tc>
      </w:tr>
    </w:tbl>
    <w:p w14:paraId="0F53D4A7" w14:textId="77777777" w:rsidR="00816468" w:rsidRDefault="00816468"/>
    <w:tbl>
      <w:tblPr>
        <w:tblStyle w:val="TableGrid"/>
        <w:tblW w:w="5000" w:type="pct"/>
        <w:tblLayout w:type="fixed"/>
        <w:tblLook w:val="04A0" w:firstRow="1" w:lastRow="0" w:firstColumn="1" w:lastColumn="0" w:noHBand="0" w:noVBand="1"/>
      </w:tblPr>
      <w:tblGrid>
        <w:gridCol w:w="563"/>
        <w:gridCol w:w="7795"/>
        <w:gridCol w:w="839"/>
      </w:tblGrid>
      <w:tr w:rsidR="00816468" w:rsidRPr="00F15A47" w14:paraId="06E6DFC7" w14:textId="5090AC20" w:rsidTr="00816468">
        <w:tc>
          <w:tcPr>
            <w:tcW w:w="306" w:type="pct"/>
            <w:shd w:val="clear" w:color="auto" w:fill="C5DEF3" w:themeFill="accent2" w:themeFillTint="99"/>
          </w:tcPr>
          <w:p w14:paraId="21F7233B" w14:textId="29ED9D19" w:rsidR="00816468" w:rsidRPr="00F15A47" w:rsidRDefault="00816468" w:rsidP="00C427E0">
            <w:pPr>
              <w:autoSpaceDE w:val="0"/>
              <w:autoSpaceDN w:val="0"/>
              <w:adjustRightInd w:val="0"/>
              <w:jc w:val="left"/>
              <w:rPr>
                <w:rFonts w:cstheme="minorHAnsi"/>
                <w:b/>
                <w:color w:val="000000"/>
                <w:sz w:val="28"/>
                <w:szCs w:val="28"/>
              </w:rPr>
            </w:pPr>
          </w:p>
        </w:tc>
        <w:tc>
          <w:tcPr>
            <w:tcW w:w="4238" w:type="pct"/>
            <w:shd w:val="clear" w:color="auto" w:fill="C5DEF3" w:themeFill="accent2" w:themeFillTint="99"/>
          </w:tcPr>
          <w:p w14:paraId="6C0E97EA" w14:textId="1BB08946" w:rsidR="00816468" w:rsidRPr="00F15A47" w:rsidRDefault="00816468" w:rsidP="00C427E0">
            <w:pPr>
              <w:autoSpaceDE w:val="0"/>
              <w:autoSpaceDN w:val="0"/>
              <w:adjustRightInd w:val="0"/>
              <w:jc w:val="left"/>
              <w:rPr>
                <w:rFonts w:cstheme="minorHAnsi"/>
                <w:b/>
                <w:color w:val="000000"/>
                <w:sz w:val="28"/>
                <w:szCs w:val="28"/>
              </w:rPr>
            </w:pPr>
            <w:r w:rsidRPr="00F15A47">
              <w:rPr>
                <w:rFonts w:cstheme="minorHAnsi"/>
                <w:b/>
                <w:color w:val="000000"/>
                <w:sz w:val="28"/>
                <w:szCs w:val="28"/>
              </w:rPr>
              <w:t>Phase 4: EMERGENCY CENTRE OPERATION</w:t>
            </w:r>
          </w:p>
        </w:tc>
        <w:tc>
          <w:tcPr>
            <w:tcW w:w="456" w:type="pct"/>
            <w:shd w:val="clear" w:color="auto" w:fill="C5DEF3" w:themeFill="accent2" w:themeFillTint="99"/>
          </w:tcPr>
          <w:p w14:paraId="30E01345" w14:textId="6A1D1BF8" w:rsidR="00816468" w:rsidRPr="00F15A47" w:rsidRDefault="00816468" w:rsidP="00816468">
            <w:pPr>
              <w:autoSpaceDE w:val="0"/>
              <w:autoSpaceDN w:val="0"/>
              <w:adjustRightInd w:val="0"/>
              <w:jc w:val="left"/>
              <w:rPr>
                <w:rFonts w:cstheme="minorHAnsi"/>
                <w:b/>
                <w:bCs/>
                <w:color w:val="000000"/>
                <w:sz w:val="16"/>
                <w:szCs w:val="16"/>
              </w:rPr>
            </w:pPr>
            <w:r w:rsidRPr="00F15A47">
              <w:rPr>
                <w:rFonts w:cstheme="minorHAnsi"/>
                <w:b/>
                <w:bCs/>
                <w:color w:val="000000"/>
                <w:sz w:val="16"/>
                <w:szCs w:val="16"/>
              </w:rPr>
              <w:t xml:space="preserve">Tick </w:t>
            </w:r>
          </w:p>
          <w:p w14:paraId="59282C41" w14:textId="1F5002DA" w:rsidR="00816468" w:rsidRPr="00F15A47" w:rsidRDefault="00816468" w:rsidP="00816468">
            <w:pPr>
              <w:autoSpaceDE w:val="0"/>
              <w:autoSpaceDN w:val="0"/>
              <w:adjustRightInd w:val="0"/>
              <w:jc w:val="left"/>
              <w:rPr>
                <w:rFonts w:cstheme="minorHAnsi"/>
                <w:b/>
                <w:color w:val="000000"/>
                <w:sz w:val="28"/>
                <w:szCs w:val="28"/>
              </w:rPr>
            </w:pPr>
            <w:r w:rsidRPr="00F15A47">
              <w:rPr>
                <w:rFonts w:cstheme="minorHAnsi"/>
                <w:b/>
                <w:bCs/>
                <w:i/>
                <w:iCs/>
                <w:color w:val="000000"/>
                <w:sz w:val="12"/>
                <w:szCs w:val="12"/>
              </w:rPr>
              <w:t>once complete</w:t>
            </w:r>
          </w:p>
        </w:tc>
      </w:tr>
      <w:tr w:rsidR="00816468" w:rsidRPr="00F15A47" w14:paraId="648670E2" w14:textId="75369147" w:rsidTr="00816468">
        <w:tc>
          <w:tcPr>
            <w:tcW w:w="306" w:type="pct"/>
          </w:tcPr>
          <w:p w14:paraId="62237AD5" w14:textId="50168A45" w:rsidR="00816468" w:rsidRPr="00F15A47" w:rsidRDefault="00816468" w:rsidP="00C427E0">
            <w:pPr>
              <w:autoSpaceDE w:val="0"/>
              <w:autoSpaceDN w:val="0"/>
              <w:adjustRightInd w:val="0"/>
              <w:jc w:val="left"/>
              <w:rPr>
                <w:b/>
                <w:color w:val="000000"/>
              </w:rPr>
            </w:pPr>
            <w:r w:rsidRPr="00F15A47">
              <w:rPr>
                <w:b/>
                <w:bCs/>
              </w:rPr>
              <w:t>30</w:t>
            </w:r>
          </w:p>
        </w:tc>
        <w:tc>
          <w:tcPr>
            <w:tcW w:w="4238" w:type="pct"/>
          </w:tcPr>
          <w:p w14:paraId="062C174C" w14:textId="0D1A3C3B" w:rsidR="00816468" w:rsidRPr="00F15A47" w:rsidRDefault="00816468" w:rsidP="00C427E0">
            <w:pPr>
              <w:autoSpaceDE w:val="0"/>
              <w:autoSpaceDN w:val="0"/>
              <w:adjustRightInd w:val="0"/>
              <w:jc w:val="left"/>
              <w:rPr>
                <w:rFonts w:cstheme="minorHAnsi"/>
                <w:color w:val="000000"/>
              </w:rPr>
            </w:pPr>
            <w:r w:rsidRPr="00F15A47">
              <w:rPr>
                <w:rFonts w:cstheme="minorHAnsi"/>
                <w:b/>
                <w:bCs/>
                <w:i/>
                <w:color w:val="000000"/>
              </w:rPr>
              <w:t xml:space="preserve">(M) </w:t>
            </w:r>
            <w:r w:rsidRPr="00F15A47">
              <w:rPr>
                <w:rFonts w:cstheme="minorHAnsi"/>
                <w:b/>
                <w:color w:val="000000"/>
              </w:rPr>
              <w:t xml:space="preserve">Confirm with the BECC </w:t>
            </w:r>
            <w:r w:rsidRPr="00F15A47">
              <w:rPr>
                <w:rFonts w:cstheme="minorHAnsi"/>
                <w:color w:val="000000"/>
              </w:rPr>
              <w:t>how they would like attendee information collated / passed on to the designated BECC Officer (e.g., number tally every hour; Registration Form information)</w:t>
            </w:r>
          </w:p>
        </w:tc>
        <w:tc>
          <w:tcPr>
            <w:tcW w:w="456" w:type="pct"/>
          </w:tcPr>
          <w:p w14:paraId="49703E90" w14:textId="5B676D96" w:rsidR="00816468" w:rsidRPr="00F15A47" w:rsidRDefault="00816468" w:rsidP="00816468">
            <w:pPr>
              <w:autoSpaceDE w:val="0"/>
              <w:autoSpaceDN w:val="0"/>
              <w:adjustRightInd w:val="0"/>
              <w:jc w:val="left"/>
              <w:rPr>
                <w:rFonts w:cstheme="minorHAnsi"/>
                <w:b/>
                <w:color w:val="000000"/>
              </w:rPr>
            </w:pPr>
          </w:p>
        </w:tc>
      </w:tr>
      <w:tr w:rsidR="00816468" w:rsidRPr="00F15A47" w14:paraId="314BA2C9" w14:textId="721CF832" w:rsidTr="00816468">
        <w:tc>
          <w:tcPr>
            <w:tcW w:w="306" w:type="pct"/>
          </w:tcPr>
          <w:p w14:paraId="14A589BC" w14:textId="19779528" w:rsidR="00816468" w:rsidRPr="00F15A47" w:rsidRDefault="00816468" w:rsidP="00C427E0">
            <w:pPr>
              <w:autoSpaceDE w:val="0"/>
              <w:autoSpaceDN w:val="0"/>
              <w:adjustRightInd w:val="0"/>
              <w:jc w:val="left"/>
              <w:rPr>
                <w:b/>
                <w:color w:val="000000"/>
              </w:rPr>
            </w:pPr>
            <w:r w:rsidRPr="00F15A47">
              <w:rPr>
                <w:b/>
                <w:bCs/>
              </w:rPr>
              <w:t>31</w:t>
            </w:r>
          </w:p>
        </w:tc>
        <w:tc>
          <w:tcPr>
            <w:tcW w:w="4238" w:type="pct"/>
          </w:tcPr>
          <w:p w14:paraId="2DA1BFE6" w14:textId="2F58D934" w:rsidR="00816468" w:rsidRPr="00F15A47" w:rsidRDefault="00816468" w:rsidP="00C427E0">
            <w:pPr>
              <w:autoSpaceDE w:val="0"/>
              <w:autoSpaceDN w:val="0"/>
              <w:adjustRightInd w:val="0"/>
              <w:jc w:val="left"/>
              <w:rPr>
                <w:rFonts w:cstheme="minorHAnsi"/>
                <w:color w:val="000000"/>
              </w:rPr>
            </w:pPr>
            <w:r w:rsidRPr="00F15A47">
              <w:rPr>
                <w:rFonts w:cstheme="minorHAnsi"/>
                <w:b/>
                <w:bCs/>
                <w:i/>
                <w:color w:val="000000"/>
              </w:rPr>
              <w:t xml:space="preserve">(M) </w:t>
            </w:r>
            <w:r w:rsidRPr="00F15A47">
              <w:rPr>
                <w:rFonts w:cstheme="minorHAnsi"/>
                <w:color w:val="000000"/>
              </w:rPr>
              <w:t xml:space="preserve">Schedule </w:t>
            </w:r>
            <w:r w:rsidRPr="00F15A47">
              <w:rPr>
                <w:rFonts w:cstheme="minorHAnsi"/>
                <w:b/>
                <w:color w:val="000000"/>
              </w:rPr>
              <w:t xml:space="preserve">regular briefings for ALL staff </w:t>
            </w:r>
            <w:r w:rsidRPr="00F15A47">
              <w:rPr>
                <w:rFonts w:cstheme="minorHAnsi"/>
                <w:color w:val="000000"/>
              </w:rPr>
              <w:t>(including partner agencies)</w:t>
            </w:r>
            <w:r w:rsidRPr="00F15A47">
              <w:rPr>
                <w:rFonts w:cstheme="minorHAnsi"/>
                <w:b/>
                <w:color w:val="000000"/>
              </w:rPr>
              <w:t xml:space="preserve"> </w:t>
            </w:r>
            <w:r w:rsidRPr="00F15A47">
              <w:rPr>
                <w:rFonts w:cstheme="minorHAnsi"/>
                <w:color w:val="000000"/>
              </w:rPr>
              <w:t xml:space="preserve">to keep them informed on the progress of the incident. See Section </w:t>
            </w:r>
            <w:hyperlink w:anchor="_Staff_management_and_1" w:history="1">
              <w:r>
                <w:rPr>
                  <w:rStyle w:val="Hyperlink"/>
                  <w:rFonts w:cstheme="minorHAnsi"/>
                </w:rPr>
                <w:t>2.8</w:t>
              </w:r>
            </w:hyperlink>
            <w:r w:rsidRPr="00F15A47">
              <w:rPr>
                <w:rFonts w:cstheme="minorHAnsi"/>
                <w:color w:val="000000"/>
              </w:rPr>
              <w:t xml:space="preserve"> for a briefing guide for staff.</w:t>
            </w:r>
          </w:p>
        </w:tc>
        <w:tc>
          <w:tcPr>
            <w:tcW w:w="456" w:type="pct"/>
          </w:tcPr>
          <w:p w14:paraId="5C6A86DB" w14:textId="61F79F5D" w:rsidR="00816468" w:rsidRPr="00F15A47" w:rsidRDefault="00816468" w:rsidP="00816468">
            <w:pPr>
              <w:autoSpaceDE w:val="0"/>
              <w:autoSpaceDN w:val="0"/>
              <w:adjustRightInd w:val="0"/>
              <w:jc w:val="left"/>
              <w:rPr>
                <w:rFonts w:cstheme="minorHAnsi"/>
                <w:color w:val="000000"/>
              </w:rPr>
            </w:pPr>
          </w:p>
        </w:tc>
      </w:tr>
      <w:tr w:rsidR="00816468" w:rsidRPr="00F15A47" w14:paraId="55C809EC" w14:textId="7DC46096" w:rsidTr="00816468">
        <w:tc>
          <w:tcPr>
            <w:tcW w:w="306" w:type="pct"/>
          </w:tcPr>
          <w:p w14:paraId="3DB0D6C1" w14:textId="1A29E00B" w:rsidR="00816468" w:rsidRPr="00F15A47" w:rsidRDefault="00816468" w:rsidP="00C427E0">
            <w:pPr>
              <w:autoSpaceDE w:val="0"/>
              <w:autoSpaceDN w:val="0"/>
              <w:adjustRightInd w:val="0"/>
              <w:jc w:val="left"/>
              <w:rPr>
                <w:b/>
                <w:color w:val="000000"/>
              </w:rPr>
            </w:pPr>
            <w:r w:rsidRPr="00F15A47">
              <w:rPr>
                <w:b/>
                <w:bCs/>
              </w:rPr>
              <w:t>32</w:t>
            </w:r>
          </w:p>
        </w:tc>
        <w:tc>
          <w:tcPr>
            <w:tcW w:w="4238" w:type="pct"/>
          </w:tcPr>
          <w:p w14:paraId="442B8CDE" w14:textId="3FF65F81" w:rsidR="00816468" w:rsidRPr="00F15A47" w:rsidRDefault="00816468" w:rsidP="00C427E0">
            <w:pPr>
              <w:autoSpaceDE w:val="0"/>
              <w:autoSpaceDN w:val="0"/>
              <w:adjustRightInd w:val="0"/>
              <w:jc w:val="left"/>
              <w:rPr>
                <w:rFonts w:cstheme="minorHAnsi"/>
                <w:b/>
                <w:color w:val="000000"/>
              </w:rPr>
            </w:pPr>
            <w:r w:rsidRPr="00F15A47">
              <w:rPr>
                <w:rFonts w:cstheme="minorHAnsi"/>
                <w:b/>
                <w:bCs/>
                <w:i/>
                <w:color w:val="000000"/>
              </w:rPr>
              <w:t xml:space="preserve">(M) </w:t>
            </w:r>
            <w:r w:rsidRPr="00F15A47">
              <w:rPr>
                <w:rFonts w:cstheme="minorHAnsi"/>
                <w:b/>
                <w:color w:val="000000"/>
              </w:rPr>
              <w:t xml:space="preserve">Ensure regular briefings and updates to information boards are provided to the attendees. </w:t>
            </w:r>
            <w:r w:rsidRPr="00F15A47">
              <w:rPr>
                <w:rFonts w:cstheme="minorHAnsi"/>
                <w:color w:val="000000"/>
              </w:rPr>
              <w:t xml:space="preserve">If you say there will be an update at X o’clock, make sure it happens, even if it is “no update”! See </w:t>
            </w:r>
            <w:hyperlink w:anchor="_Communication_(including_informatio" w:history="1">
              <w:r w:rsidRPr="00F15A47">
                <w:rPr>
                  <w:color w:val="000000"/>
                </w:rPr>
                <w:t>Section</w:t>
              </w:r>
            </w:hyperlink>
            <w:r w:rsidRPr="00F15A47">
              <w:rPr>
                <w:color w:val="000000"/>
              </w:rPr>
              <w:t xml:space="preserve"> </w:t>
            </w:r>
            <w:hyperlink w:anchor="_Communication_(including_informatio_1" w:history="1">
              <w:r>
                <w:rPr>
                  <w:rStyle w:val="Hyperlink"/>
                </w:rPr>
                <w:t>2.11</w:t>
              </w:r>
            </w:hyperlink>
            <w:r w:rsidRPr="00F15A47">
              <w:rPr>
                <w:rFonts w:cstheme="minorHAnsi"/>
                <w:color w:val="000000"/>
              </w:rPr>
              <w:t xml:space="preserve"> for a communication guide for attendees.</w:t>
            </w:r>
          </w:p>
        </w:tc>
        <w:tc>
          <w:tcPr>
            <w:tcW w:w="456" w:type="pct"/>
          </w:tcPr>
          <w:p w14:paraId="71BA634F" w14:textId="6F4AE8FE" w:rsidR="00816468" w:rsidRPr="00F15A47" w:rsidRDefault="00816468" w:rsidP="00816468">
            <w:pPr>
              <w:autoSpaceDE w:val="0"/>
              <w:autoSpaceDN w:val="0"/>
              <w:adjustRightInd w:val="0"/>
              <w:jc w:val="left"/>
              <w:rPr>
                <w:rFonts w:cstheme="minorHAnsi"/>
                <w:b/>
                <w:color w:val="000000"/>
              </w:rPr>
            </w:pPr>
          </w:p>
        </w:tc>
      </w:tr>
      <w:tr w:rsidR="00816468" w:rsidRPr="00F15A47" w14:paraId="373651E3" w14:textId="1680C19E" w:rsidTr="00816468">
        <w:tc>
          <w:tcPr>
            <w:tcW w:w="306" w:type="pct"/>
          </w:tcPr>
          <w:p w14:paraId="76318470" w14:textId="08248B59" w:rsidR="00816468" w:rsidRPr="00F15A47" w:rsidRDefault="00816468" w:rsidP="00C427E0">
            <w:pPr>
              <w:autoSpaceDE w:val="0"/>
              <w:autoSpaceDN w:val="0"/>
              <w:adjustRightInd w:val="0"/>
              <w:jc w:val="left"/>
              <w:rPr>
                <w:b/>
                <w:color w:val="000000"/>
              </w:rPr>
            </w:pPr>
            <w:r w:rsidRPr="00F15A47">
              <w:rPr>
                <w:b/>
                <w:bCs/>
              </w:rPr>
              <w:t>33</w:t>
            </w:r>
          </w:p>
        </w:tc>
        <w:tc>
          <w:tcPr>
            <w:tcW w:w="4238" w:type="pct"/>
          </w:tcPr>
          <w:p w14:paraId="64B2B77E" w14:textId="6F4808A7" w:rsidR="00816468" w:rsidRPr="00F15A47" w:rsidRDefault="00816468" w:rsidP="00C427E0">
            <w:pPr>
              <w:autoSpaceDE w:val="0"/>
              <w:autoSpaceDN w:val="0"/>
              <w:adjustRightInd w:val="0"/>
              <w:jc w:val="left"/>
              <w:rPr>
                <w:rFonts w:cstheme="minorHAnsi"/>
                <w:b/>
                <w:color w:val="000000"/>
              </w:rPr>
            </w:pPr>
            <w:r w:rsidRPr="00F15A47">
              <w:rPr>
                <w:rFonts w:cstheme="minorHAnsi"/>
                <w:b/>
                <w:bCs/>
                <w:i/>
                <w:color w:val="000000"/>
              </w:rPr>
              <w:t xml:space="preserve">(M) </w:t>
            </w:r>
            <w:r w:rsidRPr="00F15A47">
              <w:rPr>
                <w:rFonts w:cstheme="minorHAnsi"/>
                <w:color w:val="000000"/>
              </w:rPr>
              <w:t>Arrange for</w:t>
            </w:r>
            <w:r w:rsidRPr="00F15A47">
              <w:rPr>
                <w:rFonts w:cstheme="minorHAnsi"/>
                <w:b/>
                <w:color w:val="000000"/>
              </w:rPr>
              <w:t xml:space="preserve"> regular</w:t>
            </w:r>
            <w:r w:rsidRPr="00F15A47">
              <w:rPr>
                <w:rFonts w:cstheme="minorHAnsi"/>
                <w:b/>
                <w:bCs/>
                <w:color w:val="000000"/>
              </w:rPr>
              <w:t xml:space="preserve"> </w:t>
            </w:r>
            <w:r w:rsidRPr="00F15A47">
              <w:rPr>
                <w:rFonts w:cstheme="minorHAnsi"/>
                <w:b/>
                <w:color w:val="000000"/>
              </w:rPr>
              <w:t>checks on toilet/ washing facilities</w:t>
            </w:r>
            <w:r w:rsidRPr="00F15A47">
              <w:rPr>
                <w:rFonts w:cstheme="minorHAnsi"/>
                <w:b/>
                <w:bCs/>
                <w:color w:val="000000"/>
              </w:rPr>
              <w:t xml:space="preserve"> </w:t>
            </w:r>
            <w:r w:rsidRPr="00F15A47">
              <w:rPr>
                <w:rFonts w:cstheme="minorHAnsi"/>
                <w:color w:val="000000"/>
              </w:rPr>
              <w:t xml:space="preserve">to ensure they remain satisfactory. See Section </w:t>
            </w:r>
            <w:hyperlink w:anchor="_Facilities_management_and_1" w:history="1">
              <w:r>
                <w:rPr>
                  <w:rStyle w:val="Hyperlink"/>
                  <w:rFonts w:cstheme="minorHAnsi"/>
                </w:rPr>
                <w:t>2.20</w:t>
              </w:r>
            </w:hyperlink>
            <w:r w:rsidRPr="00F15A47">
              <w:rPr>
                <w:rFonts w:cstheme="minorHAnsi"/>
                <w:color w:val="000000"/>
              </w:rPr>
              <w:t>.</w:t>
            </w:r>
          </w:p>
        </w:tc>
        <w:tc>
          <w:tcPr>
            <w:tcW w:w="456" w:type="pct"/>
          </w:tcPr>
          <w:p w14:paraId="64907DDF" w14:textId="35273CBE" w:rsidR="00816468" w:rsidRPr="00F15A47" w:rsidRDefault="00816468" w:rsidP="00816468">
            <w:pPr>
              <w:autoSpaceDE w:val="0"/>
              <w:autoSpaceDN w:val="0"/>
              <w:adjustRightInd w:val="0"/>
              <w:jc w:val="left"/>
              <w:rPr>
                <w:rFonts w:cstheme="minorHAnsi"/>
                <w:color w:val="000000"/>
              </w:rPr>
            </w:pPr>
          </w:p>
        </w:tc>
      </w:tr>
      <w:tr w:rsidR="00816468" w:rsidRPr="00F15A47" w14:paraId="54CFFE79" w14:textId="1639CC0D" w:rsidTr="00816468">
        <w:tc>
          <w:tcPr>
            <w:tcW w:w="306" w:type="pct"/>
          </w:tcPr>
          <w:p w14:paraId="39F047A2" w14:textId="250EE3BC" w:rsidR="00816468" w:rsidRPr="00F15A47" w:rsidRDefault="00816468" w:rsidP="00C427E0">
            <w:pPr>
              <w:autoSpaceDE w:val="0"/>
              <w:autoSpaceDN w:val="0"/>
              <w:adjustRightInd w:val="0"/>
              <w:jc w:val="left"/>
              <w:rPr>
                <w:b/>
                <w:color w:val="000000"/>
              </w:rPr>
            </w:pPr>
            <w:r w:rsidRPr="00F15A47">
              <w:rPr>
                <w:b/>
                <w:bCs/>
              </w:rPr>
              <w:t>34</w:t>
            </w:r>
          </w:p>
        </w:tc>
        <w:tc>
          <w:tcPr>
            <w:tcW w:w="4238" w:type="pct"/>
          </w:tcPr>
          <w:p w14:paraId="51F8E758" w14:textId="77777777" w:rsidR="00816468" w:rsidRPr="00F15A47" w:rsidRDefault="00816468" w:rsidP="00C427E0">
            <w:pPr>
              <w:autoSpaceDE w:val="0"/>
              <w:autoSpaceDN w:val="0"/>
              <w:adjustRightInd w:val="0"/>
              <w:jc w:val="left"/>
              <w:rPr>
                <w:rFonts w:cstheme="minorHAnsi"/>
                <w:b/>
                <w:color w:val="000000"/>
              </w:rPr>
            </w:pPr>
            <w:r w:rsidRPr="00F15A47">
              <w:rPr>
                <w:rFonts w:cstheme="minorHAnsi"/>
                <w:color w:val="000000"/>
              </w:rPr>
              <w:t>Regularly</w:t>
            </w:r>
            <w:r w:rsidRPr="00F15A47">
              <w:rPr>
                <w:rFonts w:cstheme="minorHAnsi"/>
                <w:b/>
                <w:color w:val="000000"/>
              </w:rPr>
              <w:t xml:space="preserve"> review resources </w:t>
            </w:r>
            <w:r w:rsidRPr="00F15A47">
              <w:rPr>
                <w:rFonts w:cstheme="minorHAnsi"/>
                <w:color w:val="000000"/>
              </w:rPr>
              <w:t>– including refreshments, sanitary and entertainment items</w:t>
            </w:r>
            <w:r w:rsidRPr="00F15A47">
              <w:rPr>
                <w:rFonts w:cstheme="minorHAnsi"/>
                <w:b/>
                <w:color w:val="000000"/>
              </w:rPr>
              <w:t xml:space="preserve">. </w:t>
            </w:r>
          </w:p>
        </w:tc>
        <w:tc>
          <w:tcPr>
            <w:tcW w:w="456" w:type="pct"/>
          </w:tcPr>
          <w:p w14:paraId="4255C1C0" w14:textId="3C0BE319" w:rsidR="00816468" w:rsidRPr="00F15A47" w:rsidRDefault="00816468" w:rsidP="00816468">
            <w:pPr>
              <w:autoSpaceDE w:val="0"/>
              <w:autoSpaceDN w:val="0"/>
              <w:adjustRightInd w:val="0"/>
              <w:jc w:val="left"/>
              <w:rPr>
                <w:rFonts w:cstheme="minorHAnsi"/>
                <w:color w:val="000000"/>
              </w:rPr>
            </w:pPr>
          </w:p>
        </w:tc>
      </w:tr>
      <w:tr w:rsidR="00816468" w:rsidRPr="00F15A47" w14:paraId="199025CD" w14:textId="6EF6B0F9" w:rsidTr="00816468">
        <w:tc>
          <w:tcPr>
            <w:tcW w:w="306" w:type="pct"/>
          </w:tcPr>
          <w:p w14:paraId="4A624A30" w14:textId="2B229E82" w:rsidR="00816468" w:rsidRPr="00F15A47" w:rsidRDefault="00816468" w:rsidP="00C427E0">
            <w:pPr>
              <w:autoSpaceDE w:val="0"/>
              <w:autoSpaceDN w:val="0"/>
              <w:adjustRightInd w:val="0"/>
              <w:jc w:val="left"/>
              <w:rPr>
                <w:b/>
                <w:color w:val="000000"/>
              </w:rPr>
            </w:pPr>
            <w:r w:rsidRPr="00F15A47">
              <w:rPr>
                <w:b/>
                <w:bCs/>
              </w:rPr>
              <w:t>35</w:t>
            </w:r>
          </w:p>
        </w:tc>
        <w:tc>
          <w:tcPr>
            <w:tcW w:w="4238" w:type="pct"/>
          </w:tcPr>
          <w:p w14:paraId="37C4F24C" w14:textId="5FDBBFC2" w:rsidR="00816468" w:rsidRPr="00F15A47" w:rsidRDefault="00816468" w:rsidP="00C427E0">
            <w:pPr>
              <w:autoSpaceDE w:val="0"/>
              <w:autoSpaceDN w:val="0"/>
              <w:adjustRightInd w:val="0"/>
              <w:jc w:val="left"/>
              <w:rPr>
                <w:rFonts w:cstheme="minorHAnsi"/>
                <w:color w:val="000000"/>
              </w:rPr>
            </w:pPr>
            <w:r w:rsidRPr="00F15A47">
              <w:rPr>
                <w:rFonts w:cstheme="minorHAnsi"/>
                <w:b/>
                <w:bCs/>
                <w:i/>
                <w:color w:val="000000"/>
              </w:rPr>
              <w:t xml:space="preserve">(M) </w:t>
            </w:r>
            <w:r w:rsidRPr="00F15A47">
              <w:rPr>
                <w:rFonts w:cstheme="minorHAnsi"/>
                <w:b/>
                <w:color w:val="000000"/>
              </w:rPr>
              <w:t>Monitor staffing</w:t>
            </w:r>
            <w:r w:rsidRPr="00F15A47">
              <w:rPr>
                <w:rFonts w:cstheme="minorHAnsi"/>
                <w:bCs/>
                <w:color w:val="000000"/>
                <w:sz w:val="23"/>
                <w:szCs w:val="23"/>
              </w:rPr>
              <w:t xml:space="preserve"> </w:t>
            </w:r>
            <w:r w:rsidRPr="00F15A47">
              <w:rPr>
                <w:rFonts w:cstheme="minorHAnsi"/>
                <w:color w:val="000000"/>
              </w:rPr>
              <w:t>in specific areas and adjust where necessary.</w:t>
            </w:r>
          </w:p>
        </w:tc>
        <w:tc>
          <w:tcPr>
            <w:tcW w:w="456" w:type="pct"/>
          </w:tcPr>
          <w:p w14:paraId="08F03294" w14:textId="432FF12E" w:rsidR="00816468" w:rsidRPr="00F15A47" w:rsidRDefault="00816468" w:rsidP="00816468">
            <w:pPr>
              <w:autoSpaceDE w:val="0"/>
              <w:autoSpaceDN w:val="0"/>
              <w:adjustRightInd w:val="0"/>
              <w:jc w:val="left"/>
              <w:rPr>
                <w:rFonts w:cstheme="minorHAnsi"/>
                <w:b/>
                <w:color w:val="000000"/>
              </w:rPr>
            </w:pPr>
          </w:p>
        </w:tc>
      </w:tr>
      <w:tr w:rsidR="00816468" w:rsidRPr="00F15A47" w14:paraId="1409F463" w14:textId="01D0FD75" w:rsidTr="00816468">
        <w:tc>
          <w:tcPr>
            <w:tcW w:w="306" w:type="pct"/>
          </w:tcPr>
          <w:p w14:paraId="4A06FB4B" w14:textId="28EA080B" w:rsidR="00816468" w:rsidRPr="00F15A47" w:rsidRDefault="00816468" w:rsidP="00C427E0">
            <w:pPr>
              <w:autoSpaceDE w:val="0"/>
              <w:autoSpaceDN w:val="0"/>
              <w:adjustRightInd w:val="0"/>
              <w:ind w:left="34" w:hanging="34"/>
              <w:jc w:val="left"/>
              <w:rPr>
                <w:b/>
                <w:color w:val="000000"/>
              </w:rPr>
            </w:pPr>
            <w:r w:rsidRPr="00F15A47">
              <w:rPr>
                <w:b/>
                <w:bCs/>
              </w:rPr>
              <w:t>36</w:t>
            </w:r>
          </w:p>
        </w:tc>
        <w:tc>
          <w:tcPr>
            <w:tcW w:w="4238" w:type="pct"/>
          </w:tcPr>
          <w:p w14:paraId="08E35393" w14:textId="77777777" w:rsidR="00816468" w:rsidRPr="00F15A47" w:rsidRDefault="00816468" w:rsidP="00C427E0">
            <w:pPr>
              <w:autoSpaceDE w:val="0"/>
              <w:autoSpaceDN w:val="0"/>
              <w:adjustRightInd w:val="0"/>
              <w:ind w:left="34" w:hanging="34"/>
              <w:jc w:val="left"/>
              <w:rPr>
                <w:rFonts w:cstheme="minorHAnsi"/>
                <w:color w:val="000000"/>
              </w:rPr>
            </w:pPr>
            <w:r w:rsidRPr="00F15A47">
              <w:rPr>
                <w:rFonts w:cstheme="minorHAnsi"/>
                <w:b/>
                <w:color w:val="000000"/>
              </w:rPr>
              <w:t xml:space="preserve">Watch out for signs of stress </w:t>
            </w:r>
            <w:r w:rsidRPr="00F15A47">
              <w:rPr>
                <w:rFonts w:cstheme="minorHAnsi"/>
                <w:color w:val="000000"/>
              </w:rPr>
              <w:t xml:space="preserve">amongst attendees and staff. Befriend / arrange support where required.  </w:t>
            </w:r>
          </w:p>
        </w:tc>
        <w:tc>
          <w:tcPr>
            <w:tcW w:w="456" w:type="pct"/>
          </w:tcPr>
          <w:p w14:paraId="499832FE" w14:textId="0A6841DB" w:rsidR="00816468" w:rsidRPr="00F15A47" w:rsidRDefault="00816468" w:rsidP="00816468">
            <w:pPr>
              <w:autoSpaceDE w:val="0"/>
              <w:autoSpaceDN w:val="0"/>
              <w:adjustRightInd w:val="0"/>
              <w:ind w:left="34" w:hanging="34"/>
              <w:jc w:val="left"/>
              <w:rPr>
                <w:rFonts w:cstheme="minorHAnsi"/>
                <w:b/>
                <w:color w:val="000000"/>
              </w:rPr>
            </w:pPr>
          </w:p>
        </w:tc>
      </w:tr>
      <w:tr w:rsidR="00816468" w:rsidRPr="00F15A47" w14:paraId="20170A89" w14:textId="6EE90AAC" w:rsidTr="00816468">
        <w:tc>
          <w:tcPr>
            <w:tcW w:w="306" w:type="pct"/>
          </w:tcPr>
          <w:p w14:paraId="5CF14677" w14:textId="271D29AB" w:rsidR="00816468" w:rsidRPr="00F15A47" w:rsidRDefault="00816468" w:rsidP="00C427E0">
            <w:pPr>
              <w:autoSpaceDE w:val="0"/>
              <w:autoSpaceDN w:val="0"/>
              <w:adjustRightInd w:val="0"/>
              <w:jc w:val="left"/>
              <w:rPr>
                <w:b/>
                <w:color w:val="000000"/>
              </w:rPr>
            </w:pPr>
            <w:r w:rsidRPr="00F15A47">
              <w:rPr>
                <w:b/>
                <w:bCs/>
              </w:rPr>
              <w:t>37</w:t>
            </w:r>
          </w:p>
        </w:tc>
        <w:tc>
          <w:tcPr>
            <w:tcW w:w="4238" w:type="pct"/>
          </w:tcPr>
          <w:p w14:paraId="2F292E87" w14:textId="77777777" w:rsidR="00816468" w:rsidRPr="00F15A47" w:rsidRDefault="00816468" w:rsidP="00C427E0">
            <w:pPr>
              <w:autoSpaceDE w:val="0"/>
              <w:autoSpaceDN w:val="0"/>
              <w:adjustRightInd w:val="0"/>
              <w:jc w:val="left"/>
              <w:rPr>
                <w:rFonts w:cstheme="minorHAnsi"/>
                <w:color w:val="000000"/>
              </w:rPr>
            </w:pPr>
            <w:r w:rsidRPr="00F15A47">
              <w:rPr>
                <w:rFonts w:cstheme="minorHAnsi"/>
                <w:b/>
                <w:color w:val="000000"/>
              </w:rPr>
              <w:t>Monitor capacity</w:t>
            </w:r>
            <w:r w:rsidRPr="00F15A47">
              <w:rPr>
                <w:rFonts w:cstheme="minorHAnsi"/>
                <w:color w:val="000000"/>
              </w:rPr>
              <w:t xml:space="preserve"> (if 75% and rising, contact the BECC as a further centre may need to be established*).</w:t>
            </w:r>
          </w:p>
          <w:p w14:paraId="59EACF14" w14:textId="126F22C8" w:rsidR="00816468" w:rsidRPr="00F15A47" w:rsidRDefault="00816468" w:rsidP="00C427E0">
            <w:pPr>
              <w:autoSpaceDE w:val="0"/>
              <w:autoSpaceDN w:val="0"/>
              <w:adjustRightInd w:val="0"/>
              <w:jc w:val="left"/>
              <w:rPr>
                <w:color w:val="000000"/>
                <w:sz w:val="16"/>
                <w:szCs w:val="16"/>
              </w:rPr>
            </w:pPr>
            <w:r w:rsidRPr="00F15A47">
              <w:rPr>
                <w:sz w:val="16"/>
                <w:szCs w:val="16"/>
              </w:rPr>
              <w:t>*If SuRC / FFRC, discuss first with Police Centre Manager; this is unlikely needed within a HAC/CAC setting.</w:t>
            </w:r>
          </w:p>
        </w:tc>
        <w:tc>
          <w:tcPr>
            <w:tcW w:w="456" w:type="pct"/>
          </w:tcPr>
          <w:p w14:paraId="7D4B5580" w14:textId="4A607921" w:rsidR="00816468" w:rsidRPr="00F15A47" w:rsidRDefault="00816468" w:rsidP="00816468">
            <w:pPr>
              <w:autoSpaceDE w:val="0"/>
              <w:autoSpaceDN w:val="0"/>
              <w:adjustRightInd w:val="0"/>
              <w:jc w:val="left"/>
              <w:rPr>
                <w:rFonts w:cstheme="minorHAnsi"/>
                <w:b/>
                <w:color w:val="000000"/>
              </w:rPr>
            </w:pPr>
          </w:p>
        </w:tc>
      </w:tr>
      <w:tr w:rsidR="00816468" w:rsidRPr="00F15A47" w14:paraId="26B262FE" w14:textId="4E1C1ACB" w:rsidTr="00816468">
        <w:tc>
          <w:tcPr>
            <w:tcW w:w="306" w:type="pct"/>
          </w:tcPr>
          <w:p w14:paraId="2EFBDC33" w14:textId="041E85E4" w:rsidR="00816468" w:rsidRPr="00F15A47" w:rsidRDefault="00816468" w:rsidP="00C427E0">
            <w:pPr>
              <w:autoSpaceDE w:val="0"/>
              <w:autoSpaceDN w:val="0"/>
              <w:adjustRightInd w:val="0"/>
              <w:jc w:val="left"/>
              <w:rPr>
                <w:rFonts w:cstheme="minorHAnsi"/>
                <w:b/>
                <w:color w:val="000000"/>
              </w:rPr>
            </w:pPr>
            <w:r w:rsidRPr="00F15A47">
              <w:rPr>
                <w:b/>
                <w:bCs/>
              </w:rPr>
              <w:t>38</w:t>
            </w:r>
          </w:p>
        </w:tc>
        <w:tc>
          <w:tcPr>
            <w:tcW w:w="4238" w:type="pct"/>
          </w:tcPr>
          <w:p w14:paraId="7113FBDE" w14:textId="0669BAFD" w:rsidR="00816468" w:rsidRPr="00F15A47" w:rsidRDefault="00816468" w:rsidP="00C427E0">
            <w:pPr>
              <w:autoSpaceDE w:val="0"/>
              <w:autoSpaceDN w:val="0"/>
              <w:adjustRightInd w:val="0"/>
              <w:jc w:val="left"/>
              <w:rPr>
                <w:rFonts w:cstheme="minorHAnsi"/>
                <w:color w:val="000000"/>
              </w:rPr>
            </w:pPr>
            <w:r w:rsidRPr="00F15A47">
              <w:rPr>
                <w:rFonts w:cstheme="minorHAnsi"/>
                <w:color w:val="000000"/>
              </w:rPr>
              <w:t xml:space="preserve">Based on incident information, </w:t>
            </w:r>
            <w:r w:rsidRPr="00F15A47">
              <w:rPr>
                <w:rFonts w:cstheme="minorHAnsi"/>
                <w:b/>
                <w:color w:val="000000"/>
              </w:rPr>
              <w:t>consider longer term needs</w:t>
            </w:r>
            <w:r w:rsidRPr="00F15A47">
              <w:rPr>
                <w:rFonts w:cstheme="minorHAnsi"/>
                <w:color w:val="000000"/>
              </w:rPr>
              <w:t xml:space="preserve"> – hot meals, bedding, etc. See Sections </w:t>
            </w:r>
            <w:hyperlink w:anchor="_Attendee_welfare_1" w:history="1">
              <w:r>
                <w:rPr>
                  <w:rStyle w:val="Hyperlink"/>
                  <w:rFonts w:cstheme="minorHAnsi"/>
                </w:rPr>
                <w:t>2.10 - 12</w:t>
              </w:r>
            </w:hyperlink>
            <w:r w:rsidRPr="00F15A47">
              <w:rPr>
                <w:rFonts w:cstheme="minorHAnsi"/>
                <w:color w:val="000000"/>
              </w:rPr>
              <w:t xml:space="preserve"> </w:t>
            </w:r>
            <w:r>
              <w:rPr>
                <w:rFonts w:cstheme="minorHAnsi"/>
                <w:color w:val="000000"/>
              </w:rPr>
              <w:t>a</w:t>
            </w:r>
            <w:r>
              <w:rPr>
                <w:color w:val="000000"/>
              </w:rPr>
              <w:t xml:space="preserve">nd Section </w:t>
            </w:r>
            <w:hyperlink w:anchor="_Safeguarding_1" w:history="1">
              <w:r>
                <w:rPr>
                  <w:rStyle w:val="Hyperlink"/>
                </w:rPr>
                <w:t>2.16</w:t>
              </w:r>
            </w:hyperlink>
            <w:r>
              <w:rPr>
                <w:color w:val="000000"/>
              </w:rPr>
              <w:t xml:space="preserve"> </w:t>
            </w:r>
            <w:r w:rsidRPr="00F15A47">
              <w:rPr>
                <w:rFonts w:cstheme="minorHAnsi"/>
                <w:color w:val="000000"/>
              </w:rPr>
              <w:t>for further guidance.</w:t>
            </w:r>
          </w:p>
        </w:tc>
        <w:tc>
          <w:tcPr>
            <w:tcW w:w="456" w:type="pct"/>
          </w:tcPr>
          <w:p w14:paraId="273CAB00" w14:textId="1D1652A8" w:rsidR="00816468" w:rsidRPr="00F15A47" w:rsidRDefault="00816468" w:rsidP="00816468">
            <w:pPr>
              <w:autoSpaceDE w:val="0"/>
              <w:autoSpaceDN w:val="0"/>
              <w:adjustRightInd w:val="0"/>
              <w:jc w:val="left"/>
              <w:rPr>
                <w:rFonts w:cstheme="minorHAnsi"/>
                <w:color w:val="000000"/>
              </w:rPr>
            </w:pPr>
          </w:p>
        </w:tc>
      </w:tr>
      <w:tr w:rsidR="00816468" w:rsidRPr="00F15A47" w14:paraId="3D331B98" w14:textId="5D78DCE4" w:rsidTr="00816468">
        <w:tc>
          <w:tcPr>
            <w:tcW w:w="306" w:type="pct"/>
          </w:tcPr>
          <w:p w14:paraId="248C811E" w14:textId="4B3D794B" w:rsidR="00816468" w:rsidRPr="00F15A47" w:rsidRDefault="00816468" w:rsidP="00C427E0">
            <w:pPr>
              <w:autoSpaceDE w:val="0"/>
              <w:autoSpaceDN w:val="0"/>
              <w:adjustRightInd w:val="0"/>
              <w:jc w:val="left"/>
              <w:rPr>
                <w:b/>
              </w:rPr>
            </w:pPr>
            <w:r w:rsidRPr="00F15A47">
              <w:rPr>
                <w:b/>
                <w:bCs/>
              </w:rPr>
              <w:t>39</w:t>
            </w:r>
          </w:p>
        </w:tc>
        <w:tc>
          <w:tcPr>
            <w:tcW w:w="4238" w:type="pct"/>
          </w:tcPr>
          <w:p w14:paraId="3D422361" w14:textId="77777777" w:rsidR="00816468" w:rsidRPr="00F15A47" w:rsidRDefault="00816468" w:rsidP="00C427E0">
            <w:pPr>
              <w:autoSpaceDE w:val="0"/>
              <w:autoSpaceDN w:val="0"/>
              <w:adjustRightInd w:val="0"/>
              <w:jc w:val="left"/>
            </w:pPr>
            <w:r w:rsidRPr="00F15A47">
              <w:t>Provide details of the attendees within the EC to the BECC (if required). This information could be shared by:</w:t>
            </w:r>
          </w:p>
          <w:p w14:paraId="2D542505" w14:textId="4CB17CE6" w:rsidR="00816468" w:rsidRPr="00F15A47" w:rsidRDefault="00816468" w:rsidP="00B57207">
            <w:pPr>
              <w:pStyle w:val="ListParagraph"/>
              <w:numPr>
                <w:ilvl w:val="0"/>
                <w:numId w:val="46"/>
              </w:numPr>
              <w:jc w:val="left"/>
            </w:pPr>
            <w:r w:rsidRPr="00F15A47">
              <w:t>Photos of Registration forms shared with the BECC</w:t>
            </w:r>
          </w:p>
          <w:p w14:paraId="101CF00F" w14:textId="50115740" w:rsidR="00816468" w:rsidRPr="00F15A47" w:rsidRDefault="00816468" w:rsidP="00B57207">
            <w:pPr>
              <w:pStyle w:val="ListParagraph"/>
              <w:numPr>
                <w:ilvl w:val="0"/>
                <w:numId w:val="46"/>
              </w:numPr>
              <w:autoSpaceDE w:val="0"/>
              <w:autoSpaceDN w:val="0"/>
              <w:adjustRightInd w:val="0"/>
              <w:jc w:val="left"/>
              <w:rPr>
                <w:color w:val="000000"/>
              </w:rPr>
            </w:pPr>
            <w:r w:rsidRPr="00F15A47">
              <w:t>Copying information from Registration forms into a spreadsheet and sending to the BECC</w:t>
            </w:r>
          </w:p>
          <w:p w14:paraId="41322E9D" w14:textId="444D07F8" w:rsidR="00816468" w:rsidRPr="00F15A47" w:rsidRDefault="00816468" w:rsidP="00B57207">
            <w:pPr>
              <w:pStyle w:val="ListParagraph"/>
              <w:numPr>
                <w:ilvl w:val="0"/>
                <w:numId w:val="46"/>
              </w:numPr>
              <w:autoSpaceDE w:val="0"/>
              <w:autoSpaceDN w:val="0"/>
              <w:adjustRightInd w:val="0"/>
              <w:jc w:val="left"/>
              <w:rPr>
                <w:color w:val="000000"/>
              </w:rPr>
            </w:pPr>
            <w:r w:rsidRPr="00F15A47">
              <w:t>Inputting into a shared database/ application</w:t>
            </w:r>
          </w:p>
        </w:tc>
        <w:tc>
          <w:tcPr>
            <w:tcW w:w="456" w:type="pct"/>
          </w:tcPr>
          <w:p w14:paraId="00BEF205" w14:textId="26EEE079" w:rsidR="00816468" w:rsidRPr="00F15A47" w:rsidRDefault="00816468" w:rsidP="00816468">
            <w:pPr>
              <w:autoSpaceDE w:val="0"/>
              <w:autoSpaceDN w:val="0"/>
              <w:adjustRightInd w:val="0"/>
              <w:jc w:val="left"/>
            </w:pPr>
          </w:p>
        </w:tc>
      </w:tr>
      <w:tr w:rsidR="00816468" w:rsidRPr="00F15A47" w14:paraId="1C736AC0" w14:textId="38575F77" w:rsidTr="00816468">
        <w:tc>
          <w:tcPr>
            <w:tcW w:w="306" w:type="pct"/>
          </w:tcPr>
          <w:p w14:paraId="6CB678E6" w14:textId="6351F090" w:rsidR="00816468" w:rsidRPr="00F15A47" w:rsidRDefault="00816468" w:rsidP="00C427E0">
            <w:pPr>
              <w:autoSpaceDE w:val="0"/>
              <w:autoSpaceDN w:val="0"/>
              <w:adjustRightInd w:val="0"/>
              <w:jc w:val="left"/>
              <w:rPr>
                <w:b/>
                <w:color w:val="000000"/>
              </w:rPr>
            </w:pPr>
            <w:r w:rsidRPr="00F15A47">
              <w:rPr>
                <w:b/>
                <w:bCs/>
              </w:rPr>
              <w:t>40</w:t>
            </w:r>
          </w:p>
        </w:tc>
        <w:tc>
          <w:tcPr>
            <w:tcW w:w="4238" w:type="pct"/>
          </w:tcPr>
          <w:p w14:paraId="2F48F1DD" w14:textId="08B6F3B5" w:rsidR="00816468" w:rsidRPr="00F15A47" w:rsidRDefault="00816468" w:rsidP="00C427E0">
            <w:pPr>
              <w:autoSpaceDE w:val="0"/>
              <w:autoSpaceDN w:val="0"/>
              <w:adjustRightInd w:val="0"/>
              <w:jc w:val="left"/>
              <w:rPr>
                <w:rFonts w:cstheme="minorHAnsi"/>
                <w:color w:val="000000"/>
              </w:rPr>
            </w:pPr>
            <w:r w:rsidRPr="00F15A47">
              <w:rPr>
                <w:rFonts w:cstheme="minorHAnsi"/>
                <w:b/>
                <w:bCs/>
                <w:i/>
                <w:color w:val="000000"/>
              </w:rPr>
              <w:t xml:space="preserve">(M) </w:t>
            </w:r>
            <w:r w:rsidRPr="00F15A47">
              <w:rPr>
                <w:rFonts w:cstheme="minorHAnsi"/>
                <w:b/>
                <w:color w:val="000000"/>
              </w:rPr>
              <w:t>Keep a record of any expenditure</w:t>
            </w:r>
            <w:r w:rsidRPr="00F15A47">
              <w:rPr>
                <w:rFonts w:cstheme="minorHAnsi"/>
                <w:color w:val="000000"/>
              </w:rPr>
              <w:t xml:space="preserve"> for reimbursement and reconciliation. Seek approval for spend if requested of Council Silver/ BECC. </w:t>
            </w:r>
          </w:p>
        </w:tc>
        <w:tc>
          <w:tcPr>
            <w:tcW w:w="456" w:type="pct"/>
          </w:tcPr>
          <w:p w14:paraId="0AF6342C" w14:textId="5595FB99" w:rsidR="00816468" w:rsidRPr="00F15A47" w:rsidRDefault="00816468" w:rsidP="00816468">
            <w:pPr>
              <w:autoSpaceDE w:val="0"/>
              <w:autoSpaceDN w:val="0"/>
              <w:adjustRightInd w:val="0"/>
              <w:jc w:val="left"/>
              <w:rPr>
                <w:rFonts w:cstheme="minorHAnsi"/>
                <w:b/>
                <w:color w:val="000000"/>
              </w:rPr>
            </w:pPr>
          </w:p>
        </w:tc>
      </w:tr>
      <w:tr w:rsidR="00816468" w:rsidRPr="00F15A47" w14:paraId="54E18DDA" w14:textId="223C360E" w:rsidTr="00816468">
        <w:tc>
          <w:tcPr>
            <w:tcW w:w="306" w:type="pct"/>
          </w:tcPr>
          <w:p w14:paraId="12D31BD3" w14:textId="54590BB2" w:rsidR="00816468" w:rsidRPr="00F15A47" w:rsidRDefault="00816468" w:rsidP="00C427E0">
            <w:pPr>
              <w:autoSpaceDE w:val="0"/>
              <w:autoSpaceDN w:val="0"/>
              <w:adjustRightInd w:val="0"/>
              <w:jc w:val="left"/>
              <w:rPr>
                <w:b/>
                <w:color w:val="000000"/>
              </w:rPr>
            </w:pPr>
            <w:r w:rsidRPr="00F15A47">
              <w:rPr>
                <w:b/>
                <w:bCs/>
              </w:rPr>
              <w:t>41</w:t>
            </w:r>
          </w:p>
        </w:tc>
        <w:tc>
          <w:tcPr>
            <w:tcW w:w="4238" w:type="pct"/>
          </w:tcPr>
          <w:p w14:paraId="47DF197C" w14:textId="4ED7C808" w:rsidR="00816468" w:rsidRPr="00F15A47" w:rsidRDefault="00816468" w:rsidP="00C427E0">
            <w:pPr>
              <w:autoSpaceDE w:val="0"/>
              <w:autoSpaceDN w:val="0"/>
              <w:adjustRightInd w:val="0"/>
              <w:jc w:val="left"/>
              <w:rPr>
                <w:rFonts w:cstheme="minorHAnsi"/>
                <w:color w:val="000000"/>
              </w:rPr>
            </w:pPr>
            <w:r w:rsidRPr="00F15A47">
              <w:rPr>
                <w:rFonts w:cstheme="minorHAnsi"/>
                <w:color w:val="000000"/>
              </w:rPr>
              <w:t xml:space="preserve">Ensure staff are having </w:t>
            </w:r>
            <w:r w:rsidRPr="00F15A47">
              <w:rPr>
                <w:rFonts w:cstheme="minorHAnsi"/>
                <w:b/>
                <w:color w:val="000000"/>
              </w:rPr>
              <w:t>regular breaks</w:t>
            </w:r>
            <w:r w:rsidRPr="00F15A47">
              <w:rPr>
                <w:rFonts w:cstheme="minorHAnsi"/>
                <w:color w:val="000000"/>
              </w:rPr>
              <w:t xml:space="preserve"> (including you!) and are provided with a quiet area to do so. See </w:t>
            </w:r>
            <w:hyperlink w:anchor="_Breaks" w:history="1">
              <w:r w:rsidRPr="00F15A47">
                <w:rPr>
                  <w:color w:val="000000"/>
                </w:rPr>
                <w:t>Section</w:t>
              </w:r>
            </w:hyperlink>
            <w:r w:rsidRPr="00F15A47">
              <w:rPr>
                <w:color w:val="000000"/>
              </w:rPr>
              <w:t xml:space="preserve"> </w:t>
            </w:r>
            <w:hyperlink w:anchor="_Staff_management_and_1" w:history="1">
              <w:r>
                <w:rPr>
                  <w:rStyle w:val="Hyperlink"/>
                </w:rPr>
                <w:t>2.8</w:t>
              </w:r>
            </w:hyperlink>
            <w:r w:rsidRPr="00F15A47">
              <w:rPr>
                <w:rFonts w:cstheme="minorHAnsi"/>
                <w:color w:val="000000"/>
              </w:rPr>
              <w:t xml:space="preserve"> for a breaks guide.</w:t>
            </w:r>
          </w:p>
        </w:tc>
        <w:tc>
          <w:tcPr>
            <w:tcW w:w="456" w:type="pct"/>
          </w:tcPr>
          <w:p w14:paraId="7AF28828" w14:textId="75743541" w:rsidR="00816468" w:rsidRPr="00F15A47" w:rsidRDefault="00816468" w:rsidP="00816468">
            <w:pPr>
              <w:autoSpaceDE w:val="0"/>
              <w:autoSpaceDN w:val="0"/>
              <w:adjustRightInd w:val="0"/>
              <w:jc w:val="left"/>
              <w:rPr>
                <w:rFonts w:cstheme="minorHAnsi"/>
                <w:color w:val="000000"/>
              </w:rPr>
            </w:pPr>
          </w:p>
        </w:tc>
      </w:tr>
      <w:tr w:rsidR="00816468" w:rsidRPr="00F15A47" w14:paraId="4FF5587F" w14:textId="455E54E7" w:rsidTr="00816468">
        <w:tc>
          <w:tcPr>
            <w:tcW w:w="306" w:type="pct"/>
          </w:tcPr>
          <w:p w14:paraId="6C0BBBEF" w14:textId="2CAAA3FA" w:rsidR="00816468" w:rsidRPr="00F15A47" w:rsidRDefault="00816468" w:rsidP="00C427E0">
            <w:pPr>
              <w:autoSpaceDE w:val="0"/>
              <w:autoSpaceDN w:val="0"/>
              <w:adjustRightInd w:val="0"/>
              <w:jc w:val="left"/>
              <w:rPr>
                <w:b/>
                <w:color w:val="000000"/>
              </w:rPr>
            </w:pPr>
            <w:r w:rsidRPr="00F15A47">
              <w:rPr>
                <w:b/>
                <w:bCs/>
              </w:rPr>
              <w:t>42</w:t>
            </w:r>
          </w:p>
        </w:tc>
        <w:tc>
          <w:tcPr>
            <w:tcW w:w="4238" w:type="pct"/>
          </w:tcPr>
          <w:p w14:paraId="1935B491" w14:textId="12B217B0" w:rsidR="00816468" w:rsidRPr="00F15A47" w:rsidRDefault="00816468" w:rsidP="00C427E0">
            <w:pPr>
              <w:autoSpaceDE w:val="0"/>
              <w:autoSpaceDN w:val="0"/>
              <w:adjustRightInd w:val="0"/>
              <w:jc w:val="left"/>
              <w:rPr>
                <w:color w:val="000000"/>
              </w:rPr>
            </w:pPr>
            <w:r w:rsidRPr="00F15A47">
              <w:rPr>
                <w:b/>
                <w:bCs/>
                <w:i/>
                <w:iCs/>
              </w:rPr>
              <w:t xml:space="preserve">(M) </w:t>
            </w:r>
            <w:r w:rsidRPr="00F15A47">
              <w:rPr>
                <w:b/>
                <w:bCs/>
              </w:rPr>
              <w:t xml:space="preserve">Maintain the centre logbook </w:t>
            </w:r>
            <w:r w:rsidRPr="00F15A47">
              <w:t xml:space="preserve">(Section </w:t>
            </w:r>
            <w:hyperlink w:anchor="_Emergency_centre_logging_1">
              <w:r>
                <w:rPr>
                  <w:rStyle w:val="Hyperlink"/>
                </w:rPr>
                <w:t>2.14</w:t>
              </w:r>
            </w:hyperlink>
            <w:r w:rsidRPr="00F15A47">
              <w:t>)</w:t>
            </w:r>
            <w:r w:rsidRPr="00F15A47">
              <w:rPr>
                <w:b/>
                <w:bCs/>
              </w:rPr>
              <w:t xml:space="preserve"> </w:t>
            </w:r>
            <w:r w:rsidRPr="00F15A47">
              <w:t xml:space="preserve">of key actions/ decisions/ activity. Remember it may be easiest to allocate an ECO to be responsible for the logbook. </w:t>
            </w:r>
          </w:p>
          <w:p w14:paraId="3C5CD227" w14:textId="2DFA0AAC" w:rsidR="00816468" w:rsidRPr="00F15A47" w:rsidRDefault="00816468" w:rsidP="00B57207">
            <w:pPr>
              <w:pStyle w:val="ListParagraph"/>
              <w:numPr>
                <w:ilvl w:val="0"/>
                <w:numId w:val="47"/>
              </w:numPr>
              <w:autoSpaceDE w:val="0"/>
              <w:autoSpaceDN w:val="0"/>
              <w:adjustRightInd w:val="0"/>
              <w:jc w:val="left"/>
              <w:rPr>
                <w:rFonts w:cstheme="minorHAnsi"/>
                <w:color w:val="000000"/>
              </w:rPr>
            </w:pPr>
            <w:r w:rsidRPr="00F15A47">
              <w:rPr>
                <w:rFonts w:cstheme="minorHAnsi"/>
                <w:color w:val="000000"/>
              </w:rPr>
              <w:t>Regularly review entries and action</w:t>
            </w:r>
          </w:p>
          <w:p w14:paraId="4FF6F3D7" w14:textId="05EF6990" w:rsidR="00816468" w:rsidRPr="00F15A47" w:rsidRDefault="00816468" w:rsidP="00B57207">
            <w:pPr>
              <w:pStyle w:val="ListParagraph"/>
              <w:numPr>
                <w:ilvl w:val="0"/>
                <w:numId w:val="47"/>
              </w:numPr>
              <w:autoSpaceDE w:val="0"/>
              <w:autoSpaceDN w:val="0"/>
              <w:adjustRightInd w:val="0"/>
              <w:jc w:val="left"/>
              <w:rPr>
                <w:rFonts w:cstheme="minorHAnsi"/>
                <w:color w:val="000000"/>
              </w:rPr>
            </w:pPr>
            <w:r w:rsidRPr="00F15A47">
              <w:rPr>
                <w:rFonts w:cstheme="minorHAnsi"/>
                <w:color w:val="000000"/>
              </w:rPr>
              <w:lastRenderedPageBreak/>
              <w:t>Escalate issues to the BECC where required or assistance is required</w:t>
            </w:r>
          </w:p>
        </w:tc>
        <w:tc>
          <w:tcPr>
            <w:tcW w:w="456" w:type="pct"/>
          </w:tcPr>
          <w:p w14:paraId="4EEBEAD3" w14:textId="496F558A" w:rsidR="00816468" w:rsidRPr="00F15A47" w:rsidRDefault="00816468" w:rsidP="00816468">
            <w:pPr>
              <w:autoSpaceDE w:val="0"/>
              <w:autoSpaceDN w:val="0"/>
              <w:adjustRightInd w:val="0"/>
              <w:jc w:val="left"/>
              <w:rPr>
                <w:rFonts w:cstheme="minorHAnsi"/>
                <w:b/>
                <w:color w:val="000000"/>
              </w:rPr>
            </w:pPr>
          </w:p>
        </w:tc>
      </w:tr>
      <w:tr w:rsidR="00816468" w:rsidRPr="00F15A47" w14:paraId="2721271D" w14:textId="4B9C7060" w:rsidTr="00816468">
        <w:tc>
          <w:tcPr>
            <w:tcW w:w="306" w:type="pct"/>
          </w:tcPr>
          <w:p w14:paraId="1250CE5D" w14:textId="686E30EB" w:rsidR="00816468" w:rsidRPr="00F15A47" w:rsidRDefault="00816468" w:rsidP="00C427E0">
            <w:pPr>
              <w:autoSpaceDE w:val="0"/>
              <w:autoSpaceDN w:val="0"/>
              <w:adjustRightInd w:val="0"/>
              <w:jc w:val="left"/>
              <w:rPr>
                <w:b/>
                <w:color w:val="000000"/>
              </w:rPr>
            </w:pPr>
            <w:r w:rsidRPr="00F15A47">
              <w:rPr>
                <w:b/>
                <w:bCs/>
              </w:rPr>
              <w:t>43</w:t>
            </w:r>
          </w:p>
        </w:tc>
        <w:tc>
          <w:tcPr>
            <w:tcW w:w="4238" w:type="pct"/>
          </w:tcPr>
          <w:p w14:paraId="4109918A" w14:textId="0547642B" w:rsidR="00816468" w:rsidRPr="00F15A47" w:rsidRDefault="00816468" w:rsidP="00C427E0">
            <w:pPr>
              <w:autoSpaceDE w:val="0"/>
              <w:autoSpaceDN w:val="0"/>
              <w:adjustRightInd w:val="0"/>
              <w:jc w:val="left"/>
              <w:rPr>
                <w:rFonts w:cstheme="minorHAnsi"/>
                <w:color w:val="000000"/>
                <w:highlight w:val="yellow"/>
              </w:rPr>
            </w:pPr>
            <w:r w:rsidRPr="00F15A47">
              <w:rPr>
                <w:rFonts w:cstheme="minorHAnsi"/>
                <w:color w:val="000000"/>
              </w:rPr>
              <w:t xml:space="preserve">Carry out </w:t>
            </w:r>
            <w:r w:rsidRPr="00F15A47">
              <w:rPr>
                <w:rFonts w:cstheme="minorHAnsi"/>
                <w:b/>
                <w:color w:val="000000"/>
              </w:rPr>
              <w:t>periodic health &amp; safety checks</w:t>
            </w:r>
            <w:r w:rsidRPr="00F15A47">
              <w:rPr>
                <w:rFonts w:cstheme="minorHAnsi"/>
                <w:color w:val="000000"/>
              </w:rPr>
              <w:t xml:space="preserve"> and dynamic risk assessments (e.g., spilled drinks, blocking of fire exits). See Section </w:t>
            </w:r>
            <w:hyperlink w:anchor="_Facilities_management_and_1" w:history="1">
              <w:r>
                <w:rPr>
                  <w:rStyle w:val="Hyperlink"/>
                  <w:rFonts w:cstheme="minorHAnsi"/>
                </w:rPr>
                <w:t>2.20</w:t>
              </w:r>
            </w:hyperlink>
            <w:r w:rsidRPr="00F15A47">
              <w:rPr>
                <w:rFonts w:cstheme="minorHAnsi"/>
                <w:color w:val="000000"/>
              </w:rPr>
              <w:t>.</w:t>
            </w:r>
          </w:p>
        </w:tc>
        <w:tc>
          <w:tcPr>
            <w:tcW w:w="456" w:type="pct"/>
          </w:tcPr>
          <w:p w14:paraId="4B8FF6E7" w14:textId="0C58EFAF" w:rsidR="00816468" w:rsidRPr="00F15A47" w:rsidRDefault="00816468" w:rsidP="00816468">
            <w:pPr>
              <w:autoSpaceDE w:val="0"/>
              <w:autoSpaceDN w:val="0"/>
              <w:adjustRightInd w:val="0"/>
              <w:jc w:val="left"/>
              <w:rPr>
                <w:rFonts w:cstheme="minorHAnsi"/>
                <w:color w:val="000000"/>
              </w:rPr>
            </w:pPr>
          </w:p>
        </w:tc>
      </w:tr>
      <w:tr w:rsidR="00816468" w:rsidRPr="00F15A47" w14:paraId="7E4AD6F3" w14:textId="6CFFE890" w:rsidTr="00816468">
        <w:tc>
          <w:tcPr>
            <w:tcW w:w="306" w:type="pct"/>
          </w:tcPr>
          <w:p w14:paraId="3DE63E0E" w14:textId="1F4AFC3C" w:rsidR="00816468" w:rsidRPr="00F15A47" w:rsidRDefault="00816468" w:rsidP="00C427E0">
            <w:pPr>
              <w:autoSpaceDE w:val="0"/>
              <w:autoSpaceDN w:val="0"/>
              <w:adjustRightInd w:val="0"/>
              <w:jc w:val="left"/>
              <w:rPr>
                <w:b/>
                <w:color w:val="000000"/>
              </w:rPr>
            </w:pPr>
            <w:r w:rsidRPr="00F15A47">
              <w:rPr>
                <w:b/>
                <w:bCs/>
              </w:rPr>
              <w:t>44</w:t>
            </w:r>
          </w:p>
        </w:tc>
        <w:tc>
          <w:tcPr>
            <w:tcW w:w="4238" w:type="pct"/>
          </w:tcPr>
          <w:p w14:paraId="44E7739B" w14:textId="77777777" w:rsidR="00816468" w:rsidRPr="00F15A47" w:rsidRDefault="00816468" w:rsidP="00C427E0">
            <w:pPr>
              <w:autoSpaceDE w:val="0"/>
              <w:autoSpaceDN w:val="0"/>
              <w:adjustRightInd w:val="0"/>
              <w:jc w:val="left"/>
              <w:rPr>
                <w:rFonts w:cstheme="minorHAnsi"/>
                <w:color w:val="000000"/>
                <w:highlight w:val="yellow"/>
              </w:rPr>
            </w:pPr>
            <w:r w:rsidRPr="00F15A47">
              <w:rPr>
                <w:rFonts w:cstheme="minorHAnsi"/>
                <w:b/>
                <w:color w:val="000000"/>
              </w:rPr>
              <w:t>Feedback issues or requirements</w:t>
            </w:r>
            <w:r w:rsidRPr="00F15A47">
              <w:rPr>
                <w:rFonts w:cstheme="minorHAnsi"/>
                <w:color w:val="000000"/>
              </w:rPr>
              <w:t xml:space="preserve"> to the BECC.</w:t>
            </w:r>
          </w:p>
        </w:tc>
        <w:tc>
          <w:tcPr>
            <w:tcW w:w="456" w:type="pct"/>
          </w:tcPr>
          <w:p w14:paraId="3089C4B0" w14:textId="2D1D6E79" w:rsidR="00816468" w:rsidRPr="00F15A47" w:rsidRDefault="00816468" w:rsidP="00816468">
            <w:pPr>
              <w:autoSpaceDE w:val="0"/>
              <w:autoSpaceDN w:val="0"/>
              <w:adjustRightInd w:val="0"/>
              <w:jc w:val="left"/>
              <w:rPr>
                <w:rFonts w:cstheme="minorHAnsi"/>
                <w:b/>
                <w:color w:val="000000"/>
              </w:rPr>
            </w:pPr>
          </w:p>
        </w:tc>
      </w:tr>
      <w:tr w:rsidR="00816468" w:rsidRPr="00F15A47" w14:paraId="787F67BA" w14:textId="304B6ED4" w:rsidTr="00816468">
        <w:tc>
          <w:tcPr>
            <w:tcW w:w="306" w:type="pct"/>
          </w:tcPr>
          <w:p w14:paraId="182519B9" w14:textId="7BA5D839" w:rsidR="00816468" w:rsidRPr="004B4583" w:rsidRDefault="00816468" w:rsidP="00C427E0">
            <w:pPr>
              <w:autoSpaceDE w:val="0"/>
              <w:autoSpaceDN w:val="0"/>
              <w:adjustRightInd w:val="0"/>
              <w:jc w:val="left"/>
              <w:rPr>
                <w:b/>
                <w:color w:val="000000"/>
              </w:rPr>
            </w:pPr>
            <w:r w:rsidRPr="004B4583">
              <w:rPr>
                <w:b/>
                <w:bCs/>
              </w:rPr>
              <w:t>45</w:t>
            </w:r>
          </w:p>
        </w:tc>
        <w:tc>
          <w:tcPr>
            <w:tcW w:w="4238" w:type="pct"/>
          </w:tcPr>
          <w:p w14:paraId="625881FB" w14:textId="69733137" w:rsidR="00816468" w:rsidRPr="004B4583" w:rsidRDefault="00816468" w:rsidP="00C427E0">
            <w:pPr>
              <w:autoSpaceDE w:val="0"/>
              <w:autoSpaceDN w:val="0"/>
              <w:adjustRightInd w:val="0"/>
              <w:jc w:val="left"/>
              <w:rPr>
                <w:color w:val="000000"/>
              </w:rPr>
            </w:pPr>
            <w:r w:rsidRPr="004B4583">
              <w:rPr>
                <w:rFonts w:cstheme="minorHAnsi"/>
                <w:color w:val="000000"/>
              </w:rPr>
              <w:t xml:space="preserve">Ensure the Corporate Communications Team are aware of any VIP/media attendance and are on site to escort the individual(s). You may be asked to support the visit. See Section </w:t>
            </w:r>
            <w:hyperlink w:anchor="_Press_and_visitors">
              <w:r>
                <w:rPr>
                  <w:rStyle w:val="Hyperlink"/>
                </w:rPr>
                <w:t>2.18</w:t>
              </w:r>
            </w:hyperlink>
          </w:p>
        </w:tc>
        <w:tc>
          <w:tcPr>
            <w:tcW w:w="456" w:type="pct"/>
          </w:tcPr>
          <w:p w14:paraId="58E77B27" w14:textId="5D2EE8D7" w:rsidR="00816468" w:rsidRPr="00F15A47" w:rsidRDefault="00816468" w:rsidP="00816468">
            <w:pPr>
              <w:autoSpaceDE w:val="0"/>
              <w:autoSpaceDN w:val="0"/>
              <w:adjustRightInd w:val="0"/>
              <w:jc w:val="left"/>
              <w:rPr>
                <w:rFonts w:cstheme="minorHAnsi"/>
                <w:color w:val="000000"/>
              </w:rPr>
            </w:pPr>
          </w:p>
        </w:tc>
      </w:tr>
      <w:tr w:rsidR="00816468" w:rsidRPr="00F15A47" w14:paraId="16A9D4EB" w14:textId="436C7397" w:rsidTr="00816468">
        <w:trPr>
          <w:trHeight w:val="590"/>
        </w:trPr>
        <w:tc>
          <w:tcPr>
            <w:tcW w:w="306" w:type="pct"/>
          </w:tcPr>
          <w:p w14:paraId="4ABB39D7" w14:textId="2E83AA4B" w:rsidR="00816468" w:rsidRPr="00F15A47" w:rsidRDefault="00816468" w:rsidP="00C427E0">
            <w:pPr>
              <w:autoSpaceDE w:val="0"/>
              <w:autoSpaceDN w:val="0"/>
              <w:adjustRightInd w:val="0"/>
              <w:jc w:val="left"/>
              <w:rPr>
                <w:b/>
                <w:color w:val="000000"/>
              </w:rPr>
            </w:pPr>
            <w:r w:rsidRPr="00F15A47">
              <w:rPr>
                <w:b/>
                <w:bCs/>
              </w:rPr>
              <w:t>46</w:t>
            </w:r>
          </w:p>
        </w:tc>
        <w:tc>
          <w:tcPr>
            <w:tcW w:w="4238" w:type="pct"/>
          </w:tcPr>
          <w:p w14:paraId="0BA6BCE8" w14:textId="2F37E3D0" w:rsidR="00816468" w:rsidRPr="00F15A47" w:rsidRDefault="00816468" w:rsidP="00C427E0">
            <w:pPr>
              <w:autoSpaceDE w:val="0"/>
              <w:autoSpaceDN w:val="0"/>
              <w:adjustRightInd w:val="0"/>
              <w:jc w:val="left"/>
              <w:rPr>
                <w:rFonts w:cstheme="minorHAnsi"/>
                <w:color w:val="000000"/>
              </w:rPr>
            </w:pPr>
            <w:r w:rsidRPr="00F15A47">
              <w:rPr>
                <w:rFonts w:cstheme="minorHAnsi"/>
                <w:b/>
                <w:color w:val="000000"/>
              </w:rPr>
              <w:t xml:space="preserve">Record any accidents or incidents </w:t>
            </w:r>
            <w:r w:rsidRPr="00F15A47">
              <w:rPr>
                <w:rFonts w:cstheme="minorHAnsi"/>
                <w:color w:val="000000"/>
              </w:rPr>
              <w:t>(staff and attendees) on own borough incident report form (hardcopy or electronic). See Section</w:t>
            </w:r>
            <w:r>
              <w:rPr>
                <w:rFonts w:cstheme="minorHAnsi"/>
                <w:color w:val="000000"/>
              </w:rPr>
              <w:t xml:space="preserve"> </w:t>
            </w:r>
            <w:hyperlink w:anchor="_Facilities_management_and_1" w:history="1">
              <w:r>
                <w:rPr>
                  <w:rStyle w:val="Hyperlink"/>
                  <w:rFonts w:cstheme="minorHAnsi"/>
                </w:rPr>
                <w:t>2.20</w:t>
              </w:r>
            </w:hyperlink>
            <w:r w:rsidRPr="00F15A47">
              <w:rPr>
                <w:rFonts w:cstheme="minorHAnsi"/>
                <w:color w:val="000000"/>
              </w:rPr>
              <w:t xml:space="preserve"> for more guidance. </w:t>
            </w:r>
          </w:p>
        </w:tc>
        <w:tc>
          <w:tcPr>
            <w:tcW w:w="456" w:type="pct"/>
          </w:tcPr>
          <w:p w14:paraId="329B3B54" w14:textId="531676BA" w:rsidR="00816468" w:rsidRPr="00F15A47" w:rsidRDefault="00816468" w:rsidP="00816468">
            <w:pPr>
              <w:autoSpaceDE w:val="0"/>
              <w:autoSpaceDN w:val="0"/>
              <w:adjustRightInd w:val="0"/>
              <w:jc w:val="left"/>
              <w:rPr>
                <w:rFonts w:cstheme="minorHAnsi"/>
                <w:b/>
                <w:color w:val="000000"/>
              </w:rPr>
            </w:pPr>
          </w:p>
        </w:tc>
      </w:tr>
      <w:tr w:rsidR="00816468" w:rsidRPr="00F15A47" w14:paraId="4C975CD3" w14:textId="083FC655" w:rsidTr="00816468">
        <w:trPr>
          <w:trHeight w:val="285"/>
        </w:trPr>
        <w:tc>
          <w:tcPr>
            <w:tcW w:w="306" w:type="pct"/>
          </w:tcPr>
          <w:p w14:paraId="0C59FD89" w14:textId="474C2610" w:rsidR="00816468" w:rsidRPr="00F15A47" w:rsidRDefault="00816468" w:rsidP="00C427E0">
            <w:pPr>
              <w:autoSpaceDE w:val="0"/>
              <w:autoSpaceDN w:val="0"/>
              <w:adjustRightInd w:val="0"/>
              <w:jc w:val="left"/>
              <w:rPr>
                <w:b/>
              </w:rPr>
            </w:pPr>
            <w:r w:rsidRPr="00F15A47">
              <w:rPr>
                <w:b/>
                <w:bCs/>
              </w:rPr>
              <w:t>47</w:t>
            </w:r>
          </w:p>
        </w:tc>
        <w:tc>
          <w:tcPr>
            <w:tcW w:w="4238" w:type="pct"/>
          </w:tcPr>
          <w:p w14:paraId="73603327" w14:textId="323E323B" w:rsidR="00816468" w:rsidRPr="00F15A47" w:rsidRDefault="00816468" w:rsidP="00C427E0">
            <w:pPr>
              <w:autoSpaceDE w:val="0"/>
              <w:autoSpaceDN w:val="0"/>
              <w:adjustRightInd w:val="0"/>
              <w:jc w:val="left"/>
              <w:rPr>
                <w:b/>
                <w:color w:val="000000"/>
              </w:rPr>
            </w:pPr>
            <w:r w:rsidRPr="00F15A47">
              <w:t xml:space="preserve">See dynamic risk assessment for information on </w:t>
            </w:r>
            <w:r w:rsidRPr="00F15A47">
              <w:rPr>
                <w:b/>
                <w:bCs/>
              </w:rPr>
              <w:t xml:space="preserve">fire alarms and evacuation procedures. </w:t>
            </w:r>
            <w:r w:rsidRPr="00F15A47">
              <w:rPr>
                <w:rFonts w:cstheme="minorHAnsi"/>
                <w:color w:val="000000"/>
              </w:rPr>
              <w:t xml:space="preserve">See Section </w:t>
            </w:r>
            <w:hyperlink w:anchor="_Facilities_management_and_1" w:history="1">
              <w:r>
                <w:rPr>
                  <w:rStyle w:val="Hyperlink"/>
                  <w:rFonts w:cstheme="minorHAnsi"/>
                </w:rPr>
                <w:t>2.20</w:t>
              </w:r>
            </w:hyperlink>
          </w:p>
        </w:tc>
        <w:tc>
          <w:tcPr>
            <w:tcW w:w="456" w:type="pct"/>
          </w:tcPr>
          <w:p w14:paraId="11A862EE" w14:textId="3296C26C" w:rsidR="00816468" w:rsidRPr="00F15A47" w:rsidRDefault="00816468" w:rsidP="00816468">
            <w:pPr>
              <w:autoSpaceDE w:val="0"/>
              <w:autoSpaceDN w:val="0"/>
              <w:adjustRightInd w:val="0"/>
              <w:jc w:val="left"/>
            </w:pPr>
          </w:p>
        </w:tc>
      </w:tr>
      <w:tr w:rsidR="00816468" w:rsidRPr="00F15A47" w14:paraId="4A26F881" w14:textId="03E7F2D8" w:rsidTr="00816468">
        <w:tc>
          <w:tcPr>
            <w:tcW w:w="306" w:type="pct"/>
          </w:tcPr>
          <w:p w14:paraId="65D0D5A7" w14:textId="1F470848" w:rsidR="00816468" w:rsidRPr="00F15A47" w:rsidRDefault="00816468" w:rsidP="00C427E0">
            <w:pPr>
              <w:autoSpaceDE w:val="0"/>
              <w:autoSpaceDN w:val="0"/>
              <w:adjustRightInd w:val="0"/>
              <w:jc w:val="left"/>
              <w:rPr>
                <w:b/>
                <w:color w:val="000000"/>
              </w:rPr>
            </w:pPr>
            <w:r w:rsidRPr="00F15A47">
              <w:rPr>
                <w:b/>
                <w:bCs/>
              </w:rPr>
              <w:t>48</w:t>
            </w:r>
          </w:p>
        </w:tc>
        <w:tc>
          <w:tcPr>
            <w:tcW w:w="4238" w:type="pct"/>
          </w:tcPr>
          <w:p w14:paraId="17A1610E" w14:textId="56798B9E" w:rsidR="00816468" w:rsidRPr="00F15A47" w:rsidRDefault="00816468" w:rsidP="00C427E0">
            <w:pPr>
              <w:autoSpaceDE w:val="0"/>
              <w:autoSpaceDN w:val="0"/>
              <w:adjustRightInd w:val="0"/>
              <w:jc w:val="left"/>
              <w:rPr>
                <w:rFonts w:cstheme="minorHAnsi"/>
                <w:color w:val="000000"/>
              </w:rPr>
            </w:pPr>
            <w:r w:rsidRPr="00F15A47">
              <w:rPr>
                <w:rFonts w:cstheme="minorHAnsi"/>
                <w:color w:val="000000"/>
              </w:rPr>
              <w:t xml:space="preserve">Prepare centre for </w:t>
            </w:r>
            <w:r w:rsidRPr="00F15A47">
              <w:rPr>
                <w:rFonts w:cstheme="minorHAnsi"/>
                <w:b/>
                <w:color w:val="000000"/>
              </w:rPr>
              <w:t>handover</w:t>
            </w:r>
            <w:r w:rsidRPr="00F15A47">
              <w:rPr>
                <w:rFonts w:cstheme="minorHAnsi"/>
                <w:color w:val="000000"/>
              </w:rPr>
              <w:t xml:space="preserve"> (if shift change) allow enough time for handover discussion and (de)briefing of incoming/ outgoing staff. See Section </w:t>
            </w:r>
            <w:hyperlink w:anchor="_Staff_management_and_1" w:history="1">
              <w:r>
                <w:rPr>
                  <w:rStyle w:val="Hyperlink"/>
                  <w:rFonts w:cstheme="minorHAnsi"/>
                </w:rPr>
                <w:t>2.8</w:t>
              </w:r>
            </w:hyperlink>
            <w:r w:rsidRPr="00F15A47">
              <w:rPr>
                <w:rFonts w:cstheme="minorHAnsi"/>
                <w:color w:val="000000"/>
              </w:rPr>
              <w:t xml:space="preserve"> for a handover guide.</w:t>
            </w:r>
          </w:p>
          <w:p w14:paraId="25151374" w14:textId="0BEC01B2" w:rsidR="00816468" w:rsidRPr="00F15A47" w:rsidRDefault="00816468" w:rsidP="00B57207">
            <w:pPr>
              <w:pStyle w:val="ListParagraph"/>
              <w:numPr>
                <w:ilvl w:val="0"/>
                <w:numId w:val="48"/>
              </w:numPr>
              <w:autoSpaceDE w:val="0"/>
              <w:autoSpaceDN w:val="0"/>
              <w:adjustRightInd w:val="0"/>
              <w:jc w:val="left"/>
              <w:rPr>
                <w:rFonts w:cstheme="minorHAnsi"/>
                <w:color w:val="000000"/>
              </w:rPr>
            </w:pPr>
            <w:r w:rsidRPr="00F15A47">
              <w:rPr>
                <w:rFonts w:cstheme="minorHAnsi"/>
                <w:color w:val="000000"/>
              </w:rPr>
              <w:t>Outgoing staff must attend the debrief before leaving</w:t>
            </w:r>
          </w:p>
          <w:p w14:paraId="349819EA" w14:textId="7809CDB2" w:rsidR="00816468" w:rsidRPr="00F15A47" w:rsidRDefault="00816468" w:rsidP="00B57207">
            <w:pPr>
              <w:pStyle w:val="ListParagraph"/>
              <w:numPr>
                <w:ilvl w:val="0"/>
                <w:numId w:val="48"/>
              </w:numPr>
              <w:autoSpaceDE w:val="0"/>
              <w:autoSpaceDN w:val="0"/>
              <w:adjustRightInd w:val="0"/>
              <w:jc w:val="left"/>
              <w:rPr>
                <w:rFonts w:cstheme="minorHAnsi"/>
                <w:color w:val="000000"/>
              </w:rPr>
            </w:pPr>
            <w:r w:rsidRPr="00F15A47">
              <w:rPr>
                <w:rFonts w:cstheme="minorHAnsi"/>
                <w:color w:val="000000"/>
              </w:rPr>
              <w:t>Report to the BECC any staff you have concerns regards their welfare and onward shifts</w:t>
            </w:r>
          </w:p>
        </w:tc>
        <w:tc>
          <w:tcPr>
            <w:tcW w:w="456" w:type="pct"/>
          </w:tcPr>
          <w:p w14:paraId="745C0CA7" w14:textId="4C4C262E" w:rsidR="00816468" w:rsidRPr="00F15A47" w:rsidRDefault="00816468" w:rsidP="00816468">
            <w:pPr>
              <w:autoSpaceDE w:val="0"/>
              <w:autoSpaceDN w:val="0"/>
              <w:adjustRightInd w:val="0"/>
              <w:jc w:val="left"/>
              <w:rPr>
                <w:rFonts w:cstheme="minorHAnsi"/>
                <w:color w:val="000000"/>
              </w:rPr>
            </w:pPr>
          </w:p>
        </w:tc>
      </w:tr>
    </w:tbl>
    <w:p w14:paraId="56517DCC" w14:textId="77777777" w:rsidR="00816468" w:rsidRDefault="00816468"/>
    <w:tbl>
      <w:tblPr>
        <w:tblStyle w:val="TableGrid"/>
        <w:tblW w:w="5000" w:type="pct"/>
        <w:tblLayout w:type="fixed"/>
        <w:tblLook w:val="04A0" w:firstRow="1" w:lastRow="0" w:firstColumn="1" w:lastColumn="0" w:noHBand="0" w:noVBand="1"/>
      </w:tblPr>
      <w:tblGrid>
        <w:gridCol w:w="563"/>
        <w:gridCol w:w="7795"/>
        <w:gridCol w:w="839"/>
      </w:tblGrid>
      <w:tr w:rsidR="00A41E60" w:rsidRPr="00F15A47" w14:paraId="424919F8" w14:textId="0A5E47C0" w:rsidTr="00A41E60">
        <w:tc>
          <w:tcPr>
            <w:tcW w:w="306" w:type="pct"/>
            <w:shd w:val="clear" w:color="auto" w:fill="C5DEF3" w:themeFill="accent2" w:themeFillTint="99"/>
          </w:tcPr>
          <w:p w14:paraId="2D765425" w14:textId="7EB9EE95" w:rsidR="00A41E60" w:rsidRPr="00F15A47" w:rsidRDefault="00A41E60" w:rsidP="00C427E0">
            <w:pPr>
              <w:autoSpaceDE w:val="0"/>
              <w:autoSpaceDN w:val="0"/>
              <w:adjustRightInd w:val="0"/>
              <w:jc w:val="left"/>
              <w:rPr>
                <w:rFonts w:cstheme="minorHAnsi"/>
                <w:b/>
                <w:color w:val="000000"/>
                <w:sz w:val="28"/>
                <w:szCs w:val="28"/>
              </w:rPr>
            </w:pPr>
          </w:p>
        </w:tc>
        <w:tc>
          <w:tcPr>
            <w:tcW w:w="4238" w:type="pct"/>
            <w:shd w:val="clear" w:color="auto" w:fill="C5DEF3" w:themeFill="accent2" w:themeFillTint="99"/>
          </w:tcPr>
          <w:p w14:paraId="5418462D" w14:textId="3E02B5F3" w:rsidR="00A41E60" w:rsidRPr="00F15A47" w:rsidRDefault="00A41E60" w:rsidP="00C427E0">
            <w:pPr>
              <w:autoSpaceDE w:val="0"/>
              <w:autoSpaceDN w:val="0"/>
              <w:adjustRightInd w:val="0"/>
              <w:jc w:val="left"/>
              <w:rPr>
                <w:rFonts w:cstheme="minorHAnsi"/>
                <w:b/>
                <w:color w:val="000000"/>
                <w:sz w:val="28"/>
                <w:szCs w:val="28"/>
              </w:rPr>
            </w:pPr>
            <w:r w:rsidRPr="00F15A47">
              <w:rPr>
                <w:rFonts w:cstheme="minorHAnsi"/>
                <w:b/>
                <w:color w:val="000000"/>
                <w:sz w:val="28"/>
                <w:szCs w:val="28"/>
              </w:rPr>
              <w:t>Phase 5: CLOSE DOWN</w:t>
            </w:r>
          </w:p>
        </w:tc>
        <w:tc>
          <w:tcPr>
            <w:tcW w:w="456" w:type="pct"/>
            <w:shd w:val="clear" w:color="auto" w:fill="C5DEF3" w:themeFill="accent2" w:themeFillTint="99"/>
          </w:tcPr>
          <w:p w14:paraId="7ADEEA27" w14:textId="716CDFE2" w:rsidR="00A41E60" w:rsidRPr="00F15A47" w:rsidRDefault="00A41E60" w:rsidP="00816468">
            <w:pPr>
              <w:autoSpaceDE w:val="0"/>
              <w:autoSpaceDN w:val="0"/>
              <w:adjustRightInd w:val="0"/>
              <w:jc w:val="left"/>
              <w:rPr>
                <w:rFonts w:cstheme="minorHAnsi"/>
                <w:b/>
                <w:bCs/>
                <w:color w:val="000000"/>
                <w:sz w:val="16"/>
                <w:szCs w:val="16"/>
              </w:rPr>
            </w:pPr>
            <w:r w:rsidRPr="00F15A47">
              <w:rPr>
                <w:rFonts w:cstheme="minorHAnsi"/>
                <w:b/>
                <w:bCs/>
                <w:color w:val="000000"/>
                <w:sz w:val="16"/>
                <w:szCs w:val="16"/>
              </w:rPr>
              <w:t xml:space="preserve">Tick </w:t>
            </w:r>
          </w:p>
          <w:p w14:paraId="5DF34593" w14:textId="54C9C46A" w:rsidR="00A41E60" w:rsidRPr="00F15A47" w:rsidRDefault="00A41E60" w:rsidP="00816468">
            <w:pPr>
              <w:autoSpaceDE w:val="0"/>
              <w:autoSpaceDN w:val="0"/>
              <w:adjustRightInd w:val="0"/>
              <w:jc w:val="left"/>
              <w:rPr>
                <w:rFonts w:cstheme="minorHAnsi"/>
                <w:b/>
                <w:color w:val="000000"/>
                <w:sz w:val="28"/>
                <w:szCs w:val="28"/>
              </w:rPr>
            </w:pPr>
            <w:r w:rsidRPr="00F15A47">
              <w:rPr>
                <w:rFonts w:cstheme="minorHAnsi"/>
                <w:b/>
                <w:bCs/>
                <w:i/>
                <w:iCs/>
                <w:color w:val="000000"/>
                <w:sz w:val="12"/>
                <w:szCs w:val="12"/>
              </w:rPr>
              <w:t>once complete</w:t>
            </w:r>
          </w:p>
        </w:tc>
      </w:tr>
      <w:tr w:rsidR="00816468" w:rsidRPr="00F15A47" w14:paraId="6EB29011" w14:textId="58C0F46A" w:rsidTr="00A41E60">
        <w:tc>
          <w:tcPr>
            <w:tcW w:w="306" w:type="pct"/>
          </w:tcPr>
          <w:p w14:paraId="09760EF9" w14:textId="5575CC54" w:rsidR="00816468" w:rsidRPr="00F15A47" w:rsidRDefault="00816468" w:rsidP="00C427E0">
            <w:pPr>
              <w:autoSpaceDE w:val="0"/>
              <w:autoSpaceDN w:val="0"/>
              <w:adjustRightInd w:val="0"/>
              <w:jc w:val="left"/>
              <w:rPr>
                <w:b/>
                <w:color w:val="000000"/>
                <w:spacing w:val="-3"/>
              </w:rPr>
            </w:pPr>
            <w:r w:rsidRPr="00F15A47">
              <w:rPr>
                <w:b/>
                <w:bCs/>
                <w:color w:val="000000"/>
                <w:spacing w:val="-3"/>
              </w:rPr>
              <w:t>49</w:t>
            </w:r>
          </w:p>
        </w:tc>
        <w:tc>
          <w:tcPr>
            <w:tcW w:w="4238" w:type="pct"/>
          </w:tcPr>
          <w:p w14:paraId="11290BB3" w14:textId="153A8199" w:rsidR="00816468" w:rsidRPr="00F15A47" w:rsidRDefault="00816468" w:rsidP="00C427E0">
            <w:pPr>
              <w:autoSpaceDE w:val="0"/>
              <w:autoSpaceDN w:val="0"/>
              <w:adjustRightInd w:val="0"/>
              <w:jc w:val="left"/>
              <w:rPr>
                <w:rFonts w:cstheme="minorHAnsi"/>
                <w:bCs/>
                <w:color w:val="000000"/>
                <w:highlight w:val="yellow"/>
              </w:rPr>
            </w:pPr>
            <w:r w:rsidRPr="00F15A47">
              <w:rPr>
                <w:rFonts w:cstheme="minorHAnsi"/>
                <w:b/>
                <w:bCs/>
                <w:i/>
                <w:color w:val="000000"/>
              </w:rPr>
              <w:t xml:space="preserve">(M) </w:t>
            </w:r>
            <w:r w:rsidRPr="00F15A47">
              <w:rPr>
                <w:rFonts w:cstheme="minorHAnsi"/>
                <w:color w:val="000000"/>
                <w:spacing w:val="-3"/>
              </w:rPr>
              <w:t xml:space="preserve">Ensure you get </w:t>
            </w:r>
            <w:r w:rsidRPr="00F15A47">
              <w:rPr>
                <w:rFonts w:cstheme="minorHAnsi"/>
                <w:b/>
                <w:color w:val="000000"/>
                <w:spacing w:val="-3"/>
              </w:rPr>
              <w:t>clear</w:t>
            </w:r>
            <w:r w:rsidRPr="00F15A47">
              <w:rPr>
                <w:rFonts w:cstheme="minorHAnsi"/>
                <w:color w:val="000000"/>
                <w:spacing w:val="-3"/>
              </w:rPr>
              <w:t xml:space="preserve"> confirmation from the emergency services via the BECC that people </w:t>
            </w:r>
            <w:r w:rsidRPr="00F15A47">
              <w:rPr>
                <w:rFonts w:cstheme="minorHAnsi"/>
                <w:b/>
                <w:color w:val="000000"/>
                <w:spacing w:val="-3"/>
              </w:rPr>
              <w:t>can</w:t>
            </w:r>
            <w:r w:rsidRPr="00F15A47">
              <w:rPr>
                <w:rFonts w:cstheme="minorHAnsi"/>
                <w:color w:val="000000"/>
                <w:spacing w:val="-3"/>
              </w:rPr>
              <w:t xml:space="preserve"> return home.</w:t>
            </w:r>
          </w:p>
        </w:tc>
        <w:tc>
          <w:tcPr>
            <w:tcW w:w="456" w:type="pct"/>
          </w:tcPr>
          <w:p w14:paraId="7D6D6271" w14:textId="0DB0ACCF" w:rsidR="00816468" w:rsidRPr="00F15A47" w:rsidRDefault="00816468" w:rsidP="00816468">
            <w:pPr>
              <w:autoSpaceDE w:val="0"/>
              <w:autoSpaceDN w:val="0"/>
              <w:adjustRightInd w:val="0"/>
              <w:jc w:val="left"/>
              <w:rPr>
                <w:rFonts w:cstheme="minorHAnsi"/>
                <w:color w:val="000000"/>
                <w:spacing w:val="-3"/>
              </w:rPr>
            </w:pPr>
          </w:p>
        </w:tc>
      </w:tr>
      <w:tr w:rsidR="00816468" w:rsidRPr="00F15A47" w14:paraId="71473CEE" w14:textId="68668461" w:rsidTr="00A41E60">
        <w:tc>
          <w:tcPr>
            <w:tcW w:w="306" w:type="pct"/>
          </w:tcPr>
          <w:p w14:paraId="534DC54D" w14:textId="77777777" w:rsidR="00816468" w:rsidRPr="00F15A47" w:rsidRDefault="00816468" w:rsidP="00C427E0">
            <w:pPr>
              <w:autoSpaceDE w:val="0"/>
              <w:autoSpaceDN w:val="0"/>
              <w:adjustRightInd w:val="0"/>
              <w:jc w:val="left"/>
              <w:rPr>
                <w:b/>
                <w:color w:val="000000"/>
                <w:spacing w:val="-3"/>
              </w:rPr>
            </w:pPr>
            <w:r w:rsidRPr="00F15A47">
              <w:rPr>
                <w:b/>
                <w:bCs/>
                <w:color w:val="000000"/>
                <w:spacing w:val="-3"/>
              </w:rPr>
              <w:t>50</w:t>
            </w:r>
          </w:p>
        </w:tc>
        <w:tc>
          <w:tcPr>
            <w:tcW w:w="4238" w:type="pct"/>
          </w:tcPr>
          <w:p w14:paraId="6996EED1" w14:textId="3EAC6285" w:rsidR="00816468" w:rsidRPr="00F15A47" w:rsidRDefault="00816468" w:rsidP="00C427E0">
            <w:pPr>
              <w:autoSpaceDE w:val="0"/>
              <w:autoSpaceDN w:val="0"/>
              <w:adjustRightInd w:val="0"/>
              <w:jc w:val="left"/>
              <w:rPr>
                <w:rFonts w:cstheme="minorHAnsi"/>
                <w:color w:val="000000"/>
                <w:spacing w:val="-3"/>
              </w:rPr>
            </w:pPr>
            <w:r w:rsidRPr="00F15A47">
              <w:rPr>
                <w:rFonts w:cstheme="minorHAnsi"/>
                <w:b/>
                <w:bCs/>
                <w:i/>
                <w:color w:val="000000"/>
              </w:rPr>
              <w:t xml:space="preserve">(M) </w:t>
            </w:r>
            <w:r w:rsidRPr="00F15A47">
              <w:rPr>
                <w:rFonts w:cstheme="minorHAnsi"/>
                <w:color w:val="000000"/>
                <w:spacing w:val="-3"/>
              </w:rPr>
              <w:t xml:space="preserve">Make the </w:t>
            </w:r>
            <w:r w:rsidRPr="00F15A47">
              <w:rPr>
                <w:rFonts w:cstheme="minorHAnsi"/>
                <w:b/>
                <w:color w:val="000000"/>
                <w:spacing w:val="-3"/>
              </w:rPr>
              <w:t>announcement</w:t>
            </w:r>
            <w:r w:rsidRPr="00F15A47">
              <w:rPr>
                <w:rFonts w:cstheme="minorHAnsi"/>
                <w:color w:val="000000"/>
                <w:spacing w:val="-3"/>
              </w:rPr>
              <w:t xml:space="preserve"> to attendees* (you may wish to directly tell those with immediate needs first to allow them space to leave).</w:t>
            </w:r>
          </w:p>
          <w:p w14:paraId="5E54AB94" w14:textId="6D1BF628" w:rsidR="00816468" w:rsidRPr="00F15A47" w:rsidRDefault="00816468" w:rsidP="00C427E0">
            <w:pPr>
              <w:autoSpaceDE w:val="0"/>
              <w:autoSpaceDN w:val="0"/>
              <w:adjustRightInd w:val="0"/>
              <w:jc w:val="left"/>
              <w:rPr>
                <w:rFonts w:cstheme="minorHAnsi"/>
                <w:color w:val="000000"/>
                <w:spacing w:val="-3"/>
                <w:sz w:val="16"/>
                <w:szCs w:val="16"/>
              </w:rPr>
            </w:pPr>
            <w:r w:rsidRPr="00F15A47">
              <w:rPr>
                <w:rFonts w:cstheme="minorHAnsi"/>
                <w:color w:val="000000"/>
                <w:spacing w:val="-3"/>
                <w:sz w:val="16"/>
                <w:szCs w:val="16"/>
              </w:rPr>
              <w:t>*The police may do this in an SuRC or FFRC</w:t>
            </w:r>
          </w:p>
        </w:tc>
        <w:tc>
          <w:tcPr>
            <w:tcW w:w="456" w:type="pct"/>
          </w:tcPr>
          <w:p w14:paraId="3FF17CD7" w14:textId="529C4DEE" w:rsidR="00816468" w:rsidRPr="00F15A47" w:rsidRDefault="00816468" w:rsidP="00816468">
            <w:pPr>
              <w:autoSpaceDE w:val="0"/>
              <w:autoSpaceDN w:val="0"/>
              <w:adjustRightInd w:val="0"/>
              <w:jc w:val="left"/>
              <w:rPr>
                <w:rFonts w:cstheme="minorHAnsi"/>
                <w:color w:val="000000"/>
                <w:spacing w:val="-3"/>
              </w:rPr>
            </w:pPr>
          </w:p>
        </w:tc>
      </w:tr>
      <w:tr w:rsidR="00816468" w:rsidRPr="00F15A47" w14:paraId="0F50710E" w14:textId="2E4F2AC2" w:rsidTr="00A41E60">
        <w:tc>
          <w:tcPr>
            <w:tcW w:w="306" w:type="pct"/>
          </w:tcPr>
          <w:p w14:paraId="54F97371" w14:textId="77777777" w:rsidR="00816468" w:rsidRPr="00F15A47" w:rsidRDefault="00816468" w:rsidP="00C427E0">
            <w:pPr>
              <w:autoSpaceDE w:val="0"/>
              <w:autoSpaceDN w:val="0"/>
              <w:adjustRightInd w:val="0"/>
              <w:jc w:val="left"/>
              <w:rPr>
                <w:b/>
                <w:color w:val="000000"/>
                <w:spacing w:val="-3"/>
              </w:rPr>
            </w:pPr>
            <w:r w:rsidRPr="00F15A47">
              <w:rPr>
                <w:b/>
                <w:bCs/>
                <w:color w:val="000000"/>
                <w:spacing w:val="-3"/>
              </w:rPr>
              <w:t>51</w:t>
            </w:r>
          </w:p>
        </w:tc>
        <w:tc>
          <w:tcPr>
            <w:tcW w:w="4238" w:type="pct"/>
          </w:tcPr>
          <w:p w14:paraId="00CE8EFF" w14:textId="77777777" w:rsidR="00816468" w:rsidRPr="00F15A47" w:rsidRDefault="00816468" w:rsidP="00C427E0">
            <w:pPr>
              <w:autoSpaceDE w:val="0"/>
              <w:autoSpaceDN w:val="0"/>
              <w:adjustRightInd w:val="0"/>
              <w:jc w:val="left"/>
              <w:rPr>
                <w:rFonts w:cstheme="minorHAnsi"/>
                <w:bCs/>
                <w:color w:val="000000"/>
                <w:highlight w:val="yellow"/>
              </w:rPr>
            </w:pPr>
            <w:r w:rsidRPr="00F15A47">
              <w:rPr>
                <w:rFonts w:cstheme="minorHAnsi"/>
                <w:b/>
                <w:color w:val="000000"/>
                <w:spacing w:val="-3"/>
              </w:rPr>
              <w:t>Arrange/ manage transport</w:t>
            </w:r>
            <w:r w:rsidRPr="00F15A47">
              <w:rPr>
                <w:rFonts w:cstheme="minorHAnsi"/>
                <w:color w:val="000000"/>
                <w:spacing w:val="-3"/>
              </w:rPr>
              <w:t xml:space="preserve"> for attendees (if required). This may be arranged via the BECC. </w:t>
            </w:r>
          </w:p>
        </w:tc>
        <w:tc>
          <w:tcPr>
            <w:tcW w:w="456" w:type="pct"/>
          </w:tcPr>
          <w:p w14:paraId="2E282879" w14:textId="0C68E8BE" w:rsidR="00816468" w:rsidRPr="00F15A47" w:rsidRDefault="00816468" w:rsidP="00816468">
            <w:pPr>
              <w:autoSpaceDE w:val="0"/>
              <w:autoSpaceDN w:val="0"/>
              <w:adjustRightInd w:val="0"/>
              <w:jc w:val="left"/>
              <w:rPr>
                <w:rFonts w:cstheme="minorHAnsi"/>
                <w:b/>
                <w:color w:val="000000"/>
                <w:spacing w:val="-3"/>
              </w:rPr>
            </w:pPr>
          </w:p>
        </w:tc>
      </w:tr>
      <w:tr w:rsidR="00816468" w:rsidRPr="00F15A47" w14:paraId="658BA78F" w14:textId="55A5752F" w:rsidTr="00A41E60">
        <w:tc>
          <w:tcPr>
            <w:tcW w:w="306" w:type="pct"/>
          </w:tcPr>
          <w:p w14:paraId="1C0DE435" w14:textId="0A87F7C7" w:rsidR="00816468" w:rsidRPr="00F15A47" w:rsidRDefault="00816468" w:rsidP="00C427E0">
            <w:pPr>
              <w:autoSpaceDE w:val="0"/>
              <w:autoSpaceDN w:val="0"/>
              <w:adjustRightInd w:val="0"/>
              <w:jc w:val="left"/>
              <w:rPr>
                <w:b/>
                <w:color w:val="000000"/>
                <w:spacing w:val="-3"/>
              </w:rPr>
            </w:pPr>
            <w:r w:rsidRPr="00F15A47">
              <w:rPr>
                <w:b/>
                <w:bCs/>
                <w:color w:val="000000"/>
                <w:spacing w:val="-3"/>
              </w:rPr>
              <w:t>52</w:t>
            </w:r>
          </w:p>
        </w:tc>
        <w:tc>
          <w:tcPr>
            <w:tcW w:w="4238" w:type="pct"/>
          </w:tcPr>
          <w:p w14:paraId="5BF8741F" w14:textId="77777777" w:rsidR="00816468" w:rsidRPr="00F15A47" w:rsidRDefault="00816468" w:rsidP="00C427E0">
            <w:pPr>
              <w:autoSpaceDE w:val="0"/>
              <w:autoSpaceDN w:val="0"/>
              <w:adjustRightInd w:val="0"/>
              <w:jc w:val="left"/>
              <w:rPr>
                <w:color w:val="000000"/>
              </w:rPr>
            </w:pPr>
            <w:r w:rsidRPr="00F15A47">
              <w:rPr>
                <w:b/>
                <w:color w:val="000000"/>
                <w:spacing w:val="-3"/>
              </w:rPr>
              <w:t>Deregister attendees</w:t>
            </w:r>
            <w:r w:rsidRPr="00F15A47">
              <w:rPr>
                <w:color w:val="000000"/>
                <w:spacing w:val="-3"/>
              </w:rPr>
              <w:t xml:space="preserve"> by noting their departure / onward location on their Registration Form </w:t>
            </w:r>
            <w:r w:rsidRPr="00F15A47">
              <w:t>(if completed).</w:t>
            </w:r>
            <w:r w:rsidRPr="00F15A47">
              <w:rPr>
                <w:color w:val="000000"/>
                <w:spacing w:val="-3"/>
              </w:rPr>
              <w:t xml:space="preserve"> If everyone is going home, then you could simply cut off everyone’s wristbands as they leave the centre and update/ reconcile the registration forms afterwards. </w:t>
            </w:r>
          </w:p>
        </w:tc>
        <w:tc>
          <w:tcPr>
            <w:tcW w:w="456" w:type="pct"/>
          </w:tcPr>
          <w:p w14:paraId="478D7400" w14:textId="12877DE8" w:rsidR="00816468" w:rsidRPr="00F15A47" w:rsidRDefault="00816468" w:rsidP="00816468">
            <w:pPr>
              <w:autoSpaceDE w:val="0"/>
              <w:autoSpaceDN w:val="0"/>
              <w:adjustRightInd w:val="0"/>
              <w:jc w:val="left"/>
              <w:rPr>
                <w:b/>
                <w:color w:val="000000"/>
                <w:spacing w:val="-3"/>
              </w:rPr>
            </w:pPr>
          </w:p>
        </w:tc>
      </w:tr>
      <w:tr w:rsidR="00816468" w:rsidRPr="00F15A47" w14:paraId="4B21941E" w14:textId="18A7FB5E" w:rsidTr="00A41E60">
        <w:tc>
          <w:tcPr>
            <w:tcW w:w="306" w:type="pct"/>
          </w:tcPr>
          <w:p w14:paraId="39A7F676" w14:textId="5E00D4C1" w:rsidR="00816468" w:rsidRPr="00F15A47" w:rsidRDefault="00816468" w:rsidP="00C427E0">
            <w:pPr>
              <w:autoSpaceDE w:val="0"/>
              <w:autoSpaceDN w:val="0"/>
              <w:adjustRightInd w:val="0"/>
              <w:jc w:val="left"/>
              <w:rPr>
                <w:b/>
                <w:color w:val="000000"/>
              </w:rPr>
            </w:pPr>
            <w:r w:rsidRPr="00F15A47">
              <w:rPr>
                <w:b/>
                <w:bCs/>
              </w:rPr>
              <w:t>53</w:t>
            </w:r>
          </w:p>
        </w:tc>
        <w:tc>
          <w:tcPr>
            <w:tcW w:w="4238" w:type="pct"/>
          </w:tcPr>
          <w:p w14:paraId="7BA6DAB7" w14:textId="77777777" w:rsidR="00816468" w:rsidRPr="00F15A47" w:rsidRDefault="00816468" w:rsidP="00C427E0">
            <w:pPr>
              <w:autoSpaceDE w:val="0"/>
              <w:autoSpaceDN w:val="0"/>
              <w:adjustRightInd w:val="0"/>
              <w:jc w:val="left"/>
              <w:rPr>
                <w:rFonts w:cstheme="minorHAnsi"/>
                <w:color w:val="000000"/>
                <w:spacing w:val="-3"/>
              </w:rPr>
            </w:pPr>
            <w:r w:rsidRPr="00F15A47">
              <w:rPr>
                <w:rFonts w:cstheme="minorHAnsi"/>
                <w:b/>
                <w:bCs/>
                <w:color w:val="000000"/>
              </w:rPr>
              <w:t>Check people do not remove anything</w:t>
            </w:r>
            <w:r w:rsidRPr="00F15A47">
              <w:rPr>
                <w:rFonts w:cstheme="minorHAnsi"/>
                <w:bCs/>
                <w:color w:val="000000"/>
              </w:rPr>
              <w:t xml:space="preserve"> other than their personal property.</w:t>
            </w:r>
          </w:p>
        </w:tc>
        <w:tc>
          <w:tcPr>
            <w:tcW w:w="456" w:type="pct"/>
          </w:tcPr>
          <w:p w14:paraId="7F63170B" w14:textId="452E03A1" w:rsidR="00816468" w:rsidRPr="00F15A47" w:rsidRDefault="00816468" w:rsidP="00816468">
            <w:pPr>
              <w:autoSpaceDE w:val="0"/>
              <w:autoSpaceDN w:val="0"/>
              <w:adjustRightInd w:val="0"/>
              <w:jc w:val="left"/>
              <w:rPr>
                <w:rFonts w:cstheme="minorHAnsi"/>
                <w:b/>
                <w:bCs/>
                <w:color w:val="000000"/>
              </w:rPr>
            </w:pPr>
          </w:p>
        </w:tc>
      </w:tr>
      <w:tr w:rsidR="00816468" w:rsidRPr="00F15A47" w14:paraId="1B8FB436" w14:textId="1777EF4B" w:rsidTr="00A41E60">
        <w:tc>
          <w:tcPr>
            <w:tcW w:w="306" w:type="pct"/>
          </w:tcPr>
          <w:p w14:paraId="623C23A1" w14:textId="6048F258" w:rsidR="00816468" w:rsidRPr="00F15A47" w:rsidRDefault="00816468" w:rsidP="00C427E0">
            <w:pPr>
              <w:autoSpaceDE w:val="0"/>
              <w:autoSpaceDN w:val="0"/>
              <w:adjustRightInd w:val="0"/>
              <w:jc w:val="left"/>
              <w:rPr>
                <w:b/>
                <w:color w:val="000000"/>
                <w:spacing w:val="-3"/>
              </w:rPr>
            </w:pPr>
            <w:r w:rsidRPr="00F15A47">
              <w:rPr>
                <w:b/>
                <w:bCs/>
                <w:color w:val="000000"/>
                <w:spacing w:val="-3"/>
              </w:rPr>
              <w:t>54</w:t>
            </w:r>
          </w:p>
        </w:tc>
        <w:tc>
          <w:tcPr>
            <w:tcW w:w="4238" w:type="pct"/>
          </w:tcPr>
          <w:p w14:paraId="382FC46F" w14:textId="77777777" w:rsidR="00816468" w:rsidRPr="00F15A47" w:rsidRDefault="00816468" w:rsidP="00C427E0">
            <w:pPr>
              <w:autoSpaceDE w:val="0"/>
              <w:autoSpaceDN w:val="0"/>
              <w:adjustRightInd w:val="0"/>
              <w:jc w:val="left"/>
              <w:rPr>
                <w:rFonts w:cstheme="minorHAnsi"/>
                <w:bCs/>
                <w:color w:val="000000"/>
                <w:highlight w:val="yellow"/>
              </w:rPr>
            </w:pPr>
            <w:r w:rsidRPr="00F15A47">
              <w:rPr>
                <w:rFonts w:cstheme="minorHAnsi"/>
                <w:color w:val="000000"/>
                <w:spacing w:val="-3"/>
              </w:rPr>
              <w:t xml:space="preserve">Check the premises for </w:t>
            </w:r>
            <w:r w:rsidRPr="00F15A47">
              <w:rPr>
                <w:rFonts w:cstheme="minorHAnsi"/>
                <w:b/>
                <w:color w:val="000000"/>
                <w:spacing w:val="-3"/>
              </w:rPr>
              <w:t>lost property, and for remaining attendees.</w:t>
            </w:r>
          </w:p>
        </w:tc>
        <w:tc>
          <w:tcPr>
            <w:tcW w:w="456" w:type="pct"/>
          </w:tcPr>
          <w:p w14:paraId="6F23D21B" w14:textId="19EA4DDC" w:rsidR="00816468" w:rsidRPr="00F15A47" w:rsidRDefault="00816468" w:rsidP="00816468">
            <w:pPr>
              <w:autoSpaceDE w:val="0"/>
              <w:autoSpaceDN w:val="0"/>
              <w:adjustRightInd w:val="0"/>
              <w:jc w:val="left"/>
              <w:rPr>
                <w:rFonts w:cstheme="minorHAnsi"/>
                <w:color w:val="000000"/>
                <w:spacing w:val="-3"/>
              </w:rPr>
            </w:pPr>
          </w:p>
        </w:tc>
      </w:tr>
      <w:tr w:rsidR="00816468" w:rsidRPr="00F15A47" w14:paraId="7E536771" w14:textId="4C40490C" w:rsidTr="00A41E60">
        <w:tc>
          <w:tcPr>
            <w:tcW w:w="306" w:type="pct"/>
          </w:tcPr>
          <w:p w14:paraId="730145F1" w14:textId="1BE3D8A9" w:rsidR="00816468" w:rsidRPr="00F15A47" w:rsidRDefault="00816468" w:rsidP="00C427E0">
            <w:pPr>
              <w:autoSpaceDE w:val="0"/>
              <w:autoSpaceDN w:val="0"/>
              <w:adjustRightInd w:val="0"/>
              <w:jc w:val="left"/>
              <w:rPr>
                <w:b/>
                <w:color w:val="000000"/>
              </w:rPr>
            </w:pPr>
            <w:r w:rsidRPr="00F15A47">
              <w:rPr>
                <w:b/>
                <w:bCs/>
              </w:rPr>
              <w:t>55</w:t>
            </w:r>
          </w:p>
        </w:tc>
        <w:tc>
          <w:tcPr>
            <w:tcW w:w="4238" w:type="pct"/>
          </w:tcPr>
          <w:p w14:paraId="12E535F3" w14:textId="77777777" w:rsidR="00816468" w:rsidRPr="00F15A47" w:rsidRDefault="00816468" w:rsidP="00C427E0">
            <w:pPr>
              <w:autoSpaceDE w:val="0"/>
              <w:autoSpaceDN w:val="0"/>
              <w:adjustRightInd w:val="0"/>
              <w:jc w:val="left"/>
              <w:rPr>
                <w:rFonts w:cstheme="minorHAnsi"/>
                <w:color w:val="000000"/>
                <w:spacing w:val="-3"/>
              </w:rPr>
            </w:pPr>
            <w:r w:rsidRPr="00F15A47">
              <w:rPr>
                <w:rFonts w:cstheme="minorHAnsi"/>
                <w:b/>
                <w:bCs/>
                <w:color w:val="000000"/>
              </w:rPr>
              <w:t>Secure, and document any personal property</w:t>
            </w:r>
            <w:r w:rsidRPr="00F15A47">
              <w:rPr>
                <w:rFonts w:cstheme="minorHAnsi"/>
                <w:bCs/>
                <w:color w:val="000000"/>
              </w:rPr>
              <w:t xml:space="preserve"> of attendees left behind. If known, ensure all such items are clearly tagged with destination/ owner's name. </w:t>
            </w:r>
          </w:p>
        </w:tc>
        <w:tc>
          <w:tcPr>
            <w:tcW w:w="456" w:type="pct"/>
          </w:tcPr>
          <w:p w14:paraId="593F3949" w14:textId="0DF8805C" w:rsidR="00816468" w:rsidRPr="00F15A47" w:rsidRDefault="00816468" w:rsidP="00816468">
            <w:pPr>
              <w:autoSpaceDE w:val="0"/>
              <w:autoSpaceDN w:val="0"/>
              <w:adjustRightInd w:val="0"/>
              <w:jc w:val="left"/>
              <w:rPr>
                <w:rFonts w:cstheme="minorHAnsi"/>
                <w:b/>
                <w:bCs/>
                <w:color w:val="000000"/>
              </w:rPr>
            </w:pPr>
          </w:p>
        </w:tc>
      </w:tr>
      <w:tr w:rsidR="00816468" w:rsidRPr="00F15A47" w14:paraId="1381F4A3" w14:textId="69857CE2" w:rsidTr="00A41E60">
        <w:tc>
          <w:tcPr>
            <w:tcW w:w="306" w:type="pct"/>
          </w:tcPr>
          <w:p w14:paraId="60B454C8" w14:textId="7ECAE0F5" w:rsidR="00816468" w:rsidRPr="00F15A47" w:rsidRDefault="00816468" w:rsidP="00C427E0">
            <w:pPr>
              <w:autoSpaceDE w:val="0"/>
              <w:autoSpaceDN w:val="0"/>
              <w:adjustRightInd w:val="0"/>
              <w:jc w:val="left"/>
              <w:rPr>
                <w:b/>
                <w:color w:val="000000"/>
                <w:spacing w:val="-3"/>
              </w:rPr>
            </w:pPr>
            <w:r w:rsidRPr="00F15A47">
              <w:rPr>
                <w:b/>
                <w:bCs/>
                <w:color w:val="000000"/>
                <w:spacing w:val="-3"/>
              </w:rPr>
              <w:t>56</w:t>
            </w:r>
          </w:p>
        </w:tc>
        <w:tc>
          <w:tcPr>
            <w:tcW w:w="4238" w:type="pct"/>
          </w:tcPr>
          <w:p w14:paraId="01256AE1" w14:textId="1889D5C2" w:rsidR="00816468" w:rsidRPr="00F15A47" w:rsidRDefault="00816468" w:rsidP="00C427E0">
            <w:pPr>
              <w:autoSpaceDE w:val="0"/>
              <w:autoSpaceDN w:val="0"/>
              <w:adjustRightInd w:val="0"/>
              <w:jc w:val="left"/>
              <w:rPr>
                <w:color w:val="000000"/>
                <w:highlight w:val="yellow"/>
              </w:rPr>
            </w:pPr>
            <w:r w:rsidRPr="00F15A47">
              <w:rPr>
                <w:b/>
                <w:color w:val="000000"/>
                <w:spacing w:val="-3"/>
              </w:rPr>
              <w:t xml:space="preserve">Collate all centre forms </w:t>
            </w:r>
            <w:r w:rsidRPr="00F15A47">
              <w:rPr>
                <w:b/>
                <w:bCs/>
                <w:color w:val="000000"/>
                <w:spacing w:val="-3"/>
              </w:rPr>
              <w:t xml:space="preserve">and documentation </w:t>
            </w:r>
            <w:r w:rsidRPr="00F15A47">
              <w:rPr>
                <w:b/>
                <w:color w:val="000000"/>
                <w:spacing w:val="-3"/>
              </w:rPr>
              <w:t>(registration, staff register, centre logbook</w:t>
            </w:r>
            <w:r w:rsidRPr="00F15A47">
              <w:rPr>
                <w:b/>
                <w:bCs/>
                <w:color w:val="000000"/>
                <w:spacing w:val="-3"/>
              </w:rPr>
              <w:t>, expenses receipts</w:t>
            </w:r>
            <w:r w:rsidRPr="00F15A47">
              <w:rPr>
                <w:b/>
              </w:rPr>
              <w:t>)</w:t>
            </w:r>
            <w:r w:rsidRPr="00F15A47">
              <w:rPr>
                <w:color w:val="000000"/>
                <w:spacing w:val="-3"/>
              </w:rPr>
              <w:t xml:space="preserve"> to be handed to the BECC or emergency planning team.</w:t>
            </w:r>
          </w:p>
        </w:tc>
        <w:tc>
          <w:tcPr>
            <w:tcW w:w="456" w:type="pct"/>
          </w:tcPr>
          <w:p w14:paraId="4114E25D" w14:textId="0BB1B950" w:rsidR="00816468" w:rsidRPr="00F15A47" w:rsidRDefault="00816468" w:rsidP="00816468">
            <w:pPr>
              <w:autoSpaceDE w:val="0"/>
              <w:autoSpaceDN w:val="0"/>
              <w:adjustRightInd w:val="0"/>
              <w:jc w:val="left"/>
              <w:rPr>
                <w:b/>
                <w:color w:val="000000"/>
                <w:spacing w:val="-3"/>
              </w:rPr>
            </w:pPr>
          </w:p>
        </w:tc>
      </w:tr>
      <w:tr w:rsidR="00816468" w:rsidRPr="00F15A47" w14:paraId="199B15F0" w14:textId="593CD1B7" w:rsidTr="00A41E60">
        <w:tc>
          <w:tcPr>
            <w:tcW w:w="306" w:type="pct"/>
          </w:tcPr>
          <w:p w14:paraId="7B92BBD9" w14:textId="0198C175" w:rsidR="00816468" w:rsidRPr="00F15A47" w:rsidRDefault="00816468" w:rsidP="00C427E0">
            <w:pPr>
              <w:autoSpaceDE w:val="0"/>
              <w:autoSpaceDN w:val="0"/>
              <w:adjustRightInd w:val="0"/>
              <w:jc w:val="left"/>
              <w:rPr>
                <w:b/>
                <w:color w:val="000000"/>
                <w:spacing w:val="-3"/>
              </w:rPr>
            </w:pPr>
            <w:r w:rsidRPr="00F15A47">
              <w:rPr>
                <w:b/>
                <w:bCs/>
                <w:color w:val="000000"/>
                <w:spacing w:val="-3"/>
              </w:rPr>
              <w:t>57</w:t>
            </w:r>
          </w:p>
        </w:tc>
        <w:tc>
          <w:tcPr>
            <w:tcW w:w="4238" w:type="pct"/>
          </w:tcPr>
          <w:p w14:paraId="473D66BC" w14:textId="0487F975" w:rsidR="00816468" w:rsidRPr="00F15A47" w:rsidRDefault="00816468" w:rsidP="00C427E0">
            <w:pPr>
              <w:autoSpaceDE w:val="0"/>
              <w:autoSpaceDN w:val="0"/>
              <w:adjustRightInd w:val="0"/>
              <w:jc w:val="left"/>
              <w:rPr>
                <w:color w:val="000000"/>
                <w:highlight w:val="yellow"/>
              </w:rPr>
            </w:pPr>
            <w:r w:rsidRPr="00F15A47">
              <w:rPr>
                <w:color w:val="000000"/>
                <w:spacing w:val="-3"/>
              </w:rPr>
              <w:t xml:space="preserve">Collect centre equipment and </w:t>
            </w:r>
            <w:r w:rsidRPr="00F15A47">
              <w:rPr>
                <w:b/>
                <w:color w:val="000000"/>
                <w:spacing w:val="-3"/>
              </w:rPr>
              <w:t>re-pack the box</w:t>
            </w:r>
            <w:r w:rsidRPr="00F15A47">
              <w:rPr>
                <w:b/>
                <w:bCs/>
                <w:color w:val="000000"/>
                <w:spacing w:val="-3"/>
              </w:rPr>
              <w:t xml:space="preserve"> </w:t>
            </w:r>
            <w:r w:rsidRPr="00F15A47">
              <w:rPr>
                <w:color w:val="000000"/>
                <w:spacing w:val="-3"/>
              </w:rPr>
              <w:t xml:space="preserve">(emergency planning teams should aim to replenish consumables after close down). See Section </w:t>
            </w:r>
            <w:hyperlink w:anchor="_Emergency_Centre_set_1" w:history="1">
              <w:r>
                <w:rPr>
                  <w:rStyle w:val="Hyperlink"/>
                  <w:spacing w:val="-3"/>
                </w:rPr>
                <w:t>2.7</w:t>
              </w:r>
            </w:hyperlink>
            <w:r w:rsidRPr="00F15A47">
              <w:rPr>
                <w:color w:val="000000"/>
                <w:spacing w:val="-3"/>
              </w:rPr>
              <w:t xml:space="preserve"> for the equipment guide.</w:t>
            </w:r>
          </w:p>
        </w:tc>
        <w:tc>
          <w:tcPr>
            <w:tcW w:w="456" w:type="pct"/>
          </w:tcPr>
          <w:p w14:paraId="0D4641B6" w14:textId="60978820" w:rsidR="00816468" w:rsidRPr="00F15A47" w:rsidRDefault="00816468" w:rsidP="00816468">
            <w:pPr>
              <w:autoSpaceDE w:val="0"/>
              <w:autoSpaceDN w:val="0"/>
              <w:adjustRightInd w:val="0"/>
              <w:jc w:val="left"/>
              <w:rPr>
                <w:color w:val="000000"/>
                <w:spacing w:val="-3"/>
              </w:rPr>
            </w:pPr>
          </w:p>
        </w:tc>
      </w:tr>
      <w:tr w:rsidR="00816468" w:rsidRPr="00F15A47" w14:paraId="09F07D3B" w14:textId="5B5389A1" w:rsidTr="00A41E60">
        <w:tc>
          <w:tcPr>
            <w:tcW w:w="306" w:type="pct"/>
          </w:tcPr>
          <w:p w14:paraId="6DA55148" w14:textId="1F9B72CD" w:rsidR="00816468" w:rsidRPr="00F15A47" w:rsidRDefault="00816468" w:rsidP="00C427E0">
            <w:pPr>
              <w:autoSpaceDE w:val="0"/>
              <w:autoSpaceDN w:val="0"/>
              <w:adjustRightInd w:val="0"/>
              <w:jc w:val="left"/>
              <w:rPr>
                <w:b/>
                <w:color w:val="000000"/>
                <w:spacing w:val="-3"/>
              </w:rPr>
            </w:pPr>
            <w:r w:rsidRPr="00F15A47">
              <w:rPr>
                <w:b/>
                <w:bCs/>
                <w:color w:val="000000"/>
                <w:spacing w:val="-3"/>
              </w:rPr>
              <w:t>58</w:t>
            </w:r>
          </w:p>
        </w:tc>
        <w:tc>
          <w:tcPr>
            <w:tcW w:w="4238" w:type="pct"/>
          </w:tcPr>
          <w:p w14:paraId="7A2C20BA" w14:textId="77777777" w:rsidR="00816468" w:rsidRPr="00F15A47" w:rsidRDefault="00816468" w:rsidP="00C427E0">
            <w:pPr>
              <w:autoSpaceDE w:val="0"/>
              <w:autoSpaceDN w:val="0"/>
              <w:adjustRightInd w:val="0"/>
              <w:jc w:val="left"/>
              <w:rPr>
                <w:rFonts w:cstheme="minorHAnsi"/>
                <w:bCs/>
                <w:color w:val="000000"/>
                <w:highlight w:val="yellow"/>
              </w:rPr>
            </w:pPr>
            <w:r w:rsidRPr="00F15A47">
              <w:rPr>
                <w:rFonts w:cstheme="minorHAnsi"/>
                <w:b/>
                <w:color w:val="000000"/>
                <w:spacing w:val="-3"/>
              </w:rPr>
              <w:t>Tidy up / clean</w:t>
            </w:r>
            <w:r w:rsidRPr="00F15A47">
              <w:rPr>
                <w:rFonts w:cstheme="minorHAnsi"/>
                <w:color w:val="000000"/>
                <w:spacing w:val="-3"/>
              </w:rPr>
              <w:t xml:space="preserve"> (contact the BECC should a ‘special’ clean be required).</w:t>
            </w:r>
          </w:p>
        </w:tc>
        <w:tc>
          <w:tcPr>
            <w:tcW w:w="456" w:type="pct"/>
          </w:tcPr>
          <w:p w14:paraId="2ED3CD44" w14:textId="0663A859" w:rsidR="00816468" w:rsidRPr="00F15A47" w:rsidRDefault="00816468" w:rsidP="00816468">
            <w:pPr>
              <w:autoSpaceDE w:val="0"/>
              <w:autoSpaceDN w:val="0"/>
              <w:adjustRightInd w:val="0"/>
              <w:jc w:val="left"/>
              <w:rPr>
                <w:rFonts w:cstheme="minorHAnsi"/>
                <w:b/>
                <w:color w:val="000000"/>
                <w:spacing w:val="-3"/>
              </w:rPr>
            </w:pPr>
          </w:p>
        </w:tc>
      </w:tr>
      <w:tr w:rsidR="00816468" w:rsidRPr="00F15A47" w14:paraId="02082D78" w14:textId="0E767323" w:rsidTr="00A41E60">
        <w:tc>
          <w:tcPr>
            <w:tcW w:w="306" w:type="pct"/>
          </w:tcPr>
          <w:p w14:paraId="6A00E512" w14:textId="7D9697C9" w:rsidR="00816468" w:rsidRPr="00F15A47" w:rsidRDefault="00816468" w:rsidP="00C427E0">
            <w:pPr>
              <w:autoSpaceDE w:val="0"/>
              <w:autoSpaceDN w:val="0"/>
              <w:adjustRightInd w:val="0"/>
              <w:jc w:val="left"/>
              <w:rPr>
                <w:b/>
                <w:color w:val="000000"/>
                <w:spacing w:val="-3"/>
              </w:rPr>
            </w:pPr>
            <w:r w:rsidRPr="00F15A47">
              <w:rPr>
                <w:b/>
                <w:bCs/>
                <w:color w:val="000000"/>
                <w:spacing w:val="-3"/>
              </w:rPr>
              <w:t>59</w:t>
            </w:r>
          </w:p>
        </w:tc>
        <w:tc>
          <w:tcPr>
            <w:tcW w:w="4238" w:type="pct"/>
          </w:tcPr>
          <w:p w14:paraId="3F60DCEC" w14:textId="77777777" w:rsidR="00816468" w:rsidRPr="00F15A47" w:rsidRDefault="00816468" w:rsidP="00C427E0">
            <w:pPr>
              <w:autoSpaceDE w:val="0"/>
              <w:autoSpaceDN w:val="0"/>
              <w:adjustRightInd w:val="0"/>
              <w:jc w:val="left"/>
              <w:rPr>
                <w:rFonts w:cstheme="minorHAnsi"/>
                <w:bCs/>
                <w:color w:val="000000"/>
                <w:highlight w:val="yellow"/>
              </w:rPr>
            </w:pPr>
            <w:r w:rsidRPr="00F15A47">
              <w:rPr>
                <w:rFonts w:cstheme="minorHAnsi"/>
                <w:b/>
                <w:color w:val="000000"/>
                <w:spacing w:val="-3"/>
              </w:rPr>
              <w:t>Assist any supporting agencies in their departure</w:t>
            </w:r>
            <w:r w:rsidRPr="00F15A47">
              <w:rPr>
                <w:rFonts w:cstheme="minorHAnsi"/>
                <w:color w:val="000000"/>
                <w:spacing w:val="-3"/>
              </w:rPr>
              <w:t xml:space="preserve"> and thank them for their assistance.</w:t>
            </w:r>
          </w:p>
        </w:tc>
        <w:tc>
          <w:tcPr>
            <w:tcW w:w="456" w:type="pct"/>
          </w:tcPr>
          <w:p w14:paraId="712BB97D" w14:textId="3E6CBBA1" w:rsidR="00816468" w:rsidRPr="00F15A47" w:rsidRDefault="00816468" w:rsidP="00816468">
            <w:pPr>
              <w:autoSpaceDE w:val="0"/>
              <w:autoSpaceDN w:val="0"/>
              <w:adjustRightInd w:val="0"/>
              <w:jc w:val="left"/>
              <w:rPr>
                <w:rFonts w:cstheme="minorHAnsi"/>
                <w:b/>
                <w:color w:val="000000"/>
                <w:spacing w:val="-3"/>
              </w:rPr>
            </w:pPr>
          </w:p>
        </w:tc>
      </w:tr>
      <w:tr w:rsidR="00816468" w:rsidRPr="00F15A47" w14:paraId="25A3373E" w14:textId="3577DDF5" w:rsidTr="00A41E60">
        <w:tc>
          <w:tcPr>
            <w:tcW w:w="306" w:type="pct"/>
          </w:tcPr>
          <w:p w14:paraId="0EC4FF02" w14:textId="1C96059C" w:rsidR="00816468" w:rsidRPr="00F15A47" w:rsidRDefault="00816468" w:rsidP="00C427E0">
            <w:pPr>
              <w:autoSpaceDE w:val="0"/>
              <w:autoSpaceDN w:val="0"/>
              <w:adjustRightInd w:val="0"/>
              <w:jc w:val="left"/>
              <w:rPr>
                <w:rFonts w:cstheme="minorHAnsi"/>
                <w:b/>
                <w:color w:val="000000"/>
                <w:spacing w:val="-3"/>
              </w:rPr>
            </w:pPr>
            <w:r w:rsidRPr="00F15A47">
              <w:rPr>
                <w:b/>
                <w:bCs/>
                <w:color w:val="000000"/>
                <w:spacing w:val="-3"/>
              </w:rPr>
              <w:t>60</w:t>
            </w:r>
          </w:p>
        </w:tc>
        <w:tc>
          <w:tcPr>
            <w:tcW w:w="4238" w:type="pct"/>
          </w:tcPr>
          <w:p w14:paraId="36779BDD" w14:textId="77777777" w:rsidR="00816468" w:rsidRPr="00F15A47" w:rsidRDefault="00816468" w:rsidP="00C427E0">
            <w:pPr>
              <w:autoSpaceDE w:val="0"/>
              <w:autoSpaceDN w:val="0"/>
              <w:adjustRightInd w:val="0"/>
              <w:jc w:val="left"/>
              <w:rPr>
                <w:rFonts w:cstheme="minorHAnsi"/>
                <w:bCs/>
                <w:color w:val="000000"/>
                <w:highlight w:val="yellow"/>
              </w:rPr>
            </w:pPr>
            <w:r w:rsidRPr="00F15A47">
              <w:rPr>
                <w:rFonts w:cstheme="minorHAnsi"/>
                <w:b/>
                <w:color w:val="000000"/>
                <w:spacing w:val="-3"/>
              </w:rPr>
              <w:t>Leave rubbish for collection</w:t>
            </w:r>
            <w:r w:rsidRPr="00F15A47">
              <w:rPr>
                <w:rFonts w:cstheme="minorHAnsi"/>
                <w:color w:val="000000"/>
                <w:spacing w:val="-3"/>
              </w:rPr>
              <w:t xml:space="preserve"> at the designated place (or arrange for it to be taken with you).</w:t>
            </w:r>
          </w:p>
        </w:tc>
        <w:tc>
          <w:tcPr>
            <w:tcW w:w="456" w:type="pct"/>
          </w:tcPr>
          <w:p w14:paraId="528AC90F" w14:textId="390A33B7" w:rsidR="00816468" w:rsidRPr="00F15A47" w:rsidRDefault="00816468" w:rsidP="00816468">
            <w:pPr>
              <w:autoSpaceDE w:val="0"/>
              <w:autoSpaceDN w:val="0"/>
              <w:adjustRightInd w:val="0"/>
              <w:jc w:val="left"/>
              <w:rPr>
                <w:rFonts w:cstheme="minorHAnsi"/>
                <w:b/>
                <w:color w:val="000000"/>
                <w:spacing w:val="-3"/>
              </w:rPr>
            </w:pPr>
          </w:p>
        </w:tc>
      </w:tr>
      <w:tr w:rsidR="00816468" w:rsidRPr="00F15A47" w14:paraId="061C343E" w14:textId="3150221C" w:rsidTr="00A41E60">
        <w:tc>
          <w:tcPr>
            <w:tcW w:w="306" w:type="pct"/>
          </w:tcPr>
          <w:p w14:paraId="018B03B8" w14:textId="2E88C8F0" w:rsidR="00816468" w:rsidRPr="00F15A47" w:rsidRDefault="00816468" w:rsidP="00C427E0">
            <w:pPr>
              <w:autoSpaceDE w:val="0"/>
              <w:autoSpaceDN w:val="0"/>
              <w:adjustRightInd w:val="0"/>
              <w:jc w:val="left"/>
              <w:rPr>
                <w:b/>
              </w:rPr>
            </w:pPr>
            <w:r w:rsidRPr="00F15A47">
              <w:rPr>
                <w:b/>
                <w:bCs/>
              </w:rPr>
              <w:lastRenderedPageBreak/>
              <w:t>61</w:t>
            </w:r>
          </w:p>
        </w:tc>
        <w:tc>
          <w:tcPr>
            <w:tcW w:w="4238" w:type="pct"/>
          </w:tcPr>
          <w:p w14:paraId="4D1A542E" w14:textId="49D66F29" w:rsidR="00816468" w:rsidRPr="00F15A47" w:rsidRDefault="00816468" w:rsidP="00C427E0">
            <w:pPr>
              <w:autoSpaceDE w:val="0"/>
              <w:autoSpaceDN w:val="0"/>
              <w:adjustRightInd w:val="0"/>
              <w:jc w:val="left"/>
            </w:pPr>
            <w:r w:rsidRPr="00F15A47">
              <w:t>Ensure relevant stakeholders are made aware that the centre has been closed (e.g., emergency services, LALO, etc.) through the on-call officer / BECC</w:t>
            </w:r>
          </w:p>
        </w:tc>
        <w:tc>
          <w:tcPr>
            <w:tcW w:w="456" w:type="pct"/>
          </w:tcPr>
          <w:p w14:paraId="6A3967F5" w14:textId="421F2F6B" w:rsidR="00816468" w:rsidRPr="00F15A47" w:rsidRDefault="00816468" w:rsidP="00816468">
            <w:pPr>
              <w:autoSpaceDE w:val="0"/>
              <w:autoSpaceDN w:val="0"/>
              <w:adjustRightInd w:val="0"/>
              <w:jc w:val="left"/>
            </w:pPr>
          </w:p>
        </w:tc>
      </w:tr>
      <w:tr w:rsidR="00816468" w:rsidRPr="00F15A47" w14:paraId="711522E6" w14:textId="37560F66" w:rsidTr="00A41E60">
        <w:tc>
          <w:tcPr>
            <w:tcW w:w="306" w:type="pct"/>
          </w:tcPr>
          <w:p w14:paraId="030CF110" w14:textId="4FA53990" w:rsidR="00816468" w:rsidRPr="00F15A47" w:rsidRDefault="00816468" w:rsidP="00C427E0">
            <w:pPr>
              <w:autoSpaceDE w:val="0"/>
              <w:autoSpaceDN w:val="0"/>
              <w:adjustRightInd w:val="0"/>
              <w:jc w:val="left"/>
              <w:rPr>
                <w:rFonts w:cstheme="minorHAnsi"/>
                <w:b/>
                <w:color w:val="000000"/>
                <w:spacing w:val="-3"/>
              </w:rPr>
            </w:pPr>
            <w:r w:rsidRPr="00F15A47">
              <w:rPr>
                <w:b/>
                <w:bCs/>
                <w:color w:val="000000"/>
                <w:spacing w:val="-3"/>
              </w:rPr>
              <w:t>62</w:t>
            </w:r>
          </w:p>
        </w:tc>
        <w:tc>
          <w:tcPr>
            <w:tcW w:w="4238" w:type="pct"/>
          </w:tcPr>
          <w:p w14:paraId="2288B1AE" w14:textId="274704A0" w:rsidR="00816468" w:rsidRPr="00F15A47" w:rsidRDefault="00816468" w:rsidP="00C427E0">
            <w:pPr>
              <w:autoSpaceDE w:val="0"/>
              <w:autoSpaceDN w:val="0"/>
              <w:adjustRightInd w:val="0"/>
              <w:jc w:val="left"/>
              <w:rPr>
                <w:rFonts w:cstheme="minorHAnsi"/>
                <w:bCs/>
                <w:color w:val="000000"/>
                <w:highlight w:val="yellow"/>
              </w:rPr>
            </w:pPr>
            <w:r w:rsidRPr="00F15A47">
              <w:rPr>
                <w:rFonts w:cstheme="minorHAnsi"/>
                <w:b/>
                <w:bCs/>
                <w:i/>
                <w:color w:val="000000"/>
              </w:rPr>
              <w:t xml:space="preserve">(M) </w:t>
            </w:r>
            <w:r w:rsidRPr="00F15A47">
              <w:rPr>
                <w:rFonts w:cstheme="minorHAnsi"/>
                <w:b/>
                <w:color w:val="000000"/>
                <w:spacing w:val="-3"/>
              </w:rPr>
              <w:t>Arrange for the centre equipment box to be returned</w:t>
            </w:r>
            <w:r w:rsidRPr="00F15A47">
              <w:rPr>
                <w:rFonts w:cstheme="minorHAnsi"/>
                <w:color w:val="000000"/>
                <w:spacing w:val="-3"/>
              </w:rPr>
              <w:t xml:space="preserve"> to the BECC/ emergency planning team.</w:t>
            </w:r>
          </w:p>
        </w:tc>
        <w:tc>
          <w:tcPr>
            <w:tcW w:w="456" w:type="pct"/>
          </w:tcPr>
          <w:p w14:paraId="7B999D62" w14:textId="44C160AC" w:rsidR="00816468" w:rsidRPr="00F15A47" w:rsidRDefault="00816468" w:rsidP="00816468">
            <w:pPr>
              <w:autoSpaceDE w:val="0"/>
              <w:autoSpaceDN w:val="0"/>
              <w:adjustRightInd w:val="0"/>
              <w:jc w:val="left"/>
              <w:rPr>
                <w:rFonts w:cstheme="minorHAnsi"/>
                <w:b/>
                <w:color w:val="000000"/>
                <w:spacing w:val="-3"/>
              </w:rPr>
            </w:pPr>
          </w:p>
        </w:tc>
      </w:tr>
      <w:tr w:rsidR="00816468" w:rsidRPr="00F15A47" w14:paraId="490EA9BA" w14:textId="4F37B6EE" w:rsidTr="00A41E60">
        <w:tc>
          <w:tcPr>
            <w:tcW w:w="306" w:type="pct"/>
          </w:tcPr>
          <w:p w14:paraId="52E8B55C" w14:textId="1FA201EC" w:rsidR="00816468" w:rsidRPr="00F15A47" w:rsidRDefault="00816468" w:rsidP="00C427E0">
            <w:pPr>
              <w:autoSpaceDE w:val="0"/>
              <w:autoSpaceDN w:val="0"/>
              <w:adjustRightInd w:val="0"/>
              <w:jc w:val="left"/>
              <w:rPr>
                <w:b/>
                <w:color w:val="000000"/>
                <w:spacing w:val="-3"/>
              </w:rPr>
            </w:pPr>
            <w:r w:rsidRPr="00F15A47">
              <w:rPr>
                <w:b/>
                <w:bCs/>
                <w:color w:val="000000"/>
                <w:spacing w:val="-3"/>
              </w:rPr>
              <w:t>63</w:t>
            </w:r>
          </w:p>
        </w:tc>
        <w:tc>
          <w:tcPr>
            <w:tcW w:w="4238" w:type="pct"/>
          </w:tcPr>
          <w:p w14:paraId="4482622A" w14:textId="6EFCF06A" w:rsidR="00816468" w:rsidRPr="00F15A47" w:rsidRDefault="00816468" w:rsidP="00C427E0">
            <w:pPr>
              <w:autoSpaceDE w:val="0"/>
              <w:autoSpaceDN w:val="0"/>
              <w:adjustRightInd w:val="0"/>
              <w:jc w:val="left"/>
              <w:rPr>
                <w:rFonts w:cstheme="minorHAnsi"/>
                <w:b/>
                <w:color w:val="000000"/>
                <w:spacing w:val="-3"/>
              </w:rPr>
            </w:pPr>
            <w:r w:rsidRPr="00F15A47">
              <w:rPr>
                <w:rFonts w:cstheme="minorHAnsi"/>
                <w:b/>
                <w:bCs/>
                <w:i/>
                <w:color w:val="000000"/>
              </w:rPr>
              <w:t xml:space="preserve">(M) </w:t>
            </w:r>
            <w:r w:rsidRPr="00F15A47">
              <w:rPr>
                <w:rFonts w:cstheme="minorHAnsi"/>
                <w:b/>
                <w:color w:val="000000"/>
                <w:spacing w:val="-3"/>
              </w:rPr>
              <w:t xml:space="preserve">Debrief staff </w:t>
            </w:r>
            <w:r w:rsidRPr="00F15A47">
              <w:rPr>
                <w:rFonts w:cstheme="minorHAnsi"/>
                <w:color w:val="000000"/>
                <w:spacing w:val="-3"/>
              </w:rPr>
              <w:t xml:space="preserve">See </w:t>
            </w:r>
            <w:r w:rsidRPr="00F15A47">
              <w:rPr>
                <w:color w:val="000000"/>
                <w:spacing w:val="-3"/>
              </w:rPr>
              <w:t xml:space="preserve">Section </w:t>
            </w:r>
            <w:hyperlink w:anchor="_Staff_management_and_1" w:history="1">
              <w:r>
                <w:rPr>
                  <w:rStyle w:val="Hyperlink"/>
                </w:rPr>
                <w:t>2.8</w:t>
              </w:r>
            </w:hyperlink>
            <w:r w:rsidRPr="00F15A47">
              <w:rPr>
                <w:color w:val="000000"/>
                <w:spacing w:val="-3"/>
              </w:rPr>
              <w:t>.</w:t>
            </w:r>
          </w:p>
          <w:p w14:paraId="58FCB3A2" w14:textId="42734200" w:rsidR="00816468" w:rsidRPr="00F15A47" w:rsidRDefault="00816468" w:rsidP="00C427E0">
            <w:pPr>
              <w:numPr>
                <w:ilvl w:val="0"/>
                <w:numId w:val="17"/>
              </w:numPr>
              <w:autoSpaceDE w:val="0"/>
              <w:autoSpaceDN w:val="0"/>
              <w:adjustRightInd w:val="0"/>
              <w:ind w:left="601" w:hanging="459"/>
              <w:jc w:val="left"/>
              <w:rPr>
                <w:rFonts w:cstheme="minorHAnsi"/>
                <w:bCs/>
                <w:color w:val="000000"/>
              </w:rPr>
            </w:pPr>
            <w:r w:rsidRPr="00F15A47">
              <w:rPr>
                <w:rFonts w:cstheme="minorHAnsi"/>
                <w:bCs/>
                <w:color w:val="000000"/>
              </w:rPr>
              <w:t>allow time to ‘decompress’, allow time to talk</w:t>
            </w:r>
          </w:p>
          <w:p w14:paraId="7184278A" w14:textId="5AB7C620" w:rsidR="00816468" w:rsidRPr="00F15A47" w:rsidRDefault="00816468" w:rsidP="00C427E0">
            <w:pPr>
              <w:numPr>
                <w:ilvl w:val="0"/>
                <w:numId w:val="17"/>
              </w:numPr>
              <w:autoSpaceDE w:val="0"/>
              <w:autoSpaceDN w:val="0"/>
              <w:adjustRightInd w:val="0"/>
              <w:ind w:left="601" w:hanging="459"/>
              <w:jc w:val="left"/>
              <w:rPr>
                <w:rFonts w:cstheme="minorHAnsi"/>
                <w:bCs/>
                <w:color w:val="000000"/>
              </w:rPr>
            </w:pPr>
            <w:r w:rsidRPr="00F15A47">
              <w:rPr>
                <w:rFonts w:cstheme="minorHAnsi"/>
                <w:color w:val="000000"/>
                <w:spacing w:val="-3"/>
              </w:rPr>
              <w:t>make a note of any pressing concerns or positive achievements</w:t>
            </w:r>
          </w:p>
          <w:p w14:paraId="75EDC33A" w14:textId="5738A871" w:rsidR="00816468" w:rsidRPr="00F15A47" w:rsidRDefault="00816468" w:rsidP="00C427E0">
            <w:pPr>
              <w:numPr>
                <w:ilvl w:val="0"/>
                <w:numId w:val="17"/>
              </w:numPr>
              <w:autoSpaceDE w:val="0"/>
              <w:autoSpaceDN w:val="0"/>
              <w:adjustRightInd w:val="0"/>
              <w:ind w:left="601" w:hanging="459"/>
              <w:jc w:val="left"/>
              <w:rPr>
                <w:rFonts w:cstheme="minorHAnsi"/>
                <w:bCs/>
                <w:color w:val="000000"/>
              </w:rPr>
            </w:pPr>
            <w:r w:rsidRPr="00F15A47">
              <w:rPr>
                <w:rFonts w:cstheme="minorHAnsi"/>
                <w:bCs/>
                <w:color w:val="000000"/>
              </w:rPr>
              <w:t>thank all staff for their help</w:t>
            </w:r>
          </w:p>
          <w:p w14:paraId="3D679011" w14:textId="33A2E9B1" w:rsidR="00816468" w:rsidRPr="00F15A47" w:rsidRDefault="00816468" w:rsidP="00C427E0">
            <w:pPr>
              <w:numPr>
                <w:ilvl w:val="0"/>
                <w:numId w:val="17"/>
              </w:numPr>
              <w:autoSpaceDE w:val="0"/>
              <w:autoSpaceDN w:val="0"/>
              <w:adjustRightInd w:val="0"/>
              <w:ind w:left="601" w:hanging="459"/>
              <w:jc w:val="left"/>
              <w:rPr>
                <w:rFonts w:cstheme="minorHAnsi"/>
                <w:bCs/>
                <w:color w:val="000000"/>
              </w:rPr>
            </w:pPr>
            <w:r w:rsidRPr="00F15A47">
              <w:rPr>
                <w:rFonts w:cstheme="minorHAnsi"/>
                <w:bCs/>
                <w:color w:val="000000"/>
              </w:rPr>
              <w:t>ensure everyone has arrangements for a safe journey home</w:t>
            </w:r>
          </w:p>
        </w:tc>
        <w:tc>
          <w:tcPr>
            <w:tcW w:w="456" w:type="pct"/>
          </w:tcPr>
          <w:p w14:paraId="2771ABE5" w14:textId="0B1BDE1C" w:rsidR="00816468" w:rsidRPr="00F15A47" w:rsidRDefault="00816468" w:rsidP="00816468">
            <w:pPr>
              <w:autoSpaceDE w:val="0"/>
              <w:autoSpaceDN w:val="0"/>
              <w:adjustRightInd w:val="0"/>
              <w:jc w:val="left"/>
              <w:rPr>
                <w:rFonts w:cstheme="minorHAnsi"/>
                <w:b/>
                <w:color w:val="000000"/>
                <w:spacing w:val="-3"/>
              </w:rPr>
            </w:pPr>
          </w:p>
        </w:tc>
      </w:tr>
      <w:tr w:rsidR="00816468" w:rsidRPr="00F15A47" w14:paraId="5A12886C" w14:textId="4EDC2517" w:rsidTr="00A41E60">
        <w:tc>
          <w:tcPr>
            <w:tcW w:w="306" w:type="pct"/>
          </w:tcPr>
          <w:p w14:paraId="52921E55" w14:textId="5551913F" w:rsidR="00816468" w:rsidRPr="00F15A47" w:rsidRDefault="00816468" w:rsidP="00C427E0">
            <w:pPr>
              <w:autoSpaceDE w:val="0"/>
              <w:autoSpaceDN w:val="0"/>
              <w:adjustRightInd w:val="0"/>
              <w:jc w:val="left"/>
              <w:rPr>
                <w:b/>
                <w:color w:val="000000"/>
                <w:spacing w:val="-3"/>
              </w:rPr>
            </w:pPr>
            <w:r w:rsidRPr="00F15A47">
              <w:rPr>
                <w:b/>
                <w:bCs/>
                <w:color w:val="000000"/>
                <w:spacing w:val="-3"/>
              </w:rPr>
              <w:t>64</w:t>
            </w:r>
          </w:p>
        </w:tc>
        <w:tc>
          <w:tcPr>
            <w:tcW w:w="4238" w:type="pct"/>
          </w:tcPr>
          <w:p w14:paraId="39290197" w14:textId="77777777" w:rsidR="00816468" w:rsidRPr="00F15A47" w:rsidRDefault="00816468" w:rsidP="00C427E0">
            <w:pPr>
              <w:autoSpaceDE w:val="0"/>
              <w:autoSpaceDN w:val="0"/>
              <w:adjustRightInd w:val="0"/>
              <w:jc w:val="left"/>
              <w:rPr>
                <w:color w:val="000000"/>
                <w:spacing w:val="-3"/>
              </w:rPr>
            </w:pPr>
            <w:r w:rsidRPr="00F15A47">
              <w:rPr>
                <w:rFonts w:cstheme="minorHAnsi"/>
                <w:b/>
                <w:bCs/>
                <w:i/>
                <w:color w:val="000000"/>
              </w:rPr>
              <w:t xml:space="preserve">(M) </w:t>
            </w:r>
            <w:r w:rsidRPr="00F15A47">
              <w:rPr>
                <w:b/>
                <w:color w:val="000000"/>
                <w:spacing w:val="-3"/>
              </w:rPr>
              <w:t>Release staff</w:t>
            </w:r>
            <w:r w:rsidRPr="00F15A47">
              <w:rPr>
                <w:color w:val="000000"/>
                <w:spacing w:val="-3"/>
              </w:rPr>
              <w:t xml:space="preserve"> – ensure the staff register is completed.</w:t>
            </w:r>
          </w:p>
          <w:p w14:paraId="4AA293F2" w14:textId="13F172E7" w:rsidR="00816468" w:rsidRPr="00F15A47" w:rsidRDefault="00816468" w:rsidP="00C427E0">
            <w:pPr>
              <w:autoSpaceDE w:val="0"/>
              <w:autoSpaceDN w:val="0"/>
              <w:adjustRightInd w:val="0"/>
              <w:jc w:val="left"/>
              <w:rPr>
                <w:color w:val="000000"/>
              </w:rPr>
            </w:pPr>
            <w:r w:rsidRPr="00F15A47">
              <w:rPr>
                <w:b/>
                <w:i/>
                <w:color w:val="000000"/>
                <w:spacing w:val="-3"/>
              </w:rPr>
              <w:t xml:space="preserve">(O) </w:t>
            </w:r>
            <w:r w:rsidRPr="00F15A47">
              <w:rPr>
                <w:b/>
                <w:color w:val="000000"/>
                <w:spacing w:val="-3"/>
              </w:rPr>
              <w:t>Stand down</w:t>
            </w:r>
            <w:r w:rsidRPr="00F15A47">
              <w:rPr>
                <w:color w:val="000000"/>
                <w:spacing w:val="-3"/>
              </w:rPr>
              <w:t xml:space="preserve"> – make sure you have a safe way to get home. </w:t>
            </w:r>
          </w:p>
        </w:tc>
        <w:tc>
          <w:tcPr>
            <w:tcW w:w="456" w:type="pct"/>
          </w:tcPr>
          <w:p w14:paraId="6E87C655" w14:textId="4DB74FFB" w:rsidR="00816468" w:rsidRPr="00F15A47" w:rsidRDefault="00816468" w:rsidP="00816468">
            <w:pPr>
              <w:autoSpaceDE w:val="0"/>
              <w:autoSpaceDN w:val="0"/>
              <w:adjustRightInd w:val="0"/>
              <w:jc w:val="left"/>
              <w:rPr>
                <w:b/>
                <w:color w:val="000000"/>
                <w:spacing w:val="-3"/>
              </w:rPr>
            </w:pPr>
          </w:p>
        </w:tc>
      </w:tr>
      <w:tr w:rsidR="00816468" w:rsidRPr="00F15A47" w14:paraId="28EEF54F" w14:textId="69D0A90E" w:rsidTr="00A41E60">
        <w:tc>
          <w:tcPr>
            <w:tcW w:w="306" w:type="pct"/>
          </w:tcPr>
          <w:p w14:paraId="14088B73" w14:textId="75B74DE4" w:rsidR="00816468" w:rsidRPr="00F15A47" w:rsidRDefault="00816468" w:rsidP="00C427E0">
            <w:pPr>
              <w:autoSpaceDE w:val="0"/>
              <w:autoSpaceDN w:val="0"/>
              <w:adjustRightInd w:val="0"/>
              <w:jc w:val="left"/>
              <w:rPr>
                <w:b/>
                <w:color w:val="000000"/>
                <w:spacing w:val="-3"/>
              </w:rPr>
            </w:pPr>
            <w:r w:rsidRPr="00F15A47">
              <w:rPr>
                <w:b/>
                <w:bCs/>
                <w:color w:val="000000"/>
                <w:spacing w:val="-3"/>
              </w:rPr>
              <w:t>65</w:t>
            </w:r>
          </w:p>
        </w:tc>
        <w:tc>
          <w:tcPr>
            <w:tcW w:w="4238" w:type="pct"/>
          </w:tcPr>
          <w:p w14:paraId="26DA8A0E" w14:textId="09BA9A7C" w:rsidR="00816468" w:rsidRPr="00F15A47" w:rsidRDefault="00816468" w:rsidP="00C427E0">
            <w:pPr>
              <w:autoSpaceDE w:val="0"/>
              <w:autoSpaceDN w:val="0"/>
              <w:adjustRightInd w:val="0"/>
              <w:jc w:val="left"/>
              <w:rPr>
                <w:rFonts w:cstheme="minorHAnsi"/>
                <w:bCs/>
                <w:color w:val="000000"/>
                <w:highlight w:val="yellow"/>
              </w:rPr>
            </w:pPr>
            <w:r w:rsidRPr="00F15A47">
              <w:rPr>
                <w:rFonts w:cstheme="minorHAnsi"/>
                <w:b/>
                <w:bCs/>
                <w:i/>
                <w:color w:val="000000"/>
              </w:rPr>
              <w:t xml:space="preserve">(M) </w:t>
            </w:r>
            <w:r w:rsidRPr="00F15A47">
              <w:rPr>
                <w:rFonts w:cstheme="minorHAnsi"/>
                <w:b/>
                <w:color w:val="000000"/>
                <w:spacing w:val="-3"/>
              </w:rPr>
              <w:t>Complete a final check</w:t>
            </w:r>
            <w:r w:rsidRPr="00F15A47">
              <w:rPr>
                <w:rFonts w:cstheme="minorHAnsi"/>
                <w:color w:val="000000"/>
                <w:spacing w:val="-3"/>
              </w:rPr>
              <w:t xml:space="preserve"> of the premises with the manager/ key holder and note any damages as a result of the emergency centre.</w:t>
            </w:r>
          </w:p>
        </w:tc>
        <w:tc>
          <w:tcPr>
            <w:tcW w:w="456" w:type="pct"/>
          </w:tcPr>
          <w:p w14:paraId="04F279CC" w14:textId="0917A22F" w:rsidR="00816468" w:rsidRPr="00F15A47" w:rsidRDefault="00816468" w:rsidP="00816468">
            <w:pPr>
              <w:autoSpaceDE w:val="0"/>
              <w:autoSpaceDN w:val="0"/>
              <w:adjustRightInd w:val="0"/>
              <w:jc w:val="left"/>
              <w:rPr>
                <w:rFonts w:cstheme="minorHAnsi"/>
                <w:b/>
                <w:color w:val="000000"/>
                <w:spacing w:val="-3"/>
              </w:rPr>
            </w:pPr>
          </w:p>
        </w:tc>
      </w:tr>
      <w:tr w:rsidR="00816468" w:rsidRPr="00F15A47" w14:paraId="56BC96BC" w14:textId="65373650" w:rsidTr="00A41E60">
        <w:tc>
          <w:tcPr>
            <w:tcW w:w="306" w:type="pct"/>
          </w:tcPr>
          <w:p w14:paraId="72459058" w14:textId="0F996354" w:rsidR="00816468" w:rsidRPr="00F15A47" w:rsidRDefault="00816468" w:rsidP="00C427E0">
            <w:pPr>
              <w:autoSpaceDE w:val="0"/>
              <w:autoSpaceDN w:val="0"/>
              <w:adjustRightInd w:val="0"/>
              <w:jc w:val="left"/>
              <w:rPr>
                <w:b/>
                <w:color w:val="000000"/>
                <w:spacing w:val="-3"/>
              </w:rPr>
            </w:pPr>
            <w:r w:rsidRPr="00F15A47">
              <w:rPr>
                <w:b/>
                <w:bCs/>
                <w:color w:val="000000"/>
                <w:spacing w:val="-3"/>
              </w:rPr>
              <w:t>66</w:t>
            </w:r>
          </w:p>
        </w:tc>
        <w:tc>
          <w:tcPr>
            <w:tcW w:w="4238" w:type="pct"/>
          </w:tcPr>
          <w:p w14:paraId="71BF6618" w14:textId="6845D60B" w:rsidR="00816468" w:rsidRPr="00F15A47" w:rsidRDefault="00816468" w:rsidP="00C427E0">
            <w:pPr>
              <w:autoSpaceDE w:val="0"/>
              <w:autoSpaceDN w:val="0"/>
              <w:adjustRightInd w:val="0"/>
              <w:jc w:val="left"/>
              <w:rPr>
                <w:rFonts w:cstheme="minorHAnsi"/>
                <w:bCs/>
                <w:color w:val="000000"/>
                <w:highlight w:val="yellow"/>
              </w:rPr>
            </w:pPr>
            <w:r w:rsidRPr="00F15A47">
              <w:rPr>
                <w:rFonts w:cstheme="minorHAnsi"/>
                <w:b/>
                <w:bCs/>
                <w:i/>
                <w:color w:val="000000"/>
              </w:rPr>
              <w:t xml:space="preserve">(M) </w:t>
            </w:r>
            <w:r w:rsidRPr="00F15A47">
              <w:rPr>
                <w:rFonts w:cstheme="minorHAnsi"/>
                <w:b/>
                <w:color w:val="000000"/>
                <w:spacing w:val="-3"/>
              </w:rPr>
              <w:t>Handover to the premises manager/ key holder</w:t>
            </w:r>
            <w:r w:rsidRPr="00F15A47">
              <w:rPr>
                <w:rFonts w:cstheme="minorHAnsi"/>
                <w:color w:val="000000"/>
                <w:spacing w:val="-3"/>
              </w:rPr>
              <w:t xml:space="preserve"> and leave the site.</w:t>
            </w:r>
          </w:p>
        </w:tc>
        <w:tc>
          <w:tcPr>
            <w:tcW w:w="456" w:type="pct"/>
          </w:tcPr>
          <w:p w14:paraId="122B858A" w14:textId="16185636" w:rsidR="00816468" w:rsidRPr="00F15A47" w:rsidRDefault="00816468" w:rsidP="00816468">
            <w:pPr>
              <w:autoSpaceDE w:val="0"/>
              <w:autoSpaceDN w:val="0"/>
              <w:adjustRightInd w:val="0"/>
              <w:jc w:val="left"/>
              <w:rPr>
                <w:rFonts w:cstheme="minorHAnsi"/>
                <w:b/>
                <w:color w:val="000000"/>
                <w:spacing w:val="-3"/>
              </w:rPr>
            </w:pPr>
          </w:p>
        </w:tc>
      </w:tr>
      <w:tr w:rsidR="00816468" w:rsidRPr="00F15A47" w14:paraId="34AB9C4E" w14:textId="2AAEB6E2" w:rsidTr="00A41E60">
        <w:tc>
          <w:tcPr>
            <w:tcW w:w="306" w:type="pct"/>
          </w:tcPr>
          <w:p w14:paraId="1BEF996B" w14:textId="0F36E932" w:rsidR="00816468" w:rsidRPr="00F15A47" w:rsidRDefault="00816468" w:rsidP="00C427E0">
            <w:pPr>
              <w:autoSpaceDE w:val="0"/>
              <w:autoSpaceDN w:val="0"/>
              <w:adjustRightInd w:val="0"/>
              <w:jc w:val="left"/>
              <w:rPr>
                <w:b/>
                <w:color w:val="000000"/>
                <w:spacing w:val="-3"/>
              </w:rPr>
            </w:pPr>
            <w:r w:rsidRPr="00F15A47">
              <w:rPr>
                <w:b/>
                <w:bCs/>
                <w:color w:val="000000"/>
                <w:spacing w:val="-3"/>
              </w:rPr>
              <w:t>67</w:t>
            </w:r>
          </w:p>
        </w:tc>
        <w:tc>
          <w:tcPr>
            <w:tcW w:w="4238" w:type="pct"/>
          </w:tcPr>
          <w:p w14:paraId="51DD5FA8" w14:textId="5A314554" w:rsidR="00816468" w:rsidRPr="00F15A47" w:rsidRDefault="00816468" w:rsidP="00C427E0">
            <w:pPr>
              <w:autoSpaceDE w:val="0"/>
              <w:autoSpaceDN w:val="0"/>
              <w:adjustRightInd w:val="0"/>
              <w:jc w:val="left"/>
              <w:rPr>
                <w:rFonts w:cstheme="minorHAnsi"/>
                <w:bCs/>
                <w:color w:val="000000"/>
                <w:highlight w:val="yellow"/>
              </w:rPr>
            </w:pPr>
            <w:r w:rsidRPr="00F15A47">
              <w:rPr>
                <w:rFonts w:cstheme="minorHAnsi"/>
                <w:b/>
                <w:bCs/>
                <w:i/>
                <w:color w:val="000000"/>
              </w:rPr>
              <w:t xml:space="preserve">(M) </w:t>
            </w:r>
            <w:r w:rsidRPr="00F15A47">
              <w:rPr>
                <w:rFonts w:cstheme="minorHAnsi"/>
                <w:b/>
                <w:color w:val="000000"/>
                <w:spacing w:val="-3"/>
              </w:rPr>
              <w:t>Complete any paperwork</w:t>
            </w:r>
            <w:r w:rsidRPr="00F15A47">
              <w:rPr>
                <w:rFonts w:cstheme="minorHAnsi"/>
                <w:color w:val="000000"/>
                <w:spacing w:val="-3"/>
              </w:rPr>
              <w:t xml:space="preserve"> required and pass to the BECC.</w:t>
            </w:r>
          </w:p>
        </w:tc>
        <w:tc>
          <w:tcPr>
            <w:tcW w:w="456" w:type="pct"/>
          </w:tcPr>
          <w:p w14:paraId="0BAAB4FA" w14:textId="78E2159A" w:rsidR="00816468" w:rsidRPr="00F15A47" w:rsidRDefault="00816468" w:rsidP="00816468">
            <w:pPr>
              <w:autoSpaceDE w:val="0"/>
              <w:autoSpaceDN w:val="0"/>
              <w:adjustRightInd w:val="0"/>
              <w:jc w:val="left"/>
              <w:rPr>
                <w:rFonts w:cstheme="minorHAnsi"/>
                <w:b/>
                <w:color w:val="000000"/>
                <w:spacing w:val="-3"/>
              </w:rPr>
            </w:pPr>
          </w:p>
        </w:tc>
      </w:tr>
      <w:tr w:rsidR="00816468" w:rsidRPr="00F15A47" w14:paraId="235F36D7" w14:textId="2EED8921" w:rsidTr="00A41E60">
        <w:tc>
          <w:tcPr>
            <w:tcW w:w="306" w:type="pct"/>
          </w:tcPr>
          <w:p w14:paraId="369821DF" w14:textId="431D2B42" w:rsidR="00816468" w:rsidRPr="00F15A47" w:rsidRDefault="00816468" w:rsidP="00C427E0">
            <w:pPr>
              <w:autoSpaceDE w:val="0"/>
              <w:autoSpaceDN w:val="0"/>
              <w:adjustRightInd w:val="0"/>
              <w:jc w:val="left"/>
              <w:rPr>
                <w:b/>
                <w:color w:val="000000"/>
                <w:spacing w:val="-3"/>
              </w:rPr>
            </w:pPr>
            <w:r w:rsidRPr="00F15A47">
              <w:rPr>
                <w:b/>
                <w:bCs/>
                <w:color w:val="000000"/>
                <w:spacing w:val="-3"/>
              </w:rPr>
              <w:t>68</w:t>
            </w:r>
          </w:p>
        </w:tc>
        <w:tc>
          <w:tcPr>
            <w:tcW w:w="4238" w:type="pct"/>
          </w:tcPr>
          <w:p w14:paraId="05583112" w14:textId="3B3C665D" w:rsidR="00816468" w:rsidRPr="00F15A47" w:rsidRDefault="00816468" w:rsidP="00C427E0">
            <w:pPr>
              <w:autoSpaceDE w:val="0"/>
              <w:autoSpaceDN w:val="0"/>
              <w:adjustRightInd w:val="0"/>
              <w:jc w:val="left"/>
              <w:rPr>
                <w:rFonts w:cstheme="minorHAnsi"/>
                <w:bCs/>
                <w:color w:val="000000"/>
                <w:highlight w:val="yellow"/>
              </w:rPr>
            </w:pPr>
            <w:r w:rsidRPr="00F15A47">
              <w:rPr>
                <w:rFonts w:cstheme="minorHAnsi"/>
                <w:b/>
                <w:bCs/>
                <w:i/>
                <w:color w:val="000000"/>
              </w:rPr>
              <w:t xml:space="preserve">(M) </w:t>
            </w:r>
            <w:r w:rsidRPr="00F15A47">
              <w:rPr>
                <w:rFonts w:cstheme="minorHAnsi"/>
                <w:color w:val="000000"/>
                <w:spacing w:val="-3"/>
              </w:rPr>
              <w:t xml:space="preserve">(ECM) </w:t>
            </w:r>
            <w:r w:rsidRPr="00F15A47">
              <w:rPr>
                <w:rFonts w:cstheme="minorHAnsi"/>
                <w:b/>
                <w:color w:val="000000"/>
                <w:spacing w:val="-3"/>
              </w:rPr>
              <w:t>Stand-down</w:t>
            </w:r>
            <w:r w:rsidRPr="00F15A47">
              <w:rPr>
                <w:rFonts w:cstheme="minorHAnsi"/>
                <w:color w:val="000000"/>
                <w:spacing w:val="-3"/>
              </w:rPr>
              <w:t xml:space="preserve"> once agreed with the BECC</w:t>
            </w:r>
            <w:r>
              <w:rPr>
                <w:rFonts w:cstheme="minorHAnsi"/>
                <w:color w:val="000000"/>
                <w:spacing w:val="-3"/>
              </w:rPr>
              <w:t>/SHAO</w:t>
            </w:r>
            <w:r w:rsidRPr="00F15A47">
              <w:rPr>
                <w:rFonts w:cstheme="minorHAnsi"/>
                <w:color w:val="000000"/>
                <w:spacing w:val="-3"/>
              </w:rPr>
              <w:t>.</w:t>
            </w:r>
          </w:p>
        </w:tc>
        <w:tc>
          <w:tcPr>
            <w:tcW w:w="456" w:type="pct"/>
          </w:tcPr>
          <w:p w14:paraId="69B27434" w14:textId="797D24DF" w:rsidR="00816468" w:rsidRPr="00F15A47" w:rsidRDefault="00816468" w:rsidP="00816468">
            <w:pPr>
              <w:autoSpaceDE w:val="0"/>
              <w:autoSpaceDN w:val="0"/>
              <w:adjustRightInd w:val="0"/>
              <w:jc w:val="left"/>
              <w:rPr>
                <w:rFonts w:cstheme="minorHAnsi"/>
                <w:color w:val="000000"/>
                <w:spacing w:val="-3"/>
              </w:rPr>
            </w:pPr>
          </w:p>
        </w:tc>
      </w:tr>
    </w:tbl>
    <w:p w14:paraId="23D085E3" w14:textId="77777777" w:rsidR="00027B03" w:rsidRPr="00F15A47" w:rsidRDefault="00027B03" w:rsidP="005E43D7">
      <w:pPr>
        <w:pStyle w:val="ListParagraph"/>
        <w:numPr>
          <w:ilvl w:val="0"/>
          <w:numId w:val="3"/>
        </w:numPr>
        <w:spacing w:after="120" w:line="259" w:lineRule="auto"/>
        <w:rPr>
          <w:rFonts w:ascii="Calibri" w:eastAsia="Calibri" w:hAnsi="Calibri"/>
          <w:vanish/>
          <w:color w:val="FFFFFF" w:themeColor="background1"/>
          <w:sz w:val="22"/>
          <w:szCs w:val="22"/>
        </w:rPr>
      </w:pPr>
      <w:bookmarkStart w:id="58" w:name="_Toc48744059"/>
      <w:bookmarkEnd w:id="58"/>
    </w:p>
    <w:p w14:paraId="27EA5EB9" w14:textId="746510C5" w:rsidR="00027B03" w:rsidRPr="00F15A47" w:rsidRDefault="00027B03">
      <w:pPr>
        <w:rPr>
          <w:b/>
          <w:bCs/>
          <w:i/>
          <w:iCs/>
          <w:vanish/>
          <w:color w:val="E85B60"/>
        </w:rPr>
        <w:sectPr w:rsidR="00027B03" w:rsidRPr="00F15A47" w:rsidSect="007306BB">
          <w:headerReference w:type="default" r:id="rId34"/>
          <w:pgSz w:w="11900" w:h="16840" w:code="9"/>
          <w:pgMar w:top="856" w:right="1440" w:bottom="709" w:left="1253" w:header="709" w:footer="709" w:gutter="0"/>
          <w:cols w:space="720"/>
          <w:docGrid w:linePitch="360"/>
        </w:sectPr>
      </w:pPr>
    </w:p>
    <w:p w14:paraId="62B35B8D" w14:textId="77777777" w:rsidR="008D798A" w:rsidRDefault="008D798A">
      <w:pPr>
        <w:spacing w:after="200" w:line="276" w:lineRule="auto"/>
        <w:rPr>
          <w:b/>
          <w:bCs/>
          <w:color w:val="319B31"/>
          <w:sz w:val="28"/>
          <w:szCs w:val="28"/>
        </w:rPr>
      </w:pPr>
      <w:bookmarkStart w:id="59" w:name="_Emergency_centre_logging"/>
      <w:bookmarkStart w:id="60" w:name="_Toc65475348"/>
      <w:bookmarkEnd w:id="59"/>
      <w:r>
        <w:br w:type="page"/>
      </w:r>
    </w:p>
    <w:p w14:paraId="24C6B6AF" w14:textId="6AD046B2" w:rsidR="006F4617" w:rsidRPr="00F15A47" w:rsidRDefault="006F4617" w:rsidP="002E5D6F">
      <w:pPr>
        <w:pStyle w:val="Heading2"/>
      </w:pPr>
      <w:bookmarkStart w:id="61" w:name="_Toc65475424"/>
      <w:bookmarkStart w:id="62" w:name="_Toc103350340"/>
      <w:r w:rsidRPr="00F15A47">
        <w:lastRenderedPageBreak/>
        <w:t>Survivor Reception Centre Standard Operating Procedure</w:t>
      </w:r>
      <w:bookmarkEnd w:id="61"/>
      <w:bookmarkEnd w:id="62"/>
    </w:p>
    <w:p w14:paraId="765B13BD" w14:textId="77777777" w:rsidR="006F4617" w:rsidRDefault="006F4617" w:rsidP="00FE75C8">
      <w:pPr>
        <w:pStyle w:val="Subtitle"/>
        <w:ind w:left="567"/>
        <w:rPr>
          <w:noProof w:val="0"/>
        </w:rPr>
      </w:pPr>
      <w:bookmarkStart w:id="63" w:name="_Toc65475425"/>
      <w:r w:rsidRPr="00F15A47">
        <w:rPr>
          <w:noProof w:val="0"/>
        </w:rPr>
        <w:t>Purpose</w:t>
      </w:r>
      <w:bookmarkEnd w:id="63"/>
    </w:p>
    <w:p w14:paraId="1157815D" w14:textId="77777777" w:rsidR="004139AC" w:rsidRPr="004139AC" w:rsidRDefault="004139AC" w:rsidP="004139AC"/>
    <w:p w14:paraId="1F113465" w14:textId="77777777" w:rsidR="006F4617" w:rsidRPr="00F15A47" w:rsidRDefault="006F4617" w:rsidP="00DF3892">
      <w:pPr>
        <w:tabs>
          <w:tab w:val="left" w:pos="8222"/>
        </w:tabs>
        <w:ind w:right="-7"/>
      </w:pPr>
      <w:r w:rsidRPr="00F15A47">
        <w:t xml:space="preserve">A SuRC provides a safe environment for survivors who do not have immediate medical needs, directly after an incident. </w:t>
      </w:r>
    </w:p>
    <w:p w14:paraId="26BDC177" w14:textId="77777777" w:rsidR="004139AC" w:rsidRDefault="004139AC" w:rsidP="00DF3892">
      <w:pPr>
        <w:tabs>
          <w:tab w:val="left" w:pos="8222"/>
        </w:tabs>
        <w:ind w:right="-7"/>
      </w:pPr>
    </w:p>
    <w:p w14:paraId="7213CE8B" w14:textId="1A14B057" w:rsidR="006F4617" w:rsidRDefault="006F4617" w:rsidP="00DF3892">
      <w:pPr>
        <w:tabs>
          <w:tab w:val="left" w:pos="8222"/>
        </w:tabs>
        <w:ind w:right="-7"/>
      </w:pPr>
      <w:r w:rsidRPr="00F15A47">
        <w:t>The SuRC has several purposes:</w:t>
      </w:r>
    </w:p>
    <w:p w14:paraId="571B4859" w14:textId="77777777" w:rsidR="005A536D" w:rsidRPr="00F15A47" w:rsidRDefault="005A536D" w:rsidP="00DF3892">
      <w:pPr>
        <w:tabs>
          <w:tab w:val="left" w:pos="8222"/>
        </w:tabs>
        <w:ind w:right="-7"/>
      </w:pPr>
    </w:p>
    <w:p w14:paraId="7CE7B21D" w14:textId="7FD6A84E" w:rsidR="006F4617" w:rsidRPr="005A536D" w:rsidRDefault="006F4617" w:rsidP="00DF3892">
      <w:pPr>
        <w:pStyle w:val="ListParagraph"/>
        <w:numPr>
          <w:ilvl w:val="0"/>
          <w:numId w:val="2"/>
        </w:numPr>
        <w:tabs>
          <w:tab w:val="left" w:pos="8222"/>
        </w:tabs>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To provide immediate shelter for those who have been directly involved with a major incident but who have no immediate medical needs or hospital treatment requirements</w:t>
      </w:r>
    </w:p>
    <w:p w14:paraId="5FA8FA0B" w14:textId="6903C799" w:rsidR="006F4617" w:rsidRPr="005A536D" w:rsidRDefault="006F4617" w:rsidP="00DF3892">
      <w:pPr>
        <w:pStyle w:val="ListParagraph"/>
        <w:numPr>
          <w:ilvl w:val="0"/>
          <w:numId w:val="2"/>
        </w:numPr>
        <w:tabs>
          <w:tab w:val="left" w:pos="8222"/>
        </w:tabs>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To allow documentation of survivors and the collection of evidence and witness statements relevant to the investigation of the incident</w:t>
      </w:r>
    </w:p>
    <w:p w14:paraId="708D6D68" w14:textId="510D1DCF" w:rsidR="006F4617" w:rsidRPr="005A536D" w:rsidRDefault="006F4617" w:rsidP="00DF3892">
      <w:pPr>
        <w:pStyle w:val="ListParagraph"/>
        <w:numPr>
          <w:ilvl w:val="0"/>
          <w:numId w:val="2"/>
        </w:numPr>
        <w:tabs>
          <w:tab w:val="left" w:pos="8222"/>
        </w:tabs>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To provide initial care and welfare support to attendees, including basic first aid</w:t>
      </w:r>
    </w:p>
    <w:p w14:paraId="7CAB20D2" w14:textId="74149F0C" w:rsidR="006F4617" w:rsidRPr="005A536D" w:rsidRDefault="006F4617" w:rsidP="00DF3892">
      <w:pPr>
        <w:pStyle w:val="ListParagraph"/>
        <w:numPr>
          <w:ilvl w:val="0"/>
          <w:numId w:val="2"/>
        </w:numPr>
        <w:tabs>
          <w:tab w:val="left" w:pos="8222"/>
        </w:tabs>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To organise onward travel or temporary accommodation for attendees</w:t>
      </w:r>
    </w:p>
    <w:p w14:paraId="4C1703D0" w14:textId="5626969B" w:rsidR="006F4617" w:rsidRPr="005A536D" w:rsidRDefault="006F4617" w:rsidP="00DF3892">
      <w:pPr>
        <w:pStyle w:val="ListParagraph"/>
        <w:numPr>
          <w:ilvl w:val="0"/>
          <w:numId w:val="2"/>
        </w:numPr>
        <w:tabs>
          <w:tab w:val="left" w:pos="8222"/>
        </w:tabs>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To provide information to attendees about the incident they were recently involved in</w:t>
      </w:r>
    </w:p>
    <w:p w14:paraId="000575A0" w14:textId="77777777" w:rsidR="004139AC" w:rsidRDefault="004139AC" w:rsidP="00DF3892">
      <w:pPr>
        <w:pStyle w:val="Subtitle"/>
        <w:tabs>
          <w:tab w:val="left" w:pos="8222"/>
        </w:tabs>
        <w:ind w:right="-7"/>
        <w:rPr>
          <w:noProof w:val="0"/>
        </w:rPr>
      </w:pPr>
      <w:bookmarkStart w:id="64" w:name="_Toc65475426"/>
    </w:p>
    <w:p w14:paraId="29FA0F37" w14:textId="58B3AD1F" w:rsidR="006F4617" w:rsidRPr="00F15A47" w:rsidRDefault="006F4617" w:rsidP="00DF3892">
      <w:pPr>
        <w:pStyle w:val="Subtitle"/>
        <w:tabs>
          <w:tab w:val="left" w:pos="8222"/>
        </w:tabs>
        <w:ind w:right="-7"/>
        <w:rPr>
          <w:noProof w:val="0"/>
        </w:rPr>
      </w:pPr>
      <w:r w:rsidRPr="00F15A47">
        <w:rPr>
          <w:noProof w:val="0"/>
        </w:rPr>
        <w:t>Activation and location</w:t>
      </w:r>
      <w:bookmarkEnd w:id="64"/>
    </w:p>
    <w:p w14:paraId="0102F163" w14:textId="77777777" w:rsidR="004139AC" w:rsidRDefault="004139AC" w:rsidP="00DF3892">
      <w:pPr>
        <w:tabs>
          <w:tab w:val="left" w:pos="8222"/>
        </w:tabs>
        <w:ind w:right="-7"/>
      </w:pPr>
    </w:p>
    <w:p w14:paraId="792683D9" w14:textId="6BFDC1DB" w:rsidR="006F4617" w:rsidRPr="00F15A47" w:rsidRDefault="006F4617" w:rsidP="00DF3892">
      <w:pPr>
        <w:tabs>
          <w:tab w:val="left" w:pos="8222"/>
        </w:tabs>
        <w:ind w:right="-7"/>
      </w:pPr>
      <w:r w:rsidRPr="00F15A47">
        <w:t>The police will determine if there is a need for a SuRC after a serious or major emergency. The police may decide the location of the SuRC at the time of the incident, or a predetermined venue may be selected in partnership with the local authority.</w:t>
      </w:r>
    </w:p>
    <w:p w14:paraId="53562F0C" w14:textId="77777777" w:rsidR="00A00064" w:rsidRDefault="00A00064" w:rsidP="00DF3892">
      <w:pPr>
        <w:tabs>
          <w:tab w:val="left" w:pos="8222"/>
        </w:tabs>
        <w:ind w:right="-7"/>
      </w:pPr>
    </w:p>
    <w:p w14:paraId="559D17FD" w14:textId="0C55D196" w:rsidR="006F4617" w:rsidRPr="00F15A47" w:rsidRDefault="006F4617" w:rsidP="00DF3892">
      <w:pPr>
        <w:tabs>
          <w:tab w:val="left" w:pos="8222"/>
        </w:tabs>
        <w:ind w:right="-7"/>
      </w:pPr>
      <w:r w:rsidRPr="00F15A47">
        <w:t xml:space="preserve">Those who have been involved in the emergency/ major incident may have been directed to a nearby restaurant or café or may congregate elsewhere. Others may try to leave the scene and may not wish to attend the official emergency centre. </w:t>
      </w:r>
    </w:p>
    <w:p w14:paraId="13F78F6F" w14:textId="77777777" w:rsidR="004139AC" w:rsidRDefault="004139AC" w:rsidP="00DF3892">
      <w:pPr>
        <w:pStyle w:val="Subtitle"/>
        <w:tabs>
          <w:tab w:val="left" w:pos="8222"/>
        </w:tabs>
        <w:ind w:right="-7"/>
        <w:rPr>
          <w:noProof w:val="0"/>
        </w:rPr>
      </w:pPr>
      <w:bookmarkStart w:id="65" w:name="_Toc65475427"/>
    </w:p>
    <w:p w14:paraId="06AE1E01" w14:textId="647913C0" w:rsidR="006F4617" w:rsidRPr="00F15A47" w:rsidRDefault="006F4617" w:rsidP="00DF3892">
      <w:pPr>
        <w:pStyle w:val="Subtitle"/>
        <w:tabs>
          <w:tab w:val="left" w:pos="8222"/>
        </w:tabs>
        <w:ind w:right="-7"/>
        <w:rPr>
          <w:noProof w:val="0"/>
        </w:rPr>
      </w:pPr>
      <w:r w:rsidRPr="00F15A47">
        <w:rPr>
          <w:noProof w:val="0"/>
        </w:rPr>
        <w:t>Responsibilities matrix</w:t>
      </w:r>
      <w:bookmarkEnd w:id="65"/>
      <w:r w:rsidRPr="00F15A47">
        <w:rPr>
          <w:noProof w:val="0"/>
        </w:rPr>
        <w:t xml:space="preserve"> </w:t>
      </w:r>
    </w:p>
    <w:p w14:paraId="518B34E5" w14:textId="77777777" w:rsidR="004139AC" w:rsidRDefault="004139AC" w:rsidP="00DF3892">
      <w:pPr>
        <w:tabs>
          <w:tab w:val="left" w:pos="8222"/>
        </w:tabs>
        <w:ind w:right="-7"/>
      </w:pPr>
    </w:p>
    <w:p w14:paraId="60C1BEB7" w14:textId="68F31C22" w:rsidR="006F4617" w:rsidRPr="00F15A47" w:rsidRDefault="006F4617" w:rsidP="00DF3892">
      <w:pPr>
        <w:tabs>
          <w:tab w:val="left" w:pos="8222"/>
        </w:tabs>
        <w:ind w:right="-7"/>
      </w:pPr>
      <w:r w:rsidRPr="00F15A47">
        <w:t xml:space="preserve">The two primary agencies at a SuRC are the police and the local authority. Several other agencies and voluntary organisations such as the British Red Cross may be in attendance. These agencies will be likely be coordinated by the local authority. </w:t>
      </w:r>
    </w:p>
    <w:p w14:paraId="73A88387" w14:textId="77777777" w:rsidR="004139AC" w:rsidRDefault="004139AC" w:rsidP="00DF3892">
      <w:pPr>
        <w:pStyle w:val="Subtitle"/>
        <w:tabs>
          <w:tab w:val="left" w:pos="8222"/>
        </w:tabs>
        <w:ind w:right="-7"/>
        <w:rPr>
          <w:noProof w:val="0"/>
        </w:rPr>
      </w:pPr>
    </w:p>
    <w:p w14:paraId="03BE4EB9" w14:textId="1B465145" w:rsidR="006F4617" w:rsidRPr="00F15A47" w:rsidRDefault="006F4617" w:rsidP="00DF3892">
      <w:pPr>
        <w:pStyle w:val="Subtitle"/>
        <w:tabs>
          <w:tab w:val="left" w:pos="8222"/>
        </w:tabs>
        <w:ind w:right="-7"/>
        <w:rPr>
          <w:noProof w:val="0"/>
        </w:rPr>
      </w:pPr>
      <w:r w:rsidRPr="00F15A47">
        <w:rPr>
          <w:noProof w:val="0"/>
        </w:rPr>
        <w:t>Police</w:t>
      </w:r>
    </w:p>
    <w:p w14:paraId="591336AA" w14:textId="77777777" w:rsidR="004139AC" w:rsidRDefault="004139AC" w:rsidP="00DF3892">
      <w:pPr>
        <w:tabs>
          <w:tab w:val="left" w:pos="8222"/>
        </w:tabs>
        <w:ind w:right="-7"/>
      </w:pPr>
    </w:p>
    <w:p w14:paraId="36DEB353" w14:textId="22CACC7A" w:rsidR="006F4617" w:rsidRDefault="006F4617" w:rsidP="00DF3892">
      <w:pPr>
        <w:tabs>
          <w:tab w:val="left" w:pos="8222"/>
        </w:tabs>
        <w:ind w:right="-7"/>
      </w:pPr>
      <w:r w:rsidRPr="00F15A47">
        <w:t>The police are responsible for the establishment, the set up and management of the SuRC with the assistance of the local authority. The SuRC will be managed by the Police Centre Manager, who leads the SuRC. Main activities include:</w:t>
      </w:r>
    </w:p>
    <w:p w14:paraId="4F8C674F" w14:textId="77777777" w:rsidR="005A536D" w:rsidRPr="00F15A47" w:rsidRDefault="005A536D" w:rsidP="00DF3892">
      <w:pPr>
        <w:tabs>
          <w:tab w:val="left" w:pos="8222"/>
        </w:tabs>
        <w:ind w:left="567" w:right="-7"/>
        <w:rPr>
          <w:rFonts w:asciiTheme="minorHAnsi" w:hAnsiTheme="minorHAnsi" w:cstheme="minorBidi"/>
        </w:rPr>
      </w:pPr>
    </w:p>
    <w:p w14:paraId="18923FC3" w14:textId="77777777" w:rsidR="006F4617" w:rsidRPr="005A536D" w:rsidRDefault="006F4617" w:rsidP="00DF3892">
      <w:pPr>
        <w:pStyle w:val="ListParagraph"/>
        <w:numPr>
          <w:ilvl w:val="0"/>
          <w:numId w:val="2"/>
        </w:numPr>
        <w:tabs>
          <w:tab w:val="left" w:pos="8222"/>
        </w:tabs>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Identify survivors and potentially missing persons</w:t>
      </w:r>
    </w:p>
    <w:p w14:paraId="3DA4CFB1" w14:textId="77777777" w:rsidR="006F4617" w:rsidRPr="005A536D" w:rsidRDefault="006F4617" w:rsidP="00DF3892">
      <w:pPr>
        <w:pStyle w:val="ListParagraph"/>
        <w:numPr>
          <w:ilvl w:val="0"/>
          <w:numId w:val="2"/>
        </w:numPr>
        <w:tabs>
          <w:tab w:val="left" w:pos="8222"/>
        </w:tabs>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Identify witnesses and those involved in the incident, taking statements as required.</w:t>
      </w:r>
    </w:p>
    <w:p w14:paraId="531931ED" w14:textId="6A79813E" w:rsidR="006F4617" w:rsidRPr="005A536D" w:rsidRDefault="006F4617" w:rsidP="00DF3892">
      <w:pPr>
        <w:pStyle w:val="ListParagraph"/>
        <w:numPr>
          <w:ilvl w:val="0"/>
          <w:numId w:val="2"/>
        </w:numPr>
        <w:tabs>
          <w:tab w:val="left" w:pos="8222"/>
        </w:tabs>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Evidence retrieval</w:t>
      </w:r>
    </w:p>
    <w:p w14:paraId="7AF221D1" w14:textId="39A4DB8D" w:rsidR="005A536D" w:rsidRDefault="005A536D" w:rsidP="00DF3892">
      <w:pPr>
        <w:tabs>
          <w:tab w:val="left" w:pos="8222"/>
        </w:tabs>
        <w:spacing w:after="200" w:line="276" w:lineRule="auto"/>
        <w:ind w:right="-7"/>
        <w:rPr>
          <w:rFonts w:eastAsia="Times New Roman"/>
          <w:b/>
          <w:noProof/>
          <w:color w:val="319B31"/>
          <w:sz w:val="28"/>
          <w:szCs w:val="48"/>
        </w:rPr>
      </w:pPr>
    </w:p>
    <w:p w14:paraId="0F151B6B" w14:textId="2FDE3709" w:rsidR="006F4617" w:rsidRDefault="006F4617" w:rsidP="00DF3892">
      <w:pPr>
        <w:pStyle w:val="Subtitle"/>
        <w:tabs>
          <w:tab w:val="left" w:pos="8222"/>
        </w:tabs>
        <w:ind w:right="-7"/>
      </w:pPr>
      <w:r w:rsidRPr="00F15A47">
        <w:lastRenderedPageBreak/>
        <w:t>Local Authority (LA)</w:t>
      </w:r>
    </w:p>
    <w:p w14:paraId="049723B1" w14:textId="77777777" w:rsidR="00111F11" w:rsidRDefault="00111F11" w:rsidP="00DF3892">
      <w:pPr>
        <w:tabs>
          <w:tab w:val="left" w:pos="8222"/>
        </w:tabs>
        <w:ind w:right="-7"/>
      </w:pPr>
    </w:p>
    <w:p w14:paraId="37C9814F" w14:textId="0C3C690F" w:rsidR="006F4617" w:rsidRDefault="006F4617" w:rsidP="00DF3892">
      <w:pPr>
        <w:tabs>
          <w:tab w:val="left" w:pos="8222"/>
        </w:tabs>
        <w:ind w:right="-7"/>
      </w:pPr>
      <w:r w:rsidRPr="00F15A47">
        <w:t>The local authority is responsible for supporting the Police with the set up and the running of the SuRC. They are also responsible for notifying and coordinating the council, voluntary and faith services/attendance within the centre, as required. Main activities include:</w:t>
      </w:r>
    </w:p>
    <w:p w14:paraId="3AC19782" w14:textId="77777777" w:rsidR="005A536D" w:rsidRPr="00F15A47" w:rsidRDefault="005A536D" w:rsidP="00DF3892">
      <w:pPr>
        <w:tabs>
          <w:tab w:val="left" w:pos="8222"/>
        </w:tabs>
        <w:ind w:left="567" w:right="-7"/>
        <w:rPr>
          <w:rFonts w:asciiTheme="minorHAnsi" w:hAnsiTheme="minorHAnsi" w:cstheme="minorBidi"/>
        </w:rPr>
      </w:pPr>
    </w:p>
    <w:p w14:paraId="48727855" w14:textId="216C8CE8" w:rsidR="006F4617" w:rsidRPr="005A536D" w:rsidRDefault="006F4617" w:rsidP="00DF3892">
      <w:pPr>
        <w:pStyle w:val="ListParagraph"/>
        <w:numPr>
          <w:ilvl w:val="0"/>
          <w:numId w:val="2"/>
        </w:numPr>
        <w:tabs>
          <w:tab w:val="left" w:pos="8222"/>
        </w:tabs>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Registering attendees</w:t>
      </w:r>
    </w:p>
    <w:p w14:paraId="6A7F3D67" w14:textId="5D12665D" w:rsidR="006F4617" w:rsidRPr="005A536D" w:rsidRDefault="006F4617" w:rsidP="00DF3892">
      <w:pPr>
        <w:pStyle w:val="ListParagraph"/>
        <w:numPr>
          <w:ilvl w:val="0"/>
          <w:numId w:val="2"/>
        </w:numPr>
        <w:tabs>
          <w:tab w:val="left" w:pos="8222"/>
        </w:tabs>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Welfare support, including emotional support, befriending and similar services</w:t>
      </w:r>
    </w:p>
    <w:p w14:paraId="2E63812B" w14:textId="308A05E5" w:rsidR="006F4617" w:rsidRPr="005A536D" w:rsidRDefault="006F4617" w:rsidP="00DF3892">
      <w:pPr>
        <w:pStyle w:val="ListParagraph"/>
        <w:numPr>
          <w:ilvl w:val="0"/>
          <w:numId w:val="2"/>
        </w:numPr>
        <w:tabs>
          <w:tab w:val="left" w:pos="8222"/>
        </w:tabs>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Helping source accommodation, if necessary</w:t>
      </w:r>
    </w:p>
    <w:p w14:paraId="6F3E4CEF" w14:textId="343DA325" w:rsidR="006F4617" w:rsidRDefault="006F4617" w:rsidP="00DF3892">
      <w:pPr>
        <w:pStyle w:val="ListParagraph"/>
        <w:numPr>
          <w:ilvl w:val="0"/>
          <w:numId w:val="2"/>
        </w:numPr>
        <w:tabs>
          <w:tab w:val="left" w:pos="8222"/>
        </w:tabs>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Sourcing food and refreshments</w:t>
      </w:r>
    </w:p>
    <w:p w14:paraId="49CD2964" w14:textId="77777777" w:rsidR="003957B8" w:rsidRPr="003957B8" w:rsidRDefault="003957B8" w:rsidP="00DF3892">
      <w:pPr>
        <w:tabs>
          <w:tab w:val="left" w:pos="8222"/>
        </w:tabs>
        <w:spacing w:after="120" w:line="259" w:lineRule="auto"/>
        <w:ind w:left="567" w:right="-7"/>
        <w:rPr>
          <w:rFonts w:eastAsia="Times New Roman" w:cs="Times New Roman"/>
          <w:szCs w:val="20"/>
          <w:lang w:eastAsia="en-US"/>
        </w:rPr>
      </w:pPr>
    </w:p>
    <w:p w14:paraId="20650741" w14:textId="0846DD59" w:rsidR="00372102" w:rsidRDefault="006F4617" w:rsidP="00372102">
      <w:pPr>
        <w:tabs>
          <w:tab w:val="left" w:pos="8222"/>
        </w:tabs>
        <w:ind w:right="-7"/>
      </w:pPr>
      <w:r w:rsidRPr="00F15A47">
        <w:t>The table below details the key tasks of the police and local authority within the SuRC:</w:t>
      </w:r>
      <w:bookmarkStart w:id="66" w:name="_Toc65475428"/>
    </w:p>
    <w:p w14:paraId="05CC14FA" w14:textId="77777777" w:rsidR="00372102" w:rsidRDefault="00372102" w:rsidP="00372102">
      <w:pPr>
        <w:tabs>
          <w:tab w:val="left" w:pos="8222"/>
        </w:tabs>
        <w:ind w:right="-7"/>
      </w:pPr>
    </w:p>
    <w:tbl>
      <w:tblPr>
        <w:tblStyle w:val="TableGrid"/>
        <w:tblW w:w="9488" w:type="dxa"/>
        <w:tblLook w:val="0420" w:firstRow="1" w:lastRow="0" w:firstColumn="0" w:lastColumn="0" w:noHBand="0" w:noVBand="1"/>
      </w:tblPr>
      <w:tblGrid>
        <w:gridCol w:w="5731"/>
        <w:gridCol w:w="2551"/>
        <w:gridCol w:w="1206"/>
      </w:tblGrid>
      <w:tr w:rsidR="00372102" w:rsidRPr="00F15A47" w14:paraId="53D7DE71" w14:textId="77777777" w:rsidTr="00E064B9">
        <w:trPr>
          <w:trHeight w:val="20"/>
        </w:trPr>
        <w:tc>
          <w:tcPr>
            <w:tcW w:w="5731" w:type="dxa"/>
            <w:shd w:val="clear" w:color="auto" w:fill="C5DEF3" w:themeFill="accent2" w:themeFillTint="99"/>
            <w:hideMark/>
          </w:tcPr>
          <w:p w14:paraId="5ED40801" w14:textId="77777777" w:rsidR="00372102" w:rsidRPr="008A35BA" w:rsidRDefault="00372102" w:rsidP="00E064B9">
            <w:pPr>
              <w:jc w:val="center"/>
              <w:rPr>
                <w:rFonts w:eastAsia="Arial" w:cstheme="minorHAnsi"/>
                <w:b/>
              </w:rPr>
            </w:pPr>
            <w:r w:rsidRPr="008A35BA">
              <w:rPr>
                <w:rFonts w:eastAsia="Arial" w:cstheme="minorHAnsi"/>
                <w:b/>
              </w:rPr>
              <w:t xml:space="preserve">Task </w:t>
            </w:r>
          </w:p>
        </w:tc>
        <w:tc>
          <w:tcPr>
            <w:tcW w:w="2551" w:type="dxa"/>
            <w:shd w:val="clear" w:color="auto" w:fill="C5DEF3" w:themeFill="accent2" w:themeFillTint="99"/>
            <w:hideMark/>
          </w:tcPr>
          <w:p w14:paraId="0743E6F8" w14:textId="77777777" w:rsidR="00372102" w:rsidRPr="008A35BA" w:rsidRDefault="00372102" w:rsidP="00E064B9">
            <w:pPr>
              <w:jc w:val="center"/>
              <w:rPr>
                <w:rFonts w:eastAsia="Arial" w:cstheme="minorHAnsi"/>
                <w:b/>
              </w:rPr>
            </w:pPr>
            <w:r w:rsidRPr="008A35BA">
              <w:rPr>
                <w:rFonts w:eastAsia="Arial" w:cstheme="minorHAnsi"/>
                <w:b/>
              </w:rPr>
              <w:t>Local Authority</w:t>
            </w:r>
          </w:p>
        </w:tc>
        <w:tc>
          <w:tcPr>
            <w:tcW w:w="1206" w:type="dxa"/>
            <w:shd w:val="clear" w:color="auto" w:fill="C5DEF3" w:themeFill="accent2" w:themeFillTint="99"/>
            <w:hideMark/>
          </w:tcPr>
          <w:p w14:paraId="530076BC" w14:textId="77777777" w:rsidR="00372102" w:rsidRPr="008A35BA" w:rsidRDefault="00372102" w:rsidP="00E064B9">
            <w:pPr>
              <w:jc w:val="center"/>
              <w:rPr>
                <w:rFonts w:eastAsia="Arial" w:cstheme="minorHAnsi"/>
                <w:b/>
              </w:rPr>
            </w:pPr>
            <w:r w:rsidRPr="008A35BA">
              <w:rPr>
                <w:rFonts w:eastAsia="Arial" w:cstheme="minorHAnsi"/>
                <w:b/>
              </w:rPr>
              <w:t>Police</w:t>
            </w:r>
          </w:p>
        </w:tc>
      </w:tr>
      <w:tr w:rsidR="00372102" w:rsidRPr="00F15A47" w14:paraId="567FB43A" w14:textId="77777777" w:rsidTr="00E064B9">
        <w:trPr>
          <w:trHeight w:val="20"/>
        </w:trPr>
        <w:tc>
          <w:tcPr>
            <w:tcW w:w="5731" w:type="dxa"/>
            <w:hideMark/>
          </w:tcPr>
          <w:p w14:paraId="1B7D6E38" w14:textId="77777777" w:rsidR="00372102" w:rsidRPr="00F15A47" w:rsidRDefault="00372102" w:rsidP="00E064B9">
            <w:r w:rsidRPr="00F15A47">
              <w:t xml:space="preserve">Briefing survivors </w:t>
            </w:r>
          </w:p>
        </w:tc>
        <w:tc>
          <w:tcPr>
            <w:tcW w:w="2551" w:type="dxa"/>
            <w:hideMark/>
          </w:tcPr>
          <w:p w14:paraId="35FA13AA" w14:textId="77777777" w:rsidR="00372102" w:rsidRPr="00F15A47" w:rsidRDefault="00372102" w:rsidP="00E064B9">
            <w:pPr>
              <w:jc w:val="center"/>
            </w:pPr>
            <w:r w:rsidRPr="00F15A47">
              <w:rPr>
                <w:rFonts w:ascii="Segoe UI Symbol" w:hAnsi="Segoe UI Symbol" w:cs="Segoe UI Symbol"/>
              </w:rPr>
              <w:t>✓</w:t>
            </w:r>
          </w:p>
        </w:tc>
        <w:tc>
          <w:tcPr>
            <w:tcW w:w="1206" w:type="dxa"/>
            <w:hideMark/>
          </w:tcPr>
          <w:p w14:paraId="55D138DF" w14:textId="77777777" w:rsidR="00372102" w:rsidRPr="00F15A47" w:rsidRDefault="00372102" w:rsidP="00E064B9">
            <w:pPr>
              <w:jc w:val="center"/>
            </w:pPr>
            <w:r w:rsidRPr="00F15A47">
              <w:rPr>
                <w:rFonts w:ascii="Segoe UI Symbol" w:hAnsi="Segoe UI Symbol" w:cs="Segoe UI Symbol"/>
              </w:rPr>
              <w:t>✓</w:t>
            </w:r>
          </w:p>
        </w:tc>
      </w:tr>
      <w:tr w:rsidR="00372102" w:rsidRPr="00F15A47" w14:paraId="22E86DAC" w14:textId="77777777" w:rsidTr="00E064B9">
        <w:trPr>
          <w:trHeight w:val="20"/>
        </w:trPr>
        <w:tc>
          <w:tcPr>
            <w:tcW w:w="5731" w:type="dxa"/>
            <w:hideMark/>
          </w:tcPr>
          <w:p w14:paraId="7C320084" w14:textId="77777777" w:rsidR="00372102" w:rsidRPr="00F15A47" w:rsidRDefault="00372102" w:rsidP="00E064B9">
            <w:r w:rsidRPr="00F15A47">
              <w:t>Assistance in contacting relatives</w:t>
            </w:r>
          </w:p>
        </w:tc>
        <w:tc>
          <w:tcPr>
            <w:tcW w:w="2551" w:type="dxa"/>
            <w:hideMark/>
          </w:tcPr>
          <w:p w14:paraId="254AB3ED" w14:textId="77777777" w:rsidR="00372102" w:rsidRPr="00F15A47" w:rsidRDefault="00372102" w:rsidP="00E064B9">
            <w:pPr>
              <w:jc w:val="center"/>
            </w:pPr>
            <w:r w:rsidRPr="00F15A47">
              <w:rPr>
                <w:rFonts w:ascii="Segoe UI Symbol" w:hAnsi="Segoe UI Symbol" w:cs="Segoe UI Symbol"/>
              </w:rPr>
              <w:t>✓</w:t>
            </w:r>
          </w:p>
        </w:tc>
        <w:tc>
          <w:tcPr>
            <w:tcW w:w="1206" w:type="dxa"/>
            <w:hideMark/>
          </w:tcPr>
          <w:p w14:paraId="3DE55B32" w14:textId="77777777" w:rsidR="00372102" w:rsidRPr="00F15A47" w:rsidRDefault="00372102" w:rsidP="00E064B9">
            <w:pPr>
              <w:jc w:val="center"/>
            </w:pPr>
            <w:r w:rsidRPr="00F15A47">
              <w:rPr>
                <w:rFonts w:ascii="Segoe UI Symbol" w:hAnsi="Segoe UI Symbol" w:cs="Segoe UI Symbol"/>
              </w:rPr>
              <w:t>✓</w:t>
            </w:r>
          </w:p>
        </w:tc>
      </w:tr>
      <w:tr w:rsidR="00372102" w:rsidRPr="00F15A47" w14:paraId="680CAD5A" w14:textId="77777777" w:rsidTr="00E064B9">
        <w:trPr>
          <w:trHeight w:val="20"/>
        </w:trPr>
        <w:tc>
          <w:tcPr>
            <w:tcW w:w="5731" w:type="dxa"/>
            <w:hideMark/>
          </w:tcPr>
          <w:p w14:paraId="49C43786" w14:textId="77777777" w:rsidR="00372102" w:rsidRPr="00F15A47" w:rsidRDefault="00372102" w:rsidP="00E064B9">
            <w:r w:rsidRPr="00F15A47">
              <w:t>Safeguarding unaccompanied children and vulnerable adults</w:t>
            </w:r>
          </w:p>
        </w:tc>
        <w:tc>
          <w:tcPr>
            <w:tcW w:w="2551" w:type="dxa"/>
            <w:hideMark/>
          </w:tcPr>
          <w:p w14:paraId="0792F9EF" w14:textId="77777777" w:rsidR="00372102" w:rsidRPr="00F15A47" w:rsidRDefault="00372102" w:rsidP="00E064B9">
            <w:pPr>
              <w:jc w:val="center"/>
            </w:pPr>
            <w:r w:rsidRPr="00F15A47">
              <w:rPr>
                <w:rFonts w:ascii="Segoe UI Symbol" w:hAnsi="Segoe UI Symbol" w:cs="Segoe UI Symbol"/>
              </w:rPr>
              <w:t>✓</w:t>
            </w:r>
          </w:p>
        </w:tc>
        <w:tc>
          <w:tcPr>
            <w:tcW w:w="1206" w:type="dxa"/>
          </w:tcPr>
          <w:p w14:paraId="2C8AE8AB" w14:textId="77777777" w:rsidR="00372102" w:rsidRPr="00F15A47" w:rsidRDefault="00372102" w:rsidP="00E064B9">
            <w:pPr>
              <w:jc w:val="center"/>
            </w:pPr>
          </w:p>
        </w:tc>
      </w:tr>
      <w:tr w:rsidR="00372102" w:rsidRPr="00F15A47" w14:paraId="5FC14810" w14:textId="77777777" w:rsidTr="00E064B9">
        <w:trPr>
          <w:trHeight w:val="20"/>
        </w:trPr>
        <w:tc>
          <w:tcPr>
            <w:tcW w:w="5731" w:type="dxa"/>
            <w:hideMark/>
          </w:tcPr>
          <w:p w14:paraId="49634F9A" w14:textId="77777777" w:rsidR="00372102" w:rsidRPr="00F15A47" w:rsidRDefault="00372102" w:rsidP="00E064B9">
            <w:r w:rsidRPr="00F15A47">
              <w:t>Assistance in accessing medical support (NHS)</w:t>
            </w:r>
          </w:p>
        </w:tc>
        <w:tc>
          <w:tcPr>
            <w:tcW w:w="2551" w:type="dxa"/>
            <w:hideMark/>
          </w:tcPr>
          <w:p w14:paraId="01F1B518" w14:textId="77777777" w:rsidR="00372102" w:rsidRPr="00F15A47" w:rsidRDefault="00372102" w:rsidP="00E064B9">
            <w:pPr>
              <w:jc w:val="center"/>
            </w:pPr>
            <w:r w:rsidRPr="00F15A47">
              <w:rPr>
                <w:rFonts w:ascii="Segoe UI Symbol" w:hAnsi="Segoe UI Symbol" w:cs="Segoe UI Symbol"/>
              </w:rPr>
              <w:t>✓</w:t>
            </w:r>
          </w:p>
        </w:tc>
        <w:tc>
          <w:tcPr>
            <w:tcW w:w="1206" w:type="dxa"/>
          </w:tcPr>
          <w:p w14:paraId="30BD0DA5" w14:textId="77777777" w:rsidR="00372102" w:rsidRPr="00F15A47" w:rsidRDefault="00372102" w:rsidP="00E064B9">
            <w:pPr>
              <w:jc w:val="center"/>
            </w:pPr>
          </w:p>
        </w:tc>
      </w:tr>
      <w:tr w:rsidR="00372102" w:rsidRPr="00F15A47" w14:paraId="22F7A3FC" w14:textId="77777777" w:rsidTr="00E064B9">
        <w:trPr>
          <w:trHeight w:val="20"/>
        </w:trPr>
        <w:tc>
          <w:tcPr>
            <w:tcW w:w="5731" w:type="dxa"/>
            <w:hideMark/>
          </w:tcPr>
          <w:p w14:paraId="14F6657B" w14:textId="77777777" w:rsidR="00372102" w:rsidRPr="00F15A47" w:rsidRDefault="00372102" w:rsidP="00E064B9">
            <w:r w:rsidRPr="00F15A47">
              <w:t>Refreshments</w:t>
            </w:r>
          </w:p>
        </w:tc>
        <w:tc>
          <w:tcPr>
            <w:tcW w:w="2551" w:type="dxa"/>
            <w:hideMark/>
          </w:tcPr>
          <w:p w14:paraId="4B9FE717" w14:textId="77777777" w:rsidR="00372102" w:rsidRPr="00F15A47" w:rsidRDefault="00372102" w:rsidP="00E064B9">
            <w:pPr>
              <w:jc w:val="center"/>
            </w:pPr>
            <w:r w:rsidRPr="00F15A47">
              <w:rPr>
                <w:rFonts w:ascii="Segoe UI Symbol" w:hAnsi="Segoe UI Symbol" w:cs="Segoe UI Symbol"/>
              </w:rPr>
              <w:t>✓</w:t>
            </w:r>
          </w:p>
        </w:tc>
        <w:tc>
          <w:tcPr>
            <w:tcW w:w="1206" w:type="dxa"/>
          </w:tcPr>
          <w:p w14:paraId="50713B2A" w14:textId="77777777" w:rsidR="00372102" w:rsidRPr="00F15A47" w:rsidRDefault="00372102" w:rsidP="00E064B9">
            <w:pPr>
              <w:jc w:val="center"/>
            </w:pPr>
          </w:p>
        </w:tc>
      </w:tr>
      <w:tr w:rsidR="00372102" w:rsidRPr="00F15A47" w14:paraId="2DDCA056" w14:textId="77777777" w:rsidTr="00E064B9">
        <w:trPr>
          <w:trHeight w:val="20"/>
        </w:trPr>
        <w:tc>
          <w:tcPr>
            <w:tcW w:w="5731" w:type="dxa"/>
            <w:hideMark/>
          </w:tcPr>
          <w:p w14:paraId="115AB957" w14:textId="77777777" w:rsidR="00372102" w:rsidRPr="00F15A47" w:rsidRDefault="00372102" w:rsidP="00E064B9">
            <w:r w:rsidRPr="00F15A47">
              <w:t>Clothing / Blankets</w:t>
            </w:r>
          </w:p>
        </w:tc>
        <w:tc>
          <w:tcPr>
            <w:tcW w:w="2551" w:type="dxa"/>
            <w:hideMark/>
          </w:tcPr>
          <w:p w14:paraId="6084FA52" w14:textId="77777777" w:rsidR="00372102" w:rsidRPr="00F15A47" w:rsidRDefault="00372102" w:rsidP="00E064B9">
            <w:pPr>
              <w:jc w:val="center"/>
            </w:pPr>
            <w:r w:rsidRPr="00F15A47">
              <w:rPr>
                <w:rFonts w:ascii="Segoe UI Symbol" w:hAnsi="Segoe UI Symbol" w:cs="Segoe UI Symbol"/>
              </w:rPr>
              <w:t>✓</w:t>
            </w:r>
          </w:p>
        </w:tc>
        <w:tc>
          <w:tcPr>
            <w:tcW w:w="1206" w:type="dxa"/>
          </w:tcPr>
          <w:p w14:paraId="68841313" w14:textId="77777777" w:rsidR="00372102" w:rsidRPr="00F15A47" w:rsidRDefault="00372102" w:rsidP="00E064B9">
            <w:pPr>
              <w:jc w:val="center"/>
            </w:pPr>
          </w:p>
        </w:tc>
      </w:tr>
      <w:tr w:rsidR="00372102" w:rsidRPr="00F15A47" w14:paraId="01534D4A" w14:textId="77777777" w:rsidTr="00E064B9">
        <w:trPr>
          <w:trHeight w:val="20"/>
        </w:trPr>
        <w:tc>
          <w:tcPr>
            <w:tcW w:w="5731" w:type="dxa"/>
            <w:hideMark/>
          </w:tcPr>
          <w:p w14:paraId="03FFD452" w14:textId="77777777" w:rsidR="00372102" w:rsidRPr="00F15A47" w:rsidRDefault="00372102" w:rsidP="00E064B9">
            <w:r w:rsidRPr="00F15A47">
              <w:t xml:space="preserve">Onward transport </w:t>
            </w:r>
          </w:p>
        </w:tc>
        <w:tc>
          <w:tcPr>
            <w:tcW w:w="2551" w:type="dxa"/>
            <w:hideMark/>
          </w:tcPr>
          <w:p w14:paraId="0880EF70" w14:textId="77777777" w:rsidR="00372102" w:rsidRPr="00F15A47" w:rsidRDefault="00372102" w:rsidP="00E064B9">
            <w:pPr>
              <w:jc w:val="center"/>
            </w:pPr>
            <w:r w:rsidRPr="00F15A47">
              <w:rPr>
                <w:rFonts w:ascii="Segoe UI Symbol" w:hAnsi="Segoe UI Symbol" w:cs="Segoe UI Symbol"/>
              </w:rPr>
              <w:t>✓</w:t>
            </w:r>
          </w:p>
        </w:tc>
        <w:tc>
          <w:tcPr>
            <w:tcW w:w="1206" w:type="dxa"/>
          </w:tcPr>
          <w:p w14:paraId="556E3E27" w14:textId="77777777" w:rsidR="00372102" w:rsidRPr="00F15A47" w:rsidRDefault="00372102" w:rsidP="00E064B9">
            <w:pPr>
              <w:jc w:val="center"/>
            </w:pPr>
          </w:p>
        </w:tc>
      </w:tr>
      <w:tr w:rsidR="00372102" w:rsidRPr="00F15A47" w14:paraId="3E3A4F28" w14:textId="77777777" w:rsidTr="00E064B9">
        <w:trPr>
          <w:trHeight w:val="20"/>
        </w:trPr>
        <w:tc>
          <w:tcPr>
            <w:tcW w:w="5731" w:type="dxa"/>
            <w:hideMark/>
          </w:tcPr>
          <w:p w14:paraId="73C8D1AB" w14:textId="77777777" w:rsidR="00372102" w:rsidRPr="00F15A47" w:rsidRDefault="00372102" w:rsidP="00E064B9">
            <w:r w:rsidRPr="00F15A47">
              <w:t>Temporary rehousing</w:t>
            </w:r>
          </w:p>
        </w:tc>
        <w:tc>
          <w:tcPr>
            <w:tcW w:w="2551" w:type="dxa"/>
            <w:hideMark/>
          </w:tcPr>
          <w:p w14:paraId="7A207964" w14:textId="77777777" w:rsidR="00372102" w:rsidRPr="00F15A47" w:rsidRDefault="00372102" w:rsidP="00E064B9">
            <w:pPr>
              <w:jc w:val="center"/>
            </w:pPr>
            <w:r w:rsidRPr="00F15A47">
              <w:rPr>
                <w:rFonts w:ascii="Segoe UI Symbol" w:hAnsi="Segoe UI Symbol" w:cs="Segoe UI Symbol"/>
              </w:rPr>
              <w:t>✓</w:t>
            </w:r>
          </w:p>
        </w:tc>
        <w:tc>
          <w:tcPr>
            <w:tcW w:w="1206" w:type="dxa"/>
          </w:tcPr>
          <w:p w14:paraId="4ADDE8D7" w14:textId="77777777" w:rsidR="00372102" w:rsidRPr="00F15A47" w:rsidRDefault="00372102" w:rsidP="00E064B9">
            <w:pPr>
              <w:jc w:val="center"/>
            </w:pPr>
          </w:p>
        </w:tc>
      </w:tr>
      <w:tr w:rsidR="00372102" w:rsidRPr="00F15A47" w14:paraId="14EEF623" w14:textId="77777777" w:rsidTr="00E064B9">
        <w:trPr>
          <w:trHeight w:val="20"/>
        </w:trPr>
        <w:tc>
          <w:tcPr>
            <w:tcW w:w="5731" w:type="dxa"/>
            <w:hideMark/>
          </w:tcPr>
          <w:p w14:paraId="5DFB7D35" w14:textId="77777777" w:rsidR="00372102" w:rsidRPr="00F15A47" w:rsidRDefault="00372102" w:rsidP="00E064B9">
            <w:r w:rsidRPr="00F15A47">
              <w:t>Welfare support</w:t>
            </w:r>
          </w:p>
        </w:tc>
        <w:tc>
          <w:tcPr>
            <w:tcW w:w="2551" w:type="dxa"/>
            <w:hideMark/>
          </w:tcPr>
          <w:p w14:paraId="13FF45A1" w14:textId="77777777" w:rsidR="00372102" w:rsidRPr="00F15A47" w:rsidRDefault="00372102" w:rsidP="00E064B9">
            <w:pPr>
              <w:jc w:val="center"/>
            </w:pPr>
            <w:r w:rsidRPr="00F15A47">
              <w:rPr>
                <w:rFonts w:ascii="Segoe UI Symbol" w:hAnsi="Segoe UI Symbol" w:cs="Segoe UI Symbol"/>
              </w:rPr>
              <w:t>✓</w:t>
            </w:r>
          </w:p>
        </w:tc>
        <w:tc>
          <w:tcPr>
            <w:tcW w:w="1206" w:type="dxa"/>
          </w:tcPr>
          <w:p w14:paraId="431EF021" w14:textId="77777777" w:rsidR="00372102" w:rsidRPr="00F15A47" w:rsidRDefault="00372102" w:rsidP="00E064B9">
            <w:pPr>
              <w:jc w:val="center"/>
            </w:pPr>
          </w:p>
        </w:tc>
      </w:tr>
      <w:tr w:rsidR="00372102" w:rsidRPr="00F15A47" w14:paraId="2B8242BC" w14:textId="77777777" w:rsidTr="00E064B9">
        <w:trPr>
          <w:trHeight w:val="20"/>
        </w:trPr>
        <w:tc>
          <w:tcPr>
            <w:tcW w:w="5731" w:type="dxa"/>
            <w:hideMark/>
          </w:tcPr>
          <w:p w14:paraId="2E654F85" w14:textId="77777777" w:rsidR="00372102" w:rsidRPr="00F15A47" w:rsidRDefault="00372102" w:rsidP="00E064B9">
            <w:r w:rsidRPr="00F15A47">
              <w:t>Coordination of voluntary agencies at SuRC</w:t>
            </w:r>
          </w:p>
        </w:tc>
        <w:tc>
          <w:tcPr>
            <w:tcW w:w="2551" w:type="dxa"/>
            <w:hideMark/>
          </w:tcPr>
          <w:p w14:paraId="7FA85AA2" w14:textId="77777777" w:rsidR="00372102" w:rsidRPr="00F15A47" w:rsidRDefault="00372102" w:rsidP="00E064B9">
            <w:pPr>
              <w:jc w:val="center"/>
            </w:pPr>
            <w:r w:rsidRPr="00F15A47">
              <w:rPr>
                <w:rFonts w:ascii="Segoe UI Symbol" w:hAnsi="Segoe UI Symbol" w:cs="Segoe UI Symbol"/>
              </w:rPr>
              <w:t>✓</w:t>
            </w:r>
          </w:p>
        </w:tc>
        <w:tc>
          <w:tcPr>
            <w:tcW w:w="1206" w:type="dxa"/>
          </w:tcPr>
          <w:p w14:paraId="78A9F754" w14:textId="77777777" w:rsidR="00372102" w:rsidRPr="00F15A47" w:rsidRDefault="00372102" w:rsidP="00E064B9">
            <w:pPr>
              <w:jc w:val="center"/>
            </w:pPr>
          </w:p>
        </w:tc>
      </w:tr>
      <w:tr w:rsidR="00372102" w:rsidRPr="00F15A47" w14:paraId="12D14E6F" w14:textId="77777777" w:rsidTr="00E064B9">
        <w:trPr>
          <w:trHeight w:val="20"/>
        </w:trPr>
        <w:tc>
          <w:tcPr>
            <w:tcW w:w="5731" w:type="dxa"/>
          </w:tcPr>
          <w:p w14:paraId="3F46EB75" w14:textId="77777777" w:rsidR="00372102" w:rsidRPr="00F15A47" w:rsidRDefault="00372102" w:rsidP="00E064B9">
            <w:r w:rsidRPr="00F15A47">
              <w:t>Selecting venue and opening of SuRC</w:t>
            </w:r>
          </w:p>
        </w:tc>
        <w:tc>
          <w:tcPr>
            <w:tcW w:w="2551" w:type="dxa"/>
          </w:tcPr>
          <w:p w14:paraId="1EC3B415" w14:textId="77777777" w:rsidR="00372102" w:rsidRPr="00F15A47" w:rsidRDefault="00372102" w:rsidP="00E064B9">
            <w:pPr>
              <w:jc w:val="center"/>
              <w:rPr>
                <w:rFonts w:ascii="Segoe UI Symbol" w:hAnsi="Segoe UI Symbol" w:cs="Segoe UI Symbol"/>
              </w:rPr>
            </w:pPr>
            <w:r w:rsidRPr="00F15A47">
              <w:rPr>
                <w:rFonts w:ascii="Segoe UI Symbol" w:hAnsi="Segoe UI Symbol" w:cs="Segoe UI Symbol"/>
              </w:rPr>
              <w:t>✓</w:t>
            </w:r>
          </w:p>
          <w:p w14:paraId="54E05588" w14:textId="77777777" w:rsidR="00372102" w:rsidRPr="00F15A47" w:rsidRDefault="00372102" w:rsidP="00E064B9">
            <w:pPr>
              <w:jc w:val="center"/>
              <w:rPr>
                <w:rFonts w:cstheme="minorHAnsi"/>
                <w:sz w:val="16"/>
                <w:szCs w:val="16"/>
              </w:rPr>
            </w:pPr>
            <w:r w:rsidRPr="00F15A47">
              <w:rPr>
                <w:rFonts w:cstheme="minorHAnsi"/>
                <w:sz w:val="16"/>
                <w:szCs w:val="16"/>
              </w:rPr>
              <w:t>(If predetermined location agreed between local authority and police)</w:t>
            </w:r>
          </w:p>
        </w:tc>
        <w:tc>
          <w:tcPr>
            <w:tcW w:w="1206" w:type="dxa"/>
          </w:tcPr>
          <w:p w14:paraId="3D3E1C52" w14:textId="77777777" w:rsidR="00372102" w:rsidRPr="00F15A47" w:rsidRDefault="00372102" w:rsidP="00E064B9">
            <w:pPr>
              <w:jc w:val="center"/>
            </w:pPr>
            <w:r w:rsidRPr="00F15A47">
              <w:rPr>
                <w:rFonts w:ascii="Segoe UI Symbol" w:hAnsi="Segoe UI Symbol" w:cs="Segoe UI Symbol"/>
              </w:rPr>
              <w:t>✓</w:t>
            </w:r>
          </w:p>
        </w:tc>
      </w:tr>
      <w:tr w:rsidR="00372102" w:rsidRPr="00F15A47" w14:paraId="26D2B93D" w14:textId="77777777" w:rsidTr="00E064B9">
        <w:trPr>
          <w:trHeight w:val="20"/>
        </w:trPr>
        <w:tc>
          <w:tcPr>
            <w:tcW w:w="5731" w:type="dxa"/>
          </w:tcPr>
          <w:p w14:paraId="02BAA73C" w14:textId="77777777" w:rsidR="00372102" w:rsidRPr="00F15A47" w:rsidRDefault="00372102" w:rsidP="00E064B9">
            <w:r w:rsidRPr="00F15A47">
              <w:t>Data collection for survivors and missing persons</w:t>
            </w:r>
          </w:p>
        </w:tc>
        <w:tc>
          <w:tcPr>
            <w:tcW w:w="2551" w:type="dxa"/>
          </w:tcPr>
          <w:p w14:paraId="4DAE5108" w14:textId="77777777" w:rsidR="00372102" w:rsidRPr="00F15A47" w:rsidRDefault="00372102" w:rsidP="00E064B9">
            <w:pPr>
              <w:jc w:val="center"/>
              <w:rPr>
                <w:rFonts w:ascii="Segoe UI Symbol" w:hAnsi="Segoe UI Symbol" w:cs="Segoe UI Symbol"/>
              </w:rPr>
            </w:pPr>
          </w:p>
        </w:tc>
        <w:tc>
          <w:tcPr>
            <w:tcW w:w="1206" w:type="dxa"/>
          </w:tcPr>
          <w:p w14:paraId="33678E81" w14:textId="77777777" w:rsidR="00372102" w:rsidRPr="00F15A47" w:rsidRDefault="00372102" w:rsidP="00E064B9">
            <w:pPr>
              <w:jc w:val="center"/>
              <w:rPr>
                <w:rFonts w:ascii="Segoe UI Symbol" w:hAnsi="Segoe UI Symbol" w:cs="Segoe UI Symbol"/>
              </w:rPr>
            </w:pPr>
            <w:r w:rsidRPr="00F15A47">
              <w:rPr>
                <w:rFonts w:ascii="Segoe UI Symbol" w:hAnsi="Segoe UI Symbol" w:cs="Segoe UI Symbol"/>
              </w:rPr>
              <w:t>✓</w:t>
            </w:r>
          </w:p>
        </w:tc>
      </w:tr>
      <w:tr w:rsidR="00372102" w:rsidRPr="00F15A47" w14:paraId="79EA9A31" w14:textId="77777777" w:rsidTr="00E064B9">
        <w:trPr>
          <w:trHeight w:val="20"/>
        </w:trPr>
        <w:tc>
          <w:tcPr>
            <w:tcW w:w="5731" w:type="dxa"/>
          </w:tcPr>
          <w:p w14:paraId="7D1932D9" w14:textId="77777777" w:rsidR="00372102" w:rsidRPr="00F15A47" w:rsidRDefault="00372102" w:rsidP="00E064B9">
            <w:r w:rsidRPr="00F15A47">
              <w:t>Evidence retrieval</w:t>
            </w:r>
          </w:p>
        </w:tc>
        <w:tc>
          <w:tcPr>
            <w:tcW w:w="2551" w:type="dxa"/>
          </w:tcPr>
          <w:p w14:paraId="4AC098EE" w14:textId="77777777" w:rsidR="00372102" w:rsidRPr="00F15A47" w:rsidRDefault="00372102" w:rsidP="00E064B9">
            <w:pPr>
              <w:jc w:val="center"/>
              <w:rPr>
                <w:rFonts w:ascii="Segoe UI Symbol" w:hAnsi="Segoe UI Symbol" w:cs="Segoe UI Symbol"/>
              </w:rPr>
            </w:pPr>
          </w:p>
        </w:tc>
        <w:tc>
          <w:tcPr>
            <w:tcW w:w="1206" w:type="dxa"/>
          </w:tcPr>
          <w:p w14:paraId="59B7C417" w14:textId="77777777" w:rsidR="00372102" w:rsidRPr="00F15A47" w:rsidRDefault="00372102" w:rsidP="00E064B9">
            <w:pPr>
              <w:jc w:val="center"/>
              <w:rPr>
                <w:rFonts w:ascii="Segoe UI Symbol" w:hAnsi="Segoe UI Symbol" w:cs="Segoe UI Symbol"/>
              </w:rPr>
            </w:pPr>
            <w:r w:rsidRPr="00F15A47">
              <w:rPr>
                <w:rFonts w:ascii="Segoe UI Symbol" w:hAnsi="Segoe UI Symbol" w:cs="Segoe UI Symbol"/>
              </w:rPr>
              <w:t>✓</w:t>
            </w:r>
          </w:p>
        </w:tc>
      </w:tr>
      <w:tr w:rsidR="00372102" w:rsidRPr="00F15A47" w14:paraId="3BE56C73" w14:textId="77777777" w:rsidTr="00E064B9">
        <w:trPr>
          <w:trHeight w:val="20"/>
        </w:trPr>
        <w:tc>
          <w:tcPr>
            <w:tcW w:w="5731" w:type="dxa"/>
          </w:tcPr>
          <w:p w14:paraId="382A42F6" w14:textId="77777777" w:rsidR="00372102" w:rsidRPr="00F15A47" w:rsidRDefault="00372102" w:rsidP="00E064B9">
            <w:r w:rsidRPr="00F15A47">
              <w:t>Identification of witnesses and suspects</w:t>
            </w:r>
          </w:p>
        </w:tc>
        <w:tc>
          <w:tcPr>
            <w:tcW w:w="2551" w:type="dxa"/>
          </w:tcPr>
          <w:p w14:paraId="4857A644" w14:textId="77777777" w:rsidR="00372102" w:rsidRPr="00F15A47" w:rsidRDefault="00372102" w:rsidP="00E064B9">
            <w:pPr>
              <w:jc w:val="center"/>
              <w:rPr>
                <w:rFonts w:ascii="Segoe UI Symbol" w:hAnsi="Segoe UI Symbol" w:cs="Segoe UI Symbol"/>
              </w:rPr>
            </w:pPr>
          </w:p>
        </w:tc>
        <w:tc>
          <w:tcPr>
            <w:tcW w:w="1206" w:type="dxa"/>
          </w:tcPr>
          <w:p w14:paraId="659262CE" w14:textId="77777777" w:rsidR="00372102" w:rsidRPr="00F15A47" w:rsidRDefault="00372102" w:rsidP="00E064B9">
            <w:pPr>
              <w:jc w:val="center"/>
              <w:rPr>
                <w:rFonts w:ascii="Segoe UI Symbol" w:hAnsi="Segoe UI Symbol" w:cs="Segoe UI Symbol"/>
              </w:rPr>
            </w:pPr>
            <w:r w:rsidRPr="00F15A47">
              <w:rPr>
                <w:rFonts w:ascii="Segoe UI Symbol" w:hAnsi="Segoe UI Symbol" w:cs="Segoe UI Symbol"/>
              </w:rPr>
              <w:t>✓</w:t>
            </w:r>
          </w:p>
        </w:tc>
      </w:tr>
      <w:tr w:rsidR="00372102" w:rsidRPr="00F15A47" w14:paraId="1714AFBE" w14:textId="77777777" w:rsidTr="00E064B9">
        <w:trPr>
          <w:trHeight w:val="20"/>
        </w:trPr>
        <w:tc>
          <w:tcPr>
            <w:tcW w:w="5731" w:type="dxa"/>
          </w:tcPr>
          <w:p w14:paraId="6B7E5C07" w14:textId="77777777" w:rsidR="00372102" w:rsidRPr="00F15A47" w:rsidRDefault="00372102" w:rsidP="00E064B9">
            <w:r w:rsidRPr="00F15A47">
              <w:t>Security of SuRC venue</w:t>
            </w:r>
          </w:p>
        </w:tc>
        <w:tc>
          <w:tcPr>
            <w:tcW w:w="2551" w:type="dxa"/>
          </w:tcPr>
          <w:p w14:paraId="699D7A17" w14:textId="77777777" w:rsidR="00372102" w:rsidRPr="00F15A47" w:rsidRDefault="00372102" w:rsidP="00E064B9">
            <w:pPr>
              <w:jc w:val="center"/>
              <w:rPr>
                <w:rFonts w:ascii="Segoe UI Symbol" w:hAnsi="Segoe UI Symbol" w:cs="Segoe UI Symbol"/>
              </w:rPr>
            </w:pPr>
          </w:p>
        </w:tc>
        <w:tc>
          <w:tcPr>
            <w:tcW w:w="1206" w:type="dxa"/>
          </w:tcPr>
          <w:p w14:paraId="5961C6CE" w14:textId="77777777" w:rsidR="00372102" w:rsidRPr="00F15A47" w:rsidRDefault="00372102" w:rsidP="00E064B9">
            <w:pPr>
              <w:jc w:val="center"/>
              <w:rPr>
                <w:rFonts w:ascii="Segoe UI Symbol" w:hAnsi="Segoe UI Symbol" w:cs="Segoe UI Symbol"/>
              </w:rPr>
            </w:pPr>
            <w:r w:rsidRPr="00F15A47">
              <w:rPr>
                <w:rFonts w:ascii="Segoe UI Symbol" w:hAnsi="Segoe UI Symbol" w:cs="Segoe UI Symbol"/>
              </w:rPr>
              <w:t>✓</w:t>
            </w:r>
          </w:p>
        </w:tc>
      </w:tr>
    </w:tbl>
    <w:p w14:paraId="2AEB9707" w14:textId="0FA6DCE0" w:rsidR="00C45A64" w:rsidRDefault="00372102">
      <w:pPr>
        <w:spacing w:after="200" w:line="276" w:lineRule="auto"/>
        <w:jc w:val="left"/>
        <w:rPr>
          <w:rFonts w:eastAsia="Times New Roman"/>
          <w:b/>
          <w:noProof/>
          <w:color w:val="319B31"/>
          <w:sz w:val="28"/>
          <w:szCs w:val="48"/>
        </w:rPr>
      </w:pPr>
      <w:r>
        <w:t xml:space="preserve"> </w:t>
      </w:r>
      <w:r w:rsidR="00C45A64">
        <w:br w:type="page"/>
      </w:r>
    </w:p>
    <w:p w14:paraId="22B3C158" w14:textId="034C8DE1" w:rsidR="006F4617" w:rsidRPr="00F15A47" w:rsidRDefault="006F4617" w:rsidP="00DF3892">
      <w:pPr>
        <w:pStyle w:val="Subtitle"/>
        <w:ind w:right="-7"/>
      </w:pPr>
      <w:r w:rsidRPr="00F15A47">
        <w:lastRenderedPageBreak/>
        <w:t>Welfare support in a Survivor Reception Centre</w:t>
      </w:r>
      <w:bookmarkEnd w:id="66"/>
    </w:p>
    <w:p w14:paraId="3A9DCA64" w14:textId="77777777" w:rsidR="00111F11" w:rsidRDefault="00111F11" w:rsidP="00DF3892">
      <w:pPr>
        <w:ind w:left="567" w:right="-7"/>
      </w:pPr>
    </w:p>
    <w:p w14:paraId="650D089C" w14:textId="77B8A8A2" w:rsidR="006F4617" w:rsidRDefault="006F4617" w:rsidP="00DF3892">
      <w:pPr>
        <w:ind w:right="-7"/>
      </w:pPr>
      <w:r w:rsidRPr="00F15A47">
        <w:t xml:space="preserve">It is possible that the Police may want attendees to be seen by their officers to get evidence or information about missing persons before they are seen by Local Authority staff for any welfare concerns. If possible, try to agree with the Police that LA staff can meet attendees while they are waiting to see a police officer. This has the following </w:t>
      </w:r>
      <w:r w:rsidR="00766199" w:rsidRPr="00F15A47">
        <w:t>benefits: -</w:t>
      </w:r>
    </w:p>
    <w:p w14:paraId="77CD96F0" w14:textId="77777777" w:rsidR="005A536D" w:rsidRPr="00F15A47" w:rsidRDefault="005A536D" w:rsidP="00DF3892">
      <w:pPr>
        <w:ind w:left="567" w:right="-7"/>
      </w:pPr>
    </w:p>
    <w:p w14:paraId="401038FD" w14:textId="022A4C23" w:rsidR="006F4617" w:rsidRPr="005A536D" w:rsidRDefault="006F4617" w:rsidP="00DF3892">
      <w:pPr>
        <w:pStyle w:val="ListParagraph"/>
        <w:numPr>
          <w:ilvl w:val="0"/>
          <w:numId w:val="2"/>
        </w:numPr>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Welfare issues are dealt with more speedily</w:t>
      </w:r>
    </w:p>
    <w:p w14:paraId="49672677" w14:textId="2BB782CE" w:rsidR="006F4617" w:rsidRPr="005A536D" w:rsidRDefault="006F4617" w:rsidP="00DF3892">
      <w:pPr>
        <w:pStyle w:val="ListParagraph"/>
        <w:numPr>
          <w:ilvl w:val="0"/>
          <w:numId w:val="2"/>
        </w:numPr>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Attendees become less anxious about welfare concerns and are thus more willing to wait to see a Police Officer</w:t>
      </w:r>
    </w:p>
    <w:p w14:paraId="153B73EE" w14:textId="3EAD95F8" w:rsidR="006F4617" w:rsidRPr="005A536D" w:rsidRDefault="006F4617" w:rsidP="00DF3892">
      <w:pPr>
        <w:pStyle w:val="ListParagraph"/>
        <w:numPr>
          <w:ilvl w:val="0"/>
          <w:numId w:val="2"/>
        </w:numPr>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Attendees spend less time in the SuRC</w:t>
      </w:r>
    </w:p>
    <w:p w14:paraId="4C9E21F6" w14:textId="77777777" w:rsidR="00111F11" w:rsidRDefault="00111F11" w:rsidP="00DF3892">
      <w:pPr>
        <w:ind w:right="-7"/>
      </w:pPr>
    </w:p>
    <w:p w14:paraId="24DB3CFE" w14:textId="007D5A04" w:rsidR="006F4617" w:rsidRDefault="006F4617" w:rsidP="00DF3892">
      <w:pPr>
        <w:ind w:right="-7"/>
      </w:pPr>
      <w:r w:rsidRPr="00F15A47">
        <w:t>There may be concerns that attendees may feel they can leave as soon as they have seen a local authority officer. LA officers should therefore encourage attendees to stay until they have also seen the Police to support their evidence gathering and survivor/missing persons identification.</w:t>
      </w:r>
    </w:p>
    <w:p w14:paraId="79F75B7B" w14:textId="77777777" w:rsidR="002537B0" w:rsidRPr="00F15A47" w:rsidRDefault="002537B0" w:rsidP="00DF3892">
      <w:pPr>
        <w:ind w:right="-7"/>
      </w:pPr>
    </w:p>
    <w:p w14:paraId="5A42AD1E" w14:textId="6912E9C7" w:rsidR="00790781" w:rsidRDefault="006F4617" w:rsidP="00DF3892">
      <w:pPr>
        <w:ind w:right="-7"/>
      </w:pPr>
      <w:r w:rsidRPr="00F15A47">
        <w:t>With agreement from the Police and where enough EC Officers are present, it can be helpful for an EC Officer to be attached to a Police Officer during their evidence gathering or missing persons interviews so that any welfare concerns can be identified and followed up seamlessly.</w:t>
      </w:r>
      <w:bookmarkStart w:id="67" w:name="_Toc65475429"/>
    </w:p>
    <w:p w14:paraId="25B8CC03" w14:textId="77777777" w:rsidR="00111F11" w:rsidRPr="00780DEA" w:rsidRDefault="00111F11" w:rsidP="00DF3892">
      <w:pPr>
        <w:ind w:right="-7"/>
      </w:pPr>
    </w:p>
    <w:p w14:paraId="6A46D331" w14:textId="15863F9A" w:rsidR="006F4617" w:rsidRPr="00F15A47" w:rsidRDefault="006F4617" w:rsidP="00DF3892">
      <w:pPr>
        <w:pStyle w:val="Heading2"/>
        <w:ind w:right="-7"/>
      </w:pPr>
      <w:bookmarkStart w:id="68" w:name="_Toc103350341"/>
      <w:r w:rsidRPr="00F15A47">
        <w:t>Family and Friends Reception Centre Standard Operating Procedure</w:t>
      </w:r>
      <w:bookmarkEnd w:id="67"/>
      <w:bookmarkEnd w:id="68"/>
    </w:p>
    <w:p w14:paraId="32ECE9C1" w14:textId="77777777" w:rsidR="00AA1374" w:rsidRDefault="00AA1374" w:rsidP="00DF3892">
      <w:pPr>
        <w:pStyle w:val="Subtitle"/>
        <w:ind w:left="567" w:right="-7"/>
        <w:rPr>
          <w:noProof w:val="0"/>
        </w:rPr>
      </w:pPr>
      <w:bookmarkStart w:id="69" w:name="_Toc65475430"/>
    </w:p>
    <w:p w14:paraId="3A20DF4F" w14:textId="545DF0D4" w:rsidR="006F4617" w:rsidRPr="00F15A47" w:rsidRDefault="006F4617" w:rsidP="00DF3892">
      <w:pPr>
        <w:pStyle w:val="Subtitle"/>
        <w:ind w:right="-7"/>
        <w:rPr>
          <w:noProof w:val="0"/>
        </w:rPr>
      </w:pPr>
      <w:r w:rsidRPr="00F15A47">
        <w:rPr>
          <w:noProof w:val="0"/>
        </w:rPr>
        <w:t>Purpose</w:t>
      </w:r>
      <w:bookmarkEnd w:id="69"/>
    </w:p>
    <w:p w14:paraId="58B47F3C" w14:textId="77777777" w:rsidR="00111F11" w:rsidRDefault="00111F11" w:rsidP="00DF3892">
      <w:pPr>
        <w:ind w:left="567" w:right="-7"/>
      </w:pPr>
    </w:p>
    <w:p w14:paraId="1A23B1BE" w14:textId="611CC3D1" w:rsidR="006F4617" w:rsidRDefault="006F4617" w:rsidP="00DF3892">
      <w:pPr>
        <w:ind w:right="-7"/>
      </w:pPr>
      <w:r w:rsidRPr="00F15A47">
        <w:t>The purpose of a Family and Friends Reception Centre (FFRC) is:</w:t>
      </w:r>
    </w:p>
    <w:p w14:paraId="0542DB6B" w14:textId="77777777" w:rsidR="005A536D" w:rsidRPr="00F15A47" w:rsidRDefault="005A536D" w:rsidP="00DF3892">
      <w:pPr>
        <w:ind w:left="567" w:right="-7"/>
      </w:pPr>
    </w:p>
    <w:p w14:paraId="666689E8" w14:textId="245F2409" w:rsidR="006F4617" w:rsidRPr="005A536D" w:rsidRDefault="006F4617" w:rsidP="00DF3892">
      <w:pPr>
        <w:pStyle w:val="ListParagraph"/>
        <w:numPr>
          <w:ilvl w:val="0"/>
          <w:numId w:val="2"/>
        </w:numPr>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To help reunite friends and relatives with survivors</w:t>
      </w:r>
    </w:p>
    <w:p w14:paraId="06C578DA" w14:textId="70F6380C" w:rsidR="006F4617" w:rsidRPr="005A536D" w:rsidRDefault="006F4617" w:rsidP="00DF3892">
      <w:pPr>
        <w:pStyle w:val="ListParagraph"/>
        <w:numPr>
          <w:ilvl w:val="0"/>
          <w:numId w:val="2"/>
        </w:numPr>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To provide a place for the police to record missing persons enquiries and to collect information at may aid their investigation</w:t>
      </w:r>
    </w:p>
    <w:p w14:paraId="60BA086D" w14:textId="5E4CE9E9" w:rsidR="006F4617" w:rsidRPr="005A536D" w:rsidRDefault="006F4617" w:rsidP="00DF3892">
      <w:pPr>
        <w:pStyle w:val="ListParagraph"/>
        <w:numPr>
          <w:ilvl w:val="0"/>
          <w:numId w:val="2"/>
        </w:numPr>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To provide friends and relatives with a safe area to gather, away from media attention</w:t>
      </w:r>
    </w:p>
    <w:p w14:paraId="5BE23781" w14:textId="3B7DF148" w:rsidR="006F4617" w:rsidRPr="005A536D" w:rsidRDefault="006F4617" w:rsidP="00DF3892">
      <w:pPr>
        <w:pStyle w:val="ListParagraph"/>
        <w:numPr>
          <w:ilvl w:val="0"/>
          <w:numId w:val="2"/>
        </w:numPr>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To provide friends and relatives with up-to-date and accurate information on the response arrangements that have been put in place</w:t>
      </w:r>
    </w:p>
    <w:p w14:paraId="57903B5C" w14:textId="699E21EF" w:rsidR="00111F11" w:rsidRDefault="006F4617" w:rsidP="00DF3892">
      <w:pPr>
        <w:pStyle w:val="ListParagraph"/>
        <w:numPr>
          <w:ilvl w:val="0"/>
          <w:numId w:val="2"/>
        </w:numPr>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To provide access to practical and emotional support to those friends and relatives affected</w:t>
      </w:r>
      <w:bookmarkStart w:id="70" w:name="_Toc65475431"/>
    </w:p>
    <w:p w14:paraId="1DC0B918" w14:textId="77777777" w:rsidR="005A536D" w:rsidRPr="005A536D" w:rsidRDefault="005A536D" w:rsidP="00DF3892">
      <w:pPr>
        <w:spacing w:after="120" w:line="259" w:lineRule="auto"/>
        <w:ind w:left="567" w:right="-7"/>
        <w:rPr>
          <w:rFonts w:eastAsia="Times New Roman" w:cs="Times New Roman"/>
          <w:szCs w:val="20"/>
          <w:lang w:eastAsia="en-US"/>
        </w:rPr>
      </w:pPr>
    </w:p>
    <w:p w14:paraId="48B5614E" w14:textId="77777777" w:rsidR="00C45A64" w:rsidRDefault="00C45A64" w:rsidP="00DF3892">
      <w:pPr>
        <w:spacing w:after="200" w:line="276" w:lineRule="auto"/>
        <w:ind w:right="-7"/>
        <w:jc w:val="left"/>
        <w:rPr>
          <w:rFonts w:eastAsia="Times New Roman"/>
          <w:b/>
          <w:color w:val="319B31"/>
          <w:sz w:val="28"/>
          <w:szCs w:val="48"/>
        </w:rPr>
      </w:pPr>
      <w:r>
        <w:br w:type="page"/>
      </w:r>
    </w:p>
    <w:p w14:paraId="6FEFAD03" w14:textId="2B0DBA6B" w:rsidR="006F4617" w:rsidRPr="00F15A47" w:rsidRDefault="006F4617" w:rsidP="00DF3892">
      <w:pPr>
        <w:pStyle w:val="Subtitle"/>
        <w:ind w:right="-7"/>
        <w:rPr>
          <w:noProof w:val="0"/>
        </w:rPr>
      </w:pPr>
      <w:r w:rsidRPr="00F15A47">
        <w:rPr>
          <w:noProof w:val="0"/>
        </w:rPr>
        <w:lastRenderedPageBreak/>
        <w:t>Activation and location</w:t>
      </w:r>
      <w:bookmarkEnd w:id="70"/>
    </w:p>
    <w:p w14:paraId="2CBA185C" w14:textId="77777777" w:rsidR="00111F11" w:rsidRDefault="00111F11" w:rsidP="00DF3892">
      <w:pPr>
        <w:ind w:left="567" w:right="-7"/>
      </w:pPr>
    </w:p>
    <w:p w14:paraId="58CD4792" w14:textId="53422CB6" w:rsidR="006F4617" w:rsidRDefault="006F4617" w:rsidP="00DF3892">
      <w:pPr>
        <w:ind w:right="-7"/>
      </w:pPr>
      <w:r w:rsidRPr="00F15A47">
        <w:t>The decision to open a FFRC is made by the police. The local authority should be consulted about the opening of a FFRC to provide support and agree its location.</w:t>
      </w:r>
    </w:p>
    <w:p w14:paraId="59472DA2" w14:textId="77777777" w:rsidR="002537B0" w:rsidRPr="00F15A47" w:rsidRDefault="002537B0" w:rsidP="00DF3892">
      <w:pPr>
        <w:ind w:right="-7"/>
      </w:pPr>
    </w:p>
    <w:p w14:paraId="563F9310" w14:textId="77777777" w:rsidR="006F4617" w:rsidRPr="00F15A47" w:rsidRDefault="006F4617" w:rsidP="00DF3892">
      <w:pPr>
        <w:ind w:right="-7"/>
      </w:pPr>
      <w:r w:rsidRPr="00F15A47">
        <w:t xml:space="preserve">Merging the FFRC with another centre type should not be considered. </w:t>
      </w:r>
    </w:p>
    <w:p w14:paraId="5CACF5DD" w14:textId="77777777" w:rsidR="002537B0" w:rsidRDefault="002537B0" w:rsidP="00DF3892">
      <w:pPr>
        <w:ind w:right="-7"/>
      </w:pPr>
    </w:p>
    <w:p w14:paraId="5FF9C3A6" w14:textId="3177D180" w:rsidR="006F4617" w:rsidRPr="00F15A47" w:rsidRDefault="006F4617" w:rsidP="00DF3892">
      <w:pPr>
        <w:ind w:right="-7"/>
      </w:pPr>
      <w:r w:rsidRPr="00F15A47">
        <w:t xml:space="preserve">An FFRC location should have the same facilities detailed in Section </w:t>
      </w:r>
      <w:hyperlink w:anchor="_Facilities_management_and_1">
        <w:r w:rsidR="00575F53">
          <w:rPr>
            <w:rStyle w:val="Hyperlink"/>
          </w:rPr>
          <w:t>2.</w:t>
        </w:r>
        <w:r w:rsidR="00C6649E">
          <w:rPr>
            <w:rStyle w:val="Hyperlink"/>
          </w:rPr>
          <w:t>20</w:t>
        </w:r>
      </w:hyperlink>
      <w:r w:rsidRPr="00F15A47">
        <w:t xml:space="preserve"> Facilities Management. Particularly important is the need to have private rooms for attendees to receive information and be interviewed. </w:t>
      </w:r>
    </w:p>
    <w:p w14:paraId="07BF6A14" w14:textId="7260FB5F" w:rsidR="003957B8" w:rsidRDefault="003957B8" w:rsidP="00DF3892">
      <w:pPr>
        <w:spacing w:after="200" w:line="276" w:lineRule="auto"/>
        <w:ind w:right="-7"/>
        <w:rPr>
          <w:rFonts w:eastAsia="Times New Roman"/>
          <w:b/>
          <w:color w:val="319B31"/>
          <w:sz w:val="28"/>
          <w:szCs w:val="48"/>
        </w:rPr>
      </w:pPr>
      <w:bookmarkStart w:id="71" w:name="_Toc65475432"/>
    </w:p>
    <w:p w14:paraId="0BD3944B" w14:textId="253BF1FE" w:rsidR="006F4617" w:rsidRPr="00F15A47" w:rsidRDefault="006F4617" w:rsidP="00DF3892">
      <w:pPr>
        <w:pStyle w:val="Subtitle"/>
        <w:ind w:right="-7"/>
        <w:rPr>
          <w:noProof w:val="0"/>
        </w:rPr>
      </w:pPr>
      <w:r w:rsidRPr="00F15A47">
        <w:rPr>
          <w:noProof w:val="0"/>
        </w:rPr>
        <w:t>Role and responsibilities matrix</w:t>
      </w:r>
      <w:bookmarkEnd w:id="71"/>
    </w:p>
    <w:p w14:paraId="387F32E1" w14:textId="77777777" w:rsidR="00111F11" w:rsidRDefault="00111F11" w:rsidP="00DF3892">
      <w:pPr>
        <w:pStyle w:val="Subtitle"/>
        <w:ind w:right="-7"/>
        <w:rPr>
          <w:noProof w:val="0"/>
        </w:rPr>
      </w:pPr>
      <w:bookmarkStart w:id="72" w:name="_Toc65475433"/>
    </w:p>
    <w:p w14:paraId="4EECC4AE" w14:textId="044725BB" w:rsidR="006F4617" w:rsidRPr="00F15A47" w:rsidRDefault="006F4617" w:rsidP="00DF3892">
      <w:pPr>
        <w:pStyle w:val="Subtitle"/>
        <w:ind w:right="-7"/>
        <w:rPr>
          <w:noProof w:val="0"/>
        </w:rPr>
      </w:pPr>
      <w:r w:rsidRPr="00F15A47">
        <w:rPr>
          <w:noProof w:val="0"/>
        </w:rPr>
        <w:t>Police</w:t>
      </w:r>
      <w:bookmarkEnd w:id="72"/>
    </w:p>
    <w:p w14:paraId="72681BF5" w14:textId="77777777" w:rsidR="00111F11" w:rsidRDefault="00111F11" w:rsidP="00DF3892">
      <w:pPr>
        <w:ind w:left="567" w:right="-7" w:hanging="567"/>
      </w:pPr>
    </w:p>
    <w:p w14:paraId="6C423355" w14:textId="02CFA135" w:rsidR="006F4617" w:rsidRDefault="006F4617" w:rsidP="00DF3892">
      <w:pPr>
        <w:ind w:right="-7"/>
      </w:pPr>
      <w:r w:rsidRPr="00F15A47">
        <w:t>The police are responsible for the establishment, the set up and management of the FFRC with the assistance of the local authority. The FFRC will be managed by the Police Centre Manager, who leads the FFRC. Main activities include:</w:t>
      </w:r>
    </w:p>
    <w:p w14:paraId="61963545" w14:textId="77777777" w:rsidR="005A536D" w:rsidRPr="00F15A47" w:rsidRDefault="005A536D" w:rsidP="00DF3892">
      <w:pPr>
        <w:ind w:left="567" w:right="-7" w:hanging="567"/>
      </w:pPr>
    </w:p>
    <w:p w14:paraId="42B821D7" w14:textId="7288B24D" w:rsidR="006F4617" w:rsidRPr="005A536D" w:rsidRDefault="006F4617" w:rsidP="00DF3892">
      <w:pPr>
        <w:pStyle w:val="ListParagraph"/>
        <w:numPr>
          <w:ilvl w:val="0"/>
          <w:numId w:val="2"/>
        </w:numPr>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Receive reports of missing people who may be connected to the incident</w:t>
      </w:r>
    </w:p>
    <w:p w14:paraId="2CF7068E" w14:textId="3BCD6FD3" w:rsidR="006F4617" w:rsidRPr="005A536D" w:rsidRDefault="006F4617" w:rsidP="00DF3892">
      <w:pPr>
        <w:pStyle w:val="ListParagraph"/>
        <w:numPr>
          <w:ilvl w:val="0"/>
          <w:numId w:val="2"/>
        </w:numPr>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Coordinate with the casualty bureau established to identify the whereabouts of missing people and provide information to friends and family</w:t>
      </w:r>
    </w:p>
    <w:p w14:paraId="1BC33A13" w14:textId="5347CEB7" w:rsidR="006F4617" w:rsidRPr="005A536D" w:rsidRDefault="006F4617" w:rsidP="00DF3892">
      <w:pPr>
        <w:pStyle w:val="ListParagraph"/>
        <w:numPr>
          <w:ilvl w:val="0"/>
          <w:numId w:val="2"/>
        </w:numPr>
        <w:spacing w:after="120" w:line="259" w:lineRule="auto"/>
        <w:ind w:left="1434" w:right="-7" w:hanging="357"/>
        <w:contextualSpacing w:val="0"/>
        <w:rPr>
          <w:rFonts w:eastAsia="Times New Roman" w:cs="Times New Roman"/>
          <w:szCs w:val="20"/>
          <w:lang w:eastAsia="en-US"/>
        </w:rPr>
      </w:pPr>
      <w:r w:rsidRPr="005A536D">
        <w:rPr>
          <w:rFonts w:eastAsia="Times New Roman" w:cs="Times New Roman"/>
          <w:szCs w:val="20"/>
          <w:lang w:eastAsia="en-US"/>
        </w:rPr>
        <w:t>Liaison and family coordination with family and friends of the missing or deceased</w:t>
      </w:r>
    </w:p>
    <w:p w14:paraId="178D2DAA" w14:textId="77777777" w:rsidR="003957B8" w:rsidRDefault="003957B8" w:rsidP="00DF3892">
      <w:pPr>
        <w:spacing w:after="200" w:line="276" w:lineRule="auto"/>
        <w:ind w:left="567" w:right="-7" w:hanging="567"/>
      </w:pPr>
      <w:bookmarkStart w:id="73" w:name="_Toc65475434"/>
    </w:p>
    <w:p w14:paraId="2B979F21" w14:textId="2EEEBB1E" w:rsidR="006F4617" w:rsidRPr="003957B8" w:rsidRDefault="006F4617" w:rsidP="00DF3892">
      <w:pPr>
        <w:pStyle w:val="Subtitle"/>
        <w:ind w:right="-7"/>
        <w:rPr>
          <w:noProof w:val="0"/>
        </w:rPr>
      </w:pPr>
      <w:r w:rsidRPr="00F15A47">
        <w:rPr>
          <w:noProof w:val="0"/>
        </w:rPr>
        <w:t>Local Authority (LA)</w:t>
      </w:r>
      <w:bookmarkEnd w:id="73"/>
    </w:p>
    <w:p w14:paraId="49DA4A63" w14:textId="77777777" w:rsidR="00111F11" w:rsidRDefault="00111F11" w:rsidP="00DF3892">
      <w:pPr>
        <w:ind w:left="567" w:right="-7"/>
      </w:pPr>
    </w:p>
    <w:p w14:paraId="72C07F9D" w14:textId="032F54F1" w:rsidR="006F4617" w:rsidRDefault="006F4617" w:rsidP="00DF3892">
      <w:pPr>
        <w:ind w:right="-7"/>
      </w:pPr>
      <w:r w:rsidRPr="00F15A47">
        <w:t>The local authority is responsible for coordinating with the police the set up and the running of the FFRC. They are also responsible for notifying and coordinating the council, voluntary and faith services/attendance within the centre. Main activities include:</w:t>
      </w:r>
    </w:p>
    <w:p w14:paraId="0752D936" w14:textId="77777777" w:rsidR="000F3107" w:rsidRPr="00F15A47" w:rsidRDefault="000F3107" w:rsidP="00DF3892">
      <w:pPr>
        <w:ind w:left="567" w:right="-7" w:hanging="567"/>
      </w:pPr>
    </w:p>
    <w:p w14:paraId="5DECA6F0" w14:textId="04D2185A" w:rsidR="006F4617" w:rsidRPr="000F3107" w:rsidRDefault="006F4617" w:rsidP="00DF3892">
      <w:pPr>
        <w:pStyle w:val="ListParagraph"/>
        <w:numPr>
          <w:ilvl w:val="0"/>
          <w:numId w:val="2"/>
        </w:numPr>
        <w:spacing w:after="120" w:line="259" w:lineRule="auto"/>
        <w:ind w:left="1434" w:right="-7" w:hanging="357"/>
        <w:contextualSpacing w:val="0"/>
        <w:rPr>
          <w:rFonts w:eastAsia="Times New Roman" w:cs="Times New Roman"/>
          <w:szCs w:val="20"/>
          <w:lang w:eastAsia="en-US"/>
        </w:rPr>
      </w:pPr>
      <w:r w:rsidRPr="000F3107">
        <w:rPr>
          <w:rFonts w:eastAsia="Times New Roman" w:cs="Times New Roman"/>
          <w:szCs w:val="20"/>
          <w:lang w:eastAsia="en-US"/>
        </w:rPr>
        <w:t>Registering attendees</w:t>
      </w:r>
    </w:p>
    <w:p w14:paraId="5ACD3D99" w14:textId="244F670E" w:rsidR="006F4617" w:rsidRPr="000F3107" w:rsidRDefault="006F4617" w:rsidP="00DF3892">
      <w:pPr>
        <w:pStyle w:val="ListParagraph"/>
        <w:numPr>
          <w:ilvl w:val="0"/>
          <w:numId w:val="2"/>
        </w:numPr>
        <w:spacing w:after="120" w:line="259" w:lineRule="auto"/>
        <w:ind w:left="1434" w:right="-7" w:hanging="357"/>
        <w:contextualSpacing w:val="0"/>
        <w:rPr>
          <w:rFonts w:eastAsia="Times New Roman" w:cs="Times New Roman"/>
          <w:szCs w:val="20"/>
          <w:lang w:eastAsia="en-US"/>
        </w:rPr>
      </w:pPr>
      <w:r w:rsidRPr="000F3107">
        <w:rPr>
          <w:rFonts w:eastAsia="Times New Roman" w:cs="Times New Roman"/>
          <w:szCs w:val="20"/>
          <w:lang w:eastAsia="en-US"/>
        </w:rPr>
        <w:t>Welfare support, including emotional support, befriending and similar services</w:t>
      </w:r>
    </w:p>
    <w:p w14:paraId="0EC0EC74" w14:textId="1D35D517" w:rsidR="006F4617" w:rsidRPr="000F3107" w:rsidRDefault="006F4617" w:rsidP="00DF3892">
      <w:pPr>
        <w:pStyle w:val="ListParagraph"/>
        <w:numPr>
          <w:ilvl w:val="0"/>
          <w:numId w:val="2"/>
        </w:numPr>
        <w:spacing w:after="120" w:line="259" w:lineRule="auto"/>
        <w:ind w:left="1434" w:right="-7" w:hanging="357"/>
        <w:contextualSpacing w:val="0"/>
        <w:rPr>
          <w:rFonts w:eastAsia="Times New Roman" w:cs="Times New Roman"/>
          <w:szCs w:val="20"/>
          <w:lang w:eastAsia="en-US"/>
        </w:rPr>
      </w:pPr>
      <w:r w:rsidRPr="000F3107">
        <w:rPr>
          <w:rFonts w:eastAsia="Times New Roman" w:cs="Times New Roman"/>
          <w:szCs w:val="20"/>
          <w:lang w:eastAsia="en-US"/>
        </w:rPr>
        <w:t>Helping source accommodation, if necessary</w:t>
      </w:r>
    </w:p>
    <w:p w14:paraId="59354810" w14:textId="56AB0135" w:rsidR="000F3107" w:rsidRDefault="006F4617" w:rsidP="00DF3892">
      <w:pPr>
        <w:pStyle w:val="ListParagraph"/>
        <w:numPr>
          <w:ilvl w:val="0"/>
          <w:numId w:val="2"/>
        </w:numPr>
        <w:spacing w:after="120" w:line="259" w:lineRule="auto"/>
        <w:ind w:left="1434" w:right="-7" w:hanging="357"/>
        <w:contextualSpacing w:val="0"/>
        <w:rPr>
          <w:rFonts w:eastAsia="Times New Roman" w:cs="Times New Roman"/>
          <w:szCs w:val="20"/>
          <w:lang w:eastAsia="en-US"/>
        </w:rPr>
      </w:pPr>
      <w:r w:rsidRPr="000F3107">
        <w:rPr>
          <w:rFonts w:eastAsia="Times New Roman" w:cs="Times New Roman"/>
          <w:szCs w:val="20"/>
          <w:lang w:eastAsia="en-US"/>
        </w:rPr>
        <w:t>Sourcing food and refreshment</w:t>
      </w:r>
      <w:r w:rsidR="00766199">
        <w:rPr>
          <w:rFonts w:eastAsia="Times New Roman" w:cs="Times New Roman"/>
          <w:szCs w:val="20"/>
          <w:lang w:eastAsia="en-US"/>
        </w:rPr>
        <w:t>s</w:t>
      </w:r>
    </w:p>
    <w:p w14:paraId="2F346F4A" w14:textId="77777777" w:rsidR="003957B8" w:rsidRPr="003957B8" w:rsidRDefault="003957B8" w:rsidP="003957B8">
      <w:pPr>
        <w:spacing w:after="120" w:line="259" w:lineRule="auto"/>
        <w:ind w:left="1077"/>
        <w:rPr>
          <w:rFonts w:eastAsia="Times New Roman" w:cs="Times New Roman"/>
          <w:szCs w:val="20"/>
          <w:lang w:eastAsia="en-US"/>
        </w:rPr>
      </w:pPr>
    </w:p>
    <w:p w14:paraId="574B5396" w14:textId="77777777" w:rsidR="003957B8" w:rsidRDefault="003957B8">
      <w:pPr>
        <w:spacing w:after="200" w:line="276" w:lineRule="auto"/>
      </w:pPr>
      <w:r>
        <w:br w:type="page"/>
      </w:r>
    </w:p>
    <w:p w14:paraId="65FDB2F6" w14:textId="7E6A83B3" w:rsidR="006F4617" w:rsidRDefault="006F4617" w:rsidP="00DF3892">
      <w:r w:rsidRPr="00F15A47">
        <w:lastRenderedPageBreak/>
        <w:t>The table below details the key tasks of the police and local authority within the FFRC:</w:t>
      </w:r>
    </w:p>
    <w:p w14:paraId="28EDEA18" w14:textId="77777777" w:rsidR="00111F11" w:rsidRPr="00F15A47" w:rsidRDefault="00111F11" w:rsidP="006F4617"/>
    <w:tbl>
      <w:tblPr>
        <w:tblStyle w:val="TableGrid"/>
        <w:tblW w:w="9781" w:type="dxa"/>
        <w:tblLayout w:type="fixed"/>
        <w:tblLook w:val="06A0" w:firstRow="1" w:lastRow="0" w:firstColumn="1" w:lastColumn="0" w:noHBand="1" w:noVBand="1"/>
      </w:tblPr>
      <w:tblGrid>
        <w:gridCol w:w="6068"/>
        <w:gridCol w:w="1870"/>
        <w:gridCol w:w="1843"/>
      </w:tblGrid>
      <w:tr w:rsidR="007B5E02" w:rsidRPr="00F15A47" w14:paraId="5CD27A9B" w14:textId="77777777" w:rsidTr="00372102">
        <w:trPr>
          <w:trHeight w:val="340"/>
        </w:trPr>
        <w:tc>
          <w:tcPr>
            <w:tcW w:w="6068" w:type="dxa"/>
            <w:shd w:val="clear" w:color="auto" w:fill="C5DEF3" w:themeFill="accent2" w:themeFillTint="99"/>
          </w:tcPr>
          <w:p w14:paraId="50C77450" w14:textId="77777777" w:rsidR="007B5E02" w:rsidRPr="007B5E02" w:rsidRDefault="007B5E02" w:rsidP="0016086E">
            <w:pPr>
              <w:jc w:val="center"/>
              <w:rPr>
                <w:rFonts w:eastAsia="Arial" w:cstheme="minorHAnsi"/>
                <w:b/>
              </w:rPr>
            </w:pPr>
            <w:r w:rsidRPr="00F15A47">
              <w:rPr>
                <w:rFonts w:eastAsia="Arial" w:cstheme="minorHAnsi"/>
                <w:b/>
              </w:rPr>
              <w:t xml:space="preserve">Task </w:t>
            </w:r>
          </w:p>
        </w:tc>
        <w:tc>
          <w:tcPr>
            <w:tcW w:w="1870" w:type="dxa"/>
            <w:shd w:val="clear" w:color="auto" w:fill="C5DEF3" w:themeFill="accent2" w:themeFillTint="99"/>
          </w:tcPr>
          <w:p w14:paraId="116C06EF" w14:textId="65E52A39" w:rsidR="007B5E02" w:rsidRPr="00F15A47" w:rsidRDefault="008117F9" w:rsidP="0016086E">
            <w:pPr>
              <w:jc w:val="center"/>
              <w:rPr>
                <w:rFonts w:cstheme="minorHAnsi"/>
                <w:b/>
              </w:rPr>
            </w:pPr>
            <w:r w:rsidRPr="00F15A47">
              <w:rPr>
                <w:rFonts w:eastAsia="Arial" w:cstheme="minorHAnsi"/>
                <w:b/>
              </w:rPr>
              <w:t>Local Authority</w:t>
            </w:r>
          </w:p>
        </w:tc>
        <w:tc>
          <w:tcPr>
            <w:tcW w:w="1843" w:type="dxa"/>
            <w:shd w:val="clear" w:color="auto" w:fill="C5DEF3" w:themeFill="accent2" w:themeFillTint="99"/>
          </w:tcPr>
          <w:p w14:paraId="0EC5FEF3" w14:textId="163DDAC1" w:rsidR="007B5E02" w:rsidRPr="00F15A47" w:rsidRDefault="008117F9" w:rsidP="0016086E">
            <w:pPr>
              <w:jc w:val="center"/>
              <w:rPr>
                <w:rFonts w:cstheme="minorHAnsi"/>
                <w:b/>
              </w:rPr>
            </w:pPr>
            <w:r w:rsidRPr="00F15A47">
              <w:rPr>
                <w:rFonts w:eastAsia="Arial" w:cstheme="minorHAnsi"/>
                <w:b/>
              </w:rPr>
              <w:t>Police</w:t>
            </w:r>
          </w:p>
        </w:tc>
      </w:tr>
      <w:tr w:rsidR="006F4617" w:rsidRPr="00F15A47" w14:paraId="362D5ED2" w14:textId="77777777" w:rsidTr="00372102">
        <w:trPr>
          <w:trHeight w:val="340"/>
        </w:trPr>
        <w:tc>
          <w:tcPr>
            <w:tcW w:w="6068" w:type="dxa"/>
          </w:tcPr>
          <w:p w14:paraId="38001EC9" w14:textId="4E1C4CEE" w:rsidR="006F4617" w:rsidRPr="00F15A47" w:rsidRDefault="00BD46EB" w:rsidP="00C427E0">
            <w:pPr>
              <w:jc w:val="left"/>
              <w:rPr>
                <w:rFonts w:cstheme="minorHAnsi"/>
              </w:rPr>
            </w:pPr>
            <w:r w:rsidRPr="00F15A47">
              <w:rPr>
                <w:rFonts w:cstheme="minorHAnsi"/>
              </w:rPr>
              <w:t>Locating a suitable location in liaison with the local authority.</w:t>
            </w:r>
          </w:p>
        </w:tc>
        <w:tc>
          <w:tcPr>
            <w:tcW w:w="1870" w:type="dxa"/>
          </w:tcPr>
          <w:p w14:paraId="77A9DCC2" w14:textId="77777777" w:rsidR="006F4617" w:rsidRPr="00F15A47" w:rsidRDefault="006F4617" w:rsidP="00C427E0">
            <w:pPr>
              <w:jc w:val="left"/>
              <w:rPr>
                <w:rFonts w:cstheme="minorHAnsi"/>
              </w:rPr>
            </w:pPr>
            <w:r w:rsidRPr="00F15A47">
              <w:rPr>
                <w:rFonts w:cstheme="minorHAnsi"/>
              </w:rPr>
              <w:br/>
            </w:r>
          </w:p>
        </w:tc>
        <w:tc>
          <w:tcPr>
            <w:tcW w:w="1843" w:type="dxa"/>
          </w:tcPr>
          <w:p w14:paraId="4A86F337" w14:textId="49F21E48" w:rsidR="006F4617" w:rsidRPr="00F15A47" w:rsidRDefault="006F4617" w:rsidP="00C427E0">
            <w:pPr>
              <w:jc w:val="left"/>
              <w:rPr>
                <w:rFonts w:cstheme="minorHAnsi"/>
              </w:rPr>
            </w:pPr>
          </w:p>
        </w:tc>
      </w:tr>
      <w:tr w:rsidR="00BD46EB" w:rsidRPr="00F15A47" w14:paraId="13346B67" w14:textId="77777777" w:rsidTr="00372102">
        <w:trPr>
          <w:trHeight w:val="340"/>
        </w:trPr>
        <w:tc>
          <w:tcPr>
            <w:tcW w:w="6068" w:type="dxa"/>
          </w:tcPr>
          <w:p w14:paraId="09CD9D6B" w14:textId="4B907947" w:rsidR="00BD46EB" w:rsidRPr="00F15A47" w:rsidRDefault="00BD46EB" w:rsidP="00C427E0">
            <w:pPr>
              <w:jc w:val="left"/>
              <w:rPr>
                <w:rFonts w:cstheme="minorHAnsi"/>
              </w:rPr>
            </w:pPr>
            <w:r w:rsidRPr="00F15A47">
              <w:rPr>
                <w:rFonts w:cstheme="minorHAnsi"/>
              </w:rPr>
              <w:t>Activating/ setting up the FFRC with support from the local authority.</w:t>
            </w:r>
          </w:p>
        </w:tc>
        <w:tc>
          <w:tcPr>
            <w:tcW w:w="1870" w:type="dxa"/>
          </w:tcPr>
          <w:p w14:paraId="301CD29C" w14:textId="77777777" w:rsidR="00BD46EB" w:rsidRPr="00F15A47" w:rsidRDefault="00BD46EB" w:rsidP="00C427E0">
            <w:pPr>
              <w:jc w:val="left"/>
              <w:rPr>
                <w:rFonts w:cstheme="minorHAnsi"/>
              </w:rPr>
            </w:pPr>
          </w:p>
        </w:tc>
        <w:tc>
          <w:tcPr>
            <w:tcW w:w="1843" w:type="dxa"/>
          </w:tcPr>
          <w:p w14:paraId="5CC8821D" w14:textId="688082A6" w:rsidR="00BD46EB" w:rsidRPr="00F15A47" w:rsidRDefault="00BD46EB" w:rsidP="00C427E0">
            <w:pPr>
              <w:jc w:val="left"/>
              <w:rPr>
                <w:rFonts w:ascii="Segoe UI Symbol" w:hAnsi="Segoe UI Symbol" w:cs="Segoe UI Symbol"/>
              </w:rPr>
            </w:pPr>
            <w:r w:rsidRPr="00F15A47">
              <w:rPr>
                <w:rFonts w:ascii="Segoe UI Symbol" w:hAnsi="Segoe UI Symbol" w:cs="Segoe UI Symbol"/>
              </w:rPr>
              <w:t>✓</w:t>
            </w:r>
          </w:p>
        </w:tc>
      </w:tr>
      <w:tr w:rsidR="006F4617" w:rsidRPr="00F15A47" w14:paraId="0FC53625" w14:textId="77777777" w:rsidTr="00372102">
        <w:trPr>
          <w:trHeight w:val="340"/>
        </w:trPr>
        <w:tc>
          <w:tcPr>
            <w:tcW w:w="6068" w:type="dxa"/>
          </w:tcPr>
          <w:p w14:paraId="059B6FF7" w14:textId="77777777" w:rsidR="006F4617" w:rsidRPr="00F15A47" w:rsidRDefault="006F4617" w:rsidP="00C427E0">
            <w:pPr>
              <w:jc w:val="left"/>
              <w:rPr>
                <w:rFonts w:cstheme="minorHAnsi"/>
              </w:rPr>
            </w:pPr>
            <w:r w:rsidRPr="00F15A47">
              <w:rPr>
                <w:rFonts w:cstheme="minorHAnsi"/>
              </w:rPr>
              <w:t>Carrying out a dynamic risk assessment of the FFRC premises/ operation; ensuring the site perimeter is safe/secure and can control those entering and leaving.</w:t>
            </w:r>
          </w:p>
        </w:tc>
        <w:tc>
          <w:tcPr>
            <w:tcW w:w="1870" w:type="dxa"/>
          </w:tcPr>
          <w:p w14:paraId="372309C2" w14:textId="77777777" w:rsidR="006F4617" w:rsidRPr="00F15A47" w:rsidRDefault="006F4617" w:rsidP="00C427E0">
            <w:pPr>
              <w:jc w:val="left"/>
              <w:rPr>
                <w:rFonts w:cstheme="minorHAnsi"/>
              </w:rPr>
            </w:pPr>
            <w:r w:rsidRPr="00F15A47">
              <w:rPr>
                <w:rFonts w:cstheme="minorHAnsi"/>
              </w:rPr>
              <w:br/>
            </w:r>
          </w:p>
        </w:tc>
        <w:tc>
          <w:tcPr>
            <w:tcW w:w="1843" w:type="dxa"/>
          </w:tcPr>
          <w:p w14:paraId="563A25B3" w14:textId="77777777" w:rsidR="006F4617" w:rsidRPr="00F15A47" w:rsidRDefault="006F4617" w:rsidP="00C427E0">
            <w:pPr>
              <w:jc w:val="left"/>
              <w:rPr>
                <w:rFonts w:cstheme="minorHAnsi"/>
              </w:rPr>
            </w:pPr>
            <w:r w:rsidRPr="00F15A47">
              <w:rPr>
                <w:rFonts w:ascii="Segoe UI Symbol" w:hAnsi="Segoe UI Symbol" w:cs="Segoe UI Symbol"/>
              </w:rPr>
              <w:t>✓</w:t>
            </w:r>
          </w:p>
        </w:tc>
      </w:tr>
      <w:tr w:rsidR="006F4617" w:rsidRPr="00F15A47" w14:paraId="2D96967F" w14:textId="77777777" w:rsidTr="00372102">
        <w:trPr>
          <w:trHeight w:val="340"/>
        </w:trPr>
        <w:tc>
          <w:tcPr>
            <w:tcW w:w="6068" w:type="dxa"/>
          </w:tcPr>
          <w:p w14:paraId="1BBAF56C" w14:textId="77777777" w:rsidR="006F4617" w:rsidRPr="00F15A47" w:rsidRDefault="006F4617" w:rsidP="00C427E0">
            <w:pPr>
              <w:jc w:val="left"/>
              <w:rPr>
                <w:rFonts w:cstheme="minorHAnsi"/>
              </w:rPr>
            </w:pPr>
            <w:r w:rsidRPr="00F15A47">
              <w:rPr>
                <w:rFonts w:cstheme="minorHAnsi"/>
              </w:rPr>
              <w:t>Providing a Police Centre Manager to oversee all officers for the centre and to act as a single point of contact (SPOC) with the local authority centre manager.</w:t>
            </w:r>
          </w:p>
        </w:tc>
        <w:tc>
          <w:tcPr>
            <w:tcW w:w="1870" w:type="dxa"/>
          </w:tcPr>
          <w:p w14:paraId="6E65EAC0" w14:textId="77777777" w:rsidR="006F4617" w:rsidRPr="00F15A47" w:rsidRDefault="006F4617" w:rsidP="00C427E0">
            <w:pPr>
              <w:jc w:val="left"/>
              <w:rPr>
                <w:rFonts w:cstheme="minorHAnsi"/>
              </w:rPr>
            </w:pPr>
            <w:r w:rsidRPr="00F15A47">
              <w:rPr>
                <w:rFonts w:cstheme="minorHAnsi"/>
              </w:rPr>
              <w:br/>
            </w:r>
          </w:p>
        </w:tc>
        <w:tc>
          <w:tcPr>
            <w:tcW w:w="1843" w:type="dxa"/>
          </w:tcPr>
          <w:p w14:paraId="56EBC2A2" w14:textId="77777777" w:rsidR="006F4617" w:rsidRPr="00F15A47" w:rsidRDefault="006F4617" w:rsidP="00C427E0">
            <w:pPr>
              <w:jc w:val="left"/>
              <w:rPr>
                <w:rFonts w:cstheme="minorHAnsi"/>
              </w:rPr>
            </w:pPr>
            <w:r w:rsidRPr="00F15A47">
              <w:rPr>
                <w:rFonts w:ascii="Segoe UI Symbol" w:hAnsi="Segoe UI Symbol" w:cs="Segoe UI Symbol"/>
              </w:rPr>
              <w:t>✓</w:t>
            </w:r>
          </w:p>
        </w:tc>
      </w:tr>
      <w:tr w:rsidR="006F4617" w:rsidRPr="00F15A47" w14:paraId="43F6B38A" w14:textId="77777777" w:rsidTr="00372102">
        <w:trPr>
          <w:trHeight w:val="340"/>
        </w:trPr>
        <w:tc>
          <w:tcPr>
            <w:tcW w:w="6068" w:type="dxa"/>
          </w:tcPr>
          <w:p w14:paraId="05185138" w14:textId="77777777" w:rsidR="006F4617" w:rsidRPr="00F15A47" w:rsidRDefault="006F4617" w:rsidP="00C427E0">
            <w:pPr>
              <w:jc w:val="left"/>
              <w:rPr>
                <w:rFonts w:cstheme="minorHAnsi"/>
              </w:rPr>
            </w:pPr>
            <w:r w:rsidRPr="00F15A47">
              <w:rPr>
                <w:rFonts w:cstheme="minorHAnsi"/>
              </w:rPr>
              <w:t>Registering persons entering the FFRC, filling in National Casualty Bureau forms and providing this information to the casualty bureau.</w:t>
            </w:r>
          </w:p>
        </w:tc>
        <w:tc>
          <w:tcPr>
            <w:tcW w:w="1870" w:type="dxa"/>
          </w:tcPr>
          <w:p w14:paraId="10F084F9" w14:textId="77777777" w:rsidR="006F4617" w:rsidRPr="00F15A47" w:rsidRDefault="006F4617" w:rsidP="00C427E0">
            <w:pPr>
              <w:jc w:val="left"/>
              <w:rPr>
                <w:rFonts w:cstheme="minorHAnsi"/>
              </w:rPr>
            </w:pPr>
            <w:r w:rsidRPr="00F15A47">
              <w:rPr>
                <w:rFonts w:cstheme="minorHAnsi"/>
              </w:rPr>
              <w:br/>
            </w:r>
          </w:p>
        </w:tc>
        <w:tc>
          <w:tcPr>
            <w:tcW w:w="1843" w:type="dxa"/>
          </w:tcPr>
          <w:p w14:paraId="7629FDB3" w14:textId="77777777" w:rsidR="006F4617" w:rsidRPr="00F15A47" w:rsidRDefault="006F4617" w:rsidP="00C427E0">
            <w:pPr>
              <w:jc w:val="left"/>
              <w:rPr>
                <w:rFonts w:cstheme="minorHAnsi"/>
              </w:rPr>
            </w:pPr>
            <w:r w:rsidRPr="00F15A47">
              <w:rPr>
                <w:rFonts w:ascii="Segoe UI Symbol" w:hAnsi="Segoe UI Symbol" w:cs="Segoe UI Symbol"/>
              </w:rPr>
              <w:t>✓</w:t>
            </w:r>
          </w:p>
        </w:tc>
      </w:tr>
      <w:tr w:rsidR="006F4617" w:rsidRPr="00F15A47" w14:paraId="11CA7158" w14:textId="77777777" w:rsidTr="00372102">
        <w:trPr>
          <w:trHeight w:val="340"/>
        </w:trPr>
        <w:tc>
          <w:tcPr>
            <w:tcW w:w="6068" w:type="dxa"/>
          </w:tcPr>
          <w:p w14:paraId="6A52842E" w14:textId="77777777" w:rsidR="006F4617" w:rsidRPr="00F15A47" w:rsidRDefault="006F4617" w:rsidP="00C427E0">
            <w:pPr>
              <w:jc w:val="left"/>
              <w:rPr>
                <w:rFonts w:cstheme="minorHAnsi"/>
              </w:rPr>
            </w:pPr>
            <w:r w:rsidRPr="00F15A47">
              <w:rPr>
                <w:rFonts w:cstheme="minorHAnsi"/>
              </w:rPr>
              <w:t>Informing families within the centre that their data may be shared with other responder agencies as per the information sharing statement on the bottom of the Casualty Bureau forms.</w:t>
            </w:r>
          </w:p>
        </w:tc>
        <w:tc>
          <w:tcPr>
            <w:tcW w:w="1870" w:type="dxa"/>
          </w:tcPr>
          <w:p w14:paraId="7AA5CAC0" w14:textId="77777777" w:rsidR="006F4617" w:rsidRPr="00F15A47" w:rsidRDefault="006F4617" w:rsidP="00C427E0">
            <w:pPr>
              <w:jc w:val="left"/>
              <w:rPr>
                <w:rFonts w:cstheme="minorHAnsi"/>
              </w:rPr>
            </w:pPr>
            <w:r w:rsidRPr="00F15A47">
              <w:rPr>
                <w:rFonts w:cstheme="minorHAnsi"/>
              </w:rPr>
              <w:br/>
            </w:r>
          </w:p>
        </w:tc>
        <w:tc>
          <w:tcPr>
            <w:tcW w:w="1843" w:type="dxa"/>
          </w:tcPr>
          <w:p w14:paraId="4560131F" w14:textId="77777777" w:rsidR="006F4617" w:rsidRPr="00F15A47" w:rsidRDefault="006F4617" w:rsidP="00C427E0">
            <w:pPr>
              <w:jc w:val="left"/>
              <w:rPr>
                <w:rFonts w:cstheme="minorHAnsi"/>
              </w:rPr>
            </w:pPr>
            <w:r w:rsidRPr="00F15A47">
              <w:rPr>
                <w:rFonts w:ascii="Segoe UI Symbol" w:hAnsi="Segoe UI Symbol" w:cs="Segoe UI Symbol"/>
              </w:rPr>
              <w:t>✓</w:t>
            </w:r>
          </w:p>
        </w:tc>
      </w:tr>
      <w:tr w:rsidR="006F4617" w:rsidRPr="00F15A47" w14:paraId="38245146" w14:textId="77777777" w:rsidTr="00372102">
        <w:trPr>
          <w:trHeight w:val="340"/>
        </w:trPr>
        <w:tc>
          <w:tcPr>
            <w:tcW w:w="6068" w:type="dxa"/>
          </w:tcPr>
          <w:p w14:paraId="1E6AF1B8" w14:textId="0707BB30" w:rsidR="006F4617" w:rsidRPr="00F15A47" w:rsidRDefault="006F4617" w:rsidP="00C427E0">
            <w:pPr>
              <w:jc w:val="left"/>
              <w:rPr>
                <w:rFonts w:cstheme="minorHAnsi"/>
              </w:rPr>
            </w:pPr>
            <w:r w:rsidRPr="00F15A47">
              <w:rPr>
                <w:rFonts w:cstheme="minorHAnsi"/>
              </w:rPr>
              <w:t xml:space="preserve">Informing the families and friends of the processes in the centre and provide information updates to agencies, </w:t>
            </w:r>
            <w:r w:rsidR="00766199" w:rsidRPr="00F15A47">
              <w:rPr>
                <w:rFonts w:cstheme="minorHAnsi"/>
              </w:rPr>
              <w:t>families,</w:t>
            </w:r>
            <w:r w:rsidRPr="00F15A47">
              <w:rPr>
                <w:rFonts w:cstheme="minorHAnsi"/>
              </w:rPr>
              <w:t xml:space="preserve"> and friends within the centre.</w:t>
            </w:r>
          </w:p>
        </w:tc>
        <w:tc>
          <w:tcPr>
            <w:tcW w:w="1870" w:type="dxa"/>
          </w:tcPr>
          <w:p w14:paraId="07C7F4E4" w14:textId="77777777" w:rsidR="006F4617" w:rsidRPr="00F15A47" w:rsidRDefault="006F4617" w:rsidP="00C427E0">
            <w:pPr>
              <w:jc w:val="left"/>
              <w:rPr>
                <w:rFonts w:cstheme="minorHAnsi"/>
              </w:rPr>
            </w:pPr>
            <w:r w:rsidRPr="00F15A47">
              <w:rPr>
                <w:rFonts w:cstheme="minorHAnsi"/>
              </w:rPr>
              <w:br/>
            </w:r>
          </w:p>
        </w:tc>
        <w:tc>
          <w:tcPr>
            <w:tcW w:w="1843" w:type="dxa"/>
          </w:tcPr>
          <w:p w14:paraId="1D0A8886" w14:textId="77777777" w:rsidR="006F4617" w:rsidRPr="00F15A47" w:rsidRDefault="006F4617" w:rsidP="00C427E0">
            <w:pPr>
              <w:jc w:val="left"/>
              <w:rPr>
                <w:rFonts w:cstheme="minorHAnsi"/>
              </w:rPr>
            </w:pPr>
            <w:r w:rsidRPr="00F15A47">
              <w:rPr>
                <w:rFonts w:ascii="Segoe UI Symbol" w:hAnsi="Segoe UI Symbol" w:cs="Segoe UI Symbol"/>
              </w:rPr>
              <w:t>✓</w:t>
            </w:r>
          </w:p>
        </w:tc>
      </w:tr>
      <w:tr w:rsidR="006F4617" w:rsidRPr="00F15A47" w14:paraId="4FF39073" w14:textId="77777777" w:rsidTr="00372102">
        <w:trPr>
          <w:trHeight w:val="340"/>
        </w:trPr>
        <w:tc>
          <w:tcPr>
            <w:tcW w:w="6068" w:type="dxa"/>
          </w:tcPr>
          <w:p w14:paraId="644EC70A" w14:textId="77777777" w:rsidR="006F4617" w:rsidRPr="00F15A47" w:rsidRDefault="006F4617" w:rsidP="00C427E0">
            <w:pPr>
              <w:jc w:val="left"/>
              <w:rPr>
                <w:rFonts w:cstheme="minorHAnsi"/>
              </w:rPr>
            </w:pPr>
            <w:r w:rsidRPr="00F15A47">
              <w:rPr>
                <w:rFonts w:cstheme="minorHAnsi"/>
              </w:rPr>
              <w:t>Providing a safety briefing to those present in the centre.</w:t>
            </w:r>
          </w:p>
        </w:tc>
        <w:tc>
          <w:tcPr>
            <w:tcW w:w="1870" w:type="dxa"/>
          </w:tcPr>
          <w:p w14:paraId="3D36B7F4" w14:textId="77777777" w:rsidR="006F4617" w:rsidRPr="00F15A47" w:rsidRDefault="006F4617" w:rsidP="00C427E0">
            <w:pPr>
              <w:jc w:val="left"/>
              <w:rPr>
                <w:rFonts w:cstheme="minorHAnsi"/>
              </w:rPr>
            </w:pPr>
            <w:r w:rsidRPr="00F15A47">
              <w:rPr>
                <w:rFonts w:cstheme="minorHAnsi"/>
              </w:rPr>
              <w:br/>
            </w:r>
          </w:p>
        </w:tc>
        <w:tc>
          <w:tcPr>
            <w:tcW w:w="1843" w:type="dxa"/>
          </w:tcPr>
          <w:p w14:paraId="773BE600" w14:textId="77777777" w:rsidR="006F4617" w:rsidRPr="00F15A47" w:rsidRDefault="006F4617" w:rsidP="00C427E0">
            <w:pPr>
              <w:jc w:val="left"/>
              <w:rPr>
                <w:rFonts w:cstheme="minorHAnsi"/>
              </w:rPr>
            </w:pPr>
            <w:r w:rsidRPr="00F15A47">
              <w:rPr>
                <w:rFonts w:ascii="Segoe UI Symbol" w:hAnsi="Segoe UI Symbol" w:cs="Segoe UI Symbol"/>
              </w:rPr>
              <w:t>✓</w:t>
            </w:r>
          </w:p>
        </w:tc>
      </w:tr>
      <w:tr w:rsidR="006F4617" w:rsidRPr="00F15A47" w14:paraId="6F07E07F" w14:textId="77777777" w:rsidTr="00372102">
        <w:trPr>
          <w:trHeight w:val="340"/>
        </w:trPr>
        <w:tc>
          <w:tcPr>
            <w:tcW w:w="6068" w:type="dxa"/>
          </w:tcPr>
          <w:p w14:paraId="4DF96EC2" w14:textId="77777777" w:rsidR="006F4617" w:rsidRPr="00F15A47" w:rsidRDefault="006F4617" w:rsidP="00C427E0">
            <w:pPr>
              <w:jc w:val="left"/>
              <w:rPr>
                <w:rFonts w:cstheme="minorHAnsi"/>
              </w:rPr>
            </w:pPr>
            <w:r w:rsidRPr="00F15A47">
              <w:rPr>
                <w:rFonts w:cstheme="minorHAnsi"/>
              </w:rPr>
              <w:t>Supporting Disaster Victim Identification (DVI) efforts.</w:t>
            </w:r>
          </w:p>
        </w:tc>
        <w:tc>
          <w:tcPr>
            <w:tcW w:w="1870" w:type="dxa"/>
          </w:tcPr>
          <w:p w14:paraId="751AE04A" w14:textId="77777777" w:rsidR="006F4617" w:rsidRPr="00F15A47" w:rsidRDefault="006F4617" w:rsidP="00C427E0">
            <w:pPr>
              <w:jc w:val="left"/>
              <w:rPr>
                <w:rFonts w:cstheme="minorHAnsi"/>
              </w:rPr>
            </w:pPr>
            <w:r w:rsidRPr="00F15A47">
              <w:rPr>
                <w:rFonts w:cstheme="minorHAnsi"/>
              </w:rPr>
              <w:br/>
            </w:r>
          </w:p>
        </w:tc>
        <w:tc>
          <w:tcPr>
            <w:tcW w:w="1843" w:type="dxa"/>
          </w:tcPr>
          <w:p w14:paraId="231B7297" w14:textId="77777777" w:rsidR="006F4617" w:rsidRPr="00F15A47" w:rsidRDefault="006F4617" w:rsidP="00C427E0">
            <w:pPr>
              <w:jc w:val="left"/>
              <w:rPr>
                <w:rFonts w:cstheme="minorHAnsi"/>
              </w:rPr>
            </w:pPr>
            <w:r w:rsidRPr="00F15A47">
              <w:rPr>
                <w:rFonts w:ascii="Segoe UI Symbol" w:hAnsi="Segoe UI Symbol" w:cs="Segoe UI Symbol"/>
              </w:rPr>
              <w:t>✓</w:t>
            </w:r>
          </w:p>
        </w:tc>
      </w:tr>
      <w:tr w:rsidR="006F4617" w:rsidRPr="00F15A47" w14:paraId="7B675922" w14:textId="77777777" w:rsidTr="00372102">
        <w:trPr>
          <w:trHeight w:val="340"/>
        </w:trPr>
        <w:tc>
          <w:tcPr>
            <w:tcW w:w="6068" w:type="dxa"/>
          </w:tcPr>
          <w:p w14:paraId="1C3C5995" w14:textId="77777777" w:rsidR="006F4617" w:rsidRPr="00F15A47" w:rsidRDefault="006F4617" w:rsidP="00C427E0">
            <w:pPr>
              <w:jc w:val="left"/>
              <w:rPr>
                <w:rFonts w:cstheme="minorHAnsi"/>
              </w:rPr>
            </w:pPr>
            <w:r w:rsidRPr="00F15A47">
              <w:rPr>
                <w:rFonts w:cstheme="minorHAnsi"/>
              </w:rPr>
              <w:t>Ensuring the retention of all police paperwork for audit/ enquiry.</w:t>
            </w:r>
          </w:p>
        </w:tc>
        <w:tc>
          <w:tcPr>
            <w:tcW w:w="1870" w:type="dxa"/>
          </w:tcPr>
          <w:p w14:paraId="52455CE7" w14:textId="77777777" w:rsidR="006F4617" w:rsidRPr="00F15A47" w:rsidRDefault="006F4617" w:rsidP="00C427E0">
            <w:pPr>
              <w:jc w:val="left"/>
              <w:rPr>
                <w:rFonts w:cstheme="minorHAnsi"/>
              </w:rPr>
            </w:pPr>
            <w:r w:rsidRPr="00F15A47">
              <w:rPr>
                <w:rFonts w:cstheme="minorHAnsi"/>
              </w:rPr>
              <w:br/>
            </w:r>
          </w:p>
        </w:tc>
        <w:tc>
          <w:tcPr>
            <w:tcW w:w="1843" w:type="dxa"/>
          </w:tcPr>
          <w:p w14:paraId="4A09F776" w14:textId="77777777" w:rsidR="006F4617" w:rsidRPr="00F15A47" w:rsidRDefault="006F4617" w:rsidP="00C427E0">
            <w:pPr>
              <w:jc w:val="left"/>
              <w:rPr>
                <w:rFonts w:cstheme="minorHAnsi"/>
              </w:rPr>
            </w:pPr>
            <w:r w:rsidRPr="00F15A47">
              <w:rPr>
                <w:rFonts w:ascii="Segoe UI Symbol" w:hAnsi="Segoe UI Symbol" w:cs="Segoe UI Symbol"/>
              </w:rPr>
              <w:t>✓</w:t>
            </w:r>
          </w:p>
        </w:tc>
      </w:tr>
      <w:tr w:rsidR="006F4617" w:rsidRPr="00F15A47" w14:paraId="1CB10401" w14:textId="77777777" w:rsidTr="00372102">
        <w:trPr>
          <w:trHeight w:val="340"/>
        </w:trPr>
        <w:tc>
          <w:tcPr>
            <w:tcW w:w="6068" w:type="dxa"/>
          </w:tcPr>
          <w:p w14:paraId="46D36370" w14:textId="77777777" w:rsidR="006F4617" w:rsidRPr="00F15A47" w:rsidRDefault="006F4617" w:rsidP="00C427E0">
            <w:pPr>
              <w:jc w:val="left"/>
              <w:rPr>
                <w:rFonts w:cstheme="minorHAnsi"/>
              </w:rPr>
            </w:pPr>
            <w:r w:rsidRPr="00F15A47">
              <w:rPr>
                <w:rFonts w:cstheme="minorHAnsi"/>
              </w:rPr>
              <w:t>Consulting with the police strategic lead about the closure of the FFRC after everyone within the centre knows the whereabouts of their friend(s)/family member(s). The decision to close the centre should be a joint decision between the agencies also present within the FFRC and will likely be formally agreed in the Humanitarian Assistance Steering Group.</w:t>
            </w:r>
          </w:p>
        </w:tc>
        <w:tc>
          <w:tcPr>
            <w:tcW w:w="1870" w:type="dxa"/>
          </w:tcPr>
          <w:p w14:paraId="369AA3B8" w14:textId="77777777" w:rsidR="006F4617" w:rsidRPr="00F15A47" w:rsidRDefault="006F4617" w:rsidP="00C427E0">
            <w:pPr>
              <w:jc w:val="left"/>
              <w:rPr>
                <w:rFonts w:cstheme="minorHAnsi"/>
              </w:rPr>
            </w:pPr>
            <w:r w:rsidRPr="00F15A47">
              <w:rPr>
                <w:rFonts w:cstheme="minorHAnsi"/>
              </w:rPr>
              <w:br/>
            </w:r>
          </w:p>
        </w:tc>
        <w:tc>
          <w:tcPr>
            <w:tcW w:w="1843" w:type="dxa"/>
          </w:tcPr>
          <w:p w14:paraId="65879020" w14:textId="77777777" w:rsidR="006F4617" w:rsidRPr="00F15A47" w:rsidRDefault="006F4617" w:rsidP="00C427E0">
            <w:pPr>
              <w:jc w:val="left"/>
              <w:rPr>
                <w:rFonts w:cstheme="minorHAnsi"/>
              </w:rPr>
            </w:pPr>
            <w:r w:rsidRPr="00F15A47">
              <w:rPr>
                <w:rFonts w:ascii="Segoe UI Symbol" w:hAnsi="Segoe UI Symbol" w:cs="Segoe UI Symbol"/>
              </w:rPr>
              <w:t>✓</w:t>
            </w:r>
          </w:p>
        </w:tc>
      </w:tr>
      <w:tr w:rsidR="006F4617" w:rsidRPr="00F15A47" w14:paraId="57D2CB6F" w14:textId="77777777" w:rsidTr="00372102">
        <w:trPr>
          <w:trHeight w:val="340"/>
        </w:trPr>
        <w:tc>
          <w:tcPr>
            <w:tcW w:w="6068" w:type="dxa"/>
          </w:tcPr>
          <w:p w14:paraId="4DF34ED0" w14:textId="77777777" w:rsidR="006F4617" w:rsidRPr="00F15A47" w:rsidRDefault="006F4617" w:rsidP="00C427E0">
            <w:pPr>
              <w:jc w:val="left"/>
              <w:rPr>
                <w:rFonts w:cstheme="minorHAnsi"/>
              </w:rPr>
            </w:pPr>
            <w:r w:rsidRPr="00F15A47">
              <w:rPr>
                <w:rFonts w:cstheme="minorHAnsi"/>
              </w:rPr>
              <w:t>Providing an Emergency Centre Manager to act as a single point of contact (SPOC) with the Police Manager.</w:t>
            </w:r>
          </w:p>
        </w:tc>
        <w:tc>
          <w:tcPr>
            <w:tcW w:w="1870" w:type="dxa"/>
          </w:tcPr>
          <w:p w14:paraId="0A23611A" w14:textId="77777777" w:rsidR="006F4617" w:rsidRPr="00F15A47" w:rsidRDefault="006F4617" w:rsidP="00C427E0">
            <w:pPr>
              <w:jc w:val="left"/>
              <w:rPr>
                <w:rFonts w:cstheme="minorHAnsi"/>
              </w:rPr>
            </w:pPr>
            <w:r w:rsidRPr="00F15A47">
              <w:rPr>
                <w:rFonts w:ascii="Segoe UI Symbol" w:hAnsi="Segoe UI Symbol" w:cs="Segoe UI Symbol"/>
              </w:rPr>
              <w:t>✓</w:t>
            </w:r>
          </w:p>
        </w:tc>
        <w:tc>
          <w:tcPr>
            <w:tcW w:w="1843" w:type="dxa"/>
          </w:tcPr>
          <w:p w14:paraId="0A50C644" w14:textId="77777777" w:rsidR="006F4617" w:rsidRPr="00F15A47" w:rsidRDefault="006F4617" w:rsidP="00C427E0">
            <w:pPr>
              <w:jc w:val="left"/>
              <w:rPr>
                <w:rFonts w:cstheme="minorHAnsi"/>
              </w:rPr>
            </w:pPr>
            <w:r w:rsidRPr="00F15A47">
              <w:rPr>
                <w:rFonts w:cstheme="minorHAnsi"/>
              </w:rPr>
              <w:br/>
            </w:r>
          </w:p>
        </w:tc>
      </w:tr>
      <w:tr w:rsidR="006F4617" w:rsidRPr="00F15A47" w14:paraId="7E36B10A" w14:textId="77777777" w:rsidTr="00372102">
        <w:trPr>
          <w:trHeight w:val="340"/>
        </w:trPr>
        <w:tc>
          <w:tcPr>
            <w:tcW w:w="6068" w:type="dxa"/>
          </w:tcPr>
          <w:p w14:paraId="4CD34C06" w14:textId="77777777" w:rsidR="006F4617" w:rsidRPr="00F15A47" w:rsidRDefault="006F4617" w:rsidP="00C427E0">
            <w:pPr>
              <w:jc w:val="left"/>
              <w:rPr>
                <w:rFonts w:cstheme="minorHAnsi"/>
              </w:rPr>
            </w:pPr>
            <w:r w:rsidRPr="00F15A47">
              <w:rPr>
                <w:rFonts w:cstheme="minorHAnsi"/>
              </w:rPr>
              <w:t>Calling out supporting staff and coordinating the voluntary and faith sector response within the centre (British Red Cross, Victim Support, Cruse Bereavement, etc).</w:t>
            </w:r>
          </w:p>
        </w:tc>
        <w:tc>
          <w:tcPr>
            <w:tcW w:w="1870" w:type="dxa"/>
          </w:tcPr>
          <w:p w14:paraId="61184ED4" w14:textId="77777777" w:rsidR="006F4617" w:rsidRPr="00F15A47" w:rsidRDefault="006F4617" w:rsidP="00C427E0">
            <w:pPr>
              <w:jc w:val="left"/>
              <w:rPr>
                <w:rFonts w:cstheme="minorHAnsi"/>
              </w:rPr>
            </w:pPr>
            <w:r w:rsidRPr="00F15A47">
              <w:rPr>
                <w:rFonts w:ascii="Segoe UI Symbol" w:hAnsi="Segoe UI Symbol" w:cs="Segoe UI Symbol"/>
              </w:rPr>
              <w:t>✓</w:t>
            </w:r>
          </w:p>
        </w:tc>
        <w:tc>
          <w:tcPr>
            <w:tcW w:w="1843" w:type="dxa"/>
          </w:tcPr>
          <w:p w14:paraId="7C95143F" w14:textId="77777777" w:rsidR="006F4617" w:rsidRPr="00F15A47" w:rsidRDefault="006F4617" w:rsidP="00C427E0">
            <w:pPr>
              <w:jc w:val="left"/>
              <w:rPr>
                <w:rFonts w:cstheme="minorHAnsi"/>
              </w:rPr>
            </w:pPr>
            <w:r w:rsidRPr="00F15A47">
              <w:rPr>
                <w:rFonts w:cstheme="minorHAnsi"/>
              </w:rPr>
              <w:br/>
            </w:r>
          </w:p>
        </w:tc>
      </w:tr>
      <w:tr w:rsidR="006F4617" w:rsidRPr="00F15A47" w14:paraId="0FDFB3A5" w14:textId="77777777" w:rsidTr="00372102">
        <w:trPr>
          <w:trHeight w:val="340"/>
        </w:trPr>
        <w:tc>
          <w:tcPr>
            <w:tcW w:w="6068" w:type="dxa"/>
          </w:tcPr>
          <w:p w14:paraId="1332CC17" w14:textId="77777777" w:rsidR="006F4617" w:rsidRPr="00F15A47" w:rsidRDefault="006F4617" w:rsidP="00C427E0">
            <w:pPr>
              <w:jc w:val="left"/>
              <w:rPr>
                <w:rFonts w:cstheme="minorHAnsi"/>
              </w:rPr>
            </w:pPr>
            <w:r w:rsidRPr="00F15A47">
              <w:rPr>
                <w:rFonts w:cstheme="minorHAnsi"/>
              </w:rPr>
              <w:t>Arranging accommodation for relatives and friends, if required.</w:t>
            </w:r>
          </w:p>
        </w:tc>
        <w:tc>
          <w:tcPr>
            <w:tcW w:w="1870" w:type="dxa"/>
          </w:tcPr>
          <w:p w14:paraId="1ECC40C9" w14:textId="77777777" w:rsidR="006F4617" w:rsidRPr="00F15A47" w:rsidRDefault="006F4617" w:rsidP="00C427E0">
            <w:pPr>
              <w:jc w:val="left"/>
              <w:rPr>
                <w:rFonts w:cstheme="minorHAnsi"/>
              </w:rPr>
            </w:pPr>
            <w:r w:rsidRPr="00F15A47">
              <w:rPr>
                <w:rFonts w:ascii="Segoe UI Symbol" w:hAnsi="Segoe UI Symbol" w:cs="Segoe UI Symbol"/>
              </w:rPr>
              <w:t>✓</w:t>
            </w:r>
          </w:p>
        </w:tc>
        <w:tc>
          <w:tcPr>
            <w:tcW w:w="1843" w:type="dxa"/>
          </w:tcPr>
          <w:p w14:paraId="1CDE1BDD" w14:textId="77777777" w:rsidR="006F4617" w:rsidRPr="00F15A47" w:rsidRDefault="006F4617" w:rsidP="00C427E0">
            <w:pPr>
              <w:jc w:val="left"/>
              <w:rPr>
                <w:rFonts w:cstheme="minorHAnsi"/>
              </w:rPr>
            </w:pPr>
            <w:r w:rsidRPr="00F15A47">
              <w:rPr>
                <w:rFonts w:cstheme="minorHAnsi"/>
              </w:rPr>
              <w:br/>
            </w:r>
          </w:p>
        </w:tc>
      </w:tr>
      <w:tr w:rsidR="006F4617" w:rsidRPr="00F15A47" w14:paraId="57C903E2" w14:textId="77777777" w:rsidTr="00372102">
        <w:trPr>
          <w:trHeight w:val="340"/>
        </w:trPr>
        <w:tc>
          <w:tcPr>
            <w:tcW w:w="6068" w:type="dxa"/>
          </w:tcPr>
          <w:p w14:paraId="13FB89ED" w14:textId="77777777" w:rsidR="006F4617" w:rsidRPr="00F15A47" w:rsidRDefault="006F4617" w:rsidP="00C427E0">
            <w:pPr>
              <w:jc w:val="left"/>
              <w:rPr>
                <w:rFonts w:cstheme="minorHAnsi"/>
              </w:rPr>
            </w:pPr>
            <w:r w:rsidRPr="00F15A47">
              <w:rPr>
                <w:rFonts w:cstheme="minorHAnsi"/>
              </w:rPr>
              <w:t>Ensuring the support of multi-faith traditions when required.</w:t>
            </w:r>
          </w:p>
        </w:tc>
        <w:tc>
          <w:tcPr>
            <w:tcW w:w="1870" w:type="dxa"/>
          </w:tcPr>
          <w:p w14:paraId="33E6F96D" w14:textId="77777777" w:rsidR="006F4617" w:rsidRPr="00F15A47" w:rsidRDefault="006F4617" w:rsidP="00C427E0">
            <w:pPr>
              <w:jc w:val="left"/>
              <w:rPr>
                <w:rFonts w:cstheme="minorHAnsi"/>
              </w:rPr>
            </w:pPr>
            <w:r w:rsidRPr="00F15A47">
              <w:rPr>
                <w:rFonts w:ascii="Segoe UI Symbol" w:hAnsi="Segoe UI Symbol" w:cs="Segoe UI Symbol"/>
              </w:rPr>
              <w:t>✓</w:t>
            </w:r>
          </w:p>
        </w:tc>
        <w:tc>
          <w:tcPr>
            <w:tcW w:w="1843" w:type="dxa"/>
          </w:tcPr>
          <w:p w14:paraId="3EFBAA82" w14:textId="77777777" w:rsidR="006F4617" w:rsidRPr="00F15A47" w:rsidRDefault="006F4617" w:rsidP="00C427E0">
            <w:pPr>
              <w:jc w:val="left"/>
              <w:rPr>
                <w:rFonts w:cstheme="minorHAnsi"/>
              </w:rPr>
            </w:pPr>
            <w:r w:rsidRPr="00F15A47">
              <w:rPr>
                <w:rFonts w:cstheme="minorHAnsi"/>
              </w:rPr>
              <w:br/>
            </w:r>
          </w:p>
        </w:tc>
      </w:tr>
      <w:tr w:rsidR="006F4617" w:rsidRPr="00F15A47" w14:paraId="15909C1E" w14:textId="77777777" w:rsidTr="00372102">
        <w:trPr>
          <w:trHeight w:val="340"/>
        </w:trPr>
        <w:tc>
          <w:tcPr>
            <w:tcW w:w="6068" w:type="dxa"/>
          </w:tcPr>
          <w:p w14:paraId="55A6D9F4" w14:textId="77777777" w:rsidR="006F4617" w:rsidRPr="00F15A47" w:rsidRDefault="006F4617" w:rsidP="00C427E0">
            <w:pPr>
              <w:jc w:val="left"/>
              <w:rPr>
                <w:rFonts w:cstheme="minorHAnsi"/>
              </w:rPr>
            </w:pPr>
            <w:r w:rsidRPr="00F15A47">
              <w:rPr>
                <w:rFonts w:cstheme="minorHAnsi"/>
              </w:rPr>
              <w:lastRenderedPageBreak/>
              <w:t>Liaising closely with the Police Family Liaison Officers (FLOs) and police documentation teams within the FFRC.</w:t>
            </w:r>
          </w:p>
        </w:tc>
        <w:tc>
          <w:tcPr>
            <w:tcW w:w="1870" w:type="dxa"/>
          </w:tcPr>
          <w:p w14:paraId="7D045235" w14:textId="77777777" w:rsidR="006F4617" w:rsidRPr="00F15A47" w:rsidRDefault="006F4617" w:rsidP="00C427E0">
            <w:pPr>
              <w:jc w:val="left"/>
              <w:rPr>
                <w:rFonts w:cstheme="minorHAnsi"/>
              </w:rPr>
            </w:pPr>
            <w:r w:rsidRPr="00F15A47">
              <w:rPr>
                <w:rFonts w:ascii="Segoe UI Symbol" w:hAnsi="Segoe UI Symbol" w:cs="Segoe UI Symbol"/>
              </w:rPr>
              <w:t>✓</w:t>
            </w:r>
          </w:p>
        </w:tc>
        <w:tc>
          <w:tcPr>
            <w:tcW w:w="1843" w:type="dxa"/>
          </w:tcPr>
          <w:p w14:paraId="29D2C307" w14:textId="77777777" w:rsidR="006F4617" w:rsidRPr="00F15A47" w:rsidRDefault="006F4617" w:rsidP="00C427E0">
            <w:pPr>
              <w:jc w:val="left"/>
              <w:rPr>
                <w:rFonts w:cstheme="minorHAnsi"/>
              </w:rPr>
            </w:pPr>
            <w:r w:rsidRPr="00F15A47">
              <w:rPr>
                <w:rFonts w:cstheme="minorHAnsi"/>
              </w:rPr>
              <w:br/>
            </w:r>
          </w:p>
        </w:tc>
      </w:tr>
      <w:tr w:rsidR="006F4617" w:rsidRPr="00F15A47" w14:paraId="05FBD1E0" w14:textId="77777777" w:rsidTr="00372102">
        <w:trPr>
          <w:trHeight w:val="340"/>
        </w:trPr>
        <w:tc>
          <w:tcPr>
            <w:tcW w:w="6068" w:type="dxa"/>
          </w:tcPr>
          <w:p w14:paraId="67C1E3B1" w14:textId="77777777" w:rsidR="006F4617" w:rsidRPr="00F15A47" w:rsidRDefault="006F4617" w:rsidP="00C427E0">
            <w:pPr>
              <w:jc w:val="left"/>
              <w:rPr>
                <w:rFonts w:cstheme="minorHAnsi"/>
              </w:rPr>
            </w:pPr>
            <w:r w:rsidRPr="00F15A47">
              <w:rPr>
                <w:rFonts w:cstheme="minorHAnsi"/>
              </w:rPr>
              <w:t>Ensuring sufficient refreshments are made available for the persons in the centre.</w:t>
            </w:r>
          </w:p>
        </w:tc>
        <w:tc>
          <w:tcPr>
            <w:tcW w:w="1870" w:type="dxa"/>
          </w:tcPr>
          <w:p w14:paraId="1448F15E" w14:textId="77777777" w:rsidR="006F4617" w:rsidRPr="00F15A47" w:rsidRDefault="006F4617" w:rsidP="00C427E0">
            <w:pPr>
              <w:jc w:val="left"/>
              <w:rPr>
                <w:rFonts w:cstheme="minorHAnsi"/>
              </w:rPr>
            </w:pPr>
            <w:r w:rsidRPr="00F15A47">
              <w:rPr>
                <w:rFonts w:ascii="Segoe UI Symbol" w:hAnsi="Segoe UI Symbol" w:cs="Segoe UI Symbol"/>
              </w:rPr>
              <w:t>✓</w:t>
            </w:r>
          </w:p>
        </w:tc>
        <w:tc>
          <w:tcPr>
            <w:tcW w:w="1843" w:type="dxa"/>
          </w:tcPr>
          <w:p w14:paraId="4D60647C" w14:textId="77777777" w:rsidR="006F4617" w:rsidRPr="00F15A47" w:rsidRDefault="006F4617" w:rsidP="00C427E0">
            <w:pPr>
              <w:jc w:val="left"/>
              <w:rPr>
                <w:rFonts w:cstheme="minorHAnsi"/>
              </w:rPr>
            </w:pPr>
            <w:r w:rsidRPr="00F15A47">
              <w:rPr>
                <w:rFonts w:cstheme="minorHAnsi"/>
              </w:rPr>
              <w:br/>
            </w:r>
          </w:p>
        </w:tc>
      </w:tr>
      <w:tr w:rsidR="006F4617" w:rsidRPr="00F15A47" w14:paraId="11D000D3" w14:textId="77777777" w:rsidTr="00372102">
        <w:trPr>
          <w:trHeight w:val="340"/>
        </w:trPr>
        <w:tc>
          <w:tcPr>
            <w:tcW w:w="6068" w:type="dxa"/>
          </w:tcPr>
          <w:p w14:paraId="28AF3646" w14:textId="77777777" w:rsidR="006F4617" w:rsidRPr="00F15A47" w:rsidRDefault="006F4617" w:rsidP="00C427E0">
            <w:pPr>
              <w:jc w:val="left"/>
              <w:rPr>
                <w:rFonts w:cstheme="minorHAnsi"/>
              </w:rPr>
            </w:pPr>
            <w:r w:rsidRPr="00F15A47">
              <w:rPr>
                <w:rFonts w:cstheme="minorHAnsi"/>
              </w:rPr>
              <w:t>Advising the police of specific information requests from attendees.</w:t>
            </w:r>
          </w:p>
        </w:tc>
        <w:tc>
          <w:tcPr>
            <w:tcW w:w="1870" w:type="dxa"/>
          </w:tcPr>
          <w:p w14:paraId="64C1E23C" w14:textId="77777777" w:rsidR="006F4617" w:rsidRPr="00F15A47" w:rsidRDefault="006F4617" w:rsidP="00C427E0">
            <w:pPr>
              <w:jc w:val="left"/>
              <w:rPr>
                <w:rFonts w:cstheme="minorHAnsi"/>
              </w:rPr>
            </w:pPr>
            <w:r w:rsidRPr="00F15A47">
              <w:rPr>
                <w:rFonts w:ascii="Segoe UI Symbol" w:hAnsi="Segoe UI Symbol" w:cs="Segoe UI Symbol"/>
              </w:rPr>
              <w:t>✓</w:t>
            </w:r>
          </w:p>
        </w:tc>
        <w:tc>
          <w:tcPr>
            <w:tcW w:w="1843" w:type="dxa"/>
          </w:tcPr>
          <w:p w14:paraId="7D110A95" w14:textId="77777777" w:rsidR="006F4617" w:rsidRPr="00F15A47" w:rsidRDefault="006F4617" w:rsidP="00C427E0">
            <w:pPr>
              <w:jc w:val="left"/>
              <w:rPr>
                <w:rFonts w:cstheme="minorHAnsi"/>
              </w:rPr>
            </w:pPr>
            <w:r w:rsidRPr="00F15A47">
              <w:rPr>
                <w:rFonts w:cstheme="minorHAnsi"/>
              </w:rPr>
              <w:br/>
            </w:r>
          </w:p>
        </w:tc>
      </w:tr>
      <w:tr w:rsidR="006F4617" w:rsidRPr="00F15A47" w14:paraId="67A074B2" w14:textId="77777777" w:rsidTr="00372102">
        <w:trPr>
          <w:trHeight w:val="340"/>
        </w:trPr>
        <w:tc>
          <w:tcPr>
            <w:tcW w:w="6068" w:type="dxa"/>
          </w:tcPr>
          <w:p w14:paraId="73BC5A84" w14:textId="77777777" w:rsidR="006F4617" w:rsidRPr="00F15A47" w:rsidRDefault="006F4617" w:rsidP="00C427E0">
            <w:pPr>
              <w:jc w:val="left"/>
              <w:rPr>
                <w:rFonts w:cstheme="minorHAnsi"/>
              </w:rPr>
            </w:pPr>
            <w:r w:rsidRPr="00F15A47">
              <w:rPr>
                <w:rFonts w:cstheme="minorHAnsi"/>
              </w:rPr>
              <w:t>Assisting with access to translation services.</w:t>
            </w:r>
          </w:p>
        </w:tc>
        <w:tc>
          <w:tcPr>
            <w:tcW w:w="1870" w:type="dxa"/>
          </w:tcPr>
          <w:p w14:paraId="1BE97F2E" w14:textId="77777777" w:rsidR="006F4617" w:rsidRPr="00F15A47" w:rsidRDefault="006F4617" w:rsidP="00C427E0">
            <w:pPr>
              <w:jc w:val="left"/>
              <w:rPr>
                <w:rFonts w:cstheme="minorHAnsi"/>
              </w:rPr>
            </w:pPr>
            <w:r w:rsidRPr="00F15A47">
              <w:rPr>
                <w:rFonts w:ascii="Segoe UI Symbol" w:hAnsi="Segoe UI Symbol" w:cs="Segoe UI Symbol"/>
              </w:rPr>
              <w:t>✓</w:t>
            </w:r>
          </w:p>
        </w:tc>
        <w:tc>
          <w:tcPr>
            <w:tcW w:w="1843" w:type="dxa"/>
          </w:tcPr>
          <w:p w14:paraId="67C0B9B0" w14:textId="77777777" w:rsidR="006F4617" w:rsidRPr="00F15A47" w:rsidRDefault="006F4617" w:rsidP="00C427E0">
            <w:pPr>
              <w:jc w:val="left"/>
              <w:rPr>
                <w:rFonts w:cstheme="minorHAnsi"/>
              </w:rPr>
            </w:pPr>
            <w:r w:rsidRPr="00F15A47">
              <w:rPr>
                <w:rFonts w:cstheme="minorHAnsi"/>
              </w:rPr>
              <w:br/>
            </w:r>
          </w:p>
        </w:tc>
      </w:tr>
      <w:tr w:rsidR="006F4617" w:rsidRPr="00F15A47" w14:paraId="36E34650" w14:textId="77777777" w:rsidTr="00372102">
        <w:trPr>
          <w:trHeight w:val="340"/>
        </w:trPr>
        <w:tc>
          <w:tcPr>
            <w:tcW w:w="6068" w:type="dxa"/>
          </w:tcPr>
          <w:p w14:paraId="11A9AFC0" w14:textId="77777777" w:rsidR="006F4617" w:rsidRPr="00F15A47" w:rsidRDefault="006F4617" w:rsidP="00C427E0">
            <w:pPr>
              <w:jc w:val="left"/>
              <w:rPr>
                <w:rFonts w:cstheme="minorHAnsi"/>
              </w:rPr>
            </w:pPr>
            <w:r w:rsidRPr="00F15A47">
              <w:rPr>
                <w:rFonts w:cstheme="minorHAnsi"/>
              </w:rPr>
              <w:t>Providing special support services for the young, elderly or those with disabilities.</w:t>
            </w:r>
          </w:p>
        </w:tc>
        <w:tc>
          <w:tcPr>
            <w:tcW w:w="1870" w:type="dxa"/>
          </w:tcPr>
          <w:p w14:paraId="35C81F7C" w14:textId="77777777" w:rsidR="006F4617" w:rsidRPr="00F15A47" w:rsidRDefault="006F4617" w:rsidP="00C427E0">
            <w:pPr>
              <w:jc w:val="left"/>
              <w:rPr>
                <w:rFonts w:cstheme="minorHAnsi"/>
              </w:rPr>
            </w:pPr>
            <w:r w:rsidRPr="00F15A47">
              <w:rPr>
                <w:rFonts w:ascii="Segoe UI Symbol" w:hAnsi="Segoe UI Symbol" w:cs="Segoe UI Symbol"/>
              </w:rPr>
              <w:t>✓</w:t>
            </w:r>
          </w:p>
        </w:tc>
        <w:tc>
          <w:tcPr>
            <w:tcW w:w="1843" w:type="dxa"/>
          </w:tcPr>
          <w:p w14:paraId="596C9D81" w14:textId="77777777" w:rsidR="006F4617" w:rsidRPr="00F15A47" w:rsidRDefault="006F4617" w:rsidP="00C427E0">
            <w:pPr>
              <w:jc w:val="left"/>
              <w:rPr>
                <w:rFonts w:cstheme="minorHAnsi"/>
              </w:rPr>
            </w:pPr>
            <w:r w:rsidRPr="00F15A47">
              <w:rPr>
                <w:rFonts w:cstheme="minorHAnsi"/>
              </w:rPr>
              <w:br/>
            </w:r>
          </w:p>
        </w:tc>
      </w:tr>
      <w:tr w:rsidR="006F4617" w:rsidRPr="00F15A47" w14:paraId="1842419C" w14:textId="77777777" w:rsidTr="00372102">
        <w:trPr>
          <w:trHeight w:val="340"/>
        </w:trPr>
        <w:tc>
          <w:tcPr>
            <w:tcW w:w="6068" w:type="dxa"/>
          </w:tcPr>
          <w:p w14:paraId="480D4CD8" w14:textId="77777777" w:rsidR="006F4617" w:rsidRPr="00F15A47" w:rsidRDefault="006F4617" w:rsidP="00C427E0">
            <w:pPr>
              <w:jc w:val="left"/>
              <w:rPr>
                <w:rFonts w:cstheme="minorHAnsi"/>
              </w:rPr>
            </w:pPr>
            <w:r w:rsidRPr="00F15A47">
              <w:rPr>
                <w:rFonts w:cstheme="minorHAnsi"/>
              </w:rPr>
              <w:t>Liaising with the appropriate social care teams in the hospitals and local authority.</w:t>
            </w:r>
          </w:p>
        </w:tc>
        <w:tc>
          <w:tcPr>
            <w:tcW w:w="1870" w:type="dxa"/>
          </w:tcPr>
          <w:p w14:paraId="4149D5E2" w14:textId="77777777" w:rsidR="006F4617" w:rsidRPr="00F15A47" w:rsidRDefault="006F4617" w:rsidP="00C427E0">
            <w:pPr>
              <w:jc w:val="left"/>
              <w:rPr>
                <w:rFonts w:cstheme="minorHAnsi"/>
              </w:rPr>
            </w:pPr>
            <w:r w:rsidRPr="00F15A47">
              <w:rPr>
                <w:rFonts w:ascii="Segoe UI Symbol" w:hAnsi="Segoe UI Symbol" w:cs="Segoe UI Symbol"/>
              </w:rPr>
              <w:t>✓</w:t>
            </w:r>
          </w:p>
        </w:tc>
        <w:tc>
          <w:tcPr>
            <w:tcW w:w="1843" w:type="dxa"/>
          </w:tcPr>
          <w:p w14:paraId="489F09A8" w14:textId="77777777" w:rsidR="006F4617" w:rsidRPr="00F15A47" w:rsidRDefault="006F4617" w:rsidP="00C427E0">
            <w:pPr>
              <w:jc w:val="left"/>
              <w:rPr>
                <w:rFonts w:cstheme="minorHAnsi"/>
              </w:rPr>
            </w:pPr>
            <w:r w:rsidRPr="00F15A47">
              <w:rPr>
                <w:rFonts w:cstheme="minorHAnsi"/>
              </w:rPr>
              <w:br/>
            </w:r>
          </w:p>
        </w:tc>
      </w:tr>
      <w:tr w:rsidR="006F4617" w:rsidRPr="00F15A47" w14:paraId="6247B734" w14:textId="77777777" w:rsidTr="00372102">
        <w:trPr>
          <w:trHeight w:val="340"/>
        </w:trPr>
        <w:tc>
          <w:tcPr>
            <w:tcW w:w="6068" w:type="dxa"/>
          </w:tcPr>
          <w:p w14:paraId="40DBAD67" w14:textId="77777777" w:rsidR="006F4617" w:rsidRPr="00F15A47" w:rsidRDefault="006F4617" w:rsidP="00C427E0">
            <w:pPr>
              <w:jc w:val="left"/>
              <w:rPr>
                <w:rFonts w:cstheme="minorHAnsi"/>
              </w:rPr>
            </w:pPr>
            <w:r w:rsidRPr="00F15A47">
              <w:rPr>
                <w:rFonts w:cstheme="minorHAnsi"/>
              </w:rPr>
              <w:t>Ensure welfare of council staff within the centre.</w:t>
            </w:r>
          </w:p>
        </w:tc>
        <w:tc>
          <w:tcPr>
            <w:tcW w:w="1870" w:type="dxa"/>
          </w:tcPr>
          <w:p w14:paraId="469816F1" w14:textId="77777777" w:rsidR="006F4617" w:rsidRPr="00F15A47" w:rsidRDefault="006F4617" w:rsidP="00C427E0">
            <w:pPr>
              <w:jc w:val="left"/>
              <w:rPr>
                <w:rFonts w:cstheme="minorHAnsi"/>
              </w:rPr>
            </w:pPr>
            <w:r w:rsidRPr="00F15A47">
              <w:rPr>
                <w:rFonts w:ascii="Segoe UI Symbol" w:hAnsi="Segoe UI Symbol" w:cs="Segoe UI Symbol"/>
              </w:rPr>
              <w:t>✓</w:t>
            </w:r>
          </w:p>
        </w:tc>
        <w:tc>
          <w:tcPr>
            <w:tcW w:w="1843" w:type="dxa"/>
          </w:tcPr>
          <w:p w14:paraId="53B5032D" w14:textId="77777777" w:rsidR="006F4617" w:rsidRPr="00F15A47" w:rsidRDefault="006F4617" w:rsidP="00C427E0">
            <w:pPr>
              <w:jc w:val="left"/>
              <w:rPr>
                <w:rFonts w:cstheme="minorHAnsi"/>
              </w:rPr>
            </w:pPr>
            <w:r w:rsidRPr="00F15A47">
              <w:rPr>
                <w:rFonts w:cstheme="minorHAnsi"/>
              </w:rPr>
              <w:br/>
            </w:r>
          </w:p>
        </w:tc>
      </w:tr>
      <w:tr w:rsidR="006F4617" w:rsidRPr="00F15A47" w14:paraId="7790A95D" w14:textId="77777777" w:rsidTr="00372102">
        <w:trPr>
          <w:trHeight w:val="340"/>
        </w:trPr>
        <w:tc>
          <w:tcPr>
            <w:tcW w:w="6068" w:type="dxa"/>
          </w:tcPr>
          <w:p w14:paraId="744C2845" w14:textId="77777777" w:rsidR="006F4617" w:rsidRPr="00F15A47" w:rsidRDefault="006F4617" w:rsidP="00C427E0">
            <w:pPr>
              <w:jc w:val="left"/>
              <w:rPr>
                <w:rFonts w:cstheme="minorHAnsi"/>
              </w:rPr>
            </w:pPr>
            <w:r w:rsidRPr="00F15A47">
              <w:rPr>
                <w:rFonts w:cstheme="minorHAnsi"/>
              </w:rPr>
              <w:t>Coordinating aftercare, in conjunction with the police, health authority, voluntary and faith sector.</w:t>
            </w:r>
          </w:p>
        </w:tc>
        <w:tc>
          <w:tcPr>
            <w:tcW w:w="1870" w:type="dxa"/>
          </w:tcPr>
          <w:p w14:paraId="28B1CBDD" w14:textId="77777777" w:rsidR="006F4617" w:rsidRPr="00F15A47" w:rsidRDefault="006F4617" w:rsidP="00C427E0">
            <w:pPr>
              <w:jc w:val="left"/>
              <w:rPr>
                <w:rFonts w:cstheme="minorHAnsi"/>
              </w:rPr>
            </w:pPr>
            <w:r w:rsidRPr="00F15A47">
              <w:rPr>
                <w:rFonts w:ascii="Segoe UI Symbol" w:hAnsi="Segoe UI Symbol" w:cs="Segoe UI Symbol"/>
              </w:rPr>
              <w:t>✓</w:t>
            </w:r>
          </w:p>
        </w:tc>
        <w:tc>
          <w:tcPr>
            <w:tcW w:w="1843" w:type="dxa"/>
          </w:tcPr>
          <w:p w14:paraId="47E6AD3C" w14:textId="77777777" w:rsidR="006F4617" w:rsidRPr="00F15A47" w:rsidRDefault="006F4617" w:rsidP="00C427E0">
            <w:pPr>
              <w:jc w:val="left"/>
              <w:rPr>
                <w:rFonts w:cstheme="minorHAnsi"/>
              </w:rPr>
            </w:pPr>
            <w:r w:rsidRPr="00F15A47">
              <w:rPr>
                <w:rFonts w:cstheme="minorHAnsi"/>
              </w:rPr>
              <w:br/>
            </w:r>
          </w:p>
        </w:tc>
      </w:tr>
      <w:tr w:rsidR="006F4617" w:rsidRPr="00F15A47" w14:paraId="0DBAE7E0" w14:textId="77777777" w:rsidTr="00372102">
        <w:trPr>
          <w:trHeight w:val="340"/>
        </w:trPr>
        <w:tc>
          <w:tcPr>
            <w:tcW w:w="6068" w:type="dxa"/>
          </w:tcPr>
          <w:p w14:paraId="03BE5B6F" w14:textId="77777777" w:rsidR="006F4617" w:rsidRPr="00F15A47" w:rsidRDefault="006F4617" w:rsidP="00C427E0">
            <w:pPr>
              <w:jc w:val="left"/>
              <w:rPr>
                <w:rFonts w:cstheme="minorHAnsi"/>
              </w:rPr>
            </w:pPr>
            <w:r w:rsidRPr="00F15A47">
              <w:rPr>
                <w:rFonts w:cstheme="minorHAnsi"/>
              </w:rPr>
              <w:t>Assessing and responding to long-term social and psychological impacts of the incident on family and friends, and the wider community in conjunction with the NHS.</w:t>
            </w:r>
          </w:p>
        </w:tc>
        <w:tc>
          <w:tcPr>
            <w:tcW w:w="1870" w:type="dxa"/>
          </w:tcPr>
          <w:p w14:paraId="38C67489" w14:textId="77777777" w:rsidR="006F4617" w:rsidRPr="00F15A47" w:rsidRDefault="006F4617" w:rsidP="00C427E0">
            <w:pPr>
              <w:jc w:val="left"/>
              <w:rPr>
                <w:rFonts w:cstheme="minorHAnsi"/>
              </w:rPr>
            </w:pPr>
            <w:r w:rsidRPr="00F15A47">
              <w:rPr>
                <w:rFonts w:ascii="Segoe UI Symbol" w:hAnsi="Segoe UI Symbol" w:cs="Segoe UI Symbol"/>
              </w:rPr>
              <w:t>✓</w:t>
            </w:r>
          </w:p>
        </w:tc>
        <w:tc>
          <w:tcPr>
            <w:tcW w:w="1843" w:type="dxa"/>
          </w:tcPr>
          <w:p w14:paraId="307182FD" w14:textId="77777777" w:rsidR="006F4617" w:rsidRPr="00F15A47" w:rsidRDefault="006F4617" w:rsidP="00C427E0">
            <w:pPr>
              <w:jc w:val="left"/>
              <w:rPr>
                <w:rFonts w:cstheme="minorHAnsi"/>
              </w:rPr>
            </w:pPr>
            <w:r w:rsidRPr="00F15A47">
              <w:rPr>
                <w:rFonts w:cstheme="minorHAnsi"/>
              </w:rPr>
              <w:br/>
            </w:r>
          </w:p>
        </w:tc>
      </w:tr>
    </w:tbl>
    <w:p w14:paraId="74EBC08C" w14:textId="16586153" w:rsidR="006F4617" w:rsidRPr="00F15A47" w:rsidRDefault="006F4617" w:rsidP="006F4617">
      <w:pPr>
        <w:rPr>
          <w:bCs/>
          <w:color w:val="073E87" w:themeColor="text2"/>
          <w:sz w:val="36"/>
          <w:szCs w:val="26"/>
        </w:rPr>
      </w:pPr>
    </w:p>
    <w:p w14:paraId="4793A988" w14:textId="77777777" w:rsidR="00C2047A" w:rsidRDefault="00C2047A">
      <w:pPr>
        <w:spacing w:after="200" w:line="276" w:lineRule="auto"/>
        <w:rPr>
          <w:b/>
          <w:bCs/>
          <w:color w:val="319B31"/>
          <w:sz w:val="28"/>
          <w:szCs w:val="28"/>
        </w:rPr>
      </w:pPr>
      <w:bookmarkStart w:id="74" w:name="_Toc65475435"/>
      <w:r>
        <w:br w:type="page"/>
      </w:r>
    </w:p>
    <w:p w14:paraId="2115E265" w14:textId="3D3A3D06" w:rsidR="00EA2872" w:rsidRDefault="00EA2872" w:rsidP="00DF3892">
      <w:pPr>
        <w:pStyle w:val="Heading2"/>
        <w:ind w:right="-574"/>
      </w:pPr>
      <w:bookmarkStart w:id="75" w:name="_Humanitarian/Community_Assistance_C"/>
      <w:bookmarkStart w:id="76" w:name="_Toc103350342"/>
      <w:bookmarkEnd w:id="75"/>
      <w:r w:rsidRPr="00F15A47">
        <w:lastRenderedPageBreak/>
        <w:t>Humanitarian</w:t>
      </w:r>
      <w:r w:rsidR="009066BC">
        <w:t xml:space="preserve"> &amp; </w:t>
      </w:r>
      <w:r w:rsidRPr="00F15A47">
        <w:t>Community Assistance Centre Standard Operating Procedure</w:t>
      </w:r>
      <w:bookmarkEnd w:id="74"/>
      <w:bookmarkEnd w:id="76"/>
    </w:p>
    <w:p w14:paraId="3001A0B1" w14:textId="77777777" w:rsidR="00C2047A" w:rsidRPr="00C2047A" w:rsidRDefault="00C2047A" w:rsidP="00DF3892">
      <w:pPr>
        <w:ind w:right="-574"/>
      </w:pPr>
    </w:p>
    <w:p w14:paraId="5F9AED9E" w14:textId="77777777" w:rsidR="00EA2872" w:rsidRPr="00F15A47" w:rsidRDefault="00EA2872" w:rsidP="00DF3892">
      <w:pPr>
        <w:ind w:right="-574"/>
      </w:pPr>
      <w:r w:rsidRPr="00F15A47">
        <w:t xml:space="preserve">This section should be read alongside the </w:t>
      </w:r>
      <w:hyperlink r:id="rId35">
        <w:r w:rsidRPr="00F15A47">
          <w:rPr>
            <w:rStyle w:val="Hyperlink"/>
          </w:rPr>
          <w:t>London Humanitarian Assistance Framework</w:t>
        </w:r>
      </w:hyperlink>
      <w:r w:rsidRPr="00F15A47">
        <w:t>.</w:t>
      </w:r>
    </w:p>
    <w:p w14:paraId="7F2DB939" w14:textId="77777777" w:rsidR="00A13856" w:rsidRDefault="00A13856" w:rsidP="00DF3892">
      <w:pPr>
        <w:ind w:right="-574"/>
      </w:pPr>
    </w:p>
    <w:p w14:paraId="559AB7B0" w14:textId="02DD4F09" w:rsidR="00EA2872" w:rsidRPr="00F15A47" w:rsidRDefault="00EA2872" w:rsidP="00DF3892">
      <w:pPr>
        <w:ind w:right="-574"/>
      </w:pPr>
      <w:r w:rsidRPr="00F15A47">
        <w:t xml:space="preserve">This section should be used by the council’s Humanitarian Assistance Lead Officer (HALO) and Humanitarian Assistance Steering Group (HASG) to support the establishment of a humanitarian assistance offer for those impacted by the emergency. </w:t>
      </w:r>
    </w:p>
    <w:p w14:paraId="239D2AC2" w14:textId="77777777" w:rsidR="00A13856" w:rsidRDefault="00A13856" w:rsidP="00DF3892">
      <w:pPr>
        <w:ind w:right="-574"/>
      </w:pPr>
    </w:p>
    <w:p w14:paraId="2B85CD5B" w14:textId="1BF1BAEF" w:rsidR="00EA2872" w:rsidRPr="00F15A47" w:rsidRDefault="00EA2872" w:rsidP="00DF3892">
      <w:pPr>
        <w:ind w:right="-574"/>
      </w:pPr>
      <w:r w:rsidRPr="00F15A47">
        <w:t>More specific details for how a HAC or CAC should be established and operated cannot be prescribed as all incidents are different and so the needs of those affected will be different. However, the principles and considerations for any HAC are similar if they remain flexible and scalable.</w:t>
      </w:r>
    </w:p>
    <w:p w14:paraId="032BD47C" w14:textId="77777777" w:rsidR="00A13856" w:rsidRDefault="00A13856" w:rsidP="00DF3892">
      <w:pPr>
        <w:ind w:right="-574"/>
      </w:pPr>
    </w:p>
    <w:p w14:paraId="4723DD8C" w14:textId="5F7E1656" w:rsidR="00EA2872" w:rsidRPr="00F15A47" w:rsidRDefault="00EA2872" w:rsidP="00DF3892">
      <w:pPr>
        <w:ind w:right="-574"/>
      </w:pPr>
      <w:r w:rsidRPr="00F15A47">
        <w:t xml:space="preserve">Please note, this list is not exhaustive. It is advised to speak with other councils who have had recent experience delivering humanitarian assistance to seek their advice, discuss lessons learned, etc. The emergency planning team can facilitate this. </w:t>
      </w:r>
    </w:p>
    <w:p w14:paraId="21322A4D" w14:textId="77777777" w:rsidR="00A13856" w:rsidRDefault="00A13856" w:rsidP="00DF3892">
      <w:pPr>
        <w:ind w:right="-574"/>
      </w:pPr>
    </w:p>
    <w:p w14:paraId="45F71442" w14:textId="43835A76" w:rsidR="00EA2872" w:rsidRDefault="00EA2872" w:rsidP="00DF3892">
      <w:pPr>
        <w:ind w:right="-574"/>
      </w:pPr>
      <w:r w:rsidRPr="00F15A47">
        <w:t>Additional support needs and resources may become evident in the early days of the HAC operating. Always remain flexible and build in regular review points to ensure the provision is suitable and appropriate.</w:t>
      </w:r>
    </w:p>
    <w:p w14:paraId="53604C33" w14:textId="77777777" w:rsidR="00111F11" w:rsidRPr="00F15A47" w:rsidRDefault="00111F11" w:rsidP="00DF3892">
      <w:pPr>
        <w:ind w:right="-574"/>
      </w:pPr>
    </w:p>
    <w:tbl>
      <w:tblPr>
        <w:tblStyle w:val="TableGrid"/>
        <w:tblW w:w="5317" w:type="pct"/>
        <w:tblInd w:w="-5" w:type="dxa"/>
        <w:tblLook w:val="06A0" w:firstRow="1" w:lastRow="0" w:firstColumn="1" w:lastColumn="0" w:noHBand="1" w:noVBand="1"/>
      </w:tblPr>
      <w:tblGrid>
        <w:gridCol w:w="9780"/>
      </w:tblGrid>
      <w:tr w:rsidR="00EA2872" w:rsidRPr="00F15A47" w14:paraId="16ACE732" w14:textId="77777777" w:rsidTr="000B3343">
        <w:trPr>
          <w:trHeight w:val="340"/>
        </w:trPr>
        <w:tc>
          <w:tcPr>
            <w:tcW w:w="5000" w:type="pct"/>
            <w:shd w:val="clear" w:color="auto" w:fill="9FC9EB" w:themeFill="accent2"/>
            <w:vAlign w:val="center"/>
          </w:tcPr>
          <w:p w14:paraId="32D0FDFF" w14:textId="77777777" w:rsidR="00EA2872" w:rsidRPr="00F15A47" w:rsidRDefault="00EA2872" w:rsidP="00DF3892">
            <w:pPr>
              <w:ind w:right="-574"/>
              <w:rPr>
                <w:b/>
              </w:rPr>
            </w:pPr>
            <w:r w:rsidRPr="00F15A47">
              <w:rPr>
                <w:b/>
                <w:sz w:val="22"/>
              </w:rPr>
              <w:t>Humanitarian Assistance Centre Considerations</w:t>
            </w:r>
          </w:p>
        </w:tc>
      </w:tr>
      <w:tr w:rsidR="00EA2872" w:rsidRPr="00F15A47" w14:paraId="40BC9257" w14:textId="77777777" w:rsidTr="000B3343">
        <w:trPr>
          <w:trHeight w:val="340"/>
        </w:trPr>
        <w:tc>
          <w:tcPr>
            <w:tcW w:w="5000" w:type="pct"/>
            <w:shd w:val="clear" w:color="auto" w:fill="C5DEF3" w:themeFill="accent2" w:themeFillTint="99"/>
            <w:vAlign w:val="center"/>
          </w:tcPr>
          <w:p w14:paraId="022E2E8D" w14:textId="77777777" w:rsidR="00EA2872" w:rsidRPr="00F15A47" w:rsidRDefault="00EA2872" w:rsidP="00DF3892">
            <w:pPr>
              <w:ind w:right="-574"/>
              <w:rPr>
                <w:b/>
              </w:rPr>
            </w:pPr>
            <w:r w:rsidRPr="00F15A47">
              <w:rPr>
                <w:b/>
              </w:rPr>
              <w:t>Location / building specifications</w:t>
            </w:r>
          </w:p>
        </w:tc>
      </w:tr>
      <w:tr w:rsidR="00EA2872" w:rsidRPr="00F15A47" w14:paraId="10FE8FFF" w14:textId="77777777" w:rsidTr="000B3343">
        <w:trPr>
          <w:trHeight w:val="340"/>
        </w:trPr>
        <w:tc>
          <w:tcPr>
            <w:tcW w:w="5000" w:type="pct"/>
          </w:tcPr>
          <w:p w14:paraId="1D46F983" w14:textId="77777777" w:rsidR="00EA2872" w:rsidRPr="00F15A47" w:rsidRDefault="00EA2872" w:rsidP="00564503">
            <w:pPr>
              <w:pStyle w:val="ListParagraph"/>
              <w:numPr>
                <w:ilvl w:val="0"/>
                <w:numId w:val="40"/>
              </w:numPr>
              <w:contextualSpacing w:val="0"/>
              <w:jc w:val="left"/>
            </w:pPr>
            <w:r w:rsidRPr="00F15A47">
              <w:t>Is a physical location needed, or can the offer be provided virtually? Or is both a physical and virtual location required?</w:t>
            </w:r>
          </w:p>
          <w:p w14:paraId="46DEE244" w14:textId="77777777" w:rsidR="00EA2872" w:rsidRPr="00F15A47" w:rsidRDefault="00EA2872" w:rsidP="00564503">
            <w:pPr>
              <w:pStyle w:val="ListParagraph"/>
              <w:numPr>
                <w:ilvl w:val="0"/>
                <w:numId w:val="40"/>
              </w:numPr>
              <w:contextualSpacing w:val="0"/>
              <w:jc w:val="left"/>
            </w:pPr>
            <w:r w:rsidRPr="00F15A47">
              <w:t xml:space="preserve">Facilities management colleagues will be crucial to these arrangements. </w:t>
            </w:r>
          </w:p>
          <w:p w14:paraId="6F9B3613" w14:textId="77777777" w:rsidR="00EA2872" w:rsidRPr="00F15A47" w:rsidRDefault="00EA2872" w:rsidP="00564503">
            <w:pPr>
              <w:pStyle w:val="ListParagraph"/>
              <w:numPr>
                <w:ilvl w:val="0"/>
                <w:numId w:val="40"/>
              </w:numPr>
              <w:contextualSpacing w:val="0"/>
              <w:jc w:val="left"/>
            </w:pPr>
            <w:r w:rsidRPr="00F15A47">
              <w:t>The chosen location(s) should be relevant to the communities impacted.</w:t>
            </w:r>
          </w:p>
          <w:p w14:paraId="30765BE8" w14:textId="77777777" w:rsidR="00EA2872" w:rsidRPr="00F15A47" w:rsidRDefault="00EA2872" w:rsidP="00564503">
            <w:pPr>
              <w:pStyle w:val="ListParagraph"/>
              <w:numPr>
                <w:ilvl w:val="0"/>
                <w:numId w:val="40"/>
              </w:numPr>
              <w:contextualSpacing w:val="0"/>
              <w:jc w:val="left"/>
            </w:pPr>
            <w:r w:rsidRPr="00F15A47">
              <w:t>The chosen location(s) should be easily accessible by public transport, but also have free parking available for attendees and staff.</w:t>
            </w:r>
          </w:p>
          <w:p w14:paraId="47B0A76D" w14:textId="77777777" w:rsidR="00EA2872" w:rsidRPr="00F15A47" w:rsidRDefault="00EA2872" w:rsidP="00564503">
            <w:pPr>
              <w:pStyle w:val="ListParagraph"/>
              <w:numPr>
                <w:ilvl w:val="0"/>
                <w:numId w:val="40"/>
              </w:numPr>
              <w:contextualSpacing w:val="0"/>
              <w:jc w:val="left"/>
            </w:pPr>
            <w:r w:rsidRPr="00F15A47">
              <w:t>The building must be Disability Discrimination Act (DDA) compliant.</w:t>
            </w:r>
          </w:p>
          <w:p w14:paraId="5F13D9C3" w14:textId="77777777" w:rsidR="00EA2872" w:rsidRPr="00F15A47" w:rsidRDefault="00EA2872" w:rsidP="00564503">
            <w:pPr>
              <w:pStyle w:val="ListParagraph"/>
              <w:numPr>
                <w:ilvl w:val="0"/>
                <w:numId w:val="40"/>
              </w:numPr>
              <w:contextualSpacing w:val="0"/>
              <w:jc w:val="left"/>
            </w:pPr>
            <w:r w:rsidRPr="00F15A47">
              <w:t xml:space="preserve">From the building chosen, the incident site should not be visible.  </w:t>
            </w:r>
          </w:p>
          <w:p w14:paraId="1795ED87" w14:textId="2EE6CF4A" w:rsidR="00EA2872" w:rsidRPr="00F15A47" w:rsidRDefault="00EA2872" w:rsidP="00564503">
            <w:pPr>
              <w:pStyle w:val="ListParagraph"/>
              <w:numPr>
                <w:ilvl w:val="0"/>
                <w:numId w:val="40"/>
              </w:numPr>
              <w:contextualSpacing w:val="0"/>
              <w:jc w:val="left"/>
            </w:pPr>
            <w:r w:rsidRPr="00F15A47">
              <w:t>How can the security of those in the HAC/CAC be ensured? Should entrance be restricted to only staff and those affected? How will you know if someone truly needs support or not? (</w:t>
            </w:r>
            <w:r w:rsidR="00FC5D73" w:rsidRPr="00F15A47">
              <w:t>For</w:t>
            </w:r>
            <w:r w:rsidRPr="00F15A47">
              <w:t xml:space="preserve"> example, at the Grenfell HAC, different colour wristbands were used each day for attendees).</w:t>
            </w:r>
          </w:p>
          <w:p w14:paraId="6DC605CB" w14:textId="0752B2A5" w:rsidR="00EA2872" w:rsidRPr="00F15A47" w:rsidRDefault="00EA2872" w:rsidP="00564503">
            <w:pPr>
              <w:pStyle w:val="ListParagraph"/>
              <w:numPr>
                <w:ilvl w:val="0"/>
                <w:numId w:val="40"/>
              </w:numPr>
              <w:contextualSpacing w:val="0"/>
              <w:jc w:val="left"/>
            </w:pPr>
            <w:r w:rsidRPr="00F15A47">
              <w:t xml:space="preserve">Consider opening times and days. The HAC shouldn’t be a </w:t>
            </w:r>
            <w:r w:rsidR="00FC5D73" w:rsidRPr="00F15A47">
              <w:t>24-hour</w:t>
            </w:r>
            <w:r w:rsidRPr="00F15A47">
              <w:t xml:space="preserve"> drop-in centre, but are you going to provide out of hours support (</w:t>
            </w:r>
            <w:r w:rsidR="00FC5D73" w:rsidRPr="00F15A47">
              <w:t>i.e.,</w:t>
            </w:r>
            <w:r w:rsidRPr="00F15A47">
              <w:t xml:space="preserve"> a telephone line)? </w:t>
            </w:r>
          </w:p>
          <w:p w14:paraId="60D92DF6" w14:textId="77777777" w:rsidR="00EA2872" w:rsidRPr="00F15A47" w:rsidRDefault="00EA2872" w:rsidP="00564503">
            <w:pPr>
              <w:pStyle w:val="ListParagraph"/>
              <w:numPr>
                <w:ilvl w:val="0"/>
                <w:numId w:val="40"/>
              </w:numPr>
              <w:contextualSpacing w:val="0"/>
              <w:jc w:val="left"/>
            </w:pPr>
            <w:r w:rsidRPr="00F15A47">
              <w:t>What will the “flow” of the building look like? How will attendees know where they need to go to access the support they require?</w:t>
            </w:r>
          </w:p>
          <w:p w14:paraId="06C521E5" w14:textId="77777777" w:rsidR="00EA2872" w:rsidRPr="00F15A47" w:rsidRDefault="00EA2872" w:rsidP="00564503">
            <w:pPr>
              <w:pStyle w:val="ListParagraph"/>
              <w:numPr>
                <w:ilvl w:val="0"/>
                <w:numId w:val="40"/>
              </w:numPr>
              <w:contextualSpacing w:val="0"/>
              <w:jc w:val="left"/>
            </w:pPr>
            <w:r w:rsidRPr="00F15A47">
              <w:t xml:space="preserve">How might a staffing structure work? Where can a full staffing complement be sourced and sustainably resourced. </w:t>
            </w:r>
          </w:p>
          <w:p w14:paraId="53B1F467" w14:textId="77777777" w:rsidR="00EA2872" w:rsidRPr="00F15A47" w:rsidRDefault="00EA2872" w:rsidP="00564503">
            <w:pPr>
              <w:pStyle w:val="ListParagraph"/>
              <w:numPr>
                <w:ilvl w:val="0"/>
                <w:numId w:val="40"/>
              </w:numPr>
              <w:contextualSpacing w:val="0"/>
              <w:jc w:val="left"/>
            </w:pPr>
            <w:r w:rsidRPr="00F15A47">
              <w:t>What other “spaces” may be needed for the operation? How can the privacy of those attending be maintained?</w:t>
            </w:r>
          </w:p>
          <w:p w14:paraId="6CFA05AE" w14:textId="77777777" w:rsidR="00EA2872" w:rsidRPr="00F15A47" w:rsidRDefault="00EA2872" w:rsidP="00564503">
            <w:pPr>
              <w:pStyle w:val="ListParagraph"/>
              <w:numPr>
                <w:ilvl w:val="0"/>
                <w:numId w:val="40"/>
              </w:numPr>
              <w:contextualSpacing w:val="0"/>
              <w:jc w:val="left"/>
            </w:pPr>
            <w:r w:rsidRPr="00F15A47">
              <w:t xml:space="preserve">What facilities will there be for attendees? What about the staff working in the HAC? </w:t>
            </w:r>
          </w:p>
          <w:p w14:paraId="4EB8E47D" w14:textId="385643D0" w:rsidR="00EA2872" w:rsidRPr="00F15A47" w:rsidRDefault="00EA2872" w:rsidP="00564503">
            <w:pPr>
              <w:pStyle w:val="ListParagraph"/>
              <w:numPr>
                <w:ilvl w:val="0"/>
                <w:numId w:val="40"/>
              </w:numPr>
              <w:contextualSpacing w:val="0"/>
              <w:jc w:val="left"/>
            </w:pPr>
            <w:r w:rsidRPr="00F15A47">
              <w:t xml:space="preserve">Consider the communities impacted and what cultural and faith needs they may have, and reflecting the signage, </w:t>
            </w:r>
            <w:r w:rsidR="00FC5D73" w:rsidRPr="00F15A47">
              <w:t>support,</w:t>
            </w:r>
            <w:r w:rsidRPr="00F15A47">
              <w:t xml:space="preserve"> and resources available accordingly.</w:t>
            </w:r>
          </w:p>
          <w:p w14:paraId="2622680D" w14:textId="77777777" w:rsidR="00EA2872" w:rsidRPr="00F15A47" w:rsidRDefault="00EA2872" w:rsidP="00564503">
            <w:pPr>
              <w:pStyle w:val="ListParagraph"/>
              <w:numPr>
                <w:ilvl w:val="0"/>
                <w:numId w:val="40"/>
              </w:numPr>
              <w:contextualSpacing w:val="0"/>
              <w:jc w:val="left"/>
            </w:pPr>
            <w:r w:rsidRPr="00F15A47">
              <w:t>What sign off process will there be before the HAC/CAC is approved to open to the public?</w:t>
            </w:r>
          </w:p>
        </w:tc>
      </w:tr>
    </w:tbl>
    <w:p w14:paraId="793209DA" w14:textId="77777777" w:rsidR="00DF3892" w:rsidRDefault="00DF3892" w:rsidP="00564503">
      <w:pPr>
        <w:jc w:val="left"/>
      </w:pPr>
      <w:r>
        <w:br w:type="page"/>
      </w:r>
    </w:p>
    <w:tbl>
      <w:tblPr>
        <w:tblStyle w:val="TableGrid"/>
        <w:tblW w:w="5317" w:type="pct"/>
        <w:tblInd w:w="-5" w:type="dxa"/>
        <w:tblLook w:val="06A0" w:firstRow="1" w:lastRow="0" w:firstColumn="1" w:lastColumn="0" w:noHBand="1" w:noVBand="1"/>
      </w:tblPr>
      <w:tblGrid>
        <w:gridCol w:w="9780"/>
      </w:tblGrid>
      <w:tr w:rsidR="00EA2872" w:rsidRPr="00F15A47" w14:paraId="020E469C" w14:textId="77777777" w:rsidTr="00DF3892">
        <w:trPr>
          <w:trHeight w:val="340"/>
        </w:trPr>
        <w:tc>
          <w:tcPr>
            <w:tcW w:w="5000" w:type="pct"/>
            <w:shd w:val="clear" w:color="auto" w:fill="C5DEF3" w:themeFill="accent2" w:themeFillTint="99"/>
            <w:vAlign w:val="center"/>
          </w:tcPr>
          <w:p w14:paraId="10E6D1E0" w14:textId="0A9B0C43" w:rsidR="00EA2872" w:rsidRPr="00F15A47" w:rsidRDefault="00EA2872" w:rsidP="00564503">
            <w:pPr>
              <w:jc w:val="left"/>
              <w:rPr>
                <w:b/>
              </w:rPr>
            </w:pPr>
            <w:r w:rsidRPr="00F15A47">
              <w:rPr>
                <w:b/>
              </w:rPr>
              <w:lastRenderedPageBreak/>
              <w:t>Working with partners / staffing</w:t>
            </w:r>
          </w:p>
        </w:tc>
      </w:tr>
      <w:tr w:rsidR="00EA2872" w:rsidRPr="00F15A47" w14:paraId="2B3D6FC6" w14:textId="77777777" w:rsidTr="00DF3892">
        <w:trPr>
          <w:trHeight w:val="340"/>
        </w:trPr>
        <w:tc>
          <w:tcPr>
            <w:tcW w:w="5000" w:type="pct"/>
          </w:tcPr>
          <w:p w14:paraId="78B7860A" w14:textId="77777777" w:rsidR="00EA2872" w:rsidRPr="00F15A47" w:rsidRDefault="00EA2872" w:rsidP="00564503">
            <w:pPr>
              <w:pStyle w:val="ListParagraph"/>
              <w:numPr>
                <w:ilvl w:val="0"/>
                <w:numId w:val="41"/>
              </w:numPr>
              <w:contextualSpacing w:val="0"/>
              <w:jc w:val="left"/>
            </w:pPr>
            <w:r w:rsidRPr="00F15A47">
              <w:t>What may be the needs of those impacted by the emergency? What agencies or services may be able to provide this support? What resource can they give to the centre and for how long?</w:t>
            </w:r>
          </w:p>
          <w:p w14:paraId="339E36C1" w14:textId="77777777" w:rsidR="00EA2872" w:rsidRPr="00F15A47" w:rsidRDefault="00EA2872" w:rsidP="00564503">
            <w:pPr>
              <w:pStyle w:val="ListParagraph"/>
              <w:numPr>
                <w:ilvl w:val="0"/>
                <w:numId w:val="41"/>
              </w:numPr>
              <w:contextualSpacing w:val="0"/>
              <w:jc w:val="left"/>
            </w:pPr>
            <w:r w:rsidRPr="00F15A47">
              <w:t>How will the HAC be staffed? It may be open for a while, so is there the commitment for prolonged resourcing?</w:t>
            </w:r>
          </w:p>
          <w:p w14:paraId="57A7641A" w14:textId="68354DAE" w:rsidR="00EA2872" w:rsidRPr="00F15A47" w:rsidRDefault="00EA2872" w:rsidP="00564503">
            <w:pPr>
              <w:pStyle w:val="ListParagraph"/>
              <w:numPr>
                <w:ilvl w:val="0"/>
                <w:numId w:val="41"/>
              </w:numPr>
              <w:contextualSpacing w:val="0"/>
              <w:jc w:val="left"/>
            </w:pPr>
            <w:r w:rsidRPr="00F15A47">
              <w:t xml:space="preserve">Will it be by appointment only, or </w:t>
            </w:r>
            <w:r w:rsidR="00FC5D73" w:rsidRPr="00F15A47">
              <w:t>drop-in</w:t>
            </w:r>
            <w:r w:rsidRPr="00F15A47">
              <w:t xml:space="preserve"> sessions? Or both?</w:t>
            </w:r>
          </w:p>
          <w:p w14:paraId="4BB8190E" w14:textId="77777777" w:rsidR="00EA2872" w:rsidRPr="00F15A47" w:rsidRDefault="00EA2872" w:rsidP="00564503">
            <w:pPr>
              <w:pStyle w:val="ListParagraph"/>
              <w:numPr>
                <w:ilvl w:val="0"/>
                <w:numId w:val="41"/>
              </w:numPr>
              <w:contextualSpacing w:val="0"/>
              <w:jc w:val="left"/>
            </w:pPr>
            <w:r w:rsidRPr="00F15A47">
              <w:t>How will those working in the HAC be visually differentiated from attendees?</w:t>
            </w:r>
          </w:p>
          <w:p w14:paraId="70A5FF3B" w14:textId="77777777" w:rsidR="00EA2872" w:rsidRPr="00F15A47" w:rsidRDefault="00EA2872" w:rsidP="00564503">
            <w:pPr>
              <w:pStyle w:val="ListParagraph"/>
              <w:numPr>
                <w:ilvl w:val="0"/>
                <w:numId w:val="41"/>
              </w:numPr>
              <w:contextualSpacing w:val="0"/>
              <w:jc w:val="left"/>
            </w:pPr>
            <w:r w:rsidRPr="00F15A47">
              <w:t xml:space="preserve">What information or data are you going to collect to inform how long the HAC/CAC is required for? Such as attendance data (numbers and key timings), what services are being accessed and are there any further requests from attendees? </w:t>
            </w:r>
          </w:p>
        </w:tc>
      </w:tr>
      <w:tr w:rsidR="00EA2872" w:rsidRPr="00F15A47" w14:paraId="6564F373" w14:textId="77777777" w:rsidTr="00DF3892">
        <w:trPr>
          <w:trHeight w:val="340"/>
        </w:trPr>
        <w:tc>
          <w:tcPr>
            <w:tcW w:w="5000" w:type="pct"/>
            <w:shd w:val="clear" w:color="auto" w:fill="C5DEF3" w:themeFill="accent2" w:themeFillTint="99"/>
            <w:vAlign w:val="center"/>
          </w:tcPr>
          <w:p w14:paraId="6EF5C3C9" w14:textId="77777777" w:rsidR="00EA2872" w:rsidRPr="00F15A47" w:rsidRDefault="00EA2872" w:rsidP="00564503">
            <w:pPr>
              <w:jc w:val="left"/>
              <w:rPr>
                <w:b/>
              </w:rPr>
            </w:pPr>
            <w:r w:rsidRPr="00F15A47">
              <w:rPr>
                <w:b/>
              </w:rPr>
              <w:t>Resources</w:t>
            </w:r>
          </w:p>
        </w:tc>
      </w:tr>
      <w:tr w:rsidR="00EA2872" w:rsidRPr="00F15A47" w14:paraId="276A9AC2" w14:textId="77777777" w:rsidTr="00DF3892">
        <w:trPr>
          <w:trHeight w:val="340"/>
        </w:trPr>
        <w:tc>
          <w:tcPr>
            <w:tcW w:w="5000" w:type="pct"/>
          </w:tcPr>
          <w:p w14:paraId="6CDC5F50" w14:textId="77777777" w:rsidR="00EA2872" w:rsidRPr="00F15A47" w:rsidRDefault="00EA2872" w:rsidP="00564503">
            <w:pPr>
              <w:pStyle w:val="ListParagraph"/>
              <w:numPr>
                <w:ilvl w:val="0"/>
                <w:numId w:val="42"/>
              </w:numPr>
              <w:contextualSpacing w:val="0"/>
              <w:jc w:val="left"/>
            </w:pPr>
            <w:r w:rsidRPr="00F15A47">
              <w:t>What information and communication technology (ICT) provision is required? ICT colleagues can advise and support these arrangements.</w:t>
            </w:r>
          </w:p>
          <w:p w14:paraId="5D41666A" w14:textId="77777777" w:rsidR="00EA2872" w:rsidRPr="00F15A47" w:rsidRDefault="00EA2872" w:rsidP="00564503">
            <w:pPr>
              <w:pStyle w:val="ListParagraph"/>
              <w:numPr>
                <w:ilvl w:val="0"/>
                <w:numId w:val="42"/>
              </w:numPr>
              <w:contextualSpacing w:val="0"/>
              <w:jc w:val="left"/>
            </w:pPr>
            <w:r w:rsidRPr="00F15A47">
              <w:t xml:space="preserve">What signage will you require inside and outside the building? </w:t>
            </w:r>
          </w:p>
          <w:p w14:paraId="3102CF25" w14:textId="77777777" w:rsidR="00EA2872" w:rsidRPr="00F15A47" w:rsidRDefault="00EA2872" w:rsidP="00564503">
            <w:pPr>
              <w:pStyle w:val="ListParagraph"/>
              <w:numPr>
                <w:ilvl w:val="0"/>
                <w:numId w:val="42"/>
              </w:numPr>
              <w:contextualSpacing w:val="0"/>
              <w:jc w:val="left"/>
            </w:pPr>
            <w:r w:rsidRPr="00F15A47">
              <w:t>Will refreshments be provided? By whom? Where? What? When? Consider dietary needs.</w:t>
            </w:r>
          </w:p>
          <w:p w14:paraId="53D181BA" w14:textId="69A279A4" w:rsidR="00EA2872" w:rsidRPr="00DF3892" w:rsidRDefault="00EA2872" w:rsidP="00564503">
            <w:pPr>
              <w:pStyle w:val="ListParagraph"/>
              <w:numPr>
                <w:ilvl w:val="0"/>
                <w:numId w:val="42"/>
              </w:numPr>
              <w:contextualSpacing w:val="0"/>
              <w:jc w:val="left"/>
            </w:pPr>
            <w:r w:rsidRPr="00F15A47">
              <w:t>Companies and businesses often want to provide support and donations following an emergency. How can this be capitalised to support the HAC?</w:t>
            </w:r>
            <w:r w:rsidR="00DF3892">
              <w:t xml:space="preserve"> </w:t>
            </w:r>
            <w:r w:rsidRPr="00DF3892">
              <w:t>How will this be managed?</w:t>
            </w:r>
          </w:p>
        </w:tc>
      </w:tr>
    </w:tbl>
    <w:p w14:paraId="435A3D8E" w14:textId="77777777" w:rsidR="0050158C" w:rsidRDefault="0050158C" w:rsidP="00DF3892">
      <w:pPr>
        <w:ind w:right="-574"/>
      </w:pPr>
      <w:bookmarkStart w:id="77" w:name="_Toc65475373"/>
    </w:p>
    <w:p w14:paraId="1FD051C3" w14:textId="60F21D48" w:rsidR="0016086E" w:rsidRDefault="0016086E" w:rsidP="00DF3892">
      <w:pPr>
        <w:pStyle w:val="Heading2"/>
        <w:ind w:right="-574"/>
      </w:pPr>
      <w:bookmarkStart w:id="78" w:name="_Emergency_Centre_set_1"/>
      <w:bookmarkStart w:id="79" w:name="_Toc103350343"/>
      <w:bookmarkEnd w:id="78"/>
      <w:r w:rsidRPr="00F15A47">
        <w:t>Emergency Centre set up and equipment</w:t>
      </w:r>
      <w:bookmarkEnd w:id="77"/>
      <w:bookmarkEnd w:id="79"/>
    </w:p>
    <w:p w14:paraId="771351AD" w14:textId="77777777" w:rsidR="000F3107" w:rsidRPr="000F3107" w:rsidRDefault="000F3107" w:rsidP="00DF3892">
      <w:pPr>
        <w:ind w:right="-574"/>
      </w:pPr>
    </w:p>
    <w:p w14:paraId="15DD6203" w14:textId="77777777" w:rsidR="0016086E" w:rsidRDefault="0016086E" w:rsidP="00DF3892">
      <w:pPr>
        <w:ind w:right="-574"/>
      </w:pPr>
      <w:r w:rsidRPr="00F15A47">
        <w:t>On approach to the emergency centre, be mindful that there may be cordons in place which may restrict access.</w:t>
      </w:r>
    </w:p>
    <w:p w14:paraId="22EA9585" w14:textId="77777777" w:rsidR="00111F11" w:rsidRDefault="00111F11" w:rsidP="00DF3892">
      <w:pPr>
        <w:pStyle w:val="Subtitle"/>
        <w:ind w:right="-574"/>
        <w:rPr>
          <w:noProof w:val="0"/>
        </w:rPr>
      </w:pPr>
      <w:bookmarkStart w:id="80" w:name="_Toc65475374"/>
    </w:p>
    <w:p w14:paraId="6905BB18" w14:textId="44DB0F66" w:rsidR="0016086E" w:rsidRPr="00F15A47" w:rsidRDefault="0016086E" w:rsidP="00DF3892">
      <w:pPr>
        <w:pStyle w:val="Subtitle"/>
        <w:ind w:right="-574"/>
        <w:rPr>
          <w:noProof w:val="0"/>
        </w:rPr>
      </w:pPr>
      <w:r w:rsidRPr="00F15A47">
        <w:rPr>
          <w:noProof w:val="0"/>
        </w:rPr>
        <w:t>If the centre is already in use by attendees</w:t>
      </w:r>
      <w:bookmarkEnd w:id="80"/>
    </w:p>
    <w:p w14:paraId="18293D39" w14:textId="77777777" w:rsidR="00111F11" w:rsidRDefault="00111F11" w:rsidP="00DF3892">
      <w:pPr>
        <w:ind w:right="-574"/>
      </w:pPr>
    </w:p>
    <w:p w14:paraId="1BE775CA" w14:textId="1C76E483" w:rsidR="0016086E" w:rsidRPr="00F15A47" w:rsidRDefault="0016086E" w:rsidP="00DF3892">
      <w:pPr>
        <w:ind w:right="-574"/>
      </w:pPr>
      <w:r w:rsidRPr="00F15A47">
        <w:t>It is common to arrive at an already accommodated emergency centre, and it may also not be a council pre-identified emergency centre. If the centre is not council identified and it is not suitable to continue as a centre, liaise with Council Silver/ the BECC to activate another centre and arrange transport to move the attendees.</w:t>
      </w:r>
    </w:p>
    <w:p w14:paraId="0A239CD0" w14:textId="77777777" w:rsidR="00111F11" w:rsidRDefault="00111F11" w:rsidP="00DF3892">
      <w:pPr>
        <w:pStyle w:val="Subtitle"/>
        <w:ind w:right="-574"/>
        <w:rPr>
          <w:noProof w:val="0"/>
        </w:rPr>
      </w:pPr>
      <w:bookmarkStart w:id="81" w:name="_Emergency_centre_layout"/>
      <w:bookmarkStart w:id="82" w:name="_Toc65475375"/>
      <w:bookmarkEnd w:id="81"/>
    </w:p>
    <w:p w14:paraId="199E99B5" w14:textId="011E8010" w:rsidR="0016086E" w:rsidRPr="00F15A47" w:rsidRDefault="0016086E" w:rsidP="00DF3892">
      <w:pPr>
        <w:pStyle w:val="Subtitle"/>
        <w:ind w:right="-574"/>
        <w:rPr>
          <w:noProof w:val="0"/>
        </w:rPr>
      </w:pPr>
      <w:r w:rsidRPr="00F15A47">
        <w:rPr>
          <w:noProof w:val="0"/>
        </w:rPr>
        <w:t>Emergency centre layout</w:t>
      </w:r>
      <w:bookmarkEnd w:id="82"/>
    </w:p>
    <w:p w14:paraId="23170657" w14:textId="77777777" w:rsidR="00111F11" w:rsidRDefault="00111F11" w:rsidP="00DF3892">
      <w:pPr>
        <w:ind w:right="-574"/>
      </w:pPr>
    </w:p>
    <w:p w14:paraId="747B67A1" w14:textId="1343977B" w:rsidR="0016086E" w:rsidRDefault="0016086E" w:rsidP="00DF3892">
      <w:pPr>
        <w:ind w:right="-574"/>
      </w:pPr>
      <w:r w:rsidRPr="00F15A47">
        <w:t>Inside the emergency centre suitable areas, where possible, should be identified for the following aspects:</w:t>
      </w:r>
    </w:p>
    <w:p w14:paraId="3EAD32BD" w14:textId="77777777" w:rsidR="003957B8" w:rsidRPr="00F15A47" w:rsidRDefault="003957B8" w:rsidP="00DF3892">
      <w:pPr>
        <w:ind w:right="-574"/>
      </w:pPr>
    </w:p>
    <w:p w14:paraId="3D437224" w14:textId="77777777" w:rsidR="0016086E" w:rsidRPr="003957B8" w:rsidRDefault="0016086E" w:rsidP="00DF3892">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957B8">
        <w:rPr>
          <w:rFonts w:eastAsia="Times New Roman" w:cs="Times New Roman"/>
          <w:szCs w:val="20"/>
          <w:lang w:eastAsia="en-US"/>
        </w:rPr>
        <w:t>Reception (should be as close to the entrance as possible)</w:t>
      </w:r>
    </w:p>
    <w:p w14:paraId="5F7EA339" w14:textId="77777777" w:rsidR="0016086E" w:rsidRPr="003957B8" w:rsidRDefault="0016086E" w:rsidP="00DF3892">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957B8">
        <w:rPr>
          <w:rFonts w:eastAsia="Times New Roman" w:cs="Times New Roman"/>
          <w:szCs w:val="20"/>
          <w:lang w:eastAsia="en-US"/>
        </w:rPr>
        <w:t xml:space="preserve">Registration </w:t>
      </w:r>
    </w:p>
    <w:p w14:paraId="18489AE0" w14:textId="77777777" w:rsidR="0016086E" w:rsidRPr="003957B8" w:rsidRDefault="0016086E" w:rsidP="00DF3892">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957B8">
        <w:rPr>
          <w:rFonts w:eastAsia="Times New Roman" w:cs="Times New Roman"/>
          <w:szCs w:val="20"/>
          <w:lang w:eastAsia="en-US"/>
        </w:rPr>
        <w:t>Information desk/ board</w:t>
      </w:r>
    </w:p>
    <w:p w14:paraId="346A3CB2" w14:textId="77777777" w:rsidR="0016086E" w:rsidRPr="003957B8" w:rsidRDefault="0016086E" w:rsidP="00DF3892">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957B8">
        <w:rPr>
          <w:rFonts w:eastAsia="Times New Roman" w:cs="Times New Roman"/>
          <w:szCs w:val="20"/>
          <w:lang w:eastAsia="en-US"/>
        </w:rPr>
        <w:t>Refreshment area</w:t>
      </w:r>
    </w:p>
    <w:p w14:paraId="6AA750C7" w14:textId="77777777" w:rsidR="0016086E" w:rsidRPr="003957B8" w:rsidRDefault="0016086E" w:rsidP="00DF3892">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957B8">
        <w:rPr>
          <w:rFonts w:eastAsia="Times New Roman" w:cs="Times New Roman"/>
          <w:szCs w:val="20"/>
          <w:lang w:eastAsia="en-US"/>
        </w:rPr>
        <w:t>Quiet area</w:t>
      </w:r>
    </w:p>
    <w:p w14:paraId="2FD2D383" w14:textId="77777777" w:rsidR="0016086E" w:rsidRPr="003957B8" w:rsidRDefault="0016086E" w:rsidP="00DF3892">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957B8">
        <w:rPr>
          <w:rFonts w:eastAsia="Times New Roman" w:cs="Times New Roman"/>
          <w:szCs w:val="20"/>
          <w:lang w:eastAsia="en-US"/>
        </w:rPr>
        <w:t>Prayer room</w:t>
      </w:r>
    </w:p>
    <w:p w14:paraId="46090DAC" w14:textId="77777777" w:rsidR="0016086E" w:rsidRPr="003957B8" w:rsidRDefault="0016086E" w:rsidP="00DF3892">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957B8">
        <w:rPr>
          <w:rFonts w:eastAsia="Times New Roman" w:cs="Times New Roman"/>
          <w:szCs w:val="20"/>
          <w:lang w:eastAsia="en-US"/>
        </w:rPr>
        <w:t>First aid</w:t>
      </w:r>
    </w:p>
    <w:p w14:paraId="645E6B74" w14:textId="77777777" w:rsidR="0016086E" w:rsidRPr="003957B8" w:rsidRDefault="0016086E" w:rsidP="00DF3892">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957B8">
        <w:rPr>
          <w:rFonts w:eastAsia="Times New Roman" w:cs="Times New Roman"/>
          <w:szCs w:val="20"/>
          <w:lang w:eastAsia="en-US"/>
        </w:rPr>
        <w:t>Family area</w:t>
      </w:r>
    </w:p>
    <w:p w14:paraId="154D3788" w14:textId="77777777" w:rsidR="0016086E" w:rsidRPr="003957B8" w:rsidRDefault="0016086E" w:rsidP="00DF3892">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957B8">
        <w:rPr>
          <w:rFonts w:eastAsia="Times New Roman" w:cs="Times New Roman"/>
          <w:szCs w:val="20"/>
          <w:lang w:eastAsia="en-US"/>
        </w:rPr>
        <w:t>Luggage area (if required)</w:t>
      </w:r>
    </w:p>
    <w:p w14:paraId="235AA34B" w14:textId="38E7AB13" w:rsidR="0016086E" w:rsidRPr="003957B8" w:rsidRDefault="0016086E" w:rsidP="00DF3892">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957B8">
        <w:rPr>
          <w:rFonts w:eastAsia="Times New Roman" w:cs="Times New Roman"/>
          <w:szCs w:val="20"/>
          <w:lang w:eastAsia="en-US"/>
        </w:rPr>
        <w:lastRenderedPageBreak/>
        <w:t>Secure staff area</w:t>
      </w:r>
    </w:p>
    <w:p w14:paraId="4F1142AC" w14:textId="77777777" w:rsidR="00111F11" w:rsidRDefault="00111F11" w:rsidP="00DF3892">
      <w:pPr>
        <w:ind w:left="567" w:right="-574"/>
      </w:pPr>
    </w:p>
    <w:p w14:paraId="673737C1" w14:textId="455AFFB9" w:rsidR="0016086E" w:rsidRPr="00F15A47" w:rsidRDefault="0016086E" w:rsidP="00DF3892">
      <w:pPr>
        <w:ind w:right="-574"/>
      </w:pPr>
      <w:r w:rsidRPr="00F15A47">
        <w:t>If the emergency centre is small, it may not be possible to have a separate room for each area.</w:t>
      </w:r>
    </w:p>
    <w:p w14:paraId="4C62DA34" w14:textId="77777777" w:rsidR="0016086E" w:rsidRPr="00F15A47" w:rsidRDefault="0016086E" w:rsidP="00DF3892">
      <w:pPr>
        <w:ind w:right="-574"/>
      </w:pPr>
      <w:r w:rsidRPr="00F15A47">
        <w:t>Ensure that the outside area of the emergency centre is considered on set up. Check with the building manager arrangements for site parking (including access and egress).</w:t>
      </w:r>
    </w:p>
    <w:p w14:paraId="438A1AF0" w14:textId="77777777" w:rsidR="00111F11" w:rsidRDefault="00111F11" w:rsidP="00DF3892">
      <w:pPr>
        <w:ind w:right="-574"/>
      </w:pPr>
    </w:p>
    <w:p w14:paraId="106777F5" w14:textId="64379633" w:rsidR="0004211A" w:rsidRPr="00CF2967" w:rsidRDefault="0016086E" w:rsidP="00DF3892">
      <w:pPr>
        <w:ind w:right="-574"/>
      </w:pPr>
      <w:r w:rsidRPr="00F15A47">
        <w:t>Remember to confirm with the BECC how the attendees are arriving at the emergency centre (taxis, foot, buses, personal cars) and allow for the space required. Also consider how your partner organisations are arriving at the centre. You may need to request that the BECC liaises with the council’s highways and parking teams for exemptions to be made.</w:t>
      </w:r>
      <w:bookmarkStart w:id="83" w:name="_Emergency_centre_equipment"/>
      <w:bookmarkStart w:id="84" w:name="_Toc65475376"/>
      <w:bookmarkEnd w:id="83"/>
    </w:p>
    <w:p w14:paraId="1CD7DC12" w14:textId="77777777" w:rsidR="00111F11" w:rsidRDefault="00111F11" w:rsidP="00DF3892">
      <w:pPr>
        <w:pStyle w:val="Subtitle"/>
        <w:ind w:right="-574"/>
        <w:rPr>
          <w:noProof w:val="0"/>
        </w:rPr>
      </w:pPr>
    </w:p>
    <w:p w14:paraId="1C8F959C" w14:textId="24383F0F" w:rsidR="0016086E" w:rsidRPr="00F15A47" w:rsidRDefault="0016086E" w:rsidP="00DF3892">
      <w:pPr>
        <w:pStyle w:val="Subtitle"/>
        <w:ind w:right="-574"/>
        <w:rPr>
          <w:noProof w:val="0"/>
        </w:rPr>
      </w:pPr>
      <w:r w:rsidRPr="00F15A47">
        <w:rPr>
          <w:noProof w:val="0"/>
        </w:rPr>
        <w:t>Emergency centre equipment guide</w:t>
      </w:r>
      <w:bookmarkEnd w:id="84"/>
    </w:p>
    <w:p w14:paraId="639C67FD" w14:textId="77777777" w:rsidR="00111F11" w:rsidRDefault="00111F11" w:rsidP="00DF3892">
      <w:pPr>
        <w:ind w:right="-574"/>
      </w:pPr>
    </w:p>
    <w:p w14:paraId="4B6B34B3" w14:textId="20226C2B" w:rsidR="0016086E" w:rsidRDefault="0016086E" w:rsidP="00DF3892">
      <w:pPr>
        <w:ind w:right="-574"/>
      </w:pPr>
      <w:r w:rsidRPr="00F15A47">
        <w:t>Emergency Centre Managers may be issued with a kit bag and other useful items by the emergency planning team. When deploying ECMs must have:</w:t>
      </w:r>
    </w:p>
    <w:p w14:paraId="0DE9323D" w14:textId="77777777" w:rsidR="003957B8" w:rsidRPr="00F15A47" w:rsidRDefault="003957B8" w:rsidP="00DF3892">
      <w:pPr>
        <w:ind w:left="567" w:right="-574"/>
      </w:pPr>
    </w:p>
    <w:p w14:paraId="6AD18540" w14:textId="77777777" w:rsidR="0016086E" w:rsidRPr="003957B8" w:rsidRDefault="0016086E" w:rsidP="00DF3892">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957B8">
        <w:rPr>
          <w:rFonts w:eastAsia="Times New Roman" w:cs="Times New Roman"/>
          <w:szCs w:val="20"/>
          <w:lang w:eastAsia="en-US"/>
        </w:rPr>
        <w:t>Staff ID</w:t>
      </w:r>
    </w:p>
    <w:p w14:paraId="02F1DA5F" w14:textId="77777777" w:rsidR="0016086E" w:rsidRPr="003957B8" w:rsidRDefault="0016086E" w:rsidP="00DF3892">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957B8">
        <w:rPr>
          <w:rFonts w:eastAsia="Times New Roman" w:cs="Times New Roman"/>
          <w:szCs w:val="20"/>
          <w:lang w:eastAsia="en-US"/>
        </w:rPr>
        <w:t>Emergency centre tabard/ hi-vis (unless located in EC equipment box)</w:t>
      </w:r>
    </w:p>
    <w:p w14:paraId="13531434" w14:textId="3C9ABDB6" w:rsidR="0016086E" w:rsidRPr="003957B8" w:rsidRDefault="0016086E" w:rsidP="00DF3892">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957B8">
        <w:rPr>
          <w:rFonts w:eastAsia="Times New Roman" w:cs="Times New Roman"/>
          <w:szCs w:val="20"/>
          <w:lang w:eastAsia="en-US"/>
        </w:rPr>
        <w:t>Mobile phone (and phone charger)</w:t>
      </w:r>
    </w:p>
    <w:p w14:paraId="7FE8A8CA" w14:textId="77777777" w:rsidR="00A13856" w:rsidRDefault="00A13856" w:rsidP="00DF3892">
      <w:pPr>
        <w:ind w:left="567" w:right="-574"/>
      </w:pPr>
    </w:p>
    <w:p w14:paraId="6C5900A3" w14:textId="79A667CA" w:rsidR="0016086E" w:rsidRPr="00F15A47" w:rsidRDefault="0016086E" w:rsidP="00DF3892">
      <w:pPr>
        <w:ind w:right="-574"/>
      </w:pPr>
      <w:r w:rsidRPr="00F15A47">
        <w:t>It is recommended that there is at least one laptop on site with internet or Wi-Fi connections to enable data input and management. Ideally this should be present at the start of the centre but can be provided shortly after opening.</w:t>
      </w:r>
    </w:p>
    <w:p w14:paraId="6F37CBF6" w14:textId="77777777" w:rsidR="00A13856" w:rsidRDefault="00A13856" w:rsidP="00DF3892">
      <w:pPr>
        <w:ind w:right="-574"/>
      </w:pPr>
    </w:p>
    <w:p w14:paraId="2D7A6088" w14:textId="1BA049B1" w:rsidR="0016086E" w:rsidRDefault="0016086E" w:rsidP="00DF3892">
      <w:pPr>
        <w:ind w:right="-574"/>
      </w:pPr>
      <w:r w:rsidRPr="007925CC">
        <w:t>Two fully stocked Grab Bags are held in the CCTV Room, Ground Floor, Mulberry Place.  One grab-bag should be transported as soon as possible to a proposed evacuation centre, preferably before the centre is opened for use.  The bags should be re-stocked as soon as possible after being used. The following items may be contained within the grab box:</w:t>
      </w:r>
    </w:p>
    <w:p w14:paraId="5A540F06" w14:textId="77777777" w:rsidR="00A13856" w:rsidRPr="007925CC" w:rsidRDefault="00A13856" w:rsidP="00DF3892">
      <w:pPr>
        <w:ind w:right="-574"/>
      </w:pPr>
    </w:p>
    <w:tbl>
      <w:tblPr>
        <w:tblStyle w:val="TableGrid"/>
        <w:tblW w:w="9776" w:type="dxa"/>
        <w:tblLayout w:type="fixed"/>
        <w:tblLook w:val="06A0" w:firstRow="1" w:lastRow="0" w:firstColumn="1" w:lastColumn="0" w:noHBand="1" w:noVBand="1"/>
      </w:tblPr>
      <w:tblGrid>
        <w:gridCol w:w="6232"/>
        <w:gridCol w:w="1560"/>
        <w:gridCol w:w="1984"/>
      </w:tblGrid>
      <w:tr w:rsidR="0016086E" w:rsidRPr="00F15A47" w14:paraId="48BAD01C" w14:textId="77777777" w:rsidTr="0067206C">
        <w:tc>
          <w:tcPr>
            <w:tcW w:w="6232" w:type="dxa"/>
            <w:tcBorders>
              <w:bottom w:val="single" w:sz="4" w:space="0" w:color="auto"/>
            </w:tcBorders>
            <w:shd w:val="clear" w:color="auto" w:fill="9FC9EB" w:themeFill="accent2"/>
          </w:tcPr>
          <w:p w14:paraId="4AD609DD" w14:textId="77777777" w:rsidR="0016086E" w:rsidRPr="00F15A47" w:rsidRDefault="0016086E" w:rsidP="0016086E">
            <w:pPr>
              <w:rPr>
                <w:b/>
                <w:bCs/>
              </w:rPr>
            </w:pPr>
            <w:r w:rsidRPr="00F15A47">
              <w:rPr>
                <w:b/>
                <w:bCs/>
              </w:rPr>
              <w:t>Item</w:t>
            </w:r>
          </w:p>
        </w:tc>
        <w:tc>
          <w:tcPr>
            <w:tcW w:w="1560" w:type="dxa"/>
            <w:tcBorders>
              <w:bottom w:val="single" w:sz="4" w:space="0" w:color="auto"/>
            </w:tcBorders>
            <w:shd w:val="clear" w:color="auto" w:fill="9FC9EB" w:themeFill="accent2"/>
          </w:tcPr>
          <w:p w14:paraId="10452F91" w14:textId="77777777" w:rsidR="0016086E" w:rsidRPr="00F15A47" w:rsidRDefault="0016086E" w:rsidP="0016086E">
            <w:pPr>
              <w:rPr>
                <w:b/>
                <w:bCs/>
              </w:rPr>
            </w:pPr>
            <w:r w:rsidRPr="00F15A47">
              <w:rPr>
                <w:b/>
                <w:bCs/>
              </w:rPr>
              <w:t>Suggested Minimum Quantity</w:t>
            </w:r>
          </w:p>
        </w:tc>
        <w:tc>
          <w:tcPr>
            <w:tcW w:w="1984" w:type="dxa"/>
            <w:tcBorders>
              <w:bottom w:val="single" w:sz="4" w:space="0" w:color="auto"/>
            </w:tcBorders>
            <w:shd w:val="clear" w:color="auto" w:fill="9FC9EB" w:themeFill="accent2"/>
          </w:tcPr>
          <w:p w14:paraId="493E7DB4" w14:textId="77777777" w:rsidR="0016086E" w:rsidRPr="00F15A47" w:rsidRDefault="0016086E" w:rsidP="0016086E">
            <w:pPr>
              <w:rPr>
                <w:b/>
                <w:bCs/>
              </w:rPr>
            </w:pPr>
            <w:r w:rsidRPr="00F15A47">
              <w:rPr>
                <w:b/>
                <w:bCs/>
              </w:rPr>
              <w:t xml:space="preserve">Mandatory (M), </w:t>
            </w:r>
          </w:p>
          <w:p w14:paraId="7D694CC9" w14:textId="77777777" w:rsidR="0016086E" w:rsidRPr="00F15A47" w:rsidRDefault="0016086E" w:rsidP="0016086E">
            <w:pPr>
              <w:rPr>
                <w:b/>
                <w:bCs/>
              </w:rPr>
            </w:pPr>
            <w:r w:rsidRPr="00F15A47">
              <w:rPr>
                <w:b/>
                <w:bCs/>
              </w:rPr>
              <w:t>Optional (O),</w:t>
            </w:r>
          </w:p>
          <w:p w14:paraId="4BB3B886" w14:textId="77777777" w:rsidR="0016086E" w:rsidRPr="00F15A47" w:rsidRDefault="0016086E" w:rsidP="0016086E">
            <w:pPr>
              <w:rPr>
                <w:b/>
                <w:bCs/>
              </w:rPr>
            </w:pPr>
            <w:r w:rsidRPr="00F15A47">
              <w:rPr>
                <w:b/>
                <w:bCs/>
              </w:rPr>
              <w:t xml:space="preserve"> Recommended (R)</w:t>
            </w:r>
          </w:p>
        </w:tc>
      </w:tr>
      <w:tr w:rsidR="009D6232" w:rsidRPr="00F15A47" w14:paraId="2E7A8E4E" w14:textId="77777777" w:rsidTr="0067206C">
        <w:tc>
          <w:tcPr>
            <w:tcW w:w="6232" w:type="dxa"/>
            <w:tcBorders>
              <w:top w:val="single" w:sz="4" w:space="0" w:color="auto"/>
              <w:left w:val="single" w:sz="4" w:space="0" w:color="auto"/>
              <w:bottom w:val="single" w:sz="4" w:space="0" w:color="auto"/>
              <w:right w:val="nil"/>
            </w:tcBorders>
            <w:shd w:val="clear" w:color="auto" w:fill="C5DEF3" w:themeFill="accent2" w:themeFillTint="99"/>
          </w:tcPr>
          <w:p w14:paraId="4D26AF03" w14:textId="77777777" w:rsidR="009D6232" w:rsidRPr="00F15A47" w:rsidRDefault="009D6232" w:rsidP="00C427E0">
            <w:pPr>
              <w:jc w:val="left"/>
              <w:rPr>
                <w:b/>
                <w:bCs/>
                <w:color w:val="FFFFFF" w:themeColor="background1"/>
              </w:rPr>
            </w:pPr>
            <w:r w:rsidRPr="00F15A47">
              <w:rPr>
                <w:b/>
                <w:bCs/>
              </w:rPr>
              <w:t>Reception / Registration</w:t>
            </w:r>
          </w:p>
        </w:tc>
        <w:tc>
          <w:tcPr>
            <w:tcW w:w="1560" w:type="dxa"/>
            <w:tcBorders>
              <w:top w:val="single" w:sz="4" w:space="0" w:color="auto"/>
              <w:left w:val="nil"/>
              <w:bottom w:val="single" w:sz="4" w:space="0" w:color="auto"/>
              <w:right w:val="nil"/>
            </w:tcBorders>
            <w:shd w:val="clear" w:color="auto" w:fill="C5DEF3" w:themeFill="accent2" w:themeFillTint="99"/>
          </w:tcPr>
          <w:p w14:paraId="6014D404" w14:textId="77777777" w:rsidR="009D6232" w:rsidRPr="00F15A47" w:rsidRDefault="009D6232" w:rsidP="00C427E0">
            <w:pPr>
              <w:jc w:val="left"/>
              <w:rPr>
                <w:b/>
                <w:bCs/>
                <w:color w:val="FFFFFF" w:themeColor="background1"/>
              </w:rPr>
            </w:pPr>
          </w:p>
        </w:tc>
        <w:tc>
          <w:tcPr>
            <w:tcW w:w="1984" w:type="dxa"/>
            <w:tcBorders>
              <w:top w:val="single" w:sz="4" w:space="0" w:color="auto"/>
              <w:left w:val="nil"/>
              <w:bottom w:val="single" w:sz="4" w:space="0" w:color="auto"/>
              <w:right w:val="single" w:sz="4" w:space="0" w:color="auto"/>
            </w:tcBorders>
            <w:shd w:val="clear" w:color="auto" w:fill="C5DEF3" w:themeFill="accent2" w:themeFillTint="99"/>
          </w:tcPr>
          <w:p w14:paraId="41CE9D6F" w14:textId="013AF070" w:rsidR="009D6232" w:rsidRPr="00F15A47" w:rsidRDefault="009D6232" w:rsidP="00C427E0">
            <w:pPr>
              <w:jc w:val="left"/>
              <w:rPr>
                <w:b/>
                <w:bCs/>
                <w:color w:val="FFFFFF" w:themeColor="background1"/>
              </w:rPr>
            </w:pPr>
          </w:p>
        </w:tc>
      </w:tr>
      <w:tr w:rsidR="0016086E" w:rsidRPr="00F15A47" w14:paraId="30D58F02" w14:textId="77777777" w:rsidTr="0067206C">
        <w:tc>
          <w:tcPr>
            <w:tcW w:w="6232" w:type="dxa"/>
            <w:tcBorders>
              <w:top w:val="single" w:sz="4" w:space="0" w:color="auto"/>
            </w:tcBorders>
          </w:tcPr>
          <w:p w14:paraId="2EB21E27" w14:textId="77777777" w:rsidR="0016086E" w:rsidRPr="00F15A47" w:rsidRDefault="0016086E" w:rsidP="00C427E0">
            <w:pPr>
              <w:jc w:val="left"/>
            </w:pPr>
            <w:r w:rsidRPr="00F15A47">
              <w:t>Emergency Centre Paperwork</w:t>
            </w:r>
          </w:p>
        </w:tc>
        <w:tc>
          <w:tcPr>
            <w:tcW w:w="1560" w:type="dxa"/>
            <w:tcBorders>
              <w:top w:val="single" w:sz="4" w:space="0" w:color="auto"/>
            </w:tcBorders>
          </w:tcPr>
          <w:p w14:paraId="023B9384" w14:textId="77777777" w:rsidR="0016086E" w:rsidRPr="00F15A47" w:rsidRDefault="0016086E" w:rsidP="00C427E0">
            <w:pPr>
              <w:jc w:val="left"/>
            </w:pPr>
          </w:p>
        </w:tc>
        <w:tc>
          <w:tcPr>
            <w:tcW w:w="1984" w:type="dxa"/>
            <w:tcBorders>
              <w:top w:val="single" w:sz="4" w:space="0" w:color="auto"/>
            </w:tcBorders>
          </w:tcPr>
          <w:p w14:paraId="4296DE28" w14:textId="77777777" w:rsidR="0016086E" w:rsidRPr="00F15A47" w:rsidRDefault="0016086E" w:rsidP="00C427E0">
            <w:pPr>
              <w:jc w:val="left"/>
            </w:pPr>
          </w:p>
        </w:tc>
      </w:tr>
      <w:tr w:rsidR="0016086E" w:rsidRPr="00F15A47" w14:paraId="7BD7A56B" w14:textId="77777777" w:rsidTr="00C30E9B">
        <w:tc>
          <w:tcPr>
            <w:tcW w:w="6232" w:type="dxa"/>
          </w:tcPr>
          <w:p w14:paraId="0BDC0E7B" w14:textId="5E698E83" w:rsidR="0016086E" w:rsidRPr="00F15A47" w:rsidRDefault="0016086E" w:rsidP="00B57207">
            <w:pPr>
              <w:pStyle w:val="ListParagraph"/>
              <w:numPr>
                <w:ilvl w:val="0"/>
                <w:numId w:val="29"/>
              </w:numPr>
              <w:jc w:val="left"/>
            </w:pPr>
            <w:r w:rsidRPr="00F15A47">
              <w:t xml:space="preserve">Emergency Centre </w:t>
            </w:r>
            <w:r w:rsidR="00FC5D73" w:rsidRPr="00F15A47">
              <w:t>Logbook</w:t>
            </w:r>
          </w:p>
        </w:tc>
        <w:tc>
          <w:tcPr>
            <w:tcW w:w="1560" w:type="dxa"/>
          </w:tcPr>
          <w:p w14:paraId="1424347E" w14:textId="77777777" w:rsidR="0016086E" w:rsidRPr="00F15A47" w:rsidRDefault="0016086E" w:rsidP="00C427E0">
            <w:pPr>
              <w:jc w:val="left"/>
            </w:pPr>
            <w:r w:rsidRPr="00F15A47">
              <w:t>2 books</w:t>
            </w:r>
          </w:p>
        </w:tc>
        <w:tc>
          <w:tcPr>
            <w:tcW w:w="1984" w:type="dxa"/>
          </w:tcPr>
          <w:p w14:paraId="4BFE74E7" w14:textId="77777777" w:rsidR="0016086E" w:rsidRPr="00F15A47" w:rsidRDefault="0016086E" w:rsidP="00C427E0">
            <w:pPr>
              <w:jc w:val="left"/>
            </w:pPr>
            <w:r w:rsidRPr="00F15A47">
              <w:t>M</w:t>
            </w:r>
          </w:p>
        </w:tc>
      </w:tr>
      <w:tr w:rsidR="0016086E" w:rsidRPr="00F15A47" w14:paraId="49987692" w14:textId="77777777" w:rsidTr="00C30E9B">
        <w:tc>
          <w:tcPr>
            <w:tcW w:w="6232" w:type="dxa"/>
          </w:tcPr>
          <w:p w14:paraId="1AF20278" w14:textId="77777777" w:rsidR="0016086E" w:rsidRPr="00F15A47" w:rsidRDefault="0016086E" w:rsidP="00B57207">
            <w:pPr>
              <w:pStyle w:val="ListParagraph"/>
              <w:numPr>
                <w:ilvl w:val="0"/>
                <w:numId w:val="27"/>
              </w:numPr>
              <w:jc w:val="left"/>
            </w:pPr>
            <w:r w:rsidRPr="00F15A47">
              <w:t>Emergency Centre Plan</w:t>
            </w:r>
          </w:p>
        </w:tc>
        <w:tc>
          <w:tcPr>
            <w:tcW w:w="1560" w:type="dxa"/>
          </w:tcPr>
          <w:p w14:paraId="51556E2A" w14:textId="77777777" w:rsidR="0016086E" w:rsidRPr="00F15A47" w:rsidRDefault="0016086E" w:rsidP="00C427E0">
            <w:pPr>
              <w:jc w:val="left"/>
            </w:pPr>
            <w:r w:rsidRPr="00F15A47">
              <w:t>2 copies</w:t>
            </w:r>
          </w:p>
        </w:tc>
        <w:tc>
          <w:tcPr>
            <w:tcW w:w="1984" w:type="dxa"/>
          </w:tcPr>
          <w:p w14:paraId="5570206A" w14:textId="77777777" w:rsidR="0016086E" w:rsidRPr="00F15A47" w:rsidRDefault="0016086E" w:rsidP="00C427E0">
            <w:pPr>
              <w:jc w:val="left"/>
            </w:pPr>
            <w:r w:rsidRPr="00F15A47">
              <w:t>M</w:t>
            </w:r>
          </w:p>
        </w:tc>
      </w:tr>
      <w:tr w:rsidR="0016086E" w:rsidRPr="00F15A47" w14:paraId="2268D562" w14:textId="77777777" w:rsidTr="00C30E9B">
        <w:tc>
          <w:tcPr>
            <w:tcW w:w="6232" w:type="dxa"/>
          </w:tcPr>
          <w:p w14:paraId="7909A6BD" w14:textId="77777777" w:rsidR="0016086E" w:rsidRPr="00F15A47" w:rsidRDefault="0016086E" w:rsidP="00B57207">
            <w:pPr>
              <w:pStyle w:val="ListParagraph"/>
              <w:numPr>
                <w:ilvl w:val="0"/>
                <w:numId w:val="27"/>
              </w:numPr>
              <w:jc w:val="left"/>
            </w:pPr>
            <w:r w:rsidRPr="00F15A47">
              <w:t>Reception forms</w:t>
            </w:r>
          </w:p>
        </w:tc>
        <w:tc>
          <w:tcPr>
            <w:tcW w:w="1560" w:type="dxa"/>
          </w:tcPr>
          <w:p w14:paraId="024E897D" w14:textId="77777777" w:rsidR="0016086E" w:rsidRPr="00F15A47" w:rsidRDefault="0016086E" w:rsidP="00C427E0">
            <w:pPr>
              <w:jc w:val="left"/>
            </w:pPr>
            <w:r w:rsidRPr="00F15A47">
              <w:t>20</w:t>
            </w:r>
          </w:p>
        </w:tc>
        <w:tc>
          <w:tcPr>
            <w:tcW w:w="1984" w:type="dxa"/>
          </w:tcPr>
          <w:p w14:paraId="19FD3862" w14:textId="77777777" w:rsidR="0016086E" w:rsidRPr="00F15A47" w:rsidRDefault="0016086E" w:rsidP="00C427E0">
            <w:pPr>
              <w:jc w:val="left"/>
            </w:pPr>
            <w:r w:rsidRPr="00F15A47">
              <w:t>M</w:t>
            </w:r>
          </w:p>
        </w:tc>
      </w:tr>
      <w:tr w:rsidR="0016086E" w:rsidRPr="00F15A47" w14:paraId="32A58ECB" w14:textId="77777777" w:rsidTr="00C30E9B">
        <w:tc>
          <w:tcPr>
            <w:tcW w:w="6232" w:type="dxa"/>
          </w:tcPr>
          <w:p w14:paraId="2ACEC98C" w14:textId="77777777" w:rsidR="0016086E" w:rsidRPr="00F15A47" w:rsidRDefault="0016086E" w:rsidP="00B57207">
            <w:pPr>
              <w:pStyle w:val="ListParagraph"/>
              <w:numPr>
                <w:ilvl w:val="0"/>
                <w:numId w:val="28"/>
              </w:numPr>
              <w:jc w:val="left"/>
            </w:pPr>
            <w:r w:rsidRPr="00F15A47">
              <w:t>Registration forms</w:t>
            </w:r>
          </w:p>
        </w:tc>
        <w:tc>
          <w:tcPr>
            <w:tcW w:w="1560" w:type="dxa"/>
          </w:tcPr>
          <w:p w14:paraId="5A16DB7F" w14:textId="77777777" w:rsidR="0016086E" w:rsidRPr="00F15A47" w:rsidRDefault="0016086E" w:rsidP="00C427E0">
            <w:pPr>
              <w:jc w:val="left"/>
            </w:pPr>
            <w:r w:rsidRPr="00F15A47">
              <w:t>100</w:t>
            </w:r>
          </w:p>
        </w:tc>
        <w:tc>
          <w:tcPr>
            <w:tcW w:w="1984" w:type="dxa"/>
          </w:tcPr>
          <w:p w14:paraId="39EF7699" w14:textId="77777777" w:rsidR="0016086E" w:rsidRPr="00F15A47" w:rsidRDefault="0016086E" w:rsidP="00C427E0">
            <w:pPr>
              <w:jc w:val="left"/>
            </w:pPr>
            <w:r w:rsidRPr="00F15A47">
              <w:t>M</w:t>
            </w:r>
          </w:p>
        </w:tc>
      </w:tr>
      <w:tr w:rsidR="0016086E" w:rsidRPr="00F15A47" w14:paraId="50E0BE6F" w14:textId="77777777" w:rsidTr="00C30E9B">
        <w:tc>
          <w:tcPr>
            <w:tcW w:w="6232" w:type="dxa"/>
          </w:tcPr>
          <w:p w14:paraId="1463D8F7" w14:textId="77777777" w:rsidR="0016086E" w:rsidRPr="00F15A47" w:rsidRDefault="0016086E" w:rsidP="00B57207">
            <w:pPr>
              <w:pStyle w:val="ListParagraph"/>
              <w:numPr>
                <w:ilvl w:val="0"/>
                <w:numId w:val="26"/>
              </w:numPr>
              <w:jc w:val="left"/>
            </w:pPr>
            <w:r w:rsidRPr="00F15A47">
              <w:t>Staff register</w:t>
            </w:r>
          </w:p>
        </w:tc>
        <w:tc>
          <w:tcPr>
            <w:tcW w:w="1560" w:type="dxa"/>
          </w:tcPr>
          <w:p w14:paraId="55873FB0" w14:textId="77777777" w:rsidR="0016086E" w:rsidRPr="00F15A47" w:rsidRDefault="0016086E" w:rsidP="00C427E0">
            <w:pPr>
              <w:jc w:val="left"/>
            </w:pPr>
            <w:r w:rsidRPr="00F15A47">
              <w:t>5 forms</w:t>
            </w:r>
          </w:p>
        </w:tc>
        <w:tc>
          <w:tcPr>
            <w:tcW w:w="1984" w:type="dxa"/>
          </w:tcPr>
          <w:p w14:paraId="40A33979" w14:textId="77777777" w:rsidR="0016086E" w:rsidRPr="00F15A47" w:rsidRDefault="0016086E" w:rsidP="00C427E0">
            <w:pPr>
              <w:jc w:val="left"/>
            </w:pPr>
            <w:r w:rsidRPr="00F15A47">
              <w:t>M</w:t>
            </w:r>
          </w:p>
        </w:tc>
      </w:tr>
      <w:tr w:rsidR="0016086E" w:rsidRPr="00F15A47" w14:paraId="64BFD667" w14:textId="77777777" w:rsidTr="00C30E9B">
        <w:tc>
          <w:tcPr>
            <w:tcW w:w="6232" w:type="dxa"/>
          </w:tcPr>
          <w:p w14:paraId="58F67C3E" w14:textId="77777777" w:rsidR="0016086E" w:rsidRPr="00F15A47" w:rsidRDefault="0016086E" w:rsidP="00B57207">
            <w:pPr>
              <w:pStyle w:val="ListParagraph"/>
              <w:numPr>
                <w:ilvl w:val="0"/>
                <w:numId w:val="26"/>
              </w:numPr>
              <w:jc w:val="left"/>
            </w:pPr>
            <w:r w:rsidRPr="00F15A47">
              <w:t>Out/In Record</w:t>
            </w:r>
          </w:p>
        </w:tc>
        <w:tc>
          <w:tcPr>
            <w:tcW w:w="1560" w:type="dxa"/>
          </w:tcPr>
          <w:p w14:paraId="03094127" w14:textId="77777777" w:rsidR="0016086E" w:rsidRPr="00F15A47" w:rsidRDefault="0016086E" w:rsidP="00C427E0">
            <w:pPr>
              <w:jc w:val="left"/>
            </w:pPr>
            <w:r w:rsidRPr="00F15A47">
              <w:t>5 forms</w:t>
            </w:r>
          </w:p>
        </w:tc>
        <w:tc>
          <w:tcPr>
            <w:tcW w:w="1984" w:type="dxa"/>
          </w:tcPr>
          <w:p w14:paraId="1515147E" w14:textId="77777777" w:rsidR="0016086E" w:rsidRPr="00F15A47" w:rsidRDefault="0016086E" w:rsidP="00C427E0">
            <w:pPr>
              <w:jc w:val="left"/>
            </w:pPr>
            <w:r w:rsidRPr="00F15A47">
              <w:t>M</w:t>
            </w:r>
          </w:p>
        </w:tc>
      </w:tr>
      <w:tr w:rsidR="0016086E" w:rsidRPr="00F15A47" w14:paraId="5201A22D" w14:textId="77777777" w:rsidTr="00C30E9B">
        <w:tc>
          <w:tcPr>
            <w:tcW w:w="6232" w:type="dxa"/>
          </w:tcPr>
          <w:p w14:paraId="2E9119D7" w14:textId="77777777" w:rsidR="0016086E" w:rsidRPr="00F15A47" w:rsidRDefault="0016086E" w:rsidP="00B57207">
            <w:pPr>
              <w:pStyle w:val="ListParagraph"/>
              <w:numPr>
                <w:ilvl w:val="0"/>
                <w:numId w:val="25"/>
              </w:numPr>
              <w:jc w:val="left"/>
            </w:pPr>
            <w:r w:rsidRPr="00F15A47">
              <w:t>Borough accident and incident forms</w:t>
            </w:r>
          </w:p>
        </w:tc>
        <w:tc>
          <w:tcPr>
            <w:tcW w:w="1560" w:type="dxa"/>
          </w:tcPr>
          <w:p w14:paraId="0F992094" w14:textId="77777777" w:rsidR="0016086E" w:rsidRPr="00F15A47" w:rsidRDefault="0016086E" w:rsidP="00C427E0">
            <w:pPr>
              <w:jc w:val="left"/>
            </w:pPr>
            <w:r w:rsidRPr="00F15A47">
              <w:t>2 forms</w:t>
            </w:r>
          </w:p>
        </w:tc>
        <w:tc>
          <w:tcPr>
            <w:tcW w:w="1984" w:type="dxa"/>
          </w:tcPr>
          <w:p w14:paraId="00838E95" w14:textId="77777777" w:rsidR="0016086E" w:rsidRPr="00F15A47" w:rsidRDefault="0016086E" w:rsidP="00C427E0">
            <w:pPr>
              <w:jc w:val="left"/>
            </w:pPr>
            <w:r w:rsidRPr="00F15A47">
              <w:t>M</w:t>
            </w:r>
          </w:p>
        </w:tc>
      </w:tr>
      <w:tr w:rsidR="0016086E" w:rsidRPr="00F15A47" w14:paraId="3F57F205" w14:textId="77777777" w:rsidTr="00C30E9B">
        <w:tc>
          <w:tcPr>
            <w:tcW w:w="6232" w:type="dxa"/>
          </w:tcPr>
          <w:p w14:paraId="23B76D18" w14:textId="77777777" w:rsidR="0016086E" w:rsidRPr="00F15A47" w:rsidRDefault="0016086E" w:rsidP="00B57207">
            <w:pPr>
              <w:pStyle w:val="ListParagraph"/>
              <w:numPr>
                <w:ilvl w:val="0"/>
                <w:numId w:val="24"/>
              </w:numPr>
              <w:jc w:val="left"/>
            </w:pPr>
            <w:r w:rsidRPr="00F15A47">
              <w:t>Multilingual phrasebook (BRC)</w:t>
            </w:r>
          </w:p>
        </w:tc>
        <w:tc>
          <w:tcPr>
            <w:tcW w:w="1560" w:type="dxa"/>
          </w:tcPr>
          <w:p w14:paraId="4EE1015E" w14:textId="77777777" w:rsidR="0016086E" w:rsidRPr="00F15A47" w:rsidRDefault="0016086E" w:rsidP="00C427E0">
            <w:pPr>
              <w:jc w:val="left"/>
            </w:pPr>
            <w:r w:rsidRPr="00F15A47">
              <w:t>1 book</w:t>
            </w:r>
          </w:p>
        </w:tc>
        <w:tc>
          <w:tcPr>
            <w:tcW w:w="1984" w:type="dxa"/>
          </w:tcPr>
          <w:p w14:paraId="28FE5036" w14:textId="77777777" w:rsidR="0016086E" w:rsidRPr="00F15A47" w:rsidRDefault="0016086E" w:rsidP="00C427E0">
            <w:pPr>
              <w:jc w:val="left"/>
            </w:pPr>
            <w:r w:rsidRPr="00F15A47">
              <w:t>R</w:t>
            </w:r>
          </w:p>
        </w:tc>
      </w:tr>
      <w:tr w:rsidR="0016086E" w:rsidRPr="00F15A47" w14:paraId="4B764434" w14:textId="77777777" w:rsidTr="00C30E9B">
        <w:tc>
          <w:tcPr>
            <w:tcW w:w="6232" w:type="dxa"/>
          </w:tcPr>
          <w:p w14:paraId="2BEC91D2" w14:textId="77777777" w:rsidR="0016086E" w:rsidRPr="00F15A47" w:rsidRDefault="0016086E" w:rsidP="00B57207">
            <w:pPr>
              <w:pStyle w:val="ListParagraph"/>
              <w:numPr>
                <w:ilvl w:val="0"/>
                <w:numId w:val="30"/>
              </w:numPr>
              <w:jc w:val="left"/>
            </w:pPr>
            <w:r w:rsidRPr="00F15A47">
              <w:t>Signage pack</w:t>
            </w:r>
          </w:p>
        </w:tc>
        <w:tc>
          <w:tcPr>
            <w:tcW w:w="1560" w:type="dxa"/>
          </w:tcPr>
          <w:p w14:paraId="2DA2DD43" w14:textId="77777777" w:rsidR="0016086E" w:rsidRPr="00F15A47" w:rsidRDefault="0016086E" w:rsidP="00C427E0">
            <w:pPr>
              <w:spacing w:line="259" w:lineRule="auto"/>
              <w:jc w:val="left"/>
            </w:pPr>
            <w:r w:rsidRPr="00F15A47">
              <w:t>2 sets</w:t>
            </w:r>
          </w:p>
        </w:tc>
        <w:tc>
          <w:tcPr>
            <w:tcW w:w="1984" w:type="dxa"/>
          </w:tcPr>
          <w:p w14:paraId="5C0F211D" w14:textId="77777777" w:rsidR="0016086E" w:rsidRPr="00F15A47" w:rsidRDefault="0016086E" w:rsidP="00C427E0">
            <w:pPr>
              <w:spacing w:line="259" w:lineRule="auto"/>
              <w:jc w:val="left"/>
            </w:pPr>
            <w:r w:rsidRPr="00F15A47">
              <w:t>R</w:t>
            </w:r>
          </w:p>
        </w:tc>
      </w:tr>
    </w:tbl>
    <w:p w14:paraId="2E2AA771" w14:textId="77777777" w:rsidR="00E77F12" w:rsidRDefault="00E77F12">
      <w:r>
        <w:br w:type="page"/>
      </w:r>
    </w:p>
    <w:tbl>
      <w:tblPr>
        <w:tblStyle w:val="TableGrid"/>
        <w:tblW w:w="9776" w:type="dxa"/>
        <w:tblLayout w:type="fixed"/>
        <w:tblLook w:val="06A0" w:firstRow="1" w:lastRow="0" w:firstColumn="1" w:lastColumn="0" w:noHBand="1" w:noVBand="1"/>
      </w:tblPr>
      <w:tblGrid>
        <w:gridCol w:w="3537"/>
        <w:gridCol w:w="2695"/>
        <w:gridCol w:w="1560"/>
        <w:gridCol w:w="1984"/>
      </w:tblGrid>
      <w:tr w:rsidR="0016086E" w:rsidRPr="00F15A47" w14:paraId="51D780EB" w14:textId="77777777" w:rsidTr="00E77F12">
        <w:tc>
          <w:tcPr>
            <w:tcW w:w="3537" w:type="dxa"/>
          </w:tcPr>
          <w:p w14:paraId="13236399" w14:textId="082FD5D3" w:rsidR="0016086E" w:rsidRPr="00F15A47" w:rsidRDefault="0016086E" w:rsidP="00C427E0">
            <w:pPr>
              <w:jc w:val="left"/>
            </w:pPr>
            <w:r w:rsidRPr="00F15A47">
              <w:lastRenderedPageBreak/>
              <w:t>Posters:</w:t>
            </w:r>
          </w:p>
          <w:p w14:paraId="4FB09CDA" w14:textId="77777777" w:rsidR="0016086E" w:rsidRPr="00F15A47" w:rsidRDefault="0016086E" w:rsidP="00B57207">
            <w:pPr>
              <w:pStyle w:val="ListParagraph"/>
              <w:numPr>
                <w:ilvl w:val="0"/>
                <w:numId w:val="30"/>
              </w:numPr>
              <w:jc w:val="left"/>
            </w:pPr>
            <w:r w:rsidRPr="00F15A47">
              <w:t xml:space="preserve">Welcome to the centre poster </w:t>
            </w:r>
          </w:p>
          <w:p w14:paraId="457E40D8" w14:textId="77777777" w:rsidR="0016086E" w:rsidRPr="00F15A47" w:rsidRDefault="0016086E" w:rsidP="00B57207">
            <w:pPr>
              <w:pStyle w:val="ListParagraph"/>
              <w:numPr>
                <w:ilvl w:val="0"/>
                <w:numId w:val="30"/>
              </w:numPr>
              <w:jc w:val="left"/>
            </w:pPr>
            <w:r w:rsidRPr="00F15A47">
              <w:t xml:space="preserve">FAQs </w:t>
            </w:r>
          </w:p>
          <w:p w14:paraId="178A7CA8" w14:textId="4D4947F0" w:rsidR="0016086E" w:rsidRPr="00F15A47" w:rsidRDefault="0016086E" w:rsidP="00B57207">
            <w:pPr>
              <w:pStyle w:val="ListParagraph"/>
              <w:numPr>
                <w:ilvl w:val="0"/>
                <w:numId w:val="30"/>
              </w:numPr>
              <w:jc w:val="left"/>
            </w:pPr>
            <w:r w:rsidRPr="00F15A47">
              <w:t xml:space="preserve">Filming / </w:t>
            </w:r>
            <w:r w:rsidR="00FC5D73" w:rsidRPr="00F15A47">
              <w:t>social media</w:t>
            </w:r>
            <w:r w:rsidRPr="00F15A47">
              <w:t xml:space="preserve"> </w:t>
            </w:r>
          </w:p>
        </w:tc>
        <w:tc>
          <w:tcPr>
            <w:tcW w:w="2695" w:type="dxa"/>
          </w:tcPr>
          <w:p w14:paraId="36DCF8DF" w14:textId="77777777" w:rsidR="0016086E" w:rsidRPr="00F15A47" w:rsidRDefault="0016086E" w:rsidP="00B57207">
            <w:pPr>
              <w:pStyle w:val="ListParagraph"/>
              <w:numPr>
                <w:ilvl w:val="0"/>
                <w:numId w:val="30"/>
              </w:numPr>
              <w:jc w:val="left"/>
            </w:pPr>
            <w:r w:rsidRPr="00F15A47">
              <w:t xml:space="preserve">Information management and security </w:t>
            </w:r>
          </w:p>
          <w:p w14:paraId="5644538F" w14:textId="77777777" w:rsidR="0016086E" w:rsidRPr="00F15A47" w:rsidRDefault="0016086E" w:rsidP="00B57207">
            <w:pPr>
              <w:pStyle w:val="ListParagraph"/>
              <w:numPr>
                <w:ilvl w:val="0"/>
                <w:numId w:val="30"/>
              </w:numPr>
              <w:jc w:val="left"/>
            </w:pPr>
            <w:r w:rsidRPr="00F15A47">
              <w:t xml:space="preserve">Luggage </w:t>
            </w:r>
          </w:p>
          <w:p w14:paraId="164678E8" w14:textId="77777777" w:rsidR="0016086E" w:rsidRPr="00F15A47" w:rsidRDefault="0016086E" w:rsidP="00B57207">
            <w:pPr>
              <w:pStyle w:val="ListParagraph"/>
              <w:numPr>
                <w:ilvl w:val="0"/>
                <w:numId w:val="30"/>
              </w:numPr>
              <w:jc w:val="left"/>
            </w:pPr>
            <w:r w:rsidRPr="00F15A47">
              <w:t xml:space="preserve">Zero tolerance of poor behaviour </w:t>
            </w:r>
          </w:p>
        </w:tc>
        <w:tc>
          <w:tcPr>
            <w:tcW w:w="1560" w:type="dxa"/>
          </w:tcPr>
          <w:p w14:paraId="28991B99" w14:textId="77777777" w:rsidR="0016086E" w:rsidRPr="00F15A47" w:rsidRDefault="0016086E" w:rsidP="00C427E0">
            <w:pPr>
              <w:spacing w:line="259" w:lineRule="auto"/>
              <w:jc w:val="left"/>
            </w:pPr>
            <w:r w:rsidRPr="00F15A47">
              <w:t>2 of each</w:t>
            </w:r>
          </w:p>
        </w:tc>
        <w:tc>
          <w:tcPr>
            <w:tcW w:w="1984" w:type="dxa"/>
          </w:tcPr>
          <w:p w14:paraId="14C482B8" w14:textId="77777777" w:rsidR="0016086E" w:rsidRPr="00F15A47" w:rsidRDefault="0016086E" w:rsidP="00C427E0">
            <w:pPr>
              <w:spacing w:line="259" w:lineRule="auto"/>
              <w:jc w:val="left"/>
            </w:pPr>
            <w:r w:rsidRPr="00F15A47">
              <w:t>M</w:t>
            </w:r>
          </w:p>
        </w:tc>
      </w:tr>
      <w:tr w:rsidR="00E77F12" w:rsidRPr="00F15A47" w14:paraId="3E2BCA98" w14:textId="77777777" w:rsidTr="00E77F12">
        <w:tc>
          <w:tcPr>
            <w:tcW w:w="3537" w:type="dxa"/>
          </w:tcPr>
          <w:p w14:paraId="3B093E60" w14:textId="77777777" w:rsidR="00E77F12" w:rsidRPr="00F15A47" w:rsidRDefault="00E77F12" w:rsidP="00C427E0">
            <w:pPr>
              <w:jc w:val="left"/>
            </w:pPr>
            <w:r w:rsidRPr="00F15A47">
              <w:t>Wristbands (numbered)</w:t>
            </w:r>
          </w:p>
        </w:tc>
        <w:tc>
          <w:tcPr>
            <w:tcW w:w="2695" w:type="dxa"/>
          </w:tcPr>
          <w:p w14:paraId="53799A6D" w14:textId="798D4126" w:rsidR="00E77F12" w:rsidRPr="00F15A47" w:rsidRDefault="00E77F12" w:rsidP="00C427E0">
            <w:pPr>
              <w:jc w:val="left"/>
            </w:pPr>
          </w:p>
        </w:tc>
        <w:tc>
          <w:tcPr>
            <w:tcW w:w="1560" w:type="dxa"/>
          </w:tcPr>
          <w:p w14:paraId="7B262661" w14:textId="77777777" w:rsidR="00E77F12" w:rsidRPr="00F15A47" w:rsidRDefault="00E77F12" w:rsidP="00C427E0">
            <w:pPr>
              <w:jc w:val="left"/>
            </w:pPr>
            <w:r w:rsidRPr="00F15A47">
              <w:t>200</w:t>
            </w:r>
          </w:p>
        </w:tc>
        <w:tc>
          <w:tcPr>
            <w:tcW w:w="1984" w:type="dxa"/>
          </w:tcPr>
          <w:p w14:paraId="019B4ED4" w14:textId="77777777" w:rsidR="00E77F12" w:rsidRPr="00F15A47" w:rsidRDefault="00E77F12" w:rsidP="00C427E0">
            <w:pPr>
              <w:jc w:val="left"/>
            </w:pPr>
            <w:r w:rsidRPr="00F15A47">
              <w:t>M</w:t>
            </w:r>
          </w:p>
        </w:tc>
      </w:tr>
      <w:tr w:rsidR="00E77F12" w:rsidRPr="00F15A47" w14:paraId="70561FA5" w14:textId="77777777" w:rsidTr="000D6002">
        <w:tc>
          <w:tcPr>
            <w:tcW w:w="3537" w:type="dxa"/>
            <w:tcBorders>
              <w:bottom w:val="single" w:sz="4" w:space="0" w:color="auto"/>
            </w:tcBorders>
          </w:tcPr>
          <w:p w14:paraId="48CBF2B7" w14:textId="77777777" w:rsidR="00E77F12" w:rsidRPr="00F15A47" w:rsidRDefault="00E77F12" w:rsidP="00C427E0">
            <w:pPr>
              <w:jc w:val="left"/>
            </w:pPr>
            <w:r w:rsidRPr="00F15A47">
              <w:t>Staff notebooks (pocket size)</w:t>
            </w:r>
          </w:p>
        </w:tc>
        <w:tc>
          <w:tcPr>
            <w:tcW w:w="2695" w:type="dxa"/>
            <w:tcBorders>
              <w:bottom w:val="single" w:sz="4" w:space="0" w:color="auto"/>
            </w:tcBorders>
          </w:tcPr>
          <w:p w14:paraId="3108102C" w14:textId="3DD25321" w:rsidR="00E77F12" w:rsidRPr="00F15A47" w:rsidRDefault="00E77F12" w:rsidP="00C427E0">
            <w:pPr>
              <w:jc w:val="left"/>
            </w:pPr>
          </w:p>
        </w:tc>
        <w:tc>
          <w:tcPr>
            <w:tcW w:w="1560" w:type="dxa"/>
            <w:tcBorders>
              <w:bottom w:val="single" w:sz="4" w:space="0" w:color="auto"/>
            </w:tcBorders>
          </w:tcPr>
          <w:p w14:paraId="1D613CF5" w14:textId="77777777" w:rsidR="00E77F12" w:rsidRPr="00F15A47" w:rsidRDefault="00E77F12" w:rsidP="00C427E0">
            <w:pPr>
              <w:jc w:val="left"/>
            </w:pPr>
            <w:r w:rsidRPr="00F15A47">
              <w:t>10</w:t>
            </w:r>
          </w:p>
        </w:tc>
        <w:tc>
          <w:tcPr>
            <w:tcW w:w="1984" w:type="dxa"/>
            <w:tcBorders>
              <w:bottom w:val="single" w:sz="4" w:space="0" w:color="auto"/>
            </w:tcBorders>
          </w:tcPr>
          <w:p w14:paraId="366C35BB" w14:textId="77777777" w:rsidR="00E77F12" w:rsidRPr="00F15A47" w:rsidRDefault="00E77F12" w:rsidP="00C427E0">
            <w:pPr>
              <w:jc w:val="left"/>
            </w:pPr>
            <w:r w:rsidRPr="00F15A47">
              <w:t>M</w:t>
            </w:r>
          </w:p>
        </w:tc>
      </w:tr>
    </w:tbl>
    <w:p w14:paraId="1E5DFFA8" w14:textId="77777777" w:rsidR="00B35A72" w:rsidRDefault="00B35A72"/>
    <w:tbl>
      <w:tblPr>
        <w:tblStyle w:val="TableGrid"/>
        <w:tblW w:w="9776" w:type="dxa"/>
        <w:tblLayout w:type="fixed"/>
        <w:tblLook w:val="06A0" w:firstRow="1" w:lastRow="0" w:firstColumn="1" w:lastColumn="0" w:noHBand="1" w:noVBand="1"/>
      </w:tblPr>
      <w:tblGrid>
        <w:gridCol w:w="1556"/>
        <w:gridCol w:w="1983"/>
        <w:gridCol w:w="1419"/>
        <w:gridCol w:w="1276"/>
        <w:gridCol w:w="1559"/>
        <w:gridCol w:w="1983"/>
      </w:tblGrid>
      <w:tr w:rsidR="00B35A72" w:rsidRPr="00F15A47" w14:paraId="7B40420C" w14:textId="77777777" w:rsidTr="008E4045">
        <w:tc>
          <w:tcPr>
            <w:tcW w:w="1556" w:type="dxa"/>
            <w:tcBorders>
              <w:top w:val="single" w:sz="4" w:space="0" w:color="auto"/>
              <w:left w:val="single" w:sz="4" w:space="0" w:color="auto"/>
              <w:bottom w:val="single" w:sz="4" w:space="0" w:color="auto"/>
              <w:right w:val="nil"/>
            </w:tcBorders>
            <w:shd w:val="clear" w:color="auto" w:fill="C5DEF3" w:themeFill="accent2" w:themeFillTint="99"/>
          </w:tcPr>
          <w:p w14:paraId="24AED9EB" w14:textId="77777777" w:rsidR="00B35A72" w:rsidRPr="00F15A47" w:rsidRDefault="00B35A72" w:rsidP="00C427E0">
            <w:pPr>
              <w:jc w:val="left"/>
              <w:rPr>
                <w:b/>
                <w:bCs/>
                <w:color w:val="FFFFFF" w:themeColor="background1"/>
              </w:rPr>
            </w:pPr>
            <w:r w:rsidRPr="00F15A47">
              <w:rPr>
                <w:b/>
                <w:bCs/>
              </w:rPr>
              <w:t>Stationery</w:t>
            </w:r>
          </w:p>
        </w:tc>
        <w:tc>
          <w:tcPr>
            <w:tcW w:w="1983" w:type="dxa"/>
            <w:tcBorders>
              <w:top w:val="single" w:sz="4" w:space="0" w:color="auto"/>
              <w:left w:val="nil"/>
              <w:bottom w:val="single" w:sz="4" w:space="0" w:color="auto"/>
              <w:right w:val="nil"/>
            </w:tcBorders>
            <w:shd w:val="clear" w:color="auto" w:fill="C5DEF3" w:themeFill="accent2" w:themeFillTint="99"/>
          </w:tcPr>
          <w:p w14:paraId="62EAE23D" w14:textId="77777777" w:rsidR="00B35A72" w:rsidRPr="00F15A47" w:rsidRDefault="00B35A72" w:rsidP="00C427E0">
            <w:pPr>
              <w:jc w:val="left"/>
              <w:rPr>
                <w:b/>
                <w:bCs/>
                <w:color w:val="FFFFFF" w:themeColor="background1"/>
              </w:rPr>
            </w:pPr>
          </w:p>
        </w:tc>
        <w:tc>
          <w:tcPr>
            <w:tcW w:w="1416" w:type="dxa"/>
            <w:tcBorders>
              <w:top w:val="single" w:sz="4" w:space="0" w:color="auto"/>
              <w:left w:val="nil"/>
              <w:bottom w:val="single" w:sz="4" w:space="0" w:color="auto"/>
              <w:right w:val="nil"/>
            </w:tcBorders>
            <w:shd w:val="clear" w:color="auto" w:fill="C5DEF3" w:themeFill="accent2" w:themeFillTint="99"/>
          </w:tcPr>
          <w:p w14:paraId="67F61E24" w14:textId="77777777" w:rsidR="00B35A72" w:rsidRPr="00F15A47" w:rsidRDefault="00B35A72" w:rsidP="00C427E0">
            <w:pPr>
              <w:jc w:val="left"/>
              <w:rPr>
                <w:b/>
                <w:bCs/>
                <w:color w:val="FFFFFF" w:themeColor="background1"/>
              </w:rPr>
            </w:pPr>
          </w:p>
        </w:tc>
        <w:tc>
          <w:tcPr>
            <w:tcW w:w="1277" w:type="dxa"/>
            <w:tcBorders>
              <w:top w:val="single" w:sz="4" w:space="0" w:color="auto"/>
              <w:left w:val="nil"/>
              <w:bottom w:val="single" w:sz="4" w:space="0" w:color="auto"/>
              <w:right w:val="nil"/>
            </w:tcBorders>
            <w:shd w:val="clear" w:color="auto" w:fill="C5DEF3" w:themeFill="accent2" w:themeFillTint="99"/>
          </w:tcPr>
          <w:p w14:paraId="4DAD13D2" w14:textId="50DC0B6B" w:rsidR="00B35A72" w:rsidRPr="00F15A47" w:rsidRDefault="00B35A72" w:rsidP="00C427E0">
            <w:pPr>
              <w:jc w:val="left"/>
              <w:rPr>
                <w:b/>
                <w:bCs/>
                <w:color w:val="FFFFFF" w:themeColor="background1"/>
              </w:rPr>
            </w:pPr>
          </w:p>
        </w:tc>
        <w:tc>
          <w:tcPr>
            <w:tcW w:w="1560" w:type="dxa"/>
            <w:tcBorders>
              <w:top w:val="single" w:sz="4" w:space="0" w:color="auto"/>
              <w:left w:val="nil"/>
              <w:bottom w:val="single" w:sz="4" w:space="0" w:color="auto"/>
              <w:right w:val="nil"/>
            </w:tcBorders>
            <w:shd w:val="clear" w:color="auto" w:fill="C5DEF3" w:themeFill="accent2" w:themeFillTint="99"/>
          </w:tcPr>
          <w:p w14:paraId="03DE3922" w14:textId="77777777" w:rsidR="00B35A72" w:rsidRPr="00F15A47" w:rsidRDefault="00B35A72" w:rsidP="00C427E0">
            <w:pPr>
              <w:jc w:val="left"/>
              <w:rPr>
                <w:b/>
                <w:bCs/>
                <w:color w:val="FFFFFF" w:themeColor="background1"/>
              </w:rPr>
            </w:pPr>
          </w:p>
        </w:tc>
        <w:tc>
          <w:tcPr>
            <w:tcW w:w="1984" w:type="dxa"/>
            <w:tcBorders>
              <w:top w:val="single" w:sz="4" w:space="0" w:color="auto"/>
              <w:left w:val="nil"/>
              <w:bottom w:val="single" w:sz="4" w:space="0" w:color="auto"/>
              <w:right w:val="single" w:sz="4" w:space="0" w:color="auto"/>
            </w:tcBorders>
            <w:shd w:val="clear" w:color="auto" w:fill="C5DEF3" w:themeFill="accent2" w:themeFillTint="99"/>
          </w:tcPr>
          <w:p w14:paraId="3308FF8B" w14:textId="6CE69779" w:rsidR="00B35A72" w:rsidRPr="00F15A47" w:rsidRDefault="00B35A72" w:rsidP="00C427E0">
            <w:pPr>
              <w:jc w:val="left"/>
              <w:rPr>
                <w:b/>
                <w:bCs/>
                <w:color w:val="FFFFFF" w:themeColor="background1"/>
              </w:rPr>
            </w:pPr>
          </w:p>
        </w:tc>
      </w:tr>
      <w:tr w:rsidR="00E77F12" w:rsidRPr="00F15A47" w14:paraId="3834C91E" w14:textId="77777777" w:rsidTr="008E4045">
        <w:tc>
          <w:tcPr>
            <w:tcW w:w="1551" w:type="dxa"/>
            <w:tcBorders>
              <w:top w:val="single" w:sz="4" w:space="0" w:color="auto"/>
              <w:right w:val="single" w:sz="4" w:space="0" w:color="auto"/>
            </w:tcBorders>
            <w:shd w:val="clear" w:color="auto" w:fill="9FC9EB" w:themeFill="accent2"/>
          </w:tcPr>
          <w:p w14:paraId="6B32BC4B" w14:textId="77777777" w:rsidR="0016086E" w:rsidRPr="00F15A47" w:rsidRDefault="0016086E" w:rsidP="00C427E0">
            <w:pPr>
              <w:jc w:val="left"/>
              <w:rPr>
                <w:b/>
                <w:bCs/>
              </w:rPr>
            </w:pPr>
            <w:r w:rsidRPr="00F15A47">
              <w:rPr>
                <w:b/>
                <w:bCs/>
              </w:rPr>
              <w:t>Item</w:t>
            </w:r>
          </w:p>
        </w:tc>
        <w:tc>
          <w:tcPr>
            <w:tcW w:w="1984" w:type="dxa"/>
            <w:tcBorders>
              <w:top w:val="single" w:sz="4" w:space="0" w:color="auto"/>
              <w:left w:val="single" w:sz="4" w:space="0" w:color="auto"/>
              <w:right w:val="single" w:sz="4" w:space="0" w:color="auto"/>
            </w:tcBorders>
            <w:shd w:val="clear" w:color="auto" w:fill="9FC9EB" w:themeFill="accent2"/>
          </w:tcPr>
          <w:p w14:paraId="146E85DB" w14:textId="77777777" w:rsidR="0016086E" w:rsidRPr="00F15A47" w:rsidRDefault="0016086E" w:rsidP="00C427E0">
            <w:pPr>
              <w:jc w:val="left"/>
              <w:rPr>
                <w:b/>
                <w:bCs/>
              </w:rPr>
            </w:pPr>
            <w:r w:rsidRPr="00F15A47">
              <w:rPr>
                <w:b/>
                <w:bCs/>
              </w:rPr>
              <w:t>Suggested Minimum Quantity</w:t>
            </w:r>
          </w:p>
        </w:tc>
        <w:tc>
          <w:tcPr>
            <w:tcW w:w="1420" w:type="dxa"/>
            <w:tcBorders>
              <w:top w:val="single" w:sz="4" w:space="0" w:color="auto"/>
              <w:left w:val="single" w:sz="4" w:space="0" w:color="auto"/>
              <w:right w:val="single" w:sz="4" w:space="0" w:color="auto"/>
            </w:tcBorders>
            <w:shd w:val="clear" w:color="auto" w:fill="9FC9EB" w:themeFill="accent2"/>
          </w:tcPr>
          <w:p w14:paraId="6F11D8BB" w14:textId="77777777" w:rsidR="0016086E" w:rsidRPr="00F15A47" w:rsidRDefault="0016086E" w:rsidP="00C427E0">
            <w:pPr>
              <w:jc w:val="left"/>
              <w:rPr>
                <w:b/>
                <w:bCs/>
              </w:rPr>
            </w:pPr>
            <w:r w:rsidRPr="00F15A47">
              <w:rPr>
                <w:b/>
                <w:bCs/>
              </w:rPr>
              <w:t xml:space="preserve">Mandatory (M), </w:t>
            </w:r>
          </w:p>
          <w:p w14:paraId="1AB4644A" w14:textId="77777777" w:rsidR="0016086E" w:rsidRPr="00F15A47" w:rsidRDefault="0016086E" w:rsidP="00C427E0">
            <w:pPr>
              <w:jc w:val="left"/>
              <w:rPr>
                <w:b/>
                <w:bCs/>
              </w:rPr>
            </w:pPr>
            <w:r w:rsidRPr="00F15A47">
              <w:rPr>
                <w:b/>
                <w:bCs/>
              </w:rPr>
              <w:t>Optional (O),</w:t>
            </w:r>
          </w:p>
          <w:p w14:paraId="15782328" w14:textId="77777777" w:rsidR="0016086E" w:rsidRPr="00F15A47" w:rsidRDefault="0016086E" w:rsidP="00C427E0">
            <w:pPr>
              <w:jc w:val="left"/>
              <w:rPr>
                <w:b/>
                <w:bCs/>
              </w:rPr>
            </w:pPr>
            <w:r w:rsidRPr="00F15A47">
              <w:rPr>
                <w:b/>
                <w:bCs/>
              </w:rPr>
              <w:t>Recommended (R)</w:t>
            </w:r>
          </w:p>
        </w:tc>
        <w:tc>
          <w:tcPr>
            <w:tcW w:w="1277" w:type="dxa"/>
            <w:tcBorders>
              <w:top w:val="single" w:sz="4" w:space="0" w:color="auto"/>
              <w:left w:val="single" w:sz="4" w:space="0" w:color="auto"/>
              <w:right w:val="single" w:sz="4" w:space="0" w:color="auto"/>
            </w:tcBorders>
            <w:shd w:val="clear" w:color="auto" w:fill="9FC9EB" w:themeFill="accent2"/>
          </w:tcPr>
          <w:p w14:paraId="3CE978D1" w14:textId="77777777" w:rsidR="0016086E" w:rsidRPr="00F15A47" w:rsidRDefault="0016086E" w:rsidP="00C427E0">
            <w:pPr>
              <w:jc w:val="left"/>
              <w:rPr>
                <w:b/>
                <w:bCs/>
              </w:rPr>
            </w:pPr>
            <w:r w:rsidRPr="00F15A47">
              <w:rPr>
                <w:b/>
                <w:bCs/>
              </w:rPr>
              <w:t>Item</w:t>
            </w:r>
          </w:p>
        </w:tc>
        <w:tc>
          <w:tcPr>
            <w:tcW w:w="1560" w:type="dxa"/>
            <w:tcBorders>
              <w:top w:val="single" w:sz="4" w:space="0" w:color="auto"/>
              <w:left w:val="single" w:sz="4" w:space="0" w:color="auto"/>
              <w:right w:val="single" w:sz="4" w:space="0" w:color="auto"/>
            </w:tcBorders>
            <w:shd w:val="clear" w:color="auto" w:fill="9FC9EB" w:themeFill="accent2"/>
          </w:tcPr>
          <w:p w14:paraId="63CCC81C" w14:textId="77777777" w:rsidR="0016086E" w:rsidRPr="00F15A47" w:rsidRDefault="0016086E" w:rsidP="00C427E0">
            <w:pPr>
              <w:jc w:val="left"/>
              <w:rPr>
                <w:b/>
                <w:bCs/>
              </w:rPr>
            </w:pPr>
            <w:r w:rsidRPr="00F15A47">
              <w:rPr>
                <w:b/>
                <w:bCs/>
              </w:rPr>
              <w:t>Suggested Minimum Quantity</w:t>
            </w:r>
          </w:p>
        </w:tc>
        <w:tc>
          <w:tcPr>
            <w:tcW w:w="1984" w:type="dxa"/>
            <w:tcBorders>
              <w:top w:val="single" w:sz="4" w:space="0" w:color="auto"/>
              <w:left w:val="single" w:sz="4" w:space="0" w:color="auto"/>
            </w:tcBorders>
            <w:shd w:val="clear" w:color="auto" w:fill="9FC9EB" w:themeFill="accent2"/>
          </w:tcPr>
          <w:p w14:paraId="4225C060" w14:textId="77777777" w:rsidR="0016086E" w:rsidRPr="00F15A47" w:rsidRDefault="0016086E" w:rsidP="00C427E0">
            <w:pPr>
              <w:jc w:val="left"/>
              <w:rPr>
                <w:b/>
                <w:bCs/>
              </w:rPr>
            </w:pPr>
            <w:r w:rsidRPr="00F15A47">
              <w:rPr>
                <w:b/>
                <w:bCs/>
              </w:rPr>
              <w:t xml:space="preserve">Mandatory (M), </w:t>
            </w:r>
          </w:p>
          <w:p w14:paraId="3D51F36C" w14:textId="77777777" w:rsidR="0016086E" w:rsidRPr="00F15A47" w:rsidRDefault="0016086E" w:rsidP="00C427E0">
            <w:pPr>
              <w:jc w:val="left"/>
              <w:rPr>
                <w:b/>
                <w:bCs/>
              </w:rPr>
            </w:pPr>
            <w:r w:rsidRPr="00F15A47">
              <w:rPr>
                <w:b/>
                <w:bCs/>
              </w:rPr>
              <w:t>Optional (O),</w:t>
            </w:r>
          </w:p>
          <w:p w14:paraId="0BF45A31" w14:textId="77777777" w:rsidR="0016086E" w:rsidRPr="00F15A47" w:rsidRDefault="0016086E" w:rsidP="00C427E0">
            <w:pPr>
              <w:jc w:val="left"/>
              <w:rPr>
                <w:b/>
                <w:bCs/>
              </w:rPr>
            </w:pPr>
            <w:r w:rsidRPr="00F15A47">
              <w:rPr>
                <w:b/>
                <w:bCs/>
              </w:rPr>
              <w:t>Recommended (R)</w:t>
            </w:r>
          </w:p>
        </w:tc>
      </w:tr>
      <w:tr w:rsidR="008E4045" w:rsidRPr="00F15A47" w14:paraId="164BCF88" w14:textId="77777777" w:rsidTr="008E4045">
        <w:tc>
          <w:tcPr>
            <w:tcW w:w="1551" w:type="dxa"/>
            <w:tcBorders>
              <w:right w:val="single" w:sz="4" w:space="0" w:color="auto"/>
            </w:tcBorders>
          </w:tcPr>
          <w:p w14:paraId="5C144A08" w14:textId="77777777" w:rsidR="0016086E" w:rsidRPr="00F15A47" w:rsidRDefault="0016086E" w:rsidP="00C427E0">
            <w:pPr>
              <w:jc w:val="left"/>
            </w:pPr>
            <w:r w:rsidRPr="00F15A47">
              <w:t>Scissors</w:t>
            </w:r>
          </w:p>
        </w:tc>
        <w:tc>
          <w:tcPr>
            <w:tcW w:w="1984" w:type="dxa"/>
            <w:tcBorders>
              <w:left w:val="single" w:sz="4" w:space="0" w:color="auto"/>
              <w:right w:val="single" w:sz="4" w:space="0" w:color="auto"/>
            </w:tcBorders>
          </w:tcPr>
          <w:p w14:paraId="1168EF59" w14:textId="77777777" w:rsidR="0016086E" w:rsidRPr="00F15A47" w:rsidRDefault="0016086E" w:rsidP="00C427E0">
            <w:pPr>
              <w:jc w:val="left"/>
            </w:pPr>
            <w:r w:rsidRPr="00F15A47">
              <w:t>2</w:t>
            </w:r>
          </w:p>
        </w:tc>
        <w:tc>
          <w:tcPr>
            <w:tcW w:w="1420" w:type="dxa"/>
            <w:tcBorders>
              <w:left w:val="single" w:sz="4" w:space="0" w:color="auto"/>
              <w:right w:val="single" w:sz="4" w:space="0" w:color="auto"/>
            </w:tcBorders>
          </w:tcPr>
          <w:p w14:paraId="01B2E607" w14:textId="77777777" w:rsidR="0016086E" w:rsidRPr="00F15A47" w:rsidRDefault="0016086E" w:rsidP="00C427E0">
            <w:pPr>
              <w:jc w:val="left"/>
            </w:pPr>
            <w:r w:rsidRPr="00F15A47">
              <w:t>M</w:t>
            </w:r>
          </w:p>
        </w:tc>
        <w:tc>
          <w:tcPr>
            <w:tcW w:w="1277" w:type="dxa"/>
            <w:tcBorders>
              <w:left w:val="single" w:sz="4" w:space="0" w:color="auto"/>
              <w:right w:val="single" w:sz="4" w:space="0" w:color="auto"/>
            </w:tcBorders>
          </w:tcPr>
          <w:p w14:paraId="472F52F7" w14:textId="77777777" w:rsidR="0016086E" w:rsidRPr="00F15A47" w:rsidRDefault="0016086E" w:rsidP="00C427E0">
            <w:pPr>
              <w:jc w:val="left"/>
            </w:pPr>
            <w:r w:rsidRPr="00F15A47">
              <w:t>A-Z index dividers</w:t>
            </w:r>
          </w:p>
        </w:tc>
        <w:tc>
          <w:tcPr>
            <w:tcW w:w="1560" w:type="dxa"/>
            <w:tcBorders>
              <w:left w:val="single" w:sz="4" w:space="0" w:color="auto"/>
              <w:right w:val="single" w:sz="4" w:space="0" w:color="auto"/>
            </w:tcBorders>
          </w:tcPr>
          <w:p w14:paraId="7D8E9EF4" w14:textId="77777777" w:rsidR="0016086E" w:rsidRPr="00F15A47" w:rsidRDefault="0016086E" w:rsidP="00C427E0">
            <w:pPr>
              <w:jc w:val="left"/>
            </w:pPr>
            <w:r w:rsidRPr="00F15A47">
              <w:t>1 set</w:t>
            </w:r>
          </w:p>
        </w:tc>
        <w:tc>
          <w:tcPr>
            <w:tcW w:w="1984" w:type="dxa"/>
            <w:tcBorders>
              <w:left w:val="single" w:sz="4" w:space="0" w:color="auto"/>
            </w:tcBorders>
          </w:tcPr>
          <w:p w14:paraId="6374E396" w14:textId="77777777" w:rsidR="0016086E" w:rsidRPr="00F15A47" w:rsidRDefault="0016086E" w:rsidP="00C427E0">
            <w:pPr>
              <w:jc w:val="left"/>
            </w:pPr>
            <w:r w:rsidRPr="00F15A47">
              <w:t>M</w:t>
            </w:r>
          </w:p>
        </w:tc>
      </w:tr>
      <w:tr w:rsidR="008E4045" w:rsidRPr="00F15A47" w14:paraId="4B75C171" w14:textId="77777777" w:rsidTr="008E4045">
        <w:tc>
          <w:tcPr>
            <w:tcW w:w="1551" w:type="dxa"/>
            <w:tcBorders>
              <w:right w:val="single" w:sz="4" w:space="0" w:color="auto"/>
            </w:tcBorders>
          </w:tcPr>
          <w:p w14:paraId="7565464E" w14:textId="77777777" w:rsidR="0016086E" w:rsidRPr="00F15A47" w:rsidRDefault="0016086E" w:rsidP="00C427E0">
            <w:pPr>
              <w:jc w:val="left"/>
            </w:pPr>
            <w:r w:rsidRPr="00F15A47">
              <w:t>Ruler</w:t>
            </w:r>
          </w:p>
        </w:tc>
        <w:tc>
          <w:tcPr>
            <w:tcW w:w="1984" w:type="dxa"/>
            <w:tcBorders>
              <w:left w:val="single" w:sz="4" w:space="0" w:color="auto"/>
              <w:right w:val="single" w:sz="4" w:space="0" w:color="auto"/>
            </w:tcBorders>
          </w:tcPr>
          <w:p w14:paraId="49471D7D" w14:textId="77777777" w:rsidR="0016086E" w:rsidRPr="00F15A47" w:rsidRDefault="0016086E" w:rsidP="00C427E0">
            <w:pPr>
              <w:jc w:val="left"/>
            </w:pPr>
            <w:r w:rsidRPr="00F15A47">
              <w:t>2</w:t>
            </w:r>
          </w:p>
        </w:tc>
        <w:tc>
          <w:tcPr>
            <w:tcW w:w="1420" w:type="dxa"/>
            <w:tcBorders>
              <w:left w:val="single" w:sz="4" w:space="0" w:color="auto"/>
              <w:right w:val="single" w:sz="4" w:space="0" w:color="auto"/>
            </w:tcBorders>
          </w:tcPr>
          <w:p w14:paraId="484327B1" w14:textId="77777777" w:rsidR="0016086E" w:rsidRPr="00F15A47" w:rsidRDefault="0016086E" w:rsidP="00C427E0">
            <w:pPr>
              <w:jc w:val="left"/>
            </w:pPr>
            <w:r w:rsidRPr="00F15A47">
              <w:t>R</w:t>
            </w:r>
          </w:p>
        </w:tc>
        <w:tc>
          <w:tcPr>
            <w:tcW w:w="1277" w:type="dxa"/>
            <w:tcBorders>
              <w:left w:val="single" w:sz="4" w:space="0" w:color="auto"/>
              <w:right w:val="single" w:sz="4" w:space="0" w:color="auto"/>
            </w:tcBorders>
          </w:tcPr>
          <w:p w14:paraId="53567EA0" w14:textId="77777777" w:rsidR="0016086E" w:rsidRPr="00F15A47" w:rsidRDefault="0016086E" w:rsidP="00C427E0">
            <w:pPr>
              <w:jc w:val="left"/>
            </w:pPr>
            <w:r w:rsidRPr="00F15A47">
              <w:t>Blutak</w:t>
            </w:r>
          </w:p>
        </w:tc>
        <w:tc>
          <w:tcPr>
            <w:tcW w:w="1560" w:type="dxa"/>
            <w:tcBorders>
              <w:left w:val="single" w:sz="4" w:space="0" w:color="auto"/>
              <w:right w:val="single" w:sz="4" w:space="0" w:color="auto"/>
            </w:tcBorders>
          </w:tcPr>
          <w:p w14:paraId="3844AB59" w14:textId="77777777" w:rsidR="0016086E" w:rsidRPr="00F15A47" w:rsidRDefault="0016086E" w:rsidP="00C427E0">
            <w:pPr>
              <w:jc w:val="left"/>
            </w:pPr>
            <w:r w:rsidRPr="00F15A47">
              <w:t>1 pack</w:t>
            </w:r>
          </w:p>
        </w:tc>
        <w:tc>
          <w:tcPr>
            <w:tcW w:w="1984" w:type="dxa"/>
            <w:tcBorders>
              <w:left w:val="single" w:sz="4" w:space="0" w:color="auto"/>
            </w:tcBorders>
          </w:tcPr>
          <w:p w14:paraId="3D6E4C66" w14:textId="77777777" w:rsidR="0016086E" w:rsidRPr="00F15A47" w:rsidRDefault="0016086E" w:rsidP="00C427E0">
            <w:pPr>
              <w:jc w:val="left"/>
            </w:pPr>
            <w:r w:rsidRPr="00F15A47">
              <w:t>R</w:t>
            </w:r>
          </w:p>
        </w:tc>
      </w:tr>
      <w:tr w:rsidR="008E4045" w:rsidRPr="00F15A47" w14:paraId="7EB74FF1" w14:textId="77777777" w:rsidTr="008E4045">
        <w:tc>
          <w:tcPr>
            <w:tcW w:w="1551" w:type="dxa"/>
            <w:tcBorders>
              <w:right w:val="single" w:sz="4" w:space="0" w:color="auto"/>
            </w:tcBorders>
          </w:tcPr>
          <w:p w14:paraId="7F8AE476" w14:textId="77777777" w:rsidR="0016086E" w:rsidRPr="00F15A47" w:rsidRDefault="0016086E" w:rsidP="00C427E0">
            <w:pPr>
              <w:jc w:val="left"/>
            </w:pPr>
            <w:r w:rsidRPr="00F15A47">
              <w:t>Stapler &amp; staples</w:t>
            </w:r>
          </w:p>
        </w:tc>
        <w:tc>
          <w:tcPr>
            <w:tcW w:w="1984" w:type="dxa"/>
            <w:tcBorders>
              <w:left w:val="single" w:sz="4" w:space="0" w:color="auto"/>
              <w:right w:val="single" w:sz="4" w:space="0" w:color="auto"/>
            </w:tcBorders>
          </w:tcPr>
          <w:p w14:paraId="0E6B8FF6" w14:textId="77777777" w:rsidR="0016086E" w:rsidRPr="00F15A47" w:rsidRDefault="0016086E" w:rsidP="00C427E0">
            <w:pPr>
              <w:jc w:val="left"/>
            </w:pPr>
            <w:r w:rsidRPr="00F15A47">
              <w:t>1 &amp; 1 box</w:t>
            </w:r>
          </w:p>
        </w:tc>
        <w:tc>
          <w:tcPr>
            <w:tcW w:w="1420" w:type="dxa"/>
            <w:tcBorders>
              <w:left w:val="single" w:sz="4" w:space="0" w:color="auto"/>
              <w:right w:val="single" w:sz="4" w:space="0" w:color="auto"/>
            </w:tcBorders>
          </w:tcPr>
          <w:p w14:paraId="4F7E850B" w14:textId="77777777" w:rsidR="0016086E" w:rsidRPr="00F15A47" w:rsidRDefault="0016086E" w:rsidP="00C427E0">
            <w:pPr>
              <w:jc w:val="left"/>
            </w:pPr>
            <w:r w:rsidRPr="00F15A47">
              <w:t>M</w:t>
            </w:r>
          </w:p>
        </w:tc>
        <w:tc>
          <w:tcPr>
            <w:tcW w:w="1277" w:type="dxa"/>
            <w:tcBorders>
              <w:left w:val="single" w:sz="4" w:space="0" w:color="auto"/>
              <w:right w:val="single" w:sz="4" w:space="0" w:color="auto"/>
            </w:tcBorders>
          </w:tcPr>
          <w:p w14:paraId="43C2C512" w14:textId="77777777" w:rsidR="0016086E" w:rsidRPr="00F15A47" w:rsidRDefault="0016086E" w:rsidP="00C427E0">
            <w:pPr>
              <w:jc w:val="left"/>
            </w:pPr>
            <w:r w:rsidRPr="00F15A47">
              <w:t>Plain A4 paper</w:t>
            </w:r>
          </w:p>
        </w:tc>
        <w:tc>
          <w:tcPr>
            <w:tcW w:w="1560" w:type="dxa"/>
            <w:tcBorders>
              <w:left w:val="single" w:sz="4" w:space="0" w:color="auto"/>
              <w:right w:val="single" w:sz="4" w:space="0" w:color="auto"/>
            </w:tcBorders>
          </w:tcPr>
          <w:p w14:paraId="220F27B8" w14:textId="77777777" w:rsidR="0016086E" w:rsidRPr="00F15A47" w:rsidRDefault="0016086E" w:rsidP="00C427E0">
            <w:pPr>
              <w:jc w:val="left"/>
            </w:pPr>
            <w:r w:rsidRPr="00F15A47">
              <w:t>1 pack</w:t>
            </w:r>
          </w:p>
        </w:tc>
        <w:tc>
          <w:tcPr>
            <w:tcW w:w="1984" w:type="dxa"/>
            <w:tcBorders>
              <w:left w:val="single" w:sz="4" w:space="0" w:color="auto"/>
            </w:tcBorders>
          </w:tcPr>
          <w:p w14:paraId="3A739210" w14:textId="77777777" w:rsidR="0016086E" w:rsidRPr="00F15A47" w:rsidRDefault="0016086E" w:rsidP="00C427E0">
            <w:pPr>
              <w:jc w:val="left"/>
            </w:pPr>
            <w:r w:rsidRPr="00F15A47">
              <w:t>O</w:t>
            </w:r>
          </w:p>
        </w:tc>
      </w:tr>
      <w:tr w:rsidR="008E4045" w:rsidRPr="00F15A47" w14:paraId="13250476" w14:textId="77777777" w:rsidTr="008E4045">
        <w:tc>
          <w:tcPr>
            <w:tcW w:w="1551" w:type="dxa"/>
            <w:tcBorders>
              <w:right w:val="single" w:sz="4" w:space="0" w:color="auto"/>
            </w:tcBorders>
          </w:tcPr>
          <w:p w14:paraId="5982D27A" w14:textId="77777777" w:rsidR="0016086E" w:rsidRPr="00F15A47" w:rsidRDefault="0016086E" w:rsidP="00C427E0">
            <w:pPr>
              <w:jc w:val="left"/>
            </w:pPr>
            <w:r w:rsidRPr="00F15A47">
              <w:t>Sellotape</w:t>
            </w:r>
          </w:p>
        </w:tc>
        <w:tc>
          <w:tcPr>
            <w:tcW w:w="1984" w:type="dxa"/>
            <w:tcBorders>
              <w:left w:val="single" w:sz="4" w:space="0" w:color="auto"/>
              <w:right w:val="single" w:sz="4" w:space="0" w:color="auto"/>
            </w:tcBorders>
          </w:tcPr>
          <w:p w14:paraId="0AD16AF7" w14:textId="77777777" w:rsidR="0016086E" w:rsidRPr="00F15A47" w:rsidRDefault="0016086E" w:rsidP="00C427E0">
            <w:pPr>
              <w:jc w:val="left"/>
            </w:pPr>
            <w:r w:rsidRPr="00F15A47">
              <w:t>1</w:t>
            </w:r>
          </w:p>
        </w:tc>
        <w:tc>
          <w:tcPr>
            <w:tcW w:w="1420" w:type="dxa"/>
            <w:tcBorders>
              <w:left w:val="single" w:sz="4" w:space="0" w:color="auto"/>
              <w:right w:val="single" w:sz="4" w:space="0" w:color="auto"/>
            </w:tcBorders>
          </w:tcPr>
          <w:p w14:paraId="1F0134A3" w14:textId="77777777" w:rsidR="0016086E" w:rsidRPr="00F15A47" w:rsidRDefault="0016086E" w:rsidP="00C427E0">
            <w:pPr>
              <w:jc w:val="left"/>
            </w:pPr>
            <w:r w:rsidRPr="00F15A47">
              <w:t>O</w:t>
            </w:r>
          </w:p>
        </w:tc>
        <w:tc>
          <w:tcPr>
            <w:tcW w:w="1277" w:type="dxa"/>
            <w:tcBorders>
              <w:left w:val="single" w:sz="4" w:space="0" w:color="auto"/>
              <w:right w:val="single" w:sz="4" w:space="0" w:color="auto"/>
            </w:tcBorders>
          </w:tcPr>
          <w:p w14:paraId="0C4D1FD1" w14:textId="77777777" w:rsidR="0016086E" w:rsidRPr="00F15A47" w:rsidRDefault="0016086E" w:rsidP="00C427E0">
            <w:pPr>
              <w:jc w:val="left"/>
            </w:pPr>
            <w:r w:rsidRPr="00F15A47">
              <w:t>Flipchart paper</w:t>
            </w:r>
          </w:p>
        </w:tc>
        <w:tc>
          <w:tcPr>
            <w:tcW w:w="1560" w:type="dxa"/>
            <w:tcBorders>
              <w:left w:val="single" w:sz="4" w:space="0" w:color="auto"/>
              <w:right w:val="single" w:sz="4" w:space="0" w:color="auto"/>
            </w:tcBorders>
          </w:tcPr>
          <w:p w14:paraId="05CA5D29" w14:textId="77777777" w:rsidR="0016086E" w:rsidRPr="00F15A47" w:rsidRDefault="0016086E" w:rsidP="00C427E0">
            <w:pPr>
              <w:jc w:val="left"/>
            </w:pPr>
            <w:r w:rsidRPr="00F15A47">
              <w:t>1 pack</w:t>
            </w:r>
          </w:p>
        </w:tc>
        <w:tc>
          <w:tcPr>
            <w:tcW w:w="1984" w:type="dxa"/>
            <w:tcBorders>
              <w:left w:val="single" w:sz="4" w:space="0" w:color="auto"/>
            </w:tcBorders>
          </w:tcPr>
          <w:p w14:paraId="3F64A544" w14:textId="77777777" w:rsidR="0016086E" w:rsidRPr="00F15A47" w:rsidRDefault="0016086E" w:rsidP="00C427E0">
            <w:pPr>
              <w:jc w:val="left"/>
            </w:pPr>
            <w:r w:rsidRPr="00F15A47">
              <w:t>M</w:t>
            </w:r>
          </w:p>
        </w:tc>
      </w:tr>
      <w:tr w:rsidR="008E4045" w:rsidRPr="00F15A47" w14:paraId="1EF1CA50" w14:textId="77777777" w:rsidTr="008E4045">
        <w:tc>
          <w:tcPr>
            <w:tcW w:w="1551" w:type="dxa"/>
            <w:tcBorders>
              <w:right w:val="single" w:sz="4" w:space="0" w:color="auto"/>
            </w:tcBorders>
          </w:tcPr>
          <w:p w14:paraId="0E28E5C8" w14:textId="77777777" w:rsidR="0016086E" w:rsidRPr="00F15A47" w:rsidRDefault="0016086E" w:rsidP="00C427E0">
            <w:pPr>
              <w:jc w:val="left"/>
            </w:pPr>
            <w:r w:rsidRPr="00F15A47">
              <w:t>Hole punch</w:t>
            </w:r>
          </w:p>
        </w:tc>
        <w:tc>
          <w:tcPr>
            <w:tcW w:w="1984" w:type="dxa"/>
            <w:tcBorders>
              <w:left w:val="single" w:sz="4" w:space="0" w:color="auto"/>
              <w:right w:val="single" w:sz="4" w:space="0" w:color="auto"/>
            </w:tcBorders>
          </w:tcPr>
          <w:p w14:paraId="5203E500" w14:textId="77777777" w:rsidR="0016086E" w:rsidRPr="00F15A47" w:rsidRDefault="0016086E" w:rsidP="00C427E0">
            <w:pPr>
              <w:jc w:val="left"/>
            </w:pPr>
            <w:r w:rsidRPr="00F15A47">
              <w:t>1</w:t>
            </w:r>
          </w:p>
        </w:tc>
        <w:tc>
          <w:tcPr>
            <w:tcW w:w="1420" w:type="dxa"/>
            <w:tcBorders>
              <w:left w:val="single" w:sz="4" w:space="0" w:color="auto"/>
              <w:right w:val="single" w:sz="4" w:space="0" w:color="auto"/>
            </w:tcBorders>
          </w:tcPr>
          <w:p w14:paraId="7A750571" w14:textId="77777777" w:rsidR="0016086E" w:rsidRPr="00F15A47" w:rsidRDefault="0016086E" w:rsidP="00C427E0">
            <w:pPr>
              <w:jc w:val="left"/>
            </w:pPr>
            <w:r w:rsidRPr="00F15A47">
              <w:t>M</w:t>
            </w:r>
          </w:p>
        </w:tc>
        <w:tc>
          <w:tcPr>
            <w:tcW w:w="1277" w:type="dxa"/>
            <w:tcBorders>
              <w:left w:val="single" w:sz="4" w:space="0" w:color="auto"/>
              <w:right w:val="single" w:sz="4" w:space="0" w:color="auto"/>
            </w:tcBorders>
          </w:tcPr>
          <w:p w14:paraId="765EB516" w14:textId="77777777" w:rsidR="0016086E" w:rsidRPr="00F15A47" w:rsidRDefault="0016086E" w:rsidP="00C427E0">
            <w:pPr>
              <w:jc w:val="left"/>
            </w:pPr>
            <w:r w:rsidRPr="00F15A47">
              <w:t>Black ball point pens</w:t>
            </w:r>
          </w:p>
        </w:tc>
        <w:tc>
          <w:tcPr>
            <w:tcW w:w="1560" w:type="dxa"/>
            <w:tcBorders>
              <w:left w:val="single" w:sz="4" w:space="0" w:color="auto"/>
              <w:right w:val="single" w:sz="4" w:space="0" w:color="auto"/>
            </w:tcBorders>
          </w:tcPr>
          <w:p w14:paraId="2A5602B5" w14:textId="77777777" w:rsidR="0016086E" w:rsidRPr="00F15A47" w:rsidRDefault="0016086E" w:rsidP="00C427E0">
            <w:pPr>
              <w:jc w:val="left"/>
            </w:pPr>
            <w:r w:rsidRPr="00F15A47">
              <w:t>10</w:t>
            </w:r>
          </w:p>
        </w:tc>
        <w:tc>
          <w:tcPr>
            <w:tcW w:w="1984" w:type="dxa"/>
            <w:tcBorders>
              <w:left w:val="single" w:sz="4" w:space="0" w:color="auto"/>
            </w:tcBorders>
          </w:tcPr>
          <w:p w14:paraId="40B29B04" w14:textId="77777777" w:rsidR="0016086E" w:rsidRPr="00F15A47" w:rsidRDefault="0016086E" w:rsidP="00C427E0">
            <w:pPr>
              <w:jc w:val="left"/>
            </w:pPr>
            <w:r w:rsidRPr="00F15A47">
              <w:t>M</w:t>
            </w:r>
          </w:p>
        </w:tc>
      </w:tr>
      <w:tr w:rsidR="008E4045" w:rsidRPr="00F15A47" w14:paraId="06C78956" w14:textId="77777777" w:rsidTr="008E4045">
        <w:tc>
          <w:tcPr>
            <w:tcW w:w="1551" w:type="dxa"/>
            <w:tcBorders>
              <w:bottom w:val="single" w:sz="4" w:space="0" w:color="auto"/>
              <w:right w:val="single" w:sz="4" w:space="0" w:color="auto"/>
            </w:tcBorders>
          </w:tcPr>
          <w:p w14:paraId="3CEB1B15" w14:textId="77777777" w:rsidR="0016086E" w:rsidRPr="00F15A47" w:rsidRDefault="0016086E" w:rsidP="00C427E0">
            <w:pPr>
              <w:jc w:val="left"/>
            </w:pPr>
            <w:r w:rsidRPr="00F15A47">
              <w:t>Lever arch file</w:t>
            </w:r>
          </w:p>
        </w:tc>
        <w:tc>
          <w:tcPr>
            <w:tcW w:w="1984" w:type="dxa"/>
            <w:tcBorders>
              <w:left w:val="single" w:sz="4" w:space="0" w:color="auto"/>
              <w:bottom w:val="single" w:sz="4" w:space="0" w:color="auto"/>
              <w:right w:val="single" w:sz="4" w:space="0" w:color="auto"/>
            </w:tcBorders>
          </w:tcPr>
          <w:p w14:paraId="227ABB10" w14:textId="77777777" w:rsidR="0016086E" w:rsidRPr="00F15A47" w:rsidRDefault="0016086E" w:rsidP="00C427E0">
            <w:pPr>
              <w:jc w:val="left"/>
            </w:pPr>
            <w:r w:rsidRPr="00F15A47">
              <w:t>1</w:t>
            </w:r>
          </w:p>
        </w:tc>
        <w:tc>
          <w:tcPr>
            <w:tcW w:w="1420" w:type="dxa"/>
            <w:tcBorders>
              <w:left w:val="single" w:sz="4" w:space="0" w:color="auto"/>
              <w:bottom w:val="single" w:sz="4" w:space="0" w:color="auto"/>
              <w:right w:val="single" w:sz="4" w:space="0" w:color="auto"/>
            </w:tcBorders>
          </w:tcPr>
          <w:p w14:paraId="596724C2" w14:textId="77777777" w:rsidR="0016086E" w:rsidRPr="00F15A47" w:rsidRDefault="0016086E" w:rsidP="00C427E0">
            <w:pPr>
              <w:jc w:val="left"/>
            </w:pPr>
            <w:r w:rsidRPr="00F15A47">
              <w:t>M</w:t>
            </w:r>
          </w:p>
        </w:tc>
        <w:tc>
          <w:tcPr>
            <w:tcW w:w="1277" w:type="dxa"/>
            <w:tcBorders>
              <w:left w:val="single" w:sz="4" w:space="0" w:color="auto"/>
              <w:bottom w:val="single" w:sz="4" w:space="0" w:color="auto"/>
              <w:right w:val="single" w:sz="4" w:space="0" w:color="auto"/>
            </w:tcBorders>
          </w:tcPr>
          <w:p w14:paraId="64FA1F69" w14:textId="77777777" w:rsidR="0016086E" w:rsidRPr="00F15A47" w:rsidRDefault="0016086E" w:rsidP="00C427E0">
            <w:pPr>
              <w:jc w:val="left"/>
            </w:pPr>
            <w:r w:rsidRPr="00F15A47">
              <w:t>Flipchart pens / Whiteboard pens</w:t>
            </w:r>
          </w:p>
        </w:tc>
        <w:tc>
          <w:tcPr>
            <w:tcW w:w="1560" w:type="dxa"/>
            <w:tcBorders>
              <w:left w:val="single" w:sz="4" w:space="0" w:color="auto"/>
              <w:bottom w:val="single" w:sz="4" w:space="0" w:color="auto"/>
              <w:right w:val="single" w:sz="4" w:space="0" w:color="auto"/>
            </w:tcBorders>
          </w:tcPr>
          <w:p w14:paraId="6A93DF6D" w14:textId="77777777" w:rsidR="0016086E" w:rsidRPr="00F15A47" w:rsidRDefault="0016086E" w:rsidP="00C427E0">
            <w:pPr>
              <w:jc w:val="left"/>
            </w:pPr>
            <w:r w:rsidRPr="00F15A47">
              <w:t>5</w:t>
            </w:r>
          </w:p>
        </w:tc>
        <w:tc>
          <w:tcPr>
            <w:tcW w:w="1984" w:type="dxa"/>
            <w:tcBorders>
              <w:left w:val="single" w:sz="4" w:space="0" w:color="auto"/>
              <w:bottom w:val="single" w:sz="4" w:space="0" w:color="auto"/>
            </w:tcBorders>
          </w:tcPr>
          <w:p w14:paraId="45EF4219" w14:textId="77777777" w:rsidR="0016086E" w:rsidRPr="00F15A47" w:rsidRDefault="0016086E" w:rsidP="00C427E0">
            <w:pPr>
              <w:jc w:val="left"/>
            </w:pPr>
            <w:r w:rsidRPr="00F15A47">
              <w:t>M</w:t>
            </w:r>
          </w:p>
        </w:tc>
      </w:tr>
      <w:tr w:rsidR="008E4045" w:rsidRPr="00F15A47" w14:paraId="16DE322B" w14:textId="77777777" w:rsidTr="008E4045">
        <w:trPr>
          <w:trHeight w:val="209"/>
        </w:trPr>
        <w:tc>
          <w:tcPr>
            <w:tcW w:w="1551" w:type="dxa"/>
            <w:tcBorders>
              <w:top w:val="single" w:sz="4" w:space="0" w:color="auto"/>
              <w:left w:val="single" w:sz="4" w:space="0" w:color="auto"/>
              <w:bottom w:val="single" w:sz="4" w:space="0" w:color="auto"/>
              <w:right w:val="nil"/>
            </w:tcBorders>
            <w:shd w:val="clear" w:color="auto" w:fill="C5DEF3" w:themeFill="accent2" w:themeFillTint="99"/>
          </w:tcPr>
          <w:p w14:paraId="05697E97" w14:textId="77777777" w:rsidR="00C30E9B" w:rsidRPr="00F15A47" w:rsidRDefault="00C30E9B" w:rsidP="00C427E0">
            <w:pPr>
              <w:jc w:val="left"/>
            </w:pPr>
            <w:r w:rsidRPr="00F15A47">
              <w:rPr>
                <w:b/>
              </w:rPr>
              <w:t>Electricals</w:t>
            </w:r>
          </w:p>
        </w:tc>
        <w:tc>
          <w:tcPr>
            <w:tcW w:w="1984" w:type="dxa"/>
            <w:tcBorders>
              <w:top w:val="single" w:sz="4" w:space="0" w:color="auto"/>
              <w:left w:val="nil"/>
              <w:bottom w:val="single" w:sz="4" w:space="0" w:color="auto"/>
              <w:right w:val="nil"/>
            </w:tcBorders>
            <w:shd w:val="clear" w:color="auto" w:fill="C5DEF3" w:themeFill="accent2" w:themeFillTint="99"/>
          </w:tcPr>
          <w:p w14:paraId="3B2A19E2" w14:textId="77777777" w:rsidR="00C30E9B" w:rsidRPr="00F15A47" w:rsidRDefault="00C30E9B" w:rsidP="00C427E0">
            <w:pPr>
              <w:jc w:val="left"/>
            </w:pPr>
          </w:p>
        </w:tc>
        <w:tc>
          <w:tcPr>
            <w:tcW w:w="1420" w:type="dxa"/>
            <w:tcBorders>
              <w:top w:val="single" w:sz="4" w:space="0" w:color="auto"/>
              <w:left w:val="nil"/>
              <w:bottom w:val="single" w:sz="4" w:space="0" w:color="auto"/>
              <w:right w:val="nil"/>
            </w:tcBorders>
            <w:shd w:val="clear" w:color="auto" w:fill="C5DEF3" w:themeFill="accent2" w:themeFillTint="99"/>
          </w:tcPr>
          <w:p w14:paraId="592FC153" w14:textId="77777777" w:rsidR="00C30E9B" w:rsidRPr="00F15A47" w:rsidRDefault="00C30E9B" w:rsidP="00C427E0">
            <w:pPr>
              <w:jc w:val="left"/>
            </w:pPr>
          </w:p>
        </w:tc>
        <w:tc>
          <w:tcPr>
            <w:tcW w:w="1277" w:type="dxa"/>
            <w:tcBorders>
              <w:top w:val="single" w:sz="4" w:space="0" w:color="auto"/>
              <w:left w:val="nil"/>
              <w:bottom w:val="single" w:sz="4" w:space="0" w:color="auto"/>
              <w:right w:val="nil"/>
            </w:tcBorders>
            <w:shd w:val="clear" w:color="auto" w:fill="C5DEF3" w:themeFill="accent2" w:themeFillTint="99"/>
          </w:tcPr>
          <w:p w14:paraId="18187F45" w14:textId="77777777" w:rsidR="00C30E9B" w:rsidRPr="00F15A47" w:rsidRDefault="00C30E9B" w:rsidP="00C427E0">
            <w:pPr>
              <w:jc w:val="left"/>
            </w:pPr>
          </w:p>
        </w:tc>
        <w:tc>
          <w:tcPr>
            <w:tcW w:w="1560" w:type="dxa"/>
            <w:tcBorders>
              <w:top w:val="single" w:sz="4" w:space="0" w:color="auto"/>
              <w:left w:val="nil"/>
              <w:bottom w:val="single" w:sz="4" w:space="0" w:color="auto"/>
              <w:right w:val="nil"/>
            </w:tcBorders>
            <w:shd w:val="clear" w:color="auto" w:fill="C5DEF3" w:themeFill="accent2" w:themeFillTint="99"/>
          </w:tcPr>
          <w:p w14:paraId="7ED7460A" w14:textId="77777777" w:rsidR="00C30E9B" w:rsidRPr="00F15A47" w:rsidRDefault="00C30E9B" w:rsidP="00C427E0">
            <w:pPr>
              <w:jc w:val="left"/>
            </w:pPr>
          </w:p>
        </w:tc>
        <w:tc>
          <w:tcPr>
            <w:tcW w:w="1984" w:type="dxa"/>
            <w:tcBorders>
              <w:top w:val="single" w:sz="4" w:space="0" w:color="auto"/>
              <w:left w:val="nil"/>
              <w:bottom w:val="single" w:sz="4" w:space="0" w:color="auto"/>
              <w:right w:val="single" w:sz="4" w:space="0" w:color="auto"/>
            </w:tcBorders>
            <w:shd w:val="clear" w:color="auto" w:fill="C5DEF3" w:themeFill="accent2" w:themeFillTint="99"/>
          </w:tcPr>
          <w:p w14:paraId="2FEC49F6" w14:textId="23A17DF2" w:rsidR="00C30E9B" w:rsidRPr="00F15A47" w:rsidRDefault="00C30E9B" w:rsidP="00C427E0">
            <w:pPr>
              <w:jc w:val="left"/>
            </w:pPr>
          </w:p>
        </w:tc>
      </w:tr>
      <w:tr w:rsidR="00E77F12" w:rsidRPr="00F15A47" w14:paraId="472E157F" w14:textId="77777777" w:rsidTr="008E4045">
        <w:tc>
          <w:tcPr>
            <w:tcW w:w="1551" w:type="dxa"/>
            <w:tcBorders>
              <w:top w:val="single" w:sz="4" w:space="0" w:color="auto"/>
              <w:right w:val="single" w:sz="4" w:space="0" w:color="auto"/>
            </w:tcBorders>
            <w:shd w:val="clear" w:color="auto" w:fill="9FC9EB" w:themeFill="accent2"/>
          </w:tcPr>
          <w:p w14:paraId="65376041" w14:textId="77777777" w:rsidR="0016086E" w:rsidRPr="00F15A47" w:rsidRDefault="0016086E" w:rsidP="00C427E0">
            <w:pPr>
              <w:jc w:val="left"/>
            </w:pPr>
            <w:r w:rsidRPr="00F15A47">
              <w:rPr>
                <w:b/>
                <w:bCs/>
              </w:rPr>
              <w:t>Item</w:t>
            </w:r>
          </w:p>
        </w:tc>
        <w:tc>
          <w:tcPr>
            <w:tcW w:w="1984" w:type="dxa"/>
            <w:tcBorders>
              <w:top w:val="single" w:sz="4" w:space="0" w:color="auto"/>
              <w:left w:val="single" w:sz="4" w:space="0" w:color="auto"/>
              <w:right w:val="single" w:sz="4" w:space="0" w:color="auto"/>
            </w:tcBorders>
            <w:shd w:val="clear" w:color="auto" w:fill="9FC9EB" w:themeFill="accent2"/>
          </w:tcPr>
          <w:p w14:paraId="18748624" w14:textId="77777777" w:rsidR="0016086E" w:rsidRPr="00F15A47" w:rsidRDefault="0016086E" w:rsidP="00C427E0">
            <w:pPr>
              <w:jc w:val="left"/>
            </w:pPr>
            <w:r w:rsidRPr="00F15A47">
              <w:rPr>
                <w:b/>
                <w:bCs/>
              </w:rPr>
              <w:t>Suggested Minimum Quantity</w:t>
            </w:r>
          </w:p>
        </w:tc>
        <w:tc>
          <w:tcPr>
            <w:tcW w:w="1420" w:type="dxa"/>
            <w:tcBorders>
              <w:top w:val="single" w:sz="4" w:space="0" w:color="auto"/>
              <w:left w:val="single" w:sz="4" w:space="0" w:color="auto"/>
              <w:right w:val="single" w:sz="4" w:space="0" w:color="auto"/>
            </w:tcBorders>
            <w:shd w:val="clear" w:color="auto" w:fill="9FC9EB" w:themeFill="accent2"/>
          </w:tcPr>
          <w:p w14:paraId="494AD577" w14:textId="77777777" w:rsidR="0016086E" w:rsidRPr="00F15A47" w:rsidRDefault="0016086E" w:rsidP="00C427E0">
            <w:pPr>
              <w:jc w:val="left"/>
              <w:rPr>
                <w:b/>
                <w:bCs/>
              </w:rPr>
            </w:pPr>
            <w:r w:rsidRPr="00F15A47">
              <w:rPr>
                <w:b/>
                <w:bCs/>
              </w:rPr>
              <w:t xml:space="preserve">Mandatory (M), </w:t>
            </w:r>
          </w:p>
          <w:p w14:paraId="56EC0D85" w14:textId="77777777" w:rsidR="0016086E" w:rsidRPr="00F15A47" w:rsidRDefault="0016086E" w:rsidP="00C427E0">
            <w:pPr>
              <w:jc w:val="left"/>
              <w:rPr>
                <w:b/>
                <w:bCs/>
              </w:rPr>
            </w:pPr>
            <w:r w:rsidRPr="00F15A47">
              <w:rPr>
                <w:b/>
                <w:bCs/>
              </w:rPr>
              <w:t>Optional (O),</w:t>
            </w:r>
          </w:p>
          <w:p w14:paraId="38CF989C" w14:textId="77777777" w:rsidR="0016086E" w:rsidRPr="00F15A47" w:rsidRDefault="0016086E" w:rsidP="00C427E0">
            <w:pPr>
              <w:jc w:val="left"/>
            </w:pPr>
            <w:r w:rsidRPr="00F15A47">
              <w:rPr>
                <w:b/>
                <w:bCs/>
              </w:rPr>
              <w:t>Recommended (R)</w:t>
            </w:r>
          </w:p>
        </w:tc>
        <w:tc>
          <w:tcPr>
            <w:tcW w:w="1277" w:type="dxa"/>
            <w:tcBorders>
              <w:top w:val="single" w:sz="4" w:space="0" w:color="auto"/>
              <w:left w:val="single" w:sz="4" w:space="0" w:color="auto"/>
              <w:right w:val="single" w:sz="4" w:space="0" w:color="auto"/>
            </w:tcBorders>
            <w:shd w:val="clear" w:color="auto" w:fill="9FC9EB" w:themeFill="accent2"/>
          </w:tcPr>
          <w:p w14:paraId="0F1E64BA" w14:textId="77777777" w:rsidR="0016086E" w:rsidRPr="00F15A47" w:rsidRDefault="0016086E" w:rsidP="00C427E0">
            <w:pPr>
              <w:jc w:val="left"/>
            </w:pPr>
            <w:r w:rsidRPr="00F15A47">
              <w:rPr>
                <w:b/>
                <w:bCs/>
              </w:rPr>
              <w:t>Item</w:t>
            </w:r>
          </w:p>
        </w:tc>
        <w:tc>
          <w:tcPr>
            <w:tcW w:w="1560" w:type="dxa"/>
            <w:tcBorders>
              <w:top w:val="single" w:sz="4" w:space="0" w:color="auto"/>
              <w:left w:val="single" w:sz="4" w:space="0" w:color="auto"/>
              <w:right w:val="single" w:sz="4" w:space="0" w:color="auto"/>
            </w:tcBorders>
            <w:shd w:val="clear" w:color="auto" w:fill="9FC9EB" w:themeFill="accent2"/>
          </w:tcPr>
          <w:p w14:paraId="1C0AF50F" w14:textId="77777777" w:rsidR="0016086E" w:rsidRPr="00F15A47" w:rsidRDefault="0016086E" w:rsidP="00C427E0">
            <w:pPr>
              <w:jc w:val="left"/>
            </w:pPr>
            <w:r w:rsidRPr="00F15A47">
              <w:rPr>
                <w:b/>
                <w:bCs/>
              </w:rPr>
              <w:t>Suggested Minimum Quantity</w:t>
            </w:r>
          </w:p>
        </w:tc>
        <w:tc>
          <w:tcPr>
            <w:tcW w:w="1984" w:type="dxa"/>
            <w:tcBorders>
              <w:top w:val="single" w:sz="4" w:space="0" w:color="auto"/>
              <w:left w:val="single" w:sz="4" w:space="0" w:color="auto"/>
            </w:tcBorders>
            <w:shd w:val="clear" w:color="auto" w:fill="9FC9EB" w:themeFill="accent2"/>
          </w:tcPr>
          <w:p w14:paraId="6B6810D8" w14:textId="77777777" w:rsidR="0016086E" w:rsidRPr="00F15A47" w:rsidRDefault="0016086E" w:rsidP="00C427E0">
            <w:pPr>
              <w:jc w:val="left"/>
              <w:rPr>
                <w:b/>
                <w:bCs/>
              </w:rPr>
            </w:pPr>
            <w:r w:rsidRPr="00F15A47">
              <w:rPr>
                <w:b/>
                <w:bCs/>
              </w:rPr>
              <w:t xml:space="preserve">Mandatory (M), </w:t>
            </w:r>
          </w:p>
          <w:p w14:paraId="125B2ADA" w14:textId="77777777" w:rsidR="0016086E" w:rsidRPr="00F15A47" w:rsidRDefault="0016086E" w:rsidP="00C427E0">
            <w:pPr>
              <w:jc w:val="left"/>
              <w:rPr>
                <w:b/>
                <w:bCs/>
              </w:rPr>
            </w:pPr>
            <w:r w:rsidRPr="00F15A47">
              <w:rPr>
                <w:b/>
                <w:bCs/>
              </w:rPr>
              <w:t>Optional (O),</w:t>
            </w:r>
          </w:p>
          <w:p w14:paraId="4E87B4C0" w14:textId="77777777" w:rsidR="0016086E" w:rsidRPr="00F15A47" w:rsidRDefault="0016086E" w:rsidP="00C427E0">
            <w:pPr>
              <w:jc w:val="left"/>
            </w:pPr>
            <w:r w:rsidRPr="00F15A47">
              <w:rPr>
                <w:b/>
                <w:bCs/>
              </w:rPr>
              <w:t>Recommended (R)</w:t>
            </w:r>
          </w:p>
        </w:tc>
      </w:tr>
      <w:tr w:rsidR="008E4045" w:rsidRPr="00F15A47" w14:paraId="4C3BF812" w14:textId="77777777" w:rsidTr="008E4045">
        <w:tc>
          <w:tcPr>
            <w:tcW w:w="1551" w:type="dxa"/>
            <w:tcBorders>
              <w:right w:val="single" w:sz="4" w:space="0" w:color="auto"/>
            </w:tcBorders>
          </w:tcPr>
          <w:p w14:paraId="4DFB8A9E" w14:textId="77777777" w:rsidR="0016086E" w:rsidRPr="00F15A47" w:rsidRDefault="0016086E" w:rsidP="00C427E0">
            <w:pPr>
              <w:jc w:val="left"/>
            </w:pPr>
            <w:r w:rsidRPr="00F15A47">
              <w:t>Phone chargers</w:t>
            </w:r>
          </w:p>
          <w:p w14:paraId="4601B54D" w14:textId="77777777" w:rsidR="0016086E" w:rsidRPr="00F15A47" w:rsidRDefault="0016086E" w:rsidP="00C427E0">
            <w:pPr>
              <w:jc w:val="left"/>
            </w:pPr>
            <w:r w:rsidRPr="00F15A47">
              <w:rPr>
                <w:sz w:val="16"/>
                <w:szCs w:val="16"/>
              </w:rPr>
              <w:t>(USB-C, Lightning, Micro USB)</w:t>
            </w:r>
          </w:p>
        </w:tc>
        <w:tc>
          <w:tcPr>
            <w:tcW w:w="1984" w:type="dxa"/>
            <w:tcBorders>
              <w:left w:val="single" w:sz="4" w:space="0" w:color="auto"/>
              <w:right w:val="single" w:sz="4" w:space="0" w:color="auto"/>
            </w:tcBorders>
          </w:tcPr>
          <w:p w14:paraId="4A952603" w14:textId="77777777" w:rsidR="0016086E" w:rsidRPr="00F15A47" w:rsidRDefault="0016086E" w:rsidP="00C427E0">
            <w:pPr>
              <w:jc w:val="left"/>
            </w:pPr>
            <w:r w:rsidRPr="00F15A47">
              <w:t xml:space="preserve">2 of each type </w:t>
            </w:r>
          </w:p>
        </w:tc>
        <w:tc>
          <w:tcPr>
            <w:tcW w:w="1420" w:type="dxa"/>
            <w:tcBorders>
              <w:left w:val="single" w:sz="4" w:space="0" w:color="auto"/>
              <w:right w:val="single" w:sz="4" w:space="0" w:color="auto"/>
            </w:tcBorders>
          </w:tcPr>
          <w:p w14:paraId="56E00F2A" w14:textId="77777777" w:rsidR="0016086E" w:rsidRPr="00F15A47" w:rsidRDefault="0016086E" w:rsidP="00C427E0">
            <w:pPr>
              <w:jc w:val="left"/>
            </w:pPr>
            <w:r w:rsidRPr="00F15A47">
              <w:t>M</w:t>
            </w:r>
          </w:p>
        </w:tc>
        <w:tc>
          <w:tcPr>
            <w:tcW w:w="1277" w:type="dxa"/>
            <w:tcBorders>
              <w:left w:val="single" w:sz="4" w:space="0" w:color="auto"/>
              <w:right w:val="single" w:sz="4" w:space="0" w:color="auto"/>
            </w:tcBorders>
          </w:tcPr>
          <w:p w14:paraId="6CB2A26F" w14:textId="77777777" w:rsidR="0016086E" w:rsidRPr="00F15A47" w:rsidRDefault="0016086E" w:rsidP="00C427E0">
            <w:pPr>
              <w:jc w:val="left"/>
            </w:pPr>
            <w:r w:rsidRPr="00F15A47">
              <w:t>Extension lead</w:t>
            </w:r>
          </w:p>
        </w:tc>
        <w:tc>
          <w:tcPr>
            <w:tcW w:w="1560" w:type="dxa"/>
            <w:tcBorders>
              <w:left w:val="single" w:sz="4" w:space="0" w:color="auto"/>
              <w:right w:val="single" w:sz="4" w:space="0" w:color="auto"/>
            </w:tcBorders>
          </w:tcPr>
          <w:p w14:paraId="1C0E76E9" w14:textId="77777777" w:rsidR="0016086E" w:rsidRPr="00F15A47" w:rsidRDefault="0016086E" w:rsidP="00C427E0">
            <w:pPr>
              <w:jc w:val="left"/>
            </w:pPr>
            <w:r w:rsidRPr="00F15A47">
              <w:t>1</w:t>
            </w:r>
          </w:p>
        </w:tc>
        <w:tc>
          <w:tcPr>
            <w:tcW w:w="1984" w:type="dxa"/>
            <w:tcBorders>
              <w:left w:val="single" w:sz="4" w:space="0" w:color="auto"/>
            </w:tcBorders>
          </w:tcPr>
          <w:p w14:paraId="71F48269" w14:textId="77777777" w:rsidR="0016086E" w:rsidRPr="00F15A47" w:rsidRDefault="0016086E" w:rsidP="00C427E0">
            <w:pPr>
              <w:jc w:val="left"/>
            </w:pPr>
            <w:r w:rsidRPr="00F15A47">
              <w:t>R</w:t>
            </w:r>
          </w:p>
        </w:tc>
      </w:tr>
      <w:tr w:rsidR="008E4045" w:rsidRPr="00F15A47" w14:paraId="3DF5C31E" w14:textId="77777777" w:rsidTr="008E4045">
        <w:tc>
          <w:tcPr>
            <w:tcW w:w="1551" w:type="dxa"/>
            <w:tcBorders>
              <w:right w:val="single" w:sz="4" w:space="0" w:color="auto"/>
            </w:tcBorders>
          </w:tcPr>
          <w:p w14:paraId="33A8A32E" w14:textId="77777777" w:rsidR="0016086E" w:rsidRPr="00F15A47" w:rsidRDefault="0016086E" w:rsidP="00C427E0">
            <w:pPr>
              <w:jc w:val="left"/>
            </w:pPr>
            <w:r w:rsidRPr="00F15A47">
              <w:t>Laptop</w:t>
            </w:r>
          </w:p>
        </w:tc>
        <w:tc>
          <w:tcPr>
            <w:tcW w:w="1984" w:type="dxa"/>
            <w:tcBorders>
              <w:left w:val="single" w:sz="4" w:space="0" w:color="auto"/>
              <w:right w:val="single" w:sz="4" w:space="0" w:color="auto"/>
            </w:tcBorders>
          </w:tcPr>
          <w:p w14:paraId="6788F0FA" w14:textId="77777777" w:rsidR="0016086E" w:rsidRPr="00F15A47" w:rsidRDefault="0016086E" w:rsidP="00C427E0">
            <w:pPr>
              <w:jc w:val="left"/>
            </w:pPr>
            <w:r w:rsidRPr="00F15A47">
              <w:t>1</w:t>
            </w:r>
          </w:p>
        </w:tc>
        <w:tc>
          <w:tcPr>
            <w:tcW w:w="1420" w:type="dxa"/>
            <w:tcBorders>
              <w:left w:val="single" w:sz="4" w:space="0" w:color="auto"/>
              <w:right w:val="single" w:sz="4" w:space="0" w:color="auto"/>
            </w:tcBorders>
          </w:tcPr>
          <w:p w14:paraId="0B919BC9" w14:textId="77777777" w:rsidR="0016086E" w:rsidRPr="00F15A47" w:rsidRDefault="0016086E" w:rsidP="00C427E0">
            <w:pPr>
              <w:jc w:val="left"/>
            </w:pPr>
            <w:r w:rsidRPr="00F15A47">
              <w:t>M</w:t>
            </w:r>
          </w:p>
        </w:tc>
        <w:tc>
          <w:tcPr>
            <w:tcW w:w="1277" w:type="dxa"/>
            <w:tcBorders>
              <w:left w:val="single" w:sz="4" w:space="0" w:color="auto"/>
              <w:right w:val="single" w:sz="4" w:space="0" w:color="auto"/>
            </w:tcBorders>
          </w:tcPr>
          <w:p w14:paraId="6C12363F" w14:textId="77777777" w:rsidR="0016086E" w:rsidRPr="00F15A47" w:rsidRDefault="0016086E" w:rsidP="00C427E0">
            <w:pPr>
              <w:jc w:val="left"/>
            </w:pPr>
            <w:r w:rsidRPr="00F15A47">
              <w:t>Megaphone</w:t>
            </w:r>
          </w:p>
        </w:tc>
        <w:tc>
          <w:tcPr>
            <w:tcW w:w="1560" w:type="dxa"/>
            <w:tcBorders>
              <w:left w:val="single" w:sz="4" w:space="0" w:color="auto"/>
              <w:right w:val="single" w:sz="4" w:space="0" w:color="auto"/>
            </w:tcBorders>
          </w:tcPr>
          <w:p w14:paraId="11B812FD" w14:textId="77777777" w:rsidR="0016086E" w:rsidRPr="00F15A47" w:rsidRDefault="0016086E" w:rsidP="00C427E0">
            <w:pPr>
              <w:jc w:val="left"/>
            </w:pPr>
            <w:r w:rsidRPr="00F15A47">
              <w:t>1</w:t>
            </w:r>
          </w:p>
        </w:tc>
        <w:tc>
          <w:tcPr>
            <w:tcW w:w="1984" w:type="dxa"/>
            <w:tcBorders>
              <w:left w:val="single" w:sz="4" w:space="0" w:color="auto"/>
            </w:tcBorders>
          </w:tcPr>
          <w:p w14:paraId="5DBD3060" w14:textId="77777777" w:rsidR="0016086E" w:rsidRPr="00F15A47" w:rsidRDefault="0016086E" w:rsidP="00C427E0">
            <w:pPr>
              <w:jc w:val="left"/>
            </w:pPr>
            <w:r w:rsidRPr="00F15A47">
              <w:t>R</w:t>
            </w:r>
          </w:p>
        </w:tc>
      </w:tr>
    </w:tbl>
    <w:p w14:paraId="1F8C97F5" w14:textId="77777777" w:rsidR="00564503" w:rsidRDefault="00564503">
      <w:r>
        <w:br w:type="page"/>
      </w:r>
    </w:p>
    <w:tbl>
      <w:tblPr>
        <w:tblStyle w:val="TableGrid"/>
        <w:tblW w:w="9776" w:type="dxa"/>
        <w:tblLayout w:type="fixed"/>
        <w:tblLook w:val="06A0" w:firstRow="1" w:lastRow="0" w:firstColumn="1" w:lastColumn="0" w:noHBand="1" w:noVBand="1"/>
      </w:tblPr>
      <w:tblGrid>
        <w:gridCol w:w="1835"/>
        <w:gridCol w:w="1841"/>
        <w:gridCol w:w="1703"/>
        <w:gridCol w:w="994"/>
        <w:gridCol w:w="1560"/>
        <w:gridCol w:w="1843"/>
      </w:tblGrid>
      <w:tr w:rsidR="0035163B" w:rsidRPr="00F15A47" w14:paraId="43DF3FCD" w14:textId="77777777" w:rsidTr="0035163B">
        <w:tc>
          <w:tcPr>
            <w:tcW w:w="1835" w:type="dxa"/>
            <w:tcBorders>
              <w:top w:val="single" w:sz="4" w:space="0" w:color="auto"/>
              <w:left w:val="single" w:sz="4" w:space="0" w:color="auto"/>
              <w:bottom w:val="single" w:sz="4" w:space="0" w:color="auto"/>
              <w:right w:val="nil"/>
            </w:tcBorders>
            <w:shd w:val="clear" w:color="auto" w:fill="C5DEF3" w:themeFill="accent2" w:themeFillTint="99"/>
          </w:tcPr>
          <w:p w14:paraId="24CD1FEA" w14:textId="0BDBAF55" w:rsidR="0035163B" w:rsidRPr="00F15A47" w:rsidRDefault="0035163B" w:rsidP="00C427E0">
            <w:pPr>
              <w:jc w:val="left"/>
            </w:pPr>
            <w:r w:rsidRPr="00F15A47">
              <w:rPr>
                <w:b/>
              </w:rPr>
              <w:lastRenderedPageBreak/>
              <w:t>Refreshments</w:t>
            </w:r>
          </w:p>
        </w:tc>
        <w:tc>
          <w:tcPr>
            <w:tcW w:w="1841" w:type="dxa"/>
            <w:tcBorders>
              <w:top w:val="single" w:sz="4" w:space="0" w:color="auto"/>
              <w:left w:val="nil"/>
              <w:bottom w:val="single" w:sz="4" w:space="0" w:color="auto"/>
              <w:right w:val="nil"/>
            </w:tcBorders>
            <w:shd w:val="clear" w:color="auto" w:fill="C5DEF3" w:themeFill="accent2" w:themeFillTint="99"/>
          </w:tcPr>
          <w:p w14:paraId="6C4E1066" w14:textId="28B959A9" w:rsidR="0035163B" w:rsidRPr="00F15A47" w:rsidRDefault="0035163B" w:rsidP="00C427E0">
            <w:pPr>
              <w:jc w:val="left"/>
            </w:pPr>
            <w:r w:rsidRPr="00F15A47">
              <w:rPr>
                <w:b/>
              </w:rPr>
              <w:t>(Can be bought as required</w:t>
            </w:r>
            <w:r>
              <w:rPr>
                <w:b/>
              </w:rPr>
              <w:t>)</w:t>
            </w:r>
          </w:p>
        </w:tc>
        <w:tc>
          <w:tcPr>
            <w:tcW w:w="1703" w:type="dxa"/>
            <w:tcBorders>
              <w:top w:val="single" w:sz="4" w:space="0" w:color="auto"/>
              <w:left w:val="nil"/>
              <w:bottom w:val="single" w:sz="4" w:space="0" w:color="auto"/>
              <w:right w:val="nil"/>
            </w:tcBorders>
            <w:shd w:val="clear" w:color="auto" w:fill="C5DEF3" w:themeFill="accent2" w:themeFillTint="99"/>
          </w:tcPr>
          <w:p w14:paraId="09D80255" w14:textId="233C6020" w:rsidR="0035163B" w:rsidRPr="00F15A47" w:rsidRDefault="0035163B" w:rsidP="00C427E0">
            <w:pPr>
              <w:jc w:val="left"/>
            </w:pPr>
          </w:p>
        </w:tc>
        <w:tc>
          <w:tcPr>
            <w:tcW w:w="994" w:type="dxa"/>
            <w:tcBorders>
              <w:top w:val="single" w:sz="4" w:space="0" w:color="auto"/>
              <w:left w:val="nil"/>
              <w:bottom w:val="single" w:sz="4" w:space="0" w:color="auto"/>
              <w:right w:val="nil"/>
            </w:tcBorders>
            <w:shd w:val="clear" w:color="auto" w:fill="C5DEF3" w:themeFill="accent2" w:themeFillTint="99"/>
          </w:tcPr>
          <w:p w14:paraId="3EDE324C" w14:textId="77777777" w:rsidR="0035163B" w:rsidRPr="00F15A47" w:rsidRDefault="0035163B" w:rsidP="00C427E0">
            <w:pPr>
              <w:jc w:val="left"/>
            </w:pPr>
          </w:p>
        </w:tc>
        <w:tc>
          <w:tcPr>
            <w:tcW w:w="1560" w:type="dxa"/>
            <w:tcBorders>
              <w:top w:val="single" w:sz="4" w:space="0" w:color="auto"/>
              <w:left w:val="nil"/>
              <w:bottom w:val="single" w:sz="4" w:space="0" w:color="auto"/>
              <w:right w:val="nil"/>
            </w:tcBorders>
            <w:shd w:val="clear" w:color="auto" w:fill="C5DEF3" w:themeFill="accent2" w:themeFillTint="99"/>
          </w:tcPr>
          <w:p w14:paraId="02D1CDDC" w14:textId="58354537" w:rsidR="0035163B" w:rsidRPr="00F15A47" w:rsidRDefault="0035163B" w:rsidP="00C427E0">
            <w:pPr>
              <w:jc w:val="left"/>
            </w:pPr>
          </w:p>
        </w:tc>
        <w:tc>
          <w:tcPr>
            <w:tcW w:w="1843" w:type="dxa"/>
            <w:tcBorders>
              <w:top w:val="single" w:sz="4" w:space="0" w:color="auto"/>
              <w:left w:val="nil"/>
              <w:bottom w:val="single" w:sz="4" w:space="0" w:color="auto"/>
              <w:right w:val="single" w:sz="4" w:space="0" w:color="auto"/>
            </w:tcBorders>
            <w:shd w:val="clear" w:color="auto" w:fill="C5DEF3" w:themeFill="accent2" w:themeFillTint="99"/>
          </w:tcPr>
          <w:p w14:paraId="1802F0DE" w14:textId="1E425164" w:rsidR="0035163B" w:rsidRPr="00F15A47" w:rsidRDefault="0035163B" w:rsidP="00C427E0">
            <w:pPr>
              <w:jc w:val="left"/>
            </w:pPr>
          </w:p>
        </w:tc>
      </w:tr>
      <w:tr w:rsidR="0035163B" w:rsidRPr="00F15A47" w14:paraId="33F3603C" w14:textId="77777777" w:rsidTr="0035163B">
        <w:tc>
          <w:tcPr>
            <w:tcW w:w="1835" w:type="dxa"/>
            <w:tcBorders>
              <w:top w:val="single" w:sz="4" w:space="0" w:color="auto"/>
              <w:right w:val="single" w:sz="4" w:space="0" w:color="auto"/>
            </w:tcBorders>
            <w:shd w:val="clear" w:color="auto" w:fill="9FC9EB" w:themeFill="accent2"/>
          </w:tcPr>
          <w:p w14:paraId="669F7C6E" w14:textId="77777777" w:rsidR="0016086E" w:rsidRPr="00F15A47" w:rsidRDefault="0016086E" w:rsidP="00C427E0">
            <w:pPr>
              <w:jc w:val="left"/>
            </w:pPr>
            <w:r w:rsidRPr="00F15A47">
              <w:rPr>
                <w:b/>
                <w:bCs/>
              </w:rPr>
              <w:t>Item</w:t>
            </w:r>
          </w:p>
        </w:tc>
        <w:tc>
          <w:tcPr>
            <w:tcW w:w="1841" w:type="dxa"/>
            <w:tcBorders>
              <w:top w:val="single" w:sz="4" w:space="0" w:color="auto"/>
              <w:left w:val="single" w:sz="4" w:space="0" w:color="auto"/>
              <w:right w:val="single" w:sz="4" w:space="0" w:color="auto"/>
            </w:tcBorders>
            <w:shd w:val="clear" w:color="auto" w:fill="9FC9EB" w:themeFill="accent2"/>
          </w:tcPr>
          <w:p w14:paraId="0F756374" w14:textId="77777777" w:rsidR="0016086E" w:rsidRPr="00F15A47" w:rsidRDefault="0016086E" w:rsidP="00C427E0">
            <w:pPr>
              <w:jc w:val="left"/>
            </w:pPr>
            <w:r w:rsidRPr="00F15A47">
              <w:rPr>
                <w:b/>
                <w:bCs/>
              </w:rPr>
              <w:t>Suggested Minimum Quantity</w:t>
            </w:r>
          </w:p>
        </w:tc>
        <w:tc>
          <w:tcPr>
            <w:tcW w:w="1703" w:type="dxa"/>
            <w:tcBorders>
              <w:top w:val="single" w:sz="4" w:space="0" w:color="auto"/>
              <w:left w:val="single" w:sz="4" w:space="0" w:color="auto"/>
              <w:right w:val="single" w:sz="4" w:space="0" w:color="auto"/>
            </w:tcBorders>
            <w:shd w:val="clear" w:color="auto" w:fill="9FC9EB" w:themeFill="accent2"/>
          </w:tcPr>
          <w:p w14:paraId="2575044D" w14:textId="77777777" w:rsidR="0016086E" w:rsidRPr="00F15A47" w:rsidRDefault="0016086E" w:rsidP="00C427E0">
            <w:pPr>
              <w:jc w:val="left"/>
              <w:rPr>
                <w:b/>
                <w:bCs/>
              </w:rPr>
            </w:pPr>
            <w:r w:rsidRPr="00F15A47">
              <w:rPr>
                <w:b/>
                <w:bCs/>
              </w:rPr>
              <w:t xml:space="preserve">Mandatory (M), </w:t>
            </w:r>
          </w:p>
          <w:p w14:paraId="1532C96E" w14:textId="77777777" w:rsidR="0016086E" w:rsidRPr="00F15A47" w:rsidRDefault="0016086E" w:rsidP="00C427E0">
            <w:pPr>
              <w:jc w:val="left"/>
              <w:rPr>
                <w:b/>
                <w:bCs/>
              </w:rPr>
            </w:pPr>
            <w:r w:rsidRPr="00F15A47">
              <w:rPr>
                <w:b/>
                <w:bCs/>
              </w:rPr>
              <w:t>Optional (O),</w:t>
            </w:r>
          </w:p>
          <w:p w14:paraId="58663110" w14:textId="77777777" w:rsidR="0016086E" w:rsidRPr="00F15A47" w:rsidRDefault="0016086E" w:rsidP="00C427E0">
            <w:pPr>
              <w:jc w:val="left"/>
            </w:pPr>
            <w:r w:rsidRPr="00F15A47">
              <w:rPr>
                <w:b/>
                <w:bCs/>
              </w:rPr>
              <w:t>Recommended (R)</w:t>
            </w:r>
          </w:p>
        </w:tc>
        <w:tc>
          <w:tcPr>
            <w:tcW w:w="994" w:type="dxa"/>
            <w:tcBorders>
              <w:top w:val="single" w:sz="4" w:space="0" w:color="auto"/>
              <w:left w:val="single" w:sz="4" w:space="0" w:color="auto"/>
              <w:right w:val="single" w:sz="4" w:space="0" w:color="auto"/>
            </w:tcBorders>
            <w:shd w:val="clear" w:color="auto" w:fill="9FC9EB" w:themeFill="accent2"/>
          </w:tcPr>
          <w:p w14:paraId="6375242D" w14:textId="77777777" w:rsidR="0016086E" w:rsidRPr="00F15A47" w:rsidRDefault="0016086E" w:rsidP="00C427E0">
            <w:pPr>
              <w:jc w:val="left"/>
            </w:pPr>
            <w:r w:rsidRPr="00F15A47">
              <w:rPr>
                <w:b/>
                <w:bCs/>
              </w:rPr>
              <w:t>Item</w:t>
            </w:r>
          </w:p>
        </w:tc>
        <w:tc>
          <w:tcPr>
            <w:tcW w:w="1560" w:type="dxa"/>
            <w:tcBorders>
              <w:top w:val="single" w:sz="4" w:space="0" w:color="auto"/>
              <w:left w:val="single" w:sz="4" w:space="0" w:color="auto"/>
              <w:right w:val="single" w:sz="4" w:space="0" w:color="auto"/>
            </w:tcBorders>
            <w:shd w:val="clear" w:color="auto" w:fill="9FC9EB" w:themeFill="accent2"/>
          </w:tcPr>
          <w:p w14:paraId="1FF9CBBC" w14:textId="77777777" w:rsidR="0016086E" w:rsidRPr="00F15A47" w:rsidRDefault="0016086E" w:rsidP="00C427E0">
            <w:pPr>
              <w:jc w:val="left"/>
            </w:pPr>
            <w:r w:rsidRPr="00F15A47">
              <w:rPr>
                <w:b/>
                <w:bCs/>
              </w:rPr>
              <w:t>Suggested Minimum Quantity</w:t>
            </w:r>
          </w:p>
        </w:tc>
        <w:tc>
          <w:tcPr>
            <w:tcW w:w="1843" w:type="dxa"/>
            <w:tcBorders>
              <w:top w:val="single" w:sz="4" w:space="0" w:color="auto"/>
              <w:left w:val="single" w:sz="4" w:space="0" w:color="auto"/>
            </w:tcBorders>
            <w:shd w:val="clear" w:color="auto" w:fill="9FC9EB" w:themeFill="accent2"/>
          </w:tcPr>
          <w:p w14:paraId="4D09A8AA" w14:textId="77777777" w:rsidR="0016086E" w:rsidRPr="00F15A47" w:rsidRDefault="0016086E" w:rsidP="00C427E0">
            <w:pPr>
              <w:jc w:val="left"/>
              <w:rPr>
                <w:b/>
                <w:bCs/>
              </w:rPr>
            </w:pPr>
            <w:r w:rsidRPr="00F15A47">
              <w:rPr>
                <w:b/>
                <w:bCs/>
              </w:rPr>
              <w:t xml:space="preserve">Mandatory (M), </w:t>
            </w:r>
          </w:p>
          <w:p w14:paraId="06985289" w14:textId="77777777" w:rsidR="0016086E" w:rsidRPr="00F15A47" w:rsidRDefault="0016086E" w:rsidP="00C427E0">
            <w:pPr>
              <w:jc w:val="left"/>
              <w:rPr>
                <w:b/>
                <w:bCs/>
              </w:rPr>
            </w:pPr>
            <w:r w:rsidRPr="00F15A47">
              <w:rPr>
                <w:b/>
                <w:bCs/>
              </w:rPr>
              <w:t>Optional (O),</w:t>
            </w:r>
          </w:p>
          <w:p w14:paraId="1CA2FDE8" w14:textId="77777777" w:rsidR="0016086E" w:rsidRPr="00F15A47" w:rsidRDefault="0016086E" w:rsidP="00C427E0">
            <w:pPr>
              <w:jc w:val="left"/>
            </w:pPr>
            <w:r w:rsidRPr="00F15A47">
              <w:rPr>
                <w:b/>
                <w:bCs/>
              </w:rPr>
              <w:t>Recommended (R)</w:t>
            </w:r>
          </w:p>
        </w:tc>
      </w:tr>
      <w:tr w:rsidR="0035163B" w:rsidRPr="00F15A47" w14:paraId="1D5820BB" w14:textId="77777777" w:rsidTr="0035163B">
        <w:tc>
          <w:tcPr>
            <w:tcW w:w="1835" w:type="dxa"/>
            <w:tcBorders>
              <w:right w:val="single" w:sz="4" w:space="0" w:color="auto"/>
            </w:tcBorders>
          </w:tcPr>
          <w:p w14:paraId="1ABFA50E" w14:textId="77777777" w:rsidR="0016086E" w:rsidRPr="00F15A47" w:rsidRDefault="0016086E" w:rsidP="00C427E0">
            <w:pPr>
              <w:jc w:val="left"/>
            </w:pPr>
            <w:r w:rsidRPr="00F15A47">
              <w:t>Black bin bags</w:t>
            </w:r>
          </w:p>
        </w:tc>
        <w:tc>
          <w:tcPr>
            <w:tcW w:w="1841" w:type="dxa"/>
            <w:tcBorders>
              <w:left w:val="single" w:sz="4" w:space="0" w:color="auto"/>
              <w:right w:val="single" w:sz="4" w:space="0" w:color="auto"/>
            </w:tcBorders>
          </w:tcPr>
          <w:p w14:paraId="452BD9F6" w14:textId="77777777" w:rsidR="0016086E" w:rsidRPr="00F15A47" w:rsidRDefault="0016086E" w:rsidP="00C427E0">
            <w:pPr>
              <w:jc w:val="left"/>
            </w:pPr>
            <w:r w:rsidRPr="00F15A47">
              <w:t>1 roll</w:t>
            </w:r>
          </w:p>
        </w:tc>
        <w:tc>
          <w:tcPr>
            <w:tcW w:w="1703" w:type="dxa"/>
            <w:tcBorders>
              <w:left w:val="single" w:sz="4" w:space="0" w:color="auto"/>
              <w:right w:val="single" w:sz="4" w:space="0" w:color="auto"/>
            </w:tcBorders>
          </w:tcPr>
          <w:p w14:paraId="3E557DF8" w14:textId="77777777" w:rsidR="0016086E" w:rsidRPr="00F15A47" w:rsidRDefault="0016086E" w:rsidP="00C427E0">
            <w:pPr>
              <w:jc w:val="left"/>
            </w:pPr>
            <w:r w:rsidRPr="00F15A47">
              <w:t>R</w:t>
            </w:r>
          </w:p>
        </w:tc>
        <w:tc>
          <w:tcPr>
            <w:tcW w:w="994" w:type="dxa"/>
            <w:tcBorders>
              <w:left w:val="single" w:sz="4" w:space="0" w:color="auto"/>
              <w:right w:val="single" w:sz="4" w:space="0" w:color="auto"/>
            </w:tcBorders>
          </w:tcPr>
          <w:p w14:paraId="70CE777F" w14:textId="77777777" w:rsidR="0016086E" w:rsidRPr="00F15A47" w:rsidRDefault="0016086E" w:rsidP="00C427E0">
            <w:pPr>
              <w:jc w:val="left"/>
            </w:pPr>
            <w:r w:rsidRPr="00F15A47">
              <w:t>Tea</w:t>
            </w:r>
          </w:p>
        </w:tc>
        <w:tc>
          <w:tcPr>
            <w:tcW w:w="1560" w:type="dxa"/>
            <w:tcBorders>
              <w:left w:val="single" w:sz="4" w:space="0" w:color="auto"/>
              <w:right w:val="single" w:sz="4" w:space="0" w:color="auto"/>
            </w:tcBorders>
          </w:tcPr>
          <w:p w14:paraId="3BCB2C43" w14:textId="77777777" w:rsidR="0016086E" w:rsidRPr="00F15A47" w:rsidRDefault="0016086E" w:rsidP="00C427E0">
            <w:pPr>
              <w:jc w:val="left"/>
            </w:pPr>
            <w:r w:rsidRPr="00F15A47">
              <w:t>1 box</w:t>
            </w:r>
          </w:p>
        </w:tc>
        <w:tc>
          <w:tcPr>
            <w:tcW w:w="1843" w:type="dxa"/>
            <w:tcBorders>
              <w:left w:val="single" w:sz="4" w:space="0" w:color="auto"/>
            </w:tcBorders>
          </w:tcPr>
          <w:p w14:paraId="7C6DDA2E" w14:textId="77777777" w:rsidR="0016086E" w:rsidRPr="00F15A47" w:rsidRDefault="0016086E" w:rsidP="00C427E0">
            <w:pPr>
              <w:jc w:val="left"/>
            </w:pPr>
            <w:r w:rsidRPr="00F15A47">
              <w:t>O</w:t>
            </w:r>
          </w:p>
        </w:tc>
      </w:tr>
      <w:tr w:rsidR="0035163B" w:rsidRPr="00F15A47" w14:paraId="5EA3C004" w14:textId="77777777" w:rsidTr="0035163B">
        <w:tc>
          <w:tcPr>
            <w:tcW w:w="1835" w:type="dxa"/>
            <w:tcBorders>
              <w:right w:val="single" w:sz="4" w:space="0" w:color="auto"/>
            </w:tcBorders>
          </w:tcPr>
          <w:p w14:paraId="58EC6FE3" w14:textId="77777777" w:rsidR="0016086E" w:rsidRPr="00F15A47" w:rsidRDefault="0016086E" w:rsidP="00C427E0">
            <w:pPr>
              <w:jc w:val="left"/>
            </w:pPr>
            <w:r w:rsidRPr="00F15A47">
              <w:t>Kettle / urn</w:t>
            </w:r>
          </w:p>
        </w:tc>
        <w:tc>
          <w:tcPr>
            <w:tcW w:w="1841" w:type="dxa"/>
            <w:tcBorders>
              <w:left w:val="single" w:sz="4" w:space="0" w:color="auto"/>
              <w:right w:val="single" w:sz="4" w:space="0" w:color="auto"/>
            </w:tcBorders>
          </w:tcPr>
          <w:p w14:paraId="018D3C06" w14:textId="77777777" w:rsidR="0016086E" w:rsidRPr="00F15A47" w:rsidRDefault="0016086E" w:rsidP="00C427E0">
            <w:pPr>
              <w:jc w:val="left"/>
            </w:pPr>
            <w:r w:rsidRPr="00F15A47">
              <w:t>1</w:t>
            </w:r>
          </w:p>
        </w:tc>
        <w:tc>
          <w:tcPr>
            <w:tcW w:w="1703" w:type="dxa"/>
            <w:tcBorders>
              <w:left w:val="single" w:sz="4" w:space="0" w:color="auto"/>
              <w:right w:val="single" w:sz="4" w:space="0" w:color="auto"/>
            </w:tcBorders>
          </w:tcPr>
          <w:p w14:paraId="22445C84" w14:textId="77777777" w:rsidR="0016086E" w:rsidRPr="00F15A47" w:rsidRDefault="0016086E" w:rsidP="00C427E0">
            <w:pPr>
              <w:jc w:val="left"/>
            </w:pPr>
            <w:r w:rsidRPr="00F15A47">
              <w:t>O</w:t>
            </w:r>
          </w:p>
        </w:tc>
        <w:tc>
          <w:tcPr>
            <w:tcW w:w="994" w:type="dxa"/>
            <w:tcBorders>
              <w:left w:val="single" w:sz="4" w:space="0" w:color="auto"/>
              <w:right w:val="single" w:sz="4" w:space="0" w:color="auto"/>
            </w:tcBorders>
          </w:tcPr>
          <w:p w14:paraId="339DFF7C" w14:textId="77777777" w:rsidR="0016086E" w:rsidRPr="00F15A47" w:rsidRDefault="0016086E" w:rsidP="00C427E0">
            <w:pPr>
              <w:jc w:val="left"/>
            </w:pPr>
            <w:r w:rsidRPr="00F15A47">
              <w:t>Coffee</w:t>
            </w:r>
          </w:p>
        </w:tc>
        <w:tc>
          <w:tcPr>
            <w:tcW w:w="1560" w:type="dxa"/>
            <w:tcBorders>
              <w:left w:val="single" w:sz="4" w:space="0" w:color="auto"/>
              <w:right w:val="single" w:sz="4" w:space="0" w:color="auto"/>
            </w:tcBorders>
          </w:tcPr>
          <w:p w14:paraId="4F5EFA9F" w14:textId="77777777" w:rsidR="0016086E" w:rsidRPr="00F15A47" w:rsidRDefault="0016086E" w:rsidP="00C427E0">
            <w:pPr>
              <w:jc w:val="left"/>
            </w:pPr>
            <w:r w:rsidRPr="00F15A47">
              <w:t>1 jar</w:t>
            </w:r>
          </w:p>
        </w:tc>
        <w:tc>
          <w:tcPr>
            <w:tcW w:w="1843" w:type="dxa"/>
            <w:tcBorders>
              <w:left w:val="single" w:sz="4" w:space="0" w:color="auto"/>
            </w:tcBorders>
          </w:tcPr>
          <w:p w14:paraId="09C17B4C" w14:textId="77777777" w:rsidR="0016086E" w:rsidRPr="00F15A47" w:rsidRDefault="0016086E" w:rsidP="00C427E0">
            <w:pPr>
              <w:jc w:val="left"/>
            </w:pPr>
            <w:r w:rsidRPr="00F15A47">
              <w:t>O</w:t>
            </w:r>
          </w:p>
        </w:tc>
      </w:tr>
      <w:tr w:rsidR="0035163B" w:rsidRPr="00F15A47" w14:paraId="788A8070" w14:textId="77777777" w:rsidTr="0035163B">
        <w:tc>
          <w:tcPr>
            <w:tcW w:w="1835" w:type="dxa"/>
            <w:tcBorders>
              <w:right w:val="single" w:sz="4" w:space="0" w:color="auto"/>
            </w:tcBorders>
          </w:tcPr>
          <w:p w14:paraId="4B0A3624" w14:textId="77777777" w:rsidR="0016086E" w:rsidRPr="00F15A47" w:rsidRDefault="0016086E" w:rsidP="00C427E0">
            <w:pPr>
              <w:jc w:val="left"/>
            </w:pPr>
            <w:r w:rsidRPr="00F15A47">
              <w:t>Plastic disposable cups</w:t>
            </w:r>
          </w:p>
        </w:tc>
        <w:tc>
          <w:tcPr>
            <w:tcW w:w="1841" w:type="dxa"/>
            <w:tcBorders>
              <w:left w:val="single" w:sz="4" w:space="0" w:color="auto"/>
              <w:right w:val="single" w:sz="4" w:space="0" w:color="auto"/>
            </w:tcBorders>
          </w:tcPr>
          <w:p w14:paraId="61CBD100" w14:textId="77777777" w:rsidR="0016086E" w:rsidRPr="00F15A47" w:rsidRDefault="0016086E" w:rsidP="00C427E0">
            <w:pPr>
              <w:jc w:val="left"/>
            </w:pPr>
            <w:r w:rsidRPr="00F15A47">
              <w:t>100</w:t>
            </w:r>
          </w:p>
        </w:tc>
        <w:tc>
          <w:tcPr>
            <w:tcW w:w="1703" w:type="dxa"/>
            <w:tcBorders>
              <w:left w:val="single" w:sz="4" w:space="0" w:color="auto"/>
              <w:right w:val="single" w:sz="4" w:space="0" w:color="auto"/>
            </w:tcBorders>
          </w:tcPr>
          <w:p w14:paraId="631DE99B" w14:textId="77777777" w:rsidR="0016086E" w:rsidRPr="00F15A47" w:rsidRDefault="0016086E" w:rsidP="00C427E0">
            <w:pPr>
              <w:jc w:val="left"/>
            </w:pPr>
            <w:r w:rsidRPr="00F15A47">
              <w:t>O</w:t>
            </w:r>
          </w:p>
        </w:tc>
        <w:tc>
          <w:tcPr>
            <w:tcW w:w="994" w:type="dxa"/>
            <w:tcBorders>
              <w:left w:val="single" w:sz="4" w:space="0" w:color="auto"/>
              <w:right w:val="single" w:sz="4" w:space="0" w:color="auto"/>
            </w:tcBorders>
          </w:tcPr>
          <w:p w14:paraId="0D97BBC6" w14:textId="77777777" w:rsidR="0016086E" w:rsidRPr="00F15A47" w:rsidRDefault="0016086E" w:rsidP="00C427E0">
            <w:pPr>
              <w:jc w:val="left"/>
            </w:pPr>
            <w:r w:rsidRPr="00F15A47">
              <w:t>Sugar</w:t>
            </w:r>
          </w:p>
        </w:tc>
        <w:tc>
          <w:tcPr>
            <w:tcW w:w="1560" w:type="dxa"/>
            <w:tcBorders>
              <w:left w:val="single" w:sz="4" w:space="0" w:color="auto"/>
              <w:right w:val="single" w:sz="4" w:space="0" w:color="auto"/>
            </w:tcBorders>
          </w:tcPr>
          <w:p w14:paraId="110B53F4" w14:textId="77777777" w:rsidR="0016086E" w:rsidRPr="00F15A47" w:rsidRDefault="0016086E" w:rsidP="00C427E0">
            <w:pPr>
              <w:jc w:val="left"/>
            </w:pPr>
            <w:r w:rsidRPr="00F15A47">
              <w:t>1 bag</w:t>
            </w:r>
          </w:p>
        </w:tc>
        <w:tc>
          <w:tcPr>
            <w:tcW w:w="1843" w:type="dxa"/>
            <w:tcBorders>
              <w:left w:val="single" w:sz="4" w:space="0" w:color="auto"/>
            </w:tcBorders>
          </w:tcPr>
          <w:p w14:paraId="7AA073E1" w14:textId="77777777" w:rsidR="0016086E" w:rsidRPr="00F15A47" w:rsidRDefault="0016086E" w:rsidP="00C427E0">
            <w:pPr>
              <w:jc w:val="left"/>
            </w:pPr>
            <w:r w:rsidRPr="00F15A47">
              <w:t>O</w:t>
            </w:r>
          </w:p>
        </w:tc>
      </w:tr>
      <w:tr w:rsidR="0035163B" w:rsidRPr="00F15A47" w14:paraId="35078F2E" w14:textId="77777777" w:rsidTr="0035163B">
        <w:tc>
          <w:tcPr>
            <w:tcW w:w="1835" w:type="dxa"/>
            <w:tcBorders>
              <w:right w:val="single" w:sz="4" w:space="0" w:color="auto"/>
            </w:tcBorders>
          </w:tcPr>
          <w:p w14:paraId="746E32B5" w14:textId="77777777" w:rsidR="0016086E" w:rsidRPr="00F15A47" w:rsidRDefault="0016086E" w:rsidP="00C427E0">
            <w:pPr>
              <w:jc w:val="left"/>
            </w:pPr>
            <w:r w:rsidRPr="00F15A47">
              <w:t>Thermal disposable cups</w:t>
            </w:r>
          </w:p>
        </w:tc>
        <w:tc>
          <w:tcPr>
            <w:tcW w:w="1841" w:type="dxa"/>
            <w:tcBorders>
              <w:left w:val="single" w:sz="4" w:space="0" w:color="auto"/>
              <w:right w:val="single" w:sz="4" w:space="0" w:color="auto"/>
            </w:tcBorders>
          </w:tcPr>
          <w:p w14:paraId="429C4ADB" w14:textId="77777777" w:rsidR="0016086E" w:rsidRPr="00F15A47" w:rsidRDefault="0016086E" w:rsidP="00C427E0">
            <w:pPr>
              <w:jc w:val="left"/>
            </w:pPr>
            <w:r w:rsidRPr="00F15A47">
              <w:t>100</w:t>
            </w:r>
          </w:p>
        </w:tc>
        <w:tc>
          <w:tcPr>
            <w:tcW w:w="1703" w:type="dxa"/>
            <w:tcBorders>
              <w:left w:val="single" w:sz="4" w:space="0" w:color="auto"/>
              <w:right w:val="single" w:sz="4" w:space="0" w:color="auto"/>
            </w:tcBorders>
          </w:tcPr>
          <w:p w14:paraId="00F08C34" w14:textId="77777777" w:rsidR="0016086E" w:rsidRPr="00F15A47" w:rsidRDefault="0016086E" w:rsidP="00C427E0">
            <w:pPr>
              <w:jc w:val="left"/>
            </w:pPr>
            <w:r w:rsidRPr="00F15A47">
              <w:t>O</w:t>
            </w:r>
          </w:p>
        </w:tc>
        <w:tc>
          <w:tcPr>
            <w:tcW w:w="994" w:type="dxa"/>
            <w:tcBorders>
              <w:left w:val="single" w:sz="4" w:space="0" w:color="auto"/>
              <w:right w:val="single" w:sz="4" w:space="0" w:color="auto"/>
            </w:tcBorders>
          </w:tcPr>
          <w:p w14:paraId="273F55CC" w14:textId="77777777" w:rsidR="0016086E" w:rsidRPr="00F15A47" w:rsidRDefault="0016086E" w:rsidP="00C427E0">
            <w:pPr>
              <w:jc w:val="left"/>
            </w:pPr>
            <w:r w:rsidRPr="00F15A47">
              <w:t>UHT milk/ coffee whitener</w:t>
            </w:r>
          </w:p>
        </w:tc>
        <w:tc>
          <w:tcPr>
            <w:tcW w:w="1560" w:type="dxa"/>
            <w:tcBorders>
              <w:left w:val="single" w:sz="4" w:space="0" w:color="auto"/>
              <w:right w:val="single" w:sz="4" w:space="0" w:color="auto"/>
            </w:tcBorders>
          </w:tcPr>
          <w:p w14:paraId="43CB41B6" w14:textId="77777777" w:rsidR="0016086E" w:rsidRPr="00F15A47" w:rsidRDefault="0016086E" w:rsidP="00C427E0">
            <w:pPr>
              <w:jc w:val="left"/>
            </w:pPr>
            <w:r w:rsidRPr="00F15A47">
              <w:t>1 carton / 1 jar</w:t>
            </w:r>
          </w:p>
        </w:tc>
        <w:tc>
          <w:tcPr>
            <w:tcW w:w="1843" w:type="dxa"/>
            <w:tcBorders>
              <w:left w:val="single" w:sz="4" w:space="0" w:color="auto"/>
            </w:tcBorders>
          </w:tcPr>
          <w:p w14:paraId="67A4B6D9" w14:textId="77777777" w:rsidR="0016086E" w:rsidRPr="00F15A47" w:rsidRDefault="0016086E" w:rsidP="00C427E0">
            <w:pPr>
              <w:jc w:val="left"/>
            </w:pPr>
            <w:r w:rsidRPr="00F15A47">
              <w:t>O</w:t>
            </w:r>
          </w:p>
        </w:tc>
      </w:tr>
      <w:tr w:rsidR="0035163B" w:rsidRPr="00F15A47" w14:paraId="51265385" w14:textId="77777777" w:rsidTr="0035163B">
        <w:tc>
          <w:tcPr>
            <w:tcW w:w="1835" w:type="dxa"/>
            <w:tcBorders>
              <w:bottom w:val="single" w:sz="4" w:space="0" w:color="auto"/>
              <w:right w:val="single" w:sz="4" w:space="0" w:color="auto"/>
            </w:tcBorders>
          </w:tcPr>
          <w:p w14:paraId="7E0CA436" w14:textId="77777777" w:rsidR="0016086E" w:rsidRPr="00F15A47" w:rsidRDefault="0016086E" w:rsidP="00C427E0">
            <w:pPr>
              <w:jc w:val="left"/>
            </w:pPr>
            <w:r w:rsidRPr="00F15A47">
              <w:t>Plastic cutlery</w:t>
            </w:r>
          </w:p>
        </w:tc>
        <w:tc>
          <w:tcPr>
            <w:tcW w:w="1841" w:type="dxa"/>
            <w:tcBorders>
              <w:left w:val="single" w:sz="4" w:space="0" w:color="auto"/>
              <w:bottom w:val="single" w:sz="4" w:space="0" w:color="auto"/>
              <w:right w:val="single" w:sz="4" w:space="0" w:color="auto"/>
            </w:tcBorders>
          </w:tcPr>
          <w:p w14:paraId="460496EA" w14:textId="77777777" w:rsidR="0016086E" w:rsidRPr="00F15A47" w:rsidRDefault="0016086E" w:rsidP="00C427E0">
            <w:pPr>
              <w:jc w:val="left"/>
            </w:pPr>
            <w:r w:rsidRPr="00F15A47">
              <w:t>100 sets</w:t>
            </w:r>
          </w:p>
        </w:tc>
        <w:tc>
          <w:tcPr>
            <w:tcW w:w="1703" w:type="dxa"/>
            <w:tcBorders>
              <w:left w:val="single" w:sz="4" w:space="0" w:color="auto"/>
              <w:bottom w:val="single" w:sz="4" w:space="0" w:color="auto"/>
              <w:right w:val="single" w:sz="4" w:space="0" w:color="auto"/>
            </w:tcBorders>
          </w:tcPr>
          <w:p w14:paraId="391E6D0B" w14:textId="77777777" w:rsidR="0016086E" w:rsidRPr="00F15A47" w:rsidRDefault="0016086E" w:rsidP="00C427E0">
            <w:pPr>
              <w:jc w:val="left"/>
            </w:pPr>
            <w:r w:rsidRPr="00F15A47">
              <w:t>O</w:t>
            </w:r>
          </w:p>
        </w:tc>
        <w:tc>
          <w:tcPr>
            <w:tcW w:w="994" w:type="dxa"/>
            <w:tcBorders>
              <w:left w:val="single" w:sz="4" w:space="0" w:color="auto"/>
              <w:bottom w:val="single" w:sz="4" w:space="0" w:color="auto"/>
              <w:right w:val="single" w:sz="4" w:space="0" w:color="auto"/>
            </w:tcBorders>
          </w:tcPr>
          <w:p w14:paraId="5F4A1743" w14:textId="77777777" w:rsidR="0016086E" w:rsidRPr="00F15A47" w:rsidRDefault="0016086E" w:rsidP="00C427E0">
            <w:pPr>
              <w:jc w:val="left"/>
            </w:pPr>
            <w:r w:rsidRPr="00F15A47">
              <w:t>Paper plates</w:t>
            </w:r>
          </w:p>
        </w:tc>
        <w:tc>
          <w:tcPr>
            <w:tcW w:w="1560" w:type="dxa"/>
            <w:tcBorders>
              <w:left w:val="single" w:sz="4" w:space="0" w:color="auto"/>
              <w:bottom w:val="single" w:sz="4" w:space="0" w:color="auto"/>
              <w:right w:val="single" w:sz="4" w:space="0" w:color="auto"/>
            </w:tcBorders>
          </w:tcPr>
          <w:p w14:paraId="386B3E21" w14:textId="77777777" w:rsidR="0016086E" w:rsidRPr="00F15A47" w:rsidRDefault="0016086E" w:rsidP="00C427E0">
            <w:pPr>
              <w:jc w:val="left"/>
            </w:pPr>
            <w:r w:rsidRPr="00F15A47">
              <w:t>100</w:t>
            </w:r>
          </w:p>
        </w:tc>
        <w:tc>
          <w:tcPr>
            <w:tcW w:w="1843" w:type="dxa"/>
            <w:tcBorders>
              <w:left w:val="single" w:sz="4" w:space="0" w:color="auto"/>
              <w:bottom w:val="single" w:sz="4" w:space="0" w:color="auto"/>
            </w:tcBorders>
          </w:tcPr>
          <w:p w14:paraId="053B5B32" w14:textId="77777777" w:rsidR="0016086E" w:rsidRPr="00F15A47" w:rsidRDefault="0016086E" w:rsidP="00C427E0">
            <w:pPr>
              <w:jc w:val="left"/>
            </w:pPr>
            <w:r w:rsidRPr="00F15A47">
              <w:t>O</w:t>
            </w:r>
          </w:p>
        </w:tc>
      </w:tr>
    </w:tbl>
    <w:p w14:paraId="4351E158" w14:textId="77777777" w:rsidR="0003236D" w:rsidRDefault="0003236D"/>
    <w:tbl>
      <w:tblPr>
        <w:tblStyle w:val="TableGrid"/>
        <w:tblW w:w="9776" w:type="dxa"/>
        <w:tblLayout w:type="fixed"/>
        <w:tblLook w:val="06A0" w:firstRow="1" w:lastRow="0" w:firstColumn="1" w:lastColumn="0" w:noHBand="1" w:noVBand="1"/>
      </w:tblPr>
      <w:tblGrid>
        <w:gridCol w:w="3678"/>
        <w:gridCol w:w="2696"/>
        <w:gridCol w:w="3402"/>
      </w:tblGrid>
      <w:tr w:rsidR="0003236D" w:rsidRPr="00F15A47" w14:paraId="46429E16" w14:textId="77777777" w:rsidTr="0003236D">
        <w:tc>
          <w:tcPr>
            <w:tcW w:w="3679" w:type="dxa"/>
            <w:tcBorders>
              <w:top w:val="single" w:sz="4" w:space="0" w:color="auto"/>
              <w:left w:val="single" w:sz="4" w:space="0" w:color="auto"/>
              <w:bottom w:val="single" w:sz="4" w:space="0" w:color="auto"/>
              <w:right w:val="nil"/>
            </w:tcBorders>
            <w:shd w:val="clear" w:color="auto" w:fill="C5DEF3" w:themeFill="accent2" w:themeFillTint="99"/>
          </w:tcPr>
          <w:p w14:paraId="767D2003" w14:textId="77777777" w:rsidR="0003236D" w:rsidRPr="00F15A47" w:rsidRDefault="0003236D" w:rsidP="00C427E0">
            <w:pPr>
              <w:jc w:val="left"/>
              <w:rPr>
                <w:b/>
                <w:color w:val="FFFFFF" w:themeColor="background1"/>
              </w:rPr>
            </w:pPr>
            <w:r w:rsidRPr="00F15A47">
              <w:rPr>
                <w:b/>
                <w:bCs/>
              </w:rPr>
              <w:t>Health &amp; Safety</w:t>
            </w:r>
          </w:p>
        </w:tc>
        <w:tc>
          <w:tcPr>
            <w:tcW w:w="2695" w:type="dxa"/>
            <w:tcBorders>
              <w:top w:val="single" w:sz="4" w:space="0" w:color="auto"/>
              <w:left w:val="nil"/>
              <w:bottom w:val="single" w:sz="4" w:space="0" w:color="auto"/>
              <w:right w:val="nil"/>
            </w:tcBorders>
            <w:shd w:val="clear" w:color="auto" w:fill="C5DEF3" w:themeFill="accent2" w:themeFillTint="99"/>
          </w:tcPr>
          <w:p w14:paraId="3942055B" w14:textId="77777777" w:rsidR="0003236D" w:rsidRPr="00F15A47" w:rsidRDefault="0003236D" w:rsidP="00C427E0">
            <w:pPr>
              <w:jc w:val="left"/>
              <w:rPr>
                <w:b/>
                <w:color w:val="FFFFFF" w:themeColor="background1"/>
              </w:rPr>
            </w:pPr>
          </w:p>
        </w:tc>
        <w:tc>
          <w:tcPr>
            <w:tcW w:w="3402" w:type="dxa"/>
            <w:tcBorders>
              <w:top w:val="single" w:sz="4" w:space="0" w:color="auto"/>
              <w:left w:val="nil"/>
              <w:bottom w:val="single" w:sz="4" w:space="0" w:color="auto"/>
              <w:right w:val="single" w:sz="4" w:space="0" w:color="auto"/>
            </w:tcBorders>
            <w:shd w:val="clear" w:color="auto" w:fill="C5DEF3" w:themeFill="accent2" w:themeFillTint="99"/>
          </w:tcPr>
          <w:p w14:paraId="465F04A9" w14:textId="1FF78A30" w:rsidR="0003236D" w:rsidRPr="00F15A47" w:rsidRDefault="0003236D" w:rsidP="00C427E0">
            <w:pPr>
              <w:jc w:val="left"/>
              <w:rPr>
                <w:b/>
                <w:color w:val="FFFFFF" w:themeColor="background1"/>
              </w:rPr>
            </w:pPr>
          </w:p>
        </w:tc>
      </w:tr>
      <w:tr w:rsidR="0016086E" w:rsidRPr="00F15A47" w14:paraId="0E1CE07E" w14:textId="77777777" w:rsidTr="0003236D">
        <w:tc>
          <w:tcPr>
            <w:tcW w:w="3679" w:type="dxa"/>
            <w:tcBorders>
              <w:top w:val="single" w:sz="4" w:space="0" w:color="auto"/>
            </w:tcBorders>
            <w:shd w:val="clear" w:color="auto" w:fill="9FC9EB" w:themeFill="accent2"/>
          </w:tcPr>
          <w:p w14:paraId="04B791E8" w14:textId="77777777" w:rsidR="0016086E" w:rsidRPr="00F15A47" w:rsidRDefault="0016086E" w:rsidP="00C427E0">
            <w:pPr>
              <w:jc w:val="left"/>
              <w:rPr>
                <w:b/>
                <w:bCs/>
              </w:rPr>
            </w:pPr>
            <w:r w:rsidRPr="00F15A47">
              <w:rPr>
                <w:b/>
                <w:bCs/>
              </w:rPr>
              <w:t>Item</w:t>
            </w:r>
          </w:p>
        </w:tc>
        <w:tc>
          <w:tcPr>
            <w:tcW w:w="2696" w:type="dxa"/>
            <w:tcBorders>
              <w:top w:val="single" w:sz="4" w:space="0" w:color="auto"/>
            </w:tcBorders>
            <w:shd w:val="clear" w:color="auto" w:fill="9FC9EB" w:themeFill="accent2"/>
          </w:tcPr>
          <w:p w14:paraId="11651194" w14:textId="77777777" w:rsidR="0016086E" w:rsidRPr="00F15A47" w:rsidRDefault="0016086E" w:rsidP="00C427E0">
            <w:pPr>
              <w:jc w:val="left"/>
              <w:rPr>
                <w:b/>
                <w:bCs/>
              </w:rPr>
            </w:pPr>
            <w:r w:rsidRPr="00F15A47">
              <w:rPr>
                <w:b/>
                <w:bCs/>
              </w:rPr>
              <w:t>Suggested Minimum Quantity</w:t>
            </w:r>
          </w:p>
        </w:tc>
        <w:tc>
          <w:tcPr>
            <w:tcW w:w="3401" w:type="dxa"/>
            <w:tcBorders>
              <w:top w:val="single" w:sz="4" w:space="0" w:color="auto"/>
            </w:tcBorders>
            <w:shd w:val="clear" w:color="auto" w:fill="9FC9EB" w:themeFill="accent2"/>
          </w:tcPr>
          <w:p w14:paraId="6D601941" w14:textId="77777777" w:rsidR="0016086E" w:rsidRPr="00F15A47" w:rsidRDefault="0016086E" w:rsidP="00C427E0">
            <w:pPr>
              <w:jc w:val="left"/>
              <w:rPr>
                <w:b/>
                <w:bCs/>
              </w:rPr>
            </w:pPr>
            <w:r w:rsidRPr="00F15A47">
              <w:rPr>
                <w:b/>
                <w:bCs/>
              </w:rPr>
              <w:t xml:space="preserve">Mandatory (M), </w:t>
            </w:r>
          </w:p>
          <w:p w14:paraId="1AB5BF30" w14:textId="77777777" w:rsidR="0016086E" w:rsidRPr="00F15A47" w:rsidRDefault="0016086E" w:rsidP="00C427E0">
            <w:pPr>
              <w:jc w:val="left"/>
              <w:rPr>
                <w:b/>
                <w:bCs/>
              </w:rPr>
            </w:pPr>
            <w:r w:rsidRPr="00F15A47">
              <w:rPr>
                <w:b/>
                <w:bCs/>
              </w:rPr>
              <w:t>Optional (O),</w:t>
            </w:r>
          </w:p>
          <w:p w14:paraId="49744F8E" w14:textId="77777777" w:rsidR="0016086E" w:rsidRPr="00F15A47" w:rsidRDefault="0016086E" w:rsidP="00C427E0">
            <w:pPr>
              <w:jc w:val="left"/>
              <w:rPr>
                <w:b/>
                <w:bCs/>
              </w:rPr>
            </w:pPr>
            <w:r w:rsidRPr="00F15A47">
              <w:rPr>
                <w:b/>
                <w:bCs/>
              </w:rPr>
              <w:t>Recommended (R)</w:t>
            </w:r>
          </w:p>
        </w:tc>
      </w:tr>
      <w:tr w:rsidR="0016086E" w:rsidRPr="00F15A47" w14:paraId="669D0918" w14:textId="77777777" w:rsidTr="0003236D">
        <w:tc>
          <w:tcPr>
            <w:tcW w:w="3679" w:type="dxa"/>
          </w:tcPr>
          <w:p w14:paraId="04DCF674" w14:textId="77777777" w:rsidR="0016086E" w:rsidRPr="00F15A47" w:rsidRDefault="0016086E" w:rsidP="00C427E0">
            <w:pPr>
              <w:jc w:val="left"/>
            </w:pPr>
            <w:r w:rsidRPr="00F15A47">
              <w:t>Workplace first aid kit</w:t>
            </w:r>
          </w:p>
        </w:tc>
        <w:tc>
          <w:tcPr>
            <w:tcW w:w="2696" w:type="dxa"/>
          </w:tcPr>
          <w:p w14:paraId="2BE767DB" w14:textId="77777777" w:rsidR="0016086E" w:rsidRPr="00F15A47" w:rsidRDefault="0016086E" w:rsidP="00C427E0">
            <w:pPr>
              <w:jc w:val="left"/>
            </w:pPr>
            <w:r w:rsidRPr="00F15A47">
              <w:t>1</w:t>
            </w:r>
          </w:p>
        </w:tc>
        <w:tc>
          <w:tcPr>
            <w:tcW w:w="3401" w:type="dxa"/>
          </w:tcPr>
          <w:p w14:paraId="6787FA5F" w14:textId="77777777" w:rsidR="0016086E" w:rsidRPr="00F15A47" w:rsidRDefault="0016086E" w:rsidP="00C427E0">
            <w:pPr>
              <w:jc w:val="left"/>
            </w:pPr>
            <w:r w:rsidRPr="00F15A47">
              <w:t>M</w:t>
            </w:r>
          </w:p>
        </w:tc>
      </w:tr>
      <w:tr w:rsidR="0016086E" w:rsidRPr="00F15A47" w14:paraId="00B9DA6E" w14:textId="77777777" w:rsidTr="0003236D">
        <w:tc>
          <w:tcPr>
            <w:tcW w:w="3679" w:type="dxa"/>
          </w:tcPr>
          <w:p w14:paraId="3172BDDA" w14:textId="77777777" w:rsidR="0016086E" w:rsidRPr="00F15A47" w:rsidRDefault="0016086E" w:rsidP="00C427E0">
            <w:pPr>
              <w:jc w:val="left"/>
            </w:pPr>
            <w:r w:rsidRPr="00F15A47">
              <w:t>Emergency centre staff tabards (if not personal issue)</w:t>
            </w:r>
          </w:p>
        </w:tc>
        <w:tc>
          <w:tcPr>
            <w:tcW w:w="2696" w:type="dxa"/>
          </w:tcPr>
          <w:p w14:paraId="19EA2FC3" w14:textId="77777777" w:rsidR="0016086E" w:rsidRPr="00F15A47" w:rsidRDefault="0016086E" w:rsidP="00C427E0">
            <w:pPr>
              <w:jc w:val="left"/>
            </w:pPr>
            <w:r w:rsidRPr="00F15A47">
              <w:t>1</w:t>
            </w:r>
          </w:p>
        </w:tc>
        <w:tc>
          <w:tcPr>
            <w:tcW w:w="3401" w:type="dxa"/>
          </w:tcPr>
          <w:p w14:paraId="4836FDF7" w14:textId="77777777" w:rsidR="0016086E" w:rsidRPr="00F15A47" w:rsidRDefault="0016086E" w:rsidP="00C427E0">
            <w:pPr>
              <w:jc w:val="left"/>
            </w:pPr>
            <w:r w:rsidRPr="00F15A47">
              <w:t>M</w:t>
            </w:r>
          </w:p>
        </w:tc>
      </w:tr>
      <w:tr w:rsidR="0016086E" w:rsidRPr="00F15A47" w14:paraId="205DC6C3" w14:textId="77777777" w:rsidTr="0003236D">
        <w:tc>
          <w:tcPr>
            <w:tcW w:w="3679" w:type="dxa"/>
          </w:tcPr>
          <w:p w14:paraId="74FD5E70" w14:textId="77777777" w:rsidR="0016086E" w:rsidRPr="00F15A47" w:rsidRDefault="0016086E" w:rsidP="00C427E0">
            <w:pPr>
              <w:jc w:val="left"/>
            </w:pPr>
            <w:r w:rsidRPr="00F15A47">
              <w:t>Small trolley (for transporting box / items)</w:t>
            </w:r>
          </w:p>
        </w:tc>
        <w:tc>
          <w:tcPr>
            <w:tcW w:w="2696" w:type="dxa"/>
          </w:tcPr>
          <w:p w14:paraId="371CDC89" w14:textId="77777777" w:rsidR="0016086E" w:rsidRPr="00F15A47" w:rsidRDefault="0016086E" w:rsidP="00C427E0">
            <w:pPr>
              <w:jc w:val="left"/>
            </w:pPr>
            <w:r w:rsidRPr="00F15A47">
              <w:t>1</w:t>
            </w:r>
          </w:p>
        </w:tc>
        <w:tc>
          <w:tcPr>
            <w:tcW w:w="3401" w:type="dxa"/>
          </w:tcPr>
          <w:p w14:paraId="69453DB9" w14:textId="77777777" w:rsidR="0016086E" w:rsidRPr="00F15A47" w:rsidRDefault="0016086E" w:rsidP="00C427E0">
            <w:pPr>
              <w:jc w:val="left"/>
            </w:pPr>
            <w:r w:rsidRPr="00F15A47">
              <w:t>O</w:t>
            </w:r>
          </w:p>
        </w:tc>
      </w:tr>
      <w:tr w:rsidR="0016086E" w:rsidRPr="00F15A47" w14:paraId="00977B82" w14:textId="77777777" w:rsidTr="0003236D">
        <w:tc>
          <w:tcPr>
            <w:tcW w:w="3679" w:type="dxa"/>
          </w:tcPr>
          <w:p w14:paraId="489EF78A" w14:textId="77777777" w:rsidR="0016086E" w:rsidRPr="00F15A47" w:rsidRDefault="0016086E" w:rsidP="00C427E0">
            <w:pPr>
              <w:jc w:val="left"/>
            </w:pPr>
            <w:r w:rsidRPr="00F15A47">
              <w:t>PPE as advised by Public Health for any prevailing epidemic/pandemic (face masks/coverings, gloves, hand sanitiser)</w:t>
            </w:r>
          </w:p>
        </w:tc>
        <w:tc>
          <w:tcPr>
            <w:tcW w:w="2696" w:type="dxa"/>
          </w:tcPr>
          <w:p w14:paraId="158B34AA" w14:textId="77777777" w:rsidR="0016086E" w:rsidRPr="00F15A47" w:rsidRDefault="0016086E" w:rsidP="00C427E0">
            <w:pPr>
              <w:jc w:val="left"/>
            </w:pPr>
            <w:r w:rsidRPr="00F15A47">
              <w:t>50 face masks/coverings</w:t>
            </w:r>
          </w:p>
          <w:p w14:paraId="187014D5" w14:textId="77777777" w:rsidR="0016086E" w:rsidRPr="00F15A47" w:rsidRDefault="0016086E" w:rsidP="00C427E0">
            <w:pPr>
              <w:jc w:val="left"/>
            </w:pPr>
            <w:r w:rsidRPr="00F15A47">
              <w:t>50 pairs of disposable gloves</w:t>
            </w:r>
          </w:p>
        </w:tc>
        <w:tc>
          <w:tcPr>
            <w:tcW w:w="3401" w:type="dxa"/>
          </w:tcPr>
          <w:p w14:paraId="1EDBF643" w14:textId="77777777" w:rsidR="0016086E" w:rsidRPr="00F15A47" w:rsidRDefault="0016086E" w:rsidP="00C427E0">
            <w:pPr>
              <w:jc w:val="left"/>
            </w:pPr>
            <w:r w:rsidRPr="00F15A47">
              <w:t>M: Under pandemic conditions</w:t>
            </w:r>
          </w:p>
          <w:p w14:paraId="77833BBB" w14:textId="77777777" w:rsidR="0016086E" w:rsidRPr="00F15A47" w:rsidRDefault="0016086E" w:rsidP="00C427E0">
            <w:pPr>
              <w:jc w:val="left"/>
            </w:pPr>
            <w:r w:rsidRPr="00F15A47">
              <w:t>R: Not under pandemic conditions</w:t>
            </w:r>
          </w:p>
        </w:tc>
      </w:tr>
    </w:tbl>
    <w:p w14:paraId="13E48908" w14:textId="77777777" w:rsidR="00E60005" w:rsidRDefault="00E60005" w:rsidP="00C427E0"/>
    <w:p w14:paraId="4FB88510" w14:textId="1152291E" w:rsidR="0016086E" w:rsidRDefault="0016086E" w:rsidP="00143E27">
      <w:pPr>
        <w:ind w:right="-574"/>
      </w:pPr>
      <w:r w:rsidRPr="00D67047">
        <w:t>The borough also has stores with the following equipment</w:t>
      </w:r>
      <w:r w:rsidR="00601CF6">
        <w:t>:</w:t>
      </w:r>
    </w:p>
    <w:p w14:paraId="06760551" w14:textId="77777777" w:rsidR="0046059E" w:rsidRDefault="0046059E" w:rsidP="00143E27">
      <w:pPr>
        <w:ind w:right="-574"/>
      </w:pPr>
    </w:p>
    <w:p w14:paraId="25EEF5D5" w14:textId="77777777" w:rsidR="0046059E" w:rsidRPr="0046059E" w:rsidRDefault="0046059E" w:rsidP="0046059E">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46059E">
        <w:rPr>
          <w:rFonts w:eastAsia="Times New Roman" w:cs="Times New Roman"/>
          <w:szCs w:val="20"/>
          <w:lang w:eastAsia="en-US"/>
        </w:rPr>
        <w:t>Baby packs</w:t>
      </w:r>
    </w:p>
    <w:p w14:paraId="5B59C5FE" w14:textId="77777777" w:rsidR="0046059E" w:rsidRPr="0046059E" w:rsidRDefault="0046059E" w:rsidP="0046059E">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46059E">
        <w:rPr>
          <w:rFonts w:eastAsia="Times New Roman" w:cs="Times New Roman"/>
          <w:szCs w:val="20"/>
          <w:lang w:eastAsia="en-US"/>
        </w:rPr>
        <w:t>Blankets (‘high protective’ &amp; ‘survival’)</w:t>
      </w:r>
    </w:p>
    <w:p w14:paraId="1E0D8468" w14:textId="77777777" w:rsidR="0046059E" w:rsidRPr="0046059E" w:rsidRDefault="0046059E" w:rsidP="0046059E">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46059E">
        <w:rPr>
          <w:rFonts w:eastAsia="Times New Roman" w:cs="Times New Roman"/>
          <w:szCs w:val="20"/>
          <w:lang w:eastAsia="en-US"/>
        </w:rPr>
        <w:t>Blankets (wool / nylon)</w:t>
      </w:r>
    </w:p>
    <w:p w14:paraId="079D492D" w14:textId="77777777" w:rsidR="0046059E" w:rsidRPr="0046059E" w:rsidRDefault="0046059E" w:rsidP="0046059E">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46059E">
        <w:rPr>
          <w:rFonts w:eastAsia="Times New Roman" w:cs="Times New Roman"/>
          <w:szCs w:val="20"/>
          <w:lang w:eastAsia="en-US"/>
        </w:rPr>
        <w:t>Camp beds</w:t>
      </w:r>
    </w:p>
    <w:p w14:paraId="380CEA16" w14:textId="77777777" w:rsidR="0046059E" w:rsidRPr="0046059E" w:rsidRDefault="0046059E" w:rsidP="0046059E">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46059E">
        <w:rPr>
          <w:rFonts w:eastAsia="Times New Roman" w:cs="Times New Roman"/>
          <w:szCs w:val="20"/>
          <w:lang w:eastAsia="en-US"/>
        </w:rPr>
        <w:t>Disposable paper coveralls</w:t>
      </w:r>
    </w:p>
    <w:p w14:paraId="627D244F" w14:textId="77777777" w:rsidR="0046059E" w:rsidRPr="0046059E" w:rsidRDefault="0046059E" w:rsidP="0046059E">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46059E">
        <w:rPr>
          <w:rFonts w:eastAsia="Times New Roman" w:cs="Times New Roman"/>
          <w:szCs w:val="20"/>
          <w:lang w:eastAsia="en-US"/>
        </w:rPr>
        <w:t>Disposable pillows</w:t>
      </w:r>
    </w:p>
    <w:p w14:paraId="75E6CE20" w14:textId="77777777" w:rsidR="0046059E" w:rsidRPr="0046059E" w:rsidRDefault="0046059E" w:rsidP="0046059E">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46059E">
        <w:rPr>
          <w:rFonts w:eastAsia="Times New Roman" w:cs="Times New Roman"/>
          <w:szCs w:val="20"/>
          <w:lang w:eastAsia="en-US"/>
        </w:rPr>
        <w:t>Flood bags</w:t>
      </w:r>
    </w:p>
    <w:p w14:paraId="327EA341" w14:textId="77777777" w:rsidR="0046059E" w:rsidRPr="0046059E" w:rsidRDefault="0046059E" w:rsidP="0046059E">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46059E">
        <w:rPr>
          <w:rFonts w:eastAsia="Times New Roman" w:cs="Times New Roman"/>
          <w:szCs w:val="20"/>
          <w:lang w:eastAsia="en-US"/>
        </w:rPr>
        <w:t>Leak proof body bags</w:t>
      </w:r>
    </w:p>
    <w:p w14:paraId="3F49B161" w14:textId="77777777" w:rsidR="0046059E" w:rsidRPr="0046059E" w:rsidRDefault="0046059E" w:rsidP="0046059E">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46059E">
        <w:rPr>
          <w:rFonts w:eastAsia="Times New Roman" w:cs="Times New Roman"/>
          <w:szCs w:val="20"/>
          <w:lang w:eastAsia="en-US"/>
        </w:rPr>
        <w:t>Overshoes</w:t>
      </w:r>
    </w:p>
    <w:p w14:paraId="0926BBFF" w14:textId="77777777" w:rsidR="0046059E" w:rsidRPr="0046059E" w:rsidRDefault="0046059E" w:rsidP="0046059E">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46059E">
        <w:rPr>
          <w:rFonts w:eastAsia="Times New Roman" w:cs="Times New Roman"/>
          <w:szCs w:val="20"/>
          <w:lang w:eastAsia="en-US"/>
        </w:rPr>
        <w:lastRenderedPageBreak/>
        <w:t>Personal hygiene packs</w:t>
      </w:r>
    </w:p>
    <w:p w14:paraId="2E06CC60" w14:textId="77777777" w:rsidR="0046059E" w:rsidRPr="0046059E" w:rsidRDefault="0046059E" w:rsidP="0046059E">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46059E">
        <w:rPr>
          <w:rFonts w:eastAsia="Times New Roman" w:cs="Times New Roman"/>
          <w:szCs w:val="20"/>
          <w:lang w:eastAsia="en-US"/>
        </w:rPr>
        <w:t>Plimsolls</w:t>
      </w:r>
    </w:p>
    <w:p w14:paraId="55DB5531" w14:textId="77777777" w:rsidR="0046059E" w:rsidRPr="0046059E" w:rsidRDefault="0046059E" w:rsidP="0046059E">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46059E">
        <w:rPr>
          <w:rFonts w:eastAsia="Times New Roman" w:cs="Times New Roman"/>
          <w:szCs w:val="20"/>
          <w:lang w:eastAsia="en-US"/>
        </w:rPr>
        <w:t>Sleeping bags</w:t>
      </w:r>
    </w:p>
    <w:p w14:paraId="5A601C3B" w14:textId="77777777" w:rsidR="0046059E" w:rsidRPr="0046059E" w:rsidRDefault="0046059E" w:rsidP="0046059E">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46059E">
        <w:rPr>
          <w:rFonts w:eastAsia="Times New Roman" w:cs="Times New Roman"/>
          <w:szCs w:val="20"/>
          <w:lang w:eastAsia="en-US"/>
        </w:rPr>
        <w:t>Socks</w:t>
      </w:r>
    </w:p>
    <w:p w14:paraId="3427DEB3" w14:textId="77777777" w:rsidR="0046059E" w:rsidRPr="0046059E" w:rsidRDefault="0046059E" w:rsidP="0046059E">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46059E">
        <w:rPr>
          <w:rFonts w:eastAsia="Times New Roman" w:cs="Times New Roman"/>
          <w:szCs w:val="20"/>
          <w:lang w:eastAsia="en-US"/>
        </w:rPr>
        <w:t>Tracksuits</w:t>
      </w:r>
    </w:p>
    <w:p w14:paraId="3E9DB601" w14:textId="77777777" w:rsidR="0016086E" w:rsidRPr="00D67047" w:rsidRDefault="0016086E" w:rsidP="0046059E">
      <w:pPr>
        <w:ind w:right="-574"/>
      </w:pPr>
    </w:p>
    <w:p w14:paraId="435C1D9A" w14:textId="46AF5075" w:rsidR="0016086E" w:rsidRDefault="0016086E" w:rsidP="00143E27">
      <w:pPr>
        <w:ind w:right="-574"/>
        <w:rPr>
          <w:rStyle w:val="Hyperlink"/>
        </w:rPr>
      </w:pPr>
      <w:r w:rsidRPr="00D67047">
        <w:t>The stores quantity may fluctuate due to use, disposal, or replacement. A current list of stock can be found</w:t>
      </w:r>
      <w:r w:rsidR="00335572">
        <w:t xml:space="preserve"> on the Resilience Teams site</w:t>
      </w:r>
      <w:r w:rsidR="00A00064">
        <w:t xml:space="preserve"> </w:t>
      </w:r>
      <w:hyperlink r:id="rId36" w:history="1">
        <w:r w:rsidR="00A00064" w:rsidRPr="00065248">
          <w:rPr>
            <w:rStyle w:val="Hyperlink"/>
          </w:rPr>
          <w:t>here</w:t>
        </w:r>
      </w:hyperlink>
      <w:r w:rsidR="00335572">
        <w:t>.</w:t>
      </w:r>
    </w:p>
    <w:p w14:paraId="2D8EBD5D" w14:textId="77777777" w:rsidR="00601CF6" w:rsidRPr="00D67047" w:rsidRDefault="00601CF6" w:rsidP="00143E27">
      <w:pPr>
        <w:ind w:right="-574"/>
      </w:pPr>
    </w:p>
    <w:p w14:paraId="3FE88399" w14:textId="77777777" w:rsidR="0016086E" w:rsidRPr="00601CF6"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601CF6">
        <w:rPr>
          <w:rFonts w:eastAsia="Times New Roman" w:cs="Times New Roman"/>
          <w:szCs w:val="20"/>
          <w:lang w:eastAsia="en-US"/>
        </w:rPr>
        <w:t>Civil Protection (CP) Stores located at</w:t>
      </w:r>
    </w:p>
    <w:p w14:paraId="560D5893" w14:textId="77777777" w:rsidR="0016086E" w:rsidRPr="00601CF6" w:rsidRDefault="0016086E" w:rsidP="00143E27">
      <w:pPr>
        <w:pStyle w:val="ListParagraph"/>
        <w:numPr>
          <w:ilvl w:val="1"/>
          <w:numId w:val="2"/>
        </w:numPr>
        <w:spacing w:after="120" w:line="259" w:lineRule="auto"/>
        <w:ind w:right="-574"/>
        <w:contextualSpacing w:val="0"/>
        <w:rPr>
          <w:rFonts w:eastAsia="Times New Roman" w:cs="Times New Roman"/>
          <w:szCs w:val="20"/>
          <w:lang w:eastAsia="en-US"/>
        </w:rPr>
      </w:pPr>
      <w:r w:rsidRPr="00601CF6">
        <w:rPr>
          <w:rFonts w:eastAsia="Times New Roman" w:cs="Times New Roman"/>
          <w:szCs w:val="20"/>
          <w:lang w:eastAsia="en-US"/>
        </w:rPr>
        <w:t>Blackwall Transport Depot, Silvocea Way, E14</w:t>
      </w:r>
    </w:p>
    <w:p w14:paraId="590BF0FE" w14:textId="1A2444FD" w:rsidR="0016086E" w:rsidRPr="00601CF6" w:rsidRDefault="0016086E" w:rsidP="00143E27">
      <w:pPr>
        <w:pStyle w:val="ListParagraph"/>
        <w:numPr>
          <w:ilvl w:val="1"/>
          <w:numId w:val="2"/>
        </w:numPr>
        <w:spacing w:after="120" w:line="259" w:lineRule="auto"/>
        <w:ind w:right="-574"/>
        <w:contextualSpacing w:val="0"/>
        <w:rPr>
          <w:rFonts w:eastAsia="Times New Roman" w:cs="Times New Roman"/>
          <w:szCs w:val="20"/>
          <w:lang w:eastAsia="en-US"/>
        </w:rPr>
      </w:pPr>
      <w:r w:rsidRPr="00601CF6">
        <w:rPr>
          <w:rFonts w:eastAsia="Times New Roman" w:cs="Times New Roman"/>
          <w:szCs w:val="20"/>
          <w:lang w:eastAsia="en-US"/>
        </w:rPr>
        <w:t>William Place, E3</w:t>
      </w:r>
    </w:p>
    <w:p w14:paraId="3A292833" w14:textId="77777777" w:rsidR="0016086E" w:rsidRPr="00601CF6"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601CF6">
        <w:rPr>
          <w:rFonts w:eastAsia="Times New Roman" w:cs="Times New Roman"/>
          <w:szCs w:val="20"/>
          <w:lang w:eastAsia="en-US"/>
        </w:rPr>
        <w:t>Containers located at</w:t>
      </w:r>
    </w:p>
    <w:p w14:paraId="57F803E5" w14:textId="77777777" w:rsidR="0016086E" w:rsidRPr="00601CF6" w:rsidRDefault="0016086E" w:rsidP="00143E27">
      <w:pPr>
        <w:pStyle w:val="ListParagraph"/>
        <w:numPr>
          <w:ilvl w:val="1"/>
          <w:numId w:val="2"/>
        </w:numPr>
        <w:spacing w:after="120" w:line="259" w:lineRule="auto"/>
        <w:ind w:right="-574"/>
        <w:contextualSpacing w:val="0"/>
        <w:rPr>
          <w:rFonts w:eastAsia="Times New Roman" w:cs="Times New Roman"/>
          <w:szCs w:val="20"/>
          <w:lang w:eastAsia="en-US"/>
        </w:rPr>
      </w:pPr>
      <w:r w:rsidRPr="00601CF6">
        <w:rPr>
          <w:rFonts w:eastAsia="Times New Roman" w:cs="Times New Roman"/>
          <w:szCs w:val="20"/>
          <w:lang w:eastAsia="en-US"/>
        </w:rPr>
        <w:t>Victoria Park, E3</w:t>
      </w:r>
    </w:p>
    <w:p w14:paraId="60BA3A16" w14:textId="77777777" w:rsidR="0016086E" w:rsidRPr="00601CF6" w:rsidRDefault="0016086E" w:rsidP="00143E27">
      <w:pPr>
        <w:pStyle w:val="ListParagraph"/>
        <w:numPr>
          <w:ilvl w:val="1"/>
          <w:numId w:val="2"/>
        </w:numPr>
        <w:spacing w:after="120" w:line="259" w:lineRule="auto"/>
        <w:ind w:right="-574"/>
        <w:contextualSpacing w:val="0"/>
        <w:rPr>
          <w:rFonts w:eastAsia="Times New Roman" w:cs="Times New Roman"/>
          <w:szCs w:val="20"/>
          <w:lang w:eastAsia="en-US"/>
        </w:rPr>
      </w:pPr>
      <w:r w:rsidRPr="00601CF6">
        <w:rPr>
          <w:rFonts w:eastAsia="Times New Roman" w:cs="Times New Roman"/>
          <w:szCs w:val="20"/>
          <w:lang w:eastAsia="en-US"/>
        </w:rPr>
        <w:t>Blackwall Transport Depot, E14</w:t>
      </w:r>
    </w:p>
    <w:p w14:paraId="63534C49" w14:textId="77777777" w:rsidR="0016086E" w:rsidRPr="00F15A47" w:rsidRDefault="0016086E" w:rsidP="00143E27">
      <w:pPr>
        <w:ind w:right="-574"/>
      </w:pPr>
    </w:p>
    <w:p w14:paraId="2304A01F" w14:textId="0C4766BC" w:rsidR="00A36A86" w:rsidRDefault="0016086E" w:rsidP="00143E27">
      <w:pPr>
        <w:ind w:right="-574"/>
      </w:pPr>
      <w:r w:rsidRPr="00F15A47">
        <w:t xml:space="preserve">Other additional items for the emergency centre can be procured as necessary or can be sourced from the BECC or British Red Cross following liaison with the BRC Duty Officer or BRC contact centre. Refer to </w:t>
      </w:r>
      <w:hyperlink w:anchor="_Attendee_welfare_1">
        <w:r w:rsidR="00575F53">
          <w:rPr>
            <w:rStyle w:val="Hyperlink"/>
          </w:rPr>
          <w:t>2.</w:t>
        </w:r>
        <w:r w:rsidR="00E26FEE">
          <w:rPr>
            <w:rStyle w:val="Hyperlink"/>
          </w:rPr>
          <w:t>10</w:t>
        </w:r>
      </w:hyperlink>
      <w:r w:rsidRPr="00F15A47">
        <w:t xml:space="preserve"> for sleeping and alternative accommodation.</w:t>
      </w:r>
    </w:p>
    <w:p w14:paraId="00B3BD00" w14:textId="77777777" w:rsidR="00C45A64" w:rsidRDefault="00C45A64" w:rsidP="00143E27">
      <w:pPr>
        <w:ind w:right="-574"/>
      </w:pPr>
    </w:p>
    <w:p w14:paraId="2C659044" w14:textId="5D6FBF24" w:rsidR="0016086E" w:rsidRDefault="0016086E" w:rsidP="00143E27">
      <w:pPr>
        <w:ind w:right="-574"/>
      </w:pPr>
      <w:r w:rsidRPr="00F15A47">
        <w:t>Suggested Signage:</w:t>
      </w:r>
    </w:p>
    <w:p w14:paraId="2A1A04E4" w14:textId="77777777" w:rsidR="00A13856" w:rsidRPr="00F15A47" w:rsidRDefault="00A13856" w:rsidP="00143E27">
      <w:pPr>
        <w:ind w:right="-574"/>
      </w:pPr>
    </w:p>
    <w:p w14:paraId="4F5C421D" w14:textId="77777777" w:rsidR="0016086E" w:rsidRPr="00601CF6"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601CF6">
        <w:rPr>
          <w:rFonts w:eastAsia="Times New Roman" w:cs="Times New Roman"/>
          <w:szCs w:val="20"/>
          <w:lang w:eastAsia="en-US"/>
        </w:rPr>
        <w:t>Toilets / showers</w:t>
      </w:r>
    </w:p>
    <w:p w14:paraId="21614255" w14:textId="77777777" w:rsidR="0016086E" w:rsidRPr="00601CF6"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601CF6">
        <w:rPr>
          <w:rFonts w:eastAsia="Times New Roman" w:cs="Times New Roman"/>
          <w:szCs w:val="20"/>
          <w:lang w:eastAsia="en-US"/>
        </w:rPr>
        <w:t>First aid</w:t>
      </w:r>
    </w:p>
    <w:p w14:paraId="2B3A6AA8" w14:textId="77777777" w:rsidR="0016086E" w:rsidRPr="00601CF6"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601CF6">
        <w:rPr>
          <w:rFonts w:eastAsia="Times New Roman" w:cs="Times New Roman"/>
          <w:szCs w:val="20"/>
          <w:lang w:eastAsia="en-US"/>
        </w:rPr>
        <w:t>Reception</w:t>
      </w:r>
    </w:p>
    <w:p w14:paraId="7B1A7636" w14:textId="77777777" w:rsidR="0016086E" w:rsidRPr="00601CF6"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601CF6">
        <w:rPr>
          <w:rFonts w:eastAsia="Times New Roman" w:cs="Times New Roman"/>
          <w:szCs w:val="20"/>
          <w:lang w:eastAsia="en-US"/>
        </w:rPr>
        <w:t>Registration</w:t>
      </w:r>
    </w:p>
    <w:p w14:paraId="4135E4E3" w14:textId="77777777" w:rsidR="0016086E" w:rsidRPr="00601CF6"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601CF6">
        <w:rPr>
          <w:rFonts w:eastAsia="Times New Roman" w:cs="Times New Roman"/>
          <w:szCs w:val="20"/>
          <w:lang w:eastAsia="en-US"/>
        </w:rPr>
        <w:t>Information</w:t>
      </w:r>
    </w:p>
    <w:p w14:paraId="4B9AA843" w14:textId="77777777" w:rsidR="0016086E" w:rsidRPr="00601CF6"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601CF6">
        <w:rPr>
          <w:rFonts w:eastAsia="Times New Roman" w:cs="Times New Roman"/>
          <w:szCs w:val="20"/>
          <w:lang w:eastAsia="en-US"/>
        </w:rPr>
        <w:t>Refreshments</w:t>
      </w:r>
    </w:p>
    <w:p w14:paraId="0735FD57" w14:textId="77777777" w:rsidR="001608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601CF6">
        <w:rPr>
          <w:rFonts w:eastAsia="Times New Roman" w:cs="Times New Roman"/>
          <w:szCs w:val="20"/>
          <w:lang w:eastAsia="en-US"/>
        </w:rPr>
        <w:t>No smoking</w:t>
      </w:r>
    </w:p>
    <w:p w14:paraId="129B3DDA" w14:textId="77777777" w:rsidR="00601CF6" w:rsidRPr="00601CF6" w:rsidRDefault="00601CF6" w:rsidP="00601CF6">
      <w:pPr>
        <w:spacing w:after="120" w:line="259" w:lineRule="auto"/>
        <w:ind w:left="1077"/>
        <w:rPr>
          <w:rFonts w:eastAsia="Times New Roman" w:cs="Times New Roman"/>
          <w:szCs w:val="20"/>
          <w:lang w:eastAsia="en-US"/>
        </w:rPr>
      </w:pPr>
    </w:p>
    <w:p w14:paraId="14B27B8C" w14:textId="77777777" w:rsidR="00C427E0" w:rsidRDefault="00C427E0">
      <w:pPr>
        <w:spacing w:after="200" w:line="276" w:lineRule="auto"/>
        <w:jc w:val="left"/>
        <w:rPr>
          <w:b/>
          <w:bCs/>
          <w:color w:val="319B31"/>
          <w:sz w:val="28"/>
          <w:szCs w:val="28"/>
        </w:rPr>
      </w:pPr>
      <w:bookmarkStart w:id="85" w:name="_Staff_management_and_1"/>
      <w:bookmarkStart w:id="86" w:name="_Toc65475377"/>
      <w:bookmarkEnd w:id="85"/>
      <w:r>
        <w:br w:type="page"/>
      </w:r>
    </w:p>
    <w:p w14:paraId="79EC0EB4" w14:textId="520B4066" w:rsidR="0016086E" w:rsidRPr="00F15A47" w:rsidRDefault="0016086E" w:rsidP="002E5D6F">
      <w:pPr>
        <w:pStyle w:val="Heading2"/>
      </w:pPr>
      <w:bookmarkStart w:id="87" w:name="_Toc103350344"/>
      <w:r w:rsidRPr="00F15A47">
        <w:lastRenderedPageBreak/>
        <w:t>Staff management and welfare</w:t>
      </w:r>
      <w:bookmarkEnd w:id="86"/>
      <w:bookmarkEnd w:id="87"/>
    </w:p>
    <w:p w14:paraId="6D090B94" w14:textId="77777777" w:rsidR="005E536F" w:rsidRDefault="005E536F" w:rsidP="0095213B">
      <w:pPr>
        <w:pStyle w:val="Subtitle"/>
        <w:ind w:firstLine="133"/>
        <w:rPr>
          <w:noProof w:val="0"/>
        </w:rPr>
      </w:pPr>
      <w:bookmarkStart w:id="88" w:name="_Briefings"/>
      <w:bookmarkStart w:id="89" w:name="_Toc65475378"/>
      <w:bookmarkEnd w:id="88"/>
    </w:p>
    <w:p w14:paraId="6FFD13A3" w14:textId="6612746B" w:rsidR="0016086E" w:rsidRDefault="0016086E" w:rsidP="00B73CE2">
      <w:pPr>
        <w:pStyle w:val="Subtitle"/>
        <w:ind w:left="-142" w:firstLine="133"/>
        <w:rPr>
          <w:noProof w:val="0"/>
        </w:rPr>
      </w:pPr>
      <w:r w:rsidRPr="00F15A47">
        <w:rPr>
          <w:noProof w:val="0"/>
        </w:rPr>
        <w:t>Briefings</w:t>
      </w:r>
      <w:bookmarkEnd w:id="89"/>
    </w:p>
    <w:p w14:paraId="302F239A" w14:textId="77777777" w:rsidR="00A13856" w:rsidRPr="00A13856" w:rsidRDefault="00A13856" w:rsidP="00A13856"/>
    <w:tbl>
      <w:tblPr>
        <w:tblStyle w:val="TableGrid"/>
        <w:tblW w:w="9776" w:type="dxa"/>
        <w:tblLook w:val="04A0" w:firstRow="1" w:lastRow="0" w:firstColumn="1" w:lastColumn="0" w:noHBand="0" w:noVBand="1"/>
      </w:tblPr>
      <w:tblGrid>
        <w:gridCol w:w="2348"/>
        <w:gridCol w:w="5406"/>
        <w:gridCol w:w="2022"/>
      </w:tblGrid>
      <w:tr w:rsidR="0016086E" w:rsidRPr="00F15A47" w14:paraId="35B459D0" w14:textId="77777777" w:rsidTr="00564503">
        <w:tc>
          <w:tcPr>
            <w:tcW w:w="2348" w:type="dxa"/>
            <w:shd w:val="clear" w:color="auto" w:fill="9FC9EB" w:themeFill="accent2"/>
          </w:tcPr>
          <w:p w14:paraId="5AE744FB" w14:textId="77777777" w:rsidR="0016086E" w:rsidRPr="00F15A47" w:rsidRDefault="0016086E" w:rsidP="0016086E">
            <w:pPr>
              <w:rPr>
                <w:rFonts w:cstheme="minorHAnsi"/>
                <w:b/>
              </w:rPr>
            </w:pPr>
            <w:r w:rsidRPr="00F15A47">
              <w:rPr>
                <w:rFonts w:cstheme="minorHAnsi"/>
                <w:b/>
              </w:rPr>
              <w:t>Type</w:t>
            </w:r>
          </w:p>
        </w:tc>
        <w:tc>
          <w:tcPr>
            <w:tcW w:w="5406" w:type="dxa"/>
            <w:shd w:val="clear" w:color="auto" w:fill="9FC9EB" w:themeFill="accent2"/>
          </w:tcPr>
          <w:p w14:paraId="754E3942" w14:textId="77777777" w:rsidR="0016086E" w:rsidRPr="00F15A47" w:rsidRDefault="0016086E" w:rsidP="0016086E">
            <w:pPr>
              <w:rPr>
                <w:rFonts w:cstheme="minorHAnsi"/>
                <w:b/>
              </w:rPr>
            </w:pPr>
            <w:r w:rsidRPr="00F15A47">
              <w:rPr>
                <w:rFonts w:cstheme="minorHAnsi"/>
                <w:b/>
              </w:rPr>
              <w:t>Things to cover</w:t>
            </w:r>
          </w:p>
        </w:tc>
        <w:tc>
          <w:tcPr>
            <w:tcW w:w="2022" w:type="dxa"/>
            <w:shd w:val="clear" w:color="auto" w:fill="9FC9EB" w:themeFill="accent2"/>
          </w:tcPr>
          <w:p w14:paraId="54F77E47" w14:textId="77777777" w:rsidR="0016086E" w:rsidRPr="00F15A47" w:rsidRDefault="0016086E" w:rsidP="0016086E">
            <w:pPr>
              <w:rPr>
                <w:rFonts w:cstheme="minorHAnsi"/>
                <w:b/>
              </w:rPr>
            </w:pPr>
            <w:r w:rsidRPr="00F15A47">
              <w:rPr>
                <w:rFonts w:cstheme="minorHAnsi"/>
                <w:b/>
              </w:rPr>
              <w:t>Suggested audience</w:t>
            </w:r>
          </w:p>
        </w:tc>
      </w:tr>
      <w:tr w:rsidR="0016086E" w:rsidRPr="00F15A47" w14:paraId="249BC56E" w14:textId="77777777" w:rsidTr="00564503">
        <w:tc>
          <w:tcPr>
            <w:tcW w:w="2348" w:type="dxa"/>
            <w:shd w:val="clear" w:color="auto" w:fill="D8E9F7" w:themeFill="accent2" w:themeFillTint="66"/>
            <w:vAlign w:val="center"/>
          </w:tcPr>
          <w:p w14:paraId="62E6493E" w14:textId="77777777" w:rsidR="0016086E" w:rsidRPr="00F15A47" w:rsidRDefault="0016086E" w:rsidP="00C427E0">
            <w:pPr>
              <w:jc w:val="left"/>
              <w:rPr>
                <w:rFonts w:cstheme="minorHAnsi"/>
                <w:b/>
              </w:rPr>
            </w:pPr>
            <w:r w:rsidRPr="00F15A47">
              <w:rPr>
                <w:rFonts w:cstheme="minorHAnsi"/>
                <w:b/>
              </w:rPr>
              <w:t>Arrival / handover briefing</w:t>
            </w:r>
          </w:p>
        </w:tc>
        <w:tc>
          <w:tcPr>
            <w:tcW w:w="5406" w:type="dxa"/>
          </w:tcPr>
          <w:p w14:paraId="3794B0B5" w14:textId="77777777" w:rsidR="0016086E" w:rsidRPr="00F15A47" w:rsidRDefault="0016086E" w:rsidP="00B57207">
            <w:pPr>
              <w:pStyle w:val="ListParagraph"/>
              <w:numPr>
                <w:ilvl w:val="0"/>
                <w:numId w:val="31"/>
              </w:numPr>
              <w:jc w:val="left"/>
              <w:rPr>
                <w:rFonts w:cstheme="minorHAnsi"/>
              </w:rPr>
            </w:pPr>
            <w:r w:rsidRPr="00F15A47">
              <w:rPr>
                <w:rFonts w:cstheme="minorHAnsi"/>
              </w:rPr>
              <w:t>Introductions</w:t>
            </w:r>
          </w:p>
          <w:p w14:paraId="5E4BD9C8" w14:textId="77777777" w:rsidR="0016086E" w:rsidRPr="00F15A47" w:rsidRDefault="0016086E" w:rsidP="00B57207">
            <w:pPr>
              <w:pStyle w:val="ListParagraph"/>
              <w:numPr>
                <w:ilvl w:val="0"/>
                <w:numId w:val="31"/>
              </w:numPr>
              <w:jc w:val="left"/>
              <w:rPr>
                <w:rFonts w:cstheme="minorHAnsi"/>
              </w:rPr>
            </w:pPr>
            <w:r w:rsidRPr="00F15A47">
              <w:rPr>
                <w:rFonts w:cstheme="minorHAnsi"/>
              </w:rPr>
              <w:t>Staff registration</w:t>
            </w:r>
          </w:p>
          <w:p w14:paraId="1EEEB92E" w14:textId="77777777" w:rsidR="0016086E" w:rsidRPr="00F15A47" w:rsidRDefault="0016086E" w:rsidP="00B57207">
            <w:pPr>
              <w:pStyle w:val="ListParagraph"/>
              <w:numPr>
                <w:ilvl w:val="0"/>
                <w:numId w:val="31"/>
              </w:numPr>
              <w:jc w:val="left"/>
              <w:rPr>
                <w:rFonts w:cstheme="minorHAnsi"/>
              </w:rPr>
            </w:pPr>
            <w:r w:rsidRPr="00F15A47">
              <w:rPr>
                <w:rFonts w:cstheme="minorHAnsi"/>
              </w:rPr>
              <w:t>Incident update</w:t>
            </w:r>
          </w:p>
          <w:p w14:paraId="4742E64A" w14:textId="77777777" w:rsidR="0016086E" w:rsidRPr="00F15A47" w:rsidRDefault="0016086E" w:rsidP="00B57207">
            <w:pPr>
              <w:pStyle w:val="ListParagraph"/>
              <w:numPr>
                <w:ilvl w:val="0"/>
                <w:numId w:val="31"/>
              </w:numPr>
              <w:jc w:val="left"/>
              <w:rPr>
                <w:rFonts w:cstheme="minorHAnsi"/>
              </w:rPr>
            </w:pPr>
            <w:r w:rsidRPr="00F15A47">
              <w:rPr>
                <w:rFonts w:cstheme="minorHAnsi"/>
              </w:rPr>
              <w:t>Number of attendees</w:t>
            </w:r>
          </w:p>
          <w:p w14:paraId="6C8970C8" w14:textId="77777777" w:rsidR="0016086E" w:rsidRPr="00F15A47" w:rsidRDefault="0016086E" w:rsidP="00B57207">
            <w:pPr>
              <w:pStyle w:val="ListParagraph"/>
              <w:numPr>
                <w:ilvl w:val="0"/>
                <w:numId w:val="31"/>
              </w:numPr>
              <w:jc w:val="left"/>
              <w:rPr>
                <w:rFonts w:cstheme="minorHAnsi"/>
              </w:rPr>
            </w:pPr>
            <w:r w:rsidRPr="00F15A47">
              <w:rPr>
                <w:rFonts w:cstheme="minorHAnsi"/>
              </w:rPr>
              <w:t>Mood of the centre</w:t>
            </w:r>
          </w:p>
          <w:p w14:paraId="6FB8A8EE" w14:textId="77777777" w:rsidR="0016086E" w:rsidRPr="00F15A47" w:rsidRDefault="0016086E" w:rsidP="00B57207">
            <w:pPr>
              <w:pStyle w:val="ListParagraph"/>
              <w:numPr>
                <w:ilvl w:val="0"/>
                <w:numId w:val="31"/>
              </w:numPr>
              <w:jc w:val="left"/>
            </w:pPr>
            <w:r w:rsidRPr="00F15A47">
              <w:t>Attendees of concern (health, attitude, etc.)</w:t>
            </w:r>
          </w:p>
          <w:p w14:paraId="1A35B178" w14:textId="77777777" w:rsidR="0016086E" w:rsidRPr="00F15A47" w:rsidRDefault="0016086E" w:rsidP="00B57207">
            <w:pPr>
              <w:pStyle w:val="ListParagraph"/>
              <w:numPr>
                <w:ilvl w:val="0"/>
                <w:numId w:val="31"/>
              </w:numPr>
              <w:jc w:val="left"/>
            </w:pPr>
            <w:r w:rsidRPr="00F15A47">
              <w:t>Any issues to raise with centre operation</w:t>
            </w:r>
          </w:p>
          <w:p w14:paraId="18E5F794" w14:textId="77777777" w:rsidR="0016086E" w:rsidRPr="00F15A47" w:rsidRDefault="0016086E" w:rsidP="00B57207">
            <w:pPr>
              <w:pStyle w:val="ListParagraph"/>
              <w:numPr>
                <w:ilvl w:val="0"/>
                <w:numId w:val="31"/>
              </w:numPr>
              <w:jc w:val="left"/>
              <w:rPr>
                <w:rFonts w:cstheme="minorHAnsi"/>
              </w:rPr>
            </w:pPr>
            <w:r w:rsidRPr="00F15A47">
              <w:rPr>
                <w:rFonts w:cstheme="minorHAnsi"/>
              </w:rPr>
              <w:t>Centre familiarisation (layout, equipment, other agencies present, fire / evacuation procedure)</w:t>
            </w:r>
          </w:p>
          <w:p w14:paraId="495797F8" w14:textId="77777777" w:rsidR="0016086E" w:rsidRPr="00F15A47" w:rsidRDefault="0016086E" w:rsidP="00B57207">
            <w:pPr>
              <w:pStyle w:val="ListParagraph"/>
              <w:numPr>
                <w:ilvl w:val="0"/>
                <w:numId w:val="31"/>
              </w:numPr>
              <w:jc w:val="left"/>
              <w:rPr>
                <w:rFonts w:cstheme="minorHAnsi"/>
              </w:rPr>
            </w:pPr>
            <w:r w:rsidRPr="00F15A47">
              <w:rPr>
                <w:rFonts w:cstheme="minorHAnsi"/>
              </w:rPr>
              <w:t>Open actions (in the centre log) [if not 1</w:t>
            </w:r>
            <w:r w:rsidRPr="00F15A47">
              <w:rPr>
                <w:rFonts w:cstheme="minorHAnsi"/>
                <w:vertAlign w:val="superscript"/>
              </w:rPr>
              <w:t>st</w:t>
            </w:r>
            <w:r w:rsidRPr="00F15A47">
              <w:rPr>
                <w:rFonts w:cstheme="minorHAnsi"/>
              </w:rPr>
              <w:t xml:space="preserve"> shift]</w:t>
            </w:r>
          </w:p>
          <w:p w14:paraId="406DEF91" w14:textId="628C9426" w:rsidR="0016086E" w:rsidRPr="00F15A47" w:rsidRDefault="0016086E" w:rsidP="00B57207">
            <w:pPr>
              <w:pStyle w:val="ListParagraph"/>
              <w:numPr>
                <w:ilvl w:val="0"/>
                <w:numId w:val="31"/>
              </w:numPr>
              <w:jc w:val="left"/>
              <w:rPr>
                <w:rFonts w:cstheme="minorHAnsi"/>
              </w:rPr>
            </w:pPr>
            <w:r w:rsidRPr="00F15A47">
              <w:rPr>
                <w:rFonts w:cstheme="minorHAnsi"/>
              </w:rPr>
              <w:t>Centre priorities (</w:t>
            </w:r>
            <w:r w:rsidR="00FC5D73" w:rsidRPr="00F15A47">
              <w:rPr>
                <w:rFonts w:cstheme="minorHAnsi"/>
              </w:rPr>
              <w:t>e.g.,</w:t>
            </w:r>
            <w:r w:rsidRPr="00F15A47">
              <w:rPr>
                <w:rFonts w:cstheme="minorHAnsi"/>
              </w:rPr>
              <w:t xml:space="preserve"> food order in next hour; beds arriving in 2hr)</w:t>
            </w:r>
          </w:p>
          <w:p w14:paraId="548C6BC9" w14:textId="47B23868" w:rsidR="0016086E" w:rsidRPr="00F15A47" w:rsidRDefault="0016086E" w:rsidP="00B57207">
            <w:pPr>
              <w:pStyle w:val="ListParagraph"/>
              <w:numPr>
                <w:ilvl w:val="0"/>
                <w:numId w:val="31"/>
              </w:numPr>
              <w:jc w:val="left"/>
              <w:rPr>
                <w:rFonts w:cstheme="minorHAnsi"/>
              </w:rPr>
            </w:pPr>
            <w:r w:rsidRPr="00F15A47">
              <w:rPr>
                <w:rFonts w:cstheme="minorHAnsi"/>
              </w:rPr>
              <w:t xml:space="preserve">Emergency centre </w:t>
            </w:r>
            <w:r w:rsidR="00FC5D73" w:rsidRPr="00F15A47">
              <w:rPr>
                <w:rFonts w:cstheme="minorHAnsi"/>
              </w:rPr>
              <w:t>logbook</w:t>
            </w:r>
            <w:r w:rsidRPr="00F15A47">
              <w:rPr>
                <w:rFonts w:cstheme="minorHAnsi"/>
              </w:rPr>
              <w:t xml:space="preserve"> and note taking guidance</w:t>
            </w:r>
          </w:p>
          <w:p w14:paraId="2A0FDD41" w14:textId="77777777" w:rsidR="0016086E" w:rsidRPr="00F15A47" w:rsidRDefault="0016086E" w:rsidP="00B57207">
            <w:pPr>
              <w:pStyle w:val="ListParagraph"/>
              <w:numPr>
                <w:ilvl w:val="0"/>
                <w:numId w:val="31"/>
              </w:numPr>
              <w:jc w:val="left"/>
              <w:rPr>
                <w:rFonts w:cstheme="minorHAnsi"/>
              </w:rPr>
            </w:pPr>
            <w:r w:rsidRPr="00F15A47">
              <w:rPr>
                <w:rFonts w:cstheme="minorHAnsi"/>
              </w:rPr>
              <w:t>Social media rules</w:t>
            </w:r>
          </w:p>
          <w:p w14:paraId="3DA7DB48" w14:textId="77777777" w:rsidR="0016086E" w:rsidRPr="00F15A47" w:rsidRDefault="0016086E" w:rsidP="00B57207">
            <w:pPr>
              <w:pStyle w:val="ListParagraph"/>
              <w:numPr>
                <w:ilvl w:val="0"/>
                <w:numId w:val="31"/>
              </w:numPr>
              <w:jc w:val="left"/>
              <w:rPr>
                <w:rFonts w:cstheme="minorHAnsi"/>
              </w:rPr>
            </w:pPr>
            <w:r w:rsidRPr="00F15A47">
              <w:rPr>
                <w:rFonts w:cstheme="minorHAnsi"/>
              </w:rPr>
              <w:t>Breaks, welfare, staff area</w:t>
            </w:r>
          </w:p>
          <w:p w14:paraId="6B943CBC" w14:textId="3EC5191E" w:rsidR="0016086E" w:rsidRPr="00F15A47" w:rsidRDefault="0016086E" w:rsidP="00B57207">
            <w:pPr>
              <w:pStyle w:val="ListParagraph"/>
              <w:numPr>
                <w:ilvl w:val="0"/>
                <w:numId w:val="31"/>
              </w:numPr>
              <w:jc w:val="left"/>
              <w:rPr>
                <w:rFonts w:cstheme="minorHAnsi"/>
              </w:rPr>
            </w:pPr>
            <w:r w:rsidRPr="00F15A47">
              <w:rPr>
                <w:rFonts w:cstheme="minorHAnsi"/>
              </w:rPr>
              <w:t>Security of premises and risks (</w:t>
            </w:r>
            <w:r w:rsidR="00FC5D73" w:rsidRPr="00F15A47">
              <w:rPr>
                <w:rFonts w:cstheme="minorHAnsi"/>
              </w:rPr>
              <w:t>e.g.,</w:t>
            </w:r>
            <w:r w:rsidRPr="00F15A47">
              <w:rPr>
                <w:rFonts w:cstheme="minorHAnsi"/>
              </w:rPr>
              <w:t xml:space="preserve"> disorder)</w:t>
            </w:r>
          </w:p>
          <w:p w14:paraId="30EAE17F" w14:textId="77777777" w:rsidR="0016086E" w:rsidRPr="00F15A47" w:rsidRDefault="0016086E" w:rsidP="00B57207">
            <w:pPr>
              <w:pStyle w:val="ListParagraph"/>
              <w:numPr>
                <w:ilvl w:val="0"/>
                <w:numId w:val="31"/>
              </w:numPr>
              <w:jc w:val="left"/>
              <w:rPr>
                <w:rFonts w:cstheme="minorHAnsi"/>
              </w:rPr>
            </w:pPr>
            <w:r w:rsidRPr="00F15A47">
              <w:rPr>
                <w:rFonts w:cstheme="minorHAnsi"/>
              </w:rPr>
              <w:t>Tasking (and familiarisation if required)</w:t>
            </w:r>
          </w:p>
          <w:p w14:paraId="3DD99FE0" w14:textId="77777777" w:rsidR="0016086E" w:rsidRPr="00F15A47" w:rsidRDefault="0016086E" w:rsidP="00B57207">
            <w:pPr>
              <w:pStyle w:val="ListParagraph"/>
              <w:numPr>
                <w:ilvl w:val="0"/>
                <w:numId w:val="31"/>
              </w:numPr>
              <w:jc w:val="left"/>
              <w:rPr>
                <w:rFonts w:cstheme="minorHAnsi"/>
              </w:rPr>
            </w:pPr>
            <w:r w:rsidRPr="00F15A47">
              <w:rPr>
                <w:rFonts w:cstheme="minorHAnsi"/>
              </w:rPr>
              <w:t>Handover [if not 1</w:t>
            </w:r>
            <w:r w:rsidRPr="00F15A47">
              <w:rPr>
                <w:rFonts w:cstheme="minorHAnsi"/>
                <w:vertAlign w:val="superscript"/>
              </w:rPr>
              <w:t>st</w:t>
            </w:r>
            <w:r w:rsidRPr="00F15A47">
              <w:rPr>
                <w:rFonts w:cstheme="minorHAnsi"/>
              </w:rPr>
              <w:t xml:space="preserve"> shift]</w:t>
            </w:r>
          </w:p>
          <w:p w14:paraId="60D72CF0" w14:textId="2487227E" w:rsidR="0016086E" w:rsidRPr="00F15A47" w:rsidRDefault="000A074C" w:rsidP="00B57207">
            <w:pPr>
              <w:pStyle w:val="ListParagraph"/>
              <w:numPr>
                <w:ilvl w:val="1"/>
                <w:numId w:val="31"/>
              </w:numPr>
              <w:jc w:val="left"/>
              <w:rPr>
                <w:rFonts w:cstheme="minorHAnsi"/>
              </w:rPr>
            </w:pPr>
            <w:r>
              <w:rPr>
                <w:rFonts w:cstheme="minorHAnsi"/>
              </w:rPr>
              <w:t>P</w:t>
            </w:r>
            <w:r w:rsidR="0016086E" w:rsidRPr="00F15A47">
              <w:rPr>
                <w:rFonts w:cstheme="minorHAnsi"/>
              </w:rPr>
              <w:t xml:space="preserve">articular methods/ ‘top tips’ for function areas (luggage management, refreshment coordination, information sharing, etc.) </w:t>
            </w:r>
          </w:p>
          <w:p w14:paraId="39E3E7DA" w14:textId="75E9E6C5" w:rsidR="0016086E" w:rsidRPr="00F15A47" w:rsidRDefault="0016086E" w:rsidP="00B57207">
            <w:pPr>
              <w:pStyle w:val="ListParagraph"/>
              <w:numPr>
                <w:ilvl w:val="1"/>
                <w:numId w:val="31"/>
              </w:numPr>
              <w:jc w:val="left"/>
              <w:rPr>
                <w:rFonts w:cstheme="minorHAnsi"/>
              </w:rPr>
            </w:pPr>
            <w:r w:rsidRPr="00F15A47">
              <w:rPr>
                <w:rFonts w:cstheme="minorHAnsi"/>
              </w:rPr>
              <w:t xml:space="preserve">Outstanding actions on the centre </w:t>
            </w:r>
            <w:r w:rsidR="00FC5D73" w:rsidRPr="00F15A47">
              <w:rPr>
                <w:rFonts w:cstheme="minorHAnsi"/>
              </w:rPr>
              <w:t>logbook</w:t>
            </w:r>
            <w:r w:rsidRPr="00F15A47">
              <w:rPr>
                <w:rFonts w:cstheme="minorHAnsi"/>
              </w:rPr>
              <w:t>.</w:t>
            </w:r>
          </w:p>
          <w:p w14:paraId="774268EA" w14:textId="77777777" w:rsidR="0016086E" w:rsidRPr="00F15A47" w:rsidRDefault="0016086E" w:rsidP="00B57207">
            <w:pPr>
              <w:pStyle w:val="ListParagraph"/>
              <w:numPr>
                <w:ilvl w:val="0"/>
                <w:numId w:val="31"/>
              </w:numPr>
              <w:jc w:val="left"/>
              <w:rPr>
                <w:rFonts w:cstheme="minorHAnsi"/>
              </w:rPr>
            </w:pPr>
            <w:r w:rsidRPr="00F15A47">
              <w:rPr>
                <w:rFonts w:cstheme="minorHAnsi"/>
              </w:rPr>
              <w:t>Next briefing (time &amp; location)</w:t>
            </w:r>
          </w:p>
        </w:tc>
        <w:tc>
          <w:tcPr>
            <w:tcW w:w="2022" w:type="dxa"/>
          </w:tcPr>
          <w:p w14:paraId="49BFC73A" w14:textId="77777777" w:rsidR="0016086E" w:rsidRPr="00F15A47" w:rsidRDefault="0016086E" w:rsidP="00C427E0">
            <w:pPr>
              <w:jc w:val="left"/>
              <w:rPr>
                <w:rFonts w:cstheme="minorHAnsi"/>
              </w:rPr>
            </w:pPr>
            <w:r w:rsidRPr="00F15A47">
              <w:rPr>
                <w:rFonts w:cstheme="minorHAnsi"/>
              </w:rPr>
              <w:t>Led by ECM</w:t>
            </w:r>
          </w:p>
          <w:p w14:paraId="5D4ADD67" w14:textId="77777777" w:rsidR="0016086E" w:rsidRPr="00F15A47" w:rsidRDefault="0016086E" w:rsidP="00C427E0">
            <w:pPr>
              <w:jc w:val="left"/>
              <w:rPr>
                <w:rFonts w:cstheme="minorHAnsi"/>
              </w:rPr>
            </w:pPr>
          </w:p>
          <w:p w14:paraId="1C1C9063" w14:textId="77777777" w:rsidR="0016086E" w:rsidRPr="00F15A47" w:rsidRDefault="0016086E" w:rsidP="00C427E0">
            <w:pPr>
              <w:jc w:val="left"/>
              <w:rPr>
                <w:rFonts w:cstheme="minorHAnsi"/>
              </w:rPr>
            </w:pPr>
            <w:r w:rsidRPr="00F15A47">
              <w:rPr>
                <w:rFonts w:cstheme="minorHAnsi"/>
              </w:rPr>
              <w:t xml:space="preserve">Council emergency centre staff running the centre, </w:t>
            </w:r>
            <w:r w:rsidRPr="00F15A47">
              <w:rPr>
                <w:rFonts w:cstheme="minorHAnsi"/>
                <w:b/>
              </w:rPr>
              <w:t>plus</w:t>
            </w:r>
          </w:p>
          <w:p w14:paraId="0EDBE2E3" w14:textId="77777777" w:rsidR="0016086E" w:rsidRPr="00F15A47" w:rsidRDefault="0016086E" w:rsidP="00C427E0">
            <w:pPr>
              <w:jc w:val="left"/>
              <w:rPr>
                <w:rFonts w:cstheme="minorHAnsi"/>
              </w:rPr>
            </w:pPr>
            <w:r w:rsidRPr="00F15A47">
              <w:rPr>
                <w:rFonts w:cstheme="minorHAnsi"/>
              </w:rPr>
              <w:t>team leader of other agencies in attendance</w:t>
            </w:r>
          </w:p>
        </w:tc>
      </w:tr>
      <w:tr w:rsidR="0016086E" w:rsidRPr="00F15A47" w14:paraId="1C75D277" w14:textId="77777777" w:rsidTr="00564503">
        <w:tc>
          <w:tcPr>
            <w:tcW w:w="2348" w:type="dxa"/>
            <w:shd w:val="clear" w:color="auto" w:fill="D8E9F7" w:themeFill="accent2" w:themeFillTint="66"/>
            <w:vAlign w:val="center"/>
          </w:tcPr>
          <w:p w14:paraId="06F1D1D3" w14:textId="77777777" w:rsidR="0016086E" w:rsidRPr="00F15A47" w:rsidRDefault="0016086E" w:rsidP="00C427E0">
            <w:pPr>
              <w:jc w:val="left"/>
              <w:rPr>
                <w:rFonts w:cstheme="minorHAnsi"/>
                <w:b/>
              </w:rPr>
            </w:pPr>
            <w:r w:rsidRPr="00F15A47">
              <w:rPr>
                <w:rFonts w:cstheme="minorHAnsi"/>
                <w:b/>
              </w:rPr>
              <w:t>Regular briefings</w:t>
            </w:r>
          </w:p>
        </w:tc>
        <w:tc>
          <w:tcPr>
            <w:tcW w:w="5406" w:type="dxa"/>
          </w:tcPr>
          <w:p w14:paraId="060B3C5C" w14:textId="77777777" w:rsidR="0016086E" w:rsidRPr="00F15A47" w:rsidRDefault="0016086E" w:rsidP="00B57207">
            <w:pPr>
              <w:pStyle w:val="ListParagraph"/>
              <w:numPr>
                <w:ilvl w:val="0"/>
                <w:numId w:val="32"/>
              </w:numPr>
              <w:jc w:val="left"/>
              <w:rPr>
                <w:rFonts w:cstheme="minorHAnsi"/>
              </w:rPr>
            </w:pPr>
            <w:r w:rsidRPr="00F15A47">
              <w:rPr>
                <w:rFonts w:cstheme="minorHAnsi"/>
              </w:rPr>
              <w:t>Number of attendees</w:t>
            </w:r>
          </w:p>
          <w:p w14:paraId="78174B71" w14:textId="77777777" w:rsidR="0016086E" w:rsidRPr="00F15A47" w:rsidRDefault="0016086E" w:rsidP="00B57207">
            <w:pPr>
              <w:pStyle w:val="ListParagraph"/>
              <w:numPr>
                <w:ilvl w:val="0"/>
                <w:numId w:val="32"/>
              </w:numPr>
              <w:jc w:val="left"/>
              <w:rPr>
                <w:rFonts w:cstheme="minorHAnsi"/>
              </w:rPr>
            </w:pPr>
            <w:r w:rsidRPr="00F15A47">
              <w:rPr>
                <w:rFonts w:cstheme="minorHAnsi"/>
              </w:rPr>
              <w:t>Incident update</w:t>
            </w:r>
          </w:p>
          <w:p w14:paraId="30B62CD5" w14:textId="77777777" w:rsidR="0016086E" w:rsidRPr="00F15A47" w:rsidRDefault="0016086E" w:rsidP="00B57207">
            <w:pPr>
              <w:pStyle w:val="ListParagraph"/>
              <w:numPr>
                <w:ilvl w:val="0"/>
                <w:numId w:val="32"/>
              </w:numPr>
              <w:jc w:val="left"/>
              <w:rPr>
                <w:rFonts w:cstheme="minorHAnsi"/>
              </w:rPr>
            </w:pPr>
            <w:r w:rsidRPr="00F15A47">
              <w:rPr>
                <w:rFonts w:cstheme="minorHAnsi"/>
              </w:rPr>
              <w:t>Mood of the centre</w:t>
            </w:r>
          </w:p>
          <w:p w14:paraId="57E2A7BE" w14:textId="77777777" w:rsidR="0016086E" w:rsidRPr="00F15A47" w:rsidRDefault="0016086E" w:rsidP="00B57207">
            <w:pPr>
              <w:pStyle w:val="ListParagraph"/>
              <w:numPr>
                <w:ilvl w:val="0"/>
                <w:numId w:val="32"/>
              </w:numPr>
              <w:jc w:val="left"/>
              <w:rPr>
                <w:rFonts w:cstheme="minorHAnsi"/>
              </w:rPr>
            </w:pPr>
            <w:r w:rsidRPr="00F15A47">
              <w:rPr>
                <w:rFonts w:cstheme="minorHAnsi"/>
              </w:rPr>
              <w:t>Attendees of concern</w:t>
            </w:r>
          </w:p>
          <w:p w14:paraId="2D49FEFD" w14:textId="77777777" w:rsidR="0016086E" w:rsidRPr="00F15A47" w:rsidRDefault="0016086E" w:rsidP="00B57207">
            <w:pPr>
              <w:pStyle w:val="ListParagraph"/>
              <w:numPr>
                <w:ilvl w:val="0"/>
                <w:numId w:val="32"/>
              </w:numPr>
              <w:jc w:val="left"/>
              <w:rPr>
                <w:rFonts w:cstheme="minorHAnsi"/>
              </w:rPr>
            </w:pPr>
            <w:r w:rsidRPr="00F15A47">
              <w:rPr>
                <w:rFonts w:cstheme="minorHAnsi"/>
              </w:rPr>
              <w:t>Open actions (in the centre log)</w:t>
            </w:r>
          </w:p>
          <w:p w14:paraId="0AC7F705" w14:textId="77777777" w:rsidR="0016086E" w:rsidRPr="00F15A47" w:rsidRDefault="0016086E" w:rsidP="00B57207">
            <w:pPr>
              <w:pStyle w:val="ListParagraph"/>
              <w:numPr>
                <w:ilvl w:val="0"/>
                <w:numId w:val="32"/>
              </w:numPr>
              <w:jc w:val="left"/>
              <w:rPr>
                <w:rFonts w:cstheme="minorHAnsi"/>
              </w:rPr>
            </w:pPr>
            <w:r w:rsidRPr="00F15A47">
              <w:rPr>
                <w:rFonts w:cstheme="minorHAnsi"/>
              </w:rPr>
              <w:t>Staff feedback/ concerns</w:t>
            </w:r>
          </w:p>
          <w:p w14:paraId="345C3CC1" w14:textId="57488710" w:rsidR="0016086E" w:rsidRPr="00F15A47" w:rsidRDefault="0016086E" w:rsidP="00B57207">
            <w:pPr>
              <w:pStyle w:val="ListParagraph"/>
              <w:numPr>
                <w:ilvl w:val="0"/>
                <w:numId w:val="32"/>
              </w:numPr>
              <w:jc w:val="left"/>
              <w:rPr>
                <w:rFonts w:cstheme="minorHAnsi"/>
              </w:rPr>
            </w:pPr>
            <w:r w:rsidRPr="00F15A47">
              <w:rPr>
                <w:rFonts w:cstheme="minorHAnsi"/>
              </w:rPr>
              <w:t>Centre priorities (</w:t>
            </w:r>
            <w:r w:rsidR="00FC5D73" w:rsidRPr="00F15A47">
              <w:rPr>
                <w:rFonts w:cstheme="minorHAnsi"/>
              </w:rPr>
              <w:t>e.g.,</w:t>
            </w:r>
            <w:r w:rsidRPr="00F15A47">
              <w:rPr>
                <w:rFonts w:cstheme="minorHAnsi"/>
              </w:rPr>
              <w:t xml:space="preserve"> food order in next hour; beds arriving in 2hr)</w:t>
            </w:r>
          </w:p>
          <w:p w14:paraId="51938BF5" w14:textId="77777777" w:rsidR="0016086E" w:rsidRPr="00F15A47" w:rsidRDefault="0016086E" w:rsidP="00B57207">
            <w:pPr>
              <w:pStyle w:val="ListParagraph"/>
              <w:numPr>
                <w:ilvl w:val="0"/>
                <w:numId w:val="32"/>
              </w:numPr>
              <w:jc w:val="left"/>
              <w:rPr>
                <w:rFonts w:cstheme="minorHAnsi"/>
              </w:rPr>
            </w:pPr>
            <w:r w:rsidRPr="00F15A47">
              <w:rPr>
                <w:rFonts w:cstheme="minorHAnsi"/>
              </w:rPr>
              <w:t>Re-confirmation/ re-allocation of tasking</w:t>
            </w:r>
          </w:p>
          <w:p w14:paraId="246D19A9" w14:textId="77777777" w:rsidR="0016086E" w:rsidRPr="00F15A47" w:rsidRDefault="0016086E" w:rsidP="00B57207">
            <w:pPr>
              <w:pStyle w:val="ListParagraph"/>
              <w:numPr>
                <w:ilvl w:val="0"/>
                <w:numId w:val="32"/>
              </w:numPr>
              <w:jc w:val="left"/>
              <w:rPr>
                <w:rFonts w:cstheme="minorHAnsi"/>
              </w:rPr>
            </w:pPr>
            <w:r w:rsidRPr="00F15A47">
              <w:rPr>
                <w:rFonts w:cstheme="minorHAnsi"/>
              </w:rPr>
              <w:t>Reminder for EC logging &amp; note taking, social media, breaks, personal welfare</w:t>
            </w:r>
          </w:p>
          <w:p w14:paraId="087E3234" w14:textId="77777777" w:rsidR="0016086E" w:rsidRPr="00F15A47" w:rsidRDefault="0016086E" w:rsidP="00B57207">
            <w:pPr>
              <w:pStyle w:val="ListParagraph"/>
              <w:numPr>
                <w:ilvl w:val="0"/>
                <w:numId w:val="32"/>
              </w:numPr>
              <w:jc w:val="left"/>
              <w:rPr>
                <w:rFonts w:cstheme="minorHAnsi"/>
              </w:rPr>
            </w:pPr>
            <w:r w:rsidRPr="00F15A47">
              <w:rPr>
                <w:rFonts w:cstheme="minorHAnsi"/>
              </w:rPr>
              <w:t>Next briefing (time &amp; location)</w:t>
            </w:r>
          </w:p>
        </w:tc>
        <w:tc>
          <w:tcPr>
            <w:tcW w:w="2022" w:type="dxa"/>
          </w:tcPr>
          <w:p w14:paraId="6C58A524" w14:textId="77777777" w:rsidR="0016086E" w:rsidRPr="00F15A47" w:rsidRDefault="0016086E" w:rsidP="00C427E0">
            <w:pPr>
              <w:jc w:val="left"/>
              <w:rPr>
                <w:rFonts w:cstheme="minorHAnsi"/>
              </w:rPr>
            </w:pPr>
            <w:r w:rsidRPr="00F15A47">
              <w:rPr>
                <w:rFonts w:cstheme="minorHAnsi"/>
              </w:rPr>
              <w:t>Led by ECM</w:t>
            </w:r>
          </w:p>
          <w:p w14:paraId="1FC45562" w14:textId="77777777" w:rsidR="0016086E" w:rsidRPr="00F15A47" w:rsidRDefault="0016086E" w:rsidP="00C427E0">
            <w:pPr>
              <w:jc w:val="left"/>
              <w:rPr>
                <w:rFonts w:cstheme="minorHAnsi"/>
              </w:rPr>
            </w:pPr>
          </w:p>
          <w:p w14:paraId="4A0C5B74" w14:textId="77777777" w:rsidR="0016086E" w:rsidRPr="00F15A47" w:rsidRDefault="0016086E" w:rsidP="00C427E0">
            <w:pPr>
              <w:jc w:val="left"/>
              <w:rPr>
                <w:rFonts w:cstheme="minorHAnsi"/>
              </w:rPr>
            </w:pPr>
            <w:r w:rsidRPr="00F15A47">
              <w:rPr>
                <w:rFonts w:cstheme="minorHAnsi"/>
              </w:rPr>
              <w:t xml:space="preserve">Council emergency centre staff running the centre, </w:t>
            </w:r>
            <w:r w:rsidRPr="00F15A47">
              <w:rPr>
                <w:rFonts w:cstheme="minorHAnsi"/>
                <w:b/>
              </w:rPr>
              <w:t>plus</w:t>
            </w:r>
          </w:p>
          <w:p w14:paraId="571D5C96" w14:textId="77777777" w:rsidR="0016086E" w:rsidRPr="00F15A47" w:rsidRDefault="0016086E" w:rsidP="00C427E0">
            <w:pPr>
              <w:jc w:val="left"/>
              <w:rPr>
                <w:rFonts w:cstheme="minorHAnsi"/>
              </w:rPr>
            </w:pPr>
            <w:r w:rsidRPr="00F15A47">
              <w:rPr>
                <w:rFonts w:cstheme="minorHAnsi"/>
              </w:rPr>
              <w:t>team leader of other agencies in attendance</w:t>
            </w:r>
          </w:p>
        </w:tc>
      </w:tr>
      <w:tr w:rsidR="0016086E" w:rsidRPr="00F15A47" w14:paraId="4B4D1F7D" w14:textId="77777777" w:rsidTr="00564503">
        <w:tc>
          <w:tcPr>
            <w:tcW w:w="2348" w:type="dxa"/>
            <w:shd w:val="clear" w:color="auto" w:fill="D8E9F7" w:themeFill="accent2" w:themeFillTint="66"/>
            <w:vAlign w:val="center"/>
          </w:tcPr>
          <w:p w14:paraId="6F17EF40" w14:textId="77777777" w:rsidR="0016086E" w:rsidRPr="00F15A47" w:rsidRDefault="0016086E" w:rsidP="00C427E0">
            <w:pPr>
              <w:jc w:val="left"/>
              <w:rPr>
                <w:rFonts w:cstheme="minorHAnsi"/>
                <w:b/>
              </w:rPr>
            </w:pPr>
            <w:r w:rsidRPr="00F15A47">
              <w:rPr>
                <w:rFonts w:cstheme="minorHAnsi"/>
                <w:b/>
              </w:rPr>
              <w:t>Hot Debriefing</w:t>
            </w:r>
          </w:p>
          <w:p w14:paraId="04426A28" w14:textId="7EC6846C" w:rsidR="0016086E" w:rsidRPr="00F15A47" w:rsidRDefault="0016086E" w:rsidP="00C427E0">
            <w:pPr>
              <w:jc w:val="left"/>
              <w:rPr>
                <w:rFonts w:cstheme="minorHAnsi"/>
              </w:rPr>
            </w:pPr>
            <w:r w:rsidRPr="00F15A47">
              <w:rPr>
                <w:rFonts w:cstheme="minorHAnsi"/>
              </w:rPr>
              <w:t>(</w:t>
            </w:r>
            <w:r w:rsidR="00FC5D73" w:rsidRPr="00F15A47">
              <w:rPr>
                <w:rFonts w:cstheme="minorHAnsi"/>
              </w:rPr>
              <w:t>End</w:t>
            </w:r>
            <w:r w:rsidRPr="00F15A47">
              <w:rPr>
                <w:rFonts w:cstheme="minorHAnsi"/>
              </w:rPr>
              <w:t xml:space="preserve"> of shift, before going home)</w:t>
            </w:r>
          </w:p>
        </w:tc>
        <w:tc>
          <w:tcPr>
            <w:tcW w:w="5406" w:type="dxa"/>
          </w:tcPr>
          <w:p w14:paraId="02EF3669" w14:textId="77777777" w:rsidR="0016086E" w:rsidRPr="00F15A47" w:rsidRDefault="0016086E" w:rsidP="00B57207">
            <w:pPr>
              <w:pStyle w:val="ListParagraph"/>
              <w:numPr>
                <w:ilvl w:val="0"/>
                <w:numId w:val="33"/>
              </w:numPr>
              <w:jc w:val="left"/>
              <w:rPr>
                <w:rFonts w:cstheme="minorHAnsi"/>
              </w:rPr>
            </w:pPr>
            <w:r w:rsidRPr="00F15A47">
              <w:rPr>
                <w:rFonts w:cstheme="minorHAnsi"/>
              </w:rPr>
              <w:t>How does everyone feel? Consider options for a private hot-debrief where individuals require this</w:t>
            </w:r>
          </w:p>
          <w:p w14:paraId="2E06FE43" w14:textId="611FB91F" w:rsidR="0016086E" w:rsidRPr="00F15A47" w:rsidRDefault="0016086E" w:rsidP="00B57207">
            <w:pPr>
              <w:pStyle w:val="ListParagraph"/>
              <w:numPr>
                <w:ilvl w:val="0"/>
                <w:numId w:val="33"/>
              </w:numPr>
              <w:jc w:val="left"/>
              <w:rPr>
                <w:rFonts w:cstheme="minorHAnsi"/>
              </w:rPr>
            </w:pPr>
            <w:r w:rsidRPr="00F15A47">
              <w:rPr>
                <w:rFonts w:cstheme="minorHAnsi"/>
              </w:rPr>
              <w:lastRenderedPageBreak/>
              <w:t>Does everyone have a safe way to get home? (</w:t>
            </w:r>
            <w:r w:rsidR="00FC5D73" w:rsidRPr="00F15A47">
              <w:rPr>
                <w:rFonts w:cstheme="minorHAnsi"/>
              </w:rPr>
              <w:t>Escort</w:t>
            </w:r>
            <w:r w:rsidRPr="00F15A47">
              <w:rPr>
                <w:rFonts w:cstheme="minorHAnsi"/>
              </w:rPr>
              <w:t xml:space="preserve"> to cars/ taxi/ travel in pairs/ text to confirm home etc.)</w:t>
            </w:r>
          </w:p>
          <w:p w14:paraId="5D5518F2" w14:textId="77777777" w:rsidR="0016086E" w:rsidRPr="00F15A47" w:rsidRDefault="0016086E" w:rsidP="00B57207">
            <w:pPr>
              <w:pStyle w:val="ListParagraph"/>
              <w:numPr>
                <w:ilvl w:val="0"/>
                <w:numId w:val="33"/>
              </w:numPr>
              <w:jc w:val="left"/>
              <w:rPr>
                <w:rFonts w:cstheme="minorHAnsi"/>
              </w:rPr>
            </w:pPr>
            <w:r w:rsidRPr="00F15A47">
              <w:rPr>
                <w:rFonts w:cstheme="minorHAnsi"/>
              </w:rPr>
              <w:t>Thank you</w:t>
            </w:r>
          </w:p>
          <w:p w14:paraId="24AAED22" w14:textId="77777777" w:rsidR="0016086E" w:rsidRPr="00F15A47" w:rsidRDefault="0016086E" w:rsidP="00B57207">
            <w:pPr>
              <w:pStyle w:val="ListParagraph"/>
              <w:numPr>
                <w:ilvl w:val="0"/>
                <w:numId w:val="33"/>
              </w:numPr>
              <w:jc w:val="left"/>
              <w:rPr>
                <w:rFonts w:cstheme="minorHAnsi"/>
              </w:rPr>
            </w:pPr>
            <w:r w:rsidRPr="00F15A47">
              <w:rPr>
                <w:rFonts w:cstheme="minorHAnsi"/>
              </w:rPr>
              <w:t>Collect notebooks</w:t>
            </w:r>
          </w:p>
          <w:p w14:paraId="4C57F66F" w14:textId="77777777" w:rsidR="0016086E" w:rsidRPr="00F15A47" w:rsidRDefault="0016086E" w:rsidP="00B57207">
            <w:pPr>
              <w:pStyle w:val="ListParagraph"/>
              <w:numPr>
                <w:ilvl w:val="0"/>
                <w:numId w:val="33"/>
              </w:numPr>
              <w:jc w:val="left"/>
              <w:rPr>
                <w:rFonts w:cstheme="minorHAnsi"/>
              </w:rPr>
            </w:pPr>
            <w:r w:rsidRPr="00F15A47">
              <w:rPr>
                <w:rFonts w:cstheme="minorHAnsi"/>
              </w:rPr>
              <w:t>Follow up/ signpost to additional support</w:t>
            </w:r>
          </w:p>
          <w:p w14:paraId="6595EC4B" w14:textId="6760C6B5" w:rsidR="0016086E" w:rsidRPr="00F15A47" w:rsidRDefault="0016086E" w:rsidP="00B57207">
            <w:pPr>
              <w:pStyle w:val="ListParagraph"/>
              <w:numPr>
                <w:ilvl w:val="1"/>
                <w:numId w:val="33"/>
              </w:numPr>
              <w:jc w:val="left"/>
              <w:rPr>
                <w:rFonts w:cstheme="minorHAnsi"/>
              </w:rPr>
            </w:pPr>
            <w:r w:rsidRPr="00F15A47">
              <w:rPr>
                <w:rFonts w:cstheme="minorHAnsi"/>
              </w:rPr>
              <w:t>Formal (</w:t>
            </w:r>
            <w:r w:rsidR="00FC5D73" w:rsidRPr="00F15A47">
              <w:rPr>
                <w:rFonts w:cstheme="minorHAnsi"/>
              </w:rPr>
              <w:t>i.e.,</w:t>
            </w:r>
            <w:r w:rsidRPr="00F15A47">
              <w:rPr>
                <w:rFonts w:cstheme="minorHAnsi"/>
              </w:rPr>
              <w:t xml:space="preserve"> from BECC; employee assistance)</w:t>
            </w:r>
          </w:p>
          <w:p w14:paraId="4396EFA2" w14:textId="75C9634A" w:rsidR="0016086E" w:rsidRPr="00F15A47" w:rsidRDefault="0016086E" w:rsidP="00B57207">
            <w:pPr>
              <w:pStyle w:val="ListParagraph"/>
              <w:numPr>
                <w:ilvl w:val="1"/>
                <w:numId w:val="33"/>
              </w:numPr>
              <w:jc w:val="left"/>
              <w:rPr>
                <w:rFonts w:cstheme="minorHAnsi"/>
              </w:rPr>
            </w:pPr>
            <w:r w:rsidRPr="00F15A47">
              <w:rPr>
                <w:rFonts w:cstheme="minorHAnsi"/>
              </w:rPr>
              <w:t>Informal (</w:t>
            </w:r>
            <w:r w:rsidR="00FC5D73" w:rsidRPr="00F15A47">
              <w:rPr>
                <w:rFonts w:cstheme="minorHAnsi"/>
              </w:rPr>
              <w:t>i.e.,</w:t>
            </w:r>
            <w:r w:rsidRPr="00F15A47">
              <w:rPr>
                <w:rFonts w:cstheme="minorHAnsi"/>
              </w:rPr>
              <w:t xml:space="preserve"> talk to colleagues; coffee &amp; chat)</w:t>
            </w:r>
          </w:p>
        </w:tc>
        <w:tc>
          <w:tcPr>
            <w:tcW w:w="2022" w:type="dxa"/>
          </w:tcPr>
          <w:p w14:paraId="1073F365" w14:textId="77777777" w:rsidR="0016086E" w:rsidRPr="00F15A47" w:rsidRDefault="0016086E" w:rsidP="00C427E0">
            <w:pPr>
              <w:jc w:val="left"/>
              <w:rPr>
                <w:rFonts w:cstheme="minorHAnsi"/>
              </w:rPr>
            </w:pPr>
            <w:r w:rsidRPr="00F15A47">
              <w:rPr>
                <w:rFonts w:cstheme="minorHAnsi"/>
              </w:rPr>
              <w:lastRenderedPageBreak/>
              <w:t>Led by ECM</w:t>
            </w:r>
          </w:p>
        </w:tc>
      </w:tr>
    </w:tbl>
    <w:p w14:paraId="68BDE848" w14:textId="77777777" w:rsidR="0016086E" w:rsidRPr="00F15A47" w:rsidRDefault="0016086E" w:rsidP="0016086E"/>
    <w:p w14:paraId="5885053F" w14:textId="45F14D67" w:rsidR="0016086E" w:rsidRDefault="0016086E" w:rsidP="00143E27">
      <w:pPr>
        <w:ind w:right="-574"/>
      </w:pPr>
      <w:r w:rsidRPr="00F15A47">
        <w:t>It is expected that team leaders from other agencies will attend the briefings and then relay to their own staff. However, use your discretion in inviting all agency staff if more practical if they are small in presence (</w:t>
      </w:r>
      <w:r w:rsidR="00FC5D73" w:rsidRPr="00F15A47">
        <w:t>i.e.,</w:t>
      </w:r>
      <w:r w:rsidRPr="00F15A47">
        <w:t xml:space="preserve"> 1 BRC team leader and 2 BRC officers).</w:t>
      </w:r>
    </w:p>
    <w:p w14:paraId="1119E7CF" w14:textId="77777777" w:rsidR="00A13856" w:rsidRPr="00F15A47" w:rsidRDefault="00A13856" w:rsidP="00143E27">
      <w:pPr>
        <w:tabs>
          <w:tab w:val="left" w:pos="709"/>
        </w:tabs>
        <w:ind w:left="709" w:right="-574" w:hanging="709"/>
      </w:pPr>
    </w:p>
    <w:p w14:paraId="5F1FBFA9" w14:textId="18C4B35B" w:rsidR="00A13856" w:rsidRDefault="0016086E" w:rsidP="00143E27">
      <w:pPr>
        <w:pStyle w:val="Subtitle"/>
        <w:tabs>
          <w:tab w:val="left" w:pos="709"/>
        </w:tabs>
        <w:ind w:left="709" w:right="-574" w:hanging="709"/>
        <w:rPr>
          <w:noProof w:val="0"/>
        </w:rPr>
      </w:pPr>
      <w:bookmarkStart w:id="90" w:name="_Toc65475379"/>
      <w:r w:rsidRPr="00F15A47">
        <w:rPr>
          <w:noProof w:val="0"/>
        </w:rPr>
        <w:t>Rota</w:t>
      </w:r>
      <w:bookmarkEnd w:id="90"/>
    </w:p>
    <w:p w14:paraId="168F259B" w14:textId="77777777" w:rsidR="00A13856" w:rsidRPr="00A13856" w:rsidRDefault="00A13856" w:rsidP="00143E27">
      <w:pPr>
        <w:tabs>
          <w:tab w:val="left" w:pos="709"/>
        </w:tabs>
        <w:ind w:left="709" w:right="-574" w:hanging="709"/>
      </w:pPr>
    </w:p>
    <w:p w14:paraId="315F803E" w14:textId="77777777" w:rsidR="0016086E" w:rsidRDefault="0016086E" w:rsidP="00143E27">
      <w:pPr>
        <w:ind w:right="-574"/>
      </w:pPr>
      <w:r w:rsidRPr="00F15A47">
        <w:t>The standard shift length is 8.5hr, which includes 30 minutes of handover overlap. For example, a shift pattern could be:</w:t>
      </w:r>
    </w:p>
    <w:p w14:paraId="0E83CD6A" w14:textId="77777777" w:rsidR="00601CF6" w:rsidRPr="00F15A47" w:rsidRDefault="00601CF6" w:rsidP="00143E27">
      <w:pPr>
        <w:tabs>
          <w:tab w:val="left" w:pos="709"/>
        </w:tabs>
        <w:ind w:right="-574" w:hanging="709"/>
      </w:pPr>
    </w:p>
    <w:p w14:paraId="37C7A3EB" w14:textId="77777777" w:rsidR="0016086E" w:rsidRPr="00601CF6"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601CF6">
        <w:rPr>
          <w:rFonts w:eastAsia="Times New Roman" w:cs="Times New Roman"/>
          <w:szCs w:val="20"/>
          <w:lang w:eastAsia="en-US"/>
        </w:rPr>
        <w:t>Shift 1: 0630hr – 1500hr</w:t>
      </w:r>
    </w:p>
    <w:p w14:paraId="00E82D3D" w14:textId="77777777" w:rsidR="0016086E" w:rsidRPr="00601CF6"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601CF6">
        <w:rPr>
          <w:rFonts w:eastAsia="Times New Roman" w:cs="Times New Roman"/>
          <w:szCs w:val="20"/>
          <w:lang w:eastAsia="en-US"/>
        </w:rPr>
        <w:t>Shift 2: 1430hr – 2300hr</w:t>
      </w:r>
    </w:p>
    <w:p w14:paraId="4C4BF47E" w14:textId="5FE92D08" w:rsidR="00A13856"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601CF6">
        <w:rPr>
          <w:rFonts w:eastAsia="Times New Roman" w:cs="Times New Roman"/>
          <w:szCs w:val="20"/>
          <w:lang w:eastAsia="en-US"/>
        </w:rPr>
        <w:t>Shift 3: 2230hr – 0700hr</w:t>
      </w:r>
    </w:p>
    <w:p w14:paraId="1066D360" w14:textId="77777777" w:rsidR="00601CF6" w:rsidRPr="00601CF6" w:rsidRDefault="00601CF6" w:rsidP="00143E27">
      <w:pPr>
        <w:spacing w:after="120" w:line="259" w:lineRule="auto"/>
        <w:ind w:left="1077" w:right="-574"/>
        <w:rPr>
          <w:rFonts w:eastAsia="Times New Roman" w:cs="Times New Roman"/>
          <w:szCs w:val="20"/>
          <w:lang w:eastAsia="en-US"/>
        </w:rPr>
      </w:pPr>
    </w:p>
    <w:p w14:paraId="3C521720" w14:textId="41EBCF3B" w:rsidR="0016086E" w:rsidRPr="00F15A47" w:rsidRDefault="0016086E" w:rsidP="00143E27">
      <w:pPr>
        <w:ind w:right="-574"/>
      </w:pPr>
      <w:r w:rsidRPr="00F15A47">
        <w:t>When developing shift patterns and rota, consideration should be given to the severity of the incident, the level of stress this will likely place on staff and how long the centre will likely be operational. It may be necessary to reduce shift lengths to protect staff welfare and avoid burnout.</w:t>
      </w:r>
      <w:r w:rsidR="00522E95">
        <w:t xml:space="preserve"> </w:t>
      </w:r>
      <w:r w:rsidRPr="00F15A47">
        <w:t>The centre rota will be coordinated by the BECC. The ECM should prompt the BECC to confirm next shift staff half-way through shift (in smaller emergency centres the ECM may be asked to manage the rota).</w:t>
      </w:r>
    </w:p>
    <w:p w14:paraId="3EE9897C" w14:textId="77777777" w:rsidR="00522E95" w:rsidRDefault="00522E95" w:rsidP="00143E27">
      <w:pPr>
        <w:ind w:right="-574"/>
      </w:pPr>
    </w:p>
    <w:p w14:paraId="344DEC29" w14:textId="57ED1FCB" w:rsidR="0016086E" w:rsidRPr="00F15A47" w:rsidRDefault="0016086E" w:rsidP="00143E27">
      <w:pPr>
        <w:ind w:right="-574"/>
      </w:pPr>
      <w:r w:rsidRPr="00F15A47">
        <w:t xml:space="preserve">Staff </w:t>
      </w:r>
      <w:r w:rsidRPr="00F15A47">
        <w:rPr>
          <w:b/>
          <w:bCs/>
        </w:rPr>
        <w:t>must</w:t>
      </w:r>
      <w:r w:rsidRPr="00F15A47">
        <w:t xml:space="preserve"> respect their shift times (arriving and leaving on-time), unless otherwise agreed with the BECC/ ECM. </w:t>
      </w:r>
    </w:p>
    <w:p w14:paraId="263E7F56" w14:textId="77777777" w:rsidR="00522E95" w:rsidRDefault="00522E95" w:rsidP="00143E27">
      <w:pPr>
        <w:ind w:right="-574"/>
      </w:pPr>
    </w:p>
    <w:p w14:paraId="2C69A9F3" w14:textId="204C329D" w:rsidR="0016086E" w:rsidRPr="00F15A47" w:rsidRDefault="0016086E" w:rsidP="00143E27">
      <w:pPr>
        <w:ind w:right="-574"/>
      </w:pPr>
      <w:r w:rsidRPr="00F15A47">
        <w:t>The ECM is responsible to ensure staff stick to handover times to enable current shift staff to leave on time (there should 1/2hr cross-over time to allow this).</w:t>
      </w:r>
    </w:p>
    <w:p w14:paraId="303B4397" w14:textId="77777777" w:rsidR="00522E95" w:rsidRDefault="00522E95" w:rsidP="00143E27">
      <w:pPr>
        <w:ind w:right="-574"/>
      </w:pPr>
    </w:p>
    <w:p w14:paraId="6CA9ACEF" w14:textId="46A7D8F7" w:rsidR="0016086E" w:rsidRPr="00F15A47" w:rsidRDefault="0016086E" w:rsidP="00143E27">
      <w:pPr>
        <w:ind w:right="-574"/>
      </w:pPr>
      <w:r w:rsidRPr="00F15A47">
        <w:t>After handing over, ECM to make sure staff are debriefed and leave the centre promptly. Staying longer than allocated shift times should not be encouraged for staff wellbeing.</w:t>
      </w:r>
    </w:p>
    <w:p w14:paraId="528240BF" w14:textId="77777777" w:rsidR="00522E95" w:rsidRDefault="00522E95" w:rsidP="00143E27">
      <w:pPr>
        <w:ind w:right="-574"/>
      </w:pPr>
    </w:p>
    <w:p w14:paraId="445C4EFA" w14:textId="6C9CB2BF" w:rsidR="0016086E" w:rsidRPr="00F15A47" w:rsidRDefault="0016086E" w:rsidP="00143E27">
      <w:pPr>
        <w:ind w:right="-574"/>
      </w:pPr>
      <w:r w:rsidRPr="00F15A47">
        <w:t xml:space="preserve">The BECC and centre staff should be mindful of the number (and frequency) of shifts being undertaken by an individual, particularly if the incident is particularly traumatic or challenging. </w:t>
      </w:r>
    </w:p>
    <w:p w14:paraId="54ABE034" w14:textId="77777777" w:rsidR="00522E95" w:rsidRDefault="00522E95" w:rsidP="00143E27">
      <w:pPr>
        <w:ind w:right="-574"/>
      </w:pPr>
    </w:p>
    <w:p w14:paraId="244E93EE" w14:textId="69FAC6DC" w:rsidR="0016086E" w:rsidRPr="00F15A47" w:rsidRDefault="0016086E" w:rsidP="00143E27">
      <w:pPr>
        <w:ind w:right="-574"/>
      </w:pPr>
      <w:r w:rsidRPr="00F15A47">
        <w:t xml:space="preserve">The ECM should feedback to Council Silver/ the BECC Manager any staff welfare concerns for further attention and management. </w:t>
      </w:r>
    </w:p>
    <w:p w14:paraId="03D72EA4" w14:textId="77777777" w:rsidR="00522E95" w:rsidRDefault="00522E95" w:rsidP="00143E27">
      <w:pPr>
        <w:pStyle w:val="Subtitle"/>
        <w:ind w:right="-574"/>
        <w:rPr>
          <w:noProof w:val="0"/>
        </w:rPr>
      </w:pPr>
      <w:bookmarkStart w:id="91" w:name="_Breaks"/>
      <w:bookmarkStart w:id="92" w:name="_Toc65475380"/>
      <w:bookmarkEnd w:id="91"/>
    </w:p>
    <w:p w14:paraId="758DD365" w14:textId="740A935D" w:rsidR="0016086E" w:rsidRPr="00F15A47" w:rsidRDefault="0016086E" w:rsidP="00143E27">
      <w:pPr>
        <w:pStyle w:val="Subtitle"/>
        <w:tabs>
          <w:tab w:val="left" w:pos="10479"/>
        </w:tabs>
        <w:ind w:right="-574"/>
        <w:rPr>
          <w:noProof w:val="0"/>
        </w:rPr>
      </w:pPr>
      <w:r w:rsidRPr="00F15A47">
        <w:rPr>
          <w:noProof w:val="0"/>
        </w:rPr>
        <w:t>Breaks</w:t>
      </w:r>
      <w:bookmarkEnd w:id="92"/>
      <w:r w:rsidRPr="00F15A47">
        <w:rPr>
          <w:noProof w:val="0"/>
        </w:rPr>
        <w:t xml:space="preserve"> </w:t>
      </w:r>
    </w:p>
    <w:p w14:paraId="329F98AC" w14:textId="77777777" w:rsidR="00522E95" w:rsidRDefault="00522E95" w:rsidP="00143E27">
      <w:pPr>
        <w:tabs>
          <w:tab w:val="left" w:pos="10479"/>
        </w:tabs>
        <w:ind w:right="-574"/>
      </w:pPr>
    </w:p>
    <w:p w14:paraId="5CF3C3E6" w14:textId="7124FA34" w:rsidR="0016086E" w:rsidRPr="00F15A47" w:rsidRDefault="0016086E" w:rsidP="00143E27">
      <w:pPr>
        <w:tabs>
          <w:tab w:val="left" w:pos="10479"/>
        </w:tabs>
        <w:ind w:right="-574"/>
      </w:pPr>
      <w:r w:rsidRPr="00F15A47">
        <w:t>Taken from Working Time Regulations: workers required to work more than six hours at a stretch are entitled to an uninterrupted rest break of 20 minutes.</w:t>
      </w:r>
    </w:p>
    <w:p w14:paraId="2ECF352B" w14:textId="77777777" w:rsidR="00522E95" w:rsidRDefault="00522E95" w:rsidP="00143E27">
      <w:pPr>
        <w:tabs>
          <w:tab w:val="left" w:pos="10479"/>
        </w:tabs>
        <w:ind w:right="-574"/>
      </w:pPr>
    </w:p>
    <w:p w14:paraId="0EAF324A" w14:textId="2FB0DB06" w:rsidR="0016086E" w:rsidRPr="00F15A47" w:rsidRDefault="0016086E" w:rsidP="00143E27">
      <w:pPr>
        <w:tabs>
          <w:tab w:val="left" w:pos="10479"/>
        </w:tabs>
        <w:ind w:right="-574"/>
      </w:pPr>
      <w:r w:rsidRPr="00F15A47">
        <w:t>The ECM must provide the opportunity for a break, though staff are not obliged to take it.  Staff should be encouraged to take breaks.  (Managers will need to point out the health and safety considerations of staff not taking a break).</w:t>
      </w:r>
    </w:p>
    <w:p w14:paraId="14C69486" w14:textId="77777777" w:rsidR="00522E95" w:rsidRDefault="00522E95" w:rsidP="00143E27">
      <w:pPr>
        <w:tabs>
          <w:tab w:val="left" w:pos="10479"/>
        </w:tabs>
        <w:ind w:left="284" w:right="-574"/>
      </w:pPr>
    </w:p>
    <w:p w14:paraId="7228EB4A" w14:textId="6F388DF7" w:rsidR="0016086E" w:rsidRPr="00F15A47" w:rsidRDefault="0016086E" w:rsidP="00143E27">
      <w:pPr>
        <w:tabs>
          <w:tab w:val="left" w:pos="10479"/>
        </w:tabs>
        <w:ind w:right="-574"/>
      </w:pPr>
      <w:r w:rsidRPr="00F15A47">
        <w:t xml:space="preserve">The ECM must establish a break rota/ timetable </w:t>
      </w:r>
      <w:r w:rsidR="006A52B1" w:rsidRPr="00F15A47">
        <w:t>early in the</w:t>
      </w:r>
      <w:r w:rsidRPr="00F15A47">
        <w:t xml:space="preserve"> shift for staff awareness and efficient management of the team and centre. </w:t>
      </w:r>
    </w:p>
    <w:p w14:paraId="2CBC967A" w14:textId="77777777" w:rsidR="00522E95" w:rsidRDefault="00522E95" w:rsidP="00143E27">
      <w:pPr>
        <w:tabs>
          <w:tab w:val="left" w:pos="10479"/>
        </w:tabs>
        <w:ind w:right="-574"/>
      </w:pPr>
    </w:p>
    <w:p w14:paraId="26D76EBE" w14:textId="213C98BF" w:rsidR="0016086E" w:rsidRDefault="0016086E" w:rsidP="00143E27">
      <w:pPr>
        <w:tabs>
          <w:tab w:val="left" w:pos="10479"/>
        </w:tabs>
        <w:ind w:right="-574"/>
      </w:pPr>
      <w:r w:rsidRPr="00F15A47">
        <w:t>The ECM should consider sourcing a quiet area away from the main centre activities to allow space for staff to eat and rest.</w:t>
      </w:r>
    </w:p>
    <w:p w14:paraId="2D9BF6A3" w14:textId="77777777" w:rsidR="00601CF6" w:rsidRPr="00F15A47" w:rsidRDefault="00601CF6" w:rsidP="00143E27">
      <w:pPr>
        <w:tabs>
          <w:tab w:val="left" w:pos="10479"/>
        </w:tabs>
        <w:ind w:right="-574"/>
      </w:pPr>
    </w:p>
    <w:p w14:paraId="31C0486A" w14:textId="77777777" w:rsidR="0016086E" w:rsidRDefault="0016086E" w:rsidP="00143E27">
      <w:pPr>
        <w:tabs>
          <w:tab w:val="left" w:pos="10479"/>
        </w:tabs>
        <w:ind w:right="-574"/>
      </w:pPr>
      <w:r w:rsidRPr="00F15A47">
        <w:t xml:space="preserve">Staff should not feel ‘chained’ to their workstation and should be comfortable to take breaks to go to the bathroom, have refreshment or have a simple ‘breather’. Staff must check and have their break agreed by the ECM to ensure there is an appropriate level of staff cover in the centre.  </w:t>
      </w:r>
    </w:p>
    <w:p w14:paraId="7DD42027" w14:textId="77777777" w:rsidR="00601CF6" w:rsidRPr="00F15A47" w:rsidRDefault="00601CF6" w:rsidP="00143E27">
      <w:pPr>
        <w:tabs>
          <w:tab w:val="left" w:pos="10479"/>
        </w:tabs>
        <w:ind w:right="-574"/>
      </w:pPr>
    </w:p>
    <w:p w14:paraId="021FBE0F" w14:textId="2749A975" w:rsidR="00601CF6" w:rsidRDefault="0016086E" w:rsidP="00143E27">
      <w:pPr>
        <w:tabs>
          <w:tab w:val="left" w:pos="10479"/>
        </w:tabs>
        <w:ind w:right="-574"/>
      </w:pPr>
      <w:r w:rsidRPr="00F15A47">
        <w:t xml:space="preserve">20 minutes is the minimum requirement, however depending on the type of centre and busy-ness of it may require a more flexible approach to breaks. </w:t>
      </w:r>
      <w:r w:rsidR="006A52B1" w:rsidRPr="00F15A47">
        <w:t>i.e.,</w:t>
      </w:r>
      <w:r w:rsidRPr="00F15A47">
        <w:t xml:space="preserve"> 2 x 15mins, 1 x 30mins, 2 x 20mins.</w:t>
      </w:r>
    </w:p>
    <w:p w14:paraId="037E02C1" w14:textId="77777777" w:rsidR="00601CF6" w:rsidRPr="00F15A47" w:rsidRDefault="00601CF6" w:rsidP="00143E27">
      <w:pPr>
        <w:tabs>
          <w:tab w:val="left" w:pos="10479"/>
        </w:tabs>
        <w:ind w:right="-574"/>
      </w:pPr>
    </w:p>
    <w:p w14:paraId="73D5700C" w14:textId="77777777" w:rsidR="0016086E" w:rsidRDefault="0016086E" w:rsidP="00143E27">
      <w:pPr>
        <w:tabs>
          <w:tab w:val="left" w:pos="10479"/>
        </w:tabs>
        <w:ind w:right="-574"/>
      </w:pPr>
      <w:r w:rsidRPr="00F15A47">
        <w:t xml:space="preserve">If it is agreed that staff leave the centre for their break, they should use the out-in form like other attendees to maintain clarity of numbers for health and safety. </w:t>
      </w:r>
    </w:p>
    <w:p w14:paraId="6C84ADA9" w14:textId="77777777" w:rsidR="00601CF6" w:rsidRPr="00F15A47" w:rsidRDefault="00601CF6" w:rsidP="00143E27">
      <w:pPr>
        <w:tabs>
          <w:tab w:val="left" w:pos="10479"/>
        </w:tabs>
        <w:ind w:right="-574"/>
      </w:pPr>
    </w:p>
    <w:p w14:paraId="606C9C2D" w14:textId="47E90FC8" w:rsidR="00601CF6" w:rsidRDefault="0016086E" w:rsidP="00143E27">
      <w:pPr>
        <w:pStyle w:val="Subtitle"/>
        <w:tabs>
          <w:tab w:val="left" w:pos="10479"/>
        </w:tabs>
        <w:ind w:right="-574"/>
        <w:rPr>
          <w:noProof w:val="0"/>
        </w:rPr>
      </w:pPr>
      <w:bookmarkStart w:id="93" w:name="_Handover"/>
      <w:bookmarkStart w:id="94" w:name="_Toc65475381"/>
      <w:bookmarkEnd w:id="93"/>
      <w:r w:rsidRPr="00F15A47">
        <w:rPr>
          <w:noProof w:val="0"/>
        </w:rPr>
        <w:t>Handover</w:t>
      </w:r>
      <w:bookmarkEnd w:id="94"/>
    </w:p>
    <w:p w14:paraId="0D513AA5" w14:textId="77777777" w:rsidR="00601CF6" w:rsidRPr="00601CF6" w:rsidRDefault="00601CF6" w:rsidP="00143E27">
      <w:pPr>
        <w:tabs>
          <w:tab w:val="left" w:pos="10479"/>
        </w:tabs>
        <w:ind w:right="-574"/>
      </w:pPr>
    </w:p>
    <w:p w14:paraId="35FBAA0F" w14:textId="77777777" w:rsidR="0016086E" w:rsidRDefault="0016086E" w:rsidP="00143E27">
      <w:pPr>
        <w:tabs>
          <w:tab w:val="left" w:pos="10479"/>
        </w:tabs>
        <w:ind w:right="-574"/>
      </w:pPr>
      <w:r w:rsidRPr="00F15A47">
        <w:t>Handovers will generally take place as team to team, rather than individual to individual, except in the circumstances as:</w:t>
      </w:r>
    </w:p>
    <w:p w14:paraId="3BB4F86D" w14:textId="77777777" w:rsidR="00601CF6" w:rsidRPr="00F15A47" w:rsidRDefault="00601CF6" w:rsidP="00143E27">
      <w:pPr>
        <w:ind w:left="709" w:right="-574"/>
      </w:pPr>
    </w:p>
    <w:p w14:paraId="12B7E3E8" w14:textId="4FF6BB81" w:rsidR="0016086E" w:rsidRPr="00601CF6"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601CF6">
        <w:rPr>
          <w:rFonts w:eastAsia="Times New Roman" w:cs="Times New Roman"/>
          <w:szCs w:val="20"/>
          <w:lang w:eastAsia="en-US"/>
        </w:rPr>
        <w:t>ECM to ECM</w:t>
      </w:r>
    </w:p>
    <w:p w14:paraId="5763EF77" w14:textId="45ED15EC" w:rsidR="00601CF6" w:rsidRPr="00143E27" w:rsidRDefault="00B142AB"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601CF6">
        <w:rPr>
          <w:rFonts w:eastAsia="Times New Roman" w:cs="Times New Roman"/>
          <w:szCs w:val="20"/>
          <w:lang w:eastAsia="en-US"/>
        </w:rPr>
        <w:t>S</w:t>
      </w:r>
      <w:r w:rsidR="0016086E" w:rsidRPr="00601CF6">
        <w:rPr>
          <w:rFonts w:eastAsia="Times New Roman" w:cs="Times New Roman"/>
          <w:szCs w:val="20"/>
          <w:lang w:eastAsia="en-US"/>
        </w:rPr>
        <w:t>pecialist roles (</w:t>
      </w:r>
      <w:r w:rsidR="006A52B1" w:rsidRPr="00601CF6">
        <w:rPr>
          <w:rFonts w:eastAsia="Times New Roman" w:cs="Times New Roman"/>
          <w:szCs w:val="20"/>
          <w:lang w:eastAsia="en-US"/>
        </w:rPr>
        <w:t>i.e.,</w:t>
      </w:r>
      <w:r w:rsidR="0016086E" w:rsidRPr="00601CF6">
        <w:rPr>
          <w:rFonts w:eastAsia="Times New Roman" w:cs="Times New Roman"/>
          <w:szCs w:val="20"/>
          <w:lang w:eastAsia="en-US"/>
        </w:rPr>
        <w:t xml:space="preserve"> officer overseeing the centre log)</w:t>
      </w:r>
    </w:p>
    <w:p w14:paraId="5299EC38" w14:textId="36CD6770" w:rsidR="00601CF6" w:rsidRDefault="0016086E" w:rsidP="00143E27">
      <w:pPr>
        <w:ind w:right="-574"/>
      </w:pPr>
      <w:r w:rsidRPr="00F15A47">
        <w:t xml:space="preserve">After handovers have taken place, a record should be made within the centre </w:t>
      </w:r>
      <w:r w:rsidR="006A52B1" w:rsidRPr="00F15A47">
        <w:t>logbook</w:t>
      </w:r>
      <w:r w:rsidRPr="00F15A47">
        <w:t>. In addition, all officer notebooks should be left behind to form part of the centre document record set.</w:t>
      </w:r>
    </w:p>
    <w:p w14:paraId="737F1241" w14:textId="77777777" w:rsidR="00601CF6" w:rsidRPr="00F15A47" w:rsidRDefault="00601CF6" w:rsidP="00143E27">
      <w:pPr>
        <w:ind w:right="-574"/>
      </w:pPr>
    </w:p>
    <w:p w14:paraId="5A29DB8C" w14:textId="04F495E2" w:rsidR="0016086E" w:rsidRDefault="0016086E" w:rsidP="00143E27">
      <w:pPr>
        <w:ind w:right="-574"/>
      </w:pPr>
      <w:r w:rsidRPr="00F15A47">
        <w:t>Section</w:t>
      </w:r>
      <w:r w:rsidR="0095213B">
        <w:t xml:space="preserve"> </w:t>
      </w:r>
      <w:hyperlink w:anchor="_Staff_management_and_1">
        <w:r w:rsidR="0095213B">
          <w:rPr>
            <w:rStyle w:val="Hyperlink"/>
          </w:rPr>
          <w:t>2.8</w:t>
        </w:r>
      </w:hyperlink>
      <w:r w:rsidRPr="00F15A47">
        <w:t xml:space="preserve"> covers things to cover in a handover briefing.</w:t>
      </w:r>
    </w:p>
    <w:p w14:paraId="10029A9B" w14:textId="77777777" w:rsidR="00601CF6" w:rsidRPr="00F15A47" w:rsidRDefault="00601CF6" w:rsidP="00143E27">
      <w:pPr>
        <w:ind w:right="-574"/>
      </w:pPr>
    </w:p>
    <w:p w14:paraId="12D85EC2" w14:textId="77777777" w:rsidR="0016086E" w:rsidRDefault="0016086E" w:rsidP="00143E27">
      <w:pPr>
        <w:pStyle w:val="Subtitle"/>
        <w:ind w:right="-574"/>
        <w:rPr>
          <w:noProof w:val="0"/>
        </w:rPr>
      </w:pPr>
      <w:bookmarkStart w:id="95" w:name="_Toc65475382"/>
      <w:r w:rsidRPr="00F15A47">
        <w:rPr>
          <w:noProof w:val="0"/>
        </w:rPr>
        <w:t>British Red Cross’ role</w:t>
      </w:r>
      <w:bookmarkEnd w:id="95"/>
    </w:p>
    <w:p w14:paraId="538E65E3" w14:textId="77777777" w:rsidR="00601CF6" w:rsidRPr="00601CF6" w:rsidRDefault="00601CF6" w:rsidP="00143E27">
      <w:pPr>
        <w:ind w:right="-574"/>
      </w:pPr>
    </w:p>
    <w:p w14:paraId="11B7E43D" w14:textId="18E7A1F7" w:rsidR="0016086E" w:rsidRDefault="0016086E" w:rsidP="00143E27">
      <w:pPr>
        <w:ind w:right="-574"/>
      </w:pPr>
      <w:r w:rsidRPr="00F15A47">
        <w:t>The BRC are not there to manage the centre. They are there as an additional support mechanism alongside the local authority as per the London Local Authority Panel BRC Memorandum of Understanding.</w:t>
      </w:r>
    </w:p>
    <w:p w14:paraId="0C1FA5E5" w14:textId="77777777" w:rsidR="00601CF6" w:rsidRPr="00F15A47" w:rsidRDefault="00601CF6" w:rsidP="00143E27">
      <w:pPr>
        <w:ind w:right="-574"/>
      </w:pPr>
    </w:p>
    <w:p w14:paraId="56BBAEA2" w14:textId="352BFA9D" w:rsidR="0016086E" w:rsidRDefault="0016086E" w:rsidP="00143E27">
      <w:pPr>
        <w:ind w:right="-574"/>
      </w:pPr>
      <w:r w:rsidRPr="00F15A47">
        <w:t>Identify what skills the team has with the BRC team leader.</w:t>
      </w:r>
    </w:p>
    <w:p w14:paraId="1973FBEC" w14:textId="77777777" w:rsidR="00601CF6" w:rsidRPr="00F15A47" w:rsidRDefault="00601CF6" w:rsidP="00143E27">
      <w:pPr>
        <w:ind w:right="-574"/>
      </w:pPr>
    </w:p>
    <w:p w14:paraId="792758B6" w14:textId="37F1A663" w:rsidR="0016086E" w:rsidRDefault="0016086E" w:rsidP="00143E27">
      <w:pPr>
        <w:ind w:right="-574"/>
      </w:pPr>
      <w:r w:rsidRPr="00F15A47">
        <w:t>If you have other organisations present, follow the same principles - link with the team leader and utilise the skills of the organisation/ staff present.</w:t>
      </w:r>
    </w:p>
    <w:p w14:paraId="3EBC4DF9" w14:textId="77777777" w:rsidR="00143E27" w:rsidRDefault="00143E27">
      <w:pPr>
        <w:spacing w:after="200" w:line="276" w:lineRule="auto"/>
        <w:jc w:val="left"/>
        <w:rPr>
          <w:rFonts w:eastAsia="Times New Roman"/>
          <w:b/>
          <w:color w:val="319B31"/>
          <w:sz w:val="28"/>
          <w:szCs w:val="48"/>
        </w:rPr>
      </w:pPr>
      <w:bookmarkStart w:id="96" w:name="_Toc65475383"/>
      <w:r>
        <w:br w:type="page"/>
      </w:r>
    </w:p>
    <w:p w14:paraId="7583327A" w14:textId="336EDA5F" w:rsidR="0016086E" w:rsidRDefault="0016086E" w:rsidP="00143E27">
      <w:pPr>
        <w:pStyle w:val="Subtitle"/>
        <w:ind w:right="-574"/>
        <w:rPr>
          <w:noProof w:val="0"/>
        </w:rPr>
      </w:pPr>
      <w:r w:rsidRPr="00F15A47">
        <w:rPr>
          <w:noProof w:val="0"/>
        </w:rPr>
        <w:lastRenderedPageBreak/>
        <w:t>Other voluntary/ community sector organisation’s role</w:t>
      </w:r>
      <w:bookmarkEnd w:id="96"/>
    </w:p>
    <w:p w14:paraId="60869130" w14:textId="77777777" w:rsidR="00601CF6" w:rsidRPr="00601CF6" w:rsidRDefault="00601CF6" w:rsidP="00143E27">
      <w:pPr>
        <w:ind w:right="-574"/>
      </w:pPr>
    </w:p>
    <w:p w14:paraId="453475F8" w14:textId="257CDABF" w:rsidR="0016086E" w:rsidRDefault="0016086E" w:rsidP="00143E27">
      <w:pPr>
        <w:ind w:right="-574"/>
      </w:pPr>
      <w:r w:rsidRPr="00F15A47">
        <w:t xml:space="preserve">There are a number of different types of agencies and organisations that may provide service and support to an emergency centre. Section </w:t>
      </w:r>
      <w:hyperlink w:anchor="_Roles_and_responsibilities">
        <w:r w:rsidR="00575F53">
          <w:rPr>
            <w:rStyle w:val="Hyperlink"/>
          </w:rPr>
          <w:t>1.</w:t>
        </w:r>
        <w:r w:rsidR="00857D67">
          <w:rPr>
            <w:rStyle w:val="Hyperlink"/>
          </w:rPr>
          <w:t>13</w:t>
        </w:r>
      </w:hyperlink>
      <w:r w:rsidRPr="00F15A47">
        <w:t xml:space="preserve"> outlines some of the typical ones and what type of support they can provide to a centre.</w:t>
      </w:r>
    </w:p>
    <w:p w14:paraId="5F4CED53" w14:textId="77777777" w:rsidR="00601CF6" w:rsidRPr="00F15A47" w:rsidRDefault="00601CF6" w:rsidP="00143E27">
      <w:pPr>
        <w:ind w:right="-574"/>
      </w:pPr>
    </w:p>
    <w:p w14:paraId="089E8A7B" w14:textId="26AE4F67" w:rsidR="0016086E" w:rsidRDefault="0016086E" w:rsidP="00143E27">
      <w:pPr>
        <w:ind w:right="-574"/>
      </w:pPr>
      <w:r w:rsidRPr="00F15A47">
        <w:t>If present, the British Red Cross (Team Leader) should be the centre voluntary/ community sector lead, and coordinate most of this activity within the centre, such as collating and rationalising resource. However, this will be at the discretion of the Emergency Centre Manager and determinate on the number of agencies operating within the centre.</w:t>
      </w:r>
    </w:p>
    <w:p w14:paraId="24E6FE3B" w14:textId="77777777" w:rsidR="00601CF6" w:rsidRPr="00F15A47" w:rsidRDefault="00601CF6" w:rsidP="00143E27">
      <w:pPr>
        <w:ind w:right="-574"/>
      </w:pPr>
    </w:p>
    <w:p w14:paraId="2D927C14" w14:textId="2A29688F" w:rsidR="00601CF6" w:rsidRPr="00F15A47" w:rsidRDefault="0016086E" w:rsidP="00143E27">
      <w:pPr>
        <w:ind w:right="-574"/>
      </w:pPr>
      <w:r w:rsidRPr="00F15A47">
        <w:t>Other council services within a centre should be under the management of the Emergency Centre Manager as the centre’s lead council officer.</w:t>
      </w:r>
    </w:p>
    <w:p w14:paraId="5DD2E6FA" w14:textId="77777777" w:rsidR="006A52B1" w:rsidRDefault="006A52B1" w:rsidP="00143E27">
      <w:pPr>
        <w:pStyle w:val="Subtitle"/>
        <w:ind w:right="-574"/>
        <w:rPr>
          <w:noProof w:val="0"/>
        </w:rPr>
      </w:pPr>
      <w:bookmarkStart w:id="97" w:name="_Conflict"/>
      <w:bookmarkStart w:id="98" w:name="_Toc65475384"/>
      <w:bookmarkEnd w:id="97"/>
    </w:p>
    <w:p w14:paraId="4D68B89D" w14:textId="265D214A" w:rsidR="00601CF6" w:rsidRDefault="0016086E" w:rsidP="00143E27">
      <w:pPr>
        <w:pStyle w:val="Subtitle"/>
        <w:ind w:right="-574"/>
        <w:rPr>
          <w:noProof w:val="0"/>
        </w:rPr>
      </w:pPr>
      <w:r w:rsidRPr="00F15A47">
        <w:rPr>
          <w:noProof w:val="0"/>
        </w:rPr>
        <w:t>Conflict</w:t>
      </w:r>
      <w:bookmarkEnd w:id="98"/>
    </w:p>
    <w:p w14:paraId="74A6A2A8" w14:textId="77777777" w:rsidR="00601CF6" w:rsidRPr="00601CF6" w:rsidRDefault="00601CF6" w:rsidP="00143E27">
      <w:pPr>
        <w:ind w:right="-574"/>
      </w:pPr>
    </w:p>
    <w:p w14:paraId="122CBB47" w14:textId="0B18CA52" w:rsidR="0016086E" w:rsidRDefault="0016086E" w:rsidP="00143E27">
      <w:pPr>
        <w:ind w:right="-574"/>
      </w:pPr>
      <w:r w:rsidRPr="00F15A47">
        <w:t xml:space="preserve">It is important to manage conflict from the outset of setting up an emergency centre. There are some key principles to avoid conflict and manage </w:t>
      </w:r>
      <w:r w:rsidR="00BB2D14" w:rsidRPr="00F15A47">
        <w:t>it if</w:t>
      </w:r>
      <w:r w:rsidRPr="00F15A47">
        <w:t xml:space="preserve"> it arises:</w:t>
      </w:r>
    </w:p>
    <w:p w14:paraId="1B456F3D" w14:textId="77777777" w:rsidR="00601CF6" w:rsidRPr="00F15A47" w:rsidRDefault="00601CF6" w:rsidP="00143E27">
      <w:pPr>
        <w:ind w:right="-574"/>
      </w:pPr>
    </w:p>
    <w:p w14:paraId="59194020" w14:textId="77777777" w:rsidR="0016086E" w:rsidRDefault="0016086E" w:rsidP="00143E27">
      <w:pPr>
        <w:ind w:right="-574"/>
      </w:pPr>
      <w:r w:rsidRPr="00F15A47">
        <w:t>Initial actions:</w:t>
      </w:r>
    </w:p>
    <w:p w14:paraId="2F838939" w14:textId="77777777" w:rsidR="00601CF6" w:rsidRPr="00F15A47" w:rsidRDefault="00601CF6" w:rsidP="00143E27">
      <w:pPr>
        <w:ind w:right="-574"/>
      </w:pPr>
    </w:p>
    <w:p w14:paraId="38BDE158" w14:textId="77777777"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Establish clear boundaries and rules within the centre from the outset.</w:t>
      </w:r>
    </w:p>
    <w:p w14:paraId="677ABF03" w14:textId="77777777"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Ensure that unacceptable behaviour is dealt with immediately before it can escalate. Do not ignore it.</w:t>
      </w:r>
    </w:p>
    <w:p w14:paraId="6AFED252" w14:textId="77777777"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 xml:space="preserve">Use a separate location within the centre to deal with conflict to avoid additional unsettled behaviour or distress. </w:t>
      </w:r>
    </w:p>
    <w:p w14:paraId="4CD773C6" w14:textId="77777777"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Conflict conversation skills:</w:t>
      </w:r>
    </w:p>
    <w:p w14:paraId="008140A2" w14:textId="77777777"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Ensure a buddy system is used to ensure the safety of yourself and everyone involved.</w:t>
      </w:r>
    </w:p>
    <w:p w14:paraId="79994830" w14:textId="77777777"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Establish a safe environment.</w:t>
      </w:r>
    </w:p>
    <w:p w14:paraId="08734244" w14:textId="77777777"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Remain calm, non-defensive and respectful.</w:t>
      </w:r>
    </w:p>
    <w:p w14:paraId="48C1EE37" w14:textId="77777777"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Speak clearly and concisely to the individual.</w:t>
      </w:r>
    </w:p>
    <w:p w14:paraId="52DC80B5" w14:textId="77777777"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Ensure there is the option to seek compromise and avoid punishment.</w:t>
      </w:r>
    </w:p>
    <w:p w14:paraId="70427997" w14:textId="77777777"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Develop a warning system to manage repetitive behaviour.</w:t>
      </w:r>
    </w:p>
    <w:p w14:paraId="3F89F3AE" w14:textId="7C147AEF" w:rsidR="00601CF6"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Manage any extreme emotions quickly to avoid unnecessary distress.</w:t>
      </w:r>
    </w:p>
    <w:p w14:paraId="4AEA15CF" w14:textId="77777777" w:rsidR="00C427E0" w:rsidRPr="00C427E0" w:rsidRDefault="00C427E0" w:rsidP="00143E27">
      <w:pPr>
        <w:spacing w:after="120" w:line="259" w:lineRule="auto"/>
        <w:ind w:left="1077" w:right="-574"/>
        <w:rPr>
          <w:rFonts w:eastAsia="Times New Roman" w:cs="Times New Roman"/>
          <w:szCs w:val="20"/>
          <w:lang w:eastAsia="en-US"/>
        </w:rPr>
      </w:pPr>
    </w:p>
    <w:p w14:paraId="4EC61B4F" w14:textId="77777777" w:rsidR="0016086E" w:rsidRPr="00F15A47" w:rsidRDefault="0016086E" w:rsidP="00143E27">
      <w:pPr>
        <w:ind w:right="-574"/>
      </w:pPr>
      <w:r w:rsidRPr="00F15A47">
        <w:t xml:space="preserve">For persistent conflict, dangerous or unpleasant behaviour contact Council Silver/ BECC for further advice and support. If there is immediate danger, call 999 and request police assistance. </w:t>
      </w:r>
    </w:p>
    <w:p w14:paraId="21128F93" w14:textId="77777777" w:rsidR="0016086E" w:rsidRPr="00F15A47" w:rsidRDefault="0016086E" w:rsidP="00143E27">
      <w:pPr>
        <w:ind w:right="-574"/>
      </w:pPr>
    </w:p>
    <w:p w14:paraId="601AC721" w14:textId="77777777" w:rsidR="0016086E" w:rsidRPr="00F15A47" w:rsidRDefault="0016086E" w:rsidP="00143E27">
      <w:pPr>
        <w:ind w:right="-574"/>
        <w:sectPr w:rsidR="0016086E" w:rsidRPr="00F15A47" w:rsidSect="00DF3892">
          <w:headerReference w:type="default" r:id="rId37"/>
          <w:footerReference w:type="default" r:id="rId38"/>
          <w:pgSz w:w="11900" w:h="16840" w:code="9"/>
          <w:pgMar w:top="856" w:right="1440" w:bottom="709" w:left="1253" w:header="709" w:footer="261" w:gutter="0"/>
          <w:cols w:space="720"/>
          <w:docGrid w:linePitch="360"/>
        </w:sectPr>
      </w:pPr>
    </w:p>
    <w:p w14:paraId="4D6A6442" w14:textId="77777777" w:rsidR="0016086E" w:rsidRDefault="0016086E" w:rsidP="002E5D6F">
      <w:pPr>
        <w:pStyle w:val="Heading2"/>
      </w:pPr>
      <w:bookmarkStart w:id="99" w:name="_Attendee_movement_1"/>
      <w:bookmarkStart w:id="100" w:name="_Toc65475385"/>
      <w:bookmarkStart w:id="101" w:name="_Toc103350345"/>
      <w:bookmarkEnd w:id="99"/>
      <w:r w:rsidRPr="00F15A47">
        <w:lastRenderedPageBreak/>
        <w:t>Attendee movement</w:t>
      </w:r>
      <w:bookmarkEnd w:id="100"/>
      <w:bookmarkEnd w:id="101"/>
    </w:p>
    <w:p w14:paraId="244E95C6" w14:textId="77777777" w:rsidR="00C427E0" w:rsidRPr="00C427E0" w:rsidRDefault="00C427E0" w:rsidP="00C427E0"/>
    <w:p w14:paraId="059521DB" w14:textId="77777777" w:rsidR="0016086E" w:rsidRDefault="0016086E" w:rsidP="0016086E">
      <w:r w:rsidRPr="00F15A47">
        <w:t>The following chart demonstrates the standard movement of an attendee when arriving at an emergency centre:</w:t>
      </w:r>
    </w:p>
    <w:p w14:paraId="7748A52E" w14:textId="77777777" w:rsidR="00C427E0" w:rsidRPr="00F15A47" w:rsidRDefault="00C427E0" w:rsidP="0016086E"/>
    <w:p w14:paraId="454074EC" w14:textId="77777777" w:rsidR="0016086E" w:rsidRPr="00F15A47" w:rsidRDefault="0016086E" w:rsidP="0016086E">
      <w:r w:rsidRPr="00F15A47">
        <w:rPr>
          <w:noProof/>
        </w:rPr>
        <w:drawing>
          <wp:inline distT="0" distB="0" distL="0" distR="0" wp14:anchorId="3EDF485B" wp14:editId="0902400A">
            <wp:extent cx="8082000" cy="4795200"/>
            <wp:effectExtent l="0" t="0" r="0" b="5715"/>
            <wp:docPr id="1" name="Picture 1" descr="This flow chart demonstrates the movement of an attendee whilst at the Emergency Centre, from being received upon arrival, to being registered, then having their needs assessed and receiving more specific support as required. Before they finally de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flow chart demonstrates the movement of an attendee whilst at the Emergency Centre, from being received upon arrival, to being registered, then having their needs assessed and receiving more specific support as required. Before they finally depar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082000" cy="4795200"/>
                    </a:xfrm>
                    <a:prstGeom prst="rect">
                      <a:avLst/>
                    </a:prstGeom>
                    <a:noFill/>
                  </pic:spPr>
                </pic:pic>
              </a:graphicData>
            </a:graphic>
          </wp:inline>
        </w:drawing>
      </w:r>
    </w:p>
    <w:p w14:paraId="54D25B93" w14:textId="77777777" w:rsidR="0016086E" w:rsidRPr="00F15A47" w:rsidRDefault="0016086E" w:rsidP="0016086E"/>
    <w:p w14:paraId="250FE813" w14:textId="77777777" w:rsidR="0016086E" w:rsidRPr="00F15A47" w:rsidRDefault="0016086E" w:rsidP="0016086E"/>
    <w:p w14:paraId="189B1BC0" w14:textId="77777777" w:rsidR="00B95EA6" w:rsidRDefault="00B95EA6">
      <w:pPr>
        <w:spacing w:after="200" w:line="276" w:lineRule="auto"/>
      </w:pPr>
    </w:p>
    <w:p w14:paraId="5FF87646" w14:textId="794A50FF" w:rsidR="0016086E" w:rsidRPr="00F15A47" w:rsidRDefault="0016086E" w:rsidP="0016086E">
      <w:pPr>
        <w:tabs>
          <w:tab w:val="left" w:pos="9240"/>
        </w:tabs>
      </w:pPr>
      <w:r w:rsidRPr="00F15A47">
        <w:lastRenderedPageBreak/>
        <w:tab/>
      </w:r>
    </w:p>
    <w:tbl>
      <w:tblPr>
        <w:tblStyle w:val="TableGrid"/>
        <w:tblW w:w="14737" w:type="dxa"/>
        <w:jc w:val="center"/>
        <w:tblLook w:val="04A0" w:firstRow="1" w:lastRow="0" w:firstColumn="1" w:lastColumn="0" w:noHBand="0" w:noVBand="1"/>
      </w:tblPr>
      <w:tblGrid>
        <w:gridCol w:w="1618"/>
        <w:gridCol w:w="3839"/>
        <w:gridCol w:w="3316"/>
        <w:gridCol w:w="1824"/>
        <w:gridCol w:w="4140"/>
      </w:tblGrid>
      <w:tr w:rsidR="0016086E" w:rsidRPr="00F15A47" w14:paraId="3CD98DC8" w14:textId="77777777" w:rsidTr="0016086E">
        <w:trPr>
          <w:jc w:val="center"/>
        </w:trPr>
        <w:tc>
          <w:tcPr>
            <w:tcW w:w="1271" w:type="dxa"/>
            <w:shd w:val="clear" w:color="auto" w:fill="9FC9EB" w:themeFill="accent2"/>
          </w:tcPr>
          <w:p w14:paraId="59DE56FC" w14:textId="77777777" w:rsidR="0016086E" w:rsidRPr="00F15A47" w:rsidRDefault="0016086E" w:rsidP="0016086E">
            <w:pPr>
              <w:rPr>
                <w:rFonts w:cstheme="minorHAnsi"/>
                <w:b/>
              </w:rPr>
            </w:pPr>
            <w:r w:rsidRPr="00F15A47">
              <w:rPr>
                <w:rFonts w:cstheme="minorHAnsi"/>
                <w:b/>
              </w:rPr>
              <w:t>Activity</w:t>
            </w:r>
          </w:p>
        </w:tc>
        <w:tc>
          <w:tcPr>
            <w:tcW w:w="3969" w:type="dxa"/>
            <w:shd w:val="clear" w:color="auto" w:fill="9FC9EB" w:themeFill="accent2"/>
          </w:tcPr>
          <w:p w14:paraId="41BBEF8B" w14:textId="77777777" w:rsidR="0016086E" w:rsidRPr="00F15A47" w:rsidRDefault="0016086E" w:rsidP="0016086E">
            <w:pPr>
              <w:spacing w:line="259" w:lineRule="auto"/>
              <w:rPr>
                <w:rFonts w:cstheme="minorHAnsi"/>
                <w:b/>
              </w:rPr>
            </w:pPr>
            <w:r w:rsidRPr="00F15A47">
              <w:rPr>
                <w:rFonts w:cstheme="minorHAnsi"/>
                <w:b/>
              </w:rPr>
              <w:t>Purpose</w:t>
            </w:r>
          </w:p>
        </w:tc>
        <w:tc>
          <w:tcPr>
            <w:tcW w:w="3402" w:type="dxa"/>
            <w:shd w:val="clear" w:color="auto" w:fill="9FC9EB" w:themeFill="accent2"/>
          </w:tcPr>
          <w:p w14:paraId="61E173D9" w14:textId="77777777" w:rsidR="0016086E" w:rsidRPr="00F15A47" w:rsidRDefault="0016086E" w:rsidP="0016086E">
            <w:pPr>
              <w:rPr>
                <w:rFonts w:cstheme="minorHAnsi"/>
                <w:b/>
              </w:rPr>
            </w:pPr>
            <w:r w:rsidRPr="00F15A47">
              <w:rPr>
                <w:rFonts w:cstheme="minorHAnsi"/>
                <w:b/>
              </w:rPr>
              <w:t>How to do it</w:t>
            </w:r>
          </w:p>
        </w:tc>
        <w:tc>
          <w:tcPr>
            <w:tcW w:w="1843" w:type="dxa"/>
            <w:shd w:val="clear" w:color="auto" w:fill="9FC9EB" w:themeFill="accent2"/>
          </w:tcPr>
          <w:p w14:paraId="21262932" w14:textId="77777777" w:rsidR="0016086E" w:rsidRPr="00F15A47" w:rsidRDefault="0016086E" w:rsidP="0016086E">
            <w:pPr>
              <w:rPr>
                <w:rFonts w:cstheme="minorHAnsi"/>
                <w:b/>
              </w:rPr>
            </w:pPr>
            <w:r w:rsidRPr="00F15A47">
              <w:rPr>
                <w:rFonts w:cstheme="minorHAnsi"/>
                <w:b/>
              </w:rPr>
              <w:t>What do you need?</w:t>
            </w:r>
          </w:p>
        </w:tc>
        <w:tc>
          <w:tcPr>
            <w:tcW w:w="4252" w:type="dxa"/>
            <w:shd w:val="clear" w:color="auto" w:fill="9FC9EB" w:themeFill="accent2"/>
          </w:tcPr>
          <w:p w14:paraId="50072314" w14:textId="77777777" w:rsidR="0016086E" w:rsidRPr="00F15A47" w:rsidRDefault="0016086E" w:rsidP="0016086E">
            <w:pPr>
              <w:rPr>
                <w:rFonts w:cstheme="minorHAnsi"/>
                <w:b/>
              </w:rPr>
            </w:pPr>
            <w:r w:rsidRPr="00F15A47">
              <w:rPr>
                <w:rFonts w:cstheme="minorHAnsi"/>
                <w:b/>
              </w:rPr>
              <w:t>Troubleshooting/ tips</w:t>
            </w:r>
          </w:p>
        </w:tc>
      </w:tr>
      <w:tr w:rsidR="0016086E" w:rsidRPr="00F15A47" w14:paraId="214DE326" w14:textId="77777777" w:rsidTr="0016086E">
        <w:trPr>
          <w:jc w:val="center"/>
        </w:trPr>
        <w:tc>
          <w:tcPr>
            <w:tcW w:w="1271" w:type="dxa"/>
            <w:shd w:val="clear" w:color="auto" w:fill="D8E9F7" w:themeFill="accent2" w:themeFillTint="66"/>
          </w:tcPr>
          <w:p w14:paraId="0121117E" w14:textId="77777777" w:rsidR="0016086E" w:rsidRPr="00F15A47" w:rsidRDefault="0016086E" w:rsidP="00C427E0">
            <w:pPr>
              <w:jc w:val="left"/>
              <w:rPr>
                <w:rFonts w:cstheme="minorHAnsi"/>
                <w:i/>
              </w:rPr>
            </w:pPr>
            <w:r w:rsidRPr="00F15A47">
              <w:rPr>
                <w:rFonts w:cstheme="minorHAnsi"/>
                <w:i/>
              </w:rPr>
              <w:t>Arrival</w:t>
            </w:r>
          </w:p>
        </w:tc>
        <w:tc>
          <w:tcPr>
            <w:tcW w:w="3969" w:type="dxa"/>
          </w:tcPr>
          <w:p w14:paraId="6CA8CE76" w14:textId="7DC33D89" w:rsidR="0016086E" w:rsidRPr="00F15A47" w:rsidRDefault="0016086E" w:rsidP="00C427E0">
            <w:pPr>
              <w:jc w:val="left"/>
              <w:rPr>
                <w:rFonts w:cstheme="minorHAnsi"/>
              </w:rPr>
            </w:pPr>
            <w:r w:rsidRPr="00F15A47">
              <w:rPr>
                <w:rFonts w:cstheme="minorHAnsi"/>
              </w:rPr>
              <w:t xml:space="preserve">Receive, </w:t>
            </w:r>
            <w:r w:rsidR="00BB2D14" w:rsidRPr="00F15A47">
              <w:rPr>
                <w:rFonts w:cstheme="minorHAnsi"/>
              </w:rPr>
              <w:t>meet,</w:t>
            </w:r>
            <w:r w:rsidRPr="00F15A47">
              <w:rPr>
                <w:rFonts w:cstheme="minorHAnsi"/>
              </w:rPr>
              <w:t xml:space="preserve"> and greet.</w:t>
            </w:r>
          </w:p>
        </w:tc>
        <w:tc>
          <w:tcPr>
            <w:tcW w:w="3402" w:type="dxa"/>
          </w:tcPr>
          <w:p w14:paraId="23056DD8" w14:textId="77777777" w:rsidR="0016086E" w:rsidRPr="00F15A47" w:rsidRDefault="0016086E" w:rsidP="00C427E0">
            <w:pPr>
              <w:jc w:val="left"/>
              <w:rPr>
                <w:rFonts w:eastAsia="Arial" w:cstheme="minorHAnsi"/>
              </w:rPr>
            </w:pPr>
            <w:r w:rsidRPr="00F15A47">
              <w:rPr>
                <w:rFonts w:eastAsia="Arial" w:cstheme="minorHAnsi"/>
              </w:rPr>
              <w:t>Welcome attendees into the centre.</w:t>
            </w:r>
          </w:p>
        </w:tc>
        <w:tc>
          <w:tcPr>
            <w:tcW w:w="1843" w:type="dxa"/>
          </w:tcPr>
          <w:p w14:paraId="2253C8EB" w14:textId="77777777" w:rsidR="0016086E" w:rsidRPr="00F15A47" w:rsidRDefault="0016086E" w:rsidP="00C427E0">
            <w:pPr>
              <w:jc w:val="left"/>
              <w:rPr>
                <w:rFonts w:cstheme="minorHAnsi"/>
              </w:rPr>
            </w:pPr>
            <w:r w:rsidRPr="00F15A47">
              <w:rPr>
                <w:rFonts w:cstheme="minorHAnsi"/>
              </w:rPr>
              <w:t>One officer</w:t>
            </w:r>
          </w:p>
        </w:tc>
        <w:tc>
          <w:tcPr>
            <w:tcW w:w="4252" w:type="dxa"/>
          </w:tcPr>
          <w:p w14:paraId="034FA3DC" w14:textId="77777777" w:rsidR="0016086E" w:rsidRPr="00F15A47" w:rsidRDefault="0016086E" w:rsidP="00C427E0">
            <w:pPr>
              <w:jc w:val="left"/>
              <w:rPr>
                <w:rFonts w:eastAsia="Arial" w:cstheme="minorHAnsi"/>
              </w:rPr>
            </w:pPr>
            <w:r w:rsidRPr="00F15A47">
              <w:rPr>
                <w:rFonts w:eastAsia="Arial" w:cstheme="minorHAnsi"/>
              </w:rPr>
              <w:t>Making attendees feel welcome is important, it sets the tone for the remainder of their time at the centre.</w:t>
            </w:r>
          </w:p>
        </w:tc>
      </w:tr>
      <w:tr w:rsidR="0016086E" w:rsidRPr="00F15A47" w14:paraId="1669CF9A" w14:textId="77777777" w:rsidTr="0016086E">
        <w:trPr>
          <w:jc w:val="center"/>
        </w:trPr>
        <w:tc>
          <w:tcPr>
            <w:tcW w:w="1271" w:type="dxa"/>
            <w:shd w:val="clear" w:color="auto" w:fill="D8E9F7" w:themeFill="accent2" w:themeFillTint="66"/>
          </w:tcPr>
          <w:p w14:paraId="440FF370" w14:textId="77777777" w:rsidR="0016086E" w:rsidRPr="00F15A47" w:rsidRDefault="0016086E" w:rsidP="00C427E0">
            <w:pPr>
              <w:jc w:val="left"/>
              <w:rPr>
                <w:rFonts w:cstheme="minorHAnsi"/>
                <w:b/>
              </w:rPr>
            </w:pPr>
            <w:r w:rsidRPr="00F15A47">
              <w:rPr>
                <w:rFonts w:cstheme="minorHAnsi"/>
                <w:b/>
              </w:rPr>
              <w:t>Reception</w:t>
            </w:r>
          </w:p>
        </w:tc>
        <w:tc>
          <w:tcPr>
            <w:tcW w:w="3969" w:type="dxa"/>
          </w:tcPr>
          <w:p w14:paraId="32FAD6DF" w14:textId="77777777" w:rsidR="0016086E" w:rsidRPr="00F15A47" w:rsidRDefault="0016086E" w:rsidP="00C427E0">
            <w:pPr>
              <w:jc w:val="left"/>
              <w:rPr>
                <w:rFonts w:cstheme="minorHAnsi"/>
              </w:rPr>
            </w:pPr>
            <w:r w:rsidRPr="00F15A47">
              <w:rPr>
                <w:rFonts w:cstheme="minorHAnsi"/>
              </w:rPr>
              <w:t>Understand who &amp; how many are in the centre.</w:t>
            </w:r>
          </w:p>
          <w:p w14:paraId="5C11F1EA" w14:textId="77777777" w:rsidR="0016086E" w:rsidRPr="00F15A47" w:rsidRDefault="0016086E" w:rsidP="00C427E0">
            <w:pPr>
              <w:jc w:val="left"/>
              <w:rPr>
                <w:rFonts w:cstheme="minorHAnsi"/>
              </w:rPr>
            </w:pPr>
            <w:r w:rsidRPr="00F15A47">
              <w:rPr>
                <w:rFonts w:cstheme="minorHAnsi"/>
              </w:rPr>
              <w:t>Identify immediate needs of attendees.</w:t>
            </w:r>
          </w:p>
          <w:p w14:paraId="377A9418" w14:textId="77777777" w:rsidR="0016086E" w:rsidRPr="00F15A47" w:rsidRDefault="0016086E" w:rsidP="00C427E0">
            <w:pPr>
              <w:jc w:val="left"/>
              <w:rPr>
                <w:rFonts w:cstheme="minorHAnsi"/>
              </w:rPr>
            </w:pPr>
            <w:r w:rsidRPr="00F15A47">
              <w:rPr>
                <w:rFonts w:cstheme="minorHAnsi"/>
              </w:rPr>
              <w:t>Signpost to resources in the centre.</w:t>
            </w:r>
          </w:p>
          <w:p w14:paraId="749040BF" w14:textId="77777777" w:rsidR="0016086E" w:rsidRPr="00F15A47" w:rsidRDefault="0016086E" w:rsidP="00C427E0">
            <w:pPr>
              <w:jc w:val="left"/>
              <w:rPr>
                <w:rFonts w:cstheme="minorHAnsi"/>
              </w:rPr>
            </w:pPr>
            <w:r w:rsidRPr="00F15A47">
              <w:rPr>
                <w:rFonts w:cstheme="minorHAnsi"/>
              </w:rPr>
              <w:t>Safety of attendees.</w:t>
            </w:r>
          </w:p>
        </w:tc>
        <w:tc>
          <w:tcPr>
            <w:tcW w:w="3402" w:type="dxa"/>
          </w:tcPr>
          <w:p w14:paraId="5D10CC08" w14:textId="77777777" w:rsidR="0016086E" w:rsidRPr="00F15A47" w:rsidRDefault="0016086E" w:rsidP="00C427E0">
            <w:pPr>
              <w:jc w:val="left"/>
            </w:pPr>
            <w:r w:rsidRPr="00F15A47">
              <w:t>Fill in Reception form.</w:t>
            </w:r>
          </w:p>
          <w:p w14:paraId="6870376E" w14:textId="77777777" w:rsidR="0016086E" w:rsidRPr="00F15A47" w:rsidRDefault="0016086E" w:rsidP="00C427E0">
            <w:pPr>
              <w:jc w:val="left"/>
              <w:rPr>
                <w:rFonts w:cstheme="minorHAnsi"/>
              </w:rPr>
            </w:pPr>
            <w:r w:rsidRPr="00F15A47">
              <w:rPr>
                <w:rFonts w:cstheme="minorHAnsi"/>
              </w:rPr>
              <w:t>If immediate needs are declared, complete full registration.</w:t>
            </w:r>
          </w:p>
          <w:p w14:paraId="340B5FB6" w14:textId="77777777" w:rsidR="0016086E" w:rsidRPr="00F15A47" w:rsidRDefault="0016086E" w:rsidP="00C427E0">
            <w:pPr>
              <w:jc w:val="left"/>
            </w:pPr>
            <w:r w:rsidRPr="00F15A47">
              <w:t xml:space="preserve">Usher attendee into main centre. </w:t>
            </w:r>
          </w:p>
        </w:tc>
        <w:tc>
          <w:tcPr>
            <w:tcW w:w="1843" w:type="dxa"/>
          </w:tcPr>
          <w:p w14:paraId="3363A069" w14:textId="77777777" w:rsidR="0016086E" w:rsidRPr="00F15A47" w:rsidRDefault="0016086E" w:rsidP="00C427E0">
            <w:pPr>
              <w:jc w:val="left"/>
            </w:pPr>
            <w:r w:rsidRPr="00F15A47">
              <w:t>Wristbands</w:t>
            </w:r>
          </w:p>
          <w:p w14:paraId="100DA713" w14:textId="77777777" w:rsidR="0016086E" w:rsidRPr="00F15A47" w:rsidRDefault="0016086E" w:rsidP="00C427E0">
            <w:pPr>
              <w:jc w:val="left"/>
            </w:pPr>
            <w:r w:rsidRPr="00F15A47">
              <w:t>Reception forms</w:t>
            </w:r>
          </w:p>
          <w:p w14:paraId="76CF4FF4" w14:textId="77777777" w:rsidR="0016086E" w:rsidRPr="00F15A47" w:rsidRDefault="0016086E" w:rsidP="00C427E0">
            <w:pPr>
              <w:jc w:val="left"/>
            </w:pPr>
            <w:r w:rsidRPr="00F15A47">
              <w:t xml:space="preserve">Pens </w:t>
            </w:r>
          </w:p>
          <w:p w14:paraId="0A3B2B7F" w14:textId="77777777" w:rsidR="0016086E" w:rsidRPr="00F15A47" w:rsidRDefault="0016086E" w:rsidP="00C427E0">
            <w:pPr>
              <w:jc w:val="left"/>
              <w:rPr>
                <w:rFonts w:cstheme="minorHAnsi"/>
              </w:rPr>
            </w:pPr>
            <w:r w:rsidRPr="00F15A47">
              <w:rPr>
                <w:rFonts w:cstheme="minorHAnsi"/>
              </w:rPr>
              <w:t>One or two officers</w:t>
            </w:r>
          </w:p>
        </w:tc>
        <w:tc>
          <w:tcPr>
            <w:tcW w:w="4252" w:type="dxa"/>
          </w:tcPr>
          <w:p w14:paraId="1B005153" w14:textId="77777777" w:rsidR="0016086E" w:rsidRPr="00F15A47" w:rsidRDefault="0016086E" w:rsidP="00C427E0">
            <w:pPr>
              <w:jc w:val="left"/>
              <w:rPr>
                <w:rFonts w:cstheme="minorHAnsi"/>
              </w:rPr>
            </w:pPr>
            <w:r w:rsidRPr="00F15A47">
              <w:rPr>
                <w:rFonts w:cstheme="minorHAnsi"/>
              </w:rPr>
              <w:t xml:space="preserve">Fast track attendees in obvious need. </w:t>
            </w:r>
          </w:p>
          <w:p w14:paraId="763C9ABE" w14:textId="77777777" w:rsidR="0016086E" w:rsidRPr="00F15A47" w:rsidRDefault="0016086E" w:rsidP="00C427E0">
            <w:pPr>
              <w:jc w:val="left"/>
              <w:rPr>
                <w:rFonts w:cstheme="minorHAnsi"/>
              </w:rPr>
            </w:pPr>
            <w:r w:rsidRPr="00F15A47">
              <w:rPr>
                <w:rFonts w:cstheme="minorHAnsi"/>
              </w:rPr>
              <w:t>To reduce queues, reallocate staff from other areas.</w:t>
            </w:r>
          </w:p>
          <w:p w14:paraId="0E0950B4" w14:textId="77777777" w:rsidR="0016086E" w:rsidRPr="00F15A47" w:rsidRDefault="0016086E" w:rsidP="00C427E0">
            <w:pPr>
              <w:jc w:val="left"/>
              <w:rPr>
                <w:rFonts w:cstheme="minorHAnsi"/>
              </w:rPr>
            </w:pPr>
            <w:r w:rsidRPr="00F15A47">
              <w:rPr>
                <w:rFonts w:cstheme="minorHAnsi"/>
              </w:rPr>
              <w:t>Use staff and signage and posters to ensure attendees know they are in an emergency centre and what it can provide.</w:t>
            </w:r>
          </w:p>
        </w:tc>
      </w:tr>
      <w:tr w:rsidR="0016086E" w:rsidRPr="00F15A47" w14:paraId="62D35FC6" w14:textId="77777777" w:rsidTr="0016086E">
        <w:trPr>
          <w:jc w:val="center"/>
        </w:trPr>
        <w:tc>
          <w:tcPr>
            <w:tcW w:w="1271" w:type="dxa"/>
            <w:shd w:val="clear" w:color="auto" w:fill="D8E9F7" w:themeFill="accent2" w:themeFillTint="66"/>
          </w:tcPr>
          <w:p w14:paraId="744E01FC" w14:textId="77777777" w:rsidR="0016086E" w:rsidRPr="00F15A47" w:rsidRDefault="0016086E" w:rsidP="00C427E0">
            <w:pPr>
              <w:jc w:val="left"/>
              <w:rPr>
                <w:rFonts w:cstheme="minorHAnsi"/>
                <w:b/>
              </w:rPr>
            </w:pPr>
            <w:r w:rsidRPr="00F15A47">
              <w:rPr>
                <w:rFonts w:cstheme="minorHAnsi"/>
                <w:i/>
              </w:rPr>
              <w:t>Immediate needs assessment</w:t>
            </w:r>
          </w:p>
        </w:tc>
        <w:tc>
          <w:tcPr>
            <w:tcW w:w="3969" w:type="dxa"/>
          </w:tcPr>
          <w:p w14:paraId="6FAF25D7" w14:textId="77777777" w:rsidR="0016086E" w:rsidRPr="00F15A47" w:rsidRDefault="0016086E" w:rsidP="00C427E0">
            <w:pPr>
              <w:jc w:val="left"/>
              <w:rPr>
                <w:rFonts w:cstheme="minorHAnsi"/>
              </w:rPr>
            </w:pPr>
            <w:r w:rsidRPr="00F15A47">
              <w:rPr>
                <w:rFonts w:cstheme="minorHAnsi"/>
              </w:rPr>
              <w:t>Identification and prioritisation of further resources needed (vulnerable, mental health needs, learning disabilities, elderly, physically disabled, families with young children).</w:t>
            </w:r>
          </w:p>
        </w:tc>
        <w:tc>
          <w:tcPr>
            <w:tcW w:w="3402" w:type="dxa"/>
          </w:tcPr>
          <w:p w14:paraId="2D4BAEB4" w14:textId="77777777" w:rsidR="0016086E" w:rsidRPr="00F15A47" w:rsidRDefault="0016086E" w:rsidP="00C427E0">
            <w:pPr>
              <w:jc w:val="left"/>
            </w:pPr>
            <w:r w:rsidRPr="00F15A47">
              <w:t>If immediate needs are identified at Reception, full registration should be completed and actioned.</w:t>
            </w:r>
          </w:p>
        </w:tc>
        <w:tc>
          <w:tcPr>
            <w:tcW w:w="1843" w:type="dxa"/>
          </w:tcPr>
          <w:p w14:paraId="4B7A0422" w14:textId="77777777" w:rsidR="0016086E" w:rsidRPr="00F15A47" w:rsidRDefault="0016086E" w:rsidP="00C427E0">
            <w:pPr>
              <w:jc w:val="left"/>
            </w:pPr>
            <w:r w:rsidRPr="00F15A47">
              <w:t xml:space="preserve">Registration forms </w:t>
            </w:r>
          </w:p>
          <w:p w14:paraId="22FD76E7" w14:textId="77777777" w:rsidR="0016086E" w:rsidRPr="00F15A47" w:rsidRDefault="0016086E" w:rsidP="00C427E0">
            <w:pPr>
              <w:jc w:val="left"/>
            </w:pPr>
            <w:r w:rsidRPr="00F15A47">
              <w:t xml:space="preserve">Pens </w:t>
            </w:r>
          </w:p>
          <w:p w14:paraId="70C73AA1" w14:textId="77777777" w:rsidR="0016086E" w:rsidRPr="00F15A47" w:rsidRDefault="0016086E" w:rsidP="00C427E0">
            <w:pPr>
              <w:jc w:val="left"/>
              <w:rPr>
                <w:rFonts w:cstheme="minorHAnsi"/>
                <w:highlight w:val="yellow"/>
              </w:rPr>
            </w:pPr>
            <w:r w:rsidRPr="00F15A47">
              <w:rPr>
                <w:rFonts w:cstheme="minorHAnsi"/>
              </w:rPr>
              <w:t>One or two officers</w:t>
            </w:r>
          </w:p>
        </w:tc>
        <w:tc>
          <w:tcPr>
            <w:tcW w:w="4252" w:type="dxa"/>
          </w:tcPr>
          <w:p w14:paraId="262133F7" w14:textId="77777777" w:rsidR="0016086E" w:rsidRPr="00F15A47" w:rsidRDefault="0016086E" w:rsidP="00C427E0">
            <w:pPr>
              <w:pStyle w:val="ListParagraph"/>
              <w:ind w:left="0"/>
              <w:jc w:val="left"/>
            </w:pPr>
            <w:r w:rsidRPr="00F15A47">
              <w:t>Additional information on attendees may be shared by partners or the BECC. For example, known vulnerable individuals from properties evacuated and any direct support available to them.</w:t>
            </w:r>
          </w:p>
        </w:tc>
      </w:tr>
      <w:tr w:rsidR="0016086E" w:rsidRPr="00F15A47" w14:paraId="282EC008" w14:textId="77777777" w:rsidTr="0016086E">
        <w:trPr>
          <w:jc w:val="center"/>
        </w:trPr>
        <w:tc>
          <w:tcPr>
            <w:tcW w:w="1271" w:type="dxa"/>
            <w:shd w:val="clear" w:color="auto" w:fill="D8E9F7" w:themeFill="accent2" w:themeFillTint="66"/>
          </w:tcPr>
          <w:p w14:paraId="620E0EFC" w14:textId="77777777" w:rsidR="0016086E" w:rsidRPr="00F15A47" w:rsidRDefault="0016086E" w:rsidP="00C427E0">
            <w:pPr>
              <w:jc w:val="left"/>
              <w:rPr>
                <w:rFonts w:cstheme="minorHAnsi"/>
                <w:b/>
              </w:rPr>
            </w:pPr>
            <w:r w:rsidRPr="00F15A47">
              <w:rPr>
                <w:rFonts w:cstheme="minorHAnsi"/>
                <w:b/>
              </w:rPr>
              <w:t>Registration</w:t>
            </w:r>
          </w:p>
        </w:tc>
        <w:tc>
          <w:tcPr>
            <w:tcW w:w="3969" w:type="dxa"/>
          </w:tcPr>
          <w:p w14:paraId="5061D481" w14:textId="77777777" w:rsidR="0016086E" w:rsidRPr="00F15A47" w:rsidRDefault="0016086E" w:rsidP="00C427E0">
            <w:pPr>
              <w:jc w:val="left"/>
              <w:rPr>
                <w:rFonts w:cstheme="minorHAnsi"/>
              </w:rPr>
            </w:pPr>
            <w:r w:rsidRPr="00F15A47">
              <w:rPr>
                <w:rFonts w:cstheme="minorHAnsi"/>
              </w:rPr>
              <w:t>Help ensure attendee receives most appropriate support.</w:t>
            </w:r>
          </w:p>
          <w:p w14:paraId="54223579" w14:textId="77777777" w:rsidR="0016086E" w:rsidRPr="00F15A47" w:rsidRDefault="0016086E" w:rsidP="00C427E0">
            <w:pPr>
              <w:jc w:val="left"/>
              <w:rPr>
                <w:rFonts w:cstheme="minorHAnsi"/>
              </w:rPr>
            </w:pPr>
            <w:r w:rsidRPr="00F15A47">
              <w:rPr>
                <w:rFonts w:cstheme="minorHAnsi"/>
              </w:rPr>
              <w:t>Support police investigation into the incident.</w:t>
            </w:r>
          </w:p>
          <w:p w14:paraId="3F6A5047" w14:textId="77777777" w:rsidR="0016086E" w:rsidRPr="00F15A47" w:rsidRDefault="0016086E" w:rsidP="00C427E0">
            <w:pPr>
              <w:jc w:val="left"/>
              <w:rPr>
                <w:rFonts w:cstheme="minorHAnsi"/>
              </w:rPr>
            </w:pPr>
            <w:r w:rsidRPr="00F15A47">
              <w:rPr>
                <w:rFonts w:cstheme="minorHAnsi"/>
              </w:rPr>
              <w:t>Assist with safety and security of the centre.</w:t>
            </w:r>
          </w:p>
        </w:tc>
        <w:tc>
          <w:tcPr>
            <w:tcW w:w="3402" w:type="dxa"/>
          </w:tcPr>
          <w:p w14:paraId="6C968E27" w14:textId="77777777" w:rsidR="0016086E" w:rsidRPr="00F15A47" w:rsidRDefault="0016086E" w:rsidP="00C427E0">
            <w:pPr>
              <w:jc w:val="left"/>
              <w:rPr>
                <w:rFonts w:cstheme="minorHAnsi"/>
              </w:rPr>
            </w:pPr>
            <w:r w:rsidRPr="00F15A47">
              <w:rPr>
                <w:rFonts w:cstheme="minorHAnsi"/>
              </w:rPr>
              <w:t>Set up specific registration desk(s).</w:t>
            </w:r>
          </w:p>
          <w:p w14:paraId="66D8709E" w14:textId="77777777" w:rsidR="0016086E" w:rsidRPr="00F15A47" w:rsidRDefault="0016086E" w:rsidP="00C427E0">
            <w:pPr>
              <w:jc w:val="left"/>
              <w:rPr>
                <w:rFonts w:cstheme="minorHAnsi"/>
              </w:rPr>
            </w:pPr>
            <w:r w:rsidRPr="00F15A47">
              <w:rPr>
                <w:rFonts w:cstheme="minorHAnsi"/>
              </w:rPr>
              <w:t xml:space="preserve">Invite/ call attendees (in wristband order) to desk to complete registration. </w:t>
            </w:r>
          </w:p>
          <w:p w14:paraId="18654062" w14:textId="77777777" w:rsidR="0016086E" w:rsidRPr="00F15A47" w:rsidRDefault="0016086E" w:rsidP="00C427E0">
            <w:pPr>
              <w:jc w:val="left"/>
              <w:rPr>
                <w:rFonts w:cstheme="minorHAnsi"/>
              </w:rPr>
            </w:pPr>
            <w:r w:rsidRPr="00F15A47">
              <w:rPr>
                <w:rFonts w:cstheme="minorHAnsi"/>
              </w:rPr>
              <w:t>Ideally, staff should complete forms.</w:t>
            </w:r>
          </w:p>
        </w:tc>
        <w:tc>
          <w:tcPr>
            <w:tcW w:w="1843" w:type="dxa"/>
          </w:tcPr>
          <w:p w14:paraId="7F63A10D" w14:textId="77777777" w:rsidR="0016086E" w:rsidRPr="00F15A47" w:rsidRDefault="0016086E" w:rsidP="00C427E0">
            <w:pPr>
              <w:jc w:val="left"/>
              <w:rPr>
                <w:rFonts w:cstheme="minorHAnsi"/>
              </w:rPr>
            </w:pPr>
            <w:r w:rsidRPr="00F15A47">
              <w:rPr>
                <w:rFonts w:cstheme="minorHAnsi"/>
              </w:rPr>
              <w:t xml:space="preserve">Registration forms </w:t>
            </w:r>
          </w:p>
          <w:p w14:paraId="2C266B6E" w14:textId="77777777" w:rsidR="0016086E" w:rsidRPr="00F15A47" w:rsidRDefault="0016086E" w:rsidP="00C427E0">
            <w:pPr>
              <w:jc w:val="left"/>
            </w:pPr>
            <w:r w:rsidRPr="00F15A47">
              <w:t>Pens</w:t>
            </w:r>
          </w:p>
          <w:p w14:paraId="58F4309A" w14:textId="77777777" w:rsidR="0016086E" w:rsidRPr="00F15A47" w:rsidRDefault="0016086E" w:rsidP="00C427E0">
            <w:pPr>
              <w:jc w:val="left"/>
            </w:pPr>
            <w:r w:rsidRPr="00F15A47">
              <w:t xml:space="preserve">Lever arch file and hole punch </w:t>
            </w:r>
          </w:p>
          <w:p w14:paraId="2AF97563" w14:textId="77777777" w:rsidR="0016086E" w:rsidRPr="00F15A47" w:rsidRDefault="0016086E" w:rsidP="00C427E0">
            <w:pPr>
              <w:jc w:val="left"/>
              <w:rPr>
                <w:rFonts w:cstheme="minorHAnsi"/>
              </w:rPr>
            </w:pPr>
            <w:r w:rsidRPr="00F15A47">
              <w:rPr>
                <w:rFonts w:cstheme="minorHAnsi"/>
              </w:rPr>
              <w:t>One or more officers</w:t>
            </w:r>
          </w:p>
        </w:tc>
        <w:tc>
          <w:tcPr>
            <w:tcW w:w="4252" w:type="dxa"/>
          </w:tcPr>
          <w:p w14:paraId="3F1930F4" w14:textId="77777777" w:rsidR="0016086E" w:rsidRPr="00F15A47" w:rsidRDefault="0016086E" w:rsidP="00C427E0">
            <w:pPr>
              <w:jc w:val="left"/>
            </w:pPr>
            <w:r w:rsidRPr="00F15A47">
              <w:t xml:space="preserve">Full registration should only be undertaken if the information gathered during Reception is not adequate to provide support. </w:t>
            </w:r>
          </w:p>
          <w:p w14:paraId="4477E040" w14:textId="77777777" w:rsidR="0016086E" w:rsidRPr="00F15A47" w:rsidRDefault="0016086E" w:rsidP="00C427E0">
            <w:pPr>
              <w:jc w:val="left"/>
              <w:rPr>
                <w:rFonts w:cstheme="minorHAnsi"/>
              </w:rPr>
            </w:pPr>
            <w:r w:rsidRPr="00F15A47">
              <w:rPr>
                <w:rFonts w:cstheme="minorHAnsi"/>
              </w:rPr>
              <w:t>Registration can be time consuming and should not get in the way of an attendee’s access to the centre’s services unnecessarily.</w:t>
            </w:r>
          </w:p>
          <w:p w14:paraId="45E2C866" w14:textId="77777777" w:rsidR="0016086E" w:rsidRPr="00F15A47" w:rsidRDefault="0016086E" w:rsidP="00C427E0">
            <w:pPr>
              <w:jc w:val="left"/>
            </w:pPr>
            <w:r w:rsidRPr="00F15A47">
              <w:t>Store the completed Registration forms in the lever arch file. Order alphabetically by surname.</w:t>
            </w:r>
          </w:p>
        </w:tc>
      </w:tr>
      <w:tr w:rsidR="0016086E" w:rsidRPr="00F15A47" w14:paraId="394E77DF" w14:textId="77777777" w:rsidTr="0016086E">
        <w:trPr>
          <w:jc w:val="center"/>
        </w:trPr>
        <w:tc>
          <w:tcPr>
            <w:tcW w:w="1271" w:type="dxa"/>
            <w:shd w:val="clear" w:color="auto" w:fill="D8E9F7" w:themeFill="accent2" w:themeFillTint="66"/>
          </w:tcPr>
          <w:p w14:paraId="2489B79E" w14:textId="77777777" w:rsidR="0016086E" w:rsidRPr="00F15A47" w:rsidRDefault="0016086E" w:rsidP="00C427E0">
            <w:pPr>
              <w:jc w:val="left"/>
              <w:rPr>
                <w:rFonts w:cstheme="minorHAnsi"/>
                <w:b/>
              </w:rPr>
            </w:pPr>
            <w:r w:rsidRPr="00F15A47">
              <w:rPr>
                <w:rFonts w:cstheme="minorHAnsi"/>
                <w:b/>
              </w:rPr>
              <w:t>Out/In</w:t>
            </w:r>
          </w:p>
        </w:tc>
        <w:tc>
          <w:tcPr>
            <w:tcW w:w="3969" w:type="dxa"/>
          </w:tcPr>
          <w:p w14:paraId="5255F187" w14:textId="77777777" w:rsidR="0016086E" w:rsidRPr="00F15A47" w:rsidRDefault="0016086E" w:rsidP="00C427E0">
            <w:pPr>
              <w:jc w:val="left"/>
              <w:rPr>
                <w:rFonts w:cstheme="minorHAnsi"/>
              </w:rPr>
            </w:pPr>
            <w:r w:rsidRPr="00F15A47">
              <w:rPr>
                <w:rFonts w:cstheme="minorHAnsi"/>
              </w:rPr>
              <w:t>Ensure that all attendees are accounted for.</w:t>
            </w:r>
          </w:p>
        </w:tc>
        <w:tc>
          <w:tcPr>
            <w:tcW w:w="3402" w:type="dxa"/>
          </w:tcPr>
          <w:p w14:paraId="461FACAC" w14:textId="77777777" w:rsidR="0016086E" w:rsidRPr="00F15A47" w:rsidRDefault="0016086E" w:rsidP="00C427E0">
            <w:pPr>
              <w:jc w:val="left"/>
              <w:rPr>
                <w:rFonts w:cstheme="minorHAnsi"/>
              </w:rPr>
            </w:pPr>
            <w:r w:rsidRPr="00F15A47">
              <w:rPr>
                <w:rFonts w:cstheme="minorHAnsi"/>
              </w:rPr>
              <w:t xml:space="preserve">Ask attendee if leaving temporarily or permanently. </w:t>
            </w:r>
          </w:p>
          <w:p w14:paraId="48301A26" w14:textId="77777777" w:rsidR="0016086E" w:rsidRPr="00F15A47" w:rsidRDefault="0016086E" w:rsidP="00B57207">
            <w:pPr>
              <w:pStyle w:val="ListParagraph"/>
              <w:numPr>
                <w:ilvl w:val="2"/>
                <w:numId w:val="33"/>
              </w:numPr>
              <w:ind w:left="176" w:hanging="142"/>
              <w:jc w:val="left"/>
              <w:rPr>
                <w:rFonts w:cstheme="minorHAnsi"/>
              </w:rPr>
            </w:pPr>
            <w:r w:rsidRPr="00F15A47">
              <w:rPr>
                <w:rFonts w:cstheme="minorHAnsi"/>
              </w:rPr>
              <w:lastRenderedPageBreak/>
              <w:t>Temporarily: record on Out/In form.</w:t>
            </w:r>
          </w:p>
          <w:p w14:paraId="78681192" w14:textId="77777777" w:rsidR="0016086E" w:rsidRPr="00F15A47" w:rsidRDefault="0016086E" w:rsidP="00B57207">
            <w:pPr>
              <w:pStyle w:val="ListParagraph"/>
              <w:numPr>
                <w:ilvl w:val="2"/>
                <w:numId w:val="33"/>
              </w:numPr>
              <w:ind w:left="176" w:hanging="142"/>
              <w:jc w:val="left"/>
            </w:pPr>
            <w:r w:rsidRPr="00F15A47">
              <w:t>Permanently: follow Departure.</w:t>
            </w:r>
          </w:p>
        </w:tc>
        <w:tc>
          <w:tcPr>
            <w:tcW w:w="1843" w:type="dxa"/>
          </w:tcPr>
          <w:p w14:paraId="4B771236" w14:textId="77777777" w:rsidR="0016086E" w:rsidRPr="00F15A47" w:rsidRDefault="0016086E" w:rsidP="00C427E0">
            <w:pPr>
              <w:jc w:val="left"/>
              <w:rPr>
                <w:rFonts w:cstheme="minorHAnsi"/>
              </w:rPr>
            </w:pPr>
            <w:r w:rsidRPr="00F15A47">
              <w:rPr>
                <w:rFonts w:cstheme="minorHAnsi"/>
              </w:rPr>
              <w:lastRenderedPageBreak/>
              <w:t>Out/In form</w:t>
            </w:r>
          </w:p>
          <w:p w14:paraId="32028B58" w14:textId="77777777" w:rsidR="0016086E" w:rsidRPr="00F15A47" w:rsidRDefault="0016086E" w:rsidP="00C427E0">
            <w:pPr>
              <w:jc w:val="left"/>
            </w:pPr>
            <w:r w:rsidRPr="00F15A47">
              <w:t xml:space="preserve">Pens </w:t>
            </w:r>
          </w:p>
          <w:p w14:paraId="26A86DC3" w14:textId="77777777" w:rsidR="0016086E" w:rsidRPr="00F15A47" w:rsidRDefault="0016086E" w:rsidP="00C427E0">
            <w:pPr>
              <w:jc w:val="left"/>
            </w:pPr>
            <w:r w:rsidRPr="00F15A47">
              <w:t>One officer</w:t>
            </w:r>
          </w:p>
        </w:tc>
        <w:tc>
          <w:tcPr>
            <w:tcW w:w="4252" w:type="dxa"/>
          </w:tcPr>
          <w:p w14:paraId="26878D8F" w14:textId="77777777" w:rsidR="0016086E" w:rsidRPr="00F15A47" w:rsidRDefault="0016086E" w:rsidP="00C427E0">
            <w:pPr>
              <w:jc w:val="left"/>
              <w:rPr>
                <w:rFonts w:cstheme="minorHAnsi"/>
              </w:rPr>
            </w:pPr>
            <w:r w:rsidRPr="00F15A47">
              <w:rPr>
                <w:rFonts w:cstheme="minorHAnsi"/>
              </w:rPr>
              <w:t>Only the police have the right to hold people at an emergency centre, and only in specific circumstances.</w:t>
            </w:r>
          </w:p>
        </w:tc>
      </w:tr>
      <w:tr w:rsidR="0016086E" w:rsidRPr="00F15A47" w14:paraId="08CE6018" w14:textId="77777777" w:rsidTr="0016086E">
        <w:trPr>
          <w:jc w:val="center"/>
        </w:trPr>
        <w:tc>
          <w:tcPr>
            <w:tcW w:w="1271" w:type="dxa"/>
            <w:shd w:val="clear" w:color="auto" w:fill="D8E9F7" w:themeFill="accent2" w:themeFillTint="66"/>
          </w:tcPr>
          <w:p w14:paraId="12598673" w14:textId="77777777" w:rsidR="0016086E" w:rsidRPr="00F15A47" w:rsidRDefault="0016086E" w:rsidP="00C427E0">
            <w:pPr>
              <w:jc w:val="left"/>
              <w:rPr>
                <w:b/>
                <w:bCs/>
              </w:rPr>
            </w:pPr>
            <w:r w:rsidRPr="00F15A47">
              <w:rPr>
                <w:b/>
                <w:bCs/>
              </w:rPr>
              <w:t>Final Departure</w:t>
            </w:r>
          </w:p>
        </w:tc>
        <w:tc>
          <w:tcPr>
            <w:tcW w:w="3969" w:type="dxa"/>
          </w:tcPr>
          <w:p w14:paraId="0F87947D" w14:textId="77777777" w:rsidR="0016086E" w:rsidRPr="00F15A47" w:rsidRDefault="0016086E" w:rsidP="00C427E0">
            <w:pPr>
              <w:jc w:val="left"/>
              <w:rPr>
                <w:rFonts w:cstheme="minorHAnsi"/>
              </w:rPr>
            </w:pPr>
            <w:r w:rsidRPr="00F15A47">
              <w:rPr>
                <w:rFonts w:cstheme="minorHAnsi"/>
              </w:rPr>
              <w:t xml:space="preserve">Record when an attendee leaves. </w:t>
            </w:r>
          </w:p>
          <w:p w14:paraId="5F58476A" w14:textId="77777777" w:rsidR="0016086E" w:rsidRPr="00F15A47" w:rsidRDefault="0016086E" w:rsidP="00C427E0">
            <w:pPr>
              <w:jc w:val="left"/>
              <w:rPr>
                <w:rFonts w:cstheme="minorHAnsi"/>
              </w:rPr>
            </w:pPr>
            <w:r w:rsidRPr="00F15A47">
              <w:rPr>
                <w:rFonts w:cstheme="minorHAnsi"/>
              </w:rPr>
              <w:t>Ensure that all attendees are accounted for.</w:t>
            </w:r>
          </w:p>
          <w:p w14:paraId="58B89CB3" w14:textId="77777777" w:rsidR="0016086E" w:rsidRPr="00F15A47" w:rsidRDefault="0016086E" w:rsidP="00C427E0">
            <w:pPr>
              <w:jc w:val="left"/>
              <w:rPr>
                <w:rFonts w:cstheme="minorHAnsi"/>
              </w:rPr>
            </w:pPr>
            <w:r w:rsidRPr="00F15A47">
              <w:rPr>
                <w:rFonts w:cstheme="minorHAnsi"/>
              </w:rPr>
              <w:t>Record of who has left and destination.</w:t>
            </w:r>
          </w:p>
          <w:p w14:paraId="3D606E25" w14:textId="3163513D" w:rsidR="0016086E" w:rsidRPr="00F15A47" w:rsidRDefault="0016086E" w:rsidP="00C427E0">
            <w:pPr>
              <w:jc w:val="left"/>
              <w:rPr>
                <w:rFonts w:cstheme="minorHAnsi"/>
              </w:rPr>
            </w:pPr>
            <w:r w:rsidRPr="00F15A47">
              <w:rPr>
                <w:rFonts w:cstheme="minorHAnsi"/>
              </w:rPr>
              <w:t xml:space="preserve">Support departure </w:t>
            </w:r>
            <w:r w:rsidR="00BB2D14" w:rsidRPr="00F15A47">
              <w:rPr>
                <w:rFonts w:cstheme="minorHAnsi"/>
              </w:rPr>
              <w:t>e.g.,</w:t>
            </w:r>
            <w:r w:rsidRPr="00F15A47">
              <w:rPr>
                <w:rFonts w:cstheme="minorHAnsi"/>
              </w:rPr>
              <w:t xml:space="preserve"> onward travel</w:t>
            </w:r>
          </w:p>
        </w:tc>
        <w:tc>
          <w:tcPr>
            <w:tcW w:w="3402" w:type="dxa"/>
          </w:tcPr>
          <w:p w14:paraId="376E6998" w14:textId="77777777" w:rsidR="0016086E" w:rsidRPr="00F15A47" w:rsidRDefault="0016086E" w:rsidP="00C427E0">
            <w:pPr>
              <w:jc w:val="left"/>
              <w:rPr>
                <w:rFonts w:cstheme="minorHAnsi"/>
              </w:rPr>
            </w:pPr>
            <w:r w:rsidRPr="00F15A47">
              <w:rPr>
                <w:rFonts w:cstheme="minorHAnsi"/>
              </w:rPr>
              <w:t>Remove wristband.</w:t>
            </w:r>
          </w:p>
          <w:p w14:paraId="21D5B221" w14:textId="7A7E96D7" w:rsidR="0016086E" w:rsidRPr="00F15A47" w:rsidRDefault="0016086E" w:rsidP="00C427E0">
            <w:pPr>
              <w:jc w:val="left"/>
              <w:rPr>
                <w:rFonts w:cstheme="minorHAnsi"/>
              </w:rPr>
            </w:pPr>
            <w:r w:rsidRPr="00F15A47">
              <w:rPr>
                <w:rFonts w:cstheme="minorHAnsi"/>
              </w:rPr>
              <w:t>Record on registration form onward destination (</w:t>
            </w:r>
            <w:r w:rsidR="00BB2D14" w:rsidRPr="00F15A47">
              <w:rPr>
                <w:rFonts w:cstheme="minorHAnsi"/>
              </w:rPr>
              <w:t>i.e.,</w:t>
            </w:r>
            <w:r w:rsidRPr="00F15A47">
              <w:rPr>
                <w:rFonts w:cstheme="minorHAnsi"/>
              </w:rPr>
              <w:t xml:space="preserve"> home; hotel).</w:t>
            </w:r>
          </w:p>
        </w:tc>
        <w:tc>
          <w:tcPr>
            <w:tcW w:w="1843" w:type="dxa"/>
          </w:tcPr>
          <w:p w14:paraId="1E1F6186" w14:textId="77777777" w:rsidR="0016086E" w:rsidRPr="00F15A47" w:rsidRDefault="0016086E" w:rsidP="00C427E0">
            <w:pPr>
              <w:jc w:val="left"/>
              <w:rPr>
                <w:rFonts w:cstheme="minorHAnsi"/>
              </w:rPr>
            </w:pPr>
            <w:r w:rsidRPr="00F15A47">
              <w:rPr>
                <w:rFonts w:cstheme="minorHAnsi"/>
              </w:rPr>
              <w:t>Registration forms</w:t>
            </w:r>
          </w:p>
          <w:p w14:paraId="34ED1ABC" w14:textId="77777777" w:rsidR="0016086E" w:rsidRPr="00F15A47" w:rsidRDefault="0016086E" w:rsidP="00C427E0">
            <w:pPr>
              <w:jc w:val="left"/>
            </w:pPr>
            <w:r w:rsidRPr="00F15A47">
              <w:t xml:space="preserve">Scissors </w:t>
            </w:r>
          </w:p>
          <w:p w14:paraId="07277BF6" w14:textId="77777777" w:rsidR="0016086E" w:rsidRPr="00F15A47" w:rsidRDefault="0016086E" w:rsidP="00C427E0">
            <w:pPr>
              <w:jc w:val="left"/>
            </w:pPr>
            <w:r w:rsidRPr="00F15A47">
              <w:t xml:space="preserve">Pens </w:t>
            </w:r>
          </w:p>
          <w:p w14:paraId="10CB41CB" w14:textId="77777777" w:rsidR="0016086E" w:rsidRPr="00F15A47" w:rsidRDefault="0016086E" w:rsidP="00C427E0">
            <w:pPr>
              <w:jc w:val="left"/>
            </w:pPr>
            <w:r w:rsidRPr="00F15A47">
              <w:t>One or two officers</w:t>
            </w:r>
          </w:p>
        </w:tc>
        <w:tc>
          <w:tcPr>
            <w:tcW w:w="4252" w:type="dxa"/>
          </w:tcPr>
          <w:p w14:paraId="60A7CFC7" w14:textId="77777777" w:rsidR="0016086E" w:rsidRPr="00F15A47" w:rsidRDefault="0016086E" w:rsidP="00C427E0">
            <w:pPr>
              <w:jc w:val="left"/>
              <w:rPr>
                <w:rFonts w:cstheme="minorHAnsi"/>
              </w:rPr>
            </w:pPr>
            <w:r w:rsidRPr="00F15A47">
              <w:rPr>
                <w:rFonts w:cstheme="minorHAnsi"/>
              </w:rPr>
              <w:t xml:space="preserve">If everyone’s destination is ‘home’ at the same time, simply cut wristbands off as people leave and reconcile with forms after people have left. </w:t>
            </w:r>
          </w:p>
          <w:p w14:paraId="20DAE6A1" w14:textId="77777777" w:rsidR="0016086E" w:rsidRPr="00F15A47" w:rsidRDefault="0016086E" w:rsidP="00C427E0">
            <w:pPr>
              <w:jc w:val="left"/>
              <w:rPr>
                <w:rFonts w:cstheme="minorHAnsi"/>
              </w:rPr>
            </w:pPr>
            <w:r w:rsidRPr="00F15A47">
              <w:rPr>
                <w:rFonts w:cstheme="minorHAnsi"/>
              </w:rPr>
              <w:t>If a centre is closed, the demands upon those responsible for the departure process increases significantly and the ECM should divert resources accordingly.</w:t>
            </w:r>
          </w:p>
        </w:tc>
      </w:tr>
    </w:tbl>
    <w:p w14:paraId="704935A2" w14:textId="77777777" w:rsidR="0016086E" w:rsidRPr="00F15A47" w:rsidRDefault="0016086E" w:rsidP="0016086E">
      <w:pPr>
        <w:rPr>
          <w:rFonts w:ascii="Calibri" w:eastAsia="Calibri" w:hAnsi="Calibri" w:cs="Times New Roman"/>
          <w:sz w:val="22"/>
          <w:szCs w:val="22"/>
        </w:rPr>
      </w:pPr>
    </w:p>
    <w:p w14:paraId="439B7B8A" w14:textId="77777777" w:rsidR="0016086E" w:rsidRPr="00F15A47" w:rsidRDefault="0016086E" w:rsidP="002E5D6F">
      <w:pPr>
        <w:pStyle w:val="Heading2"/>
        <w:sectPr w:rsidR="0016086E" w:rsidRPr="00F15A47" w:rsidSect="002E43D5">
          <w:headerReference w:type="default" r:id="rId40"/>
          <w:footerReference w:type="default" r:id="rId41"/>
          <w:pgSz w:w="16840" w:h="11900" w:orient="landscape" w:code="9"/>
          <w:pgMar w:top="720" w:right="993" w:bottom="720" w:left="1152" w:header="432" w:footer="261" w:gutter="0"/>
          <w:cols w:space="720"/>
          <w:docGrid w:linePitch="360"/>
        </w:sectPr>
      </w:pPr>
    </w:p>
    <w:p w14:paraId="786EECA2" w14:textId="2716D3A9" w:rsidR="0016086E" w:rsidRPr="00F15A47" w:rsidRDefault="0016086E" w:rsidP="00143E27">
      <w:pPr>
        <w:pStyle w:val="Heading2"/>
        <w:ind w:right="-574"/>
      </w:pPr>
      <w:bookmarkStart w:id="102" w:name="_Attendee_welfare_1"/>
      <w:bookmarkStart w:id="103" w:name="_Toc65475402"/>
      <w:bookmarkStart w:id="104" w:name="_Toc103350346"/>
      <w:bookmarkStart w:id="105" w:name="_Toc65475386"/>
      <w:bookmarkEnd w:id="102"/>
      <w:r w:rsidRPr="00F15A47">
        <w:lastRenderedPageBreak/>
        <w:t>Attendee welfare</w:t>
      </w:r>
      <w:bookmarkEnd w:id="103"/>
      <w:bookmarkEnd w:id="104"/>
    </w:p>
    <w:p w14:paraId="66E3D9EB" w14:textId="77777777" w:rsidR="000A074C" w:rsidRDefault="000A074C" w:rsidP="00143E27">
      <w:pPr>
        <w:pStyle w:val="Subtitle"/>
        <w:ind w:right="-574"/>
        <w:rPr>
          <w:noProof w:val="0"/>
        </w:rPr>
      </w:pPr>
      <w:bookmarkStart w:id="106" w:name="_Refreshments_and_catering"/>
      <w:bookmarkStart w:id="107" w:name="_Toc65475403"/>
      <w:bookmarkEnd w:id="106"/>
    </w:p>
    <w:p w14:paraId="5278F21F" w14:textId="6B6A44F2" w:rsidR="0016086E" w:rsidRDefault="0016086E" w:rsidP="00143E27">
      <w:pPr>
        <w:pStyle w:val="Subtitle"/>
        <w:ind w:right="-574"/>
        <w:rPr>
          <w:noProof w:val="0"/>
        </w:rPr>
      </w:pPr>
      <w:r w:rsidRPr="00F15A47">
        <w:rPr>
          <w:noProof w:val="0"/>
        </w:rPr>
        <w:t>Refreshments and catering</w:t>
      </w:r>
      <w:bookmarkEnd w:id="107"/>
    </w:p>
    <w:p w14:paraId="4E408927" w14:textId="77777777" w:rsidR="00C427E0" w:rsidRPr="00C427E0" w:rsidRDefault="00C427E0" w:rsidP="00143E27">
      <w:pPr>
        <w:ind w:right="-574"/>
      </w:pPr>
    </w:p>
    <w:p w14:paraId="04ED5F10" w14:textId="5728C971" w:rsidR="0016086E" w:rsidRDefault="0016086E" w:rsidP="00143E27">
      <w:pPr>
        <w:ind w:right="-574"/>
      </w:pPr>
      <w:r w:rsidRPr="00F15A47">
        <w:t>The need to provide food and drink in an emergency centre makes the availability of kitchen and dining facilities a high priority. Whilst there may, in certain circumstances, be a need to bring in meals from outside the premises or to set up a temporary kitchen, having the facilities on site is obviously the most desirable option. However, the emergency centre manager should use their discretion in determining and obtaining food for attendees and staff (</w:t>
      </w:r>
      <w:r w:rsidR="00BB2D14" w:rsidRPr="00F15A47">
        <w:t>i.e.,</w:t>
      </w:r>
      <w:r w:rsidRPr="00F15A47">
        <w:t xml:space="preserve"> supermarket sandwiches/ snacks, pizza delivery).</w:t>
      </w:r>
    </w:p>
    <w:p w14:paraId="6DFCE49A" w14:textId="77777777" w:rsidR="00C427E0" w:rsidRPr="00F15A47" w:rsidRDefault="00C427E0" w:rsidP="00143E27">
      <w:pPr>
        <w:ind w:right="-574"/>
      </w:pPr>
    </w:p>
    <w:p w14:paraId="2164AD73" w14:textId="11B908DE" w:rsidR="0016086E" w:rsidRPr="00F15A47" w:rsidRDefault="0016086E" w:rsidP="00143E27">
      <w:pPr>
        <w:ind w:right="-574"/>
      </w:pPr>
      <w:r w:rsidRPr="00F15A47">
        <w:t>The British Red Cross have an agreement with Tesco for emergency access to food supplies. Most supermarkets operate similar ‘emergency assistance policies’ and will support local authorities and the BRC with food supply. Payment methods should be confirmed with the Council Silver/ the BECC. Council Silver/the BECC should also be consulted for ongoing or more complex catering needs (</w:t>
      </w:r>
      <w:r w:rsidR="00BB2D14" w:rsidRPr="00F15A47">
        <w:t>i.e.,</w:t>
      </w:r>
      <w:r w:rsidRPr="00F15A47">
        <w:t xml:space="preserve"> large numbers or prolonged incidents).</w:t>
      </w:r>
    </w:p>
    <w:p w14:paraId="7E6D6719" w14:textId="77777777" w:rsidR="00C427E0" w:rsidRDefault="00C427E0" w:rsidP="00143E27">
      <w:pPr>
        <w:ind w:right="-574"/>
      </w:pPr>
    </w:p>
    <w:p w14:paraId="2E5ED6F1" w14:textId="75AAC0CA" w:rsidR="0016086E" w:rsidRDefault="0016086E" w:rsidP="00143E27">
      <w:pPr>
        <w:ind w:right="-574"/>
      </w:pPr>
      <w:r w:rsidRPr="00F15A47">
        <w:t>A guide below is a suggestion for the appropriate times for catering – however bear in mind the time of day and length of incident (</w:t>
      </w:r>
      <w:r w:rsidR="00BB2D14" w:rsidRPr="00F15A47">
        <w:t>i.e.,</w:t>
      </w:r>
      <w:r w:rsidRPr="00F15A47">
        <w:t xml:space="preserve"> if it is 3 A.M., there should not be a strong need for a full hot meal; however, snacks or a sandwich would be appropriate).</w:t>
      </w:r>
    </w:p>
    <w:p w14:paraId="7618C5E0" w14:textId="77777777" w:rsidR="00C427E0" w:rsidRPr="00F15A47" w:rsidRDefault="00C427E0" w:rsidP="00143E27">
      <w:pPr>
        <w:ind w:right="-574"/>
      </w:pPr>
    </w:p>
    <w:tbl>
      <w:tblPr>
        <w:tblStyle w:val="TableGrid"/>
        <w:tblW w:w="0" w:type="auto"/>
        <w:tblLayout w:type="fixed"/>
        <w:tblLook w:val="0020" w:firstRow="1" w:lastRow="0" w:firstColumn="0" w:lastColumn="0" w:noHBand="0" w:noVBand="0"/>
      </w:tblPr>
      <w:tblGrid>
        <w:gridCol w:w="4083"/>
        <w:gridCol w:w="5693"/>
      </w:tblGrid>
      <w:tr w:rsidR="0016086E" w:rsidRPr="00F15A47" w14:paraId="6A7A549C" w14:textId="77777777" w:rsidTr="00AA5384">
        <w:trPr>
          <w:trHeight w:val="269"/>
        </w:trPr>
        <w:tc>
          <w:tcPr>
            <w:tcW w:w="4083" w:type="dxa"/>
            <w:shd w:val="clear" w:color="auto" w:fill="C5DEF3" w:themeFill="accent2" w:themeFillTint="99"/>
          </w:tcPr>
          <w:p w14:paraId="07689DF1" w14:textId="77777777" w:rsidR="0016086E" w:rsidRPr="00F15A47" w:rsidRDefault="0016086E" w:rsidP="00143E27">
            <w:pPr>
              <w:ind w:right="-574"/>
              <w:rPr>
                <w:rFonts w:cstheme="minorHAnsi"/>
                <w:b/>
              </w:rPr>
            </w:pPr>
            <w:r w:rsidRPr="00F15A47">
              <w:rPr>
                <w:rFonts w:cstheme="minorHAnsi"/>
                <w:b/>
              </w:rPr>
              <w:t xml:space="preserve">Estimated operating time </w:t>
            </w:r>
          </w:p>
        </w:tc>
        <w:tc>
          <w:tcPr>
            <w:tcW w:w="5693" w:type="dxa"/>
            <w:shd w:val="clear" w:color="auto" w:fill="C5DEF3" w:themeFill="accent2" w:themeFillTint="99"/>
          </w:tcPr>
          <w:p w14:paraId="537FD77A" w14:textId="77777777" w:rsidR="0016086E" w:rsidRPr="00F15A47" w:rsidRDefault="0016086E" w:rsidP="00143E27">
            <w:pPr>
              <w:ind w:right="-574"/>
              <w:rPr>
                <w:rFonts w:cstheme="minorHAnsi"/>
                <w:b/>
              </w:rPr>
            </w:pPr>
            <w:r w:rsidRPr="00F15A47">
              <w:rPr>
                <w:rFonts w:cstheme="minorHAnsi"/>
                <w:b/>
              </w:rPr>
              <w:t xml:space="preserve">Catering provision </w:t>
            </w:r>
          </w:p>
        </w:tc>
      </w:tr>
      <w:tr w:rsidR="0016086E" w:rsidRPr="00F15A47" w14:paraId="47718504" w14:textId="77777777" w:rsidTr="00AA5384">
        <w:trPr>
          <w:trHeight w:val="260"/>
        </w:trPr>
        <w:tc>
          <w:tcPr>
            <w:tcW w:w="4083" w:type="dxa"/>
          </w:tcPr>
          <w:p w14:paraId="720CD716" w14:textId="77777777" w:rsidR="0016086E" w:rsidRPr="00F15A47" w:rsidRDefault="0016086E" w:rsidP="00143E27">
            <w:pPr>
              <w:autoSpaceDE w:val="0"/>
              <w:autoSpaceDN w:val="0"/>
              <w:adjustRightInd w:val="0"/>
              <w:ind w:right="-574"/>
              <w:rPr>
                <w:color w:val="000000"/>
              </w:rPr>
            </w:pPr>
            <w:r w:rsidRPr="00F15A47">
              <w:rPr>
                <w:color w:val="000000"/>
              </w:rPr>
              <w:t xml:space="preserve">Under 2 hours </w:t>
            </w:r>
          </w:p>
        </w:tc>
        <w:tc>
          <w:tcPr>
            <w:tcW w:w="5693" w:type="dxa"/>
          </w:tcPr>
          <w:p w14:paraId="71A44ED7" w14:textId="77777777" w:rsidR="0016086E" w:rsidRPr="00F15A47" w:rsidRDefault="0016086E" w:rsidP="00143E27">
            <w:pPr>
              <w:autoSpaceDE w:val="0"/>
              <w:autoSpaceDN w:val="0"/>
              <w:adjustRightInd w:val="0"/>
              <w:ind w:right="-574"/>
              <w:rPr>
                <w:color w:val="000000"/>
              </w:rPr>
            </w:pPr>
            <w:r w:rsidRPr="00F15A47">
              <w:rPr>
                <w:color w:val="000000"/>
              </w:rPr>
              <w:t xml:space="preserve">Hot/ cold drinks and light snacks </w:t>
            </w:r>
          </w:p>
        </w:tc>
      </w:tr>
      <w:tr w:rsidR="0016086E" w:rsidRPr="00F15A47" w14:paraId="46FF4BE4" w14:textId="77777777" w:rsidTr="00AA5384">
        <w:trPr>
          <w:trHeight w:val="580"/>
        </w:trPr>
        <w:tc>
          <w:tcPr>
            <w:tcW w:w="4083" w:type="dxa"/>
          </w:tcPr>
          <w:p w14:paraId="6908CE7B" w14:textId="77777777" w:rsidR="0016086E" w:rsidRPr="00F15A47" w:rsidRDefault="0016086E" w:rsidP="00143E27">
            <w:pPr>
              <w:autoSpaceDE w:val="0"/>
              <w:autoSpaceDN w:val="0"/>
              <w:adjustRightInd w:val="0"/>
              <w:ind w:right="-574"/>
              <w:rPr>
                <w:color w:val="000000"/>
              </w:rPr>
            </w:pPr>
            <w:r w:rsidRPr="00F15A47">
              <w:t xml:space="preserve">2 – 8 hours </w:t>
            </w:r>
          </w:p>
        </w:tc>
        <w:tc>
          <w:tcPr>
            <w:tcW w:w="5693" w:type="dxa"/>
          </w:tcPr>
          <w:p w14:paraId="11E63155" w14:textId="702E1AC0" w:rsidR="0016086E" w:rsidRPr="00F15A47" w:rsidRDefault="0016086E" w:rsidP="00143E27">
            <w:pPr>
              <w:autoSpaceDE w:val="0"/>
              <w:autoSpaceDN w:val="0"/>
              <w:adjustRightInd w:val="0"/>
              <w:ind w:right="-574"/>
              <w:rPr>
                <w:color w:val="000000"/>
              </w:rPr>
            </w:pPr>
            <w:r w:rsidRPr="00F15A47">
              <w:rPr>
                <w:color w:val="000000"/>
              </w:rPr>
              <w:t>Hot/ cold drinks and light snacks; Fast food (</w:t>
            </w:r>
            <w:r w:rsidR="00BB2D14" w:rsidRPr="00F15A47">
              <w:rPr>
                <w:color w:val="000000"/>
              </w:rPr>
              <w:t>e.g.,</w:t>
            </w:r>
            <w:r w:rsidRPr="00F15A47">
              <w:rPr>
                <w:color w:val="000000"/>
              </w:rPr>
              <w:t xml:space="preserve"> a range of sandwiches or similar) </w:t>
            </w:r>
          </w:p>
        </w:tc>
      </w:tr>
      <w:tr w:rsidR="0016086E" w:rsidRPr="00F15A47" w14:paraId="76EE4DB6" w14:textId="77777777" w:rsidTr="00AA5384">
        <w:trPr>
          <w:trHeight w:val="310"/>
        </w:trPr>
        <w:tc>
          <w:tcPr>
            <w:tcW w:w="4083" w:type="dxa"/>
          </w:tcPr>
          <w:p w14:paraId="4B0F44A4" w14:textId="77777777" w:rsidR="0016086E" w:rsidRPr="00F15A47" w:rsidRDefault="0016086E" w:rsidP="00143E27">
            <w:pPr>
              <w:autoSpaceDE w:val="0"/>
              <w:autoSpaceDN w:val="0"/>
              <w:adjustRightInd w:val="0"/>
              <w:ind w:right="-574"/>
              <w:rPr>
                <w:color w:val="000000"/>
              </w:rPr>
            </w:pPr>
            <w:r w:rsidRPr="00F15A47">
              <w:rPr>
                <w:color w:val="000000"/>
              </w:rPr>
              <w:t xml:space="preserve">Over 8 hours </w:t>
            </w:r>
          </w:p>
        </w:tc>
        <w:tc>
          <w:tcPr>
            <w:tcW w:w="5693" w:type="dxa"/>
          </w:tcPr>
          <w:p w14:paraId="23C9271D" w14:textId="77777777" w:rsidR="0016086E" w:rsidRPr="00F15A47" w:rsidRDefault="0016086E" w:rsidP="00143E27">
            <w:pPr>
              <w:autoSpaceDE w:val="0"/>
              <w:autoSpaceDN w:val="0"/>
              <w:adjustRightInd w:val="0"/>
              <w:ind w:right="-574"/>
              <w:rPr>
                <w:color w:val="000000"/>
              </w:rPr>
            </w:pPr>
            <w:r w:rsidRPr="00F15A47">
              <w:rPr>
                <w:color w:val="000000"/>
              </w:rPr>
              <w:t xml:space="preserve">Hot/ cold drinks and light snacks; 3 meals per day </w:t>
            </w:r>
          </w:p>
        </w:tc>
      </w:tr>
    </w:tbl>
    <w:p w14:paraId="2F283894" w14:textId="77777777" w:rsidR="0016086E" w:rsidRPr="00F15A47" w:rsidRDefault="0016086E" w:rsidP="00143E27">
      <w:pPr>
        <w:ind w:right="-574"/>
        <w:rPr>
          <w:highlight w:val="yellow"/>
        </w:rPr>
      </w:pPr>
    </w:p>
    <w:p w14:paraId="350F4A2D" w14:textId="77777777" w:rsidR="0016086E" w:rsidRPr="00F15A47" w:rsidRDefault="0016086E" w:rsidP="00143E27">
      <w:pPr>
        <w:pStyle w:val="Subtitle"/>
        <w:ind w:left="142" w:right="-574"/>
        <w:rPr>
          <w:noProof w:val="0"/>
        </w:rPr>
      </w:pPr>
      <w:bookmarkStart w:id="108" w:name="_Toc65475404"/>
      <w:r w:rsidRPr="00F15A47">
        <w:rPr>
          <w:noProof w:val="0"/>
        </w:rPr>
        <w:t>Clothing</w:t>
      </w:r>
      <w:bookmarkEnd w:id="108"/>
    </w:p>
    <w:p w14:paraId="61EA7FEC" w14:textId="77777777" w:rsidR="00C427E0" w:rsidRDefault="00C427E0" w:rsidP="00143E27">
      <w:pPr>
        <w:ind w:left="142" w:right="-574"/>
      </w:pPr>
    </w:p>
    <w:p w14:paraId="269D73F8" w14:textId="2F6C1EE8" w:rsidR="0016086E" w:rsidRPr="00F15A47" w:rsidRDefault="0016086E" w:rsidP="00143E27">
      <w:pPr>
        <w:ind w:left="142" w:right="-574"/>
      </w:pPr>
      <w:r w:rsidRPr="00F15A47">
        <w:t>Attendees may need a change of/extra clothing (if they’ve been evacuated in pyjamas, for example). The British Red Cross may have a reserve of clothing; however, basic clothing may need to be sourced from elsewhere, such as a supermarket or retailer.</w:t>
      </w:r>
    </w:p>
    <w:p w14:paraId="693B0256" w14:textId="77777777" w:rsidR="00C427E0" w:rsidRDefault="00C427E0" w:rsidP="00143E27">
      <w:pPr>
        <w:ind w:left="142" w:right="-574"/>
      </w:pPr>
    </w:p>
    <w:p w14:paraId="0176BFD9" w14:textId="7C3A722C" w:rsidR="0016086E" w:rsidRDefault="0016086E" w:rsidP="00143E27">
      <w:pPr>
        <w:ind w:left="142" w:right="-574"/>
      </w:pPr>
      <w:r w:rsidRPr="00F15A47">
        <w:t>Options for sourcing clothing:</w:t>
      </w:r>
    </w:p>
    <w:p w14:paraId="591616EF" w14:textId="77777777" w:rsidR="00C427E0" w:rsidRPr="00F15A47" w:rsidRDefault="00C427E0" w:rsidP="00143E27">
      <w:pPr>
        <w:ind w:left="709" w:right="-574"/>
      </w:pPr>
    </w:p>
    <w:p w14:paraId="43AA97A3" w14:textId="77777777"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 xml:space="preserve">Contact the British Red Cross and ask if they have a supply of clothing that can be brought to the emergency centre location. </w:t>
      </w:r>
    </w:p>
    <w:p w14:paraId="02881DB7" w14:textId="77777777"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 xml:space="preserve">Arrange for an officer to attend a supermarket or retailer nearby, either from the emergency centre or organised through Council Silver/ the BECC.  </w:t>
      </w:r>
    </w:p>
    <w:p w14:paraId="119994F2" w14:textId="77777777" w:rsidR="00342DE8"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Payment for clothing and other items should be agreed in advance between the EC Manager and Council Silver/ BECC.</w:t>
      </w:r>
    </w:p>
    <w:p w14:paraId="08116E6D" w14:textId="36EF338E"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Officers sourcing clothing should be informed of:</w:t>
      </w:r>
    </w:p>
    <w:p w14:paraId="1FC60A64" w14:textId="77777777" w:rsidR="0016086E" w:rsidRPr="00C427E0" w:rsidRDefault="0016086E" w:rsidP="00143E27">
      <w:pPr>
        <w:pStyle w:val="ListParagraph"/>
        <w:numPr>
          <w:ilvl w:val="1"/>
          <w:numId w:val="2"/>
        </w:numPr>
        <w:spacing w:after="120" w:line="259" w:lineRule="auto"/>
        <w:ind w:right="-574"/>
        <w:contextualSpacing w:val="0"/>
        <w:rPr>
          <w:rFonts w:eastAsia="Times New Roman" w:cs="Times New Roman"/>
          <w:szCs w:val="20"/>
          <w:lang w:eastAsia="en-US"/>
        </w:rPr>
      </w:pPr>
      <w:r w:rsidRPr="00C427E0">
        <w:rPr>
          <w:rFonts w:eastAsia="Times New Roman" w:cs="Times New Roman"/>
          <w:szCs w:val="20"/>
          <w:lang w:eastAsia="en-US"/>
        </w:rPr>
        <w:t>Type of clothing required (considering time of year, religious/cultural requirements, needs of attendees).</w:t>
      </w:r>
    </w:p>
    <w:p w14:paraId="0B895A0D" w14:textId="77777777" w:rsidR="0016086E" w:rsidRPr="00C427E0" w:rsidRDefault="0016086E" w:rsidP="00143E27">
      <w:pPr>
        <w:pStyle w:val="ListParagraph"/>
        <w:numPr>
          <w:ilvl w:val="1"/>
          <w:numId w:val="2"/>
        </w:numPr>
        <w:spacing w:after="120" w:line="259" w:lineRule="auto"/>
        <w:ind w:right="-574"/>
        <w:contextualSpacing w:val="0"/>
        <w:rPr>
          <w:rFonts w:eastAsia="Times New Roman" w:cs="Times New Roman"/>
          <w:szCs w:val="20"/>
          <w:lang w:eastAsia="en-US"/>
        </w:rPr>
      </w:pPr>
      <w:r w:rsidRPr="00C427E0">
        <w:rPr>
          <w:rFonts w:eastAsia="Times New Roman" w:cs="Times New Roman"/>
          <w:szCs w:val="20"/>
          <w:lang w:eastAsia="en-US"/>
        </w:rPr>
        <w:t>Quantity of clothing required.</w:t>
      </w:r>
    </w:p>
    <w:p w14:paraId="13A4693D" w14:textId="4D2151B1" w:rsidR="00C427E0" w:rsidRPr="005753CB" w:rsidRDefault="0016086E" w:rsidP="00143E27">
      <w:pPr>
        <w:pStyle w:val="ListParagraph"/>
        <w:numPr>
          <w:ilvl w:val="1"/>
          <w:numId w:val="2"/>
        </w:numPr>
        <w:spacing w:after="120" w:line="259" w:lineRule="auto"/>
        <w:ind w:right="-574"/>
        <w:contextualSpacing w:val="0"/>
        <w:rPr>
          <w:rFonts w:eastAsia="Times New Roman" w:cs="Times New Roman"/>
          <w:szCs w:val="20"/>
          <w:lang w:eastAsia="en-US"/>
        </w:rPr>
      </w:pPr>
      <w:r w:rsidRPr="00C427E0">
        <w:rPr>
          <w:rFonts w:eastAsia="Times New Roman" w:cs="Times New Roman"/>
          <w:szCs w:val="20"/>
          <w:lang w:eastAsia="en-US"/>
        </w:rPr>
        <w:t>The sizes required.</w:t>
      </w:r>
    </w:p>
    <w:p w14:paraId="36FE5D97" w14:textId="324EE785" w:rsidR="0016086E" w:rsidRDefault="0016086E" w:rsidP="00143E27">
      <w:pPr>
        <w:pStyle w:val="Subtitle"/>
        <w:ind w:right="-574"/>
        <w:rPr>
          <w:noProof w:val="0"/>
        </w:rPr>
      </w:pPr>
      <w:bookmarkStart w:id="109" w:name="_Toc65475405"/>
      <w:r w:rsidRPr="00F15A47">
        <w:rPr>
          <w:noProof w:val="0"/>
        </w:rPr>
        <w:lastRenderedPageBreak/>
        <w:t>Hygiene</w:t>
      </w:r>
      <w:bookmarkEnd w:id="109"/>
    </w:p>
    <w:p w14:paraId="6ED97297" w14:textId="77777777" w:rsidR="00C427E0" w:rsidRDefault="00C427E0" w:rsidP="00143E27">
      <w:pPr>
        <w:ind w:right="-574"/>
      </w:pPr>
    </w:p>
    <w:p w14:paraId="57593AED" w14:textId="270DEFC9" w:rsidR="0016086E" w:rsidRDefault="0016086E" w:rsidP="00143E27">
      <w:pPr>
        <w:ind w:right="-574"/>
      </w:pPr>
      <w:r w:rsidRPr="00F15A47">
        <w:t xml:space="preserve">In addition to the facilities at the emergency centre (detailed in Section </w:t>
      </w:r>
      <w:hyperlink w:anchor="_Facilities_management_and_1">
        <w:r w:rsidR="00575F53" w:rsidRPr="005753CB">
          <w:t>2.</w:t>
        </w:r>
        <w:r w:rsidR="00323CDB" w:rsidRPr="005753CB">
          <w:t>20</w:t>
        </w:r>
      </w:hyperlink>
      <w:r w:rsidRPr="00F15A47">
        <w:t>), attendees may need to be provided with the following basic items, dependent on how long the centre will remain operational, the time the incident occurred and when the centre was opened, and the type of incident that has occurred:</w:t>
      </w:r>
    </w:p>
    <w:p w14:paraId="1D1A9E53" w14:textId="77777777" w:rsidR="00C427E0" w:rsidRPr="00F15A47" w:rsidRDefault="00C427E0" w:rsidP="00143E27">
      <w:pPr>
        <w:ind w:right="-574"/>
      </w:pPr>
    </w:p>
    <w:p w14:paraId="15368478" w14:textId="33C51B55"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Sanitary products</w:t>
      </w:r>
    </w:p>
    <w:p w14:paraId="6784B86C" w14:textId="2BB64ECB"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Toothbrushes and toothpaste</w:t>
      </w:r>
    </w:p>
    <w:p w14:paraId="69A3F65A" w14:textId="599F9BBB"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Antibacterial wipes or flannels (if showers are not available or if attendees don’t want to use showers)</w:t>
      </w:r>
    </w:p>
    <w:p w14:paraId="522EC2D8" w14:textId="5B263B6F"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Deodorant</w:t>
      </w:r>
    </w:p>
    <w:p w14:paraId="66F5C4BD" w14:textId="64C2FDBE"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Clothing (see Clothing section above)</w:t>
      </w:r>
    </w:p>
    <w:p w14:paraId="7D89728E" w14:textId="134055B6"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 xml:space="preserve">Soap, </w:t>
      </w:r>
      <w:r w:rsidR="00BB2D14" w:rsidRPr="00C427E0">
        <w:rPr>
          <w:rFonts w:eastAsia="Times New Roman" w:cs="Times New Roman"/>
          <w:szCs w:val="20"/>
          <w:lang w:eastAsia="en-US"/>
        </w:rPr>
        <w:t>shampoo,</w:t>
      </w:r>
      <w:r w:rsidRPr="00C427E0">
        <w:rPr>
          <w:rFonts w:eastAsia="Times New Roman" w:cs="Times New Roman"/>
          <w:szCs w:val="20"/>
          <w:lang w:eastAsia="en-US"/>
        </w:rPr>
        <w:t xml:space="preserve"> and towels (personally issued for showering); and/or </w:t>
      </w:r>
    </w:p>
    <w:p w14:paraId="22B9811A" w14:textId="1F2556E4"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 xml:space="preserve">PPE in pandemic / epidemic conditions, according to Public Health guidance. </w:t>
      </w:r>
    </w:p>
    <w:p w14:paraId="113874D6" w14:textId="77777777" w:rsidR="00C427E0" w:rsidRDefault="00C427E0" w:rsidP="00143E27">
      <w:pPr>
        <w:ind w:right="-574"/>
      </w:pPr>
    </w:p>
    <w:p w14:paraId="419A7ED6" w14:textId="21388AFB" w:rsidR="0016086E" w:rsidRPr="00F15A47" w:rsidRDefault="0016086E" w:rsidP="00143E27">
      <w:pPr>
        <w:ind w:left="142" w:right="-574"/>
      </w:pPr>
      <w:r w:rsidRPr="00F15A47">
        <w:t>Payment for items should be agreed in advance (see Clothing section above).</w:t>
      </w:r>
    </w:p>
    <w:p w14:paraId="5EDE5765" w14:textId="77777777" w:rsidR="00C427E0" w:rsidRDefault="00C427E0" w:rsidP="00143E27">
      <w:pPr>
        <w:pStyle w:val="Subtitle"/>
        <w:ind w:left="142" w:right="-574"/>
        <w:rPr>
          <w:noProof w:val="0"/>
        </w:rPr>
      </w:pPr>
      <w:bookmarkStart w:id="110" w:name="_Toc65475406"/>
    </w:p>
    <w:p w14:paraId="5F00C104" w14:textId="3DE6EB51" w:rsidR="0016086E" w:rsidRPr="00F15A47" w:rsidRDefault="0016086E" w:rsidP="00143E27">
      <w:pPr>
        <w:pStyle w:val="Subtitle"/>
        <w:ind w:left="142" w:right="-574"/>
        <w:rPr>
          <w:noProof w:val="0"/>
        </w:rPr>
      </w:pPr>
      <w:r w:rsidRPr="00F15A47">
        <w:rPr>
          <w:noProof w:val="0"/>
        </w:rPr>
        <w:t>Babies and children</w:t>
      </w:r>
      <w:bookmarkEnd w:id="110"/>
      <w:r w:rsidRPr="00F15A47">
        <w:rPr>
          <w:noProof w:val="0"/>
        </w:rPr>
        <w:t xml:space="preserve"> </w:t>
      </w:r>
    </w:p>
    <w:p w14:paraId="27644F60" w14:textId="77777777" w:rsidR="00C427E0" w:rsidRDefault="00C427E0" w:rsidP="00143E27">
      <w:pPr>
        <w:ind w:left="142" w:right="-574"/>
      </w:pPr>
    </w:p>
    <w:p w14:paraId="3AF99829" w14:textId="12CB96C9" w:rsidR="0016086E" w:rsidRPr="00F15A47" w:rsidRDefault="0016086E" w:rsidP="00143E27">
      <w:pPr>
        <w:ind w:left="142" w:right="-574"/>
      </w:pPr>
      <w:r w:rsidRPr="00F15A47">
        <w:t>Where possible, emergency centres should provide:</w:t>
      </w:r>
    </w:p>
    <w:p w14:paraId="799080D8" w14:textId="77777777" w:rsidR="00C427E0" w:rsidRDefault="00C427E0" w:rsidP="00143E27">
      <w:pPr>
        <w:ind w:right="-574"/>
      </w:pPr>
    </w:p>
    <w:p w14:paraId="144F3157" w14:textId="6E1F53AF"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Play-zones to keep children entertained</w:t>
      </w:r>
    </w:p>
    <w:p w14:paraId="3D24A548" w14:textId="226F0145"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Room for a nursery, baby changing, et</w:t>
      </w:r>
      <w:r w:rsidR="00BB2D14">
        <w:rPr>
          <w:rFonts w:eastAsia="Times New Roman" w:cs="Times New Roman"/>
          <w:szCs w:val="20"/>
          <w:lang w:eastAsia="en-US"/>
        </w:rPr>
        <w:t>c.</w:t>
      </w:r>
    </w:p>
    <w:p w14:paraId="1DF99EAD" w14:textId="1C7BF32B"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An area for nursing mothers</w:t>
      </w:r>
    </w:p>
    <w:p w14:paraId="66A64F3A" w14:textId="77777777" w:rsidR="00C427E0" w:rsidRDefault="00C427E0" w:rsidP="00143E27">
      <w:pPr>
        <w:ind w:right="-574"/>
      </w:pPr>
    </w:p>
    <w:p w14:paraId="0C490F9E" w14:textId="4E45CBBF" w:rsidR="0016086E" w:rsidRPr="00F15A47" w:rsidRDefault="0016086E" w:rsidP="00143E27">
      <w:pPr>
        <w:ind w:left="142" w:right="-574"/>
      </w:pPr>
      <w:r w:rsidRPr="00F15A47">
        <w:t xml:space="preserve">Children should not be allowed to run around the centre. Parents/ guardians are ultimately responsible for supervising their children. </w:t>
      </w:r>
    </w:p>
    <w:p w14:paraId="47A4B1EE" w14:textId="77777777" w:rsidR="00C427E0" w:rsidRDefault="00C427E0" w:rsidP="00143E27">
      <w:pPr>
        <w:ind w:left="142" w:right="-574"/>
      </w:pPr>
    </w:p>
    <w:p w14:paraId="69E8DFC9" w14:textId="0C377C35" w:rsidR="0016086E" w:rsidRPr="00F15A47" w:rsidRDefault="0016086E" w:rsidP="00143E27">
      <w:pPr>
        <w:ind w:left="142" w:right="-574"/>
      </w:pPr>
      <w:r w:rsidRPr="00F15A47">
        <w:t xml:space="preserve">In a HAC, it may be preferable to establish a formal crèche/nursery to allow parents to give all their attention to conversations with the support services. </w:t>
      </w:r>
    </w:p>
    <w:p w14:paraId="1388FCF4" w14:textId="77777777" w:rsidR="00C427E0" w:rsidRDefault="00C427E0" w:rsidP="00143E27">
      <w:pPr>
        <w:ind w:left="142" w:right="-574"/>
      </w:pPr>
    </w:p>
    <w:p w14:paraId="25DE157C" w14:textId="144AC58A" w:rsidR="0016086E" w:rsidRPr="00F15A47" w:rsidRDefault="0016086E" w:rsidP="00143E27">
      <w:pPr>
        <w:ind w:left="142" w:right="-574"/>
      </w:pPr>
      <w:r w:rsidRPr="00F15A47">
        <w:t>Items that should be provided specifically for children/ babies:</w:t>
      </w:r>
    </w:p>
    <w:p w14:paraId="47D14A45" w14:textId="77777777" w:rsidR="00C427E0" w:rsidRDefault="00C427E0" w:rsidP="00143E27">
      <w:pPr>
        <w:ind w:right="-574"/>
      </w:pPr>
    </w:p>
    <w:p w14:paraId="53EB0C5D" w14:textId="5A2C6EA5"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Nappies and nappy bags</w:t>
      </w:r>
    </w:p>
    <w:p w14:paraId="7B462F36" w14:textId="759D885B"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Wet wipes and cotton pads</w:t>
      </w:r>
    </w:p>
    <w:p w14:paraId="4E8E2C3E" w14:textId="3784F1C9"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Clothing (speak with parents/guardian for their child’s/children's needs)</w:t>
      </w:r>
    </w:p>
    <w:p w14:paraId="3F4429A7" w14:textId="023C8710"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Formula milk and bottles (and method for sterilising)</w:t>
      </w:r>
    </w:p>
    <w:p w14:paraId="34FED16C" w14:textId="67161886"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Muslins/ bibs/ dummies</w:t>
      </w:r>
    </w:p>
    <w:p w14:paraId="552C7C91" w14:textId="54562F12" w:rsidR="00C427E0" w:rsidRPr="005753CB"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 xml:space="preserve">Toys, </w:t>
      </w:r>
      <w:r w:rsidR="00BB2D14" w:rsidRPr="00C427E0">
        <w:rPr>
          <w:rFonts w:eastAsia="Times New Roman" w:cs="Times New Roman"/>
          <w:szCs w:val="20"/>
          <w:lang w:eastAsia="en-US"/>
        </w:rPr>
        <w:t>books,</w:t>
      </w:r>
      <w:r w:rsidRPr="00C427E0">
        <w:rPr>
          <w:rFonts w:eastAsia="Times New Roman" w:cs="Times New Roman"/>
          <w:szCs w:val="20"/>
          <w:lang w:eastAsia="en-US"/>
        </w:rPr>
        <w:t xml:space="preserve"> or other entertainment (dependent upon what is available in the centre)</w:t>
      </w:r>
      <w:bookmarkStart w:id="111" w:name="_Toc65475407"/>
    </w:p>
    <w:p w14:paraId="6D685E8F" w14:textId="72631567" w:rsidR="0016086E" w:rsidRPr="00F15A47" w:rsidRDefault="0016086E" w:rsidP="00143E27">
      <w:pPr>
        <w:pStyle w:val="Subtitle"/>
        <w:ind w:right="-574"/>
        <w:rPr>
          <w:noProof w:val="0"/>
        </w:rPr>
      </w:pPr>
      <w:r w:rsidRPr="00F15A47">
        <w:rPr>
          <w:noProof w:val="0"/>
        </w:rPr>
        <w:lastRenderedPageBreak/>
        <w:t>Luggage</w:t>
      </w:r>
      <w:bookmarkEnd w:id="111"/>
    </w:p>
    <w:p w14:paraId="178483FB" w14:textId="77777777" w:rsidR="00C427E0" w:rsidRDefault="00C427E0" w:rsidP="00143E27">
      <w:pPr>
        <w:ind w:right="-574"/>
      </w:pPr>
    </w:p>
    <w:p w14:paraId="58007761" w14:textId="1F54E93D" w:rsidR="0016086E" w:rsidRPr="00F15A47" w:rsidRDefault="0016086E" w:rsidP="00143E27">
      <w:pPr>
        <w:ind w:right="-574"/>
      </w:pPr>
      <w:r w:rsidRPr="00F15A47">
        <w:t xml:space="preserve">People who have been instructed to leave their homes urgently, but with some warning, tend to bring as much as they can carry with them, including their valuables. </w:t>
      </w:r>
    </w:p>
    <w:p w14:paraId="00704925" w14:textId="77777777" w:rsidR="00C427E0" w:rsidRDefault="00C427E0" w:rsidP="00143E27">
      <w:pPr>
        <w:ind w:right="-574"/>
      </w:pPr>
    </w:p>
    <w:p w14:paraId="24F09F94" w14:textId="51C7FE36" w:rsidR="0016086E" w:rsidRDefault="0016086E" w:rsidP="00143E27">
      <w:pPr>
        <w:ind w:right="-574"/>
      </w:pPr>
      <w:r w:rsidRPr="00F15A47">
        <w:t>Whilst in the centre, it is important to:</w:t>
      </w:r>
    </w:p>
    <w:p w14:paraId="56609FC2" w14:textId="77777777" w:rsidR="00C427E0" w:rsidRPr="00F15A47" w:rsidRDefault="00C427E0" w:rsidP="00143E27">
      <w:pPr>
        <w:ind w:right="-574"/>
      </w:pPr>
    </w:p>
    <w:p w14:paraId="3E26B45A" w14:textId="77777777"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Inform people who arrive with luggage that the council cannot accept liability for its safekeeping. They should keep luggage with them whilst in the centre.</w:t>
      </w:r>
    </w:p>
    <w:p w14:paraId="06D2360D" w14:textId="6926F930"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The luggage must not create a trip or fire hazard and should be placed in a safe place.</w:t>
      </w:r>
    </w:p>
    <w:p w14:paraId="4924C492" w14:textId="77777777" w:rsidR="00C427E0" w:rsidRDefault="00C427E0" w:rsidP="00143E27">
      <w:pPr>
        <w:ind w:right="-574"/>
      </w:pPr>
    </w:p>
    <w:p w14:paraId="49703C68" w14:textId="1E441A8D" w:rsidR="0016086E" w:rsidRPr="00F15A47" w:rsidRDefault="0016086E" w:rsidP="00143E27">
      <w:pPr>
        <w:ind w:right="-574"/>
      </w:pPr>
      <w:r w:rsidRPr="00F15A47">
        <w:t xml:space="preserve">If the situation arises </w:t>
      </w:r>
      <w:r w:rsidR="0021632E" w:rsidRPr="00F15A47">
        <w:t>whereby,</w:t>
      </w:r>
      <w:r w:rsidRPr="00F15A47">
        <w:t xml:space="preserve"> it would be prudent to have a designated luggage holding area/room, because of the quantity of luggage or the need for overnight sleeping in the centre, then:</w:t>
      </w:r>
    </w:p>
    <w:p w14:paraId="6DBA96BE" w14:textId="77777777" w:rsidR="00C427E0" w:rsidRDefault="00C427E0" w:rsidP="00143E27">
      <w:pPr>
        <w:ind w:right="-574"/>
      </w:pPr>
    </w:p>
    <w:p w14:paraId="71CA37A5" w14:textId="6D6F2240"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Identify a location within the centre, ideally an area that can be secured. If cannot be secured, ensure this is in view of centre staff. CCTV coverage would also be beneficial</w:t>
      </w:r>
    </w:p>
    <w:p w14:paraId="75C5BB49" w14:textId="236EFD02"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Ensure that there is a log of what luggage is being stored and who the owner is. Record on the attendee’s registration form</w:t>
      </w:r>
    </w:p>
    <w:p w14:paraId="3DAED395" w14:textId="73ED0D8A"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Remind those placing luggage within the holding area/ room that the council cannot accept liability for its safekeeping</w:t>
      </w:r>
    </w:p>
    <w:p w14:paraId="620B5C9A" w14:textId="77777777" w:rsidR="00C427E0" w:rsidRDefault="00C427E0" w:rsidP="00143E27">
      <w:pPr>
        <w:ind w:right="-574"/>
        <w:rPr>
          <w:b/>
          <w:bCs/>
        </w:rPr>
      </w:pPr>
    </w:p>
    <w:p w14:paraId="76F7E2E7" w14:textId="701B4AA4" w:rsidR="0016086E" w:rsidRPr="00F400E7" w:rsidRDefault="0016086E" w:rsidP="00143E27">
      <w:pPr>
        <w:ind w:right="-574"/>
        <w:rPr>
          <w:b/>
          <w:bCs/>
        </w:rPr>
      </w:pPr>
      <w:r w:rsidRPr="00F400E7">
        <w:rPr>
          <w:b/>
          <w:bCs/>
        </w:rPr>
        <w:t>There is a poster available for luggage/valuables, etc. - not responsible for belongings.</w:t>
      </w:r>
    </w:p>
    <w:p w14:paraId="52989383" w14:textId="77777777" w:rsidR="00C427E0" w:rsidRDefault="00C427E0" w:rsidP="00143E27">
      <w:pPr>
        <w:pStyle w:val="Subtitle"/>
        <w:ind w:right="-574"/>
        <w:rPr>
          <w:noProof w:val="0"/>
        </w:rPr>
      </w:pPr>
      <w:bookmarkStart w:id="112" w:name="_Toc65475408"/>
    </w:p>
    <w:p w14:paraId="1EC8A7B7" w14:textId="68EC76DB" w:rsidR="0016086E" w:rsidRPr="00F15A47" w:rsidRDefault="0016086E" w:rsidP="00143E27">
      <w:pPr>
        <w:pStyle w:val="Subtitle"/>
        <w:ind w:right="-574"/>
        <w:rPr>
          <w:noProof w:val="0"/>
        </w:rPr>
      </w:pPr>
      <w:r w:rsidRPr="00F15A47">
        <w:rPr>
          <w:noProof w:val="0"/>
        </w:rPr>
        <w:t>Inebriated attendees</w:t>
      </w:r>
      <w:bookmarkEnd w:id="112"/>
      <w:r w:rsidRPr="00F15A47">
        <w:rPr>
          <w:noProof w:val="0"/>
        </w:rPr>
        <w:t xml:space="preserve"> </w:t>
      </w:r>
    </w:p>
    <w:p w14:paraId="75449332" w14:textId="77777777" w:rsidR="00C427E0" w:rsidRDefault="00C427E0" w:rsidP="00143E27">
      <w:pPr>
        <w:ind w:right="-574"/>
      </w:pPr>
    </w:p>
    <w:p w14:paraId="12D6CB42" w14:textId="425FEE45" w:rsidR="0016086E" w:rsidRDefault="0016086E" w:rsidP="00143E27">
      <w:pPr>
        <w:ind w:right="-574"/>
      </w:pPr>
      <w:r w:rsidRPr="00F15A47">
        <w:t>Alcohol consumption is prohibited within the emergency centre. However, if an attendee within the centre is drunk and their behaviour is unacceptable, then staff should:</w:t>
      </w:r>
    </w:p>
    <w:p w14:paraId="5CB617DC" w14:textId="77777777" w:rsidR="00C427E0" w:rsidRPr="00F15A47" w:rsidRDefault="00C427E0" w:rsidP="00143E27">
      <w:pPr>
        <w:ind w:right="-574"/>
      </w:pPr>
    </w:p>
    <w:p w14:paraId="55406A28" w14:textId="77777777"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 xml:space="preserve">If possible, enlist the support of their family/friends who may be in the centre with them to calm the drunk attendee down. </w:t>
      </w:r>
    </w:p>
    <w:p w14:paraId="23356FCD" w14:textId="15713BD5"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 xml:space="preserve">Approach the drunk attendee and calmly, but firmly, ask to speak to them privately. Be respectful, </w:t>
      </w:r>
      <w:r w:rsidR="00904B82" w:rsidRPr="00C427E0">
        <w:rPr>
          <w:rFonts w:eastAsia="Times New Roman" w:cs="Times New Roman"/>
          <w:szCs w:val="20"/>
          <w:lang w:eastAsia="en-US"/>
        </w:rPr>
        <w:t>polite,</w:t>
      </w:r>
      <w:r w:rsidRPr="00C427E0">
        <w:rPr>
          <w:rFonts w:eastAsia="Times New Roman" w:cs="Times New Roman"/>
          <w:szCs w:val="20"/>
          <w:lang w:eastAsia="en-US"/>
        </w:rPr>
        <w:t xml:space="preserve"> and friendly, not authoritative. </w:t>
      </w:r>
    </w:p>
    <w:p w14:paraId="540EDB32" w14:textId="77777777"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 xml:space="preserve">Once in a private space, offer the attendee a non-alcoholic drink and/or food to attempt to sober them up. If the individual is too drunk it is unlikely pointing out their unacceptable behaviour will have the desired effect. Ensure you are not alone with the individual and that support is on hand, but do not overcrowd the space and create alarm. </w:t>
      </w:r>
    </w:p>
    <w:p w14:paraId="38D1FCC5" w14:textId="77777777" w:rsidR="0021632E" w:rsidRDefault="0021632E" w:rsidP="00143E27">
      <w:pPr>
        <w:spacing w:after="200" w:line="276" w:lineRule="auto"/>
        <w:ind w:right="-574"/>
        <w:jc w:val="left"/>
        <w:rPr>
          <w:rFonts w:eastAsia="Times New Roman" w:cs="Times New Roman"/>
          <w:szCs w:val="20"/>
          <w:lang w:eastAsia="en-US"/>
        </w:rPr>
      </w:pPr>
      <w:r>
        <w:rPr>
          <w:rFonts w:eastAsia="Times New Roman" w:cs="Times New Roman"/>
          <w:szCs w:val="20"/>
          <w:lang w:eastAsia="en-US"/>
        </w:rPr>
        <w:br w:type="page"/>
      </w:r>
    </w:p>
    <w:p w14:paraId="58FBF131" w14:textId="237E2158"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lastRenderedPageBreak/>
        <w:t>Calmly advise that their behaviour has not been acceptable and is causing distress to other emergency centre attendees and/or staff. Remind them that you, along with other staff and agencies present in the centre, are there to support their welfare and if their unacceptable behaviour continues, advise that they will be asked to leave the emergency centre. Emphasise that this is a last resort and you really do want to help them, but this cannot be to the detriment of others</w:t>
      </w:r>
    </w:p>
    <w:p w14:paraId="5460D172" w14:textId="77777777"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Engage with the individual and ask how they are coping, what concerns they may have that you can support with. Think about what support services they may require and consider how this can be provided, whether through agencies present in the centre or coordinated through the emergency on-call officer or BECC.</w:t>
      </w:r>
    </w:p>
    <w:p w14:paraId="214FEACB" w14:textId="77777777"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 xml:space="preserve">If the attendee is sleeping within the centre, try to ensure they are sleeping on their side, to avoid them potentially choking on their own vomit. </w:t>
      </w:r>
    </w:p>
    <w:p w14:paraId="11EF2233" w14:textId="77777777" w:rsidR="0016086E" w:rsidRP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 xml:space="preserve">If the attendee wishes to leave the emergency centre, ensure you arrange transport for them so they can safely travel to their destination. </w:t>
      </w:r>
    </w:p>
    <w:p w14:paraId="7627F930" w14:textId="283E7CB2" w:rsidR="00C427E0"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C427E0">
        <w:rPr>
          <w:rFonts w:eastAsia="Times New Roman" w:cs="Times New Roman"/>
          <w:szCs w:val="20"/>
          <w:lang w:eastAsia="en-US"/>
        </w:rPr>
        <w:t>If the attendee becomes confrontational and/or aggressive, and their behaviour continues to be unacceptable, then ask them to leave and call the Police if support is needed.</w:t>
      </w:r>
    </w:p>
    <w:p w14:paraId="088FA40D" w14:textId="77777777" w:rsidR="00C427E0" w:rsidRPr="00C427E0" w:rsidRDefault="00C427E0" w:rsidP="00143E27">
      <w:pPr>
        <w:spacing w:after="120" w:line="259" w:lineRule="auto"/>
        <w:ind w:right="-574"/>
        <w:rPr>
          <w:rFonts w:eastAsia="Times New Roman" w:cs="Times New Roman"/>
          <w:szCs w:val="20"/>
          <w:lang w:eastAsia="en-US"/>
        </w:rPr>
      </w:pPr>
    </w:p>
    <w:p w14:paraId="76371834" w14:textId="77777777" w:rsidR="0016086E" w:rsidRDefault="0016086E" w:rsidP="00143E27">
      <w:pPr>
        <w:ind w:right="-574"/>
      </w:pPr>
      <w:r w:rsidRPr="00F15A47">
        <w:t>It is important to be sympathetic to drunk attendees, who are likely in the emergency centre directly or indirectly because of the impacts of the incident and may not be coping.</w:t>
      </w:r>
    </w:p>
    <w:p w14:paraId="005E311E" w14:textId="77777777" w:rsidR="00C427E0" w:rsidRPr="00F15A47" w:rsidRDefault="00C427E0" w:rsidP="00143E27">
      <w:pPr>
        <w:ind w:right="-574"/>
      </w:pPr>
    </w:p>
    <w:p w14:paraId="3AA87C5A" w14:textId="77777777" w:rsidR="0016086E" w:rsidRPr="00F15A47" w:rsidRDefault="0016086E" w:rsidP="00143E27">
      <w:pPr>
        <w:ind w:right="-574"/>
      </w:pPr>
      <w:r w:rsidRPr="00F15A47">
        <w:t>A person under the influence of illegal drugs will present different challenges within the centre. Apply similar principles and actions from the list above and seek further advice and assistance via Council Silver/ BECC or agency partners (police, ambulance) particularly if you are concerned of their, or others, safety.</w:t>
      </w:r>
    </w:p>
    <w:p w14:paraId="5DF6B96E" w14:textId="77777777" w:rsidR="00C427E0" w:rsidRDefault="00C427E0" w:rsidP="00143E27">
      <w:pPr>
        <w:pStyle w:val="Subtitle"/>
        <w:ind w:right="-574"/>
        <w:rPr>
          <w:noProof w:val="0"/>
        </w:rPr>
      </w:pPr>
      <w:bookmarkStart w:id="113" w:name="_Toc65475409"/>
    </w:p>
    <w:p w14:paraId="7698B1BC" w14:textId="77777777" w:rsidR="00143E27" w:rsidRDefault="00143E27">
      <w:pPr>
        <w:spacing w:after="200" w:line="276" w:lineRule="auto"/>
        <w:jc w:val="left"/>
        <w:rPr>
          <w:rFonts w:eastAsia="Times New Roman"/>
          <w:b/>
          <w:color w:val="319B31"/>
          <w:sz w:val="28"/>
          <w:szCs w:val="48"/>
        </w:rPr>
      </w:pPr>
      <w:r>
        <w:br w:type="page"/>
      </w:r>
    </w:p>
    <w:p w14:paraId="6CB74D1A" w14:textId="1FB179C1" w:rsidR="0016086E" w:rsidRPr="00F15A47" w:rsidRDefault="0016086E" w:rsidP="00143E27">
      <w:pPr>
        <w:pStyle w:val="Subtitle"/>
        <w:ind w:right="-574"/>
        <w:rPr>
          <w:noProof w:val="0"/>
        </w:rPr>
      </w:pPr>
      <w:r w:rsidRPr="00F15A47">
        <w:rPr>
          <w:noProof w:val="0"/>
        </w:rPr>
        <w:lastRenderedPageBreak/>
        <w:t>Anti-social behaviour (ASB)</w:t>
      </w:r>
      <w:bookmarkEnd w:id="113"/>
      <w:r w:rsidRPr="00F15A47">
        <w:rPr>
          <w:noProof w:val="0"/>
        </w:rPr>
        <w:t xml:space="preserve"> </w:t>
      </w:r>
    </w:p>
    <w:p w14:paraId="46A90A85" w14:textId="77777777" w:rsidR="00C427E0" w:rsidRDefault="00C427E0" w:rsidP="00143E27">
      <w:pPr>
        <w:ind w:right="-574"/>
      </w:pPr>
    </w:p>
    <w:p w14:paraId="4F15D86E" w14:textId="5D349E48" w:rsidR="0016086E" w:rsidRDefault="0016086E" w:rsidP="00143E27">
      <w:pPr>
        <w:ind w:right="-574"/>
      </w:pPr>
      <w:r w:rsidRPr="00F15A47">
        <w:t>Within an emergency centre, if ASB occurs this will likely be:</w:t>
      </w:r>
    </w:p>
    <w:p w14:paraId="51E4FADA" w14:textId="77777777" w:rsidR="00AA19CE" w:rsidRPr="00F15A47" w:rsidRDefault="00AA19CE" w:rsidP="00143E27">
      <w:pPr>
        <w:ind w:right="-574"/>
      </w:pPr>
    </w:p>
    <w:p w14:paraId="141CC2B7" w14:textId="17520EC1" w:rsidR="0016086E" w:rsidRPr="00AA19C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AA19CE">
        <w:rPr>
          <w:rFonts w:eastAsia="Times New Roman" w:cs="Times New Roman"/>
          <w:szCs w:val="20"/>
          <w:lang w:eastAsia="en-US"/>
        </w:rPr>
        <w:t xml:space="preserve">Shouting, </w:t>
      </w:r>
      <w:r w:rsidR="00904B82" w:rsidRPr="00AA19CE">
        <w:rPr>
          <w:rFonts w:eastAsia="Times New Roman" w:cs="Times New Roman"/>
          <w:szCs w:val="20"/>
          <w:lang w:eastAsia="en-US"/>
        </w:rPr>
        <w:t>swearing,</w:t>
      </w:r>
      <w:r w:rsidRPr="00AA19CE">
        <w:rPr>
          <w:rFonts w:eastAsia="Times New Roman" w:cs="Times New Roman"/>
          <w:szCs w:val="20"/>
          <w:lang w:eastAsia="en-US"/>
        </w:rPr>
        <w:t xml:space="preserve"> and fighting</w:t>
      </w:r>
    </w:p>
    <w:p w14:paraId="2E669649" w14:textId="4864F09B" w:rsidR="0016086E" w:rsidRPr="00AA19C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AA19CE">
        <w:rPr>
          <w:rFonts w:eastAsia="Times New Roman" w:cs="Times New Roman"/>
          <w:szCs w:val="20"/>
          <w:lang w:eastAsia="en-US"/>
        </w:rPr>
        <w:t>Nuisance noise</w:t>
      </w:r>
    </w:p>
    <w:p w14:paraId="30A04404" w14:textId="636F3948" w:rsidR="0016086E" w:rsidRPr="00AA19C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AA19CE">
        <w:rPr>
          <w:rFonts w:eastAsia="Times New Roman" w:cs="Times New Roman"/>
          <w:szCs w:val="20"/>
          <w:lang w:eastAsia="en-US"/>
        </w:rPr>
        <w:t>Verbal abuse</w:t>
      </w:r>
    </w:p>
    <w:p w14:paraId="0F5E0A99" w14:textId="3CF56A3B" w:rsidR="0016086E" w:rsidRPr="00AA19C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AA19CE">
        <w:rPr>
          <w:rFonts w:eastAsia="Times New Roman" w:cs="Times New Roman"/>
          <w:szCs w:val="20"/>
          <w:lang w:eastAsia="en-US"/>
        </w:rPr>
        <w:t>Threatening/abusive behaviour</w:t>
      </w:r>
    </w:p>
    <w:p w14:paraId="25C94B74" w14:textId="2DF92291" w:rsidR="0016086E" w:rsidRPr="00AA19C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AA19CE">
        <w:rPr>
          <w:rFonts w:eastAsia="Times New Roman" w:cs="Times New Roman"/>
          <w:szCs w:val="20"/>
          <w:lang w:eastAsia="en-US"/>
        </w:rPr>
        <w:t>Harassment and intimidation</w:t>
      </w:r>
    </w:p>
    <w:p w14:paraId="295B9A68" w14:textId="420CB9A3" w:rsidR="001608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AA19CE">
        <w:rPr>
          <w:rFonts w:eastAsia="Times New Roman" w:cs="Times New Roman"/>
          <w:szCs w:val="20"/>
          <w:lang w:eastAsia="en-US"/>
        </w:rPr>
        <w:t>Vandalism/ criminal damage</w:t>
      </w:r>
    </w:p>
    <w:p w14:paraId="1A4E35DA" w14:textId="77777777" w:rsidR="00AA19CE" w:rsidRPr="00AA19CE" w:rsidRDefault="00AA19CE" w:rsidP="00143E27">
      <w:pPr>
        <w:spacing w:after="120" w:line="259" w:lineRule="auto"/>
        <w:ind w:left="1077" w:right="-574"/>
        <w:rPr>
          <w:rFonts w:eastAsia="Times New Roman" w:cs="Times New Roman"/>
          <w:szCs w:val="20"/>
          <w:lang w:eastAsia="en-US"/>
        </w:rPr>
      </w:pPr>
    </w:p>
    <w:p w14:paraId="3A3F599B" w14:textId="77777777" w:rsidR="0016086E" w:rsidRDefault="0016086E" w:rsidP="00143E27">
      <w:pPr>
        <w:ind w:right="-574"/>
      </w:pPr>
      <w:r w:rsidRPr="00F15A47">
        <w:t>If this occurs within the centre, take the following action:</w:t>
      </w:r>
    </w:p>
    <w:p w14:paraId="05E78516" w14:textId="77777777" w:rsidR="00AA19CE" w:rsidRPr="00F15A47" w:rsidRDefault="00AA19CE" w:rsidP="00143E27">
      <w:pPr>
        <w:ind w:right="-574"/>
      </w:pPr>
    </w:p>
    <w:p w14:paraId="4E88EF9C" w14:textId="77777777" w:rsidR="00AA19C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AA19CE">
        <w:rPr>
          <w:rFonts w:eastAsia="Times New Roman" w:cs="Times New Roman"/>
          <w:szCs w:val="20"/>
          <w:lang w:eastAsia="en-US"/>
        </w:rPr>
        <w:t xml:space="preserve">If a criminal offence has been committed, call the police and report this. </w:t>
      </w:r>
    </w:p>
    <w:p w14:paraId="35DD536A" w14:textId="3B4B304E" w:rsidR="0016086E" w:rsidRPr="00AA19C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F15A47">
        <w:t xml:space="preserve">Ask the attendee(s) to stop or to leave the emergency centre. Follow the advice on ‘conflict’ in Section </w:t>
      </w:r>
      <w:hyperlink w:anchor="_Staff_management_and_1" w:history="1">
        <w:r w:rsidR="00575F53">
          <w:rPr>
            <w:rStyle w:val="Hyperlink"/>
          </w:rPr>
          <w:t>2.</w:t>
        </w:r>
        <w:r w:rsidR="003D5A96">
          <w:rPr>
            <w:rStyle w:val="Hyperlink"/>
          </w:rPr>
          <w:t>8</w:t>
        </w:r>
      </w:hyperlink>
      <w:r w:rsidRPr="00F15A47">
        <w:t>.</w:t>
      </w:r>
    </w:p>
    <w:p w14:paraId="1CCC05BB" w14:textId="77777777" w:rsidR="00AA19CE" w:rsidRPr="00F15A47" w:rsidRDefault="00AA19CE" w:rsidP="00143E27">
      <w:pPr>
        <w:ind w:left="360" w:right="-574"/>
      </w:pPr>
    </w:p>
    <w:p w14:paraId="06D5D603" w14:textId="77777777" w:rsidR="0016086E" w:rsidRPr="00F15A47" w:rsidRDefault="0016086E" w:rsidP="00143E27">
      <w:pPr>
        <w:pStyle w:val="Subtitle"/>
        <w:ind w:right="-574"/>
        <w:rPr>
          <w:noProof w:val="0"/>
        </w:rPr>
      </w:pPr>
      <w:bookmarkStart w:id="114" w:name="_Toc65475410"/>
      <w:r w:rsidRPr="00F15A47">
        <w:rPr>
          <w:noProof w:val="0"/>
        </w:rPr>
        <w:t>Pets and animal welfare</w:t>
      </w:r>
      <w:bookmarkEnd w:id="114"/>
    </w:p>
    <w:p w14:paraId="6BDEE09F" w14:textId="77777777" w:rsidR="00AA19CE" w:rsidRDefault="00AA19CE" w:rsidP="00143E27">
      <w:pPr>
        <w:ind w:right="-574"/>
      </w:pPr>
    </w:p>
    <w:p w14:paraId="547FF606" w14:textId="2D3CDAF6" w:rsidR="0016086E" w:rsidRPr="00F15A47" w:rsidRDefault="0016086E" w:rsidP="00143E27">
      <w:pPr>
        <w:ind w:right="-574"/>
      </w:pPr>
      <w:r w:rsidRPr="00F15A47">
        <w:t>Sometimes displaced people will arrive at the emergency centre with their pets. Research suggests that animals can have a calming effect on some people but not all. However, because of sanitation and safety (</w:t>
      </w:r>
      <w:r w:rsidR="00BA7F5F" w:rsidRPr="00F15A47">
        <w:t>i.e.,</w:t>
      </w:r>
      <w:r w:rsidRPr="00F15A47">
        <w:t xml:space="preserve"> allergies), pets should only be allowed in the building if absolutely necessary. There therefore may be a need to set aside an area for those with pets.  </w:t>
      </w:r>
    </w:p>
    <w:p w14:paraId="485A097C" w14:textId="77777777" w:rsidR="00AA19CE" w:rsidRDefault="00AA19CE" w:rsidP="00143E27">
      <w:pPr>
        <w:ind w:right="-574"/>
      </w:pPr>
    </w:p>
    <w:p w14:paraId="4C0E2237" w14:textId="605C19E3" w:rsidR="0016086E" w:rsidRPr="00F15A47" w:rsidRDefault="0016086E" w:rsidP="00143E27">
      <w:pPr>
        <w:ind w:right="-574"/>
      </w:pPr>
      <w:r w:rsidRPr="00F15A47">
        <w:t xml:space="preserve">The exception is for trained and authorised Guide Dogs, Hearing Dogs or Assistance Dogs which have unrestricted access.  </w:t>
      </w:r>
    </w:p>
    <w:p w14:paraId="7BC0AAE5" w14:textId="77777777" w:rsidR="00542ACE" w:rsidRDefault="00542ACE" w:rsidP="00143E27">
      <w:pPr>
        <w:ind w:right="-574"/>
      </w:pPr>
    </w:p>
    <w:p w14:paraId="0562F35D" w14:textId="155F154B" w:rsidR="0036146E" w:rsidRDefault="0016086E" w:rsidP="00143E27">
      <w:pPr>
        <w:ind w:right="-574"/>
      </w:pPr>
      <w:r w:rsidRPr="00F15A47">
        <w:t>A flexible approach should be taken after considering the pet(s) that have arrived at the emergency centre - the number of pets in attendance, the emergency centre size/ number of rooms available and the comfort of other attendees.</w:t>
      </w:r>
    </w:p>
    <w:p w14:paraId="46B1A40C" w14:textId="77777777" w:rsidR="0036146E" w:rsidRPr="00F15A47" w:rsidRDefault="0036146E" w:rsidP="00143E27">
      <w:pPr>
        <w:ind w:right="-574"/>
      </w:pPr>
    </w:p>
    <w:p w14:paraId="1735F9AE" w14:textId="223929F0" w:rsidR="0016086E" w:rsidRDefault="0016086E" w:rsidP="00143E27">
      <w:pPr>
        <w:ind w:right="-574"/>
      </w:pPr>
      <w:r w:rsidRPr="00F15A47">
        <w:t>Sensitive management of these situations is important and is the responsibility of the emergency centre manager. If necessary, Council Silver or the BECC can support the management of pets and can contact the council’s dog/ animal warden for support with dogs, and other local agencies for other animals.</w:t>
      </w:r>
    </w:p>
    <w:p w14:paraId="631B860B" w14:textId="77777777" w:rsidR="0036146E" w:rsidRPr="00F15A47" w:rsidRDefault="0036146E" w:rsidP="00143E27">
      <w:pPr>
        <w:ind w:right="-574"/>
      </w:pPr>
    </w:p>
    <w:p w14:paraId="0CB8450E" w14:textId="20840953" w:rsidR="0016086E" w:rsidRDefault="0016086E" w:rsidP="00143E27">
      <w:pPr>
        <w:ind w:right="-574"/>
      </w:pPr>
      <w:r w:rsidRPr="00F15A47">
        <w:t xml:space="preserve">If animals are staying with their owner in the emergency centre, additional consideration is required for the animal’s welfare – </w:t>
      </w:r>
      <w:r w:rsidR="00BA7F5F" w:rsidRPr="00F15A47">
        <w:t>i.e.,</w:t>
      </w:r>
      <w:r w:rsidRPr="00F15A47">
        <w:t xml:space="preserve"> litter trays, </w:t>
      </w:r>
      <w:r w:rsidR="00BA7F5F" w:rsidRPr="00F15A47">
        <w:t>food,</w:t>
      </w:r>
      <w:r w:rsidRPr="00F15A47">
        <w:t xml:space="preserve"> and water.</w:t>
      </w:r>
    </w:p>
    <w:p w14:paraId="52EFCB5E" w14:textId="77777777" w:rsidR="0036146E" w:rsidRPr="00F15A47" w:rsidRDefault="0036146E" w:rsidP="00143E27">
      <w:pPr>
        <w:ind w:right="-574"/>
      </w:pPr>
    </w:p>
    <w:p w14:paraId="143DF072" w14:textId="5459C098" w:rsidR="0016086E" w:rsidRPr="00542ACE" w:rsidRDefault="0016086E" w:rsidP="00143E27">
      <w:pPr>
        <w:ind w:right="-574"/>
        <w:rPr>
          <w:b/>
          <w:bCs/>
        </w:rPr>
      </w:pPr>
      <w:r w:rsidRPr="00542ACE">
        <w:rPr>
          <w:b/>
          <w:bCs/>
        </w:rPr>
        <w:t>There is a poster available for pets and animal welfare if you have allowed them into the centre.</w:t>
      </w:r>
    </w:p>
    <w:p w14:paraId="00D5EED4" w14:textId="77777777" w:rsidR="0036146E" w:rsidRPr="00ED0B13" w:rsidRDefault="0036146E" w:rsidP="00143E27">
      <w:pPr>
        <w:ind w:right="-574"/>
        <w:rPr>
          <w:b/>
          <w:bCs/>
        </w:rPr>
      </w:pPr>
    </w:p>
    <w:p w14:paraId="299CE23A" w14:textId="77777777" w:rsidR="00143E27" w:rsidRDefault="00143E27">
      <w:pPr>
        <w:spacing w:after="200" w:line="276" w:lineRule="auto"/>
        <w:jc w:val="left"/>
        <w:rPr>
          <w:rFonts w:eastAsia="Times New Roman"/>
          <w:b/>
          <w:color w:val="319B31"/>
          <w:sz w:val="28"/>
          <w:szCs w:val="48"/>
        </w:rPr>
      </w:pPr>
      <w:bookmarkStart w:id="115" w:name="_Toc65475411"/>
      <w:r>
        <w:br w:type="page"/>
      </w:r>
    </w:p>
    <w:p w14:paraId="273E0E65" w14:textId="1214235A" w:rsidR="0016086E" w:rsidRDefault="0016086E" w:rsidP="00143E27">
      <w:pPr>
        <w:pStyle w:val="Subtitle"/>
        <w:ind w:right="-574"/>
        <w:rPr>
          <w:noProof w:val="0"/>
        </w:rPr>
      </w:pPr>
      <w:r w:rsidRPr="00F15A47">
        <w:rPr>
          <w:noProof w:val="0"/>
        </w:rPr>
        <w:lastRenderedPageBreak/>
        <w:t>Psychosocial support</w:t>
      </w:r>
      <w:bookmarkEnd w:id="115"/>
    </w:p>
    <w:p w14:paraId="73BA37BD" w14:textId="77777777" w:rsidR="0036146E" w:rsidRPr="0036146E" w:rsidRDefault="0036146E" w:rsidP="00143E27">
      <w:pPr>
        <w:ind w:right="-574"/>
      </w:pPr>
    </w:p>
    <w:p w14:paraId="12BB0F63" w14:textId="5F5BCA71" w:rsidR="0016086E" w:rsidRDefault="0016086E" w:rsidP="00143E27">
      <w:pPr>
        <w:ind w:right="-574"/>
      </w:pPr>
      <w:r w:rsidRPr="00F15A47">
        <w:t xml:space="preserve">Everyone attending the emergency centre (including staff) should be monitored for the need for psychosocial support. This could include psychological first aid (and possibly counselling) for shock, stress, </w:t>
      </w:r>
      <w:r w:rsidR="00BA7F5F" w:rsidRPr="00F15A47">
        <w:t>trauma,</w:t>
      </w:r>
      <w:r w:rsidRPr="00F15A47">
        <w:t xml:space="preserve"> or bereavement.</w:t>
      </w:r>
    </w:p>
    <w:p w14:paraId="6DB88818" w14:textId="77777777" w:rsidR="0036146E" w:rsidRPr="00F15A47" w:rsidRDefault="0036146E" w:rsidP="00143E27">
      <w:pPr>
        <w:ind w:right="-574"/>
      </w:pPr>
    </w:p>
    <w:p w14:paraId="2D4A0283" w14:textId="58D9D8C1" w:rsidR="0016086E" w:rsidRDefault="0016086E" w:rsidP="00143E27">
      <w:pPr>
        <w:ind w:right="-574"/>
      </w:pPr>
      <w:r w:rsidRPr="00F15A47">
        <w:t>Where this need is identified for an attendee, a welfare check should be performed by a centre officer to ask what immediate support might be needed by the attendee and to seek their permission to refer them to other services for support. This information should be recorded on the attendee’s registration form.</w:t>
      </w:r>
    </w:p>
    <w:p w14:paraId="4480874A" w14:textId="77777777" w:rsidR="0036146E" w:rsidRPr="00F15A47" w:rsidRDefault="0036146E" w:rsidP="00143E27">
      <w:pPr>
        <w:ind w:right="-574"/>
      </w:pPr>
    </w:p>
    <w:p w14:paraId="0B4F2240" w14:textId="51BFACE9" w:rsidR="0016086E" w:rsidRDefault="0016086E" w:rsidP="00143E27">
      <w:pPr>
        <w:ind w:right="-574"/>
      </w:pPr>
      <w:r w:rsidRPr="00F15A47">
        <w:t xml:space="preserve">The centre manager should consider whether it is beneficial to have other agencies/ council services in attendance to support attendees with psychological support (see Section </w:t>
      </w:r>
      <w:hyperlink w:anchor="_Roles_and_responsibilities">
        <w:r w:rsidR="00575F53">
          <w:rPr>
            <w:rStyle w:val="Hyperlink"/>
          </w:rPr>
          <w:t>1.</w:t>
        </w:r>
        <w:r w:rsidR="00C76D52">
          <w:rPr>
            <w:rStyle w:val="Hyperlink"/>
          </w:rPr>
          <w:t>13</w:t>
        </w:r>
      </w:hyperlink>
      <w:r w:rsidRPr="00F15A47">
        <w:t xml:space="preserve"> agencies that support Local Authorities in an emergency centre).</w:t>
      </w:r>
    </w:p>
    <w:p w14:paraId="66C1F1DC" w14:textId="77777777" w:rsidR="0036146E" w:rsidRPr="00F15A47" w:rsidRDefault="0036146E" w:rsidP="00143E27">
      <w:pPr>
        <w:ind w:right="-574"/>
      </w:pPr>
    </w:p>
    <w:p w14:paraId="75E1AFBD" w14:textId="75EB1AC8" w:rsidR="0016086E" w:rsidRDefault="0016086E" w:rsidP="00143E27">
      <w:pPr>
        <w:pStyle w:val="Subtitle"/>
        <w:ind w:right="-574"/>
        <w:rPr>
          <w:noProof w:val="0"/>
        </w:rPr>
      </w:pPr>
      <w:bookmarkStart w:id="116" w:name="_Toc524006488"/>
      <w:bookmarkStart w:id="117" w:name="_Toc65475412"/>
      <w:r w:rsidRPr="00BB3541">
        <w:rPr>
          <w:noProof w:val="0"/>
        </w:rPr>
        <w:t>Trauma support</w:t>
      </w:r>
      <w:bookmarkEnd w:id="116"/>
    </w:p>
    <w:p w14:paraId="680D0F8C" w14:textId="77777777" w:rsidR="0036146E" w:rsidRPr="0036146E" w:rsidRDefault="0036146E" w:rsidP="00143E27">
      <w:pPr>
        <w:ind w:right="-574"/>
      </w:pPr>
    </w:p>
    <w:p w14:paraId="6E1FD23B" w14:textId="7C3C2370" w:rsidR="0016086E" w:rsidRDefault="0016086E" w:rsidP="00143E27">
      <w:pPr>
        <w:ind w:right="-574"/>
      </w:pPr>
      <w:r w:rsidRPr="00BB3541">
        <w:t>The Council will provide trained staff where required to provide trauma support and counselling. Debriefs will be arranged following an incident to discuss and review the impact of dealing with the incident with all staff.</w:t>
      </w:r>
    </w:p>
    <w:p w14:paraId="6CCAF613" w14:textId="77777777" w:rsidR="0036146E" w:rsidRPr="00BB3541" w:rsidRDefault="0036146E" w:rsidP="00143E27">
      <w:pPr>
        <w:ind w:right="-574"/>
      </w:pPr>
    </w:p>
    <w:p w14:paraId="55D102EA" w14:textId="77777777" w:rsidR="0016086E" w:rsidRDefault="0016086E" w:rsidP="00143E27">
      <w:pPr>
        <w:ind w:right="-574"/>
      </w:pPr>
      <w:r w:rsidRPr="00BB3541">
        <w:t>The Council will deploy trained officers to be called on for support at any stage or at any location during an emergency and provide some, or all of the following services:</w:t>
      </w:r>
    </w:p>
    <w:p w14:paraId="627BE58D" w14:textId="77777777" w:rsidR="0036146E" w:rsidRPr="00BB3541" w:rsidRDefault="0036146E" w:rsidP="00143E27">
      <w:pPr>
        <w:ind w:right="-574"/>
      </w:pPr>
    </w:p>
    <w:p w14:paraId="4E69B0FC" w14:textId="5F7240FE"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Providing and receiving information from traumatised persons</w:t>
      </w:r>
    </w:p>
    <w:p w14:paraId="47B7958E" w14:textId="3D343859"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Referral and liaison with other agencies</w:t>
      </w:r>
    </w:p>
    <w:p w14:paraId="68F1328A" w14:textId="77777777"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Supporting the general welfare response services at the incident/rest centre</w:t>
      </w:r>
    </w:p>
    <w:p w14:paraId="082CBCB1" w14:textId="176293A3"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Liaising with and assisting when requested the Police Family Liaison Officers</w:t>
      </w:r>
    </w:p>
    <w:p w14:paraId="5A400091" w14:textId="0A5C337D" w:rsid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 xml:space="preserve">Staffing support, </w:t>
      </w:r>
      <w:r w:rsidR="00BA7F5F" w:rsidRPr="0036146E">
        <w:rPr>
          <w:rFonts w:eastAsia="Times New Roman" w:cs="Times New Roman"/>
          <w:szCs w:val="20"/>
          <w:lang w:eastAsia="en-US"/>
        </w:rPr>
        <w:t>advice,</w:t>
      </w:r>
      <w:r w:rsidRPr="0036146E">
        <w:rPr>
          <w:rFonts w:eastAsia="Times New Roman" w:cs="Times New Roman"/>
          <w:szCs w:val="20"/>
          <w:lang w:eastAsia="en-US"/>
        </w:rPr>
        <w:t xml:space="preserve"> and information telephone lines</w:t>
      </w:r>
    </w:p>
    <w:p w14:paraId="0DB083B3" w14:textId="77777777" w:rsidR="009C65CF" w:rsidRDefault="009C65CF" w:rsidP="00143E27">
      <w:pPr>
        <w:spacing w:after="200" w:line="276" w:lineRule="auto"/>
        <w:ind w:right="-574"/>
        <w:jc w:val="left"/>
        <w:rPr>
          <w:rFonts w:eastAsia="Times New Roman" w:cs="Times New Roman"/>
          <w:szCs w:val="20"/>
          <w:lang w:eastAsia="en-US"/>
        </w:rPr>
      </w:pPr>
    </w:p>
    <w:p w14:paraId="471777FF" w14:textId="55ADF583" w:rsidR="0036146E" w:rsidRDefault="0016086E" w:rsidP="00143E27">
      <w:pPr>
        <w:ind w:right="-574"/>
      </w:pPr>
      <w:r w:rsidRPr="00BB3541">
        <w:t>The Council Employee Assistance Programme with our partners Vita Health Group is a service that is available for our staff (24/7, 365 days per year). Staff are now able to access a full confidential service which includes the following services:</w:t>
      </w:r>
    </w:p>
    <w:p w14:paraId="71807F87" w14:textId="77777777" w:rsidR="0036146E" w:rsidRPr="00BB3541" w:rsidRDefault="0036146E" w:rsidP="00143E27">
      <w:pPr>
        <w:ind w:right="-574"/>
      </w:pPr>
    </w:p>
    <w:p w14:paraId="1DF30A76" w14:textId="77777777"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 xml:space="preserve">Unlimited telephone calls to seek help and advice with personal and/or work-related concerns </w:t>
      </w:r>
    </w:p>
    <w:p w14:paraId="0FE517D4" w14:textId="6158EC2C"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 xml:space="preserve">Individual referrals for counselling, face to face, </w:t>
      </w:r>
      <w:r w:rsidR="00BA7F5F" w:rsidRPr="0036146E">
        <w:rPr>
          <w:rFonts w:eastAsia="Times New Roman" w:cs="Times New Roman"/>
          <w:szCs w:val="20"/>
          <w:lang w:eastAsia="en-US"/>
        </w:rPr>
        <w:t>telephone,</w:t>
      </w:r>
      <w:r w:rsidRPr="0036146E">
        <w:rPr>
          <w:rFonts w:eastAsia="Times New Roman" w:cs="Times New Roman"/>
          <w:szCs w:val="20"/>
          <w:lang w:eastAsia="en-US"/>
        </w:rPr>
        <w:t xml:space="preserve"> or online counselling </w:t>
      </w:r>
    </w:p>
    <w:p w14:paraId="62CFD404" w14:textId="77777777"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 xml:space="preserve">Independent Legal and Tax information advice and signposting </w:t>
      </w:r>
    </w:p>
    <w:p w14:paraId="5A05798A" w14:textId="77777777"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 xml:space="preserve">Independent support and advice in dealing with Debt and other Money Management issues </w:t>
      </w:r>
    </w:p>
    <w:p w14:paraId="1F14860A" w14:textId="77777777"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 xml:space="preserve">Access to a wealth of regularly updated wellbeing resources on our employee wellbeing website “Well Online” </w:t>
      </w:r>
    </w:p>
    <w:p w14:paraId="7166FE7A" w14:textId="69A95986" w:rsidR="001608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Additional support features for managers through the Manager Advice support line with many more additional options.</w:t>
      </w:r>
    </w:p>
    <w:p w14:paraId="173D8E27" w14:textId="77777777" w:rsidR="0016086E" w:rsidRDefault="0016086E" w:rsidP="00143E27">
      <w:pPr>
        <w:pStyle w:val="Subtitle"/>
        <w:ind w:right="-574"/>
        <w:rPr>
          <w:noProof w:val="0"/>
        </w:rPr>
      </w:pPr>
      <w:r w:rsidRPr="00F15A47">
        <w:rPr>
          <w:noProof w:val="0"/>
        </w:rPr>
        <w:lastRenderedPageBreak/>
        <w:t>Signposting to support services</w:t>
      </w:r>
      <w:bookmarkEnd w:id="117"/>
    </w:p>
    <w:p w14:paraId="45A74F5B" w14:textId="77777777" w:rsidR="0036146E" w:rsidRPr="0036146E" w:rsidRDefault="0036146E" w:rsidP="00143E27">
      <w:pPr>
        <w:ind w:right="-574"/>
      </w:pPr>
    </w:p>
    <w:p w14:paraId="2F831D26" w14:textId="77777777" w:rsidR="0016086E" w:rsidRDefault="0016086E" w:rsidP="00143E27">
      <w:pPr>
        <w:ind w:right="-574"/>
      </w:pPr>
      <w:r w:rsidRPr="00F15A47">
        <w:t>Attendees may not wish to engage with the support services within the centre, nor may the right support be immediately available. There are a wide range of organisations who have 24hr help and advice lines. Below is a list of common charities and agencies who could help an attendee, you may wish to display some of these details at the information station. More information or other organisations could be sought via an internet search.</w:t>
      </w:r>
    </w:p>
    <w:p w14:paraId="65025305" w14:textId="77777777" w:rsidR="0036146E" w:rsidRPr="00F15A47" w:rsidRDefault="0036146E" w:rsidP="00143E27">
      <w:pPr>
        <w:ind w:right="-574"/>
      </w:pPr>
    </w:p>
    <w:p w14:paraId="5402105F" w14:textId="7F4E803B" w:rsidR="0016086E" w:rsidRDefault="0016086E" w:rsidP="00143E27">
      <w:pPr>
        <w:ind w:right="-574"/>
      </w:pPr>
      <w:r w:rsidRPr="00F15A47">
        <w:rPr>
          <w:b/>
          <w:bCs/>
        </w:rPr>
        <w:t>Health/ medical concerns</w:t>
      </w:r>
      <w:r w:rsidRPr="00F15A47">
        <w:t xml:space="preserve">: You can book an appointment with your GP, or call NHS 111, who can refer you to the right support services. Call 999 if it is an immediate health emergency (see Section </w:t>
      </w:r>
      <w:hyperlink w:anchor="_Facilities_management_and_1" w:history="1">
        <w:r w:rsidR="00575F53">
          <w:rPr>
            <w:rStyle w:val="Hyperlink"/>
          </w:rPr>
          <w:t>2.</w:t>
        </w:r>
        <w:r w:rsidR="00242091">
          <w:rPr>
            <w:rStyle w:val="Hyperlink"/>
          </w:rPr>
          <w:t>20</w:t>
        </w:r>
      </w:hyperlink>
      <w:r w:rsidRPr="00F15A47">
        <w:t xml:space="preserve"> for further First Aid advise).</w:t>
      </w:r>
    </w:p>
    <w:p w14:paraId="195497A3" w14:textId="77777777" w:rsidR="0036146E" w:rsidRPr="00F15A47" w:rsidRDefault="0036146E" w:rsidP="00143E27">
      <w:pPr>
        <w:ind w:right="-574"/>
      </w:pPr>
    </w:p>
    <w:p w14:paraId="6E3AF6FB" w14:textId="77777777" w:rsidR="0016086E" w:rsidRDefault="0016086E" w:rsidP="00143E27">
      <w:pPr>
        <w:ind w:right="-574"/>
      </w:pPr>
      <w:r w:rsidRPr="00F15A47">
        <w:rPr>
          <w:b/>
          <w:bCs/>
        </w:rPr>
        <w:t>Victim Support</w:t>
      </w:r>
      <w:r w:rsidRPr="00F15A47">
        <w:t>: an independent charity that provides a confidential 24-hour helpline that supports individuals who have been affected by crime or traumatic events. Helpline 0808 168 9111.</w:t>
      </w:r>
    </w:p>
    <w:p w14:paraId="7BA562D3" w14:textId="77777777" w:rsidR="0036146E" w:rsidRPr="00F15A47" w:rsidRDefault="0036146E" w:rsidP="00143E27">
      <w:pPr>
        <w:ind w:right="-574"/>
      </w:pPr>
    </w:p>
    <w:p w14:paraId="6721FFA8" w14:textId="77777777" w:rsidR="0016086E" w:rsidRDefault="0016086E" w:rsidP="00143E27">
      <w:pPr>
        <w:ind w:right="-574"/>
      </w:pPr>
      <w:r w:rsidRPr="00F15A47">
        <w:rPr>
          <w:b/>
          <w:bCs/>
        </w:rPr>
        <w:t>Samaritans</w:t>
      </w:r>
      <w:r w:rsidRPr="00F15A47">
        <w:t>: Confidential 24-hour support for people experiencing feelings of distress or despair. Helpline 116123.</w:t>
      </w:r>
    </w:p>
    <w:p w14:paraId="627044E4" w14:textId="77777777" w:rsidR="0036146E" w:rsidRPr="00F15A47" w:rsidRDefault="0036146E" w:rsidP="00143E27">
      <w:pPr>
        <w:ind w:right="-574"/>
      </w:pPr>
    </w:p>
    <w:p w14:paraId="1E59AF44" w14:textId="37BD550F" w:rsidR="0016086E" w:rsidRDefault="0016086E" w:rsidP="00143E27">
      <w:pPr>
        <w:ind w:right="-574"/>
      </w:pPr>
      <w:r w:rsidRPr="00F15A47">
        <w:rPr>
          <w:b/>
          <w:bCs/>
        </w:rPr>
        <w:t>Cruse Bereavement Care</w:t>
      </w:r>
      <w:r w:rsidRPr="00F15A47">
        <w:t xml:space="preserve">: a national charity that provides telephone, </w:t>
      </w:r>
      <w:r w:rsidR="00BA7F5F" w:rsidRPr="00F15A47">
        <w:t>email,</w:t>
      </w:r>
      <w:r w:rsidRPr="00F15A47">
        <w:t xml:space="preserve"> and website support to bereaved children, young </w:t>
      </w:r>
      <w:r w:rsidR="00BA7F5F" w:rsidRPr="00F15A47">
        <w:t>people,</w:t>
      </w:r>
      <w:r w:rsidRPr="00F15A47">
        <w:t xml:space="preserve"> and adults. Helpline 0808 808 1677.</w:t>
      </w:r>
    </w:p>
    <w:p w14:paraId="62F7B292" w14:textId="77777777" w:rsidR="0036146E" w:rsidRPr="00F15A47" w:rsidRDefault="0036146E" w:rsidP="00143E27">
      <w:pPr>
        <w:ind w:right="-574"/>
      </w:pPr>
    </w:p>
    <w:p w14:paraId="71A5985F" w14:textId="77777777" w:rsidR="0016086E" w:rsidRDefault="0016086E" w:rsidP="00143E27">
      <w:pPr>
        <w:ind w:right="-574"/>
      </w:pPr>
      <w:r w:rsidRPr="00F15A47">
        <w:rPr>
          <w:b/>
          <w:bCs/>
        </w:rPr>
        <w:t>Childline</w:t>
      </w:r>
      <w:r w:rsidRPr="00F15A47">
        <w:t>: a confidential support service for anyone under the age of 19 in the UK to discuss any issues they’re going through with trained staff and volunteers. Helpline 0800 1111.</w:t>
      </w:r>
    </w:p>
    <w:p w14:paraId="7FFC3585" w14:textId="77777777" w:rsidR="0036146E" w:rsidRPr="00F15A47" w:rsidRDefault="0036146E" w:rsidP="00143E27">
      <w:pPr>
        <w:ind w:right="-574"/>
      </w:pPr>
    </w:p>
    <w:p w14:paraId="78D35817" w14:textId="5C28EEC7" w:rsidR="0016086E" w:rsidRDefault="0016086E" w:rsidP="00143E27">
      <w:pPr>
        <w:ind w:right="-574"/>
      </w:pPr>
      <w:r w:rsidRPr="00F15A47">
        <w:rPr>
          <w:b/>
          <w:bCs/>
        </w:rPr>
        <w:t>Age UK</w:t>
      </w:r>
      <w:r w:rsidRPr="00F15A47">
        <w:t xml:space="preserve">: have a free, confidential national phone service for older people, their families, friends, </w:t>
      </w:r>
      <w:r w:rsidR="006F789B" w:rsidRPr="00F15A47">
        <w:t>carers,</w:t>
      </w:r>
      <w:r w:rsidRPr="00F15A47">
        <w:t xml:space="preserve"> and professionals. 0800 055 6112 (8am – 7pm), 365 days a year.</w:t>
      </w:r>
    </w:p>
    <w:p w14:paraId="3BE042A4" w14:textId="77777777" w:rsidR="0036146E" w:rsidRPr="00F15A47" w:rsidRDefault="0036146E" w:rsidP="00143E27">
      <w:pPr>
        <w:ind w:right="-574"/>
      </w:pPr>
    </w:p>
    <w:p w14:paraId="5EE753A1" w14:textId="77777777" w:rsidR="0016086E" w:rsidRDefault="0016086E" w:rsidP="00143E27">
      <w:pPr>
        <w:ind w:right="-574"/>
      </w:pPr>
      <w:r w:rsidRPr="00F15A47">
        <w:rPr>
          <w:b/>
          <w:bCs/>
        </w:rPr>
        <w:t>Citizens Advice</w:t>
      </w:r>
      <w:r w:rsidRPr="00F15A47">
        <w:t>: network of independent charities offers confidential advice online, over the phone, and in person. 03444 111 444.  Available 9am to 5pm, Monday to Friday.</w:t>
      </w:r>
    </w:p>
    <w:p w14:paraId="281BCD6B" w14:textId="5E3C9A9E" w:rsidR="0036146E" w:rsidRDefault="0036146E" w:rsidP="00143E27">
      <w:pPr>
        <w:spacing w:after="200" w:line="276" w:lineRule="auto"/>
        <w:ind w:right="-574"/>
        <w:jc w:val="left"/>
        <w:rPr>
          <w:rFonts w:eastAsia="Times New Roman"/>
          <w:b/>
          <w:color w:val="319B31"/>
          <w:sz w:val="28"/>
          <w:szCs w:val="48"/>
        </w:rPr>
      </w:pPr>
      <w:bookmarkStart w:id="118" w:name="_Sleeping_and_alternative"/>
      <w:bookmarkStart w:id="119" w:name="_Toc65475413"/>
      <w:bookmarkEnd w:id="118"/>
    </w:p>
    <w:p w14:paraId="11BEEAEA" w14:textId="19F9BCCE" w:rsidR="00640B92" w:rsidRDefault="00640B92" w:rsidP="00143E27">
      <w:pPr>
        <w:pStyle w:val="Subtitle"/>
        <w:ind w:right="-574"/>
      </w:pPr>
      <w:bookmarkStart w:id="120" w:name="_Hlk98950124"/>
      <w:r>
        <w:t>Resident Support Pack</w:t>
      </w:r>
    </w:p>
    <w:p w14:paraId="7B14ADBF" w14:textId="77777777" w:rsidR="00640B92" w:rsidRDefault="00640B92" w:rsidP="00143E27">
      <w:pPr>
        <w:ind w:right="-574"/>
      </w:pPr>
    </w:p>
    <w:p w14:paraId="1E8AAB91" w14:textId="77777777" w:rsidR="00A36327" w:rsidRDefault="00640B92" w:rsidP="00143E27">
      <w:pPr>
        <w:ind w:right="-574"/>
      </w:pPr>
      <w:r>
        <w:t>In Tower Hamlets there is also a Support Pack available to give to residents. This covers a range of signposting options and information that may be useful following the incident. A handful of copies are included in the Emergency Centres</w:t>
      </w:r>
      <w:r w:rsidR="00F14895">
        <w:t xml:space="preserve"> </w:t>
      </w:r>
      <w:r w:rsidR="00A36327">
        <w:t>kit bags, along with QR codes residents can scan to access the information online.</w:t>
      </w:r>
    </w:p>
    <w:p w14:paraId="07ED2A75" w14:textId="77777777" w:rsidR="00A36327" w:rsidRDefault="00A36327" w:rsidP="00143E27">
      <w:pPr>
        <w:ind w:right="-574"/>
      </w:pPr>
    </w:p>
    <w:p w14:paraId="18810BE9" w14:textId="57E01685" w:rsidR="00640B92" w:rsidRDefault="00A36327" w:rsidP="00143E27">
      <w:pPr>
        <w:ind w:right="-574"/>
        <w:jc w:val="left"/>
      </w:pPr>
      <w:r>
        <w:t>The information can also be found at the following link:</w:t>
      </w:r>
      <w:r w:rsidR="00722DD1">
        <w:t xml:space="preserve"> </w:t>
      </w:r>
      <w:hyperlink r:id="rId42" w:history="1">
        <w:r w:rsidR="00722DD1" w:rsidRPr="00E54897">
          <w:rPr>
            <w:rStyle w:val="Hyperlink"/>
          </w:rPr>
          <w:t>https://www.towerhamlets.gov.uk/lgnl/community_and_living/community_safety__crime_preve/emergencies/Emergency-support-for-residents.aspx</w:t>
        </w:r>
      </w:hyperlink>
    </w:p>
    <w:p w14:paraId="3FEF358A" w14:textId="77777777" w:rsidR="00722DD1" w:rsidRDefault="00722DD1" w:rsidP="00143E27">
      <w:pPr>
        <w:ind w:right="-574"/>
      </w:pPr>
    </w:p>
    <w:p w14:paraId="4D52A174" w14:textId="30442535" w:rsidR="00722DD1" w:rsidRDefault="00622512" w:rsidP="00143E27">
      <w:pPr>
        <w:ind w:right="-574"/>
      </w:pPr>
      <w:r>
        <w:t xml:space="preserve">PDFs of the booklet </w:t>
      </w:r>
      <w:r w:rsidR="00EE081F">
        <w:t xml:space="preserve">and copy of the QR code </w:t>
      </w:r>
      <w:r>
        <w:t xml:space="preserve">are saved </w:t>
      </w:r>
      <w:hyperlink r:id="rId43" w:history="1">
        <w:r w:rsidR="00EE081F" w:rsidRPr="00EE081F">
          <w:rPr>
            <w:rStyle w:val="Hyperlink"/>
          </w:rPr>
          <w:t>here</w:t>
        </w:r>
      </w:hyperlink>
      <w:r w:rsidR="00EE081F">
        <w:t>.</w:t>
      </w:r>
    </w:p>
    <w:bookmarkEnd w:id="120"/>
    <w:p w14:paraId="21E4FE30" w14:textId="77777777" w:rsidR="00640B92" w:rsidRPr="00640B92" w:rsidRDefault="00640B92" w:rsidP="00143E27">
      <w:pPr>
        <w:ind w:right="-574"/>
      </w:pPr>
    </w:p>
    <w:p w14:paraId="6B802944" w14:textId="3D8B67D9" w:rsidR="0016086E" w:rsidRDefault="0016086E" w:rsidP="00143E27">
      <w:pPr>
        <w:pStyle w:val="Subtitle"/>
        <w:ind w:right="-574"/>
        <w:rPr>
          <w:noProof w:val="0"/>
        </w:rPr>
      </w:pPr>
      <w:r w:rsidRPr="00F15A47">
        <w:rPr>
          <w:noProof w:val="0"/>
        </w:rPr>
        <w:t>Sleeping and alternative accommodation</w:t>
      </w:r>
      <w:bookmarkEnd w:id="119"/>
    </w:p>
    <w:p w14:paraId="6D5A5568" w14:textId="77777777" w:rsidR="0036146E" w:rsidRPr="0036146E" w:rsidRDefault="0036146E" w:rsidP="00143E27">
      <w:pPr>
        <w:ind w:right="-574"/>
      </w:pPr>
    </w:p>
    <w:p w14:paraId="2EBC177B" w14:textId="77777777" w:rsidR="0016086E" w:rsidRDefault="0016086E" w:rsidP="00143E27">
      <w:pPr>
        <w:ind w:right="-574"/>
      </w:pPr>
      <w:r w:rsidRPr="00F15A47">
        <w:t>Emergency centres are designed to supply basic welfare, however, there may be a need to enable sleeping and alternate accommodation. This is most likely facilitated within a Rest Centre, however, may rarely be required within a SuRC or other centre type.</w:t>
      </w:r>
    </w:p>
    <w:p w14:paraId="349E8F74" w14:textId="77777777" w:rsidR="0036146E" w:rsidRPr="00F15A47" w:rsidRDefault="0036146E" w:rsidP="00143E27">
      <w:pPr>
        <w:ind w:right="-574"/>
      </w:pPr>
    </w:p>
    <w:p w14:paraId="0A9EA8B2" w14:textId="77777777" w:rsidR="0036146E" w:rsidRDefault="0016086E" w:rsidP="00143E27">
      <w:pPr>
        <w:ind w:right="-574"/>
      </w:pPr>
      <w:r w:rsidRPr="00F15A47">
        <w:t xml:space="preserve">Attendees do not have to attend a local authority emergency centre and therefore attend mainly on their own accord or (in a Rest Centre) due to an absence of alternative shelter options at that time. </w:t>
      </w:r>
      <w:r w:rsidR="0036146E">
        <w:t xml:space="preserve"> </w:t>
      </w:r>
    </w:p>
    <w:p w14:paraId="1FE10E45" w14:textId="77777777" w:rsidR="0036146E" w:rsidRDefault="0036146E" w:rsidP="00143E27">
      <w:pPr>
        <w:ind w:right="-574"/>
      </w:pPr>
    </w:p>
    <w:p w14:paraId="4F8CB7BC" w14:textId="03BA5F27" w:rsidR="0016086E" w:rsidRDefault="0016086E" w:rsidP="00143E27">
      <w:pPr>
        <w:ind w:right="-574"/>
      </w:pPr>
      <w:r w:rsidRPr="00F15A47">
        <w:t xml:space="preserve">As a local authority, we have a duty of care to provide temporary shelter following an emergency as well as assess centre attendees for eligibility for temporary emergency accommodation. </w:t>
      </w:r>
    </w:p>
    <w:p w14:paraId="0413CBFA" w14:textId="77777777" w:rsidR="0036146E" w:rsidRPr="00F15A47" w:rsidRDefault="0036146E" w:rsidP="00143E27">
      <w:pPr>
        <w:ind w:right="-574"/>
      </w:pPr>
    </w:p>
    <w:p w14:paraId="64717D64" w14:textId="0BC80ACC"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It is preferable for all if attendees can have a private and comfortable space to rest, recoup and recover from their experience (</w:t>
      </w:r>
      <w:r w:rsidR="006F789B" w:rsidRPr="0036146E">
        <w:rPr>
          <w:rFonts w:eastAsia="Times New Roman" w:cs="Times New Roman"/>
          <w:szCs w:val="20"/>
          <w:lang w:eastAsia="en-US"/>
        </w:rPr>
        <w:t>i.e.,</w:t>
      </w:r>
      <w:r w:rsidRPr="0036146E">
        <w:rPr>
          <w:rFonts w:eastAsia="Times New Roman" w:cs="Times New Roman"/>
          <w:szCs w:val="20"/>
          <w:lang w:eastAsia="en-US"/>
        </w:rPr>
        <w:t xml:space="preserve"> an emergency centre). </w:t>
      </w:r>
    </w:p>
    <w:p w14:paraId="70E43F50" w14:textId="77777777"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 xml:space="preserve">Emergency centre staff should support re-accommodation/ shelter of attendees with relatives/ friends or alternatives provided by the landlord and/or insurer. </w:t>
      </w:r>
    </w:p>
    <w:p w14:paraId="7F5DE608" w14:textId="77777777"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Conversations of this nature can occur at any point during the evacuation/ displacement and emergency centre process.</w:t>
      </w:r>
    </w:p>
    <w:p w14:paraId="504EB86B" w14:textId="3B5FA6F4"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Emergency centre staff should enable as best as possible access to tools/ resources to enable people to assist themselves (</w:t>
      </w:r>
      <w:r w:rsidR="006F789B" w:rsidRPr="0036146E">
        <w:rPr>
          <w:rFonts w:eastAsia="Times New Roman" w:cs="Times New Roman"/>
          <w:szCs w:val="20"/>
          <w:lang w:eastAsia="en-US"/>
        </w:rPr>
        <w:t>i.e.,</w:t>
      </w:r>
      <w:r w:rsidRPr="0036146E">
        <w:rPr>
          <w:rFonts w:eastAsia="Times New Roman" w:cs="Times New Roman"/>
          <w:szCs w:val="20"/>
          <w:lang w:eastAsia="en-US"/>
        </w:rPr>
        <w:t xml:space="preserve"> sourcing contact phone numbers for </w:t>
      </w:r>
      <w:r w:rsidR="006F789B" w:rsidRPr="0036146E">
        <w:rPr>
          <w:rFonts w:eastAsia="Times New Roman" w:cs="Times New Roman"/>
          <w:szCs w:val="20"/>
          <w:lang w:eastAsia="en-US"/>
        </w:rPr>
        <w:t>insurers,</w:t>
      </w:r>
      <w:r w:rsidRPr="0036146E">
        <w:rPr>
          <w:rFonts w:eastAsia="Times New Roman" w:cs="Times New Roman"/>
          <w:szCs w:val="20"/>
          <w:lang w:eastAsia="en-US"/>
        </w:rPr>
        <w:t xml:space="preserve"> supporting transport to friend/ relative).</w:t>
      </w:r>
    </w:p>
    <w:p w14:paraId="7705AFEB" w14:textId="30984CE0" w:rsidR="001608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Attendees with immediate needs or special circumstances (</w:t>
      </w:r>
      <w:r w:rsidR="006F789B" w:rsidRPr="0036146E">
        <w:rPr>
          <w:rFonts w:eastAsia="Times New Roman" w:cs="Times New Roman"/>
          <w:szCs w:val="20"/>
          <w:lang w:eastAsia="en-US"/>
        </w:rPr>
        <w:t>i.e.,</w:t>
      </w:r>
      <w:r w:rsidRPr="0036146E">
        <w:rPr>
          <w:rFonts w:eastAsia="Times New Roman" w:cs="Times New Roman"/>
          <w:szCs w:val="20"/>
          <w:lang w:eastAsia="en-US"/>
        </w:rPr>
        <w:t xml:space="preserve"> mobility concerns; very young children; significant/ contagious illness) should be prioritised for alternate accommodation where possible.</w:t>
      </w:r>
    </w:p>
    <w:p w14:paraId="319356AF" w14:textId="77777777" w:rsidR="0036146E" w:rsidRPr="0036146E" w:rsidRDefault="0036146E" w:rsidP="00143E27">
      <w:pPr>
        <w:spacing w:after="120" w:line="259" w:lineRule="auto"/>
        <w:ind w:left="1077" w:right="-574"/>
        <w:rPr>
          <w:rFonts w:eastAsia="Times New Roman" w:cs="Times New Roman"/>
          <w:szCs w:val="20"/>
          <w:lang w:eastAsia="en-US"/>
        </w:rPr>
      </w:pPr>
    </w:p>
    <w:p w14:paraId="585AF3AA" w14:textId="77777777" w:rsidR="0016086E" w:rsidRDefault="0016086E" w:rsidP="00143E27">
      <w:pPr>
        <w:ind w:right="-574"/>
      </w:pPr>
      <w:r w:rsidRPr="00F15A47">
        <w:t>If sleeping/ rest areas within the centre are required:</w:t>
      </w:r>
    </w:p>
    <w:p w14:paraId="0D4B8B52" w14:textId="77777777" w:rsidR="0036146E" w:rsidRPr="00F15A47" w:rsidRDefault="0036146E" w:rsidP="00143E27">
      <w:pPr>
        <w:ind w:right="-574"/>
      </w:pPr>
    </w:p>
    <w:p w14:paraId="3442B3B3" w14:textId="77777777"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 xml:space="preserve">Designate specific areas for rest/ sleep. Consideration to space used, male/ female areas, noise, light, etc. should be given. </w:t>
      </w:r>
    </w:p>
    <w:p w14:paraId="7DF4A5ED" w14:textId="77777777"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 xml:space="preserve">People from different backgrounds will have different levels of tolerance as to what will constitute acceptable sleeping arrangements. </w:t>
      </w:r>
    </w:p>
    <w:p w14:paraId="2D8E7560" w14:textId="77777777"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The council, alongside the British Red Cross, should discuss availability and access to beds, bedding and other toiletries. This may be done via Council Silver/ the BECC.</w:t>
      </w:r>
    </w:p>
    <w:p w14:paraId="4D39BC84" w14:textId="77777777"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 xml:space="preserve">More formal emergency accommodation needs should be discussed with Council Silver/ Gold as per the council’s usual emergency accommodation processes. </w:t>
      </w:r>
    </w:p>
    <w:p w14:paraId="3B01E939" w14:textId="77777777"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 xml:space="preserve">The approach will be based upon the incident’s circumstances such as likelihood to return home, number of people requiring alternative accommodation and availability within the borough. </w:t>
      </w:r>
    </w:p>
    <w:p w14:paraId="535CFE4E" w14:textId="77777777"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Booking, payment, transport (agreement and responsibility of) should also be agreed via Council Silver.</w:t>
      </w:r>
    </w:p>
    <w:p w14:paraId="3194E4EE" w14:textId="77777777" w:rsidR="001608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A pragmatic and system approach should be taken to ensure that there is enough accommodation sourced and allocation is undertaken fairly. Clear records must be kept centrally (as agreed between Council Silver and the Emergency Centre Manager).</w:t>
      </w:r>
    </w:p>
    <w:p w14:paraId="381F5C32" w14:textId="77777777" w:rsidR="0016086E" w:rsidRDefault="0016086E" w:rsidP="00143E27">
      <w:pPr>
        <w:pStyle w:val="Subtitle"/>
        <w:ind w:right="-574"/>
        <w:rPr>
          <w:noProof w:val="0"/>
        </w:rPr>
      </w:pPr>
      <w:bookmarkStart w:id="121" w:name="_Toc65475414"/>
      <w:r w:rsidRPr="00F15A47">
        <w:rPr>
          <w:noProof w:val="0"/>
        </w:rPr>
        <w:lastRenderedPageBreak/>
        <w:t>Insurance advice for attendees</w:t>
      </w:r>
      <w:bookmarkEnd w:id="121"/>
    </w:p>
    <w:p w14:paraId="68F47A94" w14:textId="77777777" w:rsidR="0036146E" w:rsidRPr="0036146E" w:rsidRDefault="0036146E" w:rsidP="00143E27">
      <w:pPr>
        <w:ind w:right="-574"/>
      </w:pPr>
    </w:p>
    <w:p w14:paraId="2620CCEC" w14:textId="25E34FF0" w:rsidR="0016086E" w:rsidRDefault="0016086E" w:rsidP="00143E27">
      <w:pPr>
        <w:ind w:right="-574"/>
      </w:pPr>
      <w:r w:rsidRPr="00F15A47">
        <w:t xml:space="preserve">Arrangements should be made to provide access to advice concerning insurance matters. Supporting attendees to </w:t>
      </w:r>
      <w:r w:rsidR="006F789B" w:rsidRPr="00F15A47">
        <w:t>contact</w:t>
      </w:r>
      <w:r w:rsidRPr="00F15A47">
        <w:t xml:space="preserve"> their insurance companies can be helpful in enabling them to find alternative accommodation or other support earlier.</w:t>
      </w:r>
    </w:p>
    <w:p w14:paraId="5DE57715" w14:textId="77777777" w:rsidR="0036146E" w:rsidRPr="00F15A47" w:rsidRDefault="0036146E" w:rsidP="00143E27">
      <w:pPr>
        <w:ind w:right="-574"/>
      </w:pPr>
    </w:p>
    <w:p w14:paraId="53623CA5" w14:textId="47164E06" w:rsidR="0016086E" w:rsidRDefault="0016086E" w:rsidP="00143E27">
      <w:pPr>
        <w:ind w:right="-574"/>
      </w:pPr>
      <w:r w:rsidRPr="00F15A47">
        <w:t>During the registration process, remind attendees to contact their insurers in relation to:</w:t>
      </w:r>
    </w:p>
    <w:p w14:paraId="74C5028E" w14:textId="77777777" w:rsidR="0036146E" w:rsidRPr="00F15A47" w:rsidRDefault="0036146E" w:rsidP="00143E27">
      <w:pPr>
        <w:ind w:right="-574"/>
      </w:pPr>
    </w:p>
    <w:p w14:paraId="7ABD67A5" w14:textId="38464423"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Home insurance (for those who are homeowners)</w:t>
      </w:r>
    </w:p>
    <w:p w14:paraId="4F3E1FC0" w14:textId="78982D21"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Landlord building insurance</w:t>
      </w:r>
    </w:p>
    <w:p w14:paraId="5ADC1FAB" w14:textId="01083158" w:rsidR="001608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Contents insurance</w:t>
      </w:r>
    </w:p>
    <w:p w14:paraId="471238D9" w14:textId="77777777" w:rsidR="0036146E" w:rsidRPr="0036146E" w:rsidRDefault="0036146E" w:rsidP="00143E27">
      <w:pPr>
        <w:spacing w:after="120" w:line="259" w:lineRule="auto"/>
        <w:ind w:left="1077" w:right="-574"/>
        <w:rPr>
          <w:rFonts w:eastAsia="Times New Roman" w:cs="Times New Roman"/>
          <w:szCs w:val="20"/>
          <w:lang w:eastAsia="en-US"/>
        </w:rPr>
      </w:pPr>
    </w:p>
    <w:p w14:paraId="49B7B89D" w14:textId="77777777" w:rsidR="0016086E" w:rsidRDefault="0016086E" w:rsidP="00143E27">
      <w:pPr>
        <w:ind w:left="142" w:right="-574"/>
      </w:pPr>
      <w:r w:rsidRPr="00F15A47">
        <w:t xml:space="preserve">All attendees where alternative accommodation is required should be encouraged to:  </w:t>
      </w:r>
    </w:p>
    <w:p w14:paraId="09D0DCE5" w14:textId="77777777" w:rsidR="0036146E" w:rsidRPr="00F15A47" w:rsidRDefault="0036146E" w:rsidP="00143E27">
      <w:pPr>
        <w:ind w:right="-574"/>
      </w:pPr>
    </w:p>
    <w:p w14:paraId="2832428B" w14:textId="368ACED0"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Stay with family or friends</w:t>
      </w:r>
    </w:p>
    <w:p w14:paraId="59DBF0A5" w14:textId="7E8A06FC" w:rsidR="001608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Contact their insurance company to make arrangements</w:t>
      </w:r>
    </w:p>
    <w:p w14:paraId="16F609CA" w14:textId="77777777" w:rsidR="0036146E" w:rsidRPr="0036146E" w:rsidRDefault="0036146E" w:rsidP="00143E27">
      <w:pPr>
        <w:spacing w:after="120" w:line="259" w:lineRule="auto"/>
        <w:ind w:right="-574"/>
        <w:rPr>
          <w:rFonts w:eastAsia="Times New Roman" w:cs="Times New Roman"/>
          <w:szCs w:val="20"/>
          <w:lang w:eastAsia="en-US"/>
        </w:rPr>
      </w:pPr>
    </w:p>
    <w:p w14:paraId="0378B7ED" w14:textId="625A6DB0" w:rsidR="0036146E" w:rsidRDefault="0016086E" w:rsidP="00143E27">
      <w:pPr>
        <w:ind w:right="-574"/>
      </w:pPr>
      <w:r w:rsidRPr="00F15A47">
        <w:t>Where attendees do not have insurance and require advice, they should be signposted to relevant support services, such as Citizens Advice Bureau, donations, etc. It should be noted that those unable to replace their belonging via insurance cover may require greater access to services in the longer term.</w:t>
      </w:r>
    </w:p>
    <w:p w14:paraId="1A47833C" w14:textId="77777777" w:rsidR="0036146E" w:rsidRPr="00F15A47" w:rsidRDefault="0036146E" w:rsidP="00143E27">
      <w:pPr>
        <w:ind w:right="-574"/>
      </w:pPr>
    </w:p>
    <w:p w14:paraId="0943642D" w14:textId="77777777" w:rsidR="0016086E" w:rsidRDefault="0016086E" w:rsidP="00143E27">
      <w:pPr>
        <w:pStyle w:val="Subtitle"/>
        <w:ind w:right="-574"/>
        <w:rPr>
          <w:noProof w:val="0"/>
        </w:rPr>
      </w:pPr>
      <w:bookmarkStart w:id="122" w:name="_Toc524006484"/>
      <w:r w:rsidRPr="00BB3541">
        <w:rPr>
          <w:noProof w:val="0"/>
        </w:rPr>
        <w:t>Housing Support</w:t>
      </w:r>
      <w:bookmarkEnd w:id="122"/>
    </w:p>
    <w:p w14:paraId="5585D251" w14:textId="77777777" w:rsidR="0036146E" w:rsidRPr="0036146E" w:rsidRDefault="0036146E" w:rsidP="00143E27">
      <w:pPr>
        <w:ind w:right="-574"/>
      </w:pPr>
    </w:p>
    <w:p w14:paraId="48821B03" w14:textId="1E63B5DB" w:rsidR="0016086E" w:rsidRDefault="0016086E" w:rsidP="00143E27">
      <w:pPr>
        <w:ind w:right="-574"/>
      </w:pPr>
      <w:r w:rsidRPr="00BB3541">
        <w:t xml:space="preserve">The Council has a duty to provide emergency accommodation if residents are made homeless by an emergency.  Those the residents who are unable to return to their property </w:t>
      </w:r>
      <w:r w:rsidR="00FA382B" w:rsidRPr="00BB3541">
        <w:t>i.e.,</w:t>
      </w:r>
      <w:r w:rsidRPr="00BB3541">
        <w:t xml:space="preserve"> Fire or Flood they are treated as ‘Priority Need’ for homelessness help.  The Senior Humanitarian Assistance Officer will liaise with the Housing Options Service or relevant Resident Social Landlord to assist with seeking alternative arrangements.</w:t>
      </w:r>
    </w:p>
    <w:p w14:paraId="48E8EC78" w14:textId="77777777" w:rsidR="0036146E" w:rsidRPr="00F137F6" w:rsidRDefault="0036146E" w:rsidP="00143E27">
      <w:pPr>
        <w:ind w:right="-574"/>
      </w:pPr>
    </w:p>
    <w:p w14:paraId="7DFD8C39" w14:textId="2B5F81BD" w:rsidR="0016086E" w:rsidRPr="002F5F6E" w:rsidRDefault="0016086E" w:rsidP="00143E27">
      <w:pPr>
        <w:pStyle w:val="Heading2"/>
        <w:ind w:right="-574"/>
      </w:pPr>
      <w:bookmarkStart w:id="123" w:name="_Communication_(including_informatio_1"/>
      <w:bookmarkStart w:id="124" w:name="_Toc103350347"/>
      <w:bookmarkEnd w:id="123"/>
      <w:r w:rsidRPr="002F5F6E">
        <w:t>Communication (including information sharing)</w:t>
      </w:r>
      <w:bookmarkEnd w:id="105"/>
      <w:bookmarkEnd w:id="124"/>
    </w:p>
    <w:p w14:paraId="087BD821" w14:textId="77777777" w:rsidR="0036146E" w:rsidRPr="0036146E" w:rsidRDefault="0036146E" w:rsidP="00143E27">
      <w:pPr>
        <w:ind w:right="-574"/>
      </w:pPr>
    </w:p>
    <w:p w14:paraId="02F95515" w14:textId="3E0E8192" w:rsidR="0016086E" w:rsidRDefault="0016086E" w:rsidP="00143E27">
      <w:pPr>
        <w:ind w:right="-574"/>
      </w:pPr>
      <w:r w:rsidRPr="00F15A47">
        <w:t>Communication in and around the emergency centre will be critical to its success. Some typical examples of communication will be:</w:t>
      </w:r>
    </w:p>
    <w:p w14:paraId="4D3BF692" w14:textId="77777777" w:rsidR="0036146E" w:rsidRPr="00F15A47" w:rsidRDefault="0036146E" w:rsidP="00143E27">
      <w:pPr>
        <w:ind w:right="-574"/>
      </w:pPr>
    </w:p>
    <w:p w14:paraId="3241A92C" w14:textId="77777777"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Staff - between Emergency Centre Manager (from Council Silver/ BECC); to/ between manager and Emergency Centre Officers</w:t>
      </w:r>
    </w:p>
    <w:p w14:paraId="1C03CCB7" w14:textId="77777777"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Agency partners and service providing organisations</w:t>
      </w:r>
    </w:p>
    <w:p w14:paraId="58D136C9" w14:textId="77777777" w:rsidR="0016086E" w:rsidRPr="0036146E" w:rsidRDefault="0016086E" w:rsidP="00143E27">
      <w:pPr>
        <w:pStyle w:val="ListParagraph"/>
        <w:numPr>
          <w:ilvl w:val="1"/>
          <w:numId w:val="2"/>
        </w:numPr>
        <w:spacing w:after="120" w:line="259" w:lineRule="auto"/>
        <w:ind w:right="-574"/>
        <w:contextualSpacing w:val="0"/>
        <w:rPr>
          <w:rFonts w:eastAsia="Times New Roman" w:cs="Times New Roman"/>
          <w:szCs w:val="20"/>
          <w:lang w:eastAsia="en-US"/>
        </w:rPr>
      </w:pPr>
      <w:r w:rsidRPr="0036146E">
        <w:rPr>
          <w:rFonts w:eastAsia="Times New Roman" w:cs="Times New Roman"/>
          <w:szCs w:val="20"/>
          <w:lang w:eastAsia="en-US"/>
        </w:rPr>
        <w:t xml:space="preserve">Briefings/meetings (formal and informal) </w:t>
      </w:r>
    </w:p>
    <w:p w14:paraId="6D2FA099" w14:textId="77777777" w:rsidR="0016086E" w:rsidRPr="0036146E" w:rsidRDefault="0016086E" w:rsidP="00143E27">
      <w:pPr>
        <w:pStyle w:val="ListParagraph"/>
        <w:numPr>
          <w:ilvl w:val="2"/>
          <w:numId w:val="2"/>
        </w:numPr>
        <w:spacing w:after="120" w:line="259" w:lineRule="auto"/>
        <w:ind w:right="-574"/>
        <w:contextualSpacing w:val="0"/>
        <w:rPr>
          <w:rFonts w:eastAsia="Times New Roman" w:cs="Times New Roman"/>
          <w:szCs w:val="20"/>
          <w:lang w:eastAsia="en-US"/>
        </w:rPr>
      </w:pPr>
      <w:r w:rsidRPr="0036146E">
        <w:rPr>
          <w:rFonts w:eastAsia="Times New Roman" w:cs="Times New Roman"/>
          <w:szCs w:val="20"/>
          <w:lang w:eastAsia="en-US"/>
        </w:rPr>
        <w:t>Agenda</w:t>
      </w:r>
    </w:p>
    <w:p w14:paraId="5730F6C8" w14:textId="77777777" w:rsidR="0016086E" w:rsidRPr="0036146E" w:rsidRDefault="0016086E" w:rsidP="00143E27">
      <w:pPr>
        <w:pStyle w:val="ListParagraph"/>
        <w:numPr>
          <w:ilvl w:val="2"/>
          <w:numId w:val="2"/>
        </w:numPr>
        <w:spacing w:after="120" w:line="259" w:lineRule="auto"/>
        <w:ind w:right="-574"/>
        <w:contextualSpacing w:val="0"/>
        <w:rPr>
          <w:rFonts w:eastAsia="Times New Roman" w:cs="Times New Roman"/>
          <w:szCs w:val="20"/>
          <w:lang w:eastAsia="en-US"/>
        </w:rPr>
      </w:pPr>
      <w:r w:rsidRPr="0036146E">
        <w:rPr>
          <w:rFonts w:eastAsia="Times New Roman" w:cs="Times New Roman"/>
          <w:szCs w:val="20"/>
          <w:lang w:eastAsia="en-US"/>
        </w:rPr>
        <w:t xml:space="preserve">Chair (lead) </w:t>
      </w:r>
    </w:p>
    <w:p w14:paraId="0C783166" w14:textId="77777777"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 xml:space="preserve">Attendees </w:t>
      </w:r>
    </w:p>
    <w:p w14:paraId="7A0BC841" w14:textId="6058B96A" w:rsidR="0016086E" w:rsidRPr="0036146E" w:rsidRDefault="0016086E" w:rsidP="00143E27">
      <w:pPr>
        <w:pStyle w:val="ListParagraph"/>
        <w:numPr>
          <w:ilvl w:val="1"/>
          <w:numId w:val="2"/>
        </w:numPr>
        <w:spacing w:after="120" w:line="259" w:lineRule="auto"/>
        <w:ind w:right="-574"/>
        <w:contextualSpacing w:val="0"/>
        <w:rPr>
          <w:rFonts w:eastAsia="Times New Roman" w:cs="Times New Roman"/>
          <w:szCs w:val="20"/>
          <w:lang w:eastAsia="en-US"/>
        </w:rPr>
      </w:pPr>
      <w:r w:rsidRPr="0036146E">
        <w:rPr>
          <w:rFonts w:eastAsia="Times New Roman" w:cs="Times New Roman"/>
          <w:szCs w:val="20"/>
          <w:lang w:eastAsia="en-US"/>
        </w:rPr>
        <w:t>Verbal (</w:t>
      </w:r>
      <w:r w:rsidR="00FA382B" w:rsidRPr="0036146E">
        <w:rPr>
          <w:rFonts w:eastAsia="Times New Roman" w:cs="Times New Roman"/>
          <w:szCs w:val="20"/>
          <w:lang w:eastAsia="en-US"/>
        </w:rPr>
        <w:t>e.g.,</w:t>
      </w:r>
      <w:r w:rsidRPr="0036146E">
        <w:rPr>
          <w:rFonts w:eastAsia="Times New Roman" w:cs="Times New Roman"/>
          <w:szCs w:val="20"/>
          <w:lang w:eastAsia="en-US"/>
        </w:rPr>
        <w:t xml:space="preserve"> officer to attendee)</w:t>
      </w:r>
    </w:p>
    <w:p w14:paraId="310E5A47" w14:textId="77777777" w:rsidR="0016086E" w:rsidRPr="0036146E" w:rsidRDefault="0016086E" w:rsidP="00143E27">
      <w:pPr>
        <w:pStyle w:val="ListParagraph"/>
        <w:numPr>
          <w:ilvl w:val="1"/>
          <w:numId w:val="2"/>
        </w:numPr>
        <w:spacing w:after="120" w:line="259" w:lineRule="auto"/>
        <w:ind w:right="-574"/>
        <w:contextualSpacing w:val="0"/>
        <w:rPr>
          <w:rFonts w:eastAsia="Times New Roman" w:cs="Times New Roman"/>
          <w:szCs w:val="20"/>
          <w:lang w:eastAsia="en-US"/>
        </w:rPr>
      </w:pPr>
      <w:r w:rsidRPr="0036146E">
        <w:rPr>
          <w:rFonts w:eastAsia="Times New Roman" w:cs="Times New Roman"/>
          <w:szCs w:val="20"/>
          <w:lang w:eastAsia="en-US"/>
        </w:rPr>
        <w:lastRenderedPageBreak/>
        <w:t>Announcements (officer/ manager to all)</w:t>
      </w:r>
    </w:p>
    <w:p w14:paraId="0EAA2898" w14:textId="77777777" w:rsidR="0016086E" w:rsidRPr="0036146E" w:rsidRDefault="0016086E" w:rsidP="00143E27">
      <w:pPr>
        <w:pStyle w:val="ListParagraph"/>
        <w:numPr>
          <w:ilvl w:val="2"/>
          <w:numId w:val="2"/>
        </w:numPr>
        <w:spacing w:after="120" w:line="259" w:lineRule="auto"/>
        <w:ind w:right="-574"/>
        <w:contextualSpacing w:val="0"/>
        <w:rPr>
          <w:rFonts w:eastAsia="Times New Roman" w:cs="Times New Roman"/>
          <w:szCs w:val="20"/>
          <w:lang w:eastAsia="en-US"/>
        </w:rPr>
      </w:pPr>
      <w:r w:rsidRPr="0036146E">
        <w:rPr>
          <w:rFonts w:eastAsia="Times New Roman" w:cs="Times New Roman"/>
          <w:szCs w:val="20"/>
          <w:lang w:eastAsia="en-US"/>
        </w:rPr>
        <w:t xml:space="preserve">Verbal </w:t>
      </w:r>
    </w:p>
    <w:p w14:paraId="30E3F7AE" w14:textId="77777777" w:rsidR="0016086E" w:rsidRPr="0036146E" w:rsidRDefault="0016086E" w:rsidP="00143E27">
      <w:pPr>
        <w:pStyle w:val="ListParagraph"/>
        <w:numPr>
          <w:ilvl w:val="2"/>
          <w:numId w:val="2"/>
        </w:numPr>
        <w:spacing w:after="120" w:line="259" w:lineRule="auto"/>
        <w:ind w:right="-574"/>
        <w:contextualSpacing w:val="0"/>
        <w:rPr>
          <w:rFonts w:eastAsia="Times New Roman" w:cs="Times New Roman"/>
          <w:szCs w:val="20"/>
          <w:lang w:eastAsia="en-US"/>
        </w:rPr>
      </w:pPr>
      <w:r w:rsidRPr="0036146E">
        <w:rPr>
          <w:rFonts w:eastAsia="Times New Roman" w:cs="Times New Roman"/>
          <w:szCs w:val="20"/>
          <w:lang w:eastAsia="en-US"/>
        </w:rPr>
        <w:t>Written (posters; noticeboards)</w:t>
      </w:r>
    </w:p>
    <w:p w14:paraId="34A1AB59" w14:textId="77777777"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 xml:space="preserve">Building/premises manager  </w:t>
      </w:r>
    </w:p>
    <w:p w14:paraId="18A04B46" w14:textId="1CAB6DCD" w:rsidR="0016086E" w:rsidRPr="003614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36146E">
        <w:rPr>
          <w:rFonts w:eastAsia="Times New Roman" w:cs="Times New Roman"/>
          <w:szCs w:val="20"/>
          <w:lang w:eastAsia="en-US"/>
        </w:rPr>
        <w:t>Council Silver / BECC</w:t>
      </w:r>
    </w:p>
    <w:p w14:paraId="587474C6" w14:textId="77777777" w:rsidR="0016086E" w:rsidRDefault="0016086E" w:rsidP="00143E27">
      <w:pPr>
        <w:ind w:right="-574"/>
      </w:pPr>
      <w:r w:rsidRPr="00F15A47">
        <w:t>The frequent provision of accurate information to attendees will reduce tension and uncertainty, as well as reduce the number of repetitive questions to staff which distracts people from more immediate tasks.</w:t>
      </w:r>
    </w:p>
    <w:p w14:paraId="376FCF41" w14:textId="77777777" w:rsidR="00242197" w:rsidRPr="00F15A47" w:rsidRDefault="00242197" w:rsidP="00143E27">
      <w:pPr>
        <w:ind w:right="-574"/>
      </w:pPr>
    </w:p>
    <w:p w14:paraId="06B0C08D" w14:textId="576ED4A4" w:rsidR="0016086E" w:rsidRDefault="0016086E" w:rsidP="00143E27">
      <w:pPr>
        <w:ind w:right="-574"/>
      </w:pPr>
      <w:r w:rsidRPr="00F15A47">
        <w:t xml:space="preserve">Provision of information can be achieved in a combination of ways: </w:t>
      </w:r>
    </w:p>
    <w:p w14:paraId="2D3D6715" w14:textId="77777777" w:rsidR="00242197" w:rsidRPr="00F15A47" w:rsidRDefault="00242197" w:rsidP="00143E27">
      <w:pPr>
        <w:ind w:right="-574"/>
      </w:pPr>
    </w:p>
    <w:p w14:paraId="45D794EC" w14:textId="5C687714" w:rsidR="0016086E" w:rsidRPr="00242197"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242197">
        <w:rPr>
          <w:rFonts w:eastAsia="Times New Roman" w:cs="Times New Roman"/>
          <w:szCs w:val="20"/>
          <w:lang w:eastAsia="en-US"/>
        </w:rPr>
        <w:t>Periodic announcements of current status of the incident can be given verbally (direct person to person or via loud hailer or P.A system particularly if the information is urgent or there are many attendees)</w:t>
      </w:r>
    </w:p>
    <w:p w14:paraId="7A79084F" w14:textId="12D83CF7" w:rsidR="0016086E" w:rsidRPr="00242197"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242197">
        <w:rPr>
          <w:rFonts w:eastAsia="Times New Roman" w:cs="Times New Roman"/>
          <w:szCs w:val="20"/>
          <w:lang w:eastAsia="en-US"/>
        </w:rPr>
        <w:t>Constant information (</w:t>
      </w:r>
      <w:r w:rsidR="00FA382B" w:rsidRPr="00242197">
        <w:rPr>
          <w:rFonts w:eastAsia="Times New Roman" w:cs="Times New Roman"/>
          <w:szCs w:val="20"/>
          <w:lang w:eastAsia="en-US"/>
        </w:rPr>
        <w:t>i.e.,</w:t>
      </w:r>
      <w:r w:rsidRPr="00242197">
        <w:rPr>
          <w:rFonts w:eastAsia="Times New Roman" w:cs="Times New Roman"/>
          <w:szCs w:val="20"/>
          <w:lang w:eastAsia="en-US"/>
        </w:rPr>
        <w:t xml:space="preserve"> not subject to frequent change/update - telephone numbers, etc.) can be written on a status board (whiteboard / notice board / flipchart), including the time of current and future updates</w:t>
      </w:r>
    </w:p>
    <w:p w14:paraId="032EAD97" w14:textId="1F2B142C" w:rsidR="00242197"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242197">
        <w:rPr>
          <w:rFonts w:eastAsia="Times New Roman" w:cs="Times New Roman"/>
          <w:szCs w:val="20"/>
          <w:lang w:eastAsia="en-US"/>
        </w:rPr>
        <w:t>If attendees leave the centre, note updates can be provided through the Council’s website, social media and contact centre/specific freephone telephone number set up for the incident with recorded updates</w:t>
      </w:r>
    </w:p>
    <w:p w14:paraId="2A2BC54D" w14:textId="77777777" w:rsidR="00242197" w:rsidRPr="00242197" w:rsidRDefault="00242197" w:rsidP="00143E27">
      <w:pPr>
        <w:spacing w:after="120" w:line="259" w:lineRule="auto"/>
        <w:ind w:right="-574"/>
        <w:rPr>
          <w:rFonts w:eastAsia="Times New Roman" w:cs="Times New Roman"/>
          <w:szCs w:val="20"/>
          <w:lang w:eastAsia="en-US"/>
        </w:rPr>
      </w:pPr>
    </w:p>
    <w:p w14:paraId="2DEB3FF1" w14:textId="30C61DAC" w:rsidR="0016086E" w:rsidRDefault="0016086E" w:rsidP="00143E27">
      <w:pPr>
        <w:ind w:right="-574"/>
      </w:pPr>
      <w:r w:rsidRPr="00F15A47">
        <w:t xml:space="preserve">Refer to Section </w:t>
      </w:r>
      <w:hyperlink w:anchor="_Emergency_Centre_set_1">
        <w:r w:rsidR="00575F53">
          <w:rPr>
            <w:rStyle w:val="Hyperlink"/>
          </w:rPr>
          <w:t>2.</w:t>
        </w:r>
        <w:r w:rsidR="00E43782">
          <w:rPr>
            <w:rStyle w:val="Hyperlink"/>
          </w:rPr>
          <w:t>7</w:t>
        </w:r>
      </w:hyperlink>
      <w:r w:rsidRPr="00F15A47">
        <w:t xml:space="preserve"> for guidance on emergency centre set-up including signage. </w:t>
      </w:r>
    </w:p>
    <w:p w14:paraId="64D48977" w14:textId="77777777" w:rsidR="00242197" w:rsidRPr="00F15A47" w:rsidRDefault="00242197" w:rsidP="00143E27">
      <w:pPr>
        <w:ind w:right="-574"/>
      </w:pPr>
    </w:p>
    <w:p w14:paraId="3500DB71" w14:textId="4F101D8C" w:rsidR="0016086E" w:rsidRDefault="0016086E" w:rsidP="00143E27">
      <w:pPr>
        <w:ind w:right="-574"/>
      </w:pPr>
      <w:r w:rsidRPr="00F15A47">
        <w:t xml:space="preserve">In all circumstances, the emergency centre team should be mindful of those who may have difficulties reading, </w:t>
      </w:r>
      <w:r w:rsidR="00FA382B" w:rsidRPr="00F15A47">
        <w:t>hearing,</w:t>
      </w:r>
      <w:r w:rsidRPr="00F15A47">
        <w:t xml:space="preserve"> or understanding messages, and should be accommodated appropriately.</w:t>
      </w:r>
    </w:p>
    <w:p w14:paraId="341CEB8C" w14:textId="77777777" w:rsidR="00242197" w:rsidRPr="00F15A47" w:rsidRDefault="00242197" w:rsidP="00143E27">
      <w:pPr>
        <w:ind w:right="-574"/>
      </w:pPr>
    </w:p>
    <w:p w14:paraId="7CEF3E30" w14:textId="38479323" w:rsidR="0016086E" w:rsidRDefault="0016086E" w:rsidP="00143E27">
      <w:pPr>
        <w:ind w:right="-574"/>
      </w:pPr>
      <w:r w:rsidRPr="00F15A47">
        <w:t xml:space="preserve">Refer to Section </w:t>
      </w:r>
      <w:hyperlink w:anchor="_Faith,_ethnic_and">
        <w:r w:rsidR="00575F53">
          <w:rPr>
            <w:rStyle w:val="Hyperlink"/>
          </w:rPr>
          <w:t>2.</w:t>
        </w:r>
        <w:r w:rsidR="0011698F">
          <w:rPr>
            <w:rStyle w:val="Hyperlink"/>
          </w:rPr>
          <w:t>12</w:t>
        </w:r>
      </w:hyperlink>
      <w:r w:rsidRPr="00F15A47">
        <w:t xml:space="preserve"> for guidance on languages.</w:t>
      </w:r>
    </w:p>
    <w:p w14:paraId="1484D28E" w14:textId="77777777" w:rsidR="00242197" w:rsidRPr="00F15A47" w:rsidRDefault="00242197" w:rsidP="00143E27">
      <w:pPr>
        <w:ind w:right="-574"/>
      </w:pPr>
    </w:p>
    <w:p w14:paraId="5EE77B59" w14:textId="76F461E7" w:rsidR="00242197" w:rsidRDefault="0016086E" w:rsidP="00143E27">
      <w:pPr>
        <w:ind w:right="-574"/>
      </w:pPr>
      <w:r w:rsidRPr="00F15A47">
        <w:t>It is important to record significant instances of communication (</w:t>
      </w:r>
      <w:r w:rsidR="00FA382B" w:rsidRPr="00F15A47">
        <w:t>e.g.,</w:t>
      </w:r>
      <w:r w:rsidRPr="00F15A47">
        <w:t xml:space="preserve"> briefings or all attendee announcements) in the centre </w:t>
      </w:r>
      <w:r w:rsidR="00FA382B" w:rsidRPr="00F15A47">
        <w:t>logbook</w:t>
      </w:r>
      <w:r w:rsidRPr="00F15A47">
        <w:t>.</w:t>
      </w:r>
    </w:p>
    <w:p w14:paraId="7A96D615" w14:textId="77777777" w:rsidR="00242197" w:rsidRPr="00F15A47" w:rsidRDefault="00242197" w:rsidP="00143E27">
      <w:pPr>
        <w:ind w:right="-574"/>
      </w:pPr>
    </w:p>
    <w:p w14:paraId="68680277" w14:textId="77777777" w:rsidR="0016086E" w:rsidRPr="00F15A47" w:rsidRDefault="0016086E" w:rsidP="00143E27">
      <w:pPr>
        <w:ind w:right="-574"/>
      </w:pPr>
      <w:r w:rsidRPr="00F15A47">
        <w:t>The table on the following page provides some further detail to the types of communication that will be taking place/ should be considered in an emergency centre.</w:t>
      </w:r>
    </w:p>
    <w:p w14:paraId="475DB1A1" w14:textId="77777777" w:rsidR="0016086E" w:rsidRPr="00F15A47" w:rsidRDefault="0016086E" w:rsidP="00143E27">
      <w:pPr>
        <w:ind w:right="-574"/>
        <w:sectPr w:rsidR="0016086E" w:rsidRPr="00F15A47" w:rsidSect="00143E27">
          <w:headerReference w:type="default" r:id="rId44"/>
          <w:footerReference w:type="default" r:id="rId45"/>
          <w:pgSz w:w="11900" w:h="16840" w:code="9"/>
          <w:pgMar w:top="856" w:right="1440" w:bottom="709" w:left="1253" w:header="709" w:footer="709" w:gutter="0"/>
          <w:cols w:space="720"/>
          <w:docGrid w:linePitch="360"/>
        </w:sectPr>
      </w:pPr>
    </w:p>
    <w:tbl>
      <w:tblPr>
        <w:tblStyle w:val="TableGrid"/>
        <w:tblpPr w:leftFromText="180" w:rightFromText="180" w:horzAnchor="margin" w:tblpX="-10" w:tblpY="915"/>
        <w:tblW w:w="5315" w:type="pct"/>
        <w:tblLook w:val="04A0" w:firstRow="1" w:lastRow="0" w:firstColumn="1" w:lastColumn="0" w:noHBand="0" w:noVBand="1"/>
      </w:tblPr>
      <w:tblGrid>
        <w:gridCol w:w="2012"/>
        <w:gridCol w:w="1951"/>
        <w:gridCol w:w="3261"/>
        <w:gridCol w:w="2552"/>
      </w:tblGrid>
      <w:tr w:rsidR="0016086E" w:rsidRPr="00F15A47" w14:paraId="2F74D438" w14:textId="77777777" w:rsidTr="007E2B0A">
        <w:tc>
          <w:tcPr>
            <w:tcW w:w="1029" w:type="pct"/>
            <w:shd w:val="clear" w:color="auto" w:fill="9FC9EB" w:themeFill="accent2"/>
          </w:tcPr>
          <w:p w14:paraId="70743ABD" w14:textId="77777777" w:rsidR="0016086E" w:rsidRPr="00F15A47" w:rsidRDefault="0016086E" w:rsidP="00143E27">
            <w:pPr>
              <w:rPr>
                <w:rFonts w:cstheme="minorHAnsi"/>
                <w:b/>
              </w:rPr>
            </w:pPr>
            <w:r w:rsidRPr="00F15A47">
              <w:rPr>
                <w:rFonts w:cstheme="minorHAnsi"/>
                <w:b/>
              </w:rPr>
              <w:lastRenderedPageBreak/>
              <w:t>Communicate with…</w:t>
            </w:r>
          </w:p>
        </w:tc>
        <w:tc>
          <w:tcPr>
            <w:tcW w:w="998" w:type="pct"/>
            <w:shd w:val="clear" w:color="auto" w:fill="9FC9EB" w:themeFill="accent2"/>
          </w:tcPr>
          <w:p w14:paraId="35FE48EA" w14:textId="77777777" w:rsidR="0016086E" w:rsidRPr="00F15A47" w:rsidRDefault="0016086E" w:rsidP="00143E27">
            <w:pPr>
              <w:rPr>
                <w:rFonts w:cstheme="minorHAnsi"/>
                <w:b/>
              </w:rPr>
            </w:pPr>
            <w:r w:rsidRPr="00F15A47">
              <w:rPr>
                <w:rFonts w:cstheme="minorHAnsi"/>
                <w:b/>
              </w:rPr>
              <w:t>Suggested frequency</w:t>
            </w:r>
          </w:p>
        </w:tc>
        <w:tc>
          <w:tcPr>
            <w:tcW w:w="1668" w:type="pct"/>
            <w:shd w:val="clear" w:color="auto" w:fill="9FC9EB" w:themeFill="accent2"/>
          </w:tcPr>
          <w:p w14:paraId="77401458" w14:textId="77777777" w:rsidR="0016086E" w:rsidRPr="00F15A47" w:rsidRDefault="0016086E" w:rsidP="00143E27">
            <w:pPr>
              <w:rPr>
                <w:rFonts w:cstheme="minorHAnsi"/>
                <w:b/>
              </w:rPr>
            </w:pPr>
            <w:r w:rsidRPr="00F15A47">
              <w:rPr>
                <w:rFonts w:cstheme="minorHAnsi"/>
                <w:b/>
              </w:rPr>
              <w:t>What to communicate?</w:t>
            </w:r>
          </w:p>
        </w:tc>
        <w:tc>
          <w:tcPr>
            <w:tcW w:w="1305" w:type="pct"/>
            <w:shd w:val="clear" w:color="auto" w:fill="9FC9EB" w:themeFill="accent2"/>
          </w:tcPr>
          <w:p w14:paraId="70595DEA" w14:textId="77777777" w:rsidR="0016086E" w:rsidRPr="00F15A47" w:rsidRDefault="0016086E" w:rsidP="00143E27">
            <w:pPr>
              <w:rPr>
                <w:rFonts w:cstheme="minorHAnsi"/>
                <w:b/>
              </w:rPr>
            </w:pPr>
            <w:r w:rsidRPr="00F15A47">
              <w:rPr>
                <w:rFonts w:cstheme="minorHAnsi"/>
                <w:b/>
              </w:rPr>
              <w:t>How?</w:t>
            </w:r>
          </w:p>
        </w:tc>
      </w:tr>
      <w:tr w:rsidR="0016086E" w:rsidRPr="00F15A47" w14:paraId="2365AA4E" w14:textId="77777777" w:rsidTr="00E318DC">
        <w:tc>
          <w:tcPr>
            <w:tcW w:w="1029" w:type="pct"/>
            <w:shd w:val="clear" w:color="auto" w:fill="D8E9F7" w:themeFill="accent2" w:themeFillTint="66"/>
          </w:tcPr>
          <w:p w14:paraId="2FFE25B6" w14:textId="77777777" w:rsidR="0016086E" w:rsidRPr="00F15A47" w:rsidRDefault="0016086E" w:rsidP="00143E27">
            <w:pPr>
              <w:jc w:val="left"/>
              <w:rPr>
                <w:rFonts w:cstheme="minorHAnsi"/>
                <w:b/>
              </w:rPr>
            </w:pPr>
            <w:r w:rsidRPr="00F15A47">
              <w:rPr>
                <w:rFonts w:cstheme="minorHAnsi"/>
                <w:b/>
              </w:rPr>
              <w:t xml:space="preserve">BECC </w:t>
            </w:r>
          </w:p>
          <w:p w14:paraId="43F987E4" w14:textId="77777777" w:rsidR="0016086E" w:rsidRPr="00F15A47" w:rsidRDefault="0016086E" w:rsidP="00143E27">
            <w:pPr>
              <w:jc w:val="left"/>
              <w:rPr>
                <w:rFonts w:cstheme="minorHAnsi"/>
                <w:b/>
              </w:rPr>
            </w:pPr>
            <w:r w:rsidRPr="00F15A47">
              <w:rPr>
                <w:rFonts w:cstheme="minorHAnsi"/>
                <w:b/>
              </w:rPr>
              <w:t>(Council Silver)</w:t>
            </w:r>
          </w:p>
        </w:tc>
        <w:tc>
          <w:tcPr>
            <w:tcW w:w="998" w:type="pct"/>
            <w:tcBorders>
              <w:bottom w:val="single" w:sz="4" w:space="0" w:color="auto"/>
            </w:tcBorders>
          </w:tcPr>
          <w:p w14:paraId="56DF0853" w14:textId="77777777" w:rsidR="0016086E" w:rsidRPr="00F15A47" w:rsidRDefault="0016086E" w:rsidP="00143E27">
            <w:pPr>
              <w:jc w:val="left"/>
              <w:rPr>
                <w:rFonts w:cstheme="minorHAnsi"/>
              </w:rPr>
            </w:pPr>
            <w:r w:rsidRPr="00F15A47">
              <w:rPr>
                <w:rFonts w:cstheme="minorHAnsi"/>
              </w:rPr>
              <w:t>Determined by the council operational rhythm (ECM should ask for this upon opening the centre)</w:t>
            </w:r>
          </w:p>
        </w:tc>
        <w:tc>
          <w:tcPr>
            <w:tcW w:w="1668" w:type="pct"/>
            <w:tcBorders>
              <w:bottom w:val="single" w:sz="4" w:space="0" w:color="auto"/>
            </w:tcBorders>
          </w:tcPr>
          <w:p w14:paraId="454F3178" w14:textId="77777777" w:rsidR="0016086E" w:rsidRPr="00F15A47" w:rsidRDefault="0016086E" w:rsidP="00143E27">
            <w:pPr>
              <w:jc w:val="left"/>
              <w:rPr>
                <w:rFonts w:cstheme="minorHAnsi"/>
              </w:rPr>
            </w:pPr>
            <w:r w:rsidRPr="00F15A47">
              <w:rPr>
                <w:rFonts w:cstheme="minorHAnsi"/>
              </w:rPr>
              <w:t xml:space="preserve">Ask </w:t>
            </w:r>
            <w:r w:rsidRPr="00F15A47">
              <w:rPr>
                <w:rFonts w:cstheme="minorHAnsi"/>
                <w:b/>
              </w:rPr>
              <w:t>BECC</w:t>
            </w:r>
            <w:r w:rsidRPr="00F15A47">
              <w:rPr>
                <w:rFonts w:cstheme="minorHAnsi"/>
              </w:rPr>
              <w:t xml:space="preserve"> for: </w:t>
            </w:r>
          </w:p>
          <w:p w14:paraId="0A298FDB" w14:textId="77777777" w:rsidR="0016086E" w:rsidRPr="00F15A47" w:rsidRDefault="0016086E" w:rsidP="00143E27">
            <w:pPr>
              <w:pStyle w:val="ListParagraph"/>
              <w:numPr>
                <w:ilvl w:val="0"/>
                <w:numId w:val="38"/>
              </w:numPr>
              <w:ind w:left="0"/>
              <w:jc w:val="left"/>
              <w:rPr>
                <w:rFonts w:cstheme="minorHAnsi"/>
              </w:rPr>
            </w:pPr>
            <w:r w:rsidRPr="00F15A47">
              <w:rPr>
                <w:rFonts w:cstheme="minorHAnsi"/>
              </w:rPr>
              <w:t>Incident updates</w:t>
            </w:r>
          </w:p>
          <w:p w14:paraId="77806E11" w14:textId="77777777" w:rsidR="0016086E" w:rsidRPr="00F15A47" w:rsidRDefault="0016086E" w:rsidP="00143E27">
            <w:pPr>
              <w:pStyle w:val="ListParagraph"/>
              <w:numPr>
                <w:ilvl w:val="0"/>
                <w:numId w:val="38"/>
              </w:numPr>
              <w:ind w:left="0"/>
              <w:jc w:val="left"/>
              <w:rPr>
                <w:rFonts w:cstheme="minorHAnsi"/>
              </w:rPr>
            </w:pPr>
            <w:r w:rsidRPr="00F15A47">
              <w:rPr>
                <w:rFonts w:cstheme="minorHAnsi"/>
              </w:rPr>
              <w:t>Return home update</w:t>
            </w:r>
          </w:p>
          <w:p w14:paraId="150B7425" w14:textId="77777777" w:rsidR="0016086E" w:rsidRPr="00F15A47" w:rsidRDefault="0016086E" w:rsidP="00143E27">
            <w:pPr>
              <w:pStyle w:val="ListParagraph"/>
              <w:numPr>
                <w:ilvl w:val="0"/>
                <w:numId w:val="38"/>
              </w:numPr>
              <w:ind w:left="0"/>
              <w:jc w:val="left"/>
              <w:rPr>
                <w:rFonts w:cstheme="minorHAnsi"/>
              </w:rPr>
            </w:pPr>
            <w:r w:rsidRPr="00F15A47">
              <w:rPr>
                <w:rFonts w:cstheme="minorHAnsi"/>
              </w:rPr>
              <w:t>Accommodation/ transport decisions/ updates</w:t>
            </w:r>
          </w:p>
          <w:p w14:paraId="73736D8E" w14:textId="77777777" w:rsidR="0016086E" w:rsidRPr="00F15A47" w:rsidRDefault="0016086E" w:rsidP="00143E27">
            <w:pPr>
              <w:pStyle w:val="ListParagraph"/>
              <w:numPr>
                <w:ilvl w:val="0"/>
                <w:numId w:val="38"/>
              </w:numPr>
              <w:ind w:left="0"/>
              <w:jc w:val="left"/>
              <w:rPr>
                <w:rFonts w:cstheme="minorHAnsi"/>
              </w:rPr>
            </w:pPr>
            <w:r w:rsidRPr="00F15A47">
              <w:rPr>
                <w:rFonts w:cstheme="minorHAnsi"/>
              </w:rPr>
              <w:t>Staffing/ rotas</w:t>
            </w:r>
          </w:p>
          <w:p w14:paraId="2E3ED0AE" w14:textId="77777777" w:rsidR="0016086E" w:rsidRPr="00F15A47" w:rsidRDefault="0016086E" w:rsidP="00143E27">
            <w:pPr>
              <w:pStyle w:val="ListParagraph"/>
              <w:numPr>
                <w:ilvl w:val="0"/>
                <w:numId w:val="38"/>
              </w:numPr>
              <w:ind w:left="0"/>
              <w:jc w:val="left"/>
              <w:rPr>
                <w:rFonts w:cstheme="minorHAnsi"/>
              </w:rPr>
            </w:pPr>
            <w:r w:rsidRPr="00F15A47">
              <w:rPr>
                <w:rFonts w:cstheme="minorHAnsi"/>
              </w:rPr>
              <w:t>When next ‘Centre to BECC’ update required (&amp; ‘BECC to Centre’ update expected).</w:t>
            </w:r>
          </w:p>
          <w:p w14:paraId="3AD872DC" w14:textId="77777777" w:rsidR="0016086E" w:rsidRPr="00F15A47" w:rsidRDefault="0016086E" w:rsidP="00143E27">
            <w:pPr>
              <w:jc w:val="left"/>
              <w:rPr>
                <w:rFonts w:cstheme="minorHAnsi"/>
              </w:rPr>
            </w:pPr>
            <w:r w:rsidRPr="00F15A47">
              <w:rPr>
                <w:rFonts w:cstheme="minorHAnsi"/>
              </w:rPr>
              <w:t xml:space="preserve">Centre </w:t>
            </w:r>
            <w:r w:rsidRPr="00F15A47">
              <w:rPr>
                <w:rFonts w:cstheme="minorHAnsi"/>
                <w:b/>
              </w:rPr>
              <w:t>operational</w:t>
            </w:r>
            <w:r w:rsidRPr="00F15A47">
              <w:rPr>
                <w:rFonts w:cstheme="minorHAnsi"/>
              </w:rPr>
              <w:t xml:space="preserve"> updates: </w:t>
            </w:r>
          </w:p>
          <w:p w14:paraId="1CBB3EFC" w14:textId="77777777" w:rsidR="0016086E" w:rsidRPr="00F15A47" w:rsidRDefault="0016086E" w:rsidP="00143E27">
            <w:pPr>
              <w:pStyle w:val="ListParagraph"/>
              <w:numPr>
                <w:ilvl w:val="0"/>
                <w:numId w:val="36"/>
              </w:numPr>
              <w:ind w:left="0"/>
              <w:jc w:val="left"/>
              <w:rPr>
                <w:rFonts w:cstheme="minorHAnsi"/>
              </w:rPr>
            </w:pPr>
            <w:r w:rsidRPr="00F15A47">
              <w:rPr>
                <w:rFonts w:cstheme="minorHAnsi"/>
              </w:rPr>
              <w:t>Numbers currently in the centre</w:t>
            </w:r>
          </w:p>
          <w:p w14:paraId="566C13F3" w14:textId="77777777" w:rsidR="0016086E" w:rsidRPr="00F15A47" w:rsidRDefault="0016086E" w:rsidP="00143E27">
            <w:pPr>
              <w:pStyle w:val="ListParagraph"/>
              <w:numPr>
                <w:ilvl w:val="0"/>
                <w:numId w:val="36"/>
              </w:numPr>
              <w:ind w:left="0"/>
              <w:jc w:val="left"/>
              <w:rPr>
                <w:rFonts w:cstheme="minorHAnsi"/>
              </w:rPr>
            </w:pPr>
            <w:r w:rsidRPr="00F15A47">
              <w:rPr>
                <w:rFonts w:cstheme="minorHAnsi"/>
              </w:rPr>
              <w:t>Numbers received &amp; numbers registered</w:t>
            </w:r>
          </w:p>
          <w:p w14:paraId="0B463948" w14:textId="77777777" w:rsidR="0016086E" w:rsidRPr="00F15A47" w:rsidRDefault="0016086E" w:rsidP="00143E27">
            <w:pPr>
              <w:pStyle w:val="ListParagraph"/>
              <w:numPr>
                <w:ilvl w:val="0"/>
                <w:numId w:val="36"/>
              </w:numPr>
              <w:ind w:left="0"/>
              <w:jc w:val="left"/>
              <w:rPr>
                <w:rFonts w:cstheme="minorHAnsi"/>
              </w:rPr>
            </w:pPr>
            <w:r w:rsidRPr="00F15A47">
              <w:rPr>
                <w:rFonts w:cstheme="minorHAnsi"/>
              </w:rPr>
              <w:t>Mood of the attendees</w:t>
            </w:r>
          </w:p>
          <w:p w14:paraId="20103721" w14:textId="77777777" w:rsidR="0016086E" w:rsidRPr="00F15A47" w:rsidRDefault="0016086E" w:rsidP="00143E27">
            <w:pPr>
              <w:pStyle w:val="ListParagraph"/>
              <w:numPr>
                <w:ilvl w:val="0"/>
                <w:numId w:val="36"/>
              </w:numPr>
              <w:ind w:left="0"/>
              <w:jc w:val="left"/>
              <w:rPr>
                <w:rFonts w:cstheme="minorHAnsi"/>
              </w:rPr>
            </w:pPr>
            <w:r w:rsidRPr="00F15A47">
              <w:rPr>
                <w:rFonts w:cstheme="minorHAnsi"/>
              </w:rPr>
              <w:t>V.I.P/ press visits/ attendance</w:t>
            </w:r>
          </w:p>
          <w:p w14:paraId="291FBAC4" w14:textId="77777777" w:rsidR="0016086E" w:rsidRPr="00F15A47" w:rsidRDefault="0016086E" w:rsidP="00143E27">
            <w:pPr>
              <w:pStyle w:val="ListParagraph"/>
              <w:numPr>
                <w:ilvl w:val="0"/>
                <w:numId w:val="36"/>
              </w:numPr>
              <w:ind w:left="0"/>
              <w:jc w:val="left"/>
              <w:rPr>
                <w:rFonts w:cstheme="minorHAnsi"/>
              </w:rPr>
            </w:pPr>
            <w:r w:rsidRPr="00F15A47">
              <w:rPr>
                <w:rFonts w:cstheme="minorHAnsi"/>
              </w:rPr>
              <w:t>Security/ safety concerns</w:t>
            </w:r>
          </w:p>
          <w:p w14:paraId="414CB982" w14:textId="77777777" w:rsidR="0016086E" w:rsidRPr="00F15A47" w:rsidRDefault="0016086E" w:rsidP="00143E27">
            <w:pPr>
              <w:pStyle w:val="ListParagraph"/>
              <w:numPr>
                <w:ilvl w:val="0"/>
                <w:numId w:val="36"/>
              </w:numPr>
              <w:ind w:left="0"/>
              <w:jc w:val="left"/>
              <w:rPr>
                <w:rFonts w:cstheme="minorHAnsi"/>
              </w:rPr>
            </w:pPr>
            <w:r w:rsidRPr="00F15A47">
              <w:rPr>
                <w:rFonts w:cstheme="minorHAnsi"/>
              </w:rPr>
              <w:t>Agencies present &amp; role</w:t>
            </w:r>
          </w:p>
          <w:p w14:paraId="377594EE" w14:textId="0FC08E47" w:rsidR="0016086E" w:rsidRPr="00F15A47" w:rsidRDefault="0016086E" w:rsidP="00143E27">
            <w:pPr>
              <w:jc w:val="left"/>
              <w:rPr>
                <w:rFonts w:cstheme="minorHAnsi"/>
              </w:rPr>
            </w:pPr>
            <w:r w:rsidRPr="00F15A47">
              <w:rPr>
                <w:rFonts w:cstheme="minorHAnsi"/>
                <w:b/>
              </w:rPr>
              <w:t>Logistics</w:t>
            </w:r>
            <w:r w:rsidRPr="00F15A47">
              <w:rPr>
                <w:rFonts w:cstheme="minorHAnsi"/>
              </w:rPr>
              <w:t xml:space="preserve"> needs (resource requests) </w:t>
            </w:r>
            <w:r w:rsidR="00FA382B" w:rsidRPr="00F15A47">
              <w:rPr>
                <w:rFonts w:cstheme="minorHAnsi"/>
              </w:rPr>
              <w:t>e.g.</w:t>
            </w:r>
            <w:r w:rsidRPr="00F15A47">
              <w:rPr>
                <w:rFonts w:cstheme="minorHAnsi"/>
              </w:rPr>
              <w:t xml:space="preserve">: </w:t>
            </w:r>
          </w:p>
          <w:p w14:paraId="34DF4D19" w14:textId="77777777" w:rsidR="0016086E" w:rsidRPr="00F15A47" w:rsidRDefault="0016086E" w:rsidP="00143E27">
            <w:pPr>
              <w:pStyle w:val="ListParagraph"/>
              <w:numPr>
                <w:ilvl w:val="0"/>
                <w:numId w:val="37"/>
              </w:numPr>
              <w:ind w:left="0"/>
              <w:jc w:val="left"/>
              <w:rPr>
                <w:rFonts w:cstheme="minorHAnsi"/>
              </w:rPr>
            </w:pPr>
            <w:r w:rsidRPr="00F15A47">
              <w:rPr>
                <w:rFonts w:cstheme="minorHAnsi"/>
              </w:rPr>
              <w:t xml:space="preserve">Purchasing (how to pay for things) </w:t>
            </w:r>
          </w:p>
          <w:p w14:paraId="759D7B5D" w14:textId="77777777" w:rsidR="0016086E" w:rsidRPr="00F15A47" w:rsidRDefault="0016086E" w:rsidP="00143E27">
            <w:pPr>
              <w:pStyle w:val="ListParagraph"/>
              <w:numPr>
                <w:ilvl w:val="0"/>
                <w:numId w:val="37"/>
              </w:numPr>
              <w:ind w:left="0"/>
              <w:jc w:val="left"/>
              <w:rPr>
                <w:rFonts w:cstheme="minorHAnsi"/>
              </w:rPr>
            </w:pPr>
            <w:r w:rsidRPr="00F15A47">
              <w:rPr>
                <w:rFonts w:cstheme="minorHAnsi"/>
              </w:rPr>
              <w:t>Immediate needs guidance</w:t>
            </w:r>
          </w:p>
          <w:p w14:paraId="3592A356" w14:textId="77777777" w:rsidR="0016086E" w:rsidRPr="00F15A47" w:rsidRDefault="0016086E" w:rsidP="00143E27">
            <w:pPr>
              <w:pStyle w:val="ListParagraph"/>
              <w:numPr>
                <w:ilvl w:val="0"/>
                <w:numId w:val="37"/>
              </w:numPr>
              <w:ind w:left="0"/>
              <w:jc w:val="left"/>
              <w:rPr>
                <w:rFonts w:cstheme="minorHAnsi"/>
              </w:rPr>
            </w:pPr>
            <w:r w:rsidRPr="00F15A47">
              <w:rPr>
                <w:rFonts w:cstheme="minorHAnsi"/>
              </w:rPr>
              <w:t>Equipment (chairs/ tables)</w:t>
            </w:r>
          </w:p>
          <w:p w14:paraId="5590DA28" w14:textId="77777777" w:rsidR="0016086E" w:rsidRPr="00F15A47" w:rsidRDefault="0016086E" w:rsidP="00143E27">
            <w:pPr>
              <w:pStyle w:val="ListParagraph"/>
              <w:numPr>
                <w:ilvl w:val="0"/>
                <w:numId w:val="37"/>
              </w:numPr>
              <w:ind w:left="0"/>
              <w:jc w:val="left"/>
              <w:rPr>
                <w:rFonts w:cstheme="minorHAnsi"/>
              </w:rPr>
            </w:pPr>
            <w:r w:rsidRPr="00F15A47">
              <w:rPr>
                <w:rFonts w:cstheme="minorHAnsi"/>
              </w:rPr>
              <w:t>Catering</w:t>
            </w:r>
          </w:p>
          <w:p w14:paraId="310E080C" w14:textId="77777777" w:rsidR="0016086E" w:rsidRPr="00F15A47" w:rsidRDefault="0016086E" w:rsidP="00143E27">
            <w:pPr>
              <w:pStyle w:val="ListParagraph"/>
              <w:numPr>
                <w:ilvl w:val="0"/>
                <w:numId w:val="37"/>
              </w:numPr>
              <w:ind w:left="0"/>
              <w:jc w:val="left"/>
              <w:rPr>
                <w:rFonts w:cstheme="minorHAnsi"/>
              </w:rPr>
            </w:pPr>
            <w:r w:rsidRPr="00F15A47">
              <w:rPr>
                <w:rFonts w:cstheme="minorHAnsi"/>
              </w:rPr>
              <w:t>Clothing</w:t>
            </w:r>
          </w:p>
          <w:p w14:paraId="02579432" w14:textId="77777777" w:rsidR="0016086E" w:rsidRPr="00F15A47" w:rsidRDefault="0016086E" w:rsidP="00143E27">
            <w:pPr>
              <w:pStyle w:val="ListParagraph"/>
              <w:numPr>
                <w:ilvl w:val="0"/>
                <w:numId w:val="37"/>
              </w:numPr>
              <w:ind w:left="0"/>
              <w:jc w:val="left"/>
              <w:rPr>
                <w:rFonts w:cstheme="minorHAnsi"/>
              </w:rPr>
            </w:pPr>
            <w:r w:rsidRPr="00F15A47">
              <w:rPr>
                <w:rFonts w:cstheme="minorHAnsi"/>
              </w:rPr>
              <w:t>Hygiene supplies</w:t>
            </w:r>
          </w:p>
          <w:p w14:paraId="74DD01DA" w14:textId="77777777" w:rsidR="0016086E" w:rsidRPr="00F15A47" w:rsidRDefault="0016086E" w:rsidP="00143E27">
            <w:pPr>
              <w:pStyle w:val="ListParagraph"/>
              <w:numPr>
                <w:ilvl w:val="0"/>
                <w:numId w:val="37"/>
              </w:numPr>
              <w:ind w:left="0"/>
              <w:jc w:val="left"/>
              <w:rPr>
                <w:rFonts w:cstheme="minorHAnsi"/>
              </w:rPr>
            </w:pPr>
            <w:r w:rsidRPr="00F15A47">
              <w:rPr>
                <w:rFonts w:cstheme="minorHAnsi"/>
              </w:rPr>
              <w:t>Transport</w:t>
            </w:r>
          </w:p>
          <w:p w14:paraId="5D9CF12C" w14:textId="77777777" w:rsidR="0016086E" w:rsidRPr="00F15A47" w:rsidRDefault="0016086E" w:rsidP="00143E27">
            <w:pPr>
              <w:pStyle w:val="ListParagraph"/>
              <w:numPr>
                <w:ilvl w:val="0"/>
                <w:numId w:val="37"/>
              </w:numPr>
              <w:ind w:left="0"/>
              <w:jc w:val="left"/>
              <w:rPr>
                <w:rFonts w:cstheme="minorHAnsi"/>
              </w:rPr>
            </w:pPr>
            <w:r w:rsidRPr="00F15A47">
              <w:rPr>
                <w:rFonts w:cstheme="minorHAnsi"/>
              </w:rPr>
              <w:t>Medical/ health support</w:t>
            </w:r>
          </w:p>
          <w:p w14:paraId="68DD01D2" w14:textId="77777777" w:rsidR="0016086E" w:rsidRPr="00F15A47" w:rsidRDefault="0016086E" w:rsidP="00143E27">
            <w:pPr>
              <w:pStyle w:val="ListParagraph"/>
              <w:numPr>
                <w:ilvl w:val="0"/>
                <w:numId w:val="37"/>
              </w:numPr>
              <w:ind w:left="0"/>
              <w:jc w:val="left"/>
              <w:rPr>
                <w:rFonts w:cstheme="minorHAnsi"/>
              </w:rPr>
            </w:pPr>
            <w:r w:rsidRPr="00F15A47">
              <w:rPr>
                <w:rFonts w:cstheme="minorHAnsi"/>
              </w:rPr>
              <w:t>Pets/ animal welfare</w:t>
            </w:r>
          </w:p>
        </w:tc>
        <w:tc>
          <w:tcPr>
            <w:tcW w:w="1305" w:type="pct"/>
            <w:tcBorders>
              <w:bottom w:val="single" w:sz="4" w:space="0" w:color="auto"/>
            </w:tcBorders>
          </w:tcPr>
          <w:p w14:paraId="019BB128" w14:textId="77777777" w:rsidR="0016086E" w:rsidRPr="00F15A47" w:rsidRDefault="0016086E" w:rsidP="00143E27">
            <w:pPr>
              <w:jc w:val="left"/>
              <w:rPr>
                <w:rFonts w:cstheme="minorHAnsi"/>
              </w:rPr>
            </w:pPr>
            <w:r w:rsidRPr="00F15A47">
              <w:rPr>
                <w:rFonts w:cstheme="minorHAnsi"/>
              </w:rPr>
              <w:t>Phone (mobile/ centre landline)</w:t>
            </w:r>
          </w:p>
          <w:p w14:paraId="4CE7F32B" w14:textId="77777777" w:rsidR="0016086E" w:rsidRPr="00F15A47" w:rsidRDefault="0016086E" w:rsidP="00143E27">
            <w:pPr>
              <w:jc w:val="left"/>
              <w:rPr>
                <w:rFonts w:cstheme="minorHAnsi"/>
              </w:rPr>
            </w:pPr>
          </w:p>
          <w:p w14:paraId="796895D4" w14:textId="77777777" w:rsidR="0016086E" w:rsidRPr="00F15A47" w:rsidRDefault="0016086E" w:rsidP="00143E27">
            <w:pPr>
              <w:jc w:val="left"/>
              <w:rPr>
                <w:rFonts w:cstheme="minorHAnsi"/>
              </w:rPr>
            </w:pPr>
            <w:r w:rsidRPr="00F15A47">
              <w:rPr>
                <w:rFonts w:cstheme="minorHAnsi"/>
              </w:rPr>
              <w:t xml:space="preserve">Communication should be between the EC Manager and designated BECC Officer unless otherwise directed to minimise confusion/ duplication. </w:t>
            </w:r>
          </w:p>
          <w:p w14:paraId="3C48F02F" w14:textId="77777777" w:rsidR="0016086E" w:rsidRPr="00F15A47" w:rsidRDefault="0016086E" w:rsidP="00143E27">
            <w:pPr>
              <w:jc w:val="left"/>
              <w:rPr>
                <w:rFonts w:cstheme="minorHAnsi"/>
              </w:rPr>
            </w:pPr>
          </w:p>
          <w:p w14:paraId="553312D0" w14:textId="629E0071" w:rsidR="0016086E" w:rsidRPr="00F15A47" w:rsidRDefault="0016086E" w:rsidP="00143E27">
            <w:pPr>
              <w:jc w:val="left"/>
              <w:rPr>
                <w:rFonts w:cstheme="minorHAnsi"/>
              </w:rPr>
            </w:pPr>
            <w:r w:rsidRPr="00F15A47">
              <w:rPr>
                <w:rFonts w:cstheme="minorHAnsi"/>
              </w:rPr>
              <w:t xml:space="preserve">The contact and resulting actions and decisions should be logged in the centre </w:t>
            </w:r>
            <w:r w:rsidR="00FA382B" w:rsidRPr="00F15A47">
              <w:rPr>
                <w:rFonts w:cstheme="minorHAnsi"/>
              </w:rPr>
              <w:t>logbook</w:t>
            </w:r>
            <w:r w:rsidRPr="00F15A47">
              <w:rPr>
                <w:rFonts w:cstheme="minorHAnsi"/>
              </w:rPr>
              <w:t xml:space="preserve">. </w:t>
            </w:r>
          </w:p>
        </w:tc>
      </w:tr>
      <w:tr w:rsidR="0003236D" w:rsidRPr="00F15A47" w14:paraId="051AF969" w14:textId="77777777" w:rsidTr="00E318DC">
        <w:tc>
          <w:tcPr>
            <w:tcW w:w="1029" w:type="pct"/>
            <w:tcBorders>
              <w:right w:val="single" w:sz="4" w:space="0" w:color="auto"/>
            </w:tcBorders>
            <w:shd w:val="clear" w:color="auto" w:fill="D8E9F7" w:themeFill="accent2" w:themeFillTint="66"/>
          </w:tcPr>
          <w:p w14:paraId="0E4325AA" w14:textId="77777777" w:rsidR="0003236D" w:rsidRPr="00F15A47" w:rsidRDefault="0003236D" w:rsidP="00143E27">
            <w:pPr>
              <w:jc w:val="left"/>
              <w:rPr>
                <w:rFonts w:cstheme="minorHAnsi"/>
                <w:b/>
              </w:rPr>
            </w:pPr>
            <w:r w:rsidRPr="00F15A47">
              <w:rPr>
                <w:rFonts w:cstheme="minorHAnsi"/>
                <w:b/>
              </w:rPr>
              <w:t>Staff</w:t>
            </w:r>
          </w:p>
        </w:tc>
        <w:tc>
          <w:tcPr>
            <w:tcW w:w="998" w:type="pct"/>
            <w:tcBorders>
              <w:top w:val="single" w:sz="4" w:space="0" w:color="auto"/>
              <w:left w:val="single" w:sz="4" w:space="0" w:color="auto"/>
              <w:bottom w:val="single" w:sz="4" w:space="0" w:color="auto"/>
              <w:right w:val="nil"/>
            </w:tcBorders>
          </w:tcPr>
          <w:p w14:paraId="3164918D" w14:textId="349A25C2" w:rsidR="0003236D" w:rsidRPr="00F15A47" w:rsidRDefault="0003236D" w:rsidP="00143E27">
            <w:pPr>
              <w:jc w:val="left"/>
              <w:rPr>
                <w:rFonts w:cstheme="minorHAnsi"/>
              </w:rPr>
            </w:pPr>
            <w:r w:rsidRPr="00F15A47">
              <w:rPr>
                <w:rFonts w:cstheme="minorHAnsi"/>
              </w:rPr>
              <w:t xml:space="preserve">See Section </w:t>
            </w:r>
            <w:hyperlink w:anchor="_Staff_management_and_1" w:history="1">
              <w:r>
                <w:rPr>
                  <w:rStyle w:val="Hyperlink"/>
                  <w:rFonts w:cstheme="minorHAnsi"/>
                </w:rPr>
                <w:t>2.8</w:t>
              </w:r>
            </w:hyperlink>
            <w:r w:rsidR="00E318DC">
              <w:rPr>
                <w:rStyle w:val="Hyperlink"/>
                <w:rFonts w:cstheme="minorHAnsi"/>
              </w:rPr>
              <w:t xml:space="preserve"> </w:t>
            </w:r>
            <w:r w:rsidR="00E318DC" w:rsidRPr="00E318DC">
              <w:t>“Staff Briefings”</w:t>
            </w:r>
            <w:r w:rsidR="007E2B0A">
              <w:rPr>
                <w:rStyle w:val="Hyperlink"/>
                <w:rFonts w:cstheme="minorHAnsi"/>
              </w:rPr>
              <w:t xml:space="preserve"> </w:t>
            </w:r>
          </w:p>
        </w:tc>
        <w:tc>
          <w:tcPr>
            <w:tcW w:w="1668" w:type="pct"/>
            <w:tcBorders>
              <w:top w:val="single" w:sz="4" w:space="0" w:color="auto"/>
              <w:left w:val="nil"/>
              <w:bottom w:val="single" w:sz="4" w:space="0" w:color="auto"/>
              <w:right w:val="nil"/>
            </w:tcBorders>
          </w:tcPr>
          <w:p w14:paraId="7A308E6F" w14:textId="18E19226" w:rsidR="0003236D" w:rsidRPr="00F15A47" w:rsidRDefault="0003236D" w:rsidP="00143E27">
            <w:pPr>
              <w:jc w:val="left"/>
              <w:rPr>
                <w:rFonts w:cstheme="minorHAnsi"/>
              </w:rPr>
            </w:pPr>
          </w:p>
        </w:tc>
        <w:tc>
          <w:tcPr>
            <w:tcW w:w="1305" w:type="pct"/>
            <w:tcBorders>
              <w:top w:val="single" w:sz="4" w:space="0" w:color="auto"/>
              <w:left w:val="nil"/>
              <w:bottom w:val="single" w:sz="4" w:space="0" w:color="auto"/>
              <w:right w:val="single" w:sz="4" w:space="0" w:color="auto"/>
            </w:tcBorders>
          </w:tcPr>
          <w:p w14:paraId="4108AE7E" w14:textId="1354A5AD" w:rsidR="0003236D" w:rsidRPr="00F15A47" w:rsidRDefault="0003236D" w:rsidP="00143E27">
            <w:pPr>
              <w:jc w:val="left"/>
              <w:rPr>
                <w:rFonts w:cstheme="minorHAnsi"/>
              </w:rPr>
            </w:pPr>
          </w:p>
        </w:tc>
      </w:tr>
      <w:tr w:rsidR="00E318DC" w:rsidRPr="00F15A47" w14:paraId="0E041920" w14:textId="77777777" w:rsidTr="00E318DC">
        <w:tc>
          <w:tcPr>
            <w:tcW w:w="1029" w:type="pct"/>
            <w:tcBorders>
              <w:right w:val="single" w:sz="4" w:space="0" w:color="auto"/>
            </w:tcBorders>
            <w:shd w:val="clear" w:color="auto" w:fill="D8E9F7" w:themeFill="accent2" w:themeFillTint="66"/>
          </w:tcPr>
          <w:p w14:paraId="76DED841" w14:textId="77777777" w:rsidR="00E318DC" w:rsidRPr="00F15A47" w:rsidRDefault="00E318DC" w:rsidP="00143E27">
            <w:pPr>
              <w:jc w:val="left"/>
              <w:rPr>
                <w:rFonts w:cstheme="minorHAnsi"/>
                <w:b/>
              </w:rPr>
            </w:pPr>
            <w:r w:rsidRPr="00F15A47">
              <w:rPr>
                <w:rFonts w:cstheme="minorHAnsi"/>
                <w:b/>
              </w:rPr>
              <w:t>Other agencies in the centre</w:t>
            </w:r>
          </w:p>
        </w:tc>
        <w:tc>
          <w:tcPr>
            <w:tcW w:w="998" w:type="pct"/>
            <w:tcBorders>
              <w:top w:val="single" w:sz="4" w:space="0" w:color="auto"/>
              <w:left w:val="single" w:sz="4" w:space="0" w:color="auto"/>
              <w:bottom w:val="single" w:sz="4" w:space="0" w:color="auto"/>
              <w:right w:val="nil"/>
            </w:tcBorders>
          </w:tcPr>
          <w:p w14:paraId="17E839C6" w14:textId="77777777" w:rsidR="00E318DC" w:rsidRPr="00F15A47" w:rsidRDefault="00E318DC" w:rsidP="00143E27">
            <w:pPr>
              <w:jc w:val="left"/>
              <w:rPr>
                <w:rFonts w:cstheme="minorHAnsi"/>
              </w:rPr>
            </w:pPr>
            <w:r w:rsidRPr="00F15A47">
              <w:rPr>
                <w:rFonts w:cstheme="minorHAnsi"/>
              </w:rPr>
              <w:t xml:space="preserve">See Section </w:t>
            </w:r>
            <w:hyperlink w:anchor="_Staff_management_and_1" w:history="1">
              <w:r>
                <w:rPr>
                  <w:rStyle w:val="Hyperlink"/>
                  <w:rFonts w:cstheme="minorHAnsi"/>
                </w:rPr>
                <w:t>2.8</w:t>
              </w:r>
            </w:hyperlink>
            <w:r>
              <w:rPr>
                <w:rStyle w:val="Hyperlink"/>
                <w:rFonts w:cstheme="minorHAnsi"/>
              </w:rPr>
              <w:t>.</w:t>
            </w:r>
            <w:r w:rsidRPr="00F15A47">
              <w:rPr>
                <w:rFonts w:cstheme="minorHAnsi"/>
              </w:rPr>
              <w:t xml:space="preserve"> “Staff Management &amp; Welfare” for guidance on other agencies.</w:t>
            </w:r>
          </w:p>
        </w:tc>
        <w:tc>
          <w:tcPr>
            <w:tcW w:w="1668" w:type="pct"/>
            <w:tcBorders>
              <w:top w:val="single" w:sz="4" w:space="0" w:color="auto"/>
              <w:left w:val="nil"/>
              <w:bottom w:val="single" w:sz="4" w:space="0" w:color="auto"/>
              <w:right w:val="single" w:sz="4" w:space="0" w:color="auto"/>
            </w:tcBorders>
          </w:tcPr>
          <w:p w14:paraId="5E1B2EC5" w14:textId="462516CB" w:rsidR="00E318DC" w:rsidRPr="00F15A47" w:rsidRDefault="00E318DC" w:rsidP="00143E27">
            <w:pPr>
              <w:jc w:val="left"/>
              <w:rPr>
                <w:rFonts w:cstheme="minorHAnsi"/>
              </w:rPr>
            </w:pPr>
          </w:p>
        </w:tc>
        <w:tc>
          <w:tcPr>
            <w:tcW w:w="1305" w:type="pct"/>
            <w:tcBorders>
              <w:top w:val="single" w:sz="4" w:space="0" w:color="auto"/>
              <w:left w:val="single" w:sz="4" w:space="0" w:color="auto"/>
            </w:tcBorders>
          </w:tcPr>
          <w:p w14:paraId="53DE30D4" w14:textId="77777777" w:rsidR="00E318DC" w:rsidRPr="00F15A47" w:rsidRDefault="00E318DC" w:rsidP="00143E27">
            <w:pPr>
              <w:jc w:val="left"/>
              <w:rPr>
                <w:rFonts w:cstheme="minorHAnsi"/>
              </w:rPr>
            </w:pPr>
            <w:r w:rsidRPr="00F15A47">
              <w:rPr>
                <w:rFonts w:cstheme="minorHAnsi"/>
              </w:rPr>
              <w:t xml:space="preserve">Agency team leaders to attend ‘manager’ briefing (led by EC Manager) and then will brief their teams. </w:t>
            </w:r>
          </w:p>
        </w:tc>
      </w:tr>
      <w:tr w:rsidR="0016086E" w:rsidRPr="00F15A47" w14:paraId="63FADE88" w14:textId="77777777" w:rsidTr="00E318DC">
        <w:tc>
          <w:tcPr>
            <w:tcW w:w="1029" w:type="pct"/>
            <w:shd w:val="clear" w:color="auto" w:fill="D8E9F7" w:themeFill="accent2" w:themeFillTint="66"/>
          </w:tcPr>
          <w:p w14:paraId="4E448783" w14:textId="77777777" w:rsidR="0016086E" w:rsidRPr="00F15A47" w:rsidRDefault="0016086E" w:rsidP="00143E27">
            <w:pPr>
              <w:jc w:val="left"/>
              <w:rPr>
                <w:rFonts w:cstheme="minorHAnsi"/>
                <w:b/>
              </w:rPr>
            </w:pPr>
            <w:r w:rsidRPr="00F15A47">
              <w:rPr>
                <w:rFonts w:cstheme="minorHAnsi"/>
                <w:b/>
              </w:rPr>
              <w:t>Attendees (dynamic incident updates)</w:t>
            </w:r>
          </w:p>
        </w:tc>
        <w:tc>
          <w:tcPr>
            <w:tcW w:w="998" w:type="pct"/>
            <w:tcBorders>
              <w:top w:val="single" w:sz="4" w:space="0" w:color="auto"/>
            </w:tcBorders>
          </w:tcPr>
          <w:p w14:paraId="0E3489A9" w14:textId="1EA1C679" w:rsidR="0016086E" w:rsidRPr="00F15A47" w:rsidRDefault="0016086E" w:rsidP="00143E27">
            <w:pPr>
              <w:jc w:val="left"/>
              <w:rPr>
                <w:rFonts w:cstheme="minorHAnsi"/>
              </w:rPr>
            </w:pPr>
            <w:r w:rsidRPr="00F15A47">
              <w:rPr>
                <w:rFonts w:cstheme="minorHAnsi"/>
              </w:rPr>
              <w:t>Hourly</w:t>
            </w:r>
            <w:r w:rsidR="005129E6">
              <w:rPr>
                <w:rFonts w:cstheme="minorHAnsi"/>
              </w:rPr>
              <w:t xml:space="preserve"> </w:t>
            </w:r>
            <w:r w:rsidRPr="00F15A47">
              <w:rPr>
                <w:rFonts w:cstheme="minorHAnsi"/>
              </w:rPr>
              <w:t>(more regularly if available)</w:t>
            </w:r>
          </w:p>
        </w:tc>
        <w:tc>
          <w:tcPr>
            <w:tcW w:w="1668" w:type="pct"/>
            <w:tcBorders>
              <w:top w:val="single" w:sz="4" w:space="0" w:color="auto"/>
            </w:tcBorders>
          </w:tcPr>
          <w:p w14:paraId="1091CE0C" w14:textId="77777777" w:rsidR="0016086E" w:rsidRPr="00F15A47" w:rsidRDefault="0016086E" w:rsidP="00143E27">
            <w:pPr>
              <w:pStyle w:val="ListParagraph"/>
              <w:numPr>
                <w:ilvl w:val="0"/>
                <w:numId w:val="35"/>
              </w:numPr>
              <w:ind w:left="0"/>
              <w:jc w:val="left"/>
              <w:rPr>
                <w:rFonts w:cstheme="minorHAnsi"/>
              </w:rPr>
            </w:pPr>
            <w:r w:rsidRPr="00F15A47">
              <w:rPr>
                <w:rFonts w:cstheme="minorHAnsi"/>
              </w:rPr>
              <w:t>Incident status</w:t>
            </w:r>
          </w:p>
          <w:p w14:paraId="449A57EF" w14:textId="77777777" w:rsidR="0016086E" w:rsidRPr="00F15A47" w:rsidRDefault="0016086E" w:rsidP="00143E27">
            <w:pPr>
              <w:pStyle w:val="ListParagraph"/>
              <w:numPr>
                <w:ilvl w:val="0"/>
                <w:numId w:val="35"/>
              </w:numPr>
              <w:ind w:left="0"/>
              <w:jc w:val="left"/>
              <w:rPr>
                <w:rFonts w:cstheme="minorHAnsi"/>
              </w:rPr>
            </w:pPr>
            <w:r w:rsidRPr="00F15A47">
              <w:rPr>
                <w:rFonts w:cstheme="minorHAnsi"/>
              </w:rPr>
              <w:t>‘Return home’ update (even if it is stated as ‘unknown’)</w:t>
            </w:r>
          </w:p>
          <w:p w14:paraId="702C40CA" w14:textId="77777777" w:rsidR="0016086E" w:rsidRPr="00F15A47" w:rsidRDefault="0016086E" w:rsidP="00143E27">
            <w:pPr>
              <w:pStyle w:val="ListParagraph"/>
              <w:numPr>
                <w:ilvl w:val="0"/>
                <w:numId w:val="35"/>
              </w:numPr>
              <w:ind w:left="0"/>
              <w:jc w:val="left"/>
              <w:rPr>
                <w:rFonts w:cstheme="minorHAnsi"/>
              </w:rPr>
            </w:pPr>
            <w:r w:rsidRPr="00F15A47">
              <w:rPr>
                <w:rFonts w:cstheme="minorHAnsi"/>
              </w:rPr>
              <w:t>Time of next update</w:t>
            </w:r>
          </w:p>
        </w:tc>
        <w:tc>
          <w:tcPr>
            <w:tcW w:w="1305" w:type="pct"/>
          </w:tcPr>
          <w:p w14:paraId="6CBE84D5" w14:textId="77777777" w:rsidR="0016086E" w:rsidRPr="00F15A47" w:rsidRDefault="0016086E" w:rsidP="00143E27">
            <w:pPr>
              <w:jc w:val="left"/>
              <w:rPr>
                <w:rFonts w:cstheme="minorHAnsi"/>
              </w:rPr>
            </w:pPr>
            <w:r w:rsidRPr="00F15A47">
              <w:rPr>
                <w:rFonts w:cstheme="minorHAnsi"/>
              </w:rPr>
              <w:t>Written announcements - whiteboard/ flipchart</w:t>
            </w:r>
          </w:p>
        </w:tc>
      </w:tr>
      <w:tr w:rsidR="0016086E" w:rsidRPr="00F15A47" w14:paraId="0AFA0F43" w14:textId="77777777" w:rsidTr="007E2B0A">
        <w:tc>
          <w:tcPr>
            <w:tcW w:w="1029" w:type="pct"/>
            <w:shd w:val="clear" w:color="auto" w:fill="D8E9F7" w:themeFill="accent2" w:themeFillTint="66"/>
          </w:tcPr>
          <w:p w14:paraId="2A37EAB0" w14:textId="77777777" w:rsidR="0016086E" w:rsidRPr="00F15A47" w:rsidRDefault="0016086E" w:rsidP="00143E27">
            <w:pPr>
              <w:jc w:val="left"/>
              <w:rPr>
                <w:rFonts w:cstheme="minorHAnsi"/>
                <w:b/>
              </w:rPr>
            </w:pPr>
            <w:r w:rsidRPr="00F15A47">
              <w:rPr>
                <w:rFonts w:cstheme="minorHAnsi"/>
                <w:b/>
              </w:rPr>
              <w:t xml:space="preserve">Attendees (static centre </w:t>
            </w:r>
            <w:r w:rsidRPr="00F15A47">
              <w:rPr>
                <w:rFonts w:cstheme="minorHAnsi"/>
                <w:b/>
              </w:rPr>
              <w:lastRenderedPageBreak/>
              <w:t>operations updates)</w:t>
            </w:r>
          </w:p>
        </w:tc>
        <w:tc>
          <w:tcPr>
            <w:tcW w:w="998" w:type="pct"/>
          </w:tcPr>
          <w:p w14:paraId="3E332F44" w14:textId="77777777" w:rsidR="0016086E" w:rsidRPr="00F15A47" w:rsidRDefault="0016086E" w:rsidP="00143E27">
            <w:pPr>
              <w:jc w:val="left"/>
              <w:rPr>
                <w:rFonts w:cstheme="minorHAnsi"/>
              </w:rPr>
            </w:pPr>
            <w:r w:rsidRPr="00F15A47">
              <w:rPr>
                <w:rFonts w:cstheme="minorHAnsi"/>
              </w:rPr>
              <w:lastRenderedPageBreak/>
              <w:t xml:space="preserve">Constant / update </w:t>
            </w:r>
            <w:r w:rsidRPr="00F15A47">
              <w:rPr>
                <w:rFonts w:cstheme="minorHAnsi"/>
              </w:rPr>
              <w:lastRenderedPageBreak/>
              <w:t>alongside incident updates (</w:t>
            </w:r>
            <w:r w:rsidRPr="00F15A47">
              <w:rPr>
                <w:rFonts w:cstheme="minorHAnsi"/>
                <w:b/>
              </w:rPr>
              <w:t>at least</w:t>
            </w:r>
            <w:r w:rsidRPr="00F15A47">
              <w:rPr>
                <w:rFonts w:cstheme="minorHAnsi"/>
              </w:rPr>
              <w:t xml:space="preserve"> every 2hrs)</w:t>
            </w:r>
          </w:p>
        </w:tc>
        <w:tc>
          <w:tcPr>
            <w:tcW w:w="1668" w:type="pct"/>
          </w:tcPr>
          <w:p w14:paraId="4CA90890" w14:textId="77777777" w:rsidR="0016086E" w:rsidRPr="00F15A47" w:rsidRDefault="0016086E" w:rsidP="00143E27">
            <w:pPr>
              <w:jc w:val="left"/>
              <w:rPr>
                <w:rFonts w:cstheme="minorHAnsi"/>
              </w:rPr>
            </w:pPr>
            <w:r w:rsidRPr="00F15A47">
              <w:rPr>
                <w:rFonts w:cstheme="minorHAnsi"/>
              </w:rPr>
              <w:lastRenderedPageBreak/>
              <w:t xml:space="preserve">Initial orientation </w:t>
            </w:r>
          </w:p>
          <w:p w14:paraId="0BBA5362" w14:textId="77777777" w:rsidR="0016086E" w:rsidRPr="00F15A47" w:rsidRDefault="0016086E" w:rsidP="00143E27">
            <w:pPr>
              <w:pStyle w:val="ListParagraph"/>
              <w:numPr>
                <w:ilvl w:val="0"/>
                <w:numId w:val="39"/>
              </w:numPr>
              <w:ind w:left="0"/>
              <w:jc w:val="left"/>
              <w:rPr>
                <w:rFonts w:cstheme="minorHAnsi"/>
              </w:rPr>
            </w:pPr>
            <w:r w:rsidRPr="00F15A47">
              <w:rPr>
                <w:rFonts w:cstheme="minorHAnsi"/>
              </w:rPr>
              <w:t>Fire / evacuation procedures</w:t>
            </w:r>
          </w:p>
          <w:p w14:paraId="061D8CA1" w14:textId="77777777" w:rsidR="0016086E" w:rsidRPr="00F15A47" w:rsidRDefault="0016086E" w:rsidP="00143E27">
            <w:pPr>
              <w:pStyle w:val="ListParagraph"/>
              <w:numPr>
                <w:ilvl w:val="0"/>
                <w:numId w:val="39"/>
              </w:numPr>
              <w:ind w:left="0"/>
              <w:jc w:val="left"/>
              <w:rPr>
                <w:rFonts w:cstheme="minorHAnsi"/>
              </w:rPr>
            </w:pPr>
            <w:r w:rsidRPr="00F15A47">
              <w:rPr>
                <w:rFonts w:cstheme="minorHAnsi"/>
              </w:rPr>
              <w:lastRenderedPageBreak/>
              <w:t>Toilets</w:t>
            </w:r>
          </w:p>
          <w:p w14:paraId="36A8AE8B" w14:textId="77777777" w:rsidR="0016086E" w:rsidRPr="00F15A47" w:rsidRDefault="0016086E" w:rsidP="00143E27">
            <w:pPr>
              <w:pStyle w:val="ListParagraph"/>
              <w:numPr>
                <w:ilvl w:val="0"/>
                <w:numId w:val="39"/>
              </w:numPr>
              <w:ind w:left="0"/>
              <w:jc w:val="left"/>
              <w:rPr>
                <w:rFonts w:cstheme="minorHAnsi"/>
              </w:rPr>
            </w:pPr>
            <w:r w:rsidRPr="00F15A47">
              <w:rPr>
                <w:rFonts w:cstheme="minorHAnsi"/>
              </w:rPr>
              <w:t>Refreshments</w:t>
            </w:r>
          </w:p>
          <w:p w14:paraId="003CCADD" w14:textId="77777777" w:rsidR="0016086E" w:rsidRPr="00F15A47" w:rsidRDefault="0016086E" w:rsidP="00143E27">
            <w:pPr>
              <w:pStyle w:val="ListParagraph"/>
              <w:numPr>
                <w:ilvl w:val="0"/>
                <w:numId w:val="39"/>
              </w:numPr>
              <w:ind w:left="0"/>
              <w:jc w:val="left"/>
              <w:rPr>
                <w:rFonts w:cstheme="minorHAnsi"/>
              </w:rPr>
            </w:pPr>
            <w:r w:rsidRPr="00F15A47">
              <w:rPr>
                <w:rFonts w:cstheme="minorHAnsi"/>
              </w:rPr>
              <w:t>Quiet space</w:t>
            </w:r>
          </w:p>
          <w:p w14:paraId="373F34E3" w14:textId="77777777" w:rsidR="0016086E" w:rsidRPr="00F15A47" w:rsidRDefault="0016086E" w:rsidP="00143E27">
            <w:pPr>
              <w:pStyle w:val="ListParagraph"/>
              <w:numPr>
                <w:ilvl w:val="0"/>
                <w:numId w:val="39"/>
              </w:numPr>
              <w:ind w:left="0"/>
              <w:jc w:val="left"/>
              <w:rPr>
                <w:rFonts w:cstheme="minorHAnsi"/>
              </w:rPr>
            </w:pPr>
            <w:r w:rsidRPr="00F15A47">
              <w:rPr>
                <w:rFonts w:cstheme="minorHAnsi"/>
              </w:rPr>
              <w:t>Out/In (smoking etc.)</w:t>
            </w:r>
          </w:p>
          <w:p w14:paraId="0EDCAF94" w14:textId="77777777" w:rsidR="0016086E" w:rsidRPr="00F15A47" w:rsidRDefault="0016086E" w:rsidP="00143E27">
            <w:pPr>
              <w:pStyle w:val="ListParagraph"/>
              <w:numPr>
                <w:ilvl w:val="0"/>
                <w:numId w:val="39"/>
              </w:numPr>
              <w:ind w:left="0"/>
              <w:jc w:val="left"/>
              <w:rPr>
                <w:rFonts w:cstheme="minorHAnsi"/>
              </w:rPr>
            </w:pPr>
            <w:r w:rsidRPr="00F15A47">
              <w:rPr>
                <w:rFonts w:cstheme="minorHAnsi"/>
              </w:rPr>
              <w:t>Food will arrive at XXXXhr, tell us if you have dietary requirements</w:t>
            </w:r>
          </w:p>
          <w:p w14:paraId="43486ABA" w14:textId="77777777" w:rsidR="0016086E" w:rsidRPr="00F15A47" w:rsidRDefault="0016086E" w:rsidP="00143E27">
            <w:pPr>
              <w:pStyle w:val="ListParagraph"/>
              <w:numPr>
                <w:ilvl w:val="0"/>
                <w:numId w:val="39"/>
              </w:numPr>
              <w:ind w:left="0"/>
              <w:jc w:val="left"/>
              <w:rPr>
                <w:rFonts w:cstheme="minorHAnsi"/>
              </w:rPr>
            </w:pPr>
            <w:r w:rsidRPr="00F15A47">
              <w:rPr>
                <w:rFonts w:cstheme="minorHAnsi"/>
              </w:rPr>
              <w:t>Transport/ accommodation updates/ timings</w:t>
            </w:r>
          </w:p>
          <w:p w14:paraId="4C33309F" w14:textId="77777777" w:rsidR="0016086E" w:rsidRPr="00F15A47" w:rsidRDefault="0016086E" w:rsidP="00143E27">
            <w:pPr>
              <w:pStyle w:val="ListParagraph"/>
              <w:numPr>
                <w:ilvl w:val="0"/>
                <w:numId w:val="39"/>
              </w:numPr>
              <w:ind w:left="0"/>
              <w:jc w:val="left"/>
              <w:rPr>
                <w:rFonts w:cstheme="minorHAnsi"/>
              </w:rPr>
            </w:pPr>
            <w:r w:rsidRPr="00F15A47">
              <w:rPr>
                <w:rFonts w:cstheme="minorHAnsi"/>
              </w:rPr>
              <w:t xml:space="preserve">We will/ won’t be providing </w:t>
            </w:r>
          </w:p>
          <w:p w14:paraId="62DD0F70" w14:textId="7E995A10" w:rsidR="0016086E" w:rsidRPr="00F15A47" w:rsidRDefault="0016086E" w:rsidP="00143E27">
            <w:pPr>
              <w:pStyle w:val="ListParagraph"/>
              <w:numPr>
                <w:ilvl w:val="0"/>
                <w:numId w:val="35"/>
              </w:numPr>
              <w:ind w:left="0"/>
              <w:jc w:val="left"/>
              <w:rPr>
                <w:rFonts w:cstheme="minorHAnsi"/>
              </w:rPr>
            </w:pPr>
            <w:r w:rsidRPr="00F15A47">
              <w:rPr>
                <w:rFonts w:cstheme="minorHAnsi"/>
              </w:rPr>
              <w:t xml:space="preserve">Information sharing (see Section </w:t>
            </w:r>
            <w:hyperlink w:anchor="_Information_management_and_1" w:history="1">
              <w:r w:rsidR="00575F53">
                <w:rPr>
                  <w:rStyle w:val="Hyperlink"/>
                  <w:rFonts w:cstheme="minorHAnsi"/>
                </w:rPr>
                <w:t>2.</w:t>
              </w:r>
              <w:r w:rsidR="00646B53">
                <w:rPr>
                  <w:rStyle w:val="Hyperlink"/>
                  <w:rFonts w:cstheme="minorHAnsi"/>
                </w:rPr>
                <w:t>13</w:t>
              </w:r>
            </w:hyperlink>
            <w:r w:rsidRPr="00F15A47">
              <w:rPr>
                <w:rFonts w:cstheme="minorHAnsi"/>
              </w:rPr>
              <w:t>)</w:t>
            </w:r>
          </w:p>
        </w:tc>
        <w:tc>
          <w:tcPr>
            <w:tcW w:w="1305" w:type="pct"/>
          </w:tcPr>
          <w:p w14:paraId="55A6270F" w14:textId="77777777" w:rsidR="0016086E" w:rsidRPr="00F15A47" w:rsidRDefault="0016086E" w:rsidP="00143E27">
            <w:pPr>
              <w:pStyle w:val="ListParagraph"/>
              <w:numPr>
                <w:ilvl w:val="0"/>
                <w:numId w:val="34"/>
              </w:numPr>
              <w:ind w:left="0"/>
              <w:jc w:val="left"/>
              <w:rPr>
                <w:rFonts w:cstheme="minorHAnsi"/>
              </w:rPr>
            </w:pPr>
            <w:r w:rsidRPr="00F15A47">
              <w:rPr>
                <w:rFonts w:cstheme="minorHAnsi"/>
              </w:rPr>
              <w:lastRenderedPageBreak/>
              <w:t>Posters</w:t>
            </w:r>
          </w:p>
          <w:p w14:paraId="62354F73" w14:textId="77777777" w:rsidR="0016086E" w:rsidRPr="00F15A47" w:rsidRDefault="0016086E" w:rsidP="00143E27">
            <w:pPr>
              <w:pStyle w:val="ListParagraph"/>
              <w:numPr>
                <w:ilvl w:val="0"/>
                <w:numId w:val="34"/>
              </w:numPr>
              <w:ind w:left="0"/>
              <w:jc w:val="left"/>
              <w:rPr>
                <w:rFonts w:cstheme="minorHAnsi"/>
              </w:rPr>
            </w:pPr>
            <w:r w:rsidRPr="00F15A47">
              <w:rPr>
                <w:rFonts w:cstheme="minorHAnsi"/>
              </w:rPr>
              <w:lastRenderedPageBreak/>
              <w:t>Verbally (tannoy/ P.A/ group briefing)</w:t>
            </w:r>
          </w:p>
          <w:p w14:paraId="3235E949" w14:textId="77777777" w:rsidR="0016086E" w:rsidRPr="00F15A47" w:rsidRDefault="0016086E" w:rsidP="00143E27">
            <w:pPr>
              <w:pStyle w:val="ListParagraph"/>
              <w:numPr>
                <w:ilvl w:val="0"/>
                <w:numId w:val="34"/>
              </w:numPr>
              <w:ind w:left="0"/>
              <w:jc w:val="left"/>
              <w:rPr>
                <w:rFonts w:cstheme="minorHAnsi"/>
              </w:rPr>
            </w:pPr>
            <w:r w:rsidRPr="00F15A47">
              <w:rPr>
                <w:rFonts w:cstheme="minorHAnsi"/>
              </w:rPr>
              <w:t>Written</w:t>
            </w:r>
          </w:p>
          <w:p w14:paraId="59436EAF" w14:textId="77777777" w:rsidR="0016086E" w:rsidRPr="00F15A47" w:rsidRDefault="0016086E" w:rsidP="00143E27">
            <w:pPr>
              <w:pStyle w:val="ListParagraph"/>
              <w:numPr>
                <w:ilvl w:val="1"/>
                <w:numId w:val="34"/>
              </w:numPr>
              <w:ind w:left="0" w:hanging="284"/>
              <w:jc w:val="left"/>
              <w:rPr>
                <w:rFonts w:cstheme="minorHAnsi"/>
              </w:rPr>
            </w:pPr>
            <w:r w:rsidRPr="00F15A47">
              <w:rPr>
                <w:rFonts w:cstheme="minorHAnsi"/>
              </w:rPr>
              <w:t>whiteboard/ flipchart</w:t>
            </w:r>
          </w:p>
        </w:tc>
      </w:tr>
    </w:tbl>
    <w:p w14:paraId="36282F18" w14:textId="77777777" w:rsidR="0016086E" w:rsidRPr="00F15A47" w:rsidRDefault="0016086E" w:rsidP="00143E27">
      <w:pPr>
        <w:ind w:right="-574"/>
      </w:pPr>
    </w:p>
    <w:p w14:paraId="3EA37693" w14:textId="518A5911" w:rsidR="0016086E" w:rsidRDefault="0016086E" w:rsidP="00143E27">
      <w:pPr>
        <w:ind w:right="-574"/>
      </w:pPr>
      <w:r w:rsidRPr="00BD67DB">
        <w:rPr>
          <w:b/>
          <w:bCs/>
        </w:rPr>
        <w:t>Note</w:t>
      </w:r>
      <w:r w:rsidRPr="00F15A47">
        <w:t>: frequency of updates will be subject to the incident type and information received from third parties (BECC, emergency services, Council Silver)</w:t>
      </w:r>
    </w:p>
    <w:p w14:paraId="3A7FCBAA" w14:textId="77777777" w:rsidR="00242197" w:rsidRPr="00F15A47" w:rsidRDefault="00242197" w:rsidP="00143E27">
      <w:pPr>
        <w:ind w:right="-574"/>
      </w:pPr>
    </w:p>
    <w:p w14:paraId="2008AA7D" w14:textId="77777777" w:rsidR="0016086E" w:rsidRDefault="0016086E" w:rsidP="00143E27">
      <w:pPr>
        <w:ind w:right="-574"/>
      </w:pPr>
      <w:r w:rsidRPr="00BD67DB">
        <w:rPr>
          <w:b/>
          <w:bCs/>
        </w:rPr>
        <w:t>Note</w:t>
      </w:r>
      <w:r w:rsidRPr="00F15A47">
        <w:t>: it is important that if you give a time that you will provide an update that you stick to that time – even if there is ‘nothing further to report’.</w:t>
      </w:r>
    </w:p>
    <w:p w14:paraId="659FBD5B" w14:textId="77777777" w:rsidR="00242197" w:rsidRPr="00F15A47" w:rsidRDefault="00242197" w:rsidP="00143E27">
      <w:pPr>
        <w:ind w:right="-574"/>
      </w:pPr>
    </w:p>
    <w:p w14:paraId="57053AD3" w14:textId="5AA6C3FF" w:rsidR="006F2928" w:rsidRDefault="006F2928" w:rsidP="00143E27">
      <w:pPr>
        <w:pStyle w:val="Heading2"/>
        <w:ind w:right="-574"/>
      </w:pPr>
      <w:bookmarkStart w:id="125" w:name="_Faith,_ethnic_and"/>
      <w:bookmarkStart w:id="126" w:name="_Toc65475415"/>
      <w:bookmarkStart w:id="127" w:name="_Toc103350348"/>
      <w:bookmarkStart w:id="128" w:name="_Toc65475387"/>
      <w:bookmarkEnd w:id="125"/>
      <w:r w:rsidRPr="00F15A47">
        <w:t>Faith, ethnic and cultural considerations</w:t>
      </w:r>
      <w:bookmarkEnd w:id="126"/>
      <w:bookmarkEnd w:id="127"/>
    </w:p>
    <w:p w14:paraId="275B22F9" w14:textId="77777777" w:rsidR="00F137F6" w:rsidRPr="00F137F6" w:rsidRDefault="00F137F6" w:rsidP="00143E27">
      <w:pPr>
        <w:ind w:right="-574"/>
      </w:pPr>
    </w:p>
    <w:p w14:paraId="1EC5F33F" w14:textId="3FA00B5D" w:rsidR="00242197" w:rsidRDefault="006F2928" w:rsidP="00143E27">
      <w:pPr>
        <w:ind w:right="-574"/>
      </w:pPr>
      <w:r w:rsidRPr="00F15A47">
        <w:t xml:space="preserve">Certain ethnic or cultural groups may present unfamiliar situations for centre workers. Customs and language may also present additional barriers to communication and understanding. Attendees should be treated as individuals and staff should not make broad assumptions of attendee need based on a disclosed religion, </w:t>
      </w:r>
      <w:r w:rsidR="00CD1C63" w:rsidRPr="00F15A47">
        <w:t>ethnicity,</w:t>
      </w:r>
      <w:r w:rsidRPr="00F15A47">
        <w:t xml:space="preserve"> or cultural factor.</w:t>
      </w:r>
    </w:p>
    <w:p w14:paraId="7BE087A6" w14:textId="77777777" w:rsidR="00242197" w:rsidRPr="00F15A47" w:rsidRDefault="00242197" w:rsidP="00143E27">
      <w:pPr>
        <w:ind w:right="-574"/>
      </w:pPr>
    </w:p>
    <w:p w14:paraId="0A6B2548" w14:textId="5C4B8E78" w:rsidR="006F2928" w:rsidRDefault="006F2928" w:rsidP="00143E27">
      <w:pPr>
        <w:ind w:right="-574"/>
      </w:pPr>
      <w:r w:rsidRPr="00F15A47">
        <w:t>Particular faith, ethnic and cultural needs (</w:t>
      </w:r>
      <w:r w:rsidR="00CD1C63" w:rsidRPr="00F15A47">
        <w:t>e.g.,</w:t>
      </w:r>
      <w:r w:rsidRPr="00F15A47">
        <w:t xml:space="preserve"> diet, religious practices, etc.) should be identified at reception/ registration or in general engagement and conversation while within the centre and recorded where appropriate. Staff should do their best to accommodate needs though in some circumstances, due to the inherent limitations of the building, centre operations or incident dynamics, needs may be unable to be met in full. Early engagement and conversation with attendees should be had to manage expectations and provide alternative options if available.</w:t>
      </w:r>
    </w:p>
    <w:p w14:paraId="578AA6CD" w14:textId="77777777" w:rsidR="00242197" w:rsidRPr="00F15A47" w:rsidRDefault="00242197" w:rsidP="00143E27">
      <w:pPr>
        <w:ind w:right="-574"/>
      </w:pPr>
    </w:p>
    <w:p w14:paraId="634B3702" w14:textId="24F7458A" w:rsidR="00242197" w:rsidRDefault="006F2928" w:rsidP="00143E27">
      <w:pPr>
        <w:ind w:right="-574"/>
      </w:pPr>
      <w:r w:rsidRPr="00F15A47">
        <w:t>Consider use of a group spokesperson, council communities/ faith leads, local faith and cultural leaders, local faith plans and use of technology (internet searches) to assist in understanding needs and how best to provide support to attendees.</w:t>
      </w:r>
    </w:p>
    <w:p w14:paraId="7A13F897" w14:textId="77777777" w:rsidR="00242197" w:rsidRPr="00F15A47" w:rsidRDefault="00242197" w:rsidP="00143E27">
      <w:pPr>
        <w:ind w:right="-574"/>
      </w:pPr>
    </w:p>
    <w:p w14:paraId="55E86947" w14:textId="6B34B42F" w:rsidR="006F2928" w:rsidRDefault="006F2928" w:rsidP="00143E27">
      <w:pPr>
        <w:pStyle w:val="Subtitle"/>
        <w:ind w:right="-574"/>
        <w:rPr>
          <w:noProof w:val="0"/>
        </w:rPr>
      </w:pPr>
      <w:bookmarkStart w:id="129" w:name="_Languages"/>
      <w:bookmarkStart w:id="130" w:name="_Toc65475416"/>
      <w:bookmarkEnd w:id="129"/>
      <w:r w:rsidRPr="00F15A47">
        <w:rPr>
          <w:noProof w:val="0"/>
        </w:rPr>
        <w:t>Languages</w:t>
      </w:r>
      <w:bookmarkEnd w:id="130"/>
    </w:p>
    <w:p w14:paraId="4C2FC993" w14:textId="77777777" w:rsidR="00242197" w:rsidRPr="00242197" w:rsidRDefault="00242197" w:rsidP="00143E27">
      <w:pPr>
        <w:ind w:right="-574"/>
      </w:pPr>
    </w:p>
    <w:p w14:paraId="501BA494" w14:textId="415F3843" w:rsidR="006F2928" w:rsidRDefault="006F2928" w:rsidP="00143E27">
      <w:pPr>
        <w:ind w:right="-574"/>
      </w:pPr>
      <w:r w:rsidRPr="00F15A47">
        <w:t xml:space="preserve">There are at least 87 different languages spoken by families in London, with the most common languages spoken in the home after English being Polish, Bengali, Gujarati, French, Urdu, Portuguese, Turkish, </w:t>
      </w:r>
      <w:r w:rsidR="00CD1C63" w:rsidRPr="00F15A47">
        <w:t>Spanish,</w:t>
      </w:r>
      <w:r w:rsidRPr="00F15A47">
        <w:t xml:space="preserve"> and Arabic</w:t>
      </w:r>
      <w:r w:rsidRPr="00B95EA6">
        <w:rPr>
          <w:vertAlign w:val="superscript"/>
        </w:rPr>
        <w:footnoteReference w:id="3"/>
      </w:r>
      <w:r w:rsidRPr="00F15A47">
        <w:t>. Approximately 20% of households in London do not have English as their main language spoken in the home</w:t>
      </w:r>
      <w:r w:rsidRPr="00B95EA6">
        <w:rPr>
          <w:vertAlign w:val="superscript"/>
        </w:rPr>
        <w:footnoteReference w:id="4"/>
      </w:r>
      <w:r w:rsidRPr="00F15A47">
        <w:t>. There should also be consideration for visitors (such as tourists) who may be part of the incident but also do not speak English well/ at all.</w:t>
      </w:r>
    </w:p>
    <w:p w14:paraId="0441BB0D" w14:textId="49504B63" w:rsidR="00712A24" w:rsidRDefault="006F2928" w:rsidP="00143E27">
      <w:pPr>
        <w:ind w:right="-574"/>
      </w:pPr>
      <w:r w:rsidRPr="00F15A47">
        <w:t xml:space="preserve">Using different tools to assist communication in the emergency centre is encouraged. Family group members, Google translate, translation &amp; interpreter services and the BRC Major </w:t>
      </w:r>
      <w:r w:rsidRPr="00F15A47">
        <w:lastRenderedPageBreak/>
        <w:t>Incident Response Multilingual Phrasebook (simple statements translated into 51 languages) are all good tools that can support communication in an emergency centre.</w:t>
      </w:r>
    </w:p>
    <w:p w14:paraId="5A342250" w14:textId="77777777" w:rsidR="00712A24" w:rsidRPr="00F15A47" w:rsidRDefault="00712A24" w:rsidP="00143E27">
      <w:pPr>
        <w:ind w:right="-574"/>
      </w:pPr>
    </w:p>
    <w:p w14:paraId="5D527991" w14:textId="7DA74714" w:rsidR="00DD5AD8" w:rsidRDefault="006F2928" w:rsidP="00143E27">
      <w:pPr>
        <w:ind w:right="-574"/>
      </w:pPr>
      <w:r w:rsidRPr="00F15A47">
        <w:t>It is important to be aware of those in the centre with barriers to communicating in English and for centre staff to ensure that new information and important messages during the attendee’s time in the centre is effectively understood.</w:t>
      </w:r>
    </w:p>
    <w:p w14:paraId="517D7A07" w14:textId="47060881" w:rsidR="00DD5AD8" w:rsidRDefault="00DD5AD8" w:rsidP="00143E27">
      <w:pPr>
        <w:spacing w:after="200" w:line="276" w:lineRule="auto"/>
        <w:ind w:right="-574"/>
        <w:jc w:val="left"/>
      </w:pPr>
    </w:p>
    <w:p w14:paraId="286AC336" w14:textId="500125AB" w:rsidR="0016086E" w:rsidRDefault="00EA7FAB" w:rsidP="00143E27">
      <w:pPr>
        <w:pStyle w:val="Heading2"/>
        <w:ind w:right="-574"/>
      </w:pPr>
      <w:bookmarkStart w:id="131" w:name="_Information_management_and_1"/>
      <w:bookmarkEnd w:id="131"/>
      <w:r>
        <w:t xml:space="preserve">  </w:t>
      </w:r>
      <w:bookmarkStart w:id="132" w:name="_Toc103350349"/>
      <w:r w:rsidR="0016086E" w:rsidRPr="00F15A47">
        <w:t>Information management and data security</w:t>
      </w:r>
      <w:bookmarkEnd w:id="128"/>
      <w:bookmarkEnd w:id="132"/>
    </w:p>
    <w:p w14:paraId="6AE5DBD4" w14:textId="77777777" w:rsidR="00DD5AD8" w:rsidRPr="00DD5AD8" w:rsidRDefault="00DD5AD8" w:rsidP="00143E27">
      <w:pPr>
        <w:ind w:right="-574"/>
      </w:pPr>
    </w:p>
    <w:p w14:paraId="5535A55A" w14:textId="74AC5948" w:rsidR="00712A24" w:rsidRDefault="0016086E" w:rsidP="00143E27">
      <w:pPr>
        <w:ind w:right="-574"/>
      </w:pPr>
      <w:r w:rsidRPr="00F15A47">
        <w:t xml:space="preserve">Throughout the process of developing these emergency centre arrangements, the principles of data protection law have been considered. It has been ensured that the information needed to be processed (that means collected, </w:t>
      </w:r>
      <w:r w:rsidR="00CD1C63" w:rsidRPr="00F15A47">
        <w:t>stored,</w:t>
      </w:r>
      <w:r w:rsidRPr="00F15A47">
        <w:t xml:space="preserve"> and used) is adequate, </w:t>
      </w:r>
      <w:r w:rsidR="00CD1C63" w:rsidRPr="00F15A47">
        <w:t>relevant,</w:t>
      </w:r>
      <w:r w:rsidRPr="00F15A47">
        <w:t xml:space="preserve"> and limited to what we need.</w:t>
      </w:r>
    </w:p>
    <w:p w14:paraId="7077D0FC" w14:textId="77777777" w:rsidR="00712A24" w:rsidRPr="00F15A47" w:rsidRDefault="00712A24" w:rsidP="00143E27">
      <w:pPr>
        <w:ind w:right="-574"/>
      </w:pPr>
    </w:p>
    <w:p w14:paraId="75E458E0" w14:textId="35FFD7FE" w:rsidR="00712A24" w:rsidRDefault="0016086E" w:rsidP="00143E27">
      <w:pPr>
        <w:ind w:right="-574"/>
      </w:pPr>
      <w:r w:rsidRPr="00F15A47">
        <w:t>There is a poster available, summarising the information in this section which should be visibly displayed for attendees, at least during reception and registration.</w:t>
      </w:r>
    </w:p>
    <w:p w14:paraId="3A34EEBC" w14:textId="77777777" w:rsidR="00712A24" w:rsidRPr="00F15A47" w:rsidRDefault="00712A24" w:rsidP="00143E27">
      <w:pPr>
        <w:ind w:right="-574"/>
      </w:pPr>
    </w:p>
    <w:p w14:paraId="435EB4B6" w14:textId="77777777" w:rsidR="0016086E" w:rsidRDefault="0016086E" w:rsidP="00143E27">
      <w:pPr>
        <w:pStyle w:val="Subtitle"/>
        <w:ind w:right="-574"/>
        <w:rPr>
          <w:noProof w:val="0"/>
        </w:rPr>
      </w:pPr>
      <w:bookmarkStart w:id="133" w:name="_Toc65475388"/>
      <w:r w:rsidRPr="00F15A47">
        <w:rPr>
          <w:noProof w:val="0"/>
        </w:rPr>
        <w:t>Key principles</w:t>
      </w:r>
      <w:bookmarkEnd w:id="133"/>
    </w:p>
    <w:p w14:paraId="6A55AE8C" w14:textId="77777777" w:rsidR="00712A24" w:rsidRPr="00712A24" w:rsidRDefault="00712A24" w:rsidP="00143E27">
      <w:pPr>
        <w:ind w:right="-574"/>
      </w:pPr>
    </w:p>
    <w:p w14:paraId="23478827" w14:textId="0973551A" w:rsidR="0016086E" w:rsidRPr="00F15A47" w:rsidRDefault="0016086E" w:rsidP="00143E27">
      <w:pPr>
        <w:ind w:right="-574"/>
      </w:pPr>
      <w:r w:rsidRPr="00F15A47">
        <w:t xml:space="preserve">Everyone who works for or on behalf of local authorities have a responsibility for ensuring data is collected, </w:t>
      </w:r>
      <w:r w:rsidR="00CD1C63" w:rsidRPr="00F15A47">
        <w:t>stored,</w:t>
      </w:r>
      <w:r w:rsidRPr="00F15A47">
        <w:t xml:space="preserve"> and processed appropriately in line with the 2018 GDPR Act and relevant policy. </w:t>
      </w:r>
    </w:p>
    <w:p w14:paraId="0A3F1870" w14:textId="125C07C7" w:rsidR="0016086E" w:rsidRDefault="0016086E" w:rsidP="00143E27">
      <w:pPr>
        <w:ind w:right="-574"/>
      </w:pPr>
      <w:r w:rsidRPr="00F15A47">
        <w:t xml:space="preserve">As such, all Emergency Centre staff must be clear, </w:t>
      </w:r>
      <w:r w:rsidR="00CD1C63" w:rsidRPr="00F15A47">
        <w:t>open,</w:t>
      </w:r>
      <w:r w:rsidRPr="00F15A47">
        <w:t xml:space="preserve"> and honest with attendees about why you are collecting their data, who you will be sharing it with and how long you will keep it.</w:t>
      </w:r>
    </w:p>
    <w:p w14:paraId="0F7C85FC" w14:textId="77777777" w:rsidR="00712A24" w:rsidRPr="00F15A47" w:rsidRDefault="00712A24" w:rsidP="00143E27">
      <w:pPr>
        <w:ind w:right="-574"/>
      </w:pPr>
    </w:p>
    <w:p w14:paraId="3199331E" w14:textId="372CC0D5" w:rsidR="0016086E" w:rsidRDefault="0016086E" w:rsidP="00143E27">
      <w:pPr>
        <w:ind w:right="-574"/>
      </w:pPr>
      <w:r w:rsidRPr="00F15A47">
        <w:rPr>
          <w:b/>
          <w:bCs/>
        </w:rPr>
        <w:t>Data protection law does not prevent you from collecting personal data</w:t>
      </w:r>
      <w:r w:rsidRPr="00F15A47">
        <w:t xml:space="preserve"> that people provide voluntarily as long as it is lawful, fair and that you tell people what you are doing.</w:t>
      </w:r>
    </w:p>
    <w:p w14:paraId="37BC5215" w14:textId="77777777" w:rsidR="00712A24" w:rsidRPr="00F15A47" w:rsidRDefault="00712A24" w:rsidP="00143E27">
      <w:pPr>
        <w:ind w:right="-574"/>
      </w:pPr>
    </w:p>
    <w:p w14:paraId="5D4AC2BD" w14:textId="4EA5C040" w:rsidR="0016086E" w:rsidRDefault="0016086E" w:rsidP="00143E27">
      <w:pPr>
        <w:ind w:right="-574"/>
      </w:pPr>
      <w:r w:rsidRPr="00F15A47">
        <w:t>There are gateways known as lawful bases that allow you to collect data without consent under data protection law.</w:t>
      </w:r>
    </w:p>
    <w:p w14:paraId="2870738B" w14:textId="77777777" w:rsidR="00712A24" w:rsidRPr="00F15A47" w:rsidRDefault="00712A24" w:rsidP="00143E27">
      <w:pPr>
        <w:ind w:right="-574"/>
      </w:pPr>
    </w:p>
    <w:p w14:paraId="181DB962" w14:textId="7D0D6200" w:rsidR="0016086E" w:rsidRDefault="0016086E" w:rsidP="00143E27">
      <w:pPr>
        <w:ind w:right="-574"/>
      </w:pPr>
      <w:r w:rsidRPr="00F15A47">
        <w:t>The lawful basis used for data collection in emergency centres is “public task”, meaning the processing is necessary for you to perform a task in the public interest or for your official functions, and the task or function has a clear basis in law.</w:t>
      </w:r>
    </w:p>
    <w:p w14:paraId="0B39739C" w14:textId="77777777" w:rsidR="00712A24" w:rsidRPr="00F15A47" w:rsidRDefault="00712A24" w:rsidP="00143E27">
      <w:pPr>
        <w:ind w:right="-574"/>
      </w:pPr>
    </w:p>
    <w:p w14:paraId="463C5A6C" w14:textId="29017221" w:rsidR="00DD5AD8" w:rsidRDefault="0016086E" w:rsidP="00143E27">
      <w:pPr>
        <w:ind w:right="-574"/>
      </w:pPr>
      <w:r w:rsidRPr="00F15A47">
        <w:t>The legislation, policies and guidance that relate to this service include, but are not limited to:</w:t>
      </w:r>
    </w:p>
    <w:p w14:paraId="629F5F64" w14:textId="77777777" w:rsidR="00DD5AD8" w:rsidRPr="00F15A47" w:rsidRDefault="00DD5AD8" w:rsidP="00143E27">
      <w:pPr>
        <w:ind w:right="-574"/>
      </w:pPr>
    </w:p>
    <w:p w14:paraId="6FD903D1" w14:textId="77777777" w:rsidR="0016086E" w:rsidRPr="00712A24"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712A24">
        <w:rPr>
          <w:rFonts w:eastAsia="Times New Roman" w:cs="Times New Roman"/>
          <w:szCs w:val="20"/>
          <w:lang w:eastAsia="en-US"/>
        </w:rPr>
        <w:t>The Civil Contingencies Act 2004 and (contingency planning) Regulations 2005 - allows the local authorities continue to exercise its functions in the event of an emergency.</w:t>
      </w:r>
    </w:p>
    <w:p w14:paraId="73746F32" w14:textId="483E128B" w:rsidR="0016086E" w:rsidRPr="00712A24"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712A24">
        <w:rPr>
          <w:rFonts w:eastAsia="Times New Roman" w:cs="Times New Roman"/>
          <w:szCs w:val="20"/>
          <w:lang w:eastAsia="en-US"/>
        </w:rPr>
        <w:t xml:space="preserve">The Local Government Act 2000 - give powers to local authorities to promote economic, </w:t>
      </w:r>
      <w:r w:rsidR="00CD1C63" w:rsidRPr="00712A24">
        <w:rPr>
          <w:rFonts w:eastAsia="Times New Roman" w:cs="Times New Roman"/>
          <w:szCs w:val="20"/>
          <w:lang w:eastAsia="en-US"/>
        </w:rPr>
        <w:t>social,</w:t>
      </w:r>
      <w:r w:rsidRPr="00712A24">
        <w:rPr>
          <w:rFonts w:eastAsia="Times New Roman" w:cs="Times New Roman"/>
          <w:szCs w:val="20"/>
          <w:lang w:eastAsia="en-US"/>
        </w:rPr>
        <w:t xml:space="preserve"> and environmental well-being.</w:t>
      </w:r>
    </w:p>
    <w:p w14:paraId="5A2DA6B5" w14:textId="7F263FCE" w:rsidR="00712A24"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712A24">
        <w:rPr>
          <w:rFonts w:eastAsia="Times New Roman" w:cs="Times New Roman"/>
          <w:szCs w:val="20"/>
          <w:lang w:eastAsia="en-US"/>
        </w:rPr>
        <w:t>Care Act 2014 - legal framework for local authorities support an individual’s ‘wellbeing’.</w:t>
      </w:r>
    </w:p>
    <w:p w14:paraId="0DA97066" w14:textId="77777777" w:rsidR="00B95EA6" w:rsidRDefault="00B95EA6" w:rsidP="00143E27">
      <w:pPr>
        <w:spacing w:after="200" w:line="276" w:lineRule="auto"/>
        <w:ind w:right="-574"/>
        <w:jc w:val="left"/>
        <w:rPr>
          <w:rFonts w:eastAsia="Times New Roman"/>
          <w:b/>
          <w:color w:val="319B31"/>
          <w:sz w:val="28"/>
          <w:szCs w:val="48"/>
        </w:rPr>
      </w:pPr>
      <w:bookmarkStart w:id="134" w:name="_Toc65475389"/>
      <w:r>
        <w:br w:type="page"/>
      </w:r>
    </w:p>
    <w:p w14:paraId="66BEF600" w14:textId="6B894F05" w:rsidR="0016086E" w:rsidRDefault="0016086E" w:rsidP="00143E27">
      <w:pPr>
        <w:pStyle w:val="Subtitle"/>
        <w:ind w:right="-574"/>
        <w:rPr>
          <w:noProof w:val="0"/>
        </w:rPr>
      </w:pPr>
      <w:r w:rsidRPr="00F15A47">
        <w:rPr>
          <w:noProof w:val="0"/>
        </w:rPr>
        <w:lastRenderedPageBreak/>
        <w:t>Why are we collecting personal data?</w:t>
      </w:r>
      <w:bookmarkEnd w:id="134"/>
    </w:p>
    <w:p w14:paraId="677AF95A" w14:textId="77777777" w:rsidR="00712A24" w:rsidRPr="00712A24" w:rsidRDefault="00712A24" w:rsidP="00143E27">
      <w:pPr>
        <w:ind w:right="-574"/>
      </w:pPr>
    </w:p>
    <w:p w14:paraId="46F0518A" w14:textId="77777777" w:rsidR="0016086E" w:rsidRDefault="0016086E" w:rsidP="00143E27">
      <w:pPr>
        <w:ind w:right="-574"/>
      </w:pPr>
      <w:r w:rsidRPr="00F15A47">
        <w:t xml:space="preserve">There has been an emergency and the attendee has either been directly or indirectly impacted by it. We need to collect certain personal data to understand who has been affected by the emergency and how, so that we can provide an appropriate level of support to those people. </w:t>
      </w:r>
    </w:p>
    <w:p w14:paraId="315124F9" w14:textId="77777777" w:rsidR="00712A24" w:rsidRPr="00F15A47" w:rsidRDefault="00712A24" w:rsidP="00143E27">
      <w:pPr>
        <w:ind w:right="-574"/>
      </w:pPr>
    </w:p>
    <w:p w14:paraId="0C74F86C" w14:textId="77777777" w:rsidR="0016086E" w:rsidRDefault="0016086E" w:rsidP="00143E27">
      <w:pPr>
        <w:ind w:right="-574"/>
      </w:pPr>
      <w:r w:rsidRPr="00F15A47">
        <w:t>Every council has a privacy notice which can be found on their website which states why they need the data, what they’ll do with it and who they may share it with.</w:t>
      </w:r>
    </w:p>
    <w:p w14:paraId="666FEDFA" w14:textId="77777777" w:rsidR="00712A24" w:rsidRPr="00F15A47" w:rsidRDefault="00712A24" w:rsidP="00143E27">
      <w:pPr>
        <w:ind w:right="-574"/>
      </w:pPr>
    </w:p>
    <w:p w14:paraId="7E6B002D" w14:textId="77777777" w:rsidR="0016086E" w:rsidRDefault="0016086E" w:rsidP="00143E27">
      <w:pPr>
        <w:pStyle w:val="Subtitle"/>
        <w:ind w:right="-574"/>
        <w:rPr>
          <w:noProof w:val="0"/>
        </w:rPr>
      </w:pPr>
      <w:bookmarkStart w:id="135" w:name="_Toc65475390"/>
      <w:r w:rsidRPr="00F15A47">
        <w:rPr>
          <w:noProof w:val="0"/>
        </w:rPr>
        <w:t>What if someone doesn’t want to give their personal details?</w:t>
      </w:r>
      <w:bookmarkEnd w:id="135"/>
    </w:p>
    <w:p w14:paraId="57B70399" w14:textId="77777777" w:rsidR="00712A24" w:rsidRPr="00712A24" w:rsidRDefault="00712A24" w:rsidP="00143E27">
      <w:pPr>
        <w:ind w:right="-574"/>
      </w:pPr>
    </w:p>
    <w:p w14:paraId="69F2C059" w14:textId="2311F61A" w:rsidR="0016086E" w:rsidRDefault="0016086E" w:rsidP="00143E27">
      <w:pPr>
        <w:ind w:right="-574"/>
      </w:pPr>
      <w:r w:rsidRPr="00F15A47">
        <w:t>If someone doesn’t want to give their details, it is recommended to discuss with them why they may not want to provide their details. As the issue could be resolved simply this way.</w:t>
      </w:r>
    </w:p>
    <w:p w14:paraId="3D90A11F" w14:textId="77777777" w:rsidR="00712A24" w:rsidRPr="00F15A47" w:rsidRDefault="00712A24" w:rsidP="00143E27">
      <w:pPr>
        <w:ind w:right="-574"/>
      </w:pPr>
    </w:p>
    <w:p w14:paraId="4472487A" w14:textId="38753626" w:rsidR="00712A24" w:rsidRDefault="0016086E" w:rsidP="00143E27">
      <w:pPr>
        <w:ind w:right="-574"/>
      </w:pPr>
      <w:r w:rsidRPr="00F15A47">
        <w:t xml:space="preserve">We recommend all attendees provide their contact details, as we want to be able to appropriately support them. </w:t>
      </w:r>
      <w:r w:rsidR="0077664E" w:rsidRPr="00F15A47">
        <w:t>Unfortunately,</w:t>
      </w:r>
      <w:r w:rsidRPr="00F15A47">
        <w:t xml:space="preserve"> we won’t be able to allow them into the emergency centre if they don’t provide their basic details for health and safety reasons.</w:t>
      </w:r>
    </w:p>
    <w:p w14:paraId="0F07BA7F" w14:textId="77777777" w:rsidR="00DD5AD8" w:rsidRPr="00F15A47" w:rsidRDefault="00DD5AD8" w:rsidP="00143E27">
      <w:pPr>
        <w:ind w:right="-574"/>
      </w:pPr>
    </w:p>
    <w:p w14:paraId="7EEA0FD3" w14:textId="77777777" w:rsidR="0016086E" w:rsidRDefault="0016086E" w:rsidP="00143E27">
      <w:pPr>
        <w:pStyle w:val="Subtitle"/>
        <w:ind w:right="-574"/>
        <w:rPr>
          <w:noProof w:val="0"/>
        </w:rPr>
      </w:pPr>
      <w:bookmarkStart w:id="136" w:name="_Toc65475391"/>
      <w:r w:rsidRPr="00F15A47">
        <w:rPr>
          <w:noProof w:val="0"/>
        </w:rPr>
        <w:t>Where and how should personal data be stored?</w:t>
      </w:r>
      <w:bookmarkEnd w:id="136"/>
    </w:p>
    <w:p w14:paraId="554D346F" w14:textId="77777777" w:rsidR="00712A24" w:rsidRPr="00712A24" w:rsidRDefault="00712A24" w:rsidP="00143E27">
      <w:pPr>
        <w:ind w:right="-574"/>
      </w:pPr>
    </w:p>
    <w:p w14:paraId="746E0B1C" w14:textId="5095C9C1" w:rsidR="0016086E" w:rsidRDefault="0016086E" w:rsidP="00143E27">
      <w:pPr>
        <w:ind w:right="-574"/>
      </w:pPr>
      <w:r w:rsidRPr="00F15A47">
        <w:t>Emergency Centre managers and officers are all responsible for ensuring that the personal data you hold is kept securely.</w:t>
      </w:r>
    </w:p>
    <w:p w14:paraId="7D51332E" w14:textId="77777777" w:rsidR="00DD5AD8" w:rsidRPr="00F15A47" w:rsidRDefault="00DD5AD8" w:rsidP="00143E27">
      <w:pPr>
        <w:ind w:right="-574"/>
      </w:pPr>
    </w:p>
    <w:p w14:paraId="3CAD1BF2" w14:textId="2F257907" w:rsidR="0016086E" w:rsidRDefault="0016086E" w:rsidP="00143E27">
      <w:pPr>
        <w:ind w:right="-574"/>
      </w:pPr>
      <w:r w:rsidRPr="00F15A47">
        <w:t>That includes making sure it’s physically safe, in the case of paper records, or digitally safe, in the case of electronic records. You may need both.</w:t>
      </w:r>
    </w:p>
    <w:p w14:paraId="72A02C34" w14:textId="77777777" w:rsidR="00DD5AD8" w:rsidRPr="00F15A47" w:rsidRDefault="00DD5AD8" w:rsidP="00143E27">
      <w:pPr>
        <w:ind w:right="-574"/>
      </w:pPr>
    </w:p>
    <w:p w14:paraId="5815E69C" w14:textId="124AFACA" w:rsidR="0016086E" w:rsidRDefault="0016086E" w:rsidP="00143E27">
      <w:pPr>
        <w:ind w:right="-574"/>
      </w:pPr>
      <w:r w:rsidRPr="00F15A47">
        <w:t xml:space="preserve">You must also follow rules to make sure information isn’t lost, </w:t>
      </w:r>
      <w:r w:rsidR="00CD1C63" w:rsidRPr="00F15A47">
        <w:t>stolen,</w:t>
      </w:r>
      <w:r w:rsidRPr="00F15A47">
        <w:t xml:space="preserve"> or destroyed.</w:t>
      </w:r>
    </w:p>
    <w:p w14:paraId="0998990C" w14:textId="77777777" w:rsidR="00DD5AD8" w:rsidRPr="00F15A47" w:rsidRDefault="00DD5AD8" w:rsidP="00143E27">
      <w:pPr>
        <w:ind w:right="-574"/>
      </w:pPr>
    </w:p>
    <w:p w14:paraId="5B3CC463" w14:textId="77777777" w:rsidR="0016086E" w:rsidRDefault="0016086E" w:rsidP="00143E27">
      <w:pPr>
        <w:ind w:right="-574"/>
      </w:pPr>
      <w:r w:rsidRPr="00F15A47">
        <w:t>Basic suggested security measures include:</w:t>
      </w:r>
    </w:p>
    <w:p w14:paraId="2A4745BD" w14:textId="77777777" w:rsidR="00DD5AD8" w:rsidRPr="00F15A47" w:rsidRDefault="00DD5AD8" w:rsidP="00143E27">
      <w:pPr>
        <w:ind w:right="-574"/>
      </w:pPr>
    </w:p>
    <w:p w14:paraId="45470260" w14:textId="77777777" w:rsidR="0016086E" w:rsidRPr="00DD5AD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D5AD8">
        <w:rPr>
          <w:rFonts w:eastAsia="Times New Roman" w:cs="Times New Roman"/>
          <w:szCs w:val="20"/>
          <w:lang w:eastAsia="en-US"/>
        </w:rPr>
        <w:t xml:space="preserve">In centre initial staff briefings, make everyone aware of the importance of keeping personal data safe and that they cannot share or use attendee information for any purposes other than to support them in the emergency. </w:t>
      </w:r>
    </w:p>
    <w:p w14:paraId="5032F2BE" w14:textId="77777777" w:rsidR="0016086E" w:rsidRPr="00DD5AD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D5AD8">
        <w:rPr>
          <w:rFonts w:eastAsia="Times New Roman" w:cs="Times New Roman"/>
          <w:szCs w:val="20"/>
          <w:lang w:eastAsia="en-US"/>
        </w:rPr>
        <w:t>The centre manager should consider which members of staff need access to the personal data and limit access to those staff.</w:t>
      </w:r>
    </w:p>
    <w:p w14:paraId="4D974302" w14:textId="77777777" w:rsidR="0016086E" w:rsidRPr="00DD5AD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D5AD8">
        <w:rPr>
          <w:rFonts w:eastAsia="Times New Roman" w:cs="Times New Roman"/>
          <w:szCs w:val="20"/>
          <w:lang w:eastAsia="en-US"/>
        </w:rPr>
        <w:t xml:space="preserve">Keep the attendee details paperwork locked away in a cabinet or drawer when you’re not using them, if possible. </w:t>
      </w:r>
    </w:p>
    <w:p w14:paraId="3EF2715A" w14:textId="77777777" w:rsidR="0016086E" w:rsidRPr="00DD5AD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D5AD8">
        <w:rPr>
          <w:rFonts w:eastAsia="Times New Roman" w:cs="Times New Roman"/>
          <w:szCs w:val="20"/>
          <w:lang w:eastAsia="en-US"/>
        </w:rPr>
        <w:t xml:space="preserve">This includes paper lists and any laptops or devices if you’re storing the data digitally. </w:t>
      </w:r>
    </w:p>
    <w:p w14:paraId="75F36A6D" w14:textId="77777777" w:rsidR="0016086E" w:rsidRPr="00DD5AD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D5AD8">
        <w:rPr>
          <w:rFonts w:eastAsia="Times New Roman" w:cs="Times New Roman"/>
          <w:szCs w:val="20"/>
          <w:lang w:eastAsia="en-US"/>
        </w:rPr>
        <w:t>Do not leave paperwork open or uncovered where attendee details are visible to everyone.</w:t>
      </w:r>
    </w:p>
    <w:p w14:paraId="4C359A25" w14:textId="52E5252A" w:rsidR="00DD5AD8" w:rsidRPr="00DD5AD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D5AD8">
        <w:rPr>
          <w:rFonts w:eastAsia="Times New Roman" w:cs="Times New Roman"/>
          <w:szCs w:val="20"/>
          <w:lang w:eastAsia="en-US"/>
        </w:rPr>
        <w:t>If you’re using online storage or a laptop to collect records, you should use a strong password, and different passwords for different devices.</w:t>
      </w:r>
    </w:p>
    <w:p w14:paraId="253414F7" w14:textId="77777777" w:rsidR="00DD5AD8" w:rsidRDefault="00DD5AD8" w:rsidP="00143E27">
      <w:pPr>
        <w:ind w:right="-574"/>
      </w:pPr>
    </w:p>
    <w:p w14:paraId="6F0EC7AB" w14:textId="3BCF9280" w:rsidR="0016086E" w:rsidRDefault="0016086E" w:rsidP="00143E27">
      <w:pPr>
        <w:ind w:right="-574"/>
      </w:pPr>
      <w:r w:rsidRPr="00F15A47">
        <w:lastRenderedPageBreak/>
        <w:t>Security measures needn’t be so onerous that they prevent you carrying out your work. Think about the impact on a vulnerable person if the information they entrusted you with becomes lost or stolen. Then apply measures to reasonably reduce the risk of that happening.</w:t>
      </w:r>
    </w:p>
    <w:p w14:paraId="7A80B758" w14:textId="77777777" w:rsidR="00DD5AD8" w:rsidRPr="00F15A47" w:rsidRDefault="00DD5AD8" w:rsidP="00143E27">
      <w:pPr>
        <w:ind w:right="-574"/>
      </w:pPr>
    </w:p>
    <w:p w14:paraId="250EEA47" w14:textId="77777777" w:rsidR="0016086E" w:rsidRDefault="0016086E" w:rsidP="00143E27">
      <w:pPr>
        <w:pStyle w:val="Subtitle"/>
        <w:ind w:right="-574"/>
        <w:rPr>
          <w:noProof w:val="0"/>
        </w:rPr>
      </w:pPr>
      <w:bookmarkStart w:id="137" w:name="_Toc65475392"/>
      <w:r w:rsidRPr="00F15A47">
        <w:rPr>
          <w:noProof w:val="0"/>
        </w:rPr>
        <w:t>Who might we share personal data with, and why?</w:t>
      </w:r>
      <w:bookmarkEnd w:id="137"/>
    </w:p>
    <w:p w14:paraId="72CAA85A" w14:textId="77777777" w:rsidR="00DD5AD8" w:rsidRPr="00DD5AD8" w:rsidRDefault="00DD5AD8" w:rsidP="00143E27">
      <w:pPr>
        <w:ind w:right="-574"/>
      </w:pPr>
    </w:p>
    <w:p w14:paraId="483E62B6" w14:textId="77777777" w:rsidR="0016086E" w:rsidRPr="00F15A47" w:rsidRDefault="0016086E" w:rsidP="00143E27">
      <w:pPr>
        <w:ind w:right="-574"/>
      </w:pPr>
      <w:r w:rsidRPr="00F15A47">
        <w:t>In an emergency, working with partners and sharing information with them can make a real difference to public safety. In fact, it could be more harmful not to share the data than to share it.</w:t>
      </w:r>
    </w:p>
    <w:p w14:paraId="1C5DAD72" w14:textId="77777777" w:rsidR="0016086E" w:rsidRDefault="0016086E" w:rsidP="00143E27">
      <w:pPr>
        <w:ind w:right="-574"/>
      </w:pPr>
      <w:r w:rsidRPr="00F15A47">
        <w:t>The council may need to share an individual’s personal data with third parties to enable the provision of appropriate support.</w:t>
      </w:r>
    </w:p>
    <w:p w14:paraId="7995BAB6" w14:textId="77777777" w:rsidR="00DD5AD8" w:rsidRPr="00F15A47" w:rsidRDefault="00DD5AD8" w:rsidP="00143E27">
      <w:pPr>
        <w:ind w:right="-574"/>
      </w:pPr>
    </w:p>
    <w:p w14:paraId="50D3B346" w14:textId="614F444A" w:rsidR="0016086E" w:rsidRDefault="0016086E" w:rsidP="00143E27">
      <w:pPr>
        <w:ind w:right="-574"/>
      </w:pPr>
      <w:r w:rsidRPr="00F15A47">
        <w:t xml:space="preserve">We may need to share information with (not exhaustive): police; NHS England (acute trusts); Clinical Commissioning Group; London Ambulance Service; housing, social </w:t>
      </w:r>
      <w:r w:rsidR="00CD1C63" w:rsidRPr="00F15A47">
        <w:t>care,</w:t>
      </w:r>
      <w:r w:rsidRPr="00F15A47">
        <w:t xml:space="preserve"> and counselling services; emergency accommodation providers; translation and interpreting services.</w:t>
      </w:r>
    </w:p>
    <w:p w14:paraId="3A1F3230" w14:textId="77777777" w:rsidR="00DD5AD8" w:rsidRPr="00F15A47" w:rsidRDefault="00DD5AD8" w:rsidP="00143E27">
      <w:pPr>
        <w:ind w:right="-574"/>
      </w:pPr>
    </w:p>
    <w:p w14:paraId="10CB372F" w14:textId="77777777" w:rsidR="00DD5AD8" w:rsidRDefault="0016086E" w:rsidP="00143E27">
      <w:pPr>
        <w:ind w:right="-574"/>
      </w:pPr>
      <w:r w:rsidRPr="00F15A47">
        <w:t>The council will only share personal data if it is in compliance with data protection principles and is justified on the basis that the benefits (after taking into account any relevant safeguards) outweigh the risks of any possible negative effect on the data subject concerned.</w:t>
      </w:r>
    </w:p>
    <w:p w14:paraId="1FC7E69B" w14:textId="77777777" w:rsidR="00DD5AD8" w:rsidRDefault="00DD5AD8" w:rsidP="00143E27">
      <w:pPr>
        <w:ind w:right="-574"/>
      </w:pPr>
    </w:p>
    <w:p w14:paraId="376FF386" w14:textId="0B05C6A3" w:rsidR="0016086E" w:rsidRDefault="0016086E" w:rsidP="00143E27">
      <w:pPr>
        <w:ind w:right="-574"/>
      </w:pPr>
      <w:r w:rsidRPr="00F15A47">
        <w:t xml:space="preserve">Where sharing is justified the council will take all reasonable steps to minimise any negative impact on the data subject. The amount of information </w:t>
      </w:r>
      <w:r w:rsidR="00FF1CC1" w:rsidRPr="00F15A47">
        <w:t>shared,</w:t>
      </w:r>
      <w:r w:rsidRPr="00F15A47">
        <w:t xml:space="preserve"> and the extent of sharing will be limited to that which is necessary to carry out a particular function.</w:t>
      </w:r>
    </w:p>
    <w:p w14:paraId="6EA92561" w14:textId="77777777" w:rsidR="00DD5AD8" w:rsidRPr="00F15A47" w:rsidRDefault="00DD5AD8" w:rsidP="00143E27">
      <w:pPr>
        <w:ind w:right="-574"/>
      </w:pPr>
    </w:p>
    <w:p w14:paraId="5CDE3418" w14:textId="77777777" w:rsidR="0016086E" w:rsidRDefault="0016086E" w:rsidP="00143E27">
      <w:pPr>
        <w:ind w:right="-574"/>
      </w:pPr>
      <w:r w:rsidRPr="00F15A47">
        <w:t>The council will continue to balance the right of an individual to privacy against necessary use of the information to be used to provide vital services and protect residents and businesses.</w:t>
      </w:r>
    </w:p>
    <w:p w14:paraId="66EFE5AD" w14:textId="77777777" w:rsidR="00DD5AD8" w:rsidRPr="00F15A47" w:rsidRDefault="00DD5AD8" w:rsidP="00143E27">
      <w:pPr>
        <w:ind w:right="-574"/>
      </w:pPr>
    </w:p>
    <w:p w14:paraId="53816372" w14:textId="77777777" w:rsidR="0016086E" w:rsidRDefault="0016086E" w:rsidP="00143E27">
      <w:pPr>
        <w:pStyle w:val="Subtitle"/>
        <w:ind w:right="-574"/>
        <w:rPr>
          <w:noProof w:val="0"/>
        </w:rPr>
      </w:pPr>
      <w:bookmarkStart w:id="138" w:name="_Toc65475393"/>
      <w:r w:rsidRPr="00F15A47">
        <w:rPr>
          <w:noProof w:val="0"/>
        </w:rPr>
        <w:t>How long will we keep the personal data collected?</w:t>
      </w:r>
      <w:bookmarkEnd w:id="138"/>
    </w:p>
    <w:p w14:paraId="07F51419" w14:textId="77777777" w:rsidR="00DD5AD8" w:rsidRPr="00DD5AD8" w:rsidRDefault="00DD5AD8" w:rsidP="00143E27">
      <w:pPr>
        <w:ind w:right="-574"/>
      </w:pPr>
    </w:p>
    <w:p w14:paraId="25D0E761" w14:textId="6010B848" w:rsidR="0016086E" w:rsidRDefault="0016086E" w:rsidP="00143E27">
      <w:pPr>
        <w:ind w:right="-574"/>
      </w:pPr>
      <w:r w:rsidRPr="00F15A47">
        <w:t>The retention period is 50 years from the closure of the incident.</w:t>
      </w:r>
    </w:p>
    <w:p w14:paraId="01BFF9A4" w14:textId="77777777" w:rsidR="00DD5AD8" w:rsidRPr="00F15A47" w:rsidRDefault="00DD5AD8" w:rsidP="00143E27">
      <w:pPr>
        <w:ind w:right="-574"/>
      </w:pPr>
    </w:p>
    <w:p w14:paraId="5A493B58" w14:textId="77777777" w:rsidR="0016086E" w:rsidRDefault="0016086E" w:rsidP="00143E27">
      <w:pPr>
        <w:ind w:right="-574"/>
      </w:pPr>
      <w:r w:rsidRPr="00F15A47">
        <w:t>The rationale for this is based on HSE accident reporting forms which have various legislation supporting this, such as Social Security (Claims and Payments) Regulations; Reporting of Injuries, Diseases and Dangerous Occurrences Regulations (RIDDOR); Control of Major Accident Hazards Regulations: Limitations Act, 1980.</w:t>
      </w:r>
    </w:p>
    <w:p w14:paraId="61403BEE" w14:textId="77777777" w:rsidR="00DD5AD8" w:rsidRPr="00F15A47" w:rsidRDefault="00DD5AD8" w:rsidP="00143E27">
      <w:pPr>
        <w:ind w:right="-574"/>
      </w:pPr>
    </w:p>
    <w:p w14:paraId="46768745" w14:textId="77777777" w:rsidR="0016086E" w:rsidRDefault="0016086E" w:rsidP="00143E27">
      <w:pPr>
        <w:ind w:right="-574"/>
      </w:pPr>
      <w:r w:rsidRPr="00F15A47">
        <w:t xml:space="preserve">When you hold their personal data, people have rights under data protection law. These rights can be viewed on the ICO website: </w:t>
      </w:r>
      <w:hyperlink r:id="rId46">
        <w:r w:rsidRPr="00F15A47">
          <w:rPr>
            <w:rStyle w:val="Hyperlink"/>
          </w:rPr>
          <w:t>https://ico.org.uk/</w:t>
        </w:r>
      </w:hyperlink>
      <w:r w:rsidRPr="00F15A47">
        <w:t>.</w:t>
      </w:r>
    </w:p>
    <w:p w14:paraId="0063C810" w14:textId="77777777" w:rsidR="00DD5AD8" w:rsidRPr="00F15A47" w:rsidRDefault="00DD5AD8" w:rsidP="00143E27">
      <w:pPr>
        <w:ind w:right="-574"/>
        <w:rPr>
          <w:rFonts w:asciiTheme="minorHAnsi" w:hAnsiTheme="minorHAnsi" w:cstheme="minorBidi"/>
        </w:rPr>
      </w:pPr>
    </w:p>
    <w:p w14:paraId="4C3035E9" w14:textId="77777777" w:rsidR="0016086E" w:rsidRDefault="0016086E" w:rsidP="00143E27">
      <w:pPr>
        <w:pStyle w:val="Subtitle"/>
        <w:ind w:right="-574"/>
        <w:rPr>
          <w:noProof w:val="0"/>
        </w:rPr>
      </w:pPr>
      <w:bookmarkStart w:id="139" w:name="_Toc65475394"/>
      <w:r w:rsidRPr="00F15A47">
        <w:rPr>
          <w:noProof w:val="0"/>
        </w:rPr>
        <w:t>How and when is it going to be destroyed?</w:t>
      </w:r>
      <w:bookmarkEnd w:id="139"/>
    </w:p>
    <w:p w14:paraId="602CEFD4" w14:textId="77777777" w:rsidR="00DD5AD8" w:rsidRPr="00DD5AD8" w:rsidRDefault="00DD5AD8" w:rsidP="00143E27">
      <w:pPr>
        <w:ind w:right="-574"/>
      </w:pPr>
    </w:p>
    <w:p w14:paraId="70910F4C" w14:textId="77777777" w:rsidR="0016086E" w:rsidRDefault="0016086E" w:rsidP="00143E27">
      <w:pPr>
        <w:ind w:right="-574"/>
      </w:pPr>
      <w:r w:rsidRPr="00F15A47">
        <w:t xml:space="preserve">The data will be destroyed when it is no longer needed for the purpose it was collected. </w:t>
      </w:r>
    </w:p>
    <w:p w14:paraId="1C62A355" w14:textId="77777777" w:rsidR="00DD5AD8" w:rsidRPr="00F15A47" w:rsidRDefault="00DD5AD8" w:rsidP="00143E27">
      <w:pPr>
        <w:ind w:right="-574"/>
      </w:pPr>
    </w:p>
    <w:p w14:paraId="0804C6C8" w14:textId="77777777" w:rsidR="0016086E" w:rsidRDefault="0016086E" w:rsidP="00143E27">
      <w:pPr>
        <w:ind w:right="-574"/>
      </w:pPr>
      <w:r w:rsidRPr="00F15A47">
        <w:t xml:space="preserve">Paper records will be destroyed via confidential waste. </w:t>
      </w:r>
    </w:p>
    <w:p w14:paraId="7689D425" w14:textId="77777777" w:rsidR="00DD5AD8" w:rsidRPr="00F15A47" w:rsidRDefault="00DD5AD8" w:rsidP="00143E27">
      <w:pPr>
        <w:ind w:right="-574"/>
      </w:pPr>
    </w:p>
    <w:p w14:paraId="3A4A96FC" w14:textId="77777777" w:rsidR="0016086E" w:rsidRDefault="0016086E" w:rsidP="00143E27">
      <w:pPr>
        <w:ind w:right="-574"/>
      </w:pPr>
      <w:r w:rsidRPr="00F15A47">
        <w:t xml:space="preserve">Digital records will be deleted. </w:t>
      </w:r>
    </w:p>
    <w:p w14:paraId="30062CDC" w14:textId="03408718" w:rsidR="005D11B3" w:rsidRDefault="005D11B3" w:rsidP="00143E27">
      <w:pPr>
        <w:spacing w:after="200" w:line="276" w:lineRule="auto"/>
        <w:ind w:right="-574"/>
        <w:jc w:val="left"/>
      </w:pPr>
      <w:r>
        <w:br w:type="page"/>
      </w:r>
    </w:p>
    <w:p w14:paraId="285B343F" w14:textId="600C8A87" w:rsidR="00271786" w:rsidRDefault="00EA7FAB" w:rsidP="00143E27">
      <w:pPr>
        <w:pStyle w:val="Heading2"/>
        <w:ind w:right="-574"/>
      </w:pPr>
      <w:bookmarkStart w:id="140" w:name="_Emergency_centre_logging_1"/>
      <w:bookmarkEnd w:id="140"/>
      <w:r>
        <w:lastRenderedPageBreak/>
        <w:t xml:space="preserve">  </w:t>
      </w:r>
      <w:bookmarkStart w:id="141" w:name="_Toc103350350"/>
      <w:r w:rsidR="00271786" w:rsidRPr="00F15A47">
        <w:t xml:space="preserve">Emergency </w:t>
      </w:r>
      <w:r w:rsidR="00A01D22" w:rsidRPr="00F15A47">
        <w:t>centre l</w:t>
      </w:r>
      <w:r w:rsidR="00271786" w:rsidRPr="00F15A47">
        <w:t>ogging</w:t>
      </w:r>
      <w:bookmarkEnd w:id="60"/>
      <w:bookmarkEnd w:id="141"/>
    </w:p>
    <w:p w14:paraId="672DA9A2" w14:textId="77777777" w:rsidR="00DD5AD8" w:rsidRPr="00DD5AD8" w:rsidRDefault="00DD5AD8" w:rsidP="00143E27">
      <w:pPr>
        <w:ind w:right="-574"/>
      </w:pPr>
    </w:p>
    <w:p w14:paraId="2D82F2FE" w14:textId="70376E9D" w:rsidR="00271786" w:rsidRDefault="00A6058E" w:rsidP="00143E27">
      <w:pPr>
        <w:pStyle w:val="Subtitle"/>
        <w:ind w:right="-574"/>
        <w:rPr>
          <w:noProof w:val="0"/>
        </w:rPr>
      </w:pPr>
      <w:bookmarkStart w:id="142" w:name="_Toc65475349"/>
      <w:r w:rsidRPr="00F15A47">
        <w:rPr>
          <w:noProof w:val="0"/>
        </w:rPr>
        <w:t>What is an e</w:t>
      </w:r>
      <w:r w:rsidR="00271786" w:rsidRPr="00F15A47">
        <w:rPr>
          <w:noProof w:val="0"/>
        </w:rPr>
        <w:t>me</w:t>
      </w:r>
      <w:r w:rsidRPr="00F15A47">
        <w:rPr>
          <w:noProof w:val="0"/>
        </w:rPr>
        <w:t>rgency centre l</w:t>
      </w:r>
      <w:r w:rsidR="00271786" w:rsidRPr="00F15A47">
        <w:rPr>
          <w:noProof w:val="0"/>
        </w:rPr>
        <w:t>og?</w:t>
      </w:r>
      <w:bookmarkEnd w:id="142"/>
    </w:p>
    <w:p w14:paraId="6BC5153A" w14:textId="77777777" w:rsidR="00DD5AD8" w:rsidRPr="00DD5AD8" w:rsidRDefault="00DD5AD8" w:rsidP="00143E27">
      <w:pPr>
        <w:ind w:right="-574"/>
      </w:pPr>
    </w:p>
    <w:p w14:paraId="4C9B5ADA" w14:textId="0145F66C" w:rsidR="00271786" w:rsidRDefault="00271786" w:rsidP="00143E27">
      <w:pPr>
        <w:ind w:right="-574"/>
      </w:pPr>
      <w:r w:rsidRPr="00F15A47">
        <w:t xml:space="preserve">The emergency centre log is a single </w:t>
      </w:r>
      <w:r w:rsidR="00FF1CC1" w:rsidRPr="00F15A47">
        <w:t>logbook</w:t>
      </w:r>
      <w:r w:rsidRPr="00F15A47">
        <w:t xml:space="preserve"> that captures key actions/ requests/ decisions applicable to the centre. It is separate to the LALO log or a </w:t>
      </w:r>
      <w:r w:rsidR="00A6058E" w:rsidRPr="00F15A47">
        <w:t>personal</w:t>
      </w:r>
      <w:r w:rsidRPr="00F15A47">
        <w:t xml:space="preserve"> log. The Emergency Centre Manager (ECM) and Emergency Centre Officers (ECO) should ensure all key actions/ requests/ decisions are logged in the centre log. The ECM may appoint an ECO as an </w:t>
      </w:r>
      <w:r w:rsidR="61174AC8" w:rsidRPr="00F15A47">
        <w:t>A</w:t>
      </w:r>
      <w:r w:rsidRPr="00F15A47">
        <w:t xml:space="preserve">dministrator/ </w:t>
      </w:r>
      <w:r w:rsidR="4C20C9D6" w:rsidRPr="00F15A47">
        <w:t>C</w:t>
      </w:r>
      <w:r w:rsidRPr="00F15A47">
        <w:t xml:space="preserve">entre </w:t>
      </w:r>
      <w:r w:rsidR="3FE58B3F" w:rsidRPr="00F15A47">
        <w:t>L</w:t>
      </w:r>
      <w:r w:rsidRPr="00F15A47">
        <w:t>oggist to maintain</w:t>
      </w:r>
      <w:r w:rsidR="00A6058E" w:rsidRPr="00F15A47">
        <w:t xml:space="preserve"> oversight of</w:t>
      </w:r>
      <w:r w:rsidRPr="00F15A47">
        <w:t xml:space="preserve"> the centre log. The log should be used to ensure all actions are followed up on and that main events in the centre are noted down</w:t>
      </w:r>
      <w:r w:rsidR="00A6058E" w:rsidRPr="00F15A47">
        <w:t xml:space="preserve"> (</w:t>
      </w:r>
      <w:r w:rsidR="00242A23" w:rsidRPr="00F15A47">
        <w:t>e.g.,</w:t>
      </w:r>
      <w:r w:rsidR="00A6058E" w:rsidRPr="00F15A47">
        <w:t xml:space="preserve"> briefings; key updates)</w:t>
      </w:r>
      <w:r w:rsidRPr="00F15A47">
        <w:t xml:space="preserve">. The centre manager has overall responsibility for the </w:t>
      </w:r>
      <w:r w:rsidR="00242A23" w:rsidRPr="00F15A47">
        <w:t>logbook</w:t>
      </w:r>
      <w:r w:rsidRPr="00F15A47">
        <w:t>.</w:t>
      </w:r>
    </w:p>
    <w:p w14:paraId="722FA82D" w14:textId="77777777" w:rsidR="00DD5AD8" w:rsidRPr="00F15A47" w:rsidRDefault="00DD5AD8" w:rsidP="00143E27">
      <w:pPr>
        <w:ind w:right="-574"/>
      </w:pPr>
    </w:p>
    <w:p w14:paraId="0BD5B06B" w14:textId="5FE8E4C7" w:rsidR="00DD5AD8" w:rsidRDefault="00B13CC8" w:rsidP="00143E27">
      <w:pPr>
        <w:ind w:right="-574"/>
      </w:pPr>
      <w:r w:rsidRPr="00F15A47">
        <w:t xml:space="preserve">The </w:t>
      </w:r>
      <w:r w:rsidR="00835D57" w:rsidRPr="00F15A47">
        <w:t>centre log</w:t>
      </w:r>
      <w:r w:rsidR="00554E1D" w:rsidRPr="00F15A47">
        <w:t xml:space="preserve"> is for Local Authority use only, and should only include </w:t>
      </w:r>
      <w:r w:rsidR="00C526A9" w:rsidRPr="00F15A47">
        <w:t xml:space="preserve">information, </w:t>
      </w:r>
      <w:r w:rsidR="00554E1D" w:rsidRPr="00F15A47">
        <w:t xml:space="preserve">decisions, </w:t>
      </w:r>
      <w:r w:rsidR="00242A23" w:rsidRPr="00F15A47">
        <w:t>actions,</w:t>
      </w:r>
      <w:r w:rsidR="00117C5E" w:rsidRPr="00F15A47">
        <w:t xml:space="preserve"> and </w:t>
      </w:r>
      <w:r w:rsidR="00554E1D" w:rsidRPr="00F15A47">
        <w:t>updates that relate to the Local Authority.</w:t>
      </w:r>
    </w:p>
    <w:p w14:paraId="1DFC5F07" w14:textId="77777777" w:rsidR="00DD5AD8" w:rsidRPr="00F15A47" w:rsidRDefault="00DD5AD8" w:rsidP="00143E27">
      <w:pPr>
        <w:ind w:right="-574"/>
      </w:pPr>
    </w:p>
    <w:p w14:paraId="3A03DB99" w14:textId="69F0DBAF" w:rsidR="00027B03" w:rsidRDefault="00027B03" w:rsidP="00143E27">
      <w:pPr>
        <w:pStyle w:val="Subtitle"/>
        <w:ind w:right="-574"/>
        <w:rPr>
          <w:noProof w:val="0"/>
        </w:rPr>
      </w:pPr>
      <w:bookmarkStart w:id="143" w:name="_Toc65475350"/>
      <w:r w:rsidRPr="00F15A47">
        <w:rPr>
          <w:noProof w:val="0"/>
        </w:rPr>
        <w:t>Who can write in the log?</w:t>
      </w:r>
      <w:bookmarkEnd w:id="143"/>
    </w:p>
    <w:p w14:paraId="38CA3D7F" w14:textId="77777777" w:rsidR="00DD5AD8" w:rsidRPr="00DD5AD8" w:rsidRDefault="00DD5AD8" w:rsidP="00143E27">
      <w:pPr>
        <w:ind w:right="-574"/>
      </w:pPr>
    </w:p>
    <w:p w14:paraId="410C5393" w14:textId="77777777" w:rsidR="00027B03" w:rsidRPr="00DD5AD8" w:rsidRDefault="00027B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D5AD8">
        <w:rPr>
          <w:rFonts w:eastAsia="Times New Roman" w:cs="Times New Roman"/>
          <w:szCs w:val="20"/>
          <w:lang w:eastAsia="en-US"/>
        </w:rPr>
        <w:t xml:space="preserve">Emergency Centre Manager: emergency centre managers should log in this book. The ECM must keep an overview of this log to maintain situational awareness, ensure entries are actioned where required and followed up/ closed. </w:t>
      </w:r>
    </w:p>
    <w:p w14:paraId="10EF03D3" w14:textId="365B8A0B" w:rsidR="00027B03" w:rsidRPr="00DD5AD8" w:rsidRDefault="00027B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D5AD8">
        <w:rPr>
          <w:rFonts w:eastAsia="Times New Roman" w:cs="Times New Roman"/>
          <w:szCs w:val="20"/>
          <w:lang w:eastAsia="en-US"/>
        </w:rPr>
        <w:t>Emergency Centre Officer</w:t>
      </w:r>
      <w:r w:rsidR="008B03FE" w:rsidRPr="00DD5AD8">
        <w:rPr>
          <w:rFonts w:eastAsia="Times New Roman" w:cs="Times New Roman"/>
          <w:szCs w:val="20"/>
          <w:lang w:eastAsia="en-US"/>
        </w:rPr>
        <w:t>: centre staff (c</w:t>
      </w:r>
      <w:r w:rsidRPr="00DD5AD8">
        <w:rPr>
          <w:rFonts w:eastAsia="Times New Roman" w:cs="Times New Roman"/>
          <w:szCs w:val="20"/>
          <w:lang w:eastAsia="en-US"/>
        </w:rPr>
        <w:t xml:space="preserve">ouncil) </w:t>
      </w:r>
      <w:r w:rsidR="00A6058E" w:rsidRPr="00DD5AD8">
        <w:rPr>
          <w:rFonts w:eastAsia="Times New Roman" w:cs="Times New Roman"/>
          <w:szCs w:val="20"/>
          <w:lang w:eastAsia="en-US"/>
        </w:rPr>
        <w:t>should</w:t>
      </w:r>
      <w:r w:rsidRPr="00DD5AD8">
        <w:rPr>
          <w:rFonts w:eastAsia="Times New Roman" w:cs="Times New Roman"/>
          <w:szCs w:val="20"/>
          <w:lang w:eastAsia="en-US"/>
        </w:rPr>
        <w:t xml:space="preserve"> themselves log their actions and the updates. The EC staff member is responsible for ensuring this action is completed/updated. </w:t>
      </w:r>
    </w:p>
    <w:p w14:paraId="3C726BD3" w14:textId="62198E56" w:rsidR="00027B03" w:rsidRPr="00DD5AD8" w:rsidRDefault="00027B03" w:rsidP="00143E27">
      <w:pPr>
        <w:pStyle w:val="ListParagraph"/>
        <w:numPr>
          <w:ilvl w:val="1"/>
          <w:numId w:val="2"/>
        </w:numPr>
        <w:spacing w:after="120" w:line="259" w:lineRule="auto"/>
        <w:ind w:right="-574"/>
        <w:contextualSpacing w:val="0"/>
        <w:rPr>
          <w:rFonts w:eastAsia="Times New Roman" w:cs="Times New Roman"/>
          <w:szCs w:val="20"/>
          <w:lang w:eastAsia="en-US"/>
        </w:rPr>
      </w:pPr>
      <w:r w:rsidRPr="00DD5AD8">
        <w:rPr>
          <w:rFonts w:eastAsia="Times New Roman" w:cs="Times New Roman"/>
          <w:szCs w:val="20"/>
          <w:lang w:eastAsia="en-US"/>
        </w:rPr>
        <w:t xml:space="preserve">Emergency Centre Loggist/ </w:t>
      </w:r>
      <w:r w:rsidR="00AB7470" w:rsidRPr="00DD5AD8">
        <w:rPr>
          <w:rFonts w:eastAsia="Times New Roman" w:cs="Times New Roman"/>
          <w:szCs w:val="20"/>
          <w:lang w:eastAsia="en-US"/>
        </w:rPr>
        <w:t>A</w:t>
      </w:r>
      <w:r w:rsidRPr="00DD5AD8">
        <w:rPr>
          <w:rFonts w:eastAsia="Times New Roman" w:cs="Times New Roman"/>
          <w:szCs w:val="20"/>
          <w:lang w:eastAsia="en-US"/>
        </w:rPr>
        <w:t>dministrator: In a lar</w:t>
      </w:r>
      <w:r w:rsidR="00A6058E" w:rsidRPr="00DD5AD8">
        <w:rPr>
          <w:rFonts w:eastAsia="Times New Roman" w:cs="Times New Roman"/>
          <w:szCs w:val="20"/>
          <w:lang w:eastAsia="en-US"/>
        </w:rPr>
        <w:t>ge centre, the ECM may assign an ECO as a centre l</w:t>
      </w:r>
      <w:r w:rsidRPr="00DD5AD8">
        <w:rPr>
          <w:rFonts w:eastAsia="Times New Roman" w:cs="Times New Roman"/>
          <w:szCs w:val="20"/>
          <w:lang w:eastAsia="en-US"/>
        </w:rPr>
        <w:t xml:space="preserve">oggist. The loggist can log actions and updates on behalf of EC staff and </w:t>
      </w:r>
      <w:r w:rsidR="00A6058E" w:rsidRPr="00DD5AD8">
        <w:rPr>
          <w:rFonts w:eastAsia="Times New Roman" w:cs="Times New Roman"/>
          <w:szCs w:val="20"/>
          <w:lang w:eastAsia="en-US"/>
        </w:rPr>
        <w:t xml:space="preserve">the manager, as well as oversee </w:t>
      </w:r>
      <w:r w:rsidRPr="00DD5AD8">
        <w:rPr>
          <w:rFonts w:eastAsia="Times New Roman" w:cs="Times New Roman"/>
          <w:szCs w:val="20"/>
          <w:lang w:eastAsia="en-US"/>
        </w:rPr>
        <w:t xml:space="preserve">coordination of requests/ information, however the action is still owned by EC staff/ manager. </w:t>
      </w:r>
    </w:p>
    <w:p w14:paraId="0C9F6402" w14:textId="743A230E" w:rsidR="00027B03" w:rsidRDefault="00027B03" w:rsidP="00143E27">
      <w:pPr>
        <w:pStyle w:val="Subtitle"/>
        <w:ind w:right="-574"/>
        <w:rPr>
          <w:noProof w:val="0"/>
        </w:rPr>
      </w:pPr>
      <w:bookmarkStart w:id="144" w:name="_Toc65475351"/>
      <w:r w:rsidRPr="00F15A47">
        <w:rPr>
          <w:noProof w:val="0"/>
        </w:rPr>
        <w:t>What to log</w:t>
      </w:r>
      <w:r w:rsidR="00A6058E" w:rsidRPr="00F15A47">
        <w:rPr>
          <w:noProof w:val="0"/>
        </w:rPr>
        <w:t>?</w:t>
      </w:r>
      <w:bookmarkEnd w:id="144"/>
    </w:p>
    <w:p w14:paraId="6960AD26" w14:textId="77777777" w:rsidR="00DD5AD8" w:rsidRPr="00DD5AD8" w:rsidRDefault="00DD5AD8" w:rsidP="00143E27">
      <w:pPr>
        <w:ind w:right="-574"/>
      </w:pPr>
    </w:p>
    <w:p w14:paraId="068BED02" w14:textId="61BACA03" w:rsidR="00027B03" w:rsidRDefault="00027B03" w:rsidP="00143E27">
      <w:pPr>
        <w:ind w:right="-574"/>
      </w:pPr>
      <w:r w:rsidRPr="00F15A47">
        <w:t xml:space="preserve">All key communications and decisions made, including the rationale and any actions linked to the decision must be recorded. If there is a centre </w:t>
      </w:r>
      <w:r w:rsidR="3F76C295" w:rsidRPr="00F15A47">
        <w:t>L</w:t>
      </w:r>
      <w:r w:rsidRPr="00F15A47">
        <w:t xml:space="preserve">oggist, EC staff should report actions to be logged to the </w:t>
      </w:r>
      <w:r w:rsidR="41B6A116" w:rsidRPr="00F15A47">
        <w:t>L</w:t>
      </w:r>
      <w:r w:rsidRPr="00F15A47">
        <w:t>oggist to ensure key information is recorded.</w:t>
      </w:r>
    </w:p>
    <w:p w14:paraId="670FBB75" w14:textId="77777777" w:rsidR="00DD5AD8" w:rsidRPr="00F15A47" w:rsidRDefault="00DD5AD8" w:rsidP="00143E27">
      <w:pPr>
        <w:ind w:right="-574"/>
      </w:pPr>
    </w:p>
    <w:p w14:paraId="16F50DD3" w14:textId="77777777" w:rsidR="00271786" w:rsidRPr="00DD5AD8" w:rsidRDefault="00271786"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D5AD8">
        <w:rPr>
          <w:rFonts w:eastAsia="Times New Roman" w:cs="Times New Roman"/>
          <w:b/>
          <w:bCs/>
          <w:szCs w:val="20"/>
          <w:lang w:eastAsia="en-US"/>
        </w:rPr>
        <w:t>Decisions:</w:t>
      </w:r>
      <w:r w:rsidRPr="00DD5AD8">
        <w:rPr>
          <w:rFonts w:eastAsia="Times New Roman" w:cs="Times New Roman"/>
          <w:szCs w:val="20"/>
          <w:lang w:eastAsia="en-US"/>
        </w:rPr>
        <w:t xml:space="preserve"> key decisions made and the reason for the decision. This will include why a decision or course of action was taken or, why a decision or course of action was not taken.</w:t>
      </w:r>
    </w:p>
    <w:p w14:paraId="522027C0" w14:textId="77777777" w:rsidR="00271786" w:rsidRPr="00DD5AD8" w:rsidRDefault="00271786"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D5AD8">
        <w:rPr>
          <w:rFonts w:eastAsia="Times New Roman" w:cs="Times New Roman"/>
          <w:b/>
          <w:bCs/>
          <w:szCs w:val="20"/>
          <w:lang w:eastAsia="en-US"/>
        </w:rPr>
        <w:t>Information:</w:t>
      </w:r>
      <w:r w:rsidRPr="00DD5AD8">
        <w:rPr>
          <w:rFonts w:eastAsia="Times New Roman" w:cs="Times New Roman"/>
          <w:szCs w:val="20"/>
          <w:lang w:eastAsia="en-US"/>
        </w:rPr>
        <w:t xml:space="preserve"> Information available at the time the decision was made.</w:t>
      </w:r>
    </w:p>
    <w:p w14:paraId="36A1D142" w14:textId="77777777" w:rsidR="00271786" w:rsidRPr="00DD5AD8" w:rsidRDefault="00271786"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D5AD8">
        <w:rPr>
          <w:rFonts w:eastAsia="Times New Roman" w:cs="Times New Roman"/>
          <w:b/>
          <w:bCs/>
          <w:szCs w:val="20"/>
          <w:lang w:eastAsia="en-US"/>
        </w:rPr>
        <w:t>Actions:</w:t>
      </w:r>
      <w:r w:rsidRPr="00DD5AD8">
        <w:rPr>
          <w:rFonts w:eastAsia="Times New Roman" w:cs="Times New Roman"/>
          <w:szCs w:val="20"/>
          <w:lang w:eastAsia="en-US"/>
        </w:rPr>
        <w:t xml:space="preserve"> Any actions undertaken.</w:t>
      </w:r>
    </w:p>
    <w:p w14:paraId="78E5A904" w14:textId="614B1C77" w:rsidR="00271786" w:rsidRPr="00DD5AD8" w:rsidRDefault="00271786"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D5AD8">
        <w:rPr>
          <w:rFonts w:eastAsia="Times New Roman" w:cs="Times New Roman"/>
          <w:b/>
          <w:bCs/>
          <w:szCs w:val="20"/>
          <w:lang w:eastAsia="en-US"/>
        </w:rPr>
        <w:t>Progress/</w:t>
      </w:r>
      <w:r w:rsidR="00A6058E" w:rsidRPr="00DD5AD8">
        <w:rPr>
          <w:rFonts w:eastAsia="Times New Roman" w:cs="Times New Roman"/>
          <w:b/>
          <w:bCs/>
          <w:szCs w:val="20"/>
          <w:lang w:eastAsia="en-US"/>
        </w:rPr>
        <w:t xml:space="preserve"> </w:t>
      </w:r>
      <w:r w:rsidRPr="00DD5AD8">
        <w:rPr>
          <w:rFonts w:eastAsia="Times New Roman" w:cs="Times New Roman"/>
          <w:b/>
          <w:bCs/>
          <w:szCs w:val="20"/>
          <w:lang w:eastAsia="en-US"/>
        </w:rPr>
        <w:t>updates:</w:t>
      </w:r>
      <w:r w:rsidRPr="00DD5AD8">
        <w:rPr>
          <w:rFonts w:eastAsia="Times New Roman" w:cs="Times New Roman"/>
          <w:szCs w:val="20"/>
          <w:lang w:eastAsia="en-US"/>
        </w:rPr>
        <w:t xml:space="preserve"> Progress of an action.</w:t>
      </w:r>
    </w:p>
    <w:p w14:paraId="20D468E1" w14:textId="5AB9C616" w:rsidR="00DD5AD8" w:rsidRDefault="00271786"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D5AD8">
        <w:rPr>
          <w:rFonts w:eastAsia="Times New Roman" w:cs="Times New Roman"/>
          <w:b/>
          <w:bCs/>
          <w:szCs w:val="20"/>
          <w:lang w:eastAsia="en-US"/>
        </w:rPr>
        <w:t>Key developments:</w:t>
      </w:r>
      <w:r w:rsidRPr="00DD5AD8">
        <w:rPr>
          <w:rFonts w:eastAsia="Times New Roman" w:cs="Times New Roman"/>
          <w:szCs w:val="20"/>
          <w:lang w:eastAsia="en-US"/>
        </w:rPr>
        <w:t xml:space="preserve"> Key developments in the incident, such as escalation of situation, arrival or departure of council services and requests for support from other organisations.</w:t>
      </w:r>
      <w:r w:rsidR="00A724DD" w:rsidRPr="00DD5AD8">
        <w:rPr>
          <w:rFonts w:eastAsia="Times New Roman" w:cs="Times New Roman"/>
          <w:szCs w:val="20"/>
          <w:lang w:eastAsia="en-US"/>
        </w:rPr>
        <w:t xml:space="preserve"> Key developments also include handovers between Local Authority teams or staff.</w:t>
      </w:r>
    </w:p>
    <w:p w14:paraId="71A12EE9" w14:textId="77777777" w:rsidR="00DD5AD8" w:rsidRPr="00DD5AD8" w:rsidRDefault="00DD5AD8" w:rsidP="00143E27">
      <w:pPr>
        <w:spacing w:after="120" w:line="259" w:lineRule="auto"/>
        <w:ind w:left="1077" w:right="-574"/>
        <w:rPr>
          <w:rFonts w:eastAsia="Times New Roman" w:cs="Times New Roman"/>
          <w:szCs w:val="20"/>
          <w:lang w:eastAsia="en-US"/>
        </w:rPr>
      </w:pPr>
    </w:p>
    <w:p w14:paraId="682DC2A2" w14:textId="48D30640" w:rsidR="00B42325" w:rsidRDefault="00B42325" w:rsidP="00143E27">
      <w:pPr>
        <w:pStyle w:val="Subtitle"/>
        <w:ind w:right="-574"/>
        <w:rPr>
          <w:noProof w:val="0"/>
        </w:rPr>
      </w:pPr>
      <w:bookmarkStart w:id="145" w:name="_Toc65475356"/>
      <w:r w:rsidRPr="00556858">
        <w:rPr>
          <w:noProof w:val="0"/>
        </w:rPr>
        <w:lastRenderedPageBreak/>
        <w:t>Logging handovers</w:t>
      </w:r>
      <w:bookmarkEnd w:id="145"/>
    </w:p>
    <w:p w14:paraId="10D43A76" w14:textId="77777777" w:rsidR="00DD5AD8" w:rsidRPr="00DD5AD8" w:rsidRDefault="00DD5AD8" w:rsidP="00143E27">
      <w:pPr>
        <w:ind w:right="-574"/>
      </w:pPr>
    </w:p>
    <w:p w14:paraId="266A7FE1" w14:textId="43039B3B" w:rsidR="00DD5AD8" w:rsidRDefault="001709AF" w:rsidP="00143E27">
      <w:pPr>
        <w:ind w:right="-574"/>
      </w:pPr>
      <w:r w:rsidRPr="005D52F8">
        <w:t xml:space="preserve">Handovers between Local Authority emergency centre staff will need to </w:t>
      </w:r>
      <w:r w:rsidR="00CA1482" w:rsidRPr="005D52F8">
        <w:t xml:space="preserve">be undertaken if the incident is protracted and the </w:t>
      </w:r>
      <w:r w:rsidR="00D46181" w:rsidRPr="005D52F8">
        <w:t>need for an operational centre remains</w:t>
      </w:r>
      <w:r w:rsidRPr="005D52F8">
        <w:t xml:space="preserve">. More details on the </w:t>
      </w:r>
      <w:r w:rsidR="00D46181" w:rsidRPr="005D52F8">
        <w:t xml:space="preserve">handover </w:t>
      </w:r>
      <w:r w:rsidRPr="005D52F8">
        <w:t xml:space="preserve">process can be found </w:t>
      </w:r>
      <w:r w:rsidR="00296DB5" w:rsidRPr="005D52F8">
        <w:t xml:space="preserve">in Section </w:t>
      </w:r>
      <w:hyperlink w:anchor="_Handover" w:history="1">
        <w:r w:rsidR="00575F53">
          <w:rPr>
            <w:rStyle w:val="Hyperlink"/>
          </w:rPr>
          <w:t>2.</w:t>
        </w:r>
        <w:r w:rsidR="00DD6298" w:rsidRPr="005D52F8">
          <w:rPr>
            <w:rStyle w:val="Hyperlink"/>
          </w:rPr>
          <w:t>6.4</w:t>
        </w:r>
      </w:hyperlink>
      <w:r w:rsidRPr="005D52F8">
        <w:t>.</w:t>
      </w:r>
    </w:p>
    <w:p w14:paraId="14578810" w14:textId="77777777" w:rsidR="00DD5AD8" w:rsidRPr="005D52F8" w:rsidRDefault="00DD5AD8" w:rsidP="00143E27">
      <w:pPr>
        <w:ind w:right="-574"/>
      </w:pPr>
    </w:p>
    <w:p w14:paraId="33E92984" w14:textId="7D0B9D02" w:rsidR="001709AF" w:rsidRDefault="001709AF" w:rsidP="00143E27">
      <w:pPr>
        <w:ind w:right="-574"/>
      </w:pPr>
      <w:r w:rsidRPr="005D52F8">
        <w:t xml:space="preserve">The handover must be logged between incoming/outgoing staff, so that there is a record of </w:t>
      </w:r>
      <w:r w:rsidR="00296086" w:rsidRPr="005D52F8">
        <w:t>what staff members</w:t>
      </w:r>
      <w:r w:rsidR="00D46181" w:rsidRPr="005D52F8">
        <w:t xml:space="preserve"> were</w:t>
      </w:r>
      <w:r w:rsidR="00296086" w:rsidRPr="005D52F8">
        <w:t xml:space="preserve"> in the centre.</w:t>
      </w:r>
    </w:p>
    <w:p w14:paraId="4C4BBD85" w14:textId="77777777" w:rsidR="00DD5AD8" w:rsidRPr="005D52F8" w:rsidRDefault="00DD5AD8" w:rsidP="00143E27">
      <w:pPr>
        <w:ind w:right="-574"/>
      </w:pPr>
    </w:p>
    <w:p w14:paraId="34079F3D" w14:textId="6FE61E13" w:rsidR="00F87C21" w:rsidRDefault="00B13CC8" w:rsidP="00143E27">
      <w:pPr>
        <w:pStyle w:val="Subtitle"/>
        <w:ind w:right="-574"/>
        <w:rPr>
          <w:noProof w:val="0"/>
        </w:rPr>
      </w:pPr>
      <w:bookmarkStart w:id="146" w:name="_Toc65475357"/>
      <w:r w:rsidRPr="005D52F8">
        <w:rPr>
          <w:noProof w:val="0"/>
        </w:rPr>
        <w:t>Finalising</w:t>
      </w:r>
      <w:r w:rsidR="00D605C6" w:rsidRPr="005D52F8">
        <w:rPr>
          <w:noProof w:val="0"/>
        </w:rPr>
        <w:t xml:space="preserve"> and s</w:t>
      </w:r>
      <w:r w:rsidR="00F87C21" w:rsidRPr="005D52F8">
        <w:rPr>
          <w:noProof w:val="0"/>
        </w:rPr>
        <w:t xml:space="preserve">toring the </w:t>
      </w:r>
      <w:bookmarkEnd w:id="146"/>
      <w:r w:rsidR="00242A23" w:rsidRPr="005D52F8">
        <w:rPr>
          <w:noProof w:val="0"/>
        </w:rPr>
        <w:t>logbook</w:t>
      </w:r>
    </w:p>
    <w:p w14:paraId="2A74E8A4" w14:textId="77777777" w:rsidR="00DD5AD8" w:rsidRPr="00DD5AD8" w:rsidRDefault="00DD5AD8" w:rsidP="00143E27">
      <w:pPr>
        <w:ind w:right="-574"/>
      </w:pPr>
    </w:p>
    <w:p w14:paraId="6083EFF5" w14:textId="72305147" w:rsidR="00A3016D" w:rsidRDefault="00953CC6" w:rsidP="00143E27">
      <w:pPr>
        <w:ind w:right="-574"/>
      </w:pPr>
      <w:r w:rsidRPr="005D52F8">
        <w:t>Whilst the centre is open, t</w:t>
      </w:r>
      <w:r w:rsidR="003C5629" w:rsidRPr="005D52F8">
        <w:t xml:space="preserve">he </w:t>
      </w:r>
      <w:r w:rsidR="00A1579A" w:rsidRPr="005D52F8">
        <w:t>logbook</w:t>
      </w:r>
      <w:r w:rsidR="003C5629" w:rsidRPr="005D52F8">
        <w:t xml:space="preserve"> remains responsibility of the centre manager. </w:t>
      </w:r>
      <w:r w:rsidR="0051038F" w:rsidRPr="005D52F8">
        <w:t>Once the</w:t>
      </w:r>
      <w:r w:rsidR="00531C95" w:rsidRPr="005D52F8">
        <w:t xml:space="preserve">re is no longer a requirement for the centre, and it has been closed down, the </w:t>
      </w:r>
      <w:r w:rsidR="00A1579A" w:rsidRPr="005D52F8">
        <w:t>logbook</w:t>
      </w:r>
      <w:r w:rsidR="00531C95" w:rsidRPr="005D52F8">
        <w:t xml:space="preserve"> should be </w:t>
      </w:r>
      <w:r w:rsidR="004A300F" w:rsidRPr="005D52F8">
        <w:t xml:space="preserve">finalised. On the front page of the </w:t>
      </w:r>
      <w:r w:rsidR="00A1579A" w:rsidRPr="005D52F8">
        <w:t>logbook</w:t>
      </w:r>
      <w:r w:rsidR="004A300F" w:rsidRPr="005D52F8">
        <w:t>, the date and time of final entry</w:t>
      </w:r>
      <w:r w:rsidR="003D7E54" w:rsidRPr="005D52F8">
        <w:t>, and the number of booklets used should be</w:t>
      </w:r>
      <w:r w:rsidR="00566FBD" w:rsidRPr="005D52F8">
        <w:t xml:space="preserve"> filled in</w:t>
      </w:r>
      <w:r w:rsidR="004A300F" w:rsidRPr="005D52F8">
        <w:t xml:space="preserve">. </w:t>
      </w:r>
      <w:r w:rsidR="00586D67" w:rsidRPr="005D52F8">
        <w:t xml:space="preserve">Add a final entry within the </w:t>
      </w:r>
      <w:r w:rsidR="00A1579A" w:rsidRPr="005D52F8">
        <w:t>logbook</w:t>
      </w:r>
      <w:r w:rsidR="00586D67" w:rsidRPr="005D52F8">
        <w:t xml:space="preserve"> to state the centre is now closed down.</w:t>
      </w:r>
    </w:p>
    <w:p w14:paraId="246F8C07" w14:textId="77777777" w:rsidR="00DD5AD8" w:rsidRPr="005D52F8" w:rsidRDefault="00DD5AD8" w:rsidP="00143E27">
      <w:pPr>
        <w:ind w:right="-574"/>
      </w:pPr>
    </w:p>
    <w:p w14:paraId="5530189E" w14:textId="377B7B2D" w:rsidR="00531C95" w:rsidRDefault="00CA151D" w:rsidP="00143E27">
      <w:pPr>
        <w:ind w:right="-574"/>
      </w:pPr>
      <w:r w:rsidRPr="005D52F8">
        <w:t xml:space="preserve">Once completed, the </w:t>
      </w:r>
      <w:r w:rsidR="00A1579A" w:rsidRPr="005D52F8">
        <w:t>logbook</w:t>
      </w:r>
      <w:r w:rsidRPr="005D52F8">
        <w:t xml:space="preserve"> should be </w:t>
      </w:r>
      <w:r w:rsidR="00531C95" w:rsidRPr="005D52F8">
        <w:t xml:space="preserve">returned </w:t>
      </w:r>
      <w:r w:rsidR="00AC2DF7" w:rsidRPr="005D52F8">
        <w:t xml:space="preserve">by the centre manager </w:t>
      </w:r>
      <w:r w:rsidR="00531C95" w:rsidRPr="005D52F8">
        <w:t>to the Emergency Planning team as soon as practically possible.</w:t>
      </w:r>
    </w:p>
    <w:p w14:paraId="643B3475" w14:textId="77777777" w:rsidR="00DD5AD8" w:rsidRPr="005D52F8" w:rsidRDefault="00DD5AD8" w:rsidP="00143E27">
      <w:pPr>
        <w:ind w:right="-574"/>
      </w:pPr>
    </w:p>
    <w:p w14:paraId="30AB54CC" w14:textId="439251E3" w:rsidR="00DD5AD8" w:rsidRDefault="00531C95" w:rsidP="00143E27">
      <w:pPr>
        <w:ind w:right="-574"/>
      </w:pPr>
      <w:r w:rsidRPr="005D52F8">
        <w:t xml:space="preserve">The </w:t>
      </w:r>
      <w:r w:rsidR="00A1579A" w:rsidRPr="005D52F8">
        <w:t>logbook</w:t>
      </w:r>
      <w:r w:rsidRPr="005D52F8">
        <w:t xml:space="preserve"> should be </w:t>
      </w:r>
      <w:r w:rsidR="00A3608B" w:rsidRPr="005D52F8">
        <w:t xml:space="preserve">securely stored </w:t>
      </w:r>
      <w:r w:rsidR="00A77C55" w:rsidRPr="005D52F8">
        <w:t xml:space="preserve">in a locked location, such as in a </w:t>
      </w:r>
      <w:r w:rsidR="00566FBD" w:rsidRPr="005D52F8">
        <w:t xml:space="preserve">locked </w:t>
      </w:r>
      <w:r w:rsidR="00A77C55" w:rsidRPr="005D52F8">
        <w:t>cabinet in the BECC.</w:t>
      </w:r>
      <w:bookmarkStart w:id="147" w:name="_Facilities_management_and"/>
      <w:bookmarkStart w:id="148" w:name="_Toc65475359"/>
      <w:bookmarkEnd w:id="147"/>
    </w:p>
    <w:p w14:paraId="73D89476" w14:textId="77777777" w:rsidR="008D1A7A" w:rsidRDefault="008D1A7A" w:rsidP="00143E27">
      <w:pPr>
        <w:ind w:right="-574"/>
      </w:pPr>
    </w:p>
    <w:p w14:paraId="3AE2C210" w14:textId="1E9A8503" w:rsidR="38E23050" w:rsidRPr="00F15A47" w:rsidRDefault="00EA7FAB" w:rsidP="00143E27">
      <w:pPr>
        <w:pStyle w:val="Heading2"/>
        <w:ind w:right="-574"/>
      </w:pPr>
      <w:bookmarkStart w:id="149" w:name="_Emergency_Centre_set"/>
      <w:bookmarkStart w:id="150" w:name="_Staff_management_and"/>
      <w:bookmarkStart w:id="151" w:name="_Attendee_movement"/>
      <w:bookmarkStart w:id="152" w:name="_Communication_(including_informatio"/>
      <w:bookmarkStart w:id="153" w:name="_Information_management_and"/>
      <w:bookmarkStart w:id="154" w:name="_Toc65475395"/>
      <w:bookmarkEnd w:id="148"/>
      <w:bookmarkEnd w:id="149"/>
      <w:bookmarkEnd w:id="150"/>
      <w:bookmarkEnd w:id="151"/>
      <w:bookmarkEnd w:id="152"/>
      <w:bookmarkEnd w:id="153"/>
      <w:r>
        <w:t xml:space="preserve">  </w:t>
      </w:r>
      <w:bookmarkStart w:id="155" w:name="_Toc103350351"/>
      <w:r w:rsidR="38E23050" w:rsidRPr="00F15A47">
        <w:t>Finance/Procurement</w:t>
      </w:r>
      <w:bookmarkEnd w:id="154"/>
      <w:bookmarkEnd w:id="155"/>
      <w:r w:rsidR="38E23050" w:rsidRPr="00F15A47">
        <w:t xml:space="preserve"> </w:t>
      </w:r>
    </w:p>
    <w:p w14:paraId="76D6DBA3" w14:textId="77777777" w:rsidR="00BB3541" w:rsidRDefault="00BB3541" w:rsidP="00143E27">
      <w:pPr>
        <w:ind w:right="-574"/>
      </w:pPr>
    </w:p>
    <w:p w14:paraId="58FA3ECA" w14:textId="72826BB6" w:rsidR="73349066" w:rsidRPr="00F15A47" w:rsidRDefault="73349066" w:rsidP="00143E27">
      <w:pPr>
        <w:ind w:right="-574"/>
      </w:pPr>
      <w:r w:rsidRPr="00F15A47">
        <w:t xml:space="preserve">In most cases, Boroughs will have </w:t>
      </w:r>
      <w:r w:rsidR="58ED9963" w:rsidRPr="00F15A47">
        <w:t xml:space="preserve">Emergency Centre boxes stocked with the items necessary to operate the </w:t>
      </w:r>
      <w:r w:rsidR="49EE6920" w:rsidRPr="00F15A47">
        <w:t xml:space="preserve">emergency </w:t>
      </w:r>
      <w:r w:rsidR="58ED9963" w:rsidRPr="00F15A47">
        <w:t xml:space="preserve">centre (see Section </w:t>
      </w:r>
      <w:r w:rsidR="00575F53">
        <w:t>2.</w:t>
      </w:r>
      <w:r w:rsidR="58ED9963" w:rsidRPr="00F15A47">
        <w:t>5)</w:t>
      </w:r>
      <w:r w:rsidR="112BE831" w:rsidRPr="00F15A47">
        <w:t xml:space="preserve"> and will have arrangements for these to be delivered to the centre or stored within designated centres. </w:t>
      </w:r>
    </w:p>
    <w:p w14:paraId="0111F743" w14:textId="77777777" w:rsidR="00DD5AD8" w:rsidRDefault="00DD5AD8" w:rsidP="00143E27">
      <w:pPr>
        <w:ind w:right="-574"/>
      </w:pPr>
    </w:p>
    <w:p w14:paraId="26C0BB9E" w14:textId="2CEAA3B8" w:rsidR="112BE831" w:rsidRPr="00F15A47" w:rsidRDefault="112BE831" w:rsidP="00143E27">
      <w:pPr>
        <w:ind w:right="-574"/>
      </w:pPr>
      <w:r w:rsidRPr="00F15A47">
        <w:t>However, there will be instances where additional items</w:t>
      </w:r>
      <w:r w:rsidR="3DBAD7F2" w:rsidRPr="00F15A47">
        <w:t xml:space="preserve"> and services</w:t>
      </w:r>
      <w:r w:rsidRPr="00F15A47">
        <w:t xml:space="preserve"> may be required,</w:t>
      </w:r>
      <w:r w:rsidR="05943D30" w:rsidRPr="00F15A47">
        <w:t xml:space="preserve"> such as</w:t>
      </w:r>
      <w:r w:rsidRPr="00F15A47">
        <w:t xml:space="preserve"> refreshments</w:t>
      </w:r>
      <w:r w:rsidR="52857425" w:rsidRPr="00F15A47">
        <w:t xml:space="preserve"> and </w:t>
      </w:r>
      <w:r w:rsidRPr="00F15A47">
        <w:t>catering</w:t>
      </w:r>
      <w:r w:rsidR="17157CD1" w:rsidRPr="00F15A47">
        <w:t>, transportation (taxis</w:t>
      </w:r>
      <w:r w:rsidR="19D2E2CC" w:rsidRPr="00F15A47">
        <w:t>, Oyster Cards, etc</w:t>
      </w:r>
      <w:r w:rsidR="17157CD1" w:rsidRPr="00F15A47">
        <w:t xml:space="preserve">), </w:t>
      </w:r>
      <w:r w:rsidR="0299C4FD" w:rsidRPr="00F15A47">
        <w:t xml:space="preserve">temporary accommodation, </w:t>
      </w:r>
      <w:r w:rsidR="65FFDF30" w:rsidRPr="00F15A47">
        <w:t xml:space="preserve">restocking of consumables, </w:t>
      </w:r>
      <w:r w:rsidR="13D22919" w:rsidRPr="00F15A47">
        <w:t>other items required by attendees (</w:t>
      </w:r>
      <w:r w:rsidR="00A1579A" w:rsidRPr="00F15A47">
        <w:t>e.g.,</w:t>
      </w:r>
      <w:r w:rsidR="13D22919" w:rsidRPr="00F15A47">
        <w:t xml:space="preserve"> nappies, sanitary products, etc.).</w:t>
      </w:r>
    </w:p>
    <w:p w14:paraId="351285B0" w14:textId="77777777" w:rsidR="00DD5AD8" w:rsidRDefault="00DD5AD8" w:rsidP="00143E27">
      <w:pPr>
        <w:ind w:right="-574"/>
      </w:pPr>
    </w:p>
    <w:p w14:paraId="5B84C2D1" w14:textId="294772F9" w:rsidR="1D5DE566" w:rsidRPr="00F15A47" w:rsidRDefault="13D22919" w:rsidP="00143E27">
      <w:pPr>
        <w:ind w:right="-574"/>
      </w:pPr>
      <w:r w:rsidRPr="00F15A47">
        <w:t xml:space="preserve">The EC Manager should agree with the BECC and Council Silver </w:t>
      </w:r>
      <w:r w:rsidR="42ED70A0" w:rsidRPr="00F15A47">
        <w:t xml:space="preserve">what and </w:t>
      </w:r>
      <w:r w:rsidRPr="00F15A47">
        <w:t>how additional items and services are to be procured</w:t>
      </w:r>
      <w:r w:rsidR="3020567E" w:rsidRPr="00F15A47">
        <w:t>, as necessary</w:t>
      </w:r>
      <w:r w:rsidRPr="00F15A47">
        <w:t xml:space="preserve">. </w:t>
      </w:r>
      <w:r w:rsidR="2580863D" w:rsidRPr="00F15A47">
        <w:t>Within the Emergency Centre, this may include:</w:t>
      </w:r>
    </w:p>
    <w:p w14:paraId="5BB1AC03" w14:textId="77777777" w:rsidR="00DD5AD8" w:rsidRDefault="00DD5AD8" w:rsidP="00143E27">
      <w:pPr>
        <w:ind w:right="-574"/>
      </w:pPr>
    </w:p>
    <w:p w14:paraId="7A42BADE" w14:textId="229F7E01" w:rsidR="003F69C4" w:rsidRPr="004604BE" w:rsidRDefault="2580863D"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4604BE">
        <w:rPr>
          <w:rFonts w:eastAsia="Times New Roman" w:cs="Times New Roman"/>
          <w:szCs w:val="20"/>
          <w:lang w:eastAsia="en-US"/>
        </w:rPr>
        <w:t xml:space="preserve">Corporate credit cards: </w:t>
      </w:r>
      <w:r w:rsidR="00131840" w:rsidRPr="004604BE">
        <w:rPr>
          <w:rFonts w:eastAsia="Times New Roman" w:cs="Times New Roman"/>
          <w:szCs w:val="20"/>
          <w:lang w:eastAsia="en-US"/>
        </w:rPr>
        <w:t>Within Tower Hamlets, these are issued to individual Civil Protection Co-ordinators and Senior Humanitarian Assistance Officers,</w:t>
      </w:r>
      <w:r w:rsidR="5E43072C" w:rsidRPr="004604BE">
        <w:rPr>
          <w:rFonts w:eastAsia="Times New Roman" w:cs="Times New Roman"/>
          <w:szCs w:val="20"/>
          <w:lang w:eastAsia="en-US"/>
        </w:rPr>
        <w:t xml:space="preserve"> who should be aware of procurement guidance</w:t>
      </w:r>
      <w:r w:rsidR="4145DA8C" w:rsidRPr="004604BE">
        <w:rPr>
          <w:rFonts w:eastAsia="Times New Roman" w:cs="Times New Roman"/>
          <w:szCs w:val="20"/>
          <w:lang w:eastAsia="en-US"/>
        </w:rPr>
        <w:t>/criteria</w:t>
      </w:r>
      <w:r w:rsidR="5E43072C" w:rsidRPr="004604BE">
        <w:rPr>
          <w:rFonts w:eastAsia="Times New Roman" w:cs="Times New Roman"/>
          <w:szCs w:val="20"/>
          <w:lang w:eastAsia="en-US"/>
        </w:rPr>
        <w:t xml:space="preserve"> and spending</w:t>
      </w:r>
      <w:r w:rsidR="6349F221" w:rsidRPr="004604BE">
        <w:rPr>
          <w:rFonts w:eastAsia="Times New Roman" w:cs="Times New Roman"/>
          <w:szCs w:val="20"/>
          <w:lang w:eastAsia="en-US"/>
        </w:rPr>
        <w:t>/transaction</w:t>
      </w:r>
      <w:r w:rsidR="5E43072C" w:rsidRPr="004604BE">
        <w:rPr>
          <w:rFonts w:eastAsia="Times New Roman" w:cs="Times New Roman"/>
          <w:szCs w:val="20"/>
          <w:lang w:eastAsia="en-US"/>
        </w:rPr>
        <w:t xml:space="preserve"> limits.</w:t>
      </w:r>
    </w:p>
    <w:p w14:paraId="05EDFEF0" w14:textId="77777777" w:rsidR="004604BE" w:rsidRDefault="004604BE" w:rsidP="00143E27">
      <w:pPr>
        <w:ind w:right="-574"/>
      </w:pPr>
    </w:p>
    <w:p w14:paraId="2C93323C" w14:textId="2A65294B" w:rsidR="36133083" w:rsidRPr="00F15A47" w:rsidRDefault="36133083" w:rsidP="00143E27">
      <w:pPr>
        <w:ind w:right="-574"/>
      </w:pPr>
      <w:r w:rsidRPr="00F15A47">
        <w:t xml:space="preserve">All records of expenditure should be </w:t>
      </w:r>
      <w:r w:rsidR="00BB756A" w:rsidRPr="00F15A47">
        <w:t>logged,</w:t>
      </w:r>
      <w:r w:rsidR="097B7C5A" w:rsidRPr="00F15A47">
        <w:t xml:space="preserve"> and all receipts should be retained. </w:t>
      </w:r>
    </w:p>
    <w:p w14:paraId="11A96FFF" w14:textId="77777777" w:rsidR="004604BE" w:rsidRDefault="004604BE" w:rsidP="00143E27">
      <w:pPr>
        <w:ind w:right="-574"/>
      </w:pPr>
    </w:p>
    <w:p w14:paraId="727CF227" w14:textId="1659E4C1" w:rsidR="62C28797" w:rsidRPr="00F15A47" w:rsidRDefault="55D772BE" w:rsidP="00143E27">
      <w:pPr>
        <w:ind w:right="-574"/>
      </w:pPr>
      <w:r w:rsidRPr="00F15A47">
        <w:t xml:space="preserve">The EC Manager should also confirm with the BECC if any pre-existing contractual arrangements exist with suppliers/businesses to support </w:t>
      </w:r>
      <w:r w:rsidR="7C7802F9" w:rsidRPr="00F15A47">
        <w:t>resourcing</w:t>
      </w:r>
      <w:r w:rsidR="2627B4C4" w:rsidRPr="00F15A47">
        <w:t xml:space="preserve"> or providing services to</w:t>
      </w:r>
      <w:r w:rsidR="7C7802F9" w:rsidRPr="00F15A47">
        <w:t xml:space="preserve"> the </w:t>
      </w:r>
      <w:r w:rsidRPr="00F15A47">
        <w:t>emergency centre</w:t>
      </w:r>
      <w:r w:rsidR="454BE709" w:rsidRPr="00F15A47">
        <w:t>,</w:t>
      </w:r>
      <w:r w:rsidR="32F0B17E" w:rsidRPr="00F15A47">
        <w:t xml:space="preserve"> and how this can be accessed. These could include:</w:t>
      </w:r>
    </w:p>
    <w:p w14:paraId="51ABEEAE" w14:textId="61650C43" w:rsidR="004604BE" w:rsidRDefault="004604BE" w:rsidP="00143E27">
      <w:pPr>
        <w:ind w:right="-574"/>
      </w:pPr>
    </w:p>
    <w:p w14:paraId="5A866998" w14:textId="2C3A3FBD" w:rsidR="62C28797" w:rsidRPr="004604BE" w:rsidRDefault="32F0B17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4604BE">
        <w:rPr>
          <w:rFonts w:eastAsia="Times New Roman" w:cs="Times New Roman"/>
          <w:szCs w:val="20"/>
          <w:lang w:eastAsia="en-US"/>
        </w:rPr>
        <w:lastRenderedPageBreak/>
        <w:t>Arrangements with supermarkets</w:t>
      </w:r>
      <w:r w:rsidR="78918585" w:rsidRPr="004604BE">
        <w:rPr>
          <w:rFonts w:eastAsia="Times New Roman" w:cs="Times New Roman"/>
          <w:szCs w:val="20"/>
          <w:lang w:eastAsia="en-US"/>
        </w:rPr>
        <w:t xml:space="preserve"> to access their goods</w:t>
      </w:r>
      <w:r w:rsidRPr="004604BE">
        <w:rPr>
          <w:rFonts w:eastAsia="Times New Roman" w:cs="Times New Roman"/>
          <w:szCs w:val="20"/>
          <w:lang w:eastAsia="en-US"/>
        </w:rPr>
        <w:t>. For example, the Sainsbury’s Emergency Assistance Polic</w:t>
      </w:r>
      <w:r w:rsidR="6BB3326D" w:rsidRPr="004604BE">
        <w:rPr>
          <w:rFonts w:eastAsia="Times New Roman" w:cs="Times New Roman"/>
          <w:szCs w:val="20"/>
          <w:lang w:eastAsia="en-US"/>
        </w:rPr>
        <w:t>y</w:t>
      </w:r>
      <w:r w:rsidR="5A4BC073" w:rsidRPr="004604BE">
        <w:rPr>
          <w:rFonts w:eastAsia="Times New Roman" w:cs="Times New Roman"/>
          <w:szCs w:val="20"/>
          <w:lang w:eastAsia="en-US"/>
        </w:rPr>
        <w:t xml:space="preserve"> and similar supermarket assistance policies</w:t>
      </w:r>
      <w:r w:rsidR="6BB3326D" w:rsidRPr="004604BE">
        <w:rPr>
          <w:rFonts w:eastAsia="Times New Roman" w:cs="Times New Roman"/>
          <w:szCs w:val="20"/>
          <w:lang w:eastAsia="en-US"/>
        </w:rPr>
        <w:t>.</w:t>
      </w:r>
    </w:p>
    <w:p w14:paraId="77E9E09B" w14:textId="635B976A" w:rsidR="62C28797" w:rsidRPr="004604BE" w:rsidRDefault="6BB3326D"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4604BE">
        <w:rPr>
          <w:rFonts w:eastAsia="Times New Roman" w:cs="Times New Roman"/>
          <w:szCs w:val="20"/>
          <w:lang w:eastAsia="en-US"/>
        </w:rPr>
        <w:t xml:space="preserve">Arrangements with local authority catering providers or voluntary sector food banks to provide meals. </w:t>
      </w:r>
    </w:p>
    <w:p w14:paraId="2D0D2B4E" w14:textId="77777777" w:rsidR="00500CA8" w:rsidRPr="004604BE" w:rsidRDefault="62C28797"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4604BE">
        <w:rPr>
          <w:rFonts w:eastAsia="Times New Roman" w:cs="Times New Roman"/>
          <w:szCs w:val="20"/>
          <w:lang w:eastAsia="en-US"/>
        </w:rPr>
        <w:t>Arrangements in place for transportation (use of existing local authority vehicles, contracts with taxi firms, etc.).</w:t>
      </w:r>
    </w:p>
    <w:p w14:paraId="0D68FA75" w14:textId="74A57A6A" w:rsidR="004208A1" w:rsidRPr="004604BE" w:rsidRDefault="00437F25" w:rsidP="00143E27">
      <w:pPr>
        <w:pStyle w:val="ListParagraph"/>
        <w:numPr>
          <w:ilvl w:val="0"/>
          <w:numId w:val="2"/>
        </w:numPr>
        <w:spacing w:after="200" w:line="276" w:lineRule="auto"/>
        <w:ind w:left="1434" w:right="-574" w:hanging="357"/>
        <w:contextualSpacing w:val="0"/>
        <w:rPr>
          <w:b/>
          <w:bCs/>
          <w:color w:val="319B31"/>
          <w:sz w:val="28"/>
          <w:szCs w:val="28"/>
        </w:rPr>
      </w:pPr>
      <w:r w:rsidRPr="004604BE">
        <w:rPr>
          <w:rFonts w:eastAsia="Times New Roman" w:cs="Times New Roman"/>
          <w:szCs w:val="20"/>
          <w:lang w:eastAsia="en-US"/>
        </w:rPr>
        <w:t xml:space="preserve">Locally within Tower Hamlets, there are arrangements with </w:t>
      </w:r>
      <w:r w:rsidR="00F15A47" w:rsidRPr="004604BE">
        <w:rPr>
          <w:rFonts w:eastAsia="Times New Roman" w:cs="Times New Roman"/>
          <w:szCs w:val="20"/>
          <w:lang w:eastAsia="en-US"/>
        </w:rPr>
        <w:t>Transport</w:t>
      </w:r>
      <w:r w:rsidRPr="004604BE">
        <w:rPr>
          <w:rFonts w:eastAsia="Times New Roman" w:cs="Times New Roman"/>
          <w:szCs w:val="20"/>
          <w:lang w:eastAsia="en-US"/>
        </w:rPr>
        <w:t xml:space="preserve"> Services for the provision of coaches. There is also a</w:t>
      </w:r>
      <w:r w:rsidR="00BB3541" w:rsidRPr="004604BE">
        <w:rPr>
          <w:rFonts w:eastAsia="Times New Roman" w:cs="Times New Roman"/>
          <w:szCs w:val="20"/>
          <w:lang w:eastAsia="en-US"/>
        </w:rPr>
        <w:t xml:space="preserve"> Civil Protection Unit Account</w:t>
      </w:r>
      <w:r w:rsidRPr="004604BE">
        <w:rPr>
          <w:rFonts w:eastAsia="Times New Roman" w:cs="Times New Roman"/>
          <w:szCs w:val="20"/>
          <w:lang w:eastAsia="en-US"/>
        </w:rPr>
        <w:t xml:space="preserve"> with </w:t>
      </w:r>
      <w:r w:rsidR="003D18F9" w:rsidRPr="004604BE">
        <w:rPr>
          <w:rFonts w:eastAsia="Times New Roman" w:cs="Times New Roman"/>
          <w:szCs w:val="20"/>
          <w:lang w:eastAsia="en-US"/>
        </w:rPr>
        <w:t>local taxi providers for minibus and taxi hire.</w:t>
      </w:r>
      <w:bookmarkStart w:id="156" w:name="_Safeguarding"/>
      <w:bookmarkStart w:id="157" w:name="_Toc65475396"/>
      <w:bookmarkEnd w:id="156"/>
    </w:p>
    <w:p w14:paraId="1EB64E81" w14:textId="4CD657C6" w:rsidR="00CB4103" w:rsidRPr="00F15A47" w:rsidRDefault="00EA7FAB" w:rsidP="00143E27">
      <w:pPr>
        <w:pStyle w:val="Heading2"/>
        <w:ind w:right="-574"/>
      </w:pPr>
      <w:bookmarkStart w:id="158" w:name="_Safeguarding_1"/>
      <w:bookmarkEnd w:id="158"/>
      <w:r>
        <w:t xml:space="preserve">  </w:t>
      </w:r>
      <w:bookmarkStart w:id="159" w:name="_Toc103350352"/>
      <w:r w:rsidR="00CB4103" w:rsidRPr="00F15A47">
        <w:t>Safeguarding</w:t>
      </w:r>
      <w:bookmarkEnd w:id="157"/>
      <w:bookmarkEnd w:id="159"/>
    </w:p>
    <w:p w14:paraId="3FE94552" w14:textId="77777777" w:rsidR="004208A1" w:rsidRDefault="004208A1" w:rsidP="00143E27">
      <w:pPr>
        <w:pStyle w:val="Subtitle"/>
        <w:ind w:right="-574"/>
        <w:rPr>
          <w:noProof w:val="0"/>
        </w:rPr>
      </w:pPr>
      <w:bookmarkStart w:id="160" w:name="_Toc65475397"/>
    </w:p>
    <w:p w14:paraId="61EBE736" w14:textId="04A0CA0C" w:rsidR="00CB4103" w:rsidRDefault="00CB4103" w:rsidP="00143E27">
      <w:pPr>
        <w:pStyle w:val="Subtitle"/>
        <w:ind w:right="-574"/>
        <w:rPr>
          <w:noProof w:val="0"/>
        </w:rPr>
      </w:pPr>
      <w:r w:rsidRPr="00F15A47">
        <w:rPr>
          <w:noProof w:val="0"/>
        </w:rPr>
        <w:t>Adult safeguarding</w:t>
      </w:r>
      <w:bookmarkEnd w:id="160"/>
    </w:p>
    <w:p w14:paraId="4833FACA" w14:textId="77777777" w:rsidR="00812778" w:rsidRPr="00812778" w:rsidRDefault="00812778" w:rsidP="00143E27">
      <w:pPr>
        <w:ind w:right="-574"/>
      </w:pPr>
    </w:p>
    <w:p w14:paraId="4FC32FCF" w14:textId="4EA40ECD" w:rsidR="00CB4103" w:rsidRDefault="00CB4103" w:rsidP="00143E27">
      <w:pPr>
        <w:ind w:right="-574"/>
      </w:pPr>
      <w:r w:rsidRPr="00F15A47">
        <w:t>Safeguarding is defined as ‘protecting an adult’s right to live in safety, free from</w:t>
      </w:r>
      <w:r w:rsidR="00E123C3" w:rsidRPr="00F15A47">
        <w:t xml:space="preserve"> abuse and neglect.’ (</w:t>
      </w:r>
      <w:r w:rsidR="00E123C3" w:rsidRPr="00F15A47">
        <w:rPr>
          <w:i/>
          <w:iCs/>
        </w:rPr>
        <w:t>Care and s</w:t>
      </w:r>
      <w:r w:rsidRPr="00F15A47">
        <w:rPr>
          <w:i/>
          <w:iCs/>
        </w:rPr>
        <w:t>upport statutory guidance, chapter 14</w:t>
      </w:r>
      <w:r w:rsidR="00E123C3" w:rsidRPr="00F15A47">
        <w:rPr>
          <w:i/>
          <w:iCs/>
        </w:rPr>
        <w:t xml:space="preserve"> </w:t>
      </w:r>
      <w:r w:rsidRPr="00F15A47">
        <w:rPr>
          <w:i/>
          <w:iCs/>
        </w:rPr>
        <w:t>ii</w:t>
      </w:r>
      <w:r w:rsidRPr="00F15A47">
        <w:t xml:space="preserve">). Adult safeguarding is about preventing and responding to concerns of abuse, </w:t>
      </w:r>
      <w:r w:rsidR="00A1579A" w:rsidRPr="00F15A47">
        <w:t>harm,</w:t>
      </w:r>
      <w:r w:rsidRPr="00F15A47">
        <w:t xml:space="preserve"> or neglect of adults. Staff within the Emergency Centre should work together with the adults in partnership so that they are:</w:t>
      </w:r>
    </w:p>
    <w:p w14:paraId="7BB1DB28" w14:textId="77777777" w:rsidR="00812778" w:rsidRPr="00F15A47" w:rsidRDefault="00812778" w:rsidP="00143E27">
      <w:pPr>
        <w:ind w:right="-574"/>
      </w:pPr>
    </w:p>
    <w:p w14:paraId="0E0DF0D8" w14:textId="06D89C41" w:rsidR="00CB4103" w:rsidRPr="00812778" w:rsidRDefault="00CB41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Safe and able to protect themselves from abuse and neglect</w:t>
      </w:r>
    </w:p>
    <w:p w14:paraId="47DD3D60" w14:textId="3EEF0B8E" w:rsidR="00CB4103" w:rsidRPr="00812778" w:rsidRDefault="00CB41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Treated fairly and with dignity and respect whilst in the centre </w:t>
      </w:r>
    </w:p>
    <w:p w14:paraId="0D885A7A" w14:textId="22D89485" w:rsidR="00CB4103" w:rsidRPr="00812778" w:rsidRDefault="00CB41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Protected when they need to be</w:t>
      </w:r>
    </w:p>
    <w:p w14:paraId="024B78F6" w14:textId="17860915" w:rsidR="00CB4103" w:rsidRPr="00812778" w:rsidRDefault="00CB41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Able easily to get the support, </w:t>
      </w:r>
      <w:r w:rsidR="00A1579A" w:rsidRPr="00812778">
        <w:rPr>
          <w:rFonts w:eastAsia="Times New Roman" w:cs="Times New Roman"/>
          <w:szCs w:val="20"/>
          <w:lang w:eastAsia="en-US"/>
        </w:rPr>
        <w:t>protection,</w:t>
      </w:r>
      <w:r w:rsidRPr="00812778">
        <w:rPr>
          <w:rFonts w:eastAsia="Times New Roman" w:cs="Times New Roman"/>
          <w:szCs w:val="20"/>
          <w:lang w:eastAsia="en-US"/>
        </w:rPr>
        <w:t xml:space="preserve"> and services that they need.</w:t>
      </w:r>
    </w:p>
    <w:p w14:paraId="14E65952" w14:textId="77777777" w:rsidR="00812778" w:rsidRPr="00F15A47" w:rsidRDefault="00812778" w:rsidP="00143E27">
      <w:pPr>
        <w:ind w:right="-574"/>
      </w:pPr>
    </w:p>
    <w:p w14:paraId="246C31C3" w14:textId="4E5C3F0A" w:rsidR="00CB4103" w:rsidRDefault="00CB4103" w:rsidP="00143E27">
      <w:pPr>
        <w:pStyle w:val="Subtitle"/>
        <w:ind w:right="-574"/>
        <w:rPr>
          <w:noProof w:val="0"/>
        </w:rPr>
      </w:pPr>
      <w:bookmarkStart w:id="161" w:name="_Children’s_safeguarding"/>
      <w:bookmarkStart w:id="162" w:name="_Toc65475398"/>
      <w:bookmarkEnd w:id="161"/>
      <w:r w:rsidRPr="00F15A47">
        <w:rPr>
          <w:noProof w:val="0"/>
        </w:rPr>
        <w:t>Children’s safeguarding</w:t>
      </w:r>
      <w:bookmarkEnd w:id="162"/>
    </w:p>
    <w:p w14:paraId="40B7E749" w14:textId="77777777" w:rsidR="00812778" w:rsidRPr="00812778" w:rsidRDefault="00812778" w:rsidP="00143E27">
      <w:pPr>
        <w:ind w:right="-574"/>
      </w:pPr>
    </w:p>
    <w:p w14:paraId="65BDC8C0" w14:textId="0F9D0E8D" w:rsidR="00CB4103" w:rsidRPr="00812778" w:rsidRDefault="00CB41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Safeguarding children and promoting welfare of children is defined as:</w:t>
      </w:r>
    </w:p>
    <w:p w14:paraId="3CCB6676" w14:textId="77777777" w:rsidR="00CB4103" w:rsidRPr="00812778" w:rsidRDefault="00CB41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Protecting children from maltreatment</w:t>
      </w:r>
    </w:p>
    <w:p w14:paraId="6226883E" w14:textId="0C173BA1" w:rsidR="00CB4103" w:rsidRPr="00812778" w:rsidRDefault="00CB41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Preventing impairment of children’s health and development</w:t>
      </w:r>
    </w:p>
    <w:p w14:paraId="7B45A862" w14:textId="35E20B08" w:rsidR="00CB4103" w:rsidRPr="00812778" w:rsidRDefault="00CB41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Ensuring that children are growing up in circumstances consistent with the provision of safe and effective care</w:t>
      </w:r>
    </w:p>
    <w:p w14:paraId="3A59AD17" w14:textId="77777777" w:rsidR="00CB4103" w:rsidRPr="00812778" w:rsidRDefault="00CB41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Taking action to enable all children to have the best life chances</w:t>
      </w:r>
    </w:p>
    <w:p w14:paraId="731F2A7E" w14:textId="423AA969" w:rsidR="001B06FB" w:rsidRPr="00F15A47" w:rsidRDefault="004208A1" w:rsidP="00143E27">
      <w:pPr>
        <w:tabs>
          <w:tab w:val="left" w:pos="1859"/>
        </w:tabs>
        <w:ind w:right="-574"/>
      </w:pPr>
      <w:r>
        <w:tab/>
      </w:r>
    </w:p>
    <w:p w14:paraId="7255CD40" w14:textId="77777777" w:rsidR="00CB4103" w:rsidRDefault="00CB4103" w:rsidP="00143E27">
      <w:pPr>
        <w:ind w:right="-574"/>
      </w:pPr>
      <w:r w:rsidRPr="00F15A47">
        <w:t>Child protection is part of the safeguarding process. It focuses on protecting individual children identified as suffering or likely to suffer significant harm. This includes child protection procedures which detail how to respond to concerns about a child.</w:t>
      </w:r>
    </w:p>
    <w:p w14:paraId="01DBBC79" w14:textId="77777777" w:rsidR="00812778" w:rsidRPr="00F15A47" w:rsidRDefault="00812778" w:rsidP="00143E27">
      <w:pPr>
        <w:ind w:right="-574"/>
      </w:pPr>
    </w:p>
    <w:p w14:paraId="312D9805" w14:textId="77777777" w:rsidR="00143E27" w:rsidRDefault="00143E27">
      <w:pPr>
        <w:spacing w:after="200" w:line="276" w:lineRule="auto"/>
        <w:jc w:val="left"/>
        <w:rPr>
          <w:rFonts w:eastAsia="Times New Roman"/>
          <w:b/>
          <w:color w:val="319B31"/>
          <w:sz w:val="28"/>
          <w:szCs w:val="48"/>
        </w:rPr>
      </w:pPr>
      <w:bookmarkStart w:id="163" w:name="_Toc65475399"/>
      <w:r>
        <w:br w:type="page"/>
      </w:r>
    </w:p>
    <w:p w14:paraId="7CD40A66" w14:textId="3A5A3199" w:rsidR="00812778" w:rsidRDefault="00CB4103" w:rsidP="00143E27">
      <w:pPr>
        <w:pStyle w:val="Subtitle"/>
        <w:ind w:right="-574"/>
        <w:rPr>
          <w:noProof w:val="0"/>
        </w:rPr>
      </w:pPr>
      <w:r w:rsidRPr="00F15A47">
        <w:rPr>
          <w:noProof w:val="0"/>
        </w:rPr>
        <w:lastRenderedPageBreak/>
        <w:t>Prevention</w:t>
      </w:r>
      <w:bookmarkEnd w:id="163"/>
    </w:p>
    <w:p w14:paraId="54550370" w14:textId="77777777" w:rsidR="00812778" w:rsidRPr="00812778" w:rsidRDefault="00812778" w:rsidP="00143E27">
      <w:pPr>
        <w:ind w:right="-574"/>
      </w:pPr>
    </w:p>
    <w:p w14:paraId="596EF22F" w14:textId="1DC5C4B5" w:rsidR="00CB4103" w:rsidRPr="00F15A47" w:rsidRDefault="00CB4103" w:rsidP="00143E27">
      <w:pPr>
        <w:ind w:right="-574"/>
      </w:pPr>
      <w:r w:rsidRPr="00F15A47">
        <w:t xml:space="preserve">This is a core responsibility of safeguarding adults and children. There are some important prevention strategies within an </w:t>
      </w:r>
      <w:r w:rsidR="00415027" w:rsidRPr="00F15A47">
        <w:t>emergency c</w:t>
      </w:r>
      <w:r w:rsidRPr="00F15A47">
        <w:t>entre, which include:</w:t>
      </w:r>
    </w:p>
    <w:p w14:paraId="104DE6F8" w14:textId="3BCDF5F1" w:rsidR="00CB4103" w:rsidRPr="00812778" w:rsidRDefault="00CB41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Clearly identifying adults and children at risk of abuse during </w:t>
      </w:r>
      <w:r w:rsidR="617962F0" w:rsidRPr="00812778">
        <w:rPr>
          <w:rFonts w:eastAsia="Times New Roman" w:cs="Times New Roman"/>
          <w:szCs w:val="20"/>
          <w:lang w:eastAsia="en-US"/>
        </w:rPr>
        <w:t>reception/</w:t>
      </w:r>
      <w:r w:rsidRPr="00812778">
        <w:rPr>
          <w:rFonts w:eastAsia="Times New Roman" w:cs="Times New Roman"/>
          <w:szCs w:val="20"/>
          <w:lang w:eastAsia="en-US"/>
        </w:rPr>
        <w:t>registration where possible</w:t>
      </w:r>
    </w:p>
    <w:p w14:paraId="32E757F2" w14:textId="6760F5B1" w:rsidR="105CADB5" w:rsidRPr="00812778" w:rsidRDefault="105CADB5"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Identifying adults or children who might pose a risk to other attendees</w:t>
      </w:r>
    </w:p>
    <w:p w14:paraId="17A26F2B" w14:textId="0DBE6AA9" w:rsidR="00CB4103" w:rsidRPr="00812778" w:rsidRDefault="00CB41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Providing clear advice and information regarding safeguarding</w:t>
      </w:r>
    </w:p>
    <w:p w14:paraId="4D8F8B81" w14:textId="5D0E8353" w:rsidR="00CB4103" w:rsidRPr="00812778" w:rsidRDefault="00CB41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Working alongside mult</w:t>
      </w:r>
      <w:r w:rsidR="00415027" w:rsidRPr="00812778">
        <w:rPr>
          <w:rFonts w:eastAsia="Times New Roman" w:cs="Times New Roman"/>
          <w:szCs w:val="20"/>
          <w:lang w:eastAsia="en-US"/>
        </w:rPr>
        <w:t>i-agency partners and internal adults/children’s social s</w:t>
      </w:r>
      <w:r w:rsidRPr="00812778">
        <w:rPr>
          <w:rFonts w:eastAsia="Times New Roman" w:cs="Times New Roman"/>
          <w:szCs w:val="20"/>
          <w:lang w:eastAsia="en-US"/>
        </w:rPr>
        <w:t>ervices (local context to be provided regarding safeguarding process)</w:t>
      </w:r>
    </w:p>
    <w:p w14:paraId="16E7A743" w14:textId="10D0EE42" w:rsidR="00CB4103" w:rsidRPr="00812778" w:rsidRDefault="00415027"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Provide social s</w:t>
      </w:r>
      <w:r w:rsidR="00CB4103" w:rsidRPr="00812778">
        <w:rPr>
          <w:rFonts w:eastAsia="Times New Roman" w:cs="Times New Roman"/>
          <w:szCs w:val="20"/>
          <w:lang w:eastAsia="en-US"/>
        </w:rPr>
        <w:t>e</w:t>
      </w:r>
      <w:r w:rsidRPr="00812778">
        <w:rPr>
          <w:rFonts w:eastAsia="Times New Roman" w:cs="Times New Roman"/>
          <w:szCs w:val="20"/>
          <w:lang w:eastAsia="en-US"/>
        </w:rPr>
        <w:t>rvices training to work within e</w:t>
      </w:r>
      <w:r w:rsidR="00CB4103" w:rsidRPr="00812778">
        <w:rPr>
          <w:rFonts w:eastAsia="Times New Roman" w:cs="Times New Roman"/>
          <w:szCs w:val="20"/>
          <w:lang w:eastAsia="en-US"/>
        </w:rPr>
        <w:t xml:space="preserve">mergency </w:t>
      </w:r>
      <w:r w:rsidRPr="00812778">
        <w:rPr>
          <w:rFonts w:eastAsia="Times New Roman" w:cs="Times New Roman"/>
          <w:szCs w:val="20"/>
          <w:lang w:eastAsia="en-US"/>
        </w:rPr>
        <w:t>c</w:t>
      </w:r>
      <w:r w:rsidR="00CB4103" w:rsidRPr="00812778">
        <w:rPr>
          <w:rFonts w:eastAsia="Times New Roman" w:cs="Times New Roman"/>
          <w:szCs w:val="20"/>
          <w:lang w:eastAsia="en-US"/>
        </w:rPr>
        <w:t>entr</w:t>
      </w:r>
      <w:r w:rsidRPr="00812778">
        <w:rPr>
          <w:rFonts w:eastAsia="Times New Roman" w:cs="Times New Roman"/>
          <w:szCs w:val="20"/>
          <w:lang w:eastAsia="en-US"/>
        </w:rPr>
        <w:t>es to provide expertise on site</w:t>
      </w:r>
    </w:p>
    <w:p w14:paraId="50086F2F" w14:textId="3A510B0E" w:rsidR="00CB4103" w:rsidRPr="00812778" w:rsidRDefault="00CB41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Being proactive where concerns hav</w:t>
      </w:r>
      <w:r w:rsidR="00415027" w:rsidRPr="00812778">
        <w:rPr>
          <w:rFonts w:eastAsia="Times New Roman" w:cs="Times New Roman"/>
          <w:szCs w:val="20"/>
          <w:lang w:eastAsia="en-US"/>
        </w:rPr>
        <w:t>e been raised within the centre</w:t>
      </w:r>
    </w:p>
    <w:p w14:paraId="6E9E409A" w14:textId="7B258473" w:rsidR="00CB4103" w:rsidRPr="00812778" w:rsidRDefault="00CB41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Clear internal safeguarding escalation process instructio</w:t>
      </w:r>
      <w:r w:rsidR="00415027" w:rsidRPr="00812778">
        <w:rPr>
          <w:rFonts w:eastAsia="Times New Roman" w:cs="Times New Roman"/>
          <w:szCs w:val="20"/>
          <w:lang w:eastAsia="en-US"/>
        </w:rPr>
        <w:t>ns for any safeguarding issues</w:t>
      </w:r>
    </w:p>
    <w:p w14:paraId="48214EAD" w14:textId="69571860" w:rsidR="00CB4103" w:rsidRPr="00812778" w:rsidRDefault="00CB41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Appropriate training and education for </w:t>
      </w:r>
      <w:r w:rsidR="00415027" w:rsidRPr="00812778">
        <w:rPr>
          <w:rFonts w:eastAsia="Times New Roman" w:cs="Times New Roman"/>
          <w:szCs w:val="20"/>
          <w:lang w:eastAsia="en-US"/>
        </w:rPr>
        <w:t>emergency c</w:t>
      </w:r>
      <w:r w:rsidRPr="00812778">
        <w:rPr>
          <w:rFonts w:eastAsia="Times New Roman" w:cs="Times New Roman"/>
          <w:szCs w:val="20"/>
          <w:lang w:eastAsia="en-US"/>
        </w:rPr>
        <w:t>entre staff</w:t>
      </w:r>
    </w:p>
    <w:p w14:paraId="40D43111" w14:textId="4D4F0A98" w:rsidR="00CB4103" w:rsidRPr="00812778" w:rsidRDefault="00CB41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Necessary DBS checks a</w:t>
      </w:r>
      <w:r w:rsidR="00415027" w:rsidRPr="00812778">
        <w:rPr>
          <w:rFonts w:eastAsia="Times New Roman" w:cs="Times New Roman"/>
          <w:szCs w:val="20"/>
          <w:lang w:eastAsia="en-US"/>
        </w:rPr>
        <w:t>nd clearance for staff supplied</w:t>
      </w:r>
    </w:p>
    <w:p w14:paraId="276B3A6F" w14:textId="6C563C63" w:rsidR="00CB4103" w:rsidRPr="00812778" w:rsidRDefault="00CB41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Establishing community links and community support where required</w:t>
      </w:r>
    </w:p>
    <w:p w14:paraId="57AD8552" w14:textId="219D7122" w:rsidR="00CB4103" w:rsidRDefault="00CB4103"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Enforcing regulation and legislation</w:t>
      </w:r>
      <w:r w:rsidR="00415027" w:rsidRPr="00812778">
        <w:rPr>
          <w:rFonts w:eastAsia="Times New Roman" w:cs="Times New Roman"/>
          <w:szCs w:val="20"/>
          <w:lang w:eastAsia="en-US"/>
        </w:rPr>
        <w:t>.</w:t>
      </w:r>
    </w:p>
    <w:p w14:paraId="59C79034" w14:textId="77777777" w:rsidR="00812778" w:rsidRPr="00812778" w:rsidRDefault="00812778" w:rsidP="00143E27">
      <w:pPr>
        <w:spacing w:after="120" w:line="259" w:lineRule="auto"/>
        <w:ind w:left="1077" w:right="-574"/>
        <w:rPr>
          <w:rFonts w:eastAsia="Times New Roman" w:cs="Times New Roman"/>
          <w:szCs w:val="20"/>
          <w:lang w:eastAsia="en-US"/>
        </w:rPr>
      </w:pPr>
    </w:p>
    <w:p w14:paraId="5DEF5EC0" w14:textId="73CAFD1C" w:rsidR="00CB4103" w:rsidRDefault="00CB4103" w:rsidP="00143E27">
      <w:pPr>
        <w:pStyle w:val="Subtitle"/>
        <w:ind w:right="-574"/>
        <w:rPr>
          <w:noProof w:val="0"/>
        </w:rPr>
      </w:pPr>
      <w:bookmarkStart w:id="164" w:name="_Toc65475400"/>
      <w:r w:rsidRPr="00F15A47">
        <w:rPr>
          <w:noProof w:val="0"/>
        </w:rPr>
        <w:t xml:space="preserve">Identification of </w:t>
      </w:r>
      <w:r w:rsidR="004509CC" w:rsidRPr="00F15A47">
        <w:rPr>
          <w:noProof w:val="0"/>
        </w:rPr>
        <w:t xml:space="preserve">a </w:t>
      </w:r>
      <w:r w:rsidRPr="00F15A47">
        <w:rPr>
          <w:noProof w:val="0"/>
        </w:rPr>
        <w:t>safeguarding</w:t>
      </w:r>
      <w:r w:rsidR="004509CC" w:rsidRPr="00F15A47">
        <w:rPr>
          <w:noProof w:val="0"/>
        </w:rPr>
        <w:t xml:space="preserve"> need</w:t>
      </w:r>
      <w:bookmarkEnd w:id="164"/>
    </w:p>
    <w:p w14:paraId="22E99477" w14:textId="77777777" w:rsidR="00812778" w:rsidRPr="00812778" w:rsidRDefault="00812778" w:rsidP="00143E27">
      <w:pPr>
        <w:ind w:right="-574"/>
      </w:pPr>
    </w:p>
    <w:p w14:paraId="553B8AA1" w14:textId="75F15C97" w:rsidR="004509CC" w:rsidRDefault="004509CC" w:rsidP="00143E27">
      <w:pPr>
        <w:ind w:right="-574"/>
      </w:pPr>
      <w:r w:rsidRPr="00F15A47">
        <w:t xml:space="preserve">An adult safeguarding concern describes the process where someone is first alerted to a concern or incident that indicates someone may require intervention by a supporting agency. Effectively identifying a safeguarding need within a centre will not always be straightforward, however some signs to </w:t>
      </w:r>
      <w:r w:rsidR="00511CBC" w:rsidRPr="00F15A47">
        <w:t>look out for are:</w:t>
      </w:r>
    </w:p>
    <w:p w14:paraId="2C4618F6" w14:textId="77777777" w:rsidR="00812778" w:rsidRPr="00F15A47" w:rsidRDefault="00812778" w:rsidP="00143E27">
      <w:pPr>
        <w:ind w:right="-574"/>
      </w:pPr>
    </w:p>
    <w:p w14:paraId="261F3816" w14:textId="59CED5A3" w:rsidR="004509CC" w:rsidRPr="00812778" w:rsidRDefault="004509CC"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An abusive act is witnessed</w:t>
      </w:r>
    </w:p>
    <w:p w14:paraId="4FA85CE0" w14:textId="6EE6BE15" w:rsidR="004509CC" w:rsidRPr="00812778" w:rsidRDefault="004509CC"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Evidence of possible abuse or neglect</w:t>
      </w:r>
    </w:p>
    <w:p w14:paraId="4BBA55CB" w14:textId="25170CBD" w:rsidR="004509CC" w:rsidRPr="00812778" w:rsidRDefault="004509CC"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Active disclosure by the attendee (or 3rd party)</w:t>
      </w:r>
    </w:p>
    <w:p w14:paraId="5E2310F9" w14:textId="005071BA" w:rsidR="00812778" w:rsidRDefault="004509CC"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Suspicion or concern that </w:t>
      </w:r>
      <w:r w:rsidR="00511CBC" w:rsidRPr="00812778">
        <w:rPr>
          <w:rFonts w:eastAsia="Times New Roman" w:cs="Times New Roman"/>
          <w:szCs w:val="20"/>
          <w:lang w:eastAsia="en-US"/>
        </w:rPr>
        <w:t>something</w:t>
      </w:r>
      <w:r w:rsidRPr="00812778">
        <w:rPr>
          <w:rFonts w:eastAsia="Times New Roman" w:cs="Times New Roman"/>
          <w:szCs w:val="20"/>
          <w:lang w:eastAsia="en-US"/>
        </w:rPr>
        <w:t xml:space="preserve"> is not right</w:t>
      </w:r>
    </w:p>
    <w:p w14:paraId="2DAB9F30" w14:textId="77777777" w:rsidR="00812778" w:rsidRPr="00812778" w:rsidRDefault="00812778" w:rsidP="00143E27">
      <w:pPr>
        <w:spacing w:after="120" w:line="259" w:lineRule="auto"/>
        <w:ind w:left="1077" w:right="-574"/>
        <w:rPr>
          <w:rFonts w:eastAsia="Times New Roman" w:cs="Times New Roman"/>
          <w:szCs w:val="20"/>
          <w:lang w:eastAsia="en-US"/>
        </w:rPr>
      </w:pPr>
    </w:p>
    <w:p w14:paraId="68D892ED" w14:textId="0DC85FA9" w:rsidR="00CB4103" w:rsidRDefault="00CB4103" w:rsidP="00143E27">
      <w:pPr>
        <w:pStyle w:val="Subtitle"/>
        <w:ind w:right="-574"/>
        <w:rPr>
          <w:noProof w:val="0"/>
        </w:rPr>
      </w:pPr>
      <w:bookmarkStart w:id="165" w:name="_Toc65475401"/>
      <w:r w:rsidRPr="00F15A47">
        <w:rPr>
          <w:noProof w:val="0"/>
        </w:rPr>
        <w:t>How to raise a safeguarding concern</w:t>
      </w:r>
      <w:bookmarkEnd w:id="165"/>
    </w:p>
    <w:p w14:paraId="675F93F8" w14:textId="77777777" w:rsidR="00812778" w:rsidRPr="00812778" w:rsidRDefault="00812778" w:rsidP="00143E27">
      <w:pPr>
        <w:ind w:right="-574"/>
      </w:pPr>
    </w:p>
    <w:p w14:paraId="5789781F" w14:textId="7F132208" w:rsidR="00CB4103" w:rsidRDefault="004509CC" w:rsidP="00143E27">
      <w:pPr>
        <w:ind w:right="-574"/>
      </w:pPr>
      <w:r w:rsidRPr="00F15A47">
        <w:t>Inform</w:t>
      </w:r>
      <w:r w:rsidR="00CB4103" w:rsidRPr="00F15A47">
        <w:t xml:space="preserve"> the </w:t>
      </w:r>
      <w:r w:rsidRPr="00F15A47">
        <w:t>centre m</w:t>
      </w:r>
      <w:r w:rsidR="00CB4103" w:rsidRPr="00F15A47">
        <w:t>anager, who should escalate it to Council Silver for action by the council</w:t>
      </w:r>
      <w:r w:rsidRPr="00F15A47">
        <w:t>’s safeguarding</w:t>
      </w:r>
      <w:r w:rsidR="00CB4103" w:rsidRPr="00F15A47">
        <w:t xml:space="preserve"> service.</w:t>
      </w:r>
    </w:p>
    <w:p w14:paraId="530B1A35" w14:textId="77777777" w:rsidR="00812778" w:rsidRPr="00F15A47" w:rsidRDefault="00812778" w:rsidP="00143E27">
      <w:pPr>
        <w:ind w:right="-574"/>
      </w:pPr>
    </w:p>
    <w:p w14:paraId="7197CCE0" w14:textId="1AEA4454" w:rsidR="004509CC" w:rsidRDefault="004509CC" w:rsidP="00143E27">
      <w:pPr>
        <w:ind w:right="-574"/>
      </w:pPr>
      <w:r w:rsidRPr="00F15A47">
        <w:t>Complete a full registration form with the person if not already done and make sure the person is comfortable in the centre (move to another room if available).</w:t>
      </w:r>
    </w:p>
    <w:p w14:paraId="52DD7C92" w14:textId="77777777" w:rsidR="00812778" w:rsidRPr="00F15A47" w:rsidRDefault="00812778" w:rsidP="00143E27">
      <w:pPr>
        <w:ind w:right="-574"/>
      </w:pPr>
    </w:p>
    <w:p w14:paraId="4383308C" w14:textId="209B20E6" w:rsidR="004509CC" w:rsidRDefault="004509CC" w:rsidP="00143E27">
      <w:pPr>
        <w:ind w:right="-574"/>
      </w:pPr>
      <w:r w:rsidRPr="00F15A47">
        <w:lastRenderedPageBreak/>
        <w:t>If possible, and if safe to do so, to speak to the attendee and get their views on the concern or incident.</w:t>
      </w:r>
    </w:p>
    <w:p w14:paraId="3A66CE8B" w14:textId="77777777" w:rsidR="00812778" w:rsidRPr="00F15A47" w:rsidRDefault="00812778" w:rsidP="00143E27">
      <w:pPr>
        <w:ind w:right="-574"/>
      </w:pPr>
    </w:p>
    <w:p w14:paraId="026579E5" w14:textId="6DB87A9C" w:rsidR="00F16B97" w:rsidRDefault="00CB4103" w:rsidP="00143E27">
      <w:pPr>
        <w:ind w:right="-574"/>
      </w:pPr>
      <w:r w:rsidRPr="00F15A47">
        <w:t xml:space="preserve">Log </w:t>
      </w:r>
      <w:r w:rsidR="004509CC" w:rsidRPr="00F15A47">
        <w:t xml:space="preserve">the situation </w:t>
      </w:r>
      <w:r w:rsidRPr="00F15A47">
        <w:t xml:space="preserve">in the </w:t>
      </w:r>
      <w:r w:rsidR="004509CC" w:rsidRPr="00F15A47">
        <w:t>c</w:t>
      </w:r>
      <w:r w:rsidRPr="00F15A47">
        <w:t xml:space="preserve">entre </w:t>
      </w:r>
      <w:r w:rsidR="00C85356" w:rsidRPr="00F15A47">
        <w:t>logbook</w:t>
      </w:r>
      <w:r w:rsidRPr="00F15A47">
        <w:t>.</w:t>
      </w:r>
    </w:p>
    <w:p w14:paraId="6936E611" w14:textId="77777777" w:rsidR="00812778" w:rsidRPr="00F15A47" w:rsidRDefault="00812778" w:rsidP="00143E27">
      <w:pPr>
        <w:ind w:right="-574"/>
      </w:pPr>
    </w:p>
    <w:p w14:paraId="71A2E763" w14:textId="440B40CF" w:rsidR="007E69D6" w:rsidRDefault="00EA7FAB" w:rsidP="00143E27">
      <w:pPr>
        <w:pStyle w:val="Heading2"/>
        <w:ind w:right="-574"/>
      </w:pPr>
      <w:bookmarkStart w:id="166" w:name="_Attendee_welfare"/>
      <w:bookmarkStart w:id="167" w:name="_Toc65475417"/>
      <w:bookmarkEnd w:id="166"/>
      <w:r>
        <w:t xml:space="preserve">  </w:t>
      </w:r>
      <w:bookmarkStart w:id="168" w:name="_Toc103350353"/>
      <w:r w:rsidR="00C92CA2" w:rsidRPr="00F15A47">
        <w:t>Entertainment and</w:t>
      </w:r>
      <w:r w:rsidR="00813035" w:rsidRPr="00F15A47">
        <w:t xml:space="preserve"> </w:t>
      </w:r>
      <w:r w:rsidR="00C92CA2" w:rsidRPr="00F15A47">
        <w:t>t</w:t>
      </w:r>
      <w:r w:rsidR="00813035" w:rsidRPr="00F15A47">
        <w:t>echnology</w:t>
      </w:r>
      <w:bookmarkEnd w:id="167"/>
      <w:bookmarkEnd w:id="168"/>
    </w:p>
    <w:p w14:paraId="7A49E5BD" w14:textId="77777777" w:rsidR="00812778" w:rsidRPr="00812778" w:rsidRDefault="00812778" w:rsidP="00143E27">
      <w:pPr>
        <w:ind w:right="-574"/>
      </w:pPr>
    </w:p>
    <w:p w14:paraId="6EF8F7A9" w14:textId="063F2062" w:rsidR="00813035" w:rsidRDefault="00813035" w:rsidP="00143E27">
      <w:pPr>
        <w:pStyle w:val="Subtitle"/>
        <w:ind w:right="-574"/>
        <w:rPr>
          <w:noProof w:val="0"/>
        </w:rPr>
      </w:pPr>
      <w:bookmarkStart w:id="169" w:name="_Toc65475418"/>
      <w:r w:rsidRPr="00F15A47">
        <w:rPr>
          <w:noProof w:val="0"/>
        </w:rPr>
        <w:t>Entertainment</w:t>
      </w:r>
      <w:bookmarkEnd w:id="169"/>
    </w:p>
    <w:p w14:paraId="77DF74D4" w14:textId="77777777" w:rsidR="00812778" w:rsidRPr="00812778" w:rsidRDefault="00812778" w:rsidP="00143E27">
      <w:pPr>
        <w:ind w:right="-574"/>
      </w:pPr>
    </w:p>
    <w:p w14:paraId="6041F8A5" w14:textId="77777777" w:rsidR="00813035" w:rsidRDefault="00813035" w:rsidP="00143E27">
      <w:pPr>
        <w:ind w:right="-574"/>
      </w:pPr>
      <w:r w:rsidRPr="00F15A47">
        <w:t>All attendees may benefit from the provision of a form of entertainment such as TV/ film and should be considered, if available. Note: content broadcast should be appropriate to the audience and not be in an area that is disruptive to other users.</w:t>
      </w:r>
    </w:p>
    <w:p w14:paraId="3ED8A744" w14:textId="77777777" w:rsidR="00812778" w:rsidRPr="00F15A47" w:rsidRDefault="00812778" w:rsidP="00143E27">
      <w:pPr>
        <w:ind w:right="-574"/>
      </w:pPr>
    </w:p>
    <w:p w14:paraId="42488855" w14:textId="4E884AF4" w:rsidR="00812778" w:rsidRDefault="00813035" w:rsidP="00143E27">
      <w:pPr>
        <w:ind w:right="-574"/>
      </w:pPr>
      <w:r w:rsidRPr="00F15A47">
        <w:t xml:space="preserve">Many people will have access to their own entertainment and TV/ game content on mobile phones should they have them with them. Enabling access to mobile phone chargers, </w:t>
      </w:r>
      <w:r w:rsidR="00C85356" w:rsidRPr="00F15A47">
        <w:t>Wi-Fi</w:t>
      </w:r>
      <w:r w:rsidRPr="00F15A47">
        <w:t xml:space="preserve"> or good 4G is a useful way to support people to entertain themselves and their household.</w:t>
      </w:r>
    </w:p>
    <w:p w14:paraId="00E79441" w14:textId="77777777" w:rsidR="00812778" w:rsidRPr="00F15A47" w:rsidRDefault="00812778" w:rsidP="00143E27">
      <w:pPr>
        <w:ind w:right="-574"/>
      </w:pPr>
    </w:p>
    <w:p w14:paraId="111D8F36" w14:textId="66BDE86B" w:rsidR="00813035" w:rsidRDefault="00813035" w:rsidP="00143E27">
      <w:pPr>
        <w:ind w:right="-574"/>
      </w:pPr>
      <w:r w:rsidRPr="00F15A47">
        <w:t xml:space="preserve">The purchase of newspapers/ magazines, or small toys for children could also be considered. All purchases should be </w:t>
      </w:r>
      <w:r w:rsidR="00C85356" w:rsidRPr="00F15A47">
        <w:t>recorded,</w:t>
      </w:r>
      <w:r w:rsidRPr="00F15A47">
        <w:t xml:space="preserve"> and receipts kept.</w:t>
      </w:r>
    </w:p>
    <w:p w14:paraId="6070AC66" w14:textId="77777777" w:rsidR="00812778" w:rsidRPr="00F15A47" w:rsidRDefault="00812778" w:rsidP="00143E27">
      <w:pPr>
        <w:ind w:right="-574"/>
      </w:pPr>
    </w:p>
    <w:p w14:paraId="737F4937" w14:textId="3007665A" w:rsidR="00813035" w:rsidRDefault="00813035" w:rsidP="00143E27">
      <w:pPr>
        <w:pStyle w:val="Subtitle"/>
        <w:ind w:right="-574"/>
        <w:rPr>
          <w:noProof w:val="0"/>
        </w:rPr>
      </w:pPr>
      <w:bookmarkStart w:id="170" w:name="_Toc65475419"/>
      <w:r w:rsidRPr="00F15A47">
        <w:rPr>
          <w:noProof w:val="0"/>
        </w:rPr>
        <w:t>Technology</w:t>
      </w:r>
      <w:bookmarkEnd w:id="170"/>
    </w:p>
    <w:p w14:paraId="235317C3" w14:textId="77777777" w:rsidR="008A0CDB" w:rsidRPr="008A0CDB" w:rsidRDefault="008A0CDB" w:rsidP="00143E27">
      <w:pPr>
        <w:ind w:right="-574"/>
      </w:pPr>
    </w:p>
    <w:p w14:paraId="7528ABA7" w14:textId="3A04C6B5" w:rsidR="00813035" w:rsidRDefault="00813035" w:rsidP="00143E27">
      <w:pPr>
        <w:ind w:right="-574"/>
      </w:pPr>
      <w:r w:rsidRPr="00F15A47">
        <w:t xml:space="preserve">Access to effective technology can enable a </w:t>
      </w:r>
      <w:r w:rsidR="00C85356" w:rsidRPr="00F15A47">
        <w:t>smooth-running</w:t>
      </w:r>
      <w:r w:rsidRPr="00F15A47">
        <w:t xml:space="preserve"> emergency centre for both staff and attendees.</w:t>
      </w:r>
    </w:p>
    <w:p w14:paraId="08E03CB8" w14:textId="77777777" w:rsidR="00812778" w:rsidRPr="00F15A47" w:rsidRDefault="00812778" w:rsidP="00143E27">
      <w:pPr>
        <w:ind w:right="-574"/>
      </w:pPr>
    </w:p>
    <w:p w14:paraId="45BE59AD" w14:textId="6B3C8BF7" w:rsidR="00812778" w:rsidRDefault="00813035" w:rsidP="00143E27">
      <w:pPr>
        <w:ind w:right="-574"/>
      </w:pPr>
      <w:r w:rsidRPr="00F15A47">
        <w:t>Things to identify and/or consider:</w:t>
      </w:r>
    </w:p>
    <w:p w14:paraId="007A993B" w14:textId="77777777" w:rsidR="00812778" w:rsidRPr="00F15A47" w:rsidRDefault="00812778" w:rsidP="00143E27">
      <w:pPr>
        <w:ind w:right="-574"/>
      </w:pPr>
    </w:p>
    <w:p w14:paraId="6EE1AD9C" w14:textId="04F4DDAD" w:rsidR="00813035" w:rsidRPr="00812778" w:rsidRDefault="007F00EB"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The Emergency Centre Manager should bring their laptop </w:t>
      </w:r>
      <w:r w:rsidR="00813035" w:rsidRPr="00812778">
        <w:rPr>
          <w:rFonts w:eastAsia="Times New Roman" w:cs="Times New Roman"/>
          <w:szCs w:val="20"/>
          <w:lang w:eastAsia="en-US"/>
        </w:rPr>
        <w:t>(&amp; charger)</w:t>
      </w:r>
      <w:r w:rsidRPr="00812778">
        <w:rPr>
          <w:rFonts w:eastAsia="Times New Roman" w:cs="Times New Roman"/>
          <w:szCs w:val="20"/>
          <w:lang w:eastAsia="en-US"/>
        </w:rPr>
        <w:t xml:space="preserve"> </w:t>
      </w:r>
      <w:r w:rsidR="00813035" w:rsidRPr="00812778">
        <w:rPr>
          <w:rFonts w:eastAsia="Times New Roman" w:cs="Times New Roman"/>
          <w:szCs w:val="20"/>
          <w:lang w:eastAsia="en-US"/>
        </w:rPr>
        <w:t xml:space="preserve">for emergency centre administration. Access to a printer </w:t>
      </w:r>
      <w:r w:rsidR="000622F5" w:rsidRPr="00812778">
        <w:rPr>
          <w:rFonts w:eastAsia="Times New Roman" w:cs="Times New Roman"/>
          <w:szCs w:val="20"/>
          <w:lang w:eastAsia="en-US"/>
        </w:rPr>
        <w:t>will</w:t>
      </w:r>
      <w:r w:rsidR="00813035" w:rsidRPr="00812778">
        <w:rPr>
          <w:rFonts w:eastAsia="Times New Roman" w:cs="Times New Roman"/>
          <w:szCs w:val="20"/>
          <w:lang w:eastAsia="en-US"/>
        </w:rPr>
        <w:t xml:space="preserve"> be helpful.</w:t>
      </w:r>
    </w:p>
    <w:p w14:paraId="447C6D9B" w14:textId="5E36B2BF" w:rsidR="007F00EB" w:rsidRPr="00812778" w:rsidRDefault="000C7365"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Microsoft</w:t>
      </w:r>
      <w:r w:rsidR="007F00EB" w:rsidRPr="00812778">
        <w:rPr>
          <w:rFonts w:eastAsia="Times New Roman" w:cs="Times New Roman"/>
          <w:szCs w:val="20"/>
          <w:lang w:eastAsia="en-US"/>
        </w:rPr>
        <w:t xml:space="preserve"> Teams may provide a useful tool for communication between the BECC/CPC, </w:t>
      </w:r>
      <w:r w:rsidRPr="00812778">
        <w:rPr>
          <w:rFonts w:eastAsia="Times New Roman" w:cs="Times New Roman"/>
          <w:szCs w:val="20"/>
          <w:lang w:eastAsia="en-US"/>
        </w:rPr>
        <w:t>SHAO,</w:t>
      </w:r>
      <w:r w:rsidR="007F00EB" w:rsidRPr="00812778">
        <w:rPr>
          <w:rFonts w:eastAsia="Times New Roman" w:cs="Times New Roman"/>
          <w:szCs w:val="20"/>
          <w:lang w:eastAsia="en-US"/>
        </w:rPr>
        <w:t xml:space="preserve"> and ECM. </w:t>
      </w:r>
    </w:p>
    <w:p w14:paraId="62CE214C" w14:textId="4A911CB5" w:rsidR="00813035" w:rsidRPr="00812778" w:rsidRDefault="00813035"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Availability of </w:t>
      </w:r>
      <w:r w:rsidR="000C7365" w:rsidRPr="00812778">
        <w:rPr>
          <w:rFonts w:eastAsia="Times New Roman" w:cs="Times New Roman"/>
          <w:szCs w:val="20"/>
          <w:lang w:eastAsia="en-US"/>
        </w:rPr>
        <w:t>Wi-Fi</w:t>
      </w:r>
      <w:r w:rsidRPr="00812778">
        <w:rPr>
          <w:rFonts w:eastAsia="Times New Roman" w:cs="Times New Roman"/>
          <w:szCs w:val="20"/>
          <w:lang w:eastAsia="en-US"/>
        </w:rPr>
        <w:t xml:space="preserve"> for staff, and attendees. Consider how to share and display login/ password information within the centre (or displaying the fact that there isn’t </w:t>
      </w:r>
      <w:r w:rsidR="000C7365" w:rsidRPr="00812778">
        <w:rPr>
          <w:rFonts w:eastAsia="Times New Roman" w:cs="Times New Roman"/>
          <w:szCs w:val="20"/>
          <w:lang w:eastAsia="en-US"/>
        </w:rPr>
        <w:t>Wi-Fi</w:t>
      </w:r>
      <w:r w:rsidRPr="00812778">
        <w:rPr>
          <w:rFonts w:eastAsia="Times New Roman" w:cs="Times New Roman"/>
          <w:szCs w:val="20"/>
          <w:lang w:eastAsia="en-US"/>
        </w:rPr>
        <w:t xml:space="preserve"> available). </w:t>
      </w:r>
    </w:p>
    <w:p w14:paraId="18E0428B" w14:textId="40752AF1" w:rsidR="00813035" w:rsidRPr="00812778" w:rsidRDefault="00813035"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Using a 4G mobile ‘hotspot’/ tethering or obtaining a 4G dongle for staff access to internet (</w:t>
      </w:r>
      <w:r w:rsidR="000C7365" w:rsidRPr="00812778">
        <w:rPr>
          <w:rFonts w:eastAsia="Times New Roman" w:cs="Times New Roman"/>
          <w:szCs w:val="20"/>
          <w:lang w:eastAsia="en-US"/>
        </w:rPr>
        <w:t>e.g.,</w:t>
      </w:r>
      <w:r w:rsidRPr="00812778">
        <w:rPr>
          <w:rFonts w:eastAsia="Times New Roman" w:cs="Times New Roman"/>
          <w:szCs w:val="20"/>
          <w:lang w:eastAsia="en-US"/>
        </w:rPr>
        <w:t xml:space="preserve"> from an emergency centre laptop).</w:t>
      </w:r>
    </w:p>
    <w:p w14:paraId="6E65917B" w14:textId="77777777" w:rsidR="00813035" w:rsidRPr="00812778" w:rsidRDefault="00813035"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Sourcing multiple (in number and type) mobile phone chargers (for sharing) to enable attendees to charge their phones and support themselves for entertainment or contacting others (USB-C, Lightning, Micro USB are the main charger types). </w:t>
      </w:r>
    </w:p>
    <w:p w14:paraId="498B045C" w14:textId="77777777" w:rsidR="00813035" w:rsidRPr="00812778" w:rsidRDefault="00813035"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Computers or laptops for public use (supervision may be required).</w:t>
      </w:r>
    </w:p>
    <w:p w14:paraId="15C21405" w14:textId="77777777" w:rsidR="008A0CDB" w:rsidRPr="008A0CDB" w:rsidRDefault="00813035"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If providing charging ‘areas’, be clear to remind people of their responsibility for their own property and not to leave items unattended.</w:t>
      </w:r>
      <w:bookmarkStart w:id="171" w:name="_Toc65475420"/>
    </w:p>
    <w:p w14:paraId="18C2EA18" w14:textId="77777777" w:rsidR="00A324D0" w:rsidRDefault="00A324D0" w:rsidP="00143E27">
      <w:pPr>
        <w:spacing w:after="200" w:line="276" w:lineRule="auto"/>
        <w:ind w:right="-574"/>
        <w:jc w:val="left"/>
        <w:rPr>
          <w:b/>
          <w:bCs/>
          <w:color w:val="319B31"/>
          <w:sz w:val="28"/>
          <w:szCs w:val="28"/>
        </w:rPr>
      </w:pPr>
      <w:r>
        <w:br w:type="page"/>
      </w:r>
    </w:p>
    <w:p w14:paraId="0A98BBDC" w14:textId="22405328" w:rsidR="0032226A" w:rsidRPr="00F15A47" w:rsidRDefault="0032226A" w:rsidP="00143E27">
      <w:pPr>
        <w:pStyle w:val="Heading2"/>
        <w:ind w:right="-574"/>
      </w:pPr>
      <w:bookmarkStart w:id="172" w:name="_Toc103350354"/>
      <w:r w:rsidRPr="00F15A47">
        <w:lastRenderedPageBreak/>
        <w:t>Press and visitors to the centre</w:t>
      </w:r>
      <w:bookmarkEnd w:id="171"/>
      <w:bookmarkEnd w:id="172"/>
    </w:p>
    <w:p w14:paraId="5E8D35F9" w14:textId="77777777" w:rsidR="00812778" w:rsidRDefault="00812778" w:rsidP="00143E27">
      <w:pPr>
        <w:pStyle w:val="Subtitle"/>
        <w:ind w:right="-574"/>
        <w:rPr>
          <w:noProof w:val="0"/>
        </w:rPr>
      </w:pPr>
      <w:bookmarkStart w:id="173" w:name="_Toc65475421"/>
    </w:p>
    <w:p w14:paraId="42A6074F" w14:textId="04342DE9" w:rsidR="00813035" w:rsidRPr="00F15A47" w:rsidRDefault="00813035" w:rsidP="00143E27">
      <w:pPr>
        <w:pStyle w:val="Subtitle"/>
        <w:ind w:right="-574"/>
        <w:rPr>
          <w:noProof w:val="0"/>
        </w:rPr>
      </w:pPr>
      <w:r w:rsidRPr="00F15A47">
        <w:rPr>
          <w:noProof w:val="0"/>
        </w:rPr>
        <w:t xml:space="preserve">Press </w:t>
      </w:r>
      <w:r w:rsidR="00236B47" w:rsidRPr="00F15A47">
        <w:rPr>
          <w:noProof w:val="0"/>
        </w:rPr>
        <w:t>and</w:t>
      </w:r>
      <w:r w:rsidRPr="00F15A47">
        <w:rPr>
          <w:noProof w:val="0"/>
        </w:rPr>
        <w:t xml:space="preserve"> social media (</w:t>
      </w:r>
      <w:r w:rsidR="00236B47" w:rsidRPr="00F15A47">
        <w:rPr>
          <w:noProof w:val="0"/>
        </w:rPr>
        <w:t>including photos and</w:t>
      </w:r>
      <w:r w:rsidRPr="00F15A47">
        <w:rPr>
          <w:noProof w:val="0"/>
        </w:rPr>
        <w:t xml:space="preserve"> filming)</w:t>
      </w:r>
      <w:bookmarkEnd w:id="173"/>
    </w:p>
    <w:p w14:paraId="78DA59C4" w14:textId="77777777" w:rsidR="00812778" w:rsidRDefault="00812778" w:rsidP="00143E27">
      <w:pPr>
        <w:ind w:right="-574"/>
      </w:pPr>
    </w:p>
    <w:p w14:paraId="3B028E5C" w14:textId="6A5C7AA7" w:rsidR="00813035" w:rsidRPr="00F15A47" w:rsidRDefault="00813035" w:rsidP="00143E27">
      <w:pPr>
        <w:ind w:right="-574"/>
      </w:pPr>
      <w:r w:rsidRPr="00F15A47">
        <w:t>Emergency centres are spaces designed for safety, security and above all privacy o</w:t>
      </w:r>
      <w:r w:rsidR="00443AED" w:rsidRPr="00F15A47">
        <w:t xml:space="preserve">f the occupants displaced.  </w:t>
      </w:r>
      <w:r w:rsidRPr="00F15A47">
        <w:t>Press should not be allowed into the building in any capacity in order to maintain individuals right to personal privacy and safeguarding for vulnerable persons.  There may be opportunities for Press to visit when the centre is not occupied to enable videos of the space as long as no sensitive material is on display.</w:t>
      </w:r>
    </w:p>
    <w:p w14:paraId="418EEDCD" w14:textId="77777777" w:rsidR="00812778" w:rsidRDefault="00812778" w:rsidP="00143E27">
      <w:pPr>
        <w:ind w:right="-574"/>
      </w:pPr>
    </w:p>
    <w:p w14:paraId="12F88391" w14:textId="6BB2B321" w:rsidR="00813035" w:rsidRPr="00F15A47" w:rsidRDefault="00813035" w:rsidP="00143E27">
      <w:pPr>
        <w:ind w:right="-574"/>
      </w:pPr>
      <w:r w:rsidRPr="00F15A47">
        <w:t>Reflecting on the freedom of the press and right of the media; the occupants (not staff) may speak to the media but must do so outside the premises.</w:t>
      </w:r>
    </w:p>
    <w:p w14:paraId="43D261D6" w14:textId="77777777" w:rsidR="00812778" w:rsidRDefault="00812778" w:rsidP="00143E27">
      <w:pPr>
        <w:ind w:right="-574"/>
      </w:pPr>
    </w:p>
    <w:p w14:paraId="2CB606BD" w14:textId="2345B235" w:rsidR="00813035" w:rsidRPr="00F15A47" w:rsidRDefault="00813035" w:rsidP="00143E27">
      <w:pPr>
        <w:ind w:right="-574"/>
      </w:pPr>
      <w:r w:rsidRPr="00F15A47">
        <w:t>No photos or videos should be taken whilst in the emergency centre out of privacy and consideration of other centre users</w:t>
      </w:r>
      <w:r w:rsidR="00C92CA2" w:rsidRPr="00F15A47">
        <w:t>.</w:t>
      </w:r>
    </w:p>
    <w:p w14:paraId="16BCE6D2" w14:textId="77777777" w:rsidR="00812778" w:rsidRDefault="00812778" w:rsidP="00143E27">
      <w:pPr>
        <w:ind w:right="-574"/>
      </w:pPr>
    </w:p>
    <w:p w14:paraId="16887704" w14:textId="79002CA0" w:rsidR="00B723E5" w:rsidRPr="00F15A47" w:rsidRDefault="00B723E5" w:rsidP="00143E27">
      <w:pPr>
        <w:ind w:right="-574"/>
      </w:pPr>
      <w:r w:rsidRPr="00F15A47">
        <w:t>The use of social media within the centre whilst not banned should be used sensitively and respectfully noting the previous no photo or videos rule.</w:t>
      </w:r>
    </w:p>
    <w:p w14:paraId="73CA5975" w14:textId="77777777" w:rsidR="00812778" w:rsidRDefault="00812778" w:rsidP="00143E27">
      <w:pPr>
        <w:ind w:right="-574"/>
      </w:pPr>
    </w:p>
    <w:p w14:paraId="49CE868B" w14:textId="67EFC0F5" w:rsidR="00443AED" w:rsidRPr="00F15A47" w:rsidRDefault="00443AED" w:rsidP="00143E27">
      <w:pPr>
        <w:ind w:right="-574"/>
      </w:pPr>
      <w:r w:rsidRPr="00F15A47">
        <w:t xml:space="preserve">There is a poster available for display to users of the centre regarding using </w:t>
      </w:r>
      <w:r w:rsidR="00C04BF1" w:rsidRPr="00F15A47">
        <w:t>social media respectfully</w:t>
      </w:r>
      <w:r w:rsidRPr="00F15A47">
        <w:t>.</w:t>
      </w:r>
    </w:p>
    <w:p w14:paraId="30270FF8" w14:textId="77777777" w:rsidR="00812778" w:rsidRDefault="00812778" w:rsidP="00143E27">
      <w:pPr>
        <w:pStyle w:val="Subtitle"/>
        <w:ind w:right="-574"/>
        <w:rPr>
          <w:noProof w:val="0"/>
        </w:rPr>
      </w:pPr>
      <w:bookmarkStart w:id="174" w:name="_Toc65475422"/>
    </w:p>
    <w:p w14:paraId="5A99CE97" w14:textId="34D6D145" w:rsidR="00813035" w:rsidRPr="00F15A47" w:rsidRDefault="00813035" w:rsidP="00143E27">
      <w:pPr>
        <w:pStyle w:val="Subtitle"/>
        <w:ind w:right="-574"/>
        <w:rPr>
          <w:noProof w:val="0"/>
        </w:rPr>
      </w:pPr>
      <w:r w:rsidRPr="00F15A47">
        <w:rPr>
          <w:noProof w:val="0"/>
        </w:rPr>
        <w:t>Visitors, including VIPs</w:t>
      </w:r>
      <w:r w:rsidR="006D5AE6" w:rsidRPr="00F15A47">
        <w:rPr>
          <w:noProof w:val="0"/>
        </w:rPr>
        <w:t xml:space="preserve"> and donations</w:t>
      </w:r>
      <w:bookmarkEnd w:id="174"/>
    </w:p>
    <w:p w14:paraId="3E8E605E" w14:textId="77777777" w:rsidR="00812778" w:rsidRDefault="00812778" w:rsidP="00143E27">
      <w:pPr>
        <w:ind w:right="-574"/>
      </w:pPr>
    </w:p>
    <w:p w14:paraId="1D4D2AD9" w14:textId="659C7701" w:rsidR="00813035" w:rsidRPr="00F15A47" w:rsidRDefault="00813035" w:rsidP="00143E27">
      <w:pPr>
        <w:ind w:right="-574"/>
      </w:pPr>
      <w:r w:rsidRPr="00F15A47">
        <w:t xml:space="preserve">VIP visits can be an uplifting experience for attendees during a difficult time, however they may also create further distress for attendees. </w:t>
      </w:r>
    </w:p>
    <w:p w14:paraId="00EF548E" w14:textId="77777777" w:rsidR="00813035" w:rsidRDefault="00813035" w:rsidP="00143E27">
      <w:pPr>
        <w:ind w:right="-574"/>
        <w:rPr>
          <w:b/>
          <w:bCs/>
        </w:rPr>
      </w:pPr>
      <w:r w:rsidRPr="00F15A47">
        <w:t xml:space="preserve">It is advised that </w:t>
      </w:r>
      <w:r w:rsidRPr="00F15A47">
        <w:rPr>
          <w:u w:val="single"/>
        </w:rPr>
        <w:t>any</w:t>
      </w:r>
      <w:r w:rsidRPr="00F15A47">
        <w:t xml:space="preserve"> visitor or VIP should give pre-warning of their intention to visit and receive a briefing from the appropriate lead officer(s) before they enter the centre to engage with attendees to ensure that they are aware of key issues and atmosphere. </w:t>
      </w:r>
      <w:r w:rsidRPr="00F15A47">
        <w:rPr>
          <w:b/>
          <w:bCs/>
        </w:rPr>
        <w:t xml:space="preserve">At an SuRC or FFRC the police </w:t>
      </w:r>
      <w:r w:rsidRPr="00F15A47">
        <w:rPr>
          <w:b/>
          <w:bCs/>
          <w:u w:val="single"/>
        </w:rPr>
        <w:t>must</w:t>
      </w:r>
      <w:r w:rsidRPr="00F15A47">
        <w:rPr>
          <w:b/>
          <w:bCs/>
        </w:rPr>
        <w:t xml:space="preserve"> agree to the presence of VIP visitors.</w:t>
      </w:r>
    </w:p>
    <w:p w14:paraId="4D6F9678" w14:textId="77777777" w:rsidR="00812778" w:rsidRPr="00F15A47" w:rsidRDefault="00812778" w:rsidP="00143E27">
      <w:pPr>
        <w:ind w:right="-574"/>
        <w:rPr>
          <w:b/>
          <w:bCs/>
        </w:rPr>
      </w:pPr>
    </w:p>
    <w:p w14:paraId="1B797045" w14:textId="61A9AD49" w:rsidR="00813035" w:rsidRDefault="00813035" w:rsidP="00143E27">
      <w:pPr>
        <w:ind w:right="-574"/>
      </w:pPr>
      <w:r w:rsidRPr="00F15A47">
        <w:rPr>
          <w:b/>
          <w:bCs/>
        </w:rPr>
        <w:t>For Rest Centre; Humanitarian Assistance Centre:</w:t>
      </w:r>
      <w:r w:rsidRPr="00F15A47">
        <w:t xml:space="preserve"> any requests for a VIP visit shall be organised by the communications team via the BECC, in conjunction with the emergency centre manager. The VIP should be accompanied throughout the visit by a member of the corporate communications team, the </w:t>
      </w:r>
      <w:r w:rsidR="00C04BF1" w:rsidRPr="00F15A47">
        <w:t>centre m</w:t>
      </w:r>
      <w:r w:rsidRPr="00F15A47">
        <w:t>anager and, where available, the Leader of the Council or a nominated ward Councillor.</w:t>
      </w:r>
    </w:p>
    <w:p w14:paraId="0555AD24" w14:textId="77777777" w:rsidR="00812778" w:rsidRPr="00F15A47" w:rsidRDefault="00812778" w:rsidP="00143E27">
      <w:pPr>
        <w:ind w:right="-574"/>
      </w:pPr>
    </w:p>
    <w:p w14:paraId="2CA582E3" w14:textId="77777777" w:rsidR="00813035" w:rsidRPr="00F15A47" w:rsidRDefault="00813035" w:rsidP="00143E27">
      <w:pPr>
        <w:ind w:right="-574"/>
      </w:pPr>
      <w:r w:rsidRPr="00F15A47">
        <w:rPr>
          <w:b/>
          <w:bCs/>
        </w:rPr>
        <w:t>For Survivor Reception Centre; Family &amp; Friends Reception Centre:</w:t>
      </w:r>
      <w:r w:rsidRPr="00F15A47">
        <w:t xml:space="preserve"> VIP visits are likely to be made through the police and should be coordinated by the Police Centre Manager. </w:t>
      </w:r>
    </w:p>
    <w:p w14:paraId="736362F2" w14:textId="7AA1B41B" w:rsidR="006D5AE6" w:rsidRPr="00F15A47" w:rsidRDefault="006D5AE6" w:rsidP="00143E27">
      <w:pPr>
        <w:ind w:right="-574"/>
      </w:pPr>
      <w:r w:rsidRPr="00F15A47">
        <w:t>The public may wish to donate items to the centre in support of those affected by the incident. Advice should be sought from Council Silver via the BECC as to how to manage spontaneous donations of items (</w:t>
      </w:r>
      <w:r w:rsidR="008F75B5" w:rsidRPr="00F15A47">
        <w:t>e.g.,</w:t>
      </w:r>
      <w:r w:rsidRPr="00F15A47">
        <w:t xml:space="preserve"> food, clothing, </w:t>
      </w:r>
      <w:r w:rsidR="00192F3D" w:rsidRPr="00F15A47">
        <w:t>and household</w:t>
      </w:r>
      <w:r w:rsidRPr="00F15A47">
        <w:t xml:space="preserve"> items). </w:t>
      </w:r>
    </w:p>
    <w:p w14:paraId="0F47D84C" w14:textId="349070ED" w:rsidR="00A324D0" w:rsidRDefault="00A324D0" w:rsidP="00143E27">
      <w:pPr>
        <w:spacing w:after="200" w:line="276" w:lineRule="auto"/>
        <w:ind w:right="-574"/>
        <w:jc w:val="left"/>
        <w:rPr>
          <w:bCs/>
          <w:color w:val="073E87" w:themeColor="text2"/>
          <w:sz w:val="36"/>
          <w:szCs w:val="26"/>
        </w:rPr>
      </w:pPr>
      <w:r>
        <w:rPr>
          <w:bCs/>
          <w:color w:val="073E87" w:themeColor="text2"/>
          <w:sz w:val="36"/>
          <w:szCs w:val="26"/>
        </w:rPr>
        <w:br w:type="page"/>
      </w:r>
    </w:p>
    <w:p w14:paraId="649B0DF6" w14:textId="129D43FE" w:rsidR="00813035" w:rsidRDefault="00EA7FAB" w:rsidP="00143E27">
      <w:pPr>
        <w:pStyle w:val="Heading2"/>
        <w:ind w:right="-574"/>
      </w:pPr>
      <w:bookmarkStart w:id="175" w:name="_Toc65475423"/>
      <w:r>
        <w:lastRenderedPageBreak/>
        <w:t xml:space="preserve">  </w:t>
      </w:r>
      <w:bookmarkStart w:id="176" w:name="_Toc103350355"/>
      <w:r w:rsidR="00192F3D" w:rsidRPr="00F15A47">
        <w:t>S</w:t>
      </w:r>
      <w:r w:rsidR="00813035" w:rsidRPr="00F15A47">
        <w:t>tand down</w:t>
      </w:r>
      <w:r w:rsidR="00192F3D" w:rsidRPr="00F15A47">
        <w:t xml:space="preserve"> and closing the centre</w:t>
      </w:r>
      <w:bookmarkEnd w:id="175"/>
      <w:bookmarkEnd w:id="176"/>
    </w:p>
    <w:p w14:paraId="02B4C023" w14:textId="77777777" w:rsidR="0026128C" w:rsidRPr="0026128C" w:rsidRDefault="0026128C" w:rsidP="00143E27">
      <w:pPr>
        <w:ind w:right="-574"/>
      </w:pPr>
    </w:p>
    <w:p w14:paraId="0AC92335" w14:textId="2887588F" w:rsidR="00813035" w:rsidRDefault="00813035" w:rsidP="00143E27">
      <w:pPr>
        <w:ind w:right="-574"/>
      </w:pPr>
      <w:r w:rsidRPr="00F15A47">
        <w:t>Forward plans to either maintain or close the centre should be considered at an early stage of an incident. Early anticipation of how long a centre may be required should always overestimate resources to allow for relief managers and staff to be available. Handover protocols should include plans for closing down the centre</w:t>
      </w:r>
      <w:r w:rsidR="008F75B5">
        <w:t xml:space="preserve"> </w:t>
      </w:r>
      <w:r w:rsidRPr="00F15A47">
        <w:t>- the original manager may be the only one with specific knowledge of anything agreed with site operators at the time of establishment of the centre.</w:t>
      </w:r>
    </w:p>
    <w:p w14:paraId="27E50907" w14:textId="77777777" w:rsidR="00812778" w:rsidRPr="00F15A47" w:rsidRDefault="00812778" w:rsidP="00143E27">
      <w:pPr>
        <w:ind w:right="-574"/>
      </w:pPr>
    </w:p>
    <w:p w14:paraId="17C66F75" w14:textId="18980F23" w:rsidR="00813035" w:rsidRDefault="00813035" w:rsidP="00143E27">
      <w:pPr>
        <w:ind w:right="-574"/>
      </w:pPr>
      <w:r w:rsidRPr="00F15A47">
        <w:t xml:space="preserve">The decision of when to close a centre will be made by Council Silver in conjunction with advice from the </w:t>
      </w:r>
      <w:r w:rsidR="00F8009F" w:rsidRPr="00F15A47">
        <w:t>centre manager</w:t>
      </w:r>
      <w:r w:rsidRPr="00F15A47">
        <w:t xml:space="preserve"> and stakeholders such as </w:t>
      </w:r>
      <w:r w:rsidR="00F8009F" w:rsidRPr="00F15A47">
        <w:t>p</w:t>
      </w:r>
      <w:r w:rsidRPr="00F15A47">
        <w:t>olice/</w:t>
      </w:r>
      <w:r w:rsidR="00F8009F" w:rsidRPr="00F15A47">
        <w:t xml:space="preserve"> fire</w:t>
      </w:r>
      <w:r w:rsidRPr="00F15A47">
        <w:t>/</w:t>
      </w:r>
      <w:r w:rsidR="00F8009F" w:rsidRPr="00F15A47">
        <w:t xml:space="preserve"> a</w:t>
      </w:r>
      <w:r w:rsidRPr="00F15A47">
        <w:t xml:space="preserve">mbulance and </w:t>
      </w:r>
      <w:r w:rsidR="00F8009F" w:rsidRPr="00F15A47">
        <w:t>the council’s</w:t>
      </w:r>
      <w:r w:rsidRPr="00F15A47">
        <w:t xml:space="preserve"> own services such as repairs and housing. Early consideration will allow for any additional services to be ordered prior to closure- for example if a premises requires cleaning or minor repair prior to handing back to the usual occupants.</w:t>
      </w:r>
    </w:p>
    <w:p w14:paraId="5FC2060A" w14:textId="77777777" w:rsidR="00812778" w:rsidRPr="00F15A47" w:rsidRDefault="00812778" w:rsidP="00143E27">
      <w:pPr>
        <w:ind w:right="-574"/>
      </w:pPr>
    </w:p>
    <w:p w14:paraId="720E328C" w14:textId="316E8813" w:rsidR="00813035" w:rsidRDefault="00813035" w:rsidP="00143E27">
      <w:pPr>
        <w:ind w:right="-574"/>
      </w:pPr>
      <w:r w:rsidRPr="00F15A47">
        <w:t xml:space="preserve">All stakeholders and centre users need to be made aware in advance that the centre will close at designated time and that decision needs to be recorded in the </w:t>
      </w:r>
      <w:r w:rsidR="00797C43" w:rsidRPr="00F15A47">
        <w:t>incident and centre</w:t>
      </w:r>
      <w:r w:rsidRPr="00F15A47">
        <w:t xml:space="preserve"> log.</w:t>
      </w:r>
    </w:p>
    <w:p w14:paraId="221B8F01" w14:textId="77777777" w:rsidR="00812778" w:rsidRPr="00F15A47" w:rsidRDefault="00812778" w:rsidP="00143E27">
      <w:pPr>
        <w:ind w:right="-574"/>
      </w:pPr>
    </w:p>
    <w:p w14:paraId="25B6066B" w14:textId="26DED91E" w:rsidR="00813035" w:rsidRDefault="00813035" w:rsidP="00143E27">
      <w:pPr>
        <w:ind w:right="-574"/>
      </w:pPr>
      <w:r w:rsidRPr="00F15A47">
        <w:t xml:space="preserve">The </w:t>
      </w:r>
      <w:r w:rsidR="00797C43" w:rsidRPr="00F15A47">
        <w:t>centre manager</w:t>
      </w:r>
      <w:r w:rsidRPr="00F15A47">
        <w:t xml:space="preserve"> should ensure the following in respect of the centre users and building (refer to </w:t>
      </w:r>
      <w:r w:rsidR="00797C43" w:rsidRPr="00F15A47">
        <w:t xml:space="preserve">Phase 5 of the Manager </w:t>
      </w:r>
      <w:r w:rsidRPr="00F15A47">
        <w:t xml:space="preserve">Aide Memoire): </w:t>
      </w:r>
    </w:p>
    <w:p w14:paraId="2CBC324F" w14:textId="77777777" w:rsidR="00812778" w:rsidRPr="00F15A47" w:rsidRDefault="00812778" w:rsidP="00143E27">
      <w:pPr>
        <w:ind w:right="-574"/>
      </w:pPr>
    </w:p>
    <w:p w14:paraId="33AB08E6" w14:textId="7E525BE9" w:rsidR="00813035" w:rsidRPr="00812778" w:rsidRDefault="00813035"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All centre users have a clear understanding of their individual next steps.</w:t>
      </w:r>
    </w:p>
    <w:p w14:paraId="438125C3" w14:textId="77777777" w:rsidR="00813035" w:rsidRPr="00812778" w:rsidRDefault="00813035"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Equipment or furniture is packed away and returned to how it was found. </w:t>
      </w:r>
    </w:p>
    <w:p w14:paraId="4C928B3F" w14:textId="643DF79E" w:rsidR="00813035" w:rsidRPr="00812778" w:rsidRDefault="00813035"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Signs are taken down including those directing public to the </w:t>
      </w:r>
      <w:r w:rsidR="00797C43" w:rsidRPr="00812778">
        <w:rPr>
          <w:rFonts w:eastAsia="Times New Roman" w:cs="Times New Roman"/>
          <w:szCs w:val="20"/>
          <w:lang w:eastAsia="en-US"/>
        </w:rPr>
        <w:t>centre</w:t>
      </w:r>
      <w:r w:rsidRPr="00812778">
        <w:rPr>
          <w:rFonts w:eastAsia="Times New Roman" w:cs="Times New Roman"/>
          <w:szCs w:val="20"/>
          <w:lang w:eastAsia="en-US"/>
        </w:rPr>
        <w:t xml:space="preserve">. </w:t>
      </w:r>
    </w:p>
    <w:p w14:paraId="2CF4CED3" w14:textId="38514469" w:rsidR="00813035" w:rsidRPr="00812778" w:rsidRDefault="00813035"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Any borrowed kit or equipment is returned to the centre/</w:t>
      </w:r>
      <w:r w:rsidR="00797C43" w:rsidRPr="00812778">
        <w:rPr>
          <w:rFonts w:eastAsia="Times New Roman" w:cs="Times New Roman"/>
          <w:szCs w:val="20"/>
          <w:lang w:eastAsia="en-US"/>
        </w:rPr>
        <w:t xml:space="preserve"> </w:t>
      </w:r>
      <w:r w:rsidRPr="00812778">
        <w:rPr>
          <w:rFonts w:eastAsia="Times New Roman" w:cs="Times New Roman"/>
          <w:szCs w:val="20"/>
          <w:lang w:eastAsia="en-US"/>
        </w:rPr>
        <w:t xml:space="preserve">owner. </w:t>
      </w:r>
    </w:p>
    <w:p w14:paraId="46AF2D73" w14:textId="7308FE31" w:rsidR="00813035" w:rsidRPr="00812778" w:rsidRDefault="00813035"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Documentation gathered at the centre (</w:t>
      </w:r>
      <w:r w:rsidR="00797C43" w:rsidRPr="00812778">
        <w:rPr>
          <w:rFonts w:eastAsia="Times New Roman" w:cs="Times New Roman"/>
          <w:szCs w:val="20"/>
          <w:lang w:eastAsia="en-US"/>
        </w:rPr>
        <w:t xml:space="preserve">centre </w:t>
      </w:r>
      <w:r w:rsidR="008F75B5" w:rsidRPr="00812778">
        <w:rPr>
          <w:rFonts w:eastAsia="Times New Roman" w:cs="Times New Roman"/>
          <w:szCs w:val="20"/>
          <w:lang w:eastAsia="en-US"/>
        </w:rPr>
        <w:t>logbook</w:t>
      </w:r>
      <w:r w:rsidR="00797C43" w:rsidRPr="00812778">
        <w:rPr>
          <w:rFonts w:eastAsia="Times New Roman" w:cs="Times New Roman"/>
          <w:szCs w:val="20"/>
          <w:lang w:eastAsia="en-US"/>
        </w:rPr>
        <w:t xml:space="preserve">, </w:t>
      </w:r>
      <w:r w:rsidRPr="00812778">
        <w:rPr>
          <w:rFonts w:eastAsia="Times New Roman" w:cs="Times New Roman"/>
          <w:szCs w:val="20"/>
          <w:lang w:eastAsia="en-US"/>
        </w:rPr>
        <w:t xml:space="preserve">registration forms, </w:t>
      </w:r>
      <w:r w:rsidR="00797C43" w:rsidRPr="00812778">
        <w:rPr>
          <w:rFonts w:eastAsia="Times New Roman" w:cs="Times New Roman"/>
          <w:szCs w:val="20"/>
          <w:lang w:eastAsia="en-US"/>
        </w:rPr>
        <w:t>officer notebooks</w:t>
      </w:r>
      <w:r w:rsidRPr="00812778">
        <w:rPr>
          <w:rFonts w:eastAsia="Times New Roman" w:cs="Times New Roman"/>
          <w:szCs w:val="20"/>
          <w:lang w:eastAsia="en-US"/>
        </w:rPr>
        <w:t>, out</w:t>
      </w:r>
      <w:r w:rsidR="00797C43" w:rsidRPr="00812778">
        <w:rPr>
          <w:rFonts w:eastAsia="Times New Roman" w:cs="Times New Roman"/>
          <w:szCs w:val="20"/>
          <w:lang w:eastAsia="en-US"/>
        </w:rPr>
        <w:t>/in form, risk assessment, incident/ accident forms</w:t>
      </w:r>
      <w:r w:rsidRPr="00812778">
        <w:rPr>
          <w:rFonts w:eastAsia="Times New Roman" w:cs="Times New Roman"/>
          <w:szCs w:val="20"/>
          <w:lang w:eastAsia="en-US"/>
        </w:rPr>
        <w:t>) is filed for onward transport to the BECC/</w:t>
      </w:r>
      <w:r w:rsidR="00797C43" w:rsidRPr="00812778">
        <w:rPr>
          <w:rFonts w:eastAsia="Times New Roman" w:cs="Times New Roman"/>
          <w:szCs w:val="20"/>
          <w:lang w:eastAsia="en-US"/>
        </w:rPr>
        <w:t xml:space="preserve"> emergency planning</w:t>
      </w:r>
      <w:r w:rsidRPr="00812778">
        <w:rPr>
          <w:rFonts w:eastAsia="Times New Roman" w:cs="Times New Roman"/>
          <w:szCs w:val="20"/>
          <w:lang w:eastAsia="en-US"/>
        </w:rPr>
        <w:t xml:space="preserve"> team for record keeping. </w:t>
      </w:r>
    </w:p>
    <w:p w14:paraId="496F627A" w14:textId="77777777" w:rsidR="00813035" w:rsidRPr="00812778" w:rsidRDefault="00813035"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The centre is returned to the owner in a clean and tidy site in its original layout and condition. </w:t>
      </w:r>
    </w:p>
    <w:p w14:paraId="5121CA05" w14:textId="0D80ABC4" w:rsidR="00813035" w:rsidRPr="00812778" w:rsidRDefault="00813035"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There should be a clear point at which responsibility is handed back to the usual occupiers. That point to be recorded in the </w:t>
      </w:r>
      <w:r w:rsidR="00C22740" w:rsidRPr="00812778">
        <w:rPr>
          <w:rFonts w:eastAsia="Times New Roman" w:cs="Times New Roman"/>
          <w:szCs w:val="20"/>
          <w:lang w:eastAsia="en-US"/>
        </w:rPr>
        <w:t xml:space="preserve">centre and </w:t>
      </w:r>
      <w:r w:rsidRPr="00812778">
        <w:rPr>
          <w:rFonts w:eastAsia="Times New Roman" w:cs="Times New Roman"/>
          <w:szCs w:val="20"/>
          <w:lang w:eastAsia="en-US"/>
        </w:rPr>
        <w:t>incident log.</w:t>
      </w:r>
    </w:p>
    <w:p w14:paraId="4D7F6486" w14:textId="6DE7DCDF" w:rsidR="00C22740" w:rsidRDefault="00C22740"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T</w:t>
      </w:r>
      <w:r w:rsidR="00813035" w:rsidRPr="00812778">
        <w:rPr>
          <w:rFonts w:eastAsia="Times New Roman" w:cs="Times New Roman"/>
          <w:szCs w:val="20"/>
          <w:lang w:eastAsia="en-US"/>
        </w:rPr>
        <w:t xml:space="preserve">he </w:t>
      </w:r>
      <w:r w:rsidRPr="00812778">
        <w:rPr>
          <w:rFonts w:eastAsia="Times New Roman" w:cs="Times New Roman"/>
          <w:szCs w:val="20"/>
          <w:lang w:eastAsia="en-US"/>
        </w:rPr>
        <w:t>emergency p</w:t>
      </w:r>
      <w:r w:rsidR="00813035" w:rsidRPr="00812778">
        <w:rPr>
          <w:rFonts w:eastAsia="Times New Roman" w:cs="Times New Roman"/>
          <w:szCs w:val="20"/>
          <w:lang w:eastAsia="en-US"/>
        </w:rPr>
        <w:t xml:space="preserve">lanning team </w:t>
      </w:r>
      <w:r w:rsidRPr="00812778">
        <w:rPr>
          <w:rFonts w:eastAsia="Times New Roman" w:cs="Times New Roman"/>
          <w:szCs w:val="20"/>
          <w:lang w:eastAsia="en-US"/>
        </w:rPr>
        <w:t xml:space="preserve">to be informed </w:t>
      </w:r>
      <w:r w:rsidR="00813035" w:rsidRPr="00812778">
        <w:rPr>
          <w:rFonts w:eastAsia="Times New Roman" w:cs="Times New Roman"/>
          <w:szCs w:val="20"/>
          <w:lang w:eastAsia="en-US"/>
        </w:rPr>
        <w:t xml:space="preserve">of any items that have been used from emergency centre boxes so that the supplies can be replenished (in correspondence with the kit list). </w:t>
      </w:r>
    </w:p>
    <w:p w14:paraId="59387F3F" w14:textId="77777777" w:rsidR="00812778" w:rsidRPr="00812778" w:rsidRDefault="00812778" w:rsidP="00143E27">
      <w:pPr>
        <w:spacing w:after="120" w:line="259" w:lineRule="auto"/>
        <w:ind w:left="1077" w:right="-574"/>
        <w:rPr>
          <w:rFonts w:eastAsia="Times New Roman" w:cs="Times New Roman"/>
          <w:szCs w:val="20"/>
          <w:lang w:eastAsia="en-US"/>
        </w:rPr>
      </w:pPr>
    </w:p>
    <w:p w14:paraId="2AC6E5EA" w14:textId="77777777" w:rsidR="00813035" w:rsidRDefault="00813035" w:rsidP="00143E27">
      <w:pPr>
        <w:ind w:right="-574"/>
      </w:pPr>
      <w:r w:rsidRPr="00F15A47">
        <w:t>The centre manager should also consider staff needs:</w:t>
      </w:r>
    </w:p>
    <w:p w14:paraId="7A694D97" w14:textId="77777777" w:rsidR="00812778" w:rsidRPr="00F15A47" w:rsidRDefault="00812778" w:rsidP="00143E27">
      <w:pPr>
        <w:ind w:right="-574"/>
      </w:pPr>
    </w:p>
    <w:p w14:paraId="2B6F0E70" w14:textId="44A37DC6" w:rsidR="00813035" w:rsidRPr="00812778" w:rsidRDefault="00813035"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All emergency centre staff need to be able to travel home safely (especially if the </w:t>
      </w:r>
      <w:r w:rsidR="00C22740" w:rsidRPr="00812778">
        <w:rPr>
          <w:rFonts w:eastAsia="Times New Roman" w:cs="Times New Roman"/>
          <w:szCs w:val="20"/>
          <w:lang w:eastAsia="en-US"/>
        </w:rPr>
        <w:t>ce</w:t>
      </w:r>
      <w:r w:rsidRPr="00812778">
        <w:rPr>
          <w:rFonts w:eastAsia="Times New Roman" w:cs="Times New Roman"/>
          <w:szCs w:val="20"/>
          <w:lang w:eastAsia="en-US"/>
        </w:rPr>
        <w:t>ntre is being stood down at night)</w:t>
      </w:r>
      <w:r w:rsidR="00C22740" w:rsidRPr="00812778">
        <w:rPr>
          <w:rFonts w:eastAsia="Times New Roman" w:cs="Times New Roman"/>
          <w:szCs w:val="20"/>
          <w:lang w:eastAsia="en-US"/>
        </w:rPr>
        <w:t>.</w:t>
      </w:r>
      <w:r w:rsidRPr="00812778">
        <w:rPr>
          <w:rFonts w:eastAsia="Times New Roman" w:cs="Times New Roman"/>
          <w:szCs w:val="20"/>
          <w:lang w:eastAsia="en-US"/>
        </w:rPr>
        <w:t xml:space="preserve"> </w:t>
      </w:r>
    </w:p>
    <w:p w14:paraId="5E899CA7" w14:textId="59389119" w:rsidR="00813035" w:rsidRPr="00812778" w:rsidRDefault="00813035"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Staff are informed about their next steps, including returning to work and from where additional </w:t>
      </w:r>
      <w:r w:rsidR="00C22740" w:rsidRPr="00812778">
        <w:rPr>
          <w:rFonts w:eastAsia="Times New Roman" w:cs="Times New Roman"/>
          <w:szCs w:val="20"/>
          <w:lang w:eastAsia="en-US"/>
        </w:rPr>
        <w:t xml:space="preserve">(psychosocial, welfare and work) </w:t>
      </w:r>
      <w:r w:rsidRPr="00812778">
        <w:rPr>
          <w:rFonts w:eastAsia="Times New Roman" w:cs="Times New Roman"/>
          <w:szCs w:val="20"/>
          <w:lang w:eastAsia="en-US"/>
        </w:rPr>
        <w:t>support is available if needed</w:t>
      </w:r>
      <w:r w:rsidR="00C22740" w:rsidRPr="00812778">
        <w:rPr>
          <w:rFonts w:eastAsia="Times New Roman" w:cs="Times New Roman"/>
          <w:szCs w:val="20"/>
          <w:lang w:eastAsia="en-US"/>
        </w:rPr>
        <w:t>.</w:t>
      </w:r>
    </w:p>
    <w:p w14:paraId="604B94D3" w14:textId="6A234C70" w:rsidR="00813035" w:rsidRPr="00812778" w:rsidRDefault="00813035"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A hot debrief is conducted with all emergency centre staff</w:t>
      </w:r>
      <w:r w:rsidR="00C22740" w:rsidRPr="00812778">
        <w:rPr>
          <w:rFonts w:eastAsia="Times New Roman" w:cs="Times New Roman"/>
          <w:szCs w:val="20"/>
          <w:lang w:eastAsia="en-US"/>
        </w:rPr>
        <w:t>.</w:t>
      </w:r>
      <w:r w:rsidRPr="00812778">
        <w:rPr>
          <w:rFonts w:eastAsia="Times New Roman" w:cs="Times New Roman"/>
          <w:szCs w:val="20"/>
          <w:lang w:eastAsia="en-US"/>
        </w:rPr>
        <w:t xml:space="preserve"> </w:t>
      </w:r>
    </w:p>
    <w:p w14:paraId="725413B6" w14:textId="061B4F00" w:rsidR="00C22740" w:rsidRDefault="00813035"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lastRenderedPageBreak/>
        <w:t xml:space="preserve">A short report is compiled of the incident to submit to the </w:t>
      </w:r>
      <w:r w:rsidR="00C22740" w:rsidRPr="00812778">
        <w:rPr>
          <w:rFonts w:eastAsia="Times New Roman" w:cs="Times New Roman"/>
          <w:szCs w:val="20"/>
          <w:lang w:eastAsia="en-US"/>
        </w:rPr>
        <w:t>BECC/ emergency p</w:t>
      </w:r>
      <w:r w:rsidRPr="00812778">
        <w:rPr>
          <w:rFonts w:eastAsia="Times New Roman" w:cs="Times New Roman"/>
          <w:szCs w:val="20"/>
          <w:lang w:eastAsia="en-US"/>
        </w:rPr>
        <w:t>lanning team</w:t>
      </w:r>
      <w:r w:rsidR="00C22740" w:rsidRPr="00812778">
        <w:rPr>
          <w:rFonts w:eastAsia="Times New Roman" w:cs="Times New Roman"/>
          <w:szCs w:val="20"/>
          <w:lang w:eastAsia="en-US"/>
        </w:rPr>
        <w:t xml:space="preserve"> (if requested)</w:t>
      </w:r>
      <w:r w:rsidRPr="00812778">
        <w:rPr>
          <w:rFonts w:eastAsia="Times New Roman" w:cs="Times New Roman"/>
          <w:szCs w:val="20"/>
          <w:lang w:eastAsia="en-US"/>
        </w:rPr>
        <w:t xml:space="preserve">. </w:t>
      </w:r>
    </w:p>
    <w:p w14:paraId="7DE1F773" w14:textId="77777777" w:rsidR="00812778" w:rsidRPr="00812778" w:rsidRDefault="00812778" w:rsidP="00143E27">
      <w:pPr>
        <w:spacing w:after="120" w:line="259" w:lineRule="auto"/>
        <w:ind w:left="1077" w:right="-574"/>
        <w:rPr>
          <w:rFonts w:eastAsia="Times New Roman" w:cs="Times New Roman"/>
          <w:szCs w:val="20"/>
          <w:lang w:eastAsia="en-US"/>
        </w:rPr>
      </w:pPr>
    </w:p>
    <w:p w14:paraId="296E754F" w14:textId="02346BE2" w:rsidR="00A05C5E" w:rsidRDefault="00C22740" w:rsidP="00143E27">
      <w:pPr>
        <w:ind w:right="-574"/>
      </w:pPr>
      <w:r w:rsidRPr="00F15A47">
        <w:t>Emergency centre m</w:t>
      </w:r>
      <w:r w:rsidR="00813035" w:rsidRPr="00F15A47">
        <w:t>anagers</w:t>
      </w:r>
      <w:r w:rsidRPr="00F15A47">
        <w:t xml:space="preserve"> and of</w:t>
      </w:r>
      <w:r w:rsidR="00813035" w:rsidRPr="00F15A47">
        <w:t xml:space="preserve">ficers and other stakeholders are likely to be asked to take part in an internal debrief or review to identify good practices, </w:t>
      </w:r>
      <w:r w:rsidR="008F75B5" w:rsidRPr="00F15A47">
        <w:t>issues,</w:t>
      </w:r>
      <w:r w:rsidR="00813035" w:rsidRPr="00F15A47">
        <w:t xml:space="preserve"> and lessons to be learn</w:t>
      </w:r>
      <w:r w:rsidRPr="00F15A47">
        <w:t>ed</w:t>
      </w:r>
      <w:r w:rsidR="00813035" w:rsidRPr="00F15A47">
        <w:t xml:space="preserve"> from the incident.</w:t>
      </w:r>
      <w:bookmarkStart w:id="177" w:name="_Humanitarian_Assistance_Centre"/>
      <w:bookmarkStart w:id="178" w:name="_Identified_emergency_centre"/>
      <w:bookmarkStart w:id="179" w:name="_Toc65475436"/>
      <w:bookmarkStart w:id="180" w:name="_Ref85729269"/>
      <w:bookmarkEnd w:id="177"/>
      <w:bookmarkEnd w:id="178"/>
    </w:p>
    <w:p w14:paraId="28BD63CD" w14:textId="07EA24BE" w:rsidR="005D11B3" w:rsidRDefault="005D11B3" w:rsidP="00143E27">
      <w:pPr>
        <w:spacing w:after="200" w:line="276" w:lineRule="auto"/>
        <w:ind w:right="-574"/>
        <w:jc w:val="left"/>
      </w:pPr>
      <w:bookmarkStart w:id="181" w:name="_Facilities_management_and_1"/>
      <w:bookmarkEnd w:id="181"/>
    </w:p>
    <w:p w14:paraId="1F04F3A9" w14:textId="2976DB3E" w:rsidR="0016086E" w:rsidRDefault="00EA7FAB" w:rsidP="00143E27">
      <w:pPr>
        <w:pStyle w:val="Heading2"/>
        <w:ind w:right="-574"/>
      </w:pPr>
      <w:r>
        <w:t xml:space="preserve">  </w:t>
      </w:r>
      <w:bookmarkStart w:id="182" w:name="_Toc103350356"/>
      <w:r w:rsidR="0016086E" w:rsidRPr="00F15A47">
        <w:t>Facilities management and health &amp; safety</w:t>
      </w:r>
      <w:bookmarkEnd w:id="182"/>
    </w:p>
    <w:p w14:paraId="2A546349" w14:textId="77777777" w:rsidR="00812778" w:rsidRPr="00812778" w:rsidRDefault="00812778" w:rsidP="00143E27">
      <w:pPr>
        <w:ind w:right="-574"/>
      </w:pPr>
    </w:p>
    <w:p w14:paraId="1C04615B" w14:textId="77777777" w:rsidR="0016086E" w:rsidRDefault="0016086E" w:rsidP="00143E27">
      <w:pPr>
        <w:pStyle w:val="Subtitle"/>
        <w:ind w:right="-574"/>
        <w:rPr>
          <w:noProof w:val="0"/>
        </w:rPr>
      </w:pPr>
      <w:bookmarkStart w:id="183" w:name="_Toc65475360"/>
      <w:r w:rsidRPr="00F15A47">
        <w:rPr>
          <w:noProof w:val="0"/>
        </w:rPr>
        <w:t>Responsibilities</w:t>
      </w:r>
      <w:bookmarkEnd w:id="183"/>
    </w:p>
    <w:p w14:paraId="5C7EECDB" w14:textId="77777777" w:rsidR="00812778" w:rsidRPr="00812778" w:rsidRDefault="00812778" w:rsidP="00143E27">
      <w:pPr>
        <w:ind w:right="-574"/>
      </w:pPr>
    </w:p>
    <w:p w14:paraId="6F17940E" w14:textId="77777777" w:rsidR="0016086E" w:rsidRDefault="0016086E" w:rsidP="00143E27">
      <w:pPr>
        <w:ind w:right="-574"/>
      </w:pPr>
      <w:r w:rsidRPr="00F15A47">
        <w:t>Generally, the Emergency Centre Manager (ECM) is responsible for the running of the emergency centre. This includes the facilities and consumables within the centre and the health, safety and welfare of attendees and staff.</w:t>
      </w:r>
    </w:p>
    <w:p w14:paraId="2EAA26AC" w14:textId="77777777" w:rsidR="00812778" w:rsidRPr="00F15A47" w:rsidRDefault="00812778" w:rsidP="00143E27">
      <w:pPr>
        <w:ind w:right="-574"/>
      </w:pPr>
    </w:p>
    <w:p w14:paraId="7697DF88" w14:textId="77777777" w:rsidR="0016086E" w:rsidRDefault="0016086E" w:rsidP="00143E27">
      <w:pPr>
        <w:ind w:right="-574"/>
      </w:pPr>
      <w:r w:rsidRPr="00F15A47">
        <w:t>The ECM is responsible for:</w:t>
      </w:r>
    </w:p>
    <w:p w14:paraId="18248533" w14:textId="77777777" w:rsidR="00812778" w:rsidRDefault="00812778" w:rsidP="00143E27">
      <w:pPr>
        <w:ind w:right="-574"/>
      </w:pPr>
    </w:p>
    <w:p w14:paraId="577EF8C7" w14:textId="736CD769" w:rsidR="00812778" w:rsidRPr="00812778" w:rsidRDefault="00812778"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Ensuring the emergency centre premises (building and outdoor spaces) is safe for use. See this Section </w:t>
      </w:r>
      <w:hyperlink w:anchor="_Facilities_management_and_1" w:history="1">
        <w:r w:rsidRPr="00812778">
          <w:rPr>
            <w:rStyle w:val="Hyperlink"/>
            <w:rFonts w:eastAsia="Times New Roman" w:cs="Times New Roman"/>
            <w:szCs w:val="20"/>
            <w:lang w:eastAsia="en-US"/>
          </w:rPr>
          <w:t>2.20</w:t>
        </w:r>
      </w:hyperlink>
      <w:r>
        <w:rPr>
          <w:lang w:eastAsia="en-US"/>
        </w:rPr>
        <w:t xml:space="preserve"> </w:t>
      </w:r>
      <w:r w:rsidRPr="00812778">
        <w:rPr>
          <w:rFonts w:eastAsia="Times New Roman" w:cs="Times New Roman"/>
          <w:szCs w:val="20"/>
          <w:lang w:eastAsia="en-US"/>
        </w:rPr>
        <w:t>for ‘Risk Assessment: Dynamic’.</w:t>
      </w:r>
    </w:p>
    <w:p w14:paraId="09EA36A5" w14:textId="69853FD8" w:rsidR="0016086E" w:rsidRPr="0081277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Where the emergency centre premises is not safe for use, take corrective action to address the risks or request a new emergency centre location.</w:t>
      </w:r>
    </w:p>
    <w:p w14:paraId="63D71B9B" w14:textId="404A5266" w:rsidR="0081277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Sourcing or procuring, either directly or through Council Silver/ BECC, items to enable the effective operation of the emergency centre. This could include signage, equipment (</w:t>
      </w:r>
      <w:r w:rsidR="008F75B5" w:rsidRPr="00812778">
        <w:rPr>
          <w:rFonts w:eastAsia="Times New Roman" w:cs="Times New Roman"/>
          <w:szCs w:val="20"/>
          <w:lang w:eastAsia="en-US"/>
        </w:rPr>
        <w:t>e.g.,</w:t>
      </w:r>
      <w:r w:rsidRPr="00812778">
        <w:rPr>
          <w:rFonts w:eastAsia="Times New Roman" w:cs="Times New Roman"/>
          <w:szCs w:val="20"/>
          <w:lang w:eastAsia="en-US"/>
        </w:rPr>
        <w:t xml:space="preserve"> kettles, seating, tables, beds), etc.</w:t>
      </w:r>
    </w:p>
    <w:p w14:paraId="1C727C22" w14:textId="77777777" w:rsidR="00812778" w:rsidRPr="00812778" w:rsidRDefault="00812778" w:rsidP="00143E27">
      <w:pPr>
        <w:spacing w:after="120" w:line="259" w:lineRule="auto"/>
        <w:ind w:left="1077" w:right="-574"/>
        <w:rPr>
          <w:rFonts w:eastAsia="Times New Roman" w:cs="Times New Roman"/>
          <w:szCs w:val="20"/>
          <w:lang w:eastAsia="en-US"/>
        </w:rPr>
      </w:pPr>
    </w:p>
    <w:p w14:paraId="0304B547" w14:textId="77777777" w:rsidR="0016086E" w:rsidRDefault="0016086E" w:rsidP="00143E27">
      <w:pPr>
        <w:ind w:right="-574"/>
      </w:pPr>
      <w:r w:rsidRPr="00F15A47">
        <w:t>The ECM is unlikely to be responsible for choosing the emergency centre location. This decision is usually agreed by Council Silver.</w:t>
      </w:r>
    </w:p>
    <w:p w14:paraId="2E00EC0D" w14:textId="77777777" w:rsidR="00812778" w:rsidRPr="00F15A47" w:rsidRDefault="00812778" w:rsidP="00143E27">
      <w:pPr>
        <w:ind w:right="-574"/>
      </w:pPr>
    </w:p>
    <w:p w14:paraId="66AB295A" w14:textId="77777777" w:rsidR="0016086E" w:rsidRDefault="0016086E" w:rsidP="00143E27">
      <w:pPr>
        <w:ind w:right="-574"/>
      </w:pPr>
      <w:r w:rsidRPr="00F15A47">
        <w:t>In some instances, these responsibilities may pass to the premises manager/ owner or the police in the following circumstances:</w:t>
      </w:r>
    </w:p>
    <w:p w14:paraId="7F6FD422" w14:textId="77777777" w:rsidR="00812778" w:rsidRPr="00F15A47" w:rsidRDefault="00812778" w:rsidP="00143E27">
      <w:pPr>
        <w:ind w:right="-574"/>
      </w:pPr>
    </w:p>
    <w:p w14:paraId="4F5E4341" w14:textId="77777777" w:rsidR="0016086E" w:rsidRPr="0081277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Agreements are established with the emergency centre premises managers/ owner in advance and state they have responsibility for the premises and/or consumables whilst the building is in use as an emergency centre.</w:t>
      </w:r>
    </w:p>
    <w:p w14:paraId="6E46F21F" w14:textId="77777777" w:rsidR="0016086E" w:rsidRPr="0081277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The emergency centre is operating from a premises that is not a pre-identified emergency centre location (this could be community or commercial premises), not managed by the local authority, where responsibilities are yet to be agreed with the premises manager/owner. </w:t>
      </w:r>
    </w:p>
    <w:p w14:paraId="68BEDA8A" w14:textId="16601B38" w:rsidR="0081277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The emergency centre operating is a Survivor Reception Centre or a Family and Friends Reception Centre, where the police are the lead agency. </w:t>
      </w:r>
    </w:p>
    <w:p w14:paraId="3CC681EB" w14:textId="77777777" w:rsidR="00812778" w:rsidRPr="00812778" w:rsidRDefault="00812778" w:rsidP="00143E27">
      <w:pPr>
        <w:spacing w:after="120" w:line="259" w:lineRule="auto"/>
        <w:ind w:left="1077" w:right="-574"/>
        <w:rPr>
          <w:rFonts w:eastAsia="Times New Roman" w:cs="Times New Roman"/>
          <w:szCs w:val="20"/>
          <w:lang w:eastAsia="en-US"/>
        </w:rPr>
      </w:pPr>
    </w:p>
    <w:p w14:paraId="1197AEAC" w14:textId="77777777" w:rsidR="0016086E" w:rsidRDefault="0016086E" w:rsidP="00143E27">
      <w:pPr>
        <w:ind w:right="-574"/>
      </w:pPr>
      <w:r w:rsidRPr="00F15A47">
        <w:t>It is important to agree which stakeholders have what responsibilities as soon as possible and where this is not clear, seek clarification through the Council Silver/ BECC.</w:t>
      </w:r>
    </w:p>
    <w:p w14:paraId="3FBBD166" w14:textId="77777777" w:rsidR="00812778" w:rsidRPr="00F15A47" w:rsidRDefault="00812778" w:rsidP="00143E27">
      <w:pPr>
        <w:ind w:right="-574"/>
      </w:pPr>
    </w:p>
    <w:p w14:paraId="0314BDAD" w14:textId="77777777" w:rsidR="0016086E" w:rsidRDefault="0016086E" w:rsidP="00143E27">
      <w:pPr>
        <w:pStyle w:val="Subtitle"/>
        <w:ind w:right="-574"/>
        <w:rPr>
          <w:noProof w:val="0"/>
        </w:rPr>
      </w:pPr>
      <w:bookmarkStart w:id="184" w:name="_Toc65475361"/>
      <w:r w:rsidRPr="00F15A47">
        <w:rPr>
          <w:noProof w:val="0"/>
        </w:rPr>
        <w:lastRenderedPageBreak/>
        <w:t>Emergency Centre location and suitability</w:t>
      </w:r>
      <w:bookmarkEnd w:id="184"/>
    </w:p>
    <w:p w14:paraId="023480BE" w14:textId="77777777" w:rsidR="00812778" w:rsidRPr="00812778" w:rsidRDefault="00812778" w:rsidP="00143E27">
      <w:pPr>
        <w:ind w:right="-574"/>
      </w:pPr>
    </w:p>
    <w:p w14:paraId="4DBD4A5F" w14:textId="77777777" w:rsidR="0016086E" w:rsidRDefault="0016086E" w:rsidP="00143E27">
      <w:pPr>
        <w:ind w:right="-574"/>
      </w:pPr>
      <w:r w:rsidRPr="00F15A47">
        <w:t>When choosing where to locate an emergency centre, the following needs to be considered:</w:t>
      </w:r>
    </w:p>
    <w:p w14:paraId="123EA8B9" w14:textId="77777777" w:rsidR="00812778" w:rsidRPr="00F15A47" w:rsidRDefault="00812778" w:rsidP="00143E27">
      <w:pPr>
        <w:ind w:right="-574"/>
      </w:pPr>
    </w:p>
    <w:p w14:paraId="71DB0503" w14:textId="77777777" w:rsidR="0016086E" w:rsidRPr="0081277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Who is responsible for selecting the location? Local authority or police?</w:t>
      </w:r>
    </w:p>
    <w:p w14:paraId="7A5C4783" w14:textId="77777777" w:rsidR="0016086E" w:rsidRPr="0081277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Is the building likely to be impacted by the incident itself? What if the incident escalates?</w:t>
      </w:r>
    </w:p>
    <w:p w14:paraId="41305D82" w14:textId="77777777" w:rsidR="0016086E" w:rsidRPr="0081277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Is the building large enough to accommodate the attendees, both known and anticipated to attend? </w:t>
      </w:r>
    </w:p>
    <w:p w14:paraId="778013DF" w14:textId="77777777" w:rsidR="0016086E" w:rsidRPr="0081277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Does the building have all the facilities necessary for the particular requirements of the incident? (Toilets, showers, disabled access, kitchen, IT infrastructure/equipment, separate spaces for privacy, parking, etc).</w:t>
      </w:r>
    </w:p>
    <w:p w14:paraId="07875571" w14:textId="558A10E6" w:rsidR="0016086E" w:rsidRPr="0081277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Does the council have agreement from the building manager/ owner to use the space? Can we use the premises in the longer </w:t>
      </w:r>
      <w:r w:rsidR="008F75B5" w:rsidRPr="00812778">
        <w:rPr>
          <w:rFonts w:eastAsia="Times New Roman" w:cs="Times New Roman"/>
          <w:szCs w:val="20"/>
          <w:lang w:eastAsia="en-US"/>
        </w:rPr>
        <w:t>term,</w:t>
      </w:r>
      <w:r w:rsidRPr="00812778">
        <w:rPr>
          <w:rFonts w:eastAsia="Times New Roman" w:cs="Times New Roman"/>
          <w:szCs w:val="20"/>
          <w:lang w:eastAsia="en-US"/>
        </w:rPr>
        <w:t xml:space="preserve"> or will we need to relocate? </w:t>
      </w:r>
    </w:p>
    <w:p w14:paraId="6DE5743D" w14:textId="343F6D48" w:rsidR="0016086E" w:rsidRPr="0081277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Is there already an emergency centre operational, being run by the community, another agency or where those impacted have decided to shelter? Will we need to move </w:t>
      </w:r>
      <w:r w:rsidR="009F1298" w:rsidRPr="00812778">
        <w:rPr>
          <w:rFonts w:eastAsia="Times New Roman" w:cs="Times New Roman"/>
          <w:szCs w:val="20"/>
          <w:lang w:eastAsia="en-US"/>
        </w:rPr>
        <w:t>elsewhere,</w:t>
      </w:r>
      <w:r w:rsidRPr="00812778">
        <w:rPr>
          <w:rFonts w:eastAsia="Times New Roman" w:cs="Times New Roman"/>
          <w:szCs w:val="20"/>
          <w:lang w:eastAsia="en-US"/>
        </w:rPr>
        <w:t xml:space="preserve"> or can we continue operating from the location? </w:t>
      </w:r>
    </w:p>
    <w:p w14:paraId="16A93E1A" w14:textId="77777777" w:rsidR="0016086E" w:rsidRPr="0081277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812778">
        <w:rPr>
          <w:rFonts w:eastAsia="Times New Roman" w:cs="Times New Roman"/>
          <w:szCs w:val="20"/>
          <w:lang w:eastAsia="en-US"/>
        </w:rPr>
        <w:t xml:space="preserve">What’s the incident duration? Do we need to make provisions for sleeping and what are these? </w:t>
      </w:r>
    </w:p>
    <w:p w14:paraId="65E51B9D" w14:textId="2917428F" w:rsidR="0016086E" w:rsidRDefault="0016086E" w:rsidP="00143E27">
      <w:pPr>
        <w:ind w:right="-574"/>
      </w:pPr>
      <w:r w:rsidRPr="00F15A47">
        <w:t>Where the local authority is responsible for the emergency centre, the decision on the location will likely be made by Council Silver.</w:t>
      </w:r>
    </w:p>
    <w:p w14:paraId="39BE38B6" w14:textId="77777777" w:rsidR="00812778" w:rsidRPr="00F15A47" w:rsidRDefault="00812778" w:rsidP="00143E27">
      <w:pPr>
        <w:ind w:right="-574"/>
      </w:pPr>
    </w:p>
    <w:p w14:paraId="21613592" w14:textId="3F650CF8" w:rsidR="0016086E" w:rsidRDefault="0016086E" w:rsidP="00143E27">
      <w:pPr>
        <w:ind w:right="-574"/>
      </w:pPr>
      <w:r w:rsidRPr="00F15A47">
        <w:t>If there is an issue with the building, the ECM is responsible for making Council Silver/ BECC aware and discussing the need to move the emergency centre.</w:t>
      </w:r>
    </w:p>
    <w:p w14:paraId="3B56B8A3" w14:textId="77777777" w:rsidR="00C36DD4" w:rsidRPr="00F15A47" w:rsidRDefault="00C36DD4" w:rsidP="00143E27">
      <w:pPr>
        <w:ind w:right="-574"/>
      </w:pPr>
    </w:p>
    <w:p w14:paraId="2950EC38" w14:textId="6EA8E47E" w:rsidR="0016086E" w:rsidRPr="00F15A47" w:rsidRDefault="0016086E" w:rsidP="00143E27">
      <w:pPr>
        <w:ind w:right="-574"/>
      </w:pPr>
      <w:r w:rsidRPr="00F15A47">
        <w:t xml:space="preserve">Please see </w:t>
      </w:r>
      <w:r w:rsidR="007A37B6">
        <w:t>the</w:t>
      </w:r>
      <w:r w:rsidR="00EB3665">
        <w:t xml:space="preserve"> contact list</w:t>
      </w:r>
      <w:r w:rsidR="007A37B6">
        <w:t xml:space="preserve"> </w:t>
      </w:r>
      <w:r w:rsidR="00EB3665">
        <w:t xml:space="preserve">in the </w:t>
      </w:r>
      <w:r w:rsidR="007A37B6">
        <w:t>Resilience Teams site</w:t>
      </w:r>
      <w:r w:rsidR="00EB3665">
        <w:t xml:space="preserve"> </w:t>
      </w:r>
      <w:hyperlink r:id="rId47" w:history="1">
        <w:r w:rsidR="00EB3665" w:rsidRPr="00460924">
          <w:rPr>
            <w:rStyle w:val="Hyperlink"/>
          </w:rPr>
          <w:t>here</w:t>
        </w:r>
      </w:hyperlink>
      <w:r w:rsidR="00EB3665">
        <w:t xml:space="preserve"> </w:t>
      </w:r>
      <w:r w:rsidRPr="00F15A47">
        <w:t xml:space="preserve">for the list of pre-identified emergency centre locations. </w:t>
      </w:r>
    </w:p>
    <w:p w14:paraId="646B7542" w14:textId="77777777" w:rsidR="00C36DD4" w:rsidRDefault="00C36DD4" w:rsidP="00143E27">
      <w:pPr>
        <w:ind w:right="-574"/>
      </w:pPr>
    </w:p>
    <w:p w14:paraId="2082F371" w14:textId="08F61AB6" w:rsidR="0016086E" w:rsidRPr="00F15A47" w:rsidRDefault="0016086E" w:rsidP="00143E27">
      <w:pPr>
        <w:ind w:right="-574"/>
      </w:pPr>
      <w:r w:rsidRPr="00F15A47">
        <w:t xml:space="preserve">For a Humanitarian Assistance Centre / Community Assistance Centre, the Humanitarian Assistance Lead Officer (HALO) will decide on the location of the centre, which is likely to be operational for a significantly longer period of time than the other centre types. </w:t>
      </w:r>
    </w:p>
    <w:p w14:paraId="4C7E9B1D" w14:textId="77777777" w:rsidR="00C36DD4" w:rsidRDefault="00C36DD4" w:rsidP="00143E27">
      <w:pPr>
        <w:ind w:right="-574"/>
      </w:pPr>
    </w:p>
    <w:p w14:paraId="5AC1FA62" w14:textId="097E4736" w:rsidR="0016086E" w:rsidRPr="00F15A47" w:rsidRDefault="0016086E" w:rsidP="00143E27">
      <w:pPr>
        <w:ind w:right="-574"/>
      </w:pPr>
      <w:r w:rsidRPr="00F15A47">
        <w:t xml:space="preserve">As a minimum, all emergency centres should have the following features: </w:t>
      </w:r>
    </w:p>
    <w:p w14:paraId="56E46C31" w14:textId="77777777" w:rsidR="00B01E34" w:rsidRDefault="00B01E34" w:rsidP="00143E27">
      <w:pPr>
        <w:ind w:right="-574"/>
      </w:pPr>
    </w:p>
    <w:p w14:paraId="5EAF749D" w14:textId="204C7F4E" w:rsidR="0016086E" w:rsidRPr="00B01E34"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B01E34">
        <w:rPr>
          <w:rFonts w:eastAsia="Times New Roman" w:cs="Times New Roman"/>
          <w:szCs w:val="20"/>
          <w:lang w:eastAsia="en-US"/>
        </w:rPr>
        <w:t>An area for reception and registration</w:t>
      </w:r>
    </w:p>
    <w:p w14:paraId="0C19A446" w14:textId="293C11BC" w:rsidR="0016086E" w:rsidRPr="00B01E34"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B01E34">
        <w:rPr>
          <w:rFonts w:eastAsia="Times New Roman" w:cs="Times New Roman"/>
          <w:szCs w:val="20"/>
          <w:lang w:eastAsia="en-US"/>
        </w:rPr>
        <w:t>Be accessible to disabled users</w:t>
      </w:r>
    </w:p>
    <w:p w14:paraId="4EBFC0DC" w14:textId="739CE509" w:rsidR="0016086E" w:rsidRPr="00B01E34"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B01E34">
        <w:rPr>
          <w:rFonts w:eastAsia="Times New Roman" w:cs="Times New Roman"/>
          <w:szCs w:val="20"/>
          <w:lang w:eastAsia="en-US"/>
        </w:rPr>
        <w:t>Have washing/ toilet facilities including facilities accessible to disabled people</w:t>
      </w:r>
    </w:p>
    <w:p w14:paraId="2D5690F0" w14:textId="650B86F3" w:rsidR="0016086E" w:rsidRPr="00B01E34"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B01E34">
        <w:rPr>
          <w:rFonts w:eastAsia="Times New Roman" w:cs="Times New Roman"/>
          <w:szCs w:val="20"/>
          <w:lang w:eastAsia="en-US"/>
        </w:rPr>
        <w:t>Easy access for vehicles, including coaches/delivery lorries, ideally with parking on site or nearby</w:t>
      </w:r>
    </w:p>
    <w:p w14:paraId="61ECFD37" w14:textId="06450740" w:rsidR="00B01E34" w:rsidRPr="00B01E34"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B01E34">
        <w:rPr>
          <w:rFonts w:eastAsia="Times New Roman" w:cs="Times New Roman"/>
          <w:szCs w:val="20"/>
          <w:lang w:eastAsia="en-US"/>
        </w:rPr>
        <w:t>Internet access for agencies and attendees</w:t>
      </w:r>
    </w:p>
    <w:p w14:paraId="2103ABD0" w14:textId="77777777" w:rsidR="00B01E34" w:rsidRPr="00F15A47" w:rsidRDefault="00B01E34" w:rsidP="00143E27">
      <w:pPr>
        <w:ind w:left="360" w:right="-574"/>
      </w:pPr>
    </w:p>
    <w:p w14:paraId="7E2FFA53" w14:textId="52A9D5F3" w:rsidR="0016086E" w:rsidRDefault="0016086E" w:rsidP="00143E27">
      <w:pPr>
        <w:ind w:right="-574"/>
      </w:pPr>
      <w:r w:rsidRPr="00F15A47">
        <w:t xml:space="preserve">Further considerations for a HAC are in Section </w:t>
      </w:r>
      <w:hyperlink w:anchor="_Humanitarian/Community_Assistance_C">
        <w:r w:rsidR="00575F53">
          <w:rPr>
            <w:rStyle w:val="Hyperlink"/>
          </w:rPr>
          <w:t>2.</w:t>
        </w:r>
        <w:r w:rsidR="00780DEA">
          <w:rPr>
            <w:rStyle w:val="Hyperlink"/>
          </w:rPr>
          <w:t>6</w:t>
        </w:r>
      </w:hyperlink>
      <w:r w:rsidRPr="00F15A47">
        <w:t>.</w:t>
      </w:r>
    </w:p>
    <w:p w14:paraId="7B23EB08" w14:textId="77777777" w:rsidR="00B01E34" w:rsidRPr="00F15A47" w:rsidRDefault="00B01E34" w:rsidP="00143E27">
      <w:pPr>
        <w:ind w:right="-574"/>
      </w:pPr>
    </w:p>
    <w:p w14:paraId="11A34295" w14:textId="753E4A4C" w:rsidR="0016086E" w:rsidRDefault="0016086E" w:rsidP="00143E27">
      <w:pPr>
        <w:pStyle w:val="Subtitle"/>
        <w:ind w:right="-574"/>
        <w:rPr>
          <w:noProof w:val="0"/>
        </w:rPr>
      </w:pPr>
      <w:bookmarkStart w:id="185" w:name="_Toc524006474"/>
      <w:r w:rsidRPr="008D798A">
        <w:rPr>
          <w:noProof w:val="0"/>
        </w:rPr>
        <w:lastRenderedPageBreak/>
        <w:t>Emergency Centre Locations</w:t>
      </w:r>
      <w:bookmarkEnd w:id="185"/>
      <w:r w:rsidRPr="008D798A">
        <w:rPr>
          <w:noProof w:val="0"/>
        </w:rPr>
        <w:t xml:space="preserve"> in Tower Hamlets</w:t>
      </w:r>
    </w:p>
    <w:p w14:paraId="12E894A6" w14:textId="77777777" w:rsidR="00B01E34" w:rsidRPr="00B01E34" w:rsidRDefault="00B01E34" w:rsidP="00143E27">
      <w:pPr>
        <w:ind w:right="-574"/>
      </w:pPr>
    </w:p>
    <w:p w14:paraId="3F3E0E7E" w14:textId="1AD9D857" w:rsidR="0016086E" w:rsidRDefault="0016086E" w:rsidP="00143E27">
      <w:pPr>
        <w:ind w:right="-574"/>
      </w:pPr>
      <w:r w:rsidRPr="008D798A">
        <w:t>Twenty-seven of the borough’s schools have been designated for use as emergency centres.  Some of the schools have been selected because they have superior facilities, or because they are large with plenty of room, these are normally secondary schools that also benefit by having separate gymnasiums that can be used for civil emergencies during school hours.</w:t>
      </w:r>
    </w:p>
    <w:p w14:paraId="39B9469C" w14:textId="77777777" w:rsidR="000C527E" w:rsidRPr="008D798A" w:rsidRDefault="000C527E" w:rsidP="00143E27">
      <w:pPr>
        <w:ind w:right="-574"/>
      </w:pPr>
    </w:p>
    <w:p w14:paraId="4ABED2BC" w14:textId="383D08D3" w:rsidR="0016086E" w:rsidRDefault="0016086E" w:rsidP="00143E27">
      <w:pPr>
        <w:ind w:right="-574"/>
      </w:pPr>
      <w:r w:rsidRPr="008D798A">
        <w:t>Other schools on the list (mainly infant or junior) are not ideal but they are included for logistical reasons, because there are no other suitable buildings in a particular part of the borough.</w:t>
      </w:r>
    </w:p>
    <w:p w14:paraId="425DB9C8" w14:textId="77777777" w:rsidR="000C527E" w:rsidRPr="008D798A" w:rsidRDefault="000C527E" w:rsidP="00143E27">
      <w:pPr>
        <w:ind w:right="-574"/>
      </w:pPr>
    </w:p>
    <w:p w14:paraId="15A763C5" w14:textId="77777777" w:rsidR="0016086E" w:rsidRDefault="0016086E" w:rsidP="00143E27">
      <w:pPr>
        <w:ind w:right="-574"/>
      </w:pPr>
      <w:r w:rsidRPr="008D798A">
        <w:t>All designated schools are surveyed by the CPU every 2 years for their suitability.  Premises Managers and their deputies are updated on the following, and training in these areas is also available to them.</w:t>
      </w:r>
    </w:p>
    <w:p w14:paraId="64986F01" w14:textId="77777777" w:rsidR="00065248" w:rsidRPr="008D798A" w:rsidRDefault="00065248" w:rsidP="00143E27">
      <w:pPr>
        <w:ind w:right="-574"/>
      </w:pPr>
    </w:p>
    <w:p w14:paraId="51AB3E81" w14:textId="77777777"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Why their schools have been selected</w:t>
      </w:r>
    </w:p>
    <w:p w14:paraId="3189AEB6" w14:textId="77777777"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The co-operation and liaison required between them and council staff</w:t>
      </w:r>
    </w:p>
    <w:p w14:paraId="0A00396A" w14:textId="77777777"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The facilities, areas and equipment that will be required by the evacuees</w:t>
      </w:r>
    </w:p>
    <w:p w14:paraId="45A73AF3" w14:textId="77777777"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How to assist in preparing the school as an evacuation centre</w:t>
      </w:r>
    </w:p>
    <w:p w14:paraId="3B8D52E5" w14:textId="77777777"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Safety, security, and management of the building</w:t>
      </w:r>
    </w:p>
    <w:p w14:paraId="37B1F422" w14:textId="77777777"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Feeding and sleeping arrangements that may be required</w:t>
      </w:r>
    </w:p>
    <w:p w14:paraId="40EF8721" w14:textId="77777777" w:rsidR="0016086E"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Guidelines regarding division of responsibilities between the school premises staff and council staff.</w:t>
      </w:r>
    </w:p>
    <w:p w14:paraId="37FF335F" w14:textId="77777777" w:rsidR="00D534A8" w:rsidRPr="00D534A8" w:rsidRDefault="00D534A8" w:rsidP="00143E27">
      <w:pPr>
        <w:spacing w:after="120" w:line="259" w:lineRule="auto"/>
        <w:ind w:left="1077" w:right="-574"/>
        <w:rPr>
          <w:rFonts w:eastAsia="Times New Roman" w:cs="Times New Roman"/>
          <w:szCs w:val="20"/>
          <w:lang w:eastAsia="en-US"/>
        </w:rPr>
      </w:pPr>
    </w:p>
    <w:p w14:paraId="401FE178" w14:textId="77777777" w:rsidR="0016086E" w:rsidRDefault="0016086E" w:rsidP="00143E27">
      <w:pPr>
        <w:pStyle w:val="Subtitle"/>
        <w:ind w:right="-574"/>
        <w:rPr>
          <w:noProof w:val="0"/>
        </w:rPr>
      </w:pPr>
      <w:bookmarkStart w:id="186" w:name="_Toc65475362"/>
      <w:r w:rsidRPr="00F15A47">
        <w:rPr>
          <w:noProof w:val="0"/>
        </w:rPr>
        <w:t>Centre temperature (heating/ cooling)</w:t>
      </w:r>
      <w:bookmarkEnd w:id="186"/>
    </w:p>
    <w:p w14:paraId="006DD2AD" w14:textId="77777777" w:rsidR="00B01E34" w:rsidRPr="00B01E34" w:rsidRDefault="00B01E34" w:rsidP="00143E27">
      <w:pPr>
        <w:ind w:right="-574"/>
      </w:pPr>
    </w:p>
    <w:p w14:paraId="22198253" w14:textId="49C3DF3E" w:rsidR="0016086E" w:rsidRDefault="0016086E" w:rsidP="00143E27">
      <w:pPr>
        <w:ind w:right="-574"/>
      </w:pPr>
      <w:r w:rsidRPr="00F15A47">
        <w:t>Ensure that the centre is kept to a comfortable temperature (ideally between 16-24</w:t>
      </w:r>
      <w:r w:rsidRPr="00F15A47">
        <w:rPr>
          <w:rFonts w:ascii="Wide Latin" w:hAnsi="Wide Latin"/>
        </w:rPr>
        <w:t>°</w:t>
      </w:r>
      <w:r w:rsidRPr="00F15A47">
        <w:t>C). After taking remedial actions, if this is not achieved, considerations should be given to relocating the emergency centre.</w:t>
      </w:r>
    </w:p>
    <w:p w14:paraId="2345786C" w14:textId="77777777" w:rsidR="00B01E34" w:rsidRPr="00F15A47" w:rsidRDefault="00B01E34" w:rsidP="00143E27">
      <w:pPr>
        <w:ind w:right="-574"/>
      </w:pPr>
    </w:p>
    <w:p w14:paraId="47A979CD" w14:textId="77777777" w:rsidR="0016086E" w:rsidRDefault="0016086E" w:rsidP="00143E27">
      <w:pPr>
        <w:pStyle w:val="Subtitle"/>
        <w:ind w:right="-574"/>
        <w:rPr>
          <w:noProof w:val="0"/>
        </w:rPr>
      </w:pPr>
      <w:bookmarkStart w:id="187" w:name="_Toc65475363"/>
      <w:r w:rsidRPr="00F15A47">
        <w:rPr>
          <w:noProof w:val="0"/>
        </w:rPr>
        <w:t>Fire safety</w:t>
      </w:r>
      <w:bookmarkEnd w:id="187"/>
    </w:p>
    <w:p w14:paraId="4554BBC0" w14:textId="77777777" w:rsidR="00B01E34" w:rsidRPr="00B01E34" w:rsidRDefault="00B01E34" w:rsidP="00143E27">
      <w:pPr>
        <w:ind w:right="-574"/>
      </w:pPr>
    </w:p>
    <w:p w14:paraId="4BB28A89" w14:textId="77777777" w:rsidR="0016086E" w:rsidRDefault="0016086E" w:rsidP="00143E27">
      <w:pPr>
        <w:ind w:right="-574"/>
      </w:pPr>
      <w:r w:rsidRPr="00F15A47">
        <w:t>The ECM is responsible for the following:</w:t>
      </w:r>
    </w:p>
    <w:p w14:paraId="27FC5957" w14:textId="77777777" w:rsidR="00B01E34" w:rsidRPr="00F15A47" w:rsidRDefault="00B01E34" w:rsidP="00143E27">
      <w:pPr>
        <w:ind w:right="-574"/>
      </w:pPr>
    </w:p>
    <w:p w14:paraId="1B79742D" w14:textId="755B83A5"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 xml:space="preserve">Identify potential risk of fire within the centre and take action, as required, to mitigate the risk of a fire occurring (see risk assessment </w:t>
      </w:r>
      <w:r w:rsidR="00F9569C" w:rsidRPr="00D534A8">
        <w:rPr>
          <w:rFonts w:eastAsia="Times New Roman" w:cs="Times New Roman"/>
          <w:szCs w:val="20"/>
          <w:lang w:eastAsia="en-US"/>
        </w:rPr>
        <w:t xml:space="preserve">in this Section </w:t>
      </w:r>
      <w:hyperlink w:anchor="_Facilities_management_and_1" w:history="1">
        <w:r w:rsidR="00575F53" w:rsidRPr="00D534A8">
          <w:rPr>
            <w:rFonts w:eastAsia="Times New Roman" w:cs="Times New Roman"/>
            <w:szCs w:val="20"/>
            <w:lang w:eastAsia="en-US"/>
          </w:rPr>
          <w:t>2.</w:t>
        </w:r>
        <w:r w:rsidR="00F9569C" w:rsidRPr="00D534A8">
          <w:rPr>
            <w:rFonts w:eastAsia="Times New Roman" w:cs="Times New Roman"/>
            <w:szCs w:val="20"/>
            <w:lang w:eastAsia="en-US"/>
          </w:rPr>
          <w:t>20</w:t>
        </w:r>
      </w:hyperlink>
      <w:r w:rsidRPr="00D534A8">
        <w:rPr>
          <w:rFonts w:eastAsia="Times New Roman" w:cs="Times New Roman"/>
          <w:szCs w:val="20"/>
          <w:lang w:eastAsia="en-US"/>
        </w:rPr>
        <w:t>). Ensure existing fire mitigation measures are maintained (such as close fire doors).</w:t>
      </w:r>
    </w:p>
    <w:p w14:paraId="1D6AA3FD" w14:textId="0FBDF317"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 xml:space="preserve">Ensure you are aware of who is in the emergency centre. Staff should be signed in. Attendees should be recorded through the reception process. </w:t>
      </w:r>
    </w:p>
    <w:p w14:paraId="1F21D8E2" w14:textId="6B77BF5D"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 xml:space="preserve">Understand the fire evacuation procedures for the building, as displayed. Identify where the fire </w:t>
      </w:r>
      <w:r w:rsidR="009F1298" w:rsidRPr="00D534A8">
        <w:rPr>
          <w:rFonts w:eastAsia="Times New Roman" w:cs="Times New Roman"/>
          <w:szCs w:val="20"/>
          <w:lang w:eastAsia="en-US"/>
        </w:rPr>
        <w:t>exits,</w:t>
      </w:r>
      <w:r w:rsidRPr="00D534A8">
        <w:rPr>
          <w:rFonts w:eastAsia="Times New Roman" w:cs="Times New Roman"/>
          <w:szCs w:val="20"/>
          <w:lang w:eastAsia="en-US"/>
        </w:rPr>
        <w:t xml:space="preserve"> and assembly point are located. </w:t>
      </w:r>
    </w:p>
    <w:p w14:paraId="64C94230" w14:textId="13BB98AE" w:rsidR="00B01E34"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 xml:space="preserve">Communicate to staff and attendees where the fire </w:t>
      </w:r>
      <w:r w:rsidR="009F1298" w:rsidRPr="00D534A8">
        <w:rPr>
          <w:rFonts w:eastAsia="Times New Roman" w:cs="Times New Roman"/>
          <w:szCs w:val="20"/>
          <w:lang w:eastAsia="en-US"/>
        </w:rPr>
        <w:t>exits,</w:t>
      </w:r>
      <w:r w:rsidRPr="00D534A8">
        <w:rPr>
          <w:rFonts w:eastAsia="Times New Roman" w:cs="Times New Roman"/>
          <w:szCs w:val="20"/>
          <w:lang w:eastAsia="en-US"/>
        </w:rPr>
        <w:t xml:space="preserve"> and assembly point are.</w:t>
      </w:r>
    </w:p>
    <w:p w14:paraId="0F4F78F2" w14:textId="77777777" w:rsidR="00B01E34" w:rsidRPr="00F15A47" w:rsidRDefault="00B01E34" w:rsidP="00143E27">
      <w:pPr>
        <w:pStyle w:val="ListBullet"/>
        <w:numPr>
          <w:ilvl w:val="0"/>
          <w:numId w:val="0"/>
        </w:numPr>
        <w:ind w:left="360" w:right="-574"/>
      </w:pPr>
    </w:p>
    <w:p w14:paraId="573F85C6" w14:textId="77777777" w:rsidR="0016086E" w:rsidRDefault="0016086E" w:rsidP="00143E27">
      <w:pPr>
        <w:ind w:right="-574"/>
      </w:pPr>
      <w:r w:rsidRPr="00F15A47">
        <w:t>If a fire occurs or fire/smoke detectors activate:</w:t>
      </w:r>
    </w:p>
    <w:p w14:paraId="6401E0F5" w14:textId="77777777" w:rsidR="00B01E34" w:rsidRPr="00F15A47" w:rsidRDefault="00B01E34" w:rsidP="00143E27">
      <w:pPr>
        <w:ind w:right="-574"/>
      </w:pPr>
    </w:p>
    <w:p w14:paraId="3AFBE29C" w14:textId="77777777"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Call 999 and report the fire. Advise, if known, where the fire is located. Do not try to tackle the fire yourself.</w:t>
      </w:r>
    </w:p>
    <w:p w14:paraId="6C3140CD" w14:textId="77777777"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Follow the existing fire evacuation procedures for the building. Communicate to staff and attendees to leave the building via their nearest safe route and ask them to attend the assembly point.</w:t>
      </w:r>
    </w:p>
    <w:p w14:paraId="388FF946" w14:textId="77777777"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 xml:space="preserve">If safe to do so, coordinate with emergency centre officers to check areas of the centre that were in use, including toilets, quiet/ sleeping spaces, etc. and ensure attendees are informed and evacuating. </w:t>
      </w:r>
    </w:p>
    <w:p w14:paraId="065AD590" w14:textId="77777777"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Support attendees who require assistance evacuating the building.</w:t>
      </w:r>
    </w:p>
    <w:p w14:paraId="65BFB4B3" w14:textId="77777777"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 xml:space="preserve">If safe to do so, collect the documentation, including the out/ in form, staff register, reception &amp; registration forms. </w:t>
      </w:r>
    </w:p>
    <w:p w14:paraId="06842A7F" w14:textId="77777777"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Where practical, at the assembly point, count/ check off the staff and attendees against the documentation to identify if anyone is remaining within the building. This information should be passed to the London Fire Brigade once known.</w:t>
      </w:r>
    </w:p>
    <w:p w14:paraId="14883F96" w14:textId="37AE9631" w:rsidR="0018314D"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Notify the Council Silver/ BECC that you have evacuated the centre due to fire. Ask for any support you need. A new emergency centre may be required.</w:t>
      </w:r>
    </w:p>
    <w:p w14:paraId="75F22B00" w14:textId="77777777" w:rsidR="0018314D" w:rsidRPr="00F15A47" w:rsidRDefault="0018314D" w:rsidP="00143E27">
      <w:pPr>
        <w:pStyle w:val="ListBullet"/>
        <w:numPr>
          <w:ilvl w:val="0"/>
          <w:numId w:val="0"/>
        </w:numPr>
        <w:ind w:left="360" w:right="-574"/>
      </w:pPr>
    </w:p>
    <w:p w14:paraId="5ADC2548" w14:textId="3487B521" w:rsidR="0016086E" w:rsidRDefault="0016086E" w:rsidP="00143E27">
      <w:pPr>
        <w:ind w:right="-574"/>
      </w:pPr>
      <w:r w:rsidRPr="00F15A47">
        <w:t xml:space="preserve">If the centre, following the fire, is deemed unfit for </w:t>
      </w:r>
      <w:r w:rsidR="00683107" w:rsidRPr="00F15A47">
        <w:t>use,</w:t>
      </w:r>
      <w:r w:rsidRPr="00F15A47">
        <w:t xml:space="preserve"> and is relocated to a new location, all attendees must complete the reception process again. Where appropriate, wristband numbers can be matched with reception/ registration forms and details confirmed</w:t>
      </w:r>
      <w:r w:rsidR="0018314D">
        <w:t>.</w:t>
      </w:r>
    </w:p>
    <w:p w14:paraId="35CCF3FB" w14:textId="77777777" w:rsidR="0018314D" w:rsidRPr="00F15A47" w:rsidRDefault="0018314D" w:rsidP="00143E27">
      <w:pPr>
        <w:ind w:right="-574"/>
      </w:pPr>
    </w:p>
    <w:p w14:paraId="24551A53" w14:textId="7035046D" w:rsidR="0018314D" w:rsidRDefault="0016086E" w:rsidP="00143E27">
      <w:pPr>
        <w:ind w:right="-574"/>
      </w:pPr>
      <w:r w:rsidRPr="00F15A47">
        <w:t>If the emergency centre can continue to be used, attendees will again need to complete the reception process again.</w:t>
      </w:r>
    </w:p>
    <w:p w14:paraId="06A70A70" w14:textId="77777777" w:rsidR="0018314D" w:rsidRPr="00F15A47" w:rsidRDefault="0018314D" w:rsidP="00143E27">
      <w:pPr>
        <w:ind w:right="-574"/>
      </w:pPr>
    </w:p>
    <w:p w14:paraId="6F83FC87" w14:textId="514810E6" w:rsidR="0016086E" w:rsidRDefault="0016086E" w:rsidP="00143E27">
      <w:pPr>
        <w:pStyle w:val="Subtitle"/>
        <w:ind w:right="-574"/>
        <w:rPr>
          <w:noProof w:val="0"/>
        </w:rPr>
      </w:pPr>
      <w:bookmarkStart w:id="188" w:name="_Accident_and_incident"/>
      <w:bookmarkStart w:id="189" w:name="_Toc65475364"/>
      <w:bookmarkEnd w:id="188"/>
      <w:r w:rsidRPr="00F15A47">
        <w:rPr>
          <w:noProof w:val="0"/>
        </w:rPr>
        <w:t>Accident and incident reporting</w:t>
      </w:r>
      <w:bookmarkEnd w:id="189"/>
    </w:p>
    <w:p w14:paraId="7A600733" w14:textId="77777777" w:rsidR="0018314D" w:rsidRPr="0018314D" w:rsidRDefault="0018314D" w:rsidP="00143E27">
      <w:pPr>
        <w:ind w:right="-574"/>
      </w:pPr>
    </w:p>
    <w:p w14:paraId="357BC2C0" w14:textId="51012E88" w:rsidR="0016086E" w:rsidRDefault="0016086E" w:rsidP="00143E27">
      <w:pPr>
        <w:ind w:right="-574"/>
      </w:pPr>
      <w:r w:rsidRPr="00F15A47">
        <w:t xml:space="preserve">All accidents and incidents to emergency centre staff and attendees, or any dangerous occurrences/ </w:t>
      </w:r>
      <w:r w:rsidRPr="00AC0A89">
        <w:rPr>
          <w:szCs w:val="22"/>
        </w:rPr>
        <w:t>near misses, should be reported on an accident form (borough forms are provided in emergency</w:t>
      </w:r>
      <w:r w:rsidRPr="00F15A47">
        <w:t xml:space="preserve"> centre equipment box) at the earliest opportunity. Completed forms should be returned to the Council Silver/ BECC for processing through the council’s health and safety service and insurance service, as necessary.</w:t>
      </w:r>
    </w:p>
    <w:p w14:paraId="2F215752" w14:textId="77777777" w:rsidR="0018314D" w:rsidRPr="00F15A47" w:rsidRDefault="0018314D" w:rsidP="00143E27">
      <w:pPr>
        <w:ind w:right="-574"/>
      </w:pPr>
    </w:p>
    <w:p w14:paraId="67EB1564" w14:textId="329F5DAA" w:rsidR="0016086E" w:rsidRDefault="0016086E" w:rsidP="00143E27">
      <w:pPr>
        <w:ind w:right="-574"/>
      </w:pPr>
      <w:r w:rsidRPr="00F15A47">
        <w:t>This is very important to ensure the safety of staff and attendees and to ensure there is an accurate record of events for future queries, claims and to provide ‘lessons identified’ for emergency centre improvement.</w:t>
      </w:r>
    </w:p>
    <w:p w14:paraId="72F9E1F1" w14:textId="77777777" w:rsidR="0018314D" w:rsidRPr="00F15A47" w:rsidRDefault="0018314D" w:rsidP="00143E27">
      <w:pPr>
        <w:ind w:right="-574"/>
      </w:pPr>
    </w:p>
    <w:p w14:paraId="40A08EC5" w14:textId="6253E143" w:rsidR="0016086E" w:rsidRDefault="0016086E" w:rsidP="00143E27">
      <w:pPr>
        <w:ind w:right="-574"/>
      </w:pPr>
      <w:r w:rsidRPr="00F15A47">
        <w:t>It is the lead agency which holds overall H&amp;S responsibility at an emergency centre. In addition, the line management of organisations at an emergency centre hold H&amp;S responsibility for their own staff.</w:t>
      </w:r>
    </w:p>
    <w:p w14:paraId="5965E5AC" w14:textId="77777777" w:rsidR="0018314D" w:rsidRPr="00F15A47" w:rsidRDefault="0018314D" w:rsidP="00143E27">
      <w:pPr>
        <w:ind w:right="-574"/>
      </w:pPr>
    </w:p>
    <w:p w14:paraId="343BDA62" w14:textId="77777777" w:rsidR="00065248" w:rsidRDefault="00065248" w:rsidP="00143E27">
      <w:pPr>
        <w:spacing w:after="200" w:line="276" w:lineRule="auto"/>
        <w:ind w:right="-574"/>
        <w:jc w:val="left"/>
        <w:rPr>
          <w:rFonts w:eastAsia="Times New Roman"/>
          <w:b/>
          <w:color w:val="319B31"/>
          <w:sz w:val="28"/>
          <w:szCs w:val="48"/>
        </w:rPr>
      </w:pPr>
      <w:bookmarkStart w:id="190" w:name="_Cleaning"/>
      <w:bookmarkStart w:id="191" w:name="_Toc65475365"/>
      <w:bookmarkEnd w:id="190"/>
      <w:r>
        <w:br w:type="page"/>
      </w:r>
    </w:p>
    <w:p w14:paraId="6A91F58E" w14:textId="46E75886" w:rsidR="0016086E" w:rsidRDefault="0016086E" w:rsidP="00143E27">
      <w:pPr>
        <w:pStyle w:val="Subtitle"/>
        <w:ind w:right="-574"/>
        <w:rPr>
          <w:noProof w:val="0"/>
        </w:rPr>
      </w:pPr>
      <w:r w:rsidRPr="00F15A47">
        <w:rPr>
          <w:noProof w:val="0"/>
        </w:rPr>
        <w:lastRenderedPageBreak/>
        <w:t>Cleaning</w:t>
      </w:r>
      <w:bookmarkEnd w:id="191"/>
    </w:p>
    <w:p w14:paraId="2E0F945E" w14:textId="77777777" w:rsidR="0018314D" w:rsidRPr="0018314D" w:rsidRDefault="0018314D" w:rsidP="00143E27">
      <w:pPr>
        <w:ind w:right="-574"/>
      </w:pPr>
    </w:p>
    <w:p w14:paraId="7C862831" w14:textId="084595FC" w:rsidR="0016086E" w:rsidRDefault="0016086E" w:rsidP="00143E27">
      <w:pPr>
        <w:ind w:right="-574"/>
      </w:pPr>
      <w:r w:rsidRPr="00F15A47">
        <w:t>It is important to keep the emergency centre clean for those who are occupying it, as well as returning the centre to its owners in a clean state (including waste removal).</w:t>
      </w:r>
    </w:p>
    <w:p w14:paraId="03456921" w14:textId="77777777" w:rsidR="0018314D" w:rsidRPr="00F15A47" w:rsidRDefault="0018314D" w:rsidP="00143E27">
      <w:pPr>
        <w:ind w:right="-574"/>
      </w:pPr>
    </w:p>
    <w:p w14:paraId="41C0D750" w14:textId="26DD347A" w:rsidR="0016086E" w:rsidRDefault="0016086E" w:rsidP="00143E27">
      <w:pPr>
        <w:ind w:right="-574"/>
      </w:pPr>
      <w:r w:rsidRPr="00F15A47">
        <w:t xml:space="preserve"> Facilities management services (of the site or the council) may be able to assist in some of the cleaning, however this should not be expected. The BECC should be contacted to arrange for extra or specific cleaning equipment if not at the centre location (</w:t>
      </w:r>
      <w:r w:rsidR="00683107" w:rsidRPr="00F15A47">
        <w:t>e.g.,</w:t>
      </w:r>
      <w:r w:rsidRPr="00F15A47">
        <w:t xml:space="preserve"> mop/ bucket and bin liners) or services (</w:t>
      </w:r>
      <w:r w:rsidR="00683107" w:rsidRPr="00F15A47">
        <w:t>e.g.,</w:t>
      </w:r>
      <w:r w:rsidRPr="00F15A47">
        <w:t xml:space="preserve"> contracted cleaning company).</w:t>
      </w:r>
    </w:p>
    <w:p w14:paraId="385FEE01" w14:textId="77777777" w:rsidR="0018314D" w:rsidRPr="00F15A47" w:rsidRDefault="0018314D" w:rsidP="00143E27">
      <w:pPr>
        <w:ind w:right="-574"/>
      </w:pPr>
    </w:p>
    <w:p w14:paraId="1E10E71D" w14:textId="533A7F91" w:rsidR="0016086E" w:rsidRDefault="0016086E" w:rsidP="00143E27">
      <w:pPr>
        <w:ind w:right="-574"/>
      </w:pPr>
      <w:r w:rsidRPr="00F15A47">
        <w:t>It may be necessary to task centre officers with some cleaning responsibilities and to check areas such as toilets.</w:t>
      </w:r>
    </w:p>
    <w:p w14:paraId="652D7408" w14:textId="77777777" w:rsidR="0018314D" w:rsidRPr="00F15A47" w:rsidRDefault="0018314D" w:rsidP="00143E27">
      <w:pPr>
        <w:ind w:right="-574"/>
      </w:pPr>
    </w:p>
    <w:p w14:paraId="097F0F37" w14:textId="1BC953F7" w:rsidR="0016086E" w:rsidRDefault="0016086E" w:rsidP="00143E27">
      <w:pPr>
        <w:pStyle w:val="Subtitle"/>
        <w:ind w:right="-574"/>
        <w:rPr>
          <w:noProof w:val="0"/>
        </w:rPr>
      </w:pPr>
      <w:bookmarkStart w:id="192" w:name="_Toc65475366"/>
      <w:r w:rsidRPr="00F15A47">
        <w:rPr>
          <w:noProof w:val="0"/>
        </w:rPr>
        <w:t>Hygiene and sanitation</w:t>
      </w:r>
      <w:bookmarkEnd w:id="192"/>
    </w:p>
    <w:p w14:paraId="3E903E73" w14:textId="77777777" w:rsidR="0018314D" w:rsidRPr="0018314D" w:rsidRDefault="0018314D" w:rsidP="00143E27">
      <w:pPr>
        <w:ind w:right="-574"/>
      </w:pPr>
    </w:p>
    <w:p w14:paraId="6A7775FD" w14:textId="4CDD5B0F" w:rsidR="0016086E" w:rsidRDefault="0016086E" w:rsidP="00143E27">
      <w:pPr>
        <w:ind w:right="-574"/>
      </w:pPr>
      <w:r w:rsidRPr="00F15A47">
        <w:t>Personal hygiene and sanitation facilities are essential - the more extensive the better as the number of people involved may be considerable. Appropriate facilities should be available for babies, young children, the elderly and the disabled. These areas should be monitored by staff on behalf of the emergency centre management.</w:t>
      </w:r>
    </w:p>
    <w:p w14:paraId="5967C37E" w14:textId="77777777" w:rsidR="0018314D" w:rsidRPr="00F15A47" w:rsidRDefault="0018314D" w:rsidP="00143E27">
      <w:pPr>
        <w:ind w:right="-574"/>
      </w:pPr>
    </w:p>
    <w:p w14:paraId="03F64FEB" w14:textId="7CC397EE" w:rsidR="0016086E" w:rsidRDefault="0016086E" w:rsidP="00143E27">
      <w:pPr>
        <w:ind w:right="-574"/>
      </w:pPr>
      <w:r w:rsidRPr="00F15A47">
        <w:t xml:space="preserve">For toiletry kits, utilise council stocks or acquire through Memorandum of Understandings (MoUs), contracts, local providers or supermarkets as detailed in ‘Attendee Welfare’ (Section </w:t>
      </w:r>
      <w:hyperlink w:anchor="_Attendee_welfare_1">
        <w:r w:rsidR="00575F53">
          <w:rPr>
            <w:rStyle w:val="Hyperlink"/>
          </w:rPr>
          <w:t>2.</w:t>
        </w:r>
        <w:r w:rsidR="00F9569C">
          <w:rPr>
            <w:rStyle w:val="Hyperlink"/>
          </w:rPr>
          <w:t>10</w:t>
        </w:r>
      </w:hyperlink>
      <w:r w:rsidRPr="00F15A47">
        <w:t>).</w:t>
      </w:r>
    </w:p>
    <w:p w14:paraId="384AF175" w14:textId="77777777" w:rsidR="0018314D" w:rsidRPr="00F15A47" w:rsidRDefault="0018314D" w:rsidP="00143E27">
      <w:pPr>
        <w:ind w:right="-574"/>
      </w:pPr>
    </w:p>
    <w:p w14:paraId="4B0130D5" w14:textId="5E3A09F4" w:rsidR="0018314D" w:rsidRDefault="0016086E" w:rsidP="00143E27">
      <w:pPr>
        <w:pStyle w:val="Subtitle"/>
        <w:ind w:right="-574"/>
        <w:rPr>
          <w:noProof w:val="0"/>
        </w:rPr>
      </w:pPr>
      <w:bookmarkStart w:id="193" w:name="_First_aid"/>
      <w:bookmarkStart w:id="194" w:name="_Toc65475367"/>
      <w:bookmarkEnd w:id="193"/>
      <w:r w:rsidRPr="00F15A47">
        <w:rPr>
          <w:noProof w:val="0"/>
        </w:rPr>
        <w:t>First aid</w:t>
      </w:r>
      <w:bookmarkEnd w:id="194"/>
    </w:p>
    <w:p w14:paraId="5CABB75D" w14:textId="77777777" w:rsidR="0018314D" w:rsidRPr="0018314D" w:rsidRDefault="0018314D" w:rsidP="00143E27">
      <w:pPr>
        <w:ind w:right="-574"/>
      </w:pPr>
    </w:p>
    <w:p w14:paraId="56C18A9A" w14:textId="439FBA36" w:rsidR="002844CB" w:rsidRDefault="0016086E" w:rsidP="00143E27">
      <w:pPr>
        <w:ind w:right="-574"/>
      </w:pPr>
      <w:r w:rsidRPr="00F15A47">
        <w:t>A basic first aid kit is provided in the centre equipment box. Some premises types, such as community or leisure centre, might have first aid equipment and first aid trained staff present. Centres open for extended periods or with large numbers of attendees should consider dedicated on-site first aid services, which can be arranged via Council Silver/ BECC, which may contact voluntary agencies such as St John Ambulance.</w:t>
      </w:r>
    </w:p>
    <w:p w14:paraId="5A8556CB" w14:textId="77777777" w:rsidR="002844CB" w:rsidRPr="00F15A47" w:rsidRDefault="002844CB" w:rsidP="00143E27">
      <w:pPr>
        <w:ind w:right="-574"/>
      </w:pPr>
    </w:p>
    <w:p w14:paraId="655D418F" w14:textId="77777777" w:rsidR="0016086E" w:rsidRPr="00F15A47" w:rsidRDefault="0016086E" w:rsidP="00143E27">
      <w:pPr>
        <w:ind w:right="-574"/>
      </w:pPr>
      <w:r w:rsidRPr="00F15A47">
        <w:t xml:space="preserve">If medical assistance is required, the ECM should make an assessment and take appropriate action. Options available are as follows: </w:t>
      </w:r>
    </w:p>
    <w:p w14:paraId="13B51E41" w14:textId="77777777" w:rsidR="002844CB" w:rsidRDefault="002844CB" w:rsidP="00143E27">
      <w:pPr>
        <w:ind w:right="-574"/>
      </w:pPr>
    </w:p>
    <w:p w14:paraId="45A90981" w14:textId="485F866F" w:rsidR="0016086E" w:rsidRPr="00F15A47" w:rsidRDefault="0016086E" w:rsidP="00143E27">
      <w:pPr>
        <w:ind w:right="-574"/>
      </w:pPr>
      <w:r w:rsidRPr="00F15A47">
        <w:t xml:space="preserve">Non-life threatening, but advice required: </w:t>
      </w:r>
    </w:p>
    <w:p w14:paraId="5AC49092" w14:textId="77777777" w:rsidR="00AC0A89" w:rsidRDefault="00AC0A89" w:rsidP="00143E27">
      <w:pPr>
        <w:ind w:right="-574"/>
      </w:pPr>
    </w:p>
    <w:p w14:paraId="00DE6BB0" w14:textId="4D33E427" w:rsidR="0016086E" w:rsidRPr="00F15A47" w:rsidRDefault="0016086E" w:rsidP="00143E27">
      <w:pPr>
        <w:ind w:right="-574"/>
      </w:pPr>
      <w:r w:rsidRPr="00F15A47">
        <w:t xml:space="preserve">If you have an urgent medical problem and you’re not sure what to do, go straight to NHS 111. </w:t>
      </w:r>
    </w:p>
    <w:p w14:paraId="73579106" w14:textId="77777777" w:rsidR="00AC0A89" w:rsidRDefault="00AC0A89" w:rsidP="00143E27">
      <w:pPr>
        <w:ind w:right="-574"/>
      </w:pPr>
    </w:p>
    <w:p w14:paraId="6FD5FFE6" w14:textId="41EB1A2A" w:rsidR="0016086E" w:rsidRDefault="0016086E" w:rsidP="00143E27">
      <w:pPr>
        <w:ind w:right="-574"/>
      </w:pPr>
      <w:r w:rsidRPr="00F15A47">
        <w:t>To get help from NHS 111 you can:</w:t>
      </w:r>
    </w:p>
    <w:p w14:paraId="09224867" w14:textId="77777777" w:rsidR="00AC0A89" w:rsidRPr="00F15A47" w:rsidRDefault="00AC0A89" w:rsidP="00143E27">
      <w:pPr>
        <w:ind w:right="-574"/>
      </w:pPr>
    </w:p>
    <w:p w14:paraId="7FC706E6" w14:textId="1CB20CCF" w:rsidR="0016086E" w:rsidRPr="00F15A47" w:rsidRDefault="006B13CE" w:rsidP="00143E27">
      <w:pPr>
        <w:pStyle w:val="ListBullet"/>
        <w:ind w:right="-574"/>
      </w:pPr>
      <w:r>
        <w:t>G</w:t>
      </w:r>
      <w:r w:rsidR="0016086E" w:rsidRPr="00F15A47">
        <w:t xml:space="preserve">o to the </w:t>
      </w:r>
      <w:hyperlink r:id="rId48" w:history="1">
        <w:r w:rsidR="0016086E" w:rsidRPr="00AC0A89">
          <w:t>111.nhs.uk</w:t>
        </w:r>
      </w:hyperlink>
      <w:r w:rsidR="0016086E" w:rsidRPr="00F15A47">
        <w:t xml:space="preserve"> website (for people aged 5 and over only)</w:t>
      </w:r>
    </w:p>
    <w:p w14:paraId="6487236F" w14:textId="730E84B5" w:rsidR="00AC0A89" w:rsidRDefault="006B13CE" w:rsidP="00143E27">
      <w:pPr>
        <w:pStyle w:val="ListBullet"/>
        <w:ind w:right="-574"/>
      </w:pPr>
      <w:r>
        <w:t>Ca</w:t>
      </w:r>
      <w:r w:rsidR="0016086E" w:rsidRPr="00F15A47">
        <w:t>ll 111 by phone</w:t>
      </w:r>
    </w:p>
    <w:p w14:paraId="74A06D8C" w14:textId="77777777" w:rsidR="00AC0A89" w:rsidRDefault="00AC0A89" w:rsidP="00143E27">
      <w:pPr>
        <w:pStyle w:val="ListBullet"/>
        <w:numPr>
          <w:ilvl w:val="0"/>
          <w:numId w:val="0"/>
        </w:numPr>
        <w:ind w:left="360" w:right="-574"/>
      </w:pPr>
    </w:p>
    <w:p w14:paraId="437ED854" w14:textId="0163963C" w:rsidR="0016086E" w:rsidRPr="00F15A47" w:rsidRDefault="0016086E" w:rsidP="00143E27">
      <w:pPr>
        <w:ind w:right="-574"/>
      </w:pPr>
      <w:r w:rsidRPr="00F15A47">
        <w:t>If you have difficulties communicating or hearing, you can:</w:t>
      </w:r>
    </w:p>
    <w:p w14:paraId="743DDEB0" w14:textId="5BF71C82" w:rsidR="0016086E" w:rsidRPr="00F15A47" w:rsidRDefault="0096794E" w:rsidP="00143E27">
      <w:pPr>
        <w:pStyle w:val="ListBullet"/>
        <w:ind w:right="-574"/>
      </w:pPr>
      <w:r>
        <w:t>C</w:t>
      </w:r>
      <w:r w:rsidR="0016086E" w:rsidRPr="00F15A47">
        <w:t>all 18001 111 on a textphone</w:t>
      </w:r>
    </w:p>
    <w:p w14:paraId="0EBE1AC9" w14:textId="25B5DDC8" w:rsidR="00D534A8" w:rsidRPr="00F15A47" w:rsidRDefault="0096794E" w:rsidP="00143E27">
      <w:pPr>
        <w:pStyle w:val="ListBullet"/>
        <w:ind w:right="-574"/>
      </w:pPr>
      <w:r>
        <w:lastRenderedPageBreak/>
        <w:t>U</w:t>
      </w:r>
      <w:r w:rsidR="0016086E" w:rsidRPr="00F15A47">
        <w:t xml:space="preserve">se the NHS 111 British Sign Language (BSL) interpreter service at </w:t>
      </w:r>
      <w:hyperlink r:id="rId49" w:history="1">
        <w:r w:rsidR="0016086E" w:rsidRPr="00AC0A89">
          <w:t>www.interpreternow.co.uk/nhs111</w:t>
        </w:r>
      </w:hyperlink>
    </w:p>
    <w:p w14:paraId="25A40993" w14:textId="77777777" w:rsidR="00AC0A89" w:rsidRDefault="00AC0A89" w:rsidP="00143E27">
      <w:pPr>
        <w:ind w:right="-574"/>
      </w:pPr>
    </w:p>
    <w:p w14:paraId="6064CF80" w14:textId="2F67368A" w:rsidR="0016086E" w:rsidRPr="00F15A47" w:rsidRDefault="0016086E" w:rsidP="00143E27">
      <w:pPr>
        <w:ind w:right="-574"/>
      </w:pPr>
      <w:r w:rsidRPr="00F15A47">
        <w:t>How NHS 111 works</w:t>
      </w:r>
    </w:p>
    <w:p w14:paraId="03476DD2" w14:textId="77777777" w:rsidR="00AC0A89" w:rsidRDefault="00AC0A89" w:rsidP="00143E27">
      <w:pPr>
        <w:ind w:right="-574"/>
      </w:pPr>
    </w:p>
    <w:p w14:paraId="16795318" w14:textId="21102425" w:rsidR="0016086E" w:rsidRPr="00F15A47" w:rsidRDefault="0016086E" w:rsidP="00143E27">
      <w:pPr>
        <w:ind w:right="-574"/>
      </w:pPr>
      <w:r w:rsidRPr="00F15A47">
        <w:t xml:space="preserve">You answer questions about your symptoms on the website, or by speaking to a fully trained adviser on the phone. </w:t>
      </w:r>
    </w:p>
    <w:p w14:paraId="2A1FA523" w14:textId="77777777" w:rsidR="00AC0A89" w:rsidRDefault="00AC0A89" w:rsidP="00143E27">
      <w:pPr>
        <w:ind w:right="-574"/>
      </w:pPr>
    </w:p>
    <w:p w14:paraId="47758148" w14:textId="664CC49D" w:rsidR="0016086E" w:rsidRDefault="0016086E" w:rsidP="00143E27">
      <w:pPr>
        <w:ind w:right="-574"/>
      </w:pPr>
      <w:r w:rsidRPr="00F15A47">
        <w:t>The phone service is open 24 hours a day, 7 days a week. Depending on your symptoms you’ll:</w:t>
      </w:r>
    </w:p>
    <w:p w14:paraId="4D145B09" w14:textId="77777777" w:rsidR="00D534A8" w:rsidRPr="00F15A47" w:rsidRDefault="00D534A8" w:rsidP="00143E27">
      <w:pPr>
        <w:ind w:right="-574"/>
      </w:pPr>
    </w:p>
    <w:p w14:paraId="01ED7E87" w14:textId="7133AC24" w:rsidR="0016086E" w:rsidRPr="00D534A8" w:rsidRDefault="00E4063B"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F</w:t>
      </w:r>
      <w:r w:rsidR="0016086E" w:rsidRPr="00D534A8">
        <w:rPr>
          <w:rFonts w:eastAsia="Times New Roman" w:cs="Times New Roman"/>
          <w:szCs w:val="20"/>
          <w:lang w:eastAsia="en-US"/>
        </w:rPr>
        <w:t>ind out what local service can help you</w:t>
      </w:r>
    </w:p>
    <w:p w14:paraId="0F1BAC94" w14:textId="7C481043" w:rsidR="0016086E" w:rsidRPr="00D534A8" w:rsidRDefault="00E4063B"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 xml:space="preserve">Be connected to a nurse, emergency dentist, </w:t>
      </w:r>
      <w:r w:rsidR="00683107" w:rsidRPr="00D534A8">
        <w:rPr>
          <w:rFonts w:eastAsia="Times New Roman" w:cs="Times New Roman"/>
          <w:szCs w:val="20"/>
          <w:lang w:eastAsia="en-US"/>
        </w:rPr>
        <w:t>pharmacist,</w:t>
      </w:r>
      <w:r w:rsidRPr="00D534A8">
        <w:rPr>
          <w:rFonts w:eastAsia="Times New Roman" w:cs="Times New Roman"/>
          <w:szCs w:val="20"/>
          <w:lang w:eastAsia="en-US"/>
        </w:rPr>
        <w:t xml:space="preserve"> or </w:t>
      </w:r>
      <w:r w:rsidR="00683107" w:rsidRPr="00D534A8">
        <w:rPr>
          <w:rFonts w:eastAsia="Times New Roman" w:cs="Times New Roman"/>
          <w:szCs w:val="20"/>
          <w:lang w:eastAsia="en-US"/>
        </w:rPr>
        <w:t>GP</w:t>
      </w:r>
    </w:p>
    <w:p w14:paraId="33B871B3" w14:textId="10923F1E" w:rsidR="0016086E" w:rsidRPr="00D534A8" w:rsidRDefault="00E4063B"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Get a face-to-face appointment if you need one</w:t>
      </w:r>
    </w:p>
    <w:p w14:paraId="45EEB8E4" w14:textId="783CCB24" w:rsidR="0016086E" w:rsidRPr="00D534A8" w:rsidRDefault="00E4063B"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Be told how to get any medicine you need</w:t>
      </w:r>
    </w:p>
    <w:p w14:paraId="7237ED00" w14:textId="69F454C3" w:rsidR="0016086E" w:rsidRPr="00D534A8" w:rsidRDefault="00E4063B"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Get self-care advice</w:t>
      </w:r>
    </w:p>
    <w:p w14:paraId="69BF303B" w14:textId="77777777" w:rsidR="00C45740" w:rsidRPr="00F15A47" w:rsidRDefault="00C45740" w:rsidP="00143E27">
      <w:pPr>
        <w:pStyle w:val="ListBullet"/>
        <w:numPr>
          <w:ilvl w:val="0"/>
          <w:numId w:val="0"/>
        </w:numPr>
        <w:ind w:left="360" w:right="-574"/>
      </w:pPr>
    </w:p>
    <w:p w14:paraId="668C0199" w14:textId="77777777" w:rsidR="0016086E" w:rsidRPr="00F15A47" w:rsidRDefault="0016086E" w:rsidP="00143E27">
      <w:pPr>
        <w:ind w:right="-574"/>
      </w:pPr>
      <w:r w:rsidRPr="00F15A47">
        <w:rPr>
          <w:i/>
          <w:iCs/>
        </w:rPr>
        <w:t>Emergency:</w:t>
      </w:r>
      <w:r w:rsidRPr="00F15A47">
        <w:t xml:space="preserve"> London Ambulance Service 999 </w:t>
      </w:r>
    </w:p>
    <w:p w14:paraId="24263A4D" w14:textId="77777777" w:rsidR="0016086E" w:rsidRPr="00F15A47" w:rsidRDefault="0016086E" w:rsidP="00143E27">
      <w:pPr>
        <w:ind w:right="-574"/>
      </w:pPr>
      <w:r w:rsidRPr="00F15A47">
        <w:rPr>
          <w:i/>
          <w:iCs/>
        </w:rPr>
        <w:t>Obtainment of medical supplies/ prescriptions in a local setting</w:t>
      </w:r>
      <w:r w:rsidRPr="00F15A47">
        <w:t xml:space="preserve">: contact 'NHS01' (ask the BECC for the contact telephone number). </w:t>
      </w:r>
    </w:p>
    <w:p w14:paraId="6422ADF4" w14:textId="77777777" w:rsidR="00C45740" w:rsidRDefault="00C45740" w:rsidP="00143E27">
      <w:pPr>
        <w:ind w:right="-574"/>
      </w:pPr>
    </w:p>
    <w:p w14:paraId="69976F24" w14:textId="1063EA5D" w:rsidR="0016086E" w:rsidRPr="00F15A47" w:rsidRDefault="0016086E" w:rsidP="00143E27">
      <w:pPr>
        <w:ind w:right="-574"/>
      </w:pPr>
      <w:r w:rsidRPr="00F15A47">
        <w:t xml:space="preserve">Council Silver/ the BECC should also consult the NHS England (London) document </w:t>
      </w:r>
      <w:r w:rsidRPr="00F15A47">
        <w:rPr>
          <w:i/>
          <w:iCs/>
        </w:rPr>
        <w:t>NHS Assistance at Emergency Rest Centres</w:t>
      </w:r>
      <w:r w:rsidRPr="00F15A47">
        <w:t xml:space="preserve"> (available in Resilience Direct).</w:t>
      </w:r>
    </w:p>
    <w:p w14:paraId="1EA8FCE9" w14:textId="77777777" w:rsidR="00C45740" w:rsidRDefault="00C45740" w:rsidP="00143E27">
      <w:pPr>
        <w:pStyle w:val="Subtitle"/>
        <w:ind w:right="-574"/>
        <w:rPr>
          <w:noProof w:val="0"/>
        </w:rPr>
      </w:pPr>
      <w:bookmarkStart w:id="195" w:name="_Toc65475368"/>
    </w:p>
    <w:p w14:paraId="718FA9BE" w14:textId="21784983" w:rsidR="0016086E" w:rsidRPr="00F15A47" w:rsidRDefault="0016086E" w:rsidP="00143E27">
      <w:pPr>
        <w:pStyle w:val="Subtitle"/>
        <w:ind w:right="-574"/>
        <w:rPr>
          <w:noProof w:val="0"/>
        </w:rPr>
      </w:pPr>
      <w:r w:rsidRPr="00F15A47">
        <w:rPr>
          <w:noProof w:val="0"/>
        </w:rPr>
        <w:t>Private/ quiet area</w:t>
      </w:r>
      <w:bookmarkEnd w:id="195"/>
      <w:r w:rsidRPr="00F15A47">
        <w:rPr>
          <w:noProof w:val="0"/>
        </w:rPr>
        <w:t xml:space="preserve"> </w:t>
      </w:r>
    </w:p>
    <w:p w14:paraId="66FBA861" w14:textId="77777777" w:rsidR="00C45740" w:rsidRDefault="00C45740" w:rsidP="00143E27">
      <w:pPr>
        <w:ind w:right="-574"/>
      </w:pPr>
    </w:p>
    <w:p w14:paraId="2F6FCCEB" w14:textId="53FB33B6" w:rsidR="0016086E" w:rsidRDefault="0016086E" w:rsidP="00143E27">
      <w:pPr>
        <w:ind w:right="-574"/>
      </w:pPr>
      <w:r w:rsidRPr="00F15A47">
        <w:t>Consider providing a private/ quiet area for attendees where possible for:</w:t>
      </w:r>
    </w:p>
    <w:p w14:paraId="314E1F75" w14:textId="77777777" w:rsidR="00D534A8" w:rsidRPr="00F15A47" w:rsidRDefault="00D534A8" w:rsidP="00143E27">
      <w:pPr>
        <w:ind w:right="-574"/>
      </w:pPr>
    </w:p>
    <w:p w14:paraId="6F15269D" w14:textId="17B1290A"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Time and space to reflect</w:t>
      </w:r>
    </w:p>
    <w:p w14:paraId="19774DAC" w14:textId="09969FEA"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Use as personal counselling/ advice area</w:t>
      </w:r>
    </w:p>
    <w:p w14:paraId="10EB840C" w14:textId="6CFB56F0"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Use as a private prayer/ religious need area</w:t>
      </w:r>
    </w:p>
    <w:p w14:paraId="36357B8E" w14:textId="05A145EA" w:rsidR="0016086E" w:rsidRPr="00D534A8" w:rsidRDefault="0016086E" w:rsidP="00143E27">
      <w:pPr>
        <w:pStyle w:val="ListParagraph"/>
        <w:numPr>
          <w:ilvl w:val="0"/>
          <w:numId w:val="2"/>
        </w:numPr>
        <w:spacing w:after="120" w:line="259" w:lineRule="auto"/>
        <w:ind w:left="1434" w:right="-574" w:hanging="357"/>
        <w:contextualSpacing w:val="0"/>
        <w:rPr>
          <w:rFonts w:eastAsia="Times New Roman" w:cs="Times New Roman"/>
          <w:szCs w:val="20"/>
          <w:lang w:eastAsia="en-US"/>
        </w:rPr>
      </w:pPr>
      <w:r w:rsidRPr="00D534A8">
        <w:rPr>
          <w:rFonts w:eastAsia="Times New Roman" w:cs="Times New Roman"/>
          <w:szCs w:val="20"/>
          <w:lang w:eastAsia="en-US"/>
        </w:rPr>
        <w:t>Women only area, for example for breastfeeding or expressing</w:t>
      </w:r>
    </w:p>
    <w:p w14:paraId="4A1FDA3D" w14:textId="77777777" w:rsidR="00C45740" w:rsidRDefault="00C45740" w:rsidP="00143E27">
      <w:pPr>
        <w:pStyle w:val="Subtitle"/>
        <w:ind w:right="-574"/>
        <w:rPr>
          <w:noProof w:val="0"/>
        </w:rPr>
      </w:pPr>
      <w:bookmarkStart w:id="196" w:name="_Toc65475369"/>
    </w:p>
    <w:p w14:paraId="3CD1BD18" w14:textId="04B2602A" w:rsidR="0016086E" w:rsidRPr="00F15A47" w:rsidRDefault="0016086E" w:rsidP="00143E27">
      <w:pPr>
        <w:pStyle w:val="Subtitle"/>
        <w:ind w:right="-574"/>
        <w:rPr>
          <w:noProof w:val="0"/>
        </w:rPr>
      </w:pPr>
      <w:r w:rsidRPr="00F15A47">
        <w:rPr>
          <w:noProof w:val="0"/>
        </w:rPr>
        <w:t>Security</w:t>
      </w:r>
      <w:bookmarkEnd w:id="196"/>
      <w:r w:rsidRPr="00F15A47">
        <w:rPr>
          <w:noProof w:val="0"/>
        </w:rPr>
        <w:t xml:space="preserve"> </w:t>
      </w:r>
    </w:p>
    <w:p w14:paraId="120E690C" w14:textId="77777777" w:rsidR="00C45740" w:rsidRDefault="00C45740" w:rsidP="00143E27">
      <w:pPr>
        <w:ind w:right="-574"/>
      </w:pPr>
    </w:p>
    <w:p w14:paraId="555018A2" w14:textId="43042BBA" w:rsidR="0016086E" w:rsidRPr="00F15A47" w:rsidRDefault="0016086E" w:rsidP="00143E27">
      <w:pPr>
        <w:ind w:right="-574"/>
      </w:pPr>
      <w:r w:rsidRPr="00F15A47">
        <w:t xml:space="preserve">Consideration should be given to ensure that appropriate security measures are introduced at the emergency centre. It is recommended that the reception desk is located near the main entrance to control and best manage access. It is also important to establish alternate entry/ exit points. </w:t>
      </w:r>
    </w:p>
    <w:p w14:paraId="3EC4500B" w14:textId="77777777" w:rsidR="00C45740" w:rsidRDefault="00C45740" w:rsidP="00143E27">
      <w:pPr>
        <w:ind w:right="-574"/>
      </w:pPr>
    </w:p>
    <w:p w14:paraId="7CCDF3A9" w14:textId="4DE0A91B" w:rsidR="0016086E" w:rsidRPr="00F15A47" w:rsidRDefault="0016086E" w:rsidP="00143E27">
      <w:pPr>
        <w:ind w:right="-574"/>
      </w:pPr>
      <w:r w:rsidRPr="00F15A47">
        <w:t xml:space="preserve">A security presence is not automatically provided when an emergency centre is established. The police may be prepared to assist in providing a presence at an emergency centre and are likely to be present at a SuRC, FFRC and HAC however this will be to maintain public </w:t>
      </w:r>
      <w:r w:rsidRPr="00F15A47">
        <w:lastRenderedPageBreak/>
        <w:t xml:space="preserve">order rather than provide security. Alternatively, the BECC may be able to arrange for council security (or similar) provision to attend the centre (however, this should not be expected).  </w:t>
      </w:r>
    </w:p>
    <w:p w14:paraId="7CB77F56" w14:textId="77777777" w:rsidR="00C45740" w:rsidRDefault="00C45740" w:rsidP="00143E27">
      <w:pPr>
        <w:ind w:right="-574"/>
      </w:pPr>
    </w:p>
    <w:p w14:paraId="0409A16B" w14:textId="0C3F8AAB" w:rsidR="0016086E" w:rsidRPr="00F15A47" w:rsidRDefault="0016086E" w:rsidP="00143E27">
      <w:pPr>
        <w:ind w:right="-574"/>
      </w:pPr>
      <w:r w:rsidRPr="00F15A47">
        <w:t xml:space="preserve">The attendance of the police should be considered in persistent or extreme cases of intrusion and where it is felt that public order issues may occur. </w:t>
      </w:r>
    </w:p>
    <w:p w14:paraId="6D9A9CC9" w14:textId="77777777" w:rsidR="00C45740" w:rsidRDefault="00C45740" w:rsidP="00143E27">
      <w:pPr>
        <w:ind w:right="-574"/>
      </w:pPr>
    </w:p>
    <w:p w14:paraId="008245A4" w14:textId="5F7DC9F2" w:rsidR="0016086E" w:rsidRPr="00F15A47" w:rsidRDefault="0016086E" w:rsidP="00143E27">
      <w:pPr>
        <w:ind w:right="-574"/>
      </w:pPr>
      <w:r w:rsidRPr="00F15A47">
        <w:t xml:space="preserve">If there is any immediate issue or security concern, then the police (999) should be called to assist and centre staff should not put themselves at risk of injury. </w:t>
      </w:r>
    </w:p>
    <w:p w14:paraId="4ADD3C32" w14:textId="5374C09A" w:rsidR="005D11B3" w:rsidRDefault="005D11B3" w:rsidP="00143E27">
      <w:pPr>
        <w:spacing w:after="200" w:line="276" w:lineRule="auto"/>
        <w:ind w:right="-574"/>
        <w:jc w:val="left"/>
        <w:rPr>
          <w:rFonts w:eastAsia="Times New Roman"/>
          <w:b/>
          <w:color w:val="319B31"/>
          <w:sz w:val="28"/>
          <w:szCs w:val="48"/>
        </w:rPr>
      </w:pPr>
      <w:bookmarkStart w:id="197" w:name="_Toc65475370"/>
    </w:p>
    <w:p w14:paraId="20B647CC" w14:textId="1881E93B" w:rsidR="0016086E" w:rsidRPr="00F15A47" w:rsidRDefault="0016086E" w:rsidP="00143E27">
      <w:pPr>
        <w:pStyle w:val="Subtitle"/>
        <w:ind w:right="-574"/>
        <w:rPr>
          <w:noProof w:val="0"/>
        </w:rPr>
      </w:pPr>
      <w:r w:rsidRPr="00F15A47">
        <w:rPr>
          <w:noProof w:val="0"/>
        </w:rPr>
        <w:t>Smoking</w:t>
      </w:r>
      <w:bookmarkEnd w:id="197"/>
      <w:r w:rsidRPr="00F15A47">
        <w:rPr>
          <w:noProof w:val="0"/>
        </w:rPr>
        <w:t xml:space="preserve"> </w:t>
      </w:r>
    </w:p>
    <w:p w14:paraId="5AD105E2" w14:textId="77777777" w:rsidR="00C45740" w:rsidRDefault="00C45740" w:rsidP="00143E27">
      <w:pPr>
        <w:ind w:right="-574"/>
      </w:pPr>
    </w:p>
    <w:p w14:paraId="0CF59310" w14:textId="77777777" w:rsidR="00C45740" w:rsidRDefault="0016086E" w:rsidP="00143E27">
      <w:pPr>
        <w:ind w:right="-574"/>
      </w:pPr>
      <w:r w:rsidRPr="00F15A47">
        <w:t xml:space="preserve">Smoking is not permitted inside the centre and attendees who wish to smoke should be directed to an outside area with a dedicated ashtray (where possible). This area should be far enough away from the entrance to avoid smoke fumes entering the centre. Signage should be displayed where available.  </w:t>
      </w:r>
    </w:p>
    <w:p w14:paraId="6ACE4AB9" w14:textId="77777777" w:rsidR="00C45740" w:rsidRDefault="00C45740" w:rsidP="00143E27">
      <w:pPr>
        <w:ind w:right="-574"/>
      </w:pPr>
    </w:p>
    <w:p w14:paraId="22C44F19" w14:textId="3D2DBEB3" w:rsidR="0016086E" w:rsidRPr="00F15A47" w:rsidRDefault="0016086E" w:rsidP="00143E27">
      <w:pPr>
        <w:ind w:right="-574"/>
      </w:pPr>
      <w:r w:rsidRPr="00F15A47">
        <w:t xml:space="preserve">Those leaving the centre to smoke should be noted on the ‘Out/in’ form and re-recorded when they return to ensure that numbers within the centre are noted at all times. A pragmatic approach should be taken. </w:t>
      </w:r>
    </w:p>
    <w:p w14:paraId="601B2405" w14:textId="77777777" w:rsidR="0016086E" w:rsidRPr="00F15A47" w:rsidRDefault="0016086E" w:rsidP="00143E27">
      <w:pPr>
        <w:ind w:right="-574"/>
        <w:rPr>
          <w:bCs/>
          <w:color w:val="073E87" w:themeColor="text2"/>
          <w:sz w:val="28"/>
        </w:rPr>
      </w:pPr>
    </w:p>
    <w:p w14:paraId="0C41C347" w14:textId="77777777" w:rsidR="0016086E" w:rsidRPr="00F15A47" w:rsidRDefault="0016086E" w:rsidP="0016086E">
      <w:pPr>
        <w:sectPr w:rsidR="0016086E" w:rsidRPr="00F15A47" w:rsidSect="00143E27">
          <w:headerReference w:type="default" r:id="rId50"/>
          <w:pgSz w:w="11900" w:h="16840" w:code="9"/>
          <w:pgMar w:top="856" w:right="1440" w:bottom="709" w:left="1253" w:header="709" w:footer="709" w:gutter="0"/>
          <w:cols w:space="720"/>
          <w:docGrid w:linePitch="360"/>
        </w:sectPr>
      </w:pPr>
    </w:p>
    <w:p w14:paraId="35CF145C" w14:textId="77777777" w:rsidR="0016086E" w:rsidRDefault="0016086E" w:rsidP="009A2127">
      <w:pPr>
        <w:pStyle w:val="Subtitle"/>
        <w:ind w:right="679"/>
        <w:rPr>
          <w:noProof w:val="0"/>
        </w:rPr>
      </w:pPr>
      <w:bookmarkStart w:id="198" w:name="_Risk_Assessment:_dynamic"/>
      <w:bookmarkStart w:id="199" w:name="_Toc65475372"/>
      <w:bookmarkEnd w:id="198"/>
      <w:r w:rsidRPr="00F15A47">
        <w:rPr>
          <w:noProof w:val="0"/>
        </w:rPr>
        <w:lastRenderedPageBreak/>
        <w:t>Risk Assessment: dynamic for ECMs</w:t>
      </w:r>
      <w:bookmarkEnd w:id="199"/>
    </w:p>
    <w:p w14:paraId="7517808D" w14:textId="77777777" w:rsidR="00C309B5" w:rsidRDefault="00C309B5" w:rsidP="009A2127">
      <w:pPr>
        <w:ind w:right="679"/>
      </w:pPr>
    </w:p>
    <w:p w14:paraId="07631ECA" w14:textId="40EA3C49" w:rsidR="00293B0D" w:rsidRDefault="00587BA9" w:rsidP="009A2127">
      <w:pPr>
        <w:ind w:right="679"/>
      </w:pPr>
      <w:r>
        <w:t xml:space="preserve">To be completed </w:t>
      </w:r>
      <w:r w:rsidR="000B3105">
        <w:t xml:space="preserve">soon after the venue </w:t>
      </w:r>
      <w:r w:rsidR="00DC5D61">
        <w:t xml:space="preserve">is opened to function </w:t>
      </w:r>
      <w:r w:rsidR="00D727F8">
        <w:t>as an emergency centre</w:t>
      </w:r>
      <w:r w:rsidR="00293B0D">
        <w:t>.</w:t>
      </w:r>
    </w:p>
    <w:p w14:paraId="1BDA993D" w14:textId="77777777" w:rsidR="00C309B5" w:rsidRDefault="00C309B5" w:rsidP="009A2127">
      <w:pPr>
        <w:ind w:right="679"/>
      </w:pPr>
    </w:p>
    <w:tbl>
      <w:tblPr>
        <w:tblStyle w:val="TableGrid"/>
        <w:tblW w:w="9776" w:type="dxa"/>
        <w:tblLook w:val="04A0" w:firstRow="1" w:lastRow="0" w:firstColumn="1" w:lastColumn="0" w:noHBand="0" w:noVBand="1"/>
      </w:tblPr>
      <w:tblGrid>
        <w:gridCol w:w="3377"/>
        <w:gridCol w:w="6399"/>
      </w:tblGrid>
      <w:tr w:rsidR="004822ED" w14:paraId="666AD5E1" w14:textId="77777777" w:rsidTr="00143E27">
        <w:tc>
          <w:tcPr>
            <w:tcW w:w="3377" w:type="dxa"/>
          </w:tcPr>
          <w:p w14:paraId="373A6003" w14:textId="77777777" w:rsidR="004822ED" w:rsidRDefault="004822ED" w:rsidP="009A2127">
            <w:pPr>
              <w:ind w:right="679"/>
            </w:pPr>
            <w:r>
              <w:t>Date Completed:</w:t>
            </w:r>
          </w:p>
          <w:p w14:paraId="78FB73D9" w14:textId="24FA73D4" w:rsidR="004822ED" w:rsidRDefault="004822ED" w:rsidP="009A2127">
            <w:pPr>
              <w:ind w:right="679"/>
            </w:pPr>
          </w:p>
        </w:tc>
        <w:tc>
          <w:tcPr>
            <w:tcW w:w="6399" w:type="dxa"/>
          </w:tcPr>
          <w:p w14:paraId="619836D4" w14:textId="77777777" w:rsidR="004822ED" w:rsidRDefault="004822ED" w:rsidP="009A2127">
            <w:pPr>
              <w:ind w:right="679"/>
            </w:pPr>
          </w:p>
        </w:tc>
      </w:tr>
      <w:tr w:rsidR="004822ED" w14:paraId="0E36596B" w14:textId="77777777" w:rsidTr="00143E27">
        <w:tc>
          <w:tcPr>
            <w:tcW w:w="3377" w:type="dxa"/>
          </w:tcPr>
          <w:p w14:paraId="7BD1F159" w14:textId="77777777" w:rsidR="004822ED" w:rsidRDefault="004822ED" w:rsidP="009A2127">
            <w:pPr>
              <w:ind w:right="679"/>
            </w:pPr>
            <w:r>
              <w:t>Time Completed:</w:t>
            </w:r>
          </w:p>
          <w:p w14:paraId="2B9C1665" w14:textId="55821E51" w:rsidR="004822ED" w:rsidRDefault="004822ED" w:rsidP="009A2127">
            <w:pPr>
              <w:ind w:right="679"/>
            </w:pPr>
          </w:p>
        </w:tc>
        <w:tc>
          <w:tcPr>
            <w:tcW w:w="6399" w:type="dxa"/>
          </w:tcPr>
          <w:p w14:paraId="1E13EB9F" w14:textId="77777777" w:rsidR="004822ED" w:rsidRDefault="004822ED" w:rsidP="009A2127">
            <w:pPr>
              <w:ind w:right="679"/>
            </w:pPr>
          </w:p>
        </w:tc>
      </w:tr>
      <w:tr w:rsidR="004822ED" w14:paraId="39744132" w14:textId="77777777" w:rsidTr="00143E27">
        <w:tc>
          <w:tcPr>
            <w:tcW w:w="3377" w:type="dxa"/>
          </w:tcPr>
          <w:p w14:paraId="5611080E" w14:textId="4ED0F186" w:rsidR="004822ED" w:rsidRDefault="004822ED" w:rsidP="009A2127">
            <w:pPr>
              <w:ind w:right="679"/>
            </w:pPr>
            <w:r>
              <w:t>Emergency Centre Location:</w:t>
            </w:r>
          </w:p>
        </w:tc>
        <w:tc>
          <w:tcPr>
            <w:tcW w:w="6399" w:type="dxa"/>
          </w:tcPr>
          <w:p w14:paraId="666EE50A" w14:textId="77777777" w:rsidR="004822ED" w:rsidRDefault="004822ED" w:rsidP="009A2127">
            <w:pPr>
              <w:ind w:right="679"/>
            </w:pPr>
          </w:p>
        </w:tc>
      </w:tr>
      <w:tr w:rsidR="004822ED" w14:paraId="3F994E3E" w14:textId="77777777" w:rsidTr="00143E27">
        <w:tc>
          <w:tcPr>
            <w:tcW w:w="3377" w:type="dxa"/>
          </w:tcPr>
          <w:p w14:paraId="61DAF4DB" w14:textId="77777777" w:rsidR="004822ED" w:rsidRDefault="004822ED" w:rsidP="009A2127">
            <w:pPr>
              <w:ind w:right="679"/>
            </w:pPr>
            <w:r>
              <w:t>Risk Assessor:</w:t>
            </w:r>
          </w:p>
          <w:p w14:paraId="3BF5F59A" w14:textId="4024E110" w:rsidR="004822ED" w:rsidRDefault="004822ED" w:rsidP="009A2127">
            <w:pPr>
              <w:ind w:right="679"/>
            </w:pPr>
          </w:p>
        </w:tc>
        <w:tc>
          <w:tcPr>
            <w:tcW w:w="6399" w:type="dxa"/>
          </w:tcPr>
          <w:p w14:paraId="65DBF800" w14:textId="77777777" w:rsidR="004822ED" w:rsidRDefault="004822ED" w:rsidP="009A2127">
            <w:pPr>
              <w:ind w:right="679"/>
            </w:pPr>
          </w:p>
        </w:tc>
      </w:tr>
    </w:tbl>
    <w:p w14:paraId="3BD53BE7" w14:textId="77777777" w:rsidR="00C309B5" w:rsidRDefault="00C309B5" w:rsidP="009A2127">
      <w:pPr>
        <w:ind w:right="679"/>
      </w:pPr>
    </w:p>
    <w:p w14:paraId="324DD4DF" w14:textId="77777777" w:rsidR="00C309B5" w:rsidRPr="00C45740" w:rsidRDefault="00C309B5" w:rsidP="009A2127">
      <w:pPr>
        <w:ind w:right="679"/>
      </w:pPr>
    </w:p>
    <w:tbl>
      <w:tblPr>
        <w:tblStyle w:val="TableGrid"/>
        <w:tblW w:w="9773" w:type="dxa"/>
        <w:tblLayout w:type="fixed"/>
        <w:tblLook w:val="06A0" w:firstRow="1" w:lastRow="0" w:firstColumn="1" w:lastColumn="0" w:noHBand="1" w:noVBand="1"/>
      </w:tblPr>
      <w:tblGrid>
        <w:gridCol w:w="1833"/>
        <w:gridCol w:w="3582"/>
        <w:gridCol w:w="1019"/>
        <w:gridCol w:w="2489"/>
        <w:gridCol w:w="850"/>
      </w:tblGrid>
      <w:tr w:rsidR="00E318DC" w:rsidRPr="00F15A47" w14:paraId="1881B42B" w14:textId="77777777" w:rsidTr="002C4DAB">
        <w:trPr>
          <w:trHeight w:val="486"/>
        </w:trPr>
        <w:tc>
          <w:tcPr>
            <w:tcW w:w="1833" w:type="dxa"/>
            <w:tcBorders>
              <w:top w:val="single" w:sz="6" w:space="0" w:color="000000" w:themeColor="text1"/>
              <w:left w:val="single" w:sz="6" w:space="0" w:color="000000" w:themeColor="text1"/>
              <w:bottom w:val="single" w:sz="8" w:space="0" w:color="auto"/>
              <w:right w:val="single" w:sz="6" w:space="0" w:color="000000" w:themeColor="text1"/>
            </w:tcBorders>
            <w:shd w:val="clear" w:color="auto" w:fill="D8E9F7" w:themeFill="accent2" w:themeFillTint="66"/>
            <w:vAlign w:val="center"/>
          </w:tcPr>
          <w:p w14:paraId="73CD6251" w14:textId="61527F4D" w:rsidR="00E318DC" w:rsidRPr="00F15A47" w:rsidRDefault="00E318DC" w:rsidP="0016086E">
            <w:pPr>
              <w:jc w:val="center"/>
              <w:rPr>
                <w:rFonts w:cstheme="minorHAnsi"/>
              </w:rPr>
            </w:pPr>
          </w:p>
        </w:tc>
        <w:tc>
          <w:tcPr>
            <w:tcW w:w="35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9F7" w:themeFill="accent2" w:themeFillTint="66"/>
            <w:vAlign w:val="center"/>
          </w:tcPr>
          <w:p w14:paraId="4A9CC4A6" w14:textId="34EAAA07" w:rsidR="00E318DC" w:rsidRPr="00F15A47" w:rsidRDefault="00E318DC" w:rsidP="0016086E">
            <w:pPr>
              <w:jc w:val="center"/>
              <w:rPr>
                <w:rFonts w:cstheme="minorHAnsi"/>
              </w:rPr>
            </w:pPr>
            <w:r w:rsidRPr="00F15A47">
              <w:rPr>
                <w:rFonts w:eastAsia="Arial" w:cstheme="minorHAnsi"/>
                <w:b/>
                <w:bCs/>
              </w:rPr>
              <w:t>Questions you should ask:</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9F7" w:themeFill="accent2" w:themeFillTint="66"/>
            <w:vAlign w:val="center"/>
          </w:tcPr>
          <w:p w14:paraId="7B30E60C" w14:textId="77777777" w:rsidR="00E318DC" w:rsidRPr="00F15A47" w:rsidRDefault="00E318DC" w:rsidP="0016086E">
            <w:pPr>
              <w:jc w:val="center"/>
              <w:rPr>
                <w:rFonts w:cstheme="minorHAnsi"/>
              </w:rPr>
            </w:pPr>
            <w:r w:rsidRPr="00F15A47">
              <w:rPr>
                <w:rFonts w:eastAsia="Arial" w:cstheme="minorHAnsi"/>
                <w:b/>
                <w:bCs/>
              </w:rPr>
              <w:t>Yes</w:t>
            </w: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9F7" w:themeFill="accent2" w:themeFillTint="66"/>
            <w:vAlign w:val="center"/>
          </w:tcPr>
          <w:p w14:paraId="1DF66115" w14:textId="77777777" w:rsidR="00E318DC" w:rsidRPr="00F15A47" w:rsidRDefault="00E318DC" w:rsidP="0016086E">
            <w:pPr>
              <w:jc w:val="center"/>
              <w:rPr>
                <w:rFonts w:cstheme="minorHAnsi"/>
              </w:rPr>
            </w:pPr>
            <w:r w:rsidRPr="00F15A47">
              <w:rPr>
                <w:rFonts w:eastAsia="Arial" w:cstheme="minorHAnsi"/>
                <w:b/>
                <w:bCs/>
              </w:rPr>
              <w:t>Further action needed?</w:t>
            </w: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9F7" w:themeFill="accent2" w:themeFillTint="66"/>
            <w:vAlign w:val="center"/>
          </w:tcPr>
          <w:p w14:paraId="0FF72CE3" w14:textId="77777777" w:rsidR="00E318DC" w:rsidRPr="00F15A47" w:rsidRDefault="00E318DC" w:rsidP="0016086E">
            <w:pPr>
              <w:jc w:val="center"/>
              <w:rPr>
                <w:rFonts w:cstheme="minorHAnsi"/>
              </w:rPr>
            </w:pPr>
            <w:r w:rsidRPr="00F15A47">
              <w:rPr>
                <w:rFonts w:eastAsia="Arial" w:cstheme="minorHAnsi"/>
                <w:b/>
                <w:bCs/>
              </w:rPr>
              <w:t>N/A</w:t>
            </w:r>
            <w:r w:rsidRPr="00F15A47">
              <w:rPr>
                <w:rFonts w:eastAsia="Arial" w:cstheme="minorHAnsi"/>
              </w:rPr>
              <w:t xml:space="preserve"> </w:t>
            </w:r>
          </w:p>
        </w:tc>
      </w:tr>
      <w:tr w:rsidR="002C4DAB" w:rsidRPr="00F15A47" w14:paraId="6C24AB51" w14:textId="77777777" w:rsidTr="002C4DAB">
        <w:trPr>
          <w:trHeight w:val="585"/>
        </w:trPr>
        <w:tc>
          <w:tcPr>
            <w:tcW w:w="1833" w:type="dxa"/>
            <w:tcBorders>
              <w:top w:val="single" w:sz="8" w:space="0" w:color="auto"/>
              <w:left w:val="single" w:sz="8" w:space="0" w:color="auto"/>
              <w:bottom w:val="nil"/>
              <w:right w:val="single" w:sz="8" w:space="0" w:color="auto"/>
            </w:tcBorders>
            <w:vAlign w:val="center"/>
          </w:tcPr>
          <w:p w14:paraId="42E995D6" w14:textId="77777777" w:rsidR="002C4DAB" w:rsidRPr="00F15A47" w:rsidRDefault="002C4DAB" w:rsidP="0016086E">
            <w:pPr>
              <w:rPr>
                <w:rFonts w:cstheme="minorHAnsi"/>
              </w:rPr>
            </w:pPr>
            <w:r w:rsidRPr="00F15A47">
              <w:rPr>
                <w:rFonts w:eastAsia="Arial" w:cstheme="minorHAnsi"/>
                <w:b/>
                <w:bCs/>
              </w:rPr>
              <w:t>Vehicle movement</w:t>
            </w:r>
            <w:r w:rsidRPr="00F15A47">
              <w:rPr>
                <w:rFonts w:eastAsia="Arial" w:cstheme="minorHAnsi"/>
              </w:rPr>
              <w:t xml:space="preserve"> </w:t>
            </w: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1625FFC5" w14:textId="77777777" w:rsidR="002C4DAB" w:rsidRPr="00F15A47" w:rsidRDefault="002C4DAB" w:rsidP="0016086E">
            <w:pPr>
              <w:rPr>
                <w:rFonts w:cstheme="minorHAnsi"/>
              </w:rPr>
            </w:pPr>
            <w:r w:rsidRPr="00F15A47">
              <w:rPr>
                <w:rFonts w:eastAsia="Arial" w:cstheme="minorHAnsi"/>
                <w:b/>
                <w:bCs/>
              </w:rPr>
              <w:t>1.1:</w:t>
            </w:r>
            <w:r w:rsidRPr="00F15A47">
              <w:rPr>
                <w:rFonts w:eastAsia="Arial" w:cstheme="minorHAnsi"/>
              </w:rPr>
              <w:t xml:space="preserve"> Are there enough staff (in hi-vis) to marshal the car park?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D1F7EA" w14:textId="77777777" w:rsidR="002C4DAB" w:rsidRPr="00F15A47" w:rsidRDefault="002C4DAB"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20B38E" w14:textId="77777777" w:rsidR="002C4DAB" w:rsidRPr="00F15A47" w:rsidRDefault="002C4DAB"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954FD7" w14:textId="77777777" w:rsidR="002C4DAB" w:rsidRPr="00F15A47" w:rsidRDefault="002C4DAB" w:rsidP="0016086E">
            <w:pPr>
              <w:rPr>
                <w:rFonts w:cstheme="minorHAnsi"/>
              </w:rPr>
            </w:pPr>
            <w:r w:rsidRPr="00F15A47">
              <w:rPr>
                <w:rFonts w:eastAsia="Arial" w:cstheme="minorHAnsi"/>
              </w:rPr>
              <w:t xml:space="preserve"> </w:t>
            </w:r>
          </w:p>
        </w:tc>
      </w:tr>
      <w:tr w:rsidR="002C4DAB" w:rsidRPr="00F15A47" w14:paraId="57730EEC" w14:textId="77777777" w:rsidTr="002C4DAB">
        <w:trPr>
          <w:trHeight w:val="330"/>
        </w:trPr>
        <w:tc>
          <w:tcPr>
            <w:tcW w:w="1833" w:type="dxa"/>
            <w:tcBorders>
              <w:top w:val="nil"/>
              <w:left w:val="single" w:sz="8" w:space="0" w:color="auto"/>
              <w:bottom w:val="single" w:sz="8" w:space="0" w:color="auto"/>
              <w:right w:val="single" w:sz="8" w:space="0" w:color="auto"/>
            </w:tcBorders>
            <w:vAlign w:val="center"/>
          </w:tcPr>
          <w:p w14:paraId="55CD35D0" w14:textId="77777777" w:rsidR="002C4DAB" w:rsidRPr="00F15A47" w:rsidRDefault="002C4DAB"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3C966246" w14:textId="77777777" w:rsidR="002C4DAB" w:rsidRPr="00F15A47" w:rsidRDefault="002C4DAB" w:rsidP="0016086E">
            <w:pPr>
              <w:rPr>
                <w:rFonts w:cstheme="minorHAnsi"/>
              </w:rPr>
            </w:pPr>
            <w:r w:rsidRPr="00F15A47">
              <w:rPr>
                <w:rFonts w:eastAsia="Arial" w:cstheme="minorHAnsi"/>
                <w:b/>
                <w:bCs/>
              </w:rPr>
              <w:t xml:space="preserve">1.2: </w:t>
            </w:r>
            <w:r w:rsidRPr="00F15A47">
              <w:rPr>
                <w:rFonts w:eastAsia="Arial" w:cstheme="minorHAnsi"/>
              </w:rPr>
              <w:t xml:space="preserve">Is the car park well lit?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44FEFA" w14:textId="77777777" w:rsidR="002C4DAB" w:rsidRPr="00F15A47" w:rsidRDefault="002C4DAB"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F6BE13" w14:textId="77777777" w:rsidR="002C4DAB" w:rsidRPr="00F15A47" w:rsidRDefault="002C4DAB"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E69F1E" w14:textId="77777777" w:rsidR="002C4DAB" w:rsidRPr="00F15A47" w:rsidRDefault="002C4DAB" w:rsidP="0016086E">
            <w:pPr>
              <w:rPr>
                <w:rFonts w:cstheme="minorHAnsi"/>
              </w:rPr>
            </w:pPr>
            <w:r w:rsidRPr="00F15A47">
              <w:rPr>
                <w:rFonts w:eastAsia="Arial" w:cstheme="minorHAnsi"/>
              </w:rPr>
              <w:t xml:space="preserve"> </w:t>
            </w:r>
          </w:p>
        </w:tc>
      </w:tr>
      <w:tr w:rsidR="0016086E" w:rsidRPr="00F15A47" w14:paraId="118D5384" w14:textId="77777777" w:rsidTr="002C4DAB">
        <w:trPr>
          <w:trHeight w:val="585"/>
        </w:trPr>
        <w:tc>
          <w:tcPr>
            <w:tcW w:w="1833" w:type="dxa"/>
            <w:tcBorders>
              <w:top w:val="single" w:sz="8" w:space="0" w:color="auto"/>
              <w:left w:val="single" w:sz="8" w:space="0" w:color="auto"/>
              <w:bottom w:val="nil"/>
              <w:right w:val="single" w:sz="8" w:space="0" w:color="auto"/>
            </w:tcBorders>
            <w:vAlign w:val="center"/>
          </w:tcPr>
          <w:p w14:paraId="74106972" w14:textId="603FB2A2"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34AA21F7" w14:textId="77777777" w:rsidR="0016086E" w:rsidRPr="00F15A47" w:rsidRDefault="0016086E" w:rsidP="0016086E">
            <w:pPr>
              <w:rPr>
                <w:rFonts w:cstheme="minorHAnsi"/>
              </w:rPr>
            </w:pPr>
            <w:r w:rsidRPr="00F15A47">
              <w:rPr>
                <w:rFonts w:eastAsia="Arial" w:cstheme="minorHAnsi"/>
                <w:b/>
                <w:bCs/>
              </w:rPr>
              <w:t xml:space="preserve">2.1: </w:t>
            </w:r>
            <w:r w:rsidRPr="00F15A47">
              <w:rPr>
                <w:rFonts w:eastAsia="Arial" w:cstheme="minorHAnsi"/>
              </w:rPr>
              <w:t xml:space="preserve">Is the internal flooring in a good condition?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E5DBC4"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2CE2A4"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FF91E9"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4723EFC6" w14:textId="77777777" w:rsidTr="002C4DAB">
        <w:trPr>
          <w:trHeight w:val="685"/>
        </w:trPr>
        <w:tc>
          <w:tcPr>
            <w:tcW w:w="1833" w:type="dxa"/>
            <w:tcBorders>
              <w:top w:val="nil"/>
              <w:left w:val="single" w:sz="8" w:space="0" w:color="auto"/>
              <w:bottom w:val="nil"/>
              <w:right w:val="single" w:sz="8" w:space="0" w:color="auto"/>
            </w:tcBorders>
            <w:vAlign w:val="center"/>
          </w:tcPr>
          <w:p w14:paraId="75C9A772" w14:textId="77777777"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5429BEF8" w14:textId="77777777" w:rsidR="0016086E" w:rsidRPr="00F15A47" w:rsidRDefault="0016086E" w:rsidP="0016086E">
            <w:pPr>
              <w:rPr>
                <w:rFonts w:cstheme="minorHAnsi"/>
              </w:rPr>
            </w:pPr>
            <w:r w:rsidRPr="00F15A47">
              <w:rPr>
                <w:rFonts w:eastAsia="Arial" w:cstheme="minorHAnsi"/>
                <w:b/>
                <w:bCs/>
              </w:rPr>
              <w:t xml:space="preserve">2.2: </w:t>
            </w:r>
            <w:r w:rsidRPr="00F15A47">
              <w:rPr>
                <w:rFonts w:eastAsia="Arial" w:cstheme="minorHAnsi"/>
              </w:rPr>
              <w:t xml:space="preserve">Are there any changes in floor level or type of flooring that need to be highlighted?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9001FD"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A93535"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6AF41D"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0721D5E0" w14:textId="77777777" w:rsidTr="002C4DAB">
        <w:trPr>
          <w:trHeight w:val="330"/>
        </w:trPr>
        <w:tc>
          <w:tcPr>
            <w:tcW w:w="1833" w:type="dxa"/>
            <w:tcBorders>
              <w:top w:val="nil"/>
              <w:left w:val="single" w:sz="8" w:space="0" w:color="auto"/>
              <w:bottom w:val="nil"/>
              <w:right w:val="single" w:sz="8" w:space="0" w:color="auto"/>
            </w:tcBorders>
            <w:vAlign w:val="center"/>
          </w:tcPr>
          <w:p w14:paraId="48B266B5" w14:textId="77777777"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7F1AF72E" w14:textId="77777777" w:rsidR="0016086E" w:rsidRPr="00F15A47" w:rsidRDefault="0016086E" w:rsidP="0016086E">
            <w:pPr>
              <w:rPr>
                <w:rFonts w:cstheme="minorHAnsi"/>
              </w:rPr>
            </w:pPr>
            <w:r w:rsidRPr="00F15A47">
              <w:rPr>
                <w:rFonts w:eastAsia="Arial" w:cstheme="minorHAnsi"/>
                <w:b/>
                <w:bCs/>
              </w:rPr>
              <w:t xml:space="preserve">2.3: </w:t>
            </w:r>
            <w:r w:rsidRPr="00F15A47">
              <w:rPr>
                <w:rFonts w:eastAsia="Arial" w:cstheme="minorHAnsi"/>
              </w:rPr>
              <w:t xml:space="preserve">Are corridors kept clear?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89A036"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D4253C"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A56508"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2904B48B" w14:textId="77777777" w:rsidTr="002C4DAB">
        <w:trPr>
          <w:trHeight w:val="589"/>
        </w:trPr>
        <w:tc>
          <w:tcPr>
            <w:tcW w:w="1833" w:type="dxa"/>
            <w:tcBorders>
              <w:top w:val="nil"/>
              <w:left w:val="single" w:sz="8" w:space="0" w:color="auto"/>
              <w:bottom w:val="nil"/>
              <w:right w:val="single" w:sz="8" w:space="0" w:color="auto"/>
            </w:tcBorders>
            <w:vAlign w:val="center"/>
          </w:tcPr>
          <w:p w14:paraId="3816B07E" w14:textId="06B4CF1D" w:rsidR="0016086E" w:rsidRPr="00F15A47" w:rsidRDefault="002C4DAB" w:rsidP="0016086E">
            <w:pPr>
              <w:rPr>
                <w:rFonts w:cstheme="minorHAnsi"/>
              </w:rPr>
            </w:pPr>
            <w:r w:rsidRPr="00F15A47">
              <w:rPr>
                <w:rFonts w:eastAsia="Arial" w:cstheme="minorHAnsi"/>
                <w:b/>
                <w:bCs/>
              </w:rPr>
              <w:t xml:space="preserve">Slips, trips, and falls </w:t>
            </w:r>
            <w:r w:rsidRPr="00F15A47">
              <w:rPr>
                <w:rFonts w:eastAsia="Arial" w:cstheme="minorHAnsi"/>
              </w:rPr>
              <w:t xml:space="preserve"> </w:t>
            </w: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597D9B80" w14:textId="77777777" w:rsidR="0016086E" w:rsidRPr="00F15A47" w:rsidRDefault="0016086E" w:rsidP="0016086E">
            <w:pPr>
              <w:rPr>
                <w:rFonts w:cstheme="minorHAnsi"/>
              </w:rPr>
            </w:pPr>
            <w:r w:rsidRPr="00F15A47">
              <w:rPr>
                <w:rFonts w:eastAsia="Arial" w:cstheme="minorHAnsi"/>
                <w:b/>
                <w:bCs/>
              </w:rPr>
              <w:t xml:space="preserve">2.4: </w:t>
            </w:r>
            <w:r w:rsidRPr="00F15A47">
              <w:rPr>
                <w:rFonts w:eastAsia="Arial" w:cstheme="minorHAnsi"/>
              </w:rPr>
              <w:t xml:space="preserve">Are trailing electrical leads/cables prevented wherever possible?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C37383"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3345A6"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03E212"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0F2CF4FD" w14:textId="77777777" w:rsidTr="002C4DAB">
        <w:trPr>
          <w:trHeight w:val="585"/>
        </w:trPr>
        <w:tc>
          <w:tcPr>
            <w:tcW w:w="1833" w:type="dxa"/>
            <w:tcBorders>
              <w:top w:val="nil"/>
              <w:left w:val="single" w:sz="8" w:space="0" w:color="auto"/>
              <w:bottom w:val="nil"/>
              <w:right w:val="single" w:sz="8" w:space="0" w:color="auto"/>
            </w:tcBorders>
            <w:vAlign w:val="center"/>
          </w:tcPr>
          <w:p w14:paraId="348EF078" w14:textId="77777777"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6AABF95E" w14:textId="77777777" w:rsidR="0016086E" w:rsidRPr="00F15A47" w:rsidRDefault="0016086E" w:rsidP="0016086E">
            <w:pPr>
              <w:rPr>
                <w:rFonts w:cstheme="minorHAnsi"/>
              </w:rPr>
            </w:pPr>
            <w:r w:rsidRPr="00F15A47">
              <w:rPr>
                <w:rFonts w:eastAsia="Arial" w:cstheme="minorHAnsi"/>
                <w:b/>
                <w:bCs/>
              </w:rPr>
              <w:t xml:space="preserve">2.5: </w:t>
            </w:r>
            <w:r w:rsidRPr="00F15A47">
              <w:rPr>
                <w:rFonts w:eastAsia="Arial" w:cstheme="minorHAnsi"/>
              </w:rPr>
              <w:t xml:space="preserve">Is lighting bright enough to allow safe access and exit?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8A79D1"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702BA0"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469E1F"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1571EB70" w14:textId="77777777" w:rsidTr="002C4DAB">
        <w:trPr>
          <w:trHeight w:val="667"/>
        </w:trPr>
        <w:tc>
          <w:tcPr>
            <w:tcW w:w="1833" w:type="dxa"/>
            <w:tcBorders>
              <w:top w:val="nil"/>
              <w:left w:val="single" w:sz="8" w:space="0" w:color="auto"/>
              <w:bottom w:val="nil"/>
              <w:right w:val="single" w:sz="8" w:space="0" w:color="auto"/>
            </w:tcBorders>
            <w:vAlign w:val="center"/>
          </w:tcPr>
          <w:p w14:paraId="4ABF4CC6" w14:textId="77777777"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27F130FB" w14:textId="13674FB3" w:rsidR="0016086E" w:rsidRPr="00F15A47" w:rsidRDefault="0016086E" w:rsidP="0016086E">
            <w:pPr>
              <w:rPr>
                <w:rFonts w:cstheme="minorHAnsi"/>
              </w:rPr>
            </w:pPr>
            <w:r w:rsidRPr="00F15A47">
              <w:rPr>
                <w:rFonts w:eastAsia="Arial" w:cstheme="minorHAnsi"/>
                <w:b/>
                <w:bCs/>
              </w:rPr>
              <w:t xml:space="preserve">2.6: </w:t>
            </w:r>
            <w:r w:rsidRPr="00F15A47">
              <w:rPr>
                <w:rFonts w:eastAsia="Arial" w:cstheme="minorHAnsi"/>
              </w:rPr>
              <w:t xml:space="preserve">Are procedures/resources in place to deal with spillages, </w:t>
            </w:r>
            <w:r w:rsidR="00C90E2D" w:rsidRPr="00F15A47">
              <w:rPr>
                <w:rFonts w:eastAsia="Arial" w:cstheme="minorHAnsi"/>
              </w:rPr>
              <w:t>e.g.,</w:t>
            </w:r>
            <w:r w:rsidRPr="00F15A47">
              <w:rPr>
                <w:rFonts w:eastAsia="Arial" w:cstheme="minorHAnsi"/>
              </w:rPr>
              <w:t xml:space="preserve"> water, blood from cuts?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F0D9FC"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E7795B"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27659C"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174D77B4" w14:textId="77777777" w:rsidTr="002C4DAB">
        <w:trPr>
          <w:trHeight w:val="623"/>
        </w:trPr>
        <w:tc>
          <w:tcPr>
            <w:tcW w:w="1833" w:type="dxa"/>
            <w:tcBorders>
              <w:top w:val="nil"/>
              <w:left w:val="single" w:sz="8" w:space="0" w:color="auto"/>
              <w:bottom w:val="single" w:sz="8" w:space="0" w:color="auto"/>
              <w:right w:val="single" w:sz="8" w:space="0" w:color="auto"/>
            </w:tcBorders>
            <w:vAlign w:val="center"/>
          </w:tcPr>
          <w:p w14:paraId="4E61F264" w14:textId="77777777"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1E9CC3D7" w14:textId="77777777" w:rsidR="0016086E" w:rsidRPr="00F15A47" w:rsidRDefault="0016086E" w:rsidP="0016086E">
            <w:pPr>
              <w:rPr>
                <w:rFonts w:cstheme="minorHAnsi"/>
              </w:rPr>
            </w:pPr>
            <w:r w:rsidRPr="00F15A47">
              <w:rPr>
                <w:rFonts w:eastAsia="Arial" w:cstheme="minorHAnsi"/>
                <w:b/>
                <w:bCs/>
              </w:rPr>
              <w:t xml:space="preserve">2.7: </w:t>
            </w:r>
            <w:r w:rsidRPr="00F15A47">
              <w:rPr>
                <w:rFonts w:eastAsia="Arial" w:cstheme="minorHAnsi"/>
              </w:rPr>
              <w:t xml:space="preserve">Are access steps or ramps properly maintained and provided with handrails?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11DCF4"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567247"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6AEE86"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664D53AE" w14:textId="77777777" w:rsidTr="002C4DAB">
        <w:trPr>
          <w:trHeight w:val="823"/>
        </w:trPr>
        <w:tc>
          <w:tcPr>
            <w:tcW w:w="1833" w:type="dxa"/>
            <w:tcBorders>
              <w:top w:val="single" w:sz="8" w:space="0" w:color="auto"/>
              <w:left w:val="single" w:sz="8" w:space="0" w:color="auto"/>
              <w:bottom w:val="nil"/>
              <w:right w:val="single" w:sz="8" w:space="0" w:color="auto"/>
            </w:tcBorders>
            <w:vAlign w:val="center"/>
          </w:tcPr>
          <w:p w14:paraId="11F5F2F5" w14:textId="7A1363BE"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23766E2F" w14:textId="7ADF8657" w:rsidR="0016086E" w:rsidRPr="00F15A47" w:rsidRDefault="0016086E" w:rsidP="0016086E">
            <w:pPr>
              <w:rPr>
                <w:rFonts w:cstheme="minorHAnsi"/>
              </w:rPr>
            </w:pPr>
            <w:r w:rsidRPr="00F15A47">
              <w:rPr>
                <w:rFonts w:eastAsia="Arial" w:cstheme="minorHAnsi"/>
                <w:b/>
                <w:bCs/>
              </w:rPr>
              <w:t xml:space="preserve">3.1: </w:t>
            </w:r>
            <w:r w:rsidRPr="00F15A47">
              <w:rPr>
                <w:rFonts w:eastAsia="Arial" w:cstheme="minorHAnsi"/>
              </w:rPr>
              <w:t xml:space="preserve">Are permanent fixtures in good condition and securely fastened, </w:t>
            </w:r>
            <w:r w:rsidR="00C90E2D" w:rsidRPr="00F15A47">
              <w:rPr>
                <w:rFonts w:eastAsia="Arial" w:cstheme="minorHAnsi"/>
              </w:rPr>
              <w:t>e.g.,</w:t>
            </w:r>
            <w:r w:rsidRPr="00F15A47">
              <w:rPr>
                <w:rFonts w:eastAsia="Arial" w:cstheme="minorHAnsi"/>
              </w:rPr>
              <w:t xml:space="preserve"> cupboards, display boards, shelving?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6DB800"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3890F2"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1D6F8D"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5630F377" w14:textId="77777777" w:rsidTr="002C4DAB">
        <w:trPr>
          <w:trHeight w:val="693"/>
        </w:trPr>
        <w:tc>
          <w:tcPr>
            <w:tcW w:w="1833" w:type="dxa"/>
            <w:tcBorders>
              <w:top w:val="nil"/>
              <w:left w:val="single" w:sz="8" w:space="0" w:color="auto"/>
              <w:bottom w:val="nil"/>
              <w:right w:val="single" w:sz="8" w:space="0" w:color="auto"/>
            </w:tcBorders>
            <w:vAlign w:val="center"/>
          </w:tcPr>
          <w:p w14:paraId="3F9023C9" w14:textId="54E65759" w:rsidR="0016086E" w:rsidRPr="00F15A47" w:rsidRDefault="002C4DAB" w:rsidP="0016086E">
            <w:pPr>
              <w:rPr>
                <w:rFonts w:cstheme="minorHAnsi"/>
              </w:rPr>
            </w:pPr>
            <w:r w:rsidRPr="00F15A47">
              <w:rPr>
                <w:rFonts w:eastAsia="Arial" w:cstheme="minorHAnsi"/>
                <w:b/>
                <w:bCs/>
              </w:rPr>
              <w:t>Furniture and fixtures</w:t>
            </w: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17B9AD3D" w14:textId="77777777" w:rsidR="0016086E" w:rsidRPr="00F15A47" w:rsidRDefault="0016086E" w:rsidP="0016086E">
            <w:pPr>
              <w:rPr>
                <w:rFonts w:cstheme="minorHAnsi"/>
              </w:rPr>
            </w:pPr>
            <w:r w:rsidRPr="00F15A47">
              <w:rPr>
                <w:rFonts w:eastAsia="Arial" w:cstheme="minorHAnsi"/>
                <w:b/>
                <w:bCs/>
              </w:rPr>
              <w:t xml:space="preserve">3.2: </w:t>
            </w:r>
            <w:r w:rsidRPr="00F15A47">
              <w:rPr>
                <w:rFonts w:eastAsia="Arial" w:cstheme="minorHAnsi"/>
              </w:rPr>
              <w:t xml:space="preserve">Is furniture in good repair and suitable for the size of the user, whether adult or child?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37C11F"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F8926F"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1693CD"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2769D503" w14:textId="77777777" w:rsidTr="002F02F6">
        <w:trPr>
          <w:trHeight w:val="933"/>
        </w:trPr>
        <w:tc>
          <w:tcPr>
            <w:tcW w:w="1833" w:type="dxa"/>
            <w:tcBorders>
              <w:top w:val="nil"/>
              <w:left w:val="single" w:sz="8" w:space="0" w:color="auto"/>
              <w:bottom w:val="single" w:sz="8" w:space="0" w:color="auto"/>
              <w:right w:val="single" w:sz="8" w:space="0" w:color="auto"/>
            </w:tcBorders>
            <w:vAlign w:val="center"/>
          </w:tcPr>
          <w:p w14:paraId="2EF90DD3" w14:textId="77777777"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23941937" w14:textId="77777777" w:rsidR="0016086E" w:rsidRPr="00F15A47" w:rsidRDefault="0016086E" w:rsidP="0016086E">
            <w:r w:rsidRPr="00F15A47">
              <w:rPr>
                <w:rFonts w:eastAsia="Arial"/>
                <w:b/>
                <w:bCs/>
              </w:rPr>
              <w:t xml:space="preserve">3.3: </w:t>
            </w:r>
            <w:r w:rsidRPr="00F15A47">
              <w:rPr>
                <w:rFonts w:eastAsia="Arial"/>
              </w:rPr>
              <w:t xml:space="preserve">Are hot surfaces or radiators etc. protected where necessary to prevent the risk of burns to vulnerable young people?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982A5A"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9D6A3A"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01215D"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773C6B78" w14:textId="77777777" w:rsidTr="002F02F6">
        <w:trPr>
          <w:trHeight w:val="585"/>
        </w:trPr>
        <w:tc>
          <w:tcPr>
            <w:tcW w:w="1833" w:type="dxa"/>
            <w:tcBorders>
              <w:top w:val="single" w:sz="8" w:space="0" w:color="auto"/>
              <w:left w:val="single" w:sz="8" w:space="0" w:color="auto"/>
              <w:bottom w:val="nil"/>
              <w:right w:val="single" w:sz="8" w:space="0" w:color="auto"/>
            </w:tcBorders>
            <w:vAlign w:val="center"/>
          </w:tcPr>
          <w:p w14:paraId="221DA0F8" w14:textId="656A9435"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65B50B81" w14:textId="77777777" w:rsidR="0016086E" w:rsidRPr="00F15A47" w:rsidRDefault="0016086E" w:rsidP="0016086E">
            <w:pPr>
              <w:rPr>
                <w:rFonts w:cstheme="minorHAnsi"/>
              </w:rPr>
            </w:pPr>
            <w:r w:rsidRPr="00F15A47">
              <w:rPr>
                <w:rFonts w:eastAsia="Arial" w:cstheme="minorHAnsi"/>
                <w:b/>
                <w:bCs/>
              </w:rPr>
              <w:t xml:space="preserve">4.1: </w:t>
            </w:r>
            <w:r w:rsidRPr="00F15A47">
              <w:rPr>
                <w:rFonts w:eastAsia="Arial" w:cstheme="minorHAnsi"/>
              </w:rPr>
              <w:t xml:space="preserve">Are fixed electrical switches and plug sockets in good repair?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8743A7"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3B5E2B"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98853D"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5DBB1437" w14:textId="77777777" w:rsidTr="002F02F6">
        <w:trPr>
          <w:trHeight w:val="585"/>
        </w:trPr>
        <w:tc>
          <w:tcPr>
            <w:tcW w:w="1833" w:type="dxa"/>
            <w:tcBorders>
              <w:top w:val="nil"/>
              <w:left w:val="single" w:sz="8" w:space="0" w:color="auto"/>
              <w:bottom w:val="nil"/>
              <w:right w:val="single" w:sz="8" w:space="0" w:color="auto"/>
            </w:tcBorders>
            <w:vAlign w:val="center"/>
          </w:tcPr>
          <w:p w14:paraId="63F3D39A" w14:textId="77777777"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1C09A246" w14:textId="77777777" w:rsidR="0016086E" w:rsidRPr="00F15A47" w:rsidRDefault="0016086E" w:rsidP="0016086E">
            <w:pPr>
              <w:rPr>
                <w:rFonts w:cstheme="minorHAnsi"/>
              </w:rPr>
            </w:pPr>
            <w:r w:rsidRPr="00F15A47">
              <w:rPr>
                <w:rFonts w:eastAsia="Arial" w:cstheme="minorHAnsi"/>
                <w:b/>
                <w:bCs/>
              </w:rPr>
              <w:t xml:space="preserve">4.2: </w:t>
            </w:r>
            <w:r w:rsidRPr="00F15A47">
              <w:rPr>
                <w:rFonts w:eastAsia="Arial" w:cstheme="minorHAnsi"/>
              </w:rPr>
              <w:t xml:space="preserve">Are all plugs and cables in good repair?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A31D6A"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AC3802"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ED9006"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0E8B0197" w14:textId="77777777" w:rsidTr="002F02F6">
        <w:trPr>
          <w:trHeight w:val="1590"/>
        </w:trPr>
        <w:tc>
          <w:tcPr>
            <w:tcW w:w="1833" w:type="dxa"/>
            <w:tcBorders>
              <w:top w:val="nil"/>
              <w:left w:val="single" w:sz="8" w:space="0" w:color="auto"/>
              <w:bottom w:val="single" w:sz="8" w:space="0" w:color="auto"/>
              <w:right w:val="single" w:sz="8" w:space="0" w:color="auto"/>
            </w:tcBorders>
          </w:tcPr>
          <w:p w14:paraId="6D035A3E" w14:textId="58338E13" w:rsidR="0016086E" w:rsidRPr="00F15A47" w:rsidRDefault="002F02F6" w:rsidP="002F02F6">
            <w:pPr>
              <w:jc w:val="left"/>
              <w:rPr>
                <w:rFonts w:cstheme="minorHAnsi"/>
              </w:rPr>
            </w:pPr>
            <w:r w:rsidRPr="00F15A47">
              <w:rPr>
                <w:rFonts w:eastAsia="Arial" w:cstheme="minorHAnsi"/>
                <w:b/>
                <w:bCs/>
              </w:rPr>
              <w:t>Electricity</w:t>
            </w: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34A9FBAE" w14:textId="4F94FACD" w:rsidR="0016086E" w:rsidRPr="00F15A47" w:rsidRDefault="0016086E" w:rsidP="0016086E">
            <w:pPr>
              <w:rPr>
                <w:rFonts w:cstheme="minorHAnsi"/>
              </w:rPr>
            </w:pPr>
            <w:r w:rsidRPr="00F15A47">
              <w:rPr>
                <w:rFonts w:eastAsia="Arial" w:cstheme="minorHAnsi"/>
                <w:b/>
                <w:bCs/>
              </w:rPr>
              <w:t xml:space="preserve">4.3: </w:t>
            </w:r>
            <w:r w:rsidRPr="00F15A47">
              <w:rPr>
                <w:rFonts w:eastAsia="Arial" w:cstheme="minorHAnsi"/>
              </w:rPr>
              <w:t xml:space="preserve">Has portable electrical equipment, </w:t>
            </w:r>
            <w:r w:rsidR="00C90E2D" w:rsidRPr="00F15A47">
              <w:rPr>
                <w:rFonts w:eastAsia="Arial" w:cstheme="minorHAnsi"/>
              </w:rPr>
              <w:t>e.g.,</w:t>
            </w:r>
            <w:r w:rsidRPr="00F15A47">
              <w:rPr>
                <w:rFonts w:eastAsia="Arial" w:cstheme="minorHAnsi"/>
              </w:rPr>
              <w:t xml:space="preserve"> kettle, been visually checked and, where necessary, tested at suitable intervals to ensure that it’s safe to use? (There may be a sticker to show it has been tested)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28FF20"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D06250"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588248"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0DE59697" w14:textId="77777777" w:rsidTr="002F02F6">
        <w:trPr>
          <w:trHeight w:val="1023"/>
        </w:trPr>
        <w:tc>
          <w:tcPr>
            <w:tcW w:w="1833" w:type="dxa"/>
            <w:tcBorders>
              <w:top w:val="single" w:sz="8" w:space="0" w:color="auto"/>
              <w:left w:val="single" w:sz="8" w:space="0" w:color="auto"/>
              <w:bottom w:val="nil"/>
              <w:right w:val="single" w:sz="8" w:space="0" w:color="auto"/>
            </w:tcBorders>
            <w:vAlign w:val="center"/>
          </w:tcPr>
          <w:p w14:paraId="05C8B408" w14:textId="20082CE1" w:rsidR="0016086E" w:rsidRPr="00F15A47" w:rsidRDefault="0016086E" w:rsidP="0016086E">
            <w:pPr>
              <w:rPr>
                <w:rFonts w:cstheme="minorHAnsi"/>
                <w:b/>
                <w:bCs/>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7FAF56E4" w14:textId="77777777" w:rsidR="0016086E" w:rsidRPr="00F15A47" w:rsidRDefault="0016086E" w:rsidP="0016086E">
            <w:pPr>
              <w:rPr>
                <w:rFonts w:cstheme="minorHAnsi"/>
              </w:rPr>
            </w:pPr>
            <w:r w:rsidRPr="00F15A47">
              <w:rPr>
                <w:rFonts w:eastAsia="Arial" w:cstheme="minorHAnsi"/>
                <w:b/>
                <w:bCs/>
              </w:rPr>
              <w:t xml:space="preserve">5.1: </w:t>
            </w:r>
            <w:r w:rsidRPr="00F15A47">
              <w:rPr>
                <w:rFonts w:eastAsia="Arial" w:cstheme="minorHAnsi"/>
              </w:rPr>
              <w:t xml:space="preserve">If there are fire exit doors, are they:  </w:t>
            </w:r>
          </w:p>
          <w:p w14:paraId="04A56DAE" w14:textId="6FEB19C0" w:rsidR="0016086E" w:rsidRPr="00F15A47" w:rsidRDefault="00BE5B44" w:rsidP="0016086E">
            <w:pPr>
              <w:pStyle w:val="ListParagraph"/>
              <w:numPr>
                <w:ilvl w:val="0"/>
                <w:numId w:val="5"/>
              </w:numPr>
              <w:rPr>
                <w:rFonts w:cstheme="minorHAnsi"/>
              </w:rPr>
            </w:pPr>
            <w:r w:rsidRPr="00F15A47">
              <w:rPr>
                <w:rFonts w:eastAsia="Arial" w:cstheme="minorHAnsi"/>
              </w:rPr>
              <w:t>Unobstructed</w:t>
            </w:r>
          </w:p>
          <w:p w14:paraId="596D61A2" w14:textId="44097B6D" w:rsidR="0016086E" w:rsidRPr="00F15A47" w:rsidRDefault="00BE5B44" w:rsidP="0016086E">
            <w:pPr>
              <w:pStyle w:val="ListParagraph"/>
              <w:numPr>
                <w:ilvl w:val="0"/>
                <w:numId w:val="5"/>
              </w:numPr>
              <w:rPr>
                <w:rFonts w:cstheme="minorHAnsi"/>
              </w:rPr>
            </w:pPr>
            <w:r w:rsidRPr="00F15A47">
              <w:rPr>
                <w:rFonts w:eastAsia="Arial" w:cstheme="minorHAnsi"/>
              </w:rPr>
              <w:t>Kept unlocked</w:t>
            </w:r>
          </w:p>
          <w:p w14:paraId="5447713F" w14:textId="7959E736" w:rsidR="0016086E" w:rsidRPr="00F15A47" w:rsidRDefault="00BE5B44" w:rsidP="0016086E">
            <w:pPr>
              <w:pStyle w:val="ListParagraph"/>
              <w:numPr>
                <w:ilvl w:val="0"/>
                <w:numId w:val="5"/>
              </w:numPr>
              <w:rPr>
                <w:rFonts w:cstheme="minorHAnsi"/>
              </w:rPr>
            </w:pPr>
            <w:r w:rsidRPr="00F15A47">
              <w:rPr>
                <w:rFonts w:eastAsia="Arial" w:cstheme="minorHAnsi"/>
              </w:rPr>
              <w:t xml:space="preserve">Easy to open from the inside?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D05F38"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E1BF4E"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751CFB"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465E3A31" w14:textId="77777777" w:rsidTr="002F02F6">
        <w:trPr>
          <w:trHeight w:val="697"/>
        </w:trPr>
        <w:tc>
          <w:tcPr>
            <w:tcW w:w="1833" w:type="dxa"/>
            <w:tcBorders>
              <w:top w:val="nil"/>
              <w:left w:val="single" w:sz="8" w:space="0" w:color="auto"/>
              <w:bottom w:val="nil"/>
              <w:right w:val="single" w:sz="8" w:space="0" w:color="auto"/>
            </w:tcBorders>
            <w:vAlign w:val="center"/>
          </w:tcPr>
          <w:p w14:paraId="3BCEC452" w14:textId="77777777"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064E50BD" w14:textId="77777777" w:rsidR="0016086E" w:rsidRPr="00F15A47" w:rsidRDefault="0016086E" w:rsidP="0016086E">
            <w:pPr>
              <w:rPr>
                <w:rFonts w:cstheme="minorHAnsi"/>
              </w:rPr>
            </w:pPr>
            <w:r w:rsidRPr="00F15A47">
              <w:rPr>
                <w:rFonts w:eastAsia="Arial" w:cstheme="minorHAnsi"/>
                <w:b/>
                <w:bCs/>
              </w:rPr>
              <w:t xml:space="preserve">5.2: </w:t>
            </w:r>
            <w:r w:rsidRPr="00F15A47">
              <w:rPr>
                <w:rFonts w:eastAsia="Arial" w:cstheme="minorHAnsi"/>
              </w:rPr>
              <w:t xml:space="preserve">Is fire-fighting equipment in place? Do volunteers know the location of this equipment?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7C1910"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DA2959"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70E717"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5817124E" w14:textId="77777777" w:rsidTr="002F02F6">
        <w:trPr>
          <w:trHeight w:val="807"/>
        </w:trPr>
        <w:tc>
          <w:tcPr>
            <w:tcW w:w="1833" w:type="dxa"/>
            <w:tcBorders>
              <w:top w:val="nil"/>
              <w:left w:val="single" w:sz="8" w:space="0" w:color="auto"/>
              <w:bottom w:val="nil"/>
              <w:right w:val="single" w:sz="8" w:space="0" w:color="auto"/>
            </w:tcBorders>
            <w:vAlign w:val="center"/>
          </w:tcPr>
          <w:p w14:paraId="27EB45AA" w14:textId="74AE8183" w:rsidR="0016086E" w:rsidRPr="00F15A47" w:rsidRDefault="002F02F6" w:rsidP="0016086E">
            <w:pPr>
              <w:rPr>
                <w:rFonts w:cstheme="minorHAnsi"/>
              </w:rPr>
            </w:pPr>
            <w:r w:rsidRPr="00F15A47">
              <w:rPr>
                <w:rFonts w:eastAsia="Arial" w:cstheme="minorHAnsi"/>
                <w:b/>
                <w:bCs/>
              </w:rPr>
              <w:t>Fire</w:t>
            </w: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07DC58C3" w14:textId="118C790B" w:rsidR="0016086E" w:rsidRPr="00F15A47" w:rsidRDefault="0016086E" w:rsidP="0016086E">
            <w:pPr>
              <w:rPr>
                <w:rFonts w:cstheme="minorHAnsi"/>
              </w:rPr>
            </w:pPr>
            <w:r w:rsidRPr="00F15A47">
              <w:rPr>
                <w:rFonts w:eastAsia="Arial" w:cstheme="minorHAnsi"/>
                <w:b/>
                <w:bCs/>
              </w:rPr>
              <w:t xml:space="preserve">5.3: </w:t>
            </w:r>
            <w:r w:rsidRPr="00F15A47">
              <w:rPr>
                <w:rFonts w:eastAsia="Arial" w:cstheme="minorHAnsi"/>
              </w:rPr>
              <w:t>What is the full address of venue, including postcode? (</w:t>
            </w:r>
            <w:r w:rsidR="00BE5B44" w:rsidRPr="00F15A47">
              <w:rPr>
                <w:rFonts w:eastAsia="Arial" w:cstheme="minorHAnsi"/>
              </w:rPr>
              <w:t>To</w:t>
            </w:r>
            <w:r w:rsidRPr="00F15A47">
              <w:rPr>
                <w:rFonts w:eastAsia="Arial" w:cstheme="minorHAnsi"/>
              </w:rPr>
              <w:t xml:space="preserve"> summon emergency services quickly)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45E7B0"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D62347"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143A8D"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31AFB97E" w14:textId="77777777" w:rsidTr="002F02F6">
        <w:trPr>
          <w:trHeight w:val="330"/>
        </w:trPr>
        <w:tc>
          <w:tcPr>
            <w:tcW w:w="1833" w:type="dxa"/>
            <w:tcBorders>
              <w:top w:val="nil"/>
              <w:left w:val="single" w:sz="8" w:space="0" w:color="auto"/>
              <w:bottom w:val="nil"/>
              <w:right w:val="single" w:sz="8" w:space="0" w:color="auto"/>
            </w:tcBorders>
            <w:vAlign w:val="center"/>
          </w:tcPr>
          <w:p w14:paraId="0826276F" w14:textId="77777777"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3AC392C9" w14:textId="77777777" w:rsidR="0016086E" w:rsidRPr="00F15A47" w:rsidRDefault="0016086E" w:rsidP="0016086E">
            <w:pPr>
              <w:rPr>
                <w:rFonts w:cstheme="minorHAnsi"/>
              </w:rPr>
            </w:pPr>
            <w:r w:rsidRPr="00F15A47">
              <w:rPr>
                <w:rFonts w:eastAsia="Arial" w:cstheme="minorHAnsi"/>
                <w:b/>
                <w:bCs/>
              </w:rPr>
              <w:t xml:space="preserve">5.4: </w:t>
            </w:r>
            <w:r w:rsidRPr="00F15A47">
              <w:rPr>
                <w:rFonts w:eastAsia="Arial" w:cstheme="minorHAnsi"/>
              </w:rPr>
              <w:t xml:space="preserve">Does the smoke alarm work?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E2EB1A"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624C97"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211859"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08473E36" w14:textId="77777777" w:rsidTr="002F02F6">
        <w:trPr>
          <w:trHeight w:val="909"/>
        </w:trPr>
        <w:tc>
          <w:tcPr>
            <w:tcW w:w="1833" w:type="dxa"/>
            <w:tcBorders>
              <w:top w:val="nil"/>
              <w:left w:val="single" w:sz="8" w:space="0" w:color="auto"/>
              <w:bottom w:val="nil"/>
              <w:right w:val="single" w:sz="8" w:space="0" w:color="auto"/>
            </w:tcBorders>
            <w:vAlign w:val="center"/>
          </w:tcPr>
          <w:p w14:paraId="3D6BE23A" w14:textId="77777777"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6ED2A189" w14:textId="77777777" w:rsidR="0016086E" w:rsidRPr="00F15A47" w:rsidRDefault="0016086E" w:rsidP="0016086E">
            <w:pPr>
              <w:rPr>
                <w:rFonts w:cstheme="minorHAnsi"/>
              </w:rPr>
            </w:pPr>
            <w:r w:rsidRPr="00F15A47">
              <w:rPr>
                <w:rFonts w:eastAsia="Arial" w:cstheme="minorHAnsi"/>
                <w:b/>
                <w:bCs/>
              </w:rPr>
              <w:t xml:space="preserve">5.5: </w:t>
            </w:r>
            <w:r w:rsidRPr="00F15A47">
              <w:rPr>
                <w:rFonts w:eastAsia="Arial" w:cstheme="minorHAnsi"/>
              </w:rPr>
              <w:t xml:space="preserve">Are you aware of the evacuation drill, including arrangements for any vulnerable adults or children?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8BF623"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6E6FD0"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C442E5"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714059EC" w14:textId="77777777" w:rsidTr="002F02F6">
        <w:trPr>
          <w:trHeight w:val="870"/>
        </w:trPr>
        <w:tc>
          <w:tcPr>
            <w:tcW w:w="1833" w:type="dxa"/>
            <w:tcBorders>
              <w:top w:val="nil"/>
              <w:left w:val="single" w:sz="8" w:space="0" w:color="auto"/>
              <w:bottom w:val="single" w:sz="8" w:space="0" w:color="auto"/>
              <w:right w:val="single" w:sz="8" w:space="0" w:color="auto"/>
            </w:tcBorders>
            <w:vAlign w:val="center"/>
          </w:tcPr>
          <w:p w14:paraId="302A4A20" w14:textId="77777777"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616A836B" w14:textId="77777777" w:rsidR="0016086E" w:rsidRPr="00F15A47" w:rsidRDefault="0016086E" w:rsidP="0016086E">
            <w:pPr>
              <w:rPr>
                <w:rFonts w:cstheme="minorHAnsi"/>
              </w:rPr>
            </w:pPr>
            <w:r w:rsidRPr="00F15A47">
              <w:rPr>
                <w:rFonts w:eastAsia="Arial" w:cstheme="minorHAnsi"/>
                <w:b/>
                <w:bCs/>
              </w:rPr>
              <w:t xml:space="preserve">5.6: </w:t>
            </w:r>
            <w:r w:rsidRPr="00F15A47">
              <w:rPr>
                <w:rFonts w:eastAsia="Arial" w:cstheme="minorHAnsi"/>
              </w:rPr>
              <w:t xml:space="preserve">Are fire evacuation procedures clearly displayed? Or has an announcement taken place?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4078E3"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6A6E37"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12EDFB"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4AE5A8FD" w14:textId="77777777" w:rsidTr="002F02F6">
        <w:trPr>
          <w:trHeight w:val="585"/>
        </w:trPr>
        <w:tc>
          <w:tcPr>
            <w:tcW w:w="1833" w:type="dxa"/>
            <w:tcBorders>
              <w:top w:val="single" w:sz="8" w:space="0" w:color="auto"/>
              <w:left w:val="single" w:sz="8" w:space="0" w:color="auto"/>
              <w:bottom w:val="nil"/>
              <w:right w:val="single" w:sz="8" w:space="0" w:color="auto"/>
            </w:tcBorders>
            <w:vAlign w:val="center"/>
          </w:tcPr>
          <w:p w14:paraId="4CC6A53A" w14:textId="63155A21" w:rsidR="0016086E" w:rsidRPr="00F15A47" w:rsidRDefault="0016086E" w:rsidP="0016086E">
            <w:pPr>
              <w:rPr>
                <w:rFonts w:cstheme="minorHAnsi"/>
                <w:b/>
                <w:bCs/>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7BBD784F" w14:textId="77777777" w:rsidR="0016086E" w:rsidRPr="00F15A47" w:rsidRDefault="0016086E" w:rsidP="0016086E">
            <w:pPr>
              <w:rPr>
                <w:rFonts w:cstheme="minorHAnsi"/>
              </w:rPr>
            </w:pPr>
            <w:r w:rsidRPr="00F15A47">
              <w:rPr>
                <w:rFonts w:eastAsia="Arial" w:cstheme="minorHAnsi"/>
                <w:b/>
                <w:bCs/>
              </w:rPr>
              <w:t xml:space="preserve">6.1: </w:t>
            </w:r>
            <w:r w:rsidRPr="00F15A47">
              <w:rPr>
                <w:rFonts w:eastAsia="Arial" w:cstheme="minorHAnsi"/>
              </w:rPr>
              <w:t xml:space="preserve">Does the room have natural ventilation?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BD7187"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B90137"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706529"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726A63B3" w14:textId="77777777" w:rsidTr="002F02F6">
        <w:trPr>
          <w:trHeight w:val="1056"/>
        </w:trPr>
        <w:tc>
          <w:tcPr>
            <w:tcW w:w="1833" w:type="dxa"/>
            <w:tcBorders>
              <w:top w:val="nil"/>
              <w:left w:val="single" w:sz="8" w:space="0" w:color="auto"/>
              <w:bottom w:val="nil"/>
              <w:right w:val="single" w:sz="8" w:space="0" w:color="auto"/>
            </w:tcBorders>
            <w:vAlign w:val="bottom"/>
          </w:tcPr>
          <w:p w14:paraId="6790DC9B" w14:textId="28E85C01" w:rsidR="0016086E" w:rsidRPr="00F15A47" w:rsidRDefault="002F02F6" w:rsidP="002F02F6">
            <w:pPr>
              <w:jc w:val="left"/>
              <w:rPr>
                <w:rFonts w:cstheme="minorHAnsi"/>
              </w:rPr>
            </w:pPr>
            <w:r w:rsidRPr="00F15A47">
              <w:rPr>
                <w:rFonts w:eastAsia="Arial" w:cstheme="minorHAnsi"/>
                <w:b/>
                <w:bCs/>
              </w:rPr>
              <w:t>Ventilation and heating</w:t>
            </w: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3B6C1953" w14:textId="77777777" w:rsidR="0016086E" w:rsidRPr="00F15A47" w:rsidRDefault="0016086E" w:rsidP="0016086E">
            <w:pPr>
              <w:rPr>
                <w:rFonts w:cstheme="minorHAnsi"/>
              </w:rPr>
            </w:pPr>
            <w:r w:rsidRPr="00F15A47">
              <w:rPr>
                <w:rFonts w:eastAsia="Arial" w:cstheme="minorHAnsi"/>
                <w:b/>
                <w:bCs/>
              </w:rPr>
              <w:t xml:space="preserve">6.2: </w:t>
            </w:r>
            <w:r w:rsidRPr="00F15A47">
              <w:rPr>
                <w:rFonts w:eastAsia="Arial" w:cstheme="minorHAnsi"/>
              </w:rPr>
              <w:t xml:space="preserve">Is there a thermometer available, within the rest centre, to allow the temperature to be measured, and adjusted?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145806"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81B3F9"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E23079"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04963D81" w14:textId="77777777" w:rsidTr="002F02F6">
        <w:trPr>
          <w:trHeight w:val="870"/>
        </w:trPr>
        <w:tc>
          <w:tcPr>
            <w:tcW w:w="1833" w:type="dxa"/>
            <w:tcBorders>
              <w:top w:val="nil"/>
              <w:left w:val="single" w:sz="8" w:space="0" w:color="auto"/>
              <w:bottom w:val="nil"/>
              <w:right w:val="single" w:sz="8" w:space="0" w:color="auto"/>
            </w:tcBorders>
            <w:vAlign w:val="center"/>
          </w:tcPr>
          <w:p w14:paraId="767FD0BF" w14:textId="77777777"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20782002" w14:textId="77777777" w:rsidR="0016086E" w:rsidRPr="00F15A47" w:rsidRDefault="0016086E" w:rsidP="0016086E">
            <w:pPr>
              <w:rPr>
                <w:rFonts w:cstheme="minorHAnsi"/>
              </w:rPr>
            </w:pPr>
            <w:r w:rsidRPr="00F15A47">
              <w:rPr>
                <w:rFonts w:eastAsia="Arial" w:cstheme="minorHAnsi"/>
                <w:b/>
                <w:bCs/>
              </w:rPr>
              <w:t xml:space="preserve">6.3: </w:t>
            </w:r>
            <w:r w:rsidRPr="00F15A47">
              <w:rPr>
                <w:rFonts w:eastAsia="Arial" w:cstheme="minorHAnsi"/>
              </w:rPr>
              <w:t xml:space="preserve">Can a reasonable room temperature be maintained during use of the rest centre?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70A081"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CA3C0B"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6E6143"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0361A308" w14:textId="77777777" w:rsidTr="002F02F6">
        <w:trPr>
          <w:trHeight w:val="870"/>
        </w:trPr>
        <w:tc>
          <w:tcPr>
            <w:tcW w:w="1833" w:type="dxa"/>
            <w:tcBorders>
              <w:top w:val="nil"/>
              <w:left w:val="single" w:sz="8" w:space="0" w:color="auto"/>
              <w:bottom w:val="single" w:sz="8" w:space="0" w:color="auto"/>
              <w:right w:val="single" w:sz="8" w:space="0" w:color="auto"/>
            </w:tcBorders>
            <w:vAlign w:val="center"/>
          </w:tcPr>
          <w:p w14:paraId="12C24293" w14:textId="77777777"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4180CA88" w14:textId="77777777" w:rsidR="0016086E" w:rsidRPr="00F15A47" w:rsidRDefault="0016086E" w:rsidP="0016086E">
            <w:pPr>
              <w:rPr>
                <w:rFonts w:cstheme="minorHAnsi"/>
              </w:rPr>
            </w:pPr>
            <w:r w:rsidRPr="00F15A47">
              <w:rPr>
                <w:rFonts w:eastAsia="Arial" w:cstheme="minorHAnsi"/>
                <w:b/>
                <w:bCs/>
              </w:rPr>
              <w:t xml:space="preserve">6.4: </w:t>
            </w:r>
            <w:r w:rsidRPr="00F15A47">
              <w:rPr>
                <w:rFonts w:eastAsia="Arial" w:cstheme="minorHAnsi"/>
              </w:rPr>
              <w:t xml:space="preserve">Are measures in place, for example blinds, to protect from glare and heat from the sun?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E6A80A"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C938F0"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9A1699"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63AE88E5" w14:textId="77777777" w:rsidTr="002F02F6">
        <w:trPr>
          <w:trHeight w:val="1040"/>
        </w:trPr>
        <w:tc>
          <w:tcPr>
            <w:tcW w:w="1833" w:type="dxa"/>
            <w:tcBorders>
              <w:top w:val="single" w:sz="8" w:space="0" w:color="auto"/>
              <w:left w:val="single" w:sz="8" w:space="0" w:color="auto"/>
              <w:bottom w:val="nil"/>
              <w:right w:val="single" w:sz="8" w:space="0" w:color="auto"/>
            </w:tcBorders>
            <w:vAlign w:val="center"/>
          </w:tcPr>
          <w:p w14:paraId="53B82D44" w14:textId="6854FAB8" w:rsidR="0016086E" w:rsidRPr="00F15A47" w:rsidRDefault="0016086E" w:rsidP="0016086E">
            <w:pPr>
              <w:rPr>
                <w:rFonts w:cstheme="minorHAnsi"/>
                <w:b/>
                <w:bCs/>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5BAD6EDB" w14:textId="77777777" w:rsidR="0016086E" w:rsidRPr="00F15A47" w:rsidRDefault="0016086E" w:rsidP="0016086E">
            <w:pPr>
              <w:rPr>
                <w:rFonts w:cstheme="minorHAnsi"/>
              </w:rPr>
            </w:pPr>
            <w:r w:rsidRPr="00F15A47">
              <w:rPr>
                <w:rFonts w:eastAsia="Arial" w:cstheme="minorHAnsi"/>
                <w:b/>
                <w:bCs/>
              </w:rPr>
              <w:t xml:space="preserve">7.1: </w:t>
            </w:r>
            <w:r w:rsidRPr="00F15A47">
              <w:rPr>
                <w:rFonts w:eastAsia="Arial" w:cstheme="minorHAnsi"/>
              </w:rPr>
              <w:t xml:space="preserve">Are you aware of what resources are available for a medical emergency? (Disabled pull cord in toilet, defibrillator, first aid kit etc.)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82A9A4"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B2C980"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E913EF"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230F8FC7" w14:textId="77777777" w:rsidTr="002F02F6">
        <w:trPr>
          <w:trHeight w:val="585"/>
        </w:trPr>
        <w:tc>
          <w:tcPr>
            <w:tcW w:w="1833" w:type="dxa"/>
            <w:tcBorders>
              <w:top w:val="nil"/>
              <w:left w:val="single" w:sz="8" w:space="0" w:color="auto"/>
              <w:bottom w:val="nil"/>
              <w:right w:val="single" w:sz="8" w:space="0" w:color="auto"/>
            </w:tcBorders>
            <w:vAlign w:val="center"/>
          </w:tcPr>
          <w:p w14:paraId="39C6A790" w14:textId="06DE8420" w:rsidR="0016086E" w:rsidRPr="00F15A47" w:rsidRDefault="002F02F6" w:rsidP="0016086E">
            <w:pPr>
              <w:rPr>
                <w:rFonts w:cstheme="minorHAnsi"/>
              </w:rPr>
            </w:pPr>
            <w:r w:rsidRPr="00F15A47">
              <w:rPr>
                <w:rFonts w:eastAsia="Arial" w:cstheme="minorHAnsi"/>
                <w:b/>
                <w:bCs/>
              </w:rPr>
              <w:t>Medical emergency</w:t>
            </w: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15170825" w14:textId="77777777" w:rsidR="0016086E" w:rsidRPr="00F15A47" w:rsidRDefault="0016086E" w:rsidP="0016086E">
            <w:pPr>
              <w:rPr>
                <w:rFonts w:cstheme="minorHAnsi"/>
              </w:rPr>
            </w:pPr>
            <w:r w:rsidRPr="00F15A47">
              <w:rPr>
                <w:rFonts w:eastAsia="Arial" w:cstheme="minorHAnsi"/>
                <w:b/>
                <w:bCs/>
              </w:rPr>
              <w:t xml:space="preserve">7.2: </w:t>
            </w:r>
            <w:r w:rsidRPr="00F15A47">
              <w:rPr>
                <w:rFonts w:eastAsia="Arial" w:cstheme="minorHAnsi"/>
              </w:rPr>
              <w:t xml:space="preserve">Do all volunteers know where the first aid kit is located?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A03C33"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323251"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C11355"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7F576085" w14:textId="77777777" w:rsidTr="002F02F6">
        <w:trPr>
          <w:trHeight w:val="667"/>
        </w:trPr>
        <w:tc>
          <w:tcPr>
            <w:tcW w:w="1833" w:type="dxa"/>
            <w:tcBorders>
              <w:top w:val="nil"/>
              <w:left w:val="single" w:sz="8" w:space="0" w:color="auto"/>
              <w:bottom w:val="nil"/>
              <w:right w:val="single" w:sz="8" w:space="0" w:color="auto"/>
            </w:tcBorders>
            <w:vAlign w:val="center"/>
          </w:tcPr>
          <w:p w14:paraId="270B8E5A" w14:textId="448D96C9"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0160C9FF" w14:textId="77777777" w:rsidR="0016086E" w:rsidRPr="00F15A47" w:rsidRDefault="0016086E" w:rsidP="0016086E">
            <w:pPr>
              <w:rPr>
                <w:rFonts w:cstheme="minorHAnsi"/>
              </w:rPr>
            </w:pPr>
            <w:r w:rsidRPr="00F15A47">
              <w:rPr>
                <w:rFonts w:eastAsia="Arial" w:cstheme="minorHAnsi"/>
                <w:b/>
                <w:bCs/>
              </w:rPr>
              <w:t xml:space="preserve">7.3: </w:t>
            </w:r>
            <w:r w:rsidRPr="00F15A47">
              <w:rPr>
                <w:rFonts w:eastAsia="Arial" w:cstheme="minorHAnsi"/>
              </w:rPr>
              <w:t xml:space="preserve">Is there an adequate supply of soap, towels (or hot air drying) at this facility?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31F10F"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F9B9D9"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5B8058"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4166C382" w14:textId="77777777" w:rsidTr="002F02F6">
        <w:trPr>
          <w:trHeight w:val="585"/>
        </w:trPr>
        <w:tc>
          <w:tcPr>
            <w:tcW w:w="1833" w:type="dxa"/>
            <w:tcBorders>
              <w:top w:val="nil"/>
              <w:left w:val="single" w:sz="8" w:space="0" w:color="auto"/>
              <w:bottom w:val="nil"/>
              <w:right w:val="single" w:sz="8" w:space="0" w:color="auto"/>
            </w:tcBorders>
            <w:vAlign w:val="center"/>
          </w:tcPr>
          <w:p w14:paraId="561EC321" w14:textId="77777777"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7530A9B8" w14:textId="77777777" w:rsidR="0016086E" w:rsidRPr="00F15A47" w:rsidRDefault="0016086E" w:rsidP="0016086E">
            <w:pPr>
              <w:rPr>
                <w:rFonts w:cstheme="minorHAnsi"/>
              </w:rPr>
            </w:pPr>
            <w:r w:rsidRPr="00F15A47">
              <w:rPr>
                <w:rFonts w:eastAsia="Arial" w:cstheme="minorHAnsi"/>
                <w:b/>
                <w:bCs/>
              </w:rPr>
              <w:t xml:space="preserve">7.4: </w:t>
            </w:r>
            <w:r w:rsidRPr="00F15A47">
              <w:rPr>
                <w:rFonts w:eastAsia="Arial" w:cstheme="minorHAnsi"/>
              </w:rPr>
              <w:t xml:space="preserve">Has everyone been made aware of the No Smoking Policy?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EBE4CA"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B4F76C"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849C22"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5A1BBE1E" w14:textId="77777777" w:rsidTr="008F7F09">
        <w:trPr>
          <w:trHeight w:val="585"/>
        </w:trPr>
        <w:tc>
          <w:tcPr>
            <w:tcW w:w="1833" w:type="dxa"/>
            <w:tcBorders>
              <w:top w:val="nil"/>
              <w:left w:val="single" w:sz="8" w:space="0" w:color="auto"/>
              <w:bottom w:val="single" w:sz="8" w:space="0" w:color="auto"/>
              <w:right w:val="single" w:sz="8" w:space="0" w:color="auto"/>
            </w:tcBorders>
            <w:vAlign w:val="center"/>
          </w:tcPr>
          <w:p w14:paraId="1E672613" w14:textId="77777777" w:rsidR="0016086E" w:rsidRPr="00F15A47" w:rsidRDefault="0016086E" w:rsidP="0016086E">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762C6431" w14:textId="77777777" w:rsidR="0016086E" w:rsidRPr="00F15A47" w:rsidRDefault="0016086E" w:rsidP="0016086E">
            <w:pPr>
              <w:rPr>
                <w:rFonts w:cstheme="minorHAnsi"/>
              </w:rPr>
            </w:pPr>
            <w:r w:rsidRPr="00F15A47">
              <w:rPr>
                <w:rFonts w:eastAsia="Arial" w:cstheme="minorHAnsi"/>
                <w:b/>
                <w:bCs/>
              </w:rPr>
              <w:t xml:space="preserve">7.5: </w:t>
            </w:r>
            <w:r w:rsidRPr="00F15A47">
              <w:rPr>
                <w:rFonts w:eastAsia="Arial" w:cstheme="minorHAnsi"/>
              </w:rPr>
              <w:t xml:space="preserve">Is food being checked for allergens before being distributed?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0C9BF9" w14:textId="77777777" w:rsidR="0016086E" w:rsidRPr="00F15A47" w:rsidRDefault="0016086E"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C84FCA" w14:textId="77777777" w:rsidR="0016086E" w:rsidRPr="00F15A47" w:rsidRDefault="0016086E"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A9B1EE" w14:textId="77777777" w:rsidR="0016086E" w:rsidRPr="00F15A47" w:rsidRDefault="0016086E" w:rsidP="0016086E">
            <w:pPr>
              <w:rPr>
                <w:rFonts w:cstheme="minorHAnsi"/>
              </w:rPr>
            </w:pPr>
            <w:r w:rsidRPr="00F15A47">
              <w:rPr>
                <w:rFonts w:eastAsia="Arial" w:cstheme="minorHAnsi"/>
              </w:rPr>
              <w:t xml:space="preserve"> </w:t>
            </w:r>
          </w:p>
        </w:tc>
      </w:tr>
      <w:tr w:rsidR="008F7F09" w:rsidRPr="00F15A47" w14:paraId="1D98A9BA" w14:textId="77777777" w:rsidTr="008F7F09">
        <w:trPr>
          <w:trHeight w:val="585"/>
        </w:trPr>
        <w:tc>
          <w:tcPr>
            <w:tcW w:w="1833" w:type="dxa"/>
            <w:tcBorders>
              <w:top w:val="single" w:sz="8" w:space="0" w:color="auto"/>
              <w:left w:val="single" w:sz="8" w:space="0" w:color="auto"/>
              <w:bottom w:val="nil"/>
              <w:right w:val="single" w:sz="8" w:space="0" w:color="auto"/>
            </w:tcBorders>
            <w:vAlign w:val="center"/>
          </w:tcPr>
          <w:p w14:paraId="755969C0" w14:textId="3824CCEA" w:rsidR="008F7F09" w:rsidRPr="00F15A47" w:rsidRDefault="008F7F09" w:rsidP="0016086E">
            <w:pPr>
              <w:rPr>
                <w:rFonts w:cstheme="minorHAnsi"/>
                <w:b/>
                <w:bCs/>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023AD753" w14:textId="77777777" w:rsidR="008F7F09" w:rsidRPr="00F15A47" w:rsidRDefault="008F7F09" w:rsidP="0016086E">
            <w:pPr>
              <w:rPr>
                <w:rFonts w:cstheme="minorHAnsi"/>
              </w:rPr>
            </w:pPr>
            <w:r w:rsidRPr="00F15A47">
              <w:rPr>
                <w:rFonts w:eastAsia="Arial" w:cstheme="minorHAnsi"/>
                <w:b/>
                <w:bCs/>
              </w:rPr>
              <w:t xml:space="preserve">8.1: </w:t>
            </w:r>
            <w:r w:rsidRPr="00F15A47">
              <w:rPr>
                <w:rFonts w:eastAsia="Arial" w:cstheme="minorHAnsi"/>
              </w:rPr>
              <w:t xml:space="preserve">Are demands matched to volunteer’s skills and abilities?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634646" w14:textId="77777777" w:rsidR="008F7F09" w:rsidRPr="00F15A47" w:rsidRDefault="008F7F09" w:rsidP="0016086E">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8BAAF9" w14:textId="77777777" w:rsidR="008F7F09" w:rsidRPr="00F15A47" w:rsidRDefault="008F7F09" w:rsidP="0016086E">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2ADE23" w14:textId="77777777" w:rsidR="008F7F09" w:rsidRPr="00F15A47" w:rsidRDefault="008F7F09" w:rsidP="0016086E">
            <w:pPr>
              <w:rPr>
                <w:rFonts w:cstheme="minorHAnsi"/>
              </w:rPr>
            </w:pPr>
            <w:r w:rsidRPr="00F15A47">
              <w:rPr>
                <w:rFonts w:eastAsia="Arial" w:cstheme="minorHAnsi"/>
              </w:rPr>
              <w:t xml:space="preserve"> </w:t>
            </w:r>
          </w:p>
        </w:tc>
      </w:tr>
      <w:tr w:rsidR="008F7F09" w:rsidRPr="00F15A47" w14:paraId="29CE592D" w14:textId="77777777" w:rsidTr="008F7F09">
        <w:trPr>
          <w:trHeight w:val="585"/>
        </w:trPr>
        <w:tc>
          <w:tcPr>
            <w:tcW w:w="1833" w:type="dxa"/>
            <w:tcBorders>
              <w:top w:val="nil"/>
              <w:left w:val="single" w:sz="8" w:space="0" w:color="auto"/>
              <w:bottom w:val="nil"/>
              <w:right w:val="single" w:sz="8" w:space="0" w:color="auto"/>
            </w:tcBorders>
            <w:vAlign w:val="center"/>
          </w:tcPr>
          <w:p w14:paraId="04B40337" w14:textId="265359F3" w:rsidR="008F7F09" w:rsidRPr="00F15A47" w:rsidRDefault="008F7F09" w:rsidP="008F7F09">
            <w:pPr>
              <w:rPr>
                <w:rFonts w:cstheme="minorHAnsi"/>
              </w:rPr>
            </w:pPr>
            <w:r w:rsidRPr="00F15A47">
              <w:rPr>
                <w:rFonts w:eastAsia="Arial" w:cstheme="minorHAnsi"/>
                <w:b/>
                <w:bCs/>
              </w:rPr>
              <w:t>Stress</w:t>
            </w:r>
            <w:r w:rsidRPr="00F15A47">
              <w:rPr>
                <w:rFonts w:eastAsia="Arial" w:cstheme="minorHAnsi"/>
              </w:rPr>
              <w:t xml:space="preserve"> </w:t>
            </w: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08EC02C4" w14:textId="77777777" w:rsidR="008F7F09" w:rsidRPr="00F15A47" w:rsidRDefault="008F7F09" w:rsidP="008F7F09">
            <w:pPr>
              <w:rPr>
                <w:rFonts w:cstheme="minorHAnsi"/>
              </w:rPr>
            </w:pPr>
            <w:r w:rsidRPr="00F15A47">
              <w:rPr>
                <w:rFonts w:eastAsia="Arial" w:cstheme="minorHAnsi"/>
                <w:b/>
                <w:bCs/>
              </w:rPr>
              <w:t xml:space="preserve">8.2: </w:t>
            </w:r>
            <w:r w:rsidRPr="00F15A47">
              <w:rPr>
                <w:rFonts w:eastAsia="Arial" w:cstheme="minorHAnsi"/>
              </w:rPr>
              <w:t xml:space="preserve">Do volunteers have a clear plan of work?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32CC01" w14:textId="77777777" w:rsidR="008F7F09" w:rsidRPr="00F15A47" w:rsidRDefault="008F7F09" w:rsidP="008F7F09">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C9220B" w14:textId="77777777" w:rsidR="008F7F09" w:rsidRPr="00F15A47" w:rsidRDefault="008F7F09" w:rsidP="008F7F09">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2BFE79" w14:textId="77777777" w:rsidR="008F7F09" w:rsidRPr="00F15A47" w:rsidRDefault="008F7F09" w:rsidP="008F7F09">
            <w:pPr>
              <w:rPr>
                <w:rFonts w:cstheme="minorHAnsi"/>
              </w:rPr>
            </w:pPr>
            <w:r w:rsidRPr="00F15A47">
              <w:rPr>
                <w:rFonts w:eastAsia="Arial" w:cstheme="minorHAnsi"/>
              </w:rPr>
              <w:t xml:space="preserve"> </w:t>
            </w:r>
          </w:p>
        </w:tc>
      </w:tr>
      <w:tr w:rsidR="008F7F09" w:rsidRPr="00F15A47" w14:paraId="19FFB590" w14:textId="77777777" w:rsidTr="008F7F09">
        <w:trPr>
          <w:trHeight w:val="585"/>
        </w:trPr>
        <w:tc>
          <w:tcPr>
            <w:tcW w:w="1833" w:type="dxa"/>
            <w:tcBorders>
              <w:top w:val="nil"/>
              <w:left w:val="single" w:sz="8" w:space="0" w:color="auto"/>
              <w:bottom w:val="nil"/>
              <w:right w:val="single" w:sz="8" w:space="0" w:color="auto"/>
            </w:tcBorders>
            <w:vAlign w:val="center"/>
          </w:tcPr>
          <w:p w14:paraId="6C3FD86E" w14:textId="77777777" w:rsidR="008F7F09" w:rsidRPr="00F15A47" w:rsidRDefault="008F7F09" w:rsidP="008F7F09">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685EDFEE" w14:textId="77777777" w:rsidR="008F7F09" w:rsidRPr="00F15A47" w:rsidRDefault="008F7F09" w:rsidP="008F7F09">
            <w:pPr>
              <w:rPr>
                <w:rFonts w:cstheme="minorHAnsi"/>
              </w:rPr>
            </w:pPr>
            <w:r w:rsidRPr="00F15A47">
              <w:rPr>
                <w:rFonts w:eastAsia="Arial" w:cstheme="minorHAnsi"/>
                <w:b/>
                <w:bCs/>
              </w:rPr>
              <w:t xml:space="preserve">8.3: </w:t>
            </w:r>
            <w:r w:rsidRPr="00F15A47">
              <w:rPr>
                <w:rFonts w:eastAsia="Arial" w:cstheme="minorHAnsi"/>
              </w:rPr>
              <w:t xml:space="preserve">Do volunteers feel able to report their concerns?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C1A3ED" w14:textId="77777777" w:rsidR="008F7F09" w:rsidRPr="00F15A47" w:rsidRDefault="008F7F09" w:rsidP="008F7F09">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BA753F" w14:textId="77777777" w:rsidR="008F7F09" w:rsidRPr="00F15A47" w:rsidRDefault="008F7F09" w:rsidP="008F7F09">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30A391" w14:textId="77777777" w:rsidR="008F7F09" w:rsidRPr="00F15A47" w:rsidRDefault="008F7F09" w:rsidP="008F7F09">
            <w:pPr>
              <w:rPr>
                <w:rFonts w:cstheme="minorHAnsi"/>
              </w:rPr>
            </w:pPr>
            <w:r w:rsidRPr="00F15A47">
              <w:rPr>
                <w:rFonts w:eastAsia="Arial" w:cstheme="minorHAnsi"/>
              </w:rPr>
              <w:t xml:space="preserve"> </w:t>
            </w:r>
          </w:p>
        </w:tc>
      </w:tr>
      <w:tr w:rsidR="008F7F09" w:rsidRPr="00F15A47" w14:paraId="566E3750" w14:textId="77777777" w:rsidTr="008F7F09">
        <w:trPr>
          <w:trHeight w:val="585"/>
        </w:trPr>
        <w:tc>
          <w:tcPr>
            <w:tcW w:w="1833" w:type="dxa"/>
            <w:tcBorders>
              <w:top w:val="nil"/>
              <w:left w:val="single" w:sz="8" w:space="0" w:color="auto"/>
              <w:bottom w:val="single" w:sz="8" w:space="0" w:color="auto"/>
              <w:right w:val="single" w:sz="8" w:space="0" w:color="auto"/>
            </w:tcBorders>
            <w:vAlign w:val="center"/>
          </w:tcPr>
          <w:p w14:paraId="01E51E86" w14:textId="77777777" w:rsidR="008F7F09" w:rsidRPr="00F15A47" w:rsidRDefault="008F7F09" w:rsidP="008F7F09">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4DD0998D" w14:textId="77777777" w:rsidR="008F7F09" w:rsidRPr="00F15A47" w:rsidRDefault="008F7F09" w:rsidP="008F7F09">
            <w:pPr>
              <w:rPr>
                <w:rFonts w:cstheme="minorHAnsi"/>
              </w:rPr>
            </w:pPr>
            <w:r w:rsidRPr="00F15A47">
              <w:rPr>
                <w:rFonts w:eastAsia="Arial" w:cstheme="minorHAnsi"/>
                <w:b/>
                <w:bCs/>
              </w:rPr>
              <w:t xml:space="preserve">8.4: </w:t>
            </w:r>
            <w:r w:rsidRPr="00F15A47">
              <w:rPr>
                <w:rFonts w:eastAsia="Arial" w:cstheme="minorHAnsi"/>
              </w:rPr>
              <w:t xml:space="preserve">Are volunteers encouraged to seek support at an early stage?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9F89C5" w14:textId="77777777" w:rsidR="008F7F09" w:rsidRPr="00F15A47" w:rsidRDefault="008F7F09" w:rsidP="008F7F09">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75295A" w14:textId="77777777" w:rsidR="008F7F09" w:rsidRPr="00F15A47" w:rsidRDefault="008F7F09" w:rsidP="008F7F09">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C032EB" w14:textId="77777777" w:rsidR="008F7F09" w:rsidRPr="00F15A47" w:rsidRDefault="008F7F09" w:rsidP="008F7F09">
            <w:pPr>
              <w:rPr>
                <w:rFonts w:cstheme="minorHAnsi"/>
              </w:rPr>
            </w:pPr>
            <w:r w:rsidRPr="00F15A47">
              <w:rPr>
                <w:rFonts w:eastAsia="Arial" w:cstheme="minorHAnsi"/>
              </w:rPr>
              <w:t xml:space="preserve"> </w:t>
            </w:r>
          </w:p>
        </w:tc>
      </w:tr>
      <w:tr w:rsidR="008F7F09" w:rsidRPr="00F15A47" w14:paraId="7789A87C" w14:textId="77777777" w:rsidTr="008F7F09">
        <w:trPr>
          <w:trHeight w:val="585"/>
        </w:trPr>
        <w:tc>
          <w:tcPr>
            <w:tcW w:w="1833" w:type="dxa"/>
            <w:tcBorders>
              <w:top w:val="single" w:sz="8" w:space="0" w:color="auto"/>
              <w:left w:val="single" w:sz="8" w:space="0" w:color="auto"/>
              <w:bottom w:val="nil"/>
              <w:right w:val="single" w:sz="8" w:space="0" w:color="auto"/>
            </w:tcBorders>
            <w:vAlign w:val="center"/>
          </w:tcPr>
          <w:p w14:paraId="5D4CDF03" w14:textId="77777777" w:rsidR="008F7F09" w:rsidRPr="00F15A47" w:rsidRDefault="008F7F09" w:rsidP="008F7F09">
            <w:pPr>
              <w:rPr>
                <w:rFonts w:cstheme="minorHAnsi"/>
                <w:b/>
                <w:bCs/>
              </w:rPr>
            </w:pPr>
            <w:r w:rsidRPr="00F15A47">
              <w:rPr>
                <w:rFonts w:eastAsia="Arial" w:cstheme="minorHAnsi"/>
                <w:b/>
                <w:bCs/>
              </w:rPr>
              <w:t>Overcrowding / lack of space</w:t>
            </w:r>
            <w:r w:rsidRPr="00F15A47">
              <w:rPr>
                <w:rFonts w:eastAsia="Arial" w:cstheme="minorHAnsi"/>
              </w:rPr>
              <w:t xml:space="preserve"> </w:t>
            </w: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691465F5" w14:textId="77777777" w:rsidR="008F7F09" w:rsidRPr="00F15A47" w:rsidRDefault="008F7F09" w:rsidP="008F7F09">
            <w:pPr>
              <w:rPr>
                <w:rFonts w:cstheme="minorHAnsi"/>
              </w:rPr>
            </w:pPr>
            <w:r w:rsidRPr="00F15A47">
              <w:rPr>
                <w:rFonts w:eastAsia="Arial" w:cstheme="minorHAnsi"/>
                <w:b/>
                <w:bCs/>
              </w:rPr>
              <w:t xml:space="preserve">9.1: </w:t>
            </w:r>
            <w:r w:rsidRPr="00F15A47">
              <w:rPr>
                <w:rFonts w:eastAsia="Arial" w:cstheme="minorHAnsi"/>
              </w:rPr>
              <w:t xml:space="preserve">Are you aware of the capacity of the venue?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98491C" w14:textId="77777777" w:rsidR="008F7F09" w:rsidRPr="00F15A47" w:rsidRDefault="008F7F09" w:rsidP="008F7F09">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39A099" w14:textId="77777777" w:rsidR="008F7F09" w:rsidRPr="00F15A47" w:rsidRDefault="008F7F09" w:rsidP="008F7F09">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D2D6DD" w14:textId="77777777" w:rsidR="008F7F09" w:rsidRPr="00F15A47" w:rsidRDefault="008F7F09" w:rsidP="008F7F09">
            <w:pPr>
              <w:rPr>
                <w:rFonts w:cstheme="minorHAnsi"/>
              </w:rPr>
            </w:pPr>
            <w:r w:rsidRPr="00F15A47">
              <w:rPr>
                <w:rFonts w:eastAsia="Arial" w:cstheme="minorHAnsi"/>
              </w:rPr>
              <w:t xml:space="preserve"> </w:t>
            </w:r>
          </w:p>
        </w:tc>
      </w:tr>
      <w:tr w:rsidR="008F7F09" w:rsidRPr="00F15A47" w14:paraId="4BB1EF5A" w14:textId="77777777" w:rsidTr="008F7F09">
        <w:trPr>
          <w:trHeight w:val="353"/>
        </w:trPr>
        <w:tc>
          <w:tcPr>
            <w:tcW w:w="1833" w:type="dxa"/>
            <w:tcBorders>
              <w:top w:val="nil"/>
              <w:left w:val="single" w:sz="8" w:space="0" w:color="auto"/>
              <w:bottom w:val="single" w:sz="8" w:space="0" w:color="auto"/>
              <w:right w:val="single" w:sz="8" w:space="0" w:color="auto"/>
            </w:tcBorders>
            <w:vAlign w:val="center"/>
          </w:tcPr>
          <w:p w14:paraId="771192D5" w14:textId="77777777" w:rsidR="008F7F09" w:rsidRPr="00F15A47" w:rsidRDefault="008F7F09" w:rsidP="008F7F09">
            <w:pPr>
              <w:rPr>
                <w:rFonts w:cstheme="minorHAnsi"/>
              </w:rPr>
            </w:pPr>
          </w:p>
        </w:tc>
        <w:tc>
          <w:tcPr>
            <w:tcW w:w="3582" w:type="dxa"/>
            <w:tcBorders>
              <w:top w:val="single" w:sz="6" w:space="0" w:color="000000" w:themeColor="text1"/>
              <w:left w:val="single" w:sz="8" w:space="0" w:color="auto"/>
              <w:bottom w:val="single" w:sz="6" w:space="0" w:color="000000" w:themeColor="text1"/>
              <w:right w:val="single" w:sz="6" w:space="0" w:color="000000" w:themeColor="text1"/>
            </w:tcBorders>
            <w:vAlign w:val="center"/>
          </w:tcPr>
          <w:p w14:paraId="783AE3E5" w14:textId="77777777" w:rsidR="008F7F09" w:rsidRPr="00F15A47" w:rsidRDefault="008F7F09" w:rsidP="008F7F09">
            <w:pPr>
              <w:rPr>
                <w:rFonts w:cstheme="minorHAnsi"/>
              </w:rPr>
            </w:pPr>
            <w:r w:rsidRPr="00F15A47">
              <w:rPr>
                <w:rFonts w:eastAsia="Arial" w:cstheme="minorHAnsi"/>
                <w:b/>
                <w:bCs/>
              </w:rPr>
              <w:t xml:space="preserve">9.2: </w:t>
            </w:r>
            <w:r w:rsidRPr="00F15A47">
              <w:rPr>
                <w:rFonts w:eastAsia="Arial" w:cstheme="minorHAnsi"/>
              </w:rPr>
              <w:t xml:space="preserve">Is the capacity being monitored?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45C567" w14:textId="77777777" w:rsidR="008F7F09" w:rsidRPr="00F15A47" w:rsidRDefault="008F7F09" w:rsidP="008F7F09">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B2A19D" w14:textId="77777777" w:rsidR="008F7F09" w:rsidRPr="00F15A47" w:rsidRDefault="008F7F09" w:rsidP="008F7F09">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EEC96C" w14:textId="77777777" w:rsidR="008F7F09" w:rsidRPr="00F15A47" w:rsidRDefault="008F7F09" w:rsidP="008F7F09">
            <w:pPr>
              <w:rPr>
                <w:rFonts w:cstheme="minorHAnsi"/>
              </w:rPr>
            </w:pPr>
            <w:r w:rsidRPr="00F15A47">
              <w:rPr>
                <w:rFonts w:eastAsia="Arial" w:cstheme="minorHAnsi"/>
              </w:rPr>
              <w:t xml:space="preserve"> </w:t>
            </w:r>
          </w:p>
        </w:tc>
      </w:tr>
      <w:tr w:rsidR="008F7F09" w:rsidRPr="00F15A47" w14:paraId="6CD5EC8D" w14:textId="77777777" w:rsidTr="008F7F09">
        <w:trPr>
          <w:trHeight w:val="699"/>
        </w:trPr>
        <w:tc>
          <w:tcPr>
            <w:tcW w:w="1833" w:type="dxa"/>
            <w:tcBorders>
              <w:top w:val="single" w:sz="8" w:space="0" w:color="auto"/>
              <w:left w:val="single" w:sz="6" w:space="0" w:color="000000" w:themeColor="text1"/>
              <w:bottom w:val="single" w:sz="6" w:space="0" w:color="000000" w:themeColor="text1"/>
              <w:right w:val="single" w:sz="6" w:space="0" w:color="000000" w:themeColor="text1"/>
            </w:tcBorders>
            <w:vAlign w:val="center"/>
          </w:tcPr>
          <w:p w14:paraId="0438359A" w14:textId="77777777" w:rsidR="008F7F09" w:rsidRPr="00F15A47" w:rsidRDefault="008F7F09" w:rsidP="008F7F09">
            <w:pPr>
              <w:rPr>
                <w:rFonts w:cstheme="minorHAnsi"/>
                <w:b/>
                <w:bCs/>
              </w:rPr>
            </w:pPr>
            <w:r w:rsidRPr="00F15A47">
              <w:rPr>
                <w:rFonts w:eastAsia="Arial" w:cstheme="minorHAnsi"/>
                <w:b/>
                <w:bCs/>
              </w:rPr>
              <w:t>New or expectant mothers</w:t>
            </w:r>
            <w:r w:rsidRPr="00F15A47">
              <w:rPr>
                <w:rFonts w:eastAsia="Arial" w:cstheme="minorHAnsi"/>
              </w:rPr>
              <w:t xml:space="preserve"> </w:t>
            </w:r>
          </w:p>
        </w:tc>
        <w:tc>
          <w:tcPr>
            <w:tcW w:w="35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6D099E" w14:textId="77777777" w:rsidR="008F7F09" w:rsidRPr="00F15A47" w:rsidRDefault="008F7F09" w:rsidP="008F7F09">
            <w:pPr>
              <w:rPr>
                <w:rFonts w:cstheme="minorHAnsi"/>
              </w:rPr>
            </w:pPr>
            <w:r w:rsidRPr="00F15A47">
              <w:rPr>
                <w:rFonts w:eastAsia="Arial" w:cstheme="minorHAnsi"/>
                <w:b/>
                <w:bCs/>
              </w:rPr>
              <w:t xml:space="preserve">10.1: </w:t>
            </w:r>
            <w:r w:rsidRPr="00F15A47">
              <w:rPr>
                <w:rFonts w:eastAsia="Arial" w:cstheme="minorHAnsi"/>
              </w:rPr>
              <w:t xml:space="preserve">Are you aware of any? (Alternative accommodation should be found ASAP)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16E6D7" w14:textId="77777777" w:rsidR="008F7F09" w:rsidRPr="00F15A47" w:rsidRDefault="008F7F09" w:rsidP="008F7F09">
            <w:pPr>
              <w:rPr>
                <w:rFonts w:cstheme="minorHAnsi"/>
              </w:rPr>
            </w:pPr>
            <w:r w:rsidRPr="00F15A47">
              <w:rPr>
                <w:rFonts w:eastAsia="Arial" w:cstheme="minorHAnsi"/>
              </w:rPr>
              <w:t xml:space="preserve"> </w:t>
            </w: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A28413" w14:textId="77777777" w:rsidR="008F7F09" w:rsidRPr="00F15A47" w:rsidRDefault="008F7F09" w:rsidP="008F7F09">
            <w:pPr>
              <w:rPr>
                <w:rFonts w:cstheme="minorHAnsi"/>
              </w:rPr>
            </w:pPr>
            <w:r w:rsidRPr="00F15A47">
              <w:rPr>
                <w:rFonts w:eastAsia="Arial" w:cstheme="minorHAnsi"/>
              </w:rPr>
              <w:t xml:space="preserve"> </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B188B2" w14:textId="77777777" w:rsidR="008F7F09" w:rsidRPr="00F15A47" w:rsidRDefault="008F7F09" w:rsidP="008F7F09">
            <w:pPr>
              <w:rPr>
                <w:rFonts w:cstheme="minorHAnsi"/>
              </w:rPr>
            </w:pPr>
            <w:r w:rsidRPr="00F15A47">
              <w:rPr>
                <w:rFonts w:eastAsia="Arial" w:cstheme="minorHAnsi"/>
              </w:rPr>
              <w:t xml:space="preserve"> </w:t>
            </w:r>
          </w:p>
        </w:tc>
      </w:tr>
      <w:tr w:rsidR="008F7F09" w:rsidRPr="00F15A47" w14:paraId="2FF6729C" w14:textId="77777777" w:rsidTr="002C4DAB">
        <w:trPr>
          <w:trHeight w:val="699"/>
        </w:trPr>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E0DFE5" w14:textId="77777777" w:rsidR="008F7F09" w:rsidRPr="00F15A47" w:rsidRDefault="008F7F09" w:rsidP="008F7F09">
            <w:pPr>
              <w:rPr>
                <w:rFonts w:eastAsia="Arial"/>
                <w:b/>
                <w:bCs/>
              </w:rPr>
            </w:pPr>
            <w:r w:rsidRPr="00F15A47">
              <w:rPr>
                <w:rFonts w:eastAsia="Arial"/>
                <w:b/>
                <w:bCs/>
              </w:rPr>
              <w:t>Infectious diseases</w:t>
            </w:r>
          </w:p>
        </w:tc>
        <w:tc>
          <w:tcPr>
            <w:tcW w:w="35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FA4C00" w14:textId="570848A6" w:rsidR="008F7F09" w:rsidRPr="00F15A47" w:rsidRDefault="008F7F09" w:rsidP="008F7F09">
            <w:pPr>
              <w:rPr>
                <w:rFonts w:eastAsia="Arial"/>
              </w:rPr>
            </w:pPr>
            <w:r w:rsidRPr="00F15A47">
              <w:rPr>
                <w:rFonts w:eastAsia="Arial"/>
              </w:rPr>
              <w:t>11.1: Have any attendees made you aware that they are currently sick, not requiring medical assistance, with an infectious illness? (These attendees should be distanced from other attendees and advice on infection prevention should be sought from Public Health)</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4286D9" w14:textId="77777777" w:rsidR="008F7F09" w:rsidRPr="00F15A47" w:rsidRDefault="008F7F09" w:rsidP="008F7F09">
            <w:pPr>
              <w:rPr>
                <w:rFonts w:eastAsia="Arial"/>
              </w:rPr>
            </w:pP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3C0D93" w14:textId="77777777" w:rsidR="008F7F09" w:rsidRPr="00F15A47" w:rsidRDefault="008F7F09" w:rsidP="008F7F09">
            <w:pPr>
              <w:rPr>
                <w:rFonts w:eastAsia="Arial"/>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E1729B" w14:textId="77777777" w:rsidR="008F7F09" w:rsidRPr="00F15A47" w:rsidRDefault="008F7F09" w:rsidP="008F7F09">
            <w:pPr>
              <w:rPr>
                <w:rFonts w:eastAsia="Arial"/>
              </w:rPr>
            </w:pPr>
          </w:p>
        </w:tc>
      </w:tr>
      <w:tr w:rsidR="008F7F09" w:rsidRPr="00F15A47" w14:paraId="453375F4" w14:textId="77777777" w:rsidTr="002C4DAB">
        <w:trPr>
          <w:trHeight w:val="699"/>
        </w:trPr>
        <w:tc>
          <w:tcPr>
            <w:tcW w:w="183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979D65" w14:textId="77777777" w:rsidR="008F7F09" w:rsidRPr="00F15A47" w:rsidRDefault="008F7F09" w:rsidP="008F7F09">
            <w:pPr>
              <w:rPr>
                <w:rFonts w:eastAsia="Arial"/>
                <w:b/>
                <w:bCs/>
              </w:rPr>
            </w:pPr>
            <w:r w:rsidRPr="00F15A47">
              <w:rPr>
                <w:rFonts w:eastAsia="Arial"/>
                <w:b/>
                <w:bCs/>
              </w:rPr>
              <w:t>Other vulnerable people</w:t>
            </w:r>
          </w:p>
        </w:tc>
        <w:tc>
          <w:tcPr>
            <w:tcW w:w="35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7DF38B" w14:textId="77777777" w:rsidR="008F7F09" w:rsidRPr="00F15A47" w:rsidRDefault="008F7F09" w:rsidP="008F7F09">
            <w:pPr>
              <w:rPr>
                <w:rFonts w:eastAsia="Arial"/>
              </w:rPr>
            </w:pPr>
            <w:r w:rsidRPr="00F15A47">
              <w:rPr>
                <w:rFonts w:eastAsia="Arial"/>
              </w:rPr>
              <w:t>12.1 Are you aware of any other vulnerable people for whom the centre may not be suitable or safe?</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F5231E" w14:textId="77777777" w:rsidR="008F7F09" w:rsidRPr="00F15A47" w:rsidRDefault="008F7F09" w:rsidP="008F7F09">
            <w:pPr>
              <w:rPr>
                <w:rFonts w:eastAsia="Arial"/>
              </w:rPr>
            </w:pPr>
          </w:p>
        </w:tc>
        <w:tc>
          <w:tcPr>
            <w:tcW w:w="248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51070B" w14:textId="77777777" w:rsidR="008F7F09" w:rsidRPr="00F15A47" w:rsidRDefault="008F7F09" w:rsidP="008F7F09">
            <w:pPr>
              <w:rPr>
                <w:rFonts w:eastAsia="Arial"/>
              </w:rPr>
            </w:pP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882656" w14:textId="77777777" w:rsidR="008F7F09" w:rsidRPr="00F15A47" w:rsidRDefault="008F7F09" w:rsidP="008F7F09">
            <w:pPr>
              <w:rPr>
                <w:rFonts w:eastAsia="Arial"/>
              </w:rPr>
            </w:pPr>
          </w:p>
        </w:tc>
      </w:tr>
    </w:tbl>
    <w:p w14:paraId="6240DAC5" w14:textId="77777777" w:rsidR="0016086E" w:rsidRPr="00F15A47" w:rsidRDefault="0016086E" w:rsidP="0016086E"/>
    <w:p w14:paraId="6D159C31" w14:textId="640405E3" w:rsidR="0016086E" w:rsidRPr="00F15A47" w:rsidRDefault="0016086E" w:rsidP="000A4BA9">
      <w:pPr>
        <w:ind w:right="679"/>
      </w:pPr>
      <w:r w:rsidRPr="00F15A47">
        <w:t xml:space="preserve">This is not an exhaustive </w:t>
      </w:r>
      <w:r w:rsidR="00BE5B44" w:rsidRPr="00F15A47">
        <w:t>list,</w:t>
      </w:r>
      <w:r w:rsidRPr="00F15A47">
        <w:t xml:space="preserve"> and you should identify any other hazards associated with the use of the emergency centre in the space below, including </w:t>
      </w:r>
      <w:r w:rsidRPr="00F15A47">
        <w:lastRenderedPageBreak/>
        <w:t>any further actions needed. If necessary, discuss this with your Council Silver/ BECC, who will escalate as required.</w:t>
      </w:r>
    </w:p>
    <w:p w14:paraId="711601D4" w14:textId="77777777" w:rsidR="0016086E" w:rsidRPr="00F15A47" w:rsidRDefault="0016086E" w:rsidP="0016086E"/>
    <w:tbl>
      <w:tblPr>
        <w:tblStyle w:val="TableGrid"/>
        <w:tblW w:w="0" w:type="auto"/>
        <w:tblLayout w:type="fixed"/>
        <w:tblLook w:val="06A0" w:firstRow="1" w:lastRow="0" w:firstColumn="1" w:lastColumn="0" w:noHBand="1" w:noVBand="1"/>
      </w:tblPr>
      <w:tblGrid>
        <w:gridCol w:w="4103"/>
        <w:gridCol w:w="1418"/>
        <w:gridCol w:w="3260"/>
        <w:gridCol w:w="992"/>
      </w:tblGrid>
      <w:tr w:rsidR="0016086E" w:rsidRPr="00F15A47" w14:paraId="7E9B3A79" w14:textId="77777777" w:rsidTr="00CB0284">
        <w:trPr>
          <w:trHeight w:val="462"/>
        </w:trPr>
        <w:tc>
          <w:tcPr>
            <w:tcW w:w="41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9F7" w:themeFill="accent2" w:themeFillTint="66"/>
            <w:vAlign w:val="center"/>
          </w:tcPr>
          <w:p w14:paraId="74510FEF" w14:textId="77777777" w:rsidR="0016086E" w:rsidRPr="00F15A47" w:rsidRDefault="0016086E" w:rsidP="0016086E">
            <w:pPr>
              <w:jc w:val="center"/>
              <w:rPr>
                <w:rFonts w:cstheme="minorHAnsi"/>
              </w:rPr>
            </w:pPr>
            <w:r w:rsidRPr="00F15A47">
              <w:rPr>
                <w:rFonts w:eastAsia="Arial" w:cstheme="minorHAnsi"/>
                <w:b/>
                <w:bCs/>
              </w:rPr>
              <w:t>Additional issues</w:t>
            </w:r>
            <w:r w:rsidRPr="00F15A47">
              <w:rPr>
                <w:rFonts w:eastAsia="Arial" w:cstheme="minorHAnsi"/>
              </w:rPr>
              <w:t xml:space="preserve">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9F7" w:themeFill="accent2" w:themeFillTint="66"/>
            <w:vAlign w:val="center"/>
          </w:tcPr>
          <w:p w14:paraId="64DD2FA5" w14:textId="77777777" w:rsidR="0016086E" w:rsidRPr="00F15A47" w:rsidRDefault="0016086E" w:rsidP="0016086E">
            <w:pPr>
              <w:jc w:val="center"/>
              <w:rPr>
                <w:rFonts w:eastAsia="Arial" w:cstheme="minorHAnsi"/>
              </w:rPr>
            </w:pPr>
            <w:r w:rsidRPr="00F15A47">
              <w:rPr>
                <w:rFonts w:eastAsia="Arial" w:cstheme="minorHAnsi"/>
                <w:b/>
                <w:bCs/>
              </w:rPr>
              <w:t>Yes</w:t>
            </w: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9F7" w:themeFill="accent2" w:themeFillTint="66"/>
            <w:vAlign w:val="center"/>
          </w:tcPr>
          <w:p w14:paraId="1479B578" w14:textId="77777777" w:rsidR="0016086E" w:rsidRPr="00F15A47" w:rsidRDefault="0016086E" w:rsidP="0016086E">
            <w:pPr>
              <w:jc w:val="center"/>
              <w:rPr>
                <w:rFonts w:cstheme="minorHAnsi"/>
              </w:rPr>
            </w:pPr>
            <w:r w:rsidRPr="00F15A47">
              <w:rPr>
                <w:rFonts w:eastAsia="Arial" w:cstheme="minorHAnsi"/>
                <w:b/>
                <w:bCs/>
              </w:rPr>
              <w:t>Further action needed?</w:t>
            </w:r>
            <w:r w:rsidRPr="00F15A47">
              <w:rPr>
                <w:rFonts w:eastAsia="Arial" w:cstheme="minorHAnsi"/>
              </w:rPr>
              <w:t xml:space="preserve">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9F7" w:themeFill="accent2" w:themeFillTint="66"/>
            <w:vAlign w:val="center"/>
          </w:tcPr>
          <w:p w14:paraId="1C337EFC" w14:textId="77777777" w:rsidR="0016086E" w:rsidRPr="00F15A47" w:rsidRDefault="0016086E" w:rsidP="0016086E">
            <w:pPr>
              <w:jc w:val="center"/>
              <w:rPr>
                <w:rFonts w:cstheme="minorHAnsi"/>
              </w:rPr>
            </w:pPr>
            <w:r w:rsidRPr="00F15A47">
              <w:rPr>
                <w:rFonts w:eastAsia="Arial" w:cstheme="minorHAnsi"/>
                <w:b/>
                <w:bCs/>
              </w:rPr>
              <w:t>N/A</w:t>
            </w:r>
            <w:r w:rsidRPr="00F15A47">
              <w:rPr>
                <w:rFonts w:eastAsia="Arial" w:cstheme="minorHAnsi"/>
              </w:rPr>
              <w:t xml:space="preserve"> </w:t>
            </w:r>
          </w:p>
        </w:tc>
      </w:tr>
      <w:tr w:rsidR="0016086E" w:rsidRPr="00F15A47" w14:paraId="7662F8BD" w14:textId="77777777" w:rsidTr="00CB0284">
        <w:trPr>
          <w:trHeight w:val="495"/>
        </w:trPr>
        <w:tc>
          <w:tcPr>
            <w:tcW w:w="4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1F2540" w14:textId="77777777" w:rsidR="0016086E" w:rsidRPr="00F15A47" w:rsidRDefault="0016086E" w:rsidP="0016086E">
            <w:pPr>
              <w:rPr>
                <w:rFonts w:eastAsia="Arial" w:cstheme="minorHAnsi"/>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E4D44D" w14:textId="77777777" w:rsidR="0016086E" w:rsidRPr="00F15A47" w:rsidRDefault="0016086E" w:rsidP="0016086E">
            <w:pPr>
              <w:rPr>
                <w:rFonts w:eastAsia="Arial" w:cstheme="minorHAnsi"/>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B175D3" w14:textId="77777777" w:rsidR="0016086E" w:rsidRPr="00F15A47" w:rsidRDefault="0016086E" w:rsidP="0016086E">
            <w:pPr>
              <w:rPr>
                <w:rFonts w:eastAsia="Arial" w:cstheme="minorHAnsi"/>
              </w:rPr>
            </w:pP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01F00D" w14:textId="77777777" w:rsidR="0016086E" w:rsidRPr="00F15A47" w:rsidRDefault="0016086E" w:rsidP="0016086E">
            <w:pPr>
              <w:rPr>
                <w:rFonts w:eastAsia="Arial" w:cstheme="minorHAnsi"/>
              </w:rPr>
            </w:pPr>
          </w:p>
        </w:tc>
      </w:tr>
      <w:tr w:rsidR="0016086E" w:rsidRPr="00F15A47" w14:paraId="7946824A" w14:textId="77777777" w:rsidTr="00CB0284">
        <w:trPr>
          <w:trHeight w:val="495"/>
        </w:trPr>
        <w:tc>
          <w:tcPr>
            <w:tcW w:w="4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ED5894" w14:textId="77777777" w:rsidR="0016086E" w:rsidRPr="00F15A47" w:rsidRDefault="0016086E" w:rsidP="0016086E">
            <w:pPr>
              <w:rPr>
                <w:rFonts w:cstheme="minorHAnsi"/>
              </w:rPr>
            </w:pPr>
            <w:r w:rsidRPr="00F15A47">
              <w:rPr>
                <w:rFonts w:eastAsia="Arial" w:cstheme="minorHAnsi"/>
              </w:rPr>
              <w:t xml:space="preserve">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6C1197" w14:textId="77777777" w:rsidR="0016086E" w:rsidRPr="00F15A47" w:rsidRDefault="0016086E" w:rsidP="0016086E">
            <w:pPr>
              <w:rPr>
                <w:rFonts w:cstheme="minorHAnsi"/>
              </w:rPr>
            </w:pPr>
            <w:r w:rsidRPr="00F15A47">
              <w:rPr>
                <w:rFonts w:eastAsia="Arial" w:cstheme="minorHAnsi"/>
              </w:rPr>
              <w:t xml:space="preserve"> </w:t>
            </w: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EB8FF1" w14:textId="77777777" w:rsidR="0016086E" w:rsidRPr="00F15A47" w:rsidRDefault="0016086E" w:rsidP="0016086E">
            <w:pPr>
              <w:rPr>
                <w:rFonts w:cstheme="minorHAnsi"/>
              </w:rPr>
            </w:pPr>
            <w:r w:rsidRPr="00F15A47">
              <w:rPr>
                <w:rFonts w:eastAsia="Arial" w:cstheme="minorHAnsi"/>
              </w:rPr>
              <w:t xml:space="preserve">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FDF256"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12E80C97" w14:textId="77777777" w:rsidTr="00CB0284">
        <w:trPr>
          <w:trHeight w:val="495"/>
        </w:trPr>
        <w:tc>
          <w:tcPr>
            <w:tcW w:w="4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0141CD" w14:textId="77777777" w:rsidR="0016086E" w:rsidRPr="00F15A47" w:rsidRDefault="0016086E" w:rsidP="0016086E">
            <w:pPr>
              <w:rPr>
                <w:rFonts w:cstheme="minorHAnsi"/>
              </w:rPr>
            </w:pPr>
            <w:r w:rsidRPr="00F15A47">
              <w:rPr>
                <w:rFonts w:eastAsia="Arial" w:cstheme="minorHAnsi"/>
              </w:rPr>
              <w:t xml:space="preserve">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46251F" w14:textId="77777777" w:rsidR="0016086E" w:rsidRPr="00F15A47" w:rsidRDefault="0016086E" w:rsidP="0016086E">
            <w:pPr>
              <w:rPr>
                <w:rFonts w:cstheme="minorHAnsi"/>
              </w:rPr>
            </w:pPr>
            <w:r w:rsidRPr="00F15A47">
              <w:rPr>
                <w:rFonts w:eastAsia="Arial" w:cstheme="minorHAnsi"/>
              </w:rPr>
              <w:t xml:space="preserve"> </w:t>
            </w: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0AF353" w14:textId="77777777" w:rsidR="0016086E" w:rsidRPr="00F15A47" w:rsidRDefault="0016086E" w:rsidP="0016086E">
            <w:pPr>
              <w:rPr>
                <w:rFonts w:cstheme="minorHAnsi"/>
              </w:rPr>
            </w:pPr>
            <w:r w:rsidRPr="00F15A47">
              <w:rPr>
                <w:rFonts w:eastAsia="Arial" w:cstheme="minorHAnsi"/>
              </w:rPr>
              <w:t xml:space="preserve">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25818F"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281CC504" w14:textId="77777777" w:rsidTr="00CB0284">
        <w:trPr>
          <w:trHeight w:val="495"/>
        </w:trPr>
        <w:tc>
          <w:tcPr>
            <w:tcW w:w="4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37B4D3" w14:textId="77777777" w:rsidR="0016086E" w:rsidRPr="00F15A47" w:rsidRDefault="0016086E" w:rsidP="0016086E">
            <w:pPr>
              <w:rPr>
                <w:rFonts w:cstheme="minorHAnsi"/>
              </w:rPr>
            </w:pPr>
            <w:r w:rsidRPr="00F15A47">
              <w:rPr>
                <w:rFonts w:eastAsia="Arial" w:cstheme="minorHAnsi"/>
              </w:rPr>
              <w:t xml:space="preserve">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20F6CA" w14:textId="77777777" w:rsidR="0016086E" w:rsidRPr="00F15A47" w:rsidRDefault="0016086E" w:rsidP="0016086E">
            <w:pPr>
              <w:rPr>
                <w:rFonts w:cstheme="minorHAnsi"/>
              </w:rPr>
            </w:pPr>
            <w:r w:rsidRPr="00F15A47">
              <w:rPr>
                <w:rFonts w:eastAsia="Arial" w:cstheme="minorHAnsi"/>
              </w:rPr>
              <w:t xml:space="preserve"> </w:t>
            </w: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A89234" w14:textId="77777777" w:rsidR="0016086E" w:rsidRPr="00F15A47" w:rsidRDefault="0016086E" w:rsidP="0016086E">
            <w:pPr>
              <w:rPr>
                <w:rFonts w:cstheme="minorHAnsi"/>
              </w:rPr>
            </w:pPr>
            <w:r w:rsidRPr="00F15A47">
              <w:rPr>
                <w:rFonts w:eastAsia="Arial" w:cstheme="minorHAnsi"/>
              </w:rPr>
              <w:t xml:space="preserve">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FDA12C"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45529671" w14:textId="77777777" w:rsidTr="00CB0284">
        <w:trPr>
          <w:trHeight w:val="495"/>
        </w:trPr>
        <w:tc>
          <w:tcPr>
            <w:tcW w:w="4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BEEE7C" w14:textId="77777777" w:rsidR="0016086E" w:rsidRPr="00F15A47" w:rsidRDefault="0016086E" w:rsidP="0016086E">
            <w:pPr>
              <w:rPr>
                <w:rFonts w:eastAsia="Arial" w:cstheme="minorHAnsi"/>
              </w:rPr>
            </w:pP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D0088E" w14:textId="77777777" w:rsidR="0016086E" w:rsidRPr="00F15A47" w:rsidRDefault="0016086E" w:rsidP="0016086E">
            <w:pPr>
              <w:rPr>
                <w:rFonts w:eastAsia="Arial" w:cstheme="minorHAnsi"/>
              </w:rPr>
            </w:pP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E4ECA7" w14:textId="77777777" w:rsidR="0016086E" w:rsidRPr="00F15A47" w:rsidRDefault="0016086E" w:rsidP="0016086E">
            <w:pPr>
              <w:rPr>
                <w:rFonts w:eastAsia="Arial" w:cstheme="minorHAnsi"/>
              </w:rPr>
            </w:pP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579DEF" w14:textId="77777777" w:rsidR="0016086E" w:rsidRPr="00F15A47" w:rsidRDefault="0016086E" w:rsidP="0016086E">
            <w:pPr>
              <w:rPr>
                <w:rFonts w:eastAsia="Arial" w:cstheme="minorHAnsi"/>
              </w:rPr>
            </w:pPr>
          </w:p>
        </w:tc>
      </w:tr>
      <w:tr w:rsidR="0016086E" w:rsidRPr="00F15A47" w14:paraId="429F33E0" w14:textId="77777777" w:rsidTr="00CB0284">
        <w:trPr>
          <w:trHeight w:val="495"/>
        </w:trPr>
        <w:tc>
          <w:tcPr>
            <w:tcW w:w="4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6244DF" w14:textId="77777777" w:rsidR="0016086E" w:rsidRPr="00F15A47" w:rsidRDefault="0016086E" w:rsidP="0016086E">
            <w:pPr>
              <w:rPr>
                <w:rFonts w:cstheme="minorHAnsi"/>
              </w:rPr>
            </w:pPr>
            <w:r w:rsidRPr="00F15A47">
              <w:rPr>
                <w:rFonts w:eastAsia="Arial" w:cstheme="minorHAnsi"/>
              </w:rPr>
              <w:t xml:space="preserve">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F8CDFE" w14:textId="77777777" w:rsidR="0016086E" w:rsidRPr="00F15A47" w:rsidRDefault="0016086E" w:rsidP="0016086E">
            <w:pPr>
              <w:rPr>
                <w:rFonts w:cstheme="minorHAnsi"/>
              </w:rPr>
            </w:pPr>
            <w:r w:rsidRPr="00F15A47">
              <w:rPr>
                <w:rFonts w:eastAsia="Arial" w:cstheme="minorHAnsi"/>
              </w:rPr>
              <w:t xml:space="preserve"> </w:t>
            </w: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035ED7" w14:textId="77777777" w:rsidR="0016086E" w:rsidRPr="00F15A47" w:rsidRDefault="0016086E" w:rsidP="0016086E">
            <w:pPr>
              <w:rPr>
                <w:rFonts w:cstheme="minorHAnsi"/>
              </w:rPr>
            </w:pPr>
            <w:r w:rsidRPr="00F15A47">
              <w:rPr>
                <w:rFonts w:eastAsia="Arial" w:cstheme="minorHAnsi"/>
              </w:rPr>
              <w:t xml:space="preserve">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5A4895"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235C94F4" w14:textId="77777777" w:rsidTr="00CB0284">
        <w:trPr>
          <w:trHeight w:val="495"/>
        </w:trPr>
        <w:tc>
          <w:tcPr>
            <w:tcW w:w="4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95F79B" w14:textId="77777777" w:rsidR="0016086E" w:rsidRPr="00F15A47" w:rsidRDefault="0016086E" w:rsidP="0016086E">
            <w:pPr>
              <w:rPr>
                <w:rFonts w:cstheme="minorHAnsi"/>
              </w:rPr>
            </w:pPr>
            <w:r w:rsidRPr="00F15A47">
              <w:rPr>
                <w:rFonts w:eastAsia="Arial" w:cstheme="minorHAnsi"/>
              </w:rPr>
              <w:t xml:space="preserve">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48F057" w14:textId="77777777" w:rsidR="0016086E" w:rsidRPr="00F15A47" w:rsidRDefault="0016086E" w:rsidP="0016086E">
            <w:pPr>
              <w:rPr>
                <w:rFonts w:cstheme="minorHAnsi"/>
              </w:rPr>
            </w:pPr>
            <w:r w:rsidRPr="00F15A47">
              <w:rPr>
                <w:rFonts w:eastAsia="Arial" w:cstheme="minorHAnsi"/>
              </w:rPr>
              <w:t xml:space="preserve"> </w:t>
            </w:r>
          </w:p>
        </w:tc>
        <w:tc>
          <w:tcPr>
            <w:tcW w:w="32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391D56" w14:textId="77777777" w:rsidR="0016086E" w:rsidRPr="00F15A47" w:rsidRDefault="0016086E" w:rsidP="0016086E">
            <w:pPr>
              <w:rPr>
                <w:rFonts w:cstheme="minorHAnsi"/>
              </w:rPr>
            </w:pPr>
            <w:r w:rsidRPr="00F15A47">
              <w:rPr>
                <w:rFonts w:eastAsia="Arial" w:cstheme="minorHAnsi"/>
              </w:rPr>
              <w:t xml:space="preserve"> </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273D04" w14:textId="77777777" w:rsidR="0016086E" w:rsidRPr="00F15A47" w:rsidRDefault="0016086E" w:rsidP="0016086E">
            <w:pPr>
              <w:rPr>
                <w:rFonts w:cstheme="minorHAnsi"/>
              </w:rPr>
            </w:pPr>
            <w:r w:rsidRPr="00F15A47">
              <w:rPr>
                <w:rFonts w:eastAsia="Arial" w:cstheme="minorHAnsi"/>
              </w:rPr>
              <w:t xml:space="preserve"> </w:t>
            </w:r>
          </w:p>
        </w:tc>
      </w:tr>
    </w:tbl>
    <w:p w14:paraId="31CB0798" w14:textId="77777777" w:rsidR="0016086E" w:rsidRPr="00F15A47" w:rsidRDefault="0016086E" w:rsidP="0016086E"/>
    <w:p w14:paraId="54EF1979" w14:textId="77777777" w:rsidR="0016086E" w:rsidRDefault="0016086E" w:rsidP="0016086E">
      <w:r w:rsidRPr="00F15A47">
        <w:t>Further Action needed:</w:t>
      </w:r>
    </w:p>
    <w:p w14:paraId="55ADA814" w14:textId="77777777" w:rsidR="004146A6" w:rsidRPr="00F15A47" w:rsidRDefault="004146A6" w:rsidP="0016086E"/>
    <w:tbl>
      <w:tblPr>
        <w:tblStyle w:val="TableGrid"/>
        <w:tblW w:w="0" w:type="auto"/>
        <w:tblLayout w:type="fixed"/>
        <w:tblLook w:val="06A0" w:firstRow="1" w:lastRow="0" w:firstColumn="1" w:lastColumn="0" w:noHBand="1" w:noVBand="1"/>
      </w:tblPr>
      <w:tblGrid>
        <w:gridCol w:w="4670"/>
        <w:gridCol w:w="5103"/>
      </w:tblGrid>
      <w:tr w:rsidR="0016086E" w:rsidRPr="00F15A47" w14:paraId="2BB41DAF" w14:textId="77777777" w:rsidTr="000A4BA9">
        <w:trPr>
          <w:trHeight w:val="555"/>
        </w:trPr>
        <w:tc>
          <w:tcPr>
            <w:tcW w:w="46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9F7" w:themeFill="accent2" w:themeFillTint="66"/>
            <w:vAlign w:val="center"/>
          </w:tcPr>
          <w:p w14:paraId="73B12D31" w14:textId="77777777" w:rsidR="0016086E" w:rsidRPr="00F15A47" w:rsidRDefault="0016086E" w:rsidP="0016086E">
            <w:pPr>
              <w:jc w:val="center"/>
              <w:rPr>
                <w:rFonts w:cstheme="minorHAnsi"/>
              </w:rPr>
            </w:pPr>
            <w:r w:rsidRPr="00F15A47">
              <w:rPr>
                <w:rFonts w:eastAsia="Arial" w:cstheme="minorHAnsi"/>
                <w:b/>
                <w:bCs/>
              </w:rPr>
              <w:t>Hazards noted</w:t>
            </w:r>
            <w:r w:rsidRPr="00F15A47">
              <w:rPr>
                <w:rFonts w:eastAsia="Arial" w:cstheme="minorHAnsi"/>
              </w:rPr>
              <w:t xml:space="preserve"> </w:t>
            </w: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8E9F7" w:themeFill="accent2" w:themeFillTint="66"/>
            <w:vAlign w:val="center"/>
          </w:tcPr>
          <w:p w14:paraId="6F1FA2C4" w14:textId="77777777" w:rsidR="0016086E" w:rsidRPr="00F15A47" w:rsidRDefault="0016086E" w:rsidP="0016086E">
            <w:pPr>
              <w:jc w:val="center"/>
              <w:rPr>
                <w:rFonts w:cstheme="minorHAnsi"/>
              </w:rPr>
            </w:pPr>
            <w:r w:rsidRPr="00F15A47">
              <w:rPr>
                <w:rFonts w:eastAsia="Arial" w:cstheme="minorHAnsi"/>
                <w:b/>
                <w:bCs/>
              </w:rPr>
              <w:t>Action taken and when</w:t>
            </w:r>
            <w:r w:rsidRPr="00F15A47">
              <w:rPr>
                <w:rFonts w:eastAsia="Arial" w:cstheme="minorHAnsi"/>
              </w:rPr>
              <w:t xml:space="preserve"> </w:t>
            </w:r>
          </w:p>
        </w:tc>
      </w:tr>
      <w:tr w:rsidR="0016086E" w:rsidRPr="00F15A47" w14:paraId="583E197F" w14:textId="77777777" w:rsidTr="000A4BA9">
        <w:trPr>
          <w:trHeight w:val="555"/>
        </w:trPr>
        <w:tc>
          <w:tcPr>
            <w:tcW w:w="4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E38C61" w14:textId="77777777" w:rsidR="0016086E" w:rsidRPr="00F15A47" w:rsidRDefault="0016086E" w:rsidP="0016086E">
            <w:pPr>
              <w:rPr>
                <w:rFonts w:cstheme="minorHAnsi"/>
              </w:rPr>
            </w:pPr>
            <w:r w:rsidRPr="00F15A47">
              <w:rPr>
                <w:rFonts w:eastAsia="Arial" w:cstheme="minorHAnsi"/>
              </w:rPr>
              <w:t xml:space="preserve"> </w:t>
            </w: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8D3BDB"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7681AD28" w14:textId="77777777" w:rsidTr="000A4BA9">
        <w:trPr>
          <w:trHeight w:val="555"/>
        </w:trPr>
        <w:tc>
          <w:tcPr>
            <w:tcW w:w="4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650E47" w14:textId="77777777" w:rsidR="0016086E" w:rsidRPr="00F15A47" w:rsidRDefault="0016086E" w:rsidP="0016086E">
            <w:pPr>
              <w:rPr>
                <w:rFonts w:cstheme="minorHAnsi"/>
              </w:rPr>
            </w:pPr>
            <w:r w:rsidRPr="00F15A47">
              <w:rPr>
                <w:rFonts w:eastAsia="Arial" w:cstheme="minorHAnsi"/>
              </w:rPr>
              <w:t xml:space="preserve"> </w:t>
            </w: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E19E45"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795E5A38" w14:textId="77777777" w:rsidTr="000A4BA9">
        <w:trPr>
          <w:trHeight w:val="555"/>
        </w:trPr>
        <w:tc>
          <w:tcPr>
            <w:tcW w:w="4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DCCD8B" w14:textId="77777777" w:rsidR="0016086E" w:rsidRPr="00F15A47" w:rsidRDefault="0016086E" w:rsidP="0016086E">
            <w:pPr>
              <w:rPr>
                <w:rFonts w:cstheme="minorHAnsi"/>
              </w:rPr>
            </w:pPr>
            <w:r w:rsidRPr="00F15A47">
              <w:rPr>
                <w:rFonts w:eastAsia="Arial" w:cstheme="minorHAnsi"/>
              </w:rPr>
              <w:t xml:space="preserve"> </w:t>
            </w: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C62AA2"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2155EA04" w14:textId="77777777" w:rsidTr="000A4BA9">
        <w:trPr>
          <w:trHeight w:val="555"/>
        </w:trPr>
        <w:tc>
          <w:tcPr>
            <w:tcW w:w="4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B82096" w14:textId="77777777" w:rsidR="0016086E" w:rsidRPr="00F15A47" w:rsidRDefault="0016086E" w:rsidP="0016086E">
            <w:pPr>
              <w:rPr>
                <w:rFonts w:cstheme="minorHAnsi"/>
              </w:rPr>
            </w:pPr>
            <w:r w:rsidRPr="00F15A47">
              <w:rPr>
                <w:rFonts w:eastAsia="Arial" w:cstheme="minorHAnsi"/>
              </w:rPr>
              <w:t xml:space="preserve"> </w:t>
            </w: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C6F947" w14:textId="77777777" w:rsidR="0016086E" w:rsidRPr="00F15A47" w:rsidRDefault="0016086E" w:rsidP="0016086E">
            <w:pPr>
              <w:rPr>
                <w:rFonts w:cstheme="minorHAnsi"/>
              </w:rPr>
            </w:pPr>
            <w:r w:rsidRPr="00F15A47">
              <w:rPr>
                <w:rFonts w:eastAsia="Arial" w:cstheme="minorHAnsi"/>
              </w:rPr>
              <w:t xml:space="preserve"> </w:t>
            </w:r>
          </w:p>
        </w:tc>
      </w:tr>
      <w:tr w:rsidR="0016086E" w:rsidRPr="00F15A47" w14:paraId="3AA78199" w14:textId="77777777" w:rsidTr="000A4BA9">
        <w:trPr>
          <w:trHeight w:val="555"/>
        </w:trPr>
        <w:tc>
          <w:tcPr>
            <w:tcW w:w="46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FF7165" w14:textId="77777777" w:rsidR="0016086E" w:rsidRPr="00F15A47" w:rsidRDefault="0016086E" w:rsidP="0016086E">
            <w:pPr>
              <w:rPr>
                <w:rFonts w:cstheme="minorHAnsi"/>
              </w:rPr>
            </w:pPr>
            <w:r w:rsidRPr="00F15A47">
              <w:rPr>
                <w:rFonts w:eastAsia="Arial" w:cstheme="minorHAnsi"/>
              </w:rPr>
              <w:t xml:space="preserve"> </w:t>
            </w:r>
          </w:p>
        </w:tc>
        <w:tc>
          <w:tcPr>
            <w:tcW w:w="510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AE16A5" w14:textId="77777777" w:rsidR="0016086E" w:rsidRPr="00F15A47" w:rsidRDefault="0016086E" w:rsidP="0016086E">
            <w:pPr>
              <w:rPr>
                <w:rFonts w:cstheme="minorHAnsi"/>
              </w:rPr>
            </w:pPr>
            <w:r w:rsidRPr="00F15A47">
              <w:rPr>
                <w:rFonts w:eastAsia="Arial" w:cstheme="minorHAnsi"/>
              </w:rPr>
              <w:t xml:space="preserve"> </w:t>
            </w:r>
          </w:p>
        </w:tc>
      </w:tr>
    </w:tbl>
    <w:p w14:paraId="47239343" w14:textId="3B91DF8C" w:rsidR="002E7745" w:rsidRDefault="002E7745" w:rsidP="0016086E"/>
    <w:p w14:paraId="6BCBFF90" w14:textId="77777777" w:rsidR="00301F55" w:rsidRDefault="00301F55" w:rsidP="00301F55">
      <w:pPr>
        <w:spacing w:after="200" w:line="276" w:lineRule="auto"/>
        <w:jc w:val="left"/>
      </w:pPr>
      <w:bookmarkStart w:id="200" w:name="_Identified_emergency_centre_1"/>
      <w:bookmarkEnd w:id="179"/>
      <w:bookmarkEnd w:id="180"/>
      <w:bookmarkEnd w:id="200"/>
    </w:p>
    <w:p w14:paraId="5725EDB0" w14:textId="77777777" w:rsidR="0046059E" w:rsidRDefault="0046059E" w:rsidP="00301F55">
      <w:pPr>
        <w:spacing w:after="200" w:line="276" w:lineRule="auto"/>
        <w:jc w:val="left"/>
      </w:pPr>
    </w:p>
    <w:p w14:paraId="0CF66A12" w14:textId="77777777" w:rsidR="0046059E" w:rsidRDefault="0046059E" w:rsidP="00301F55">
      <w:pPr>
        <w:spacing w:after="200" w:line="276" w:lineRule="auto"/>
        <w:jc w:val="left"/>
      </w:pPr>
    </w:p>
    <w:p w14:paraId="6ADD7818" w14:textId="77777777" w:rsidR="0046059E" w:rsidRDefault="0046059E" w:rsidP="00301F55">
      <w:pPr>
        <w:spacing w:after="200" w:line="276" w:lineRule="auto"/>
        <w:jc w:val="left"/>
      </w:pPr>
    </w:p>
    <w:p w14:paraId="55995E35" w14:textId="77777777" w:rsidR="0046059E" w:rsidRDefault="0046059E" w:rsidP="00301F55">
      <w:pPr>
        <w:spacing w:after="200" w:line="276" w:lineRule="auto"/>
        <w:jc w:val="left"/>
      </w:pPr>
    </w:p>
    <w:p w14:paraId="187A23F0" w14:textId="77777777" w:rsidR="0046059E" w:rsidRDefault="0046059E" w:rsidP="00301F55">
      <w:pPr>
        <w:spacing w:after="200" w:line="276" w:lineRule="auto"/>
        <w:jc w:val="left"/>
      </w:pPr>
    </w:p>
    <w:p w14:paraId="39F8BE81" w14:textId="77777777" w:rsidR="0046059E" w:rsidRDefault="0046059E" w:rsidP="00301F55">
      <w:pPr>
        <w:spacing w:after="200" w:line="276" w:lineRule="auto"/>
        <w:jc w:val="left"/>
      </w:pPr>
    </w:p>
    <w:p w14:paraId="41BC7A80" w14:textId="77777777" w:rsidR="00370EB9" w:rsidRDefault="00370EB9" w:rsidP="007F00EB"/>
    <w:p w14:paraId="02EAA67D" w14:textId="77777777" w:rsidR="00300576" w:rsidRDefault="00300576" w:rsidP="007F00EB"/>
    <w:p w14:paraId="09B510A6" w14:textId="4418B528" w:rsidR="00BE3C8E" w:rsidRDefault="00E668B6" w:rsidP="007F00EB">
      <w:r w:rsidRPr="00F15A47">
        <w:t xml:space="preserve">--End of </w:t>
      </w:r>
      <w:r w:rsidR="00AA7CD9" w:rsidRPr="00F15A47">
        <w:t>D</w:t>
      </w:r>
      <w:r w:rsidRPr="00F15A47">
        <w:t>ocume</w:t>
      </w:r>
      <w:r w:rsidR="007F00EB">
        <w:t>nt</w:t>
      </w:r>
      <w:r w:rsidR="00D511EC">
        <w:t>--</w:t>
      </w:r>
    </w:p>
    <w:sectPr w:rsidR="00BE3C8E" w:rsidSect="00143E27">
      <w:headerReference w:type="even" r:id="rId51"/>
      <w:headerReference w:type="default" r:id="rId52"/>
      <w:headerReference w:type="first" r:id="rId53"/>
      <w:pgSz w:w="11900" w:h="16840" w:code="9"/>
      <w:pgMar w:top="856" w:right="1440" w:bottom="709" w:left="1253"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256F" w14:textId="77777777" w:rsidR="00036DE6" w:rsidRDefault="00036DE6" w:rsidP="000157CE">
      <w:r>
        <w:separator/>
      </w:r>
    </w:p>
  </w:endnote>
  <w:endnote w:type="continuationSeparator" w:id="0">
    <w:p w14:paraId="34DDB893" w14:textId="77777777" w:rsidR="00036DE6" w:rsidRDefault="00036DE6" w:rsidP="000157CE">
      <w:r>
        <w:continuationSeparator/>
      </w:r>
    </w:p>
  </w:endnote>
  <w:endnote w:type="continuationNotice" w:id="1">
    <w:p w14:paraId="1CCDCB73" w14:textId="77777777" w:rsidR="00036DE6" w:rsidRDefault="00036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de Latin">
    <w:altName w:val="Wide Lati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6C1D" w14:textId="77777777" w:rsidR="00E35D9C" w:rsidRDefault="0016086E" w:rsidP="00920B87">
    <w:pPr>
      <w:jc w:val="right"/>
      <w:rPr>
        <w:rFonts w:eastAsia="Times New Roman"/>
        <w:bCs/>
        <w:noProof/>
        <w:sz w:val="20"/>
        <w:szCs w:val="56"/>
      </w:rPr>
    </w:pPr>
    <w:r w:rsidRPr="00920B87">
      <w:rPr>
        <w:rFonts w:eastAsia="Times New Roman"/>
        <w:bCs/>
        <w:noProof/>
        <w:sz w:val="20"/>
        <w:szCs w:val="56"/>
      </w:rPr>
      <w:t xml:space="preserve">Page </w:t>
    </w:r>
    <w:r w:rsidRPr="00920B87">
      <w:rPr>
        <w:rFonts w:eastAsia="Times New Roman"/>
        <w:bCs/>
        <w:noProof/>
        <w:sz w:val="20"/>
        <w:szCs w:val="56"/>
      </w:rPr>
      <w:fldChar w:fldCharType="begin"/>
    </w:r>
    <w:r w:rsidRPr="00920B87">
      <w:rPr>
        <w:rFonts w:eastAsia="Times New Roman"/>
        <w:bCs/>
        <w:noProof/>
        <w:sz w:val="20"/>
        <w:szCs w:val="56"/>
      </w:rPr>
      <w:instrText xml:space="preserve"> PAGE  \* Arabic  \* MERGEFORMAT </w:instrText>
    </w:r>
    <w:r w:rsidRPr="00920B87">
      <w:rPr>
        <w:rFonts w:eastAsia="Times New Roman"/>
        <w:bCs/>
        <w:noProof/>
        <w:sz w:val="20"/>
        <w:szCs w:val="56"/>
      </w:rPr>
      <w:fldChar w:fldCharType="separate"/>
    </w:r>
    <w:r w:rsidRPr="00920B87">
      <w:rPr>
        <w:rFonts w:eastAsia="Times New Roman"/>
        <w:bCs/>
        <w:noProof/>
        <w:sz w:val="20"/>
        <w:szCs w:val="56"/>
      </w:rPr>
      <w:t>2</w:t>
    </w:r>
    <w:r w:rsidRPr="00920B87">
      <w:rPr>
        <w:rFonts w:eastAsia="Times New Roman"/>
        <w:bCs/>
        <w:noProof/>
        <w:sz w:val="20"/>
        <w:szCs w:val="56"/>
      </w:rPr>
      <w:fldChar w:fldCharType="end"/>
    </w:r>
    <w:r w:rsidRPr="00920B87">
      <w:rPr>
        <w:rFonts w:eastAsia="Times New Roman"/>
        <w:bCs/>
        <w:noProof/>
        <w:sz w:val="20"/>
        <w:szCs w:val="56"/>
      </w:rPr>
      <w:t xml:space="preserve"> of </w:t>
    </w:r>
    <w:r w:rsidRPr="00920B87">
      <w:rPr>
        <w:rFonts w:eastAsia="Times New Roman"/>
        <w:bCs/>
        <w:noProof/>
        <w:sz w:val="20"/>
        <w:szCs w:val="56"/>
      </w:rPr>
      <w:fldChar w:fldCharType="begin"/>
    </w:r>
    <w:r w:rsidRPr="00920B87">
      <w:rPr>
        <w:rFonts w:eastAsia="Times New Roman"/>
        <w:bCs/>
        <w:noProof/>
        <w:sz w:val="20"/>
        <w:szCs w:val="56"/>
      </w:rPr>
      <w:instrText xml:space="preserve"> NUMPAGES  \* Arabic  \* MERGEFORMAT </w:instrText>
    </w:r>
    <w:r w:rsidRPr="00920B87">
      <w:rPr>
        <w:rFonts w:eastAsia="Times New Roman"/>
        <w:bCs/>
        <w:noProof/>
        <w:sz w:val="20"/>
        <w:szCs w:val="56"/>
      </w:rPr>
      <w:fldChar w:fldCharType="separate"/>
    </w:r>
    <w:r w:rsidRPr="00920B87">
      <w:rPr>
        <w:rFonts w:eastAsia="Times New Roman"/>
        <w:bCs/>
        <w:noProof/>
        <w:sz w:val="20"/>
        <w:szCs w:val="56"/>
      </w:rPr>
      <w:t>60</w:t>
    </w:r>
    <w:r w:rsidRPr="00920B87">
      <w:rPr>
        <w:rFonts w:eastAsia="Times New Roman"/>
        <w:bCs/>
        <w:noProof/>
        <w:sz w:val="20"/>
        <w:szCs w:val="56"/>
      </w:rPr>
      <w:fldChar w:fldCharType="end"/>
    </w:r>
  </w:p>
  <w:p w14:paraId="3BDCC759" w14:textId="77777777" w:rsidR="000A62EB" w:rsidRPr="00E35D9C" w:rsidRDefault="000A62EB" w:rsidP="00920B87">
    <w:pPr>
      <w:jc w:val="right"/>
      <w:rPr>
        <w:rFonts w:eastAsia="Times New Roman"/>
        <w:bCs/>
        <w:noProof/>
        <w:sz w:val="20"/>
        <w:szCs w:val="5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1695" w14:textId="77777777" w:rsidR="0021632E" w:rsidRPr="00E35D9C" w:rsidRDefault="0021632E" w:rsidP="0021632E">
    <w:pPr>
      <w:jc w:val="right"/>
      <w:rPr>
        <w:rFonts w:eastAsia="Times New Roman"/>
        <w:bCs/>
        <w:noProof/>
        <w:sz w:val="20"/>
        <w:szCs w:val="56"/>
      </w:rPr>
    </w:pPr>
    <w:r w:rsidRPr="00920B87">
      <w:rPr>
        <w:rFonts w:eastAsia="Times New Roman"/>
        <w:bCs/>
        <w:noProof/>
        <w:sz w:val="20"/>
        <w:szCs w:val="56"/>
      </w:rPr>
      <w:t xml:space="preserve">Page </w:t>
    </w:r>
    <w:r w:rsidRPr="00920B87">
      <w:rPr>
        <w:rFonts w:eastAsia="Times New Roman"/>
        <w:bCs/>
        <w:noProof/>
        <w:sz w:val="20"/>
        <w:szCs w:val="56"/>
      </w:rPr>
      <w:fldChar w:fldCharType="begin"/>
    </w:r>
    <w:r w:rsidRPr="00920B87">
      <w:rPr>
        <w:rFonts w:eastAsia="Times New Roman"/>
        <w:bCs/>
        <w:noProof/>
        <w:sz w:val="20"/>
        <w:szCs w:val="56"/>
      </w:rPr>
      <w:instrText xml:space="preserve"> PAGE  \* Arabic  \* MERGEFORMAT </w:instrText>
    </w:r>
    <w:r w:rsidRPr="00920B87">
      <w:rPr>
        <w:rFonts w:eastAsia="Times New Roman"/>
        <w:bCs/>
        <w:noProof/>
        <w:sz w:val="20"/>
        <w:szCs w:val="56"/>
      </w:rPr>
      <w:fldChar w:fldCharType="separate"/>
    </w:r>
    <w:r>
      <w:rPr>
        <w:rFonts w:eastAsia="Times New Roman"/>
        <w:bCs/>
        <w:noProof/>
        <w:sz w:val="20"/>
        <w:szCs w:val="56"/>
      </w:rPr>
      <w:t>3</w:t>
    </w:r>
    <w:r w:rsidRPr="00920B87">
      <w:rPr>
        <w:rFonts w:eastAsia="Times New Roman"/>
        <w:bCs/>
        <w:noProof/>
        <w:sz w:val="20"/>
        <w:szCs w:val="56"/>
      </w:rPr>
      <w:fldChar w:fldCharType="end"/>
    </w:r>
    <w:r w:rsidRPr="00920B87">
      <w:rPr>
        <w:rFonts w:eastAsia="Times New Roman"/>
        <w:bCs/>
        <w:noProof/>
        <w:sz w:val="20"/>
        <w:szCs w:val="56"/>
      </w:rPr>
      <w:t xml:space="preserve"> of </w:t>
    </w:r>
    <w:r w:rsidRPr="00920B87">
      <w:rPr>
        <w:rFonts w:eastAsia="Times New Roman"/>
        <w:bCs/>
        <w:noProof/>
        <w:sz w:val="20"/>
        <w:szCs w:val="56"/>
      </w:rPr>
      <w:fldChar w:fldCharType="begin"/>
    </w:r>
    <w:r w:rsidRPr="00920B87">
      <w:rPr>
        <w:rFonts w:eastAsia="Times New Roman"/>
        <w:bCs/>
        <w:noProof/>
        <w:sz w:val="20"/>
        <w:szCs w:val="56"/>
      </w:rPr>
      <w:instrText xml:space="preserve"> NUMPAGES  \* Arabic  \* MERGEFORMAT </w:instrText>
    </w:r>
    <w:r w:rsidRPr="00920B87">
      <w:rPr>
        <w:rFonts w:eastAsia="Times New Roman"/>
        <w:bCs/>
        <w:noProof/>
        <w:sz w:val="20"/>
        <w:szCs w:val="56"/>
      </w:rPr>
      <w:fldChar w:fldCharType="separate"/>
    </w:r>
    <w:r>
      <w:rPr>
        <w:rFonts w:eastAsia="Times New Roman"/>
        <w:bCs/>
        <w:noProof/>
        <w:sz w:val="20"/>
        <w:szCs w:val="56"/>
      </w:rPr>
      <w:t>89</w:t>
    </w:r>
    <w:r w:rsidRPr="00920B87">
      <w:rPr>
        <w:rFonts w:eastAsia="Times New Roman"/>
        <w:bCs/>
        <w:noProof/>
        <w:sz w:val="20"/>
        <w:szCs w:val="5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0D7B" w14:textId="77777777" w:rsidR="0016086E" w:rsidRPr="00920B87" w:rsidRDefault="0016086E" w:rsidP="00916CA7">
    <w:pPr>
      <w:jc w:val="right"/>
      <w:rPr>
        <w:rFonts w:eastAsia="Times New Roman"/>
        <w:bCs/>
        <w:noProof/>
        <w:sz w:val="20"/>
        <w:szCs w:val="56"/>
      </w:rPr>
    </w:pPr>
    <w:r w:rsidRPr="00920B87">
      <w:rPr>
        <w:rFonts w:eastAsia="Times New Roman"/>
        <w:bCs/>
        <w:noProof/>
        <w:sz w:val="20"/>
        <w:szCs w:val="56"/>
      </w:rPr>
      <w:t xml:space="preserve">Page </w:t>
    </w:r>
    <w:r w:rsidRPr="00920B87">
      <w:rPr>
        <w:rFonts w:eastAsia="Times New Roman"/>
        <w:bCs/>
        <w:noProof/>
        <w:sz w:val="20"/>
        <w:szCs w:val="56"/>
      </w:rPr>
      <w:fldChar w:fldCharType="begin"/>
    </w:r>
    <w:r w:rsidRPr="00920B87">
      <w:rPr>
        <w:rFonts w:eastAsia="Times New Roman"/>
        <w:bCs/>
        <w:noProof/>
        <w:sz w:val="20"/>
        <w:szCs w:val="56"/>
      </w:rPr>
      <w:instrText xml:space="preserve"> PAGE  \* Arabic  \* MERGEFORMAT </w:instrText>
    </w:r>
    <w:r w:rsidRPr="00920B87">
      <w:rPr>
        <w:rFonts w:eastAsia="Times New Roman"/>
        <w:bCs/>
        <w:noProof/>
        <w:sz w:val="20"/>
        <w:szCs w:val="56"/>
      </w:rPr>
      <w:fldChar w:fldCharType="separate"/>
    </w:r>
    <w:r>
      <w:rPr>
        <w:rFonts w:eastAsia="Times New Roman"/>
        <w:bCs/>
        <w:noProof/>
        <w:sz w:val="20"/>
        <w:szCs w:val="56"/>
      </w:rPr>
      <w:t>26</w:t>
    </w:r>
    <w:r w:rsidRPr="00920B87">
      <w:rPr>
        <w:rFonts w:eastAsia="Times New Roman"/>
        <w:bCs/>
        <w:noProof/>
        <w:sz w:val="20"/>
        <w:szCs w:val="56"/>
      </w:rPr>
      <w:fldChar w:fldCharType="end"/>
    </w:r>
    <w:r w:rsidRPr="00920B87">
      <w:rPr>
        <w:rFonts w:eastAsia="Times New Roman"/>
        <w:bCs/>
        <w:noProof/>
        <w:sz w:val="20"/>
        <w:szCs w:val="56"/>
      </w:rPr>
      <w:t xml:space="preserve"> of </w:t>
    </w:r>
    <w:r w:rsidRPr="00920B87">
      <w:rPr>
        <w:rFonts w:eastAsia="Times New Roman"/>
        <w:bCs/>
        <w:noProof/>
        <w:sz w:val="20"/>
        <w:szCs w:val="56"/>
      </w:rPr>
      <w:fldChar w:fldCharType="begin"/>
    </w:r>
    <w:r w:rsidRPr="00920B87">
      <w:rPr>
        <w:rFonts w:eastAsia="Times New Roman"/>
        <w:bCs/>
        <w:noProof/>
        <w:sz w:val="20"/>
        <w:szCs w:val="56"/>
      </w:rPr>
      <w:instrText xml:space="preserve"> NUMPAGES  \* Arabic  \* MERGEFORMAT </w:instrText>
    </w:r>
    <w:r w:rsidRPr="00920B87">
      <w:rPr>
        <w:rFonts w:eastAsia="Times New Roman"/>
        <w:bCs/>
        <w:noProof/>
        <w:sz w:val="20"/>
        <w:szCs w:val="56"/>
      </w:rPr>
      <w:fldChar w:fldCharType="separate"/>
    </w:r>
    <w:r>
      <w:rPr>
        <w:rFonts w:eastAsia="Times New Roman"/>
        <w:bCs/>
        <w:noProof/>
        <w:sz w:val="20"/>
        <w:szCs w:val="56"/>
      </w:rPr>
      <w:t>88</w:t>
    </w:r>
    <w:r w:rsidRPr="00920B87">
      <w:rPr>
        <w:rFonts w:eastAsia="Times New Roman"/>
        <w:bCs/>
        <w:noProof/>
        <w:sz w:val="20"/>
        <w:szCs w:val="56"/>
      </w:rPr>
      <w:fldChar w:fldCharType="end"/>
    </w:r>
  </w:p>
  <w:p w14:paraId="68D9118E" w14:textId="1D3F563D" w:rsidR="0016086E" w:rsidRPr="00920B87" w:rsidRDefault="00AD2D8F" w:rsidP="00916CA7">
    <w:pPr>
      <w:tabs>
        <w:tab w:val="left" w:pos="2216"/>
      </w:tabs>
      <w:rPr>
        <w:rFonts w:eastAsia="Times New Roman"/>
        <w:bCs/>
        <w:noProof/>
        <w:sz w:val="20"/>
        <w:szCs w:val="56"/>
      </w:rPr>
    </w:pPr>
    <w:sdt>
      <w:sdtPr>
        <w:rPr>
          <w:rFonts w:eastAsia="Times New Roman"/>
          <w:bCs/>
          <w:noProof/>
          <w:sz w:val="20"/>
          <w:szCs w:val="56"/>
        </w:rPr>
        <w:alias w:val="Publish Date"/>
        <w:tag w:val=""/>
        <w:id w:val="1342972447"/>
        <w:placeholder>
          <w:docPart w:val="E0A6988C168544CEA3AA84D2A0C8733A"/>
        </w:placeholder>
        <w:dataBinding w:prefixMappings="xmlns:ns0='http://schemas.microsoft.com/office/2006/coverPageProps' " w:xpath="/ns0:CoverPageProperties[1]/ns0:PublishDate[1]" w:storeItemID="{55AF091B-3C7A-41E3-B477-F2FDAA23CFDA}"/>
        <w:date w:fullDate="2022-02-28T00:00:00Z">
          <w:dateFormat w:val="dd/MM/yyyy"/>
          <w:lid w:val="en-GB"/>
          <w:storeMappedDataAs w:val="dateTime"/>
          <w:calendar w:val="gregorian"/>
        </w:date>
      </w:sdtPr>
      <w:sdtEndPr/>
      <w:sdtContent>
        <w:r w:rsidR="0021632E">
          <w:rPr>
            <w:rFonts w:eastAsia="Times New Roman"/>
            <w:bCs/>
            <w:noProof/>
            <w:sz w:val="20"/>
            <w:szCs w:val="56"/>
          </w:rPr>
          <w:t>28/02/2022</w:t>
        </w:r>
      </w:sdtContent>
    </w:sdt>
    <w:r w:rsidR="0016086E">
      <w:rPr>
        <w:rFonts w:eastAsia="Times New Roman"/>
        <w:bCs/>
        <w:noProof/>
        <w:sz w:val="20"/>
        <w:szCs w:val="56"/>
      </w:rPr>
      <w:tab/>
    </w:r>
  </w:p>
  <w:p w14:paraId="6A8367AC" w14:textId="77777777" w:rsidR="0016086E" w:rsidRDefault="001608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57E5" w14:textId="77777777" w:rsidR="0016086E" w:rsidRPr="00920B87" w:rsidRDefault="0016086E" w:rsidP="00916CA7">
    <w:pPr>
      <w:jc w:val="right"/>
      <w:rPr>
        <w:rFonts w:eastAsia="Times New Roman"/>
        <w:bCs/>
        <w:noProof/>
        <w:sz w:val="20"/>
        <w:szCs w:val="56"/>
      </w:rPr>
    </w:pPr>
    <w:r w:rsidRPr="00920B87">
      <w:rPr>
        <w:rFonts w:eastAsia="Times New Roman"/>
        <w:bCs/>
        <w:noProof/>
        <w:sz w:val="20"/>
        <w:szCs w:val="56"/>
      </w:rPr>
      <w:t xml:space="preserve">Page </w:t>
    </w:r>
    <w:r w:rsidRPr="00920B87">
      <w:rPr>
        <w:rFonts w:eastAsia="Times New Roman"/>
        <w:bCs/>
        <w:noProof/>
        <w:sz w:val="20"/>
        <w:szCs w:val="56"/>
      </w:rPr>
      <w:fldChar w:fldCharType="begin"/>
    </w:r>
    <w:r w:rsidRPr="00920B87">
      <w:rPr>
        <w:rFonts w:eastAsia="Times New Roman"/>
        <w:bCs/>
        <w:noProof/>
        <w:sz w:val="20"/>
        <w:szCs w:val="56"/>
      </w:rPr>
      <w:instrText xml:space="preserve"> PAGE  \* Arabic  \* MERGEFORMAT </w:instrText>
    </w:r>
    <w:r w:rsidRPr="00920B87">
      <w:rPr>
        <w:rFonts w:eastAsia="Times New Roman"/>
        <w:bCs/>
        <w:noProof/>
        <w:sz w:val="20"/>
        <w:szCs w:val="56"/>
      </w:rPr>
      <w:fldChar w:fldCharType="separate"/>
    </w:r>
    <w:r>
      <w:rPr>
        <w:rFonts w:eastAsia="Times New Roman"/>
        <w:bCs/>
        <w:noProof/>
        <w:sz w:val="20"/>
        <w:szCs w:val="56"/>
      </w:rPr>
      <w:t>26</w:t>
    </w:r>
    <w:r w:rsidRPr="00920B87">
      <w:rPr>
        <w:rFonts w:eastAsia="Times New Roman"/>
        <w:bCs/>
        <w:noProof/>
        <w:sz w:val="20"/>
        <w:szCs w:val="56"/>
      </w:rPr>
      <w:fldChar w:fldCharType="end"/>
    </w:r>
    <w:r w:rsidRPr="00920B87">
      <w:rPr>
        <w:rFonts w:eastAsia="Times New Roman"/>
        <w:bCs/>
        <w:noProof/>
        <w:sz w:val="20"/>
        <w:szCs w:val="56"/>
      </w:rPr>
      <w:t xml:space="preserve"> of </w:t>
    </w:r>
    <w:r w:rsidRPr="00920B87">
      <w:rPr>
        <w:rFonts w:eastAsia="Times New Roman"/>
        <w:bCs/>
        <w:noProof/>
        <w:sz w:val="20"/>
        <w:szCs w:val="56"/>
      </w:rPr>
      <w:fldChar w:fldCharType="begin"/>
    </w:r>
    <w:r w:rsidRPr="00920B87">
      <w:rPr>
        <w:rFonts w:eastAsia="Times New Roman"/>
        <w:bCs/>
        <w:noProof/>
        <w:sz w:val="20"/>
        <w:szCs w:val="56"/>
      </w:rPr>
      <w:instrText xml:space="preserve"> NUMPAGES  \* Arabic  \* MERGEFORMAT </w:instrText>
    </w:r>
    <w:r w:rsidRPr="00920B87">
      <w:rPr>
        <w:rFonts w:eastAsia="Times New Roman"/>
        <w:bCs/>
        <w:noProof/>
        <w:sz w:val="20"/>
        <w:szCs w:val="56"/>
      </w:rPr>
      <w:fldChar w:fldCharType="separate"/>
    </w:r>
    <w:r>
      <w:rPr>
        <w:rFonts w:eastAsia="Times New Roman"/>
        <w:bCs/>
        <w:noProof/>
        <w:sz w:val="20"/>
        <w:szCs w:val="56"/>
      </w:rPr>
      <w:t>88</w:t>
    </w:r>
    <w:r w:rsidRPr="00920B87">
      <w:rPr>
        <w:rFonts w:eastAsia="Times New Roman"/>
        <w:bCs/>
        <w:noProof/>
        <w:sz w:val="20"/>
        <w:szCs w:val="56"/>
      </w:rPr>
      <w:fldChar w:fldCharType="end"/>
    </w:r>
  </w:p>
  <w:p w14:paraId="363486C1" w14:textId="77777777" w:rsidR="0016086E" w:rsidRDefault="0016086E">
    <w:pPr>
      <w:pStyle w:val="Footer"/>
    </w:pPr>
  </w:p>
  <w:p w14:paraId="005A0746" w14:textId="77777777" w:rsidR="000A62EB" w:rsidRDefault="000A62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2451" w14:textId="77777777" w:rsidR="0016086E" w:rsidRDefault="0016086E" w:rsidP="00916CA7">
    <w:pPr>
      <w:jc w:val="right"/>
      <w:rPr>
        <w:rFonts w:eastAsia="Times New Roman"/>
        <w:bCs/>
        <w:noProof/>
        <w:sz w:val="20"/>
        <w:szCs w:val="56"/>
      </w:rPr>
    </w:pPr>
    <w:r w:rsidRPr="00920B87">
      <w:rPr>
        <w:rFonts w:eastAsia="Times New Roman"/>
        <w:bCs/>
        <w:noProof/>
        <w:sz w:val="20"/>
        <w:szCs w:val="56"/>
      </w:rPr>
      <w:t xml:space="preserve">Page </w:t>
    </w:r>
    <w:r w:rsidRPr="00920B87">
      <w:rPr>
        <w:rFonts w:eastAsia="Times New Roman"/>
        <w:bCs/>
        <w:noProof/>
        <w:sz w:val="20"/>
        <w:szCs w:val="56"/>
      </w:rPr>
      <w:fldChar w:fldCharType="begin"/>
    </w:r>
    <w:r w:rsidRPr="00920B87">
      <w:rPr>
        <w:rFonts w:eastAsia="Times New Roman"/>
        <w:bCs/>
        <w:noProof/>
        <w:sz w:val="20"/>
        <w:szCs w:val="56"/>
      </w:rPr>
      <w:instrText xml:space="preserve"> PAGE  \* Arabic  \* MERGEFORMAT </w:instrText>
    </w:r>
    <w:r w:rsidRPr="00920B87">
      <w:rPr>
        <w:rFonts w:eastAsia="Times New Roman"/>
        <w:bCs/>
        <w:noProof/>
        <w:sz w:val="20"/>
        <w:szCs w:val="56"/>
      </w:rPr>
      <w:fldChar w:fldCharType="separate"/>
    </w:r>
    <w:r>
      <w:rPr>
        <w:rFonts w:eastAsia="Times New Roman"/>
        <w:bCs/>
        <w:noProof/>
        <w:sz w:val="20"/>
        <w:szCs w:val="56"/>
      </w:rPr>
      <w:t>26</w:t>
    </w:r>
    <w:r w:rsidRPr="00920B87">
      <w:rPr>
        <w:rFonts w:eastAsia="Times New Roman"/>
        <w:bCs/>
        <w:noProof/>
        <w:sz w:val="20"/>
        <w:szCs w:val="56"/>
      </w:rPr>
      <w:fldChar w:fldCharType="end"/>
    </w:r>
    <w:r w:rsidRPr="00920B87">
      <w:rPr>
        <w:rFonts w:eastAsia="Times New Roman"/>
        <w:bCs/>
        <w:noProof/>
        <w:sz w:val="20"/>
        <w:szCs w:val="56"/>
      </w:rPr>
      <w:t xml:space="preserve"> of </w:t>
    </w:r>
    <w:r w:rsidRPr="00920B87">
      <w:rPr>
        <w:rFonts w:eastAsia="Times New Roman"/>
        <w:bCs/>
        <w:noProof/>
        <w:sz w:val="20"/>
        <w:szCs w:val="56"/>
      </w:rPr>
      <w:fldChar w:fldCharType="begin"/>
    </w:r>
    <w:r w:rsidRPr="00920B87">
      <w:rPr>
        <w:rFonts w:eastAsia="Times New Roman"/>
        <w:bCs/>
        <w:noProof/>
        <w:sz w:val="20"/>
        <w:szCs w:val="56"/>
      </w:rPr>
      <w:instrText xml:space="preserve"> NUMPAGES  \* Arabic  \* MERGEFORMAT </w:instrText>
    </w:r>
    <w:r w:rsidRPr="00920B87">
      <w:rPr>
        <w:rFonts w:eastAsia="Times New Roman"/>
        <w:bCs/>
        <w:noProof/>
        <w:sz w:val="20"/>
        <w:szCs w:val="56"/>
      </w:rPr>
      <w:fldChar w:fldCharType="separate"/>
    </w:r>
    <w:r>
      <w:rPr>
        <w:rFonts w:eastAsia="Times New Roman"/>
        <w:bCs/>
        <w:noProof/>
        <w:sz w:val="20"/>
        <w:szCs w:val="56"/>
      </w:rPr>
      <w:t>88</w:t>
    </w:r>
    <w:r w:rsidRPr="00920B87">
      <w:rPr>
        <w:rFonts w:eastAsia="Times New Roman"/>
        <w:bCs/>
        <w:noProof/>
        <w:sz w:val="20"/>
        <w:szCs w:val="56"/>
      </w:rPr>
      <w:fldChar w:fldCharType="end"/>
    </w:r>
  </w:p>
  <w:p w14:paraId="4CAEDDF2" w14:textId="68B421F4" w:rsidR="000A62EB" w:rsidRPr="00920B87" w:rsidRDefault="000A62EB" w:rsidP="0021632E">
    <w:pPr>
      <w:tabs>
        <w:tab w:val="left" w:pos="2216"/>
      </w:tabs>
      <w:rPr>
        <w:rFonts w:eastAsia="Times New Roman"/>
        <w:bCs/>
        <w:noProof/>
        <w:sz w:val="20"/>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8154" w14:textId="77777777" w:rsidR="00036DE6" w:rsidRDefault="00036DE6" w:rsidP="000157CE">
      <w:r>
        <w:separator/>
      </w:r>
    </w:p>
  </w:footnote>
  <w:footnote w:type="continuationSeparator" w:id="0">
    <w:p w14:paraId="185C4152" w14:textId="77777777" w:rsidR="00036DE6" w:rsidRDefault="00036DE6" w:rsidP="000157CE">
      <w:r>
        <w:continuationSeparator/>
      </w:r>
    </w:p>
  </w:footnote>
  <w:footnote w:type="continuationNotice" w:id="1">
    <w:p w14:paraId="65640605" w14:textId="77777777" w:rsidR="00036DE6" w:rsidRDefault="00036DE6"/>
  </w:footnote>
  <w:footnote w:id="2">
    <w:p w14:paraId="075D8C7E" w14:textId="77777777" w:rsidR="00857D67" w:rsidRDefault="00857D67" w:rsidP="00857D67">
      <w:pPr>
        <w:pStyle w:val="FootnoteText"/>
      </w:pPr>
      <w:r>
        <w:rPr>
          <w:rStyle w:val="FootnoteReference"/>
        </w:rPr>
        <w:footnoteRef/>
      </w:r>
      <w:r>
        <w:t xml:space="preserve"> Offers of practical items or money should be guided by regional donation management guidelines.</w:t>
      </w:r>
    </w:p>
  </w:footnote>
  <w:footnote w:id="3">
    <w:p w14:paraId="26E9228D" w14:textId="65206EDD" w:rsidR="006F2928" w:rsidRDefault="006F2928" w:rsidP="006F2928">
      <w:pPr>
        <w:pStyle w:val="FootnoteText"/>
      </w:pPr>
      <w:r>
        <w:rPr>
          <w:rStyle w:val="FootnoteReference"/>
        </w:rPr>
        <w:footnoteRef/>
      </w:r>
      <w:r>
        <w:t xml:space="preserve"> 2011, </w:t>
      </w:r>
      <w:hyperlink r:id="rId1" w:history="1">
        <w:r w:rsidR="00C733B6" w:rsidRPr="008671E7">
          <w:rPr>
            <w:rStyle w:val="Hyperlink"/>
          </w:rPr>
          <w:t>https://data.london.gov.uk/dataset/main-language-spoken-at-home-borough</w:t>
        </w:r>
      </w:hyperlink>
    </w:p>
  </w:footnote>
  <w:footnote w:id="4">
    <w:p w14:paraId="58DF489F" w14:textId="77777777" w:rsidR="006F2928" w:rsidRDefault="006F2928" w:rsidP="006F2928">
      <w:pPr>
        <w:pStyle w:val="FootnoteText"/>
      </w:pPr>
      <w:r>
        <w:rPr>
          <w:rStyle w:val="FootnoteReference"/>
        </w:rPr>
        <w:footnoteRef/>
      </w:r>
      <w:r>
        <w:t xml:space="preserve"> 2018, </w:t>
      </w:r>
      <w:hyperlink r:id="rId2" w:history="1">
        <w:r>
          <w:rPr>
            <w:rStyle w:val="Hyperlink"/>
          </w:rPr>
          <w:t>https://data.london.gov.uk/dataset/country-of-birth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1AF4" w14:textId="77777777" w:rsidR="00EF5E2A" w:rsidRPr="004613D0" w:rsidRDefault="00F1339A" w:rsidP="004264C6">
    <w:pPr>
      <w:pStyle w:val="Header"/>
      <w:rPr>
        <w:bCs/>
        <w:color w:val="0062AE"/>
        <w:sz w:val="28"/>
        <w:szCs w:val="28"/>
      </w:rPr>
    </w:pPr>
    <w:r w:rsidRPr="004613D0">
      <w:rPr>
        <w:bCs/>
        <w:color w:val="0062AE"/>
        <w:sz w:val="28"/>
        <w:szCs w:val="28"/>
      </w:rPr>
      <w:t>Civil Protection Unit</w:t>
    </w:r>
  </w:p>
  <w:p w14:paraId="7D09C31D" w14:textId="64816F20" w:rsidR="0016086E" w:rsidRPr="00CE4DB4" w:rsidRDefault="00EF5E2A" w:rsidP="004264C6">
    <w:pPr>
      <w:pStyle w:val="Header"/>
      <w:rPr>
        <w:b/>
        <w:color w:val="319B31"/>
      </w:rPr>
    </w:pPr>
    <w:r w:rsidRPr="00C10E6B">
      <w:rPr>
        <w:b/>
        <w:bCs/>
        <w:color w:val="319B31"/>
        <w:sz w:val="28"/>
        <w:szCs w:val="28"/>
      </w:rPr>
      <w:t>RESILIENCE</w:t>
    </w:r>
    <w:r w:rsidRPr="009F42BD">
      <w:rPr>
        <w:bCs/>
        <w:color w:val="0062AE"/>
        <w:sz w:val="28"/>
        <w:szCs w:val="28"/>
      </w:rPr>
      <w:t>, It</w:t>
    </w:r>
    <w:r w:rsidR="00894015" w:rsidRPr="009F42BD">
      <w:rPr>
        <w:bCs/>
        <w:color w:val="0062AE"/>
        <w:sz w:val="28"/>
        <w:szCs w:val="28"/>
      </w:rPr>
      <w:t>’</w:t>
    </w:r>
    <w:r w:rsidRPr="009F42BD">
      <w:rPr>
        <w:bCs/>
        <w:color w:val="0062AE"/>
        <w:sz w:val="28"/>
        <w:szCs w:val="28"/>
      </w:rPr>
      <w:t>s Everyone’s Business</w:t>
    </w:r>
    <w:r w:rsidR="0016086E" w:rsidRPr="00CE4DB4">
      <w:rPr>
        <w:b/>
        <w:noProof/>
        <w:color w:val="319B31"/>
      </w:rPr>
      <w:drawing>
        <wp:anchor distT="0" distB="0" distL="114300" distR="114300" simplePos="0" relativeHeight="251658240" behindDoc="1" locked="0" layoutInCell="1" allowOverlap="1" wp14:anchorId="32DFFF9C" wp14:editId="7B0AA8DA">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A071" w14:textId="77777777" w:rsidR="00992907" w:rsidRPr="00992907" w:rsidRDefault="00992907" w:rsidP="00992907">
    <w:pPr>
      <w:rPr>
        <w:rFonts w:eastAsia="Times New Roman"/>
        <w:bCs/>
        <w:noProof/>
        <w:spacing w:val="-10"/>
        <w:kern w:val="28"/>
        <w:sz w:val="20"/>
        <w:szCs w:val="56"/>
      </w:rPr>
    </w:pPr>
  </w:p>
  <w:p w14:paraId="4D9EFCE5" w14:textId="77777777" w:rsidR="00992907" w:rsidRPr="00992907" w:rsidRDefault="00992907" w:rsidP="00992907">
    <w:pPr>
      <w:rPr>
        <w:rFonts w:eastAsia="Times New Roman"/>
        <w:bCs/>
        <w:noProof/>
        <w:spacing w:val="-10"/>
        <w:kern w:val="28"/>
        <w:sz w:val="20"/>
        <w:szCs w:val="56"/>
      </w:rPr>
    </w:pPr>
    <w:r w:rsidRPr="00992907">
      <w:rPr>
        <w:rFonts w:eastAsia="Times New Roman"/>
        <w:bCs/>
        <w:noProof/>
        <w:spacing w:val="-10"/>
        <w:kern w:val="28"/>
        <w:sz w:val="20"/>
        <w:szCs w:val="56"/>
      </w:rPr>
      <w:t>Borough Major Emergency Plan Part 2 – Emergency Community Care Plan</w:t>
    </w:r>
  </w:p>
  <w:p w14:paraId="7671F36C" w14:textId="45B9634E" w:rsidR="0016086E" w:rsidRPr="00EA73EC" w:rsidRDefault="0016086E" w:rsidP="00EA73EC">
    <w:pPr>
      <w:rPr>
        <w:rFonts w:eastAsia="Times New Roman"/>
        <w:bCs/>
        <w:noProof/>
        <w:spacing w:val="-10"/>
        <w:kern w:val="28"/>
        <w:sz w:val="20"/>
        <w:szCs w:val="5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3F03" w14:textId="17F014E8" w:rsidR="0016086E" w:rsidRDefault="00AD2D8F">
    <w:pPr>
      <w:pStyle w:val="Header"/>
    </w:pPr>
    <w:r>
      <w:rPr>
        <w:noProof/>
      </w:rPr>
      <w:pict w14:anchorId="217BF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97606" o:spid="_x0000_s1026" type="#_x0000_t136" style="position:absolute;left:0;text-align:left;margin-left:0;margin-top:0;width:553.05pt;height:184.35pt;rotation:315;z-index:-251658237;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140D" w14:textId="77777777" w:rsidR="004E55F6" w:rsidRDefault="004E55F6" w:rsidP="004E55F6">
    <w:pPr>
      <w:rPr>
        <w:rFonts w:eastAsia="Times New Roman"/>
        <w:bCs/>
        <w:noProof/>
        <w:sz w:val="20"/>
        <w:szCs w:val="20"/>
      </w:rPr>
    </w:pPr>
  </w:p>
  <w:p w14:paraId="14A21B0E" w14:textId="77777777" w:rsidR="004E55F6" w:rsidRDefault="00AD2D8F" w:rsidP="004E55F6">
    <w:pPr>
      <w:rPr>
        <w:rFonts w:eastAsia="Times New Roman"/>
        <w:bCs/>
        <w:noProof/>
        <w:sz w:val="20"/>
        <w:szCs w:val="20"/>
      </w:rPr>
    </w:pPr>
    <w:sdt>
      <w:sdtPr>
        <w:rPr>
          <w:rFonts w:eastAsia="Times New Roman"/>
          <w:bCs/>
          <w:noProof/>
          <w:sz w:val="20"/>
          <w:szCs w:val="20"/>
        </w:rPr>
        <w:alias w:val="Title"/>
        <w:tag w:val=""/>
        <w:id w:val="1207755384"/>
        <w:placeholder>
          <w:docPart w:val="966BC1C13FE44933B07F78675678B2E0"/>
        </w:placeholder>
        <w:dataBinding w:prefixMappings="xmlns:ns0='http://purl.org/dc/elements/1.1/' xmlns:ns1='http://schemas.openxmlformats.org/package/2006/metadata/core-properties' " w:xpath="/ns1:coreProperties[1]/ns0:title[1]" w:storeItemID="{6C3C8BC8-F283-45AE-878A-BAB7291924A1}"/>
        <w:text/>
      </w:sdtPr>
      <w:sdtEndPr/>
      <w:sdtContent>
        <w:r w:rsidR="004E55F6" w:rsidRPr="006F5580">
          <w:rPr>
            <w:rFonts w:eastAsia="Times New Roman"/>
            <w:bCs/>
            <w:noProof/>
            <w:sz w:val="20"/>
            <w:szCs w:val="20"/>
          </w:rPr>
          <w:t>Borough Major Emergency Plan Part 2</w:t>
        </w:r>
      </w:sdtContent>
    </w:sdt>
    <w:r w:rsidR="004E55F6" w:rsidRPr="006F5580">
      <w:rPr>
        <w:rFonts w:eastAsia="Times New Roman"/>
        <w:bCs/>
        <w:noProof/>
        <w:sz w:val="20"/>
        <w:szCs w:val="20"/>
      </w:rPr>
      <w:t xml:space="preserve"> – Emergency Community Care Plan</w:t>
    </w:r>
  </w:p>
  <w:p w14:paraId="642B6E0E" w14:textId="09ED1824" w:rsidR="0016086E" w:rsidRDefault="0016086E" w:rsidP="00097F8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FE7F" w14:textId="0E4A08BB" w:rsidR="0016086E" w:rsidRDefault="00AD2D8F">
    <w:pPr>
      <w:pStyle w:val="Header"/>
    </w:pPr>
    <w:r>
      <w:rPr>
        <w:noProof/>
      </w:rPr>
      <w:pict w14:anchorId="6D0B2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97605" o:spid="_x0000_s1025" type="#_x0000_t136" style="position:absolute;left:0;text-align:left;margin-left:0;margin-top:0;width:553.05pt;height:184.35pt;rotation:315;z-index:-251658238;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038B" w14:textId="3585BC3E" w:rsidR="0016086E" w:rsidRDefault="0016086E">
    <w:pPr>
      <w:pStyle w:val="Header"/>
    </w:pPr>
  </w:p>
  <w:sdt>
    <w:sdtPr>
      <w:alias w:val="Title"/>
      <w:tag w:val=""/>
      <w:id w:val="-1688898184"/>
      <w:placeholder>
        <w:docPart w:val="50F7893BAF4549288EB3FD0A62D8C28B"/>
      </w:placeholder>
      <w:dataBinding w:prefixMappings="xmlns:ns0='http://purl.org/dc/elements/1.1/' xmlns:ns1='http://schemas.openxmlformats.org/package/2006/metadata/core-properties' " w:xpath="/ns1:coreProperties[1]/ns0:title[1]" w:storeItemID="{6C3C8BC8-F283-45AE-878A-BAB7291924A1}"/>
      <w:text/>
    </w:sdtPr>
    <w:sdtEndPr/>
    <w:sdtContent>
      <w:p w14:paraId="7D97DA9C" w14:textId="129D501C" w:rsidR="0016086E" w:rsidRPr="007B40D8" w:rsidRDefault="009F48A6" w:rsidP="004264C6">
        <w:pPr>
          <w:pStyle w:val="Headersfooters"/>
        </w:pPr>
        <w:r>
          <w:t>Borough Major Emergency Plan Part 2</w:t>
        </w:r>
      </w:p>
    </w:sdtContent>
  </w:sdt>
  <w:p w14:paraId="45AAA12F" w14:textId="77777777" w:rsidR="0016086E" w:rsidRDefault="00160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5968" w14:textId="17AA66EB" w:rsidR="00F4641B" w:rsidRDefault="00F4641B" w:rsidP="00F4641B">
    <w:pPr>
      <w:rPr>
        <w:rFonts w:eastAsia="Times New Roman"/>
        <w:bCs/>
        <w:noProof/>
        <w:sz w:val="20"/>
        <w:szCs w:val="20"/>
      </w:rPr>
    </w:pPr>
  </w:p>
  <w:p w14:paraId="0C4A957E" w14:textId="77777777" w:rsidR="00F4641B" w:rsidRDefault="00AD2D8F" w:rsidP="00F4641B">
    <w:pPr>
      <w:rPr>
        <w:rFonts w:eastAsia="Times New Roman"/>
        <w:bCs/>
        <w:noProof/>
        <w:sz w:val="20"/>
        <w:szCs w:val="20"/>
      </w:rPr>
    </w:pPr>
    <w:sdt>
      <w:sdtPr>
        <w:rPr>
          <w:rFonts w:eastAsia="Times New Roman"/>
          <w:bCs/>
          <w:noProof/>
          <w:sz w:val="20"/>
          <w:szCs w:val="20"/>
        </w:rPr>
        <w:alias w:val="Title"/>
        <w:tag w:val=""/>
        <w:id w:val="-244732159"/>
        <w:placeholder>
          <w:docPart w:val="E43B4891B23D494AA4CAE1F2F7A1B7DC"/>
        </w:placeholder>
        <w:dataBinding w:prefixMappings="xmlns:ns0='http://purl.org/dc/elements/1.1/' xmlns:ns1='http://schemas.openxmlformats.org/package/2006/metadata/core-properties' " w:xpath="/ns1:coreProperties[1]/ns0:title[1]" w:storeItemID="{6C3C8BC8-F283-45AE-878A-BAB7291924A1}"/>
        <w:text/>
      </w:sdtPr>
      <w:sdtEndPr/>
      <w:sdtContent>
        <w:r w:rsidR="00F4641B" w:rsidRPr="006F5580">
          <w:rPr>
            <w:rFonts w:eastAsia="Times New Roman"/>
            <w:bCs/>
            <w:noProof/>
            <w:sz w:val="20"/>
            <w:szCs w:val="20"/>
          </w:rPr>
          <w:t>Borough Major Emergency Plan Part 2</w:t>
        </w:r>
      </w:sdtContent>
    </w:sdt>
    <w:r w:rsidR="00F4641B" w:rsidRPr="006F5580">
      <w:rPr>
        <w:rFonts w:eastAsia="Times New Roman"/>
        <w:bCs/>
        <w:noProof/>
        <w:sz w:val="20"/>
        <w:szCs w:val="20"/>
      </w:rPr>
      <w:t xml:space="preserve"> – Emergency Community Care Plan</w:t>
    </w:r>
  </w:p>
  <w:p w14:paraId="5B77F786" w14:textId="18C2000C" w:rsidR="0016086E" w:rsidRDefault="00AD2D8F">
    <w:pPr>
      <w:pStyle w:val="Header"/>
    </w:pPr>
    <w:r>
      <w:rPr>
        <w:noProof/>
      </w:rPr>
      <w:pict w14:anchorId="08315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97600" o:spid="_x0000_s1027" type="#_x0000_t136" style="position:absolute;left:0;text-align:left;margin-left:0;margin-top:0;width:553.05pt;height:184.35pt;rotation:315;z-index:-251658239;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A7BC" w14:textId="77777777" w:rsidR="00917734" w:rsidRDefault="00917734" w:rsidP="006F5580">
    <w:pPr>
      <w:rPr>
        <w:rFonts w:eastAsia="Times New Roman"/>
        <w:bCs/>
        <w:noProof/>
        <w:sz w:val="20"/>
        <w:szCs w:val="20"/>
      </w:rPr>
    </w:pPr>
  </w:p>
  <w:p w14:paraId="6B5897D0" w14:textId="1B884EA4" w:rsidR="0016086E" w:rsidRDefault="00AD2D8F" w:rsidP="006F5580">
    <w:pPr>
      <w:rPr>
        <w:rFonts w:eastAsia="Times New Roman"/>
        <w:bCs/>
        <w:noProof/>
        <w:sz w:val="20"/>
        <w:szCs w:val="20"/>
      </w:rPr>
    </w:pPr>
    <w:sdt>
      <w:sdtPr>
        <w:rPr>
          <w:rFonts w:eastAsia="Times New Roman"/>
          <w:bCs/>
          <w:noProof/>
          <w:sz w:val="20"/>
          <w:szCs w:val="20"/>
        </w:rPr>
        <w:alias w:val="Title"/>
        <w:tag w:val=""/>
        <w:id w:val="686333892"/>
        <w:placeholder>
          <w:docPart w:val="E763D3AD4E9748CDBB6D3AC283C68C1A"/>
        </w:placeholder>
        <w:dataBinding w:prefixMappings="xmlns:ns0='http://purl.org/dc/elements/1.1/' xmlns:ns1='http://schemas.openxmlformats.org/package/2006/metadata/core-properties' " w:xpath="/ns1:coreProperties[1]/ns0:title[1]" w:storeItemID="{6C3C8BC8-F283-45AE-878A-BAB7291924A1}"/>
        <w:text/>
      </w:sdtPr>
      <w:sdtEndPr/>
      <w:sdtContent>
        <w:r w:rsidR="00917734" w:rsidRPr="006F5580">
          <w:rPr>
            <w:rFonts w:eastAsia="Times New Roman"/>
            <w:bCs/>
            <w:noProof/>
            <w:sz w:val="20"/>
            <w:szCs w:val="20"/>
          </w:rPr>
          <w:t>Borough Major Emergency Plan Part 2</w:t>
        </w:r>
      </w:sdtContent>
    </w:sdt>
    <w:r w:rsidR="00917734" w:rsidRPr="006F5580">
      <w:rPr>
        <w:rFonts w:eastAsia="Times New Roman"/>
        <w:bCs/>
        <w:noProof/>
        <w:sz w:val="20"/>
        <w:szCs w:val="20"/>
      </w:rPr>
      <w:t xml:space="preserve"> </w:t>
    </w:r>
    <w:r w:rsidR="006F5580" w:rsidRPr="006F5580">
      <w:rPr>
        <w:rFonts w:eastAsia="Times New Roman"/>
        <w:bCs/>
        <w:noProof/>
        <w:sz w:val="20"/>
        <w:szCs w:val="20"/>
      </w:rPr>
      <w:t>– Emergency Community Care Plan</w:t>
    </w:r>
  </w:p>
  <w:p w14:paraId="2E2AC210" w14:textId="77777777" w:rsidR="00917734" w:rsidRPr="006F5580" w:rsidRDefault="00917734" w:rsidP="006F5580">
    <w:pPr>
      <w:rPr>
        <w:rFonts w:eastAsia="Times New Roman"/>
        <w:bCs/>
        <w:noProof/>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326E" w14:textId="77777777" w:rsidR="00917734" w:rsidRDefault="00917734" w:rsidP="00917734">
    <w:pPr>
      <w:rPr>
        <w:rFonts w:eastAsia="Times New Roman"/>
        <w:bCs/>
        <w:noProof/>
        <w:sz w:val="20"/>
        <w:szCs w:val="20"/>
      </w:rPr>
    </w:pPr>
  </w:p>
  <w:p w14:paraId="6A2A9022" w14:textId="4704B16E" w:rsidR="00917734" w:rsidRDefault="00AD2D8F" w:rsidP="00917734">
    <w:pPr>
      <w:rPr>
        <w:rFonts w:eastAsia="Times New Roman"/>
        <w:bCs/>
        <w:noProof/>
        <w:sz w:val="20"/>
        <w:szCs w:val="20"/>
      </w:rPr>
    </w:pPr>
    <w:sdt>
      <w:sdtPr>
        <w:rPr>
          <w:rFonts w:eastAsia="Times New Roman"/>
          <w:bCs/>
          <w:noProof/>
          <w:sz w:val="20"/>
          <w:szCs w:val="20"/>
        </w:rPr>
        <w:alias w:val="Title"/>
        <w:tag w:val=""/>
        <w:id w:val="800186409"/>
        <w:placeholder>
          <w:docPart w:val="287FBEBFA29E4AE1B143B766B4463807"/>
        </w:placeholder>
        <w:dataBinding w:prefixMappings="xmlns:ns0='http://purl.org/dc/elements/1.1/' xmlns:ns1='http://schemas.openxmlformats.org/package/2006/metadata/core-properties' " w:xpath="/ns1:coreProperties[1]/ns0:title[1]" w:storeItemID="{6C3C8BC8-F283-45AE-878A-BAB7291924A1}"/>
        <w:text/>
      </w:sdtPr>
      <w:sdtEndPr/>
      <w:sdtContent>
        <w:r w:rsidR="00917734" w:rsidRPr="006F5580">
          <w:rPr>
            <w:rFonts w:eastAsia="Times New Roman"/>
            <w:bCs/>
            <w:noProof/>
            <w:sz w:val="20"/>
            <w:szCs w:val="20"/>
          </w:rPr>
          <w:t>Borough Major Emergency Plan Part 2</w:t>
        </w:r>
      </w:sdtContent>
    </w:sdt>
    <w:r w:rsidR="00917734" w:rsidRPr="006F5580">
      <w:rPr>
        <w:rFonts w:eastAsia="Times New Roman"/>
        <w:bCs/>
        <w:noProof/>
        <w:sz w:val="20"/>
        <w:szCs w:val="20"/>
      </w:rPr>
      <w:t xml:space="preserve"> – Emergency Community Care Plan</w:t>
    </w:r>
  </w:p>
  <w:p w14:paraId="74F68C50" w14:textId="09D6FDF1" w:rsidR="0016086E" w:rsidRPr="00917734" w:rsidRDefault="0016086E" w:rsidP="009177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79DA" w14:textId="77777777" w:rsidR="00F4641B" w:rsidRDefault="00F4641B" w:rsidP="00F4641B">
    <w:pPr>
      <w:rPr>
        <w:rFonts w:eastAsia="Times New Roman"/>
        <w:bCs/>
        <w:noProof/>
        <w:sz w:val="20"/>
        <w:szCs w:val="20"/>
      </w:rPr>
    </w:pPr>
  </w:p>
  <w:p w14:paraId="0CDE83EE" w14:textId="6D9B1E3D" w:rsidR="00F4641B" w:rsidRDefault="00AD2D8F" w:rsidP="007306BB">
    <w:pPr>
      <w:rPr>
        <w:rFonts w:eastAsia="Times New Roman"/>
        <w:bCs/>
        <w:noProof/>
        <w:sz w:val="20"/>
        <w:szCs w:val="20"/>
      </w:rPr>
    </w:pPr>
    <w:sdt>
      <w:sdtPr>
        <w:rPr>
          <w:rFonts w:eastAsia="Times New Roman"/>
          <w:bCs/>
          <w:noProof/>
          <w:sz w:val="20"/>
          <w:szCs w:val="20"/>
        </w:rPr>
        <w:alias w:val="Title"/>
        <w:tag w:val=""/>
        <w:id w:val="-463667284"/>
        <w:placeholder>
          <w:docPart w:val="1E1F4DBBB62A492293B8B4AB4C8863A0"/>
        </w:placeholder>
        <w:dataBinding w:prefixMappings="xmlns:ns0='http://purl.org/dc/elements/1.1/' xmlns:ns1='http://schemas.openxmlformats.org/package/2006/metadata/core-properties' " w:xpath="/ns1:coreProperties[1]/ns0:title[1]" w:storeItemID="{6C3C8BC8-F283-45AE-878A-BAB7291924A1}"/>
        <w:text/>
      </w:sdtPr>
      <w:sdtEndPr/>
      <w:sdtContent>
        <w:r w:rsidR="00F4641B" w:rsidRPr="006F5580">
          <w:rPr>
            <w:rFonts w:eastAsia="Times New Roman"/>
            <w:bCs/>
            <w:noProof/>
            <w:sz w:val="20"/>
            <w:szCs w:val="20"/>
          </w:rPr>
          <w:t>Borough Major Emergency Plan Part 2</w:t>
        </w:r>
      </w:sdtContent>
    </w:sdt>
    <w:r w:rsidR="00F4641B" w:rsidRPr="006F5580">
      <w:rPr>
        <w:rFonts w:eastAsia="Times New Roman"/>
        <w:bCs/>
        <w:noProof/>
        <w:sz w:val="20"/>
        <w:szCs w:val="20"/>
      </w:rPr>
      <w:t xml:space="preserve"> – Emergency Community Care Plan</w:t>
    </w:r>
  </w:p>
  <w:p w14:paraId="3D9CDFF4" w14:textId="0D566A0B" w:rsidR="0016086E" w:rsidRPr="00F4641B" w:rsidRDefault="0016086E" w:rsidP="00F464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bCs/>
        <w:noProof/>
        <w:spacing w:val="-10"/>
        <w:kern w:val="28"/>
        <w:sz w:val="20"/>
        <w:szCs w:val="56"/>
      </w:rPr>
      <w:alias w:val="Title"/>
      <w:tag w:val=""/>
      <w:id w:val="103543088"/>
      <w:placeholder>
        <w:docPart w:val="953F003B3CF345808C241C489BD8AF91"/>
      </w:placeholder>
      <w:dataBinding w:prefixMappings="xmlns:ns0='http://purl.org/dc/elements/1.1/' xmlns:ns1='http://schemas.openxmlformats.org/package/2006/metadata/core-properties' " w:xpath="/ns1:coreProperties[1]/ns0:title[1]" w:storeItemID="{6C3C8BC8-F283-45AE-878A-BAB7291924A1}"/>
      <w:text/>
    </w:sdtPr>
    <w:sdtEndPr/>
    <w:sdtContent>
      <w:p w14:paraId="7E5616D3" w14:textId="2C3B4701" w:rsidR="0016086E" w:rsidRPr="00CD068F" w:rsidRDefault="009F48A6" w:rsidP="00BF3572">
        <w:pPr>
          <w:rPr>
            <w:rFonts w:eastAsia="Times New Roman"/>
            <w:bCs/>
            <w:noProof/>
            <w:spacing w:val="-10"/>
            <w:kern w:val="28"/>
            <w:sz w:val="20"/>
            <w:szCs w:val="56"/>
          </w:rPr>
        </w:pPr>
        <w:r>
          <w:rPr>
            <w:rFonts w:eastAsia="Times New Roman"/>
            <w:bCs/>
            <w:noProof/>
            <w:spacing w:val="-10"/>
            <w:kern w:val="28"/>
            <w:sz w:val="20"/>
            <w:szCs w:val="56"/>
          </w:rPr>
          <w:t>Borough Major Emergency Plan Part 2</w:t>
        </w:r>
      </w:p>
    </w:sdtContent>
  </w:sdt>
  <w:p w14:paraId="47B694B0" w14:textId="77777777" w:rsidR="0016086E" w:rsidRDefault="0016086E" w:rsidP="00097F8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2F48" w14:textId="77777777" w:rsidR="00992907" w:rsidRPr="00992907" w:rsidRDefault="00992907" w:rsidP="00992907">
    <w:pPr>
      <w:pStyle w:val="Header"/>
      <w:rPr>
        <w:rFonts w:eastAsia="Times New Roman"/>
        <w:bCs/>
        <w:noProof/>
        <w:spacing w:val="-10"/>
        <w:kern w:val="28"/>
        <w:sz w:val="20"/>
        <w:szCs w:val="56"/>
      </w:rPr>
    </w:pPr>
  </w:p>
  <w:p w14:paraId="7CE7DCC1" w14:textId="77777777" w:rsidR="00992907" w:rsidRPr="00992907" w:rsidRDefault="00992907" w:rsidP="00992907">
    <w:pPr>
      <w:pStyle w:val="Header"/>
      <w:rPr>
        <w:rFonts w:eastAsia="Times New Roman"/>
        <w:bCs/>
        <w:noProof/>
        <w:spacing w:val="-10"/>
        <w:kern w:val="28"/>
        <w:sz w:val="20"/>
        <w:szCs w:val="56"/>
      </w:rPr>
    </w:pPr>
    <w:r w:rsidRPr="00992907">
      <w:rPr>
        <w:rFonts w:eastAsia="Times New Roman"/>
        <w:bCs/>
        <w:noProof/>
        <w:spacing w:val="-10"/>
        <w:kern w:val="28"/>
        <w:sz w:val="20"/>
        <w:szCs w:val="56"/>
      </w:rPr>
      <w:t>Borough Major Emergency Plan Part 2 – Emergency Community Care Plan</w:t>
    </w:r>
  </w:p>
  <w:p w14:paraId="6BDF8581" w14:textId="77777777" w:rsidR="0016086E" w:rsidRPr="00992907" w:rsidRDefault="0016086E" w:rsidP="0099290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678A" w14:textId="77777777" w:rsidR="00992907" w:rsidRDefault="00992907" w:rsidP="00992907">
    <w:pPr>
      <w:rPr>
        <w:rFonts w:eastAsia="Times New Roman"/>
        <w:bCs/>
        <w:noProof/>
        <w:sz w:val="20"/>
        <w:szCs w:val="20"/>
      </w:rPr>
    </w:pPr>
  </w:p>
  <w:p w14:paraId="389EDD76" w14:textId="30D2E141" w:rsidR="00992907" w:rsidRPr="00992907" w:rsidRDefault="00AD2D8F" w:rsidP="00992907">
    <w:pPr>
      <w:rPr>
        <w:rFonts w:eastAsia="Times New Roman"/>
        <w:bCs/>
        <w:noProof/>
        <w:sz w:val="20"/>
        <w:szCs w:val="20"/>
      </w:rPr>
    </w:pPr>
    <w:sdt>
      <w:sdtPr>
        <w:rPr>
          <w:rFonts w:eastAsia="Times New Roman"/>
          <w:bCs/>
          <w:noProof/>
          <w:sz w:val="20"/>
          <w:szCs w:val="20"/>
        </w:rPr>
        <w:alias w:val="Title"/>
        <w:tag w:val=""/>
        <w:id w:val="1307512173"/>
        <w:placeholder>
          <w:docPart w:val="B895FBC77D0547CBAB6014E19BBD071F"/>
        </w:placeholder>
        <w:dataBinding w:prefixMappings="xmlns:ns0='http://purl.org/dc/elements/1.1/' xmlns:ns1='http://schemas.openxmlformats.org/package/2006/metadata/core-properties' " w:xpath="/ns1:coreProperties[1]/ns0:title[1]" w:storeItemID="{6C3C8BC8-F283-45AE-878A-BAB7291924A1}"/>
        <w:text/>
      </w:sdtPr>
      <w:sdtEndPr/>
      <w:sdtContent>
        <w:r w:rsidR="00992907" w:rsidRPr="006F5580">
          <w:rPr>
            <w:rFonts w:eastAsia="Times New Roman"/>
            <w:bCs/>
            <w:noProof/>
            <w:sz w:val="20"/>
            <w:szCs w:val="20"/>
          </w:rPr>
          <w:t>Borough Major Emergency Plan Part 2</w:t>
        </w:r>
      </w:sdtContent>
    </w:sdt>
    <w:r w:rsidR="00992907" w:rsidRPr="006F5580">
      <w:rPr>
        <w:rFonts w:eastAsia="Times New Roman"/>
        <w:bCs/>
        <w:noProof/>
        <w:sz w:val="20"/>
        <w:szCs w:val="20"/>
      </w:rPr>
      <w:t xml:space="preserve"> – Emergency Community Care Plan</w:t>
    </w:r>
  </w:p>
  <w:p w14:paraId="42489FA5" w14:textId="286ADEF2" w:rsidR="0016086E" w:rsidRDefault="0016086E" w:rsidP="00097F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5590CC" w:themeColor="accent1"/>
      </w:rPr>
    </w:lvl>
  </w:abstractNum>
  <w:abstractNum w:abstractNumId="1" w15:restartNumberingAfterBreak="0">
    <w:nsid w:val="0061347C"/>
    <w:multiLevelType w:val="hybridMultilevel"/>
    <w:tmpl w:val="83DAA45C"/>
    <w:lvl w:ilvl="0" w:tplc="DA8A6E96">
      <w:start w:val="1"/>
      <w:numFmt w:val="bullet"/>
      <w:lvlText w:val="o"/>
      <w:lvlJc w:val="left"/>
      <w:pPr>
        <w:ind w:left="720" w:hanging="360"/>
      </w:pPr>
      <w:rPr>
        <w:rFonts w:ascii="Courier New" w:hAnsi="Courier New" w:hint="default"/>
      </w:rPr>
    </w:lvl>
    <w:lvl w:ilvl="1" w:tplc="DC82198C">
      <w:start w:val="1"/>
      <w:numFmt w:val="bullet"/>
      <w:lvlText w:val="o"/>
      <w:lvlJc w:val="left"/>
      <w:pPr>
        <w:ind w:left="1440" w:hanging="360"/>
      </w:pPr>
      <w:rPr>
        <w:rFonts w:ascii="Courier New" w:hAnsi="Courier New" w:hint="default"/>
      </w:rPr>
    </w:lvl>
    <w:lvl w:ilvl="2" w:tplc="7D906634">
      <w:start w:val="1"/>
      <w:numFmt w:val="bullet"/>
      <w:lvlText w:val=""/>
      <w:lvlJc w:val="left"/>
      <w:pPr>
        <w:ind w:left="2160" w:hanging="360"/>
      </w:pPr>
      <w:rPr>
        <w:rFonts w:ascii="Wingdings" w:hAnsi="Wingdings" w:hint="default"/>
      </w:rPr>
    </w:lvl>
    <w:lvl w:ilvl="3" w:tplc="606EEEE8">
      <w:start w:val="1"/>
      <w:numFmt w:val="bullet"/>
      <w:lvlText w:val=""/>
      <w:lvlJc w:val="left"/>
      <w:pPr>
        <w:ind w:left="2880" w:hanging="360"/>
      </w:pPr>
      <w:rPr>
        <w:rFonts w:ascii="Symbol" w:hAnsi="Symbol" w:hint="default"/>
      </w:rPr>
    </w:lvl>
    <w:lvl w:ilvl="4" w:tplc="BD0614B6">
      <w:start w:val="1"/>
      <w:numFmt w:val="bullet"/>
      <w:lvlText w:val="o"/>
      <w:lvlJc w:val="left"/>
      <w:pPr>
        <w:ind w:left="3600" w:hanging="360"/>
      </w:pPr>
      <w:rPr>
        <w:rFonts w:ascii="Courier New" w:hAnsi="Courier New" w:hint="default"/>
      </w:rPr>
    </w:lvl>
    <w:lvl w:ilvl="5" w:tplc="FE860526">
      <w:start w:val="1"/>
      <w:numFmt w:val="bullet"/>
      <w:lvlText w:val=""/>
      <w:lvlJc w:val="left"/>
      <w:pPr>
        <w:ind w:left="4320" w:hanging="360"/>
      </w:pPr>
      <w:rPr>
        <w:rFonts w:ascii="Wingdings" w:hAnsi="Wingdings" w:hint="default"/>
      </w:rPr>
    </w:lvl>
    <w:lvl w:ilvl="6" w:tplc="D07CD860">
      <w:start w:val="1"/>
      <w:numFmt w:val="bullet"/>
      <w:lvlText w:val=""/>
      <w:lvlJc w:val="left"/>
      <w:pPr>
        <w:ind w:left="5040" w:hanging="360"/>
      </w:pPr>
      <w:rPr>
        <w:rFonts w:ascii="Symbol" w:hAnsi="Symbol" w:hint="default"/>
      </w:rPr>
    </w:lvl>
    <w:lvl w:ilvl="7" w:tplc="836E7144">
      <w:start w:val="1"/>
      <w:numFmt w:val="bullet"/>
      <w:lvlText w:val="o"/>
      <w:lvlJc w:val="left"/>
      <w:pPr>
        <w:ind w:left="5760" w:hanging="360"/>
      </w:pPr>
      <w:rPr>
        <w:rFonts w:ascii="Courier New" w:hAnsi="Courier New" w:hint="default"/>
      </w:rPr>
    </w:lvl>
    <w:lvl w:ilvl="8" w:tplc="C0B8CECE">
      <w:start w:val="1"/>
      <w:numFmt w:val="bullet"/>
      <w:lvlText w:val=""/>
      <w:lvlJc w:val="left"/>
      <w:pPr>
        <w:ind w:left="6480" w:hanging="360"/>
      </w:pPr>
      <w:rPr>
        <w:rFonts w:ascii="Wingdings" w:hAnsi="Wingdings" w:hint="default"/>
      </w:rPr>
    </w:lvl>
  </w:abstractNum>
  <w:abstractNum w:abstractNumId="2" w15:restartNumberingAfterBreak="0">
    <w:nsid w:val="02BA42AF"/>
    <w:multiLevelType w:val="hybridMultilevel"/>
    <w:tmpl w:val="0FCA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D4908"/>
    <w:multiLevelType w:val="hybridMultilevel"/>
    <w:tmpl w:val="51965AFC"/>
    <w:lvl w:ilvl="0" w:tplc="9FF6314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E51FE"/>
    <w:multiLevelType w:val="hybridMultilevel"/>
    <w:tmpl w:val="FFFFFFFF"/>
    <w:lvl w:ilvl="0" w:tplc="85FCB12E">
      <w:start w:val="1"/>
      <w:numFmt w:val="bullet"/>
      <w:lvlText w:val="o"/>
      <w:lvlJc w:val="left"/>
      <w:pPr>
        <w:ind w:left="720" w:hanging="360"/>
      </w:pPr>
      <w:rPr>
        <w:rFonts w:ascii="Courier New" w:hAnsi="Courier New" w:hint="default"/>
      </w:rPr>
    </w:lvl>
    <w:lvl w:ilvl="1" w:tplc="BED6CFB0">
      <w:start w:val="1"/>
      <w:numFmt w:val="bullet"/>
      <w:lvlText w:val="o"/>
      <w:lvlJc w:val="left"/>
      <w:pPr>
        <w:ind w:left="1440" w:hanging="360"/>
      </w:pPr>
      <w:rPr>
        <w:rFonts w:ascii="Courier New" w:hAnsi="Courier New" w:hint="default"/>
      </w:rPr>
    </w:lvl>
    <w:lvl w:ilvl="2" w:tplc="38AA45F8">
      <w:start w:val="1"/>
      <w:numFmt w:val="bullet"/>
      <w:lvlText w:val="o"/>
      <w:lvlJc w:val="left"/>
      <w:pPr>
        <w:ind w:left="2160" w:hanging="360"/>
      </w:pPr>
      <w:rPr>
        <w:rFonts w:ascii="Courier New" w:hAnsi="Courier New" w:hint="default"/>
      </w:rPr>
    </w:lvl>
    <w:lvl w:ilvl="3" w:tplc="9CE230C4">
      <w:start w:val="1"/>
      <w:numFmt w:val="bullet"/>
      <w:lvlText w:val=""/>
      <w:lvlJc w:val="left"/>
      <w:pPr>
        <w:ind w:left="2880" w:hanging="360"/>
      </w:pPr>
      <w:rPr>
        <w:rFonts w:ascii="Symbol" w:hAnsi="Symbol" w:hint="default"/>
      </w:rPr>
    </w:lvl>
    <w:lvl w:ilvl="4" w:tplc="270C775A">
      <w:start w:val="1"/>
      <w:numFmt w:val="bullet"/>
      <w:lvlText w:val="o"/>
      <w:lvlJc w:val="left"/>
      <w:pPr>
        <w:ind w:left="3600" w:hanging="360"/>
      </w:pPr>
      <w:rPr>
        <w:rFonts w:ascii="Courier New" w:hAnsi="Courier New" w:hint="default"/>
      </w:rPr>
    </w:lvl>
    <w:lvl w:ilvl="5" w:tplc="4DD43FFA">
      <w:start w:val="1"/>
      <w:numFmt w:val="bullet"/>
      <w:lvlText w:val=""/>
      <w:lvlJc w:val="left"/>
      <w:pPr>
        <w:ind w:left="4320" w:hanging="360"/>
      </w:pPr>
      <w:rPr>
        <w:rFonts w:ascii="Wingdings" w:hAnsi="Wingdings" w:hint="default"/>
      </w:rPr>
    </w:lvl>
    <w:lvl w:ilvl="6" w:tplc="BDB66BA8">
      <w:start w:val="1"/>
      <w:numFmt w:val="bullet"/>
      <w:lvlText w:val=""/>
      <w:lvlJc w:val="left"/>
      <w:pPr>
        <w:ind w:left="5040" w:hanging="360"/>
      </w:pPr>
      <w:rPr>
        <w:rFonts w:ascii="Symbol" w:hAnsi="Symbol" w:hint="default"/>
      </w:rPr>
    </w:lvl>
    <w:lvl w:ilvl="7" w:tplc="A94A0F76">
      <w:start w:val="1"/>
      <w:numFmt w:val="bullet"/>
      <w:lvlText w:val="o"/>
      <w:lvlJc w:val="left"/>
      <w:pPr>
        <w:ind w:left="5760" w:hanging="360"/>
      </w:pPr>
      <w:rPr>
        <w:rFonts w:ascii="Courier New" w:hAnsi="Courier New" w:hint="default"/>
      </w:rPr>
    </w:lvl>
    <w:lvl w:ilvl="8" w:tplc="857200B2">
      <w:start w:val="1"/>
      <w:numFmt w:val="bullet"/>
      <w:lvlText w:val=""/>
      <w:lvlJc w:val="left"/>
      <w:pPr>
        <w:ind w:left="6480" w:hanging="360"/>
      </w:pPr>
      <w:rPr>
        <w:rFonts w:ascii="Wingdings" w:hAnsi="Wingdings" w:hint="default"/>
      </w:rPr>
    </w:lvl>
  </w:abstractNum>
  <w:abstractNum w:abstractNumId="5" w15:restartNumberingAfterBreak="0">
    <w:nsid w:val="0842066E"/>
    <w:multiLevelType w:val="hybridMultilevel"/>
    <w:tmpl w:val="B81C7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BF0431"/>
    <w:multiLevelType w:val="hybridMultilevel"/>
    <w:tmpl w:val="EC7004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F57827"/>
    <w:multiLevelType w:val="hybridMultilevel"/>
    <w:tmpl w:val="894C952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9E4477"/>
    <w:multiLevelType w:val="hybridMultilevel"/>
    <w:tmpl w:val="8B1EA8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BA2474B2">
      <w:numFmt w:val="bullet"/>
      <w:lvlText w:val="-"/>
      <w:lvlJc w:val="left"/>
      <w:pPr>
        <w:ind w:left="1800" w:hanging="360"/>
      </w:pPr>
      <w:rPr>
        <w:rFonts w:ascii="Calibri" w:eastAsiaTheme="minorEastAsia"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AD68CB"/>
    <w:multiLevelType w:val="hybridMultilevel"/>
    <w:tmpl w:val="271A6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9C2F5C"/>
    <w:multiLevelType w:val="multilevel"/>
    <w:tmpl w:val="CB2AA89A"/>
    <w:lvl w:ilvl="0">
      <w:start w:val="1"/>
      <w:numFmt w:val="decimal"/>
      <w:lvlText w:val="%1."/>
      <w:lvlJc w:val="left"/>
      <w:pPr>
        <w:ind w:left="432" w:hanging="432"/>
      </w:pPr>
      <w:rPr>
        <w:sz w:val="22"/>
        <w:szCs w:val="22"/>
      </w:rPr>
    </w:lvl>
    <w:lvl w:ilvl="1">
      <w:start w:val="1"/>
      <w:numFmt w:val="lowerRoman"/>
      <w:lvlText w:val="(%2)"/>
      <w:lvlJc w:val="left"/>
      <w:pPr>
        <w:ind w:left="2138" w:hanging="720"/>
      </w:pPr>
      <w:rPr>
        <w:rFonts w:hint="default"/>
      </w:rPr>
    </w:lvl>
    <w:lvl w:ilvl="2">
      <w:start w:val="1"/>
      <w:numFmt w:val="lowerRoman"/>
      <w:lvlText w:val="%3."/>
      <w:lvlJc w:val="right"/>
      <w:pPr>
        <w:ind w:left="461" w:hanging="180"/>
      </w:pPr>
    </w:lvl>
    <w:lvl w:ilvl="3">
      <w:start w:val="1"/>
      <w:numFmt w:val="decimal"/>
      <w:lvlText w:val="%1."/>
      <w:lvlJc w:val="left"/>
      <w:pPr>
        <w:ind w:left="1181" w:hanging="360"/>
      </w:pPr>
    </w:lvl>
    <w:lvl w:ilvl="4">
      <w:start w:val="1"/>
      <w:numFmt w:val="lowerLetter"/>
      <w:lvlText w:val="%5."/>
      <w:lvlJc w:val="left"/>
      <w:pPr>
        <w:ind w:left="1901" w:hanging="360"/>
      </w:pPr>
    </w:lvl>
    <w:lvl w:ilvl="5">
      <w:start w:val="1"/>
      <w:numFmt w:val="lowerRoman"/>
      <w:lvlText w:val="%6."/>
      <w:lvlJc w:val="right"/>
      <w:pPr>
        <w:ind w:left="2621" w:hanging="180"/>
      </w:pPr>
    </w:lvl>
    <w:lvl w:ilvl="6" w:tentative="1">
      <w:start w:val="1"/>
      <w:numFmt w:val="decimal"/>
      <w:lvlText w:val="%7."/>
      <w:lvlJc w:val="left"/>
      <w:pPr>
        <w:ind w:left="3341" w:hanging="360"/>
      </w:pPr>
    </w:lvl>
    <w:lvl w:ilvl="7" w:tentative="1">
      <w:start w:val="1"/>
      <w:numFmt w:val="lowerLetter"/>
      <w:lvlText w:val="%8."/>
      <w:lvlJc w:val="left"/>
      <w:pPr>
        <w:ind w:left="4061" w:hanging="360"/>
      </w:pPr>
    </w:lvl>
    <w:lvl w:ilvl="8" w:tentative="1">
      <w:start w:val="1"/>
      <w:numFmt w:val="lowerRoman"/>
      <w:lvlText w:val="%9."/>
      <w:lvlJc w:val="right"/>
      <w:pPr>
        <w:ind w:left="4781" w:hanging="180"/>
      </w:pPr>
    </w:lvl>
  </w:abstractNum>
  <w:abstractNum w:abstractNumId="11" w15:restartNumberingAfterBreak="0">
    <w:nsid w:val="16D05998"/>
    <w:multiLevelType w:val="hybridMultilevel"/>
    <w:tmpl w:val="B796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B45FC1"/>
    <w:multiLevelType w:val="hybridMultilevel"/>
    <w:tmpl w:val="7C321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D7F8C"/>
    <w:multiLevelType w:val="hybridMultilevel"/>
    <w:tmpl w:val="2D8CA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690C09"/>
    <w:multiLevelType w:val="hybridMultilevel"/>
    <w:tmpl w:val="ABF450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5" w15:restartNumberingAfterBreak="0">
    <w:nsid w:val="1A487B3A"/>
    <w:multiLevelType w:val="hybridMultilevel"/>
    <w:tmpl w:val="4DAE84E8"/>
    <w:lvl w:ilvl="0" w:tplc="08090003">
      <w:start w:val="1"/>
      <w:numFmt w:val="bullet"/>
      <w:lvlText w:val="o"/>
      <w:lvlJc w:val="left"/>
      <w:pPr>
        <w:ind w:left="360" w:hanging="360"/>
      </w:pPr>
      <w:rPr>
        <w:rFonts w:ascii="Courier New" w:hAnsi="Courier New" w:cs="Courier New"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D83677"/>
    <w:multiLevelType w:val="hybridMultilevel"/>
    <w:tmpl w:val="66DA2E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0F0514"/>
    <w:multiLevelType w:val="hybridMultilevel"/>
    <w:tmpl w:val="107E36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8" w15:restartNumberingAfterBreak="0">
    <w:nsid w:val="21224821"/>
    <w:multiLevelType w:val="hybridMultilevel"/>
    <w:tmpl w:val="4D681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110649"/>
    <w:multiLevelType w:val="multilevel"/>
    <w:tmpl w:val="3AA2CBB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33D1702"/>
    <w:multiLevelType w:val="hybridMultilevel"/>
    <w:tmpl w:val="A1EA08A2"/>
    <w:lvl w:ilvl="0" w:tplc="08090003">
      <w:start w:val="1"/>
      <w:numFmt w:val="bullet"/>
      <w:lvlText w:val="o"/>
      <w:lvlJc w:val="left"/>
      <w:pPr>
        <w:ind w:left="720" w:hanging="360"/>
      </w:pPr>
      <w:rPr>
        <w:rFonts w:ascii="Courier New" w:hAnsi="Courier New" w:cs="Courier New"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471A51"/>
    <w:multiLevelType w:val="hybridMultilevel"/>
    <w:tmpl w:val="BC8821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F0600"/>
    <w:multiLevelType w:val="hybridMultilevel"/>
    <w:tmpl w:val="85A0B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6B3A32"/>
    <w:multiLevelType w:val="hybridMultilevel"/>
    <w:tmpl w:val="90DA618E"/>
    <w:lvl w:ilvl="0" w:tplc="0A082FD2">
      <w:start w:val="1"/>
      <w:numFmt w:val="bullet"/>
      <w:lvlText w:val="o"/>
      <w:lvlJc w:val="left"/>
      <w:pPr>
        <w:ind w:left="720" w:hanging="360"/>
      </w:pPr>
      <w:rPr>
        <w:rFonts w:ascii="Courier New" w:hAnsi="Courier New" w:hint="default"/>
      </w:rPr>
    </w:lvl>
    <w:lvl w:ilvl="1" w:tplc="00C83BF2">
      <w:start w:val="1"/>
      <w:numFmt w:val="bullet"/>
      <w:lvlText w:val="o"/>
      <w:lvlJc w:val="left"/>
      <w:pPr>
        <w:ind w:left="1440" w:hanging="360"/>
      </w:pPr>
      <w:rPr>
        <w:rFonts w:ascii="Courier New" w:hAnsi="Courier New" w:hint="default"/>
      </w:rPr>
    </w:lvl>
    <w:lvl w:ilvl="2" w:tplc="164A83B2">
      <w:start w:val="1"/>
      <w:numFmt w:val="bullet"/>
      <w:lvlText w:val=""/>
      <w:lvlJc w:val="left"/>
      <w:pPr>
        <w:ind w:left="2160" w:hanging="360"/>
      </w:pPr>
      <w:rPr>
        <w:rFonts w:ascii="Wingdings" w:hAnsi="Wingdings" w:hint="default"/>
      </w:rPr>
    </w:lvl>
    <w:lvl w:ilvl="3" w:tplc="C682001A">
      <w:start w:val="1"/>
      <w:numFmt w:val="bullet"/>
      <w:lvlText w:val=""/>
      <w:lvlJc w:val="left"/>
      <w:pPr>
        <w:ind w:left="2880" w:hanging="360"/>
      </w:pPr>
      <w:rPr>
        <w:rFonts w:ascii="Symbol" w:hAnsi="Symbol" w:hint="default"/>
      </w:rPr>
    </w:lvl>
    <w:lvl w:ilvl="4" w:tplc="40AA3C7C">
      <w:start w:val="1"/>
      <w:numFmt w:val="bullet"/>
      <w:lvlText w:val="o"/>
      <w:lvlJc w:val="left"/>
      <w:pPr>
        <w:ind w:left="3600" w:hanging="360"/>
      </w:pPr>
      <w:rPr>
        <w:rFonts w:ascii="Courier New" w:hAnsi="Courier New" w:hint="default"/>
      </w:rPr>
    </w:lvl>
    <w:lvl w:ilvl="5" w:tplc="DEE6BC5E">
      <w:start w:val="1"/>
      <w:numFmt w:val="bullet"/>
      <w:lvlText w:val=""/>
      <w:lvlJc w:val="left"/>
      <w:pPr>
        <w:ind w:left="4320" w:hanging="360"/>
      </w:pPr>
      <w:rPr>
        <w:rFonts w:ascii="Wingdings" w:hAnsi="Wingdings" w:hint="default"/>
      </w:rPr>
    </w:lvl>
    <w:lvl w:ilvl="6" w:tplc="E260171A">
      <w:start w:val="1"/>
      <w:numFmt w:val="bullet"/>
      <w:lvlText w:val=""/>
      <w:lvlJc w:val="left"/>
      <w:pPr>
        <w:ind w:left="5040" w:hanging="360"/>
      </w:pPr>
      <w:rPr>
        <w:rFonts w:ascii="Symbol" w:hAnsi="Symbol" w:hint="default"/>
      </w:rPr>
    </w:lvl>
    <w:lvl w:ilvl="7" w:tplc="7F845546">
      <w:start w:val="1"/>
      <w:numFmt w:val="bullet"/>
      <w:lvlText w:val="o"/>
      <w:lvlJc w:val="left"/>
      <w:pPr>
        <w:ind w:left="5760" w:hanging="360"/>
      </w:pPr>
      <w:rPr>
        <w:rFonts w:ascii="Courier New" w:hAnsi="Courier New" w:hint="default"/>
      </w:rPr>
    </w:lvl>
    <w:lvl w:ilvl="8" w:tplc="BA8ADC44">
      <w:start w:val="1"/>
      <w:numFmt w:val="bullet"/>
      <w:lvlText w:val=""/>
      <w:lvlJc w:val="left"/>
      <w:pPr>
        <w:ind w:left="6480" w:hanging="360"/>
      </w:pPr>
      <w:rPr>
        <w:rFonts w:ascii="Wingdings" w:hAnsi="Wingdings" w:hint="default"/>
      </w:rPr>
    </w:lvl>
  </w:abstractNum>
  <w:abstractNum w:abstractNumId="24" w15:restartNumberingAfterBreak="0">
    <w:nsid w:val="2CDF2DD7"/>
    <w:multiLevelType w:val="hybridMultilevel"/>
    <w:tmpl w:val="B3520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E291E85"/>
    <w:multiLevelType w:val="hybridMultilevel"/>
    <w:tmpl w:val="1C3C9E7E"/>
    <w:lvl w:ilvl="0" w:tplc="08090001">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E762E0"/>
    <w:multiLevelType w:val="hybridMultilevel"/>
    <w:tmpl w:val="F9AA8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222080E"/>
    <w:multiLevelType w:val="hybridMultilevel"/>
    <w:tmpl w:val="FFFFFFFF"/>
    <w:lvl w:ilvl="0" w:tplc="4A504072">
      <w:start w:val="1"/>
      <w:numFmt w:val="bullet"/>
      <w:lvlText w:val=""/>
      <w:lvlJc w:val="left"/>
      <w:pPr>
        <w:ind w:left="720" w:hanging="360"/>
      </w:pPr>
      <w:rPr>
        <w:rFonts w:ascii="Symbol" w:hAnsi="Symbol" w:hint="default"/>
      </w:rPr>
    </w:lvl>
    <w:lvl w:ilvl="1" w:tplc="AD589284">
      <w:start w:val="1"/>
      <w:numFmt w:val="bullet"/>
      <w:lvlText w:val="o"/>
      <w:lvlJc w:val="left"/>
      <w:pPr>
        <w:ind w:left="1440" w:hanging="360"/>
      </w:pPr>
      <w:rPr>
        <w:rFonts w:ascii="Courier New" w:hAnsi="Courier New" w:hint="default"/>
      </w:rPr>
    </w:lvl>
    <w:lvl w:ilvl="2" w:tplc="58AE634E">
      <w:start w:val="1"/>
      <w:numFmt w:val="bullet"/>
      <w:lvlText w:val=""/>
      <w:lvlJc w:val="left"/>
      <w:pPr>
        <w:ind w:left="2160" w:hanging="360"/>
      </w:pPr>
      <w:rPr>
        <w:rFonts w:ascii="Wingdings" w:hAnsi="Wingdings" w:hint="default"/>
      </w:rPr>
    </w:lvl>
    <w:lvl w:ilvl="3" w:tplc="399C70E2">
      <w:start w:val="1"/>
      <w:numFmt w:val="bullet"/>
      <w:lvlText w:val=""/>
      <w:lvlJc w:val="left"/>
      <w:pPr>
        <w:ind w:left="2880" w:hanging="360"/>
      </w:pPr>
      <w:rPr>
        <w:rFonts w:ascii="Symbol" w:hAnsi="Symbol" w:hint="default"/>
      </w:rPr>
    </w:lvl>
    <w:lvl w:ilvl="4" w:tplc="06343A88">
      <w:start w:val="1"/>
      <w:numFmt w:val="bullet"/>
      <w:lvlText w:val="o"/>
      <w:lvlJc w:val="left"/>
      <w:pPr>
        <w:ind w:left="3600" w:hanging="360"/>
      </w:pPr>
      <w:rPr>
        <w:rFonts w:ascii="Courier New" w:hAnsi="Courier New" w:hint="default"/>
      </w:rPr>
    </w:lvl>
    <w:lvl w:ilvl="5" w:tplc="BE345B8C">
      <w:start w:val="1"/>
      <w:numFmt w:val="bullet"/>
      <w:lvlText w:val=""/>
      <w:lvlJc w:val="left"/>
      <w:pPr>
        <w:ind w:left="4320" w:hanging="360"/>
      </w:pPr>
      <w:rPr>
        <w:rFonts w:ascii="Wingdings" w:hAnsi="Wingdings" w:hint="default"/>
      </w:rPr>
    </w:lvl>
    <w:lvl w:ilvl="6" w:tplc="6764E2BC">
      <w:start w:val="1"/>
      <w:numFmt w:val="bullet"/>
      <w:lvlText w:val=""/>
      <w:lvlJc w:val="left"/>
      <w:pPr>
        <w:ind w:left="5040" w:hanging="360"/>
      </w:pPr>
      <w:rPr>
        <w:rFonts w:ascii="Symbol" w:hAnsi="Symbol" w:hint="default"/>
      </w:rPr>
    </w:lvl>
    <w:lvl w:ilvl="7" w:tplc="FF38C2F6">
      <w:start w:val="1"/>
      <w:numFmt w:val="bullet"/>
      <w:lvlText w:val="o"/>
      <w:lvlJc w:val="left"/>
      <w:pPr>
        <w:ind w:left="5760" w:hanging="360"/>
      </w:pPr>
      <w:rPr>
        <w:rFonts w:ascii="Courier New" w:hAnsi="Courier New" w:hint="default"/>
      </w:rPr>
    </w:lvl>
    <w:lvl w:ilvl="8" w:tplc="F294A09C">
      <w:start w:val="1"/>
      <w:numFmt w:val="bullet"/>
      <w:lvlText w:val=""/>
      <w:lvlJc w:val="left"/>
      <w:pPr>
        <w:ind w:left="6480" w:hanging="360"/>
      </w:pPr>
      <w:rPr>
        <w:rFonts w:ascii="Wingdings" w:hAnsi="Wingdings" w:hint="default"/>
      </w:rPr>
    </w:lvl>
  </w:abstractNum>
  <w:abstractNum w:abstractNumId="28" w15:restartNumberingAfterBreak="0">
    <w:nsid w:val="35B63441"/>
    <w:multiLevelType w:val="hybridMultilevel"/>
    <w:tmpl w:val="CAC68A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F22665"/>
    <w:multiLevelType w:val="hybridMultilevel"/>
    <w:tmpl w:val="63AAC9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745010A"/>
    <w:multiLevelType w:val="hybridMultilevel"/>
    <w:tmpl w:val="C9BEFA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481954"/>
    <w:multiLevelType w:val="hybridMultilevel"/>
    <w:tmpl w:val="D12E7B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0A78E6"/>
    <w:multiLevelType w:val="hybridMultilevel"/>
    <w:tmpl w:val="E9A01B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33" w15:restartNumberingAfterBreak="0">
    <w:nsid w:val="3E1B5234"/>
    <w:multiLevelType w:val="hybridMultilevel"/>
    <w:tmpl w:val="D7B6F9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7E25C8"/>
    <w:multiLevelType w:val="hybridMultilevel"/>
    <w:tmpl w:val="29E6C0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35" w15:restartNumberingAfterBreak="0">
    <w:nsid w:val="459656E2"/>
    <w:multiLevelType w:val="hybridMultilevel"/>
    <w:tmpl w:val="BF3262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662FB6"/>
    <w:multiLevelType w:val="hybridMultilevel"/>
    <w:tmpl w:val="347865B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EF71415"/>
    <w:multiLevelType w:val="hybridMultilevel"/>
    <w:tmpl w:val="560C6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F7B54BC"/>
    <w:multiLevelType w:val="hybridMultilevel"/>
    <w:tmpl w:val="A43E6860"/>
    <w:lvl w:ilvl="0" w:tplc="60C844D0">
      <w:start w:val="1"/>
      <w:numFmt w:val="bullet"/>
      <w:lvlText w:val="o"/>
      <w:lvlJc w:val="left"/>
      <w:pPr>
        <w:ind w:left="3240" w:hanging="360"/>
      </w:pPr>
      <w:rPr>
        <w:rFonts w:ascii="Courier New" w:hAnsi="Courier New"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9" w15:restartNumberingAfterBreak="0">
    <w:nsid w:val="513F2819"/>
    <w:multiLevelType w:val="hybridMultilevel"/>
    <w:tmpl w:val="0B447516"/>
    <w:lvl w:ilvl="0" w:tplc="08090003">
      <w:start w:val="1"/>
      <w:numFmt w:val="bullet"/>
      <w:lvlText w:val="o"/>
      <w:lvlJc w:val="left"/>
      <w:pPr>
        <w:ind w:left="720" w:hanging="360"/>
      </w:pPr>
      <w:rPr>
        <w:rFonts w:ascii="Courier New" w:hAnsi="Courier New" w:cs="Courier New"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635436"/>
    <w:multiLevelType w:val="multilevel"/>
    <w:tmpl w:val="FD6CB47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28"/>
        <w:szCs w:val="28"/>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5712214C"/>
    <w:multiLevelType w:val="hybridMultilevel"/>
    <w:tmpl w:val="1BE227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AC295B"/>
    <w:multiLevelType w:val="hybridMultilevel"/>
    <w:tmpl w:val="965C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E50218"/>
    <w:multiLevelType w:val="hybridMultilevel"/>
    <w:tmpl w:val="A1DE5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3807C52"/>
    <w:multiLevelType w:val="hybridMultilevel"/>
    <w:tmpl w:val="2D14CE9A"/>
    <w:lvl w:ilvl="0" w:tplc="7376DA36">
      <w:start w:val="1"/>
      <w:numFmt w:val="bullet"/>
      <w:lvlText w:val="o"/>
      <w:lvlJc w:val="left"/>
      <w:pPr>
        <w:ind w:left="720" w:hanging="360"/>
      </w:pPr>
      <w:rPr>
        <w:rFonts w:ascii="Courier New" w:hAnsi="Courier New" w:hint="default"/>
      </w:rPr>
    </w:lvl>
    <w:lvl w:ilvl="1" w:tplc="05A25C14">
      <w:start w:val="1"/>
      <w:numFmt w:val="bullet"/>
      <w:lvlText w:val="o"/>
      <w:lvlJc w:val="left"/>
      <w:pPr>
        <w:ind w:left="1440" w:hanging="360"/>
      </w:pPr>
      <w:rPr>
        <w:rFonts w:ascii="Courier New" w:hAnsi="Courier New" w:hint="default"/>
      </w:rPr>
    </w:lvl>
    <w:lvl w:ilvl="2" w:tplc="BEDA2882">
      <w:start w:val="1"/>
      <w:numFmt w:val="bullet"/>
      <w:lvlText w:val=""/>
      <w:lvlJc w:val="left"/>
      <w:pPr>
        <w:ind w:left="2160" w:hanging="360"/>
      </w:pPr>
      <w:rPr>
        <w:rFonts w:ascii="Wingdings" w:hAnsi="Wingdings" w:hint="default"/>
      </w:rPr>
    </w:lvl>
    <w:lvl w:ilvl="3" w:tplc="5C301280">
      <w:start w:val="1"/>
      <w:numFmt w:val="bullet"/>
      <w:lvlText w:val=""/>
      <w:lvlJc w:val="left"/>
      <w:pPr>
        <w:ind w:left="2880" w:hanging="360"/>
      </w:pPr>
      <w:rPr>
        <w:rFonts w:ascii="Symbol" w:hAnsi="Symbol" w:hint="default"/>
      </w:rPr>
    </w:lvl>
    <w:lvl w:ilvl="4" w:tplc="2C623264">
      <w:start w:val="1"/>
      <w:numFmt w:val="bullet"/>
      <w:lvlText w:val="o"/>
      <w:lvlJc w:val="left"/>
      <w:pPr>
        <w:ind w:left="3600" w:hanging="360"/>
      </w:pPr>
      <w:rPr>
        <w:rFonts w:ascii="Courier New" w:hAnsi="Courier New" w:hint="default"/>
      </w:rPr>
    </w:lvl>
    <w:lvl w:ilvl="5" w:tplc="79542222">
      <w:start w:val="1"/>
      <w:numFmt w:val="bullet"/>
      <w:lvlText w:val=""/>
      <w:lvlJc w:val="left"/>
      <w:pPr>
        <w:ind w:left="4320" w:hanging="360"/>
      </w:pPr>
      <w:rPr>
        <w:rFonts w:ascii="Wingdings" w:hAnsi="Wingdings" w:hint="default"/>
      </w:rPr>
    </w:lvl>
    <w:lvl w:ilvl="6" w:tplc="CDA82560">
      <w:start w:val="1"/>
      <w:numFmt w:val="bullet"/>
      <w:lvlText w:val=""/>
      <w:lvlJc w:val="left"/>
      <w:pPr>
        <w:ind w:left="5040" w:hanging="360"/>
      </w:pPr>
      <w:rPr>
        <w:rFonts w:ascii="Symbol" w:hAnsi="Symbol" w:hint="default"/>
      </w:rPr>
    </w:lvl>
    <w:lvl w:ilvl="7" w:tplc="58A635AE">
      <w:start w:val="1"/>
      <w:numFmt w:val="bullet"/>
      <w:lvlText w:val="o"/>
      <w:lvlJc w:val="left"/>
      <w:pPr>
        <w:ind w:left="5760" w:hanging="360"/>
      </w:pPr>
      <w:rPr>
        <w:rFonts w:ascii="Courier New" w:hAnsi="Courier New" w:hint="default"/>
      </w:rPr>
    </w:lvl>
    <w:lvl w:ilvl="8" w:tplc="D3B08A6C">
      <w:start w:val="1"/>
      <w:numFmt w:val="bullet"/>
      <w:lvlText w:val=""/>
      <w:lvlJc w:val="left"/>
      <w:pPr>
        <w:ind w:left="6480" w:hanging="360"/>
      </w:pPr>
      <w:rPr>
        <w:rFonts w:ascii="Wingdings" w:hAnsi="Wingdings" w:hint="default"/>
      </w:rPr>
    </w:lvl>
  </w:abstractNum>
  <w:abstractNum w:abstractNumId="45" w15:restartNumberingAfterBreak="0">
    <w:nsid w:val="63C82CDA"/>
    <w:multiLevelType w:val="multilevel"/>
    <w:tmpl w:val="3AA2CBB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67951D53"/>
    <w:multiLevelType w:val="hybridMultilevel"/>
    <w:tmpl w:val="3E76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FA1CE4"/>
    <w:multiLevelType w:val="hybridMultilevel"/>
    <w:tmpl w:val="000877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623571"/>
    <w:multiLevelType w:val="hybridMultilevel"/>
    <w:tmpl w:val="B63CA2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CDD217A"/>
    <w:multiLevelType w:val="hybridMultilevel"/>
    <w:tmpl w:val="FC980782"/>
    <w:lvl w:ilvl="0" w:tplc="83364DA0">
      <w:start w:val="1"/>
      <w:numFmt w:val="bullet"/>
      <w:lvlText w:val="o"/>
      <w:lvlJc w:val="left"/>
      <w:pPr>
        <w:ind w:left="720" w:hanging="360"/>
      </w:pPr>
      <w:rPr>
        <w:rFonts w:ascii="Courier New" w:hAnsi="Courier New" w:hint="default"/>
      </w:rPr>
    </w:lvl>
    <w:lvl w:ilvl="1" w:tplc="6666C298">
      <w:start w:val="1"/>
      <w:numFmt w:val="bullet"/>
      <w:lvlText w:val="o"/>
      <w:lvlJc w:val="left"/>
      <w:pPr>
        <w:ind w:left="1440" w:hanging="360"/>
      </w:pPr>
      <w:rPr>
        <w:rFonts w:ascii="Courier New" w:hAnsi="Courier New" w:hint="default"/>
      </w:rPr>
    </w:lvl>
    <w:lvl w:ilvl="2" w:tplc="CD086864">
      <w:start w:val="1"/>
      <w:numFmt w:val="bullet"/>
      <w:lvlText w:val=""/>
      <w:lvlJc w:val="left"/>
      <w:pPr>
        <w:ind w:left="2160" w:hanging="360"/>
      </w:pPr>
      <w:rPr>
        <w:rFonts w:ascii="Wingdings" w:hAnsi="Wingdings" w:hint="default"/>
      </w:rPr>
    </w:lvl>
    <w:lvl w:ilvl="3" w:tplc="2FC4B712">
      <w:start w:val="1"/>
      <w:numFmt w:val="bullet"/>
      <w:lvlText w:val=""/>
      <w:lvlJc w:val="left"/>
      <w:pPr>
        <w:ind w:left="2880" w:hanging="360"/>
      </w:pPr>
      <w:rPr>
        <w:rFonts w:ascii="Symbol" w:hAnsi="Symbol" w:hint="default"/>
      </w:rPr>
    </w:lvl>
    <w:lvl w:ilvl="4" w:tplc="E3082C08">
      <w:start w:val="1"/>
      <w:numFmt w:val="bullet"/>
      <w:lvlText w:val="o"/>
      <w:lvlJc w:val="left"/>
      <w:pPr>
        <w:ind w:left="3600" w:hanging="360"/>
      </w:pPr>
      <w:rPr>
        <w:rFonts w:ascii="Courier New" w:hAnsi="Courier New" w:hint="default"/>
      </w:rPr>
    </w:lvl>
    <w:lvl w:ilvl="5" w:tplc="7DCA0C6A">
      <w:start w:val="1"/>
      <w:numFmt w:val="bullet"/>
      <w:lvlText w:val=""/>
      <w:lvlJc w:val="left"/>
      <w:pPr>
        <w:ind w:left="4320" w:hanging="360"/>
      </w:pPr>
      <w:rPr>
        <w:rFonts w:ascii="Wingdings" w:hAnsi="Wingdings" w:hint="default"/>
      </w:rPr>
    </w:lvl>
    <w:lvl w:ilvl="6" w:tplc="B6625F76">
      <w:start w:val="1"/>
      <w:numFmt w:val="bullet"/>
      <w:lvlText w:val=""/>
      <w:lvlJc w:val="left"/>
      <w:pPr>
        <w:ind w:left="5040" w:hanging="360"/>
      </w:pPr>
      <w:rPr>
        <w:rFonts w:ascii="Symbol" w:hAnsi="Symbol" w:hint="default"/>
      </w:rPr>
    </w:lvl>
    <w:lvl w:ilvl="7" w:tplc="BFBC2158">
      <w:start w:val="1"/>
      <w:numFmt w:val="bullet"/>
      <w:lvlText w:val="o"/>
      <w:lvlJc w:val="left"/>
      <w:pPr>
        <w:ind w:left="5760" w:hanging="360"/>
      </w:pPr>
      <w:rPr>
        <w:rFonts w:ascii="Courier New" w:hAnsi="Courier New" w:hint="default"/>
      </w:rPr>
    </w:lvl>
    <w:lvl w:ilvl="8" w:tplc="736A3664">
      <w:start w:val="1"/>
      <w:numFmt w:val="bullet"/>
      <w:lvlText w:val=""/>
      <w:lvlJc w:val="left"/>
      <w:pPr>
        <w:ind w:left="6480" w:hanging="360"/>
      </w:pPr>
      <w:rPr>
        <w:rFonts w:ascii="Wingdings" w:hAnsi="Wingdings" w:hint="default"/>
      </w:rPr>
    </w:lvl>
  </w:abstractNum>
  <w:abstractNum w:abstractNumId="50" w15:restartNumberingAfterBreak="0">
    <w:nsid w:val="6F58495D"/>
    <w:multiLevelType w:val="hybridMultilevel"/>
    <w:tmpl w:val="831C410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1675F00"/>
    <w:multiLevelType w:val="hybridMultilevel"/>
    <w:tmpl w:val="FFFFFFFF"/>
    <w:lvl w:ilvl="0" w:tplc="978A23CC">
      <w:start w:val="1"/>
      <w:numFmt w:val="decimal"/>
      <w:lvlText w:val="%1."/>
      <w:lvlJc w:val="left"/>
      <w:pPr>
        <w:ind w:left="720" w:hanging="360"/>
      </w:pPr>
    </w:lvl>
    <w:lvl w:ilvl="1" w:tplc="A9828B48">
      <w:start w:val="1"/>
      <w:numFmt w:val="lowerLetter"/>
      <w:lvlText w:val="%2."/>
      <w:lvlJc w:val="left"/>
      <w:pPr>
        <w:ind w:left="1440" w:hanging="360"/>
      </w:pPr>
    </w:lvl>
    <w:lvl w:ilvl="2" w:tplc="EDF8F3BC">
      <w:start w:val="1"/>
      <w:numFmt w:val="lowerRoman"/>
      <w:lvlText w:val="%3."/>
      <w:lvlJc w:val="right"/>
      <w:pPr>
        <w:ind w:left="2160" w:hanging="180"/>
      </w:pPr>
    </w:lvl>
    <w:lvl w:ilvl="3" w:tplc="1E82ED00">
      <w:start w:val="1"/>
      <w:numFmt w:val="decimal"/>
      <w:lvlText w:val="%4."/>
      <w:lvlJc w:val="left"/>
      <w:pPr>
        <w:ind w:left="2880" w:hanging="360"/>
      </w:pPr>
    </w:lvl>
    <w:lvl w:ilvl="4" w:tplc="C366DB06">
      <w:start w:val="1"/>
      <w:numFmt w:val="lowerLetter"/>
      <w:lvlText w:val="%5."/>
      <w:lvlJc w:val="left"/>
      <w:pPr>
        <w:ind w:left="3600" w:hanging="360"/>
      </w:pPr>
    </w:lvl>
    <w:lvl w:ilvl="5" w:tplc="FE603E32">
      <w:start w:val="1"/>
      <w:numFmt w:val="lowerRoman"/>
      <w:lvlText w:val="%6."/>
      <w:lvlJc w:val="right"/>
      <w:pPr>
        <w:ind w:left="4320" w:hanging="180"/>
      </w:pPr>
    </w:lvl>
    <w:lvl w:ilvl="6" w:tplc="80187DB8">
      <w:start w:val="1"/>
      <w:numFmt w:val="decimal"/>
      <w:lvlText w:val="%7."/>
      <w:lvlJc w:val="left"/>
      <w:pPr>
        <w:ind w:left="5040" w:hanging="360"/>
      </w:pPr>
    </w:lvl>
    <w:lvl w:ilvl="7" w:tplc="873A2588">
      <w:start w:val="1"/>
      <w:numFmt w:val="lowerLetter"/>
      <w:lvlText w:val="%8."/>
      <w:lvlJc w:val="left"/>
      <w:pPr>
        <w:ind w:left="5760" w:hanging="360"/>
      </w:pPr>
    </w:lvl>
    <w:lvl w:ilvl="8" w:tplc="417A42C8">
      <w:start w:val="1"/>
      <w:numFmt w:val="lowerRoman"/>
      <w:lvlText w:val="%9."/>
      <w:lvlJc w:val="right"/>
      <w:pPr>
        <w:ind w:left="6480" w:hanging="180"/>
      </w:pPr>
    </w:lvl>
  </w:abstractNum>
  <w:abstractNum w:abstractNumId="52" w15:restartNumberingAfterBreak="0">
    <w:nsid w:val="72A45BFE"/>
    <w:multiLevelType w:val="hybridMultilevel"/>
    <w:tmpl w:val="D1204748"/>
    <w:lvl w:ilvl="0" w:tplc="9E4EBF2E">
      <w:start w:val="1"/>
      <w:numFmt w:val="bullet"/>
      <w:pStyle w:val="ListBullet"/>
      <w:lvlText w:val=""/>
      <w:lvlJc w:val="left"/>
      <w:pPr>
        <w:ind w:left="720" w:hanging="360"/>
      </w:pPr>
      <w:rPr>
        <w:rFonts w:ascii="Symbol" w:hAnsi="Symbol"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45D70B0"/>
    <w:multiLevelType w:val="hybridMultilevel"/>
    <w:tmpl w:val="C23CF89E"/>
    <w:lvl w:ilvl="0" w:tplc="60645950">
      <w:start w:val="1"/>
      <w:numFmt w:val="bullet"/>
      <w:lvlText w:val="o"/>
      <w:lvlJc w:val="left"/>
      <w:pPr>
        <w:ind w:left="720" w:hanging="360"/>
      </w:pPr>
      <w:rPr>
        <w:rFonts w:ascii="Courier New" w:hAnsi="Courier New" w:hint="default"/>
      </w:rPr>
    </w:lvl>
    <w:lvl w:ilvl="1" w:tplc="DFA427EE">
      <w:start w:val="1"/>
      <w:numFmt w:val="bullet"/>
      <w:lvlText w:val="o"/>
      <w:lvlJc w:val="left"/>
      <w:pPr>
        <w:ind w:left="1440" w:hanging="360"/>
      </w:pPr>
      <w:rPr>
        <w:rFonts w:ascii="Courier New" w:hAnsi="Courier New" w:hint="default"/>
      </w:rPr>
    </w:lvl>
    <w:lvl w:ilvl="2" w:tplc="4274DF2E">
      <w:start w:val="1"/>
      <w:numFmt w:val="bullet"/>
      <w:lvlText w:val=""/>
      <w:lvlJc w:val="left"/>
      <w:pPr>
        <w:ind w:left="2160" w:hanging="360"/>
      </w:pPr>
      <w:rPr>
        <w:rFonts w:ascii="Wingdings" w:hAnsi="Wingdings" w:hint="default"/>
      </w:rPr>
    </w:lvl>
    <w:lvl w:ilvl="3" w:tplc="A70C1118">
      <w:start w:val="1"/>
      <w:numFmt w:val="bullet"/>
      <w:lvlText w:val=""/>
      <w:lvlJc w:val="left"/>
      <w:pPr>
        <w:ind w:left="2880" w:hanging="360"/>
      </w:pPr>
      <w:rPr>
        <w:rFonts w:ascii="Symbol" w:hAnsi="Symbol" w:hint="default"/>
      </w:rPr>
    </w:lvl>
    <w:lvl w:ilvl="4" w:tplc="4B74338A">
      <w:start w:val="1"/>
      <w:numFmt w:val="bullet"/>
      <w:lvlText w:val="o"/>
      <w:lvlJc w:val="left"/>
      <w:pPr>
        <w:ind w:left="3600" w:hanging="360"/>
      </w:pPr>
      <w:rPr>
        <w:rFonts w:ascii="Courier New" w:hAnsi="Courier New" w:hint="default"/>
      </w:rPr>
    </w:lvl>
    <w:lvl w:ilvl="5" w:tplc="BEF2F888">
      <w:start w:val="1"/>
      <w:numFmt w:val="bullet"/>
      <w:lvlText w:val=""/>
      <w:lvlJc w:val="left"/>
      <w:pPr>
        <w:ind w:left="4320" w:hanging="360"/>
      </w:pPr>
      <w:rPr>
        <w:rFonts w:ascii="Wingdings" w:hAnsi="Wingdings" w:hint="default"/>
      </w:rPr>
    </w:lvl>
    <w:lvl w:ilvl="6" w:tplc="0E66D090">
      <w:start w:val="1"/>
      <w:numFmt w:val="bullet"/>
      <w:lvlText w:val=""/>
      <w:lvlJc w:val="left"/>
      <w:pPr>
        <w:ind w:left="5040" w:hanging="360"/>
      </w:pPr>
      <w:rPr>
        <w:rFonts w:ascii="Symbol" w:hAnsi="Symbol" w:hint="default"/>
      </w:rPr>
    </w:lvl>
    <w:lvl w:ilvl="7" w:tplc="CAA25B3A">
      <w:start w:val="1"/>
      <w:numFmt w:val="bullet"/>
      <w:lvlText w:val="o"/>
      <w:lvlJc w:val="left"/>
      <w:pPr>
        <w:ind w:left="5760" w:hanging="360"/>
      </w:pPr>
      <w:rPr>
        <w:rFonts w:ascii="Courier New" w:hAnsi="Courier New" w:hint="default"/>
      </w:rPr>
    </w:lvl>
    <w:lvl w:ilvl="8" w:tplc="55B8E7C4">
      <w:start w:val="1"/>
      <w:numFmt w:val="bullet"/>
      <w:lvlText w:val=""/>
      <w:lvlJc w:val="left"/>
      <w:pPr>
        <w:ind w:left="6480" w:hanging="360"/>
      </w:pPr>
      <w:rPr>
        <w:rFonts w:ascii="Wingdings" w:hAnsi="Wingdings" w:hint="default"/>
      </w:rPr>
    </w:lvl>
  </w:abstractNum>
  <w:abstractNum w:abstractNumId="54" w15:restartNumberingAfterBreak="0">
    <w:nsid w:val="753A0858"/>
    <w:multiLevelType w:val="hybridMultilevel"/>
    <w:tmpl w:val="4172281E"/>
    <w:lvl w:ilvl="0" w:tplc="344EDAA4">
      <w:start w:val="1"/>
      <w:numFmt w:val="decimal"/>
      <w:pStyle w:val="Ervices"/>
      <w:lvlText w:val="%1."/>
      <w:lvlJc w:val="left"/>
      <w:pPr>
        <w:tabs>
          <w:tab w:val="num" w:pos="720"/>
        </w:tabs>
        <w:ind w:left="720" w:hanging="360"/>
      </w:pPr>
      <w:rPr>
        <w:rFonts w:hint="default"/>
      </w:rPr>
    </w:lvl>
    <w:lvl w:ilvl="1" w:tplc="58BA3848">
      <w:numFmt w:val="none"/>
      <w:lvlText w:val=""/>
      <w:lvlJc w:val="left"/>
      <w:pPr>
        <w:tabs>
          <w:tab w:val="num" w:pos="360"/>
        </w:tabs>
      </w:pPr>
    </w:lvl>
    <w:lvl w:ilvl="2" w:tplc="78DE502E">
      <w:numFmt w:val="none"/>
      <w:lvlText w:val=""/>
      <w:lvlJc w:val="left"/>
      <w:pPr>
        <w:tabs>
          <w:tab w:val="num" w:pos="360"/>
        </w:tabs>
      </w:pPr>
    </w:lvl>
    <w:lvl w:ilvl="3" w:tplc="7B7A5764">
      <w:numFmt w:val="none"/>
      <w:lvlText w:val=""/>
      <w:lvlJc w:val="left"/>
      <w:pPr>
        <w:tabs>
          <w:tab w:val="num" w:pos="360"/>
        </w:tabs>
      </w:pPr>
    </w:lvl>
    <w:lvl w:ilvl="4" w:tplc="FEAEFF2A">
      <w:numFmt w:val="none"/>
      <w:lvlText w:val=""/>
      <w:lvlJc w:val="left"/>
      <w:pPr>
        <w:tabs>
          <w:tab w:val="num" w:pos="360"/>
        </w:tabs>
      </w:pPr>
    </w:lvl>
    <w:lvl w:ilvl="5" w:tplc="74B22BAA">
      <w:numFmt w:val="none"/>
      <w:lvlText w:val=""/>
      <w:lvlJc w:val="left"/>
      <w:pPr>
        <w:tabs>
          <w:tab w:val="num" w:pos="360"/>
        </w:tabs>
      </w:pPr>
    </w:lvl>
    <w:lvl w:ilvl="6" w:tplc="7EAAE224">
      <w:numFmt w:val="none"/>
      <w:lvlText w:val=""/>
      <w:lvlJc w:val="left"/>
      <w:pPr>
        <w:tabs>
          <w:tab w:val="num" w:pos="360"/>
        </w:tabs>
      </w:pPr>
    </w:lvl>
    <w:lvl w:ilvl="7" w:tplc="103658C8">
      <w:numFmt w:val="none"/>
      <w:lvlText w:val=""/>
      <w:lvlJc w:val="left"/>
      <w:pPr>
        <w:tabs>
          <w:tab w:val="num" w:pos="360"/>
        </w:tabs>
      </w:pPr>
    </w:lvl>
    <w:lvl w:ilvl="8" w:tplc="7C16E7BE">
      <w:numFmt w:val="none"/>
      <w:lvlText w:val=""/>
      <w:lvlJc w:val="left"/>
      <w:pPr>
        <w:tabs>
          <w:tab w:val="num" w:pos="360"/>
        </w:tabs>
      </w:pPr>
    </w:lvl>
  </w:abstractNum>
  <w:abstractNum w:abstractNumId="55" w15:restartNumberingAfterBreak="0">
    <w:nsid w:val="7A2773CD"/>
    <w:multiLevelType w:val="multilevel"/>
    <w:tmpl w:val="3AA2CBB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6" w15:restartNumberingAfterBreak="0">
    <w:nsid w:val="7D380F31"/>
    <w:multiLevelType w:val="hybridMultilevel"/>
    <w:tmpl w:val="05BA1E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EED1131"/>
    <w:multiLevelType w:val="hybridMultilevel"/>
    <w:tmpl w:val="688AF6CC"/>
    <w:lvl w:ilvl="0" w:tplc="7F0A3F8E">
      <w:start w:val="1"/>
      <w:numFmt w:val="bullet"/>
      <w:lvlText w:val="o"/>
      <w:lvlJc w:val="left"/>
      <w:pPr>
        <w:ind w:left="720" w:hanging="360"/>
      </w:pPr>
      <w:rPr>
        <w:rFonts w:ascii="Courier New" w:hAnsi="Courier New" w:hint="default"/>
      </w:rPr>
    </w:lvl>
    <w:lvl w:ilvl="1" w:tplc="85C442B2">
      <w:start w:val="1"/>
      <w:numFmt w:val="bullet"/>
      <w:lvlText w:val="o"/>
      <w:lvlJc w:val="left"/>
      <w:pPr>
        <w:ind w:left="1440" w:hanging="360"/>
      </w:pPr>
      <w:rPr>
        <w:rFonts w:ascii="Courier New" w:hAnsi="Courier New" w:hint="default"/>
      </w:rPr>
    </w:lvl>
    <w:lvl w:ilvl="2" w:tplc="1CE01DAC">
      <w:start w:val="1"/>
      <w:numFmt w:val="bullet"/>
      <w:lvlText w:val=""/>
      <w:lvlJc w:val="left"/>
      <w:pPr>
        <w:ind w:left="2160" w:hanging="360"/>
      </w:pPr>
      <w:rPr>
        <w:rFonts w:ascii="Wingdings" w:hAnsi="Wingdings" w:hint="default"/>
      </w:rPr>
    </w:lvl>
    <w:lvl w:ilvl="3" w:tplc="C0BC69DC">
      <w:start w:val="1"/>
      <w:numFmt w:val="bullet"/>
      <w:lvlText w:val=""/>
      <w:lvlJc w:val="left"/>
      <w:pPr>
        <w:ind w:left="2880" w:hanging="360"/>
      </w:pPr>
      <w:rPr>
        <w:rFonts w:ascii="Symbol" w:hAnsi="Symbol" w:hint="default"/>
      </w:rPr>
    </w:lvl>
    <w:lvl w:ilvl="4" w:tplc="95BE17B0">
      <w:start w:val="1"/>
      <w:numFmt w:val="bullet"/>
      <w:lvlText w:val="o"/>
      <w:lvlJc w:val="left"/>
      <w:pPr>
        <w:ind w:left="3600" w:hanging="360"/>
      </w:pPr>
      <w:rPr>
        <w:rFonts w:ascii="Courier New" w:hAnsi="Courier New" w:hint="default"/>
      </w:rPr>
    </w:lvl>
    <w:lvl w:ilvl="5" w:tplc="FADA2848">
      <w:start w:val="1"/>
      <w:numFmt w:val="bullet"/>
      <w:lvlText w:val=""/>
      <w:lvlJc w:val="left"/>
      <w:pPr>
        <w:ind w:left="4320" w:hanging="360"/>
      </w:pPr>
      <w:rPr>
        <w:rFonts w:ascii="Wingdings" w:hAnsi="Wingdings" w:hint="default"/>
      </w:rPr>
    </w:lvl>
    <w:lvl w:ilvl="6" w:tplc="D56E9EEC">
      <w:start w:val="1"/>
      <w:numFmt w:val="bullet"/>
      <w:lvlText w:val=""/>
      <w:lvlJc w:val="left"/>
      <w:pPr>
        <w:ind w:left="5040" w:hanging="360"/>
      </w:pPr>
      <w:rPr>
        <w:rFonts w:ascii="Symbol" w:hAnsi="Symbol" w:hint="default"/>
      </w:rPr>
    </w:lvl>
    <w:lvl w:ilvl="7" w:tplc="736A3E54">
      <w:start w:val="1"/>
      <w:numFmt w:val="bullet"/>
      <w:lvlText w:val="o"/>
      <w:lvlJc w:val="left"/>
      <w:pPr>
        <w:ind w:left="5760" w:hanging="360"/>
      </w:pPr>
      <w:rPr>
        <w:rFonts w:ascii="Courier New" w:hAnsi="Courier New" w:hint="default"/>
      </w:rPr>
    </w:lvl>
    <w:lvl w:ilvl="8" w:tplc="8F7296E8">
      <w:start w:val="1"/>
      <w:numFmt w:val="bullet"/>
      <w:lvlText w:val=""/>
      <w:lvlJc w:val="left"/>
      <w:pPr>
        <w:ind w:left="6480" w:hanging="360"/>
      </w:pPr>
      <w:rPr>
        <w:rFonts w:ascii="Wingdings" w:hAnsi="Wingdings" w:hint="default"/>
      </w:rPr>
    </w:lvl>
  </w:abstractNum>
  <w:num w:numId="1" w16cid:durableId="1423331257">
    <w:abstractNumId w:val="0"/>
  </w:num>
  <w:num w:numId="2" w16cid:durableId="923151020">
    <w:abstractNumId w:val="52"/>
  </w:num>
  <w:num w:numId="3" w16cid:durableId="880753068">
    <w:abstractNumId w:val="10"/>
    <w:lvlOverride w:ilvl="0">
      <w:startOverride w:val="18"/>
    </w:lvlOverride>
  </w:num>
  <w:num w:numId="4" w16cid:durableId="2090807393">
    <w:abstractNumId w:val="37"/>
  </w:num>
  <w:num w:numId="5" w16cid:durableId="397440327">
    <w:abstractNumId w:val="9"/>
  </w:num>
  <w:num w:numId="6" w16cid:durableId="1897353169">
    <w:abstractNumId w:val="2"/>
  </w:num>
  <w:num w:numId="7" w16cid:durableId="121462988">
    <w:abstractNumId w:val="42"/>
  </w:num>
  <w:num w:numId="8" w16cid:durableId="1516846422">
    <w:abstractNumId w:val="25"/>
  </w:num>
  <w:num w:numId="9" w16cid:durableId="140580726">
    <w:abstractNumId w:val="26"/>
  </w:num>
  <w:num w:numId="10" w16cid:durableId="99497833">
    <w:abstractNumId w:val="24"/>
  </w:num>
  <w:num w:numId="11" w16cid:durableId="847330213">
    <w:abstractNumId w:val="55"/>
  </w:num>
  <w:num w:numId="12" w16cid:durableId="12906702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59888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5938940">
    <w:abstractNumId w:val="45"/>
  </w:num>
  <w:num w:numId="15" w16cid:durableId="676420907">
    <w:abstractNumId w:val="19"/>
  </w:num>
  <w:num w:numId="16" w16cid:durableId="665673240">
    <w:abstractNumId w:val="3"/>
  </w:num>
  <w:num w:numId="17" w16cid:durableId="402721873">
    <w:abstractNumId w:val="38"/>
  </w:num>
  <w:num w:numId="18" w16cid:durableId="1813329539">
    <w:abstractNumId w:val="30"/>
  </w:num>
  <w:num w:numId="19" w16cid:durableId="1147356394">
    <w:abstractNumId w:val="20"/>
  </w:num>
  <w:num w:numId="20" w16cid:durableId="594748757">
    <w:abstractNumId w:val="39"/>
  </w:num>
  <w:num w:numId="21" w16cid:durableId="332609393">
    <w:abstractNumId w:val="41"/>
  </w:num>
  <w:num w:numId="22" w16cid:durableId="862326345">
    <w:abstractNumId w:val="21"/>
  </w:num>
  <w:num w:numId="23" w16cid:durableId="562836811">
    <w:abstractNumId w:val="7"/>
  </w:num>
  <w:num w:numId="24" w16cid:durableId="2052411368">
    <w:abstractNumId w:val="57"/>
  </w:num>
  <w:num w:numId="25" w16cid:durableId="492181995">
    <w:abstractNumId w:val="44"/>
  </w:num>
  <w:num w:numId="26" w16cid:durableId="1981300223">
    <w:abstractNumId w:val="49"/>
  </w:num>
  <w:num w:numId="27" w16cid:durableId="1374427349">
    <w:abstractNumId w:val="23"/>
  </w:num>
  <w:num w:numId="28" w16cid:durableId="342981088">
    <w:abstractNumId w:val="53"/>
  </w:num>
  <w:num w:numId="29" w16cid:durableId="356394362">
    <w:abstractNumId w:val="1"/>
  </w:num>
  <w:num w:numId="30" w16cid:durableId="93408233">
    <w:abstractNumId w:val="4"/>
  </w:num>
  <w:num w:numId="31" w16cid:durableId="1930457945">
    <w:abstractNumId w:val="6"/>
  </w:num>
  <w:num w:numId="32" w16cid:durableId="1763380422">
    <w:abstractNumId w:val="29"/>
  </w:num>
  <w:num w:numId="33" w16cid:durableId="667633966">
    <w:abstractNumId w:val="8"/>
  </w:num>
  <w:num w:numId="34" w16cid:durableId="2010331256">
    <w:abstractNumId w:val="13"/>
  </w:num>
  <w:num w:numId="35" w16cid:durableId="1046298451">
    <w:abstractNumId w:val="17"/>
  </w:num>
  <w:num w:numId="36" w16cid:durableId="132911997">
    <w:abstractNumId w:val="12"/>
  </w:num>
  <w:num w:numId="37" w16cid:durableId="1903564482">
    <w:abstractNumId w:val="34"/>
  </w:num>
  <w:num w:numId="38" w16cid:durableId="2059476158">
    <w:abstractNumId w:val="32"/>
  </w:num>
  <w:num w:numId="39" w16cid:durableId="927884073">
    <w:abstractNumId w:val="14"/>
  </w:num>
  <w:num w:numId="40" w16cid:durableId="2036343921">
    <w:abstractNumId w:val="48"/>
  </w:num>
  <w:num w:numId="41" w16cid:durableId="1258246934">
    <w:abstractNumId w:val="36"/>
  </w:num>
  <w:num w:numId="42" w16cid:durableId="1805075587">
    <w:abstractNumId w:val="50"/>
  </w:num>
  <w:num w:numId="43" w16cid:durableId="1352755559">
    <w:abstractNumId w:val="11"/>
  </w:num>
  <w:num w:numId="44" w16cid:durableId="602759461">
    <w:abstractNumId w:val="47"/>
  </w:num>
  <w:num w:numId="45" w16cid:durableId="299192143">
    <w:abstractNumId w:val="28"/>
  </w:num>
  <w:num w:numId="46" w16cid:durableId="458498597">
    <w:abstractNumId w:val="16"/>
  </w:num>
  <w:num w:numId="47" w16cid:durableId="1682586234">
    <w:abstractNumId w:val="33"/>
  </w:num>
  <w:num w:numId="48" w16cid:durableId="50616228">
    <w:abstractNumId w:val="35"/>
  </w:num>
  <w:num w:numId="49" w16cid:durableId="1685936630">
    <w:abstractNumId w:val="15"/>
  </w:num>
  <w:num w:numId="50" w16cid:durableId="782303469">
    <w:abstractNumId w:val="27"/>
  </w:num>
  <w:num w:numId="51" w16cid:durableId="86931351">
    <w:abstractNumId w:val="51"/>
  </w:num>
  <w:num w:numId="52" w16cid:durableId="500201982">
    <w:abstractNumId w:val="54"/>
  </w:num>
  <w:num w:numId="53" w16cid:durableId="1741638486">
    <w:abstractNumId w:val="40"/>
  </w:num>
  <w:num w:numId="54" w16cid:durableId="9837627">
    <w:abstractNumId w:val="56"/>
  </w:num>
  <w:num w:numId="55" w16cid:durableId="596643135">
    <w:abstractNumId w:val="31"/>
  </w:num>
  <w:num w:numId="56" w16cid:durableId="126163460">
    <w:abstractNumId w:val="18"/>
  </w:num>
  <w:num w:numId="57" w16cid:durableId="1060444643">
    <w:abstractNumId w:val="46"/>
  </w:num>
  <w:num w:numId="58" w16cid:durableId="844632388">
    <w:abstractNumId w:val="22"/>
  </w:num>
  <w:num w:numId="59" w16cid:durableId="157037265">
    <w:abstractNumId w:val="43"/>
  </w:num>
  <w:num w:numId="60" w16cid:durableId="1994523419">
    <w:abstractNumId w:val="40"/>
  </w:num>
  <w:num w:numId="61" w16cid:durableId="1608544641">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uhXHhhVIOkxDI/l14Kj4c3a6cOZoPvC3gcCXxyb7dziCGHh9L8/Rj+YWM6H7YvVpuVvgS0mWZbge7OThOBHmw==" w:salt="1N0GugeIE6O7WZLda/f/Mg=="/>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60B"/>
    <w:rsid w:val="00001008"/>
    <w:rsid w:val="00001AE4"/>
    <w:rsid w:val="00001FEF"/>
    <w:rsid w:val="00002166"/>
    <w:rsid w:val="00002654"/>
    <w:rsid w:val="00003DD7"/>
    <w:rsid w:val="000068CB"/>
    <w:rsid w:val="000069E1"/>
    <w:rsid w:val="0001037C"/>
    <w:rsid w:val="00010BA8"/>
    <w:rsid w:val="000115BB"/>
    <w:rsid w:val="000116DD"/>
    <w:rsid w:val="0001190E"/>
    <w:rsid w:val="00012661"/>
    <w:rsid w:val="00012FE5"/>
    <w:rsid w:val="00013D27"/>
    <w:rsid w:val="000140DB"/>
    <w:rsid w:val="00014450"/>
    <w:rsid w:val="00014952"/>
    <w:rsid w:val="000157CE"/>
    <w:rsid w:val="000163E2"/>
    <w:rsid w:val="00017129"/>
    <w:rsid w:val="00021DEE"/>
    <w:rsid w:val="0002299E"/>
    <w:rsid w:val="00022AA3"/>
    <w:rsid w:val="00022BBE"/>
    <w:rsid w:val="000252CF"/>
    <w:rsid w:val="00025AE8"/>
    <w:rsid w:val="00027A13"/>
    <w:rsid w:val="00027B03"/>
    <w:rsid w:val="000303EF"/>
    <w:rsid w:val="000314F7"/>
    <w:rsid w:val="0003236D"/>
    <w:rsid w:val="000365C5"/>
    <w:rsid w:val="00036D96"/>
    <w:rsid w:val="00036DE6"/>
    <w:rsid w:val="00037B99"/>
    <w:rsid w:val="000404A1"/>
    <w:rsid w:val="0004211A"/>
    <w:rsid w:val="00043429"/>
    <w:rsid w:val="00043CD5"/>
    <w:rsid w:val="000474C6"/>
    <w:rsid w:val="00050566"/>
    <w:rsid w:val="00053AFC"/>
    <w:rsid w:val="00055F49"/>
    <w:rsid w:val="0005660C"/>
    <w:rsid w:val="000579CC"/>
    <w:rsid w:val="000600FD"/>
    <w:rsid w:val="000605D7"/>
    <w:rsid w:val="000605E6"/>
    <w:rsid w:val="00060979"/>
    <w:rsid w:val="00060D34"/>
    <w:rsid w:val="000622F5"/>
    <w:rsid w:val="000635AD"/>
    <w:rsid w:val="00063DCC"/>
    <w:rsid w:val="00063F14"/>
    <w:rsid w:val="00065248"/>
    <w:rsid w:val="0006525A"/>
    <w:rsid w:val="00065F0C"/>
    <w:rsid w:val="00070E9B"/>
    <w:rsid w:val="00072C91"/>
    <w:rsid w:val="00073F32"/>
    <w:rsid w:val="000745DC"/>
    <w:rsid w:val="0007609F"/>
    <w:rsid w:val="000765DB"/>
    <w:rsid w:val="000767D7"/>
    <w:rsid w:val="000770E8"/>
    <w:rsid w:val="000800E4"/>
    <w:rsid w:val="000815E2"/>
    <w:rsid w:val="00082762"/>
    <w:rsid w:val="000838EB"/>
    <w:rsid w:val="0008393B"/>
    <w:rsid w:val="00083D2B"/>
    <w:rsid w:val="00085B78"/>
    <w:rsid w:val="000864E8"/>
    <w:rsid w:val="00086C24"/>
    <w:rsid w:val="00087C51"/>
    <w:rsid w:val="00090CD9"/>
    <w:rsid w:val="00090E4F"/>
    <w:rsid w:val="00091BAA"/>
    <w:rsid w:val="00093366"/>
    <w:rsid w:val="00093B54"/>
    <w:rsid w:val="00096690"/>
    <w:rsid w:val="00097F81"/>
    <w:rsid w:val="000A074C"/>
    <w:rsid w:val="000A1CC8"/>
    <w:rsid w:val="000A368A"/>
    <w:rsid w:val="000A4816"/>
    <w:rsid w:val="000A4B17"/>
    <w:rsid w:val="000A4BA9"/>
    <w:rsid w:val="000A62EB"/>
    <w:rsid w:val="000A6418"/>
    <w:rsid w:val="000A7BD1"/>
    <w:rsid w:val="000B0017"/>
    <w:rsid w:val="000B1437"/>
    <w:rsid w:val="000B234E"/>
    <w:rsid w:val="000B272A"/>
    <w:rsid w:val="000B3105"/>
    <w:rsid w:val="000B3343"/>
    <w:rsid w:val="000B49EC"/>
    <w:rsid w:val="000B54CC"/>
    <w:rsid w:val="000B5C72"/>
    <w:rsid w:val="000B68BE"/>
    <w:rsid w:val="000B6DC3"/>
    <w:rsid w:val="000B7151"/>
    <w:rsid w:val="000B7418"/>
    <w:rsid w:val="000B7F5B"/>
    <w:rsid w:val="000C1096"/>
    <w:rsid w:val="000C13FC"/>
    <w:rsid w:val="000C1613"/>
    <w:rsid w:val="000C22D2"/>
    <w:rsid w:val="000C2B8B"/>
    <w:rsid w:val="000C3946"/>
    <w:rsid w:val="000C527E"/>
    <w:rsid w:val="000C52FD"/>
    <w:rsid w:val="000C7365"/>
    <w:rsid w:val="000C7490"/>
    <w:rsid w:val="000D0F6D"/>
    <w:rsid w:val="000D1B6A"/>
    <w:rsid w:val="000D1C5B"/>
    <w:rsid w:val="000D2000"/>
    <w:rsid w:val="000D2758"/>
    <w:rsid w:val="000D3EFA"/>
    <w:rsid w:val="000D45D6"/>
    <w:rsid w:val="000D56D8"/>
    <w:rsid w:val="000D6002"/>
    <w:rsid w:val="000D61C8"/>
    <w:rsid w:val="000D77C4"/>
    <w:rsid w:val="000E11ED"/>
    <w:rsid w:val="000E1450"/>
    <w:rsid w:val="000E1902"/>
    <w:rsid w:val="000E1B69"/>
    <w:rsid w:val="000E31D7"/>
    <w:rsid w:val="000E3579"/>
    <w:rsid w:val="000E4269"/>
    <w:rsid w:val="000E5504"/>
    <w:rsid w:val="000E6421"/>
    <w:rsid w:val="000E66AE"/>
    <w:rsid w:val="000E6E8C"/>
    <w:rsid w:val="000F0821"/>
    <w:rsid w:val="000F1871"/>
    <w:rsid w:val="000F1DC7"/>
    <w:rsid w:val="000F2C68"/>
    <w:rsid w:val="000F3107"/>
    <w:rsid w:val="000F447A"/>
    <w:rsid w:val="000F5E60"/>
    <w:rsid w:val="000F6F0A"/>
    <w:rsid w:val="000F79CC"/>
    <w:rsid w:val="000F7C49"/>
    <w:rsid w:val="00100BE6"/>
    <w:rsid w:val="00100E31"/>
    <w:rsid w:val="0010182D"/>
    <w:rsid w:val="00102454"/>
    <w:rsid w:val="0010285A"/>
    <w:rsid w:val="001030C6"/>
    <w:rsid w:val="001035D2"/>
    <w:rsid w:val="00104ACD"/>
    <w:rsid w:val="00105214"/>
    <w:rsid w:val="00106228"/>
    <w:rsid w:val="00110194"/>
    <w:rsid w:val="00110316"/>
    <w:rsid w:val="001106B8"/>
    <w:rsid w:val="00110842"/>
    <w:rsid w:val="0011120D"/>
    <w:rsid w:val="00111F11"/>
    <w:rsid w:val="00112386"/>
    <w:rsid w:val="00113504"/>
    <w:rsid w:val="00114282"/>
    <w:rsid w:val="001142E6"/>
    <w:rsid w:val="00115140"/>
    <w:rsid w:val="0011698F"/>
    <w:rsid w:val="00117C5E"/>
    <w:rsid w:val="00120317"/>
    <w:rsid w:val="00120439"/>
    <w:rsid w:val="001215CE"/>
    <w:rsid w:val="0012255A"/>
    <w:rsid w:val="001273B8"/>
    <w:rsid w:val="00127709"/>
    <w:rsid w:val="00127A57"/>
    <w:rsid w:val="00130261"/>
    <w:rsid w:val="00130482"/>
    <w:rsid w:val="00131840"/>
    <w:rsid w:val="00133672"/>
    <w:rsid w:val="00133FE9"/>
    <w:rsid w:val="00134E26"/>
    <w:rsid w:val="00135CEB"/>
    <w:rsid w:val="00136337"/>
    <w:rsid w:val="00136F14"/>
    <w:rsid w:val="00137D93"/>
    <w:rsid w:val="001407A4"/>
    <w:rsid w:val="0014368B"/>
    <w:rsid w:val="00143E27"/>
    <w:rsid w:val="00144E57"/>
    <w:rsid w:val="001459AB"/>
    <w:rsid w:val="001464AA"/>
    <w:rsid w:val="001464F8"/>
    <w:rsid w:val="001468FC"/>
    <w:rsid w:val="00147FF3"/>
    <w:rsid w:val="00151B4C"/>
    <w:rsid w:val="001524F3"/>
    <w:rsid w:val="00152886"/>
    <w:rsid w:val="00152CED"/>
    <w:rsid w:val="00153C84"/>
    <w:rsid w:val="001548DC"/>
    <w:rsid w:val="001603D4"/>
    <w:rsid w:val="0016086E"/>
    <w:rsid w:val="00160E41"/>
    <w:rsid w:val="00164DB9"/>
    <w:rsid w:val="00165340"/>
    <w:rsid w:val="00166821"/>
    <w:rsid w:val="00167320"/>
    <w:rsid w:val="001709AF"/>
    <w:rsid w:val="00173464"/>
    <w:rsid w:val="0017434A"/>
    <w:rsid w:val="00174906"/>
    <w:rsid w:val="00176C5B"/>
    <w:rsid w:val="00180C2E"/>
    <w:rsid w:val="001820B8"/>
    <w:rsid w:val="00182CEF"/>
    <w:rsid w:val="00183119"/>
    <w:rsid w:val="0018314D"/>
    <w:rsid w:val="00183828"/>
    <w:rsid w:val="00183F80"/>
    <w:rsid w:val="001844A4"/>
    <w:rsid w:val="00184DF4"/>
    <w:rsid w:val="00186EE2"/>
    <w:rsid w:val="00190090"/>
    <w:rsid w:val="001913EE"/>
    <w:rsid w:val="00191BFA"/>
    <w:rsid w:val="00192F3D"/>
    <w:rsid w:val="00192FE1"/>
    <w:rsid w:val="00194522"/>
    <w:rsid w:val="00194C5C"/>
    <w:rsid w:val="00194F58"/>
    <w:rsid w:val="00195016"/>
    <w:rsid w:val="001974B8"/>
    <w:rsid w:val="001A00F6"/>
    <w:rsid w:val="001A0189"/>
    <w:rsid w:val="001A05B5"/>
    <w:rsid w:val="001A17C3"/>
    <w:rsid w:val="001A2AAE"/>
    <w:rsid w:val="001A2E50"/>
    <w:rsid w:val="001A3119"/>
    <w:rsid w:val="001A32FF"/>
    <w:rsid w:val="001A37FF"/>
    <w:rsid w:val="001A3833"/>
    <w:rsid w:val="001A426F"/>
    <w:rsid w:val="001A4519"/>
    <w:rsid w:val="001A7D18"/>
    <w:rsid w:val="001B06FB"/>
    <w:rsid w:val="001B0C15"/>
    <w:rsid w:val="001B2BF5"/>
    <w:rsid w:val="001B2DC2"/>
    <w:rsid w:val="001B41D5"/>
    <w:rsid w:val="001B43B1"/>
    <w:rsid w:val="001B6505"/>
    <w:rsid w:val="001C26EA"/>
    <w:rsid w:val="001C2A4A"/>
    <w:rsid w:val="001C2C7A"/>
    <w:rsid w:val="001C3B31"/>
    <w:rsid w:val="001C5ACB"/>
    <w:rsid w:val="001C5B95"/>
    <w:rsid w:val="001C66C9"/>
    <w:rsid w:val="001C6EDF"/>
    <w:rsid w:val="001D0584"/>
    <w:rsid w:val="001D0789"/>
    <w:rsid w:val="001D1590"/>
    <w:rsid w:val="001D15E7"/>
    <w:rsid w:val="001D1F94"/>
    <w:rsid w:val="001D2AFF"/>
    <w:rsid w:val="001D40AF"/>
    <w:rsid w:val="001D6C16"/>
    <w:rsid w:val="001D6EB9"/>
    <w:rsid w:val="001D7079"/>
    <w:rsid w:val="001E1A1B"/>
    <w:rsid w:val="001E3708"/>
    <w:rsid w:val="001E3A80"/>
    <w:rsid w:val="001E5C08"/>
    <w:rsid w:val="001E6266"/>
    <w:rsid w:val="001E7CF1"/>
    <w:rsid w:val="001E7F15"/>
    <w:rsid w:val="001F0C64"/>
    <w:rsid w:val="001F0EC4"/>
    <w:rsid w:val="001F367B"/>
    <w:rsid w:val="001F3F6A"/>
    <w:rsid w:val="001F5ED0"/>
    <w:rsid w:val="001F6554"/>
    <w:rsid w:val="001F67AA"/>
    <w:rsid w:val="001F6B69"/>
    <w:rsid w:val="002005C2"/>
    <w:rsid w:val="002012E0"/>
    <w:rsid w:val="00201720"/>
    <w:rsid w:val="00203941"/>
    <w:rsid w:val="00206327"/>
    <w:rsid w:val="00206386"/>
    <w:rsid w:val="00206C2C"/>
    <w:rsid w:val="00212225"/>
    <w:rsid w:val="00213103"/>
    <w:rsid w:val="00214EE5"/>
    <w:rsid w:val="002153BE"/>
    <w:rsid w:val="002157E3"/>
    <w:rsid w:val="00215B90"/>
    <w:rsid w:val="0021632E"/>
    <w:rsid w:val="00216867"/>
    <w:rsid w:val="002174D9"/>
    <w:rsid w:val="00221378"/>
    <w:rsid w:val="00223617"/>
    <w:rsid w:val="00223E17"/>
    <w:rsid w:val="00224F17"/>
    <w:rsid w:val="0022593C"/>
    <w:rsid w:val="00226568"/>
    <w:rsid w:val="0023009D"/>
    <w:rsid w:val="002304DE"/>
    <w:rsid w:val="00232A0C"/>
    <w:rsid w:val="00234565"/>
    <w:rsid w:val="00234587"/>
    <w:rsid w:val="0023541D"/>
    <w:rsid w:val="00235CA7"/>
    <w:rsid w:val="0023610C"/>
    <w:rsid w:val="00236A60"/>
    <w:rsid w:val="00236B47"/>
    <w:rsid w:val="0024027C"/>
    <w:rsid w:val="0024076E"/>
    <w:rsid w:val="002413D2"/>
    <w:rsid w:val="00242091"/>
    <w:rsid w:val="00242197"/>
    <w:rsid w:val="00242A23"/>
    <w:rsid w:val="0024380A"/>
    <w:rsid w:val="00244A3E"/>
    <w:rsid w:val="00244C3D"/>
    <w:rsid w:val="00245113"/>
    <w:rsid w:val="002455BF"/>
    <w:rsid w:val="0024561F"/>
    <w:rsid w:val="00246BBE"/>
    <w:rsid w:val="00247861"/>
    <w:rsid w:val="00247887"/>
    <w:rsid w:val="0025031B"/>
    <w:rsid w:val="002508EC"/>
    <w:rsid w:val="00250E48"/>
    <w:rsid w:val="002537B0"/>
    <w:rsid w:val="00255BBE"/>
    <w:rsid w:val="002563D2"/>
    <w:rsid w:val="0025704A"/>
    <w:rsid w:val="00257552"/>
    <w:rsid w:val="00260391"/>
    <w:rsid w:val="002609D1"/>
    <w:rsid w:val="00260A88"/>
    <w:rsid w:val="0026128C"/>
    <w:rsid w:val="002618DE"/>
    <w:rsid w:val="00262961"/>
    <w:rsid w:val="0026314F"/>
    <w:rsid w:val="00264677"/>
    <w:rsid w:val="002655C9"/>
    <w:rsid w:val="00265BA5"/>
    <w:rsid w:val="0026635A"/>
    <w:rsid w:val="002666EE"/>
    <w:rsid w:val="0026683B"/>
    <w:rsid w:val="00271786"/>
    <w:rsid w:val="00271A3C"/>
    <w:rsid w:val="002721A9"/>
    <w:rsid w:val="002729E9"/>
    <w:rsid w:val="002737DD"/>
    <w:rsid w:val="00273AF9"/>
    <w:rsid w:val="00273C42"/>
    <w:rsid w:val="0027529E"/>
    <w:rsid w:val="002757AC"/>
    <w:rsid w:val="00276008"/>
    <w:rsid w:val="00277D80"/>
    <w:rsid w:val="00277E0B"/>
    <w:rsid w:val="002800B3"/>
    <w:rsid w:val="0028036A"/>
    <w:rsid w:val="002804A3"/>
    <w:rsid w:val="002815F8"/>
    <w:rsid w:val="00281D30"/>
    <w:rsid w:val="00282380"/>
    <w:rsid w:val="002835E4"/>
    <w:rsid w:val="002844CB"/>
    <w:rsid w:val="00285A96"/>
    <w:rsid w:val="0028648C"/>
    <w:rsid w:val="00290FE9"/>
    <w:rsid w:val="00291A3D"/>
    <w:rsid w:val="002929CD"/>
    <w:rsid w:val="00292ADE"/>
    <w:rsid w:val="00293B0D"/>
    <w:rsid w:val="00294E74"/>
    <w:rsid w:val="00296086"/>
    <w:rsid w:val="00296635"/>
    <w:rsid w:val="00296DB5"/>
    <w:rsid w:val="002A0072"/>
    <w:rsid w:val="002A02A2"/>
    <w:rsid w:val="002A088E"/>
    <w:rsid w:val="002A39DF"/>
    <w:rsid w:val="002A3E33"/>
    <w:rsid w:val="002A5D6B"/>
    <w:rsid w:val="002A6236"/>
    <w:rsid w:val="002A6A8B"/>
    <w:rsid w:val="002A7857"/>
    <w:rsid w:val="002B0930"/>
    <w:rsid w:val="002B36D0"/>
    <w:rsid w:val="002B3EEE"/>
    <w:rsid w:val="002B449D"/>
    <w:rsid w:val="002B485C"/>
    <w:rsid w:val="002B6F0E"/>
    <w:rsid w:val="002B787F"/>
    <w:rsid w:val="002C0A00"/>
    <w:rsid w:val="002C0AE0"/>
    <w:rsid w:val="002C1168"/>
    <w:rsid w:val="002C1CCD"/>
    <w:rsid w:val="002C376D"/>
    <w:rsid w:val="002C3991"/>
    <w:rsid w:val="002C4DAB"/>
    <w:rsid w:val="002C4DE6"/>
    <w:rsid w:val="002C68E0"/>
    <w:rsid w:val="002C71DC"/>
    <w:rsid w:val="002C780F"/>
    <w:rsid w:val="002D01EE"/>
    <w:rsid w:val="002D048A"/>
    <w:rsid w:val="002D08DD"/>
    <w:rsid w:val="002D2EAB"/>
    <w:rsid w:val="002D358B"/>
    <w:rsid w:val="002D4A01"/>
    <w:rsid w:val="002D50B8"/>
    <w:rsid w:val="002D546D"/>
    <w:rsid w:val="002D569B"/>
    <w:rsid w:val="002D635B"/>
    <w:rsid w:val="002D6840"/>
    <w:rsid w:val="002D6C41"/>
    <w:rsid w:val="002E1A8D"/>
    <w:rsid w:val="002E3C98"/>
    <w:rsid w:val="002E43D5"/>
    <w:rsid w:val="002E4436"/>
    <w:rsid w:val="002E4801"/>
    <w:rsid w:val="002E592F"/>
    <w:rsid w:val="002E5D6F"/>
    <w:rsid w:val="002E63D9"/>
    <w:rsid w:val="002E6C12"/>
    <w:rsid w:val="002E6D0D"/>
    <w:rsid w:val="002E7052"/>
    <w:rsid w:val="002E710E"/>
    <w:rsid w:val="002E7745"/>
    <w:rsid w:val="002E7884"/>
    <w:rsid w:val="002F02F6"/>
    <w:rsid w:val="002F1A43"/>
    <w:rsid w:val="002F40AA"/>
    <w:rsid w:val="002F49D7"/>
    <w:rsid w:val="002F5487"/>
    <w:rsid w:val="002F5EDD"/>
    <w:rsid w:val="002F5F6E"/>
    <w:rsid w:val="002F6393"/>
    <w:rsid w:val="002F68F9"/>
    <w:rsid w:val="002F9F6C"/>
    <w:rsid w:val="00300576"/>
    <w:rsid w:val="00301F55"/>
    <w:rsid w:val="00302254"/>
    <w:rsid w:val="00302D7E"/>
    <w:rsid w:val="003038F9"/>
    <w:rsid w:val="00305559"/>
    <w:rsid w:val="00306D8B"/>
    <w:rsid w:val="00306E47"/>
    <w:rsid w:val="003115BF"/>
    <w:rsid w:val="00312733"/>
    <w:rsid w:val="0031327F"/>
    <w:rsid w:val="00313EEA"/>
    <w:rsid w:val="003140EE"/>
    <w:rsid w:val="00315DB1"/>
    <w:rsid w:val="00315FDD"/>
    <w:rsid w:val="0031634E"/>
    <w:rsid w:val="00320EB6"/>
    <w:rsid w:val="0032137C"/>
    <w:rsid w:val="00321436"/>
    <w:rsid w:val="00322151"/>
    <w:rsid w:val="0032226A"/>
    <w:rsid w:val="003229E6"/>
    <w:rsid w:val="00323CDB"/>
    <w:rsid w:val="00324114"/>
    <w:rsid w:val="003247B2"/>
    <w:rsid w:val="0032523F"/>
    <w:rsid w:val="00325401"/>
    <w:rsid w:val="00327151"/>
    <w:rsid w:val="003271B7"/>
    <w:rsid w:val="00327532"/>
    <w:rsid w:val="00327953"/>
    <w:rsid w:val="00327B4C"/>
    <w:rsid w:val="00331E37"/>
    <w:rsid w:val="00333994"/>
    <w:rsid w:val="00333BF6"/>
    <w:rsid w:val="003351B1"/>
    <w:rsid w:val="00335572"/>
    <w:rsid w:val="00335D9A"/>
    <w:rsid w:val="003401D3"/>
    <w:rsid w:val="00340E64"/>
    <w:rsid w:val="00341262"/>
    <w:rsid w:val="003429BE"/>
    <w:rsid w:val="00342DE8"/>
    <w:rsid w:val="00343224"/>
    <w:rsid w:val="00343B76"/>
    <w:rsid w:val="003441AA"/>
    <w:rsid w:val="00344661"/>
    <w:rsid w:val="0034477F"/>
    <w:rsid w:val="00344C31"/>
    <w:rsid w:val="00345716"/>
    <w:rsid w:val="00347BBE"/>
    <w:rsid w:val="0035163B"/>
    <w:rsid w:val="00351C33"/>
    <w:rsid w:val="0035230A"/>
    <w:rsid w:val="003524D7"/>
    <w:rsid w:val="0035418D"/>
    <w:rsid w:val="0035460A"/>
    <w:rsid w:val="003553F4"/>
    <w:rsid w:val="00356B6A"/>
    <w:rsid w:val="003572E4"/>
    <w:rsid w:val="0036146E"/>
    <w:rsid w:val="003615EA"/>
    <w:rsid w:val="00362E91"/>
    <w:rsid w:val="00363146"/>
    <w:rsid w:val="00363432"/>
    <w:rsid w:val="00364627"/>
    <w:rsid w:val="00365380"/>
    <w:rsid w:val="00365F0C"/>
    <w:rsid w:val="00366F3F"/>
    <w:rsid w:val="003679E5"/>
    <w:rsid w:val="0037037B"/>
    <w:rsid w:val="003706FB"/>
    <w:rsid w:val="00370EB9"/>
    <w:rsid w:val="00372102"/>
    <w:rsid w:val="00372171"/>
    <w:rsid w:val="003730AF"/>
    <w:rsid w:val="003731A3"/>
    <w:rsid w:val="003757A0"/>
    <w:rsid w:val="0037609C"/>
    <w:rsid w:val="00376CC7"/>
    <w:rsid w:val="00377AC1"/>
    <w:rsid w:val="00380A97"/>
    <w:rsid w:val="003824DA"/>
    <w:rsid w:val="00383F1E"/>
    <w:rsid w:val="0038405D"/>
    <w:rsid w:val="0038410F"/>
    <w:rsid w:val="00384649"/>
    <w:rsid w:val="00385409"/>
    <w:rsid w:val="00385EF1"/>
    <w:rsid w:val="00387DFB"/>
    <w:rsid w:val="00390BB2"/>
    <w:rsid w:val="00391727"/>
    <w:rsid w:val="00391F9D"/>
    <w:rsid w:val="00392CFA"/>
    <w:rsid w:val="00392EC6"/>
    <w:rsid w:val="003931EA"/>
    <w:rsid w:val="003957B8"/>
    <w:rsid w:val="0039640A"/>
    <w:rsid w:val="00396CF2"/>
    <w:rsid w:val="00397113"/>
    <w:rsid w:val="0039738D"/>
    <w:rsid w:val="00397668"/>
    <w:rsid w:val="003A23B7"/>
    <w:rsid w:val="003A3C1A"/>
    <w:rsid w:val="003A6146"/>
    <w:rsid w:val="003A660D"/>
    <w:rsid w:val="003B04B8"/>
    <w:rsid w:val="003B0BF5"/>
    <w:rsid w:val="003B21E5"/>
    <w:rsid w:val="003B2541"/>
    <w:rsid w:val="003B2ACC"/>
    <w:rsid w:val="003B46FD"/>
    <w:rsid w:val="003B5B16"/>
    <w:rsid w:val="003B5C23"/>
    <w:rsid w:val="003B7B76"/>
    <w:rsid w:val="003C1023"/>
    <w:rsid w:val="003C13AE"/>
    <w:rsid w:val="003C1A84"/>
    <w:rsid w:val="003C3FBB"/>
    <w:rsid w:val="003C4919"/>
    <w:rsid w:val="003C5629"/>
    <w:rsid w:val="003C7E35"/>
    <w:rsid w:val="003D18F9"/>
    <w:rsid w:val="003D2189"/>
    <w:rsid w:val="003D223E"/>
    <w:rsid w:val="003D2A85"/>
    <w:rsid w:val="003D2C6B"/>
    <w:rsid w:val="003D35C8"/>
    <w:rsid w:val="003D398C"/>
    <w:rsid w:val="003D3AD1"/>
    <w:rsid w:val="003D48E7"/>
    <w:rsid w:val="003D4C73"/>
    <w:rsid w:val="003D4EA2"/>
    <w:rsid w:val="003D4F7B"/>
    <w:rsid w:val="003D5284"/>
    <w:rsid w:val="003D5405"/>
    <w:rsid w:val="003D5A96"/>
    <w:rsid w:val="003D5AF3"/>
    <w:rsid w:val="003D7E54"/>
    <w:rsid w:val="003E0214"/>
    <w:rsid w:val="003E0667"/>
    <w:rsid w:val="003E0A22"/>
    <w:rsid w:val="003E133B"/>
    <w:rsid w:val="003E4B71"/>
    <w:rsid w:val="003E4BA3"/>
    <w:rsid w:val="003E6944"/>
    <w:rsid w:val="003E7815"/>
    <w:rsid w:val="003F0889"/>
    <w:rsid w:val="003F0FA8"/>
    <w:rsid w:val="003F1626"/>
    <w:rsid w:val="003F1BB3"/>
    <w:rsid w:val="003F2A79"/>
    <w:rsid w:val="003F3791"/>
    <w:rsid w:val="003F5456"/>
    <w:rsid w:val="003F69C4"/>
    <w:rsid w:val="003F6CE3"/>
    <w:rsid w:val="003F7534"/>
    <w:rsid w:val="00402063"/>
    <w:rsid w:val="0040240F"/>
    <w:rsid w:val="00402BD7"/>
    <w:rsid w:val="004031A3"/>
    <w:rsid w:val="00405AF8"/>
    <w:rsid w:val="0040709D"/>
    <w:rsid w:val="004074C5"/>
    <w:rsid w:val="004107E0"/>
    <w:rsid w:val="00411431"/>
    <w:rsid w:val="00411867"/>
    <w:rsid w:val="004119F1"/>
    <w:rsid w:val="00411A8E"/>
    <w:rsid w:val="00413016"/>
    <w:rsid w:val="00413818"/>
    <w:rsid w:val="004139AC"/>
    <w:rsid w:val="004146A6"/>
    <w:rsid w:val="00415027"/>
    <w:rsid w:val="00416F04"/>
    <w:rsid w:val="00417FEB"/>
    <w:rsid w:val="004208A1"/>
    <w:rsid w:val="00421952"/>
    <w:rsid w:val="004234AE"/>
    <w:rsid w:val="00423BC5"/>
    <w:rsid w:val="00424C58"/>
    <w:rsid w:val="004264C6"/>
    <w:rsid w:val="00427170"/>
    <w:rsid w:val="00427215"/>
    <w:rsid w:val="004303D5"/>
    <w:rsid w:val="00430640"/>
    <w:rsid w:val="00430755"/>
    <w:rsid w:val="004318A4"/>
    <w:rsid w:val="00431BDD"/>
    <w:rsid w:val="00431CF5"/>
    <w:rsid w:val="00433166"/>
    <w:rsid w:val="00434411"/>
    <w:rsid w:val="00437F25"/>
    <w:rsid w:val="004416B4"/>
    <w:rsid w:val="00441C19"/>
    <w:rsid w:val="0044247F"/>
    <w:rsid w:val="00443AED"/>
    <w:rsid w:val="0044453B"/>
    <w:rsid w:val="00447243"/>
    <w:rsid w:val="00447DDF"/>
    <w:rsid w:val="00450264"/>
    <w:rsid w:val="00450872"/>
    <w:rsid w:val="004509CC"/>
    <w:rsid w:val="004510B4"/>
    <w:rsid w:val="00452EB6"/>
    <w:rsid w:val="0045528D"/>
    <w:rsid w:val="00456279"/>
    <w:rsid w:val="004565B5"/>
    <w:rsid w:val="00456EE3"/>
    <w:rsid w:val="004604BE"/>
    <w:rsid w:val="0046059E"/>
    <w:rsid w:val="00460924"/>
    <w:rsid w:val="004613D0"/>
    <w:rsid w:val="00461676"/>
    <w:rsid w:val="00461F15"/>
    <w:rsid w:val="004620E8"/>
    <w:rsid w:val="00462A10"/>
    <w:rsid w:val="00462E6D"/>
    <w:rsid w:val="00462F6F"/>
    <w:rsid w:val="00465072"/>
    <w:rsid w:val="004660D6"/>
    <w:rsid w:val="00467EEE"/>
    <w:rsid w:val="00472AF3"/>
    <w:rsid w:val="004763E7"/>
    <w:rsid w:val="004774B0"/>
    <w:rsid w:val="00477D3F"/>
    <w:rsid w:val="004803D3"/>
    <w:rsid w:val="004822ED"/>
    <w:rsid w:val="00482453"/>
    <w:rsid w:val="00483214"/>
    <w:rsid w:val="0048329D"/>
    <w:rsid w:val="004834A8"/>
    <w:rsid w:val="00483BD3"/>
    <w:rsid w:val="004841AB"/>
    <w:rsid w:val="004844F2"/>
    <w:rsid w:val="004857A5"/>
    <w:rsid w:val="004861DD"/>
    <w:rsid w:val="00487E0E"/>
    <w:rsid w:val="00491E6B"/>
    <w:rsid w:val="00492080"/>
    <w:rsid w:val="0049251E"/>
    <w:rsid w:val="00492FE1"/>
    <w:rsid w:val="004938DB"/>
    <w:rsid w:val="004945FC"/>
    <w:rsid w:val="0049489A"/>
    <w:rsid w:val="00494FA8"/>
    <w:rsid w:val="00494FB4"/>
    <w:rsid w:val="004955D4"/>
    <w:rsid w:val="00495D50"/>
    <w:rsid w:val="004963F7"/>
    <w:rsid w:val="00496834"/>
    <w:rsid w:val="0049698C"/>
    <w:rsid w:val="00497CDE"/>
    <w:rsid w:val="004A0042"/>
    <w:rsid w:val="004A015F"/>
    <w:rsid w:val="004A0FAA"/>
    <w:rsid w:val="004A103A"/>
    <w:rsid w:val="004A144D"/>
    <w:rsid w:val="004A206B"/>
    <w:rsid w:val="004A2125"/>
    <w:rsid w:val="004A300F"/>
    <w:rsid w:val="004A4348"/>
    <w:rsid w:val="004A54E4"/>
    <w:rsid w:val="004A698B"/>
    <w:rsid w:val="004A7D2A"/>
    <w:rsid w:val="004B15B5"/>
    <w:rsid w:val="004B27D5"/>
    <w:rsid w:val="004B318A"/>
    <w:rsid w:val="004B3EA8"/>
    <w:rsid w:val="004B4583"/>
    <w:rsid w:val="004B4C20"/>
    <w:rsid w:val="004B4CB9"/>
    <w:rsid w:val="004B4DF5"/>
    <w:rsid w:val="004B557C"/>
    <w:rsid w:val="004B5910"/>
    <w:rsid w:val="004B5960"/>
    <w:rsid w:val="004B5AB4"/>
    <w:rsid w:val="004B6700"/>
    <w:rsid w:val="004B686C"/>
    <w:rsid w:val="004C0111"/>
    <w:rsid w:val="004C0819"/>
    <w:rsid w:val="004C0B42"/>
    <w:rsid w:val="004C22B4"/>
    <w:rsid w:val="004C2681"/>
    <w:rsid w:val="004C35FF"/>
    <w:rsid w:val="004C413E"/>
    <w:rsid w:val="004C4494"/>
    <w:rsid w:val="004C4E03"/>
    <w:rsid w:val="004C6B8D"/>
    <w:rsid w:val="004D0350"/>
    <w:rsid w:val="004D0FAF"/>
    <w:rsid w:val="004D1DE6"/>
    <w:rsid w:val="004D3E2C"/>
    <w:rsid w:val="004D44E8"/>
    <w:rsid w:val="004D45E7"/>
    <w:rsid w:val="004D464D"/>
    <w:rsid w:val="004D46C9"/>
    <w:rsid w:val="004D5919"/>
    <w:rsid w:val="004D6CF5"/>
    <w:rsid w:val="004D7573"/>
    <w:rsid w:val="004D7C32"/>
    <w:rsid w:val="004E2759"/>
    <w:rsid w:val="004E45B1"/>
    <w:rsid w:val="004E4A1A"/>
    <w:rsid w:val="004E55F6"/>
    <w:rsid w:val="004E759E"/>
    <w:rsid w:val="004F0044"/>
    <w:rsid w:val="004F0863"/>
    <w:rsid w:val="004F134E"/>
    <w:rsid w:val="004F1DDA"/>
    <w:rsid w:val="004F30CD"/>
    <w:rsid w:val="004F3E8A"/>
    <w:rsid w:val="004F4D1A"/>
    <w:rsid w:val="004F59FF"/>
    <w:rsid w:val="004F6C7E"/>
    <w:rsid w:val="004F790F"/>
    <w:rsid w:val="005002E9"/>
    <w:rsid w:val="00500CA8"/>
    <w:rsid w:val="0050158C"/>
    <w:rsid w:val="00503B82"/>
    <w:rsid w:val="00503BBD"/>
    <w:rsid w:val="00503C6C"/>
    <w:rsid w:val="00505052"/>
    <w:rsid w:val="005055E0"/>
    <w:rsid w:val="00505872"/>
    <w:rsid w:val="005068C4"/>
    <w:rsid w:val="00507466"/>
    <w:rsid w:val="00507B10"/>
    <w:rsid w:val="0051038F"/>
    <w:rsid w:val="00511CBC"/>
    <w:rsid w:val="0051272C"/>
    <w:rsid w:val="005129E6"/>
    <w:rsid w:val="00512B3C"/>
    <w:rsid w:val="00512F35"/>
    <w:rsid w:val="005137D9"/>
    <w:rsid w:val="00515BBC"/>
    <w:rsid w:val="00515C2B"/>
    <w:rsid w:val="00516498"/>
    <w:rsid w:val="00516B8D"/>
    <w:rsid w:val="00520C24"/>
    <w:rsid w:val="0052121A"/>
    <w:rsid w:val="00522E95"/>
    <w:rsid w:val="0052343A"/>
    <w:rsid w:val="00523A56"/>
    <w:rsid w:val="00523EAA"/>
    <w:rsid w:val="005251C4"/>
    <w:rsid w:val="005259C2"/>
    <w:rsid w:val="00527606"/>
    <w:rsid w:val="0053046A"/>
    <w:rsid w:val="00530F14"/>
    <w:rsid w:val="00531C95"/>
    <w:rsid w:val="0053250B"/>
    <w:rsid w:val="00532608"/>
    <w:rsid w:val="005326A1"/>
    <w:rsid w:val="005328B6"/>
    <w:rsid w:val="005418FB"/>
    <w:rsid w:val="00542ACE"/>
    <w:rsid w:val="00542D8E"/>
    <w:rsid w:val="005438ED"/>
    <w:rsid w:val="005445E1"/>
    <w:rsid w:val="00545AE4"/>
    <w:rsid w:val="00545DEA"/>
    <w:rsid w:val="00546310"/>
    <w:rsid w:val="00546ACC"/>
    <w:rsid w:val="0054763C"/>
    <w:rsid w:val="00550696"/>
    <w:rsid w:val="00550D22"/>
    <w:rsid w:val="00554E1D"/>
    <w:rsid w:val="00556030"/>
    <w:rsid w:val="0055658B"/>
    <w:rsid w:val="00556858"/>
    <w:rsid w:val="00557FD8"/>
    <w:rsid w:val="0056182A"/>
    <w:rsid w:val="00562363"/>
    <w:rsid w:val="0056447F"/>
    <w:rsid w:val="00564503"/>
    <w:rsid w:val="005649C2"/>
    <w:rsid w:val="005653F0"/>
    <w:rsid w:val="00565D3C"/>
    <w:rsid w:val="005660CD"/>
    <w:rsid w:val="00566B92"/>
    <w:rsid w:val="00566DFD"/>
    <w:rsid w:val="00566E02"/>
    <w:rsid w:val="00566FBD"/>
    <w:rsid w:val="00567C89"/>
    <w:rsid w:val="005700B7"/>
    <w:rsid w:val="00571BDF"/>
    <w:rsid w:val="00571D43"/>
    <w:rsid w:val="00572216"/>
    <w:rsid w:val="005723DD"/>
    <w:rsid w:val="00573636"/>
    <w:rsid w:val="00574252"/>
    <w:rsid w:val="00574D35"/>
    <w:rsid w:val="005753CB"/>
    <w:rsid w:val="005754D2"/>
    <w:rsid w:val="005756FD"/>
    <w:rsid w:val="00575C94"/>
    <w:rsid w:val="00575F53"/>
    <w:rsid w:val="00575FD7"/>
    <w:rsid w:val="005765AF"/>
    <w:rsid w:val="00576FB2"/>
    <w:rsid w:val="005774DC"/>
    <w:rsid w:val="00580714"/>
    <w:rsid w:val="00581428"/>
    <w:rsid w:val="00582174"/>
    <w:rsid w:val="00582523"/>
    <w:rsid w:val="00586D67"/>
    <w:rsid w:val="005874ED"/>
    <w:rsid w:val="00587BA9"/>
    <w:rsid w:val="0059100D"/>
    <w:rsid w:val="00591607"/>
    <w:rsid w:val="005919F4"/>
    <w:rsid w:val="005922CD"/>
    <w:rsid w:val="00594A46"/>
    <w:rsid w:val="00595243"/>
    <w:rsid w:val="00595B19"/>
    <w:rsid w:val="005A109C"/>
    <w:rsid w:val="005A15F4"/>
    <w:rsid w:val="005A1FFF"/>
    <w:rsid w:val="005A2643"/>
    <w:rsid w:val="005A3232"/>
    <w:rsid w:val="005A3A89"/>
    <w:rsid w:val="005A4170"/>
    <w:rsid w:val="005A52E3"/>
    <w:rsid w:val="005A536D"/>
    <w:rsid w:val="005A58D6"/>
    <w:rsid w:val="005B02F1"/>
    <w:rsid w:val="005B1322"/>
    <w:rsid w:val="005B1D1F"/>
    <w:rsid w:val="005B244D"/>
    <w:rsid w:val="005B3031"/>
    <w:rsid w:val="005B525C"/>
    <w:rsid w:val="005B717C"/>
    <w:rsid w:val="005C03A4"/>
    <w:rsid w:val="005C130E"/>
    <w:rsid w:val="005C1EF4"/>
    <w:rsid w:val="005C2016"/>
    <w:rsid w:val="005C410B"/>
    <w:rsid w:val="005C4EC7"/>
    <w:rsid w:val="005C7B08"/>
    <w:rsid w:val="005C7E65"/>
    <w:rsid w:val="005D060E"/>
    <w:rsid w:val="005D11B3"/>
    <w:rsid w:val="005D1BD1"/>
    <w:rsid w:val="005D233D"/>
    <w:rsid w:val="005D2A2A"/>
    <w:rsid w:val="005D52F8"/>
    <w:rsid w:val="005D6CAF"/>
    <w:rsid w:val="005D7848"/>
    <w:rsid w:val="005E00E0"/>
    <w:rsid w:val="005E11AD"/>
    <w:rsid w:val="005E1308"/>
    <w:rsid w:val="005E161C"/>
    <w:rsid w:val="005E2C32"/>
    <w:rsid w:val="005E43D7"/>
    <w:rsid w:val="005E536F"/>
    <w:rsid w:val="005E7524"/>
    <w:rsid w:val="005E7A25"/>
    <w:rsid w:val="005E7A3F"/>
    <w:rsid w:val="005E7F18"/>
    <w:rsid w:val="005F14EA"/>
    <w:rsid w:val="005F2AAB"/>
    <w:rsid w:val="005F47DE"/>
    <w:rsid w:val="005F48E3"/>
    <w:rsid w:val="005F56C8"/>
    <w:rsid w:val="005F6C3F"/>
    <w:rsid w:val="005F759F"/>
    <w:rsid w:val="005F7E1E"/>
    <w:rsid w:val="006004AB"/>
    <w:rsid w:val="00600B54"/>
    <w:rsid w:val="006011B0"/>
    <w:rsid w:val="00601CF6"/>
    <w:rsid w:val="00602D74"/>
    <w:rsid w:val="00604718"/>
    <w:rsid w:val="006062DA"/>
    <w:rsid w:val="00606755"/>
    <w:rsid w:val="0061002E"/>
    <w:rsid w:val="006117E1"/>
    <w:rsid w:val="00611FA2"/>
    <w:rsid w:val="00612410"/>
    <w:rsid w:val="0061261A"/>
    <w:rsid w:val="006147DE"/>
    <w:rsid w:val="00615495"/>
    <w:rsid w:val="00615830"/>
    <w:rsid w:val="00615AF8"/>
    <w:rsid w:val="006162E9"/>
    <w:rsid w:val="00616464"/>
    <w:rsid w:val="00616887"/>
    <w:rsid w:val="00617E3E"/>
    <w:rsid w:val="00617EED"/>
    <w:rsid w:val="00620651"/>
    <w:rsid w:val="00621012"/>
    <w:rsid w:val="0062136F"/>
    <w:rsid w:val="006219BA"/>
    <w:rsid w:val="0062214D"/>
    <w:rsid w:val="00622512"/>
    <w:rsid w:val="006253B2"/>
    <w:rsid w:val="00626022"/>
    <w:rsid w:val="006272C5"/>
    <w:rsid w:val="00630ED8"/>
    <w:rsid w:val="00631191"/>
    <w:rsid w:val="00631B82"/>
    <w:rsid w:val="00632300"/>
    <w:rsid w:val="006325E2"/>
    <w:rsid w:val="00632A3E"/>
    <w:rsid w:val="00632CDD"/>
    <w:rsid w:val="00633B8A"/>
    <w:rsid w:val="0063647D"/>
    <w:rsid w:val="0063661F"/>
    <w:rsid w:val="00640B92"/>
    <w:rsid w:val="00641AAF"/>
    <w:rsid w:val="006426A1"/>
    <w:rsid w:val="00643F8B"/>
    <w:rsid w:val="00644247"/>
    <w:rsid w:val="00644A9B"/>
    <w:rsid w:val="00644D13"/>
    <w:rsid w:val="00646B53"/>
    <w:rsid w:val="006475FE"/>
    <w:rsid w:val="006509B8"/>
    <w:rsid w:val="00650C91"/>
    <w:rsid w:val="00651355"/>
    <w:rsid w:val="00651B61"/>
    <w:rsid w:val="006524F6"/>
    <w:rsid w:val="006528C0"/>
    <w:rsid w:val="006528E3"/>
    <w:rsid w:val="00652B62"/>
    <w:rsid w:val="00656770"/>
    <w:rsid w:val="0065727C"/>
    <w:rsid w:val="00657F7C"/>
    <w:rsid w:val="006604E8"/>
    <w:rsid w:val="006605CB"/>
    <w:rsid w:val="00660C1D"/>
    <w:rsid w:val="00661711"/>
    <w:rsid w:val="006624AD"/>
    <w:rsid w:val="00663FF6"/>
    <w:rsid w:val="00664E9B"/>
    <w:rsid w:val="00664EFC"/>
    <w:rsid w:val="00665E3F"/>
    <w:rsid w:val="00666DFA"/>
    <w:rsid w:val="0066FA95"/>
    <w:rsid w:val="0067083C"/>
    <w:rsid w:val="00670C3B"/>
    <w:rsid w:val="006717B5"/>
    <w:rsid w:val="0067206C"/>
    <w:rsid w:val="006720F9"/>
    <w:rsid w:val="0067224A"/>
    <w:rsid w:val="006734E1"/>
    <w:rsid w:val="0067350B"/>
    <w:rsid w:val="00673DFB"/>
    <w:rsid w:val="00675ADB"/>
    <w:rsid w:val="00675AF9"/>
    <w:rsid w:val="0067616E"/>
    <w:rsid w:val="00676CC0"/>
    <w:rsid w:val="006778A7"/>
    <w:rsid w:val="00680796"/>
    <w:rsid w:val="006818AB"/>
    <w:rsid w:val="00683107"/>
    <w:rsid w:val="00683973"/>
    <w:rsid w:val="00683B39"/>
    <w:rsid w:val="00684FF5"/>
    <w:rsid w:val="00685422"/>
    <w:rsid w:val="00685BFD"/>
    <w:rsid w:val="00685F9F"/>
    <w:rsid w:val="00686B78"/>
    <w:rsid w:val="00687191"/>
    <w:rsid w:val="0069072E"/>
    <w:rsid w:val="00690800"/>
    <w:rsid w:val="00691B8E"/>
    <w:rsid w:val="00691C92"/>
    <w:rsid w:val="00691D67"/>
    <w:rsid w:val="00693084"/>
    <w:rsid w:val="0069436F"/>
    <w:rsid w:val="00694F46"/>
    <w:rsid w:val="0069682D"/>
    <w:rsid w:val="006A01BD"/>
    <w:rsid w:val="006A19DE"/>
    <w:rsid w:val="006A1B8A"/>
    <w:rsid w:val="006A2623"/>
    <w:rsid w:val="006A2DC8"/>
    <w:rsid w:val="006A2E1C"/>
    <w:rsid w:val="006A32E0"/>
    <w:rsid w:val="006A33F0"/>
    <w:rsid w:val="006A52B1"/>
    <w:rsid w:val="006B13CE"/>
    <w:rsid w:val="006B2211"/>
    <w:rsid w:val="006B418E"/>
    <w:rsid w:val="006B4786"/>
    <w:rsid w:val="006B4E3A"/>
    <w:rsid w:val="006B66DA"/>
    <w:rsid w:val="006B682F"/>
    <w:rsid w:val="006B7100"/>
    <w:rsid w:val="006C1A22"/>
    <w:rsid w:val="006C229E"/>
    <w:rsid w:val="006C45A5"/>
    <w:rsid w:val="006C486C"/>
    <w:rsid w:val="006C6804"/>
    <w:rsid w:val="006C7471"/>
    <w:rsid w:val="006C7F7E"/>
    <w:rsid w:val="006D2912"/>
    <w:rsid w:val="006D4E7B"/>
    <w:rsid w:val="006D5579"/>
    <w:rsid w:val="006D5AE6"/>
    <w:rsid w:val="006E04A8"/>
    <w:rsid w:val="006E0B78"/>
    <w:rsid w:val="006E1F90"/>
    <w:rsid w:val="006E3A31"/>
    <w:rsid w:val="006E3D1E"/>
    <w:rsid w:val="006E47CF"/>
    <w:rsid w:val="006E56B2"/>
    <w:rsid w:val="006E5A66"/>
    <w:rsid w:val="006F0635"/>
    <w:rsid w:val="006F2928"/>
    <w:rsid w:val="006F341B"/>
    <w:rsid w:val="006F4617"/>
    <w:rsid w:val="006F4976"/>
    <w:rsid w:val="006F4AF8"/>
    <w:rsid w:val="006F4F75"/>
    <w:rsid w:val="006F5580"/>
    <w:rsid w:val="006F789B"/>
    <w:rsid w:val="007005CF"/>
    <w:rsid w:val="00701621"/>
    <w:rsid w:val="00701886"/>
    <w:rsid w:val="007024A0"/>
    <w:rsid w:val="007031B2"/>
    <w:rsid w:val="00703894"/>
    <w:rsid w:val="00704606"/>
    <w:rsid w:val="007059D5"/>
    <w:rsid w:val="007064A9"/>
    <w:rsid w:val="00707411"/>
    <w:rsid w:val="00707435"/>
    <w:rsid w:val="0071085C"/>
    <w:rsid w:val="0071148F"/>
    <w:rsid w:val="007119EE"/>
    <w:rsid w:val="00711E70"/>
    <w:rsid w:val="00712A24"/>
    <w:rsid w:val="00712FBF"/>
    <w:rsid w:val="007130F0"/>
    <w:rsid w:val="007137E4"/>
    <w:rsid w:val="007157F7"/>
    <w:rsid w:val="00715B1F"/>
    <w:rsid w:val="0071610E"/>
    <w:rsid w:val="00720109"/>
    <w:rsid w:val="00720701"/>
    <w:rsid w:val="0072078F"/>
    <w:rsid w:val="0072156A"/>
    <w:rsid w:val="00722257"/>
    <w:rsid w:val="00722371"/>
    <w:rsid w:val="00722378"/>
    <w:rsid w:val="00722B2D"/>
    <w:rsid w:val="00722DD1"/>
    <w:rsid w:val="00723180"/>
    <w:rsid w:val="00725EE1"/>
    <w:rsid w:val="007276F6"/>
    <w:rsid w:val="007306BB"/>
    <w:rsid w:val="00731BCD"/>
    <w:rsid w:val="00732F59"/>
    <w:rsid w:val="007333C2"/>
    <w:rsid w:val="00733D94"/>
    <w:rsid w:val="007342E1"/>
    <w:rsid w:val="00734A77"/>
    <w:rsid w:val="007359A6"/>
    <w:rsid w:val="00735D41"/>
    <w:rsid w:val="0073605F"/>
    <w:rsid w:val="007405BA"/>
    <w:rsid w:val="00741425"/>
    <w:rsid w:val="007425F1"/>
    <w:rsid w:val="00744B18"/>
    <w:rsid w:val="007457AA"/>
    <w:rsid w:val="00746080"/>
    <w:rsid w:val="007460CD"/>
    <w:rsid w:val="00746E0C"/>
    <w:rsid w:val="0074795D"/>
    <w:rsid w:val="00747BEE"/>
    <w:rsid w:val="00750684"/>
    <w:rsid w:val="00750AD5"/>
    <w:rsid w:val="00750EC5"/>
    <w:rsid w:val="0075364A"/>
    <w:rsid w:val="00753A93"/>
    <w:rsid w:val="00753F24"/>
    <w:rsid w:val="00753F7D"/>
    <w:rsid w:val="00754DDE"/>
    <w:rsid w:val="00755105"/>
    <w:rsid w:val="007558DA"/>
    <w:rsid w:val="00756DB9"/>
    <w:rsid w:val="007575C1"/>
    <w:rsid w:val="00757722"/>
    <w:rsid w:val="00760153"/>
    <w:rsid w:val="00760378"/>
    <w:rsid w:val="00760761"/>
    <w:rsid w:val="00760CF2"/>
    <w:rsid w:val="00762861"/>
    <w:rsid w:val="0076518E"/>
    <w:rsid w:val="00765D25"/>
    <w:rsid w:val="00765F49"/>
    <w:rsid w:val="00766199"/>
    <w:rsid w:val="00766A01"/>
    <w:rsid w:val="00770190"/>
    <w:rsid w:val="007704F0"/>
    <w:rsid w:val="007717C3"/>
    <w:rsid w:val="007724EB"/>
    <w:rsid w:val="00774D45"/>
    <w:rsid w:val="00775D41"/>
    <w:rsid w:val="0077664E"/>
    <w:rsid w:val="00780DEA"/>
    <w:rsid w:val="007820AD"/>
    <w:rsid w:val="0078242D"/>
    <w:rsid w:val="007840FD"/>
    <w:rsid w:val="00785595"/>
    <w:rsid w:val="00785ABD"/>
    <w:rsid w:val="00785E33"/>
    <w:rsid w:val="00786484"/>
    <w:rsid w:val="007867A7"/>
    <w:rsid w:val="007874BE"/>
    <w:rsid w:val="007905D4"/>
    <w:rsid w:val="00790609"/>
    <w:rsid w:val="00790781"/>
    <w:rsid w:val="007909E5"/>
    <w:rsid w:val="00790D27"/>
    <w:rsid w:val="00791ADF"/>
    <w:rsid w:val="007925CC"/>
    <w:rsid w:val="00793054"/>
    <w:rsid w:val="0079308E"/>
    <w:rsid w:val="00793094"/>
    <w:rsid w:val="0079492A"/>
    <w:rsid w:val="00794CCE"/>
    <w:rsid w:val="007950BE"/>
    <w:rsid w:val="00795AA8"/>
    <w:rsid w:val="00796F14"/>
    <w:rsid w:val="0079786B"/>
    <w:rsid w:val="00797C43"/>
    <w:rsid w:val="007A1555"/>
    <w:rsid w:val="007A15F9"/>
    <w:rsid w:val="007A1DAC"/>
    <w:rsid w:val="007A2A69"/>
    <w:rsid w:val="007A3103"/>
    <w:rsid w:val="007A37B6"/>
    <w:rsid w:val="007A4AE8"/>
    <w:rsid w:val="007A4D39"/>
    <w:rsid w:val="007A531C"/>
    <w:rsid w:val="007A673C"/>
    <w:rsid w:val="007A7460"/>
    <w:rsid w:val="007A7FE9"/>
    <w:rsid w:val="007B0FDB"/>
    <w:rsid w:val="007B1660"/>
    <w:rsid w:val="007B29F2"/>
    <w:rsid w:val="007B2A7E"/>
    <w:rsid w:val="007B2DD2"/>
    <w:rsid w:val="007B4439"/>
    <w:rsid w:val="007B4E44"/>
    <w:rsid w:val="007B5327"/>
    <w:rsid w:val="007B54AC"/>
    <w:rsid w:val="007B5585"/>
    <w:rsid w:val="007B5E02"/>
    <w:rsid w:val="007B5EB8"/>
    <w:rsid w:val="007B6724"/>
    <w:rsid w:val="007B70EA"/>
    <w:rsid w:val="007B74C8"/>
    <w:rsid w:val="007C04F8"/>
    <w:rsid w:val="007C0C2C"/>
    <w:rsid w:val="007C15BA"/>
    <w:rsid w:val="007C1E75"/>
    <w:rsid w:val="007C25AD"/>
    <w:rsid w:val="007C2A42"/>
    <w:rsid w:val="007C3B88"/>
    <w:rsid w:val="007C3DDD"/>
    <w:rsid w:val="007C4B48"/>
    <w:rsid w:val="007C6619"/>
    <w:rsid w:val="007C6983"/>
    <w:rsid w:val="007C732E"/>
    <w:rsid w:val="007D0390"/>
    <w:rsid w:val="007D03AE"/>
    <w:rsid w:val="007D0F8B"/>
    <w:rsid w:val="007D2F31"/>
    <w:rsid w:val="007D5B5E"/>
    <w:rsid w:val="007D64E4"/>
    <w:rsid w:val="007D6EB1"/>
    <w:rsid w:val="007E0C57"/>
    <w:rsid w:val="007E24A3"/>
    <w:rsid w:val="007E2B0A"/>
    <w:rsid w:val="007E31A3"/>
    <w:rsid w:val="007E6544"/>
    <w:rsid w:val="007E69D6"/>
    <w:rsid w:val="007E735B"/>
    <w:rsid w:val="007E7A9B"/>
    <w:rsid w:val="007E7E93"/>
    <w:rsid w:val="007F00AC"/>
    <w:rsid w:val="007F00EB"/>
    <w:rsid w:val="007F066A"/>
    <w:rsid w:val="007F164D"/>
    <w:rsid w:val="007F1D0A"/>
    <w:rsid w:val="007F225C"/>
    <w:rsid w:val="007F3E75"/>
    <w:rsid w:val="007F42AD"/>
    <w:rsid w:val="007F475C"/>
    <w:rsid w:val="007F54A2"/>
    <w:rsid w:val="007F5802"/>
    <w:rsid w:val="007F6A58"/>
    <w:rsid w:val="007F6C2E"/>
    <w:rsid w:val="007F6C64"/>
    <w:rsid w:val="007F79FA"/>
    <w:rsid w:val="007F7F5B"/>
    <w:rsid w:val="008015D0"/>
    <w:rsid w:val="008021BE"/>
    <w:rsid w:val="008046EC"/>
    <w:rsid w:val="008049D1"/>
    <w:rsid w:val="00804E59"/>
    <w:rsid w:val="00805D8D"/>
    <w:rsid w:val="0080604E"/>
    <w:rsid w:val="0080687C"/>
    <w:rsid w:val="008069A0"/>
    <w:rsid w:val="008070DF"/>
    <w:rsid w:val="008072CA"/>
    <w:rsid w:val="008078A9"/>
    <w:rsid w:val="0081042C"/>
    <w:rsid w:val="008112E3"/>
    <w:rsid w:val="008117F9"/>
    <w:rsid w:val="00811BEB"/>
    <w:rsid w:val="00812778"/>
    <w:rsid w:val="008127D5"/>
    <w:rsid w:val="00813035"/>
    <w:rsid w:val="00813B4C"/>
    <w:rsid w:val="00814C2D"/>
    <w:rsid w:val="00816468"/>
    <w:rsid w:val="00816D8B"/>
    <w:rsid w:val="008178DD"/>
    <w:rsid w:val="00820F93"/>
    <w:rsid w:val="008227B4"/>
    <w:rsid w:val="00822DAD"/>
    <w:rsid w:val="00823D25"/>
    <w:rsid w:val="00824878"/>
    <w:rsid w:val="00826666"/>
    <w:rsid w:val="00827842"/>
    <w:rsid w:val="00827B1F"/>
    <w:rsid w:val="00827E1D"/>
    <w:rsid w:val="00830354"/>
    <w:rsid w:val="00830DD4"/>
    <w:rsid w:val="00832331"/>
    <w:rsid w:val="00832FC3"/>
    <w:rsid w:val="008350B9"/>
    <w:rsid w:val="008356E5"/>
    <w:rsid w:val="00835D57"/>
    <w:rsid w:val="00835EA4"/>
    <w:rsid w:val="008371A5"/>
    <w:rsid w:val="008374DA"/>
    <w:rsid w:val="00837CD6"/>
    <w:rsid w:val="0084060B"/>
    <w:rsid w:val="00841438"/>
    <w:rsid w:val="00842DA5"/>
    <w:rsid w:val="0084603B"/>
    <w:rsid w:val="00846059"/>
    <w:rsid w:val="00846EAA"/>
    <w:rsid w:val="008507A8"/>
    <w:rsid w:val="0085124E"/>
    <w:rsid w:val="00851BCB"/>
    <w:rsid w:val="008539C5"/>
    <w:rsid w:val="00854287"/>
    <w:rsid w:val="00854474"/>
    <w:rsid w:val="008549AC"/>
    <w:rsid w:val="00856E09"/>
    <w:rsid w:val="00857660"/>
    <w:rsid w:val="00857C16"/>
    <w:rsid w:val="00857D67"/>
    <w:rsid w:val="00857F4A"/>
    <w:rsid w:val="00860129"/>
    <w:rsid w:val="008615B9"/>
    <w:rsid w:val="0086202A"/>
    <w:rsid w:val="0086257F"/>
    <w:rsid w:val="00863032"/>
    <w:rsid w:val="00863D06"/>
    <w:rsid w:val="008662B5"/>
    <w:rsid w:val="00867DE4"/>
    <w:rsid w:val="00870B30"/>
    <w:rsid w:val="00870D82"/>
    <w:rsid w:val="0087269D"/>
    <w:rsid w:val="00872FA6"/>
    <w:rsid w:val="00873002"/>
    <w:rsid w:val="0087339E"/>
    <w:rsid w:val="00874A80"/>
    <w:rsid w:val="00874A89"/>
    <w:rsid w:val="00874D5E"/>
    <w:rsid w:val="00875582"/>
    <w:rsid w:val="00875A33"/>
    <w:rsid w:val="008765A0"/>
    <w:rsid w:val="008768FF"/>
    <w:rsid w:val="00876B45"/>
    <w:rsid w:val="00877628"/>
    <w:rsid w:val="00877DB3"/>
    <w:rsid w:val="00880399"/>
    <w:rsid w:val="008828E3"/>
    <w:rsid w:val="008836E4"/>
    <w:rsid w:val="008859E2"/>
    <w:rsid w:val="00886055"/>
    <w:rsid w:val="008900E7"/>
    <w:rsid w:val="00890B50"/>
    <w:rsid w:val="008912AF"/>
    <w:rsid w:val="008915C7"/>
    <w:rsid w:val="008923E2"/>
    <w:rsid w:val="00892621"/>
    <w:rsid w:val="00893B56"/>
    <w:rsid w:val="00893FDE"/>
    <w:rsid w:val="00894015"/>
    <w:rsid w:val="00895B64"/>
    <w:rsid w:val="008A0CDB"/>
    <w:rsid w:val="008A0CDE"/>
    <w:rsid w:val="008A2910"/>
    <w:rsid w:val="008A35BA"/>
    <w:rsid w:val="008A3F41"/>
    <w:rsid w:val="008A405C"/>
    <w:rsid w:val="008A430A"/>
    <w:rsid w:val="008A4745"/>
    <w:rsid w:val="008A4CFB"/>
    <w:rsid w:val="008A53BD"/>
    <w:rsid w:val="008A6024"/>
    <w:rsid w:val="008A6620"/>
    <w:rsid w:val="008A6CEB"/>
    <w:rsid w:val="008A761C"/>
    <w:rsid w:val="008A7674"/>
    <w:rsid w:val="008B031D"/>
    <w:rsid w:val="008B03FE"/>
    <w:rsid w:val="008B0D46"/>
    <w:rsid w:val="008B1135"/>
    <w:rsid w:val="008B200B"/>
    <w:rsid w:val="008B4B95"/>
    <w:rsid w:val="008B4F97"/>
    <w:rsid w:val="008B6AB6"/>
    <w:rsid w:val="008B7066"/>
    <w:rsid w:val="008B7232"/>
    <w:rsid w:val="008C00B0"/>
    <w:rsid w:val="008C0534"/>
    <w:rsid w:val="008C094F"/>
    <w:rsid w:val="008C142E"/>
    <w:rsid w:val="008C1AD6"/>
    <w:rsid w:val="008C3506"/>
    <w:rsid w:val="008C3D44"/>
    <w:rsid w:val="008C40E0"/>
    <w:rsid w:val="008C41FC"/>
    <w:rsid w:val="008C4D39"/>
    <w:rsid w:val="008C508D"/>
    <w:rsid w:val="008C7193"/>
    <w:rsid w:val="008C76E2"/>
    <w:rsid w:val="008C7DD7"/>
    <w:rsid w:val="008D0378"/>
    <w:rsid w:val="008D13CC"/>
    <w:rsid w:val="008D1A7A"/>
    <w:rsid w:val="008D27BB"/>
    <w:rsid w:val="008D2933"/>
    <w:rsid w:val="008D373D"/>
    <w:rsid w:val="008D4172"/>
    <w:rsid w:val="008D46AD"/>
    <w:rsid w:val="008D4C3F"/>
    <w:rsid w:val="008D578F"/>
    <w:rsid w:val="008D5A71"/>
    <w:rsid w:val="008D5A82"/>
    <w:rsid w:val="008D5ADC"/>
    <w:rsid w:val="008D6226"/>
    <w:rsid w:val="008D798A"/>
    <w:rsid w:val="008E09D1"/>
    <w:rsid w:val="008E2B5C"/>
    <w:rsid w:val="008E2D3A"/>
    <w:rsid w:val="008E3828"/>
    <w:rsid w:val="008E3E08"/>
    <w:rsid w:val="008E4045"/>
    <w:rsid w:val="008E4204"/>
    <w:rsid w:val="008E4AC1"/>
    <w:rsid w:val="008E52FF"/>
    <w:rsid w:val="008E5828"/>
    <w:rsid w:val="008E6A03"/>
    <w:rsid w:val="008E764D"/>
    <w:rsid w:val="008F028C"/>
    <w:rsid w:val="008F0B79"/>
    <w:rsid w:val="008F1617"/>
    <w:rsid w:val="008F16D3"/>
    <w:rsid w:val="008F19D4"/>
    <w:rsid w:val="008F2496"/>
    <w:rsid w:val="008F450D"/>
    <w:rsid w:val="008F4853"/>
    <w:rsid w:val="008F4BB7"/>
    <w:rsid w:val="008F537D"/>
    <w:rsid w:val="008F7390"/>
    <w:rsid w:val="008F75B5"/>
    <w:rsid w:val="008F7F09"/>
    <w:rsid w:val="00901079"/>
    <w:rsid w:val="00901F25"/>
    <w:rsid w:val="00902C3D"/>
    <w:rsid w:val="00902D2C"/>
    <w:rsid w:val="009049BF"/>
    <w:rsid w:val="00904B82"/>
    <w:rsid w:val="00904BFE"/>
    <w:rsid w:val="00905A6C"/>
    <w:rsid w:val="009066BC"/>
    <w:rsid w:val="00906F32"/>
    <w:rsid w:val="00910452"/>
    <w:rsid w:val="009106F4"/>
    <w:rsid w:val="00910AFA"/>
    <w:rsid w:val="00911629"/>
    <w:rsid w:val="00911645"/>
    <w:rsid w:val="0091322F"/>
    <w:rsid w:val="009144A1"/>
    <w:rsid w:val="009154FB"/>
    <w:rsid w:val="00916CA7"/>
    <w:rsid w:val="00916FF7"/>
    <w:rsid w:val="00917734"/>
    <w:rsid w:val="00920B87"/>
    <w:rsid w:val="00922367"/>
    <w:rsid w:val="00922827"/>
    <w:rsid w:val="009242DF"/>
    <w:rsid w:val="00924BAA"/>
    <w:rsid w:val="0092544B"/>
    <w:rsid w:val="0092679C"/>
    <w:rsid w:val="00930301"/>
    <w:rsid w:val="00930305"/>
    <w:rsid w:val="00930D68"/>
    <w:rsid w:val="00931821"/>
    <w:rsid w:val="00931857"/>
    <w:rsid w:val="00931E56"/>
    <w:rsid w:val="0093210D"/>
    <w:rsid w:val="00932223"/>
    <w:rsid w:val="00936E69"/>
    <w:rsid w:val="009427DB"/>
    <w:rsid w:val="00944692"/>
    <w:rsid w:val="00945A5B"/>
    <w:rsid w:val="00950DBE"/>
    <w:rsid w:val="0095213B"/>
    <w:rsid w:val="00953CC6"/>
    <w:rsid w:val="0095739A"/>
    <w:rsid w:val="00957CED"/>
    <w:rsid w:val="00961FBC"/>
    <w:rsid w:val="00963730"/>
    <w:rsid w:val="00964DA4"/>
    <w:rsid w:val="00965B85"/>
    <w:rsid w:val="00966A1A"/>
    <w:rsid w:val="0096794E"/>
    <w:rsid w:val="0097027B"/>
    <w:rsid w:val="0097077D"/>
    <w:rsid w:val="009712FC"/>
    <w:rsid w:val="00971712"/>
    <w:rsid w:val="00972455"/>
    <w:rsid w:val="00975540"/>
    <w:rsid w:val="00975E6D"/>
    <w:rsid w:val="00976336"/>
    <w:rsid w:val="00980C14"/>
    <w:rsid w:val="009815E3"/>
    <w:rsid w:val="00981A64"/>
    <w:rsid w:val="00983455"/>
    <w:rsid w:val="009848AE"/>
    <w:rsid w:val="0098654A"/>
    <w:rsid w:val="00986630"/>
    <w:rsid w:val="00990928"/>
    <w:rsid w:val="0099092E"/>
    <w:rsid w:val="009911E8"/>
    <w:rsid w:val="0099130D"/>
    <w:rsid w:val="00991E7A"/>
    <w:rsid w:val="00992886"/>
    <w:rsid w:val="00992907"/>
    <w:rsid w:val="00994D52"/>
    <w:rsid w:val="009953BA"/>
    <w:rsid w:val="009957F3"/>
    <w:rsid w:val="00996269"/>
    <w:rsid w:val="0099678E"/>
    <w:rsid w:val="009975EB"/>
    <w:rsid w:val="0099783D"/>
    <w:rsid w:val="00997B55"/>
    <w:rsid w:val="009A0BE1"/>
    <w:rsid w:val="009A19C6"/>
    <w:rsid w:val="009A2127"/>
    <w:rsid w:val="009A46C2"/>
    <w:rsid w:val="009A5894"/>
    <w:rsid w:val="009A5940"/>
    <w:rsid w:val="009A6625"/>
    <w:rsid w:val="009B10D3"/>
    <w:rsid w:val="009B2079"/>
    <w:rsid w:val="009B386C"/>
    <w:rsid w:val="009B5502"/>
    <w:rsid w:val="009B5A73"/>
    <w:rsid w:val="009B6621"/>
    <w:rsid w:val="009B686F"/>
    <w:rsid w:val="009B6B2F"/>
    <w:rsid w:val="009B6ED3"/>
    <w:rsid w:val="009B7672"/>
    <w:rsid w:val="009B78D0"/>
    <w:rsid w:val="009C319E"/>
    <w:rsid w:val="009C65CF"/>
    <w:rsid w:val="009C7287"/>
    <w:rsid w:val="009C73BC"/>
    <w:rsid w:val="009C7F20"/>
    <w:rsid w:val="009D1E1C"/>
    <w:rsid w:val="009D27AA"/>
    <w:rsid w:val="009D4457"/>
    <w:rsid w:val="009D5C48"/>
    <w:rsid w:val="009D6232"/>
    <w:rsid w:val="009D6A7F"/>
    <w:rsid w:val="009E0E44"/>
    <w:rsid w:val="009E1124"/>
    <w:rsid w:val="009E3AFA"/>
    <w:rsid w:val="009E50FF"/>
    <w:rsid w:val="009E559D"/>
    <w:rsid w:val="009E5FB1"/>
    <w:rsid w:val="009F00D1"/>
    <w:rsid w:val="009F04B5"/>
    <w:rsid w:val="009F0A35"/>
    <w:rsid w:val="009F1298"/>
    <w:rsid w:val="009F2651"/>
    <w:rsid w:val="009F2CA8"/>
    <w:rsid w:val="009F3F8D"/>
    <w:rsid w:val="009F42BD"/>
    <w:rsid w:val="009F48A6"/>
    <w:rsid w:val="009F501F"/>
    <w:rsid w:val="00A00064"/>
    <w:rsid w:val="00A017B1"/>
    <w:rsid w:val="00A01B23"/>
    <w:rsid w:val="00A01D22"/>
    <w:rsid w:val="00A033C5"/>
    <w:rsid w:val="00A03454"/>
    <w:rsid w:val="00A036EE"/>
    <w:rsid w:val="00A03CFE"/>
    <w:rsid w:val="00A040FC"/>
    <w:rsid w:val="00A053CC"/>
    <w:rsid w:val="00A05A78"/>
    <w:rsid w:val="00A05C5E"/>
    <w:rsid w:val="00A05F12"/>
    <w:rsid w:val="00A06683"/>
    <w:rsid w:val="00A0671A"/>
    <w:rsid w:val="00A06BFF"/>
    <w:rsid w:val="00A078A5"/>
    <w:rsid w:val="00A10E53"/>
    <w:rsid w:val="00A11242"/>
    <w:rsid w:val="00A13523"/>
    <w:rsid w:val="00A1371B"/>
    <w:rsid w:val="00A13856"/>
    <w:rsid w:val="00A13A79"/>
    <w:rsid w:val="00A13C9A"/>
    <w:rsid w:val="00A1579A"/>
    <w:rsid w:val="00A16AD9"/>
    <w:rsid w:val="00A1745D"/>
    <w:rsid w:val="00A20FBB"/>
    <w:rsid w:val="00A22773"/>
    <w:rsid w:val="00A2335A"/>
    <w:rsid w:val="00A23E9C"/>
    <w:rsid w:val="00A240A4"/>
    <w:rsid w:val="00A247F9"/>
    <w:rsid w:val="00A24BC7"/>
    <w:rsid w:val="00A24E0C"/>
    <w:rsid w:val="00A24E1C"/>
    <w:rsid w:val="00A264F8"/>
    <w:rsid w:val="00A26CA1"/>
    <w:rsid w:val="00A26E1A"/>
    <w:rsid w:val="00A270FF"/>
    <w:rsid w:val="00A271A8"/>
    <w:rsid w:val="00A27739"/>
    <w:rsid w:val="00A27BAC"/>
    <w:rsid w:val="00A30024"/>
    <w:rsid w:val="00A3016D"/>
    <w:rsid w:val="00A3056A"/>
    <w:rsid w:val="00A324D0"/>
    <w:rsid w:val="00A3371F"/>
    <w:rsid w:val="00A3406E"/>
    <w:rsid w:val="00A34502"/>
    <w:rsid w:val="00A34BCD"/>
    <w:rsid w:val="00A34D7A"/>
    <w:rsid w:val="00A3542F"/>
    <w:rsid w:val="00A354B0"/>
    <w:rsid w:val="00A35EF1"/>
    <w:rsid w:val="00A3608B"/>
    <w:rsid w:val="00A36327"/>
    <w:rsid w:val="00A36827"/>
    <w:rsid w:val="00A36A86"/>
    <w:rsid w:val="00A40A4E"/>
    <w:rsid w:val="00A41E60"/>
    <w:rsid w:val="00A4485F"/>
    <w:rsid w:val="00A477B9"/>
    <w:rsid w:val="00A51B6C"/>
    <w:rsid w:val="00A523D0"/>
    <w:rsid w:val="00A52D4D"/>
    <w:rsid w:val="00A5443D"/>
    <w:rsid w:val="00A559E5"/>
    <w:rsid w:val="00A5622F"/>
    <w:rsid w:val="00A568D2"/>
    <w:rsid w:val="00A56F7E"/>
    <w:rsid w:val="00A57067"/>
    <w:rsid w:val="00A57128"/>
    <w:rsid w:val="00A576E1"/>
    <w:rsid w:val="00A6058E"/>
    <w:rsid w:val="00A6182E"/>
    <w:rsid w:val="00A622D4"/>
    <w:rsid w:val="00A65FCB"/>
    <w:rsid w:val="00A66286"/>
    <w:rsid w:val="00A662D1"/>
    <w:rsid w:val="00A66643"/>
    <w:rsid w:val="00A66FE4"/>
    <w:rsid w:val="00A672C5"/>
    <w:rsid w:val="00A67FAA"/>
    <w:rsid w:val="00A70322"/>
    <w:rsid w:val="00A705E3"/>
    <w:rsid w:val="00A724DD"/>
    <w:rsid w:val="00A73011"/>
    <w:rsid w:val="00A73895"/>
    <w:rsid w:val="00A73DA5"/>
    <w:rsid w:val="00A73F0C"/>
    <w:rsid w:val="00A74729"/>
    <w:rsid w:val="00A77C55"/>
    <w:rsid w:val="00A802D0"/>
    <w:rsid w:val="00A80662"/>
    <w:rsid w:val="00A80B6E"/>
    <w:rsid w:val="00A83370"/>
    <w:rsid w:val="00A8529B"/>
    <w:rsid w:val="00A85BD5"/>
    <w:rsid w:val="00A85F01"/>
    <w:rsid w:val="00A86A97"/>
    <w:rsid w:val="00A878A0"/>
    <w:rsid w:val="00A87922"/>
    <w:rsid w:val="00A90FF3"/>
    <w:rsid w:val="00A92BC3"/>
    <w:rsid w:val="00A9470E"/>
    <w:rsid w:val="00A95E0E"/>
    <w:rsid w:val="00A96594"/>
    <w:rsid w:val="00A976F0"/>
    <w:rsid w:val="00AA1374"/>
    <w:rsid w:val="00AA1947"/>
    <w:rsid w:val="00AA19CE"/>
    <w:rsid w:val="00AA2060"/>
    <w:rsid w:val="00AA25E7"/>
    <w:rsid w:val="00AA5384"/>
    <w:rsid w:val="00AA6387"/>
    <w:rsid w:val="00AA7CD9"/>
    <w:rsid w:val="00AB04D9"/>
    <w:rsid w:val="00AB089C"/>
    <w:rsid w:val="00AB1860"/>
    <w:rsid w:val="00AB1F4D"/>
    <w:rsid w:val="00AB1F9C"/>
    <w:rsid w:val="00AB2CCB"/>
    <w:rsid w:val="00AB3B21"/>
    <w:rsid w:val="00AB5E5A"/>
    <w:rsid w:val="00AB7470"/>
    <w:rsid w:val="00AB7DE4"/>
    <w:rsid w:val="00AC0A89"/>
    <w:rsid w:val="00AC1D7F"/>
    <w:rsid w:val="00AC2DF7"/>
    <w:rsid w:val="00AC3431"/>
    <w:rsid w:val="00AC60EC"/>
    <w:rsid w:val="00AC7B05"/>
    <w:rsid w:val="00AD2498"/>
    <w:rsid w:val="00AD2D8F"/>
    <w:rsid w:val="00AD37D1"/>
    <w:rsid w:val="00AD3DAD"/>
    <w:rsid w:val="00AD3F8B"/>
    <w:rsid w:val="00AD4E3D"/>
    <w:rsid w:val="00AD59FF"/>
    <w:rsid w:val="00AD5FF9"/>
    <w:rsid w:val="00AD622A"/>
    <w:rsid w:val="00AD6300"/>
    <w:rsid w:val="00AD73A4"/>
    <w:rsid w:val="00AD73AE"/>
    <w:rsid w:val="00ADDB2B"/>
    <w:rsid w:val="00AE017D"/>
    <w:rsid w:val="00AE0687"/>
    <w:rsid w:val="00AE2B2A"/>
    <w:rsid w:val="00AE36C9"/>
    <w:rsid w:val="00AE429D"/>
    <w:rsid w:val="00AE4573"/>
    <w:rsid w:val="00AE5082"/>
    <w:rsid w:val="00AE5091"/>
    <w:rsid w:val="00AE5278"/>
    <w:rsid w:val="00AE5B4C"/>
    <w:rsid w:val="00AE605C"/>
    <w:rsid w:val="00AE6AE3"/>
    <w:rsid w:val="00AE7BFC"/>
    <w:rsid w:val="00AF2272"/>
    <w:rsid w:val="00AF3991"/>
    <w:rsid w:val="00AF4753"/>
    <w:rsid w:val="00AF5EA8"/>
    <w:rsid w:val="00AF64C3"/>
    <w:rsid w:val="00AF7607"/>
    <w:rsid w:val="00AF78BC"/>
    <w:rsid w:val="00B0026B"/>
    <w:rsid w:val="00B00DCC"/>
    <w:rsid w:val="00B01712"/>
    <w:rsid w:val="00B01E34"/>
    <w:rsid w:val="00B01E4F"/>
    <w:rsid w:val="00B01EC9"/>
    <w:rsid w:val="00B03177"/>
    <w:rsid w:val="00B0470F"/>
    <w:rsid w:val="00B05695"/>
    <w:rsid w:val="00B060FA"/>
    <w:rsid w:val="00B0706A"/>
    <w:rsid w:val="00B076F0"/>
    <w:rsid w:val="00B10B2B"/>
    <w:rsid w:val="00B132D2"/>
    <w:rsid w:val="00B13CC8"/>
    <w:rsid w:val="00B142AB"/>
    <w:rsid w:val="00B14B02"/>
    <w:rsid w:val="00B14B4B"/>
    <w:rsid w:val="00B15169"/>
    <w:rsid w:val="00B213B8"/>
    <w:rsid w:val="00B21779"/>
    <w:rsid w:val="00B21E0F"/>
    <w:rsid w:val="00B236FF"/>
    <w:rsid w:val="00B23980"/>
    <w:rsid w:val="00B23F33"/>
    <w:rsid w:val="00B24E0A"/>
    <w:rsid w:val="00B254CC"/>
    <w:rsid w:val="00B25DD2"/>
    <w:rsid w:val="00B26BDE"/>
    <w:rsid w:val="00B3059B"/>
    <w:rsid w:val="00B332F7"/>
    <w:rsid w:val="00B34EC7"/>
    <w:rsid w:val="00B354C3"/>
    <w:rsid w:val="00B35A72"/>
    <w:rsid w:val="00B36311"/>
    <w:rsid w:val="00B36860"/>
    <w:rsid w:val="00B40F38"/>
    <w:rsid w:val="00B4118A"/>
    <w:rsid w:val="00B41EB7"/>
    <w:rsid w:val="00B41F64"/>
    <w:rsid w:val="00B42325"/>
    <w:rsid w:val="00B435D1"/>
    <w:rsid w:val="00B43860"/>
    <w:rsid w:val="00B43C64"/>
    <w:rsid w:val="00B4461D"/>
    <w:rsid w:val="00B465F0"/>
    <w:rsid w:val="00B468B6"/>
    <w:rsid w:val="00B4711B"/>
    <w:rsid w:val="00B50150"/>
    <w:rsid w:val="00B511DF"/>
    <w:rsid w:val="00B52C35"/>
    <w:rsid w:val="00B53051"/>
    <w:rsid w:val="00B54369"/>
    <w:rsid w:val="00B55A6C"/>
    <w:rsid w:val="00B5651D"/>
    <w:rsid w:val="00B57207"/>
    <w:rsid w:val="00B60A16"/>
    <w:rsid w:val="00B60CA0"/>
    <w:rsid w:val="00B6143D"/>
    <w:rsid w:val="00B61F38"/>
    <w:rsid w:val="00B62E72"/>
    <w:rsid w:val="00B63213"/>
    <w:rsid w:val="00B64B28"/>
    <w:rsid w:val="00B66106"/>
    <w:rsid w:val="00B66213"/>
    <w:rsid w:val="00B66269"/>
    <w:rsid w:val="00B66E97"/>
    <w:rsid w:val="00B671CC"/>
    <w:rsid w:val="00B70196"/>
    <w:rsid w:val="00B70337"/>
    <w:rsid w:val="00B7105F"/>
    <w:rsid w:val="00B723E5"/>
    <w:rsid w:val="00B736CB"/>
    <w:rsid w:val="00B73CC1"/>
    <w:rsid w:val="00B73CE2"/>
    <w:rsid w:val="00B7416E"/>
    <w:rsid w:val="00B74E0B"/>
    <w:rsid w:val="00B74F0A"/>
    <w:rsid w:val="00B7553C"/>
    <w:rsid w:val="00B76EED"/>
    <w:rsid w:val="00B76F86"/>
    <w:rsid w:val="00B77473"/>
    <w:rsid w:val="00B808EB"/>
    <w:rsid w:val="00B8163E"/>
    <w:rsid w:val="00B82558"/>
    <w:rsid w:val="00B82B8C"/>
    <w:rsid w:val="00B83F5C"/>
    <w:rsid w:val="00B84FC5"/>
    <w:rsid w:val="00B8506D"/>
    <w:rsid w:val="00B8553F"/>
    <w:rsid w:val="00B86042"/>
    <w:rsid w:val="00B871D7"/>
    <w:rsid w:val="00B904DD"/>
    <w:rsid w:val="00B91309"/>
    <w:rsid w:val="00B92123"/>
    <w:rsid w:val="00B95EA6"/>
    <w:rsid w:val="00B97075"/>
    <w:rsid w:val="00B970F6"/>
    <w:rsid w:val="00B97353"/>
    <w:rsid w:val="00B9769B"/>
    <w:rsid w:val="00BA14F3"/>
    <w:rsid w:val="00BA14FD"/>
    <w:rsid w:val="00BA1F1A"/>
    <w:rsid w:val="00BA44E4"/>
    <w:rsid w:val="00BA54DE"/>
    <w:rsid w:val="00BA65C1"/>
    <w:rsid w:val="00BA66E8"/>
    <w:rsid w:val="00BA6B7B"/>
    <w:rsid w:val="00BA715D"/>
    <w:rsid w:val="00BA7F5F"/>
    <w:rsid w:val="00BB1474"/>
    <w:rsid w:val="00BB2D14"/>
    <w:rsid w:val="00BB3541"/>
    <w:rsid w:val="00BB6FA9"/>
    <w:rsid w:val="00BB756A"/>
    <w:rsid w:val="00BC51E8"/>
    <w:rsid w:val="00BC5D77"/>
    <w:rsid w:val="00BC7E68"/>
    <w:rsid w:val="00BD00C7"/>
    <w:rsid w:val="00BD46EB"/>
    <w:rsid w:val="00BD4921"/>
    <w:rsid w:val="00BD5A48"/>
    <w:rsid w:val="00BD5B54"/>
    <w:rsid w:val="00BD67DB"/>
    <w:rsid w:val="00BD741E"/>
    <w:rsid w:val="00BD752E"/>
    <w:rsid w:val="00BE0141"/>
    <w:rsid w:val="00BE18B9"/>
    <w:rsid w:val="00BE238A"/>
    <w:rsid w:val="00BE288B"/>
    <w:rsid w:val="00BE2F05"/>
    <w:rsid w:val="00BE3C8E"/>
    <w:rsid w:val="00BE4666"/>
    <w:rsid w:val="00BE5B44"/>
    <w:rsid w:val="00BE6823"/>
    <w:rsid w:val="00BE6A33"/>
    <w:rsid w:val="00BE6C22"/>
    <w:rsid w:val="00BE7B2F"/>
    <w:rsid w:val="00BF07BA"/>
    <w:rsid w:val="00BF0C21"/>
    <w:rsid w:val="00BF0C41"/>
    <w:rsid w:val="00BF1084"/>
    <w:rsid w:val="00BF1EF5"/>
    <w:rsid w:val="00BF3572"/>
    <w:rsid w:val="00BF43DE"/>
    <w:rsid w:val="00BF6F95"/>
    <w:rsid w:val="00BF7A17"/>
    <w:rsid w:val="00BF7B6A"/>
    <w:rsid w:val="00BF7CFE"/>
    <w:rsid w:val="00C001B1"/>
    <w:rsid w:val="00C003F8"/>
    <w:rsid w:val="00C0058A"/>
    <w:rsid w:val="00C00B9F"/>
    <w:rsid w:val="00C01A3E"/>
    <w:rsid w:val="00C026D6"/>
    <w:rsid w:val="00C02CEA"/>
    <w:rsid w:val="00C0331D"/>
    <w:rsid w:val="00C041BC"/>
    <w:rsid w:val="00C04BF1"/>
    <w:rsid w:val="00C072B8"/>
    <w:rsid w:val="00C10458"/>
    <w:rsid w:val="00C109B5"/>
    <w:rsid w:val="00C10E6B"/>
    <w:rsid w:val="00C13897"/>
    <w:rsid w:val="00C14C50"/>
    <w:rsid w:val="00C15876"/>
    <w:rsid w:val="00C1606E"/>
    <w:rsid w:val="00C166EE"/>
    <w:rsid w:val="00C16865"/>
    <w:rsid w:val="00C200F4"/>
    <w:rsid w:val="00C2041E"/>
    <w:rsid w:val="00C2047A"/>
    <w:rsid w:val="00C217A9"/>
    <w:rsid w:val="00C22740"/>
    <w:rsid w:val="00C251E6"/>
    <w:rsid w:val="00C25F55"/>
    <w:rsid w:val="00C267E8"/>
    <w:rsid w:val="00C273BF"/>
    <w:rsid w:val="00C27F89"/>
    <w:rsid w:val="00C309B5"/>
    <w:rsid w:val="00C30E9B"/>
    <w:rsid w:val="00C31157"/>
    <w:rsid w:val="00C31B97"/>
    <w:rsid w:val="00C33FD6"/>
    <w:rsid w:val="00C3560A"/>
    <w:rsid w:val="00C361ED"/>
    <w:rsid w:val="00C369A3"/>
    <w:rsid w:val="00C36DD4"/>
    <w:rsid w:val="00C4054A"/>
    <w:rsid w:val="00C40F09"/>
    <w:rsid w:val="00C427E0"/>
    <w:rsid w:val="00C42D53"/>
    <w:rsid w:val="00C43EA7"/>
    <w:rsid w:val="00C43F01"/>
    <w:rsid w:val="00C4483C"/>
    <w:rsid w:val="00C45740"/>
    <w:rsid w:val="00C45A64"/>
    <w:rsid w:val="00C45B13"/>
    <w:rsid w:val="00C46BC1"/>
    <w:rsid w:val="00C46CDC"/>
    <w:rsid w:val="00C475AB"/>
    <w:rsid w:val="00C526A9"/>
    <w:rsid w:val="00C528B5"/>
    <w:rsid w:val="00C53446"/>
    <w:rsid w:val="00C5374D"/>
    <w:rsid w:val="00C53AD9"/>
    <w:rsid w:val="00C556F9"/>
    <w:rsid w:val="00C55CE4"/>
    <w:rsid w:val="00C5762A"/>
    <w:rsid w:val="00C5774F"/>
    <w:rsid w:val="00C57A9A"/>
    <w:rsid w:val="00C60B2D"/>
    <w:rsid w:val="00C612A4"/>
    <w:rsid w:val="00C61357"/>
    <w:rsid w:val="00C61791"/>
    <w:rsid w:val="00C61B3C"/>
    <w:rsid w:val="00C62808"/>
    <w:rsid w:val="00C63DF1"/>
    <w:rsid w:val="00C648A7"/>
    <w:rsid w:val="00C65784"/>
    <w:rsid w:val="00C6649E"/>
    <w:rsid w:val="00C676EF"/>
    <w:rsid w:val="00C677E2"/>
    <w:rsid w:val="00C67BFC"/>
    <w:rsid w:val="00C70551"/>
    <w:rsid w:val="00C70591"/>
    <w:rsid w:val="00C71F48"/>
    <w:rsid w:val="00C72870"/>
    <w:rsid w:val="00C72EB9"/>
    <w:rsid w:val="00C733B6"/>
    <w:rsid w:val="00C73BF2"/>
    <w:rsid w:val="00C74328"/>
    <w:rsid w:val="00C743DE"/>
    <w:rsid w:val="00C75F99"/>
    <w:rsid w:val="00C760AC"/>
    <w:rsid w:val="00C76D52"/>
    <w:rsid w:val="00C77714"/>
    <w:rsid w:val="00C77EEE"/>
    <w:rsid w:val="00C80F54"/>
    <w:rsid w:val="00C81486"/>
    <w:rsid w:val="00C82C66"/>
    <w:rsid w:val="00C85356"/>
    <w:rsid w:val="00C85793"/>
    <w:rsid w:val="00C8585B"/>
    <w:rsid w:val="00C8608F"/>
    <w:rsid w:val="00C8613F"/>
    <w:rsid w:val="00C87DBB"/>
    <w:rsid w:val="00C903DF"/>
    <w:rsid w:val="00C90CD0"/>
    <w:rsid w:val="00C90E2D"/>
    <w:rsid w:val="00C92CA2"/>
    <w:rsid w:val="00C95294"/>
    <w:rsid w:val="00C954CB"/>
    <w:rsid w:val="00C96F1A"/>
    <w:rsid w:val="00C97C1C"/>
    <w:rsid w:val="00CA0757"/>
    <w:rsid w:val="00CA1482"/>
    <w:rsid w:val="00CA151D"/>
    <w:rsid w:val="00CA1861"/>
    <w:rsid w:val="00CA2945"/>
    <w:rsid w:val="00CA3EAF"/>
    <w:rsid w:val="00CA3EBE"/>
    <w:rsid w:val="00CA516D"/>
    <w:rsid w:val="00CA5C1C"/>
    <w:rsid w:val="00CA5CEF"/>
    <w:rsid w:val="00CA76A4"/>
    <w:rsid w:val="00CB0284"/>
    <w:rsid w:val="00CB0771"/>
    <w:rsid w:val="00CB3626"/>
    <w:rsid w:val="00CB4103"/>
    <w:rsid w:val="00CB41D6"/>
    <w:rsid w:val="00CB55FE"/>
    <w:rsid w:val="00CC02B4"/>
    <w:rsid w:val="00CC1B7D"/>
    <w:rsid w:val="00CC2E75"/>
    <w:rsid w:val="00CC3679"/>
    <w:rsid w:val="00CC41A5"/>
    <w:rsid w:val="00CC52C6"/>
    <w:rsid w:val="00CC5871"/>
    <w:rsid w:val="00CC6B80"/>
    <w:rsid w:val="00CC7283"/>
    <w:rsid w:val="00CC79AB"/>
    <w:rsid w:val="00CD068F"/>
    <w:rsid w:val="00CD11C4"/>
    <w:rsid w:val="00CD133B"/>
    <w:rsid w:val="00CD1A68"/>
    <w:rsid w:val="00CD1C63"/>
    <w:rsid w:val="00CD3D89"/>
    <w:rsid w:val="00CE122B"/>
    <w:rsid w:val="00CE151E"/>
    <w:rsid w:val="00CE1828"/>
    <w:rsid w:val="00CE1D65"/>
    <w:rsid w:val="00CE2235"/>
    <w:rsid w:val="00CE2346"/>
    <w:rsid w:val="00CE30FD"/>
    <w:rsid w:val="00CE32AC"/>
    <w:rsid w:val="00CE4271"/>
    <w:rsid w:val="00CE4446"/>
    <w:rsid w:val="00CE4DB4"/>
    <w:rsid w:val="00CE51BE"/>
    <w:rsid w:val="00CE5223"/>
    <w:rsid w:val="00CE5521"/>
    <w:rsid w:val="00CF0616"/>
    <w:rsid w:val="00CF0C44"/>
    <w:rsid w:val="00CF1E29"/>
    <w:rsid w:val="00CF212C"/>
    <w:rsid w:val="00CF2967"/>
    <w:rsid w:val="00CF319E"/>
    <w:rsid w:val="00CF35B6"/>
    <w:rsid w:val="00CF3F93"/>
    <w:rsid w:val="00CF43A3"/>
    <w:rsid w:val="00CF4544"/>
    <w:rsid w:val="00CF5C45"/>
    <w:rsid w:val="00CF5F67"/>
    <w:rsid w:val="00D01CCC"/>
    <w:rsid w:val="00D01F26"/>
    <w:rsid w:val="00D03231"/>
    <w:rsid w:val="00D0487E"/>
    <w:rsid w:val="00D0560C"/>
    <w:rsid w:val="00D06A78"/>
    <w:rsid w:val="00D07234"/>
    <w:rsid w:val="00D10215"/>
    <w:rsid w:val="00D106A6"/>
    <w:rsid w:val="00D11E7E"/>
    <w:rsid w:val="00D12BC5"/>
    <w:rsid w:val="00D12E1D"/>
    <w:rsid w:val="00D13FEB"/>
    <w:rsid w:val="00D14CA6"/>
    <w:rsid w:val="00D15365"/>
    <w:rsid w:val="00D156F9"/>
    <w:rsid w:val="00D17830"/>
    <w:rsid w:val="00D2339C"/>
    <w:rsid w:val="00D234F1"/>
    <w:rsid w:val="00D254C6"/>
    <w:rsid w:val="00D2636A"/>
    <w:rsid w:val="00D26B1C"/>
    <w:rsid w:val="00D3014E"/>
    <w:rsid w:val="00D3103D"/>
    <w:rsid w:val="00D313DA"/>
    <w:rsid w:val="00D31634"/>
    <w:rsid w:val="00D31A9C"/>
    <w:rsid w:val="00D31B25"/>
    <w:rsid w:val="00D32AB7"/>
    <w:rsid w:val="00D370DD"/>
    <w:rsid w:val="00D40692"/>
    <w:rsid w:val="00D409D9"/>
    <w:rsid w:val="00D40A9B"/>
    <w:rsid w:val="00D41B21"/>
    <w:rsid w:val="00D41BB6"/>
    <w:rsid w:val="00D43654"/>
    <w:rsid w:val="00D44E60"/>
    <w:rsid w:val="00D45D4E"/>
    <w:rsid w:val="00D460F8"/>
    <w:rsid w:val="00D46181"/>
    <w:rsid w:val="00D461D8"/>
    <w:rsid w:val="00D463BB"/>
    <w:rsid w:val="00D46739"/>
    <w:rsid w:val="00D46F2C"/>
    <w:rsid w:val="00D503EC"/>
    <w:rsid w:val="00D505C8"/>
    <w:rsid w:val="00D5062E"/>
    <w:rsid w:val="00D511EC"/>
    <w:rsid w:val="00D51526"/>
    <w:rsid w:val="00D52153"/>
    <w:rsid w:val="00D534A8"/>
    <w:rsid w:val="00D5364D"/>
    <w:rsid w:val="00D53B9A"/>
    <w:rsid w:val="00D54857"/>
    <w:rsid w:val="00D55274"/>
    <w:rsid w:val="00D5536B"/>
    <w:rsid w:val="00D5573E"/>
    <w:rsid w:val="00D55BF9"/>
    <w:rsid w:val="00D605C6"/>
    <w:rsid w:val="00D60D47"/>
    <w:rsid w:val="00D617B4"/>
    <w:rsid w:val="00D626DD"/>
    <w:rsid w:val="00D62E5A"/>
    <w:rsid w:val="00D63A11"/>
    <w:rsid w:val="00D642F8"/>
    <w:rsid w:val="00D65079"/>
    <w:rsid w:val="00D6512C"/>
    <w:rsid w:val="00D6555B"/>
    <w:rsid w:val="00D65C8D"/>
    <w:rsid w:val="00D67047"/>
    <w:rsid w:val="00D67138"/>
    <w:rsid w:val="00D727F8"/>
    <w:rsid w:val="00D74AE2"/>
    <w:rsid w:val="00D753A0"/>
    <w:rsid w:val="00D75A1E"/>
    <w:rsid w:val="00D77A61"/>
    <w:rsid w:val="00D77EAC"/>
    <w:rsid w:val="00D804C0"/>
    <w:rsid w:val="00D80928"/>
    <w:rsid w:val="00D8201A"/>
    <w:rsid w:val="00D8261F"/>
    <w:rsid w:val="00D843FA"/>
    <w:rsid w:val="00D8504E"/>
    <w:rsid w:val="00D8527A"/>
    <w:rsid w:val="00D862CB"/>
    <w:rsid w:val="00D86495"/>
    <w:rsid w:val="00D866B3"/>
    <w:rsid w:val="00D86B97"/>
    <w:rsid w:val="00D86E3C"/>
    <w:rsid w:val="00D87572"/>
    <w:rsid w:val="00D87833"/>
    <w:rsid w:val="00D87D69"/>
    <w:rsid w:val="00D90D1B"/>
    <w:rsid w:val="00D91BDF"/>
    <w:rsid w:val="00D91E94"/>
    <w:rsid w:val="00D92AF3"/>
    <w:rsid w:val="00D930B0"/>
    <w:rsid w:val="00D933F6"/>
    <w:rsid w:val="00D9502A"/>
    <w:rsid w:val="00D95DEF"/>
    <w:rsid w:val="00DA01BE"/>
    <w:rsid w:val="00DA0746"/>
    <w:rsid w:val="00DA0A27"/>
    <w:rsid w:val="00DA0E6A"/>
    <w:rsid w:val="00DA4188"/>
    <w:rsid w:val="00DA574F"/>
    <w:rsid w:val="00DA64E8"/>
    <w:rsid w:val="00DA6731"/>
    <w:rsid w:val="00DA775E"/>
    <w:rsid w:val="00DB037A"/>
    <w:rsid w:val="00DB19CD"/>
    <w:rsid w:val="00DB2692"/>
    <w:rsid w:val="00DB2B95"/>
    <w:rsid w:val="00DB2E8B"/>
    <w:rsid w:val="00DB50DC"/>
    <w:rsid w:val="00DB6D61"/>
    <w:rsid w:val="00DC0084"/>
    <w:rsid w:val="00DC05DA"/>
    <w:rsid w:val="00DC0705"/>
    <w:rsid w:val="00DC0C1E"/>
    <w:rsid w:val="00DC3C85"/>
    <w:rsid w:val="00DC4045"/>
    <w:rsid w:val="00DC4423"/>
    <w:rsid w:val="00DC4801"/>
    <w:rsid w:val="00DC4E61"/>
    <w:rsid w:val="00DC5D61"/>
    <w:rsid w:val="00DC7B44"/>
    <w:rsid w:val="00DD0B3D"/>
    <w:rsid w:val="00DD0B4E"/>
    <w:rsid w:val="00DD1C2C"/>
    <w:rsid w:val="00DD1D81"/>
    <w:rsid w:val="00DD4598"/>
    <w:rsid w:val="00DD5177"/>
    <w:rsid w:val="00DD5AD8"/>
    <w:rsid w:val="00DD5EFC"/>
    <w:rsid w:val="00DD6298"/>
    <w:rsid w:val="00DD6631"/>
    <w:rsid w:val="00DD6C3D"/>
    <w:rsid w:val="00DE028F"/>
    <w:rsid w:val="00DE0EC6"/>
    <w:rsid w:val="00DE1598"/>
    <w:rsid w:val="00DE174A"/>
    <w:rsid w:val="00DE19A8"/>
    <w:rsid w:val="00DE5993"/>
    <w:rsid w:val="00DE6DF3"/>
    <w:rsid w:val="00DF06BA"/>
    <w:rsid w:val="00DF0AB9"/>
    <w:rsid w:val="00DF1046"/>
    <w:rsid w:val="00DF10A1"/>
    <w:rsid w:val="00DF15C7"/>
    <w:rsid w:val="00DF1A99"/>
    <w:rsid w:val="00DF21A9"/>
    <w:rsid w:val="00DF3892"/>
    <w:rsid w:val="00DF38EC"/>
    <w:rsid w:val="00DF4B14"/>
    <w:rsid w:val="00DF4E37"/>
    <w:rsid w:val="00DF5935"/>
    <w:rsid w:val="00DF5E75"/>
    <w:rsid w:val="00DF6CC1"/>
    <w:rsid w:val="00DF7DF7"/>
    <w:rsid w:val="00E0013D"/>
    <w:rsid w:val="00E02977"/>
    <w:rsid w:val="00E0476B"/>
    <w:rsid w:val="00E07399"/>
    <w:rsid w:val="00E07F9A"/>
    <w:rsid w:val="00E10ACB"/>
    <w:rsid w:val="00E123C3"/>
    <w:rsid w:val="00E15CB9"/>
    <w:rsid w:val="00E16437"/>
    <w:rsid w:val="00E1694A"/>
    <w:rsid w:val="00E16A30"/>
    <w:rsid w:val="00E1726E"/>
    <w:rsid w:val="00E17ED3"/>
    <w:rsid w:val="00E17FC5"/>
    <w:rsid w:val="00E20584"/>
    <w:rsid w:val="00E23A4A"/>
    <w:rsid w:val="00E243B1"/>
    <w:rsid w:val="00E2448F"/>
    <w:rsid w:val="00E26FEE"/>
    <w:rsid w:val="00E27420"/>
    <w:rsid w:val="00E304F3"/>
    <w:rsid w:val="00E31128"/>
    <w:rsid w:val="00E3181D"/>
    <w:rsid w:val="00E318DC"/>
    <w:rsid w:val="00E32285"/>
    <w:rsid w:val="00E32F90"/>
    <w:rsid w:val="00E353E5"/>
    <w:rsid w:val="00E35D9C"/>
    <w:rsid w:val="00E362E0"/>
    <w:rsid w:val="00E36A9D"/>
    <w:rsid w:val="00E404DE"/>
    <w:rsid w:val="00E4063B"/>
    <w:rsid w:val="00E40A72"/>
    <w:rsid w:val="00E40DA5"/>
    <w:rsid w:val="00E427DC"/>
    <w:rsid w:val="00E430C5"/>
    <w:rsid w:val="00E43782"/>
    <w:rsid w:val="00E444F2"/>
    <w:rsid w:val="00E452F9"/>
    <w:rsid w:val="00E45455"/>
    <w:rsid w:val="00E46B5F"/>
    <w:rsid w:val="00E4716B"/>
    <w:rsid w:val="00E47205"/>
    <w:rsid w:val="00E47941"/>
    <w:rsid w:val="00E52384"/>
    <w:rsid w:val="00E53DE0"/>
    <w:rsid w:val="00E54759"/>
    <w:rsid w:val="00E5475F"/>
    <w:rsid w:val="00E55F14"/>
    <w:rsid w:val="00E56707"/>
    <w:rsid w:val="00E57DC4"/>
    <w:rsid w:val="00E60005"/>
    <w:rsid w:val="00E60855"/>
    <w:rsid w:val="00E628CB"/>
    <w:rsid w:val="00E639DB"/>
    <w:rsid w:val="00E63C92"/>
    <w:rsid w:val="00E65719"/>
    <w:rsid w:val="00E65E0B"/>
    <w:rsid w:val="00E668B6"/>
    <w:rsid w:val="00E702D3"/>
    <w:rsid w:val="00E71408"/>
    <w:rsid w:val="00E72CF7"/>
    <w:rsid w:val="00E73162"/>
    <w:rsid w:val="00E7360C"/>
    <w:rsid w:val="00E738D8"/>
    <w:rsid w:val="00E75847"/>
    <w:rsid w:val="00E75D0D"/>
    <w:rsid w:val="00E75D7C"/>
    <w:rsid w:val="00E775DA"/>
    <w:rsid w:val="00E77F12"/>
    <w:rsid w:val="00E847D8"/>
    <w:rsid w:val="00E850EF"/>
    <w:rsid w:val="00E86F87"/>
    <w:rsid w:val="00E87C48"/>
    <w:rsid w:val="00E9084E"/>
    <w:rsid w:val="00E9106E"/>
    <w:rsid w:val="00E91C2F"/>
    <w:rsid w:val="00E923E6"/>
    <w:rsid w:val="00E932DD"/>
    <w:rsid w:val="00E93BDF"/>
    <w:rsid w:val="00E93FAD"/>
    <w:rsid w:val="00E94B9E"/>
    <w:rsid w:val="00E9503A"/>
    <w:rsid w:val="00E95344"/>
    <w:rsid w:val="00E96168"/>
    <w:rsid w:val="00E96778"/>
    <w:rsid w:val="00E96B62"/>
    <w:rsid w:val="00E96DCE"/>
    <w:rsid w:val="00EA00EA"/>
    <w:rsid w:val="00EA2872"/>
    <w:rsid w:val="00EA3665"/>
    <w:rsid w:val="00EA377B"/>
    <w:rsid w:val="00EA4264"/>
    <w:rsid w:val="00EA73EC"/>
    <w:rsid w:val="00EA77E0"/>
    <w:rsid w:val="00EA7FAB"/>
    <w:rsid w:val="00EB0667"/>
    <w:rsid w:val="00EB068E"/>
    <w:rsid w:val="00EB178B"/>
    <w:rsid w:val="00EB22F0"/>
    <w:rsid w:val="00EB27B7"/>
    <w:rsid w:val="00EB3665"/>
    <w:rsid w:val="00EB40F6"/>
    <w:rsid w:val="00EB6413"/>
    <w:rsid w:val="00EB7B98"/>
    <w:rsid w:val="00EC0956"/>
    <w:rsid w:val="00EC152F"/>
    <w:rsid w:val="00EC3097"/>
    <w:rsid w:val="00EC3690"/>
    <w:rsid w:val="00EC3823"/>
    <w:rsid w:val="00EC5A7F"/>
    <w:rsid w:val="00EC6239"/>
    <w:rsid w:val="00EC6602"/>
    <w:rsid w:val="00EC6C1E"/>
    <w:rsid w:val="00ED0981"/>
    <w:rsid w:val="00ED0B13"/>
    <w:rsid w:val="00ED1082"/>
    <w:rsid w:val="00ED11FF"/>
    <w:rsid w:val="00ED128B"/>
    <w:rsid w:val="00ED1726"/>
    <w:rsid w:val="00ED1979"/>
    <w:rsid w:val="00ED2815"/>
    <w:rsid w:val="00ED30FB"/>
    <w:rsid w:val="00ED3187"/>
    <w:rsid w:val="00ED44F0"/>
    <w:rsid w:val="00ED6960"/>
    <w:rsid w:val="00ED7354"/>
    <w:rsid w:val="00ED79E6"/>
    <w:rsid w:val="00EE0520"/>
    <w:rsid w:val="00EE06C1"/>
    <w:rsid w:val="00EE081F"/>
    <w:rsid w:val="00EE0B59"/>
    <w:rsid w:val="00EE0B6A"/>
    <w:rsid w:val="00EE15A4"/>
    <w:rsid w:val="00EE3FC0"/>
    <w:rsid w:val="00EE63AF"/>
    <w:rsid w:val="00EE7804"/>
    <w:rsid w:val="00EE7EA5"/>
    <w:rsid w:val="00EF1455"/>
    <w:rsid w:val="00EF485D"/>
    <w:rsid w:val="00EF5E2A"/>
    <w:rsid w:val="00EF7778"/>
    <w:rsid w:val="00EF78E2"/>
    <w:rsid w:val="00F0005C"/>
    <w:rsid w:val="00F0307B"/>
    <w:rsid w:val="00F03DFF"/>
    <w:rsid w:val="00F03E7E"/>
    <w:rsid w:val="00F04EBA"/>
    <w:rsid w:val="00F054D9"/>
    <w:rsid w:val="00F10527"/>
    <w:rsid w:val="00F12B4F"/>
    <w:rsid w:val="00F1339A"/>
    <w:rsid w:val="00F137F6"/>
    <w:rsid w:val="00F13BB5"/>
    <w:rsid w:val="00F14302"/>
    <w:rsid w:val="00F14895"/>
    <w:rsid w:val="00F14C8C"/>
    <w:rsid w:val="00F14F2E"/>
    <w:rsid w:val="00F15750"/>
    <w:rsid w:val="00F15A47"/>
    <w:rsid w:val="00F16822"/>
    <w:rsid w:val="00F16B97"/>
    <w:rsid w:val="00F21720"/>
    <w:rsid w:val="00F21C27"/>
    <w:rsid w:val="00F2240A"/>
    <w:rsid w:val="00F22A76"/>
    <w:rsid w:val="00F24093"/>
    <w:rsid w:val="00F241E8"/>
    <w:rsid w:val="00F24E2B"/>
    <w:rsid w:val="00F26A84"/>
    <w:rsid w:val="00F26CB5"/>
    <w:rsid w:val="00F2721B"/>
    <w:rsid w:val="00F30075"/>
    <w:rsid w:val="00F301C4"/>
    <w:rsid w:val="00F30BB3"/>
    <w:rsid w:val="00F31596"/>
    <w:rsid w:val="00F32458"/>
    <w:rsid w:val="00F32F5E"/>
    <w:rsid w:val="00F3350A"/>
    <w:rsid w:val="00F337D2"/>
    <w:rsid w:val="00F34CFA"/>
    <w:rsid w:val="00F36A2E"/>
    <w:rsid w:val="00F3710C"/>
    <w:rsid w:val="00F400CC"/>
    <w:rsid w:val="00F400E7"/>
    <w:rsid w:val="00F405CD"/>
    <w:rsid w:val="00F408A2"/>
    <w:rsid w:val="00F40E5E"/>
    <w:rsid w:val="00F435E8"/>
    <w:rsid w:val="00F43ABD"/>
    <w:rsid w:val="00F445ED"/>
    <w:rsid w:val="00F4641B"/>
    <w:rsid w:val="00F46745"/>
    <w:rsid w:val="00F47ADE"/>
    <w:rsid w:val="00F50322"/>
    <w:rsid w:val="00F50A9B"/>
    <w:rsid w:val="00F5197C"/>
    <w:rsid w:val="00F51B07"/>
    <w:rsid w:val="00F52284"/>
    <w:rsid w:val="00F52E1A"/>
    <w:rsid w:val="00F530DD"/>
    <w:rsid w:val="00F5387A"/>
    <w:rsid w:val="00F5566D"/>
    <w:rsid w:val="00F56300"/>
    <w:rsid w:val="00F56CC3"/>
    <w:rsid w:val="00F62412"/>
    <w:rsid w:val="00F631B9"/>
    <w:rsid w:val="00F643EA"/>
    <w:rsid w:val="00F64D9A"/>
    <w:rsid w:val="00F652AC"/>
    <w:rsid w:val="00F652DA"/>
    <w:rsid w:val="00F652DD"/>
    <w:rsid w:val="00F65618"/>
    <w:rsid w:val="00F66F4F"/>
    <w:rsid w:val="00F67C9A"/>
    <w:rsid w:val="00F70322"/>
    <w:rsid w:val="00F704D8"/>
    <w:rsid w:val="00F709F0"/>
    <w:rsid w:val="00F72029"/>
    <w:rsid w:val="00F733CE"/>
    <w:rsid w:val="00F73F39"/>
    <w:rsid w:val="00F765A9"/>
    <w:rsid w:val="00F7667B"/>
    <w:rsid w:val="00F766B4"/>
    <w:rsid w:val="00F8009F"/>
    <w:rsid w:val="00F8030A"/>
    <w:rsid w:val="00F81300"/>
    <w:rsid w:val="00F84338"/>
    <w:rsid w:val="00F85844"/>
    <w:rsid w:val="00F85CB8"/>
    <w:rsid w:val="00F87189"/>
    <w:rsid w:val="00F878E7"/>
    <w:rsid w:val="00F87C21"/>
    <w:rsid w:val="00F90D61"/>
    <w:rsid w:val="00F935A5"/>
    <w:rsid w:val="00F93A0F"/>
    <w:rsid w:val="00F944BA"/>
    <w:rsid w:val="00F94676"/>
    <w:rsid w:val="00F9569C"/>
    <w:rsid w:val="00F957A6"/>
    <w:rsid w:val="00F95ED3"/>
    <w:rsid w:val="00F96C3E"/>
    <w:rsid w:val="00F97EC9"/>
    <w:rsid w:val="00FA03D3"/>
    <w:rsid w:val="00FA140B"/>
    <w:rsid w:val="00FA1906"/>
    <w:rsid w:val="00FA2986"/>
    <w:rsid w:val="00FA3195"/>
    <w:rsid w:val="00FA382B"/>
    <w:rsid w:val="00FA49D5"/>
    <w:rsid w:val="00FA5053"/>
    <w:rsid w:val="00FA50CB"/>
    <w:rsid w:val="00FA5284"/>
    <w:rsid w:val="00FA607A"/>
    <w:rsid w:val="00FB301A"/>
    <w:rsid w:val="00FB34BA"/>
    <w:rsid w:val="00FB6B1E"/>
    <w:rsid w:val="00FB6D7E"/>
    <w:rsid w:val="00FB74B2"/>
    <w:rsid w:val="00FC0089"/>
    <w:rsid w:val="00FC00F1"/>
    <w:rsid w:val="00FC1B6A"/>
    <w:rsid w:val="00FC27F8"/>
    <w:rsid w:val="00FC5349"/>
    <w:rsid w:val="00FC5D73"/>
    <w:rsid w:val="00FC60CF"/>
    <w:rsid w:val="00FC6861"/>
    <w:rsid w:val="00FD0649"/>
    <w:rsid w:val="00FD3C41"/>
    <w:rsid w:val="00FD4252"/>
    <w:rsid w:val="00FD622C"/>
    <w:rsid w:val="00FD65FB"/>
    <w:rsid w:val="00FE0074"/>
    <w:rsid w:val="00FE1F96"/>
    <w:rsid w:val="00FE266C"/>
    <w:rsid w:val="00FE2E02"/>
    <w:rsid w:val="00FE31E5"/>
    <w:rsid w:val="00FE3228"/>
    <w:rsid w:val="00FE4C51"/>
    <w:rsid w:val="00FE575B"/>
    <w:rsid w:val="00FE75C8"/>
    <w:rsid w:val="00FE7827"/>
    <w:rsid w:val="00FF0E14"/>
    <w:rsid w:val="00FF1CC1"/>
    <w:rsid w:val="00FF2219"/>
    <w:rsid w:val="00FF22C8"/>
    <w:rsid w:val="00FF4756"/>
    <w:rsid w:val="00FF4950"/>
    <w:rsid w:val="00FF67E6"/>
    <w:rsid w:val="00FF734B"/>
    <w:rsid w:val="00FF73C8"/>
    <w:rsid w:val="012ED4B6"/>
    <w:rsid w:val="015E215A"/>
    <w:rsid w:val="01702D14"/>
    <w:rsid w:val="018125BA"/>
    <w:rsid w:val="018E435C"/>
    <w:rsid w:val="01D3F9E9"/>
    <w:rsid w:val="01D82322"/>
    <w:rsid w:val="01E310FE"/>
    <w:rsid w:val="0238DCBC"/>
    <w:rsid w:val="0299C4FD"/>
    <w:rsid w:val="02A3931C"/>
    <w:rsid w:val="02F17C76"/>
    <w:rsid w:val="030DBE50"/>
    <w:rsid w:val="0358C850"/>
    <w:rsid w:val="039AF276"/>
    <w:rsid w:val="03A48C20"/>
    <w:rsid w:val="0401761B"/>
    <w:rsid w:val="040819BE"/>
    <w:rsid w:val="041ED785"/>
    <w:rsid w:val="044E8F91"/>
    <w:rsid w:val="046281A8"/>
    <w:rsid w:val="04A97429"/>
    <w:rsid w:val="04B6B2F1"/>
    <w:rsid w:val="04CBA824"/>
    <w:rsid w:val="04CF79E7"/>
    <w:rsid w:val="04D18256"/>
    <w:rsid w:val="0522E32C"/>
    <w:rsid w:val="054ACA77"/>
    <w:rsid w:val="058BA1F4"/>
    <w:rsid w:val="05943D30"/>
    <w:rsid w:val="062134BD"/>
    <w:rsid w:val="06486BB8"/>
    <w:rsid w:val="067E1011"/>
    <w:rsid w:val="068F3BC9"/>
    <w:rsid w:val="06B2200A"/>
    <w:rsid w:val="0702C22A"/>
    <w:rsid w:val="073C7B38"/>
    <w:rsid w:val="0767011E"/>
    <w:rsid w:val="0787DFE1"/>
    <w:rsid w:val="07BA4502"/>
    <w:rsid w:val="07DC2ECB"/>
    <w:rsid w:val="07E09BEC"/>
    <w:rsid w:val="07E7C179"/>
    <w:rsid w:val="07F59E77"/>
    <w:rsid w:val="080A6D19"/>
    <w:rsid w:val="085D9176"/>
    <w:rsid w:val="088E0339"/>
    <w:rsid w:val="089B8532"/>
    <w:rsid w:val="08ABDCE6"/>
    <w:rsid w:val="08CC2C25"/>
    <w:rsid w:val="08D89684"/>
    <w:rsid w:val="092918D2"/>
    <w:rsid w:val="097B7C5A"/>
    <w:rsid w:val="09ABDE87"/>
    <w:rsid w:val="09D6F8E7"/>
    <w:rsid w:val="09FE2D69"/>
    <w:rsid w:val="0A1ADF7D"/>
    <w:rsid w:val="0A25226F"/>
    <w:rsid w:val="0A495EE7"/>
    <w:rsid w:val="0A69C8E6"/>
    <w:rsid w:val="0A74F0AC"/>
    <w:rsid w:val="0A8C345E"/>
    <w:rsid w:val="0AA4BFF7"/>
    <w:rsid w:val="0AAFB2BB"/>
    <w:rsid w:val="0AD10C27"/>
    <w:rsid w:val="0B06D60C"/>
    <w:rsid w:val="0B2BBD21"/>
    <w:rsid w:val="0B2DE1FB"/>
    <w:rsid w:val="0B3D93D3"/>
    <w:rsid w:val="0BA56612"/>
    <w:rsid w:val="0BBC8CFB"/>
    <w:rsid w:val="0BF014E1"/>
    <w:rsid w:val="0C0C9328"/>
    <w:rsid w:val="0C334F04"/>
    <w:rsid w:val="0C3A6224"/>
    <w:rsid w:val="0C4F7BC0"/>
    <w:rsid w:val="0C58D9B8"/>
    <w:rsid w:val="0C7F5E98"/>
    <w:rsid w:val="0C862E41"/>
    <w:rsid w:val="0CA4ABFD"/>
    <w:rsid w:val="0D0C9EF0"/>
    <w:rsid w:val="0D1BC0D5"/>
    <w:rsid w:val="0D34D20C"/>
    <w:rsid w:val="0D4B732D"/>
    <w:rsid w:val="0D61745C"/>
    <w:rsid w:val="0D9F5DDD"/>
    <w:rsid w:val="0DCC2475"/>
    <w:rsid w:val="0DD68686"/>
    <w:rsid w:val="0E30003D"/>
    <w:rsid w:val="0E4A9DCC"/>
    <w:rsid w:val="0E534304"/>
    <w:rsid w:val="0EAE37C6"/>
    <w:rsid w:val="0EB3D190"/>
    <w:rsid w:val="0EBAE265"/>
    <w:rsid w:val="0EBD25ED"/>
    <w:rsid w:val="0F1D0FF1"/>
    <w:rsid w:val="0F292005"/>
    <w:rsid w:val="0F58B8AB"/>
    <w:rsid w:val="0F64760F"/>
    <w:rsid w:val="0F861AF9"/>
    <w:rsid w:val="0FBE9DEC"/>
    <w:rsid w:val="0FCD3A83"/>
    <w:rsid w:val="1038FDF3"/>
    <w:rsid w:val="1049C860"/>
    <w:rsid w:val="105559D5"/>
    <w:rsid w:val="105CADB5"/>
    <w:rsid w:val="10A5CB7A"/>
    <w:rsid w:val="10AA7951"/>
    <w:rsid w:val="10DD57C2"/>
    <w:rsid w:val="10EF9D7D"/>
    <w:rsid w:val="112BE831"/>
    <w:rsid w:val="114F9044"/>
    <w:rsid w:val="114FE679"/>
    <w:rsid w:val="11763ED1"/>
    <w:rsid w:val="118FFF3F"/>
    <w:rsid w:val="119D6763"/>
    <w:rsid w:val="120A4180"/>
    <w:rsid w:val="121EBF30"/>
    <w:rsid w:val="123327BC"/>
    <w:rsid w:val="1235AA75"/>
    <w:rsid w:val="12663F8A"/>
    <w:rsid w:val="1276F3CC"/>
    <w:rsid w:val="127CD93E"/>
    <w:rsid w:val="12874B0C"/>
    <w:rsid w:val="12E79985"/>
    <w:rsid w:val="13240CEC"/>
    <w:rsid w:val="1325D3BF"/>
    <w:rsid w:val="138293D0"/>
    <w:rsid w:val="13D22919"/>
    <w:rsid w:val="13EFEE35"/>
    <w:rsid w:val="13FBE1B7"/>
    <w:rsid w:val="13FE9B74"/>
    <w:rsid w:val="1417B137"/>
    <w:rsid w:val="1424C17D"/>
    <w:rsid w:val="148644B2"/>
    <w:rsid w:val="14A5288C"/>
    <w:rsid w:val="14A7A247"/>
    <w:rsid w:val="1523DD62"/>
    <w:rsid w:val="154294E6"/>
    <w:rsid w:val="15751DCE"/>
    <w:rsid w:val="15A17B45"/>
    <w:rsid w:val="15A45C31"/>
    <w:rsid w:val="15AA45C5"/>
    <w:rsid w:val="15D80CB6"/>
    <w:rsid w:val="15E6B15C"/>
    <w:rsid w:val="1648B2E5"/>
    <w:rsid w:val="166C9F0E"/>
    <w:rsid w:val="16721E9D"/>
    <w:rsid w:val="167D5898"/>
    <w:rsid w:val="16AE1F58"/>
    <w:rsid w:val="16B1CBE1"/>
    <w:rsid w:val="16CA5CD5"/>
    <w:rsid w:val="17157CD1"/>
    <w:rsid w:val="174DBEEE"/>
    <w:rsid w:val="17534E94"/>
    <w:rsid w:val="1786BFC1"/>
    <w:rsid w:val="178CAB65"/>
    <w:rsid w:val="178D75AE"/>
    <w:rsid w:val="17A55A08"/>
    <w:rsid w:val="17A9B32B"/>
    <w:rsid w:val="17EDCDD9"/>
    <w:rsid w:val="17F26997"/>
    <w:rsid w:val="1809D891"/>
    <w:rsid w:val="18185352"/>
    <w:rsid w:val="18272568"/>
    <w:rsid w:val="18655FCB"/>
    <w:rsid w:val="1882BDF3"/>
    <w:rsid w:val="188D15A8"/>
    <w:rsid w:val="1891C69E"/>
    <w:rsid w:val="18AE5D61"/>
    <w:rsid w:val="19006393"/>
    <w:rsid w:val="1907050C"/>
    <w:rsid w:val="193138F1"/>
    <w:rsid w:val="19540320"/>
    <w:rsid w:val="19559A0B"/>
    <w:rsid w:val="1960789A"/>
    <w:rsid w:val="196E38A6"/>
    <w:rsid w:val="196F2C3D"/>
    <w:rsid w:val="19812577"/>
    <w:rsid w:val="198C0279"/>
    <w:rsid w:val="19B9DF7A"/>
    <w:rsid w:val="19C6FE7A"/>
    <w:rsid w:val="19D2E2CC"/>
    <w:rsid w:val="19D8FC24"/>
    <w:rsid w:val="1A409510"/>
    <w:rsid w:val="1A4641EF"/>
    <w:rsid w:val="1A64F44E"/>
    <w:rsid w:val="1A8FBA7F"/>
    <w:rsid w:val="1A97CFF2"/>
    <w:rsid w:val="1A998B90"/>
    <w:rsid w:val="1AE2B9C5"/>
    <w:rsid w:val="1AEA7953"/>
    <w:rsid w:val="1AF0DCDD"/>
    <w:rsid w:val="1B3618CE"/>
    <w:rsid w:val="1B3B9D6D"/>
    <w:rsid w:val="1B4A0CC1"/>
    <w:rsid w:val="1B756F86"/>
    <w:rsid w:val="1B7979C8"/>
    <w:rsid w:val="1B9F4D05"/>
    <w:rsid w:val="1BB03600"/>
    <w:rsid w:val="1BC19893"/>
    <w:rsid w:val="1BDB948D"/>
    <w:rsid w:val="1C2FD6E3"/>
    <w:rsid w:val="1C47EAA6"/>
    <w:rsid w:val="1C7A45A4"/>
    <w:rsid w:val="1C84FDD3"/>
    <w:rsid w:val="1C90637A"/>
    <w:rsid w:val="1C9A09BA"/>
    <w:rsid w:val="1CAF0D48"/>
    <w:rsid w:val="1CC29C8A"/>
    <w:rsid w:val="1CE75FB1"/>
    <w:rsid w:val="1D047FBC"/>
    <w:rsid w:val="1D1154DE"/>
    <w:rsid w:val="1D22B319"/>
    <w:rsid w:val="1D52C024"/>
    <w:rsid w:val="1D5DE566"/>
    <w:rsid w:val="1DF0D8E6"/>
    <w:rsid w:val="1DFC06CD"/>
    <w:rsid w:val="1E1905C2"/>
    <w:rsid w:val="1E4BF791"/>
    <w:rsid w:val="1ECAFB52"/>
    <w:rsid w:val="1ED07D75"/>
    <w:rsid w:val="1EDE6972"/>
    <w:rsid w:val="1F4263CE"/>
    <w:rsid w:val="1F44F561"/>
    <w:rsid w:val="1FAA1D42"/>
    <w:rsid w:val="1FB0C4B2"/>
    <w:rsid w:val="1FB5138C"/>
    <w:rsid w:val="1FC75D59"/>
    <w:rsid w:val="200A50C0"/>
    <w:rsid w:val="202836ED"/>
    <w:rsid w:val="202943F2"/>
    <w:rsid w:val="205AF9D7"/>
    <w:rsid w:val="20650503"/>
    <w:rsid w:val="20778BD9"/>
    <w:rsid w:val="20C23DDB"/>
    <w:rsid w:val="20DCFFB8"/>
    <w:rsid w:val="211A82BD"/>
    <w:rsid w:val="21565451"/>
    <w:rsid w:val="2175A37E"/>
    <w:rsid w:val="21772B82"/>
    <w:rsid w:val="21A5B2F0"/>
    <w:rsid w:val="21A7823D"/>
    <w:rsid w:val="21BD1833"/>
    <w:rsid w:val="21C998F7"/>
    <w:rsid w:val="21CAE6A7"/>
    <w:rsid w:val="21D7F0DF"/>
    <w:rsid w:val="2200FFA4"/>
    <w:rsid w:val="222C7AA2"/>
    <w:rsid w:val="228BAA79"/>
    <w:rsid w:val="229F1CB6"/>
    <w:rsid w:val="22AE3A42"/>
    <w:rsid w:val="22AF0482"/>
    <w:rsid w:val="22B7E5EC"/>
    <w:rsid w:val="22CB82C0"/>
    <w:rsid w:val="22DECC16"/>
    <w:rsid w:val="2348A505"/>
    <w:rsid w:val="2366567E"/>
    <w:rsid w:val="237B5AD3"/>
    <w:rsid w:val="23BD4B6C"/>
    <w:rsid w:val="23EEA859"/>
    <w:rsid w:val="23F4BB0B"/>
    <w:rsid w:val="240E0965"/>
    <w:rsid w:val="240E0C3B"/>
    <w:rsid w:val="24442538"/>
    <w:rsid w:val="246956F2"/>
    <w:rsid w:val="24A1F1B9"/>
    <w:rsid w:val="24BBFC63"/>
    <w:rsid w:val="24D8F83D"/>
    <w:rsid w:val="2514C127"/>
    <w:rsid w:val="251E649C"/>
    <w:rsid w:val="2525417E"/>
    <w:rsid w:val="25448F7B"/>
    <w:rsid w:val="2580863D"/>
    <w:rsid w:val="259A1963"/>
    <w:rsid w:val="259AE87F"/>
    <w:rsid w:val="25A8FA32"/>
    <w:rsid w:val="25DEA0EC"/>
    <w:rsid w:val="25E2DE8F"/>
    <w:rsid w:val="25E7966D"/>
    <w:rsid w:val="2627B4C4"/>
    <w:rsid w:val="2677B164"/>
    <w:rsid w:val="26A433CE"/>
    <w:rsid w:val="26E9C1AC"/>
    <w:rsid w:val="279F24F5"/>
    <w:rsid w:val="27D097B7"/>
    <w:rsid w:val="27D26F3E"/>
    <w:rsid w:val="27FF48D6"/>
    <w:rsid w:val="27FFCAD0"/>
    <w:rsid w:val="28409CB1"/>
    <w:rsid w:val="2867F7D4"/>
    <w:rsid w:val="286A8694"/>
    <w:rsid w:val="286D7EA1"/>
    <w:rsid w:val="287C036B"/>
    <w:rsid w:val="298AE836"/>
    <w:rsid w:val="29A18CB3"/>
    <w:rsid w:val="29C76727"/>
    <w:rsid w:val="2A0979F0"/>
    <w:rsid w:val="2A1A5803"/>
    <w:rsid w:val="2A29E3B9"/>
    <w:rsid w:val="2A633880"/>
    <w:rsid w:val="2A6666AF"/>
    <w:rsid w:val="2A6D7CF2"/>
    <w:rsid w:val="2A8CD314"/>
    <w:rsid w:val="2A9CD799"/>
    <w:rsid w:val="2B0DC7E5"/>
    <w:rsid w:val="2B615DDF"/>
    <w:rsid w:val="2B6DDE19"/>
    <w:rsid w:val="2B775FE3"/>
    <w:rsid w:val="2B77F751"/>
    <w:rsid w:val="2B969833"/>
    <w:rsid w:val="2B985466"/>
    <w:rsid w:val="2B9A978F"/>
    <w:rsid w:val="2BAD8275"/>
    <w:rsid w:val="2C5CDB87"/>
    <w:rsid w:val="2C5D3564"/>
    <w:rsid w:val="2C6ABDA8"/>
    <w:rsid w:val="2C71DCB2"/>
    <w:rsid w:val="2C7FFEFF"/>
    <w:rsid w:val="2CB209B8"/>
    <w:rsid w:val="2D05265E"/>
    <w:rsid w:val="2D0BE3F9"/>
    <w:rsid w:val="2D1B94AE"/>
    <w:rsid w:val="2D44334F"/>
    <w:rsid w:val="2D52C213"/>
    <w:rsid w:val="2D578F69"/>
    <w:rsid w:val="2D7267C3"/>
    <w:rsid w:val="2D78A1D8"/>
    <w:rsid w:val="2DEF16FE"/>
    <w:rsid w:val="2E13CEEE"/>
    <w:rsid w:val="2E446906"/>
    <w:rsid w:val="2EC098D3"/>
    <w:rsid w:val="2ECB9069"/>
    <w:rsid w:val="2EE3F475"/>
    <w:rsid w:val="2EF1EC73"/>
    <w:rsid w:val="2F812950"/>
    <w:rsid w:val="2F8838A5"/>
    <w:rsid w:val="2FA085A6"/>
    <w:rsid w:val="2FBAF89E"/>
    <w:rsid w:val="2FC9D0ED"/>
    <w:rsid w:val="2FDF6785"/>
    <w:rsid w:val="2FF1C682"/>
    <w:rsid w:val="2FF8567E"/>
    <w:rsid w:val="300728F5"/>
    <w:rsid w:val="3020567E"/>
    <w:rsid w:val="3043157C"/>
    <w:rsid w:val="30A1C176"/>
    <w:rsid w:val="30F453EB"/>
    <w:rsid w:val="312035F9"/>
    <w:rsid w:val="31303CAB"/>
    <w:rsid w:val="3134DF36"/>
    <w:rsid w:val="31554D8D"/>
    <w:rsid w:val="3165AE9F"/>
    <w:rsid w:val="316A53C6"/>
    <w:rsid w:val="316DC2B6"/>
    <w:rsid w:val="31746583"/>
    <w:rsid w:val="31893793"/>
    <w:rsid w:val="31C2647C"/>
    <w:rsid w:val="31D9DB88"/>
    <w:rsid w:val="31DC676C"/>
    <w:rsid w:val="3280068A"/>
    <w:rsid w:val="329D63B9"/>
    <w:rsid w:val="32CC2710"/>
    <w:rsid w:val="32E9CCD5"/>
    <w:rsid w:val="32F0B17E"/>
    <w:rsid w:val="331F787D"/>
    <w:rsid w:val="333E3CD7"/>
    <w:rsid w:val="33573263"/>
    <w:rsid w:val="335CD31C"/>
    <w:rsid w:val="3371FF6A"/>
    <w:rsid w:val="33A256EB"/>
    <w:rsid w:val="33A9B791"/>
    <w:rsid w:val="33D302E8"/>
    <w:rsid w:val="33E6EDE7"/>
    <w:rsid w:val="34070DBD"/>
    <w:rsid w:val="3438E83C"/>
    <w:rsid w:val="347034CF"/>
    <w:rsid w:val="348810CD"/>
    <w:rsid w:val="348C5E87"/>
    <w:rsid w:val="3497C9E9"/>
    <w:rsid w:val="34C5B1AE"/>
    <w:rsid w:val="34D0B295"/>
    <w:rsid w:val="34EC2684"/>
    <w:rsid w:val="357B9AA4"/>
    <w:rsid w:val="35A3AFBA"/>
    <w:rsid w:val="35B7795A"/>
    <w:rsid w:val="35FA5FE3"/>
    <w:rsid w:val="361004A0"/>
    <w:rsid w:val="36133083"/>
    <w:rsid w:val="36311686"/>
    <w:rsid w:val="3636D05F"/>
    <w:rsid w:val="36532E04"/>
    <w:rsid w:val="3665AC18"/>
    <w:rsid w:val="36AD6915"/>
    <w:rsid w:val="37170A72"/>
    <w:rsid w:val="372C8ABB"/>
    <w:rsid w:val="375B84FA"/>
    <w:rsid w:val="37A55F57"/>
    <w:rsid w:val="37F85073"/>
    <w:rsid w:val="381132B2"/>
    <w:rsid w:val="3868704A"/>
    <w:rsid w:val="3885BE48"/>
    <w:rsid w:val="3893AAFE"/>
    <w:rsid w:val="389B1516"/>
    <w:rsid w:val="38C9100F"/>
    <w:rsid w:val="38E23050"/>
    <w:rsid w:val="39093853"/>
    <w:rsid w:val="3914EE35"/>
    <w:rsid w:val="39263FAF"/>
    <w:rsid w:val="392C06D7"/>
    <w:rsid w:val="3941EA54"/>
    <w:rsid w:val="396596F2"/>
    <w:rsid w:val="398E6709"/>
    <w:rsid w:val="399CF584"/>
    <w:rsid w:val="3A3ED35A"/>
    <w:rsid w:val="3A707DC1"/>
    <w:rsid w:val="3AEC9131"/>
    <w:rsid w:val="3AEE9B7D"/>
    <w:rsid w:val="3B207487"/>
    <w:rsid w:val="3B26CBBC"/>
    <w:rsid w:val="3B301D35"/>
    <w:rsid w:val="3B62DBC0"/>
    <w:rsid w:val="3B7C8DE4"/>
    <w:rsid w:val="3BA1839F"/>
    <w:rsid w:val="3C3C26A3"/>
    <w:rsid w:val="3C5BBB6C"/>
    <w:rsid w:val="3C69E539"/>
    <w:rsid w:val="3C73592E"/>
    <w:rsid w:val="3C790D80"/>
    <w:rsid w:val="3C86973C"/>
    <w:rsid w:val="3C8DA719"/>
    <w:rsid w:val="3D4B5723"/>
    <w:rsid w:val="3D9852D5"/>
    <w:rsid w:val="3DBAD7F2"/>
    <w:rsid w:val="3DBDD9B8"/>
    <w:rsid w:val="3DCD79C5"/>
    <w:rsid w:val="3E24152F"/>
    <w:rsid w:val="3E266000"/>
    <w:rsid w:val="3E3122C2"/>
    <w:rsid w:val="3E33BF20"/>
    <w:rsid w:val="3E8FACAD"/>
    <w:rsid w:val="3F015C3F"/>
    <w:rsid w:val="3F02EC82"/>
    <w:rsid w:val="3F11BBF9"/>
    <w:rsid w:val="3F4D4B10"/>
    <w:rsid w:val="3F76C295"/>
    <w:rsid w:val="3FB9C063"/>
    <w:rsid w:val="3FE225D6"/>
    <w:rsid w:val="3FE58B3F"/>
    <w:rsid w:val="3FEA7FA2"/>
    <w:rsid w:val="3FFD6A9D"/>
    <w:rsid w:val="400C1C80"/>
    <w:rsid w:val="40217750"/>
    <w:rsid w:val="403A86DE"/>
    <w:rsid w:val="403B72CA"/>
    <w:rsid w:val="405AF4E4"/>
    <w:rsid w:val="40687564"/>
    <w:rsid w:val="40EFBE7F"/>
    <w:rsid w:val="40EFC7F9"/>
    <w:rsid w:val="40FFF9FB"/>
    <w:rsid w:val="4145DA8C"/>
    <w:rsid w:val="4172E9BF"/>
    <w:rsid w:val="419A0B0E"/>
    <w:rsid w:val="41B323B6"/>
    <w:rsid w:val="41B6A116"/>
    <w:rsid w:val="41D9A168"/>
    <w:rsid w:val="41F927F2"/>
    <w:rsid w:val="41FFA357"/>
    <w:rsid w:val="42407299"/>
    <w:rsid w:val="42CD6661"/>
    <w:rsid w:val="42DF9F11"/>
    <w:rsid w:val="42ED70A0"/>
    <w:rsid w:val="42FDFC0A"/>
    <w:rsid w:val="431C1FDA"/>
    <w:rsid w:val="431C20F2"/>
    <w:rsid w:val="432D6660"/>
    <w:rsid w:val="43453016"/>
    <w:rsid w:val="4350A876"/>
    <w:rsid w:val="43A9BE88"/>
    <w:rsid w:val="43AB8CC7"/>
    <w:rsid w:val="43C4C17B"/>
    <w:rsid w:val="43D1F51F"/>
    <w:rsid w:val="4401DEC5"/>
    <w:rsid w:val="4405DEED"/>
    <w:rsid w:val="440C83CA"/>
    <w:rsid w:val="44162095"/>
    <w:rsid w:val="441F9A82"/>
    <w:rsid w:val="444BC667"/>
    <w:rsid w:val="4456E5C9"/>
    <w:rsid w:val="446E7988"/>
    <w:rsid w:val="44ABF575"/>
    <w:rsid w:val="44BEE990"/>
    <w:rsid w:val="454BE709"/>
    <w:rsid w:val="4574D3A1"/>
    <w:rsid w:val="45859CD9"/>
    <w:rsid w:val="4594F67F"/>
    <w:rsid w:val="45ABA456"/>
    <w:rsid w:val="4614E1F3"/>
    <w:rsid w:val="461B4326"/>
    <w:rsid w:val="46725E09"/>
    <w:rsid w:val="46A40CAC"/>
    <w:rsid w:val="472ECC84"/>
    <w:rsid w:val="475BF3AD"/>
    <w:rsid w:val="476086E9"/>
    <w:rsid w:val="47F94108"/>
    <w:rsid w:val="480A48B1"/>
    <w:rsid w:val="486AE188"/>
    <w:rsid w:val="48A9CEC8"/>
    <w:rsid w:val="48BAA84C"/>
    <w:rsid w:val="48EDDD5B"/>
    <w:rsid w:val="497DAF17"/>
    <w:rsid w:val="4985ADB0"/>
    <w:rsid w:val="49CDEC90"/>
    <w:rsid w:val="49EE6920"/>
    <w:rsid w:val="4A155D0A"/>
    <w:rsid w:val="4A1AD00A"/>
    <w:rsid w:val="4AA74CF4"/>
    <w:rsid w:val="4AC34B0B"/>
    <w:rsid w:val="4AD1B6D2"/>
    <w:rsid w:val="4AF64ACC"/>
    <w:rsid w:val="4B251CBD"/>
    <w:rsid w:val="4B278889"/>
    <w:rsid w:val="4B4BC281"/>
    <w:rsid w:val="4B8AC424"/>
    <w:rsid w:val="4BA8B2DD"/>
    <w:rsid w:val="4BAF4826"/>
    <w:rsid w:val="4BB53EC0"/>
    <w:rsid w:val="4BE60665"/>
    <w:rsid w:val="4BE95D10"/>
    <w:rsid w:val="4BF9FBCB"/>
    <w:rsid w:val="4C16249F"/>
    <w:rsid w:val="4C20C9D6"/>
    <w:rsid w:val="4C213496"/>
    <w:rsid w:val="4C41CE4C"/>
    <w:rsid w:val="4C67B4A7"/>
    <w:rsid w:val="4C87436A"/>
    <w:rsid w:val="4CD547DF"/>
    <w:rsid w:val="4D080078"/>
    <w:rsid w:val="4D16DB9A"/>
    <w:rsid w:val="4DB1C488"/>
    <w:rsid w:val="4DB78084"/>
    <w:rsid w:val="4DBE7B88"/>
    <w:rsid w:val="4DBEED1E"/>
    <w:rsid w:val="4DC7B141"/>
    <w:rsid w:val="4DCEFF1F"/>
    <w:rsid w:val="4DEBB60A"/>
    <w:rsid w:val="4E5184E1"/>
    <w:rsid w:val="4E574755"/>
    <w:rsid w:val="4E834567"/>
    <w:rsid w:val="4E9677B3"/>
    <w:rsid w:val="4ECB853B"/>
    <w:rsid w:val="4EE847A8"/>
    <w:rsid w:val="4F5C8906"/>
    <w:rsid w:val="4F9241F1"/>
    <w:rsid w:val="4FAFD9E0"/>
    <w:rsid w:val="4FCCDD2A"/>
    <w:rsid w:val="4FD69CD3"/>
    <w:rsid w:val="4FDAEB7B"/>
    <w:rsid w:val="508C2672"/>
    <w:rsid w:val="50951712"/>
    <w:rsid w:val="50A1589E"/>
    <w:rsid w:val="50E3EB65"/>
    <w:rsid w:val="50EB0272"/>
    <w:rsid w:val="50F6F7A6"/>
    <w:rsid w:val="5117F07D"/>
    <w:rsid w:val="518C1658"/>
    <w:rsid w:val="5197973C"/>
    <w:rsid w:val="51C6AD28"/>
    <w:rsid w:val="51F5CEB6"/>
    <w:rsid w:val="51FB5FAB"/>
    <w:rsid w:val="520D10A7"/>
    <w:rsid w:val="524DA8B7"/>
    <w:rsid w:val="52857425"/>
    <w:rsid w:val="52A1E078"/>
    <w:rsid w:val="52EDD9CE"/>
    <w:rsid w:val="52F2D5EE"/>
    <w:rsid w:val="5300AC02"/>
    <w:rsid w:val="53152E01"/>
    <w:rsid w:val="535C4C02"/>
    <w:rsid w:val="5365421E"/>
    <w:rsid w:val="537E4D39"/>
    <w:rsid w:val="539758F0"/>
    <w:rsid w:val="53B947EE"/>
    <w:rsid w:val="53EB88A4"/>
    <w:rsid w:val="54065946"/>
    <w:rsid w:val="54131137"/>
    <w:rsid w:val="54163A54"/>
    <w:rsid w:val="5430496E"/>
    <w:rsid w:val="5437A920"/>
    <w:rsid w:val="544DBE87"/>
    <w:rsid w:val="5468D61A"/>
    <w:rsid w:val="548F5767"/>
    <w:rsid w:val="54B68E8B"/>
    <w:rsid w:val="54D3D23C"/>
    <w:rsid w:val="54FF0342"/>
    <w:rsid w:val="5528591D"/>
    <w:rsid w:val="552D3D3E"/>
    <w:rsid w:val="552DA74B"/>
    <w:rsid w:val="5598ECC8"/>
    <w:rsid w:val="55D772BE"/>
    <w:rsid w:val="55EF23CA"/>
    <w:rsid w:val="5630F690"/>
    <w:rsid w:val="565DAB95"/>
    <w:rsid w:val="5690321B"/>
    <w:rsid w:val="57439954"/>
    <w:rsid w:val="57439FE8"/>
    <w:rsid w:val="575C34E8"/>
    <w:rsid w:val="57819997"/>
    <w:rsid w:val="579152DA"/>
    <w:rsid w:val="57A5414E"/>
    <w:rsid w:val="57FAC72B"/>
    <w:rsid w:val="5810FF50"/>
    <w:rsid w:val="5838BCA3"/>
    <w:rsid w:val="5868635A"/>
    <w:rsid w:val="58710A78"/>
    <w:rsid w:val="58951CA6"/>
    <w:rsid w:val="58E8AE35"/>
    <w:rsid w:val="58ED9963"/>
    <w:rsid w:val="5901B950"/>
    <w:rsid w:val="59254982"/>
    <w:rsid w:val="59660A0A"/>
    <w:rsid w:val="5999DFCA"/>
    <w:rsid w:val="59E3BCC6"/>
    <w:rsid w:val="5A4BC073"/>
    <w:rsid w:val="5A5CE881"/>
    <w:rsid w:val="5A6B2D0C"/>
    <w:rsid w:val="5AA3D7AE"/>
    <w:rsid w:val="5AF1FA78"/>
    <w:rsid w:val="5B1F43C7"/>
    <w:rsid w:val="5B28E963"/>
    <w:rsid w:val="5B549B24"/>
    <w:rsid w:val="5B616E1A"/>
    <w:rsid w:val="5B835F0E"/>
    <w:rsid w:val="5BB76611"/>
    <w:rsid w:val="5BEEADFE"/>
    <w:rsid w:val="5C0FC2E6"/>
    <w:rsid w:val="5C4D1033"/>
    <w:rsid w:val="5C764357"/>
    <w:rsid w:val="5CC7380D"/>
    <w:rsid w:val="5CFCF804"/>
    <w:rsid w:val="5D39BDE3"/>
    <w:rsid w:val="5D5411CE"/>
    <w:rsid w:val="5D785C61"/>
    <w:rsid w:val="5DA4A2DB"/>
    <w:rsid w:val="5DAFAA1E"/>
    <w:rsid w:val="5DB79087"/>
    <w:rsid w:val="5DBE3A77"/>
    <w:rsid w:val="5DD85142"/>
    <w:rsid w:val="5E10689A"/>
    <w:rsid w:val="5E28173A"/>
    <w:rsid w:val="5E4256F7"/>
    <w:rsid w:val="5E43072C"/>
    <w:rsid w:val="5E67E2C1"/>
    <w:rsid w:val="5E6D141B"/>
    <w:rsid w:val="5E75EBD1"/>
    <w:rsid w:val="5E92436A"/>
    <w:rsid w:val="5EC7394E"/>
    <w:rsid w:val="5EDA3140"/>
    <w:rsid w:val="5EDF0CA6"/>
    <w:rsid w:val="5EE1C45B"/>
    <w:rsid w:val="5EFFB9DD"/>
    <w:rsid w:val="5F09BE2D"/>
    <w:rsid w:val="5F0C2EAA"/>
    <w:rsid w:val="5F1B4182"/>
    <w:rsid w:val="5F2027A2"/>
    <w:rsid w:val="5FAEAF82"/>
    <w:rsid w:val="5FD9E021"/>
    <w:rsid w:val="5FE11E14"/>
    <w:rsid w:val="60244FFC"/>
    <w:rsid w:val="603CFE16"/>
    <w:rsid w:val="60A21352"/>
    <w:rsid w:val="60C1F7E0"/>
    <w:rsid w:val="60D28061"/>
    <w:rsid w:val="60EF69C6"/>
    <w:rsid w:val="6109F442"/>
    <w:rsid w:val="61174AC8"/>
    <w:rsid w:val="616014D0"/>
    <w:rsid w:val="617962F0"/>
    <w:rsid w:val="6199C5D8"/>
    <w:rsid w:val="61AD8C93"/>
    <w:rsid w:val="61D965EF"/>
    <w:rsid w:val="61DD9C7D"/>
    <w:rsid w:val="61E18FE3"/>
    <w:rsid w:val="622FD51E"/>
    <w:rsid w:val="62ABA489"/>
    <w:rsid w:val="62AEFABA"/>
    <w:rsid w:val="62C28797"/>
    <w:rsid w:val="62EC6395"/>
    <w:rsid w:val="62FC5C0B"/>
    <w:rsid w:val="63157D75"/>
    <w:rsid w:val="63494E43"/>
    <w:rsid w:val="6349F221"/>
    <w:rsid w:val="635C729A"/>
    <w:rsid w:val="63C35A6C"/>
    <w:rsid w:val="63FB93C7"/>
    <w:rsid w:val="6456CB10"/>
    <w:rsid w:val="64A2E68F"/>
    <w:rsid w:val="64B47C64"/>
    <w:rsid w:val="64D256A9"/>
    <w:rsid w:val="64D3CF17"/>
    <w:rsid w:val="64E8BABF"/>
    <w:rsid w:val="652D194B"/>
    <w:rsid w:val="654DD200"/>
    <w:rsid w:val="656A4A43"/>
    <w:rsid w:val="6573684B"/>
    <w:rsid w:val="65794F01"/>
    <w:rsid w:val="657D0E8A"/>
    <w:rsid w:val="659FAB2E"/>
    <w:rsid w:val="65A20601"/>
    <w:rsid w:val="65B88C10"/>
    <w:rsid w:val="65D89570"/>
    <w:rsid w:val="65FFDF30"/>
    <w:rsid w:val="661843EF"/>
    <w:rsid w:val="661B698C"/>
    <w:rsid w:val="66323FDA"/>
    <w:rsid w:val="664A8366"/>
    <w:rsid w:val="66797238"/>
    <w:rsid w:val="66846C1C"/>
    <w:rsid w:val="669B0963"/>
    <w:rsid w:val="66E63B9D"/>
    <w:rsid w:val="670E6492"/>
    <w:rsid w:val="6776FAEE"/>
    <w:rsid w:val="67A01F44"/>
    <w:rsid w:val="67B8F117"/>
    <w:rsid w:val="67BB4E83"/>
    <w:rsid w:val="67E5BC4F"/>
    <w:rsid w:val="6804A65C"/>
    <w:rsid w:val="681CE379"/>
    <w:rsid w:val="681DB24C"/>
    <w:rsid w:val="6828228D"/>
    <w:rsid w:val="684C50B7"/>
    <w:rsid w:val="68551837"/>
    <w:rsid w:val="688385CD"/>
    <w:rsid w:val="6921032D"/>
    <w:rsid w:val="692DF901"/>
    <w:rsid w:val="694FF8ED"/>
    <w:rsid w:val="69702583"/>
    <w:rsid w:val="69AF4BE0"/>
    <w:rsid w:val="6A196F1B"/>
    <w:rsid w:val="6A2288EF"/>
    <w:rsid w:val="6A46C588"/>
    <w:rsid w:val="6A6164EB"/>
    <w:rsid w:val="6A8BC848"/>
    <w:rsid w:val="6A91ECAF"/>
    <w:rsid w:val="6B0102EE"/>
    <w:rsid w:val="6B69E25F"/>
    <w:rsid w:val="6B7BA7BF"/>
    <w:rsid w:val="6B7D4068"/>
    <w:rsid w:val="6B8FA742"/>
    <w:rsid w:val="6BB3326D"/>
    <w:rsid w:val="6BB3A943"/>
    <w:rsid w:val="6BB53F6B"/>
    <w:rsid w:val="6BB6E267"/>
    <w:rsid w:val="6BBDEAEB"/>
    <w:rsid w:val="6C9C640A"/>
    <w:rsid w:val="6CE9D109"/>
    <w:rsid w:val="6D054F7C"/>
    <w:rsid w:val="6D0EB8CB"/>
    <w:rsid w:val="6D192380"/>
    <w:rsid w:val="6D4D9791"/>
    <w:rsid w:val="6D7DE3CB"/>
    <w:rsid w:val="6D9311A9"/>
    <w:rsid w:val="6DF096A6"/>
    <w:rsid w:val="6DFF5173"/>
    <w:rsid w:val="6E01950F"/>
    <w:rsid w:val="6E18F6D2"/>
    <w:rsid w:val="6E36EDD6"/>
    <w:rsid w:val="6E5EA8EC"/>
    <w:rsid w:val="6E6701F8"/>
    <w:rsid w:val="6E7674A8"/>
    <w:rsid w:val="6E7CCC39"/>
    <w:rsid w:val="6E9E7000"/>
    <w:rsid w:val="6EAE2E8E"/>
    <w:rsid w:val="6EE21A23"/>
    <w:rsid w:val="6F388889"/>
    <w:rsid w:val="6F7355D0"/>
    <w:rsid w:val="6FA7B769"/>
    <w:rsid w:val="6FF327E0"/>
    <w:rsid w:val="6FFA7240"/>
    <w:rsid w:val="710361C1"/>
    <w:rsid w:val="710911A4"/>
    <w:rsid w:val="710F2631"/>
    <w:rsid w:val="7110B9C8"/>
    <w:rsid w:val="712E41E0"/>
    <w:rsid w:val="713A8659"/>
    <w:rsid w:val="715087B0"/>
    <w:rsid w:val="7152A05F"/>
    <w:rsid w:val="719642A1"/>
    <w:rsid w:val="7199FA86"/>
    <w:rsid w:val="71C9EF9C"/>
    <w:rsid w:val="71FA0908"/>
    <w:rsid w:val="720101C7"/>
    <w:rsid w:val="720E325D"/>
    <w:rsid w:val="7218FE46"/>
    <w:rsid w:val="7237196A"/>
    <w:rsid w:val="7256A5EA"/>
    <w:rsid w:val="729BCC3E"/>
    <w:rsid w:val="72C023B7"/>
    <w:rsid w:val="72CCFAE3"/>
    <w:rsid w:val="72D2DB23"/>
    <w:rsid w:val="72F3C7D2"/>
    <w:rsid w:val="7301A9A5"/>
    <w:rsid w:val="73328BBC"/>
    <w:rsid w:val="73349066"/>
    <w:rsid w:val="7341FB5C"/>
    <w:rsid w:val="7362B5D8"/>
    <w:rsid w:val="73C5DE65"/>
    <w:rsid w:val="73D670B1"/>
    <w:rsid w:val="73DED3F1"/>
    <w:rsid w:val="7419FE3E"/>
    <w:rsid w:val="74D4AD5F"/>
    <w:rsid w:val="759223B6"/>
    <w:rsid w:val="759A5874"/>
    <w:rsid w:val="759DA5A2"/>
    <w:rsid w:val="75BF7119"/>
    <w:rsid w:val="762B6894"/>
    <w:rsid w:val="76351B87"/>
    <w:rsid w:val="76390F82"/>
    <w:rsid w:val="763ABE31"/>
    <w:rsid w:val="7676B37A"/>
    <w:rsid w:val="76AE1FCA"/>
    <w:rsid w:val="76C37C91"/>
    <w:rsid w:val="76EA40DE"/>
    <w:rsid w:val="77217E9D"/>
    <w:rsid w:val="774AF580"/>
    <w:rsid w:val="7755DB5F"/>
    <w:rsid w:val="775D76B7"/>
    <w:rsid w:val="77785328"/>
    <w:rsid w:val="77EBE1EF"/>
    <w:rsid w:val="780A7C23"/>
    <w:rsid w:val="78240A45"/>
    <w:rsid w:val="786BA498"/>
    <w:rsid w:val="78918585"/>
    <w:rsid w:val="78AD8831"/>
    <w:rsid w:val="7926B4D4"/>
    <w:rsid w:val="793132B3"/>
    <w:rsid w:val="79405086"/>
    <w:rsid w:val="794746AB"/>
    <w:rsid w:val="7979BF6C"/>
    <w:rsid w:val="797D1BC4"/>
    <w:rsid w:val="798A2556"/>
    <w:rsid w:val="79A05E9C"/>
    <w:rsid w:val="79D13F21"/>
    <w:rsid w:val="7A0F8F9B"/>
    <w:rsid w:val="7A70D1AE"/>
    <w:rsid w:val="7AA86899"/>
    <w:rsid w:val="7AB09D25"/>
    <w:rsid w:val="7AB0E5E0"/>
    <w:rsid w:val="7B4A8472"/>
    <w:rsid w:val="7B83DEAD"/>
    <w:rsid w:val="7B8AF2A4"/>
    <w:rsid w:val="7BA46BDB"/>
    <w:rsid w:val="7BBC4AE4"/>
    <w:rsid w:val="7BE3A233"/>
    <w:rsid w:val="7BE5B7F1"/>
    <w:rsid w:val="7C3E7AA0"/>
    <w:rsid w:val="7C7802F9"/>
    <w:rsid w:val="7C7FBCD1"/>
    <w:rsid w:val="7C82A871"/>
    <w:rsid w:val="7D01E97F"/>
    <w:rsid w:val="7D27C9BC"/>
    <w:rsid w:val="7D846B9C"/>
    <w:rsid w:val="7DDC6E62"/>
    <w:rsid w:val="7DF317F4"/>
    <w:rsid w:val="7DF323E9"/>
    <w:rsid w:val="7DFB4121"/>
    <w:rsid w:val="7E02F132"/>
    <w:rsid w:val="7E17771F"/>
    <w:rsid w:val="7E23CCCE"/>
    <w:rsid w:val="7E49A632"/>
    <w:rsid w:val="7E7B922B"/>
    <w:rsid w:val="7E7CC9FF"/>
    <w:rsid w:val="7ECF61DA"/>
    <w:rsid w:val="7EE32DF5"/>
    <w:rsid w:val="7EEA4820"/>
    <w:rsid w:val="7F40791A"/>
    <w:rsid w:val="7F4CF083"/>
    <w:rsid w:val="7F5A0EC8"/>
    <w:rsid w:val="7F8A54F6"/>
    <w:rsid w:val="7F956664"/>
    <w:rsid w:val="7FE41F06"/>
    <w:rsid w:val="7FEF47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D42E69"/>
  <w15:docId w15:val="{6454C8AC-93AA-4325-A8D1-4C63CCDC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5FE"/>
    <w:pPr>
      <w:spacing w:after="0" w:line="240" w:lineRule="auto"/>
      <w:jc w:val="both"/>
    </w:pPr>
    <w:rPr>
      <w:rFonts w:ascii="Arial" w:hAnsi="Arial" w:cs="Arial"/>
      <w:sz w:val="24"/>
      <w:szCs w:val="24"/>
      <w:lang w:val="en-GB" w:eastAsia="en-GB"/>
    </w:rPr>
  </w:style>
  <w:style w:type="paragraph" w:styleId="Heading1">
    <w:name w:val="heading 1"/>
    <w:basedOn w:val="Normal"/>
    <w:next w:val="Normal"/>
    <w:link w:val="Heading1Char"/>
    <w:uiPriority w:val="9"/>
    <w:qFormat/>
    <w:rsid w:val="0092679C"/>
    <w:pPr>
      <w:numPr>
        <w:numId w:val="53"/>
      </w:numPr>
      <w:outlineLvl w:val="0"/>
    </w:pPr>
    <w:rPr>
      <w:b/>
      <w:bCs/>
      <w:color w:val="0062AE"/>
      <w:sz w:val="36"/>
      <w:szCs w:val="36"/>
    </w:rPr>
  </w:style>
  <w:style w:type="paragraph" w:styleId="Heading2">
    <w:name w:val="heading 2"/>
    <w:basedOn w:val="Normal"/>
    <w:next w:val="Normal"/>
    <w:link w:val="Heading2Char"/>
    <w:autoRedefine/>
    <w:uiPriority w:val="9"/>
    <w:unhideWhenUsed/>
    <w:qFormat/>
    <w:rsid w:val="002E5D6F"/>
    <w:pPr>
      <w:numPr>
        <w:ilvl w:val="1"/>
        <w:numId w:val="53"/>
      </w:numPr>
      <w:jc w:val="left"/>
      <w:outlineLvl w:val="1"/>
    </w:pPr>
    <w:rPr>
      <w:b/>
      <w:bCs/>
      <w:color w:val="319B31"/>
      <w:sz w:val="28"/>
      <w:szCs w:val="28"/>
    </w:rPr>
  </w:style>
  <w:style w:type="paragraph" w:styleId="Heading3">
    <w:name w:val="heading 3"/>
    <w:basedOn w:val="Normal"/>
    <w:next w:val="Normal"/>
    <w:link w:val="Heading3Char"/>
    <w:unhideWhenUsed/>
    <w:qFormat/>
    <w:rsid w:val="00ED0981"/>
    <w:pPr>
      <w:keepNext/>
      <w:keepLines/>
      <w:numPr>
        <w:ilvl w:val="2"/>
        <w:numId w:val="53"/>
      </w:numPr>
      <w:spacing w:before="40"/>
      <w:outlineLvl w:val="2"/>
    </w:pPr>
    <w:rPr>
      <w:rFonts w:asciiTheme="majorHAnsi" w:eastAsiaTheme="majorEastAsia" w:hAnsiTheme="majorHAnsi" w:cstheme="majorBidi"/>
      <w:color w:val="21476E" w:themeColor="accent1" w:themeShade="7F"/>
    </w:rPr>
  </w:style>
  <w:style w:type="paragraph" w:styleId="Heading4">
    <w:name w:val="heading 4"/>
    <w:basedOn w:val="Normal"/>
    <w:next w:val="Normal"/>
    <w:link w:val="Heading4Char"/>
    <w:rsid w:val="00F5387A"/>
    <w:pPr>
      <w:keepNext/>
      <w:numPr>
        <w:ilvl w:val="3"/>
        <w:numId w:val="53"/>
      </w:numPr>
      <w:ind w:right="-331"/>
      <w:jc w:val="center"/>
      <w:outlineLvl w:val="3"/>
    </w:pPr>
    <w:rPr>
      <w:rFonts w:ascii="Times New Roman" w:eastAsia="Times New Roman" w:hAnsi="Times New Roman" w:cs="Times New Roman"/>
      <w:b/>
      <w:sz w:val="32"/>
      <w:szCs w:val="20"/>
      <w:lang w:eastAsia="en-US"/>
    </w:rPr>
  </w:style>
  <w:style w:type="paragraph" w:styleId="Heading5">
    <w:name w:val="heading 5"/>
    <w:basedOn w:val="Normal"/>
    <w:next w:val="Normal"/>
    <w:link w:val="Heading5Char"/>
    <w:rsid w:val="00F5387A"/>
    <w:pPr>
      <w:keepNext/>
      <w:numPr>
        <w:ilvl w:val="4"/>
        <w:numId w:val="53"/>
      </w:numPr>
      <w:jc w:val="center"/>
      <w:outlineLvl w:val="4"/>
    </w:pPr>
    <w:rPr>
      <w:rFonts w:ascii="Times New Roman" w:eastAsia="Times New Roman" w:hAnsi="Times New Roman" w:cs="Times New Roman"/>
      <w:b/>
      <w:bCs/>
      <w:sz w:val="32"/>
      <w:szCs w:val="20"/>
      <w:lang w:eastAsia="en-US"/>
    </w:rPr>
  </w:style>
  <w:style w:type="paragraph" w:styleId="Heading6">
    <w:name w:val="heading 6"/>
    <w:basedOn w:val="Normal"/>
    <w:next w:val="Normal"/>
    <w:link w:val="Heading6Char"/>
    <w:rsid w:val="00F5387A"/>
    <w:pPr>
      <w:keepNext/>
      <w:numPr>
        <w:ilvl w:val="5"/>
        <w:numId w:val="53"/>
      </w:numPr>
      <w:jc w:val="center"/>
      <w:outlineLvl w:val="5"/>
    </w:pPr>
    <w:rPr>
      <w:rFonts w:ascii="Times New Roman" w:eastAsia="Times New Roman" w:hAnsi="Times New Roman" w:cs="Times New Roman"/>
      <w:b/>
      <w:bCs/>
      <w:sz w:val="44"/>
      <w:szCs w:val="20"/>
      <w:lang w:eastAsia="en-US"/>
    </w:rPr>
  </w:style>
  <w:style w:type="paragraph" w:styleId="Heading7">
    <w:name w:val="heading 7"/>
    <w:basedOn w:val="Normal"/>
    <w:next w:val="Normal"/>
    <w:link w:val="Heading7Char"/>
    <w:rsid w:val="00F5387A"/>
    <w:pPr>
      <w:keepNext/>
      <w:numPr>
        <w:ilvl w:val="6"/>
        <w:numId w:val="53"/>
      </w:numPr>
      <w:tabs>
        <w:tab w:val="left" w:pos="-630"/>
      </w:tabs>
      <w:ind w:right="-331"/>
      <w:jc w:val="center"/>
      <w:outlineLvl w:val="6"/>
    </w:pPr>
    <w:rPr>
      <w:rFonts w:ascii="Times New Roman" w:eastAsia="Times New Roman" w:hAnsi="Times New Roman" w:cs="Times New Roman"/>
      <w:b/>
      <w:bCs/>
      <w:sz w:val="32"/>
      <w:szCs w:val="20"/>
      <w:lang w:eastAsia="en-US"/>
    </w:rPr>
  </w:style>
  <w:style w:type="paragraph" w:styleId="Heading8">
    <w:name w:val="heading 8"/>
    <w:basedOn w:val="Normal"/>
    <w:next w:val="Normal"/>
    <w:link w:val="Heading8Char"/>
    <w:rsid w:val="00F5387A"/>
    <w:pPr>
      <w:keepNext/>
      <w:numPr>
        <w:ilvl w:val="7"/>
        <w:numId w:val="53"/>
      </w:numPr>
      <w:tabs>
        <w:tab w:val="left" w:pos="-630"/>
      </w:tabs>
      <w:outlineLvl w:val="7"/>
    </w:pPr>
    <w:rPr>
      <w:rFonts w:ascii="Times New Roman" w:eastAsia="Times New Roman" w:hAnsi="Times New Roman" w:cs="Times New Roman"/>
      <w:b/>
      <w:szCs w:val="20"/>
      <w:u w:val="single"/>
      <w:lang w:eastAsia="en-US"/>
    </w:rPr>
  </w:style>
  <w:style w:type="paragraph" w:styleId="Heading9">
    <w:name w:val="heading 9"/>
    <w:basedOn w:val="Normal"/>
    <w:next w:val="Normal"/>
    <w:link w:val="Heading9Char"/>
    <w:rsid w:val="00F5387A"/>
    <w:pPr>
      <w:keepNext/>
      <w:numPr>
        <w:ilvl w:val="8"/>
        <w:numId w:val="53"/>
      </w:numPr>
      <w:tabs>
        <w:tab w:val="left" w:pos="-630"/>
      </w:tabs>
      <w:ind w:right="-331"/>
      <w:jc w:val="center"/>
      <w:outlineLvl w:val="8"/>
    </w:pPr>
    <w:rPr>
      <w:rFonts w:ascii="Times New Roman" w:eastAsia="Times New Roman" w:hAnsi="Times New Roman" w:cs="Times New Roman"/>
      <w:b/>
      <w:bCs/>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79C"/>
    <w:rPr>
      <w:rFonts w:ascii="Arial" w:hAnsi="Arial" w:cs="Arial"/>
      <w:b/>
      <w:bCs/>
      <w:color w:val="0062AE"/>
      <w:sz w:val="36"/>
      <w:szCs w:val="36"/>
      <w:lang w:val="en-GB" w:eastAsia="en-GB"/>
    </w:rPr>
  </w:style>
  <w:style w:type="character" w:customStyle="1" w:styleId="Heading2Char">
    <w:name w:val="Heading 2 Char"/>
    <w:basedOn w:val="DefaultParagraphFont"/>
    <w:link w:val="Heading2"/>
    <w:uiPriority w:val="9"/>
    <w:rsid w:val="00FD3C41"/>
    <w:rPr>
      <w:rFonts w:ascii="Arial" w:hAnsi="Arial" w:cs="Arial"/>
      <w:b/>
      <w:bCs/>
      <w:color w:val="319B31"/>
      <w:sz w:val="28"/>
      <w:szCs w:val="28"/>
      <w:lang w:val="en-GB" w:eastAsia="en-GB"/>
    </w:rPr>
  </w:style>
  <w:style w:type="character" w:customStyle="1" w:styleId="Heading3Char">
    <w:name w:val="Heading 3 Char"/>
    <w:basedOn w:val="DefaultParagraphFont"/>
    <w:link w:val="Heading3"/>
    <w:rsid w:val="00ED0981"/>
    <w:rPr>
      <w:rFonts w:asciiTheme="majorHAnsi" w:eastAsiaTheme="majorEastAsia" w:hAnsiTheme="majorHAnsi" w:cstheme="majorBidi"/>
      <w:color w:val="21476E" w:themeColor="accent1" w:themeShade="7F"/>
      <w:sz w:val="24"/>
      <w:szCs w:val="24"/>
      <w:lang w:val="en-GB" w:eastAsia="en-GB"/>
    </w:rPr>
  </w:style>
  <w:style w:type="character" w:customStyle="1" w:styleId="Heading4Char">
    <w:name w:val="Heading 4 Char"/>
    <w:basedOn w:val="DefaultParagraphFont"/>
    <w:link w:val="Heading4"/>
    <w:rsid w:val="00F5387A"/>
    <w:rPr>
      <w:rFonts w:ascii="Times New Roman" w:eastAsia="Times New Roman" w:hAnsi="Times New Roman" w:cs="Times New Roman"/>
      <w:b/>
      <w:sz w:val="32"/>
      <w:lang w:val="en-GB"/>
    </w:rPr>
  </w:style>
  <w:style w:type="character" w:customStyle="1" w:styleId="Heading5Char">
    <w:name w:val="Heading 5 Char"/>
    <w:basedOn w:val="DefaultParagraphFont"/>
    <w:link w:val="Heading5"/>
    <w:rsid w:val="00F5387A"/>
    <w:rPr>
      <w:rFonts w:ascii="Times New Roman" w:eastAsia="Times New Roman" w:hAnsi="Times New Roman" w:cs="Times New Roman"/>
      <w:b/>
      <w:bCs/>
      <w:sz w:val="32"/>
      <w:lang w:val="en-GB"/>
    </w:rPr>
  </w:style>
  <w:style w:type="character" w:customStyle="1" w:styleId="Heading6Char">
    <w:name w:val="Heading 6 Char"/>
    <w:basedOn w:val="DefaultParagraphFont"/>
    <w:link w:val="Heading6"/>
    <w:rsid w:val="00F5387A"/>
    <w:rPr>
      <w:rFonts w:ascii="Times New Roman" w:eastAsia="Times New Roman" w:hAnsi="Times New Roman" w:cs="Times New Roman"/>
      <w:b/>
      <w:bCs/>
      <w:sz w:val="44"/>
      <w:lang w:val="en-GB"/>
    </w:rPr>
  </w:style>
  <w:style w:type="character" w:customStyle="1" w:styleId="Heading7Char">
    <w:name w:val="Heading 7 Char"/>
    <w:basedOn w:val="DefaultParagraphFont"/>
    <w:link w:val="Heading7"/>
    <w:rsid w:val="00F5387A"/>
    <w:rPr>
      <w:rFonts w:ascii="Times New Roman" w:eastAsia="Times New Roman" w:hAnsi="Times New Roman" w:cs="Times New Roman"/>
      <w:b/>
      <w:bCs/>
      <w:sz w:val="32"/>
      <w:lang w:val="en-GB"/>
    </w:rPr>
  </w:style>
  <w:style w:type="character" w:customStyle="1" w:styleId="Heading8Char">
    <w:name w:val="Heading 8 Char"/>
    <w:basedOn w:val="DefaultParagraphFont"/>
    <w:link w:val="Heading8"/>
    <w:rsid w:val="00F5387A"/>
    <w:rPr>
      <w:rFonts w:ascii="Times New Roman" w:eastAsia="Times New Roman" w:hAnsi="Times New Roman" w:cs="Times New Roman"/>
      <w:b/>
      <w:sz w:val="24"/>
      <w:u w:val="single"/>
      <w:lang w:val="en-GB"/>
    </w:rPr>
  </w:style>
  <w:style w:type="character" w:customStyle="1" w:styleId="Heading9Char">
    <w:name w:val="Heading 9 Char"/>
    <w:basedOn w:val="DefaultParagraphFont"/>
    <w:link w:val="Heading9"/>
    <w:rsid w:val="00F5387A"/>
    <w:rPr>
      <w:rFonts w:ascii="Times New Roman" w:eastAsia="Times New Roman" w:hAnsi="Times New Roman" w:cs="Times New Roman"/>
      <w:b/>
      <w:bCs/>
      <w:sz w:val="32"/>
      <w:lang w:val="en-GB"/>
    </w:rPr>
  </w:style>
  <w:style w:type="paragraph" w:customStyle="1" w:styleId="Organization">
    <w:name w:val="Organization"/>
    <w:basedOn w:val="Normal"/>
    <w:uiPriority w:val="1"/>
    <w:qFormat/>
    <w:rsid w:val="00616887"/>
    <w:pPr>
      <w:spacing w:line="600" w:lineRule="exact"/>
    </w:pPr>
    <w:rPr>
      <w:rFonts w:asciiTheme="majorHAnsi" w:hAnsiTheme="majorHAnsi"/>
      <w:color w:val="FFFFFF" w:themeColor="background1"/>
      <w:sz w:val="56"/>
      <w:szCs w:val="36"/>
    </w:rPr>
  </w:style>
  <w:style w:type="paragraph" w:styleId="Header">
    <w:name w:val="header"/>
    <w:basedOn w:val="Normal"/>
    <w:link w:val="HeaderChar"/>
    <w:unhideWhenUsed/>
    <w:rsid w:val="0092679C"/>
    <w:pPr>
      <w:tabs>
        <w:tab w:val="center" w:pos="4513"/>
        <w:tab w:val="right" w:pos="9026"/>
      </w:tabs>
    </w:pPr>
  </w:style>
  <w:style w:type="character" w:customStyle="1" w:styleId="HeaderChar">
    <w:name w:val="Header Char"/>
    <w:basedOn w:val="DefaultParagraphFont"/>
    <w:link w:val="Header"/>
    <w:rsid w:val="0092679C"/>
    <w:rPr>
      <w:rFonts w:ascii="Arial" w:hAnsi="Arial" w:cs="Arial"/>
      <w:sz w:val="24"/>
      <w:szCs w:val="24"/>
      <w:lang w:val="en-GB" w:eastAsia="en-GB"/>
    </w:rPr>
  </w:style>
  <w:style w:type="paragraph" w:styleId="Footer">
    <w:name w:val="footer"/>
    <w:basedOn w:val="Normal"/>
    <w:link w:val="FooterChar"/>
    <w:uiPriority w:val="99"/>
    <w:unhideWhenUsed/>
    <w:rsid w:val="0092679C"/>
    <w:pPr>
      <w:tabs>
        <w:tab w:val="center" w:pos="4513"/>
        <w:tab w:val="right" w:pos="9026"/>
      </w:tabs>
    </w:pPr>
  </w:style>
  <w:style w:type="character" w:customStyle="1" w:styleId="FooterChar">
    <w:name w:val="Footer Char"/>
    <w:basedOn w:val="DefaultParagraphFont"/>
    <w:link w:val="Footer"/>
    <w:uiPriority w:val="99"/>
    <w:rsid w:val="0092679C"/>
    <w:rPr>
      <w:rFonts w:ascii="Arial" w:hAnsi="Arial" w:cs="Arial"/>
      <w:sz w:val="24"/>
      <w:szCs w:val="24"/>
      <w:lang w:val="en-GB" w:eastAsia="en-GB"/>
    </w:rPr>
  </w:style>
  <w:style w:type="paragraph" w:customStyle="1" w:styleId="ContactDetails">
    <w:name w:val="Contact Details"/>
    <w:basedOn w:val="Normal"/>
    <w:uiPriority w:val="1"/>
    <w:qFormat/>
    <w:rsid w:val="00D313DA"/>
    <w:pPr>
      <w:spacing w:before="80" w:after="80"/>
    </w:pPr>
    <w:rPr>
      <w:color w:val="FFFFFF" w:themeColor="background1"/>
      <w:sz w:val="16"/>
      <w:szCs w:val="14"/>
    </w:rPr>
  </w:style>
  <w:style w:type="character" w:styleId="PlaceholderText">
    <w:name w:val="Placeholder Text"/>
    <w:basedOn w:val="DefaultParagraphFont"/>
    <w:uiPriority w:val="99"/>
    <w:semiHidden/>
    <w:rsid w:val="0092679C"/>
    <w:rPr>
      <w:color w:val="808080"/>
    </w:rPr>
  </w:style>
  <w:style w:type="paragraph" w:styleId="Title">
    <w:name w:val="Title"/>
    <w:basedOn w:val="Normal"/>
    <w:next w:val="Normal"/>
    <w:link w:val="TitleChar"/>
    <w:uiPriority w:val="10"/>
    <w:qFormat/>
    <w:rsid w:val="0092679C"/>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92679C"/>
    <w:rPr>
      <w:rFonts w:ascii="Arial" w:eastAsia="Times New Roman" w:hAnsi="Arial" w:cs="Arial"/>
      <w:b/>
      <w:bCs/>
      <w:noProof/>
      <w:color w:val="0062AE"/>
      <w:sz w:val="36"/>
      <w:szCs w:val="56"/>
      <w:lang w:val="en-GB" w:eastAsia="en-GB"/>
    </w:rPr>
  </w:style>
  <w:style w:type="paragraph" w:styleId="Subtitle">
    <w:name w:val="Subtitle"/>
    <w:basedOn w:val="Normal"/>
    <w:next w:val="Normal"/>
    <w:link w:val="SubtitleChar"/>
    <w:uiPriority w:val="11"/>
    <w:qFormat/>
    <w:rsid w:val="00F52284"/>
    <w:rPr>
      <w:rFonts w:eastAsia="Times New Roman"/>
      <w:b/>
      <w:noProof/>
      <w:color w:val="319B31"/>
      <w:sz w:val="28"/>
      <w:szCs w:val="48"/>
    </w:rPr>
  </w:style>
  <w:style w:type="character" w:customStyle="1" w:styleId="SubtitleChar">
    <w:name w:val="Subtitle Char"/>
    <w:basedOn w:val="DefaultParagraphFont"/>
    <w:link w:val="Subtitle"/>
    <w:uiPriority w:val="11"/>
    <w:rsid w:val="00F52284"/>
    <w:rPr>
      <w:rFonts w:ascii="Arial" w:eastAsia="Times New Roman" w:hAnsi="Arial" w:cs="Arial"/>
      <w:b/>
      <w:noProof/>
      <w:color w:val="319B31"/>
      <w:sz w:val="28"/>
      <w:szCs w:val="48"/>
      <w:lang w:val="en-GB" w:eastAsia="en-GB"/>
    </w:rPr>
  </w:style>
  <w:style w:type="paragraph" w:styleId="Date">
    <w:name w:val="Date"/>
    <w:basedOn w:val="Normal"/>
    <w:next w:val="Normal"/>
    <w:link w:val="DateChar"/>
    <w:uiPriority w:val="1"/>
    <w:rsid w:val="00285A96"/>
    <w:pPr>
      <w:jc w:val="right"/>
    </w:pPr>
    <w:rPr>
      <w:color w:val="5590CC" w:themeColor="accent1"/>
    </w:rPr>
  </w:style>
  <w:style w:type="character" w:customStyle="1" w:styleId="DateChar">
    <w:name w:val="Date Char"/>
    <w:basedOn w:val="DefaultParagraphFont"/>
    <w:link w:val="Date"/>
    <w:uiPriority w:val="1"/>
    <w:rsid w:val="00285A96"/>
    <w:rPr>
      <w:rFonts w:ascii="Arial" w:hAnsi="Arial" w:cs="Arial"/>
      <w:color w:val="5590CC" w:themeColor="accent1"/>
      <w:sz w:val="24"/>
      <w:szCs w:val="24"/>
      <w:lang w:val="en-GB" w:eastAsia="en-GB"/>
    </w:rPr>
  </w:style>
  <w:style w:type="paragraph" w:styleId="BalloonText">
    <w:name w:val="Balloon Text"/>
    <w:basedOn w:val="Normal"/>
    <w:link w:val="BalloonTextChar"/>
    <w:semiHidden/>
    <w:rsid w:val="00F5387A"/>
    <w:rPr>
      <w:rFonts w:ascii="Tahoma" w:eastAsia="Times New Roman" w:hAnsi="Tahoma" w:cs="Tahoma"/>
      <w:sz w:val="16"/>
      <w:szCs w:val="16"/>
      <w:lang w:eastAsia="en-US"/>
    </w:rPr>
  </w:style>
  <w:style w:type="character" w:customStyle="1" w:styleId="BalloonTextChar">
    <w:name w:val="Balloon Text Char"/>
    <w:basedOn w:val="DefaultParagraphFont"/>
    <w:link w:val="BalloonText"/>
    <w:semiHidden/>
    <w:rsid w:val="00F5387A"/>
    <w:rPr>
      <w:rFonts w:ascii="Tahoma" w:eastAsia="Times New Roman" w:hAnsi="Tahoma" w:cs="Tahoma"/>
      <w:sz w:val="16"/>
      <w:szCs w:val="16"/>
      <w:lang w:val="en-GB"/>
    </w:rPr>
  </w:style>
  <w:style w:type="table" w:styleId="TableGrid">
    <w:name w:val="Table Grid"/>
    <w:basedOn w:val="TableNormal"/>
    <w:uiPriority w:val="39"/>
    <w:unhideWhenUsed/>
    <w:rsid w:val="0092679C"/>
    <w:pPr>
      <w:spacing w:after="0" w:line="240" w:lineRule="auto"/>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5387A"/>
  </w:style>
  <w:style w:type="paragraph" w:styleId="ListNumber">
    <w:name w:val="List Number"/>
    <w:basedOn w:val="Normal"/>
    <w:uiPriority w:val="1"/>
    <w:unhideWhenUsed/>
    <w:qFormat/>
    <w:rsid w:val="009F501F"/>
    <w:pPr>
      <w:numPr>
        <w:numId w:val="1"/>
      </w:numPr>
      <w:contextualSpacing/>
    </w:pPr>
  </w:style>
  <w:style w:type="paragraph" w:styleId="ListBullet">
    <w:name w:val="List Bullet"/>
    <w:basedOn w:val="Normal"/>
    <w:uiPriority w:val="1"/>
    <w:qFormat/>
    <w:rsid w:val="000B1437"/>
    <w:pPr>
      <w:numPr>
        <w:numId w:val="2"/>
      </w:numPr>
      <w:spacing w:before="120" w:after="120"/>
    </w:pPr>
    <w:rPr>
      <w:szCs w:val="22"/>
    </w:rPr>
  </w:style>
  <w:style w:type="paragraph" w:styleId="FootnoteText">
    <w:name w:val="footnote text"/>
    <w:basedOn w:val="Normal"/>
    <w:link w:val="FootnoteTextChar"/>
    <w:uiPriority w:val="99"/>
    <w:rsid w:val="00930D68"/>
    <w:rPr>
      <w:i/>
      <w:color w:val="595959" w:themeColor="text1" w:themeTint="A6"/>
      <w:sz w:val="16"/>
    </w:rPr>
  </w:style>
  <w:style w:type="character" w:customStyle="1" w:styleId="FootnoteTextChar">
    <w:name w:val="Footnote Text Char"/>
    <w:basedOn w:val="DefaultParagraphFont"/>
    <w:link w:val="FootnoteText"/>
    <w:uiPriority w:val="99"/>
    <w:rsid w:val="00930D68"/>
    <w:rPr>
      <w:rFonts w:ascii="Arial" w:hAnsi="Arial" w:cs="Arial"/>
      <w:i/>
      <w:color w:val="595959" w:themeColor="text1" w:themeTint="A6"/>
      <w:sz w:val="16"/>
      <w:szCs w:val="24"/>
      <w:lang w:val="en-GB" w:eastAsia="en-GB"/>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rsid w:val="0092679C"/>
    <w:pPr>
      <w:spacing w:after="0" w:line="240" w:lineRule="auto"/>
    </w:pPr>
    <w:rPr>
      <w:rFonts w:ascii="Arial" w:eastAsiaTheme="minorHAnsi" w:hAnsi="Arial" w:cs="Arial"/>
      <w:sz w:val="24"/>
      <w:szCs w:val="24"/>
      <w:lang w:val="en-GB"/>
    </w:rPr>
  </w:style>
  <w:style w:type="character" w:styleId="Hyperlink">
    <w:name w:val="Hyperlink"/>
    <w:basedOn w:val="DefaultParagraphFont"/>
    <w:uiPriority w:val="99"/>
    <w:unhideWhenUsed/>
    <w:rsid w:val="006A32E0"/>
    <w:rPr>
      <w:color w:val="0062AE"/>
      <w:u w:val="single"/>
    </w:rPr>
  </w:style>
  <w:style w:type="paragraph" w:styleId="ListParagraph">
    <w:name w:val="List Paragraph"/>
    <w:basedOn w:val="Normal"/>
    <w:uiPriority w:val="34"/>
    <w:qFormat/>
    <w:rsid w:val="0092679C"/>
    <w:pPr>
      <w:ind w:left="720"/>
      <w:contextualSpacing/>
    </w:pPr>
  </w:style>
  <w:style w:type="paragraph" w:customStyle="1" w:styleId="Tableheader">
    <w:name w:val="Table header"/>
    <w:basedOn w:val="Normal"/>
    <w:qFormat/>
    <w:rsid w:val="00AE2B2A"/>
    <w:rPr>
      <w:b/>
      <w:color w:val="FFFFFF" w:themeColor="background1"/>
    </w:rPr>
  </w:style>
  <w:style w:type="paragraph" w:styleId="DocumentMap">
    <w:name w:val="Document Map"/>
    <w:basedOn w:val="Normal"/>
    <w:link w:val="DocumentMapChar"/>
    <w:uiPriority w:val="99"/>
    <w:semiHidden/>
    <w:unhideWhenUsed/>
    <w:rsid w:val="009F0A35"/>
    <w:rPr>
      <w:rFonts w:ascii="Times New Roman" w:hAnsi="Times New Roman" w:cs="Times New Roman"/>
    </w:rPr>
  </w:style>
  <w:style w:type="character" w:customStyle="1" w:styleId="DocumentMapChar">
    <w:name w:val="Document Map Char"/>
    <w:basedOn w:val="DefaultParagraphFont"/>
    <w:link w:val="DocumentMap"/>
    <w:uiPriority w:val="99"/>
    <w:semiHidden/>
    <w:rsid w:val="009F0A35"/>
    <w:rPr>
      <w:rFonts w:ascii="Times New Roman" w:hAnsi="Times New Roman" w:cs="Times New Roman"/>
      <w:sz w:val="24"/>
      <w:szCs w:val="24"/>
      <w:lang w:val="en-GB" w:eastAsia="en-GB"/>
    </w:rPr>
  </w:style>
  <w:style w:type="paragraph" w:styleId="Caption">
    <w:name w:val="caption"/>
    <w:basedOn w:val="Normal"/>
    <w:next w:val="Normal"/>
    <w:uiPriority w:val="35"/>
    <w:unhideWhenUsed/>
    <w:qFormat/>
    <w:rsid w:val="00631191"/>
    <w:pPr>
      <w:keepNext/>
    </w:pPr>
    <w:rPr>
      <w:i/>
      <w:iCs/>
      <w:color w:val="E85B60"/>
      <w:sz w:val="18"/>
      <w:szCs w:val="18"/>
    </w:rPr>
  </w:style>
  <w:style w:type="paragraph" w:styleId="TOC1">
    <w:name w:val="toc 1"/>
    <w:basedOn w:val="Normal"/>
    <w:next w:val="Normal"/>
    <w:link w:val="TOC1Char"/>
    <w:autoRedefine/>
    <w:uiPriority w:val="39"/>
    <w:unhideWhenUsed/>
    <w:rsid w:val="00575F53"/>
    <w:pPr>
      <w:tabs>
        <w:tab w:val="left" w:pos="440"/>
        <w:tab w:val="right" w:leader="dot" w:pos="9010"/>
      </w:tabs>
      <w:spacing w:after="100"/>
    </w:pPr>
  </w:style>
  <w:style w:type="paragraph" w:styleId="TOC2">
    <w:name w:val="toc 2"/>
    <w:basedOn w:val="Normal"/>
    <w:next w:val="Normal"/>
    <w:link w:val="TOC2Char"/>
    <w:autoRedefine/>
    <w:uiPriority w:val="39"/>
    <w:unhideWhenUsed/>
    <w:rsid w:val="009066BC"/>
    <w:pPr>
      <w:tabs>
        <w:tab w:val="left" w:pos="1000"/>
        <w:tab w:val="right" w:leader="dot" w:pos="9010"/>
      </w:tabs>
      <w:spacing w:after="100"/>
      <w:ind w:left="993" w:hanging="753"/>
    </w:pPr>
  </w:style>
  <w:style w:type="paragraph" w:styleId="TOC3">
    <w:name w:val="toc 3"/>
    <w:basedOn w:val="Normal"/>
    <w:next w:val="Normal"/>
    <w:autoRedefine/>
    <w:uiPriority w:val="39"/>
    <w:unhideWhenUsed/>
    <w:rsid w:val="0092679C"/>
    <w:pPr>
      <w:spacing w:after="100"/>
      <w:ind w:left="440"/>
    </w:pPr>
    <w:rPr>
      <w:rFonts w:asciiTheme="minorHAnsi" w:hAnsiTheme="minorHAnsi" w:cs="Times New Roman"/>
      <w:sz w:val="22"/>
      <w:szCs w:val="22"/>
      <w:lang w:val="en-US"/>
    </w:rPr>
  </w:style>
  <w:style w:type="paragraph" w:styleId="TOC4">
    <w:name w:val="toc 4"/>
    <w:basedOn w:val="Normal"/>
    <w:next w:val="Normal"/>
    <w:autoRedefine/>
    <w:uiPriority w:val="39"/>
    <w:unhideWhenUsed/>
    <w:rsid w:val="004B4C20"/>
    <w:pPr>
      <w:ind w:left="600"/>
    </w:pPr>
    <w:rPr>
      <w:sz w:val="18"/>
      <w:szCs w:val="18"/>
    </w:rPr>
  </w:style>
  <w:style w:type="paragraph" w:styleId="TOC5">
    <w:name w:val="toc 5"/>
    <w:basedOn w:val="Normal"/>
    <w:next w:val="Normal"/>
    <w:autoRedefine/>
    <w:uiPriority w:val="39"/>
    <w:unhideWhenUsed/>
    <w:rsid w:val="004B4C20"/>
    <w:pPr>
      <w:ind w:left="800"/>
    </w:pPr>
    <w:rPr>
      <w:sz w:val="18"/>
      <w:szCs w:val="18"/>
    </w:rPr>
  </w:style>
  <w:style w:type="paragraph" w:styleId="TOC6">
    <w:name w:val="toc 6"/>
    <w:basedOn w:val="Normal"/>
    <w:next w:val="Normal"/>
    <w:autoRedefine/>
    <w:uiPriority w:val="39"/>
    <w:unhideWhenUsed/>
    <w:rsid w:val="004B4C20"/>
    <w:pPr>
      <w:ind w:left="1000"/>
    </w:pPr>
    <w:rPr>
      <w:sz w:val="18"/>
      <w:szCs w:val="18"/>
    </w:rPr>
  </w:style>
  <w:style w:type="paragraph" w:styleId="TOC7">
    <w:name w:val="toc 7"/>
    <w:basedOn w:val="Normal"/>
    <w:next w:val="Normal"/>
    <w:autoRedefine/>
    <w:uiPriority w:val="39"/>
    <w:unhideWhenUsed/>
    <w:rsid w:val="004B4C20"/>
    <w:pPr>
      <w:ind w:left="1200"/>
    </w:pPr>
    <w:rPr>
      <w:sz w:val="18"/>
      <w:szCs w:val="18"/>
    </w:rPr>
  </w:style>
  <w:style w:type="paragraph" w:styleId="TOC8">
    <w:name w:val="toc 8"/>
    <w:basedOn w:val="Normal"/>
    <w:next w:val="Normal"/>
    <w:autoRedefine/>
    <w:uiPriority w:val="39"/>
    <w:unhideWhenUsed/>
    <w:rsid w:val="004B4C20"/>
    <w:pPr>
      <w:ind w:left="1400"/>
    </w:pPr>
    <w:rPr>
      <w:sz w:val="18"/>
      <w:szCs w:val="18"/>
    </w:rPr>
  </w:style>
  <w:style w:type="paragraph" w:styleId="TOC9">
    <w:name w:val="toc 9"/>
    <w:basedOn w:val="Normal"/>
    <w:next w:val="Normal"/>
    <w:autoRedefine/>
    <w:uiPriority w:val="39"/>
    <w:unhideWhenUsed/>
    <w:rsid w:val="004B4C20"/>
    <w:pPr>
      <w:ind w:left="1600"/>
    </w:pPr>
    <w:rPr>
      <w:sz w:val="18"/>
      <w:szCs w:val="18"/>
    </w:rPr>
  </w:style>
  <w:style w:type="paragraph" w:customStyle="1" w:styleId="SectionCover">
    <w:name w:val="Section Cover"/>
    <w:basedOn w:val="Heading1"/>
    <w:next w:val="Normal"/>
    <w:qFormat/>
    <w:rsid w:val="00910AFA"/>
    <w:pPr>
      <w:spacing w:after="4000"/>
    </w:pPr>
    <w:rPr>
      <w:b w:val="0"/>
    </w:rPr>
  </w:style>
  <w:style w:type="paragraph" w:customStyle="1" w:styleId="NormalLAcontent">
    <w:name w:val="Normal (LA content)"/>
    <w:basedOn w:val="Normal"/>
    <w:qFormat/>
    <w:rsid w:val="00750EC5"/>
    <w:rPr>
      <w:i/>
      <w:color w:val="00B050"/>
    </w:rPr>
  </w:style>
  <w:style w:type="paragraph" w:styleId="BodyText">
    <w:name w:val="Body Text"/>
    <w:basedOn w:val="Normal"/>
    <w:link w:val="BodyTextChar"/>
    <w:qFormat/>
    <w:rsid w:val="002E63D9"/>
    <w:rPr>
      <w:rFonts w:ascii="Times New Roman" w:eastAsia="Times New Roman" w:hAnsi="Times New Roman" w:cs="Times New Roman"/>
      <w:szCs w:val="20"/>
    </w:rPr>
  </w:style>
  <w:style w:type="character" w:customStyle="1" w:styleId="BodyTextChar">
    <w:name w:val="Body Text Char"/>
    <w:link w:val="BodyText"/>
    <w:rsid w:val="002E63D9"/>
    <w:rPr>
      <w:rFonts w:ascii="Times New Roman" w:eastAsia="Times New Roman" w:hAnsi="Times New Roman" w:cs="Times New Roman"/>
      <w:sz w:val="24"/>
      <w:lang w:val="en-GB" w:eastAsia="en-GB"/>
    </w:rPr>
  </w:style>
  <w:style w:type="character" w:customStyle="1" w:styleId="show-link2">
    <w:name w:val="show-link2"/>
    <w:basedOn w:val="DefaultParagraphFont"/>
    <w:rsid w:val="00BF07BA"/>
  </w:style>
  <w:style w:type="paragraph" w:styleId="BodyText2">
    <w:name w:val="Body Text 2"/>
    <w:basedOn w:val="Normal"/>
    <w:link w:val="BodyText2Char"/>
    <w:rsid w:val="00785595"/>
    <w:pPr>
      <w:ind w:right="-691"/>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F5387A"/>
    <w:rPr>
      <w:rFonts w:ascii="Times New Roman" w:eastAsia="Times New Roman" w:hAnsi="Times New Roman" w:cs="Times New Roman"/>
      <w:sz w:val="24"/>
      <w:lang w:val="en-GB" w:eastAsia="en-GB"/>
    </w:rPr>
  </w:style>
  <w:style w:type="paragraph" w:customStyle="1" w:styleId="Default">
    <w:name w:val="Default"/>
    <w:rsid w:val="00F5387A"/>
    <w:pPr>
      <w:autoSpaceDE w:val="0"/>
      <w:autoSpaceDN w:val="0"/>
      <w:adjustRightInd w:val="0"/>
      <w:spacing w:after="0" w:line="240" w:lineRule="auto"/>
    </w:pPr>
    <w:rPr>
      <w:rFonts w:ascii="Arial" w:eastAsiaTheme="minorHAnsi" w:hAnsi="Arial" w:cs="Arial"/>
      <w:color w:val="000000"/>
      <w:sz w:val="24"/>
      <w:szCs w:val="24"/>
      <w:lang w:val="en-GB"/>
    </w:rPr>
  </w:style>
  <w:style w:type="character" w:styleId="CommentReference">
    <w:name w:val="annotation reference"/>
    <w:basedOn w:val="DefaultParagraphFont"/>
    <w:uiPriority w:val="99"/>
    <w:semiHidden/>
    <w:unhideWhenUsed/>
    <w:rsid w:val="00F5387A"/>
    <w:rPr>
      <w:sz w:val="16"/>
      <w:szCs w:val="16"/>
    </w:rPr>
  </w:style>
  <w:style w:type="paragraph" w:styleId="CommentText">
    <w:name w:val="annotation text"/>
    <w:basedOn w:val="Normal"/>
    <w:link w:val="CommentTextChar"/>
    <w:uiPriority w:val="99"/>
    <w:unhideWhenUsed/>
    <w:rsid w:val="00F5387A"/>
    <w:rPr>
      <w:sz w:val="20"/>
      <w:szCs w:val="20"/>
    </w:rPr>
  </w:style>
  <w:style w:type="character" w:customStyle="1" w:styleId="CommentTextChar">
    <w:name w:val="Comment Text Char"/>
    <w:basedOn w:val="DefaultParagraphFont"/>
    <w:link w:val="CommentText"/>
    <w:uiPriority w:val="99"/>
    <w:rsid w:val="00F5387A"/>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F5387A"/>
    <w:rPr>
      <w:b/>
      <w:bCs/>
    </w:rPr>
  </w:style>
  <w:style w:type="character" w:customStyle="1" w:styleId="CommentSubjectChar">
    <w:name w:val="Comment Subject Char"/>
    <w:basedOn w:val="CommentTextChar"/>
    <w:link w:val="CommentSubject"/>
    <w:uiPriority w:val="99"/>
    <w:semiHidden/>
    <w:rsid w:val="00F5387A"/>
    <w:rPr>
      <w:rFonts w:ascii="Arial" w:hAnsi="Arial" w:cs="Arial"/>
      <w:b/>
      <w:bCs/>
      <w:lang w:val="en-GB" w:eastAsia="en-GB"/>
    </w:rPr>
  </w:style>
  <w:style w:type="paragraph" w:styleId="NormalWeb">
    <w:name w:val="Normal (Web)"/>
    <w:basedOn w:val="Normal"/>
    <w:uiPriority w:val="99"/>
    <w:semiHidden/>
    <w:unhideWhenUsed/>
    <w:rsid w:val="00C72870"/>
    <w:rPr>
      <w:rFonts w:ascii="Times New Roman" w:hAnsi="Times New Roman" w:cs="Times New Roman"/>
    </w:rPr>
  </w:style>
  <w:style w:type="paragraph" w:styleId="Revision">
    <w:name w:val="Revision"/>
    <w:hidden/>
    <w:uiPriority w:val="99"/>
    <w:semiHidden/>
    <w:rsid w:val="00E932DD"/>
    <w:pPr>
      <w:spacing w:after="0" w:line="240" w:lineRule="auto"/>
    </w:pPr>
    <w:rPr>
      <w:color w:val="000000" w:themeColor="text1"/>
      <w:lang w:val="en-GB"/>
    </w:rPr>
  </w:style>
  <w:style w:type="character" w:customStyle="1" w:styleId="UnresolvedMention1">
    <w:name w:val="Unresolved Mention1"/>
    <w:basedOn w:val="DefaultParagraphFont"/>
    <w:uiPriority w:val="99"/>
    <w:semiHidden/>
    <w:unhideWhenUsed/>
    <w:rsid w:val="001F67AA"/>
    <w:rPr>
      <w:color w:val="605E5C"/>
      <w:shd w:val="clear" w:color="auto" w:fill="E1DFDD"/>
    </w:rPr>
  </w:style>
  <w:style w:type="paragraph" w:styleId="TOCHeading">
    <w:name w:val="TOC Heading"/>
    <w:basedOn w:val="Heading1"/>
    <w:next w:val="Normal"/>
    <w:uiPriority w:val="39"/>
    <w:unhideWhenUsed/>
    <w:qFormat/>
    <w:rsid w:val="0092679C"/>
    <w:pPr>
      <w:keepNext/>
      <w:keepLines/>
      <w:spacing w:before="240" w:line="259" w:lineRule="auto"/>
      <w:outlineLvl w:val="9"/>
    </w:pPr>
    <w:rPr>
      <w:rFonts w:asciiTheme="majorHAnsi" w:eastAsiaTheme="majorEastAsia" w:hAnsiTheme="majorHAnsi" w:cstheme="majorBidi"/>
      <w:b w:val="0"/>
      <w:bCs w:val="0"/>
      <w:color w:val="326BA6" w:themeColor="accent1" w:themeShade="BF"/>
      <w:sz w:val="32"/>
      <w:szCs w:val="32"/>
      <w:lang w:val="en-US" w:eastAsia="en-US"/>
    </w:rPr>
  </w:style>
  <w:style w:type="character" w:customStyle="1" w:styleId="UnresolvedMention10">
    <w:name w:val="Unresolved Mention10"/>
    <w:basedOn w:val="DefaultParagraphFont"/>
    <w:uiPriority w:val="99"/>
    <w:semiHidden/>
    <w:unhideWhenUsed/>
    <w:rsid w:val="00842DA5"/>
    <w:rPr>
      <w:color w:val="605E5C"/>
      <w:shd w:val="clear" w:color="auto" w:fill="E1DFDD"/>
    </w:rPr>
  </w:style>
  <w:style w:type="character" w:customStyle="1" w:styleId="UnresolvedMention2">
    <w:name w:val="Unresolved Mention2"/>
    <w:basedOn w:val="DefaultParagraphFont"/>
    <w:uiPriority w:val="99"/>
    <w:semiHidden/>
    <w:unhideWhenUsed/>
    <w:rsid w:val="00D6555B"/>
    <w:rPr>
      <w:color w:val="605E5C"/>
      <w:shd w:val="clear" w:color="auto" w:fill="E1DFDD"/>
    </w:rPr>
  </w:style>
  <w:style w:type="character" w:styleId="FollowedHyperlink">
    <w:name w:val="FollowedHyperlink"/>
    <w:basedOn w:val="DefaultParagraphFont"/>
    <w:uiPriority w:val="99"/>
    <w:unhideWhenUsed/>
    <w:rsid w:val="0092679C"/>
    <w:rPr>
      <w:color w:val="5EAEFF" w:themeColor="followedHyperlink"/>
      <w:u w:val="single"/>
    </w:rPr>
  </w:style>
  <w:style w:type="character" w:styleId="UnresolvedMention">
    <w:name w:val="Unresolved Mention"/>
    <w:basedOn w:val="DefaultParagraphFont"/>
    <w:uiPriority w:val="99"/>
    <w:semiHidden/>
    <w:unhideWhenUsed/>
    <w:rsid w:val="0092679C"/>
    <w:rPr>
      <w:color w:val="605E5C"/>
      <w:shd w:val="clear" w:color="auto" w:fill="E1DFDD"/>
    </w:rPr>
  </w:style>
  <w:style w:type="character" w:styleId="Strong">
    <w:name w:val="Strong"/>
    <w:uiPriority w:val="22"/>
    <w:qFormat/>
    <w:rsid w:val="00F5387A"/>
    <w:rPr>
      <w:b/>
      <w:bCs/>
    </w:rPr>
  </w:style>
  <w:style w:type="paragraph" w:styleId="BlockText">
    <w:name w:val="Block Text"/>
    <w:basedOn w:val="Normal"/>
    <w:rsid w:val="00F5387A"/>
    <w:pPr>
      <w:tabs>
        <w:tab w:val="left" w:pos="-630"/>
      </w:tabs>
      <w:ind w:left="720" w:right="-691"/>
    </w:pPr>
    <w:rPr>
      <w:rFonts w:ascii="Times New Roman" w:eastAsia="Times New Roman" w:hAnsi="Times New Roman" w:cs="Times New Roman"/>
      <w:szCs w:val="20"/>
      <w:lang w:eastAsia="en-US"/>
    </w:rPr>
  </w:style>
  <w:style w:type="paragraph" w:styleId="BodyText3">
    <w:name w:val="Body Text 3"/>
    <w:basedOn w:val="Normal"/>
    <w:link w:val="BodyText3Char"/>
    <w:rsid w:val="00F5387A"/>
    <w:pPr>
      <w:jc w:val="center"/>
    </w:pPr>
    <w:rPr>
      <w:rFonts w:ascii="Times New Roman" w:eastAsia="Times New Roman" w:hAnsi="Times New Roman" w:cs="Times New Roman"/>
      <w:b/>
      <w:bCs/>
      <w:szCs w:val="20"/>
      <w:lang w:eastAsia="en-US"/>
    </w:rPr>
  </w:style>
  <w:style w:type="character" w:customStyle="1" w:styleId="BodyText3Char">
    <w:name w:val="Body Text 3 Char"/>
    <w:basedOn w:val="DefaultParagraphFont"/>
    <w:link w:val="BodyText3"/>
    <w:rsid w:val="00F5387A"/>
    <w:rPr>
      <w:rFonts w:ascii="Times New Roman" w:eastAsia="Times New Roman" w:hAnsi="Times New Roman" w:cs="Times New Roman"/>
      <w:b/>
      <w:bCs/>
      <w:sz w:val="24"/>
      <w:lang w:val="en-GB"/>
    </w:rPr>
  </w:style>
  <w:style w:type="paragraph" w:styleId="BodyTextIndent">
    <w:name w:val="Body Text Indent"/>
    <w:basedOn w:val="Normal"/>
    <w:link w:val="BodyTextIndentChar"/>
    <w:rsid w:val="00F5387A"/>
    <w:pPr>
      <w:ind w:left="-3"/>
    </w:pPr>
    <w:rPr>
      <w:rFonts w:ascii="Times New Roman" w:eastAsia="Times New Roman" w:hAnsi="Times New Roman" w:cs="Times New Roman"/>
      <w:szCs w:val="20"/>
      <w:lang w:eastAsia="en-US"/>
    </w:rPr>
  </w:style>
  <w:style w:type="character" w:customStyle="1" w:styleId="BodyTextIndentChar">
    <w:name w:val="Body Text Indent Char"/>
    <w:basedOn w:val="DefaultParagraphFont"/>
    <w:link w:val="BodyTextIndent"/>
    <w:rsid w:val="00F5387A"/>
    <w:rPr>
      <w:rFonts w:ascii="Times New Roman" w:eastAsia="Times New Roman" w:hAnsi="Times New Roman" w:cs="Times New Roman"/>
      <w:sz w:val="24"/>
      <w:lang w:val="en-GB"/>
    </w:rPr>
  </w:style>
  <w:style w:type="paragraph" w:styleId="BodyTextIndent2">
    <w:name w:val="Body Text Indent 2"/>
    <w:basedOn w:val="Normal"/>
    <w:link w:val="BodyTextIndent2Char"/>
    <w:rsid w:val="00F5387A"/>
    <w:pPr>
      <w:ind w:left="720"/>
    </w:pPr>
    <w:rPr>
      <w:rFonts w:ascii="Times New Roman" w:eastAsia="Times New Roman" w:hAnsi="Times New Roman" w:cs="Times New Roman"/>
      <w:szCs w:val="20"/>
      <w:lang w:eastAsia="en-US"/>
    </w:rPr>
  </w:style>
  <w:style w:type="character" w:customStyle="1" w:styleId="BodyTextIndent2Char">
    <w:name w:val="Body Text Indent 2 Char"/>
    <w:basedOn w:val="DefaultParagraphFont"/>
    <w:link w:val="BodyTextIndent2"/>
    <w:rsid w:val="00F5387A"/>
    <w:rPr>
      <w:rFonts w:ascii="Times New Roman" w:eastAsia="Times New Roman" w:hAnsi="Times New Roman" w:cs="Times New Roman"/>
      <w:sz w:val="24"/>
      <w:lang w:val="en-GB"/>
    </w:rPr>
  </w:style>
  <w:style w:type="paragraph" w:styleId="BodyTextIndent3">
    <w:name w:val="Body Text Indent 3"/>
    <w:basedOn w:val="Normal"/>
    <w:link w:val="BodyTextIndent3Char"/>
    <w:rsid w:val="00F5387A"/>
    <w:pPr>
      <w:ind w:left="-798"/>
    </w:pPr>
    <w:rPr>
      <w:rFonts w:ascii="Times New Roman" w:eastAsia="Times New Roman" w:hAnsi="Times New Roman" w:cs="Times New Roman"/>
      <w:szCs w:val="20"/>
      <w:lang w:eastAsia="en-US"/>
    </w:rPr>
  </w:style>
  <w:style w:type="character" w:customStyle="1" w:styleId="BodyTextIndent3Char">
    <w:name w:val="Body Text Indent 3 Char"/>
    <w:basedOn w:val="DefaultParagraphFont"/>
    <w:link w:val="BodyTextIndent3"/>
    <w:rsid w:val="00F5387A"/>
    <w:rPr>
      <w:rFonts w:ascii="Times New Roman" w:eastAsia="Times New Roman" w:hAnsi="Times New Roman" w:cs="Times New Roman"/>
      <w:sz w:val="24"/>
      <w:lang w:val="en-GB"/>
    </w:rPr>
  </w:style>
  <w:style w:type="character" w:customStyle="1" w:styleId="TOC1Char">
    <w:name w:val="TOC 1 Char"/>
    <w:basedOn w:val="DefaultParagraphFont"/>
    <w:link w:val="TOC1"/>
    <w:uiPriority w:val="39"/>
    <w:rsid w:val="00575F53"/>
    <w:rPr>
      <w:rFonts w:ascii="Arial" w:hAnsi="Arial" w:cs="Arial"/>
      <w:sz w:val="24"/>
      <w:szCs w:val="24"/>
      <w:lang w:val="en-GB" w:eastAsia="en-GB"/>
    </w:rPr>
  </w:style>
  <w:style w:type="paragraph" w:customStyle="1" w:styleId="ContentsMainHeading">
    <w:name w:val="Contents Main Heading"/>
    <w:basedOn w:val="TOC1"/>
    <w:link w:val="ContentsMainHeadingChar"/>
    <w:rsid w:val="0092679C"/>
    <w:pPr>
      <w:tabs>
        <w:tab w:val="clear" w:pos="9010"/>
        <w:tab w:val="right" w:leader="dot" w:pos="9016"/>
      </w:tabs>
    </w:pPr>
    <w:rPr>
      <w:b/>
      <w:noProof/>
    </w:rPr>
  </w:style>
  <w:style w:type="character" w:customStyle="1" w:styleId="ContentsMainHeadingChar">
    <w:name w:val="Contents Main Heading Char"/>
    <w:basedOn w:val="TOC1Char"/>
    <w:link w:val="ContentsMainHeading"/>
    <w:rsid w:val="0092679C"/>
    <w:rPr>
      <w:rFonts w:ascii="Arial" w:hAnsi="Arial" w:cs="Arial"/>
      <w:b/>
      <w:noProof/>
      <w:sz w:val="24"/>
      <w:szCs w:val="24"/>
      <w:lang w:val="en-GB" w:eastAsia="en-GB"/>
    </w:rPr>
  </w:style>
  <w:style w:type="character" w:customStyle="1" w:styleId="TOC2Char">
    <w:name w:val="TOC 2 Char"/>
    <w:basedOn w:val="DefaultParagraphFont"/>
    <w:link w:val="TOC2"/>
    <w:uiPriority w:val="39"/>
    <w:rsid w:val="009066BC"/>
    <w:rPr>
      <w:rFonts w:ascii="Arial" w:hAnsi="Arial" w:cs="Arial"/>
      <w:sz w:val="24"/>
      <w:szCs w:val="24"/>
      <w:lang w:val="en-GB" w:eastAsia="en-GB"/>
    </w:rPr>
  </w:style>
  <w:style w:type="paragraph" w:customStyle="1" w:styleId="ContentsSubHeading">
    <w:name w:val="Contents Sub Heading"/>
    <w:basedOn w:val="TOC2"/>
    <w:link w:val="ContentsSubHeadingChar"/>
    <w:rsid w:val="0092679C"/>
    <w:pPr>
      <w:tabs>
        <w:tab w:val="clear" w:pos="9010"/>
        <w:tab w:val="right" w:leader="dot" w:pos="9016"/>
      </w:tabs>
    </w:pPr>
    <w:rPr>
      <w:noProof/>
    </w:rPr>
  </w:style>
  <w:style w:type="character" w:customStyle="1" w:styleId="ContentsSubHeadingChar">
    <w:name w:val="Contents Sub Heading Char"/>
    <w:basedOn w:val="TOC2Char"/>
    <w:link w:val="ContentsSubHeading"/>
    <w:rsid w:val="0092679C"/>
    <w:rPr>
      <w:rFonts w:ascii="Arial" w:hAnsi="Arial" w:cs="Arial"/>
      <w:noProof/>
      <w:sz w:val="24"/>
      <w:szCs w:val="24"/>
      <w:lang w:val="en-GB" w:eastAsia="en-GB"/>
    </w:rPr>
  </w:style>
  <w:style w:type="character" w:styleId="Emphasis">
    <w:name w:val="Emphasis"/>
    <w:basedOn w:val="DefaultParagraphFont"/>
    <w:uiPriority w:val="20"/>
    <w:rsid w:val="0092679C"/>
    <w:rPr>
      <w:i/>
      <w:iCs/>
    </w:rPr>
  </w:style>
  <w:style w:type="paragraph" w:customStyle="1" w:styleId="Ervices">
    <w:name w:val="Ervices"/>
    <w:basedOn w:val="BodyText"/>
    <w:rsid w:val="00F5387A"/>
    <w:pPr>
      <w:numPr>
        <w:numId w:val="52"/>
      </w:numPr>
      <w:tabs>
        <w:tab w:val="left" w:pos="9220"/>
      </w:tabs>
    </w:pPr>
    <w:rPr>
      <w:rFonts w:ascii="Arial" w:hAnsi="Arial" w:cs="Arial"/>
    </w:rPr>
  </w:style>
  <w:style w:type="paragraph" w:customStyle="1" w:styleId="Headersfooters">
    <w:name w:val="Headers &amp; footers"/>
    <w:basedOn w:val="Title"/>
    <w:link w:val="HeadersfootersChar"/>
    <w:qFormat/>
    <w:rsid w:val="0092679C"/>
    <w:pPr>
      <w:spacing w:line="240" w:lineRule="auto"/>
    </w:pPr>
    <w:rPr>
      <w:b w:val="0"/>
    </w:rPr>
  </w:style>
  <w:style w:type="character" w:customStyle="1" w:styleId="HeadersfootersChar">
    <w:name w:val="Headers &amp; footers Char"/>
    <w:basedOn w:val="TitleChar"/>
    <w:link w:val="Headersfooters"/>
    <w:rsid w:val="0092679C"/>
    <w:rPr>
      <w:rFonts w:ascii="Arial" w:eastAsia="Times New Roman" w:hAnsi="Arial" w:cs="Arial"/>
      <w:b w:val="0"/>
      <w:bCs/>
      <w:noProof/>
      <w:color w:val="0062AE"/>
      <w:sz w:val="36"/>
      <w:szCs w:val="56"/>
      <w:lang w:val="en-GB" w:eastAsia="en-GB"/>
    </w:rPr>
  </w:style>
  <w:style w:type="paragraph" w:customStyle="1" w:styleId="nostyle">
    <w:name w:val="no style"/>
    <w:basedOn w:val="Normal"/>
    <w:rsid w:val="00F5387A"/>
  </w:style>
  <w:style w:type="table" w:styleId="TableGridLight">
    <w:name w:val="Grid Table Light"/>
    <w:basedOn w:val="TableNormal"/>
    <w:uiPriority w:val="40"/>
    <w:rsid w:val="0092679C"/>
    <w:pPr>
      <w:spacing w:after="0" w:line="240" w:lineRule="auto"/>
    </w:pPr>
    <w:rPr>
      <w:rFonts w:eastAsiaTheme="minorHAnsi"/>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Web2">
    <w:name w:val="Table Web 2"/>
    <w:basedOn w:val="TableNormal"/>
    <w:rsid w:val="0092679C"/>
    <w:pPr>
      <w:spacing w:after="0" w:line="240" w:lineRule="auto"/>
    </w:pPr>
    <w:rPr>
      <w:rFonts w:ascii="Times New Roman" w:eastAsia="Times New Roman" w:hAnsi="Times New Roman" w:cs="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xmsonormal">
    <w:name w:val="x_msonormal"/>
    <w:basedOn w:val="Normal"/>
    <w:rsid w:val="00A05C5E"/>
    <w:pPr>
      <w:spacing w:before="100" w:beforeAutospacing="1" w:after="100" w:afterAutospacing="1"/>
    </w:pPr>
    <w:rPr>
      <w:rFonts w:ascii="Times New Roman" w:eastAsiaTheme="minorHAnsi" w:hAnsi="Times New Roman" w:cs="Times New Roman"/>
    </w:rPr>
  </w:style>
  <w:style w:type="character" w:customStyle="1" w:styleId="nowrap1">
    <w:name w:val="nowrap1"/>
    <w:basedOn w:val="DefaultParagraphFont"/>
    <w:rsid w:val="004B15B5"/>
  </w:style>
  <w:style w:type="paragraph" w:customStyle="1" w:styleId="paragraph">
    <w:name w:val="paragraph"/>
    <w:basedOn w:val="Normal"/>
    <w:rsid w:val="00F0307B"/>
    <w:pPr>
      <w:spacing w:before="100" w:beforeAutospacing="1" w:after="100" w:afterAutospacing="1"/>
      <w:jc w:val="left"/>
    </w:pPr>
    <w:rPr>
      <w:rFonts w:ascii="Times New Roman" w:eastAsia="Times New Roman" w:hAnsi="Times New Roman" w:cs="Times New Roman"/>
    </w:rPr>
  </w:style>
  <w:style w:type="character" w:customStyle="1" w:styleId="eop">
    <w:name w:val="eop"/>
    <w:basedOn w:val="DefaultParagraphFont"/>
    <w:rsid w:val="00F0307B"/>
  </w:style>
  <w:style w:type="character" w:customStyle="1" w:styleId="normaltextrun">
    <w:name w:val="normaltextrun"/>
    <w:basedOn w:val="DefaultParagraphFont"/>
    <w:rsid w:val="00F03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6610">
      <w:bodyDiv w:val="1"/>
      <w:marLeft w:val="0"/>
      <w:marRight w:val="0"/>
      <w:marTop w:val="0"/>
      <w:marBottom w:val="0"/>
      <w:divBdr>
        <w:top w:val="none" w:sz="0" w:space="0" w:color="auto"/>
        <w:left w:val="none" w:sz="0" w:space="0" w:color="auto"/>
        <w:bottom w:val="none" w:sz="0" w:space="0" w:color="auto"/>
        <w:right w:val="none" w:sz="0" w:space="0" w:color="auto"/>
      </w:divBdr>
    </w:div>
    <w:div w:id="267811860">
      <w:bodyDiv w:val="1"/>
      <w:marLeft w:val="0"/>
      <w:marRight w:val="0"/>
      <w:marTop w:val="0"/>
      <w:marBottom w:val="0"/>
      <w:divBdr>
        <w:top w:val="none" w:sz="0" w:space="0" w:color="auto"/>
        <w:left w:val="none" w:sz="0" w:space="0" w:color="auto"/>
        <w:bottom w:val="none" w:sz="0" w:space="0" w:color="auto"/>
        <w:right w:val="none" w:sz="0" w:space="0" w:color="auto"/>
      </w:divBdr>
    </w:div>
    <w:div w:id="337853212">
      <w:bodyDiv w:val="1"/>
      <w:marLeft w:val="0"/>
      <w:marRight w:val="0"/>
      <w:marTop w:val="0"/>
      <w:marBottom w:val="0"/>
      <w:divBdr>
        <w:top w:val="none" w:sz="0" w:space="0" w:color="auto"/>
        <w:left w:val="none" w:sz="0" w:space="0" w:color="auto"/>
        <w:bottom w:val="none" w:sz="0" w:space="0" w:color="auto"/>
        <w:right w:val="none" w:sz="0" w:space="0" w:color="auto"/>
      </w:divBdr>
      <w:divsChild>
        <w:div w:id="424496274">
          <w:marLeft w:val="0"/>
          <w:marRight w:val="0"/>
          <w:marTop w:val="0"/>
          <w:marBottom w:val="0"/>
          <w:divBdr>
            <w:top w:val="none" w:sz="0" w:space="0" w:color="auto"/>
            <w:left w:val="none" w:sz="0" w:space="0" w:color="auto"/>
            <w:bottom w:val="none" w:sz="0" w:space="0" w:color="auto"/>
            <w:right w:val="none" w:sz="0" w:space="0" w:color="auto"/>
          </w:divBdr>
          <w:divsChild>
            <w:div w:id="392125327">
              <w:marLeft w:val="0"/>
              <w:marRight w:val="0"/>
              <w:marTop w:val="0"/>
              <w:marBottom w:val="0"/>
              <w:divBdr>
                <w:top w:val="none" w:sz="0" w:space="0" w:color="auto"/>
                <w:left w:val="none" w:sz="0" w:space="0" w:color="auto"/>
                <w:bottom w:val="none" w:sz="0" w:space="0" w:color="auto"/>
                <w:right w:val="none" w:sz="0" w:space="0" w:color="auto"/>
              </w:divBdr>
              <w:divsChild>
                <w:div w:id="14690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94489">
      <w:bodyDiv w:val="1"/>
      <w:marLeft w:val="0"/>
      <w:marRight w:val="0"/>
      <w:marTop w:val="0"/>
      <w:marBottom w:val="0"/>
      <w:divBdr>
        <w:top w:val="none" w:sz="0" w:space="0" w:color="auto"/>
        <w:left w:val="none" w:sz="0" w:space="0" w:color="auto"/>
        <w:bottom w:val="none" w:sz="0" w:space="0" w:color="auto"/>
        <w:right w:val="none" w:sz="0" w:space="0" w:color="auto"/>
      </w:divBdr>
    </w:div>
    <w:div w:id="449592955">
      <w:bodyDiv w:val="1"/>
      <w:marLeft w:val="0"/>
      <w:marRight w:val="0"/>
      <w:marTop w:val="0"/>
      <w:marBottom w:val="0"/>
      <w:divBdr>
        <w:top w:val="none" w:sz="0" w:space="0" w:color="auto"/>
        <w:left w:val="none" w:sz="0" w:space="0" w:color="auto"/>
        <w:bottom w:val="none" w:sz="0" w:space="0" w:color="auto"/>
        <w:right w:val="none" w:sz="0" w:space="0" w:color="auto"/>
      </w:divBdr>
      <w:divsChild>
        <w:div w:id="1042167531">
          <w:marLeft w:val="0"/>
          <w:marRight w:val="0"/>
          <w:marTop w:val="0"/>
          <w:marBottom w:val="0"/>
          <w:divBdr>
            <w:top w:val="none" w:sz="0" w:space="0" w:color="auto"/>
            <w:left w:val="none" w:sz="0" w:space="0" w:color="auto"/>
            <w:bottom w:val="none" w:sz="0" w:space="0" w:color="auto"/>
            <w:right w:val="none" w:sz="0" w:space="0" w:color="auto"/>
          </w:divBdr>
        </w:div>
        <w:div w:id="1279070637">
          <w:marLeft w:val="0"/>
          <w:marRight w:val="0"/>
          <w:marTop w:val="0"/>
          <w:marBottom w:val="0"/>
          <w:divBdr>
            <w:top w:val="none" w:sz="0" w:space="0" w:color="auto"/>
            <w:left w:val="none" w:sz="0" w:space="0" w:color="auto"/>
            <w:bottom w:val="none" w:sz="0" w:space="0" w:color="auto"/>
            <w:right w:val="none" w:sz="0" w:space="0" w:color="auto"/>
          </w:divBdr>
        </w:div>
        <w:div w:id="1291129458">
          <w:marLeft w:val="0"/>
          <w:marRight w:val="0"/>
          <w:marTop w:val="0"/>
          <w:marBottom w:val="0"/>
          <w:divBdr>
            <w:top w:val="none" w:sz="0" w:space="0" w:color="auto"/>
            <w:left w:val="none" w:sz="0" w:space="0" w:color="auto"/>
            <w:bottom w:val="none" w:sz="0" w:space="0" w:color="auto"/>
            <w:right w:val="none" w:sz="0" w:space="0" w:color="auto"/>
          </w:divBdr>
        </w:div>
        <w:div w:id="1430999954">
          <w:marLeft w:val="0"/>
          <w:marRight w:val="0"/>
          <w:marTop w:val="0"/>
          <w:marBottom w:val="0"/>
          <w:divBdr>
            <w:top w:val="none" w:sz="0" w:space="0" w:color="auto"/>
            <w:left w:val="none" w:sz="0" w:space="0" w:color="auto"/>
            <w:bottom w:val="none" w:sz="0" w:space="0" w:color="auto"/>
            <w:right w:val="none" w:sz="0" w:space="0" w:color="auto"/>
          </w:divBdr>
        </w:div>
        <w:div w:id="1536499312">
          <w:marLeft w:val="0"/>
          <w:marRight w:val="0"/>
          <w:marTop w:val="0"/>
          <w:marBottom w:val="0"/>
          <w:divBdr>
            <w:top w:val="none" w:sz="0" w:space="0" w:color="auto"/>
            <w:left w:val="none" w:sz="0" w:space="0" w:color="auto"/>
            <w:bottom w:val="none" w:sz="0" w:space="0" w:color="auto"/>
            <w:right w:val="none" w:sz="0" w:space="0" w:color="auto"/>
          </w:divBdr>
        </w:div>
        <w:div w:id="2062173922">
          <w:marLeft w:val="0"/>
          <w:marRight w:val="0"/>
          <w:marTop w:val="0"/>
          <w:marBottom w:val="0"/>
          <w:divBdr>
            <w:top w:val="none" w:sz="0" w:space="0" w:color="auto"/>
            <w:left w:val="none" w:sz="0" w:space="0" w:color="auto"/>
            <w:bottom w:val="none" w:sz="0" w:space="0" w:color="auto"/>
            <w:right w:val="none" w:sz="0" w:space="0" w:color="auto"/>
          </w:divBdr>
        </w:div>
      </w:divsChild>
    </w:div>
    <w:div w:id="476070816">
      <w:bodyDiv w:val="1"/>
      <w:marLeft w:val="0"/>
      <w:marRight w:val="0"/>
      <w:marTop w:val="0"/>
      <w:marBottom w:val="0"/>
      <w:divBdr>
        <w:top w:val="none" w:sz="0" w:space="0" w:color="auto"/>
        <w:left w:val="none" w:sz="0" w:space="0" w:color="auto"/>
        <w:bottom w:val="none" w:sz="0" w:space="0" w:color="auto"/>
        <w:right w:val="none" w:sz="0" w:space="0" w:color="auto"/>
      </w:divBdr>
      <w:divsChild>
        <w:div w:id="63528523">
          <w:marLeft w:val="0"/>
          <w:marRight w:val="0"/>
          <w:marTop w:val="0"/>
          <w:marBottom w:val="0"/>
          <w:divBdr>
            <w:top w:val="none" w:sz="0" w:space="0" w:color="auto"/>
            <w:left w:val="none" w:sz="0" w:space="0" w:color="auto"/>
            <w:bottom w:val="none" w:sz="0" w:space="0" w:color="auto"/>
            <w:right w:val="none" w:sz="0" w:space="0" w:color="auto"/>
          </w:divBdr>
        </w:div>
        <w:div w:id="383261054">
          <w:marLeft w:val="0"/>
          <w:marRight w:val="0"/>
          <w:marTop w:val="0"/>
          <w:marBottom w:val="0"/>
          <w:divBdr>
            <w:top w:val="none" w:sz="0" w:space="0" w:color="auto"/>
            <w:left w:val="none" w:sz="0" w:space="0" w:color="auto"/>
            <w:bottom w:val="none" w:sz="0" w:space="0" w:color="auto"/>
            <w:right w:val="none" w:sz="0" w:space="0" w:color="auto"/>
          </w:divBdr>
        </w:div>
        <w:div w:id="395903048">
          <w:marLeft w:val="0"/>
          <w:marRight w:val="0"/>
          <w:marTop w:val="0"/>
          <w:marBottom w:val="0"/>
          <w:divBdr>
            <w:top w:val="none" w:sz="0" w:space="0" w:color="auto"/>
            <w:left w:val="none" w:sz="0" w:space="0" w:color="auto"/>
            <w:bottom w:val="none" w:sz="0" w:space="0" w:color="auto"/>
            <w:right w:val="none" w:sz="0" w:space="0" w:color="auto"/>
          </w:divBdr>
        </w:div>
        <w:div w:id="1582639775">
          <w:marLeft w:val="0"/>
          <w:marRight w:val="0"/>
          <w:marTop w:val="0"/>
          <w:marBottom w:val="0"/>
          <w:divBdr>
            <w:top w:val="none" w:sz="0" w:space="0" w:color="auto"/>
            <w:left w:val="none" w:sz="0" w:space="0" w:color="auto"/>
            <w:bottom w:val="none" w:sz="0" w:space="0" w:color="auto"/>
            <w:right w:val="none" w:sz="0" w:space="0" w:color="auto"/>
          </w:divBdr>
        </w:div>
        <w:div w:id="1621105601">
          <w:marLeft w:val="0"/>
          <w:marRight w:val="0"/>
          <w:marTop w:val="0"/>
          <w:marBottom w:val="0"/>
          <w:divBdr>
            <w:top w:val="none" w:sz="0" w:space="0" w:color="auto"/>
            <w:left w:val="none" w:sz="0" w:space="0" w:color="auto"/>
            <w:bottom w:val="none" w:sz="0" w:space="0" w:color="auto"/>
            <w:right w:val="none" w:sz="0" w:space="0" w:color="auto"/>
          </w:divBdr>
        </w:div>
        <w:div w:id="1688555080">
          <w:marLeft w:val="0"/>
          <w:marRight w:val="0"/>
          <w:marTop w:val="0"/>
          <w:marBottom w:val="0"/>
          <w:divBdr>
            <w:top w:val="none" w:sz="0" w:space="0" w:color="auto"/>
            <w:left w:val="none" w:sz="0" w:space="0" w:color="auto"/>
            <w:bottom w:val="none" w:sz="0" w:space="0" w:color="auto"/>
            <w:right w:val="none" w:sz="0" w:space="0" w:color="auto"/>
          </w:divBdr>
        </w:div>
      </w:divsChild>
    </w:div>
    <w:div w:id="566768078">
      <w:bodyDiv w:val="1"/>
      <w:marLeft w:val="0"/>
      <w:marRight w:val="0"/>
      <w:marTop w:val="0"/>
      <w:marBottom w:val="0"/>
      <w:divBdr>
        <w:top w:val="none" w:sz="0" w:space="0" w:color="auto"/>
        <w:left w:val="none" w:sz="0" w:space="0" w:color="auto"/>
        <w:bottom w:val="none" w:sz="0" w:space="0" w:color="auto"/>
        <w:right w:val="none" w:sz="0" w:space="0" w:color="auto"/>
      </w:divBdr>
      <w:divsChild>
        <w:div w:id="93789394">
          <w:marLeft w:val="0"/>
          <w:marRight w:val="0"/>
          <w:marTop w:val="0"/>
          <w:marBottom w:val="0"/>
          <w:divBdr>
            <w:top w:val="none" w:sz="0" w:space="0" w:color="auto"/>
            <w:left w:val="none" w:sz="0" w:space="0" w:color="auto"/>
            <w:bottom w:val="none" w:sz="0" w:space="0" w:color="auto"/>
            <w:right w:val="none" w:sz="0" w:space="0" w:color="auto"/>
          </w:divBdr>
        </w:div>
      </w:divsChild>
    </w:div>
    <w:div w:id="577862606">
      <w:bodyDiv w:val="1"/>
      <w:marLeft w:val="0"/>
      <w:marRight w:val="0"/>
      <w:marTop w:val="0"/>
      <w:marBottom w:val="0"/>
      <w:divBdr>
        <w:top w:val="none" w:sz="0" w:space="0" w:color="auto"/>
        <w:left w:val="none" w:sz="0" w:space="0" w:color="auto"/>
        <w:bottom w:val="none" w:sz="0" w:space="0" w:color="auto"/>
        <w:right w:val="none" w:sz="0" w:space="0" w:color="auto"/>
      </w:divBdr>
      <w:divsChild>
        <w:div w:id="786856510">
          <w:marLeft w:val="0"/>
          <w:marRight w:val="0"/>
          <w:marTop w:val="0"/>
          <w:marBottom w:val="0"/>
          <w:divBdr>
            <w:top w:val="none" w:sz="0" w:space="0" w:color="auto"/>
            <w:left w:val="none" w:sz="0" w:space="0" w:color="auto"/>
            <w:bottom w:val="none" w:sz="0" w:space="0" w:color="auto"/>
            <w:right w:val="none" w:sz="0" w:space="0" w:color="auto"/>
          </w:divBdr>
        </w:div>
        <w:div w:id="998078677">
          <w:marLeft w:val="0"/>
          <w:marRight w:val="0"/>
          <w:marTop w:val="0"/>
          <w:marBottom w:val="0"/>
          <w:divBdr>
            <w:top w:val="none" w:sz="0" w:space="0" w:color="auto"/>
            <w:left w:val="none" w:sz="0" w:space="0" w:color="auto"/>
            <w:bottom w:val="none" w:sz="0" w:space="0" w:color="auto"/>
            <w:right w:val="none" w:sz="0" w:space="0" w:color="auto"/>
          </w:divBdr>
        </w:div>
      </w:divsChild>
    </w:div>
    <w:div w:id="690842417">
      <w:bodyDiv w:val="1"/>
      <w:marLeft w:val="0"/>
      <w:marRight w:val="0"/>
      <w:marTop w:val="0"/>
      <w:marBottom w:val="0"/>
      <w:divBdr>
        <w:top w:val="none" w:sz="0" w:space="0" w:color="auto"/>
        <w:left w:val="none" w:sz="0" w:space="0" w:color="auto"/>
        <w:bottom w:val="none" w:sz="0" w:space="0" w:color="auto"/>
        <w:right w:val="none" w:sz="0" w:space="0" w:color="auto"/>
      </w:divBdr>
      <w:divsChild>
        <w:div w:id="180515222">
          <w:marLeft w:val="0"/>
          <w:marRight w:val="0"/>
          <w:marTop w:val="0"/>
          <w:marBottom w:val="0"/>
          <w:divBdr>
            <w:top w:val="none" w:sz="0" w:space="0" w:color="auto"/>
            <w:left w:val="none" w:sz="0" w:space="0" w:color="auto"/>
            <w:bottom w:val="none" w:sz="0" w:space="0" w:color="auto"/>
            <w:right w:val="none" w:sz="0" w:space="0" w:color="auto"/>
          </w:divBdr>
        </w:div>
        <w:div w:id="233205611">
          <w:marLeft w:val="0"/>
          <w:marRight w:val="0"/>
          <w:marTop w:val="0"/>
          <w:marBottom w:val="0"/>
          <w:divBdr>
            <w:top w:val="none" w:sz="0" w:space="0" w:color="auto"/>
            <w:left w:val="none" w:sz="0" w:space="0" w:color="auto"/>
            <w:bottom w:val="none" w:sz="0" w:space="0" w:color="auto"/>
            <w:right w:val="none" w:sz="0" w:space="0" w:color="auto"/>
          </w:divBdr>
        </w:div>
        <w:div w:id="255094727">
          <w:marLeft w:val="0"/>
          <w:marRight w:val="0"/>
          <w:marTop w:val="0"/>
          <w:marBottom w:val="0"/>
          <w:divBdr>
            <w:top w:val="none" w:sz="0" w:space="0" w:color="auto"/>
            <w:left w:val="none" w:sz="0" w:space="0" w:color="auto"/>
            <w:bottom w:val="none" w:sz="0" w:space="0" w:color="auto"/>
            <w:right w:val="none" w:sz="0" w:space="0" w:color="auto"/>
          </w:divBdr>
        </w:div>
        <w:div w:id="262687595">
          <w:marLeft w:val="0"/>
          <w:marRight w:val="0"/>
          <w:marTop w:val="0"/>
          <w:marBottom w:val="0"/>
          <w:divBdr>
            <w:top w:val="none" w:sz="0" w:space="0" w:color="auto"/>
            <w:left w:val="none" w:sz="0" w:space="0" w:color="auto"/>
            <w:bottom w:val="none" w:sz="0" w:space="0" w:color="auto"/>
            <w:right w:val="none" w:sz="0" w:space="0" w:color="auto"/>
          </w:divBdr>
          <w:divsChild>
            <w:div w:id="1544251566">
              <w:marLeft w:val="-75"/>
              <w:marRight w:val="0"/>
              <w:marTop w:val="30"/>
              <w:marBottom w:val="30"/>
              <w:divBdr>
                <w:top w:val="none" w:sz="0" w:space="0" w:color="auto"/>
                <w:left w:val="none" w:sz="0" w:space="0" w:color="auto"/>
                <w:bottom w:val="none" w:sz="0" w:space="0" w:color="auto"/>
                <w:right w:val="none" w:sz="0" w:space="0" w:color="auto"/>
              </w:divBdr>
              <w:divsChild>
                <w:div w:id="115678848">
                  <w:marLeft w:val="0"/>
                  <w:marRight w:val="0"/>
                  <w:marTop w:val="0"/>
                  <w:marBottom w:val="0"/>
                  <w:divBdr>
                    <w:top w:val="none" w:sz="0" w:space="0" w:color="auto"/>
                    <w:left w:val="none" w:sz="0" w:space="0" w:color="auto"/>
                    <w:bottom w:val="none" w:sz="0" w:space="0" w:color="auto"/>
                    <w:right w:val="none" w:sz="0" w:space="0" w:color="auto"/>
                  </w:divBdr>
                  <w:divsChild>
                    <w:div w:id="2097431764">
                      <w:marLeft w:val="0"/>
                      <w:marRight w:val="0"/>
                      <w:marTop w:val="0"/>
                      <w:marBottom w:val="0"/>
                      <w:divBdr>
                        <w:top w:val="none" w:sz="0" w:space="0" w:color="auto"/>
                        <w:left w:val="none" w:sz="0" w:space="0" w:color="auto"/>
                        <w:bottom w:val="none" w:sz="0" w:space="0" w:color="auto"/>
                        <w:right w:val="none" w:sz="0" w:space="0" w:color="auto"/>
                      </w:divBdr>
                    </w:div>
                  </w:divsChild>
                </w:div>
                <w:div w:id="120613657">
                  <w:marLeft w:val="0"/>
                  <w:marRight w:val="0"/>
                  <w:marTop w:val="0"/>
                  <w:marBottom w:val="0"/>
                  <w:divBdr>
                    <w:top w:val="none" w:sz="0" w:space="0" w:color="auto"/>
                    <w:left w:val="none" w:sz="0" w:space="0" w:color="auto"/>
                    <w:bottom w:val="none" w:sz="0" w:space="0" w:color="auto"/>
                    <w:right w:val="none" w:sz="0" w:space="0" w:color="auto"/>
                  </w:divBdr>
                  <w:divsChild>
                    <w:div w:id="1463956657">
                      <w:marLeft w:val="0"/>
                      <w:marRight w:val="0"/>
                      <w:marTop w:val="0"/>
                      <w:marBottom w:val="0"/>
                      <w:divBdr>
                        <w:top w:val="none" w:sz="0" w:space="0" w:color="auto"/>
                        <w:left w:val="none" w:sz="0" w:space="0" w:color="auto"/>
                        <w:bottom w:val="none" w:sz="0" w:space="0" w:color="auto"/>
                        <w:right w:val="none" w:sz="0" w:space="0" w:color="auto"/>
                      </w:divBdr>
                    </w:div>
                  </w:divsChild>
                </w:div>
                <w:div w:id="128862565">
                  <w:marLeft w:val="0"/>
                  <w:marRight w:val="0"/>
                  <w:marTop w:val="0"/>
                  <w:marBottom w:val="0"/>
                  <w:divBdr>
                    <w:top w:val="none" w:sz="0" w:space="0" w:color="auto"/>
                    <w:left w:val="none" w:sz="0" w:space="0" w:color="auto"/>
                    <w:bottom w:val="none" w:sz="0" w:space="0" w:color="auto"/>
                    <w:right w:val="none" w:sz="0" w:space="0" w:color="auto"/>
                  </w:divBdr>
                  <w:divsChild>
                    <w:div w:id="454520643">
                      <w:marLeft w:val="0"/>
                      <w:marRight w:val="0"/>
                      <w:marTop w:val="0"/>
                      <w:marBottom w:val="0"/>
                      <w:divBdr>
                        <w:top w:val="none" w:sz="0" w:space="0" w:color="auto"/>
                        <w:left w:val="none" w:sz="0" w:space="0" w:color="auto"/>
                        <w:bottom w:val="none" w:sz="0" w:space="0" w:color="auto"/>
                        <w:right w:val="none" w:sz="0" w:space="0" w:color="auto"/>
                      </w:divBdr>
                    </w:div>
                  </w:divsChild>
                </w:div>
                <w:div w:id="192116748">
                  <w:marLeft w:val="0"/>
                  <w:marRight w:val="0"/>
                  <w:marTop w:val="0"/>
                  <w:marBottom w:val="0"/>
                  <w:divBdr>
                    <w:top w:val="none" w:sz="0" w:space="0" w:color="auto"/>
                    <w:left w:val="none" w:sz="0" w:space="0" w:color="auto"/>
                    <w:bottom w:val="none" w:sz="0" w:space="0" w:color="auto"/>
                    <w:right w:val="none" w:sz="0" w:space="0" w:color="auto"/>
                  </w:divBdr>
                  <w:divsChild>
                    <w:div w:id="1339578655">
                      <w:marLeft w:val="0"/>
                      <w:marRight w:val="0"/>
                      <w:marTop w:val="0"/>
                      <w:marBottom w:val="0"/>
                      <w:divBdr>
                        <w:top w:val="none" w:sz="0" w:space="0" w:color="auto"/>
                        <w:left w:val="none" w:sz="0" w:space="0" w:color="auto"/>
                        <w:bottom w:val="none" w:sz="0" w:space="0" w:color="auto"/>
                        <w:right w:val="none" w:sz="0" w:space="0" w:color="auto"/>
                      </w:divBdr>
                    </w:div>
                  </w:divsChild>
                </w:div>
                <w:div w:id="452333334">
                  <w:marLeft w:val="0"/>
                  <w:marRight w:val="0"/>
                  <w:marTop w:val="0"/>
                  <w:marBottom w:val="0"/>
                  <w:divBdr>
                    <w:top w:val="none" w:sz="0" w:space="0" w:color="auto"/>
                    <w:left w:val="none" w:sz="0" w:space="0" w:color="auto"/>
                    <w:bottom w:val="none" w:sz="0" w:space="0" w:color="auto"/>
                    <w:right w:val="none" w:sz="0" w:space="0" w:color="auto"/>
                  </w:divBdr>
                  <w:divsChild>
                    <w:div w:id="1302537740">
                      <w:marLeft w:val="0"/>
                      <w:marRight w:val="0"/>
                      <w:marTop w:val="0"/>
                      <w:marBottom w:val="0"/>
                      <w:divBdr>
                        <w:top w:val="none" w:sz="0" w:space="0" w:color="auto"/>
                        <w:left w:val="none" w:sz="0" w:space="0" w:color="auto"/>
                        <w:bottom w:val="none" w:sz="0" w:space="0" w:color="auto"/>
                        <w:right w:val="none" w:sz="0" w:space="0" w:color="auto"/>
                      </w:divBdr>
                    </w:div>
                  </w:divsChild>
                </w:div>
                <w:div w:id="480510953">
                  <w:marLeft w:val="0"/>
                  <w:marRight w:val="0"/>
                  <w:marTop w:val="0"/>
                  <w:marBottom w:val="0"/>
                  <w:divBdr>
                    <w:top w:val="none" w:sz="0" w:space="0" w:color="auto"/>
                    <w:left w:val="none" w:sz="0" w:space="0" w:color="auto"/>
                    <w:bottom w:val="none" w:sz="0" w:space="0" w:color="auto"/>
                    <w:right w:val="none" w:sz="0" w:space="0" w:color="auto"/>
                  </w:divBdr>
                  <w:divsChild>
                    <w:div w:id="461505574">
                      <w:marLeft w:val="0"/>
                      <w:marRight w:val="0"/>
                      <w:marTop w:val="0"/>
                      <w:marBottom w:val="0"/>
                      <w:divBdr>
                        <w:top w:val="none" w:sz="0" w:space="0" w:color="auto"/>
                        <w:left w:val="none" w:sz="0" w:space="0" w:color="auto"/>
                        <w:bottom w:val="none" w:sz="0" w:space="0" w:color="auto"/>
                        <w:right w:val="none" w:sz="0" w:space="0" w:color="auto"/>
                      </w:divBdr>
                    </w:div>
                  </w:divsChild>
                </w:div>
                <w:div w:id="696272552">
                  <w:marLeft w:val="0"/>
                  <w:marRight w:val="0"/>
                  <w:marTop w:val="0"/>
                  <w:marBottom w:val="0"/>
                  <w:divBdr>
                    <w:top w:val="none" w:sz="0" w:space="0" w:color="auto"/>
                    <w:left w:val="none" w:sz="0" w:space="0" w:color="auto"/>
                    <w:bottom w:val="none" w:sz="0" w:space="0" w:color="auto"/>
                    <w:right w:val="none" w:sz="0" w:space="0" w:color="auto"/>
                  </w:divBdr>
                  <w:divsChild>
                    <w:div w:id="45764911">
                      <w:marLeft w:val="0"/>
                      <w:marRight w:val="0"/>
                      <w:marTop w:val="0"/>
                      <w:marBottom w:val="0"/>
                      <w:divBdr>
                        <w:top w:val="none" w:sz="0" w:space="0" w:color="auto"/>
                        <w:left w:val="none" w:sz="0" w:space="0" w:color="auto"/>
                        <w:bottom w:val="none" w:sz="0" w:space="0" w:color="auto"/>
                        <w:right w:val="none" w:sz="0" w:space="0" w:color="auto"/>
                      </w:divBdr>
                    </w:div>
                  </w:divsChild>
                </w:div>
                <w:div w:id="1550071837">
                  <w:marLeft w:val="0"/>
                  <w:marRight w:val="0"/>
                  <w:marTop w:val="0"/>
                  <w:marBottom w:val="0"/>
                  <w:divBdr>
                    <w:top w:val="none" w:sz="0" w:space="0" w:color="auto"/>
                    <w:left w:val="none" w:sz="0" w:space="0" w:color="auto"/>
                    <w:bottom w:val="none" w:sz="0" w:space="0" w:color="auto"/>
                    <w:right w:val="none" w:sz="0" w:space="0" w:color="auto"/>
                  </w:divBdr>
                  <w:divsChild>
                    <w:div w:id="1532768979">
                      <w:marLeft w:val="0"/>
                      <w:marRight w:val="0"/>
                      <w:marTop w:val="0"/>
                      <w:marBottom w:val="0"/>
                      <w:divBdr>
                        <w:top w:val="none" w:sz="0" w:space="0" w:color="auto"/>
                        <w:left w:val="none" w:sz="0" w:space="0" w:color="auto"/>
                        <w:bottom w:val="none" w:sz="0" w:space="0" w:color="auto"/>
                        <w:right w:val="none" w:sz="0" w:space="0" w:color="auto"/>
                      </w:divBdr>
                    </w:div>
                  </w:divsChild>
                </w:div>
                <w:div w:id="1618633528">
                  <w:marLeft w:val="0"/>
                  <w:marRight w:val="0"/>
                  <w:marTop w:val="0"/>
                  <w:marBottom w:val="0"/>
                  <w:divBdr>
                    <w:top w:val="none" w:sz="0" w:space="0" w:color="auto"/>
                    <w:left w:val="none" w:sz="0" w:space="0" w:color="auto"/>
                    <w:bottom w:val="none" w:sz="0" w:space="0" w:color="auto"/>
                    <w:right w:val="none" w:sz="0" w:space="0" w:color="auto"/>
                  </w:divBdr>
                  <w:divsChild>
                    <w:div w:id="1127625083">
                      <w:marLeft w:val="0"/>
                      <w:marRight w:val="0"/>
                      <w:marTop w:val="0"/>
                      <w:marBottom w:val="0"/>
                      <w:divBdr>
                        <w:top w:val="none" w:sz="0" w:space="0" w:color="auto"/>
                        <w:left w:val="none" w:sz="0" w:space="0" w:color="auto"/>
                        <w:bottom w:val="none" w:sz="0" w:space="0" w:color="auto"/>
                        <w:right w:val="none" w:sz="0" w:space="0" w:color="auto"/>
                      </w:divBdr>
                    </w:div>
                  </w:divsChild>
                </w:div>
                <w:div w:id="1849170062">
                  <w:marLeft w:val="0"/>
                  <w:marRight w:val="0"/>
                  <w:marTop w:val="0"/>
                  <w:marBottom w:val="0"/>
                  <w:divBdr>
                    <w:top w:val="none" w:sz="0" w:space="0" w:color="auto"/>
                    <w:left w:val="none" w:sz="0" w:space="0" w:color="auto"/>
                    <w:bottom w:val="none" w:sz="0" w:space="0" w:color="auto"/>
                    <w:right w:val="none" w:sz="0" w:space="0" w:color="auto"/>
                  </w:divBdr>
                  <w:divsChild>
                    <w:div w:id="10630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69030">
          <w:marLeft w:val="0"/>
          <w:marRight w:val="0"/>
          <w:marTop w:val="0"/>
          <w:marBottom w:val="0"/>
          <w:divBdr>
            <w:top w:val="none" w:sz="0" w:space="0" w:color="auto"/>
            <w:left w:val="none" w:sz="0" w:space="0" w:color="auto"/>
            <w:bottom w:val="none" w:sz="0" w:space="0" w:color="auto"/>
            <w:right w:val="none" w:sz="0" w:space="0" w:color="auto"/>
          </w:divBdr>
        </w:div>
        <w:div w:id="411850869">
          <w:marLeft w:val="0"/>
          <w:marRight w:val="0"/>
          <w:marTop w:val="0"/>
          <w:marBottom w:val="0"/>
          <w:divBdr>
            <w:top w:val="none" w:sz="0" w:space="0" w:color="auto"/>
            <w:left w:val="none" w:sz="0" w:space="0" w:color="auto"/>
            <w:bottom w:val="none" w:sz="0" w:space="0" w:color="auto"/>
            <w:right w:val="none" w:sz="0" w:space="0" w:color="auto"/>
          </w:divBdr>
        </w:div>
        <w:div w:id="514610546">
          <w:marLeft w:val="0"/>
          <w:marRight w:val="0"/>
          <w:marTop w:val="0"/>
          <w:marBottom w:val="0"/>
          <w:divBdr>
            <w:top w:val="none" w:sz="0" w:space="0" w:color="auto"/>
            <w:left w:val="none" w:sz="0" w:space="0" w:color="auto"/>
            <w:bottom w:val="none" w:sz="0" w:space="0" w:color="auto"/>
            <w:right w:val="none" w:sz="0" w:space="0" w:color="auto"/>
          </w:divBdr>
        </w:div>
        <w:div w:id="619991762">
          <w:marLeft w:val="0"/>
          <w:marRight w:val="0"/>
          <w:marTop w:val="0"/>
          <w:marBottom w:val="0"/>
          <w:divBdr>
            <w:top w:val="none" w:sz="0" w:space="0" w:color="auto"/>
            <w:left w:val="none" w:sz="0" w:space="0" w:color="auto"/>
            <w:bottom w:val="none" w:sz="0" w:space="0" w:color="auto"/>
            <w:right w:val="none" w:sz="0" w:space="0" w:color="auto"/>
          </w:divBdr>
        </w:div>
        <w:div w:id="635796979">
          <w:marLeft w:val="0"/>
          <w:marRight w:val="0"/>
          <w:marTop w:val="0"/>
          <w:marBottom w:val="0"/>
          <w:divBdr>
            <w:top w:val="none" w:sz="0" w:space="0" w:color="auto"/>
            <w:left w:val="none" w:sz="0" w:space="0" w:color="auto"/>
            <w:bottom w:val="none" w:sz="0" w:space="0" w:color="auto"/>
            <w:right w:val="none" w:sz="0" w:space="0" w:color="auto"/>
          </w:divBdr>
        </w:div>
        <w:div w:id="913587612">
          <w:marLeft w:val="0"/>
          <w:marRight w:val="0"/>
          <w:marTop w:val="0"/>
          <w:marBottom w:val="0"/>
          <w:divBdr>
            <w:top w:val="none" w:sz="0" w:space="0" w:color="auto"/>
            <w:left w:val="none" w:sz="0" w:space="0" w:color="auto"/>
            <w:bottom w:val="none" w:sz="0" w:space="0" w:color="auto"/>
            <w:right w:val="none" w:sz="0" w:space="0" w:color="auto"/>
          </w:divBdr>
        </w:div>
        <w:div w:id="974943645">
          <w:marLeft w:val="0"/>
          <w:marRight w:val="0"/>
          <w:marTop w:val="0"/>
          <w:marBottom w:val="0"/>
          <w:divBdr>
            <w:top w:val="none" w:sz="0" w:space="0" w:color="auto"/>
            <w:left w:val="none" w:sz="0" w:space="0" w:color="auto"/>
            <w:bottom w:val="none" w:sz="0" w:space="0" w:color="auto"/>
            <w:right w:val="none" w:sz="0" w:space="0" w:color="auto"/>
          </w:divBdr>
        </w:div>
        <w:div w:id="1036127637">
          <w:marLeft w:val="0"/>
          <w:marRight w:val="0"/>
          <w:marTop w:val="0"/>
          <w:marBottom w:val="0"/>
          <w:divBdr>
            <w:top w:val="none" w:sz="0" w:space="0" w:color="auto"/>
            <w:left w:val="none" w:sz="0" w:space="0" w:color="auto"/>
            <w:bottom w:val="none" w:sz="0" w:space="0" w:color="auto"/>
            <w:right w:val="none" w:sz="0" w:space="0" w:color="auto"/>
          </w:divBdr>
        </w:div>
        <w:div w:id="1352415803">
          <w:marLeft w:val="0"/>
          <w:marRight w:val="0"/>
          <w:marTop w:val="0"/>
          <w:marBottom w:val="0"/>
          <w:divBdr>
            <w:top w:val="none" w:sz="0" w:space="0" w:color="auto"/>
            <w:left w:val="none" w:sz="0" w:space="0" w:color="auto"/>
            <w:bottom w:val="none" w:sz="0" w:space="0" w:color="auto"/>
            <w:right w:val="none" w:sz="0" w:space="0" w:color="auto"/>
          </w:divBdr>
        </w:div>
        <w:div w:id="1535582674">
          <w:marLeft w:val="0"/>
          <w:marRight w:val="0"/>
          <w:marTop w:val="0"/>
          <w:marBottom w:val="0"/>
          <w:divBdr>
            <w:top w:val="none" w:sz="0" w:space="0" w:color="auto"/>
            <w:left w:val="none" w:sz="0" w:space="0" w:color="auto"/>
            <w:bottom w:val="none" w:sz="0" w:space="0" w:color="auto"/>
            <w:right w:val="none" w:sz="0" w:space="0" w:color="auto"/>
          </w:divBdr>
        </w:div>
        <w:div w:id="1860661964">
          <w:marLeft w:val="0"/>
          <w:marRight w:val="0"/>
          <w:marTop w:val="0"/>
          <w:marBottom w:val="0"/>
          <w:divBdr>
            <w:top w:val="none" w:sz="0" w:space="0" w:color="auto"/>
            <w:left w:val="none" w:sz="0" w:space="0" w:color="auto"/>
            <w:bottom w:val="none" w:sz="0" w:space="0" w:color="auto"/>
            <w:right w:val="none" w:sz="0" w:space="0" w:color="auto"/>
          </w:divBdr>
          <w:divsChild>
            <w:div w:id="1931697128">
              <w:marLeft w:val="-75"/>
              <w:marRight w:val="0"/>
              <w:marTop w:val="30"/>
              <w:marBottom w:val="30"/>
              <w:divBdr>
                <w:top w:val="none" w:sz="0" w:space="0" w:color="auto"/>
                <w:left w:val="none" w:sz="0" w:space="0" w:color="auto"/>
                <w:bottom w:val="none" w:sz="0" w:space="0" w:color="auto"/>
                <w:right w:val="none" w:sz="0" w:space="0" w:color="auto"/>
              </w:divBdr>
              <w:divsChild>
                <w:div w:id="43332067">
                  <w:marLeft w:val="0"/>
                  <w:marRight w:val="0"/>
                  <w:marTop w:val="0"/>
                  <w:marBottom w:val="0"/>
                  <w:divBdr>
                    <w:top w:val="none" w:sz="0" w:space="0" w:color="auto"/>
                    <w:left w:val="none" w:sz="0" w:space="0" w:color="auto"/>
                    <w:bottom w:val="none" w:sz="0" w:space="0" w:color="auto"/>
                    <w:right w:val="none" w:sz="0" w:space="0" w:color="auto"/>
                  </w:divBdr>
                  <w:divsChild>
                    <w:div w:id="1526600859">
                      <w:marLeft w:val="0"/>
                      <w:marRight w:val="0"/>
                      <w:marTop w:val="0"/>
                      <w:marBottom w:val="0"/>
                      <w:divBdr>
                        <w:top w:val="none" w:sz="0" w:space="0" w:color="auto"/>
                        <w:left w:val="none" w:sz="0" w:space="0" w:color="auto"/>
                        <w:bottom w:val="none" w:sz="0" w:space="0" w:color="auto"/>
                        <w:right w:val="none" w:sz="0" w:space="0" w:color="auto"/>
                      </w:divBdr>
                    </w:div>
                  </w:divsChild>
                </w:div>
                <w:div w:id="240454976">
                  <w:marLeft w:val="0"/>
                  <w:marRight w:val="0"/>
                  <w:marTop w:val="0"/>
                  <w:marBottom w:val="0"/>
                  <w:divBdr>
                    <w:top w:val="none" w:sz="0" w:space="0" w:color="auto"/>
                    <w:left w:val="none" w:sz="0" w:space="0" w:color="auto"/>
                    <w:bottom w:val="none" w:sz="0" w:space="0" w:color="auto"/>
                    <w:right w:val="none" w:sz="0" w:space="0" w:color="auto"/>
                  </w:divBdr>
                  <w:divsChild>
                    <w:div w:id="1266494774">
                      <w:marLeft w:val="0"/>
                      <w:marRight w:val="0"/>
                      <w:marTop w:val="0"/>
                      <w:marBottom w:val="0"/>
                      <w:divBdr>
                        <w:top w:val="none" w:sz="0" w:space="0" w:color="auto"/>
                        <w:left w:val="none" w:sz="0" w:space="0" w:color="auto"/>
                        <w:bottom w:val="none" w:sz="0" w:space="0" w:color="auto"/>
                        <w:right w:val="none" w:sz="0" w:space="0" w:color="auto"/>
                      </w:divBdr>
                    </w:div>
                  </w:divsChild>
                </w:div>
                <w:div w:id="1063988930">
                  <w:marLeft w:val="0"/>
                  <w:marRight w:val="0"/>
                  <w:marTop w:val="0"/>
                  <w:marBottom w:val="0"/>
                  <w:divBdr>
                    <w:top w:val="none" w:sz="0" w:space="0" w:color="auto"/>
                    <w:left w:val="none" w:sz="0" w:space="0" w:color="auto"/>
                    <w:bottom w:val="none" w:sz="0" w:space="0" w:color="auto"/>
                    <w:right w:val="none" w:sz="0" w:space="0" w:color="auto"/>
                  </w:divBdr>
                  <w:divsChild>
                    <w:div w:id="175847573">
                      <w:marLeft w:val="0"/>
                      <w:marRight w:val="0"/>
                      <w:marTop w:val="0"/>
                      <w:marBottom w:val="0"/>
                      <w:divBdr>
                        <w:top w:val="none" w:sz="0" w:space="0" w:color="auto"/>
                        <w:left w:val="none" w:sz="0" w:space="0" w:color="auto"/>
                        <w:bottom w:val="none" w:sz="0" w:space="0" w:color="auto"/>
                        <w:right w:val="none" w:sz="0" w:space="0" w:color="auto"/>
                      </w:divBdr>
                    </w:div>
                  </w:divsChild>
                </w:div>
                <w:div w:id="1473404313">
                  <w:marLeft w:val="0"/>
                  <w:marRight w:val="0"/>
                  <w:marTop w:val="0"/>
                  <w:marBottom w:val="0"/>
                  <w:divBdr>
                    <w:top w:val="none" w:sz="0" w:space="0" w:color="auto"/>
                    <w:left w:val="none" w:sz="0" w:space="0" w:color="auto"/>
                    <w:bottom w:val="none" w:sz="0" w:space="0" w:color="auto"/>
                    <w:right w:val="none" w:sz="0" w:space="0" w:color="auto"/>
                  </w:divBdr>
                  <w:divsChild>
                    <w:div w:id="2136022400">
                      <w:marLeft w:val="0"/>
                      <w:marRight w:val="0"/>
                      <w:marTop w:val="0"/>
                      <w:marBottom w:val="0"/>
                      <w:divBdr>
                        <w:top w:val="none" w:sz="0" w:space="0" w:color="auto"/>
                        <w:left w:val="none" w:sz="0" w:space="0" w:color="auto"/>
                        <w:bottom w:val="none" w:sz="0" w:space="0" w:color="auto"/>
                        <w:right w:val="none" w:sz="0" w:space="0" w:color="auto"/>
                      </w:divBdr>
                    </w:div>
                  </w:divsChild>
                </w:div>
                <w:div w:id="1680766934">
                  <w:marLeft w:val="0"/>
                  <w:marRight w:val="0"/>
                  <w:marTop w:val="0"/>
                  <w:marBottom w:val="0"/>
                  <w:divBdr>
                    <w:top w:val="none" w:sz="0" w:space="0" w:color="auto"/>
                    <w:left w:val="none" w:sz="0" w:space="0" w:color="auto"/>
                    <w:bottom w:val="none" w:sz="0" w:space="0" w:color="auto"/>
                    <w:right w:val="none" w:sz="0" w:space="0" w:color="auto"/>
                  </w:divBdr>
                  <w:divsChild>
                    <w:div w:id="1711876492">
                      <w:marLeft w:val="0"/>
                      <w:marRight w:val="0"/>
                      <w:marTop w:val="0"/>
                      <w:marBottom w:val="0"/>
                      <w:divBdr>
                        <w:top w:val="none" w:sz="0" w:space="0" w:color="auto"/>
                        <w:left w:val="none" w:sz="0" w:space="0" w:color="auto"/>
                        <w:bottom w:val="none" w:sz="0" w:space="0" w:color="auto"/>
                        <w:right w:val="none" w:sz="0" w:space="0" w:color="auto"/>
                      </w:divBdr>
                    </w:div>
                  </w:divsChild>
                </w:div>
                <w:div w:id="1696080668">
                  <w:marLeft w:val="0"/>
                  <w:marRight w:val="0"/>
                  <w:marTop w:val="0"/>
                  <w:marBottom w:val="0"/>
                  <w:divBdr>
                    <w:top w:val="none" w:sz="0" w:space="0" w:color="auto"/>
                    <w:left w:val="none" w:sz="0" w:space="0" w:color="auto"/>
                    <w:bottom w:val="none" w:sz="0" w:space="0" w:color="auto"/>
                    <w:right w:val="none" w:sz="0" w:space="0" w:color="auto"/>
                  </w:divBdr>
                  <w:divsChild>
                    <w:div w:id="29427685">
                      <w:marLeft w:val="0"/>
                      <w:marRight w:val="0"/>
                      <w:marTop w:val="0"/>
                      <w:marBottom w:val="0"/>
                      <w:divBdr>
                        <w:top w:val="none" w:sz="0" w:space="0" w:color="auto"/>
                        <w:left w:val="none" w:sz="0" w:space="0" w:color="auto"/>
                        <w:bottom w:val="none" w:sz="0" w:space="0" w:color="auto"/>
                        <w:right w:val="none" w:sz="0" w:space="0" w:color="auto"/>
                      </w:divBdr>
                    </w:div>
                  </w:divsChild>
                </w:div>
                <w:div w:id="2001234197">
                  <w:marLeft w:val="0"/>
                  <w:marRight w:val="0"/>
                  <w:marTop w:val="0"/>
                  <w:marBottom w:val="0"/>
                  <w:divBdr>
                    <w:top w:val="none" w:sz="0" w:space="0" w:color="auto"/>
                    <w:left w:val="none" w:sz="0" w:space="0" w:color="auto"/>
                    <w:bottom w:val="none" w:sz="0" w:space="0" w:color="auto"/>
                    <w:right w:val="none" w:sz="0" w:space="0" w:color="auto"/>
                  </w:divBdr>
                  <w:divsChild>
                    <w:div w:id="1498687350">
                      <w:marLeft w:val="0"/>
                      <w:marRight w:val="0"/>
                      <w:marTop w:val="0"/>
                      <w:marBottom w:val="0"/>
                      <w:divBdr>
                        <w:top w:val="none" w:sz="0" w:space="0" w:color="auto"/>
                        <w:left w:val="none" w:sz="0" w:space="0" w:color="auto"/>
                        <w:bottom w:val="none" w:sz="0" w:space="0" w:color="auto"/>
                        <w:right w:val="none" w:sz="0" w:space="0" w:color="auto"/>
                      </w:divBdr>
                    </w:div>
                  </w:divsChild>
                </w:div>
                <w:div w:id="2077774337">
                  <w:marLeft w:val="0"/>
                  <w:marRight w:val="0"/>
                  <w:marTop w:val="0"/>
                  <w:marBottom w:val="0"/>
                  <w:divBdr>
                    <w:top w:val="none" w:sz="0" w:space="0" w:color="auto"/>
                    <w:left w:val="none" w:sz="0" w:space="0" w:color="auto"/>
                    <w:bottom w:val="none" w:sz="0" w:space="0" w:color="auto"/>
                    <w:right w:val="none" w:sz="0" w:space="0" w:color="auto"/>
                  </w:divBdr>
                  <w:divsChild>
                    <w:div w:id="1933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8884">
          <w:marLeft w:val="0"/>
          <w:marRight w:val="0"/>
          <w:marTop w:val="0"/>
          <w:marBottom w:val="0"/>
          <w:divBdr>
            <w:top w:val="none" w:sz="0" w:space="0" w:color="auto"/>
            <w:left w:val="none" w:sz="0" w:space="0" w:color="auto"/>
            <w:bottom w:val="none" w:sz="0" w:space="0" w:color="auto"/>
            <w:right w:val="none" w:sz="0" w:space="0" w:color="auto"/>
          </w:divBdr>
        </w:div>
        <w:div w:id="1966233499">
          <w:marLeft w:val="0"/>
          <w:marRight w:val="0"/>
          <w:marTop w:val="0"/>
          <w:marBottom w:val="0"/>
          <w:divBdr>
            <w:top w:val="none" w:sz="0" w:space="0" w:color="auto"/>
            <w:left w:val="none" w:sz="0" w:space="0" w:color="auto"/>
            <w:bottom w:val="none" w:sz="0" w:space="0" w:color="auto"/>
            <w:right w:val="none" w:sz="0" w:space="0" w:color="auto"/>
          </w:divBdr>
        </w:div>
        <w:div w:id="2141532952">
          <w:marLeft w:val="0"/>
          <w:marRight w:val="0"/>
          <w:marTop w:val="0"/>
          <w:marBottom w:val="0"/>
          <w:divBdr>
            <w:top w:val="none" w:sz="0" w:space="0" w:color="auto"/>
            <w:left w:val="none" w:sz="0" w:space="0" w:color="auto"/>
            <w:bottom w:val="none" w:sz="0" w:space="0" w:color="auto"/>
            <w:right w:val="none" w:sz="0" w:space="0" w:color="auto"/>
          </w:divBdr>
        </w:div>
      </w:divsChild>
    </w:div>
    <w:div w:id="729883290">
      <w:bodyDiv w:val="1"/>
      <w:marLeft w:val="0"/>
      <w:marRight w:val="0"/>
      <w:marTop w:val="0"/>
      <w:marBottom w:val="0"/>
      <w:divBdr>
        <w:top w:val="none" w:sz="0" w:space="0" w:color="auto"/>
        <w:left w:val="none" w:sz="0" w:space="0" w:color="auto"/>
        <w:bottom w:val="none" w:sz="0" w:space="0" w:color="auto"/>
        <w:right w:val="none" w:sz="0" w:space="0" w:color="auto"/>
      </w:divBdr>
    </w:div>
    <w:div w:id="741218751">
      <w:bodyDiv w:val="1"/>
      <w:marLeft w:val="0"/>
      <w:marRight w:val="0"/>
      <w:marTop w:val="0"/>
      <w:marBottom w:val="0"/>
      <w:divBdr>
        <w:top w:val="none" w:sz="0" w:space="0" w:color="auto"/>
        <w:left w:val="none" w:sz="0" w:space="0" w:color="auto"/>
        <w:bottom w:val="none" w:sz="0" w:space="0" w:color="auto"/>
        <w:right w:val="none" w:sz="0" w:space="0" w:color="auto"/>
      </w:divBdr>
    </w:div>
    <w:div w:id="757025984">
      <w:bodyDiv w:val="1"/>
      <w:marLeft w:val="0"/>
      <w:marRight w:val="0"/>
      <w:marTop w:val="0"/>
      <w:marBottom w:val="0"/>
      <w:divBdr>
        <w:top w:val="none" w:sz="0" w:space="0" w:color="auto"/>
        <w:left w:val="none" w:sz="0" w:space="0" w:color="auto"/>
        <w:bottom w:val="none" w:sz="0" w:space="0" w:color="auto"/>
        <w:right w:val="none" w:sz="0" w:space="0" w:color="auto"/>
      </w:divBdr>
    </w:div>
    <w:div w:id="995450218">
      <w:bodyDiv w:val="1"/>
      <w:marLeft w:val="0"/>
      <w:marRight w:val="0"/>
      <w:marTop w:val="0"/>
      <w:marBottom w:val="0"/>
      <w:divBdr>
        <w:top w:val="none" w:sz="0" w:space="0" w:color="auto"/>
        <w:left w:val="none" w:sz="0" w:space="0" w:color="auto"/>
        <w:bottom w:val="none" w:sz="0" w:space="0" w:color="auto"/>
        <w:right w:val="none" w:sz="0" w:space="0" w:color="auto"/>
      </w:divBdr>
    </w:div>
    <w:div w:id="1294604814">
      <w:bodyDiv w:val="1"/>
      <w:marLeft w:val="0"/>
      <w:marRight w:val="0"/>
      <w:marTop w:val="0"/>
      <w:marBottom w:val="0"/>
      <w:divBdr>
        <w:top w:val="none" w:sz="0" w:space="0" w:color="auto"/>
        <w:left w:val="none" w:sz="0" w:space="0" w:color="auto"/>
        <w:bottom w:val="none" w:sz="0" w:space="0" w:color="auto"/>
        <w:right w:val="none" w:sz="0" w:space="0" w:color="auto"/>
      </w:divBdr>
    </w:div>
    <w:div w:id="1300578288">
      <w:bodyDiv w:val="1"/>
      <w:marLeft w:val="0"/>
      <w:marRight w:val="0"/>
      <w:marTop w:val="0"/>
      <w:marBottom w:val="0"/>
      <w:divBdr>
        <w:top w:val="none" w:sz="0" w:space="0" w:color="auto"/>
        <w:left w:val="none" w:sz="0" w:space="0" w:color="auto"/>
        <w:bottom w:val="none" w:sz="0" w:space="0" w:color="auto"/>
        <w:right w:val="none" w:sz="0" w:space="0" w:color="auto"/>
      </w:divBdr>
      <w:divsChild>
        <w:div w:id="60448581">
          <w:marLeft w:val="0"/>
          <w:marRight w:val="0"/>
          <w:marTop w:val="0"/>
          <w:marBottom w:val="0"/>
          <w:divBdr>
            <w:top w:val="none" w:sz="0" w:space="0" w:color="auto"/>
            <w:left w:val="none" w:sz="0" w:space="0" w:color="auto"/>
            <w:bottom w:val="none" w:sz="0" w:space="0" w:color="auto"/>
            <w:right w:val="none" w:sz="0" w:space="0" w:color="auto"/>
          </w:divBdr>
        </w:div>
        <w:div w:id="271595264">
          <w:marLeft w:val="0"/>
          <w:marRight w:val="0"/>
          <w:marTop w:val="0"/>
          <w:marBottom w:val="0"/>
          <w:divBdr>
            <w:top w:val="none" w:sz="0" w:space="0" w:color="auto"/>
            <w:left w:val="none" w:sz="0" w:space="0" w:color="auto"/>
            <w:bottom w:val="none" w:sz="0" w:space="0" w:color="auto"/>
            <w:right w:val="none" w:sz="0" w:space="0" w:color="auto"/>
          </w:divBdr>
        </w:div>
        <w:div w:id="323625462">
          <w:marLeft w:val="0"/>
          <w:marRight w:val="0"/>
          <w:marTop w:val="0"/>
          <w:marBottom w:val="0"/>
          <w:divBdr>
            <w:top w:val="none" w:sz="0" w:space="0" w:color="auto"/>
            <w:left w:val="none" w:sz="0" w:space="0" w:color="auto"/>
            <w:bottom w:val="none" w:sz="0" w:space="0" w:color="auto"/>
            <w:right w:val="none" w:sz="0" w:space="0" w:color="auto"/>
          </w:divBdr>
        </w:div>
        <w:div w:id="550918992">
          <w:marLeft w:val="0"/>
          <w:marRight w:val="0"/>
          <w:marTop w:val="0"/>
          <w:marBottom w:val="0"/>
          <w:divBdr>
            <w:top w:val="none" w:sz="0" w:space="0" w:color="auto"/>
            <w:left w:val="none" w:sz="0" w:space="0" w:color="auto"/>
            <w:bottom w:val="none" w:sz="0" w:space="0" w:color="auto"/>
            <w:right w:val="none" w:sz="0" w:space="0" w:color="auto"/>
          </w:divBdr>
        </w:div>
        <w:div w:id="568005656">
          <w:marLeft w:val="0"/>
          <w:marRight w:val="0"/>
          <w:marTop w:val="0"/>
          <w:marBottom w:val="0"/>
          <w:divBdr>
            <w:top w:val="none" w:sz="0" w:space="0" w:color="auto"/>
            <w:left w:val="none" w:sz="0" w:space="0" w:color="auto"/>
            <w:bottom w:val="none" w:sz="0" w:space="0" w:color="auto"/>
            <w:right w:val="none" w:sz="0" w:space="0" w:color="auto"/>
          </w:divBdr>
        </w:div>
        <w:div w:id="580337626">
          <w:marLeft w:val="0"/>
          <w:marRight w:val="0"/>
          <w:marTop w:val="0"/>
          <w:marBottom w:val="0"/>
          <w:divBdr>
            <w:top w:val="none" w:sz="0" w:space="0" w:color="auto"/>
            <w:left w:val="none" w:sz="0" w:space="0" w:color="auto"/>
            <w:bottom w:val="none" w:sz="0" w:space="0" w:color="auto"/>
            <w:right w:val="none" w:sz="0" w:space="0" w:color="auto"/>
          </w:divBdr>
        </w:div>
        <w:div w:id="682628501">
          <w:marLeft w:val="0"/>
          <w:marRight w:val="0"/>
          <w:marTop w:val="0"/>
          <w:marBottom w:val="0"/>
          <w:divBdr>
            <w:top w:val="none" w:sz="0" w:space="0" w:color="auto"/>
            <w:left w:val="none" w:sz="0" w:space="0" w:color="auto"/>
            <w:bottom w:val="none" w:sz="0" w:space="0" w:color="auto"/>
            <w:right w:val="none" w:sz="0" w:space="0" w:color="auto"/>
          </w:divBdr>
        </w:div>
        <w:div w:id="785856865">
          <w:marLeft w:val="0"/>
          <w:marRight w:val="0"/>
          <w:marTop w:val="0"/>
          <w:marBottom w:val="0"/>
          <w:divBdr>
            <w:top w:val="none" w:sz="0" w:space="0" w:color="auto"/>
            <w:left w:val="none" w:sz="0" w:space="0" w:color="auto"/>
            <w:bottom w:val="none" w:sz="0" w:space="0" w:color="auto"/>
            <w:right w:val="none" w:sz="0" w:space="0" w:color="auto"/>
          </w:divBdr>
        </w:div>
        <w:div w:id="834800924">
          <w:marLeft w:val="0"/>
          <w:marRight w:val="0"/>
          <w:marTop w:val="0"/>
          <w:marBottom w:val="0"/>
          <w:divBdr>
            <w:top w:val="none" w:sz="0" w:space="0" w:color="auto"/>
            <w:left w:val="none" w:sz="0" w:space="0" w:color="auto"/>
            <w:bottom w:val="none" w:sz="0" w:space="0" w:color="auto"/>
            <w:right w:val="none" w:sz="0" w:space="0" w:color="auto"/>
          </w:divBdr>
        </w:div>
        <w:div w:id="1578905847">
          <w:marLeft w:val="0"/>
          <w:marRight w:val="0"/>
          <w:marTop w:val="0"/>
          <w:marBottom w:val="0"/>
          <w:divBdr>
            <w:top w:val="none" w:sz="0" w:space="0" w:color="auto"/>
            <w:left w:val="none" w:sz="0" w:space="0" w:color="auto"/>
            <w:bottom w:val="none" w:sz="0" w:space="0" w:color="auto"/>
            <w:right w:val="none" w:sz="0" w:space="0" w:color="auto"/>
          </w:divBdr>
        </w:div>
        <w:div w:id="1609193352">
          <w:marLeft w:val="0"/>
          <w:marRight w:val="0"/>
          <w:marTop w:val="0"/>
          <w:marBottom w:val="0"/>
          <w:divBdr>
            <w:top w:val="none" w:sz="0" w:space="0" w:color="auto"/>
            <w:left w:val="none" w:sz="0" w:space="0" w:color="auto"/>
            <w:bottom w:val="none" w:sz="0" w:space="0" w:color="auto"/>
            <w:right w:val="none" w:sz="0" w:space="0" w:color="auto"/>
          </w:divBdr>
        </w:div>
        <w:div w:id="1621649878">
          <w:marLeft w:val="0"/>
          <w:marRight w:val="0"/>
          <w:marTop w:val="0"/>
          <w:marBottom w:val="0"/>
          <w:divBdr>
            <w:top w:val="none" w:sz="0" w:space="0" w:color="auto"/>
            <w:left w:val="none" w:sz="0" w:space="0" w:color="auto"/>
            <w:bottom w:val="none" w:sz="0" w:space="0" w:color="auto"/>
            <w:right w:val="none" w:sz="0" w:space="0" w:color="auto"/>
          </w:divBdr>
        </w:div>
        <w:div w:id="1699890378">
          <w:marLeft w:val="0"/>
          <w:marRight w:val="0"/>
          <w:marTop w:val="0"/>
          <w:marBottom w:val="0"/>
          <w:divBdr>
            <w:top w:val="none" w:sz="0" w:space="0" w:color="auto"/>
            <w:left w:val="none" w:sz="0" w:space="0" w:color="auto"/>
            <w:bottom w:val="none" w:sz="0" w:space="0" w:color="auto"/>
            <w:right w:val="none" w:sz="0" w:space="0" w:color="auto"/>
          </w:divBdr>
        </w:div>
        <w:div w:id="1744176233">
          <w:marLeft w:val="0"/>
          <w:marRight w:val="0"/>
          <w:marTop w:val="0"/>
          <w:marBottom w:val="0"/>
          <w:divBdr>
            <w:top w:val="none" w:sz="0" w:space="0" w:color="auto"/>
            <w:left w:val="none" w:sz="0" w:space="0" w:color="auto"/>
            <w:bottom w:val="none" w:sz="0" w:space="0" w:color="auto"/>
            <w:right w:val="none" w:sz="0" w:space="0" w:color="auto"/>
          </w:divBdr>
          <w:divsChild>
            <w:div w:id="2117166780">
              <w:marLeft w:val="-75"/>
              <w:marRight w:val="0"/>
              <w:marTop w:val="30"/>
              <w:marBottom w:val="30"/>
              <w:divBdr>
                <w:top w:val="none" w:sz="0" w:space="0" w:color="auto"/>
                <w:left w:val="none" w:sz="0" w:space="0" w:color="auto"/>
                <w:bottom w:val="none" w:sz="0" w:space="0" w:color="auto"/>
                <w:right w:val="none" w:sz="0" w:space="0" w:color="auto"/>
              </w:divBdr>
              <w:divsChild>
                <w:div w:id="117648811">
                  <w:marLeft w:val="0"/>
                  <w:marRight w:val="0"/>
                  <w:marTop w:val="0"/>
                  <w:marBottom w:val="0"/>
                  <w:divBdr>
                    <w:top w:val="none" w:sz="0" w:space="0" w:color="auto"/>
                    <w:left w:val="none" w:sz="0" w:space="0" w:color="auto"/>
                    <w:bottom w:val="none" w:sz="0" w:space="0" w:color="auto"/>
                    <w:right w:val="none" w:sz="0" w:space="0" w:color="auto"/>
                  </w:divBdr>
                  <w:divsChild>
                    <w:div w:id="595017966">
                      <w:marLeft w:val="0"/>
                      <w:marRight w:val="0"/>
                      <w:marTop w:val="0"/>
                      <w:marBottom w:val="0"/>
                      <w:divBdr>
                        <w:top w:val="none" w:sz="0" w:space="0" w:color="auto"/>
                        <w:left w:val="none" w:sz="0" w:space="0" w:color="auto"/>
                        <w:bottom w:val="none" w:sz="0" w:space="0" w:color="auto"/>
                        <w:right w:val="none" w:sz="0" w:space="0" w:color="auto"/>
                      </w:divBdr>
                    </w:div>
                  </w:divsChild>
                </w:div>
                <w:div w:id="443428037">
                  <w:marLeft w:val="0"/>
                  <w:marRight w:val="0"/>
                  <w:marTop w:val="0"/>
                  <w:marBottom w:val="0"/>
                  <w:divBdr>
                    <w:top w:val="none" w:sz="0" w:space="0" w:color="auto"/>
                    <w:left w:val="none" w:sz="0" w:space="0" w:color="auto"/>
                    <w:bottom w:val="none" w:sz="0" w:space="0" w:color="auto"/>
                    <w:right w:val="none" w:sz="0" w:space="0" w:color="auto"/>
                  </w:divBdr>
                  <w:divsChild>
                    <w:div w:id="2146120848">
                      <w:marLeft w:val="0"/>
                      <w:marRight w:val="0"/>
                      <w:marTop w:val="0"/>
                      <w:marBottom w:val="0"/>
                      <w:divBdr>
                        <w:top w:val="none" w:sz="0" w:space="0" w:color="auto"/>
                        <w:left w:val="none" w:sz="0" w:space="0" w:color="auto"/>
                        <w:bottom w:val="none" w:sz="0" w:space="0" w:color="auto"/>
                        <w:right w:val="none" w:sz="0" w:space="0" w:color="auto"/>
                      </w:divBdr>
                    </w:div>
                  </w:divsChild>
                </w:div>
                <w:div w:id="778721282">
                  <w:marLeft w:val="0"/>
                  <w:marRight w:val="0"/>
                  <w:marTop w:val="0"/>
                  <w:marBottom w:val="0"/>
                  <w:divBdr>
                    <w:top w:val="none" w:sz="0" w:space="0" w:color="auto"/>
                    <w:left w:val="none" w:sz="0" w:space="0" w:color="auto"/>
                    <w:bottom w:val="none" w:sz="0" w:space="0" w:color="auto"/>
                    <w:right w:val="none" w:sz="0" w:space="0" w:color="auto"/>
                  </w:divBdr>
                  <w:divsChild>
                    <w:div w:id="1498764455">
                      <w:marLeft w:val="0"/>
                      <w:marRight w:val="0"/>
                      <w:marTop w:val="0"/>
                      <w:marBottom w:val="0"/>
                      <w:divBdr>
                        <w:top w:val="none" w:sz="0" w:space="0" w:color="auto"/>
                        <w:left w:val="none" w:sz="0" w:space="0" w:color="auto"/>
                        <w:bottom w:val="none" w:sz="0" w:space="0" w:color="auto"/>
                        <w:right w:val="none" w:sz="0" w:space="0" w:color="auto"/>
                      </w:divBdr>
                    </w:div>
                  </w:divsChild>
                </w:div>
                <w:div w:id="1149711838">
                  <w:marLeft w:val="0"/>
                  <w:marRight w:val="0"/>
                  <w:marTop w:val="0"/>
                  <w:marBottom w:val="0"/>
                  <w:divBdr>
                    <w:top w:val="none" w:sz="0" w:space="0" w:color="auto"/>
                    <w:left w:val="none" w:sz="0" w:space="0" w:color="auto"/>
                    <w:bottom w:val="none" w:sz="0" w:space="0" w:color="auto"/>
                    <w:right w:val="none" w:sz="0" w:space="0" w:color="auto"/>
                  </w:divBdr>
                  <w:divsChild>
                    <w:div w:id="1868987162">
                      <w:marLeft w:val="0"/>
                      <w:marRight w:val="0"/>
                      <w:marTop w:val="0"/>
                      <w:marBottom w:val="0"/>
                      <w:divBdr>
                        <w:top w:val="none" w:sz="0" w:space="0" w:color="auto"/>
                        <w:left w:val="none" w:sz="0" w:space="0" w:color="auto"/>
                        <w:bottom w:val="none" w:sz="0" w:space="0" w:color="auto"/>
                        <w:right w:val="none" w:sz="0" w:space="0" w:color="auto"/>
                      </w:divBdr>
                    </w:div>
                  </w:divsChild>
                </w:div>
                <w:div w:id="1565411942">
                  <w:marLeft w:val="0"/>
                  <w:marRight w:val="0"/>
                  <w:marTop w:val="0"/>
                  <w:marBottom w:val="0"/>
                  <w:divBdr>
                    <w:top w:val="none" w:sz="0" w:space="0" w:color="auto"/>
                    <w:left w:val="none" w:sz="0" w:space="0" w:color="auto"/>
                    <w:bottom w:val="none" w:sz="0" w:space="0" w:color="auto"/>
                    <w:right w:val="none" w:sz="0" w:space="0" w:color="auto"/>
                  </w:divBdr>
                  <w:divsChild>
                    <w:div w:id="92946382">
                      <w:marLeft w:val="0"/>
                      <w:marRight w:val="0"/>
                      <w:marTop w:val="0"/>
                      <w:marBottom w:val="0"/>
                      <w:divBdr>
                        <w:top w:val="none" w:sz="0" w:space="0" w:color="auto"/>
                        <w:left w:val="none" w:sz="0" w:space="0" w:color="auto"/>
                        <w:bottom w:val="none" w:sz="0" w:space="0" w:color="auto"/>
                        <w:right w:val="none" w:sz="0" w:space="0" w:color="auto"/>
                      </w:divBdr>
                    </w:div>
                  </w:divsChild>
                </w:div>
                <w:div w:id="1653409852">
                  <w:marLeft w:val="0"/>
                  <w:marRight w:val="0"/>
                  <w:marTop w:val="0"/>
                  <w:marBottom w:val="0"/>
                  <w:divBdr>
                    <w:top w:val="none" w:sz="0" w:space="0" w:color="auto"/>
                    <w:left w:val="none" w:sz="0" w:space="0" w:color="auto"/>
                    <w:bottom w:val="none" w:sz="0" w:space="0" w:color="auto"/>
                    <w:right w:val="none" w:sz="0" w:space="0" w:color="auto"/>
                  </w:divBdr>
                  <w:divsChild>
                    <w:div w:id="474568336">
                      <w:marLeft w:val="0"/>
                      <w:marRight w:val="0"/>
                      <w:marTop w:val="0"/>
                      <w:marBottom w:val="0"/>
                      <w:divBdr>
                        <w:top w:val="none" w:sz="0" w:space="0" w:color="auto"/>
                        <w:left w:val="none" w:sz="0" w:space="0" w:color="auto"/>
                        <w:bottom w:val="none" w:sz="0" w:space="0" w:color="auto"/>
                        <w:right w:val="none" w:sz="0" w:space="0" w:color="auto"/>
                      </w:divBdr>
                    </w:div>
                  </w:divsChild>
                </w:div>
                <w:div w:id="1750813591">
                  <w:marLeft w:val="0"/>
                  <w:marRight w:val="0"/>
                  <w:marTop w:val="0"/>
                  <w:marBottom w:val="0"/>
                  <w:divBdr>
                    <w:top w:val="none" w:sz="0" w:space="0" w:color="auto"/>
                    <w:left w:val="none" w:sz="0" w:space="0" w:color="auto"/>
                    <w:bottom w:val="none" w:sz="0" w:space="0" w:color="auto"/>
                    <w:right w:val="none" w:sz="0" w:space="0" w:color="auto"/>
                  </w:divBdr>
                  <w:divsChild>
                    <w:div w:id="278681332">
                      <w:marLeft w:val="0"/>
                      <w:marRight w:val="0"/>
                      <w:marTop w:val="0"/>
                      <w:marBottom w:val="0"/>
                      <w:divBdr>
                        <w:top w:val="none" w:sz="0" w:space="0" w:color="auto"/>
                        <w:left w:val="none" w:sz="0" w:space="0" w:color="auto"/>
                        <w:bottom w:val="none" w:sz="0" w:space="0" w:color="auto"/>
                        <w:right w:val="none" w:sz="0" w:space="0" w:color="auto"/>
                      </w:divBdr>
                    </w:div>
                  </w:divsChild>
                </w:div>
                <w:div w:id="1978099869">
                  <w:marLeft w:val="0"/>
                  <w:marRight w:val="0"/>
                  <w:marTop w:val="0"/>
                  <w:marBottom w:val="0"/>
                  <w:divBdr>
                    <w:top w:val="none" w:sz="0" w:space="0" w:color="auto"/>
                    <w:left w:val="none" w:sz="0" w:space="0" w:color="auto"/>
                    <w:bottom w:val="none" w:sz="0" w:space="0" w:color="auto"/>
                    <w:right w:val="none" w:sz="0" w:space="0" w:color="auto"/>
                  </w:divBdr>
                  <w:divsChild>
                    <w:div w:id="14829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36908">
          <w:marLeft w:val="0"/>
          <w:marRight w:val="0"/>
          <w:marTop w:val="0"/>
          <w:marBottom w:val="0"/>
          <w:divBdr>
            <w:top w:val="none" w:sz="0" w:space="0" w:color="auto"/>
            <w:left w:val="none" w:sz="0" w:space="0" w:color="auto"/>
            <w:bottom w:val="none" w:sz="0" w:space="0" w:color="auto"/>
            <w:right w:val="none" w:sz="0" w:space="0" w:color="auto"/>
          </w:divBdr>
        </w:div>
        <w:div w:id="1891189599">
          <w:marLeft w:val="0"/>
          <w:marRight w:val="0"/>
          <w:marTop w:val="0"/>
          <w:marBottom w:val="0"/>
          <w:divBdr>
            <w:top w:val="none" w:sz="0" w:space="0" w:color="auto"/>
            <w:left w:val="none" w:sz="0" w:space="0" w:color="auto"/>
            <w:bottom w:val="none" w:sz="0" w:space="0" w:color="auto"/>
            <w:right w:val="none" w:sz="0" w:space="0" w:color="auto"/>
          </w:divBdr>
        </w:div>
        <w:div w:id="1894730132">
          <w:marLeft w:val="0"/>
          <w:marRight w:val="0"/>
          <w:marTop w:val="0"/>
          <w:marBottom w:val="0"/>
          <w:divBdr>
            <w:top w:val="none" w:sz="0" w:space="0" w:color="auto"/>
            <w:left w:val="none" w:sz="0" w:space="0" w:color="auto"/>
            <w:bottom w:val="none" w:sz="0" w:space="0" w:color="auto"/>
            <w:right w:val="none" w:sz="0" w:space="0" w:color="auto"/>
          </w:divBdr>
          <w:divsChild>
            <w:div w:id="1166172093">
              <w:marLeft w:val="-75"/>
              <w:marRight w:val="0"/>
              <w:marTop w:val="30"/>
              <w:marBottom w:val="30"/>
              <w:divBdr>
                <w:top w:val="none" w:sz="0" w:space="0" w:color="auto"/>
                <w:left w:val="none" w:sz="0" w:space="0" w:color="auto"/>
                <w:bottom w:val="none" w:sz="0" w:space="0" w:color="auto"/>
                <w:right w:val="none" w:sz="0" w:space="0" w:color="auto"/>
              </w:divBdr>
              <w:divsChild>
                <w:div w:id="237130905">
                  <w:marLeft w:val="0"/>
                  <w:marRight w:val="0"/>
                  <w:marTop w:val="0"/>
                  <w:marBottom w:val="0"/>
                  <w:divBdr>
                    <w:top w:val="none" w:sz="0" w:space="0" w:color="auto"/>
                    <w:left w:val="none" w:sz="0" w:space="0" w:color="auto"/>
                    <w:bottom w:val="none" w:sz="0" w:space="0" w:color="auto"/>
                    <w:right w:val="none" w:sz="0" w:space="0" w:color="auto"/>
                  </w:divBdr>
                  <w:divsChild>
                    <w:div w:id="1040670000">
                      <w:marLeft w:val="0"/>
                      <w:marRight w:val="0"/>
                      <w:marTop w:val="0"/>
                      <w:marBottom w:val="0"/>
                      <w:divBdr>
                        <w:top w:val="none" w:sz="0" w:space="0" w:color="auto"/>
                        <w:left w:val="none" w:sz="0" w:space="0" w:color="auto"/>
                        <w:bottom w:val="none" w:sz="0" w:space="0" w:color="auto"/>
                        <w:right w:val="none" w:sz="0" w:space="0" w:color="auto"/>
                      </w:divBdr>
                    </w:div>
                  </w:divsChild>
                </w:div>
                <w:div w:id="251865671">
                  <w:marLeft w:val="0"/>
                  <w:marRight w:val="0"/>
                  <w:marTop w:val="0"/>
                  <w:marBottom w:val="0"/>
                  <w:divBdr>
                    <w:top w:val="none" w:sz="0" w:space="0" w:color="auto"/>
                    <w:left w:val="none" w:sz="0" w:space="0" w:color="auto"/>
                    <w:bottom w:val="none" w:sz="0" w:space="0" w:color="auto"/>
                    <w:right w:val="none" w:sz="0" w:space="0" w:color="auto"/>
                  </w:divBdr>
                  <w:divsChild>
                    <w:div w:id="80951130">
                      <w:marLeft w:val="0"/>
                      <w:marRight w:val="0"/>
                      <w:marTop w:val="0"/>
                      <w:marBottom w:val="0"/>
                      <w:divBdr>
                        <w:top w:val="none" w:sz="0" w:space="0" w:color="auto"/>
                        <w:left w:val="none" w:sz="0" w:space="0" w:color="auto"/>
                        <w:bottom w:val="none" w:sz="0" w:space="0" w:color="auto"/>
                        <w:right w:val="none" w:sz="0" w:space="0" w:color="auto"/>
                      </w:divBdr>
                    </w:div>
                  </w:divsChild>
                </w:div>
                <w:div w:id="627515157">
                  <w:marLeft w:val="0"/>
                  <w:marRight w:val="0"/>
                  <w:marTop w:val="0"/>
                  <w:marBottom w:val="0"/>
                  <w:divBdr>
                    <w:top w:val="none" w:sz="0" w:space="0" w:color="auto"/>
                    <w:left w:val="none" w:sz="0" w:space="0" w:color="auto"/>
                    <w:bottom w:val="none" w:sz="0" w:space="0" w:color="auto"/>
                    <w:right w:val="none" w:sz="0" w:space="0" w:color="auto"/>
                  </w:divBdr>
                  <w:divsChild>
                    <w:div w:id="2122067996">
                      <w:marLeft w:val="0"/>
                      <w:marRight w:val="0"/>
                      <w:marTop w:val="0"/>
                      <w:marBottom w:val="0"/>
                      <w:divBdr>
                        <w:top w:val="none" w:sz="0" w:space="0" w:color="auto"/>
                        <w:left w:val="none" w:sz="0" w:space="0" w:color="auto"/>
                        <w:bottom w:val="none" w:sz="0" w:space="0" w:color="auto"/>
                        <w:right w:val="none" w:sz="0" w:space="0" w:color="auto"/>
                      </w:divBdr>
                    </w:div>
                  </w:divsChild>
                </w:div>
                <w:div w:id="854879523">
                  <w:marLeft w:val="0"/>
                  <w:marRight w:val="0"/>
                  <w:marTop w:val="0"/>
                  <w:marBottom w:val="0"/>
                  <w:divBdr>
                    <w:top w:val="none" w:sz="0" w:space="0" w:color="auto"/>
                    <w:left w:val="none" w:sz="0" w:space="0" w:color="auto"/>
                    <w:bottom w:val="none" w:sz="0" w:space="0" w:color="auto"/>
                    <w:right w:val="none" w:sz="0" w:space="0" w:color="auto"/>
                  </w:divBdr>
                  <w:divsChild>
                    <w:div w:id="1039554224">
                      <w:marLeft w:val="0"/>
                      <w:marRight w:val="0"/>
                      <w:marTop w:val="0"/>
                      <w:marBottom w:val="0"/>
                      <w:divBdr>
                        <w:top w:val="none" w:sz="0" w:space="0" w:color="auto"/>
                        <w:left w:val="none" w:sz="0" w:space="0" w:color="auto"/>
                        <w:bottom w:val="none" w:sz="0" w:space="0" w:color="auto"/>
                        <w:right w:val="none" w:sz="0" w:space="0" w:color="auto"/>
                      </w:divBdr>
                    </w:div>
                  </w:divsChild>
                </w:div>
                <w:div w:id="975181819">
                  <w:marLeft w:val="0"/>
                  <w:marRight w:val="0"/>
                  <w:marTop w:val="0"/>
                  <w:marBottom w:val="0"/>
                  <w:divBdr>
                    <w:top w:val="none" w:sz="0" w:space="0" w:color="auto"/>
                    <w:left w:val="none" w:sz="0" w:space="0" w:color="auto"/>
                    <w:bottom w:val="none" w:sz="0" w:space="0" w:color="auto"/>
                    <w:right w:val="none" w:sz="0" w:space="0" w:color="auto"/>
                  </w:divBdr>
                  <w:divsChild>
                    <w:div w:id="1001397091">
                      <w:marLeft w:val="0"/>
                      <w:marRight w:val="0"/>
                      <w:marTop w:val="0"/>
                      <w:marBottom w:val="0"/>
                      <w:divBdr>
                        <w:top w:val="none" w:sz="0" w:space="0" w:color="auto"/>
                        <w:left w:val="none" w:sz="0" w:space="0" w:color="auto"/>
                        <w:bottom w:val="none" w:sz="0" w:space="0" w:color="auto"/>
                        <w:right w:val="none" w:sz="0" w:space="0" w:color="auto"/>
                      </w:divBdr>
                    </w:div>
                  </w:divsChild>
                </w:div>
                <w:div w:id="1109739450">
                  <w:marLeft w:val="0"/>
                  <w:marRight w:val="0"/>
                  <w:marTop w:val="0"/>
                  <w:marBottom w:val="0"/>
                  <w:divBdr>
                    <w:top w:val="none" w:sz="0" w:space="0" w:color="auto"/>
                    <w:left w:val="none" w:sz="0" w:space="0" w:color="auto"/>
                    <w:bottom w:val="none" w:sz="0" w:space="0" w:color="auto"/>
                    <w:right w:val="none" w:sz="0" w:space="0" w:color="auto"/>
                  </w:divBdr>
                  <w:divsChild>
                    <w:div w:id="313872091">
                      <w:marLeft w:val="0"/>
                      <w:marRight w:val="0"/>
                      <w:marTop w:val="0"/>
                      <w:marBottom w:val="0"/>
                      <w:divBdr>
                        <w:top w:val="none" w:sz="0" w:space="0" w:color="auto"/>
                        <w:left w:val="none" w:sz="0" w:space="0" w:color="auto"/>
                        <w:bottom w:val="none" w:sz="0" w:space="0" w:color="auto"/>
                        <w:right w:val="none" w:sz="0" w:space="0" w:color="auto"/>
                      </w:divBdr>
                    </w:div>
                  </w:divsChild>
                </w:div>
                <w:div w:id="1353845310">
                  <w:marLeft w:val="0"/>
                  <w:marRight w:val="0"/>
                  <w:marTop w:val="0"/>
                  <w:marBottom w:val="0"/>
                  <w:divBdr>
                    <w:top w:val="none" w:sz="0" w:space="0" w:color="auto"/>
                    <w:left w:val="none" w:sz="0" w:space="0" w:color="auto"/>
                    <w:bottom w:val="none" w:sz="0" w:space="0" w:color="auto"/>
                    <w:right w:val="none" w:sz="0" w:space="0" w:color="auto"/>
                  </w:divBdr>
                  <w:divsChild>
                    <w:div w:id="326137092">
                      <w:marLeft w:val="0"/>
                      <w:marRight w:val="0"/>
                      <w:marTop w:val="0"/>
                      <w:marBottom w:val="0"/>
                      <w:divBdr>
                        <w:top w:val="none" w:sz="0" w:space="0" w:color="auto"/>
                        <w:left w:val="none" w:sz="0" w:space="0" w:color="auto"/>
                        <w:bottom w:val="none" w:sz="0" w:space="0" w:color="auto"/>
                        <w:right w:val="none" w:sz="0" w:space="0" w:color="auto"/>
                      </w:divBdr>
                    </w:div>
                  </w:divsChild>
                </w:div>
                <w:div w:id="1392734640">
                  <w:marLeft w:val="0"/>
                  <w:marRight w:val="0"/>
                  <w:marTop w:val="0"/>
                  <w:marBottom w:val="0"/>
                  <w:divBdr>
                    <w:top w:val="none" w:sz="0" w:space="0" w:color="auto"/>
                    <w:left w:val="none" w:sz="0" w:space="0" w:color="auto"/>
                    <w:bottom w:val="none" w:sz="0" w:space="0" w:color="auto"/>
                    <w:right w:val="none" w:sz="0" w:space="0" w:color="auto"/>
                  </w:divBdr>
                  <w:divsChild>
                    <w:div w:id="1751001553">
                      <w:marLeft w:val="0"/>
                      <w:marRight w:val="0"/>
                      <w:marTop w:val="0"/>
                      <w:marBottom w:val="0"/>
                      <w:divBdr>
                        <w:top w:val="none" w:sz="0" w:space="0" w:color="auto"/>
                        <w:left w:val="none" w:sz="0" w:space="0" w:color="auto"/>
                        <w:bottom w:val="none" w:sz="0" w:space="0" w:color="auto"/>
                        <w:right w:val="none" w:sz="0" w:space="0" w:color="auto"/>
                      </w:divBdr>
                    </w:div>
                  </w:divsChild>
                </w:div>
                <w:div w:id="1469392343">
                  <w:marLeft w:val="0"/>
                  <w:marRight w:val="0"/>
                  <w:marTop w:val="0"/>
                  <w:marBottom w:val="0"/>
                  <w:divBdr>
                    <w:top w:val="none" w:sz="0" w:space="0" w:color="auto"/>
                    <w:left w:val="none" w:sz="0" w:space="0" w:color="auto"/>
                    <w:bottom w:val="none" w:sz="0" w:space="0" w:color="auto"/>
                    <w:right w:val="none" w:sz="0" w:space="0" w:color="auto"/>
                  </w:divBdr>
                  <w:divsChild>
                    <w:div w:id="1161041340">
                      <w:marLeft w:val="0"/>
                      <w:marRight w:val="0"/>
                      <w:marTop w:val="0"/>
                      <w:marBottom w:val="0"/>
                      <w:divBdr>
                        <w:top w:val="none" w:sz="0" w:space="0" w:color="auto"/>
                        <w:left w:val="none" w:sz="0" w:space="0" w:color="auto"/>
                        <w:bottom w:val="none" w:sz="0" w:space="0" w:color="auto"/>
                        <w:right w:val="none" w:sz="0" w:space="0" w:color="auto"/>
                      </w:divBdr>
                    </w:div>
                  </w:divsChild>
                </w:div>
                <w:div w:id="1758206105">
                  <w:marLeft w:val="0"/>
                  <w:marRight w:val="0"/>
                  <w:marTop w:val="0"/>
                  <w:marBottom w:val="0"/>
                  <w:divBdr>
                    <w:top w:val="none" w:sz="0" w:space="0" w:color="auto"/>
                    <w:left w:val="none" w:sz="0" w:space="0" w:color="auto"/>
                    <w:bottom w:val="none" w:sz="0" w:space="0" w:color="auto"/>
                    <w:right w:val="none" w:sz="0" w:space="0" w:color="auto"/>
                  </w:divBdr>
                  <w:divsChild>
                    <w:div w:id="19710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0168">
          <w:marLeft w:val="0"/>
          <w:marRight w:val="0"/>
          <w:marTop w:val="0"/>
          <w:marBottom w:val="0"/>
          <w:divBdr>
            <w:top w:val="none" w:sz="0" w:space="0" w:color="auto"/>
            <w:left w:val="none" w:sz="0" w:space="0" w:color="auto"/>
            <w:bottom w:val="none" w:sz="0" w:space="0" w:color="auto"/>
            <w:right w:val="none" w:sz="0" w:space="0" w:color="auto"/>
          </w:divBdr>
        </w:div>
      </w:divsChild>
    </w:div>
    <w:div w:id="1556817728">
      <w:bodyDiv w:val="1"/>
      <w:marLeft w:val="0"/>
      <w:marRight w:val="0"/>
      <w:marTop w:val="0"/>
      <w:marBottom w:val="0"/>
      <w:divBdr>
        <w:top w:val="none" w:sz="0" w:space="0" w:color="auto"/>
        <w:left w:val="none" w:sz="0" w:space="0" w:color="auto"/>
        <w:bottom w:val="none" w:sz="0" w:space="0" w:color="auto"/>
        <w:right w:val="none" w:sz="0" w:space="0" w:color="auto"/>
      </w:divBdr>
      <w:divsChild>
        <w:div w:id="208805108">
          <w:marLeft w:val="0"/>
          <w:marRight w:val="0"/>
          <w:marTop w:val="0"/>
          <w:marBottom w:val="0"/>
          <w:divBdr>
            <w:top w:val="none" w:sz="0" w:space="0" w:color="auto"/>
            <w:left w:val="none" w:sz="0" w:space="0" w:color="auto"/>
            <w:bottom w:val="none" w:sz="0" w:space="0" w:color="auto"/>
            <w:right w:val="none" w:sz="0" w:space="0" w:color="auto"/>
          </w:divBdr>
        </w:div>
        <w:div w:id="215702453">
          <w:marLeft w:val="0"/>
          <w:marRight w:val="0"/>
          <w:marTop w:val="0"/>
          <w:marBottom w:val="0"/>
          <w:divBdr>
            <w:top w:val="none" w:sz="0" w:space="0" w:color="auto"/>
            <w:left w:val="none" w:sz="0" w:space="0" w:color="auto"/>
            <w:bottom w:val="none" w:sz="0" w:space="0" w:color="auto"/>
            <w:right w:val="none" w:sz="0" w:space="0" w:color="auto"/>
          </w:divBdr>
        </w:div>
        <w:div w:id="317539764">
          <w:marLeft w:val="0"/>
          <w:marRight w:val="0"/>
          <w:marTop w:val="0"/>
          <w:marBottom w:val="0"/>
          <w:divBdr>
            <w:top w:val="none" w:sz="0" w:space="0" w:color="auto"/>
            <w:left w:val="none" w:sz="0" w:space="0" w:color="auto"/>
            <w:bottom w:val="none" w:sz="0" w:space="0" w:color="auto"/>
            <w:right w:val="none" w:sz="0" w:space="0" w:color="auto"/>
          </w:divBdr>
        </w:div>
        <w:div w:id="323364272">
          <w:marLeft w:val="0"/>
          <w:marRight w:val="0"/>
          <w:marTop w:val="0"/>
          <w:marBottom w:val="0"/>
          <w:divBdr>
            <w:top w:val="none" w:sz="0" w:space="0" w:color="auto"/>
            <w:left w:val="none" w:sz="0" w:space="0" w:color="auto"/>
            <w:bottom w:val="none" w:sz="0" w:space="0" w:color="auto"/>
            <w:right w:val="none" w:sz="0" w:space="0" w:color="auto"/>
          </w:divBdr>
        </w:div>
        <w:div w:id="524365435">
          <w:marLeft w:val="0"/>
          <w:marRight w:val="0"/>
          <w:marTop w:val="0"/>
          <w:marBottom w:val="0"/>
          <w:divBdr>
            <w:top w:val="none" w:sz="0" w:space="0" w:color="auto"/>
            <w:left w:val="none" w:sz="0" w:space="0" w:color="auto"/>
            <w:bottom w:val="none" w:sz="0" w:space="0" w:color="auto"/>
            <w:right w:val="none" w:sz="0" w:space="0" w:color="auto"/>
          </w:divBdr>
        </w:div>
        <w:div w:id="2123720059">
          <w:marLeft w:val="0"/>
          <w:marRight w:val="0"/>
          <w:marTop w:val="0"/>
          <w:marBottom w:val="0"/>
          <w:divBdr>
            <w:top w:val="none" w:sz="0" w:space="0" w:color="auto"/>
            <w:left w:val="none" w:sz="0" w:space="0" w:color="auto"/>
            <w:bottom w:val="none" w:sz="0" w:space="0" w:color="auto"/>
            <w:right w:val="none" w:sz="0" w:space="0" w:color="auto"/>
          </w:divBdr>
        </w:div>
      </w:divsChild>
    </w:div>
    <w:div w:id="2023895523">
      <w:bodyDiv w:val="1"/>
      <w:marLeft w:val="0"/>
      <w:marRight w:val="0"/>
      <w:marTop w:val="0"/>
      <w:marBottom w:val="0"/>
      <w:divBdr>
        <w:top w:val="none" w:sz="0" w:space="0" w:color="auto"/>
        <w:left w:val="none" w:sz="0" w:space="0" w:color="auto"/>
        <w:bottom w:val="none" w:sz="0" w:space="0" w:color="auto"/>
        <w:right w:val="none" w:sz="0" w:space="0" w:color="auto"/>
      </w:divBdr>
    </w:div>
    <w:div w:id="203234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image" Target="media/image2.png"/><Relationship Id="rId39" Type="http://schemas.openxmlformats.org/officeDocument/2006/relationships/image" Target="media/image4.png"/><Relationship Id="rId21" Type="http://schemas.openxmlformats.org/officeDocument/2006/relationships/hyperlink" Target="https://www.thebridge.towerhamlets.gov.uk/service-areas/contingency/business-continuity" TargetMode="External"/><Relationship Id="rId34" Type="http://schemas.openxmlformats.org/officeDocument/2006/relationships/header" Target="header6.xml"/><Relationship Id="rId42" Type="http://schemas.openxmlformats.org/officeDocument/2006/relationships/hyperlink" Target="https://www.towerhamlets.gov.uk/lgnl/community_and_living/community_safety__crime_preve/emergencies/Emergency-support-for-residents.aspx" TargetMode="External"/><Relationship Id="rId47" Type="http://schemas.openxmlformats.org/officeDocument/2006/relationships/hyperlink" Target="https://towerhamlets2.sharepoint.com/:w:/s/Resilience/ERqhx8_UJXJGkSA0UVkDrAIBbnnbAn5ik6816JxlKnDPcA?e=I5WHcH" TargetMode="External"/><Relationship Id="rId50" Type="http://schemas.openxmlformats.org/officeDocument/2006/relationships/header" Target="header10.xml"/><Relationship Id="rId55"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towerhamlets2.sharepoint.com/:x:/s/Resilience/EYSim6vMy-RMrbP3eqH4RCkBZDzMpmC4BkxFs0-Z4V8G7Q?e=IgBbgH" TargetMode="External"/><Relationship Id="rId11" Type="http://schemas.openxmlformats.org/officeDocument/2006/relationships/endnotes" Target="endnotes.xml"/><Relationship Id="rId24" Type="http://schemas.openxmlformats.org/officeDocument/2006/relationships/hyperlink" Target="https://towerhamlets2.sharepoint.com/:w:/s/Resilience/ERqhx8_UJXJGkSA0UVkDrAIBbnnbAn5ik6816JxlKnDPcA?e=CJsdwO" TargetMode="External"/><Relationship Id="rId32" Type="http://schemas.openxmlformats.org/officeDocument/2006/relationships/hyperlink" Target="https://towerhamlets2.sharepoint.com/:x:/s/Resilience/EYSim6vMy-RMrbP3eqH4RCkBZDzMpmC4BkxFs0-Z4V8G7Q?e=IgBbgH" TargetMode="External"/><Relationship Id="rId37" Type="http://schemas.openxmlformats.org/officeDocument/2006/relationships/header" Target="header7.xml"/><Relationship Id="rId40" Type="http://schemas.openxmlformats.org/officeDocument/2006/relationships/header" Target="header8.xml"/><Relationship Id="rId45" Type="http://schemas.openxmlformats.org/officeDocument/2006/relationships/footer" Target="footer5.xml"/><Relationship Id="rId53" Type="http://schemas.openxmlformats.org/officeDocument/2006/relationships/header" Target="header13.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towerhamlets.gov.uk/lgnl/community_and_living/community_safety__crime_preve/emergencies/civil_emergency_plan.aspx" TargetMode="External"/><Relationship Id="rId31" Type="http://schemas.openxmlformats.org/officeDocument/2006/relationships/image" Target="media/image3.png"/><Relationship Id="rId44" Type="http://schemas.openxmlformats.org/officeDocument/2006/relationships/header" Target="header9.xml"/><Relationship Id="rId52"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yperlink" Target="https://www.thebridge.towerhamlets.gov.uk/service-areas/contingency/civil-protection-unit" TargetMode="External"/><Relationship Id="rId27" Type="http://schemas.openxmlformats.org/officeDocument/2006/relationships/hyperlink" Target="https://www.london.gov.uk/file/16930/download?token=z_s1lJfq" TargetMode="External"/><Relationship Id="rId30" Type="http://schemas.openxmlformats.org/officeDocument/2006/relationships/hyperlink" Target="https://towerhamlets2.sharepoint.com/:b:/s/Resilience/EQH0yaxSsMNFniaU5v4US0QB1WJttGawgtNGRY8gCuS_yA?e=eVFkeM" TargetMode="External"/><Relationship Id="rId35" Type="http://schemas.openxmlformats.org/officeDocument/2006/relationships/hyperlink" Target="https://www.london.gov.uk/what-we-do/fire-and-resilience/london-resilience-partnership/planning-emergencies-capital" TargetMode="External"/><Relationship Id="rId43" Type="http://schemas.openxmlformats.org/officeDocument/2006/relationships/hyperlink" Target="https://towerhamlets2.sharepoint.com/:f:/s/Resilience/Eod_oushydFFji6vShD2KTkBZxdUudPkmDTgrjsQBRnBUQ?e=RkdpUJ" TargetMode="External"/><Relationship Id="rId48" Type="http://schemas.openxmlformats.org/officeDocument/2006/relationships/hyperlink" Target="https://111.nhs.uk/"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towerhamlets2.sharepoint.com/:f:/s/Resilience/Evi6s9uyb6lEt2mkeNaxOzYBIyV8bSn0pCRphrVNzwdyBA?e=CC4WFw" TargetMode="External"/><Relationship Id="rId33" Type="http://schemas.openxmlformats.org/officeDocument/2006/relationships/hyperlink" Target="https://towerhamlets2.sharepoint.com/:w:/s/Resilience/ERqhx8_UJXJGkSA0UVkDrAIBbnnbAn5ik6816JxlKnDPcA?e=I5WHcH" TargetMode="External"/><Relationship Id="rId38" Type="http://schemas.openxmlformats.org/officeDocument/2006/relationships/footer" Target="footer3.xml"/><Relationship Id="rId46" Type="http://schemas.openxmlformats.org/officeDocument/2006/relationships/hyperlink" Target="https://ico.org.uk/" TargetMode="External"/><Relationship Id="rId20" Type="http://schemas.openxmlformats.org/officeDocument/2006/relationships/hyperlink" Target="https://www.thebridge.towerhamlets.gov.uk/service-areas/contingency/civil-protection-unit" TargetMode="External"/><Relationship Id="rId41" Type="http://schemas.openxmlformats.org/officeDocument/2006/relationships/footer" Target="footer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www.london.gov.uk/sites/default/files/london_risk_register_version_11.pdf" TargetMode="External"/><Relationship Id="rId28" Type="http://schemas.openxmlformats.org/officeDocument/2006/relationships/hyperlink" Target="https://towerhamlets2.sharepoint.com/:w:/s/Resilience/ERqhx8_UJXJGkSA0UVkDrAIBbnnbAn5ik6816JxlKnDPcA?e=CJsdwO" TargetMode="External"/><Relationship Id="rId36" Type="http://schemas.openxmlformats.org/officeDocument/2006/relationships/hyperlink" Target="https://towerhamlets2.sharepoint.com/:x:/s/Resilience/EZbA0sD8ztxYslTtF8UzktYBpTRquNtxH61cqxvrqcJgEA?e=INE2FO" TargetMode="External"/><Relationship Id="rId49" Type="http://schemas.openxmlformats.org/officeDocument/2006/relationships/hyperlink" Target="http://www.interpreternow.co.uk/nhs11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ata.london.gov.uk/dataset/country-of-birth" TargetMode="External"/><Relationship Id="rId1" Type="http://schemas.openxmlformats.org/officeDocument/2006/relationships/hyperlink" Target="https://data.london.gov.uk/dataset/main-language-spoken-at-home-boroug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F08D8433DC4A4C9438C778E513FE45"/>
        <w:category>
          <w:name w:val="General"/>
          <w:gallery w:val="placeholder"/>
        </w:category>
        <w:types>
          <w:type w:val="bbPlcHdr"/>
        </w:types>
        <w:behaviors>
          <w:behavior w:val="content"/>
        </w:behaviors>
        <w:guid w:val="{4BCF31C8-92A0-4EC3-9628-795716D5D8A3}"/>
      </w:docPartPr>
      <w:docPartBody>
        <w:p w:rsidR="00F3350A" w:rsidRDefault="00F3350A" w:rsidP="00F3350A">
          <w:pPr>
            <w:pStyle w:val="5EF08D8433DC4A4C9438C778E513FE45"/>
          </w:pPr>
          <w:r w:rsidRPr="00973D21">
            <w:rPr>
              <w:rStyle w:val="PlaceholderText"/>
            </w:rPr>
            <w:t>[Title]</w:t>
          </w:r>
        </w:p>
      </w:docPartBody>
    </w:docPart>
    <w:docPart>
      <w:docPartPr>
        <w:name w:val="50F7893BAF4549288EB3FD0A62D8C28B"/>
        <w:category>
          <w:name w:val="General"/>
          <w:gallery w:val="placeholder"/>
        </w:category>
        <w:types>
          <w:type w:val="bbPlcHdr"/>
        </w:types>
        <w:behaviors>
          <w:behavior w:val="content"/>
        </w:behaviors>
        <w:guid w:val="{11580AC7-144D-4BF9-B70D-DF7E031A81C4}"/>
      </w:docPartPr>
      <w:docPartBody>
        <w:p w:rsidR="00F3350A" w:rsidRDefault="00F3350A" w:rsidP="00F3350A">
          <w:pPr>
            <w:pStyle w:val="50F7893BAF4549288EB3FD0A62D8C28B"/>
          </w:pPr>
          <w:r w:rsidRPr="00973D21">
            <w:rPr>
              <w:rStyle w:val="PlaceholderText"/>
            </w:rPr>
            <w:t>[Title]</w:t>
          </w:r>
        </w:p>
      </w:docPartBody>
    </w:docPart>
    <w:docPart>
      <w:docPartPr>
        <w:name w:val="953F003B3CF345808C241C489BD8AF91"/>
        <w:category>
          <w:name w:val="General"/>
          <w:gallery w:val="placeholder"/>
        </w:category>
        <w:types>
          <w:type w:val="bbPlcHdr"/>
        </w:types>
        <w:behaviors>
          <w:behavior w:val="content"/>
        </w:behaviors>
        <w:guid w:val="{F6B58CBC-0288-4180-91CA-79FF712467BA}"/>
      </w:docPartPr>
      <w:docPartBody>
        <w:p w:rsidR="00966D02" w:rsidRDefault="00F3350A" w:rsidP="00F3350A">
          <w:pPr>
            <w:pStyle w:val="953F003B3CF345808C241C489BD8AF91"/>
          </w:pPr>
          <w:r w:rsidRPr="00973D21">
            <w:rPr>
              <w:rStyle w:val="PlaceholderText"/>
            </w:rPr>
            <w:t>[Title]</w:t>
          </w:r>
        </w:p>
      </w:docPartBody>
    </w:docPart>
    <w:docPart>
      <w:docPartPr>
        <w:name w:val="E0A6988C168544CEA3AA84D2A0C8733A"/>
        <w:category>
          <w:name w:val="General"/>
          <w:gallery w:val="placeholder"/>
        </w:category>
        <w:types>
          <w:type w:val="bbPlcHdr"/>
        </w:types>
        <w:behaviors>
          <w:behavior w:val="content"/>
        </w:behaviors>
        <w:guid w:val="{E0D28BF4-F3D1-48C1-8FC9-136AD7F30FF5}"/>
      </w:docPartPr>
      <w:docPartBody>
        <w:p w:rsidR="00966D02" w:rsidRDefault="00F3350A" w:rsidP="00F3350A">
          <w:pPr>
            <w:pStyle w:val="E0A6988C168544CEA3AA84D2A0C8733A"/>
          </w:pPr>
          <w:r w:rsidRPr="005C5489">
            <w:rPr>
              <w:rStyle w:val="PlaceholderText"/>
            </w:rPr>
            <w:t>[Publish Date]</w:t>
          </w:r>
        </w:p>
      </w:docPartBody>
    </w:docPart>
    <w:docPart>
      <w:docPartPr>
        <w:name w:val="E763D3AD4E9748CDBB6D3AC283C68C1A"/>
        <w:category>
          <w:name w:val="General"/>
          <w:gallery w:val="placeholder"/>
        </w:category>
        <w:types>
          <w:type w:val="bbPlcHdr"/>
        </w:types>
        <w:behaviors>
          <w:behavior w:val="content"/>
        </w:behaviors>
        <w:guid w:val="{F18958B9-E8A6-4C2B-91A0-0D5171156107}"/>
      </w:docPartPr>
      <w:docPartBody>
        <w:p w:rsidR="003A2B76" w:rsidRDefault="00953112" w:rsidP="00953112">
          <w:pPr>
            <w:pStyle w:val="E763D3AD4E9748CDBB6D3AC283C68C1A"/>
          </w:pPr>
          <w:r w:rsidRPr="00973D21">
            <w:rPr>
              <w:rStyle w:val="PlaceholderText"/>
            </w:rPr>
            <w:t>[Title]</w:t>
          </w:r>
        </w:p>
      </w:docPartBody>
    </w:docPart>
    <w:docPart>
      <w:docPartPr>
        <w:name w:val="287FBEBFA29E4AE1B143B766B4463807"/>
        <w:category>
          <w:name w:val="General"/>
          <w:gallery w:val="placeholder"/>
        </w:category>
        <w:types>
          <w:type w:val="bbPlcHdr"/>
        </w:types>
        <w:behaviors>
          <w:behavior w:val="content"/>
        </w:behaviors>
        <w:guid w:val="{5D84F2F9-C092-4FE1-AFFD-35DB1E348A17}"/>
      </w:docPartPr>
      <w:docPartBody>
        <w:p w:rsidR="003A2B76" w:rsidRDefault="00953112" w:rsidP="00953112">
          <w:pPr>
            <w:pStyle w:val="287FBEBFA29E4AE1B143B766B4463807"/>
          </w:pPr>
          <w:r w:rsidRPr="00973D21">
            <w:rPr>
              <w:rStyle w:val="PlaceholderText"/>
            </w:rPr>
            <w:t>[Title]</w:t>
          </w:r>
        </w:p>
      </w:docPartBody>
    </w:docPart>
    <w:docPart>
      <w:docPartPr>
        <w:name w:val="E43B4891B23D494AA4CAE1F2F7A1B7DC"/>
        <w:category>
          <w:name w:val="General"/>
          <w:gallery w:val="placeholder"/>
        </w:category>
        <w:types>
          <w:type w:val="bbPlcHdr"/>
        </w:types>
        <w:behaviors>
          <w:behavior w:val="content"/>
        </w:behaviors>
        <w:guid w:val="{78A05ACC-AC23-40EF-BC02-912AD1A38871}"/>
      </w:docPartPr>
      <w:docPartBody>
        <w:p w:rsidR="00F22988" w:rsidRDefault="003A2B76" w:rsidP="003A2B76">
          <w:pPr>
            <w:pStyle w:val="E43B4891B23D494AA4CAE1F2F7A1B7DC"/>
          </w:pPr>
          <w:r w:rsidRPr="00973D21">
            <w:rPr>
              <w:rStyle w:val="PlaceholderText"/>
            </w:rPr>
            <w:t>[Title]</w:t>
          </w:r>
        </w:p>
      </w:docPartBody>
    </w:docPart>
    <w:docPart>
      <w:docPartPr>
        <w:name w:val="1E1F4DBBB62A492293B8B4AB4C8863A0"/>
        <w:category>
          <w:name w:val="General"/>
          <w:gallery w:val="placeholder"/>
        </w:category>
        <w:types>
          <w:type w:val="bbPlcHdr"/>
        </w:types>
        <w:behaviors>
          <w:behavior w:val="content"/>
        </w:behaviors>
        <w:guid w:val="{2ABE6495-11E7-47CD-8DFE-9E58DE48C67A}"/>
      </w:docPartPr>
      <w:docPartBody>
        <w:p w:rsidR="00F22988" w:rsidRDefault="003A2B76" w:rsidP="003A2B76">
          <w:pPr>
            <w:pStyle w:val="1E1F4DBBB62A492293B8B4AB4C8863A0"/>
          </w:pPr>
          <w:r w:rsidRPr="00973D21">
            <w:rPr>
              <w:rStyle w:val="PlaceholderText"/>
            </w:rPr>
            <w:t>[Title]</w:t>
          </w:r>
        </w:p>
      </w:docPartBody>
    </w:docPart>
    <w:docPart>
      <w:docPartPr>
        <w:name w:val="B895FBC77D0547CBAB6014E19BBD071F"/>
        <w:category>
          <w:name w:val="General"/>
          <w:gallery w:val="placeholder"/>
        </w:category>
        <w:types>
          <w:type w:val="bbPlcHdr"/>
        </w:types>
        <w:behaviors>
          <w:behavior w:val="content"/>
        </w:behaviors>
        <w:guid w:val="{7FAC5169-CBBD-4E8E-8282-78385B07664E}"/>
      </w:docPartPr>
      <w:docPartBody>
        <w:p w:rsidR="00F22988" w:rsidRDefault="003A2B76" w:rsidP="003A2B76">
          <w:pPr>
            <w:pStyle w:val="B895FBC77D0547CBAB6014E19BBD071F"/>
          </w:pPr>
          <w:r w:rsidRPr="00973D21">
            <w:rPr>
              <w:rStyle w:val="PlaceholderText"/>
            </w:rPr>
            <w:t>[Title]</w:t>
          </w:r>
        </w:p>
      </w:docPartBody>
    </w:docPart>
    <w:docPart>
      <w:docPartPr>
        <w:name w:val="966BC1C13FE44933B07F78675678B2E0"/>
        <w:category>
          <w:name w:val="General"/>
          <w:gallery w:val="placeholder"/>
        </w:category>
        <w:types>
          <w:type w:val="bbPlcHdr"/>
        </w:types>
        <w:behaviors>
          <w:behavior w:val="content"/>
        </w:behaviors>
        <w:guid w:val="{72B7F747-578E-45F1-AF91-E71A5C09B0A4}"/>
      </w:docPartPr>
      <w:docPartBody>
        <w:p w:rsidR="00F22988" w:rsidRDefault="003A2B76" w:rsidP="003A2B76">
          <w:pPr>
            <w:pStyle w:val="966BC1C13FE44933B07F78675678B2E0"/>
          </w:pPr>
          <w:r w:rsidRPr="00973D21">
            <w:rPr>
              <w:rStyle w:val="PlaceholderText"/>
            </w:rPr>
            <w:t>[Title]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3EF6" w:rsidRDefault="00433EF6">
      <w:r>
        <w:separator/>
      </w:r>
    </w:p>
  </w:endnote>
  <w:endnote w:type="continuationSeparator" w:id="0">
    <w:p w:rsidR="00433EF6" w:rsidRDefault="00433EF6">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de Latin">
    <w:altName w:val="Wide Latin"/>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3EF6" w:rsidRDefault="00433EF6">
      <w:r>
        <w:separator/>
      </w:r>
    </w:p>
  </w:footnote>
  <w:footnote w:type="continuationSeparator" w:id="0">
    <w:p w:rsidR="00433EF6" w:rsidRDefault="00433EF6">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45BFE"/>
    <w:multiLevelType w:val="hybridMultilevel"/>
    <w:tmpl w:val="520A98EC"/>
    <w:lvl w:ilvl="0" w:tplc="2AE02E44">
      <w:start w:val="1"/>
      <w:numFmt w:val="bullet"/>
      <w:pStyle w:val="ListBullet"/>
      <w:lvlText w:val=""/>
      <w:lvlJc w:val="left"/>
      <w:pPr>
        <w:ind w:left="360" w:hanging="360"/>
      </w:pPr>
      <w:rPr>
        <w:rFonts w:ascii="Wingdings 2" w:hAnsi="Wingdings 2"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97669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EAB"/>
    <w:rsid w:val="00035CD0"/>
    <w:rsid w:val="0004672B"/>
    <w:rsid w:val="00047FAB"/>
    <w:rsid w:val="00050202"/>
    <w:rsid w:val="00055E7F"/>
    <w:rsid w:val="0006473B"/>
    <w:rsid w:val="000679B6"/>
    <w:rsid w:val="000F5D78"/>
    <w:rsid w:val="00103AD3"/>
    <w:rsid w:val="00110900"/>
    <w:rsid w:val="001332D6"/>
    <w:rsid w:val="00161263"/>
    <w:rsid w:val="001850A6"/>
    <w:rsid w:val="001A2332"/>
    <w:rsid w:val="00202E27"/>
    <w:rsid w:val="002046FE"/>
    <w:rsid w:val="002107B4"/>
    <w:rsid w:val="002157C3"/>
    <w:rsid w:val="00216043"/>
    <w:rsid w:val="00217CB8"/>
    <w:rsid w:val="00240CBA"/>
    <w:rsid w:val="00250E38"/>
    <w:rsid w:val="00261A04"/>
    <w:rsid w:val="0026434B"/>
    <w:rsid w:val="00281A3A"/>
    <w:rsid w:val="002C1168"/>
    <w:rsid w:val="002C5D5C"/>
    <w:rsid w:val="002E5291"/>
    <w:rsid w:val="002F0A2E"/>
    <w:rsid w:val="00335167"/>
    <w:rsid w:val="003A2B76"/>
    <w:rsid w:val="003B1439"/>
    <w:rsid w:val="003B6DF1"/>
    <w:rsid w:val="0040410A"/>
    <w:rsid w:val="00433804"/>
    <w:rsid w:val="00433EF6"/>
    <w:rsid w:val="00471EA8"/>
    <w:rsid w:val="004D7179"/>
    <w:rsid w:val="004E41FA"/>
    <w:rsid w:val="005142F6"/>
    <w:rsid w:val="00576E6B"/>
    <w:rsid w:val="005A4DC4"/>
    <w:rsid w:val="005E3180"/>
    <w:rsid w:val="005E4BAD"/>
    <w:rsid w:val="006070B4"/>
    <w:rsid w:val="006166D8"/>
    <w:rsid w:val="00625B4A"/>
    <w:rsid w:val="00661524"/>
    <w:rsid w:val="0067358C"/>
    <w:rsid w:val="006C4264"/>
    <w:rsid w:val="007025AC"/>
    <w:rsid w:val="00706075"/>
    <w:rsid w:val="0071388B"/>
    <w:rsid w:val="007161DA"/>
    <w:rsid w:val="00727839"/>
    <w:rsid w:val="007770A4"/>
    <w:rsid w:val="00793C86"/>
    <w:rsid w:val="007A27E4"/>
    <w:rsid w:val="007B7348"/>
    <w:rsid w:val="007C0E41"/>
    <w:rsid w:val="007C40F4"/>
    <w:rsid w:val="007D36E4"/>
    <w:rsid w:val="007F2B11"/>
    <w:rsid w:val="0083242F"/>
    <w:rsid w:val="008B365E"/>
    <w:rsid w:val="008B49C3"/>
    <w:rsid w:val="008E0D2F"/>
    <w:rsid w:val="008E5BC6"/>
    <w:rsid w:val="008F57CE"/>
    <w:rsid w:val="00903A1F"/>
    <w:rsid w:val="0091495F"/>
    <w:rsid w:val="0094140F"/>
    <w:rsid w:val="00953112"/>
    <w:rsid w:val="00964984"/>
    <w:rsid w:val="00966D02"/>
    <w:rsid w:val="009A0A0C"/>
    <w:rsid w:val="009A398B"/>
    <w:rsid w:val="009B7337"/>
    <w:rsid w:val="009C4505"/>
    <w:rsid w:val="00A272A6"/>
    <w:rsid w:val="00A70DBE"/>
    <w:rsid w:val="00A972FF"/>
    <w:rsid w:val="00AA138D"/>
    <w:rsid w:val="00AF6D25"/>
    <w:rsid w:val="00B04417"/>
    <w:rsid w:val="00B05081"/>
    <w:rsid w:val="00B32773"/>
    <w:rsid w:val="00B45B79"/>
    <w:rsid w:val="00B53356"/>
    <w:rsid w:val="00B82E74"/>
    <w:rsid w:val="00B833B0"/>
    <w:rsid w:val="00B9498B"/>
    <w:rsid w:val="00BB50FD"/>
    <w:rsid w:val="00BF0E59"/>
    <w:rsid w:val="00C00462"/>
    <w:rsid w:val="00C038B4"/>
    <w:rsid w:val="00C22E69"/>
    <w:rsid w:val="00C35C27"/>
    <w:rsid w:val="00C37859"/>
    <w:rsid w:val="00C41C50"/>
    <w:rsid w:val="00C47227"/>
    <w:rsid w:val="00C574C8"/>
    <w:rsid w:val="00C63173"/>
    <w:rsid w:val="00C74034"/>
    <w:rsid w:val="00C811DD"/>
    <w:rsid w:val="00C87D5C"/>
    <w:rsid w:val="00C95D7A"/>
    <w:rsid w:val="00CA15BA"/>
    <w:rsid w:val="00CC6273"/>
    <w:rsid w:val="00CE0EF6"/>
    <w:rsid w:val="00D07019"/>
    <w:rsid w:val="00D24AC3"/>
    <w:rsid w:val="00D65C52"/>
    <w:rsid w:val="00D7490C"/>
    <w:rsid w:val="00D85902"/>
    <w:rsid w:val="00DA586B"/>
    <w:rsid w:val="00DB1EA6"/>
    <w:rsid w:val="00DB67BE"/>
    <w:rsid w:val="00DC4CAB"/>
    <w:rsid w:val="00DC60D7"/>
    <w:rsid w:val="00DD5C89"/>
    <w:rsid w:val="00DE7D0B"/>
    <w:rsid w:val="00E01672"/>
    <w:rsid w:val="00E16EB6"/>
    <w:rsid w:val="00E838B2"/>
    <w:rsid w:val="00E97C0C"/>
    <w:rsid w:val="00EA24E9"/>
    <w:rsid w:val="00EA3CF3"/>
    <w:rsid w:val="00EB1CB1"/>
    <w:rsid w:val="00EC0760"/>
    <w:rsid w:val="00F117DA"/>
    <w:rsid w:val="00F223C6"/>
    <w:rsid w:val="00F22988"/>
    <w:rsid w:val="00F24B5F"/>
    <w:rsid w:val="00F3350A"/>
    <w:rsid w:val="00F367A3"/>
    <w:rsid w:val="00F56148"/>
    <w:rsid w:val="00F60F5F"/>
    <w:rsid w:val="00FD7EAB"/>
    <w:rsid w:val="00FE2AB1"/>
    <w:rsid w:val="00FE52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822772"/>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unhideWhenUsed/>
    <w:qFormat/>
    <w:pPr>
      <w:keepNext/>
      <w:keepLines/>
      <w:spacing w:before="200" w:line="276" w:lineRule="auto"/>
      <w:outlineLvl w:val="2"/>
    </w:pPr>
    <w:rPr>
      <w:rFonts w:eastAsiaTheme="majorEastAsia" w:cstheme="majorBidi"/>
      <w:bCs/>
      <w:color w:val="4472C4" w:themeColor="accen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color w:val="7F7F7F" w:themeColor="text1" w:themeTint="80"/>
      <w:sz w:val="18"/>
      <w:szCs w:val="20"/>
      <w:lang w:eastAsia="en-US"/>
    </w:rPr>
  </w:style>
  <w:style w:type="character" w:customStyle="1" w:styleId="FootnoteTextChar">
    <w:name w:val="Footnote Text Char"/>
    <w:basedOn w:val="DefaultParagraphFont"/>
    <w:link w:val="FootnoteText"/>
    <w:uiPriority w:val="99"/>
    <w:rPr>
      <w:color w:val="7F7F7F" w:themeColor="text1" w:themeTint="80"/>
      <w:sz w:val="18"/>
      <w:szCs w:val="20"/>
      <w:lang w:eastAsia="en-US"/>
    </w:rPr>
  </w:style>
  <w:style w:type="character" w:styleId="FootnoteReference">
    <w:name w:val="footnote reference"/>
    <w:basedOn w:val="DefaultParagraphFont"/>
    <w:uiPriority w:val="99"/>
    <w:rPr>
      <w:color w:val="70AD47" w:themeColor="accent6"/>
      <w:sz w:val="20"/>
      <w:vertAlign w:val="superscript"/>
    </w:rPr>
  </w:style>
  <w:style w:type="character" w:customStyle="1" w:styleId="Heading3Char">
    <w:name w:val="Heading 3 Char"/>
    <w:basedOn w:val="DefaultParagraphFont"/>
    <w:link w:val="Heading3"/>
    <w:uiPriority w:val="1"/>
    <w:rPr>
      <w:rFonts w:eastAsiaTheme="majorEastAsia" w:cstheme="majorBidi"/>
      <w:bCs/>
      <w:color w:val="4472C4" w:themeColor="accent1"/>
      <w:sz w:val="20"/>
      <w:szCs w:val="20"/>
      <w:lang w:eastAsia="en-US"/>
    </w:rPr>
  </w:style>
  <w:style w:type="paragraph" w:styleId="ListBullet">
    <w:name w:val="List Bullet"/>
    <w:basedOn w:val="Normal"/>
    <w:uiPriority w:val="1"/>
    <w:qFormat/>
    <w:pPr>
      <w:numPr>
        <w:numId w:val="1"/>
      </w:numPr>
      <w:spacing w:before="120" w:after="120"/>
    </w:pPr>
    <w:rPr>
      <w:color w:val="262626" w:themeColor="text1" w:themeTint="D9"/>
      <w:sz w:val="20"/>
      <w:szCs w:val="22"/>
      <w:lang w:eastAsia="en-US"/>
    </w:rPr>
  </w:style>
  <w:style w:type="character" w:styleId="PlaceholderText">
    <w:name w:val="Placeholder Text"/>
    <w:basedOn w:val="DefaultParagraphFont"/>
    <w:uiPriority w:val="99"/>
    <w:semiHidden/>
    <w:rsid w:val="003A2B76"/>
    <w:rPr>
      <w:color w:val="808080"/>
    </w:rPr>
  </w:style>
  <w:style w:type="paragraph" w:customStyle="1" w:styleId="5EF08D8433DC4A4C9438C778E513FE45">
    <w:name w:val="5EF08D8433DC4A4C9438C778E513FE45"/>
    <w:rsid w:val="00F3350A"/>
    <w:pPr>
      <w:spacing w:after="160" w:line="259" w:lineRule="auto"/>
    </w:pPr>
    <w:rPr>
      <w:sz w:val="22"/>
      <w:szCs w:val="22"/>
      <w:lang w:val="en-GB" w:eastAsia="en-GB"/>
    </w:rPr>
  </w:style>
  <w:style w:type="paragraph" w:customStyle="1" w:styleId="50F7893BAF4549288EB3FD0A62D8C28B">
    <w:name w:val="50F7893BAF4549288EB3FD0A62D8C28B"/>
    <w:rsid w:val="00F3350A"/>
    <w:pPr>
      <w:spacing w:after="160" w:line="259" w:lineRule="auto"/>
    </w:pPr>
    <w:rPr>
      <w:sz w:val="22"/>
      <w:szCs w:val="22"/>
      <w:lang w:val="en-GB" w:eastAsia="en-GB"/>
    </w:rPr>
  </w:style>
  <w:style w:type="paragraph" w:customStyle="1" w:styleId="E43B4891B23D494AA4CAE1F2F7A1B7DC">
    <w:name w:val="E43B4891B23D494AA4CAE1F2F7A1B7DC"/>
    <w:rsid w:val="003A2B76"/>
    <w:pPr>
      <w:spacing w:after="160" w:line="259" w:lineRule="auto"/>
    </w:pPr>
    <w:rPr>
      <w:sz w:val="22"/>
      <w:szCs w:val="22"/>
      <w:lang w:val="en-GB" w:eastAsia="en-GB"/>
    </w:rPr>
  </w:style>
  <w:style w:type="paragraph" w:customStyle="1" w:styleId="1E1F4DBBB62A492293B8B4AB4C8863A0">
    <w:name w:val="1E1F4DBBB62A492293B8B4AB4C8863A0"/>
    <w:rsid w:val="003A2B76"/>
    <w:pPr>
      <w:spacing w:after="160" w:line="259" w:lineRule="auto"/>
    </w:pPr>
    <w:rPr>
      <w:sz w:val="22"/>
      <w:szCs w:val="22"/>
      <w:lang w:val="en-GB" w:eastAsia="en-GB"/>
    </w:rPr>
  </w:style>
  <w:style w:type="paragraph" w:customStyle="1" w:styleId="953F003B3CF345808C241C489BD8AF91">
    <w:name w:val="953F003B3CF345808C241C489BD8AF91"/>
    <w:rsid w:val="00F3350A"/>
    <w:pPr>
      <w:spacing w:after="160" w:line="259" w:lineRule="auto"/>
    </w:pPr>
    <w:rPr>
      <w:sz w:val="22"/>
      <w:szCs w:val="22"/>
      <w:lang w:val="en-GB" w:eastAsia="en-GB"/>
    </w:rPr>
  </w:style>
  <w:style w:type="paragraph" w:customStyle="1" w:styleId="E0A6988C168544CEA3AA84D2A0C8733A">
    <w:name w:val="E0A6988C168544CEA3AA84D2A0C8733A"/>
    <w:rsid w:val="00F3350A"/>
    <w:pPr>
      <w:spacing w:after="160" w:line="259" w:lineRule="auto"/>
    </w:pPr>
    <w:rPr>
      <w:sz w:val="22"/>
      <w:szCs w:val="22"/>
      <w:lang w:val="en-GB" w:eastAsia="en-GB"/>
    </w:rPr>
  </w:style>
  <w:style w:type="paragraph" w:customStyle="1" w:styleId="B895FBC77D0547CBAB6014E19BBD071F">
    <w:name w:val="B895FBC77D0547CBAB6014E19BBD071F"/>
    <w:rsid w:val="003A2B76"/>
    <w:pPr>
      <w:spacing w:after="160" w:line="259" w:lineRule="auto"/>
    </w:pPr>
    <w:rPr>
      <w:sz w:val="22"/>
      <w:szCs w:val="22"/>
      <w:lang w:val="en-GB" w:eastAsia="en-GB"/>
    </w:rPr>
  </w:style>
  <w:style w:type="paragraph" w:customStyle="1" w:styleId="E763D3AD4E9748CDBB6D3AC283C68C1A">
    <w:name w:val="E763D3AD4E9748CDBB6D3AC283C68C1A"/>
    <w:rsid w:val="00953112"/>
    <w:pPr>
      <w:spacing w:after="160" w:line="259" w:lineRule="auto"/>
    </w:pPr>
    <w:rPr>
      <w:sz w:val="22"/>
      <w:szCs w:val="22"/>
      <w:lang w:val="en-GB" w:eastAsia="en-GB"/>
    </w:rPr>
  </w:style>
  <w:style w:type="paragraph" w:customStyle="1" w:styleId="287FBEBFA29E4AE1B143B766B4463807">
    <w:name w:val="287FBEBFA29E4AE1B143B766B4463807"/>
    <w:rsid w:val="00953112"/>
    <w:pPr>
      <w:spacing w:after="160" w:line="259" w:lineRule="auto"/>
    </w:pPr>
    <w:rPr>
      <w:sz w:val="22"/>
      <w:szCs w:val="22"/>
      <w:lang w:val="en-GB" w:eastAsia="en-GB"/>
    </w:rPr>
  </w:style>
  <w:style w:type="paragraph" w:customStyle="1" w:styleId="966BC1C13FE44933B07F78675678B2E0">
    <w:name w:val="966BC1C13FE44933B07F78675678B2E0"/>
    <w:rsid w:val="003A2B76"/>
    <w:pPr>
      <w:spacing w:after="160"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lnDef>
      <a:spPr>
        <a:noFill/>
        <a:ln w="12700" cap="flat" cmpd="sng" algn="ctr">
          <a:solidFill>
            <a:srgbClr val="000000"/>
          </a:solidFill>
          <a:prstDash val="dash"/>
          <a:miter lim="800000"/>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2022-02-28T00:00:00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2" ma:contentTypeDescription="Create a new document." ma:contentTypeScope="" ma:versionID="c0f4f2c4819f84c9b32e14d5c2aad342">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fdb0955c3c64a05233818ae7332fa7c5"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30d79745-92fc-4b4e-a213-f975f2a6d945">
      <UserInfo>
        <DisplayName/>
        <AccountId xsi:nil="true"/>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F17BBE-41EB-475C-B9B4-C4C8B1D7AE08}">
  <ds:schemaRefs>
    <ds:schemaRef ds:uri="http://schemas.microsoft.com/sharepoint/v3/contenttype/forms"/>
  </ds:schemaRefs>
</ds:datastoreItem>
</file>

<file path=customXml/itemProps3.xml><?xml version="1.0" encoding="utf-8"?>
<ds:datastoreItem xmlns:ds="http://schemas.openxmlformats.org/officeDocument/2006/customXml" ds:itemID="{6D520454-D229-44B9-8DC2-150E80157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D3B62-FFEF-41C5-A9B3-37F0A145AF08}">
  <ds:schemaRefs>
    <ds:schemaRef ds:uri="http://schemas.openxmlformats.org/officeDocument/2006/bibliography"/>
  </ds:schemaRefs>
</ds:datastoreItem>
</file>

<file path=customXml/itemProps5.xml><?xml version="1.0" encoding="utf-8"?>
<ds:datastoreItem xmlns:ds="http://schemas.openxmlformats.org/officeDocument/2006/customXml" ds:itemID="{8D945667-6A09-404F-A324-74694A677B4F}">
  <ds:schemaRefs>
    <ds:schemaRef ds:uri="http://schemas.microsoft.com/office/2006/metadata/properties"/>
    <ds:schemaRef ds:uri="http://purl.org/dc/dcmitype/"/>
    <ds:schemaRef ds:uri="http://schemas.microsoft.com/office/infopath/2007/PartnerControls"/>
    <ds:schemaRef ds:uri="http://purl.org/dc/elements/1.1/"/>
    <ds:schemaRef ds:uri="deec781b-51b2-41f5-8977-d833afa0cdb5"/>
    <ds:schemaRef ds:uri="http://www.w3.org/XML/1998/namespace"/>
    <ds:schemaRef ds:uri="http://schemas.microsoft.com/office/2006/documentManagement/types"/>
    <ds:schemaRef ds:uri="30d79745-92fc-4b4e-a213-f975f2a6d945"/>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22095</Words>
  <Characters>125942</Characters>
  <Application>Microsoft Office Word</Application>
  <DocSecurity>8</DocSecurity>
  <Lines>1049</Lines>
  <Paragraphs>295</Paragraphs>
  <ScaleCrop>false</ScaleCrop>
  <HeadingPairs>
    <vt:vector size="2" baseType="variant">
      <vt:variant>
        <vt:lpstr>Title</vt:lpstr>
      </vt:variant>
      <vt:variant>
        <vt:i4>1</vt:i4>
      </vt:variant>
    </vt:vector>
  </HeadingPairs>
  <TitlesOfParts>
    <vt:vector size="1" baseType="lpstr">
      <vt:lpstr>Borough Major Emergency Plan Part 2</vt:lpstr>
    </vt:vector>
  </TitlesOfParts>
  <Company>MPRC</Company>
  <LinksUpToDate>false</LinksUpToDate>
  <CharactersWithSpaces>147742</CharactersWithSpaces>
  <SharedDoc>false</SharedDoc>
  <HyperlinkBase/>
  <HLinks>
    <vt:vector size="606" baseType="variant">
      <vt:variant>
        <vt:i4>2883640</vt:i4>
      </vt:variant>
      <vt:variant>
        <vt:i4>405</vt:i4>
      </vt:variant>
      <vt:variant>
        <vt:i4>0</vt:i4>
      </vt:variant>
      <vt:variant>
        <vt:i4>5</vt:i4>
      </vt:variant>
      <vt:variant>
        <vt:lpwstr>http://www.interpreternow.co.uk/nhs111</vt:lpwstr>
      </vt:variant>
      <vt:variant>
        <vt:lpwstr/>
      </vt:variant>
      <vt:variant>
        <vt:i4>2293800</vt:i4>
      </vt:variant>
      <vt:variant>
        <vt:i4>402</vt:i4>
      </vt:variant>
      <vt:variant>
        <vt:i4>0</vt:i4>
      </vt:variant>
      <vt:variant>
        <vt:i4>5</vt:i4>
      </vt:variant>
      <vt:variant>
        <vt:lpwstr>https://111.nhs.uk/</vt:lpwstr>
      </vt:variant>
      <vt:variant>
        <vt:lpwstr/>
      </vt:variant>
      <vt:variant>
        <vt:i4>7274576</vt:i4>
      </vt:variant>
      <vt:variant>
        <vt:i4>399</vt:i4>
      </vt:variant>
      <vt:variant>
        <vt:i4>0</vt:i4>
      </vt:variant>
      <vt:variant>
        <vt:i4>5</vt:i4>
      </vt:variant>
      <vt:variant>
        <vt:lpwstr/>
      </vt:variant>
      <vt:variant>
        <vt:lpwstr>_Attendee_welfare_1</vt:lpwstr>
      </vt:variant>
      <vt:variant>
        <vt:i4>6750253</vt:i4>
      </vt:variant>
      <vt:variant>
        <vt:i4>396</vt:i4>
      </vt:variant>
      <vt:variant>
        <vt:i4>0</vt:i4>
      </vt:variant>
      <vt:variant>
        <vt:i4>5</vt:i4>
      </vt:variant>
      <vt:variant>
        <vt:lpwstr/>
      </vt:variant>
      <vt:variant>
        <vt:lpwstr>_Facilities_management_and_1</vt:lpwstr>
      </vt:variant>
      <vt:variant>
        <vt:i4>6422547</vt:i4>
      </vt:variant>
      <vt:variant>
        <vt:i4>393</vt:i4>
      </vt:variant>
      <vt:variant>
        <vt:i4>0</vt:i4>
      </vt:variant>
      <vt:variant>
        <vt:i4>5</vt:i4>
      </vt:variant>
      <vt:variant>
        <vt:lpwstr/>
      </vt:variant>
      <vt:variant>
        <vt:lpwstr>_Humanitarian/Community_Assistance_C</vt:lpwstr>
      </vt:variant>
      <vt:variant>
        <vt:i4>2031665</vt:i4>
      </vt:variant>
      <vt:variant>
        <vt:i4>390</vt:i4>
      </vt:variant>
      <vt:variant>
        <vt:i4>0</vt:i4>
      </vt:variant>
      <vt:variant>
        <vt:i4>5</vt:i4>
      </vt:variant>
      <vt:variant>
        <vt:lpwstr>https://towerhamlets2.sharepoint.com/:w:/s/Resilience/ERqhx8_UJXJGkSA0UVkDrAIBbnnbAn5ik6816JxlKnDPcA?e=I5WHcH</vt:lpwstr>
      </vt:variant>
      <vt:variant>
        <vt:lpwstr/>
      </vt:variant>
      <vt:variant>
        <vt:i4>6750253</vt:i4>
      </vt:variant>
      <vt:variant>
        <vt:i4>387</vt:i4>
      </vt:variant>
      <vt:variant>
        <vt:i4>0</vt:i4>
      </vt:variant>
      <vt:variant>
        <vt:i4>5</vt:i4>
      </vt:variant>
      <vt:variant>
        <vt:lpwstr/>
      </vt:variant>
      <vt:variant>
        <vt:lpwstr>_Facilities_management_and_1</vt:lpwstr>
      </vt:variant>
      <vt:variant>
        <vt:i4>786476</vt:i4>
      </vt:variant>
      <vt:variant>
        <vt:i4>384</vt:i4>
      </vt:variant>
      <vt:variant>
        <vt:i4>0</vt:i4>
      </vt:variant>
      <vt:variant>
        <vt:i4>5</vt:i4>
      </vt:variant>
      <vt:variant>
        <vt:lpwstr/>
      </vt:variant>
      <vt:variant>
        <vt:lpwstr>_Handover</vt:lpwstr>
      </vt:variant>
      <vt:variant>
        <vt:i4>7012411</vt:i4>
      </vt:variant>
      <vt:variant>
        <vt:i4>381</vt:i4>
      </vt:variant>
      <vt:variant>
        <vt:i4>0</vt:i4>
      </vt:variant>
      <vt:variant>
        <vt:i4>5</vt:i4>
      </vt:variant>
      <vt:variant>
        <vt:lpwstr>https://ico.org.uk/</vt:lpwstr>
      </vt:variant>
      <vt:variant>
        <vt:lpwstr/>
      </vt:variant>
      <vt:variant>
        <vt:i4>1179654</vt:i4>
      </vt:variant>
      <vt:variant>
        <vt:i4>378</vt:i4>
      </vt:variant>
      <vt:variant>
        <vt:i4>0</vt:i4>
      </vt:variant>
      <vt:variant>
        <vt:i4>5</vt:i4>
      </vt:variant>
      <vt:variant>
        <vt:lpwstr/>
      </vt:variant>
      <vt:variant>
        <vt:lpwstr>_Information_management_and_1</vt:lpwstr>
      </vt:variant>
      <vt:variant>
        <vt:i4>8192099</vt:i4>
      </vt:variant>
      <vt:variant>
        <vt:i4>375</vt:i4>
      </vt:variant>
      <vt:variant>
        <vt:i4>0</vt:i4>
      </vt:variant>
      <vt:variant>
        <vt:i4>5</vt:i4>
      </vt:variant>
      <vt:variant>
        <vt:lpwstr/>
      </vt:variant>
      <vt:variant>
        <vt:lpwstr>_Staff_management_and_1</vt:lpwstr>
      </vt:variant>
      <vt:variant>
        <vt:i4>8192099</vt:i4>
      </vt:variant>
      <vt:variant>
        <vt:i4>372</vt:i4>
      </vt:variant>
      <vt:variant>
        <vt:i4>0</vt:i4>
      </vt:variant>
      <vt:variant>
        <vt:i4>5</vt:i4>
      </vt:variant>
      <vt:variant>
        <vt:lpwstr/>
      </vt:variant>
      <vt:variant>
        <vt:lpwstr>_Staff_management_and_1</vt:lpwstr>
      </vt:variant>
      <vt:variant>
        <vt:i4>4456499</vt:i4>
      </vt:variant>
      <vt:variant>
        <vt:i4>369</vt:i4>
      </vt:variant>
      <vt:variant>
        <vt:i4>0</vt:i4>
      </vt:variant>
      <vt:variant>
        <vt:i4>5</vt:i4>
      </vt:variant>
      <vt:variant>
        <vt:lpwstr/>
      </vt:variant>
      <vt:variant>
        <vt:lpwstr>_Faith,_ethnic_and</vt:lpwstr>
      </vt:variant>
      <vt:variant>
        <vt:i4>6946922</vt:i4>
      </vt:variant>
      <vt:variant>
        <vt:i4>366</vt:i4>
      </vt:variant>
      <vt:variant>
        <vt:i4>0</vt:i4>
      </vt:variant>
      <vt:variant>
        <vt:i4>5</vt:i4>
      </vt:variant>
      <vt:variant>
        <vt:lpwstr/>
      </vt:variant>
      <vt:variant>
        <vt:lpwstr>_Emergency_Centre_set_1</vt:lpwstr>
      </vt:variant>
      <vt:variant>
        <vt:i4>6881344</vt:i4>
      </vt:variant>
      <vt:variant>
        <vt:i4>363</vt:i4>
      </vt:variant>
      <vt:variant>
        <vt:i4>0</vt:i4>
      </vt:variant>
      <vt:variant>
        <vt:i4>5</vt:i4>
      </vt:variant>
      <vt:variant>
        <vt:lpwstr>https://towerhamlets2.sharepoint.com/:f:/s/Resilience/Eod_oushydFFji6vShD2KTkBZxdUudPkmDTgrjsQBRnBUQ?e=RkdpUJ</vt:lpwstr>
      </vt:variant>
      <vt:variant>
        <vt:lpwstr/>
      </vt:variant>
      <vt:variant>
        <vt:i4>7143484</vt:i4>
      </vt:variant>
      <vt:variant>
        <vt:i4>360</vt:i4>
      </vt:variant>
      <vt:variant>
        <vt:i4>0</vt:i4>
      </vt:variant>
      <vt:variant>
        <vt:i4>5</vt:i4>
      </vt:variant>
      <vt:variant>
        <vt:lpwstr>https://www.towerhamlets.gov.uk/lgnl/community_and_living/community_safety__crime_preve/emergencies/Emergency-support-for-residents.aspx</vt:lpwstr>
      </vt:variant>
      <vt:variant>
        <vt:lpwstr/>
      </vt:variant>
      <vt:variant>
        <vt:i4>6750253</vt:i4>
      </vt:variant>
      <vt:variant>
        <vt:i4>357</vt:i4>
      </vt:variant>
      <vt:variant>
        <vt:i4>0</vt:i4>
      </vt:variant>
      <vt:variant>
        <vt:i4>5</vt:i4>
      </vt:variant>
      <vt:variant>
        <vt:lpwstr/>
      </vt:variant>
      <vt:variant>
        <vt:lpwstr>_Facilities_management_and_1</vt:lpwstr>
      </vt:variant>
      <vt:variant>
        <vt:i4>6946880</vt:i4>
      </vt:variant>
      <vt:variant>
        <vt:i4>354</vt:i4>
      </vt:variant>
      <vt:variant>
        <vt:i4>0</vt:i4>
      </vt:variant>
      <vt:variant>
        <vt:i4>5</vt:i4>
      </vt:variant>
      <vt:variant>
        <vt:lpwstr/>
      </vt:variant>
      <vt:variant>
        <vt:lpwstr>_Roles_and_responsibilities</vt:lpwstr>
      </vt:variant>
      <vt:variant>
        <vt:i4>8192099</vt:i4>
      </vt:variant>
      <vt:variant>
        <vt:i4>351</vt:i4>
      </vt:variant>
      <vt:variant>
        <vt:i4>0</vt:i4>
      </vt:variant>
      <vt:variant>
        <vt:i4>5</vt:i4>
      </vt:variant>
      <vt:variant>
        <vt:lpwstr/>
      </vt:variant>
      <vt:variant>
        <vt:lpwstr>_Staff_management_and_1</vt:lpwstr>
      </vt:variant>
      <vt:variant>
        <vt:i4>6750253</vt:i4>
      </vt:variant>
      <vt:variant>
        <vt:i4>348</vt:i4>
      </vt:variant>
      <vt:variant>
        <vt:i4>0</vt:i4>
      </vt:variant>
      <vt:variant>
        <vt:i4>5</vt:i4>
      </vt:variant>
      <vt:variant>
        <vt:lpwstr/>
      </vt:variant>
      <vt:variant>
        <vt:lpwstr>_Facilities_management_and_1</vt:lpwstr>
      </vt:variant>
      <vt:variant>
        <vt:i4>6946880</vt:i4>
      </vt:variant>
      <vt:variant>
        <vt:i4>345</vt:i4>
      </vt:variant>
      <vt:variant>
        <vt:i4>0</vt:i4>
      </vt:variant>
      <vt:variant>
        <vt:i4>5</vt:i4>
      </vt:variant>
      <vt:variant>
        <vt:lpwstr/>
      </vt:variant>
      <vt:variant>
        <vt:lpwstr>_Roles_and_responsibilities</vt:lpwstr>
      </vt:variant>
      <vt:variant>
        <vt:i4>8192099</vt:i4>
      </vt:variant>
      <vt:variant>
        <vt:i4>342</vt:i4>
      </vt:variant>
      <vt:variant>
        <vt:i4>0</vt:i4>
      </vt:variant>
      <vt:variant>
        <vt:i4>5</vt:i4>
      </vt:variant>
      <vt:variant>
        <vt:lpwstr/>
      </vt:variant>
      <vt:variant>
        <vt:lpwstr>_Staff_management_and_1</vt:lpwstr>
      </vt:variant>
      <vt:variant>
        <vt:i4>7274576</vt:i4>
      </vt:variant>
      <vt:variant>
        <vt:i4>339</vt:i4>
      </vt:variant>
      <vt:variant>
        <vt:i4>0</vt:i4>
      </vt:variant>
      <vt:variant>
        <vt:i4>5</vt:i4>
      </vt:variant>
      <vt:variant>
        <vt:lpwstr/>
      </vt:variant>
      <vt:variant>
        <vt:lpwstr>_Attendee_welfare_1</vt:lpwstr>
      </vt:variant>
      <vt:variant>
        <vt:i4>6226014</vt:i4>
      </vt:variant>
      <vt:variant>
        <vt:i4>336</vt:i4>
      </vt:variant>
      <vt:variant>
        <vt:i4>0</vt:i4>
      </vt:variant>
      <vt:variant>
        <vt:i4>5</vt:i4>
      </vt:variant>
      <vt:variant>
        <vt:lpwstr>https://towerhamlets2.sharepoint.com/:x:/s/Resilience/EZbA0sD8ztxYslTtF8UzktYBpTRquNtxH61cqxvrqcJgEA?e=INE2FO</vt:lpwstr>
      </vt:variant>
      <vt:variant>
        <vt:lpwstr/>
      </vt:variant>
      <vt:variant>
        <vt:i4>7798895</vt:i4>
      </vt:variant>
      <vt:variant>
        <vt:i4>333</vt:i4>
      </vt:variant>
      <vt:variant>
        <vt:i4>0</vt:i4>
      </vt:variant>
      <vt:variant>
        <vt:i4>5</vt:i4>
      </vt:variant>
      <vt:variant>
        <vt:lpwstr>https://www.london.gov.uk/what-we-do/fire-and-resilience/london-resilience-partnership/planning-emergencies-capital</vt:lpwstr>
      </vt:variant>
      <vt:variant>
        <vt:lpwstr/>
      </vt:variant>
      <vt:variant>
        <vt:i4>6750253</vt:i4>
      </vt:variant>
      <vt:variant>
        <vt:i4>330</vt:i4>
      </vt:variant>
      <vt:variant>
        <vt:i4>0</vt:i4>
      </vt:variant>
      <vt:variant>
        <vt:i4>5</vt:i4>
      </vt:variant>
      <vt:variant>
        <vt:lpwstr/>
      </vt:variant>
      <vt:variant>
        <vt:lpwstr>_Facilities_management_and_1</vt:lpwstr>
      </vt:variant>
      <vt:variant>
        <vt:i4>8192099</vt:i4>
      </vt:variant>
      <vt:variant>
        <vt:i4>327</vt:i4>
      </vt:variant>
      <vt:variant>
        <vt:i4>0</vt:i4>
      </vt:variant>
      <vt:variant>
        <vt:i4>5</vt:i4>
      </vt:variant>
      <vt:variant>
        <vt:lpwstr/>
      </vt:variant>
      <vt:variant>
        <vt:lpwstr>_Staff_management_and_1</vt:lpwstr>
      </vt:variant>
      <vt:variant>
        <vt:i4>6946922</vt:i4>
      </vt:variant>
      <vt:variant>
        <vt:i4>324</vt:i4>
      </vt:variant>
      <vt:variant>
        <vt:i4>0</vt:i4>
      </vt:variant>
      <vt:variant>
        <vt:i4>5</vt:i4>
      </vt:variant>
      <vt:variant>
        <vt:lpwstr/>
      </vt:variant>
      <vt:variant>
        <vt:lpwstr>_Emergency_Centre_set_1</vt:lpwstr>
      </vt:variant>
      <vt:variant>
        <vt:i4>8192099</vt:i4>
      </vt:variant>
      <vt:variant>
        <vt:i4>321</vt:i4>
      </vt:variant>
      <vt:variant>
        <vt:i4>0</vt:i4>
      </vt:variant>
      <vt:variant>
        <vt:i4>5</vt:i4>
      </vt:variant>
      <vt:variant>
        <vt:lpwstr/>
      </vt:variant>
      <vt:variant>
        <vt:lpwstr>_Staff_management_and_1</vt:lpwstr>
      </vt:variant>
      <vt:variant>
        <vt:i4>6750253</vt:i4>
      </vt:variant>
      <vt:variant>
        <vt:i4>318</vt:i4>
      </vt:variant>
      <vt:variant>
        <vt:i4>0</vt:i4>
      </vt:variant>
      <vt:variant>
        <vt:i4>5</vt:i4>
      </vt:variant>
      <vt:variant>
        <vt:lpwstr/>
      </vt:variant>
      <vt:variant>
        <vt:lpwstr>_Facilities_management_and_1</vt:lpwstr>
      </vt:variant>
      <vt:variant>
        <vt:i4>6750253</vt:i4>
      </vt:variant>
      <vt:variant>
        <vt:i4>315</vt:i4>
      </vt:variant>
      <vt:variant>
        <vt:i4>0</vt:i4>
      </vt:variant>
      <vt:variant>
        <vt:i4>5</vt:i4>
      </vt:variant>
      <vt:variant>
        <vt:lpwstr/>
      </vt:variant>
      <vt:variant>
        <vt:lpwstr>_Facilities_management_and_1</vt:lpwstr>
      </vt:variant>
      <vt:variant>
        <vt:i4>6291551</vt:i4>
      </vt:variant>
      <vt:variant>
        <vt:i4>312</vt:i4>
      </vt:variant>
      <vt:variant>
        <vt:i4>0</vt:i4>
      </vt:variant>
      <vt:variant>
        <vt:i4>5</vt:i4>
      </vt:variant>
      <vt:variant>
        <vt:lpwstr/>
      </vt:variant>
      <vt:variant>
        <vt:lpwstr>_Press_and_visitors</vt:lpwstr>
      </vt:variant>
      <vt:variant>
        <vt:i4>6750253</vt:i4>
      </vt:variant>
      <vt:variant>
        <vt:i4>309</vt:i4>
      </vt:variant>
      <vt:variant>
        <vt:i4>0</vt:i4>
      </vt:variant>
      <vt:variant>
        <vt:i4>5</vt:i4>
      </vt:variant>
      <vt:variant>
        <vt:lpwstr/>
      </vt:variant>
      <vt:variant>
        <vt:lpwstr>_Facilities_management_and_1</vt:lpwstr>
      </vt:variant>
      <vt:variant>
        <vt:i4>6881384</vt:i4>
      </vt:variant>
      <vt:variant>
        <vt:i4>306</vt:i4>
      </vt:variant>
      <vt:variant>
        <vt:i4>0</vt:i4>
      </vt:variant>
      <vt:variant>
        <vt:i4>5</vt:i4>
      </vt:variant>
      <vt:variant>
        <vt:lpwstr/>
      </vt:variant>
      <vt:variant>
        <vt:lpwstr>_Emergency_centre_logging_1</vt:lpwstr>
      </vt:variant>
      <vt:variant>
        <vt:i4>8192099</vt:i4>
      </vt:variant>
      <vt:variant>
        <vt:i4>303</vt:i4>
      </vt:variant>
      <vt:variant>
        <vt:i4>0</vt:i4>
      </vt:variant>
      <vt:variant>
        <vt:i4>5</vt:i4>
      </vt:variant>
      <vt:variant>
        <vt:lpwstr/>
      </vt:variant>
      <vt:variant>
        <vt:lpwstr>_Staff_management_and_1</vt:lpwstr>
      </vt:variant>
      <vt:variant>
        <vt:i4>7077964</vt:i4>
      </vt:variant>
      <vt:variant>
        <vt:i4>300</vt:i4>
      </vt:variant>
      <vt:variant>
        <vt:i4>0</vt:i4>
      </vt:variant>
      <vt:variant>
        <vt:i4>5</vt:i4>
      </vt:variant>
      <vt:variant>
        <vt:lpwstr/>
      </vt:variant>
      <vt:variant>
        <vt:lpwstr>_Breaks</vt:lpwstr>
      </vt:variant>
      <vt:variant>
        <vt:i4>4587602</vt:i4>
      </vt:variant>
      <vt:variant>
        <vt:i4>297</vt:i4>
      </vt:variant>
      <vt:variant>
        <vt:i4>0</vt:i4>
      </vt:variant>
      <vt:variant>
        <vt:i4>5</vt:i4>
      </vt:variant>
      <vt:variant>
        <vt:lpwstr/>
      </vt:variant>
      <vt:variant>
        <vt:lpwstr>_Safeguarding_1</vt:lpwstr>
      </vt:variant>
      <vt:variant>
        <vt:i4>7274576</vt:i4>
      </vt:variant>
      <vt:variant>
        <vt:i4>294</vt:i4>
      </vt:variant>
      <vt:variant>
        <vt:i4>0</vt:i4>
      </vt:variant>
      <vt:variant>
        <vt:i4>5</vt:i4>
      </vt:variant>
      <vt:variant>
        <vt:lpwstr/>
      </vt:variant>
      <vt:variant>
        <vt:lpwstr>_Attendee_welfare_1</vt:lpwstr>
      </vt:variant>
      <vt:variant>
        <vt:i4>6750253</vt:i4>
      </vt:variant>
      <vt:variant>
        <vt:i4>291</vt:i4>
      </vt:variant>
      <vt:variant>
        <vt:i4>0</vt:i4>
      </vt:variant>
      <vt:variant>
        <vt:i4>5</vt:i4>
      </vt:variant>
      <vt:variant>
        <vt:lpwstr/>
      </vt:variant>
      <vt:variant>
        <vt:lpwstr>_Facilities_management_and_1</vt:lpwstr>
      </vt:variant>
      <vt:variant>
        <vt:i4>5046351</vt:i4>
      </vt:variant>
      <vt:variant>
        <vt:i4>288</vt:i4>
      </vt:variant>
      <vt:variant>
        <vt:i4>0</vt:i4>
      </vt:variant>
      <vt:variant>
        <vt:i4>5</vt:i4>
      </vt:variant>
      <vt:variant>
        <vt:lpwstr/>
      </vt:variant>
      <vt:variant>
        <vt:lpwstr>_Communication_(including_informatio_1</vt:lpwstr>
      </vt:variant>
      <vt:variant>
        <vt:i4>8126480</vt:i4>
      </vt:variant>
      <vt:variant>
        <vt:i4>285</vt:i4>
      </vt:variant>
      <vt:variant>
        <vt:i4>0</vt:i4>
      </vt:variant>
      <vt:variant>
        <vt:i4>5</vt:i4>
      </vt:variant>
      <vt:variant>
        <vt:lpwstr/>
      </vt:variant>
      <vt:variant>
        <vt:lpwstr>_Communication_(including_informatio</vt:lpwstr>
      </vt:variant>
      <vt:variant>
        <vt:i4>8192099</vt:i4>
      </vt:variant>
      <vt:variant>
        <vt:i4>282</vt:i4>
      </vt:variant>
      <vt:variant>
        <vt:i4>0</vt:i4>
      </vt:variant>
      <vt:variant>
        <vt:i4>5</vt:i4>
      </vt:variant>
      <vt:variant>
        <vt:lpwstr/>
      </vt:variant>
      <vt:variant>
        <vt:lpwstr>_Staff_management_and_1</vt:lpwstr>
      </vt:variant>
      <vt:variant>
        <vt:i4>1638453</vt:i4>
      </vt:variant>
      <vt:variant>
        <vt:i4>279</vt:i4>
      </vt:variant>
      <vt:variant>
        <vt:i4>0</vt:i4>
      </vt:variant>
      <vt:variant>
        <vt:i4>5</vt:i4>
      </vt:variant>
      <vt:variant>
        <vt:lpwstr/>
      </vt:variant>
      <vt:variant>
        <vt:lpwstr>_Safeguarding</vt:lpwstr>
      </vt:variant>
      <vt:variant>
        <vt:i4>7012360</vt:i4>
      </vt:variant>
      <vt:variant>
        <vt:i4>276</vt:i4>
      </vt:variant>
      <vt:variant>
        <vt:i4>0</vt:i4>
      </vt:variant>
      <vt:variant>
        <vt:i4>5</vt:i4>
      </vt:variant>
      <vt:variant>
        <vt:lpwstr/>
      </vt:variant>
      <vt:variant>
        <vt:lpwstr>_Attendee_movement_1</vt:lpwstr>
      </vt:variant>
      <vt:variant>
        <vt:i4>7012360</vt:i4>
      </vt:variant>
      <vt:variant>
        <vt:i4>273</vt:i4>
      </vt:variant>
      <vt:variant>
        <vt:i4>0</vt:i4>
      </vt:variant>
      <vt:variant>
        <vt:i4>5</vt:i4>
      </vt:variant>
      <vt:variant>
        <vt:lpwstr/>
      </vt:variant>
      <vt:variant>
        <vt:lpwstr>_Attendee_movement_1</vt:lpwstr>
      </vt:variant>
      <vt:variant>
        <vt:i4>6946922</vt:i4>
      </vt:variant>
      <vt:variant>
        <vt:i4>270</vt:i4>
      </vt:variant>
      <vt:variant>
        <vt:i4>0</vt:i4>
      </vt:variant>
      <vt:variant>
        <vt:i4>5</vt:i4>
      </vt:variant>
      <vt:variant>
        <vt:lpwstr/>
      </vt:variant>
      <vt:variant>
        <vt:lpwstr>_Emergency_Centre_set_1</vt:lpwstr>
      </vt:variant>
      <vt:variant>
        <vt:i4>8192099</vt:i4>
      </vt:variant>
      <vt:variant>
        <vt:i4>267</vt:i4>
      </vt:variant>
      <vt:variant>
        <vt:i4>0</vt:i4>
      </vt:variant>
      <vt:variant>
        <vt:i4>5</vt:i4>
      </vt:variant>
      <vt:variant>
        <vt:lpwstr/>
      </vt:variant>
      <vt:variant>
        <vt:lpwstr>_Staff_management_and_1</vt:lpwstr>
      </vt:variant>
      <vt:variant>
        <vt:i4>7274576</vt:i4>
      </vt:variant>
      <vt:variant>
        <vt:i4>264</vt:i4>
      </vt:variant>
      <vt:variant>
        <vt:i4>0</vt:i4>
      </vt:variant>
      <vt:variant>
        <vt:i4>5</vt:i4>
      </vt:variant>
      <vt:variant>
        <vt:lpwstr/>
      </vt:variant>
      <vt:variant>
        <vt:lpwstr>_Attendee_welfare_1</vt:lpwstr>
      </vt:variant>
      <vt:variant>
        <vt:i4>6946922</vt:i4>
      </vt:variant>
      <vt:variant>
        <vt:i4>261</vt:i4>
      </vt:variant>
      <vt:variant>
        <vt:i4>0</vt:i4>
      </vt:variant>
      <vt:variant>
        <vt:i4>5</vt:i4>
      </vt:variant>
      <vt:variant>
        <vt:lpwstr/>
      </vt:variant>
      <vt:variant>
        <vt:lpwstr>_Emergency_Centre_set_1</vt:lpwstr>
      </vt:variant>
      <vt:variant>
        <vt:i4>6750253</vt:i4>
      </vt:variant>
      <vt:variant>
        <vt:i4>258</vt:i4>
      </vt:variant>
      <vt:variant>
        <vt:i4>0</vt:i4>
      </vt:variant>
      <vt:variant>
        <vt:i4>5</vt:i4>
      </vt:variant>
      <vt:variant>
        <vt:lpwstr/>
      </vt:variant>
      <vt:variant>
        <vt:lpwstr>_Facilities_management_and_1</vt:lpwstr>
      </vt:variant>
      <vt:variant>
        <vt:i4>2031665</vt:i4>
      </vt:variant>
      <vt:variant>
        <vt:i4>255</vt:i4>
      </vt:variant>
      <vt:variant>
        <vt:i4>0</vt:i4>
      </vt:variant>
      <vt:variant>
        <vt:i4>5</vt:i4>
      </vt:variant>
      <vt:variant>
        <vt:lpwstr>https://towerhamlets2.sharepoint.com/:w:/s/Resilience/ERqhx8_UJXJGkSA0UVkDrAIBbnnbAn5ik6816JxlKnDPcA?e=I5WHcH</vt:lpwstr>
      </vt:variant>
      <vt:variant>
        <vt:lpwstr/>
      </vt:variant>
      <vt:variant>
        <vt:i4>524303</vt:i4>
      </vt:variant>
      <vt:variant>
        <vt:i4>252</vt:i4>
      </vt:variant>
      <vt:variant>
        <vt:i4>0</vt:i4>
      </vt:variant>
      <vt:variant>
        <vt:i4>5</vt:i4>
      </vt:variant>
      <vt:variant>
        <vt:lpwstr>https://towerhamlets2.sharepoint.com/:x:/s/Resilience/EYSim6vMy-RMrbP3eqH4RCkBZDzMpmC4BkxFs0-Z4V8G7Q?e=IgBbgH</vt:lpwstr>
      </vt:variant>
      <vt:variant>
        <vt:lpwstr/>
      </vt:variant>
      <vt:variant>
        <vt:i4>6422547</vt:i4>
      </vt:variant>
      <vt:variant>
        <vt:i4>249</vt:i4>
      </vt:variant>
      <vt:variant>
        <vt:i4>0</vt:i4>
      </vt:variant>
      <vt:variant>
        <vt:i4>5</vt:i4>
      </vt:variant>
      <vt:variant>
        <vt:lpwstr/>
      </vt:variant>
      <vt:variant>
        <vt:lpwstr>_Humanitarian/Community_Assistance_C</vt:lpwstr>
      </vt:variant>
      <vt:variant>
        <vt:i4>2818056</vt:i4>
      </vt:variant>
      <vt:variant>
        <vt:i4>246</vt:i4>
      </vt:variant>
      <vt:variant>
        <vt:i4>0</vt:i4>
      </vt:variant>
      <vt:variant>
        <vt:i4>5</vt:i4>
      </vt:variant>
      <vt:variant>
        <vt:lpwstr>https://towerhamlets2.sharepoint.com/:b:/s/Resilience/EQH0yaxSsMNFniaU5v4US0QB1WJttGawgtNGRY8gCuS_yA?e=eVFkeM</vt:lpwstr>
      </vt:variant>
      <vt:variant>
        <vt:lpwstr/>
      </vt:variant>
      <vt:variant>
        <vt:i4>6488142</vt:i4>
      </vt:variant>
      <vt:variant>
        <vt:i4>243</vt:i4>
      </vt:variant>
      <vt:variant>
        <vt:i4>0</vt:i4>
      </vt:variant>
      <vt:variant>
        <vt:i4>5</vt:i4>
      </vt:variant>
      <vt:variant>
        <vt:lpwstr/>
      </vt:variant>
      <vt:variant>
        <vt:lpwstr>_British_Red_Cross</vt:lpwstr>
      </vt:variant>
      <vt:variant>
        <vt:i4>524303</vt:i4>
      </vt:variant>
      <vt:variant>
        <vt:i4>240</vt:i4>
      </vt:variant>
      <vt:variant>
        <vt:i4>0</vt:i4>
      </vt:variant>
      <vt:variant>
        <vt:i4>5</vt:i4>
      </vt:variant>
      <vt:variant>
        <vt:lpwstr>https://towerhamlets2.sharepoint.com/:x:/s/Resilience/EYSim6vMy-RMrbP3eqH4RCkBZDzMpmC4BkxFs0-Z4V8G7Q?e=IgBbgH</vt:lpwstr>
      </vt:variant>
      <vt:variant>
        <vt:lpwstr/>
      </vt:variant>
      <vt:variant>
        <vt:i4>327778</vt:i4>
      </vt:variant>
      <vt:variant>
        <vt:i4>237</vt:i4>
      </vt:variant>
      <vt:variant>
        <vt:i4>0</vt:i4>
      </vt:variant>
      <vt:variant>
        <vt:i4>5</vt:i4>
      </vt:variant>
      <vt:variant>
        <vt:lpwstr>https://towerhamlets2.sharepoint.com/:w:/s/Resilience/ERqhx8_UJXJGkSA0UVkDrAIBbnnbAn5ik6816JxlKnDPcA?e=CJsdwO</vt:lpwstr>
      </vt:variant>
      <vt:variant>
        <vt:lpwstr/>
      </vt:variant>
      <vt:variant>
        <vt:i4>3211358</vt:i4>
      </vt:variant>
      <vt:variant>
        <vt:i4>234</vt:i4>
      </vt:variant>
      <vt:variant>
        <vt:i4>0</vt:i4>
      </vt:variant>
      <vt:variant>
        <vt:i4>5</vt:i4>
      </vt:variant>
      <vt:variant>
        <vt:lpwstr>https://www.london.gov.uk/file/16930/download?token=z_s1lJfq</vt:lpwstr>
      </vt:variant>
      <vt:variant>
        <vt:lpwstr/>
      </vt:variant>
      <vt:variant>
        <vt:i4>6946880</vt:i4>
      </vt:variant>
      <vt:variant>
        <vt:i4>231</vt:i4>
      </vt:variant>
      <vt:variant>
        <vt:i4>0</vt:i4>
      </vt:variant>
      <vt:variant>
        <vt:i4>5</vt:i4>
      </vt:variant>
      <vt:variant>
        <vt:lpwstr/>
      </vt:variant>
      <vt:variant>
        <vt:lpwstr>_Roles_and_responsibilities</vt:lpwstr>
      </vt:variant>
      <vt:variant>
        <vt:i4>5898240</vt:i4>
      </vt:variant>
      <vt:variant>
        <vt:i4>228</vt:i4>
      </vt:variant>
      <vt:variant>
        <vt:i4>0</vt:i4>
      </vt:variant>
      <vt:variant>
        <vt:i4>5</vt:i4>
      </vt:variant>
      <vt:variant>
        <vt:lpwstr>https://towerhamlets2.sharepoint.com/:f:/s/Resilience/Evi6s9uyb6lEt2mkeNaxOzYBIyV8bSn0pCRphrVNzwdyBA?e=CC4WFw</vt:lpwstr>
      </vt:variant>
      <vt:variant>
        <vt:lpwstr/>
      </vt:variant>
      <vt:variant>
        <vt:i4>327778</vt:i4>
      </vt:variant>
      <vt:variant>
        <vt:i4>225</vt:i4>
      </vt:variant>
      <vt:variant>
        <vt:i4>0</vt:i4>
      </vt:variant>
      <vt:variant>
        <vt:i4>5</vt:i4>
      </vt:variant>
      <vt:variant>
        <vt:lpwstr>https://towerhamlets2.sharepoint.com/:w:/s/Resilience/ERqhx8_UJXJGkSA0UVkDrAIBbnnbAn5ik6816JxlKnDPcA?e=CJsdwO</vt:lpwstr>
      </vt:variant>
      <vt:variant>
        <vt:lpwstr/>
      </vt:variant>
      <vt:variant>
        <vt:i4>6815788</vt:i4>
      </vt:variant>
      <vt:variant>
        <vt:i4>222</vt:i4>
      </vt:variant>
      <vt:variant>
        <vt:i4>0</vt:i4>
      </vt:variant>
      <vt:variant>
        <vt:i4>5</vt:i4>
      </vt:variant>
      <vt:variant>
        <vt:lpwstr>https://www.london.gov.uk/sites/default/files/london_risk_register_version_11.pdf</vt:lpwstr>
      </vt:variant>
      <vt:variant>
        <vt:lpwstr/>
      </vt:variant>
      <vt:variant>
        <vt:i4>6160411</vt:i4>
      </vt:variant>
      <vt:variant>
        <vt:i4>219</vt:i4>
      </vt:variant>
      <vt:variant>
        <vt:i4>0</vt:i4>
      </vt:variant>
      <vt:variant>
        <vt:i4>5</vt:i4>
      </vt:variant>
      <vt:variant>
        <vt:lpwstr>https://www.thebridge.towerhamlets.gov.uk/service-areas/contingency/civil-protection-unit</vt:lpwstr>
      </vt:variant>
      <vt:variant>
        <vt:lpwstr/>
      </vt:variant>
      <vt:variant>
        <vt:i4>6422653</vt:i4>
      </vt:variant>
      <vt:variant>
        <vt:i4>216</vt:i4>
      </vt:variant>
      <vt:variant>
        <vt:i4>0</vt:i4>
      </vt:variant>
      <vt:variant>
        <vt:i4>5</vt:i4>
      </vt:variant>
      <vt:variant>
        <vt:lpwstr>https://www.thebridge.towerhamlets.gov.uk/service-areas/contingency/business-continuity</vt:lpwstr>
      </vt:variant>
      <vt:variant>
        <vt:lpwstr/>
      </vt:variant>
      <vt:variant>
        <vt:i4>6160411</vt:i4>
      </vt:variant>
      <vt:variant>
        <vt:i4>213</vt:i4>
      </vt:variant>
      <vt:variant>
        <vt:i4>0</vt:i4>
      </vt:variant>
      <vt:variant>
        <vt:i4>5</vt:i4>
      </vt:variant>
      <vt:variant>
        <vt:lpwstr>https://www.thebridge.towerhamlets.gov.uk/service-areas/contingency/civil-protection-unit</vt:lpwstr>
      </vt:variant>
      <vt:variant>
        <vt:lpwstr/>
      </vt:variant>
      <vt:variant>
        <vt:i4>1179698</vt:i4>
      </vt:variant>
      <vt:variant>
        <vt:i4>200</vt:i4>
      </vt:variant>
      <vt:variant>
        <vt:i4>0</vt:i4>
      </vt:variant>
      <vt:variant>
        <vt:i4>5</vt:i4>
      </vt:variant>
      <vt:variant>
        <vt:lpwstr/>
      </vt:variant>
      <vt:variant>
        <vt:lpwstr>_Toc103260671</vt:lpwstr>
      </vt:variant>
      <vt:variant>
        <vt:i4>1179698</vt:i4>
      </vt:variant>
      <vt:variant>
        <vt:i4>194</vt:i4>
      </vt:variant>
      <vt:variant>
        <vt:i4>0</vt:i4>
      </vt:variant>
      <vt:variant>
        <vt:i4>5</vt:i4>
      </vt:variant>
      <vt:variant>
        <vt:lpwstr/>
      </vt:variant>
      <vt:variant>
        <vt:lpwstr>_Toc103260670</vt:lpwstr>
      </vt:variant>
      <vt:variant>
        <vt:i4>1245234</vt:i4>
      </vt:variant>
      <vt:variant>
        <vt:i4>188</vt:i4>
      </vt:variant>
      <vt:variant>
        <vt:i4>0</vt:i4>
      </vt:variant>
      <vt:variant>
        <vt:i4>5</vt:i4>
      </vt:variant>
      <vt:variant>
        <vt:lpwstr/>
      </vt:variant>
      <vt:variant>
        <vt:lpwstr>_Toc103260669</vt:lpwstr>
      </vt:variant>
      <vt:variant>
        <vt:i4>1245234</vt:i4>
      </vt:variant>
      <vt:variant>
        <vt:i4>182</vt:i4>
      </vt:variant>
      <vt:variant>
        <vt:i4>0</vt:i4>
      </vt:variant>
      <vt:variant>
        <vt:i4>5</vt:i4>
      </vt:variant>
      <vt:variant>
        <vt:lpwstr/>
      </vt:variant>
      <vt:variant>
        <vt:lpwstr>_Toc103260668</vt:lpwstr>
      </vt:variant>
      <vt:variant>
        <vt:i4>1245234</vt:i4>
      </vt:variant>
      <vt:variant>
        <vt:i4>176</vt:i4>
      </vt:variant>
      <vt:variant>
        <vt:i4>0</vt:i4>
      </vt:variant>
      <vt:variant>
        <vt:i4>5</vt:i4>
      </vt:variant>
      <vt:variant>
        <vt:lpwstr/>
      </vt:variant>
      <vt:variant>
        <vt:lpwstr>_Toc103260667</vt:lpwstr>
      </vt:variant>
      <vt:variant>
        <vt:i4>1245234</vt:i4>
      </vt:variant>
      <vt:variant>
        <vt:i4>170</vt:i4>
      </vt:variant>
      <vt:variant>
        <vt:i4>0</vt:i4>
      </vt:variant>
      <vt:variant>
        <vt:i4>5</vt:i4>
      </vt:variant>
      <vt:variant>
        <vt:lpwstr/>
      </vt:variant>
      <vt:variant>
        <vt:lpwstr>_Toc103260666</vt:lpwstr>
      </vt:variant>
      <vt:variant>
        <vt:i4>1245234</vt:i4>
      </vt:variant>
      <vt:variant>
        <vt:i4>164</vt:i4>
      </vt:variant>
      <vt:variant>
        <vt:i4>0</vt:i4>
      </vt:variant>
      <vt:variant>
        <vt:i4>5</vt:i4>
      </vt:variant>
      <vt:variant>
        <vt:lpwstr/>
      </vt:variant>
      <vt:variant>
        <vt:lpwstr>_Toc103260665</vt:lpwstr>
      </vt:variant>
      <vt:variant>
        <vt:i4>1245234</vt:i4>
      </vt:variant>
      <vt:variant>
        <vt:i4>158</vt:i4>
      </vt:variant>
      <vt:variant>
        <vt:i4>0</vt:i4>
      </vt:variant>
      <vt:variant>
        <vt:i4>5</vt:i4>
      </vt:variant>
      <vt:variant>
        <vt:lpwstr/>
      </vt:variant>
      <vt:variant>
        <vt:lpwstr>_Toc103260664</vt:lpwstr>
      </vt:variant>
      <vt:variant>
        <vt:i4>1245234</vt:i4>
      </vt:variant>
      <vt:variant>
        <vt:i4>152</vt:i4>
      </vt:variant>
      <vt:variant>
        <vt:i4>0</vt:i4>
      </vt:variant>
      <vt:variant>
        <vt:i4>5</vt:i4>
      </vt:variant>
      <vt:variant>
        <vt:lpwstr/>
      </vt:variant>
      <vt:variant>
        <vt:lpwstr>_Toc103260663</vt:lpwstr>
      </vt:variant>
      <vt:variant>
        <vt:i4>1245234</vt:i4>
      </vt:variant>
      <vt:variant>
        <vt:i4>146</vt:i4>
      </vt:variant>
      <vt:variant>
        <vt:i4>0</vt:i4>
      </vt:variant>
      <vt:variant>
        <vt:i4>5</vt:i4>
      </vt:variant>
      <vt:variant>
        <vt:lpwstr/>
      </vt:variant>
      <vt:variant>
        <vt:lpwstr>_Toc103260662</vt:lpwstr>
      </vt:variant>
      <vt:variant>
        <vt:i4>1245234</vt:i4>
      </vt:variant>
      <vt:variant>
        <vt:i4>140</vt:i4>
      </vt:variant>
      <vt:variant>
        <vt:i4>0</vt:i4>
      </vt:variant>
      <vt:variant>
        <vt:i4>5</vt:i4>
      </vt:variant>
      <vt:variant>
        <vt:lpwstr/>
      </vt:variant>
      <vt:variant>
        <vt:lpwstr>_Toc103260661</vt:lpwstr>
      </vt:variant>
      <vt:variant>
        <vt:i4>1245234</vt:i4>
      </vt:variant>
      <vt:variant>
        <vt:i4>134</vt:i4>
      </vt:variant>
      <vt:variant>
        <vt:i4>0</vt:i4>
      </vt:variant>
      <vt:variant>
        <vt:i4>5</vt:i4>
      </vt:variant>
      <vt:variant>
        <vt:lpwstr/>
      </vt:variant>
      <vt:variant>
        <vt:lpwstr>_Toc103260660</vt:lpwstr>
      </vt:variant>
      <vt:variant>
        <vt:i4>1048626</vt:i4>
      </vt:variant>
      <vt:variant>
        <vt:i4>128</vt:i4>
      </vt:variant>
      <vt:variant>
        <vt:i4>0</vt:i4>
      </vt:variant>
      <vt:variant>
        <vt:i4>5</vt:i4>
      </vt:variant>
      <vt:variant>
        <vt:lpwstr/>
      </vt:variant>
      <vt:variant>
        <vt:lpwstr>_Toc103260659</vt:lpwstr>
      </vt:variant>
      <vt:variant>
        <vt:i4>1048626</vt:i4>
      </vt:variant>
      <vt:variant>
        <vt:i4>122</vt:i4>
      </vt:variant>
      <vt:variant>
        <vt:i4>0</vt:i4>
      </vt:variant>
      <vt:variant>
        <vt:i4>5</vt:i4>
      </vt:variant>
      <vt:variant>
        <vt:lpwstr/>
      </vt:variant>
      <vt:variant>
        <vt:lpwstr>_Toc103260658</vt:lpwstr>
      </vt:variant>
      <vt:variant>
        <vt:i4>1048626</vt:i4>
      </vt:variant>
      <vt:variant>
        <vt:i4>116</vt:i4>
      </vt:variant>
      <vt:variant>
        <vt:i4>0</vt:i4>
      </vt:variant>
      <vt:variant>
        <vt:i4>5</vt:i4>
      </vt:variant>
      <vt:variant>
        <vt:lpwstr/>
      </vt:variant>
      <vt:variant>
        <vt:lpwstr>_Toc103260657</vt:lpwstr>
      </vt:variant>
      <vt:variant>
        <vt:i4>1048626</vt:i4>
      </vt:variant>
      <vt:variant>
        <vt:i4>110</vt:i4>
      </vt:variant>
      <vt:variant>
        <vt:i4>0</vt:i4>
      </vt:variant>
      <vt:variant>
        <vt:i4>5</vt:i4>
      </vt:variant>
      <vt:variant>
        <vt:lpwstr/>
      </vt:variant>
      <vt:variant>
        <vt:lpwstr>_Toc103260656</vt:lpwstr>
      </vt:variant>
      <vt:variant>
        <vt:i4>1048626</vt:i4>
      </vt:variant>
      <vt:variant>
        <vt:i4>104</vt:i4>
      </vt:variant>
      <vt:variant>
        <vt:i4>0</vt:i4>
      </vt:variant>
      <vt:variant>
        <vt:i4>5</vt:i4>
      </vt:variant>
      <vt:variant>
        <vt:lpwstr/>
      </vt:variant>
      <vt:variant>
        <vt:lpwstr>_Toc103260655</vt:lpwstr>
      </vt:variant>
      <vt:variant>
        <vt:i4>1048626</vt:i4>
      </vt:variant>
      <vt:variant>
        <vt:i4>98</vt:i4>
      </vt:variant>
      <vt:variant>
        <vt:i4>0</vt:i4>
      </vt:variant>
      <vt:variant>
        <vt:i4>5</vt:i4>
      </vt:variant>
      <vt:variant>
        <vt:lpwstr/>
      </vt:variant>
      <vt:variant>
        <vt:lpwstr>_Toc103260654</vt:lpwstr>
      </vt:variant>
      <vt:variant>
        <vt:i4>1048626</vt:i4>
      </vt:variant>
      <vt:variant>
        <vt:i4>92</vt:i4>
      </vt:variant>
      <vt:variant>
        <vt:i4>0</vt:i4>
      </vt:variant>
      <vt:variant>
        <vt:i4>5</vt:i4>
      </vt:variant>
      <vt:variant>
        <vt:lpwstr/>
      </vt:variant>
      <vt:variant>
        <vt:lpwstr>_Toc103260653</vt:lpwstr>
      </vt:variant>
      <vt:variant>
        <vt:i4>1048626</vt:i4>
      </vt:variant>
      <vt:variant>
        <vt:i4>86</vt:i4>
      </vt:variant>
      <vt:variant>
        <vt:i4>0</vt:i4>
      </vt:variant>
      <vt:variant>
        <vt:i4>5</vt:i4>
      </vt:variant>
      <vt:variant>
        <vt:lpwstr/>
      </vt:variant>
      <vt:variant>
        <vt:lpwstr>_Toc103260652</vt:lpwstr>
      </vt:variant>
      <vt:variant>
        <vt:i4>1048626</vt:i4>
      </vt:variant>
      <vt:variant>
        <vt:i4>80</vt:i4>
      </vt:variant>
      <vt:variant>
        <vt:i4>0</vt:i4>
      </vt:variant>
      <vt:variant>
        <vt:i4>5</vt:i4>
      </vt:variant>
      <vt:variant>
        <vt:lpwstr/>
      </vt:variant>
      <vt:variant>
        <vt:lpwstr>_Toc103260651</vt:lpwstr>
      </vt:variant>
      <vt:variant>
        <vt:i4>1048626</vt:i4>
      </vt:variant>
      <vt:variant>
        <vt:i4>74</vt:i4>
      </vt:variant>
      <vt:variant>
        <vt:i4>0</vt:i4>
      </vt:variant>
      <vt:variant>
        <vt:i4>5</vt:i4>
      </vt:variant>
      <vt:variant>
        <vt:lpwstr/>
      </vt:variant>
      <vt:variant>
        <vt:lpwstr>_Toc103260650</vt:lpwstr>
      </vt:variant>
      <vt:variant>
        <vt:i4>1114162</vt:i4>
      </vt:variant>
      <vt:variant>
        <vt:i4>68</vt:i4>
      </vt:variant>
      <vt:variant>
        <vt:i4>0</vt:i4>
      </vt:variant>
      <vt:variant>
        <vt:i4>5</vt:i4>
      </vt:variant>
      <vt:variant>
        <vt:lpwstr/>
      </vt:variant>
      <vt:variant>
        <vt:lpwstr>_Toc103260649</vt:lpwstr>
      </vt:variant>
      <vt:variant>
        <vt:i4>1114162</vt:i4>
      </vt:variant>
      <vt:variant>
        <vt:i4>62</vt:i4>
      </vt:variant>
      <vt:variant>
        <vt:i4>0</vt:i4>
      </vt:variant>
      <vt:variant>
        <vt:i4>5</vt:i4>
      </vt:variant>
      <vt:variant>
        <vt:lpwstr/>
      </vt:variant>
      <vt:variant>
        <vt:lpwstr>_Toc103260648</vt:lpwstr>
      </vt:variant>
      <vt:variant>
        <vt:i4>1114162</vt:i4>
      </vt:variant>
      <vt:variant>
        <vt:i4>56</vt:i4>
      </vt:variant>
      <vt:variant>
        <vt:i4>0</vt:i4>
      </vt:variant>
      <vt:variant>
        <vt:i4>5</vt:i4>
      </vt:variant>
      <vt:variant>
        <vt:lpwstr/>
      </vt:variant>
      <vt:variant>
        <vt:lpwstr>_Toc103260647</vt:lpwstr>
      </vt:variant>
      <vt:variant>
        <vt:i4>1114162</vt:i4>
      </vt:variant>
      <vt:variant>
        <vt:i4>50</vt:i4>
      </vt:variant>
      <vt:variant>
        <vt:i4>0</vt:i4>
      </vt:variant>
      <vt:variant>
        <vt:i4>5</vt:i4>
      </vt:variant>
      <vt:variant>
        <vt:lpwstr/>
      </vt:variant>
      <vt:variant>
        <vt:lpwstr>_Toc103260646</vt:lpwstr>
      </vt:variant>
      <vt:variant>
        <vt:i4>1114162</vt:i4>
      </vt:variant>
      <vt:variant>
        <vt:i4>44</vt:i4>
      </vt:variant>
      <vt:variant>
        <vt:i4>0</vt:i4>
      </vt:variant>
      <vt:variant>
        <vt:i4>5</vt:i4>
      </vt:variant>
      <vt:variant>
        <vt:lpwstr/>
      </vt:variant>
      <vt:variant>
        <vt:lpwstr>_Toc103260645</vt:lpwstr>
      </vt:variant>
      <vt:variant>
        <vt:i4>1114162</vt:i4>
      </vt:variant>
      <vt:variant>
        <vt:i4>38</vt:i4>
      </vt:variant>
      <vt:variant>
        <vt:i4>0</vt:i4>
      </vt:variant>
      <vt:variant>
        <vt:i4>5</vt:i4>
      </vt:variant>
      <vt:variant>
        <vt:lpwstr/>
      </vt:variant>
      <vt:variant>
        <vt:lpwstr>_Toc103260644</vt:lpwstr>
      </vt:variant>
      <vt:variant>
        <vt:i4>1114162</vt:i4>
      </vt:variant>
      <vt:variant>
        <vt:i4>32</vt:i4>
      </vt:variant>
      <vt:variant>
        <vt:i4>0</vt:i4>
      </vt:variant>
      <vt:variant>
        <vt:i4>5</vt:i4>
      </vt:variant>
      <vt:variant>
        <vt:lpwstr/>
      </vt:variant>
      <vt:variant>
        <vt:lpwstr>_Toc103260643</vt:lpwstr>
      </vt:variant>
      <vt:variant>
        <vt:i4>1114162</vt:i4>
      </vt:variant>
      <vt:variant>
        <vt:i4>26</vt:i4>
      </vt:variant>
      <vt:variant>
        <vt:i4>0</vt:i4>
      </vt:variant>
      <vt:variant>
        <vt:i4>5</vt:i4>
      </vt:variant>
      <vt:variant>
        <vt:lpwstr/>
      </vt:variant>
      <vt:variant>
        <vt:lpwstr>_Toc103260642</vt:lpwstr>
      </vt:variant>
      <vt:variant>
        <vt:i4>1114162</vt:i4>
      </vt:variant>
      <vt:variant>
        <vt:i4>20</vt:i4>
      </vt:variant>
      <vt:variant>
        <vt:i4>0</vt:i4>
      </vt:variant>
      <vt:variant>
        <vt:i4>5</vt:i4>
      </vt:variant>
      <vt:variant>
        <vt:lpwstr/>
      </vt:variant>
      <vt:variant>
        <vt:lpwstr>_Toc103260641</vt:lpwstr>
      </vt:variant>
      <vt:variant>
        <vt:i4>1114162</vt:i4>
      </vt:variant>
      <vt:variant>
        <vt:i4>14</vt:i4>
      </vt:variant>
      <vt:variant>
        <vt:i4>0</vt:i4>
      </vt:variant>
      <vt:variant>
        <vt:i4>5</vt:i4>
      </vt:variant>
      <vt:variant>
        <vt:lpwstr/>
      </vt:variant>
      <vt:variant>
        <vt:lpwstr>_Toc103260640</vt:lpwstr>
      </vt:variant>
      <vt:variant>
        <vt:i4>1441842</vt:i4>
      </vt:variant>
      <vt:variant>
        <vt:i4>8</vt:i4>
      </vt:variant>
      <vt:variant>
        <vt:i4>0</vt:i4>
      </vt:variant>
      <vt:variant>
        <vt:i4>5</vt:i4>
      </vt:variant>
      <vt:variant>
        <vt:lpwstr/>
      </vt:variant>
      <vt:variant>
        <vt:lpwstr>_Toc103260639</vt:lpwstr>
      </vt:variant>
      <vt:variant>
        <vt:i4>1441842</vt:i4>
      </vt:variant>
      <vt:variant>
        <vt:i4>2</vt:i4>
      </vt:variant>
      <vt:variant>
        <vt:i4>0</vt:i4>
      </vt:variant>
      <vt:variant>
        <vt:i4>5</vt:i4>
      </vt:variant>
      <vt:variant>
        <vt:lpwstr/>
      </vt:variant>
      <vt:variant>
        <vt:lpwstr>_Toc103260638</vt:lpwstr>
      </vt:variant>
      <vt:variant>
        <vt:i4>2818098</vt:i4>
      </vt:variant>
      <vt:variant>
        <vt:i4>3</vt:i4>
      </vt:variant>
      <vt:variant>
        <vt:i4>0</vt:i4>
      </vt:variant>
      <vt:variant>
        <vt:i4>5</vt:i4>
      </vt:variant>
      <vt:variant>
        <vt:lpwstr>https://data.london.gov.uk/dataset/country-of-birth</vt:lpwstr>
      </vt:variant>
      <vt:variant>
        <vt:lpwstr/>
      </vt:variant>
      <vt:variant>
        <vt:i4>2818174</vt:i4>
      </vt:variant>
      <vt:variant>
        <vt:i4>0</vt:i4>
      </vt:variant>
      <vt:variant>
        <vt:i4>0</vt:i4>
      </vt:variant>
      <vt:variant>
        <vt:i4>5</vt:i4>
      </vt:variant>
      <vt:variant>
        <vt:lpwstr>https://data.london.gov.uk/dataset/main-language-spoken-at-home-borough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Major Emergency Plan Part 2</dc:title>
  <dc:subject/>
  <dc:creator>Mike Price</dc:creator>
  <cp:keywords/>
  <dc:description/>
  <cp:lastModifiedBy>Andrea Stone</cp:lastModifiedBy>
  <cp:revision>2</cp:revision>
  <cp:lastPrinted>2022-05-12T14:24:00Z</cp:lastPrinted>
  <dcterms:created xsi:type="dcterms:W3CDTF">2022-06-06T15:12:00Z</dcterms:created>
  <dcterms:modified xsi:type="dcterms:W3CDTF">2022-06-06T15:12:00Z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