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E460C" w14:textId="30810406" w:rsidR="00AA79F3" w:rsidRPr="007C4F08" w:rsidRDefault="00ED18DA" w:rsidP="00351D23">
      <w:pPr>
        <w:pStyle w:val="Title"/>
        <w:jc w:val="center"/>
      </w:pPr>
      <w:sdt>
        <w:sdtPr>
          <w:rPr>
            <w:sz w:val="44"/>
            <w:szCs w:val="44"/>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00729B" w:rsidRPr="0000729B">
            <w:rPr>
              <w:sz w:val="44"/>
              <w:szCs w:val="44"/>
            </w:rPr>
            <w:t>Borough Major Emergency Plan Part 5</w:t>
          </w:r>
        </w:sdtContent>
      </w:sdt>
    </w:p>
    <w:p w14:paraId="4B137493" w14:textId="544787C7" w:rsidR="00CC4CE1" w:rsidRDefault="00D12D6B" w:rsidP="00E44404">
      <w:pPr>
        <w:pStyle w:val="Subtitle"/>
        <w:jc w:val="center"/>
        <w:rPr>
          <w:sz w:val="32"/>
          <w:szCs w:val="32"/>
        </w:rPr>
      </w:pPr>
      <w:r>
        <w:rPr>
          <w:sz w:val="32"/>
          <w:szCs w:val="32"/>
        </w:rPr>
        <w:t xml:space="preserve">Recovery </w:t>
      </w:r>
      <w:r w:rsidR="007A6750">
        <w:rPr>
          <w:sz w:val="32"/>
          <w:szCs w:val="32"/>
        </w:rPr>
        <w:t>Plan</w:t>
      </w:r>
    </w:p>
    <w:p w14:paraId="3D74422E" w14:textId="301BC032" w:rsidR="00133D7D" w:rsidRDefault="00133D7D" w:rsidP="00133D7D"/>
    <w:p w14:paraId="33A8FDB4" w14:textId="7519BD6D" w:rsidR="00133D7D" w:rsidRDefault="00133D7D" w:rsidP="00133D7D"/>
    <w:p w14:paraId="7784F308" w14:textId="426C8499" w:rsidR="00133D7D" w:rsidRDefault="00133D7D" w:rsidP="00133D7D"/>
    <w:p w14:paraId="5827C3D0" w14:textId="088FE16D" w:rsidR="00133D7D" w:rsidRDefault="00133D7D" w:rsidP="00133D7D"/>
    <w:p w14:paraId="4A5B4CB4" w14:textId="2B9A6DA8" w:rsidR="00133D7D" w:rsidRDefault="00133D7D" w:rsidP="00133D7D"/>
    <w:p w14:paraId="0375EB80" w14:textId="5DD8301E" w:rsidR="00133D7D" w:rsidRDefault="00133D7D" w:rsidP="00133D7D"/>
    <w:p w14:paraId="49BAC597" w14:textId="3C261A38" w:rsidR="00133D7D" w:rsidRDefault="00133D7D" w:rsidP="00133D7D"/>
    <w:p w14:paraId="1CC899DB" w14:textId="56C33349" w:rsidR="00133D7D" w:rsidRDefault="00133D7D" w:rsidP="00133D7D"/>
    <w:p w14:paraId="1993515C" w14:textId="77777777" w:rsidR="00133D7D" w:rsidRDefault="00133D7D" w:rsidP="00133D7D"/>
    <w:p w14:paraId="7E2552DB" w14:textId="77777777" w:rsidR="00133D7D" w:rsidRPr="00133D7D" w:rsidRDefault="00133D7D" w:rsidP="00133D7D"/>
    <w:p w14:paraId="16189B94" w14:textId="63E39474" w:rsidR="00CC4CE1" w:rsidRDefault="00CC4CE1" w:rsidP="00101F8B"/>
    <w:p w14:paraId="2CC311BD" w14:textId="77777777" w:rsidR="008F0646" w:rsidRDefault="008F0646" w:rsidP="00101F8B"/>
    <w:p w14:paraId="6A186196" w14:textId="77777777" w:rsidR="00CC4CE1" w:rsidRDefault="00CC4CE1" w:rsidP="00101F8B"/>
    <w:p w14:paraId="438EC72D" w14:textId="77777777" w:rsidR="00CC4CE1" w:rsidRDefault="00CC4CE1" w:rsidP="00534043">
      <w:pPr>
        <w:pStyle w:val="NoSpacing"/>
      </w:pPr>
    </w:p>
    <w:p w14:paraId="46997C2E" w14:textId="77777777" w:rsidR="0008346D" w:rsidRDefault="0008346D" w:rsidP="00534043">
      <w:pPr>
        <w:pStyle w:val="NoSpacing"/>
      </w:pPr>
    </w:p>
    <w:p w14:paraId="20E1284C" w14:textId="77777777" w:rsidR="0008346D" w:rsidRDefault="0008346D" w:rsidP="00534043">
      <w:pPr>
        <w:pStyle w:val="NoSpacing"/>
      </w:pPr>
    </w:p>
    <w:p w14:paraId="3F4EFDBD" w14:textId="093DBF50" w:rsidR="0008346D" w:rsidRDefault="0008346D" w:rsidP="00534043">
      <w:pPr>
        <w:pStyle w:val="NoSpacing"/>
        <w:sectPr w:rsidR="0008346D" w:rsidSect="00790F1C">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rFonts w:asciiTheme="majorHAnsi" w:eastAsiaTheme="majorEastAsia" w:hAnsiTheme="majorHAnsi" w:cstheme="majorBidi"/>
          <w:b/>
          <w:bCs/>
          <w:noProof/>
          <w:color w:val="2F5496" w:themeColor="accent1" w:themeShade="BF"/>
          <w:sz w:val="32"/>
          <w:szCs w:val="32"/>
          <w:lang w:val="en-US" w:eastAsia="en-US"/>
        </w:rPr>
      </w:sdtEndPr>
      <w:sdtContent>
        <w:p w14:paraId="6EB68764" w14:textId="1A0C395C" w:rsidR="00101F8B" w:rsidRPr="00101F8B" w:rsidRDefault="00E51B16" w:rsidP="00E51B16">
          <w:pPr>
            <w:pStyle w:val="TOCHeading"/>
          </w:pPr>
          <w:r w:rsidRPr="00E51B16">
            <w:rPr>
              <w:rFonts w:ascii="Arial" w:eastAsiaTheme="minorEastAsia" w:hAnsi="Arial" w:cs="Arial"/>
              <w:b/>
              <w:bCs/>
              <w:color w:val="0062AE"/>
              <w:sz w:val="36"/>
              <w:lang w:eastAsia="en-GB"/>
            </w:rPr>
            <w:t>Table of Contents</w:t>
          </w:r>
        </w:p>
      </w:sdtContent>
    </w:sdt>
    <w:p w14:paraId="645125CD" w14:textId="77777777" w:rsidR="00E51B16" w:rsidRDefault="00E51B16">
      <w:pPr>
        <w:pStyle w:val="TOC1"/>
        <w:tabs>
          <w:tab w:val="right" w:leader="dot" w:pos="9016"/>
        </w:tabs>
      </w:pPr>
    </w:p>
    <w:p w14:paraId="10B96D26" w14:textId="042F1277" w:rsidR="00ED6899" w:rsidRDefault="00117FB4">
      <w:pPr>
        <w:pStyle w:val="TOC1"/>
        <w:tabs>
          <w:tab w:val="right" w:leader="dot" w:pos="9016"/>
        </w:tabs>
        <w:rPr>
          <w:rFonts w:asciiTheme="minorHAnsi"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7007073" w:history="1">
        <w:r w:rsidR="00ED6899" w:rsidRPr="0010711E">
          <w:rPr>
            <w:rStyle w:val="Hyperlink"/>
            <w:noProof/>
          </w:rPr>
          <w:t>Protective Marking &amp; Version Control</w:t>
        </w:r>
        <w:r w:rsidR="00ED6899">
          <w:rPr>
            <w:noProof/>
            <w:webHidden/>
          </w:rPr>
          <w:tab/>
        </w:r>
        <w:r w:rsidR="00ED6899">
          <w:rPr>
            <w:noProof/>
            <w:webHidden/>
          </w:rPr>
          <w:fldChar w:fldCharType="begin"/>
        </w:r>
        <w:r w:rsidR="00ED6899">
          <w:rPr>
            <w:noProof/>
            <w:webHidden/>
          </w:rPr>
          <w:instrText xml:space="preserve"> PAGEREF _Toc157007073 \h </w:instrText>
        </w:r>
        <w:r w:rsidR="00ED6899">
          <w:rPr>
            <w:noProof/>
            <w:webHidden/>
          </w:rPr>
        </w:r>
        <w:r w:rsidR="00ED6899">
          <w:rPr>
            <w:noProof/>
            <w:webHidden/>
          </w:rPr>
          <w:fldChar w:fldCharType="separate"/>
        </w:r>
        <w:r w:rsidR="00ED6899">
          <w:rPr>
            <w:noProof/>
            <w:webHidden/>
          </w:rPr>
          <w:t>3</w:t>
        </w:r>
        <w:r w:rsidR="00ED6899">
          <w:rPr>
            <w:noProof/>
            <w:webHidden/>
          </w:rPr>
          <w:fldChar w:fldCharType="end"/>
        </w:r>
      </w:hyperlink>
    </w:p>
    <w:p w14:paraId="349CF5AA" w14:textId="49A4F0AA" w:rsidR="00ED6899" w:rsidRDefault="00ED6899">
      <w:pPr>
        <w:pStyle w:val="TOC1"/>
        <w:tabs>
          <w:tab w:val="left" w:pos="440"/>
          <w:tab w:val="right" w:leader="dot" w:pos="9016"/>
        </w:tabs>
        <w:rPr>
          <w:rFonts w:asciiTheme="minorHAnsi" w:hAnsiTheme="minorHAnsi" w:cstheme="minorBidi"/>
          <w:noProof/>
          <w:kern w:val="2"/>
          <w:sz w:val="22"/>
          <w:szCs w:val="22"/>
          <w14:ligatures w14:val="standardContextual"/>
        </w:rPr>
      </w:pPr>
      <w:hyperlink w:anchor="_Toc157007074" w:history="1">
        <w:r w:rsidRPr="0010711E">
          <w:rPr>
            <w:rStyle w:val="Hyperlink"/>
            <w:noProof/>
          </w:rPr>
          <w:t>1.</w:t>
        </w:r>
        <w:r>
          <w:rPr>
            <w:rFonts w:asciiTheme="minorHAnsi" w:hAnsiTheme="minorHAnsi" w:cstheme="minorBidi"/>
            <w:noProof/>
            <w:kern w:val="2"/>
            <w:sz w:val="22"/>
            <w:szCs w:val="22"/>
            <w14:ligatures w14:val="standardContextual"/>
          </w:rPr>
          <w:tab/>
        </w:r>
        <w:r w:rsidRPr="0010711E">
          <w:rPr>
            <w:rStyle w:val="Hyperlink"/>
            <w:noProof/>
          </w:rPr>
          <w:t>Introduction</w:t>
        </w:r>
        <w:r>
          <w:rPr>
            <w:noProof/>
            <w:webHidden/>
          </w:rPr>
          <w:tab/>
        </w:r>
        <w:r>
          <w:rPr>
            <w:noProof/>
            <w:webHidden/>
          </w:rPr>
          <w:fldChar w:fldCharType="begin"/>
        </w:r>
        <w:r>
          <w:rPr>
            <w:noProof/>
            <w:webHidden/>
          </w:rPr>
          <w:instrText xml:space="preserve"> PAGEREF _Toc157007074 \h </w:instrText>
        </w:r>
        <w:r>
          <w:rPr>
            <w:noProof/>
            <w:webHidden/>
          </w:rPr>
        </w:r>
        <w:r>
          <w:rPr>
            <w:noProof/>
            <w:webHidden/>
          </w:rPr>
          <w:fldChar w:fldCharType="separate"/>
        </w:r>
        <w:r>
          <w:rPr>
            <w:noProof/>
            <w:webHidden/>
          </w:rPr>
          <w:t>4</w:t>
        </w:r>
        <w:r>
          <w:rPr>
            <w:noProof/>
            <w:webHidden/>
          </w:rPr>
          <w:fldChar w:fldCharType="end"/>
        </w:r>
      </w:hyperlink>
    </w:p>
    <w:p w14:paraId="048950B4" w14:textId="3312D74B" w:rsidR="00ED6899" w:rsidRDefault="00ED6899">
      <w:pPr>
        <w:pStyle w:val="TOC2"/>
        <w:tabs>
          <w:tab w:val="right" w:leader="dot" w:pos="9016"/>
        </w:tabs>
        <w:rPr>
          <w:rFonts w:asciiTheme="minorHAnsi" w:hAnsiTheme="minorHAnsi" w:cstheme="minorBidi"/>
          <w:noProof/>
          <w:kern w:val="2"/>
          <w:sz w:val="22"/>
          <w:szCs w:val="22"/>
          <w14:ligatures w14:val="standardContextual"/>
        </w:rPr>
      </w:pPr>
      <w:hyperlink w:anchor="_Toc157007075" w:history="1">
        <w:r w:rsidRPr="0010711E">
          <w:rPr>
            <w:rStyle w:val="Hyperlink"/>
            <w:noProof/>
          </w:rPr>
          <w:t>1.1 Aim</w:t>
        </w:r>
        <w:r>
          <w:rPr>
            <w:noProof/>
            <w:webHidden/>
          </w:rPr>
          <w:tab/>
        </w:r>
        <w:r>
          <w:rPr>
            <w:noProof/>
            <w:webHidden/>
          </w:rPr>
          <w:fldChar w:fldCharType="begin"/>
        </w:r>
        <w:r>
          <w:rPr>
            <w:noProof/>
            <w:webHidden/>
          </w:rPr>
          <w:instrText xml:space="preserve"> PAGEREF _Toc157007075 \h </w:instrText>
        </w:r>
        <w:r>
          <w:rPr>
            <w:noProof/>
            <w:webHidden/>
          </w:rPr>
        </w:r>
        <w:r>
          <w:rPr>
            <w:noProof/>
            <w:webHidden/>
          </w:rPr>
          <w:fldChar w:fldCharType="separate"/>
        </w:r>
        <w:r>
          <w:rPr>
            <w:noProof/>
            <w:webHidden/>
          </w:rPr>
          <w:t>4</w:t>
        </w:r>
        <w:r>
          <w:rPr>
            <w:noProof/>
            <w:webHidden/>
          </w:rPr>
          <w:fldChar w:fldCharType="end"/>
        </w:r>
      </w:hyperlink>
    </w:p>
    <w:p w14:paraId="22E9C9FB" w14:textId="050B7C92" w:rsidR="00ED6899" w:rsidRDefault="00ED6899">
      <w:pPr>
        <w:pStyle w:val="TOC2"/>
        <w:tabs>
          <w:tab w:val="right" w:leader="dot" w:pos="9016"/>
        </w:tabs>
        <w:rPr>
          <w:rFonts w:asciiTheme="minorHAnsi" w:hAnsiTheme="minorHAnsi" w:cstheme="minorBidi"/>
          <w:noProof/>
          <w:kern w:val="2"/>
          <w:sz w:val="22"/>
          <w:szCs w:val="22"/>
          <w14:ligatures w14:val="standardContextual"/>
        </w:rPr>
      </w:pPr>
      <w:hyperlink w:anchor="_Toc157007076" w:history="1">
        <w:r w:rsidRPr="0010711E">
          <w:rPr>
            <w:rStyle w:val="Hyperlink"/>
            <w:noProof/>
          </w:rPr>
          <w:t>1.2 Scope</w:t>
        </w:r>
        <w:r>
          <w:rPr>
            <w:noProof/>
            <w:webHidden/>
          </w:rPr>
          <w:tab/>
        </w:r>
        <w:r>
          <w:rPr>
            <w:noProof/>
            <w:webHidden/>
          </w:rPr>
          <w:fldChar w:fldCharType="begin"/>
        </w:r>
        <w:r>
          <w:rPr>
            <w:noProof/>
            <w:webHidden/>
          </w:rPr>
          <w:instrText xml:space="preserve"> PAGEREF _Toc157007076 \h </w:instrText>
        </w:r>
        <w:r>
          <w:rPr>
            <w:noProof/>
            <w:webHidden/>
          </w:rPr>
        </w:r>
        <w:r>
          <w:rPr>
            <w:noProof/>
            <w:webHidden/>
          </w:rPr>
          <w:fldChar w:fldCharType="separate"/>
        </w:r>
        <w:r>
          <w:rPr>
            <w:noProof/>
            <w:webHidden/>
          </w:rPr>
          <w:t>4</w:t>
        </w:r>
        <w:r>
          <w:rPr>
            <w:noProof/>
            <w:webHidden/>
          </w:rPr>
          <w:fldChar w:fldCharType="end"/>
        </w:r>
      </w:hyperlink>
    </w:p>
    <w:p w14:paraId="7DF66BAF" w14:textId="7F44C4FC" w:rsidR="00ED6899" w:rsidRDefault="00ED6899">
      <w:pPr>
        <w:pStyle w:val="TOC1"/>
        <w:tabs>
          <w:tab w:val="left" w:pos="440"/>
          <w:tab w:val="right" w:leader="dot" w:pos="9016"/>
        </w:tabs>
        <w:rPr>
          <w:rFonts w:asciiTheme="minorHAnsi" w:hAnsiTheme="minorHAnsi" w:cstheme="minorBidi"/>
          <w:noProof/>
          <w:kern w:val="2"/>
          <w:sz w:val="22"/>
          <w:szCs w:val="22"/>
          <w14:ligatures w14:val="standardContextual"/>
        </w:rPr>
      </w:pPr>
      <w:hyperlink w:anchor="_Toc157007077" w:history="1">
        <w:r w:rsidRPr="0010711E">
          <w:rPr>
            <w:rStyle w:val="Hyperlink"/>
            <w:noProof/>
          </w:rPr>
          <w:t>2.</w:t>
        </w:r>
        <w:r>
          <w:rPr>
            <w:rFonts w:asciiTheme="minorHAnsi" w:hAnsiTheme="minorHAnsi" w:cstheme="minorBidi"/>
            <w:noProof/>
            <w:kern w:val="2"/>
            <w:sz w:val="22"/>
            <w:szCs w:val="22"/>
            <w14:ligatures w14:val="standardContextual"/>
          </w:rPr>
          <w:tab/>
        </w:r>
        <w:r w:rsidRPr="0010711E">
          <w:rPr>
            <w:rStyle w:val="Hyperlink"/>
            <w:noProof/>
          </w:rPr>
          <w:t>Definition of Recovery</w:t>
        </w:r>
        <w:r>
          <w:rPr>
            <w:noProof/>
            <w:webHidden/>
          </w:rPr>
          <w:tab/>
        </w:r>
        <w:r>
          <w:rPr>
            <w:noProof/>
            <w:webHidden/>
          </w:rPr>
          <w:fldChar w:fldCharType="begin"/>
        </w:r>
        <w:r>
          <w:rPr>
            <w:noProof/>
            <w:webHidden/>
          </w:rPr>
          <w:instrText xml:space="preserve"> PAGEREF _Toc157007077 \h </w:instrText>
        </w:r>
        <w:r>
          <w:rPr>
            <w:noProof/>
            <w:webHidden/>
          </w:rPr>
        </w:r>
        <w:r>
          <w:rPr>
            <w:noProof/>
            <w:webHidden/>
          </w:rPr>
          <w:fldChar w:fldCharType="separate"/>
        </w:r>
        <w:r>
          <w:rPr>
            <w:noProof/>
            <w:webHidden/>
          </w:rPr>
          <w:t>4</w:t>
        </w:r>
        <w:r>
          <w:rPr>
            <w:noProof/>
            <w:webHidden/>
          </w:rPr>
          <w:fldChar w:fldCharType="end"/>
        </w:r>
      </w:hyperlink>
    </w:p>
    <w:p w14:paraId="718E200B" w14:textId="3EC65BAA" w:rsidR="00ED6899" w:rsidRDefault="00ED6899">
      <w:pPr>
        <w:pStyle w:val="TOC1"/>
        <w:tabs>
          <w:tab w:val="left" w:pos="440"/>
          <w:tab w:val="right" w:leader="dot" w:pos="9016"/>
        </w:tabs>
        <w:rPr>
          <w:rFonts w:asciiTheme="minorHAnsi" w:hAnsiTheme="minorHAnsi" w:cstheme="minorBidi"/>
          <w:noProof/>
          <w:kern w:val="2"/>
          <w:sz w:val="22"/>
          <w:szCs w:val="22"/>
          <w14:ligatures w14:val="standardContextual"/>
        </w:rPr>
      </w:pPr>
      <w:hyperlink w:anchor="_Toc157007078" w:history="1">
        <w:r w:rsidRPr="0010711E">
          <w:rPr>
            <w:rStyle w:val="Hyperlink"/>
            <w:noProof/>
          </w:rPr>
          <w:t>3.</w:t>
        </w:r>
        <w:r>
          <w:rPr>
            <w:rFonts w:asciiTheme="minorHAnsi" w:hAnsiTheme="minorHAnsi" w:cstheme="minorBidi"/>
            <w:noProof/>
            <w:kern w:val="2"/>
            <w:sz w:val="22"/>
            <w:szCs w:val="22"/>
            <w14:ligatures w14:val="standardContextual"/>
          </w:rPr>
          <w:tab/>
        </w:r>
        <w:r w:rsidRPr="0010711E">
          <w:rPr>
            <w:rStyle w:val="Hyperlink"/>
            <w:noProof/>
          </w:rPr>
          <w:t>Handover from Response Phase</w:t>
        </w:r>
        <w:r>
          <w:rPr>
            <w:noProof/>
            <w:webHidden/>
          </w:rPr>
          <w:tab/>
        </w:r>
        <w:r>
          <w:rPr>
            <w:noProof/>
            <w:webHidden/>
          </w:rPr>
          <w:fldChar w:fldCharType="begin"/>
        </w:r>
        <w:r>
          <w:rPr>
            <w:noProof/>
            <w:webHidden/>
          </w:rPr>
          <w:instrText xml:space="preserve"> PAGEREF _Toc157007078 \h </w:instrText>
        </w:r>
        <w:r>
          <w:rPr>
            <w:noProof/>
            <w:webHidden/>
          </w:rPr>
        </w:r>
        <w:r>
          <w:rPr>
            <w:noProof/>
            <w:webHidden/>
          </w:rPr>
          <w:fldChar w:fldCharType="separate"/>
        </w:r>
        <w:r>
          <w:rPr>
            <w:noProof/>
            <w:webHidden/>
          </w:rPr>
          <w:t>5</w:t>
        </w:r>
        <w:r>
          <w:rPr>
            <w:noProof/>
            <w:webHidden/>
          </w:rPr>
          <w:fldChar w:fldCharType="end"/>
        </w:r>
      </w:hyperlink>
    </w:p>
    <w:p w14:paraId="74702F6B" w14:textId="538F1140" w:rsidR="00ED6899" w:rsidRDefault="00ED6899">
      <w:pPr>
        <w:pStyle w:val="TOC2"/>
        <w:tabs>
          <w:tab w:val="right" w:leader="dot" w:pos="9016"/>
        </w:tabs>
        <w:rPr>
          <w:rFonts w:asciiTheme="minorHAnsi" w:hAnsiTheme="minorHAnsi" w:cstheme="minorBidi"/>
          <w:noProof/>
          <w:kern w:val="2"/>
          <w:sz w:val="22"/>
          <w:szCs w:val="22"/>
          <w14:ligatures w14:val="standardContextual"/>
        </w:rPr>
      </w:pPr>
      <w:hyperlink w:anchor="_Toc157007079" w:history="1">
        <w:r w:rsidRPr="0010711E">
          <w:rPr>
            <w:rStyle w:val="Hyperlink"/>
            <w:noProof/>
          </w:rPr>
          <w:t>3.1 SCG Chair – Sample Criteria for Proposing Handover</w:t>
        </w:r>
        <w:r>
          <w:rPr>
            <w:noProof/>
            <w:webHidden/>
          </w:rPr>
          <w:tab/>
        </w:r>
        <w:r>
          <w:rPr>
            <w:noProof/>
            <w:webHidden/>
          </w:rPr>
          <w:fldChar w:fldCharType="begin"/>
        </w:r>
        <w:r>
          <w:rPr>
            <w:noProof/>
            <w:webHidden/>
          </w:rPr>
          <w:instrText xml:space="preserve"> PAGEREF _Toc157007079 \h </w:instrText>
        </w:r>
        <w:r>
          <w:rPr>
            <w:noProof/>
            <w:webHidden/>
          </w:rPr>
        </w:r>
        <w:r>
          <w:rPr>
            <w:noProof/>
            <w:webHidden/>
          </w:rPr>
          <w:fldChar w:fldCharType="separate"/>
        </w:r>
        <w:r>
          <w:rPr>
            <w:noProof/>
            <w:webHidden/>
          </w:rPr>
          <w:t>5</w:t>
        </w:r>
        <w:r>
          <w:rPr>
            <w:noProof/>
            <w:webHidden/>
          </w:rPr>
          <w:fldChar w:fldCharType="end"/>
        </w:r>
      </w:hyperlink>
    </w:p>
    <w:p w14:paraId="0ED80B98" w14:textId="4F5C0D24" w:rsidR="00ED6899" w:rsidRDefault="00ED6899">
      <w:pPr>
        <w:pStyle w:val="TOC2"/>
        <w:tabs>
          <w:tab w:val="right" w:leader="dot" w:pos="9016"/>
        </w:tabs>
        <w:rPr>
          <w:rFonts w:asciiTheme="minorHAnsi" w:hAnsiTheme="minorHAnsi" w:cstheme="minorBidi"/>
          <w:noProof/>
          <w:kern w:val="2"/>
          <w:sz w:val="22"/>
          <w:szCs w:val="22"/>
          <w14:ligatures w14:val="standardContextual"/>
        </w:rPr>
      </w:pPr>
      <w:hyperlink w:anchor="_Toc157007080" w:history="1">
        <w:r w:rsidRPr="0010711E">
          <w:rPr>
            <w:rStyle w:val="Hyperlink"/>
            <w:noProof/>
          </w:rPr>
          <w:t>3.2 RCG Chair – Suggested criteria for accepting handover</w:t>
        </w:r>
        <w:r>
          <w:rPr>
            <w:noProof/>
            <w:webHidden/>
          </w:rPr>
          <w:tab/>
        </w:r>
        <w:r>
          <w:rPr>
            <w:noProof/>
            <w:webHidden/>
          </w:rPr>
          <w:fldChar w:fldCharType="begin"/>
        </w:r>
        <w:r>
          <w:rPr>
            <w:noProof/>
            <w:webHidden/>
          </w:rPr>
          <w:instrText xml:space="preserve"> PAGEREF _Toc157007080 \h </w:instrText>
        </w:r>
        <w:r>
          <w:rPr>
            <w:noProof/>
            <w:webHidden/>
          </w:rPr>
        </w:r>
        <w:r>
          <w:rPr>
            <w:noProof/>
            <w:webHidden/>
          </w:rPr>
          <w:fldChar w:fldCharType="separate"/>
        </w:r>
        <w:r>
          <w:rPr>
            <w:noProof/>
            <w:webHidden/>
          </w:rPr>
          <w:t>6</w:t>
        </w:r>
        <w:r>
          <w:rPr>
            <w:noProof/>
            <w:webHidden/>
          </w:rPr>
          <w:fldChar w:fldCharType="end"/>
        </w:r>
      </w:hyperlink>
    </w:p>
    <w:p w14:paraId="1141731B" w14:textId="7356C859" w:rsidR="00ED6899" w:rsidRDefault="00ED6899">
      <w:pPr>
        <w:pStyle w:val="TOC1"/>
        <w:tabs>
          <w:tab w:val="left" w:pos="440"/>
          <w:tab w:val="right" w:leader="dot" w:pos="9016"/>
        </w:tabs>
        <w:rPr>
          <w:rFonts w:asciiTheme="minorHAnsi" w:hAnsiTheme="minorHAnsi" w:cstheme="minorBidi"/>
          <w:noProof/>
          <w:kern w:val="2"/>
          <w:sz w:val="22"/>
          <w:szCs w:val="22"/>
          <w14:ligatures w14:val="standardContextual"/>
        </w:rPr>
      </w:pPr>
      <w:hyperlink w:anchor="_Toc157007081" w:history="1">
        <w:r w:rsidRPr="0010711E">
          <w:rPr>
            <w:rStyle w:val="Hyperlink"/>
            <w:noProof/>
          </w:rPr>
          <w:t>4.</w:t>
        </w:r>
        <w:r>
          <w:rPr>
            <w:rFonts w:asciiTheme="minorHAnsi" w:hAnsiTheme="minorHAnsi" w:cstheme="minorBidi"/>
            <w:noProof/>
            <w:kern w:val="2"/>
            <w:sz w:val="22"/>
            <w:szCs w:val="22"/>
            <w14:ligatures w14:val="standardContextual"/>
          </w:rPr>
          <w:tab/>
        </w:r>
        <w:r w:rsidRPr="0010711E">
          <w:rPr>
            <w:rStyle w:val="Hyperlink"/>
            <w:noProof/>
          </w:rPr>
          <w:t>Activation of Recovery Plan</w:t>
        </w:r>
        <w:r>
          <w:rPr>
            <w:noProof/>
            <w:webHidden/>
          </w:rPr>
          <w:tab/>
        </w:r>
        <w:r>
          <w:rPr>
            <w:noProof/>
            <w:webHidden/>
          </w:rPr>
          <w:fldChar w:fldCharType="begin"/>
        </w:r>
        <w:r>
          <w:rPr>
            <w:noProof/>
            <w:webHidden/>
          </w:rPr>
          <w:instrText xml:space="preserve"> PAGEREF _Toc157007081 \h </w:instrText>
        </w:r>
        <w:r>
          <w:rPr>
            <w:noProof/>
            <w:webHidden/>
          </w:rPr>
        </w:r>
        <w:r>
          <w:rPr>
            <w:noProof/>
            <w:webHidden/>
          </w:rPr>
          <w:fldChar w:fldCharType="separate"/>
        </w:r>
        <w:r>
          <w:rPr>
            <w:noProof/>
            <w:webHidden/>
          </w:rPr>
          <w:t>6</w:t>
        </w:r>
        <w:r>
          <w:rPr>
            <w:noProof/>
            <w:webHidden/>
          </w:rPr>
          <w:fldChar w:fldCharType="end"/>
        </w:r>
      </w:hyperlink>
    </w:p>
    <w:p w14:paraId="16E97EB8" w14:textId="5D005EFA" w:rsidR="00ED6899" w:rsidRDefault="00ED6899">
      <w:pPr>
        <w:pStyle w:val="TOC2"/>
        <w:tabs>
          <w:tab w:val="right" w:leader="dot" w:pos="9016"/>
        </w:tabs>
        <w:rPr>
          <w:rFonts w:asciiTheme="minorHAnsi" w:hAnsiTheme="minorHAnsi" w:cstheme="minorBidi"/>
          <w:noProof/>
          <w:kern w:val="2"/>
          <w:sz w:val="22"/>
          <w:szCs w:val="22"/>
          <w14:ligatures w14:val="standardContextual"/>
        </w:rPr>
      </w:pPr>
      <w:hyperlink w:anchor="_Toc157007082" w:history="1">
        <w:r w:rsidRPr="0010711E">
          <w:rPr>
            <w:rStyle w:val="Hyperlink"/>
            <w:noProof/>
          </w:rPr>
          <w:t>4.1 Borough Recovery Group Timeline</w:t>
        </w:r>
        <w:r>
          <w:rPr>
            <w:noProof/>
            <w:webHidden/>
          </w:rPr>
          <w:tab/>
        </w:r>
        <w:r>
          <w:rPr>
            <w:noProof/>
            <w:webHidden/>
          </w:rPr>
          <w:fldChar w:fldCharType="begin"/>
        </w:r>
        <w:r>
          <w:rPr>
            <w:noProof/>
            <w:webHidden/>
          </w:rPr>
          <w:instrText xml:space="preserve"> PAGEREF _Toc157007082 \h </w:instrText>
        </w:r>
        <w:r>
          <w:rPr>
            <w:noProof/>
            <w:webHidden/>
          </w:rPr>
        </w:r>
        <w:r>
          <w:rPr>
            <w:noProof/>
            <w:webHidden/>
          </w:rPr>
          <w:fldChar w:fldCharType="separate"/>
        </w:r>
        <w:r>
          <w:rPr>
            <w:noProof/>
            <w:webHidden/>
          </w:rPr>
          <w:t>7</w:t>
        </w:r>
        <w:r>
          <w:rPr>
            <w:noProof/>
            <w:webHidden/>
          </w:rPr>
          <w:fldChar w:fldCharType="end"/>
        </w:r>
      </w:hyperlink>
    </w:p>
    <w:p w14:paraId="16AF1D42" w14:textId="24780A89" w:rsidR="00ED6899" w:rsidRDefault="00ED6899">
      <w:pPr>
        <w:pStyle w:val="TOC1"/>
        <w:tabs>
          <w:tab w:val="left" w:pos="440"/>
          <w:tab w:val="right" w:leader="dot" w:pos="9016"/>
        </w:tabs>
        <w:rPr>
          <w:rFonts w:asciiTheme="minorHAnsi" w:hAnsiTheme="minorHAnsi" w:cstheme="minorBidi"/>
          <w:noProof/>
          <w:kern w:val="2"/>
          <w:sz w:val="22"/>
          <w:szCs w:val="22"/>
          <w14:ligatures w14:val="standardContextual"/>
        </w:rPr>
      </w:pPr>
      <w:hyperlink w:anchor="_Toc157007083" w:history="1">
        <w:r w:rsidRPr="0010711E">
          <w:rPr>
            <w:rStyle w:val="Hyperlink"/>
            <w:noProof/>
          </w:rPr>
          <w:t>5.</w:t>
        </w:r>
        <w:r>
          <w:rPr>
            <w:rFonts w:asciiTheme="minorHAnsi" w:hAnsiTheme="minorHAnsi" w:cstheme="minorBidi"/>
            <w:noProof/>
            <w:kern w:val="2"/>
            <w:sz w:val="22"/>
            <w:szCs w:val="22"/>
            <w14:ligatures w14:val="standardContextual"/>
          </w:rPr>
          <w:tab/>
        </w:r>
        <w:r w:rsidRPr="0010711E">
          <w:rPr>
            <w:rStyle w:val="Hyperlink"/>
            <w:noProof/>
          </w:rPr>
          <w:t>Borough Recovery Group Meetings</w:t>
        </w:r>
        <w:r>
          <w:rPr>
            <w:noProof/>
            <w:webHidden/>
          </w:rPr>
          <w:tab/>
        </w:r>
        <w:r>
          <w:rPr>
            <w:noProof/>
            <w:webHidden/>
          </w:rPr>
          <w:fldChar w:fldCharType="begin"/>
        </w:r>
        <w:r>
          <w:rPr>
            <w:noProof/>
            <w:webHidden/>
          </w:rPr>
          <w:instrText xml:space="preserve"> PAGEREF _Toc157007083 \h </w:instrText>
        </w:r>
        <w:r>
          <w:rPr>
            <w:noProof/>
            <w:webHidden/>
          </w:rPr>
        </w:r>
        <w:r>
          <w:rPr>
            <w:noProof/>
            <w:webHidden/>
          </w:rPr>
          <w:fldChar w:fldCharType="separate"/>
        </w:r>
        <w:r>
          <w:rPr>
            <w:noProof/>
            <w:webHidden/>
          </w:rPr>
          <w:t>7</w:t>
        </w:r>
        <w:r>
          <w:rPr>
            <w:noProof/>
            <w:webHidden/>
          </w:rPr>
          <w:fldChar w:fldCharType="end"/>
        </w:r>
      </w:hyperlink>
    </w:p>
    <w:p w14:paraId="57021A3B" w14:textId="5A433725" w:rsidR="00ED6899" w:rsidRDefault="00ED6899">
      <w:pPr>
        <w:pStyle w:val="TOC2"/>
        <w:tabs>
          <w:tab w:val="left" w:pos="880"/>
          <w:tab w:val="right" w:leader="dot" w:pos="9016"/>
        </w:tabs>
        <w:rPr>
          <w:rFonts w:asciiTheme="minorHAnsi" w:hAnsiTheme="minorHAnsi" w:cstheme="minorBidi"/>
          <w:noProof/>
          <w:kern w:val="2"/>
          <w:sz w:val="22"/>
          <w:szCs w:val="22"/>
          <w14:ligatures w14:val="standardContextual"/>
        </w:rPr>
      </w:pPr>
      <w:hyperlink w:anchor="_Toc157007084" w:history="1">
        <w:r w:rsidRPr="0010711E">
          <w:rPr>
            <w:rStyle w:val="Hyperlink"/>
            <w:noProof/>
          </w:rPr>
          <w:t>5.1</w:t>
        </w:r>
        <w:r>
          <w:rPr>
            <w:rFonts w:asciiTheme="minorHAnsi" w:hAnsiTheme="minorHAnsi" w:cstheme="minorBidi"/>
            <w:noProof/>
            <w:kern w:val="2"/>
            <w:sz w:val="22"/>
            <w:szCs w:val="22"/>
            <w14:ligatures w14:val="standardContextual"/>
          </w:rPr>
          <w:tab/>
        </w:r>
        <w:r w:rsidRPr="0010711E">
          <w:rPr>
            <w:rStyle w:val="Hyperlink"/>
            <w:noProof/>
          </w:rPr>
          <w:t>Borough Recovery Group First Tasks</w:t>
        </w:r>
        <w:r>
          <w:rPr>
            <w:noProof/>
            <w:webHidden/>
          </w:rPr>
          <w:tab/>
        </w:r>
        <w:r>
          <w:rPr>
            <w:noProof/>
            <w:webHidden/>
          </w:rPr>
          <w:fldChar w:fldCharType="begin"/>
        </w:r>
        <w:r>
          <w:rPr>
            <w:noProof/>
            <w:webHidden/>
          </w:rPr>
          <w:instrText xml:space="preserve"> PAGEREF _Toc157007084 \h </w:instrText>
        </w:r>
        <w:r>
          <w:rPr>
            <w:noProof/>
            <w:webHidden/>
          </w:rPr>
        </w:r>
        <w:r>
          <w:rPr>
            <w:noProof/>
            <w:webHidden/>
          </w:rPr>
          <w:fldChar w:fldCharType="separate"/>
        </w:r>
        <w:r>
          <w:rPr>
            <w:noProof/>
            <w:webHidden/>
          </w:rPr>
          <w:t>8</w:t>
        </w:r>
        <w:r>
          <w:rPr>
            <w:noProof/>
            <w:webHidden/>
          </w:rPr>
          <w:fldChar w:fldCharType="end"/>
        </w:r>
      </w:hyperlink>
    </w:p>
    <w:p w14:paraId="06B53E8D" w14:textId="72F4D459" w:rsidR="00ED6899" w:rsidRDefault="00ED6899">
      <w:pPr>
        <w:pStyle w:val="TOC2"/>
        <w:tabs>
          <w:tab w:val="left" w:pos="880"/>
          <w:tab w:val="right" w:leader="dot" w:pos="9016"/>
        </w:tabs>
        <w:rPr>
          <w:rFonts w:asciiTheme="minorHAnsi" w:hAnsiTheme="minorHAnsi" w:cstheme="minorBidi"/>
          <w:noProof/>
          <w:kern w:val="2"/>
          <w:sz w:val="22"/>
          <w:szCs w:val="22"/>
          <w14:ligatures w14:val="standardContextual"/>
        </w:rPr>
      </w:pPr>
      <w:hyperlink w:anchor="_Toc157007085" w:history="1">
        <w:r w:rsidRPr="0010711E">
          <w:rPr>
            <w:rStyle w:val="Hyperlink"/>
            <w:noProof/>
          </w:rPr>
          <w:t>5.2</w:t>
        </w:r>
        <w:r>
          <w:rPr>
            <w:rFonts w:asciiTheme="minorHAnsi" w:hAnsiTheme="minorHAnsi" w:cstheme="minorBidi"/>
            <w:noProof/>
            <w:kern w:val="2"/>
            <w:sz w:val="22"/>
            <w:szCs w:val="22"/>
            <w14:ligatures w14:val="standardContextual"/>
          </w:rPr>
          <w:tab/>
        </w:r>
        <w:r w:rsidRPr="0010711E">
          <w:rPr>
            <w:rStyle w:val="Hyperlink"/>
            <w:noProof/>
          </w:rPr>
          <w:t>Membership</w:t>
        </w:r>
        <w:r>
          <w:rPr>
            <w:noProof/>
            <w:webHidden/>
          </w:rPr>
          <w:tab/>
        </w:r>
        <w:r>
          <w:rPr>
            <w:noProof/>
            <w:webHidden/>
          </w:rPr>
          <w:fldChar w:fldCharType="begin"/>
        </w:r>
        <w:r>
          <w:rPr>
            <w:noProof/>
            <w:webHidden/>
          </w:rPr>
          <w:instrText xml:space="preserve"> PAGEREF _Toc157007085 \h </w:instrText>
        </w:r>
        <w:r>
          <w:rPr>
            <w:noProof/>
            <w:webHidden/>
          </w:rPr>
        </w:r>
        <w:r>
          <w:rPr>
            <w:noProof/>
            <w:webHidden/>
          </w:rPr>
          <w:fldChar w:fldCharType="separate"/>
        </w:r>
        <w:r>
          <w:rPr>
            <w:noProof/>
            <w:webHidden/>
          </w:rPr>
          <w:t>8</w:t>
        </w:r>
        <w:r>
          <w:rPr>
            <w:noProof/>
            <w:webHidden/>
          </w:rPr>
          <w:fldChar w:fldCharType="end"/>
        </w:r>
      </w:hyperlink>
    </w:p>
    <w:p w14:paraId="722D5706" w14:textId="2D45BD11" w:rsidR="00ED6899" w:rsidRDefault="00ED6899">
      <w:pPr>
        <w:pStyle w:val="TOC1"/>
        <w:tabs>
          <w:tab w:val="left" w:pos="440"/>
          <w:tab w:val="right" w:leader="dot" w:pos="9016"/>
        </w:tabs>
        <w:rPr>
          <w:rFonts w:asciiTheme="minorHAnsi" w:hAnsiTheme="minorHAnsi" w:cstheme="minorBidi"/>
          <w:noProof/>
          <w:kern w:val="2"/>
          <w:sz w:val="22"/>
          <w:szCs w:val="22"/>
          <w14:ligatures w14:val="standardContextual"/>
        </w:rPr>
      </w:pPr>
      <w:hyperlink w:anchor="_Toc157007086" w:history="1">
        <w:r w:rsidRPr="0010711E">
          <w:rPr>
            <w:rStyle w:val="Hyperlink"/>
            <w:noProof/>
          </w:rPr>
          <w:t>6.</w:t>
        </w:r>
        <w:r>
          <w:rPr>
            <w:rFonts w:asciiTheme="minorHAnsi" w:hAnsiTheme="minorHAnsi" w:cstheme="minorBidi"/>
            <w:noProof/>
            <w:kern w:val="2"/>
            <w:sz w:val="22"/>
            <w:szCs w:val="22"/>
            <w14:ligatures w14:val="standardContextual"/>
          </w:rPr>
          <w:tab/>
        </w:r>
        <w:r w:rsidRPr="0010711E">
          <w:rPr>
            <w:rStyle w:val="Hyperlink"/>
            <w:noProof/>
          </w:rPr>
          <w:t>Impact Assessment</w:t>
        </w:r>
        <w:r>
          <w:rPr>
            <w:noProof/>
            <w:webHidden/>
          </w:rPr>
          <w:tab/>
        </w:r>
        <w:r>
          <w:rPr>
            <w:noProof/>
            <w:webHidden/>
          </w:rPr>
          <w:fldChar w:fldCharType="begin"/>
        </w:r>
        <w:r>
          <w:rPr>
            <w:noProof/>
            <w:webHidden/>
          </w:rPr>
          <w:instrText xml:space="preserve"> PAGEREF _Toc157007086 \h </w:instrText>
        </w:r>
        <w:r>
          <w:rPr>
            <w:noProof/>
            <w:webHidden/>
          </w:rPr>
        </w:r>
        <w:r>
          <w:rPr>
            <w:noProof/>
            <w:webHidden/>
          </w:rPr>
          <w:fldChar w:fldCharType="separate"/>
        </w:r>
        <w:r>
          <w:rPr>
            <w:noProof/>
            <w:webHidden/>
          </w:rPr>
          <w:t>9</w:t>
        </w:r>
        <w:r>
          <w:rPr>
            <w:noProof/>
            <w:webHidden/>
          </w:rPr>
          <w:fldChar w:fldCharType="end"/>
        </w:r>
      </w:hyperlink>
    </w:p>
    <w:p w14:paraId="50707D09" w14:textId="592F1A2A" w:rsidR="00ED6899" w:rsidRDefault="00ED6899">
      <w:pPr>
        <w:pStyle w:val="TOC1"/>
        <w:tabs>
          <w:tab w:val="left" w:pos="440"/>
          <w:tab w:val="right" w:leader="dot" w:pos="9016"/>
        </w:tabs>
        <w:rPr>
          <w:rFonts w:asciiTheme="minorHAnsi" w:hAnsiTheme="minorHAnsi" w:cstheme="minorBidi"/>
          <w:noProof/>
          <w:kern w:val="2"/>
          <w:sz w:val="22"/>
          <w:szCs w:val="22"/>
          <w14:ligatures w14:val="standardContextual"/>
        </w:rPr>
      </w:pPr>
      <w:hyperlink w:anchor="_Toc157007087" w:history="1">
        <w:r w:rsidRPr="0010711E">
          <w:rPr>
            <w:rStyle w:val="Hyperlink"/>
            <w:noProof/>
          </w:rPr>
          <w:t>7.</w:t>
        </w:r>
        <w:r>
          <w:rPr>
            <w:rFonts w:asciiTheme="minorHAnsi" w:hAnsiTheme="minorHAnsi" w:cstheme="minorBidi"/>
            <w:noProof/>
            <w:kern w:val="2"/>
            <w:sz w:val="22"/>
            <w:szCs w:val="22"/>
            <w14:ligatures w14:val="standardContextual"/>
          </w:rPr>
          <w:tab/>
        </w:r>
        <w:r w:rsidRPr="0010711E">
          <w:rPr>
            <w:rStyle w:val="Hyperlink"/>
            <w:noProof/>
          </w:rPr>
          <w:t>Recovery Subgroups</w:t>
        </w:r>
        <w:r>
          <w:rPr>
            <w:noProof/>
            <w:webHidden/>
          </w:rPr>
          <w:tab/>
        </w:r>
        <w:r>
          <w:rPr>
            <w:noProof/>
            <w:webHidden/>
          </w:rPr>
          <w:fldChar w:fldCharType="begin"/>
        </w:r>
        <w:r>
          <w:rPr>
            <w:noProof/>
            <w:webHidden/>
          </w:rPr>
          <w:instrText xml:space="preserve"> PAGEREF _Toc157007087 \h </w:instrText>
        </w:r>
        <w:r>
          <w:rPr>
            <w:noProof/>
            <w:webHidden/>
          </w:rPr>
        </w:r>
        <w:r>
          <w:rPr>
            <w:noProof/>
            <w:webHidden/>
          </w:rPr>
          <w:fldChar w:fldCharType="separate"/>
        </w:r>
        <w:r>
          <w:rPr>
            <w:noProof/>
            <w:webHidden/>
          </w:rPr>
          <w:t>9</w:t>
        </w:r>
        <w:r>
          <w:rPr>
            <w:noProof/>
            <w:webHidden/>
          </w:rPr>
          <w:fldChar w:fldCharType="end"/>
        </w:r>
      </w:hyperlink>
    </w:p>
    <w:p w14:paraId="0679A5DA" w14:textId="01E12354" w:rsidR="00ED6899" w:rsidRDefault="00ED6899">
      <w:pPr>
        <w:pStyle w:val="TOC1"/>
        <w:tabs>
          <w:tab w:val="left" w:pos="440"/>
          <w:tab w:val="right" w:leader="dot" w:pos="9016"/>
        </w:tabs>
        <w:rPr>
          <w:rFonts w:asciiTheme="minorHAnsi" w:hAnsiTheme="minorHAnsi" w:cstheme="minorBidi"/>
          <w:noProof/>
          <w:kern w:val="2"/>
          <w:sz w:val="22"/>
          <w:szCs w:val="22"/>
          <w14:ligatures w14:val="standardContextual"/>
        </w:rPr>
      </w:pPr>
      <w:hyperlink w:anchor="_Toc157007088" w:history="1">
        <w:r w:rsidRPr="0010711E">
          <w:rPr>
            <w:rStyle w:val="Hyperlink"/>
            <w:noProof/>
          </w:rPr>
          <w:t>8.</w:t>
        </w:r>
        <w:r>
          <w:rPr>
            <w:rFonts w:asciiTheme="minorHAnsi" w:hAnsiTheme="minorHAnsi" w:cstheme="minorBidi"/>
            <w:noProof/>
            <w:kern w:val="2"/>
            <w:sz w:val="22"/>
            <w:szCs w:val="22"/>
            <w14:ligatures w14:val="standardContextual"/>
          </w:rPr>
          <w:tab/>
        </w:r>
        <w:r w:rsidRPr="0010711E">
          <w:rPr>
            <w:rStyle w:val="Hyperlink"/>
            <w:noProof/>
          </w:rPr>
          <w:t>Stand Down</w:t>
        </w:r>
        <w:r>
          <w:rPr>
            <w:noProof/>
            <w:webHidden/>
          </w:rPr>
          <w:tab/>
        </w:r>
        <w:r>
          <w:rPr>
            <w:noProof/>
            <w:webHidden/>
          </w:rPr>
          <w:fldChar w:fldCharType="begin"/>
        </w:r>
        <w:r>
          <w:rPr>
            <w:noProof/>
            <w:webHidden/>
          </w:rPr>
          <w:instrText xml:space="preserve"> PAGEREF _Toc157007088 \h </w:instrText>
        </w:r>
        <w:r>
          <w:rPr>
            <w:noProof/>
            <w:webHidden/>
          </w:rPr>
        </w:r>
        <w:r>
          <w:rPr>
            <w:noProof/>
            <w:webHidden/>
          </w:rPr>
          <w:fldChar w:fldCharType="separate"/>
        </w:r>
        <w:r>
          <w:rPr>
            <w:noProof/>
            <w:webHidden/>
          </w:rPr>
          <w:t>10</w:t>
        </w:r>
        <w:r>
          <w:rPr>
            <w:noProof/>
            <w:webHidden/>
          </w:rPr>
          <w:fldChar w:fldCharType="end"/>
        </w:r>
      </w:hyperlink>
    </w:p>
    <w:p w14:paraId="03DC5F09" w14:textId="0305D7A9" w:rsidR="00ED6899" w:rsidRDefault="00ED6899">
      <w:pPr>
        <w:pStyle w:val="TOC1"/>
        <w:tabs>
          <w:tab w:val="right" w:leader="dot" w:pos="9016"/>
        </w:tabs>
        <w:rPr>
          <w:rFonts w:asciiTheme="minorHAnsi" w:hAnsiTheme="minorHAnsi" w:cstheme="minorBidi"/>
          <w:noProof/>
          <w:kern w:val="2"/>
          <w:sz w:val="22"/>
          <w:szCs w:val="22"/>
          <w14:ligatures w14:val="standardContextual"/>
        </w:rPr>
      </w:pPr>
      <w:hyperlink w:anchor="_Toc157007089" w:history="1">
        <w:r w:rsidRPr="0010711E">
          <w:rPr>
            <w:rStyle w:val="Hyperlink"/>
            <w:noProof/>
          </w:rPr>
          <w:t>Appendices</w:t>
        </w:r>
        <w:r>
          <w:rPr>
            <w:noProof/>
            <w:webHidden/>
          </w:rPr>
          <w:tab/>
        </w:r>
        <w:r>
          <w:rPr>
            <w:noProof/>
            <w:webHidden/>
          </w:rPr>
          <w:fldChar w:fldCharType="begin"/>
        </w:r>
        <w:r>
          <w:rPr>
            <w:noProof/>
            <w:webHidden/>
          </w:rPr>
          <w:instrText xml:space="preserve"> PAGEREF _Toc157007089 \h </w:instrText>
        </w:r>
        <w:r>
          <w:rPr>
            <w:noProof/>
            <w:webHidden/>
          </w:rPr>
        </w:r>
        <w:r>
          <w:rPr>
            <w:noProof/>
            <w:webHidden/>
          </w:rPr>
          <w:fldChar w:fldCharType="separate"/>
        </w:r>
        <w:r>
          <w:rPr>
            <w:noProof/>
            <w:webHidden/>
          </w:rPr>
          <w:t>11</w:t>
        </w:r>
        <w:r>
          <w:rPr>
            <w:noProof/>
            <w:webHidden/>
          </w:rPr>
          <w:fldChar w:fldCharType="end"/>
        </w:r>
      </w:hyperlink>
    </w:p>
    <w:p w14:paraId="383690A5" w14:textId="0CC86CE2" w:rsidR="00ED6899" w:rsidRDefault="00ED6899">
      <w:pPr>
        <w:pStyle w:val="TOC1"/>
        <w:tabs>
          <w:tab w:val="right" w:leader="dot" w:pos="9016"/>
        </w:tabs>
        <w:rPr>
          <w:rFonts w:asciiTheme="minorHAnsi" w:hAnsiTheme="minorHAnsi" w:cstheme="minorBidi"/>
          <w:noProof/>
          <w:kern w:val="2"/>
          <w:sz w:val="22"/>
          <w:szCs w:val="22"/>
          <w14:ligatures w14:val="standardContextual"/>
        </w:rPr>
      </w:pPr>
      <w:hyperlink w:anchor="_Toc157007090" w:history="1">
        <w:r w:rsidRPr="0010711E">
          <w:rPr>
            <w:rStyle w:val="Hyperlink"/>
            <w:noProof/>
          </w:rPr>
          <w:t>Appendix A – Borough Recovery Group Initial Tasks Sample Checklist</w:t>
        </w:r>
        <w:r>
          <w:rPr>
            <w:noProof/>
            <w:webHidden/>
          </w:rPr>
          <w:tab/>
        </w:r>
        <w:r>
          <w:rPr>
            <w:noProof/>
            <w:webHidden/>
          </w:rPr>
          <w:fldChar w:fldCharType="begin"/>
        </w:r>
        <w:r>
          <w:rPr>
            <w:noProof/>
            <w:webHidden/>
          </w:rPr>
          <w:instrText xml:space="preserve"> PAGEREF _Toc157007090 \h </w:instrText>
        </w:r>
        <w:r>
          <w:rPr>
            <w:noProof/>
            <w:webHidden/>
          </w:rPr>
        </w:r>
        <w:r>
          <w:rPr>
            <w:noProof/>
            <w:webHidden/>
          </w:rPr>
          <w:fldChar w:fldCharType="separate"/>
        </w:r>
        <w:r>
          <w:rPr>
            <w:noProof/>
            <w:webHidden/>
          </w:rPr>
          <w:t>12</w:t>
        </w:r>
        <w:r>
          <w:rPr>
            <w:noProof/>
            <w:webHidden/>
          </w:rPr>
          <w:fldChar w:fldCharType="end"/>
        </w:r>
      </w:hyperlink>
    </w:p>
    <w:p w14:paraId="2057E282" w14:textId="09A50DCF" w:rsidR="00ED6899" w:rsidRDefault="00ED6899">
      <w:pPr>
        <w:pStyle w:val="TOC1"/>
        <w:tabs>
          <w:tab w:val="right" w:leader="dot" w:pos="9016"/>
        </w:tabs>
        <w:rPr>
          <w:rFonts w:asciiTheme="minorHAnsi" w:hAnsiTheme="minorHAnsi" w:cstheme="minorBidi"/>
          <w:noProof/>
          <w:kern w:val="2"/>
          <w:sz w:val="22"/>
          <w:szCs w:val="22"/>
          <w14:ligatures w14:val="standardContextual"/>
        </w:rPr>
      </w:pPr>
      <w:hyperlink w:anchor="_Toc157007091" w:history="1">
        <w:r w:rsidRPr="0010711E">
          <w:rPr>
            <w:rStyle w:val="Hyperlink"/>
            <w:noProof/>
          </w:rPr>
          <w:t>Appendix B – Terms of Reference for the Borough Recovery Group</w:t>
        </w:r>
        <w:r>
          <w:rPr>
            <w:noProof/>
            <w:webHidden/>
          </w:rPr>
          <w:tab/>
        </w:r>
        <w:r>
          <w:rPr>
            <w:noProof/>
            <w:webHidden/>
          </w:rPr>
          <w:fldChar w:fldCharType="begin"/>
        </w:r>
        <w:r>
          <w:rPr>
            <w:noProof/>
            <w:webHidden/>
          </w:rPr>
          <w:instrText xml:space="preserve"> PAGEREF _Toc157007091 \h </w:instrText>
        </w:r>
        <w:r>
          <w:rPr>
            <w:noProof/>
            <w:webHidden/>
          </w:rPr>
        </w:r>
        <w:r>
          <w:rPr>
            <w:noProof/>
            <w:webHidden/>
          </w:rPr>
          <w:fldChar w:fldCharType="separate"/>
        </w:r>
        <w:r>
          <w:rPr>
            <w:noProof/>
            <w:webHidden/>
          </w:rPr>
          <w:t>13</w:t>
        </w:r>
        <w:r>
          <w:rPr>
            <w:noProof/>
            <w:webHidden/>
          </w:rPr>
          <w:fldChar w:fldCharType="end"/>
        </w:r>
      </w:hyperlink>
    </w:p>
    <w:p w14:paraId="66996386" w14:textId="6DDC8205" w:rsidR="00ED6899" w:rsidRDefault="00ED6899">
      <w:pPr>
        <w:pStyle w:val="TOC2"/>
        <w:tabs>
          <w:tab w:val="right" w:leader="dot" w:pos="9016"/>
        </w:tabs>
        <w:rPr>
          <w:rFonts w:asciiTheme="minorHAnsi" w:hAnsiTheme="minorHAnsi" w:cstheme="minorBidi"/>
          <w:noProof/>
          <w:kern w:val="2"/>
          <w:sz w:val="22"/>
          <w:szCs w:val="22"/>
          <w14:ligatures w14:val="standardContextual"/>
        </w:rPr>
      </w:pPr>
      <w:hyperlink w:anchor="_Toc157007092" w:history="1">
        <w:r w:rsidRPr="0010711E">
          <w:rPr>
            <w:rStyle w:val="Hyperlink"/>
            <w:noProof/>
          </w:rPr>
          <w:t>Purpose of Group</w:t>
        </w:r>
        <w:r>
          <w:rPr>
            <w:noProof/>
            <w:webHidden/>
          </w:rPr>
          <w:tab/>
        </w:r>
        <w:r>
          <w:rPr>
            <w:noProof/>
            <w:webHidden/>
          </w:rPr>
          <w:fldChar w:fldCharType="begin"/>
        </w:r>
        <w:r>
          <w:rPr>
            <w:noProof/>
            <w:webHidden/>
          </w:rPr>
          <w:instrText xml:space="preserve"> PAGEREF _Toc157007092 \h </w:instrText>
        </w:r>
        <w:r>
          <w:rPr>
            <w:noProof/>
            <w:webHidden/>
          </w:rPr>
        </w:r>
        <w:r>
          <w:rPr>
            <w:noProof/>
            <w:webHidden/>
          </w:rPr>
          <w:fldChar w:fldCharType="separate"/>
        </w:r>
        <w:r>
          <w:rPr>
            <w:noProof/>
            <w:webHidden/>
          </w:rPr>
          <w:t>13</w:t>
        </w:r>
        <w:r>
          <w:rPr>
            <w:noProof/>
            <w:webHidden/>
          </w:rPr>
          <w:fldChar w:fldCharType="end"/>
        </w:r>
      </w:hyperlink>
    </w:p>
    <w:p w14:paraId="258C04C4" w14:textId="2E0F8F50" w:rsidR="00ED6899" w:rsidRDefault="00ED6899">
      <w:pPr>
        <w:pStyle w:val="TOC2"/>
        <w:tabs>
          <w:tab w:val="right" w:leader="dot" w:pos="9016"/>
        </w:tabs>
        <w:rPr>
          <w:rFonts w:asciiTheme="minorHAnsi" w:hAnsiTheme="minorHAnsi" w:cstheme="minorBidi"/>
          <w:noProof/>
          <w:kern w:val="2"/>
          <w:sz w:val="22"/>
          <w:szCs w:val="22"/>
          <w14:ligatures w14:val="standardContextual"/>
        </w:rPr>
      </w:pPr>
      <w:hyperlink w:anchor="_Toc157007093" w:history="1">
        <w:r w:rsidRPr="0010711E">
          <w:rPr>
            <w:rStyle w:val="Hyperlink"/>
            <w:noProof/>
          </w:rPr>
          <w:t>Role of Group</w:t>
        </w:r>
        <w:r>
          <w:rPr>
            <w:noProof/>
            <w:webHidden/>
          </w:rPr>
          <w:tab/>
        </w:r>
        <w:r>
          <w:rPr>
            <w:noProof/>
            <w:webHidden/>
          </w:rPr>
          <w:fldChar w:fldCharType="begin"/>
        </w:r>
        <w:r>
          <w:rPr>
            <w:noProof/>
            <w:webHidden/>
          </w:rPr>
          <w:instrText xml:space="preserve"> PAGEREF _Toc157007093 \h </w:instrText>
        </w:r>
        <w:r>
          <w:rPr>
            <w:noProof/>
            <w:webHidden/>
          </w:rPr>
        </w:r>
        <w:r>
          <w:rPr>
            <w:noProof/>
            <w:webHidden/>
          </w:rPr>
          <w:fldChar w:fldCharType="separate"/>
        </w:r>
        <w:r>
          <w:rPr>
            <w:noProof/>
            <w:webHidden/>
          </w:rPr>
          <w:t>13</w:t>
        </w:r>
        <w:r>
          <w:rPr>
            <w:noProof/>
            <w:webHidden/>
          </w:rPr>
          <w:fldChar w:fldCharType="end"/>
        </w:r>
      </w:hyperlink>
    </w:p>
    <w:p w14:paraId="079F9B10" w14:textId="1DE85AC7" w:rsidR="00ED6899" w:rsidRDefault="00ED6899">
      <w:pPr>
        <w:pStyle w:val="TOC2"/>
        <w:tabs>
          <w:tab w:val="right" w:leader="dot" w:pos="9016"/>
        </w:tabs>
        <w:rPr>
          <w:rFonts w:asciiTheme="minorHAnsi" w:hAnsiTheme="minorHAnsi" w:cstheme="minorBidi"/>
          <w:noProof/>
          <w:kern w:val="2"/>
          <w:sz w:val="22"/>
          <w:szCs w:val="22"/>
          <w14:ligatures w14:val="standardContextual"/>
        </w:rPr>
      </w:pPr>
      <w:hyperlink w:anchor="_Toc157007094" w:history="1">
        <w:r w:rsidRPr="0010711E">
          <w:rPr>
            <w:rStyle w:val="Hyperlink"/>
            <w:noProof/>
          </w:rPr>
          <w:t>Chair and Secretariat</w:t>
        </w:r>
        <w:r>
          <w:rPr>
            <w:noProof/>
            <w:webHidden/>
          </w:rPr>
          <w:tab/>
        </w:r>
        <w:r>
          <w:rPr>
            <w:noProof/>
            <w:webHidden/>
          </w:rPr>
          <w:fldChar w:fldCharType="begin"/>
        </w:r>
        <w:r>
          <w:rPr>
            <w:noProof/>
            <w:webHidden/>
          </w:rPr>
          <w:instrText xml:space="preserve"> PAGEREF _Toc157007094 \h </w:instrText>
        </w:r>
        <w:r>
          <w:rPr>
            <w:noProof/>
            <w:webHidden/>
          </w:rPr>
        </w:r>
        <w:r>
          <w:rPr>
            <w:noProof/>
            <w:webHidden/>
          </w:rPr>
          <w:fldChar w:fldCharType="separate"/>
        </w:r>
        <w:r>
          <w:rPr>
            <w:noProof/>
            <w:webHidden/>
          </w:rPr>
          <w:t>13</w:t>
        </w:r>
        <w:r>
          <w:rPr>
            <w:noProof/>
            <w:webHidden/>
          </w:rPr>
          <w:fldChar w:fldCharType="end"/>
        </w:r>
      </w:hyperlink>
    </w:p>
    <w:p w14:paraId="110C6FB6" w14:textId="37018B33" w:rsidR="00ED6899" w:rsidRDefault="00ED6899">
      <w:pPr>
        <w:pStyle w:val="TOC2"/>
        <w:tabs>
          <w:tab w:val="right" w:leader="dot" w:pos="9016"/>
        </w:tabs>
        <w:rPr>
          <w:rFonts w:asciiTheme="minorHAnsi" w:hAnsiTheme="minorHAnsi" w:cstheme="minorBidi"/>
          <w:noProof/>
          <w:kern w:val="2"/>
          <w:sz w:val="22"/>
          <w:szCs w:val="22"/>
          <w14:ligatures w14:val="standardContextual"/>
        </w:rPr>
      </w:pPr>
      <w:hyperlink w:anchor="_Toc157007095" w:history="1">
        <w:r w:rsidRPr="0010711E">
          <w:rPr>
            <w:rStyle w:val="Hyperlink"/>
            <w:noProof/>
          </w:rPr>
          <w:t>Membership of Group</w:t>
        </w:r>
        <w:r>
          <w:rPr>
            <w:noProof/>
            <w:webHidden/>
          </w:rPr>
          <w:tab/>
        </w:r>
        <w:r>
          <w:rPr>
            <w:noProof/>
            <w:webHidden/>
          </w:rPr>
          <w:fldChar w:fldCharType="begin"/>
        </w:r>
        <w:r>
          <w:rPr>
            <w:noProof/>
            <w:webHidden/>
          </w:rPr>
          <w:instrText xml:space="preserve"> PAGEREF _Toc157007095 \h </w:instrText>
        </w:r>
        <w:r>
          <w:rPr>
            <w:noProof/>
            <w:webHidden/>
          </w:rPr>
        </w:r>
        <w:r>
          <w:rPr>
            <w:noProof/>
            <w:webHidden/>
          </w:rPr>
          <w:fldChar w:fldCharType="separate"/>
        </w:r>
        <w:r>
          <w:rPr>
            <w:noProof/>
            <w:webHidden/>
          </w:rPr>
          <w:t>14</w:t>
        </w:r>
        <w:r>
          <w:rPr>
            <w:noProof/>
            <w:webHidden/>
          </w:rPr>
          <w:fldChar w:fldCharType="end"/>
        </w:r>
      </w:hyperlink>
    </w:p>
    <w:p w14:paraId="252643C1" w14:textId="0DC3EFAD" w:rsidR="00ED6899" w:rsidRDefault="00ED6899">
      <w:pPr>
        <w:pStyle w:val="TOC1"/>
        <w:tabs>
          <w:tab w:val="right" w:leader="dot" w:pos="9016"/>
        </w:tabs>
        <w:rPr>
          <w:rFonts w:asciiTheme="minorHAnsi" w:hAnsiTheme="minorHAnsi" w:cstheme="minorBidi"/>
          <w:noProof/>
          <w:kern w:val="2"/>
          <w:sz w:val="22"/>
          <w:szCs w:val="22"/>
          <w14:ligatures w14:val="standardContextual"/>
        </w:rPr>
      </w:pPr>
      <w:hyperlink w:anchor="_Toc157007096" w:history="1">
        <w:r w:rsidRPr="0010711E">
          <w:rPr>
            <w:rStyle w:val="Hyperlink"/>
            <w:rFonts w:eastAsia="Arial Unicode MS"/>
            <w:noProof/>
            <w:lang w:val="en-US" w:eastAsia="en-US"/>
          </w:rPr>
          <w:t>Appendix C – Borough Recovery Group Sample Agenda</w:t>
        </w:r>
        <w:r>
          <w:rPr>
            <w:noProof/>
            <w:webHidden/>
          </w:rPr>
          <w:tab/>
        </w:r>
        <w:r>
          <w:rPr>
            <w:noProof/>
            <w:webHidden/>
          </w:rPr>
          <w:fldChar w:fldCharType="begin"/>
        </w:r>
        <w:r>
          <w:rPr>
            <w:noProof/>
            <w:webHidden/>
          </w:rPr>
          <w:instrText xml:space="preserve"> PAGEREF _Toc157007096 \h </w:instrText>
        </w:r>
        <w:r>
          <w:rPr>
            <w:noProof/>
            <w:webHidden/>
          </w:rPr>
        </w:r>
        <w:r>
          <w:rPr>
            <w:noProof/>
            <w:webHidden/>
          </w:rPr>
          <w:fldChar w:fldCharType="separate"/>
        </w:r>
        <w:r>
          <w:rPr>
            <w:noProof/>
            <w:webHidden/>
          </w:rPr>
          <w:t>15</w:t>
        </w:r>
        <w:r>
          <w:rPr>
            <w:noProof/>
            <w:webHidden/>
          </w:rPr>
          <w:fldChar w:fldCharType="end"/>
        </w:r>
      </w:hyperlink>
    </w:p>
    <w:p w14:paraId="48020427" w14:textId="61FB1900" w:rsidR="00ED6899" w:rsidRDefault="00ED6899">
      <w:pPr>
        <w:pStyle w:val="TOC1"/>
        <w:tabs>
          <w:tab w:val="right" w:leader="dot" w:pos="9016"/>
        </w:tabs>
        <w:rPr>
          <w:rFonts w:asciiTheme="minorHAnsi" w:hAnsiTheme="minorHAnsi" w:cstheme="minorBidi"/>
          <w:noProof/>
          <w:kern w:val="2"/>
          <w:sz w:val="22"/>
          <w:szCs w:val="22"/>
          <w14:ligatures w14:val="standardContextual"/>
        </w:rPr>
      </w:pPr>
      <w:hyperlink w:anchor="_Toc157007097" w:history="1">
        <w:r w:rsidRPr="0010711E">
          <w:rPr>
            <w:rStyle w:val="Hyperlink"/>
            <w:noProof/>
          </w:rPr>
          <w:t>Appendix D – Recovery Strategy Template</w:t>
        </w:r>
        <w:r>
          <w:rPr>
            <w:noProof/>
            <w:webHidden/>
          </w:rPr>
          <w:tab/>
        </w:r>
        <w:r>
          <w:rPr>
            <w:noProof/>
            <w:webHidden/>
          </w:rPr>
          <w:fldChar w:fldCharType="begin"/>
        </w:r>
        <w:r>
          <w:rPr>
            <w:noProof/>
            <w:webHidden/>
          </w:rPr>
          <w:instrText xml:space="preserve"> PAGEREF _Toc157007097 \h </w:instrText>
        </w:r>
        <w:r>
          <w:rPr>
            <w:noProof/>
            <w:webHidden/>
          </w:rPr>
        </w:r>
        <w:r>
          <w:rPr>
            <w:noProof/>
            <w:webHidden/>
          </w:rPr>
          <w:fldChar w:fldCharType="separate"/>
        </w:r>
        <w:r>
          <w:rPr>
            <w:noProof/>
            <w:webHidden/>
          </w:rPr>
          <w:t>16</w:t>
        </w:r>
        <w:r>
          <w:rPr>
            <w:noProof/>
            <w:webHidden/>
          </w:rPr>
          <w:fldChar w:fldCharType="end"/>
        </w:r>
      </w:hyperlink>
    </w:p>
    <w:p w14:paraId="1066191F" w14:textId="3E9E5A5A" w:rsidR="00ED6899" w:rsidRDefault="00ED6899">
      <w:pPr>
        <w:pStyle w:val="TOC2"/>
        <w:tabs>
          <w:tab w:val="right" w:leader="dot" w:pos="9016"/>
        </w:tabs>
        <w:rPr>
          <w:rFonts w:asciiTheme="minorHAnsi" w:hAnsiTheme="minorHAnsi" w:cstheme="minorBidi"/>
          <w:noProof/>
          <w:kern w:val="2"/>
          <w:sz w:val="22"/>
          <w:szCs w:val="22"/>
          <w14:ligatures w14:val="standardContextual"/>
        </w:rPr>
      </w:pPr>
      <w:hyperlink w:anchor="_Toc157007098" w:history="1">
        <w:r w:rsidRPr="0010711E">
          <w:rPr>
            <w:rStyle w:val="Hyperlink"/>
            <w:noProof/>
          </w:rPr>
          <w:t>Strategy Statement</w:t>
        </w:r>
        <w:r>
          <w:rPr>
            <w:noProof/>
            <w:webHidden/>
          </w:rPr>
          <w:tab/>
        </w:r>
        <w:r>
          <w:rPr>
            <w:noProof/>
            <w:webHidden/>
          </w:rPr>
          <w:fldChar w:fldCharType="begin"/>
        </w:r>
        <w:r>
          <w:rPr>
            <w:noProof/>
            <w:webHidden/>
          </w:rPr>
          <w:instrText xml:space="preserve"> PAGEREF _Toc157007098 \h </w:instrText>
        </w:r>
        <w:r>
          <w:rPr>
            <w:noProof/>
            <w:webHidden/>
          </w:rPr>
        </w:r>
        <w:r>
          <w:rPr>
            <w:noProof/>
            <w:webHidden/>
          </w:rPr>
          <w:fldChar w:fldCharType="separate"/>
        </w:r>
        <w:r>
          <w:rPr>
            <w:noProof/>
            <w:webHidden/>
          </w:rPr>
          <w:t>16</w:t>
        </w:r>
        <w:r>
          <w:rPr>
            <w:noProof/>
            <w:webHidden/>
          </w:rPr>
          <w:fldChar w:fldCharType="end"/>
        </w:r>
      </w:hyperlink>
    </w:p>
    <w:p w14:paraId="37DE82A5" w14:textId="5889098B" w:rsidR="00ED6899" w:rsidRDefault="00ED6899">
      <w:pPr>
        <w:pStyle w:val="TOC2"/>
        <w:tabs>
          <w:tab w:val="right" w:leader="dot" w:pos="9016"/>
        </w:tabs>
        <w:rPr>
          <w:rFonts w:asciiTheme="minorHAnsi" w:hAnsiTheme="minorHAnsi" w:cstheme="minorBidi"/>
          <w:noProof/>
          <w:kern w:val="2"/>
          <w:sz w:val="22"/>
          <w:szCs w:val="22"/>
          <w14:ligatures w14:val="standardContextual"/>
        </w:rPr>
      </w:pPr>
      <w:hyperlink w:anchor="_Toc157007099" w:history="1">
        <w:r w:rsidRPr="0010711E">
          <w:rPr>
            <w:rStyle w:val="Hyperlink"/>
            <w:noProof/>
          </w:rPr>
          <w:t>Objectives</w:t>
        </w:r>
        <w:r>
          <w:rPr>
            <w:noProof/>
            <w:webHidden/>
          </w:rPr>
          <w:tab/>
        </w:r>
        <w:r>
          <w:rPr>
            <w:noProof/>
            <w:webHidden/>
          </w:rPr>
          <w:fldChar w:fldCharType="begin"/>
        </w:r>
        <w:r>
          <w:rPr>
            <w:noProof/>
            <w:webHidden/>
          </w:rPr>
          <w:instrText xml:space="preserve"> PAGEREF _Toc157007099 \h </w:instrText>
        </w:r>
        <w:r>
          <w:rPr>
            <w:noProof/>
            <w:webHidden/>
          </w:rPr>
        </w:r>
        <w:r>
          <w:rPr>
            <w:noProof/>
            <w:webHidden/>
          </w:rPr>
          <w:fldChar w:fldCharType="separate"/>
        </w:r>
        <w:r>
          <w:rPr>
            <w:noProof/>
            <w:webHidden/>
          </w:rPr>
          <w:t>16</w:t>
        </w:r>
        <w:r>
          <w:rPr>
            <w:noProof/>
            <w:webHidden/>
          </w:rPr>
          <w:fldChar w:fldCharType="end"/>
        </w:r>
      </w:hyperlink>
    </w:p>
    <w:p w14:paraId="6E46B93F" w14:textId="7377C0E7" w:rsidR="00ED6899" w:rsidRDefault="00ED6899">
      <w:pPr>
        <w:pStyle w:val="TOC2"/>
        <w:tabs>
          <w:tab w:val="right" w:leader="dot" w:pos="9016"/>
        </w:tabs>
        <w:rPr>
          <w:rFonts w:asciiTheme="minorHAnsi" w:hAnsiTheme="minorHAnsi" w:cstheme="minorBidi"/>
          <w:noProof/>
          <w:kern w:val="2"/>
          <w:sz w:val="22"/>
          <w:szCs w:val="22"/>
          <w14:ligatures w14:val="standardContextual"/>
        </w:rPr>
      </w:pPr>
      <w:hyperlink w:anchor="_Toc157007100" w:history="1">
        <w:r w:rsidRPr="0010711E">
          <w:rPr>
            <w:rStyle w:val="Hyperlink"/>
            <w:noProof/>
          </w:rPr>
          <w:t>Targets</w:t>
        </w:r>
        <w:r>
          <w:rPr>
            <w:noProof/>
            <w:webHidden/>
          </w:rPr>
          <w:tab/>
        </w:r>
        <w:r>
          <w:rPr>
            <w:noProof/>
            <w:webHidden/>
          </w:rPr>
          <w:fldChar w:fldCharType="begin"/>
        </w:r>
        <w:r>
          <w:rPr>
            <w:noProof/>
            <w:webHidden/>
          </w:rPr>
          <w:instrText xml:space="preserve"> PAGEREF _Toc157007100 \h </w:instrText>
        </w:r>
        <w:r>
          <w:rPr>
            <w:noProof/>
            <w:webHidden/>
          </w:rPr>
        </w:r>
        <w:r>
          <w:rPr>
            <w:noProof/>
            <w:webHidden/>
          </w:rPr>
          <w:fldChar w:fldCharType="separate"/>
        </w:r>
        <w:r>
          <w:rPr>
            <w:noProof/>
            <w:webHidden/>
          </w:rPr>
          <w:t>17</w:t>
        </w:r>
        <w:r>
          <w:rPr>
            <w:noProof/>
            <w:webHidden/>
          </w:rPr>
          <w:fldChar w:fldCharType="end"/>
        </w:r>
      </w:hyperlink>
    </w:p>
    <w:p w14:paraId="2A3DA6C4" w14:textId="0F31EEAB" w:rsidR="00ED6899" w:rsidRDefault="00ED6899">
      <w:pPr>
        <w:pStyle w:val="TOC1"/>
        <w:tabs>
          <w:tab w:val="right" w:leader="dot" w:pos="9016"/>
        </w:tabs>
        <w:rPr>
          <w:rFonts w:asciiTheme="minorHAnsi" w:hAnsiTheme="minorHAnsi" w:cstheme="minorBidi"/>
          <w:noProof/>
          <w:kern w:val="2"/>
          <w:sz w:val="22"/>
          <w:szCs w:val="22"/>
          <w14:ligatures w14:val="standardContextual"/>
        </w:rPr>
      </w:pPr>
      <w:hyperlink w:anchor="_Toc157007101" w:history="1">
        <w:r w:rsidRPr="0010711E">
          <w:rPr>
            <w:rStyle w:val="Hyperlink"/>
            <w:rFonts w:eastAsia="Arial Unicode MS"/>
            <w:noProof/>
            <w:lang w:val="en-US" w:eastAsia="en-US"/>
          </w:rPr>
          <w:t>Appendix E – Impact Assessment Template</w:t>
        </w:r>
        <w:r>
          <w:rPr>
            <w:noProof/>
            <w:webHidden/>
          </w:rPr>
          <w:tab/>
        </w:r>
        <w:r>
          <w:rPr>
            <w:noProof/>
            <w:webHidden/>
          </w:rPr>
          <w:fldChar w:fldCharType="begin"/>
        </w:r>
        <w:r>
          <w:rPr>
            <w:noProof/>
            <w:webHidden/>
          </w:rPr>
          <w:instrText xml:space="preserve"> PAGEREF _Toc157007101 \h </w:instrText>
        </w:r>
        <w:r>
          <w:rPr>
            <w:noProof/>
            <w:webHidden/>
          </w:rPr>
        </w:r>
        <w:r>
          <w:rPr>
            <w:noProof/>
            <w:webHidden/>
          </w:rPr>
          <w:fldChar w:fldCharType="separate"/>
        </w:r>
        <w:r>
          <w:rPr>
            <w:noProof/>
            <w:webHidden/>
          </w:rPr>
          <w:t>18</w:t>
        </w:r>
        <w:r>
          <w:rPr>
            <w:noProof/>
            <w:webHidden/>
          </w:rPr>
          <w:fldChar w:fldCharType="end"/>
        </w:r>
      </w:hyperlink>
    </w:p>
    <w:p w14:paraId="1A3370DE" w14:textId="7BC27038" w:rsidR="00ED6899" w:rsidRDefault="00ED6899">
      <w:pPr>
        <w:pStyle w:val="TOC1"/>
        <w:tabs>
          <w:tab w:val="right" w:leader="dot" w:pos="9016"/>
        </w:tabs>
        <w:rPr>
          <w:rFonts w:asciiTheme="minorHAnsi" w:hAnsiTheme="minorHAnsi" w:cstheme="minorBidi"/>
          <w:noProof/>
          <w:kern w:val="2"/>
          <w:sz w:val="22"/>
          <w:szCs w:val="22"/>
          <w14:ligatures w14:val="standardContextual"/>
        </w:rPr>
      </w:pPr>
      <w:hyperlink w:anchor="_Toc157007102" w:history="1">
        <w:r w:rsidRPr="0010711E">
          <w:rPr>
            <w:rStyle w:val="Hyperlink"/>
            <w:rFonts w:eastAsia="Arial Unicode MS"/>
            <w:noProof/>
            <w:lang w:val="en-US" w:eastAsia="en-US"/>
          </w:rPr>
          <w:t>Appendix F – Action Plan Template</w:t>
        </w:r>
        <w:r>
          <w:rPr>
            <w:noProof/>
            <w:webHidden/>
          </w:rPr>
          <w:tab/>
        </w:r>
        <w:r>
          <w:rPr>
            <w:noProof/>
            <w:webHidden/>
          </w:rPr>
          <w:fldChar w:fldCharType="begin"/>
        </w:r>
        <w:r>
          <w:rPr>
            <w:noProof/>
            <w:webHidden/>
          </w:rPr>
          <w:instrText xml:space="preserve"> PAGEREF _Toc157007102 \h </w:instrText>
        </w:r>
        <w:r>
          <w:rPr>
            <w:noProof/>
            <w:webHidden/>
          </w:rPr>
        </w:r>
        <w:r>
          <w:rPr>
            <w:noProof/>
            <w:webHidden/>
          </w:rPr>
          <w:fldChar w:fldCharType="separate"/>
        </w:r>
        <w:r>
          <w:rPr>
            <w:noProof/>
            <w:webHidden/>
          </w:rPr>
          <w:t>19</w:t>
        </w:r>
        <w:r>
          <w:rPr>
            <w:noProof/>
            <w:webHidden/>
          </w:rPr>
          <w:fldChar w:fldCharType="end"/>
        </w:r>
      </w:hyperlink>
    </w:p>
    <w:p w14:paraId="427DA8F3" w14:textId="0C43E7AB" w:rsidR="00ED6899" w:rsidRDefault="00ED6899">
      <w:pPr>
        <w:pStyle w:val="TOC1"/>
        <w:tabs>
          <w:tab w:val="right" w:leader="dot" w:pos="9016"/>
        </w:tabs>
        <w:rPr>
          <w:rFonts w:asciiTheme="minorHAnsi" w:hAnsiTheme="minorHAnsi" w:cstheme="minorBidi"/>
          <w:noProof/>
          <w:kern w:val="2"/>
          <w:sz w:val="22"/>
          <w:szCs w:val="22"/>
          <w14:ligatures w14:val="standardContextual"/>
        </w:rPr>
      </w:pPr>
      <w:hyperlink w:anchor="_Toc157007103" w:history="1">
        <w:r w:rsidRPr="0010711E">
          <w:rPr>
            <w:rStyle w:val="Hyperlink"/>
            <w:rFonts w:eastAsia="Arial Unicode MS"/>
            <w:noProof/>
            <w:lang w:val="en-US" w:eastAsia="en-US"/>
          </w:rPr>
          <w:t>Appendix G – Borough Recovery Group Chair Role Card</w:t>
        </w:r>
        <w:r>
          <w:rPr>
            <w:noProof/>
            <w:webHidden/>
          </w:rPr>
          <w:tab/>
        </w:r>
        <w:r>
          <w:rPr>
            <w:noProof/>
            <w:webHidden/>
          </w:rPr>
          <w:fldChar w:fldCharType="begin"/>
        </w:r>
        <w:r>
          <w:rPr>
            <w:noProof/>
            <w:webHidden/>
          </w:rPr>
          <w:instrText xml:space="preserve"> PAGEREF _Toc157007103 \h </w:instrText>
        </w:r>
        <w:r>
          <w:rPr>
            <w:noProof/>
            <w:webHidden/>
          </w:rPr>
        </w:r>
        <w:r>
          <w:rPr>
            <w:noProof/>
            <w:webHidden/>
          </w:rPr>
          <w:fldChar w:fldCharType="separate"/>
        </w:r>
        <w:r>
          <w:rPr>
            <w:noProof/>
            <w:webHidden/>
          </w:rPr>
          <w:t>20</w:t>
        </w:r>
        <w:r>
          <w:rPr>
            <w:noProof/>
            <w:webHidden/>
          </w:rPr>
          <w:fldChar w:fldCharType="end"/>
        </w:r>
      </w:hyperlink>
    </w:p>
    <w:p w14:paraId="69C743DF" w14:textId="309E4C0E" w:rsidR="00ED6899" w:rsidRDefault="00ED6899">
      <w:pPr>
        <w:pStyle w:val="TOC1"/>
        <w:tabs>
          <w:tab w:val="right" w:leader="dot" w:pos="9016"/>
        </w:tabs>
        <w:rPr>
          <w:rFonts w:asciiTheme="minorHAnsi" w:hAnsiTheme="minorHAnsi" w:cstheme="minorBidi"/>
          <w:noProof/>
          <w:kern w:val="2"/>
          <w:sz w:val="22"/>
          <w:szCs w:val="22"/>
          <w14:ligatures w14:val="standardContextual"/>
        </w:rPr>
      </w:pPr>
      <w:hyperlink w:anchor="_Toc157007104" w:history="1">
        <w:r w:rsidRPr="0010711E">
          <w:rPr>
            <w:rStyle w:val="Hyperlink"/>
            <w:rFonts w:eastAsia="Arial Unicode MS"/>
            <w:noProof/>
            <w:lang w:val="en-US" w:eastAsia="en-US"/>
          </w:rPr>
          <w:t>Appendix H – Borough Recovery Group &amp; Sub-Group Member Role Card</w:t>
        </w:r>
        <w:r>
          <w:rPr>
            <w:noProof/>
            <w:webHidden/>
          </w:rPr>
          <w:tab/>
        </w:r>
        <w:r>
          <w:rPr>
            <w:noProof/>
            <w:webHidden/>
          </w:rPr>
          <w:fldChar w:fldCharType="begin"/>
        </w:r>
        <w:r>
          <w:rPr>
            <w:noProof/>
            <w:webHidden/>
          </w:rPr>
          <w:instrText xml:space="preserve"> PAGEREF _Toc157007104 \h </w:instrText>
        </w:r>
        <w:r>
          <w:rPr>
            <w:noProof/>
            <w:webHidden/>
          </w:rPr>
        </w:r>
        <w:r>
          <w:rPr>
            <w:noProof/>
            <w:webHidden/>
          </w:rPr>
          <w:fldChar w:fldCharType="separate"/>
        </w:r>
        <w:r>
          <w:rPr>
            <w:noProof/>
            <w:webHidden/>
          </w:rPr>
          <w:t>21</w:t>
        </w:r>
        <w:r>
          <w:rPr>
            <w:noProof/>
            <w:webHidden/>
          </w:rPr>
          <w:fldChar w:fldCharType="end"/>
        </w:r>
      </w:hyperlink>
    </w:p>
    <w:p w14:paraId="489D826F" w14:textId="1C83BACC" w:rsidR="00DC0596" w:rsidRDefault="00117FB4" w:rsidP="00117FB4">
      <w:pPr>
        <w:pStyle w:val="Title"/>
        <w:rPr>
          <w:b w:val="0"/>
          <w:bCs w:val="0"/>
        </w:rPr>
      </w:pPr>
      <w:r>
        <w:rPr>
          <w:b w:val="0"/>
          <w:bCs w:val="0"/>
        </w:rPr>
        <w:fldChar w:fldCharType="end"/>
      </w:r>
    </w:p>
    <w:p w14:paraId="5E79A05B" w14:textId="77777777" w:rsidR="00730044" w:rsidRPr="00730044" w:rsidRDefault="00730044" w:rsidP="00730044"/>
    <w:p w14:paraId="2744E4BC" w14:textId="77777777" w:rsidR="00D11CEF" w:rsidRPr="00D11CEF" w:rsidRDefault="00D11CEF" w:rsidP="00D11CEF"/>
    <w:p w14:paraId="62BA6E98" w14:textId="77777777" w:rsidR="00EA2C1C" w:rsidRDefault="00EA2C1C" w:rsidP="007D0E6F">
      <w:pPr>
        <w:pStyle w:val="Heading1"/>
      </w:pPr>
      <w:bookmarkStart w:id="0" w:name="_Toc102998225"/>
      <w:bookmarkStart w:id="1" w:name="_Hlk82509398"/>
      <w:bookmarkStart w:id="2" w:name="_Toc157006663"/>
      <w:bookmarkStart w:id="3" w:name="_Toc157007073"/>
      <w:r w:rsidRPr="00D11CEF">
        <w:t>Protective Marking &amp; Version Control</w:t>
      </w:r>
      <w:bookmarkEnd w:id="0"/>
      <w:bookmarkEnd w:id="2"/>
      <w:bookmarkEnd w:id="3"/>
    </w:p>
    <w:p w14:paraId="58E32AD2" w14:textId="77777777" w:rsidR="00CA0BA1" w:rsidRPr="00CA0BA1" w:rsidRDefault="00CA0BA1" w:rsidP="00CA0BA1"/>
    <w:p w14:paraId="7E4E4026" w14:textId="77777777" w:rsidR="00EA2C1C" w:rsidRPr="00EA2C1C" w:rsidRDefault="00EA2C1C" w:rsidP="00CA0BA1">
      <w:pPr>
        <w:pStyle w:val="Subtitle"/>
      </w:pPr>
      <w:r w:rsidRPr="00EA2C1C">
        <w:t>I.    Version Control</w:t>
      </w:r>
    </w:p>
    <w:p w14:paraId="1AFFDD7B" w14:textId="77777777" w:rsidR="00EA2C1C" w:rsidRPr="00EA2C1C" w:rsidRDefault="00EA2C1C" w:rsidP="00EA2C1C">
      <w:pPr>
        <w:spacing w:after="0" w:line="259" w:lineRule="auto"/>
      </w:pPr>
      <w:r w:rsidRPr="00EA2C1C">
        <w:t xml:space="preserve">This plan is regularly reviewed and updated as and when necessary; it will be reviewed annually.   </w:t>
      </w:r>
      <w:bookmarkEnd w:id="1"/>
    </w:p>
    <w:p w14:paraId="64E06BE8" w14:textId="77777777" w:rsidR="00EA2C1C" w:rsidRPr="00EA2C1C" w:rsidRDefault="00EA2C1C" w:rsidP="00EA2C1C">
      <w:pPr>
        <w:spacing w:after="0" w:line="259" w:lineRule="auto"/>
      </w:pPr>
    </w:p>
    <w:tbl>
      <w:tblPr>
        <w:tblStyle w:val="TableGrid1"/>
        <w:tblW w:w="0" w:type="auto"/>
        <w:tblLayout w:type="fixed"/>
        <w:tblLook w:val="0020" w:firstRow="1" w:lastRow="0" w:firstColumn="0" w:lastColumn="0" w:noHBand="0" w:noVBand="0"/>
      </w:tblPr>
      <w:tblGrid>
        <w:gridCol w:w="3599"/>
        <w:gridCol w:w="4901"/>
      </w:tblGrid>
      <w:tr w:rsidR="00EA2C1C" w:rsidRPr="00EA2C1C" w14:paraId="020D7D6F" w14:textId="77777777" w:rsidTr="008D06A0">
        <w:trPr>
          <w:trHeight w:val="289"/>
        </w:trPr>
        <w:tc>
          <w:tcPr>
            <w:tcW w:w="3599" w:type="dxa"/>
          </w:tcPr>
          <w:p w14:paraId="10989447" w14:textId="77777777" w:rsidR="00EA2C1C" w:rsidRPr="00EA2C1C" w:rsidRDefault="00EA2C1C" w:rsidP="00EA2C1C">
            <w:pPr>
              <w:autoSpaceDE w:val="0"/>
              <w:autoSpaceDN w:val="0"/>
              <w:adjustRightInd w:val="0"/>
              <w:rPr>
                <w:rFonts w:eastAsia="Times New Roman"/>
                <w:color w:val="000000"/>
              </w:rPr>
            </w:pPr>
            <w:r w:rsidRPr="00EA2C1C">
              <w:rPr>
                <w:rFonts w:eastAsia="Times New Roman"/>
                <w:b/>
                <w:bCs/>
                <w:color w:val="000000"/>
              </w:rPr>
              <w:t>Owner</w:t>
            </w:r>
          </w:p>
        </w:tc>
        <w:tc>
          <w:tcPr>
            <w:tcW w:w="4901" w:type="dxa"/>
          </w:tcPr>
          <w:p w14:paraId="487D17F9" w14:textId="77777777" w:rsidR="00EA2C1C" w:rsidRPr="00EA2C1C" w:rsidRDefault="00EA2C1C" w:rsidP="00EA2C1C">
            <w:pPr>
              <w:autoSpaceDE w:val="0"/>
              <w:autoSpaceDN w:val="0"/>
              <w:adjustRightInd w:val="0"/>
              <w:rPr>
                <w:rFonts w:eastAsia="Times New Roman"/>
                <w:color w:val="000000"/>
              </w:rPr>
            </w:pPr>
            <w:r w:rsidRPr="00EA2C1C">
              <w:rPr>
                <w:rFonts w:eastAsia="Times New Roman"/>
                <w:color w:val="000000"/>
              </w:rPr>
              <w:t>LBTH Civil Protection Unit</w:t>
            </w:r>
          </w:p>
        </w:tc>
      </w:tr>
      <w:tr w:rsidR="00EA2C1C" w:rsidRPr="00EA2C1C" w14:paraId="03EB67CD" w14:textId="77777777" w:rsidTr="008D06A0">
        <w:trPr>
          <w:trHeight w:val="103"/>
        </w:trPr>
        <w:tc>
          <w:tcPr>
            <w:tcW w:w="3599" w:type="dxa"/>
          </w:tcPr>
          <w:p w14:paraId="5A91B3DC" w14:textId="77777777" w:rsidR="00EA2C1C" w:rsidRPr="00EA2C1C" w:rsidRDefault="00EA2C1C" w:rsidP="00EA2C1C">
            <w:pPr>
              <w:autoSpaceDE w:val="0"/>
              <w:autoSpaceDN w:val="0"/>
              <w:adjustRightInd w:val="0"/>
              <w:rPr>
                <w:rFonts w:eastAsia="Times New Roman"/>
                <w:b/>
                <w:bCs/>
                <w:color w:val="000000"/>
              </w:rPr>
            </w:pPr>
            <w:r w:rsidRPr="00EA2C1C">
              <w:rPr>
                <w:rFonts w:eastAsia="Times New Roman"/>
                <w:b/>
                <w:bCs/>
                <w:color w:val="000000"/>
              </w:rPr>
              <w:t>Version</w:t>
            </w:r>
          </w:p>
        </w:tc>
        <w:tc>
          <w:tcPr>
            <w:tcW w:w="4901" w:type="dxa"/>
          </w:tcPr>
          <w:p w14:paraId="22ADE308" w14:textId="1281052E" w:rsidR="00EA2C1C" w:rsidRPr="00EA2C1C" w:rsidDel="001879E7" w:rsidRDefault="00EA2C1C" w:rsidP="00EA2C1C">
            <w:pPr>
              <w:autoSpaceDE w:val="0"/>
              <w:autoSpaceDN w:val="0"/>
              <w:adjustRightInd w:val="0"/>
              <w:rPr>
                <w:rFonts w:eastAsia="Times New Roman"/>
                <w:color w:val="000000"/>
              </w:rPr>
            </w:pPr>
            <w:r w:rsidRPr="00EA2C1C">
              <w:rPr>
                <w:rFonts w:eastAsia="Times New Roman"/>
                <w:color w:val="000000"/>
              </w:rPr>
              <w:t xml:space="preserve">Version </w:t>
            </w:r>
            <w:r w:rsidR="007245C3">
              <w:rPr>
                <w:rFonts w:eastAsia="Times New Roman"/>
                <w:color w:val="000000"/>
              </w:rPr>
              <w:t>3</w:t>
            </w:r>
          </w:p>
        </w:tc>
      </w:tr>
      <w:tr w:rsidR="00EA2C1C" w:rsidRPr="00EA2C1C" w14:paraId="24F02AB3" w14:textId="77777777" w:rsidTr="008D06A0">
        <w:trPr>
          <w:trHeight w:val="103"/>
        </w:trPr>
        <w:tc>
          <w:tcPr>
            <w:tcW w:w="3599" w:type="dxa"/>
          </w:tcPr>
          <w:p w14:paraId="78F9D84B" w14:textId="77777777" w:rsidR="00EA2C1C" w:rsidRPr="00EA2C1C" w:rsidRDefault="00EA2C1C" w:rsidP="00EA2C1C">
            <w:pPr>
              <w:autoSpaceDE w:val="0"/>
              <w:autoSpaceDN w:val="0"/>
              <w:adjustRightInd w:val="0"/>
              <w:rPr>
                <w:rFonts w:eastAsia="Times New Roman"/>
                <w:b/>
                <w:bCs/>
                <w:color w:val="000000"/>
              </w:rPr>
            </w:pPr>
            <w:r w:rsidRPr="00EA2C1C">
              <w:rPr>
                <w:rFonts w:eastAsia="Times New Roman"/>
                <w:b/>
                <w:bCs/>
                <w:color w:val="000000"/>
              </w:rPr>
              <w:t>Date of issue</w:t>
            </w:r>
          </w:p>
        </w:tc>
        <w:tc>
          <w:tcPr>
            <w:tcW w:w="4901" w:type="dxa"/>
          </w:tcPr>
          <w:p w14:paraId="23EBB7A0" w14:textId="5A84D389" w:rsidR="00EA2C1C" w:rsidRPr="00EA2C1C" w:rsidDel="001879E7" w:rsidRDefault="00F03565" w:rsidP="00EA2C1C">
            <w:pPr>
              <w:autoSpaceDE w:val="0"/>
              <w:autoSpaceDN w:val="0"/>
              <w:adjustRightInd w:val="0"/>
              <w:rPr>
                <w:rFonts w:eastAsia="Times New Roman"/>
                <w:color w:val="000000"/>
              </w:rPr>
            </w:pPr>
            <w:r>
              <w:rPr>
                <w:rFonts w:eastAsia="Times New Roman"/>
                <w:color w:val="000000"/>
              </w:rPr>
              <w:t>January 2024</w:t>
            </w:r>
          </w:p>
        </w:tc>
      </w:tr>
      <w:tr w:rsidR="00EA2C1C" w:rsidRPr="00EA2C1C" w14:paraId="39DD1C49" w14:textId="77777777" w:rsidTr="008D06A0">
        <w:trPr>
          <w:trHeight w:val="103"/>
        </w:trPr>
        <w:tc>
          <w:tcPr>
            <w:tcW w:w="3599" w:type="dxa"/>
          </w:tcPr>
          <w:p w14:paraId="2CA2E9FF" w14:textId="77777777" w:rsidR="00EA2C1C" w:rsidRPr="00EA2C1C" w:rsidRDefault="00EA2C1C" w:rsidP="00EA2C1C">
            <w:pPr>
              <w:autoSpaceDE w:val="0"/>
              <w:autoSpaceDN w:val="0"/>
              <w:adjustRightInd w:val="0"/>
              <w:rPr>
                <w:rFonts w:eastAsia="Times New Roman"/>
                <w:color w:val="000000"/>
              </w:rPr>
            </w:pPr>
            <w:r w:rsidRPr="00EA2C1C">
              <w:rPr>
                <w:rFonts w:eastAsia="Times New Roman"/>
                <w:b/>
                <w:bCs/>
                <w:color w:val="000000"/>
              </w:rPr>
              <w:t xml:space="preserve">Reviewed by/Date </w:t>
            </w:r>
          </w:p>
        </w:tc>
        <w:tc>
          <w:tcPr>
            <w:tcW w:w="4901" w:type="dxa"/>
          </w:tcPr>
          <w:p w14:paraId="00F7B4BB" w14:textId="193DB782" w:rsidR="00EA2C1C" w:rsidRPr="00EA2C1C" w:rsidRDefault="00EA2C1C" w:rsidP="00EA2C1C">
            <w:pPr>
              <w:autoSpaceDE w:val="0"/>
              <w:autoSpaceDN w:val="0"/>
              <w:adjustRightInd w:val="0"/>
              <w:rPr>
                <w:rFonts w:eastAsia="Times New Roman"/>
                <w:color w:val="000000"/>
              </w:rPr>
            </w:pPr>
            <w:r w:rsidRPr="00EA2C1C">
              <w:rPr>
                <w:rFonts w:eastAsia="Times New Roman"/>
                <w:color w:val="000000"/>
              </w:rPr>
              <w:t>Jason Thomas</w:t>
            </w:r>
          </w:p>
        </w:tc>
      </w:tr>
      <w:tr w:rsidR="00EA2C1C" w:rsidRPr="00EA2C1C" w14:paraId="3042EFE6" w14:textId="77777777" w:rsidTr="008D06A0">
        <w:trPr>
          <w:trHeight w:val="230"/>
        </w:trPr>
        <w:tc>
          <w:tcPr>
            <w:tcW w:w="3599" w:type="dxa"/>
          </w:tcPr>
          <w:p w14:paraId="7292F8C1" w14:textId="77777777" w:rsidR="00EA2C1C" w:rsidRPr="00EA2C1C" w:rsidRDefault="00EA2C1C" w:rsidP="00EA2C1C">
            <w:pPr>
              <w:autoSpaceDE w:val="0"/>
              <w:autoSpaceDN w:val="0"/>
              <w:adjustRightInd w:val="0"/>
              <w:rPr>
                <w:rFonts w:eastAsia="Times New Roman"/>
                <w:color w:val="000000"/>
              </w:rPr>
            </w:pPr>
            <w:r w:rsidRPr="00EA2C1C">
              <w:rPr>
                <w:rFonts w:eastAsia="Times New Roman"/>
                <w:b/>
                <w:bCs/>
                <w:color w:val="000000"/>
              </w:rPr>
              <w:t>Next Review Date</w:t>
            </w:r>
          </w:p>
        </w:tc>
        <w:tc>
          <w:tcPr>
            <w:tcW w:w="4901" w:type="dxa"/>
          </w:tcPr>
          <w:p w14:paraId="0B5E006C" w14:textId="0A7D2CEB" w:rsidR="00EA2C1C" w:rsidRPr="00EA2C1C" w:rsidRDefault="00F03565" w:rsidP="00EA2C1C">
            <w:pPr>
              <w:autoSpaceDE w:val="0"/>
              <w:autoSpaceDN w:val="0"/>
              <w:adjustRightInd w:val="0"/>
              <w:rPr>
                <w:rFonts w:eastAsia="Times New Roman"/>
                <w:color w:val="000000"/>
              </w:rPr>
            </w:pPr>
            <w:r>
              <w:rPr>
                <w:rFonts w:eastAsia="Times New Roman"/>
                <w:color w:val="000000"/>
              </w:rPr>
              <w:t>January 2025</w:t>
            </w:r>
          </w:p>
        </w:tc>
      </w:tr>
    </w:tbl>
    <w:p w14:paraId="12FA1B08" w14:textId="77777777" w:rsidR="00EA2C1C" w:rsidRPr="00EA2C1C" w:rsidRDefault="00EA2C1C" w:rsidP="00EA2C1C">
      <w:pPr>
        <w:spacing w:after="0" w:line="259" w:lineRule="auto"/>
      </w:pPr>
    </w:p>
    <w:p w14:paraId="1FEBB888" w14:textId="77777777" w:rsidR="00EA2C1C" w:rsidRPr="00EA2C1C" w:rsidRDefault="00EA2C1C" w:rsidP="00CA0BA1">
      <w:pPr>
        <w:pStyle w:val="Subtitle"/>
      </w:pPr>
      <w:r w:rsidRPr="00EA2C1C">
        <w:t xml:space="preserve">II.   Protective Marking </w:t>
      </w:r>
    </w:p>
    <w:p w14:paraId="3112FCD8" w14:textId="77777777" w:rsidR="00EA2C1C" w:rsidRPr="00EA2C1C" w:rsidRDefault="00EA2C1C" w:rsidP="00EA2C1C">
      <w:pPr>
        <w:spacing w:after="0" w:line="259" w:lineRule="auto"/>
        <w:jc w:val="both"/>
      </w:pPr>
      <w:r w:rsidRPr="00EA2C1C">
        <w:t xml:space="preserve">This version of the Tower Hamlets Borough Major Emergency Plan has no restrictions. </w:t>
      </w:r>
    </w:p>
    <w:p w14:paraId="407AB03A" w14:textId="6959785E" w:rsidR="00EA2C1C" w:rsidRPr="00EA2C1C" w:rsidRDefault="00B13F06" w:rsidP="00EA2C1C">
      <w:pPr>
        <w:spacing w:after="0" w:line="259" w:lineRule="auto"/>
        <w:jc w:val="both"/>
      </w:pPr>
      <w:r>
        <w:t>H</w:t>
      </w:r>
      <w:r w:rsidRPr="00EA2C1C">
        <w:t>owever,</w:t>
      </w:r>
      <w:r w:rsidR="00EA2C1C" w:rsidRPr="00EA2C1C">
        <w:t xml:space="preserve"> links to internal documents are only accessible by Tower Hamlets employees and those who have been given access to Tower Hamlets systems. </w:t>
      </w:r>
    </w:p>
    <w:p w14:paraId="3DC77F08" w14:textId="77777777" w:rsidR="00EA2C1C" w:rsidRPr="00EA2C1C" w:rsidRDefault="00EA2C1C" w:rsidP="00EA2C1C">
      <w:pPr>
        <w:spacing w:after="0" w:line="259" w:lineRule="auto"/>
      </w:pPr>
    </w:p>
    <w:p w14:paraId="29612735" w14:textId="77777777" w:rsidR="00EA2C1C" w:rsidRPr="00EA2C1C" w:rsidRDefault="00EA2C1C" w:rsidP="00CF1210">
      <w:pPr>
        <w:pStyle w:val="Subtitle"/>
      </w:pPr>
      <w:r w:rsidRPr="00EA2C1C">
        <w:t xml:space="preserve">III.  </w:t>
      </w:r>
      <w:r w:rsidRPr="00CF1210">
        <w:t>Distribution</w:t>
      </w:r>
      <w:r w:rsidRPr="00EA2C1C">
        <w:t xml:space="preserve"> List</w:t>
      </w:r>
    </w:p>
    <w:p w14:paraId="0F29D2CE" w14:textId="77777777" w:rsidR="00EA2C1C" w:rsidRPr="00EA2C1C" w:rsidRDefault="00EA2C1C" w:rsidP="00EA2C1C">
      <w:pPr>
        <w:spacing w:after="0" w:line="259" w:lineRule="auto"/>
      </w:pPr>
      <w:r w:rsidRPr="00EA2C1C">
        <w:t>This document can be made available to the general public.</w:t>
      </w:r>
    </w:p>
    <w:p w14:paraId="42AF1326" w14:textId="77777777" w:rsidR="00EA2C1C" w:rsidRDefault="00EA2C1C" w:rsidP="00101F8B"/>
    <w:p w14:paraId="77ED590C" w14:textId="77777777" w:rsidR="00EA2C1C" w:rsidRDefault="00EA2C1C" w:rsidP="00101F8B"/>
    <w:p w14:paraId="69878956" w14:textId="32261283" w:rsidR="00EA2C1C" w:rsidRDefault="00EA2C1C" w:rsidP="00101F8B"/>
    <w:p w14:paraId="6D961148" w14:textId="77777777" w:rsidR="00EA2C1C" w:rsidRDefault="00EA2C1C" w:rsidP="00101F8B"/>
    <w:p w14:paraId="5D792C09" w14:textId="0FACA72D" w:rsidR="00EA2C1C" w:rsidRPr="008158A3" w:rsidRDefault="00EA2C1C" w:rsidP="00101F8B">
      <w:pPr>
        <w:sectPr w:rsidR="00EA2C1C" w:rsidRPr="008158A3" w:rsidSect="00790F1C">
          <w:headerReference w:type="default" r:id="rId13"/>
          <w:footerReference w:type="default" r:id="rId14"/>
          <w:pgSz w:w="11906" w:h="16838"/>
          <w:pgMar w:top="1135" w:right="1440" w:bottom="1440" w:left="1440" w:header="708" w:footer="708" w:gutter="0"/>
          <w:cols w:space="708"/>
          <w:docGrid w:linePitch="360"/>
        </w:sectPr>
      </w:pPr>
    </w:p>
    <w:p w14:paraId="6A6EEBC4" w14:textId="49E21D3E" w:rsidR="00CC4CE1" w:rsidRPr="00BE6FB3" w:rsidRDefault="004F3944" w:rsidP="00A562A8">
      <w:pPr>
        <w:pStyle w:val="Heading1"/>
        <w:numPr>
          <w:ilvl w:val="0"/>
          <w:numId w:val="1"/>
        </w:numPr>
        <w:ind w:left="426" w:hanging="426"/>
      </w:pPr>
      <w:bookmarkStart w:id="4" w:name="_Toc157006664"/>
      <w:bookmarkStart w:id="5" w:name="_Toc157007074"/>
      <w:r>
        <w:t>Introduction</w:t>
      </w:r>
      <w:bookmarkEnd w:id="4"/>
      <w:bookmarkEnd w:id="5"/>
    </w:p>
    <w:p w14:paraId="4B3C0891" w14:textId="3D47E2CB" w:rsidR="005E57A5" w:rsidRDefault="005E57A5" w:rsidP="0087065F">
      <w:pPr>
        <w:pStyle w:val="Heading2"/>
        <w:spacing w:after="160"/>
      </w:pPr>
    </w:p>
    <w:p w14:paraId="66448E7C" w14:textId="2C4EC7D5" w:rsidR="008158A3" w:rsidRPr="00BE6FB3" w:rsidRDefault="00634904" w:rsidP="00BE6FB3">
      <w:pPr>
        <w:pStyle w:val="Heading2"/>
      </w:pPr>
      <w:bookmarkStart w:id="6" w:name="_Toc157006665"/>
      <w:bookmarkStart w:id="7" w:name="_Toc157007075"/>
      <w:r>
        <w:t>1.1 Aim</w:t>
      </w:r>
      <w:bookmarkEnd w:id="6"/>
      <w:bookmarkEnd w:id="7"/>
    </w:p>
    <w:p w14:paraId="24501F28" w14:textId="5AAA5B36" w:rsidR="00080CA2" w:rsidRDefault="00080CA2" w:rsidP="00555006">
      <w:pPr>
        <w:jc w:val="both"/>
      </w:pPr>
    </w:p>
    <w:p w14:paraId="3A62D153" w14:textId="2603844B" w:rsidR="005E5179" w:rsidRPr="005E5179" w:rsidRDefault="005E5179" w:rsidP="00555006">
      <w:pPr>
        <w:spacing w:after="0" w:line="276" w:lineRule="auto"/>
        <w:jc w:val="both"/>
        <w:rPr>
          <w:rFonts w:eastAsia="Times New Roman"/>
          <w:lang w:eastAsia="en-US"/>
        </w:rPr>
      </w:pPr>
      <w:r w:rsidRPr="005E5179">
        <w:rPr>
          <w:rFonts w:eastAsia="Times New Roman"/>
          <w:lang w:eastAsia="en-US"/>
        </w:rPr>
        <w:t xml:space="preserve">The council has clear legal and moral obligations to provide effective, </w:t>
      </w:r>
      <w:r w:rsidR="00CD70D1" w:rsidRPr="005E5179">
        <w:rPr>
          <w:rFonts w:eastAsia="Times New Roman"/>
          <w:lang w:eastAsia="en-US"/>
        </w:rPr>
        <w:t>robust,</w:t>
      </w:r>
      <w:r w:rsidRPr="005E5179">
        <w:rPr>
          <w:rFonts w:eastAsia="Times New Roman"/>
          <w:lang w:eastAsia="en-US"/>
        </w:rPr>
        <w:t xml:space="preserve"> and demonstrable emergency arrangements to mobilise its resources at short notice to deal with a broad range of incidents. This may be on a localised departmental level, where a simple out-of-hours activity is required, or on a much larger scale, where a multi-function response requires dedicated coordination, </w:t>
      </w:r>
      <w:r w:rsidR="005E23FE" w:rsidRPr="005E5179">
        <w:rPr>
          <w:rFonts w:eastAsia="Times New Roman"/>
          <w:lang w:eastAsia="en-US"/>
        </w:rPr>
        <w:t>liaison,</w:t>
      </w:r>
      <w:r w:rsidRPr="005E5179">
        <w:rPr>
          <w:rFonts w:eastAsia="Times New Roman"/>
          <w:lang w:eastAsia="en-US"/>
        </w:rPr>
        <w:t xml:space="preserve"> and communication.  For the latter, the response phase is followed by the re</w:t>
      </w:r>
      <w:r>
        <w:rPr>
          <w:rFonts w:eastAsia="Times New Roman"/>
          <w:lang w:eastAsia="en-US"/>
        </w:rPr>
        <w:t>covery</w:t>
      </w:r>
      <w:r w:rsidRPr="005E5179">
        <w:rPr>
          <w:rFonts w:eastAsia="Times New Roman"/>
          <w:lang w:eastAsia="en-US"/>
        </w:rPr>
        <w:t xml:space="preserve"> phase. </w:t>
      </w:r>
    </w:p>
    <w:p w14:paraId="7C053138" w14:textId="77777777" w:rsidR="005E5179" w:rsidRPr="005E5179" w:rsidRDefault="005E5179" w:rsidP="00555006">
      <w:pPr>
        <w:spacing w:after="0" w:line="276" w:lineRule="auto"/>
        <w:jc w:val="both"/>
        <w:rPr>
          <w:rFonts w:eastAsia="Times New Roman"/>
          <w:lang w:eastAsia="en-US"/>
        </w:rPr>
      </w:pPr>
    </w:p>
    <w:p w14:paraId="6E3E29E7" w14:textId="061C8F12" w:rsidR="005E5179" w:rsidRPr="005E5179" w:rsidRDefault="005E5179" w:rsidP="00555006">
      <w:pPr>
        <w:spacing w:after="0" w:line="276" w:lineRule="auto"/>
        <w:jc w:val="both"/>
        <w:rPr>
          <w:rFonts w:eastAsia="Times New Roman"/>
          <w:lang w:eastAsia="en-US"/>
        </w:rPr>
      </w:pPr>
      <w:r w:rsidRPr="005E5179">
        <w:rPr>
          <w:rFonts w:eastAsia="Times New Roman"/>
          <w:lang w:eastAsia="en-US"/>
        </w:rPr>
        <w:t>This document aims to provide operational guidance and actions in managing the recovery phase of an incident.</w:t>
      </w:r>
    </w:p>
    <w:p w14:paraId="3D2BE8DC" w14:textId="166B9ED2" w:rsidR="00101F8B" w:rsidRDefault="00101F8B" w:rsidP="00555006">
      <w:pPr>
        <w:jc w:val="both"/>
      </w:pPr>
    </w:p>
    <w:p w14:paraId="39B89896" w14:textId="49D4880A" w:rsidR="005E5179" w:rsidRDefault="005E5179" w:rsidP="00CF1210">
      <w:pPr>
        <w:pStyle w:val="Heading2"/>
      </w:pPr>
      <w:bookmarkStart w:id="8" w:name="_Toc157006666"/>
      <w:bookmarkStart w:id="9" w:name="_Toc157007076"/>
      <w:r>
        <w:t xml:space="preserve">1.2 </w:t>
      </w:r>
      <w:r w:rsidRPr="00CF1210">
        <w:t>Scope</w:t>
      </w:r>
      <w:bookmarkEnd w:id="8"/>
      <w:bookmarkEnd w:id="9"/>
    </w:p>
    <w:p w14:paraId="7973D1BA" w14:textId="69FDE00B" w:rsidR="007511B7" w:rsidRDefault="007511B7" w:rsidP="00555006">
      <w:pPr>
        <w:jc w:val="both"/>
      </w:pPr>
    </w:p>
    <w:p w14:paraId="5E1F597B" w14:textId="60E5D2C0" w:rsidR="007511B7" w:rsidRDefault="007511B7" w:rsidP="00555006">
      <w:pPr>
        <w:pStyle w:val="Header"/>
        <w:spacing w:line="276" w:lineRule="auto"/>
        <w:jc w:val="both"/>
      </w:pPr>
      <w:r>
        <w:t xml:space="preserve">This document covers the operational requirements for the Tower Hamlets Council </w:t>
      </w:r>
      <w:r w:rsidR="00CD70D1">
        <w:t>e</w:t>
      </w:r>
      <w:r>
        <w:t xml:space="preserve">mergency arrangements only, and </w:t>
      </w:r>
      <w:r w:rsidRPr="00455A13">
        <w:rPr>
          <w:u w:val="single"/>
        </w:rPr>
        <w:t>not</w:t>
      </w:r>
      <w:r>
        <w:t xml:space="preserve"> the emergency arrangements for any other organisation, </w:t>
      </w:r>
      <w:r w:rsidR="005E23FE">
        <w:t>council,</w:t>
      </w:r>
      <w:r>
        <w:t xml:space="preserve"> or emergency service.</w:t>
      </w:r>
    </w:p>
    <w:p w14:paraId="73B8A6F6" w14:textId="77777777" w:rsidR="007511B7" w:rsidRDefault="007511B7" w:rsidP="00555006">
      <w:pPr>
        <w:pStyle w:val="Header"/>
        <w:spacing w:line="276" w:lineRule="auto"/>
        <w:jc w:val="both"/>
      </w:pPr>
    </w:p>
    <w:p w14:paraId="0DEA1F0F" w14:textId="64CA56F9" w:rsidR="007511B7" w:rsidRDefault="007511B7" w:rsidP="00555006">
      <w:pPr>
        <w:pStyle w:val="Header"/>
        <w:spacing w:line="276" w:lineRule="auto"/>
        <w:jc w:val="both"/>
      </w:pPr>
      <w:r>
        <w:t xml:space="preserve">This document outlines </w:t>
      </w:r>
      <w:r w:rsidR="00DF3FB8">
        <w:t xml:space="preserve">the steps </w:t>
      </w:r>
      <w:r w:rsidR="003E788C">
        <w:t xml:space="preserve">that the Council will </w:t>
      </w:r>
      <w:r w:rsidR="00DF3FB8">
        <w:t xml:space="preserve">take during </w:t>
      </w:r>
      <w:r>
        <w:t>recovery from a</w:t>
      </w:r>
      <w:r w:rsidR="00A90D49">
        <w:t xml:space="preserve"> </w:t>
      </w:r>
      <w:r w:rsidR="003E788C">
        <w:t>m</w:t>
      </w:r>
      <w:r w:rsidR="00A90D49">
        <w:t>ajor</w:t>
      </w:r>
      <w:r>
        <w:t xml:space="preserve"> </w:t>
      </w:r>
      <w:r w:rsidR="003E788C">
        <w:t>e</w:t>
      </w:r>
      <w:r w:rsidR="00A90D49">
        <w:t>mergency and</w:t>
      </w:r>
      <w:r w:rsidR="00E95C4D">
        <w:t xml:space="preserve"> includes best practice from the </w:t>
      </w:r>
      <w:r w:rsidR="009A6146">
        <w:t xml:space="preserve">London Resilience Partnership </w:t>
      </w:r>
      <w:r w:rsidR="00E95C4D">
        <w:t xml:space="preserve">Recovery </w:t>
      </w:r>
      <w:r w:rsidR="00F610A9">
        <w:t>Coordination Framework</w:t>
      </w:r>
      <w:r w:rsidR="00E149DA">
        <w:t xml:space="preserve">, from consultation </w:t>
      </w:r>
      <w:r w:rsidR="00F610A9">
        <w:t xml:space="preserve">with other London </w:t>
      </w:r>
      <w:r w:rsidR="008749B1">
        <w:t>b</w:t>
      </w:r>
      <w:r w:rsidR="00F610A9">
        <w:t xml:space="preserve">oroughs and </w:t>
      </w:r>
      <w:r w:rsidR="004A0AC2">
        <w:t xml:space="preserve">learning from lessons identified in previous major </w:t>
      </w:r>
      <w:r w:rsidR="003E788C">
        <w:t>i</w:t>
      </w:r>
      <w:r w:rsidR="004A0AC2">
        <w:t>ncidents</w:t>
      </w:r>
      <w:r w:rsidR="003E788C">
        <w:t>.</w:t>
      </w:r>
    </w:p>
    <w:p w14:paraId="16B76C47" w14:textId="77777777" w:rsidR="008539B0" w:rsidRDefault="008539B0" w:rsidP="00555006">
      <w:pPr>
        <w:spacing w:after="0" w:line="276" w:lineRule="auto"/>
        <w:jc w:val="both"/>
      </w:pPr>
    </w:p>
    <w:p w14:paraId="4B88E754" w14:textId="154A24FA" w:rsidR="007511B7" w:rsidRDefault="007511B7" w:rsidP="00555006">
      <w:pPr>
        <w:spacing w:after="0" w:line="276" w:lineRule="auto"/>
        <w:jc w:val="both"/>
      </w:pPr>
      <w:r>
        <w:t xml:space="preserve">This </w:t>
      </w:r>
      <w:r w:rsidR="00653FB1">
        <w:t xml:space="preserve">document </w:t>
      </w:r>
      <w:r>
        <w:t xml:space="preserve">is one of the suite </w:t>
      </w:r>
      <w:r w:rsidR="008E18A0">
        <w:t xml:space="preserve">of </w:t>
      </w:r>
      <w:r w:rsidR="00714E9A">
        <w:t>plans</w:t>
      </w:r>
      <w:r>
        <w:t xml:space="preserve"> that sits </w:t>
      </w:r>
      <w:r w:rsidR="00757427">
        <w:t>within the Civil Protection Unit</w:t>
      </w:r>
      <w:r w:rsidR="00285072">
        <w:t xml:space="preserve"> </w:t>
      </w:r>
      <w:r w:rsidR="00B22897">
        <w:t>that will be utilised during civil emergencies, i</w:t>
      </w:r>
      <w:r>
        <w:t xml:space="preserve">t should therefore be read in conjunction with the </w:t>
      </w:r>
      <w:r w:rsidR="00714E9A">
        <w:t>B</w:t>
      </w:r>
      <w:r w:rsidR="00AF550F">
        <w:t>orough Major Emergency Plans Parts 1-3</w:t>
      </w:r>
      <w:r>
        <w:t>.</w:t>
      </w:r>
    </w:p>
    <w:p w14:paraId="17841969" w14:textId="77777777" w:rsidR="00FD14F2" w:rsidRDefault="00FD14F2" w:rsidP="00CB032A">
      <w:pPr>
        <w:spacing w:after="0" w:line="259" w:lineRule="auto"/>
        <w:ind w:left="1077"/>
        <w:jc w:val="both"/>
        <w:rPr>
          <w:b/>
        </w:rPr>
      </w:pPr>
    </w:p>
    <w:p w14:paraId="73859F06" w14:textId="333F1E8F" w:rsidR="00CB032A" w:rsidRPr="00CB032A" w:rsidRDefault="00CB032A" w:rsidP="00CB032A">
      <w:pPr>
        <w:spacing w:after="0" w:line="259" w:lineRule="auto"/>
        <w:ind w:left="1077"/>
        <w:jc w:val="both"/>
      </w:pPr>
      <w:r w:rsidRPr="00CB032A">
        <w:rPr>
          <w:b/>
        </w:rPr>
        <w:t>Part 1</w:t>
      </w:r>
      <w:r w:rsidRPr="00CB032A">
        <w:t xml:space="preserve"> - </w:t>
      </w:r>
      <w:hyperlink r:id="rId15" w:history="1">
        <w:r w:rsidRPr="00CB032A">
          <w:rPr>
            <w:rStyle w:val="Hyperlink"/>
          </w:rPr>
          <w:t>Civil Protection Procedure</w:t>
        </w:r>
      </w:hyperlink>
      <w:r w:rsidRPr="00CB032A">
        <w:t xml:space="preserve"> </w:t>
      </w:r>
    </w:p>
    <w:p w14:paraId="6832911A" w14:textId="01558896" w:rsidR="00CB032A" w:rsidRPr="00CB032A" w:rsidRDefault="00CB032A" w:rsidP="00CB032A">
      <w:pPr>
        <w:spacing w:after="0" w:line="259" w:lineRule="auto"/>
        <w:ind w:left="1077"/>
        <w:jc w:val="both"/>
      </w:pPr>
      <w:r w:rsidRPr="00CB032A">
        <w:rPr>
          <w:b/>
        </w:rPr>
        <w:t>Part 2</w:t>
      </w:r>
      <w:r w:rsidRPr="00CB032A">
        <w:t xml:space="preserve"> - </w:t>
      </w:r>
      <w:hyperlink r:id="rId16" w:history="1">
        <w:r w:rsidRPr="00CB032A">
          <w:rPr>
            <w:color w:val="0563C1" w:themeColor="hyperlink"/>
            <w:u w:val="single"/>
          </w:rPr>
          <w:t>Emergency Community Care Plan</w:t>
        </w:r>
      </w:hyperlink>
    </w:p>
    <w:p w14:paraId="76F5903F" w14:textId="49DA7F0E" w:rsidR="00CB032A" w:rsidRPr="00CB032A" w:rsidRDefault="00CB032A" w:rsidP="00CB032A">
      <w:pPr>
        <w:spacing w:after="0" w:line="259" w:lineRule="auto"/>
        <w:ind w:left="1077"/>
        <w:jc w:val="both"/>
      </w:pPr>
      <w:r w:rsidRPr="00CB032A">
        <w:rPr>
          <w:b/>
        </w:rPr>
        <w:t>Part 3</w:t>
      </w:r>
      <w:r w:rsidRPr="00CB032A">
        <w:t xml:space="preserve"> - </w:t>
      </w:r>
      <w:hyperlink r:id="rId17" w:history="1">
        <w:r w:rsidRPr="00D8486B">
          <w:rPr>
            <w:rStyle w:val="Hyperlink"/>
          </w:rPr>
          <w:t>Business Continuity</w:t>
        </w:r>
      </w:hyperlink>
    </w:p>
    <w:p w14:paraId="42BBEA65" w14:textId="3E1C0B45" w:rsidR="00A21C76" w:rsidRDefault="00A21C76" w:rsidP="00555006">
      <w:pPr>
        <w:spacing w:after="0" w:line="276" w:lineRule="auto"/>
        <w:jc w:val="both"/>
      </w:pPr>
    </w:p>
    <w:p w14:paraId="54E92317" w14:textId="377233EF" w:rsidR="00A21C76" w:rsidRPr="002718F9" w:rsidRDefault="00A21C76" w:rsidP="00555006">
      <w:pPr>
        <w:spacing w:after="0" w:line="276" w:lineRule="auto"/>
        <w:jc w:val="both"/>
        <w:rPr>
          <w:b/>
          <w:bCs/>
        </w:rPr>
      </w:pPr>
      <w:r w:rsidRPr="002718F9">
        <w:rPr>
          <w:b/>
          <w:bCs/>
        </w:rPr>
        <w:t xml:space="preserve">This plan is </w:t>
      </w:r>
      <w:r w:rsidR="006B3DAB" w:rsidRPr="002718F9">
        <w:rPr>
          <w:b/>
          <w:bCs/>
        </w:rPr>
        <w:t xml:space="preserve">designed to be flexible and scalable. Parts or all of it may be used depending on the scale </w:t>
      </w:r>
      <w:r w:rsidR="00817DF7" w:rsidRPr="002718F9">
        <w:rPr>
          <w:b/>
          <w:bCs/>
        </w:rPr>
        <w:t xml:space="preserve">and demands </w:t>
      </w:r>
      <w:r w:rsidR="006B3DAB" w:rsidRPr="002718F9">
        <w:rPr>
          <w:b/>
          <w:bCs/>
        </w:rPr>
        <w:t>of the incident</w:t>
      </w:r>
      <w:r w:rsidR="00817DF7" w:rsidRPr="002718F9">
        <w:rPr>
          <w:b/>
          <w:bCs/>
        </w:rPr>
        <w:t>.</w:t>
      </w:r>
      <w:r w:rsidR="004307B1">
        <w:rPr>
          <w:b/>
          <w:bCs/>
        </w:rPr>
        <w:t xml:space="preserve"> </w:t>
      </w:r>
    </w:p>
    <w:p w14:paraId="33B21521" w14:textId="51E157FF" w:rsidR="00B22897" w:rsidRDefault="00B22897" w:rsidP="00555006">
      <w:pPr>
        <w:jc w:val="both"/>
      </w:pPr>
    </w:p>
    <w:p w14:paraId="0C9E4075" w14:textId="4498ACCE" w:rsidR="00FC04B1" w:rsidRDefault="00B22897" w:rsidP="00555006">
      <w:pPr>
        <w:pStyle w:val="Heading1"/>
        <w:numPr>
          <w:ilvl w:val="0"/>
          <w:numId w:val="1"/>
        </w:numPr>
        <w:ind w:left="426" w:hanging="426"/>
        <w:jc w:val="both"/>
      </w:pPr>
      <w:bookmarkStart w:id="10" w:name="_Toc157006667"/>
      <w:bookmarkStart w:id="11" w:name="_Toc157007077"/>
      <w:r>
        <w:t>Definition</w:t>
      </w:r>
      <w:r w:rsidR="00880DAC">
        <w:t xml:space="preserve"> </w:t>
      </w:r>
      <w:r w:rsidR="00BE68F8">
        <w:t>of</w:t>
      </w:r>
      <w:r w:rsidR="008724B5">
        <w:t xml:space="preserve"> Recovery</w:t>
      </w:r>
      <w:bookmarkEnd w:id="10"/>
      <w:bookmarkEnd w:id="11"/>
    </w:p>
    <w:p w14:paraId="0C6EA26F" w14:textId="77777777" w:rsidR="00FC04B1" w:rsidRDefault="00FC04B1" w:rsidP="00555006">
      <w:pPr>
        <w:jc w:val="both"/>
      </w:pPr>
    </w:p>
    <w:p w14:paraId="2E1B6EF2" w14:textId="283F5564" w:rsidR="00FC04B1" w:rsidRDefault="00FC04B1" w:rsidP="00555006">
      <w:pPr>
        <w:spacing w:after="0" w:line="276" w:lineRule="auto"/>
        <w:jc w:val="both"/>
        <w:rPr>
          <w:color w:val="000000"/>
        </w:rPr>
      </w:pPr>
      <w:r w:rsidRPr="007169EF">
        <w:t xml:space="preserve">Recovery may take </w:t>
      </w:r>
      <w:r w:rsidR="004C0CF9">
        <w:t xml:space="preserve">weeks, </w:t>
      </w:r>
      <w:r w:rsidR="00CF1210" w:rsidRPr="007169EF">
        <w:t>months,</w:t>
      </w:r>
      <w:r w:rsidRPr="007169EF">
        <w:t xml:space="preserve"> or years to complete, as it seeks to support affected communities in the reconstruction of physical infrastructure and restoration of emotional, social and physical well-being.</w:t>
      </w:r>
      <w:r>
        <w:t xml:space="preserve"> It is </w:t>
      </w:r>
      <w:r w:rsidR="00E17803">
        <w:t xml:space="preserve">defined </w:t>
      </w:r>
      <w:r w:rsidR="00577C0C">
        <w:t xml:space="preserve">in the Recovery Coordination Framework as: </w:t>
      </w:r>
      <w:r w:rsidR="00577C0C" w:rsidRPr="005142D9">
        <w:rPr>
          <w:b/>
          <w:bCs/>
        </w:rPr>
        <w:t>“T</w:t>
      </w:r>
      <w:r w:rsidRPr="00577C0C">
        <w:rPr>
          <w:b/>
          <w:bCs/>
        </w:rPr>
        <w:t xml:space="preserve">he process of rebuilding, restoring and rehabilitating </w:t>
      </w:r>
      <w:r w:rsidR="00A767AC">
        <w:rPr>
          <w:b/>
          <w:bCs/>
        </w:rPr>
        <w:t>the</w:t>
      </w:r>
      <w:r w:rsidRPr="00577C0C">
        <w:rPr>
          <w:b/>
          <w:bCs/>
        </w:rPr>
        <w:t xml:space="preserve"> community</w:t>
      </w:r>
      <w:r w:rsidR="00A767AC">
        <w:rPr>
          <w:b/>
          <w:bCs/>
        </w:rPr>
        <w:t xml:space="preserve"> following an emergency</w:t>
      </w:r>
      <w:r w:rsidR="005142D9">
        <w:rPr>
          <w:b/>
          <w:bCs/>
        </w:rPr>
        <w:t>”</w:t>
      </w:r>
      <w:r>
        <w:t>.</w:t>
      </w:r>
      <w:r w:rsidRPr="007169EF">
        <w:t xml:space="preserve"> The process of recovery following an incident continues until the disruption has been rectified</w:t>
      </w:r>
      <w:r w:rsidRPr="00ED686C">
        <w:rPr>
          <w:color w:val="000000"/>
        </w:rPr>
        <w:t xml:space="preserve">, demands on services have been returned to normal levels, and the needs of those affected have been </w:t>
      </w:r>
      <w:r w:rsidRPr="00403A6C">
        <w:rPr>
          <w:color w:val="000000"/>
        </w:rPr>
        <w:t>met</w:t>
      </w:r>
      <w:r w:rsidR="002E11B7" w:rsidRPr="00403A6C">
        <w:rPr>
          <w:color w:val="000000"/>
        </w:rPr>
        <w:t xml:space="preserve"> as far as practicable.</w:t>
      </w:r>
    </w:p>
    <w:p w14:paraId="475A3AF9" w14:textId="77777777" w:rsidR="00FC04B1" w:rsidRDefault="00FC04B1" w:rsidP="00555006">
      <w:pPr>
        <w:spacing w:after="0" w:line="276" w:lineRule="auto"/>
        <w:jc w:val="both"/>
        <w:rPr>
          <w:color w:val="000000"/>
        </w:rPr>
      </w:pPr>
      <w:r>
        <w:rPr>
          <w:color w:val="000000"/>
        </w:rPr>
        <w:t>Although different from the response phase, recovery should be an integral part of the response from the beginning, as actions undertaken during the response itself can influence the long-term outcomes for a community.</w:t>
      </w:r>
    </w:p>
    <w:p w14:paraId="6B953C4B" w14:textId="77777777" w:rsidR="00FC04B1" w:rsidRDefault="00FC04B1" w:rsidP="00555006">
      <w:pPr>
        <w:spacing w:after="0" w:line="276" w:lineRule="auto"/>
        <w:jc w:val="both"/>
        <w:rPr>
          <w:color w:val="000000"/>
        </w:rPr>
      </w:pPr>
    </w:p>
    <w:p w14:paraId="57370148" w14:textId="77777777" w:rsidR="00FC04B1" w:rsidRDefault="00FC04B1" w:rsidP="00555006">
      <w:pPr>
        <w:spacing w:after="0" w:line="276" w:lineRule="auto"/>
        <w:jc w:val="both"/>
        <w:rPr>
          <w:color w:val="000000"/>
        </w:rPr>
      </w:pPr>
      <w:r>
        <w:rPr>
          <w:color w:val="000000"/>
        </w:rPr>
        <w:t>Key steps in the recovery process:</w:t>
      </w:r>
    </w:p>
    <w:p w14:paraId="743900B1" w14:textId="77777777" w:rsidR="00FC04B1" w:rsidRDefault="00FC04B1" w:rsidP="00555006">
      <w:pPr>
        <w:spacing w:after="0" w:line="276" w:lineRule="auto"/>
        <w:jc w:val="both"/>
        <w:rPr>
          <w:color w:val="000000"/>
        </w:rPr>
      </w:pPr>
    </w:p>
    <w:p w14:paraId="5B8E7431" w14:textId="747B85BE" w:rsidR="00067096" w:rsidRDefault="00067096" w:rsidP="00555006">
      <w:pPr>
        <w:numPr>
          <w:ilvl w:val="0"/>
          <w:numId w:val="2"/>
        </w:numPr>
        <w:spacing w:after="0" w:line="276" w:lineRule="auto"/>
        <w:jc w:val="both"/>
        <w:rPr>
          <w:color w:val="000000"/>
        </w:rPr>
      </w:pPr>
      <w:r>
        <w:rPr>
          <w:color w:val="000000"/>
        </w:rPr>
        <w:t>Handover</w:t>
      </w:r>
      <w:r w:rsidR="0037601A">
        <w:rPr>
          <w:color w:val="000000"/>
        </w:rPr>
        <w:t xml:space="preserve"> or standing up of </w:t>
      </w:r>
      <w:r w:rsidR="00C74086">
        <w:rPr>
          <w:color w:val="000000"/>
        </w:rPr>
        <w:t xml:space="preserve">the </w:t>
      </w:r>
      <w:r w:rsidR="003964E9">
        <w:rPr>
          <w:color w:val="000000"/>
        </w:rPr>
        <w:t>Borough Reco</w:t>
      </w:r>
      <w:r w:rsidR="0037601A">
        <w:rPr>
          <w:color w:val="000000"/>
        </w:rPr>
        <w:t>very</w:t>
      </w:r>
      <w:r w:rsidR="00C74086">
        <w:rPr>
          <w:color w:val="000000"/>
        </w:rPr>
        <w:t xml:space="preserve"> </w:t>
      </w:r>
      <w:r w:rsidR="0037601A">
        <w:rPr>
          <w:color w:val="000000"/>
        </w:rPr>
        <w:t xml:space="preserve">Group from </w:t>
      </w:r>
      <w:r w:rsidR="00A87E79">
        <w:rPr>
          <w:color w:val="000000"/>
        </w:rPr>
        <w:t xml:space="preserve">the </w:t>
      </w:r>
      <w:r w:rsidR="00C74086">
        <w:rPr>
          <w:color w:val="000000"/>
        </w:rPr>
        <w:t xml:space="preserve">Strategic Coordination </w:t>
      </w:r>
      <w:r w:rsidR="00A87E79">
        <w:rPr>
          <w:color w:val="000000"/>
        </w:rPr>
        <w:t>G</w:t>
      </w:r>
      <w:r w:rsidR="00C74086">
        <w:rPr>
          <w:color w:val="000000"/>
        </w:rPr>
        <w:t>roup</w:t>
      </w:r>
      <w:r w:rsidR="00B64B65">
        <w:rPr>
          <w:color w:val="000000"/>
        </w:rPr>
        <w:t xml:space="preserve"> (SCG)</w:t>
      </w:r>
      <w:r w:rsidR="00C74086">
        <w:rPr>
          <w:color w:val="000000"/>
        </w:rPr>
        <w:t xml:space="preserve"> that is managing the </w:t>
      </w:r>
      <w:r w:rsidR="007911B2">
        <w:rPr>
          <w:color w:val="000000"/>
        </w:rPr>
        <w:t>Incident</w:t>
      </w:r>
      <w:r w:rsidR="00DE5EA8">
        <w:rPr>
          <w:color w:val="000000"/>
        </w:rPr>
        <w:t xml:space="preserve">. This can be a pan London </w:t>
      </w:r>
      <w:r w:rsidR="00B64B65">
        <w:rPr>
          <w:color w:val="000000"/>
        </w:rPr>
        <w:t>or a local SCG</w:t>
      </w:r>
      <w:r w:rsidR="007911B2">
        <w:rPr>
          <w:color w:val="000000"/>
        </w:rPr>
        <w:t xml:space="preserve"> </w:t>
      </w:r>
    </w:p>
    <w:p w14:paraId="49DC88D3" w14:textId="4F014FC2" w:rsidR="00FC04B1" w:rsidRDefault="00FC04B1" w:rsidP="00555006">
      <w:pPr>
        <w:numPr>
          <w:ilvl w:val="0"/>
          <w:numId w:val="2"/>
        </w:numPr>
        <w:spacing w:after="0" w:line="276" w:lineRule="auto"/>
        <w:jc w:val="both"/>
        <w:rPr>
          <w:color w:val="000000"/>
        </w:rPr>
      </w:pPr>
      <w:r>
        <w:rPr>
          <w:color w:val="000000"/>
        </w:rPr>
        <w:t>Considerations</w:t>
      </w:r>
      <w:r w:rsidR="00C74086">
        <w:rPr>
          <w:color w:val="000000"/>
        </w:rPr>
        <w:t xml:space="preserve"> (this list is not exhaustive)</w:t>
      </w:r>
    </w:p>
    <w:p w14:paraId="2C79F0AD" w14:textId="77ADC8D1" w:rsidR="00FC04B1" w:rsidRPr="00562FD0" w:rsidRDefault="00FC04B1" w:rsidP="00555006">
      <w:pPr>
        <w:numPr>
          <w:ilvl w:val="0"/>
          <w:numId w:val="3"/>
        </w:numPr>
        <w:spacing w:after="0" w:line="276" w:lineRule="auto"/>
        <w:jc w:val="both"/>
        <w:rPr>
          <w:color w:val="000000"/>
        </w:rPr>
      </w:pPr>
      <w:r w:rsidRPr="00562FD0">
        <w:rPr>
          <w:color w:val="000000"/>
        </w:rPr>
        <w:t>Victim and family support</w:t>
      </w:r>
    </w:p>
    <w:p w14:paraId="5D12F782" w14:textId="77777777" w:rsidR="00FC04B1" w:rsidRPr="00562FD0" w:rsidRDefault="00FC04B1" w:rsidP="00555006">
      <w:pPr>
        <w:numPr>
          <w:ilvl w:val="0"/>
          <w:numId w:val="3"/>
        </w:numPr>
        <w:spacing w:after="0" w:line="276" w:lineRule="auto"/>
        <w:jc w:val="both"/>
        <w:rPr>
          <w:color w:val="000000"/>
        </w:rPr>
      </w:pPr>
      <w:r w:rsidRPr="00562FD0">
        <w:rPr>
          <w:color w:val="000000"/>
        </w:rPr>
        <w:t>Staff welfare</w:t>
      </w:r>
    </w:p>
    <w:p w14:paraId="3BAE2E30" w14:textId="77777777" w:rsidR="00FC04B1" w:rsidRPr="00562FD0" w:rsidRDefault="00FC04B1" w:rsidP="00555006">
      <w:pPr>
        <w:numPr>
          <w:ilvl w:val="0"/>
          <w:numId w:val="3"/>
        </w:numPr>
        <w:spacing w:after="0" w:line="276" w:lineRule="auto"/>
        <w:jc w:val="both"/>
        <w:rPr>
          <w:color w:val="000000"/>
        </w:rPr>
      </w:pPr>
      <w:r w:rsidRPr="00562FD0">
        <w:rPr>
          <w:color w:val="000000"/>
        </w:rPr>
        <w:t>Outcomes of investigations</w:t>
      </w:r>
    </w:p>
    <w:p w14:paraId="242EB9DC" w14:textId="77777777" w:rsidR="00FC04B1" w:rsidRPr="00562FD0" w:rsidRDefault="00FC04B1" w:rsidP="00555006">
      <w:pPr>
        <w:numPr>
          <w:ilvl w:val="0"/>
          <w:numId w:val="3"/>
        </w:numPr>
        <w:spacing w:after="0" w:line="276" w:lineRule="auto"/>
        <w:jc w:val="both"/>
        <w:rPr>
          <w:color w:val="000000"/>
        </w:rPr>
      </w:pPr>
      <w:r w:rsidRPr="00562FD0">
        <w:rPr>
          <w:color w:val="000000"/>
        </w:rPr>
        <w:t>Copycat incidents</w:t>
      </w:r>
    </w:p>
    <w:p w14:paraId="2F9CFF45" w14:textId="005D950E" w:rsidR="00FC04B1" w:rsidRDefault="00FC04B1" w:rsidP="00555006">
      <w:pPr>
        <w:numPr>
          <w:ilvl w:val="0"/>
          <w:numId w:val="3"/>
        </w:numPr>
        <w:spacing w:after="0" w:line="276" w:lineRule="auto"/>
        <w:jc w:val="both"/>
        <w:rPr>
          <w:color w:val="000000"/>
        </w:rPr>
      </w:pPr>
      <w:r w:rsidRPr="00562FD0">
        <w:rPr>
          <w:color w:val="000000"/>
        </w:rPr>
        <w:t>Anniversaries</w:t>
      </w:r>
    </w:p>
    <w:p w14:paraId="75B07089" w14:textId="0CDA37E6" w:rsidR="00D50518" w:rsidRDefault="00D50518" w:rsidP="00555006">
      <w:pPr>
        <w:numPr>
          <w:ilvl w:val="0"/>
          <w:numId w:val="2"/>
        </w:numPr>
        <w:spacing w:after="0" w:line="276" w:lineRule="auto"/>
        <w:jc w:val="both"/>
        <w:rPr>
          <w:color w:val="000000"/>
        </w:rPr>
      </w:pPr>
      <w:r>
        <w:rPr>
          <w:color w:val="000000"/>
        </w:rPr>
        <w:t>Assist with businesses returning to business as usual</w:t>
      </w:r>
    </w:p>
    <w:p w14:paraId="2A9F3D69" w14:textId="7C44059E" w:rsidR="00D50518" w:rsidRDefault="00D50518" w:rsidP="00555006">
      <w:pPr>
        <w:numPr>
          <w:ilvl w:val="0"/>
          <w:numId w:val="2"/>
        </w:numPr>
        <w:spacing w:after="0" w:line="276" w:lineRule="auto"/>
        <w:jc w:val="both"/>
        <w:rPr>
          <w:color w:val="000000"/>
        </w:rPr>
      </w:pPr>
      <w:r>
        <w:rPr>
          <w:color w:val="000000"/>
        </w:rPr>
        <w:t>Recovery Debrief</w:t>
      </w:r>
    </w:p>
    <w:p w14:paraId="34F9C572" w14:textId="0F2AA6D9" w:rsidR="00FC04B1" w:rsidRDefault="00FC04B1" w:rsidP="00555006">
      <w:pPr>
        <w:numPr>
          <w:ilvl w:val="0"/>
          <w:numId w:val="2"/>
        </w:numPr>
        <w:spacing w:after="0" w:line="276" w:lineRule="auto"/>
        <w:jc w:val="both"/>
        <w:rPr>
          <w:color w:val="000000"/>
        </w:rPr>
      </w:pPr>
      <w:r>
        <w:rPr>
          <w:color w:val="000000"/>
        </w:rPr>
        <w:t xml:space="preserve">Review business practices to support </w:t>
      </w:r>
      <w:r w:rsidR="00E122FF">
        <w:rPr>
          <w:color w:val="000000"/>
        </w:rPr>
        <w:t xml:space="preserve">the prevention of </w:t>
      </w:r>
      <w:r>
        <w:rPr>
          <w:color w:val="000000"/>
        </w:rPr>
        <w:t xml:space="preserve">future </w:t>
      </w:r>
      <w:r w:rsidR="00E122FF">
        <w:rPr>
          <w:color w:val="000000"/>
        </w:rPr>
        <w:t>incidents</w:t>
      </w:r>
    </w:p>
    <w:p w14:paraId="4FAA580A" w14:textId="1D2B39C5" w:rsidR="0073656F" w:rsidRDefault="00FC04B1" w:rsidP="00555006">
      <w:pPr>
        <w:numPr>
          <w:ilvl w:val="0"/>
          <w:numId w:val="2"/>
        </w:numPr>
        <w:spacing w:after="0" w:line="276" w:lineRule="auto"/>
        <w:jc w:val="both"/>
        <w:rPr>
          <w:color w:val="000000"/>
        </w:rPr>
      </w:pPr>
      <w:r>
        <w:rPr>
          <w:color w:val="000000"/>
        </w:rPr>
        <w:t>Update emergency plan</w:t>
      </w:r>
      <w:r w:rsidR="00550403">
        <w:rPr>
          <w:color w:val="000000"/>
        </w:rPr>
        <w:t>(s)</w:t>
      </w:r>
      <w:r>
        <w:rPr>
          <w:color w:val="000000"/>
        </w:rPr>
        <w:t xml:space="preserve"> </w:t>
      </w:r>
      <w:r w:rsidR="00D50518">
        <w:rPr>
          <w:color w:val="000000"/>
        </w:rPr>
        <w:t>and share</w:t>
      </w:r>
      <w:r>
        <w:rPr>
          <w:color w:val="000000"/>
        </w:rPr>
        <w:t xml:space="preserve"> any learnings</w:t>
      </w:r>
      <w:r w:rsidR="00550403">
        <w:rPr>
          <w:color w:val="000000"/>
        </w:rPr>
        <w:t xml:space="preserve"> with the Resilience Partnership</w:t>
      </w:r>
    </w:p>
    <w:p w14:paraId="192ED4A7" w14:textId="4C794529" w:rsidR="0073656F" w:rsidRDefault="0073656F" w:rsidP="00555006">
      <w:pPr>
        <w:jc w:val="both"/>
        <w:rPr>
          <w:color w:val="000000"/>
        </w:rPr>
      </w:pPr>
    </w:p>
    <w:p w14:paraId="635F23D0" w14:textId="55F11479" w:rsidR="00437413" w:rsidRPr="00437413" w:rsidRDefault="00437413" w:rsidP="00555006">
      <w:pPr>
        <w:pStyle w:val="Heading1"/>
        <w:numPr>
          <w:ilvl w:val="0"/>
          <w:numId w:val="1"/>
        </w:numPr>
        <w:ind w:left="426" w:hanging="426"/>
        <w:jc w:val="both"/>
      </w:pPr>
      <w:bookmarkStart w:id="12" w:name="_Toc157006668"/>
      <w:bookmarkStart w:id="13" w:name="_Toc157007078"/>
      <w:r>
        <w:t xml:space="preserve">Handover </w:t>
      </w:r>
      <w:r w:rsidR="00CE47F8">
        <w:t>from</w:t>
      </w:r>
      <w:r>
        <w:t xml:space="preserve"> Response Phase</w:t>
      </w:r>
      <w:bookmarkEnd w:id="12"/>
      <w:bookmarkEnd w:id="13"/>
    </w:p>
    <w:p w14:paraId="66264212" w14:textId="6CA9198F" w:rsidR="00437413" w:rsidRDefault="00437413" w:rsidP="00555006">
      <w:pPr>
        <w:jc w:val="both"/>
        <w:rPr>
          <w:color w:val="000000"/>
        </w:rPr>
      </w:pPr>
    </w:p>
    <w:p w14:paraId="2E467BBC" w14:textId="4F1419CC" w:rsidR="00E57F95" w:rsidRDefault="005A3587" w:rsidP="00555006">
      <w:pPr>
        <w:pStyle w:val="Heading2"/>
        <w:jc w:val="both"/>
      </w:pPr>
      <w:bookmarkStart w:id="14" w:name="_Toc157006669"/>
      <w:bookmarkStart w:id="15" w:name="_Toc157007079"/>
      <w:r>
        <w:t>3</w:t>
      </w:r>
      <w:r w:rsidR="00364F7C">
        <w:t xml:space="preserve">.1 </w:t>
      </w:r>
      <w:r w:rsidR="00D95962" w:rsidRPr="00024D42">
        <w:t xml:space="preserve">SCG </w:t>
      </w:r>
      <w:r w:rsidR="006847A3" w:rsidRPr="00024D42">
        <w:t>Chair –</w:t>
      </w:r>
      <w:r w:rsidR="006847A3">
        <w:t xml:space="preserve"> </w:t>
      </w:r>
      <w:r w:rsidR="00910447">
        <w:t xml:space="preserve">Sample Criteria </w:t>
      </w:r>
      <w:r w:rsidR="0083379A">
        <w:t xml:space="preserve">for Proposing </w:t>
      </w:r>
      <w:r w:rsidR="008A7172">
        <w:t>H</w:t>
      </w:r>
      <w:r w:rsidR="00F11181">
        <w:t>andover</w:t>
      </w:r>
      <w:bookmarkEnd w:id="14"/>
      <w:bookmarkEnd w:id="15"/>
      <w:r w:rsidR="006847A3">
        <w:t xml:space="preserve"> </w:t>
      </w:r>
    </w:p>
    <w:p w14:paraId="6CA4C0DD" w14:textId="6E50A6CD" w:rsidR="00020F14" w:rsidRDefault="00020F14" w:rsidP="00555006">
      <w:pPr>
        <w:jc w:val="both"/>
        <w:rPr>
          <w:color w:val="000000"/>
        </w:rPr>
      </w:pPr>
    </w:p>
    <w:p w14:paraId="19330962" w14:textId="57CBDA5D" w:rsidR="002559E2" w:rsidRPr="002559E2" w:rsidRDefault="002559E2" w:rsidP="00555006">
      <w:pPr>
        <w:spacing w:after="0"/>
        <w:jc w:val="both"/>
        <w:rPr>
          <w:color w:val="000000"/>
        </w:rPr>
      </w:pPr>
      <w:r w:rsidRPr="002559E2">
        <w:rPr>
          <w:color w:val="000000"/>
        </w:rPr>
        <w:t xml:space="preserve">The criteria for assessing when </w:t>
      </w:r>
      <w:r>
        <w:rPr>
          <w:color w:val="000000"/>
        </w:rPr>
        <w:t>a</w:t>
      </w:r>
      <w:r w:rsidRPr="002559E2">
        <w:rPr>
          <w:color w:val="000000"/>
        </w:rPr>
        <w:t xml:space="preserve"> handover can take place from response to recovery</w:t>
      </w:r>
      <w:r>
        <w:rPr>
          <w:color w:val="000000"/>
        </w:rPr>
        <w:t>,</w:t>
      </w:r>
      <w:r w:rsidRPr="002559E2">
        <w:rPr>
          <w:color w:val="000000"/>
        </w:rPr>
        <w:t xml:space="preserve"> should be agreed between the Chair of the Strategic Coordinating Group</w:t>
      </w:r>
      <w:r w:rsidR="00350C11">
        <w:rPr>
          <w:color w:val="000000"/>
        </w:rPr>
        <w:t xml:space="preserve"> (</w:t>
      </w:r>
      <w:r w:rsidRPr="002559E2">
        <w:rPr>
          <w:color w:val="000000"/>
        </w:rPr>
        <w:t>SCG</w:t>
      </w:r>
      <w:r w:rsidR="00350C11">
        <w:rPr>
          <w:color w:val="000000"/>
        </w:rPr>
        <w:t>)</w:t>
      </w:r>
      <w:r w:rsidR="00733A72">
        <w:rPr>
          <w:color w:val="000000"/>
        </w:rPr>
        <w:t xml:space="preserve"> if stood up,</w:t>
      </w:r>
      <w:r w:rsidRPr="002559E2">
        <w:rPr>
          <w:color w:val="000000"/>
        </w:rPr>
        <w:t xml:space="preserve"> and </w:t>
      </w:r>
      <w:r>
        <w:rPr>
          <w:color w:val="000000"/>
        </w:rPr>
        <w:t xml:space="preserve">the Council Gold </w:t>
      </w:r>
      <w:r w:rsidR="003C5304">
        <w:rPr>
          <w:color w:val="000000"/>
        </w:rPr>
        <w:t>or Gold Group.</w:t>
      </w:r>
      <w:r w:rsidR="00EA3AE5">
        <w:rPr>
          <w:color w:val="000000"/>
        </w:rPr>
        <w:t xml:space="preserve"> </w:t>
      </w:r>
      <w:r w:rsidRPr="002559E2">
        <w:rPr>
          <w:color w:val="000000"/>
        </w:rPr>
        <w:t xml:space="preserve">This could be a phased event depending on the emergency, e.g., if a number of disparate sites were affected which are released to the Recovery group over a period of time. </w:t>
      </w:r>
    </w:p>
    <w:p w14:paraId="55FBB45D" w14:textId="77777777" w:rsidR="002559E2" w:rsidRPr="002559E2" w:rsidRDefault="002559E2" w:rsidP="00555006">
      <w:pPr>
        <w:spacing w:after="0"/>
        <w:jc w:val="both"/>
        <w:rPr>
          <w:color w:val="000000"/>
        </w:rPr>
      </w:pPr>
    </w:p>
    <w:p w14:paraId="512746E4" w14:textId="71DD0EDD" w:rsidR="00AD08C4" w:rsidRPr="002559E2" w:rsidRDefault="002559E2" w:rsidP="00CD25FD">
      <w:pPr>
        <w:spacing w:after="0"/>
        <w:jc w:val="both"/>
        <w:rPr>
          <w:color w:val="000000"/>
        </w:rPr>
      </w:pPr>
      <w:r w:rsidRPr="002559E2">
        <w:rPr>
          <w:color w:val="000000"/>
        </w:rPr>
        <w:t xml:space="preserve">The following considerations may assist the Chair: </w:t>
      </w:r>
    </w:p>
    <w:p w14:paraId="34C6853F" w14:textId="3D0318C9" w:rsidR="002559E2" w:rsidRPr="00F7701E" w:rsidRDefault="002559E2" w:rsidP="00B7547C">
      <w:pPr>
        <w:pStyle w:val="ListParagraph"/>
        <w:numPr>
          <w:ilvl w:val="0"/>
          <w:numId w:val="22"/>
        </w:numPr>
        <w:spacing w:after="0"/>
        <w:ind w:left="993" w:hanging="426"/>
        <w:jc w:val="both"/>
        <w:rPr>
          <w:color w:val="000000"/>
        </w:rPr>
      </w:pPr>
      <w:r w:rsidRPr="00F7701E">
        <w:rPr>
          <w:color w:val="000000"/>
        </w:rPr>
        <w:t xml:space="preserve">The emergency is contained and there is no significant risk of resurgence </w:t>
      </w:r>
    </w:p>
    <w:p w14:paraId="3EF28B8B" w14:textId="3018D315" w:rsidR="002559E2" w:rsidRPr="00F7701E" w:rsidRDefault="002559E2" w:rsidP="00B7547C">
      <w:pPr>
        <w:pStyle w:val="ListParagraph"/>
        <w:numPr>
          <w:ilvl w:val="0"/>
          <w:numId w:val="22"/>
        </w:numPr>
        <w:spacing w:after="0"/>
        <w:ind w:left="993" w:hanging="426"/>
        <w:jc w:val="both"/>
        <w:rPr>
          <w:color w:val="000000"/>
        </w:rPr>
      </w:pPr>
      <w:r w:rsidRPr="00F7701E">
        <w:rPr>
          <w:color w:val="000000"/>
        </w:rPr>
        <w:t xml:space="preserve">Public safety measures are in place and working effectively </w:t>
      </w:r>
    </w:p>
    <w:p w14:paraId="79E01C2C" w14:textId="01321DB3" w:rsidR="002559E2" w:rsidRPr="00F7701E" w:rsidRDefault="002559E2" w:rsidP="00B7547C">
      <w:pPr>
        <w:pStyle w:val="ListParagraph"/>
        <w:numPr>
          <w:ilvl w:val="0"/>
          <w:numId w:val="22"/>
        </w:numPr>
        <w:spacing w:after="0"/>
        <w:ind w:left="993" w:hanging="426"/>
        <w:jc w:val="both"/>
        <w:rPr>
          <w:color w:val="000000"/>
        </w:rPr>
      </w:pPr>
      <w:r w:rsidRPr="00F7701E">
        <w:rPr>
          <w:color w:val="000000"/>
        </w:rPr>
        <w:t xml:space="preserve">Recovery Coordinating Group (and any supporting sub-groups) is firmly established and pro-active </w:t>
      </w:r>
    </w:p>
    <w:p w14:paraId="60C63C9A" w14:textId="77777777" w:rsidR="00016E74" w:rsidRDefault="00016E74" w:rsidP="00CD25FD">
      <w:pPr>
        <w:pStyle w:val="ListParagraph"/>
        <w:spacing w:after="0"/>
        <w:ind w:left="0"/>
        <w:jc w:val="both"/>
        <w:rPr>
          <w:color w:val="000000"/>
        </w:rPr>
      </w:pPr>
    </w:p>
    <w:p w14:paraId="69BC26BA" w14:textId="27A0D98A" w:rsidR="00AA45B6" w:rsidRPr="00016E74" w:rsidRDefault="002559E2" w:rsidP="00CD25FD">
      <w:pPr>
        <w:tabs>
          <w:tab w:val="left" w:pos="142"/>
        </w:tabs>
        <w:spacing w:after="0"/>
        <w:jc w:val="both"/>
        <w:rPr>
          <w:color w:val="000000"/>
        </w:rPr>
      </w:pPr>
      <w:r w:rsidRPr="00016E74">
        <w:rPr>
          <w:color w:val="000000"/>
        </w:rPr>
        <w:t xml:space="preserve">The London Local Authority Gold arrangements </w:t>
      </w:r>
      <w:r w:rsidR="00EA3AE5" w:rsidRPr="00016E74">
        <w:rPr>
          <w:color w:val="000000"/>
        </w:rPr>
        <w:t xml:space="preserve">(if </w:t>
      </w:r>
      <w:r w:rsidR="00FD6FE9" w:rsidRPr="00016E74">
        <w:rPr>
          <w:color w:val="000000"/>
        </w:rPr>
        <w:t xml:space="preserve">activated) </w:t>
      </w:r>
      <w:r w:rsidRPr="00016E74">
        <w:rPr>
          <w:color w:val="000000"/>
        </w:rPr>
        <w:t xml:space="preserve">are functioning effectively and has the necessary: </w:t>
      </w:r>
    </w:p>
    <w:p w14:paraId="25A5CB88" w14:textId="1FBEC098" w:rsidR="002559E2" w:rsidRPr="00F7701E" w:rsidRDefault="002559E2" w:rsidP="00B7547C">
      <w:pPr>
        <w:pStyle w:val="ListParagraph"/>
        <w:numPr>
          <w:ilvl w:val="0"/>
          <w:numId w:val="25"/>
        </w:numPr>
        <w:spacing w:after="0"/>
        <w:ind w:left="993" w:hanging="426"/>
        <w:jc w:val="both"/>
        <w:rPr>
          <w:color w:val="000000"/>
        </w:rPr>
      </w:pPr>
      <w:r w:rsidRPr="00F7701E">
        <w:rPr>
          <w:color w:val="000000"/>
        </w:rPr>
        <w:t xml:space="preserve">Resources </w:t>
      </w:r>
    </w:p>
    <w:p w14:paraId="647DEA82" w14:textId="096DDBF4" w:rsidR="002559E2" w:rsidRPr="00F7701E" w:rsidRDefault="002559E2" w:rsidP="00B7547C">
      <w:pPr>
        <w:pStyle w:val="ListParagraph"/>
        <w:numPr>
          <w:ilvl w:val="0"/>
          <w:numId w:val="25"/>
        </w:numPr>
        <w:spacing w:after="0"/>
        <w:ind w:left="993" w:hanging="426"/>
        <w:jc w:val="both"/>
        <w:rPr>
          <w:color w:val="000000"/>
        </w:rPr>
      </w:pPr>
      <w:r w:rsidRPr="00F7701E">
        <w:rPr>
          <w:color w:val="000000"/>
        </w:rPr>
        <w:t xml:space="preserve">Communications </w:t>
      </w:r>
    </w:p>
    <w:p w14:paraId="4D9A6FB7" w14:textId="078155A2" w:rsidR="002559E2" w:rsidRDefault="002559E2" w:rsidP="00B7547C">
      <w:pPr>
        <w:pStyle w:val="ListParagraph"/>
        <w:numPr>
          <w:ilvl w:val="0"/>
          <w:numId w:val="25"/>
        </w:numPr>
        <w:spacing w:after="0"/>
        <w:ind w:left="993" w:hanging="426"/>
        <w:jc w:val="both"/>
        <w:rPr>
          <w:color w:val="000000"/>
        </w:rPr>
      </w:pPr>
      <w:r w:rsidRPr="00F7701E">
        <w:rPr>
          <w:color w:val="000000"/>
        </w:rPr>
        <w:t xml:space="preserve">Media coordination support </w:t>
      </w:r>
    </w:p>
    <w:p w14:paraId="5F237231" w14:textId="77777777" w:rsidR="00016E74" w:rsidRDefault="00016E74" w:rsidP="00CD25FD">
      <w:pPr>
        <w:pStyle w:val="ListParagraph"/>
        <w:tabs>
          <w:tab w:val="left" w:pos="142"/>
        </w:tabs>
        <w:spacing w:after="0"/>
        <w:ind w:left="0"/>
        <w:jc w:val="both"/>
        <w:rPr>
          <w:color w:val="000000"/>
        </w:rPr>
      </w:pPr>
    </w:p>
    <w:p w14:paraId="6C736759" w14:textId="6D9FE929" w:rsidR="00AD08C4" w:rsidRPr="00AC2E8C" w:rsidRDefault="002559E2" w:rsidP="00CD25FD">
      <w:pPr>
        <w:tabs>
          <w:tab w:val="left" w:pos="142"/>
        </w:tabs>
        <w:spacing w:after="0"/>
        <w:jc w:val="both"/>
        <w:rPr>
          <w:color w:val="000000"/>
        </w:rPr>
      </w:pPr>
      <w:r w:rsidRPr="00AC2E8C">
        <w:rPr>
          <w:color w:val="000000"/>
        </w:rPr>
        <w:t xml:space="preserve">Individual organisations are functioning effectively with adequate: </w:t>
      </w:r>
    </w:p>
    <w:p w14:paraId="39778C40" w14:textId="7282BA6B" w:rsidR="002559E2" w:rsidRPr="00F7701E" w:rsidRDefault="002559E2" w:rsidP="00B7547C">
      <w:pPr>
        <w:pStyle w:val="ListParagraph"/>
        <w:numPr>
          <w:ilvl w:val="0"/>
          <w:numId w:val="26"/>
        </w:numPr>
        <w:spacing w:after="0"/>
        <w:ind w:left="993" w:hanging="426"/>
        <w:jc w:val="both"/>
        <w:rPr>
          <w:color w:val="000000"/>
        </w:rPr>
      </w:pPr>
      <w:r w:rsidRPr="00F7701E">
        <w:rPr>
          <w:color w:val="000000"/>
        </w:rPr>
        <w:t xml:space="preserve">Resources </w:t>
      </w:r>
    </w:p>
    <w:p w14:paraId="3A4C49A5" w14:textId="6C01760A" w:rsidR="002559E2" w:rsidRPr="00F7701E" w:rsidRDefault="002559E2" w:rsidP="00B7547C">
      <w:pPr>
        <w:pStyle w:val="ListParagraph"/>
        <w:numPr>
          <w:ilvl w:val="0"/>
          <w:numId w:val="26"/>
        </w:numPr>
        <w:spacing w:after="0"/>
        <w:ind w:left="993" w:hanging="426"/>
        <w:jc w:val="both"/>
        <w:rPr>
          <w:color w:val="000000"/>
        </w:rPr>
      </w:pPr>
      <w:r w:rsidRPr="00F7701E">
        <w:rPr>
          <w:color w:val="000000"/>
        </w:rPr>
        <w:t xml:space="preserve">Communications </w:t>
      </w:r>
    </w:p>
    <w:p w14:paraId="1BB202FB" w14:textId="0F01153B" w:rsidR="002559E2" w:rsidRPr="00F7701E" w:rsidRDefault="002559E2" w:rsidP="00B7547C">
      <w:pPr>
        <w:pStyle w:val="ListParagraph"/>
        <w:numPr>
          <w:ilvl w:val="0"/>
          <w:numId w:val="26"/>
        </w:numPr>
        <w:spacing w:after="0"/>
        <w:ind w:left="993" w:hanging="426"/>
        <w:jc w:val="both"/>
        <w:rPr>
          <w:color w:val="000000"/>
        </w:rPr>
      </w:pPr>
      <w:r w:rsidRPr="00F7701E">
        <w:rPr>
          <w:color w:val="000000"/>
        </w:rPr>
        <w:t xml:space="preserve">Management of outstanding issues </w:t>
      </w:r>
    </w:p>
    <w:p w14:paraId="1C234BBA" w14:textId="6162B0F8" w:rsidR="002559E2" w:rsidRPr="00F7701E" w:rsidRDefault="002559E2" w:rsidP="00B7547C">
      <w:pPr>
        <w:pStyle w:val="ListParagraph"/>
        <w:numPr>
          <w:ilvl w:val="0"/>
          <w:numId w:val="26"/>
        </w:numPr>
        <w:spacing w:after="0"/>
        <w:ind w:left="993" w:hanging="426"/>
        <w:jc w:val="both"/>
        <w:rPr>
          <w:color w:val="000000"/>
        </w:rPr>
      </w:pPr>
      <w:r w:rsidRPr="00F7701E">
        <w:rPr>
          <w:color w:val="000000"/>
        </w:rPr>
        <w:t>The nominee of London Local Authority Gold is able to accept the position of Chair of the Recovery Coordinating Group</w:t>
      </w:r>
    </w:p>
    <w:p w14:paraId="111CCC81" w14:textId="77777777" w:rsidR="002559E2" w:rsidRPr="002559E2" w:rsidRDefault="002559E2" w:rsidP="00555006">
      <w:pPr>
        <w:spacing w:after="0"/>
        <w:jc w:val="both"/>
        <w:rPr>
          <w:color w:val="000000"/>
        </w:rPr>
      </w:pPr>
    </w:p>
    <w:p w14:paraId="18DE319B" w14:textId="77777777" w:rsidR="002559E2" w:rsidRPr="002559E2" w:rsidRDefault="002559E2" w:rsidP="00555006">
      <w:pPr>
        <w:spacing w:after="0"/>
        <w:jc w:val="both"/>
        <w:rPr>
          <w:b/>
          <w:bCs/>
          <w:color w:val="000000"/>
        </w:rPr>
      </w:pPr>
      <w:r w:rsidRPr="002559E2">
        <w:rPr>
          <w:b/>
          <w:bCs/>
          <w:color w:val="000000"/>
        </w:rPr>
        <w:t>Please note that the handover from SCG to the RCG must be formally recorded, usually in the minutes of the final SCG meeting and the Decision Log.</w:t>
      </w:r>
    </w:p>
    <w:p w14:paraId="271BFBAA" w14:textId="0DC1850B" w:rsidR="002559E2" w:rsidRDefault="002559E2" w:rsidP="00555006">
      <w:pPr>
        <w:jc w:val="both"/>
        <w:rPr>
          <w:color w:val="000000"/>
        </w:rPr>
      </w:pPr>
    </w:p>
    <w:p w14:paraId="5419B290" w14:textId="7EF08923" w:rsidR="00631E99" w:rsidRDefault="005A3587" w:rsidP="00555006">
      <w:pPr>
        <w:pStyle w:val="Heading2"/>
        <w:jc w:val="both"/>
      </w:pPr>
      <w:bookmarkStart w:id="16" w:name="_Toc157006670"/>
      <w:bookmarkStart w:id="17" w:name="_Toc157007080"/>
      <w:r>
        <w:t>3</w:t>
      </w:r>
      <w:r w:rsidR="00631E99">
        <w:t>.2</w:t>
      </w:r>
      <w:r w:rsidR="00D6319C">
        <w:t xml:space="preserve"> </w:t>
      </w:r>
      <w:r w:rsidR="00D6319C" w:rsidRPr="00D6319C">
        <w:t xml:space="preserve">RCG Chair </w:t>
      </w:r>
      <w:r w:rsidR="00FD434F" w:rsidRPr="00207BCD">
        <w:t>–</w:t>
      </w:r>
      <w:r w:rsidR="00D6319C" w:rsidRPr="00D6319C">
        <w:t xml:space="preserve"> Suggested criteria for accepting handover</w:t>
      </w:r>
      <w:bookmarkEnd w:id="16"/>
      <w:bookmarkEnd w:id="17"/>
    </w:p>
    <w:p w14:paraId="1C846CC8" w14:textId="77777777" w:rsidR="00D6319C" w:rsidRPr="00D6319C" w:rsidRDefault="00D6319C" w:rsidP="00555006">
      <w:pPr>
        <w:jc w:val="both"/>
      </w:pPr>
    </w:p>
    <w:p w14:paraId="266F3DD5" w14:textId="77777777" w:rsidR="003614D9" w:rsidRDefault="00D77B2F" w:rsidP="00555006">
      <w:pPr>
        <w:spacing w:after="0"/>
        <w:jc w:val="both"/>
        <w:rPr>
          <w:color w:val="000000"/>
        </w:rPr>
      </w:pPr>
      <w:r w:rsidRPr="00D77B2F">
        <w:rPr>
          <w:color w:val="000000"/>
        </w:rPr>
        <w:t xml:space="preserve">In addition to any requirements laid out in specific contingency plans relevant to this emergency, the following considerations may assist </w:t>
      </w:r>
      <w:r w:rsidR="001F2D3B">
        <w:rPr>
          <w:color w:val="000000"/>
        </w:rPr>
        <w:t>the nominated RCG Chair</w:t>
      </w:r>
      <w:r w:rsidRPr="00D77B2F">
        <w:rPr>
          <w:color w:val="000000"/>
        </w:rPr>
        <w:t>:</w:t>
      </w:r>
    </w:p>
    <w:p w14:paraId="4668AAD3" w14:textId="0C07E880" w:rsidR="00D77B2F" w:rsidRPr="00D77B2F" w:rsidRDefault="00D77B2F" w:rsidP="00555006">
      <w:pPr>
        <w:spacing w:after="0"/>
        <w:jc w:val="both"/>
        <w:rPr>
          <w:color w:val="000000"/>
        </w:rPr>
      </w:pPr>
      <w:r w:rsidRPr="00D77B2F">
        <w:rPr>
          <w:color w:val="000000"/>
        </w:rPr>
        <w:t xml:space="preserve"> </w:t>
      </w:r>
    </w:p>
    <w:p w14:paraId="386E4B5A" w14:textId="4C1424A4" w:rsidR="00D77B2F" w:rsidRPr="0037647C" w:rsidRDefault="00D77B2F" w:rsidP="00B7547C">
      <w:pPr>
        <w:pStyle w:val="ListParagraph"/>
        <w:numPr>
          <w:ilvl w:val="0"/>
          <w:numId w:val="23"/>
        </w:numPr>
        <w:spacing w:after="0"/>
        <w:ind w:left="993" w:hanging="426"/>
        <w:jc w:val="both"/>
        <w:rPr>
          <w:color w:val="000000"/>
        </w:rPr>
      </w:pPr>
      <w:r w:rsidRPr="0037647C">
        <w:rPr>
          <w:color w:val="000000"/>
        </w:rPr>
        <w:t xml:space="preserve">There is no known further risk to life in relation to this specific emergency. </w:t>
      </w:r>
    </w:p>
    <w:p w14:paraId="0B749135" w14:textId="71C2224E" w:rsidR="00D77B2F" w:rsidRPr="0037647C" w:rsidRDefault="00D77B2F" w:rsidP="00B7547C">
      <w:pPr>
        <w:pStyle w:val="ListParagraph"/>
        <w:numPr>
          <w:ilvl w:val="0"/>
          <w:numId w:val="23"/>
        </w:numPr>
        <w:spacing w:after="0"/>
        <w:ind w:left="993" w:hanging="426"/>
        <w:jc w:val="both"/>
        <w:rPr>
          <w:color w:val="000000"/>
        </w:rPr>
      </w:pPr>
      <w:r w:rsidRPr="0037647C">
        <w:rPr>
          <w:color w:val="000000"/>
        </w:rPr>
        <w:t xml:space="preserve">There are no serious public order or crime prevention issues which impact on the overall strategic coordination of the recovery phase. </w:t>
      </w:r>
    </w:p>
    <w:p w14:paraId="11F34DD6" w14:textId="1D1F0EC9" w:rsidR="00D77B2F" w:rsidRPr="0037647C" w:rsidRDefault="00921FB5" w:rsidP="00B7547C">
      <w:pPr>
        <w:pStyle w:val="ListParagraph"/>
        <w:numPr>
          <w:ilvl w:val="0"/>
          <w:numId w:val="23"/>
        </w:numPr>
        <w:spacing w:after="0"/>
        <w:ind w:left="993" w:hanging="426"/>
        <w:jc w:val="both"/>
        <w:rPr>
          <w:color w:val="000000"/>
        </w:rPr>
      </w:pPr>
      <w:r>
        <w:rPr>
          <w:color w:val="000000"/>
        </w:rPr>
        <w:t>Emergency services</w:t>
      </w:r>
      <w:r w:rsidR="00D77B2F" w:rsidRPr="0037647C">
        <w:rPr>
          <w:color w:val="000000"/>
        </w:rPr>
        <w:t xml:space="preserve"> are operating at a level which does not necessitate a Strategic Coordinating Group to coordinate and facilitate their activity. </w:t>
      </w:r>
    </w:p>
    <w:p w14:paraId="3DFDCB55" w14:textId="7415FBFE" w:rsidR="00D77B2F" w:rsidRPr="0037647C" w:rsidRDefault="00D77B2F" w:rsidP="00B7547C">
      <w:pPr>
        <w:pStyle w:val="ListParagraph"/>
        <w:numPr>
          <w:ilvl w:val="0"/>
          <w:numId w:val="23"/>
        </w:numPr>
        <w:spacing w:after="0"/>
        <w:ind w:left="993" w:hanging="426"/>
        <w:jc w:val="both"/>
        <w:rPr>
          <w:color w:val="000000"/>
        </w:rPr>
      </w:pPr>
      <w:r w:rsidRPr="0037647C">
        <w:rPr>
          <w:color w:val="000000"/>
        </w:rPr>
        <w:t xml:space="preserve">There are no known scenarios which may require the reinstatement of the Strategic Coordinating Group in relation to this emergency in the foreseeable future. </w:t>
      </w:r>
    </w:p>
    <w:p w14:paraId="4C6E4562" w14:textId="4B79EA15" w:rsidR="00D77B2F" w:rsidRPr="0037647C" w:rsidRDefault="00921FB5" w:rsidP="00B7547C">
      <w:pPr>
        <w:pStyle w:val="ListParagraph"/>
        <w:numPr>
          <w:ilvl w:val="0"/>
          <w:numId w:val="23"/>
        </w:numPr>
        <w:spacing w:after="0"/>
        <w:ind w:left="993" w:hanging="426"/>
        <w:jc w:val="both"/>
        <w:rPr>
          <w:color w:val="000000"/>
        </w:rPr>
      </w:pPr>
      <w:r>
        <w:rPr>
          <w:color w:val="000000"/>
        </w:rPr>
        <w:t>The nominated RC</w:t>
      </w:r>
      <w:r w:rsidR="00761BEF">
        <w:rPr>
          <w:color w:val="000000"/>
        </w:rPr>
        <w:t>G Chair</w:t>
      </w:r>
      <w:r w:rsidR="00D77B2F" w:rsidRPr="0037647C">
        <w:rPr>
          <w:color w:val="000000"/>
        </w:rPr>
        <w:t xml:space="preserve"> is satisfied that it has in place the infrastructure and processes to take over coordination from the Chair of the Strategic Coordinating Group. </w:t>
      </w:r>
    </w:p>
    <w:p w14:paraId="3D68A1B6" w14:textId="38C1D6DF" w:rsidR="00D77B2F" w:rsidRPr="0037647C" w:rsidRDefault="00D77B2F" w:rsidP="00B7547C">
      <w:pPr>
        <w:pStyle w:val="ListParagraph"/>
        <w:numPr>
          <w:ilvl w:val="0"/>
          <w:numId w:val="23"/>
        </w:numPr>
        <w:spacing w:after="0"/>
        <w:ind w:left="993" w:hanging="426"/>
        <w:jc w:val="both"/>
        <w:rPr>
          <w:color w:val="000000"/>
        </w:rPr>
      </w:pPr>
      <w:r w:rsidRPr="0037647C">
        <w:rPr>
          <w:color w:val="000000"/>
        </w:rPr>
        <w:t xml:space="preserve">Subgroup chairs have been informed of the handover and a consensus has been agreed between the SCG </w:t>
      </w:r>
      <w:r w:rsidR="00D219E1">
        <w:rPr>
          <w:color w:val="000000"/>
        </w:rPr>
        <w:t>C</w:t>
      </w:r>
      <w:r w:rsidRPr="0037647C">
        <w:rPr>
          <w:color w:val="000000"/>
        </w:rPr>
        <w:t>hair</w:t>
      </w:r>
      <w:r w:rsidR="00D219E1">
        <w:rPr>
          <w:color w:val="000000"/>
        </w:rPr>
        <w:t xml:space="preserve"> and the </w:t>
      </w:r>
      <w:r w:rsidRPr="0037647C">
        <w:rPr>
          <w:color w:val="000000"/>
        </w:rPr>
        <w:t xml:space="preserve">RCG </w:t>
      </w:r>
      <w:r w:rsidR="00D219E1">
        <w:rPr>
          <w:color w:val="000000"/>
        </w:rPr>
        <w:t>C</w:t>
      </w:r>
      <w:r w:rsidRPr="0037647C">
        <w:rPr>
          <w:color w:val="000000"/>
        </w:rPr>
        <w:t xml:space="preserve">hair regarding which sub-groups will continue to support the RCG into the recovery phase. </w:t>
      </w:r>
    </w:p>
    <w:p w14:paraId="7210862D" w14:textId="77777777" w:rsidR="00D77B2F" w:rsidRPr="00D77B2F" w:rsidRDefault="00D77B2F" w:rsidP="00555006">
      <w:pPr>
        <w:jc w:val="both"/>
        <w:rPr>
          <w:color w:val="000000"/>
        </w:rPr>
      </w:pPr>
    </w:p>
    <w:p w14:paraId="7EF85BFD" w14:textId="77777777" w:rsidR="00D77B2F" w:rsidRPr="00D77B2F" w:rsidRDefault="00D77B2F" w:rsidP="00555006">
      <w:pPr>
        <w:jc w:val="both"/>
        <w:rPr>
          <w:color w:val="000000"/>
        </w:rPr>
      </w:pPr>
      <w:r w:rsidRPr="00D77B2F">
        <w:rPr>
          <w:b/>
          <w:bCs/>
          <w:color w:val="000000"/>
        </w:rPr>
        <w:t>Please note that the handover from SCG to the RCG must be formally recorded, usually in the minutes of the RCG meeting and the Decision Log.</w:t>
      </w:r>
    </w:p>
    <w:p w14:paraId="29C15EF3" w14:textId="77777777" w:rsidR="00631E99" w:rsidRPr="0073656F" w:rsidRDefault="00631E99" w:rsidP="00555006">
      <w:pPr>
        <w:jc w:val="both"/>
        <w:rPr>
          <w:color w:val="000000"/>
        </w:rPr>
      </w:pPr>
    </w:p>
    <w:p w14:paraId="4CF9B6A4" w14:textId="6355B06D" w:rsidR="00B22897" w:rsidRDefault="0087065F" w:rsidP="00555006">
      <w:pPr>
        <w:pStyle w:val="Heading1"/>
        <w:numPr>
          <w:ilvl w:val="0"/>
          <w:numId w:val="1"/>
        </w:numPr>
        <w:spacing w:line="276" w:lineRule="auto"/>
        <w:ind w:left="426" w:hanging="426"/>
        <w:jc w:val="both"/>
      </w:pPr>
      <w:bookmarkStart w:id="18" w:name="_Toc157006671"/>
      <w:bookmarkStart w:id="19" w:name="_Toc157007081"/>
      <w:r>
        <w:t>Activation of Recovery Plan</w:t>
      </w:r>
      <w:bookmarkEnd w:id="18"/>
      <w:bookmarkEnd w:id="19"/>
    </w:p>
    <w:p w14:paraId="4809E5F9" w14:textId="77777777" w:rsidR="00904A26" w:rsidRDefault="00904A26" w:rsidP="00555006">
      <w:pPr>
        <w:spacing w:after="0" w:line="276" w:lineRule="auto"/>
        <w:jc w:val="both"/>
        <w:rPr>
          <w:rFonts w:eastAsia="Times New Roman"/>
          <w:lang w:val="en-US"/>
        </w:rPr>
      </w:pPr>
    </w:p>
    <w:p w14:paraId="52E02DCB" w14:textId="16DD6F77" w:rsidR="00E97DAC" w:rsidRDefault="009B43B8" w:rsidP="00555006">
      <w:pPr>
        <w:spacing w:after="0" w:line="276" w:lineRule="auto"/>
        <w:jc w:val="both"/>
        <w:rPr>
          <w:rFonts w:eastAsia="Times New Roman"/>
          <w:lang w:val="en-US"/>
        </w:rPr>
      </w:pPr>
      <w:r>
        <w:rPr>
          <w:rFonts w:eastAsia="Times New Roman"/>
          <w:lang w:val="en-US"/>
        </w:rPr>
        <w:t>The</w:t>
      </w:r>
      <w:r w:rsidR="002E7193" w:rsidRPr="002E7193">
        <w:rPr>
          <w:rFonts w:eastAsia="Times New Roman"/>
          <w:lang w:val="en-US"/>
        </w:rPr>
        <w:t xml:space="preserve"> decision </w:t>
      </w:r>
      <w:r w:rsidR="003D6257">
        <w:rPr>
          <w:rFonts w:eastAsia="Times New Roman"/>
          <w:lang w:val="en-US"/>
        </w:rPr>
        <w:t xml:space="preserve">to Activate the </w:t>
      </w:r>
      <w:r>
        <w:rPr>
          <w:rFonts w:eastAsia="Times New Roman"/>
          <w:lang w:val="en-US"/>
        </w:rPr>
        <w:t xml:space="preserve">Borough </w:t>
      </w:r>
      <w:r w:rsidR="005F6C04">
        <w:rPr>
          <w:rFonts w:eastAsia="Times New Roman"/>
          <w:lang w:val="en-US"/>
        </w:rPr>
        <w:t xml:space="preserve">Major </w:t>
      </w:r>
      <w:r w:rsidR="00E53316">
        <w:rPr>
          <w:rFonts w:eastAsia="Times New Roman"/>
          <w:lang w:val="en-US"/>
        </w:rPr>
        <w:t xml:space="preserve">Emergency </w:t>
      </w:r>
      <w:r>
        <w:rPr>
          <w:rFonts w:eastAsia="Times New Roman"/>
          <w:lang w:val="en-US"/>
        </w:rPr>
        <w:t xml:space="preserve">Recovery Plan </w:t>
      </w:r>
      <w:r w:rsidR="002E7193" w:rsidRPr="002E7193">
        <w:rPr>
          <w:rFonts w:eastAsia="Times New Roman"/>
          <w:lang w:val="en-US"/>
        </w:rPr>
        <w:t xml:space="preserve">will be made </w:t>
      </w:r>
      <w:r w:rsidR="00E97DAC">
        <w:rPr>
          <w:rFonts w:eastAsia="Times New Roman"/>
          <w:lang w:val="en-US"/>
        </w:rPr>
        <w:t>by:</w:t>
      </w:r>
    </w:p>
    <w:p w14:paraId="41FE09B5" w14:textId="033FBD46" w:rsidR="009B43B8" w:rsidRPr="00051B44" w:rsidRDefault="00420CA7" w:rsidP="00FD1984">
      <w:pPr>
        <w:pStyle w:val="ListParagraph"/>
        <w:numPr>
          <w:ilvl w:val="0"/>
          <w:numId w:val="4"/>
        </w:numPr>
        <w:spacing w:after="0" w:line="276" w:lineRule="auto"/>
        <w:ind w:left="993" w:hanging="426"/>
        <w:jc w:val="both"/>
        <w:rPr>
          <w:rFonts w:eastAsia="Times New Roman"/>
          <w:lang w:val="en-US"/>
        </w:rPr>
      </w:pPr>
      <w:r w:rsidRPr="00051B44">
        <w:rPr>
          <w:rFonts w:eastAsia="Times New Roman"/>
          <w:lang w:val="en-US"/>
        </w:rPr>
        <w:t xml:space="preserve">The </w:t>
      </w:r>
      <w:r w:rsidR="0017043D" w:rsidRPr="00051B44">
        <w:rPr>
          <w:rFonts w:eastAsia="Times New Roman"/>
          <w:lang w:val="en-US"/>
        </w:rPr>
        <w:t>D</w:t>
      </w:r>
      <w:r w:rsidR="00EF7C60" w:rsidRPr="00051B44">
        <w:rPr>
          <w:rFonts w:eastAsia="Times New Roman"/>
          <w:lang w:val="en-US"/>
        </w:rPr>
        <w:t>uty C</w:t>
      </w:r>
      <w:r w:rsidR="0017043D" w:rsidRPr="00051B44">
        <w:rPr>
          <w:rFonts w:eastAsia="Times New Roman"/>
          <w:lang w:val="en-US"/>
        </w:rPr>
        <w:t xml:space="preserve">ivil </w:t>
      </w:r>
      <w:r w:rsidR="00EF7C60" w:rsidRPr="00051B44">
        <w:rPr>
          <w:rFonts w:eastAsia="Times New Roman"/>
          <w:lang w:val="en-US"/>
        </w:rPr>
        <w:t>P</w:t>
      </w:r>
      <w:r w:rsidR="0017043D" w:rsidRPr="00051B44">
        <w:rPr>
          <w:rFonts w:eastAsia="Times New Roman"/>
          <w:lang w:val="en-US"/>
        </w:rPr>
        <w:t xml:space="preserve">rotection Coordinator (CPC) </w:t>
      </w:r>
      <w:r w:rsidR="009B43B8" w:rsidRPr="00051B44">
        <w:rPr>
          <w:rFonts w:eastAsia="Times New Roman"/>
          <w:lang w:val="en-US"/>
        </w:rPr>
        <w:t>or</w:t>
      </w:r>
    </w:p>
    <w:p w14:paraId="46F8D221" w14:textId="3F4CC5FA" w:rsidR="009B43B8" w:rsidRDefault="009B43B8" w:rsidP="00FD1984">
      <w:pPr>
        <w:pStyle w:val="ListParagraph"/>
        <w:numPr>
          <w:ilvl w:val="0"/>
          <w:numId w:val="4"/>
        </w:numPr>
        <w:spacing w:after="0" w:line="276" w:lineRule="auto"/>
        <w:ind w:left="993" w:hanging="426"/>
        <w:jc w:val="both"/>
        <w:rPr>
          <w:rFonts w:eastAsia="Times New Roman"/>
          <w:lang w:val="en-US"/>
        </w:rPr>
      </w:pPr>
      <w:r>
        <w:rPr>
          <w:rFonts w:eastAsia="Times New Roman"/>
          <w:lang w:val="en-US"/>
        </w:rPr>
        <w:t>The</w:t>
      </w:r>
      <w:r w:rsidR="0017043D" w:rsidRPr="009B43B8">
        <w:rPr>
          <w:rFonts w:eastAsia="Times New Roman"/>
          <w:lang w:val="en-US"/>
        </w:rPr>
        <w:t xml:space="preserve"> Borough </w:t>
      </w:r>
      <w:r w:rsidR="000A0288">
        <w:rPr>
          <w:rFonts w:eastAsia="Times New Roman"/>
          <w:lang w:val="en-US"/>
        </w:rPr>
        <w:t>Duty Silver</w:t>
      </w:r>
      <w:r w:rsidR="00180A27">
        <w:rPr>
          <w:rFonts w:eastAsia="Times New Roman"/>
          <w:lang w:val="en-US"/>
        </w:rPr>
        <w:t xml:space="preserve"> </w:t>
      </w:r>
      <w:r w:rsidR="007A1C90">
        <w:rPr>
          <w:rFonts w:eastAsia="Times New Roman"/>
          <w:lang w:val="en-US"/>
        </w:rPr>
        <w:t>(</w:t>
      </w:r>
      <w:r w:rsidR="00180A27">
        <w:rPr>
          <w:rFonts w:eastAsia="Times New Roman"/>
          <w:lang w:val="en-US"/>
        </w:rPr>
        <w:t>i</w:t>
      </w:r>
      <w:r w:rsidR="001D59E4" w:rsidRPr="009B43B8">
        <w:rPr>
          <w:rFonts w:eastAsia="Times New Roman"/>
          <w:lang w:val="en-US"/>
        </w:rPr>
        <w:t>f stood-up</w:t>
      </w:r>
      <w:r w:rsidR="007A1C90">
        <w:rPr>
          <w:rFonts w:eastAsia="Times New Roman"/>
          <w:lang w:val="en-US"/>
        </w:rPr>
        <w:t>)</w:t>
      </w:r>
      <w:r>
        <w:rPr>
          <w:rFonts w:eastAsia="Times New Roman"/>
          <w:lang w:val="en-US"/>
        </w:rPr>
        <w:t xml:space="preserve"> or</w:t>
      </w:r>
    </w:p>
    <w:p w14:paraId="2E0CC8CE" w14:textId="019D4560" w:rsidR="00E97DAC" w:rsidRPr="00E97DAC" w:rsidRDefault="00E97DAC" w:rsidP="00FD1984">
      <w:pPr>
        <w:pStyle w:val="ListParagraph"/>
        <w:numPr>
          <w:ilvl w:val="0"/>
          <w:numId w:val="4"/>
        </w:numPr>
        <w:spacing w:after="0" w:line="276" w:lineRule="auto"/>
        <w:ind w:left="993" w:hanging="426"/>
        <w:jc w:val="both"/>
        <w:rPr>
          <w:rFonts w:eastAsia="Times New Roman"/>
          <w:lang w:val="en-US"/>
        </w:rPr>
      </w:pPr>
      <w:r w:rsidRPr="00E97DAC">
        <w:rPr>
          <w:rFonts w:eastAsia="Times New Roman"/>
          <w:lang w:val="en-US"/>
        </w:rPr>
        <w:t xml:space="preserve">The Gold </w:t>
      </w:r>
      <w:r w:rsidR="00711767">
        <w:rPr>
          <w:rFonts w:eastAsia="Times New Roman"/>
          <w:lang w:val="en-US"/>
        </w:rPr>
        <w:t>Group</w:t>
      </w:r>
      <w:r w:rsidRPr="00E97DAC">
        <w:rPr>
          <w:rFonts w:eastAsia="Times New Roman"/>
          <w:lang w:val="en-US"/>
        </w:rPr>
        <w:t xml:space="preserve"> (consisting of the Chief Executive or deputy and the Corporate Leadership Team</w:t>
      </w:r>
      <w:r w:rsidR="00817DF7">
        <w:rPr>
          <w:rFonts w:eastAsia="Times New Roman"/>
          <w:lang w:val="en-US"/>
        </w:rPr>
        <w:t>)</w:t>
      </w:r>
      <w:r w:rsidRPr="00E97DAC">
        <w:rPr>
          <w:rFonts w:eastAsia="Times New Roman"/>
          <w:lang w:val="en-US"/>
        </w:rPr>
        <w:t xml:space="preserve"> (CLT)</w:t>
      </w:r>
    </w:p>
    <w:p w14:paraId="4FE37F98" w14:textId="77777777" w:rsidR="00E97DAC" w:rsidRPr="00E97DAC" w:rsidRDefault="00E97DAC" w:rsidP="00555006">
      <w:pPr>
        <w:spacing w:after="0" w:line="276" w:lineRule="auto"/>
        <w:jc w:val="both"/>
        <w:rPr>
          <w:rFonts w:eastAsia="Times New Roman"/>
          <w:lang w:val="en-US"/>
        </w:rPr>
      </w:pPr>
    </w:p>
    <w:p w14:paraId="2639EC1B" w14:textId="58FA6A64" w:rsidR="002E7193" w:rsidRPr="00E44C8F" w:rsidRDefault="00AB7DB4" w:rsidP="00555006">
      <w:pPr>
        <w:spacing w:after="0" w:line="276" w:lineRule="auto"/>
        <w:jc w:val="both"/>
        <w:rPr>
          <w:rFonts w:eastAsia="Times New Roman"/>
          <w:lang w:val="en-US"/>
        </w:rPr>
      </w:pPr>
      <w:r>
        <w:rPr>
          <w:rFonts w:eastAsia="Times New Roman"/>
          <w:lang w:val="en-US"/>
        </w:rPr>
        <w:t xml:space="preserve">This will </w:t>
      </w:r>
      <w:r w:rsidR="002E7193" w:rsidRPr="00E44C8F">
        <w:rPr>
          <w:rFonts w:eastAsia="Times New Roman"/>
          <w:lang w:val="en-US"/>
        </w:rPr>
        <w:t xml:space="preserve">form a </w:t>
      </w:r>
      <w:r w:rsidR="00DC1B09">
        <w:rPr>
          <w:rFonts w:eastAsia="Times New Roman"/>
          <w:lang w:val="en-US"/>
        </w:rPr>
        <w:t xml:space="preserve">Borough </w:t>
      </w:r>
      <w:r w:rsidR="002E7193" w:rsidRPr="00E44C8F">
        <w:rPr>
          <w:rFonts w:eastAsia="Times New Roman"/>
          <w:lang w:val="en-US"/>
        </w:rPr>
        <w:t>Recovery Group (</w:t>
      </w:r>
      <w:r w:rsidR="00DC1B09">
        <w:rPr>
          <w:rFonts w:eastAsia="Times New Roman"/>
          <w:lang w:val="en-US"/>
        </w:rPr>
        <w:t>B</w:t>
      </w:r>
      <w:r w:rsidR="002E7193" w:rsidRPr="00E44C8F">
        <w:rPr>
          <w:rFonts w:eastAsia="Times New Roman"/>
          <w:lang w:val="en-US"/>
        </w:rPr>
        <w:t xml:space="preserve">RG) based on the </w:t>
      </w:r>
      <w:r>
        <w:rPr>
          <w:rFonts w:eastAsia="Times New Roman"/>
          <w:lang w:val="en-US"/>
        </w:rPr>
        <w:t>premise</w:t>
      </w:r>
      <w:r w:rsidR="002E7193" w:rsidRPr="00E44C8F">
        <w:rPr>
          <w:rFonts w:eastAsia="Times New Roman"/>
          <w:lang w:val="en-US"/>
        </w:rPr>
        <w:t xml:space="preserve"> that coordination, </w:t>
      </w:r>
      <w:r w:rsidR="00180A27" w:rsidRPr="00E44C8F">
        <w:rPr>
          <w:rFonts w:eastAsia="Times New Roman"/>
          <w:lang w:val="en-US"/>
        </w:rPr>
        <w:t>support,</w:t>
      </w:r>
      <w:r w:rsidR="002E7193" w:rsidRPr="00E44C8F">
        <w:rPr>
          <w:rFonts w:eastAsia="Times New Roman"/>
          <w:lang w:val="en-US"/>
        </w:rPr>
        <w:t xml:space="preserve"> and oversight will be advantageous to local recovery actions. </w:t>
      </w:r>
      <w:r w:rsidR="002E7193" w:rsidRPr="00F15F85">
        <w:rPr>
          <w:rFonts w:eastAsia="Times New Roman"/>
          <w:lang w:val="en-US"/>
        </w:rPr>
        <w:t xml:space="preserve">The </w:t>
      </w:r>
      <w:r w:rsidR="0021280A" w:rsidRPr="00F15F85">
        <w:rPr>
          <w:rFonts w:eastAsia="Times New Roman"/>
          <w:lang w:val="en-US"/>
        </w:rPr>
        <w:t>G</w:t>
      </w:r>
      <w:r w:rsidR="002E7193" w:rsidRPr="00F15F85">
        <w:rPr>
          <w:rFonts w:eastAsia="Times New Roman"/>
          <w:lang w:val="en-US"/>
        </w:rPr>
        <w:t xml:space="preserve">old </w:t>
      </w:r>
      <w:r w:rsidR="00711767" w:rsidRPr="00F15F85">
        <w:rPr>
          <w:rFonts w:eastAsia="Times New Roman"/>
          <w:lang w:val="en-US"/>
        </w:rPr>
        <w:t>Group</w:t>
      </w:r>
      <w:r w:rsidR="005A3587">
        <w:rPr>
          <w:rFonts w:eastAsia="Times New Roman"/>
          <w:lang w:val="en-US"/>
        </w:rPr>
        <w:t>,</w:t>
      </w:r>
      <w:r w:rsidR="002E7193" w:rsidRPr="00F15F85">
        <w:rPr>
          <w:rFonts w:eastAsia="Times New Roman"/>
          <w:lang w:val="en-US"/>
        </w:rPr>
        <w:t xml:space="preserve"> </w:t>
      </w:r>
      <w:r w:rsidR="00CC064B" w:rsidRPr="00F15F85">
        <w:rPr>
          <w:rFonts w:eastAsia="Times New Roman"/>
          <w:lang w:val="en-US"/>
        </w:rPr>
        <w:t xml:space="preserve">if </w:t>
      </w:r>
      <w:r w:rsidR="005A3587" w:rsidRPr="00F15F85">
        <w:rPr>
          <w:rFonts w:eastAsia="Times New Roman"/>
          <w:lang w:val="en-US"/>
        </w:rPr>
        <w:t>stood up</w:t>
      </w:r>
      <w:r w:rsidR="00AD226A" w:rsidRPr="00F15F85">
        <w:rPr>
          <w:rFonts w:eastAsia="Times New Roman"/>
          <w:lang w:val="en-US"/>
        </w:rPr>
        <w:t>,</w:t>
      </w:r>
      <w:r w:rsidR="00CC064B" w:rsidRPr="00F15F85">
        <w:rPr>
          <w:rFonts w:eastAsia="Times New Roman"/>
          <w:lang w:val="en-US"/>
        </w:rPr>
        <w:t xml:space="preserve"> </w:t>
      </w:r>
      <w:r w:rsidR="002E7193" w:rsidRPr="00F15F85">
        <w:rPr>
          <w:rFonts w:eastAsia="Times New Roman"/>
          <w:lang w:val="en-US"/>
        </w:rPr>
        <w:t xml:space="preserve">will nominate a senior manager to </w:t>
      </w:r>
      <w:r w:rsidR="005E446B">
        <w:rPr>
          <w:rFonts w:eastAsia="Times New Roman"/>
          <w:lang w:val="en-US"/>
        </w:rPr>
        <w:t>c</w:t>
      </w:r>
      <w:r w:rsidR="002E7193" w:rsidRPr="00F15F85">
        <w:rPr>
          <w:rFonts w:eastAsia="Times New Roman"/>
          <w:lang w:val="en-US"/>
        </w:rPr>
        <w:t>hair the group</w:t>
      </w:r>
      <w:r w:rsidR="00AD226A" w:rsidRPr="00F15F85">
        <w:rPr>
          <w:rFonts w:eastAsia="Times New Roman"/>
          <w:lang w:val="en-US"/>
        </w:rPr>
        <w:t xml:space="preserve">, taking into account </w:t>
      </w:r>
      <w:r w:rsidR="00A8034F" w:rsidRPr="00F15F85">
        <w:rPr>
          <w:rFonts w:eastAsia="Times New Roman"/>
          <w:lang w:val="en-US"/>
        </w:rPr>
        <w:t xml:space="preserve">the most impacted </w:t>
      </w:r>
      <w:r w:rsidR="005E446B">
        <w:rPr>
          <w:rFonts w:eastAsia="Times New Roman"/>
          <w:lang w:val="en-US"/>
        </w:rPr>
        <w:t>c</w:t>
      </w:r>
      <w:r w:rsidR="00A8034F" w:rsidRPr="00F15F85">
        <w:rPr>
          <w:rFonts w:eastAsia="Times New Roman"/>
          <w:lang w:val="en-US"/>
        </w:rPr>
        <w:t xml:space="preserve">ouncil services, </w:t>
      </w:r>
      <w:r w:rsidR="004E140E" w:rsidRPr="00F15F85">
        <w:rPr>
          <w:rFonts w:eastAsia="Times New Roman"/>
          <w:lang w:val="en-US"/>
        </w:rPr>
        <w:t>and their suitability to lead the recovery process</w:t>
      </w:r>
      <w:r w:rsidR="002E7193" w:rsidRPr="00F15F85">
        <w:rPr>
          <w:rFonts w:eastAsia="Times New Roman"/>
          <w:lang w:val="en-US"/>
        </w:rPr>
        <w:t>.</w:t>
      </w:r>
      <w:r w:rsidR="00CC064B" w:rsidRPr="00F15F85">
        <w:rPr>
          <w:rFonts w:eastAsia="Times New Roman"/>
          <w:lang w:val="en-US"/>
        </w:rPr>
        <w:t xml:space="preserve"> In all other circumstances </w:t>
      </w:r>
      <w:r w:rsidR="004E140E" w:rsidRPr="00F15F85">
        <w:rPr>
          <w:rFonts w:eastAsia="Times New Roman"/>
          <w:lang w:val="en-US"/>
        </w:rPr>
        <w:t>the D</w:t>
      </w:r>
      <w:r w:rsidR="00090C49" w:rsidRPr="00F15F85">
        <w:rPr>
          <w:rFonts w:eastAsia="Times New Roman"/>
          <w:lang w:val="en-US"/>
        </w:rPr>
        <w:t xml:space="preserve">uty CPC will </w:t>
      </w:r>
      <w:r w:rsidR="005E446B">
        <w:rPr>
          <w:rFonts w:eastAsia="Times New Roman"/>
          <w:lang w:val="en-US"/>
        </w:rPr>
        <w:t>c</w:t>
      </w:r>
      <w:r w:rsidR="00090C49" w:rsidRPr="00F15F85">
        <w:rPr>
          <w:rFonts w:eastAsia="Times New Roman"/>
          <w:lang w:val="en-US"/>
        </w:rPr>
        <w:t>hair o</w:t>
      </w:r>
      <w:r w:rsidR="00F15BD7">
        <w:rPr>
          <w:rFonts w:eastAsia="Times New Roman"/>
          <w:lang w:val="en-US"/>
        </w:rPr>
        <w:t>r</w:t>
      </w:r>
      <w:r w:rsidR="00090C49" w:rsidRPr="00F15F85">
        <w:rPr>
          <w:rFonts w:eastAsia="Times New Roman"/>
          <w:lang w:val="en-US"/>
        </w:rPr>
        <w:t xml:space="preserve"> nominate a Chair.</w:t>
      </w:r>
    </w:p>
    <w:p w14:paraId="27D30831" w14:textId="20C5C0A6" w:rsidR="0087065F" w:rsidRDefault="0087065F" w:rsidP="00555006">
      <w:pPr>
        <w:jc w:val="both"/>
      </w:pPr>
    </w:p>
    <w:p w14:paraId="1F1A8822" w14:textId="77777777" w:rsidR="00A06468" w:rsidRDefault="00A06468" w:rsidP="00555006">
      <w:pPr>
        <w:jc w:val="both"/>
      </w:pPr>
    </w:p>
    <w:p w14:paraId="10976B75" w14:textId="77777777" w:rsidR="00A06468" w:rsidRDefault="00A06468" w:rsidP="00555006">
      <w:pPr>
        <w:jc w:val="both"/>
      </w:pPr>
    </w:p>
    <w:p w14:paraId="69F65AF5" w14:textId="610570AF" w:rsidR="004F43A3" w:rsidRDefault="00020F14" w:rsidP="00555006">
      <w:pPr>
        <w:pStyle w:val="Heading2"/>
        <w:jc w:val="both"/>
      </w:pPr>
      <w:bookmarkStart w:id="20" w:name="_Toc157006672"/>
      <w:bookmarkStart w:id="21" w:name="_Toc157007082"/>
      <w:r>
        <w:t>4</w:t>
      </w:r>
      <w:r w:rsidR="00704AD3">
        <w:t xml:space="preserve">.1 </w:t>
      </w:r>
      <w:r w:rsidR="00AC2204">
        <w:t xml:space="preserve">Borough </w:t>
      </w:r>
      <w:r w:rsidR="004B4A3E">
        <w:t>Recovery Group Timeline</w:t>
      </w:r>
      <w:bookmarkEnd w:id="20"/>
      <w:bookmarkEnd w:id="21"/>
    </w:p>
    <w:p w14:paraId="15C33A81" w14:textId="0F6880B0" w:rsidR="004F43A3" w:rsidRDefault="004F43A3" w:rsidP="00555006">
      <w:pPr>
        <w:jc w:val="both"/>
      </w:pPr>
    </w:p>
    <w:p w14:paraId="4F41C32B" w14:textId="03EC4538" w:rsidR="00081F47" w:rsidRDefault="00081F47" w:rsidP="00555006">
      <w:pPr>
        <w:spacing w:after="0" w:line="276" w:lineRule="auto"/>
        <w:jc w:val="both"/>
        <w:rPr>
          <w:lang w:val="en-US"/>
        </w:rPr>
      </w:pPr>
      <w:r w:rsidRPr="00F13393">
        <w:rPr>
          <w:lang w:val="en-US"/>
        </w:rPr>
        <w:t xml:space="preserve">The first steps of the </w:t>
      </w:r>
      <w:r w:rsidR="00DC1B09">
        <w:rPr>
          <w:lang w:val="en-US"/>
        </w:rPr>
        <w:t>BRG</w:t>
      </w:r>
      <w:r w:rsidRPr="00F13393">
        <w:rPr>
          <w:lang w:val="en-US"/>
        </w:rPr>
        <w:t xml:space="preserve"> are to:</w:t>
      </w:r>
    </w:p>
    <w:p w14:paraId="0ECD76EC" w14:textId="7B57E5EA" w:rsidR="005524E2" w:rsidRDefault="005524E2" w:rsidP="00555006">
      <w:pPr>
        <w:spacing w:after="0" w:line="276" w:lineRule="auto"/>
        <w:jc w:val="both"/>
        <w:rPr>
          <w:lang w:val="en-US"/>
        </w:rPr>
      </w:pPr>
    </w:p>
    <w:p w14:paraId="28E93472" w14:textId="659B6353" w:rsidR="00081F47" w:rsidRPr="005524E2" w:rsidRDefault="00081F47" w:rsidP="00555006">
      <w:pPr>
        <w:numPr>
          <w:ilvl w:val="0"/>
          <w:numId w:val="5"/>
        </w:numPr>
        <w:spacing w:after="0" w:line="276" w:lineRule="auto"/>
        <w:jc w:val="both"/>
        <w:rPr>
          <w:lang w:val="en-US"/>
        </w:rPr>
      </w:pPr>
      <w:r>
        <w:rPr>
          <w:lang w:val="en-US"/>
        </w:rPr>
        <w:t>Assess long term impacts and needs to develop a suitable action plan</w:t>
      </w:r>
      <w:r w:rsidR="00602183">
        <w:rPr>
          <w:lang w:val="en-US"/>
        </w:rPr>
        <w:t>,</w:t>
      </w:r>
      <w:r w:rsidR="000C4F12">
        <w:rPr>
          <w:lang w:val="en-US"/>
        </w:rPr>
        <w:t xml:space="preserve"> </w:t>
      </w:r>
      <w:r w:rsidR="002B2EF7" w:rsidRPr="00F15BD7">
        <w:rPr>
          <w:lang w:val="en-US"/>
        </w:rPr>
        <w:t>considering</w:t>
      </w:r>
      <w:r w:rsidR="000C4F12" w:rsidRPr="00F15BD7">
        <w:rPr>
          <w:lang w:val="en-US"/>
        </w:rPr>
        <w:t xml:space="preserve"> all aspects of the </w:t>
      </w:r>
      <w:r w:rsidR="00460690" w:rsidRPr="00F15BD7">
        <w:rPr>
          <w:lang w:val="en-US"/>
        </w:rPr>
        <w:t>h</w:t>
      </w:r>
      <w:r w:rsidR="000C4F12" w:rsidRPr="00F15BD7">
        <w:rPr>
          <w:lang w:val="en-US"/>
        </w:rPr>
        <w:t xml:space="preserve">andover from the </w:t>
      </w:r>
      <w:r w:rsidR="002B2EF7" w:rsidRPr="00F15BD7">
        <w:rPr>
          <w:lang w:val="en-US"/>
        </w:rPr>
        <w:t>r</w:t>
      </w:r>
      <w:r w:rsidR="00460690" w:rsidRPr="00F15BD7">
        <w:rPr>
          <w:lang w:val="en-US"/>
        </w:rPr>
        <w:t xml:space="preserve">esponse </w:t>
      </w:r>
      <w:r w:rsidR="002B2EF7" w:rsidRPr="00F15BD7">
        <w:rPr>
          <w:lang w:val="en-US"/>
        </w:rPr>
        <w:t>p</w:t>
      </w:r>
      <w:r w:rsidR="00460690" w:rsidRPr="00F15BD7">
        <w:rPr>
          <w:lang w:val="en-US"/>
        </w:rPr>
        <w:t>hase</w:t>
      </w:r>
    </w:p>
    <w:p w14:paraId="158DBB81" w14:textId="41DB25BE" w:rsidR="00081F47" w:rsidRDefault="00081F47" w:rsidP="00555006">
      <w:pPr>
        <w:numPr>
          <w:ilvl w:val="0"/>
          <w:numId w:val="5"/>
        </w:numPr>
        <w:spacing w:after="0" w:line="276" w:lineRule="auto"/>
        <w:jc w:val="both"/>
        <w:rPr>
          <w:lang w:val="en-US"/>
        </w:rPr>
      </w:pPr>
      <w:r>
        <w:rPr>
          <w:lang w:val="en-US"/>
        </w:rPr>
        <w:t xml:space="preserve">Inform strategic response on the </w:t>
      </w:r>
      <w:r w:rsidR="00246D48">
        <w:rPr>
          <w:lang w:val="en-US"/>
        </w:rPr>
        <w:t>long-term</w:t>
      </w:r>
      <w:r>
        <w:rPr>
          <w:lang w:val="en-US"/>
        </w:rPr>
        <w:t xml:space="preserve"> recovery</w:t>
      </w:r>
    </w:p>
    <w:p w14:paraId="795EFF47" w14:textId="4C78AC6B" w:rsidR="00081F47" w:rsidRDefault="00081F47" w:rsidP="00555006">
      <w:pPr>
        <w:numPr>
          <w:ilvl w:val="0"/>
          <w:numId w:val="5"/>
        </w:numPr>
        <w:spacing w:after="0" w:line="276" w:lineRule="auto"/>
        <w:jc w:val="both"/>
        <w:rPr>
          <w:lang w:val="en-US"/>
        </w:rPr>
      </w:pPr>
      <w:r>
        <w:rPr>
          <w:lang w:val="en-US"/>
        </w:rPr>
        <w:t>Initiate the recovery process</w:t>
      </w:r>
    </w:p>
    <w:p w14:paraId="4C7B7171" w14:textId="77777777" w:rsidR="00213346" w:rsidRPr="00DB6C59" w:rsidRDefault="00213346" w:rsidP="00555006">
      <w:pPr>
        <w:spacing w:after="0" w:line="276" w:lineRule="auto"/>
        <w:ind w:left="360"/>
        <w:jc w:val="both"/>
        <w:rPr>
          <w:lang w:val="en-US"/>
        </w:rPr>
      </w:pPr>
    </w:p>
    <w:p w14:paraId="3A100957" w14:textId="30366366" w:rsidR="006F47DC" w:rsidRPr="006F47DC" w:rsidRDefault="004F3959" w:rsidP="00555006">
      <w:pPr>
        <w:jc w:val="both"/>
      </w:pPr>
      <w:r>
        <w:rPr>
          <w:noProof/>
        </w:rPr>
        <mc:AlternateContent>
          <mc:Choice Requires="wpg">
            <w:drawing>
              <wp:inline distT="0" distB="0" distL="0" distR="0" wp14:anchorId="43E96291" wp14:editId="40DF2AC5">
                <wp:extent cx="5955665" cy="2343785"/>
                <wp:effectExtent l="0" t="0" r="64135" b="56515"/>
                <wp:docPr id="1" name="Group 1" descr="Flowchart showing a timeline of the Recovery coordination Group activiti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2343785"/>
                          <a:chOff x="1139" y="10559"/>
                          <a:chExt cx="9379" cy="3691"/>
                        </a:xfrm>
                      </wpg:grpSpPr>
                      <wps:wsp>
                        <wps:cNvPr id="2" name="Text Box 3"/>
                        <wps:cNvSpPr txBox="1">
                          <a:spLocks noChangeArrowheads="1"/>
                        </wps:cNvSpPr>
                        <wps:spPr bwMode="auto">
                          <a:xfrm>
                            <a:off x="1139" y="10585"/>
                            <a:ext cx="1553" cy="71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5CEF209" w14:textId="77777777" w:rsidR="004F3959" w:rsidRPr="00DB6C59" w:rsidRDefault="004F3959" w:rsidP="004F3959">
                              <w:pPr>
                                <w:jc w:val="center"/>
                              </w:pPr>
                              <w:r w:rsidRPr="00DB6C59">
                                <w:t>Emergency occurs</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3302" y="10585"/>
                            <a:ext cx="2036" cy="71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2801E8" w14:textId="489CE3BF" w:rsidR="004F3959" w:rsidRPr="00DB6C59" w:rsidRDefault="004F3959" w:rsidP="004F3959">
                              <w:pPr>
                                <w:jc w:val="center"/>
                              </w:pPr>
                              <w:r>
                                <w:t>Decision</w:t>
                              </w:r>
                              <w:r w:rsidRPr="00DB6C59">
                                <w:t xml:space="preserve"> to establish </w:t>
                              </w:r>
                              <w:r w:rsidR="0099008B">
                                <w:t>BRG</w:t>
                              </w:r>
                            </w:p>
                          </w:txbxContent>
                        </wps:txbx>
                        <wps:bodyPr rot="0" vert="horz" wrap="square" lIns="91440" tIns="45720" rIns="91440" bIns="45720" anchor="t" anchorCtr="0" upright="1">
                          <a:noAutofit/>
                        </wps:bodyPr>
                      </wps:wsp>
                      <wps:wsp>
                        <wps:cNvPr id="5" name="AutoShape 5"/>
                        <wps:cNvCnPr>
                          <a:cxnSpLocks noChangeShapeType="1"/>
                        </wps:cNvCnPr>
                        <wps:spPr bwMode="auto">
                          <a:xfrm>
                            <a:off x="2692" y="10931"/>
                            <a:ext cx="610" cy="0"/>
                          </a:xfrm>
                          <a:prstGeom prst="straightConnector1">
                            <a:avLst/>
                          </a:prstGeom>
                          <a:noFill/>
                          <a:ln w="9525">
                            <a:solidFill>
                              <a:srgbClr val="000000"/>
                            </a:solidFill>
                            <a:round/>
                            <a:headEnd/>
                            <a:tailEnd type="triangl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6" name="Text Box 6"/>
                        <wps:cNvSpPr txBox="1">
                          <a:spLocks noChangeArrowheads="1"/>
                        </wps:cNvSpPr>
                        <wps:spPr bwMode="auto">
                          <a:xfrm>
                            <a:off x="5961" y="10559"/>
                            <a:ext cx="4544" cy="71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CDE1BC9" w14:textId="29613925" w:rsidR="004F3959" w:rsidRPr="00DB6C59" w:rsidRDefault="00BD031A" w:rsidP="004F3959">
                              <w:pPr>
                                <w:jc w:val="center"/>
                              </w:pPr>
                              <w:r>
                                <w:t>G</w:t>
                              </w:r>
                              <w:r w:rsidR="004F3959">
                                <w:t xml:space="preserve">old </w:t>
                              </w:r>
                              <w:r>
                                <w:t xml:space="preserve">Group or CPC </w:t>
                              </w:r>
                              <w:r w:rsidR="004F3959">
                                <w:t xml:space="preserve">nominates an officer to </w:t>
                              </w:r>
                              <w:r w:rsidR="008F0A08">
                                <w:t>c</w:t>
                              </w:r>
                              <w:r w:rsidR="004F3959">
                                <w:t>hair the group</w:t>
                              </w:r>
                              <w:r w:rsidR="00661514">
                                <w:t xml:space="preserve"> (Handover)</w:t>
                              </w:r>
                            </w:p>
                          </w:txbxContent>
                        </wps:txbx>
                        <wps:bodyPr rot="0" vert="horz" wrap="square" lIns="91440" tIns="45720" rIns="91440" bIns="45720" anchor="t" anchorCtr="0" upright="1">
                          <a:noAutofit/>
                        </wps:bodyPr>
                      </wps:wsp>
                      <wps:wsp>
                        <wps:cNvPr id="7" name="AutoShape 7"/>
                        <wps:cNvCnPr>
                          <a:cxnSpLocks noChangeShapeType="1"/>
                        </wps:cNvCnPr>
                        <wps:spPr bwMode="auto">
                          <a:xfrm>
                            <a:off x="5338" y="10931"/>
                            <a:ext cx="610" cy="0"/>
                          </a:xfrm>
                          <a:prstGeom prst="straightConnector1">
                            <a:avLst/>
                          </a:prstGeom>
                          <a:noFill/>
                          <a:ln w="9525">
                            <a:solidFill>
                              <a:srgbClr val="000000"/>
                            </a:solidFill>
                            <a:round/>
                            <a:headEnd/>
                            <a:tailEnd type="triangl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8234" y="11273"/>
                            <a:ext cx="0" cy="485"/>
                          </a:xfrm>
                          <a:prstGeom prst="straightConnector1">
                            <a:avLst/>
                          </a:prstGeom>
                          <a:noFill/>
                          <a:ln w="9525">
                            <a:solidFill>
                              <a:srgbClr val="000000"/>
                            </a:solidFill>
                            <a:round/>
                            <a:headEnd/>
                            <a:tailEnd type="triangl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5974" y="11761"/>
                            <a:ext cx="4544" cy="101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FDCEDA0" w14:textId="4173AE22" w:rsidR="004F3959" w:rsidRPr="00DB6C59" w:rsidRDefault="004F3959" w:rsidP="004F3959">
                              <w:pPr>
                                <w:jc w:val="center"/>
                              </w:pPr>
                              <w:r w:rsidRPr="00DB6C59">
                                <w:t xml:space="preserve">Invited agencies nominate senior strategic level representatives to attend the </w:t>
                              </w:r>
                              <w:r w:rsidR="0099008B">
                                <w:t>B</w:t>
                              </w:r>
                              <w:r w:rsidRPr="00DB6C59">
                                <w:t>RG</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302" y="11761"/>
                            <a:ext cx="2036" cy="101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994D37C" w14:textId="7922F1C1" w:rsidR="004F3959" w:rsidRPr="00DB6C59" w:rsidRDefault="004F3959" w:rsidP="004F3959">
                              <w:pPr>
                                <w:jc w:val="center"/>
                              </w:pPr>
                              <w:r>
                                <w:t>Initial Impact Assessment is collated</w:t>
                              </w:r>
                            </w:p>
                          </w:txbxContent>
                        </wps:txbx>
                        <wps:bodyPr rot="0" vert="horz" wrap="square" lIns="91440" tIns="45720" rIns="91440" bIns="45720" anchor="t" anchorCtr="0" upright="1">
                          <a:noAutofit/>
                        </wps:bodyPr>
                      </wps:wsp>
                      <wps:wsp>
                        <wps:cNvPr id="11" name="AutoShape 11"/>
                        <wps:cNvCnPr>
                          <a:cxnSpLocks noChangeShapeType="1"/>
                        </wps:cNvCnPr>
                        <wps:spPr bwMode="auto">
                          <a:xfrm flipH="1">
                            <a:off x="5322" y="12246"/>
                            <a:ext cx="626" cy="0"/>
                          </a:xfrm>
                          <a:prstGeom prst="straightConnector1">
                            <a:avLst/>
                          </a:prstGeom>
                          <a:noFill/>
                          <a:ln w="9525">
                            <a:solidFill>
                              <a:srgbClr val="000000"/>
                            </a:solidFill>
                            <a:round/>
                            <a:headEnd/>
                            <a:tailEnd type="triangl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12" name="Text Box 12"/>
                        <wps:cNvSpPr txBox="1">
                          <a:spLocks noChangeArrowheads="1"/>
                        </wps:cNvSpPr>
                        <wps:spPr bwMode="auto">
                          <a:xfrm>
                            <a:off x="1139" y="11758"/>
                            <a:ext cx="1553" cy="1017"/>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823D5F" w14:textId="5412BC0D" w:rsidR="004F3959" w:rsidRPr="00DB6C59" w:rsidRDefault="004F3959" w:rsidP="004F3959">
                              <w:pPr>
                                <w:jc w:val="center"/>
                              </w:pPr>
                              <w:r>
                                <w:t xml:space="preserve">First </w:t>
                              </w:r>
                              <w:r w:rsidR="0099008B">
                                <w:t>B</w:t>
                              </w:r>
                              <w:r>
                                <w:t>RG meeting takes place</w:t>
                              </w:r>
                            </w:p>
                          </w:txbxContent>
                        </wps:txbx>
                        <wps:bodyPr rot="0" vert="horz" wrap="square" lIns="91440" tIns="45720" rIns="91440" bIns="45720" anchor="t" anchorCtr="0" upright="1">
                          <a:noAutofit/>
                        </wps:bodyPr>
                      </wps:wsp>
                      <wps:wsp>
                        <wps:cNvPr id="13" name="AutoShape 13"/>
                        <wps:cNvCnPr>
                          <a:cxnSpLocks noChangeShapeType="1"/>
                        </wps:cNvCnPr>
                        <wps:spPr bwMode="auto">
                          <a:xfrm flipH="1">
                            <a:off x="2692" y="12245"/>
                            <a:ext cx="605" cy="1"/>
                          </a:xfrm>
                          <a:prstGeom prst="straightConnector1">
                            <a:avLst/>
                          </a:prstGeom>
                          <a:noFill/>
                          <a:ln w="9525">
                            <a:solidFill>
                              <a:srgbClr val="000000"/>
                            </a:solidFill>
                            <a:round/>
                            <a:headEnd/>
                            <a:tailEnd type="triangl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1803" y="12775"/>
                            <a:ext cx="0" cy="485"/>
                          </a:xfrm>
                          <a:prstGeom prst="straightConnector1">
                            <a:avLst/>
                          </a:prstGeom>
                          <a:noFill/>
                          <a:ln w="9525">
                            <a:solidFill>
                              <a:srgbClr val="000000"/>
                            </a:solidFill>
                            <a:round/>
                            <a:headEnd/>
                            <a:tailEnd type="triangl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1139" y="13260"/>
                            <a:ext cx="2906" cy="9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8795321" w14:textId="77777777" w:rsidR="004F3959" w:rsidRPr="00DB6C59" w:rsidRDefault="004F3959" w:rsidP="004F3959">
                              <w:pPr>
                                <w:jc w:val="center"/>
                              </w:pPr>
                              <w:r>
                                <w:t>Activities become more related to recovery than response</w:t>
                              </w:r>
                            </w:p>
                          </w:txbxContent>
                        </wps:txbx>
                        <wps:bodyPr rot="0" vert="horz" wrap="square" lIns="91440" tIns="45720" rIns="91440" bIns="45720" anchor="t" anchorCtr="0" upright="1">
                          <a:noAutofit/>
                        </wps:bodyPr>
                      </wps:wsp>
                      <wps:wsp>
                        <wps:cNvPr id="16" name="AutoShape 16"/>
                        <wps:cNvCnPr>
                          <a:cxnSpLocks noChangeShapeType="1"/>
                        </wps:cNvCnPr>
                        <wps:spPr bwMode="auto">
                          <a:xfrm>
                            <a:off x="4067" y="13771"/>
                            <a:ext cx="610" cy="0"/>
                          </a:xfrm>
                          <a:prstGeom prst="straightConnector1">
                            <a:avLst/>
                          </a:prstGeom>
                          <a:noFill/>
                          <a:ln w="9525">
                            <a:solidFill>
                              <a:srgbClr val="000000"/>
                            </a:solidFill>
                            <a:round/>
                            <a:headEnd/>
                            <a:tailEnd type="triangl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4690" y="13260"/>
                            <a:ext cx="2586" cy="9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770F3A" w14:textId="39332170" w:rsidR="004F3959" w:rsidRPr="00DB6C59" w:rsidRDefault="004F3959" w:rsidP="004F3959">
                              <w:pPr>
                                <w:jc w:val="center"/>
                              </w:pPr>
                              <w:r>
                                <w:t xml:space="preserve">Coordination of response transferred from silver to </w:t>
                              </w:r>
                              <w:r w:rsidR="0099008B">
                                <w:t>B</w:t>
                              </w:r>
                              <w:r>
                                <w:t>RG</w:t>
                              </w:r>
                            </w:p>
                          </w:txbxContent>
                        </wps:txbx>
                        <wps:bodyPr rot="0" vert="horz" wrap="square" lIns="91440" tIns="45720" rIns="91440" bIns="45720" anchor="t" anchorCtr="0" upright="1">
                          <a:noAutofit/>
                        </wps:bodyPr>
                      </wps:wsp>
                      <wps:wsp>
                        <wps:cNvPr id="18" name="AutoShape 18"/>
                        <wps:cNvCnPr>
                          <a:cxnSpLocks noChangeShapeType="1"/>
                        </wps:cNvCnPr>
                        <wps:spPr bwMode="auto">
                          <a:xfrm>
                            <a:off x="7280" y="13771"/>
                            <a:ext cx="610" cy="0"/>
                          </a:xfrm>
                          <a:prstGeom prst="straightConnector1">
                            <a:avLst/>
                          </a:prstGeom>
                          <a:noFill/>
                          <a:ln w="9525">
                            <a:solidFill>
                              <a:srgbClr val="000000"/>
                            </a:solidFill>
                            <a:round/>
                            <a:headEnd/>
                            <a:tailEnd type="triangl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19" name="Text Box 19"/>
                        <wps:cNvSpPr txBox="1">
                          <a:spLocks noChangeArrowheads="1"/>
                        </wps:cNvSpPr>
                        <wps:spPr bwMode="auto">
                          <a:xfrm>
                            <a:off x="7890" y="13260"/>
                            <a:ext cx="2574" cy="9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F8FEFAD" w14:textId="208A25B4" w:rsidR="004F3959" w:rsidRPr="00DB6C59" w:rsidRDefault="0099008B" w:rsidP="004F3959">
                              <w:pPr>
                                <w:jc w:val="center"/>
                              </w:pPr>
                              <w:r>
                                <w:t>B</w:t>
                              </w:r>
                              <w:r w:rsidR="004F3959">
                                <w:t>RG Stands down, no further need for coordination</w:t>
                              </w:r>
                            </w:p>
                          </w:txbxContent>
                        </wps:txbx>
                        <wps:bodyPr rot="0" vert="horz" wrap="square" lIns="91440" tIns="45720" rIns="91440" bIns="45720" anchor="t" anchorCtr="0" upright="1">
                          <a:noAutofit/>
                        </wps:bodyPr>
                      </wps:wsp>
                    </wpg:wgp>
                  </a:graphicData>
                </a:graphic>
              </wp:inline>
            </w:drawing>
          </mc:Choice>
          <mc:Fallback>
            <w:pict>
              <v:group w14:anchorId="43E96291" id="Group 1" o:spid="_x0000_s1026" alt="Flowchart showing a timeline of the Recovery coordination Group activities" style="width:468.95pt;height:184.55pt;mso-position-horizontal-relative:char;mso-position-vertical-relative:line" coordorigin="1139,10559" coordsize="9379,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">
                <v:shapetype id="_x0000_t202" coordsize="21600,21600" o:spt="202" path="m,l,21600r21600,l21600,xe">
                  <v:stroke joinstyle="miter"/>
                  <v:path gradientshapeok="t" o:connecttype="rect"/>
                </v:shapetype>
                <v:shape id="Text Box 3" o:spid="_x0000_s1027" type="#_x0000_t202" style="position:absolute;left:1139;top:10585;width:1553;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">
                  <v:shadow on="t"/>
                  <v:textbox>
                    <w:txbxContent>
                      <w:p w14:paraId="05CEF209" w14:textId="77777777" w:rsidR="004F3959" w:rsidRPr="00DB6C59" w:rsidRDefault="004F3959" w:rsidP="004F3959">
                        <w:pPr>
                          <w:jc w:val="center"/>
                        </w:pPr>
                        <w:r w:rsidRPr="00DB6C59">
                          <w:t>Emergency occurs</w:t>
                        </w:r>
                      </w:p>
                    </w:txbxContent>
                  </v:textbox>
                </v:shape>
                <v:shape id="Text Box 4" o:spid="_x0000_s1028" type="#_x0000_t202" style="position:absolute;left:3302;top:10585;width:2036;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">
                  <v:shadow on="t"/>
                  <v:textbox>
                    <w:txbxContent>
                      <w:p w14:paraId="6F2801E8" w14:textId="489CE3BF" w:rsidR="004F3959" w:rsidRPr="00DB6C59" w:rsidRDefault="004F3959" w:rsidP="004F3959">
                        <w:pPr>
                          <w:jc w:val="center"/>
                        </w:pPr>
                        <w:r>
                          <w:t>Decision</w:t>
                        </w:r>
                        <w:r w:rsidRPr="00DB6C59">
                          <w:t xml:space="preserve"> to establish </w:t>
                        </w:r>
                        <w:r w:rsidR="0099008B">
                          <w:t>BRG</w:t>
                        </w:r>
                      </w:p>
                    </w:txbxContent>
                  </v:textbox>
                </v:shape>
                <v:shapetype id="_x0000_t32" coordsize="21600,21600" o:spt="32" o:oned="t" path="m,l21600,21600e" filled="f">
                  <v:path arrowok="t" fillok="f" o:connecttype="none"/>
                  <o:lock v:ext="edit" shapetype="t"/>
                </v:shapetype>
                <v:shape id="AutoShape 5" o:spid="_x0000_s1029" type="#_x0000_t32" style="position:absolute;left:2692;top:10931;width: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">
                  <v:stroke endarrow="block"/>
                  <v:shadow on="t"/>
                </v:shape>
                <v:shape id="Text Box 6" o:spid="_x0000_s1030" type="#_x0000_t202" style="position:absolute;left:5961;top:10559;width:4544;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">
                  <v:shadow on="t"/>
                  <v:textbox>
                    <w:txbxContent>
                      <w:p w14:paraId="6CDE1BC9" w14:textId="29613925" w:rsidR="004F3959" w:rsidRPr="00DB6C59" w:rsidRDefault="00BD031A" w:rsidP="004F3959">
                        <w:pPr>
                          <w:jc w:val="center"/>
                        </w:pPr>
                        <w:r>
                          <w:t>G</w:t>
                        </w:r>
                        <w:r w:rsidR="004F3959">
                          <w:t xml:space="preserve">old </w:t>
                        </w:r>
                        <w:r>
                          <w:t xml:space="preserve">Group or CPC </w:t>
                        </w:r>
                        <w:r w:rsidR="004F3959">
                          <w:t xml:space="preserve">nominates an officer to </w:t>
                        </w:r>
                        <w:r w:rsidR="008F0A08">
                          <w:t>c</w:t>
                        </w:r>
                        <w:r w:rsidR="004F3959">
                          <w:t>hair the group</w:t>
                        </w:r>
                        <w:r w:rsidR="00661514">
                          <w:t xml:space="preserve"> (Handover)</w:t>
                        </w:r>
                      </w:p>
                    </w:txbxContent>
                  </v:textbox>
                </v:shape>
                <v:shape id="AutoShape 7" o:spid="_x0000_s1031" type="#_x0000_t32" style="position:absolute;left:5338;top:10931;width: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">
                  <v:stroke endarrow="block"/>
                  <v:shadow on="t"/>
                </v:shape>
                <v:shape id="AutoShape 8" o:spid="_x0000_s1032" type="#_x0000_t32" style="position:absolute;left:8234;top:11273;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">
                  <v:stroke endarrow="block"/>
                  <v:shadow on="t"/>
                </v:shape>
                <v:shape id="Text Box 9" o:spid="_x0000_s1033" type="#_x0000_t202" style="position:absolute;left:5974;top:11761;width:4544;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">
                  <v:shadow on="t"/>
                  <v:textbox>
                    <w:txbxContent>
                      <w:p w14:paraId="1FDCEDA0" w14:textId="4173AE22" w:rsidR="004F3959" w:rsidRPr="00DB6C59" w:rsidRDefault="004F3959" w:rsidP="004F3959">
                        <w:pPr>
                          <w:jc w:val="center"/>
                        </w:pPr>
                        <w:r w:rsidRPr="00DB6C59">
                          <w:t xml:space="preserve">Invited agencies nominate senior strategic level representatives to attend the </w:t>
                        </w:r>
                        <w:r w:rsidR="0099008B">
                          <w:t>B</w:t>
                        </w:r>
                        <w:r w:rsidRPr="00DB6C59">
                          <w:t>RG</w:t>
                        </w:r>
                      </w:p>
                    </w:txbxContent>
                  </v:textbox>
                </v:shape>
                <v:shape id="Text Box 10" o:spid="_x0000_s1034" type="#_x0000_t202" style="position:absolute;left:3302;top:11761;width:2036;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">
                  <v:shadow on="t"/>
                  <v:textbox>
                    <w:txbxContent>
                      <w:p w14:paraId="7994D37C" w14:textId="7922F1C1" w:rsidR="004F3959" w:rsidRPr="00DB6C59" w:rsidRDefault="004F3959" w:rsidP="004F3959">
                        <w:pPr>
                          <w:jc w:val="center"/>
                        </w:pPr>
                        <w:r>
                          <w:t>Initial Impact Assessment is collated</w:t>
                        </w:r>
                      </w:p>
                    </w:txbxContent>
                  </v:textbox>
                </v:shape>
                <v:shape id="AutoShape 11" o:spid="_x0000_s1035" type="#_x0000_t32" style="position:absolute;left:5322;top:12246;width:6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">
                  <v:stroke endarrow="block"/>
                  <v:shadow on="t"/>
                </v:shape>
                <v:shape id="Text Box 12" o:spid="_x0000_s1036" type="#_x0000_t202" style="position:absolute;left:1139;top:11758;width:1553;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">
                  <v:shadow on="t"/>
                  <v:textbox>
                    <w:txbxContent>
                      <w:p w14:paraId="5D823D5F" w14:textId="5412BC0D" w:rsidR="004F3959" w:rsidRPr="00DB6C59" w:rsidRDefault="004F3959" w:rsidP="004F3959">
                        <w:pPr>
                          <w:jc w:val="center"/>
                        </w:pPr>
                        <w:r>
                          <w:t xml:space="preserve">First </w:t>
                        </w:r>
                        <w:r w:rsidR="0099008B">
                          <w:t>B</w:t>
                        </w:r>
                        <w:r>
                          <w:t>RG meeting takes place</w:t>
                        </w:r>
                      </w:p>
                    </w:txbxContent>
                  </v:textbox>
                </v:shape>
                <v:shape id="AutoShape 13" o:spid="_x0000_s1037" type="#_x0000_t32" style="position:absolute;left:2692;top:12245;width:60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">
                  <v:stroke endarrow="block"/>
                  <v:shadow on="t"/>
                </v:shape>
                <v:shape id="AutoShape 14" o:spid="_x0000_s1038" type="#_x0000_t32" style="position:absolute;left:1803;top:12775;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">
                  <v:stroke endarrow="block"/>
                  <v:shadow on="t"/>
                </v:shape>
                <v:shape id="Text Box 15" o:spid="_x0000_s1039" type="#_x0000_t202" style="position:absolute;left:1139;top:13260;width:2906;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">
                  <v:shadow on="t"/>
                  <v:textbox>
                    <w:txbxContent>
                      <w:p w14:paraId="68795321" w14:textId="77777777" w:rsidR="004F3959" w:rsidRPr="00DB6C59" w:rsidRDefault="004F3959" w:rsidP="004F3959">
                        <w:pPr>
                          <w:jc w:val="center"/>
                        </w:pPr>
                        <w:r>
                          <w:t>Activities become more related to recovery than response</w:t>
                        </w:r>
                      </w:p>
                    </w:txbxContent>
                  </v:textbox>
                </v:shape>
                <v:shape id="AutoShape 16" o:spid="_x0000_s1040" type="#_x0000_t32" style="position:absolute;left:4067;top:13771;width: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">
                  <v:stroke endarrow="block"/>
                  <v:shadow on="t"/>
                </v:shape>
                <v:shape id="Text Box 17" o:spid="_x0000_s1041" type="#_x0000_t202" style="position:absolute;left:4690;top:13260;width:2586;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">
                  <v:shadow on="t"/>
                  <v:textbox>
                    <w:txbxContent>
                      <w:p w14:paraId="11770F3A" w14:textId="39332170" w:rsidR="004F3959" w:rsidRPr="00DB6C59" w:rsidRDefault="004F3959" w:rsidP="004F3959">
                        <w:pPr>
                          <w:jc w:val="center"/>
                        </w:pPr>
                        <w:r>
                          <w:t xml:space="preserve">Coordination of response transferred from silver to </w:t>
                        </w:r>
                        <w:r w:rsidR="0099008B">
                          <w:t>B</w:t>
                        </w:r>
                        <w:r>
                          <w:t>RG</w:t>
                        </w:r>
                      </w:p>
                    </w:txbxContent>
                  </v:textbox>
                </v:shape>
                <v:shape id="AutoShape 18" o:spid="_x0000_s1042" type="#_x0000_t32" style="position:absolute;left:7280;top:13771;width: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">
                  <v:stroke endarrow="block"/>
                  <v:shadow on="t"/>
                </v:shape>
                <v:shape id="Text Box 19" o:spid="_x0000_s1043" type="#_x0000_t202" style="position:absolute;left:7890;top:13260;width:2574;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">
                  <v:shadow on="t"/>
                  <v:textbox>
                    <w:txbxContent>
                      <w:p w14:paraId="1F8FEFAD" w14:textId="208A25B4" w:rsidR="004F3959" w:rsidRPr="00DB6C59" w:rsidRDefault="0099008B" w:rsidP="004F3959">
                        <w:pPr>
                          <w:jc w:val="center"/>
                        </w:pPr>
                        <w:r>
                          <w:t>B</w:t>
                        </w:r>
                        <w:r w:rsidR="004F3959">
                          <w:t>RG Stands down, no further need for coordination</w:t>
                        </w:r>
                      </w:p>
                    </w:txbxContent>
                  </v:textbox>
                </v:shape>
                <w10:anchorlock/>
              </v:group>
            </w:pict>
          </mc:Fallback>
        </mc:AlternateContent>
      </w:r>
    </w:p>
    <w:p w14:paraId="35222383" w14:textId="79B92889" w:rsidR="006F47DC" w:rsidRPr="006F47DC" w:rsidRDefault="006F47DC" w:rsidP="00555006">
      <w:pPr>
        <w:jc w:val="both"/>
      </w:pPr>
    </w:p>
    <w:p w14:paraId="3AD50B0E" w14:textId="3042C17D" w:rsidR="000741E7" w:rsidRDefault="00A96522" w:rsidP="00B7547C">
      <w:pPr>
        <w:pStyle w:val="Heading1"/>
        <w:numPr>
          <w:ilvl w:val="0"/>
          <w:numId w:val="21"/>
        </w:numPr>
        <w:ind w:left="426" w:hanging="426"/>
        <w:jc w:val="both"/>
      </w:pPr>
      <w:bookmarkStart w:id="22" w:name="_Toc157006673"/>
      <w:bookmarkStart w:id="23" w:name="_Toc157007083"/>
      <w:r>
        <w:t>Borough Recovery</w:t>
      </w:r>
      <w:r w:rsidR="00BA6E7E">
        <w:t xml:space="preserve"> Group Meetings</w:t>
      </w:r>
      <w:bookmarkEnd w:id="22"/>
      <w:bookmarkEnd w:id="23"/>
    </w:p>
    <w:p w14:paraId="1BFCFA68" w14:textId="531F2CF0" w:rsidR="005B0FBB" w:rsidRDefault="005B0FBB" w:rsidP="00555006">
      <w:pPr>
        <w:jc w:val="both"/>
      </w:pPr>
    </w:p>
    <w:p w14:paraId="3D9FCB6A" w14:textId="6779CFF8" w:rsidR="005B0FBB" w:rsidRPr="005B0FBB" w:rsidRDefault="005B0FBB" w:rsidP="00555006">
      <w:pPr>
        <w:spacing w:after="0" w:line="276" w:lineRule="auto"/>
        <w:jc w:val="both"/>
        <w:rPr>
          <w:rFonts w:eastAsia="Times New Roman"/>
          <w:lang w:eastAsia="en-US"/>
        </w:rPr>
      </w:pPr>
      <w:r w:rsidRPr="005B0FBB">
        <w:rPr>
          <w:rFonts w:eastAsia="Times New Roman"/>
          <w:lang w:eastAsia="en-US"/>
        </w:rPr>
        <w:t xml:space="preserve">The </w:t>
      </w:r>
      <w:r w:rsidR="00A96522">
        <w:rPr>
          <w:rFonts w:eastAsia="Times New Roman"/>
          <w:lang w:eastAsia="en-US"/>
        </w:rPr>
        <w:t xml:space="preserve">Borough </w:t>
      </w:r>
      <w:r w:rsidRPr="005B0FBB">
        <w:rPr>
          <w:rFonts w:eastAsia="Times New Roman"/>
          <w:lang w:eastAsia="en-US"/>
        </w:rPr>
        <w:t>Recovery Group should be formed as soon as possible to influence the response to the incident. Before the first meeting can take place, the following processes must take place:</w:t>
      </w:r>
    </w:p>
    <w:p w14:paraId="364B786D" w14:textId="77777777" w:rsidR="005B0FBB" w:rsidRPr="005B0FBB" w:rsidRDefault="005B0FBB" w:rsidP="00555006">
      <w:pPr>
        <w:spacing w:after="0" w:line="276" w:lineRule="auto"/>
        <w:jc w:val="both"/>
        <w:rPr>
          <w:rFonts w:eastAsia="Times New Roman"/>
          <w:lang w:eastAsia="en-US"/>
        </w:rPr>
      </w:pPr>
    </w:p>
    <w:p w14:paraId="0857BC0D" w14:textId="1764B674" w:rsidR="005B0FBB" w:rsidRPr="005B0FBB" w:rsidRDefault="005B0FBB" w:rsidP="00555006">
      <w:pPr>
        <w:numPr>
          <w:ilvl w:val="0"/>
          <w:numId w:val="6"/>
        </w:numPr>
        <w:spacing w:after="0" w:line="276" w:lineRule="auto"/>
        <w:jc w:val="both"/>
        <w:rPr>
          <w:rFonts w:eastAsia="Times New Roman"/>
          <w:lang w:eastAsia="en-US"/>
        </w:rPr>
      </w:pPr>
      <w:r w:rsidRPr="005B0FBB">
        <w:rPr>
          <w:rFonts w:eastAsia="Times New Roman"/>
          <w:lang w:eastAsia="en-US"/>
        </w:rPr>
        <w:t xml:space="preserve">All agencies required at the </w:t>
      </w:r>
      <w:r w:rsidR="00DC1B09">
        <w:rPr>
          <w:rFonts w:eastAsia="Times New Roman"/>
          <w:lang w:eastAsia="en-US"/>
        </w:rPr>
        <w:t>BRG</w:t>
      </w:r>
      <w:r w:rsidRPr="005B0FBB">
        <w:rPr>
          <w:rFonts w:eastAsia="Times New Roman"/>
          <w:lang w:eastAsia="en-US"/>
        </w:rPr>
        <w:t xml:space="preserve"> must be identified and have a nominated suitable representative to attend the </w:t>
      </w:r>
      <w:r w:rsidR="00DC1B09">
        <w:rPr>
          <w:rFonts w:eastAsia="Times New Roman"/>
          <w:lang w:eastAsia="en-US"/>
        </w:rPr>
        <w:t>BRG</w:t>
      </w:r>
    </w:p>
    <w:p w14:paraId="28D5F905" w14:textId="2F202228" w:rsidR="005B0FBB" w:rsidRPr="00DA7773" w:rsidRDefault="005B0FBB" w:rsidP="00555006">
      <w:pPr>
        <w:numPr>
          <w:ilvl w:val="0"/>
          <w:numId w:val="6"/>
        </w:numPr>
        <w:spacing w:after="0" w:line="276" w:lineRule="auto"/>
        <w:jc w:val="both"/>
        <w:rPr>
          <w:rFonts w:eastAsia="Times New Roman"/>
          <w:lang w:eastAsia="en-US"/>
        </w:rPr>
      </w:pPr>
      <w:r w:rsidRPr="005B0FBB">
        <w:rPr>
          <w:rFonts w:eastAsia="Times New Roman"/>
          <w:lang w:eastAsia="en-US"/>
        </w:rPr>
        <w:t>An initial impact assessment must be collated</w:t>
      </w:r>
      <w:r w:rsidR="00477FBA">
        <w:rPr>
          <w:rFonts w:eastAsia="Times New Roman"/>
          <w:lang w:eastAsia="en-US"/>
        </w:rPr>
        <w:t xml:space="preserve">, </w:t>
      </w:r>
      <w:r w:rsidR="002B2EF7" w:rsidRPr="00DA7773">
        <w:rPr>
          <w:rFonts w:eastAsia="Times New Roman"/>
          <w:lang w:eastAsia="en-US"/>
        </w:rPr>
        <w:t>considering</w:t>
      </w:r>
      <w:r w:rsidR="00477FBA" w:rsidRPr="00DA7773">
        <w:rPr>
          <w:rFonts w:eastAsia="Times New Roman"/>
          <w:lang w:eastAsia="en-US"/>
        </w:rPr>
        <w:t xml:space="preserve"> the handover from the </w:t>
      </w:r>
      <w:r w:rsidR="002B2EF7" w:rsidRPr="00DA7773">
        <w:rPr>
          <w:rFonts w:eastAsia="Times New Roman"/>
          <w:lang w:eastAsia="en-US"/>
        </w:rPr>
        <w:t>response phase</w:t>
      </w:r>
    </w:p>
    <w:p w14:paraId="33BEF46E" w14:textId="77777777" w:rsidR="005B0FBB" w:rsidRPr="005B0FBB" w:rsidRDefault="005B0FBB" w:rsidP="00555006">
      <w:pPr>
        <w:spacing w:after="0" w:line="276" w:lineRule="auto"/>
        <w:jc w:val="both"/>
        <w:rPr>
          <w:rFonts w:eastAsia="Times New Roman"/>
          <w:lang w:eastAsia="en-US"/>
        </w:rPr>
      </w:pPr>
    </w:p>
    <w:p w14:paraId="3FB401F8" w14:textId="41073D6C" w:rsidR="005B0FBB" w:rsidRDefault="005B0FBB" w:rsidP="00555006">
      <w:pPr>
        <w:spacing w:after="0" w:line="276" w:lineRule="auto"/>
        <w:jc w:val="both"/>
        <w:rPr>
          <w:rFonts w:eastAsia="Times New Roman"/>
          <w:lang w:eastAsia="en-US"/>
        </w:rPr>
      </w:pPr>
      <w:r w:rsidRPr="005B0FBB">
        <w:rPr>
          <w:rFonts w:eastAsia="Times New Roman"/>
          <w:lang w:eastAsia="en-US"/>
        </w:rPr>
        <w:t xml:space="preserve">The </w:t>
      </w:r>
      <w:r w:rsidR="00A96522">
        <w:rPr>
          <w:rFonts w:eastAsia="Times New Roman"/>
          <w:lang w:eastAsia="en-US"/>
        </w:rPr>
        <w:t>BRG</w:t>
      </w:r>
      <w:r w:rsidRPr="005B0FBB">
        <w:rPr>
          <w:rFonts w:eastAsia="Times New Roman"/>
          <w:lang w:eastAsia="en-US"/>
        </w:rPr>
        <w:t xml:space="preserve"> shall meet </w:t>
      </w:r>
      <w:r w:rsidR="00BD6881">
        <w:rPr>
          <w:rFonts w:eastAsia="Times New Roman"/>
          <w:lang w:eastAsia="en-US"/>
        </w:rPr>
        <w:t xml:space="preserve">at a suitable venue or </w:t>
      </w:r>
      <w:r w:rsidR="00830449">
        <w:rPr>
          <w:rFonts w:eastAsia="Times New Roman"/>
          <w:lang w:eastAsia="en-US"/>
        </w:rPr>
        <w:t>where appropriate</w:t>
      </w:r>
      <w:r w:rsidR="00780199">
        <w:rPr>
          <w:rFonts w:eastAsia="Times New Roman"/>
          <w:lang w:eastAsia="en-US"/>
        </w:rPr>
        <w:t xml:space="preserve">, </w:t>
      </w:r>
      <w:r w:rsidR="00BD6881">
        <w:rPr>
          <w:rFonts w:eastAsia="Times New Roman"/>
          <w:lang w:eastAsia="en-US"/>
        </w:rPr>
        <w:t xml:space="preserve">virtually via </w:t>
      </w:r>
      <w:r w:rsidR="00780199">
        <w:rPr>
          <w:rFonts w:eastAsia="Times New Roman"/>
          <w:lang w:eastAsia="en-US"/>
        </w:rPr>
        <w:t>Teams, conference call, or other suitable platforms</w:t>
      </w:r>
      <w:r w:rsidRPr="005B0FBB">
        <w:rPr>
          <w:rFonts w:eastAsia="Times New Roman"/>
          <w:lang w:eastAsia="en-US"/>
        </w:rPr>
        <w:t xml:space="preserve">. For example, if the nature of the incident and organisational responses </w:t>
      </w:r>
      <w:r w:rsidR="00830449" w:rsidRPr="005B0FBB">
        <w:rPr>
          <w:rFonts w:eastAsia="Times New Roman"/>
          <w:lang w:eastAsia="en-US"/>
        </w:rPr>
        <w:t>makes</w:t>
      </w:r>
      <w:r w:rsidRPr="005B0FBB">
        <w:rPr>
          <w:rFonts w:eastAsia="Times New Roman"/>
          <w:lang w:eastAsia="en-US"/>
        </w:rPr>
        <w:t xml:space="preserve"> a virtual group more appropriate and sustainable this will then be implemented. If the </w:t>
      </w:r>
      <w:r w:rsidR="00A96522">
        <w:rPr>
          <w:rFonts w:eastAsia="Times New Roman"/>
          <w:lang w:eastAsia="en-US"/>
        </w:rPr>
        <w:t>BRG</w:t>
      </w:r>
      <w:r w:rsidRPr="005B0FBB">
        <w:rPr>
          <w:rFonts w:eastAsia="Times New Roman"/>
          <w:lang w:eastAsia="en-US"/>
        </w:rPr>
        <w:t xml:space="preserve"> meets virtually, it is advisable that meeting papers are circulated in advance of the meetings.</w:t>
      </w:r>
    </w:p>
    <w:p w14:paraId="73F469CF" w14:textId="77777777" w:rsidR="008E1E71" w:rsidRPr="005B0FBB" w:rsidRDefault="008E1E71" w:rsidP="00555006">
      <w:pPr>
        <w:spacing w:after="0" w:line="276" w:lineRule="auto"/>
        <w:jc w:val="both"/>
        <w:rPr>
          <w:rFonts w:eastAsia="Times New Roman"/>
          <w:lang w:eastAsia="en-US"/>
        </w:rPr>
      </w:pPr>
    </w:p>
    <w:p w14:paraId="0E7E1DEB" w14:textId="0F6150B1" w:rsidR="005B0FBB" w:rsidRPr="005B0FBB" w:rsidRDefault="005B0FBB" w:rsidP="00555006">
      <w:pPr>
        <w:spacing w:after="0" w:line="276" w:lineRule="auto"/>
        <w:jc w:val="both"/>
        <w:rPr>
          <w:rFonts w:eastAsia="Times New Roman"/>
          <w:lang w:eastAsia="en-US"/>
        </w:rPr>
      </w:pPr>
      <w:r w:rsidRPr="005B0FBB">
        <w:rPr>
          <w:rFonts w:eastAsia="Times New Roman"/>
          <w:lang w:eastAsia="en-US"/>
        </w:rPr>
        <w:t xml:space="preserve">In the early stages of a response the </w:t>
      </w:r>
      <w:r w:rsidR="00A96522">
        <w:rPr>
          <w:rFonts w:eastAsia="Times New Roman"/>
          <w:lang w:eastAsia="en-US"/>
        </w:rPr>
        <w:t>BRG</w:t>
      </w:r>
      <w:r w:rsidRPr="005B0FBB">
        <w:rPr>
          <w:rFonts w:eastAsia="Times New Roman"/>
          <w:lang w:eastAsia="en-US"/>
        </w:rPr>
        <w:t xml:space="preserve"> may meet daily, but this is likely to reduce over time to once or twice a week as the recovery phase progresses.</w:t>
      </w:r>
    </w:p>
    <w:p w14:paraId="174E6ADC" w14:textId="77777777" w:rsidR="005B0FBB" w:rsidRPr="005B0FBB" w:rsidRDefault="005B0FBB" w:rsidP="00555006">
      <w:pPr>
        <w:spacing w:after="0" w:line="276" w:lineRule="auto"/>
        <w:jc w:val="both"/>
        <w:rPr>
          <w:rFonts w:eastAsia="Times New Roman"/>
          <w:lang w:eastAsia="en-US"/>
        </w:rPr>
      </w:pPr>
    </w:p>
    <w:p w14:paraId="36662D06" w14:textId="0EF38E16" w:rsidR="005B0FBB" w:rsidRPr="005A3587" w:rsidRDefault="005B0FBB" w:rsidP="00555006">
      <w:pPr>
        <w:spacing w:after="0" w:line="276" w:lineRule="auto"/>
        <w:jc w:val="both"/>
        <w:rPr>
          <w:rFonts w:eastAsia="Times New Roman"/>
          <w:b/>
          <w:bCs/>
          <w:lang w:eastAsia="en-US"/>
        </w:rPr>
      </w:pPr>
      <w:r w:rsidRPr="005A3587">
        <w:rPr>
          <w:rFonts w:eastAsia="Times New Roman"/>
          <w:b/>
          <w:bCs/>
          <w:lang w:eastAsia="en-US"/>
        </w:rPr>
        <w:t xml:space="preserve">The need for accurate record-keeping is important. There must be clear audit trails with recordings of timings, decisions, </w:t>
      </w:r>
      <w:r w:rsidR="00C879D3" w:rsidRPr="005A3587">
        <w:rPr>
          <w:rFonts w:eastAsia="Times New Roman"/>
          <w:b/>
          <w:bCs/>
          <w:lang w:eastAsia="en-US"/>
        </w:rPr>
        <w:t>actions,</w:t>
      </w:r>
      <w:r w:rsidRPr="005A3587">
        <w:rPr>
          <w:rFonts w:eastAsia="Times New Roman"/>
          <w:b/>
          <w:bCs/>
          <w:lang w:eastAsia="en-US"/>
        </w:rPr>
        <w:t xml:space="preserve"> and expenditure.</w:t>
      </w:r>
    </w:p>
    <w:p w14:paraId="0D1E3908" w14:textId="77777777" w:rsidR="005D275A" w:rsidRDefault="005D275A" w:rsidP="00555006">
      <w:pPr>
        <w:spacing w:after="0" w:line="276" w:lineRule="auto"/>
        <w:jc w:val="both"/>
        <w:rPr>
          <w:rFonts w:eastAsia="Times New Roman"/>
          <w:lang w:eastAsia="en-US"/>
        </w:rPr>
      </w:pPr>
    </w:p>
    <w:p w14:paraId="676D76CA" w14:textId="5E11A3EF" w:rsidR="00FC6D23" w:rsidRDefault="0047288E" w:rsidP="00B7547C">
      <w:pPr>
        <w:pStyle w:val="Heading2"/>
        <w:keepNext/>
        <w:numPr>
          <w:ilvl w:val="1"/>
          <w:numId w:val="21"/>
        </w:numPr>
        <w:ind w:left="567"/>
        <w:jc w:val="both"/>
      </w:pPr>
      <w:bookmarkStart w:id="24" w:name="_Toc535570226"/>
      <w:bookmarkStart w:id="25" w:name="_Toc157006674"/>
      <w:bookmarkStart w:id="26" w:name="_Toc157007084"/>
      <w:r>
        <w:t xml:space="preserve">Borough </w:t>
      </w:r>
      <w:r w:rsidR="00FC6D23">
        <w:t>R</w:t>
      </w:r>
      <w:r>
        <w:t xml:space="preserve">ecovery </w:t>
      </w:r>
      <w:r w:rsidR="00FC6D23">
        <w:t>G</w:t>
      </w:r>
      <w:r>
        <w:t>roup</w:t>
      </w:r>
      <w:r w:rsidR="00FC6D23">
        <w:t xml:space="preserve"> First Tasks</w:t>
      </w:r>
      <w:bookmarkEnd w:id="24"/>
      <w:bookmarkEnd w:id="25"/>
      <w:bookmarkEnd w:id="26"/>
    </w:p>
    <w:p w14:paraId="09F1914D" w14:textId="77777777" w:rsidR="005524E2" w:rsidRDefault="005524E2" w:rsidP="00555006">
      <w:pPr>
        <w:jc w:val="both"/>
      </w:pPr>
    </w:p>
    <w:p w14:paraId="0EF968F3" w14:textId="7B469000" w:rsidR="00CA72F4" w:rsidRDefault="00CA72F4" w:rsidP="00CA72F4">
      <w:pPr>
        <w:spacing w:after="0"/>
        <w:jc w:val="both"/>
        <w:rPr>
          <w:rFonts w:eastAsia="Times New Roman"/>
          <w:lang w:eastAsia="en-US"/>
        </w:rPr>
      </w:pPr>
      <w:r>
        <w:rPr>
          <w:rFonts w:eastAsia="Times New Roman"/>
          <w:lang w:eastAsia="en-US"/>
        </w:rPr>
        <w:t xml:space="preserve">A checklist for the initial tasks of the BRG is included in </w:t>
      </w:r>
      <w:hyperlink w:anchor="_Appendix_A_–" w:history="1">
        <w:r w:rsidRPr="00402C1D">
          <w:rPr>
            <w:rStyle w:val="Hyperlink"/>
            <w:rFonts w:eastAsia="Times New Roman"/>
            <w:b/>
            <w:bCs/>
            <w:lang w:eastAsia="en-US"/>
          </w:rPr>
          <w:t>Appendix A</w:t>
        </w:r>
      </w:hyperlink>
      <w:r w:rsidRPr="00BD0447">
        <w:rPr>
          <w:rFonts w:eastAsia="Times New Roman"/>
          <w:lang w:eastAsia="en-US"/>
        </w:rPr>
        <w:t>.</w:t>
      </w:r>
    </w:p>
    <w:p w14:paraId="09340138" w14:textId="77777777" w:rsidR="00584C52" w:rsidRDefault="00584C52" w:rsidP="00555006">
      <w:pPr>
        <w:spacing w:after="0" w:line="276" w:lineRule="auto"/>
        <w:jc w:val="both"/>
        <w:rPr>
          <w:lang w:val="en-US"/>
        </w:rPr>
      </w:pPr>
    </w:p>
    <w:p w14:paraId="6D73029D" w14:textId="0095ADAA" w:rsidR="00FC6D23" w:rsidRDefault="00FC6D23" w:rsidP="00555006">
      <w:pPr>
        <w:spacing w:after="0" w:line="276" w:lineRule="auto"/>
        <w:jc w:val="both"/>
        <w:rPr>
          <w:lang w:val="en-US"/>
        </w:rPr>
      </w:pPr>
      <w:r>
        <w:rPr>
          <w:lang w:val="en-US"/>
        </w:rPr>
        <w:t xml:space="preserve">It is vital that the recovery process starts early during the response phase, for this to happen it is suggested that the first tasks of the </w:t>
      </w:r>
      <w:r w:rsidR="00A96522">
        <w:rPr>
          <w:lang w:val="en-US"/>
        </w:rPr>
        <w:t>BR</w:t>
      </w:r>
      <w:r>
        <w:rPr>
          <w:lang w:val="en-US"/>
        </w:rPr>
        <w:t>G should be:</w:t>
      </w:r>
    </w:p>
    <w:p w14:paraId="70383C11" w14:textId="77777777" w:rsidR="00FC6D23" w:rsidRDefault="00FC6D23" w:rsidP="00555006">
      <w:pPr>
        <w:spacing w:after="0" w:line="276" w:lineRule="auto"/>
        <w:jc w:val="both"/>
        <w:rPr>
          <w:lang w:val="en-US"/>
        </w:rPr>
      </w:pPr>
    </w:p>
    <w:p w14:paraId="60E61633" w14:textId="7590EA00" w:rsidR="00F24716" w:rsidRDefault="00F24716" w:rsidP="00555006">
      <w:pPr>
        <w:numPr>
          <w:ilvl w:val="0"/>
          <w:numId w:val="7"/>
        </w:numPr>
        <w:spacing w:after="0" w:line="276" w:lineRule="auto"/>
        <w:jc w:val="both"/>
        <w:rPr>
          <w:lang w:val="en-US"/>
        </w:rPr>
      </w:pPr>
      <w:r>
        <w:rPr>
          <w:lang w:val="en-US"/>
        </w:rPr>
        <w:t xml:space="preserve">Agree Terms of Reference </w:t>
      </w:r>
      <w:r w:rsidR="00D7558B">
        <w:rPr>
          <w:lang w:val="en-US"/>
        </w:rPr>
        <w:t xml:space="preserve">(ToR) </w:t>
      </w:r>
      <w:r>
        <w:rPr>
          <w:lang w:val="en-US"/>
        </w:rPr>
        <w:t>for the Group</w:t>
      </w:r>
      <w:r w:rsidR="00DF7CBB">
        <w:rPr>
          <w:lang w:val="en-US"/>
        </w:rPr>
        <w:t xml:space="preserve"> see </w:t>
      </w:r>
      <w:hyperlink w:anchor="_Appendix_B_–" w:history="1">
        <w:r w:rsidR="00DF7CBB" w:rsidRPr="00402C1D">
          <w:rPr>
            <w:rStyle w:val="Hyperlink"/>
            <w:b/>
            <w:bCs/>
            <w:lang w:val="en-US"/>
          </w:rPr>
          <w:t>Appendix B</w:t>
        </w:r>
      </w:hyperlink>
    </w:p>
    <w:p w14:paraId="38653BE8" w14:textId="4DE4E305" w:rsidR="00FC6D23" w:rsidRPr="00D61756" w:rsidRDefault="00FC6D23" w:rsidP="00555006">
      <w:pPr>
        <w:numPr>
          <w:ilvl w:val="0"/>
          <w:numId w:val="7"/>
        </w:numPr>
        <w:spacing w:after="0" w:line="276" w:lineRule="auto"/>
        <w:jc w:val="both"/>
        <w:rPr>
          <w:lang w:val="en-US"/>
        </w:rPr>
      </w:pPr>
      <w:r>
        <w:rPr>
          <w:lang w:val="en-US"/>
        </w:rPr>
        <w:t>Identify the information needed for the impact assessment</w:t>
      </w:r>
      <w:r w:rsidR="00983B6B">
        <w:rPr>
          <w:lang w:val="en-US"/>
        </w:rPr>
        <w:t xml:space="preserve">, </w:t>
      </w:r>
      <w:r w:rsidR="00983B6B" w:rsidRPr="00D61756">
        <w:rPr>
          <w:lang w:val="en-US"/>
        </w:rPr>
        <w:t xml:space="preserve">considering the handover </w:t>
      </w:r>
    </w:p>
    <w:p w14:paraId="1EB80422" w14:textId="17B44FE3" w:rsidR="00FC6D23" w:rsidRDefault="00FC6D23" w:rsidP="00555006">
      <w:pPr>
        <w:numPr>
          <w:ilvl w:val="0"/>
          <w:numId w:val="7"/>
        </w:numPr>
        <w:spacing w:after="0" w:line="276" w:lineRule="auto"/>
        <w:jc w:val="both"/>
        <w:rPr>
          <w:lang w:val="en-US"/>
        </w:rPr>
      </w:pPr>
      <w:r>
        <w:rPr>
          <w:lang w:val="en-US"/>
        </w:rPr>
        <w:t>Set a timeframe for other departments/agencies to collate information for the impact assessment</w:t>
      </w:r>
    </w:p>
    <w:p w14:paraId="14833F75" w14:textId="592A1466" w:rsidR="00FC6D23" w:rsidRDefault="00FC6D23" w:rsidP="00555006">
      <w:pPr>
        <w:numPr>
          <w:ilvl w:val="0"/>
          <w:numId w:val="7"/>
        </w:numPr>
        <w:spacing w:after="0" w:line="276" w:lineRule="auto"/>
        <w:jc w:val="both"/>
        <w:rPr>
          <w:lang w:val="en-US"/>
        </w:rPr>
      </w:pPr>
      <w:r>
        <w:rPr>
          <w:lang w:val="en-US"/>
        </w:rPr>
        <w:t>Collate the initial impact assessment</w:t>
      </w:r>
      <w:r w:rsidR="002D2749">
        <w:rPr>
          <w:lang w:val="en-US"/>
        </w:rPr>
        <w:t xml:space="preserve">, see </w:t>
      </w:r>
      <w:hyperlink w:anchor="_Appendix_E_–" w:history="1">
        <w:r w:rsidR="002D2749" w:rsidRPr="00402C1D">
          <w:rPr>
            <w:rStyle w:val="Hyperlink"/>
            <w:b/>
            <w:bCs/>
            <w:lang w:val="en-US"/>
          </w:rPr>
          <w:t xml:space="preserve">Appendix </w:t>
        </w:r>
        <w:r w:rsidR="00844799" w:rsidRPr="00402C1D">
          <w:rPr>
            <w:rStyle w:val="Hyperlink"/>
            <w:b/>
            <w:bCs/>
            <w:lang w:val="en-US"/>
          </w:rPr>
          <w:t>E</w:t>
        </w:r>
      </w:hyperlink>
    </w:p>
    <w:p w14:paraId="0A261A56" w14:textId="3606BF96" w:rsidR="00FC6D23" w:rsidRDefault="00FC6D23" w:rsidP="00555006">
      <w:pPr>
        <w:numPr>
          <w:ilvl w:val="0"/>
          <w:numId w:val="7"/>
        </w:numPr>
        <w:spacing w:after="0" w:line="276" w:lineRule="auto"/>
        <w:jc w:val="both"/>
        <w:rPr>
          <w:lang w:val="en-US"/>
        </w:rPr>
      </w:pPr>
      <w:r>
        <w:rPr>
          <w:lang w:val="en-US"/>
        </w:rPr>
        <w:t xml:space="preserve">Determine and agree upon a clear recovery strategy and update </w:t>
      </w:r>
      <w:r w:rsidR="00F63D93">
        <w:rPr>
          <w:lang w:val="en-US"/>
        </w:rPr>
        <w:t>S</w:t>
      </w:r>
      <w:r>
        <w:rPr>
          <w:lang w:val="en-US"/>
        </w:rPr>
        <w:t>ilver/</w:t>
      </w:r>
      <w:r w:rsidR="00F63D93">
        <w:rPr>
          <w:lang w:val="en-US"/>
        </w:rPr>
        <w:t>G</w:t>
      </w:r>
      <w:r>
        <w:rPr>
          <w:lang w:val="en-US"/>
        </w:rPr>
        <w:t>old so that decisions made do not impact the recovery phase long term</w:t>
      </w:r>
    </w:p>
    <w:p w14:paraId="72CD1CDF" w14:textId="27D811A3" w:rsidR="00FC6D23" w:rsidRDefault="00FC6D23" w:rsidP="00555006">
      <w:pPr>
        <w:numPr>
          <w:ilvl w:val="0"/>
          <w:numId w:val="7"/>
        </w:numPr>
        <w:spacing w:after="0" w:line="276" w:lineRule="auto"/>
        <w:jc w:val="both"/>
        <w:rPr>
          <w:lang w:val="en-US"/>
        </w:rPr>
      </w:pPr>
      <w:r>
        <w:rPr>
          <w:lang w:val="en-US"/>
        </w:rPr>
        <w:t>Develop a recovery action plan and monitor the progress</w:t>
      </w:r>
      <w:r w:rsidR="00DF7CBB">
        <w:rPr>
          <w:lang w:val="en-US"/>
        </w:rPr>
        <w:t xml:space="preserve">, see </w:t>
      </w:r>
      <w:hyperlink w:anchor="_Appendix_F_–" w:history="1">
        <w:r w:rsidR="00DF7CBB" w:rsidRPr="00402C1D">
          <w:rPr>
            <w:rStyle w:val="Hyperlink"/>
            <w:b/>
            <w:bCs/>
            <w:lang w:val="en-US"/>
          </w:rPr>
          <w:t xml:space="preserve">Appendix </w:t>
        </w:r>
        <w:r w:rsidR="00844799" w:rsidRPr="00402C1D">
          <w:rPr>
            <w:rStyle w:val="Hyperlink"/>
            <w:b/>
            <w:bCs/>
            <w:lang w:val="en-US"/>
          </w:rPr>
          <w:t>F</w:t>
        </w:r>
      </w:hyperlink>
    </w:p>
    <w:p w14:paraId="41D989BA" w14:textId="3C9F6BBB" w:rsidR="00FC6D23" w:rsidRDefault="00FC6D23" w:rsidP="00555006">
      <w:pPr>
        <w:numPr>
          <w:ilvl w:val="0"/>
          <w:numId w:val="7"/>
        </w:numPr>
        <w:spacing w:after="0" w:line="276" w:lineRule="auto"/>
        <w:jc w:val="both"/>
        <w:rPr>
          <w:lang w:val="en-US"/>
        </w:rPr>
      </w:pPr>
      <w:r>
        <w:rPr>
          <w:lang w:val="en-US"/>
        </w:rPr>
        <w:t xml:space="preserve">Form appropriate </w:t>
      </w:r>
      <w:r w:rsidR="00BE68F8">
        <w:rPr>
          <w:lang w:val="en-US"/>
        </w:rPr>
        <w:t>subgroups</w:t>
      </w:r>
      <w:r>
        <w:rPr>
          <w:lang w:val="en-US"/>
        </w:rPr>
        <w:t xml:space="preserve"> as required</w:t>
      </w:r>
    </w:p>
    <w:p w14:paraId="51858201" w14:textId="1B0BEE73" w:rsidR="00FC6D23" w:rsidRDefault="00FC6D23" w:rsidP="00555006">
      <w:pPr>
        <w:numPr>
          <w:ilvl w:val="0"/>
          <w:numId w:val="7"/>
        </w:numPr>
        <w:spacing w:after="0" w:line="276" w:lineRule="auto"/>
        <w:jc w:val="both"/>
        <w:rPr>
          <w:lang w:val="en-US"/>
        </w:rPr>
      </w:pPr>
      <w:r>
        <w:rPr>
          <w:lang w:val="en-US"/>
        </w:rPr>
        <w:t xml:space="preserve">Liaise between different groups such as the </w:t>
      </w:r>
      <w:r w:rsidR="00D61756">
        <w:rPr>
          <w:lang w:val="en-US"/>
        </w:rPr>
        <w:t>S</w:t>
      </w:r>
      <w:r>
        <w:rPr>
          <w:lang w:val="en-US"/>
        </w:rPr>
        <w:t xml:space="preserve">ilver, </w:t>
      </w:r>
      <w:r w:rsidR="00F77097">
        <w:rPr>
          <w:lang w:val="en-US"/>
        </w:rPr>
        <w:t>G</w:t>
      </w:r>
      <w:r>
        <w:rPr>
          <w:lang w:val="en-US"/>
        </w:rPr>
        <w:t>old and Humanitarian Assistance Steering Group (HASG) throughout the recovery phase</w:t>
      </w:r>
    </w:p>
    <w:p w14:paraId="10F4B772" w14:textId="4AAFFB46" w:rsidR="00FC6D23" w:rsidRDefault="00FC6D23" w:rsidP="00555006">
      <w:pPr>
        <w:spacing w:after="0" w:line="276" w:lineRule="auto"/>
        <w:jc w:val="both"/>
        <w:rPr>
          <w:rFonts w:eastAsia="Times New Roman"/>
          <w:lang w:eastAsia="en-US"/>
        </w:rPr>
      </w:pPr>
    </w:p>
    <w:p w14:paraId="2C76ECE4" w14:textId="190D5C7B" w:rsidR="001E39CB" w:rsidRDefault="001E39CB" w:rsidP="00B7547C">
      <w:pPr>
        <w:pStyle w:val="Heading2"/>
        <w:keepNext/>
        <w:numPr>
          <w:ilvl w:val="1"/>
          <w:numId w:val="21"/>
        </w:numPr>
        <w:ind w:left="567"/>
        <w:jc w:val="both"/>
      </w:pPr>
      <w:bookmarkStart w:id="27" w:name="_Toc157006675"/>
      <w:bookmarkStart w:id="28" w:name="_Toc157007085"/>
      <w:r>
        <w:t>Membership</w:t>
      </w:r>
      <w:bookmarkEnd w:id="27"/>
      <w:bookmarkEnd w:id="28"/>
    </w:p>
    <w:p w14:paraId="5CD443D1" w14:textId="61D7281A" w:rsidR="005B0FBB" w:rsidRDefault="005B0FBB" w:rsidP="00555006">
      <w:pPr>
        <w:jc w:val="both"/>
      </w:pPr>
    </w:p>
    <w:p w14:paraId="162A6050" w14:textId="5E92B009" w:rsidR="00007A5E" w:rsidRDefault="00007A5E" w:rsidP="00555006">
      <w:pPr>
        <w:spacing w:after="0" w:line="276" w:lineRule="auto"/>
        <w:jc w:val="both"/>
        <w:rPr>
          <w:lang w:val="en-US"/>
        </w:rPr>
      </w:pPr>
      <w:r>
        <w:t xml:space="preserve">The </w:t>
      </w:r>
      <w:r w:rsidR="00F079EA">
        <w:rPr>
          <w:lang w:val="en-US"/>
        </w:rPr>
        <w:t xml:space="preserve">nature of the incident will dictate the membership at the </w:t>
      </w:r>
      <w:r w:rsidR="00A96522">
        <w:rPr>
          <w:lang w:val="en-US"/>
        </w:rPr>
        <w:t>B</w:t>
      </w:r>
      <w:r w:rsidR="00F079EA">
        <w:rPr>
          <w:lang w:val="en-US"/>
        </w:rPr>
        <w:t xml:space="preserve">RG. Suggested membership </w:t>
      </w:r>
      <w:r w:rsidR="005D275A">
        <w:rPr>
          <w:lang w:val="en-US"/>
        </w:rPr>
        <w:t>may</w:t>
      </w:r>
      <w:r w:rsidR="00F079EA">
        <w:rPr>
          <w:lang w:val="en-US"/>
        </w:rPr>
        <w:t xml:space="preserve"> be drawn from the following:</w:t>
      </w:r>
    </w:p>
    <w:p w14:paraId="0EDAA3F7" w14:textId="3B5ED2C9" w:rsidR="00702627" w:rsidRDefault="00702627" w:rsidP="00555006">
      <w:pPr>
        <w:jc w:val="both"/>
        <w:rPr>
          <w:lang w:val="en-US"/>
        </w:rPr>
      </w:pPr>
    </w:p>
    <w:p w14:paraId="3619417B" w14:textId="77777777" w:rsidR="00A11F99" w:rsidRDefault="00A11F99" w:rsidP="00555006">
      <w:pPr>
        <w:spacing w:after="0" w:line="276" w:lineRule="auto"/>
        <w:jc w:val="both"/>
        <w:rPr>
          <w:rFonts w:eastAsia="Times New Roman"/>
          <w:lang w:val="en-US" w:eastAsia="en-US"/>
        </w:rPr>
        <w:sectPr w:rsidR="00A11F99" w:rsidSect="00790F1C">
          <w:headerReference w:type="first" r:id="rId18"/>
          <w:pgSz w:w="11906" w:h="16838"/>
          <w:pgMar w:top="1134" w:right="1080" w:bottom="1134" w:left="1080" w:header="708" w:footer="708" w:gutter="0"/>
          <w:cols w:space="708"/>
          <w:docGrid w:linePitch="360"/>
        </w:sectPr>
      </w:pPr>
    </w:p>
    <w:p w14:paraId="3B3F6BA5" w14:textId="6995E258" w:rsidR="009C34F2" w:rsidRPr="009C34F2" w:rsidRDefault="009C34F2" w:rsidP="00A06468">
      <w:pPr>
        <w:numPr>
          <w:ilvl w:val="0"/>
          <w:numId w:val="8"/>
        </w:numPr>
        <w:spacing w:after="0" w:line="276" w:lineRule="auto"/>
        <w:ind w:left="714" w:hanging="357"/>
        <w:rPr>
          <w:rFonts w:eastAsia="Times New Roman"/>
          <w:lang w:val="en-US" w:eastAsia="en-US"/>
        </w:rPr>
      </w:pPr>
      <w:r w:rsidRPr="009C34F2">
        <w:rPr>
          <w:rFonts w:eastAsia="Times New Roman"/>
          <w:lang w:val="en-US" w:eastAsia="en-US"/>
        </w:rPr>
        <w:t>NHS England and NHS Improvement</w:t>
      </w:r>
    </w:p>
    <w:p w14:paraId="0B1168D2" w14:textId="77777777" w:rsidR="009C34F2" w:rsidRP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Social Care representative</w:t>
      </w:r>
    </w:p>
    <w:p w14:paraId="35EEE588" w14:textId="77777777" w:rsidR="009C34F2" w:rsidRP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Public Health England</w:t>
      </w:r>
    </w:p>
    <w:p w14:paraId="28E85073" w14:textId="77777777" w:rsidR="009C34F2" w:rsidRP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Animal Health (if applicable)</w:t>
      </w:r>
    </w:p>
    <w:p w14:paraId="73630E89" w14:textId="77777777" w:rsidR="009C34F2" w:rsidRP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Relevant Utility Companies</w:t>
      </w:r>
    </w:p>
    <w:p w14:paraId="3A3197E7" w14:textId="77777777" w:rsidR="009C34F2" w:rsidRP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Telecommunication Companies</w:t>
      </w:r>
    </w:p>
    <w:p w14:paraId="1B9D55C2" w14:textId="77777777" w:rsidR="009C34F2" w:rsidRP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Transport for London</w:t>
      </w:r>
    </w:p>
    <w:p w14:paraId="7DEFA8F9" w14:textId="3F42E6EC" w:rsidR="009C34F2" w:rsidRP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 xml:space="preserve">Network </w:t>
      </w:r>
      <w:r w:rsidR="007245C3">
        <w:rPr>
          <w:rFonts w:eastAsia="Times New Roman"/>
          <w:lang w:val="en-US" w:eastAsia="en-US"/>
        </w:rPr>
        <w:t>R</w:t>
      </w:r>
      <w:r w:rsidRPr="009C34F2">
        <w:rPr>
          <w:rFonts w:eastAsia="Times New Roman"/>
          <w:lang w:val="en-US" w:eastAsia="en-US"/>
        </w:rPr>
        <w:t>ail</w:t>
      </w:r>
    </w:p>
    <w:p w14:paraId="6E324CD1" w14:textId="267F3D3B" w:rsid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Port of London Authority</w:t>
      </w:r>
    </w:p>
    <w:p w14:paraId="7A5CDACB" w14:textId="33996DC6" w:rsidR="00251EAC" w:rsidRPr="009C34F2" w:rsidRDefault="0036006A" w:rsidP="00555006">
      <w:pPr>
        <w:numPr>
          <w:ilvl w:val="0"/>
          <w:numId w:val="8"/>
        </w:numPr>
        <w:spacing w:after="0" w:line="276" w:lineRule="auto"/>
        <w:ind w:left="714" w:hanging="357"/>
        <w:jc w:val="both"/>
        <w:rPr>
          <w:rFonts w:eastAsia="Times New Roman"/>
          <w:lang w:val="en-US" w:eastAsia="en-US"/>
        </w:rPr>
      </w:pPr>
      <w:r>
        <w:rPr>
          <w:rFonts w:eastAsia="Times New Roman"/>
          <w:lang w:val="en-US" w:eastAsia="en-US"/>
        </w:rPr>
        <w:t>Housing Providers</w:t>
      </w:r>
    </w:p>
    <w:p w14:paraId="1AB9F194" w14:textId="77777777" w:rsidR="009C34F2" w:rsidRP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Police</w:t>
      </w:r>
    </w:p>
    <w:p w14:paraId="6A7573C9" w14:textId="77777777" w:rsidR="009C34F2" w:rsidRP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Environment Agency</w:t>
      </w:r>
    </w:p>
    <w:p w14:paraId="36E7C8A0" w14:textId="77777777" w:rsidR="009C34F2" w:rsidRP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London Fire Brigade</w:t>
      </w:r>
    </w:p>
    <w:p w14:paraId="75087D76" w14:textId="77777777" w:rsidR="009C34F2" w:rsidRP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Ministry of Defence</w:t>
      </w:r>
    </w:p>
    <w:p w14:paraId="61C201D0" w14:textId="77777777" w:rsidR="009C34F2" w:rsidRP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Site Owner (if applicable)</w:t>
      </w:r>
    </w:p>
    <w:p w14:paraId="6ACC82C5" w14:textId="77777777" w:rsidR="009C34F2" w:rsidRP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Chairs of the sub-groups</w:t>
      </w:r>
    </w:p>
    <w:p w14:paraId="42C1A339" w14:textId="77777777" w:rsidR="009C34F2" w:rsidRP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Business Sector</w:t>
      </w:r>
    </w:p>
    <w:p w14:paraId="199F8BAA" w14:textId="77777777" w:rsidR="009C34F2" w:rsidRP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Voluntary Sector</w:t>
      </w:r>
    </w:p>
    <w:p w14:paraId="18BDB6F3" w14:textId="5E642F38" w:rsidR="009C34F2" w:rsidRDefault="009C34F2" w:rsidP="00555006">
      <w:pPr>
        <w:numPr>
          <w:ilvl w:val="0"/>
          <w:numId w:val="8"/>
        </w:numPr>
        <w:spacing w:after="0" w:line="276" w:lineRule="auto"/>
        <w:ind w:left="714" w:hanging="357"/>
        <w:jc w:val="both"/>
        <w:rPr>
          <w:rFonts w:eastAsia="Times New Roman"/>
          <w:lang w:val="en-US" w:eastAsia="en-US"/>
        </w:rPr>
      </w:pPr>
      <w:r w:rsidRPr="009C34F2">
        <w:rPr>
          <w:rFonts w:eastAsia="Times New Roman"/>
          <w:lang w:val="en-US" w:eastAsia="en-US"/>
        </w:rPr>
        <w:t>Faith Sector</w:t>
      </w:r>
    </w:p>
    <w:p w14:paraId="365E4A1B" w14:textId="77777777" w:rsidR="00A11F99" w:rsidRDefault="00A11F99" w:rsidP="00555006">
      <w:pPr>
        <w:jc w:val="both"/>
        <w:rPr>
          <w:lang w:val="en-US"/>
        </w:rPr>
        <w:sectPr w:rsidR="00A11F99" w:rsidSect="00790F1C">
          <w:type w:val="continuous"/>
          <w:pgSz w:w="11906" w:h="16838"/>
          <w:pgMar w:top="1440" w:right="1080" w:bottom="1440" w:left="1080" w:header="708" w:footer="708" w:gutter="0"/>
          <w:cols w:num="2" w:space="708"/>
          <w:docGrid w:linePitch="360"/>
        </w:sectPr>
      </w:pPr>
    </w:p>
    <w:p w14:paraId="0C46F056" w14:textId="02E3A27B" w:rsidR="00702627" w:rsidRDefault="00702627" w:rsidP="00555006">
      <w:pPr>
        <w:jc w:val="both"/>
        <w:rPr>
          <w:lang w:val="en-US"/>
        </w:rPr>
      </w:pPr>
    </w:p>
    <w:p w14:paraId="6BB03A50" w14:textId="77777777" w:rsidR="005A3587" w:rsidRDefault="005A3587" w:rsidP="00555006">
      <w:pPr>
        <w:jc w:val="both"/>
        <w:rPr>
          <w:lang w:val="en-US"/>
        </w:rPr>
      </w:pPr>
    </w:p>
    <w:p w14:paraId="14957026" w14:textId="77777777" w:rsidR="005A3587" w:rsidRDefault="005A3587" w:rsidP="00555006">
      <w:pPr>
        <w:jc w:val="both"/>
        <w:rPr>
          <w:lang w:val="en-US"/>
        </w:rPr>
      </w:pPr>
    </w:p>
    <w:p w14:paraId="14F265EB" w14:textId="77777777" w:rsidR="005A3587" w:rsidRDefault="005A3587" w:rsidP="00555006">
      <w:pPr>
        <w:jc w:val="both"/>
        <w:rPr>
          <w:lang w:val="en-US"/>
        </w:rPr>
      </w:pPr>
    </w:p>
    <w:p w14:paraId="04A700DD" w14:textId="77777777" w:rsidR="005A3587" w:rsidRDefault="005A3587" w:rsidP="00555006">
      <w:pPr>
        <w:jc w:val="both"/>
        <w:rPr>
          <w:lang w:val="en-US"/>
        </w:rPr>
      </w:pPr>
    </w:p>
    <w:p w14:paraId="4362F48B" w14:textId="59FEC3AA" w:rsidR="00B549A0" w:rsidRDefault="00B549A0" w:rsidP="00B7547C">
      <w:pPr>
        <w:pStyle w:val="Heading1"/>
        <w:numPr>
          <w:ilvl w:val="0"/>
          <w:numId w:val="21"/>
        </w:numPr>
        <w:ind w:left="426" w:hanging="426"/>
        <w:jc w:val="both"/>
      </w:pPr>
      <w:bookmarkStart w:id="29" w:name="_Toc157006676"/>
      <w:bookmarkStart w:id="30" w:name="_Toc157007086"/>
      <w:r>
        <w:t>Impact Assessment</w:t>
      </w:r>
      <w:bookmarkEnd w:id="30"/>
    </w:p>
    <w:bookmarkEnd w:id="29"/>
    <w:p w14:paraId="514AAC7D" w14:textId="1BE23236" w:rsidR="00F079EA" w:rsidRDefault="00F079EA" w:rsidP="00555006">
      <w:pPr>
        <w:jc w:val="both"/>
      </w:pPr>
    </w:p>
    <w:p w14:paraId="134EB637" w14:textId="6055C3EE" w:rsidR="00AF0AC9" w:rsidRPr="00AF0AC9" w:rsidRDefault="00AF0AC9" w:rsidP="00555006">
      <w:pPr>
        <w:spacing w:after="0" w:line="276" w:lineRule="auto"/>
        <w:jc w:val="both"/>
        <w:rPr>
          <w:rFonts w:eastAsia="Times New Roman"/>
          <w:lang w:val="en-US" w:eastAsia="en-US"/>
        </w:rPr>
      </w:pPr>
      <w:r w:rsidRPr="00AF0AC9">
        <w:rPr>
          <w:rFonts w:eastAsia="Times New Roman"/>
          <w:lang w:val="en-US" w:eastAsia="en-US"/>
        </w:rPr>
        <w:t>The aim of the assessment is to identify requirements that will enable recovery, which can then be presented in detail to agencies who can support or provide the relevant service</w:t>
      </w:r>
      <w:r w:rsidR="00905FF6">
        <w:rPr>
          <w:rFonts w:eastAsia="Times New Roman"/>
          <w:lang w:val="en-US" w:eastAsia="en-US"/>
        </w:rPr>
        <w:t xml:space="preserve">. </w:t>
      </w:r>
      <w:r w:rsidR="00905FF6" w:rsidRPr="00AF0AC9">
        <w:rPr>
          <w:rFonts w:eastAsia="Times New Roman"/>
          <w:lang w:val="en-US" w:eastAsia="en-US"/>
        </w:rPr>
        <w:t>The impact assessment should be updated regularly throughout the recovery process.</w:t>
      </w:r>
    </w:p>
    <w:p w14:paraId="4DB11E5E" w14:textId="7AAE46A6" w:rsidR="00AF0AC9" w:rsidRDefault="00AF0AC9" w:rsidP="00555006">
      <w:pPr>
        <w:spacing w:after="0" w:line="276" w:lineRule="auto"/>
        <w:jc w:val="both"/>
        <w:rPr>
          <w:rFonts w:eastAsia="Times New Roman"/>
          <w:lang w:val="en-US" w:eastAsia="en-US"/>
        </w:rPr>
      </w:pPr>
      <w:r w:rsidRPr="00AF0AC9">
        <w:rPr>
          <w:rFonts w:eastAsia="Times New Roman"/>
          <w:lang w:val="en-US" w:eastAsia="en-US"/>
        </w:rPr>
        <w:t xml:space="preserve">There are five </w:t>
      </w:r>
      <w:r w:rsidR="00500AA5">
        <w:rPr>
          <w:rFonts w:eastAsia="Times New Roman"/>
          <w:lang w:val="en-US" w:eastAsia="en-US"/>
        </w:rPr>
        <w:t xml:space="preserve">interlinked </w:t>
      </w:r>
      <w:r w:rsidRPr="00AF0AC9">
        <w:rPr>
          <w:rFonts w:eastAsia="Times New Roman"/>
          <w:lang w:val="en-US" w:eastAsia="en-US"/>
        </w:rPr>
        <w:t>categories of impact that will need to be recovered from and considered, the</w:t>
      </w:r>
      <w:r w:rsidR="00500AA5">
        <w:rPr>
          <w:rFonts w:eastAsia="Times New Roman"/>
          <w:lang w:val="en-US" w:eastAsia="en-US"/>
        </w:rPr>
        <w:t>se</w:t>
      </w:r>
      <w:r w:rsidRPr="00AF0AC9">
        <w:rPr>
          <w:rFonts w:eastAsia="Times New Roman"/>
          <w:lang w:val="en-US" w:eastAsia="en-US"/>
        </w:rPr>
        <w:t xml:space="preserve"> are:</w:t>
      </w:r>
    </w:p>
    <w:p w14:paraId="184A60FB" w14:textId="77777777" w:rsidR="00AF0AC9" w:rsidRPr="00AF0AC9" w:rsidRDefault="00AF0AC9" w:rsidP="00B7547C">
      <w:pPr>
        <w:numPr>
          <w:ilvl w:val="0"/>
          <w:numId w:val="9"/>
        </w:numPr>
        <w:spacing w:after="0" w:line="276" w:lineRule="auto"/>
        <w:jc w:val="both"/>
        <w:rPr>
          <w:rFonts w:eastAsia="Times New Roman"/>
          <w:lang w:val="en-US" w:eastAsia="en-US"/>
        </w:rPr>
      </w:pPr>
      <w:r w:rsidRPr="00AF0AC9">
        <w:rPr>
          <w:rFonts w:eastAsia="Times New Roman"/>
          <w:lang w:val="en-US" w:eastAsia="en-US"/>
        </w:rPr>
        <w:t>Social (functions of community life)</w:t>
      </w:r>
    </w:p>
    <w:p w14:paraId="7877493C" w14:textId="77777777" w:rsidR="00AF0AC9" w:rsidRPr="00AF0AC9" w:rsidRDefault="00AF0AC9" w:rsidP="00B7547C">
      <w:pPr>
        <w:numPr>
          <w:ilvl w:val="0"/>
          <w:numId w:val="9"/>
        </w:numPr>
        <w:spacing w:after="0" w:line="276" w:lineRule="auto"/>
        <w:jc w:val="both"/>
        <w:rPr>
          <w:rFonts w:eastAsia="Times New Roman"/>
          <w:lang w:val="en-US" w:eastAsia="en-US"/>
        </w:rPr>
      </w:pPr>
      <w:r w:rsidRPr="00AF0AC9">
        <w:rPr>
          <w:rFonts w:eastAsia="Times New Roman"/>
          <w:lang w:val="en-US" w:eastAsia="en-US"/>
        </w:rPr>
        <w:t>Health (physical and psychological)</w:t>
      </w:r>
    </w:p>
    <w:p w14:paraId="13416AA7" w14:textId="77777777" w:rsidR="00AF0AC9" w:rsidRPr="00AF0AC9" w:rsidRDefault="00AF0AC9" w:rsidP="00B7547C">
      <w:pPr>
        <w:numPr>
          <w:ilvl w:val="0"/>
          <w:numId w:val="9"/>
        </w:numPr>
        <w:spacing w:after="0" w:line="276" w:lineRule="auto"/>
        <w:jc w:val="both"/>
        <w:rPr>
          <w:rFonts w:eastAsia="Times New Roman"/>
          <w:lang w:val="en-US" w:eastAsia="en-US"/>
        </w:rPr>
      </w:pPr>
      <w:r w:rsidRPr="00AF0AC9">
        <w:rPr>
          <w:rFonts w:eastAsia="Times New Roman"/>
          <w:lang w:val="en-US" w:eastAsia="en-US"/>
        </w:rPr>
        <w:t>Economic (business, investment and productivity)</w:t>
      </w:r>
    </w:p>
    <w:p w14:paraId="4FA532DA" w14:textId="77777777" w:rsidR="00AF0AC9" w:rsidRPr="00AF0AC9" w:rsidRDefault="00AF0AC9" w:rsidP="00B7547C">
      <w:pPr>
        <w:numPr>
          <w:ilvl w:val="0"/>
          <w:numId w:val="9"/>
        </w:numPr>
        <w:spacing w:after="0" w:line="276" w:lineRule="auto"/>
        <w:jc w:val="both"/>
        <w:rPr>
          <w:rFonts w:eastAsia="Times New Roman"/>
          <w:lang w:val="en-US" w:eastAsia="en-US"/>
        </w:rPr>
      </w:pPr>
      <w:r w:rsidRPr="00AF0AC9">
        <w:rPr>
          <w:rFonts w:eastAsia="Times New Roman"/>
          <w:lang w:val="en-US" w:eastAsia="en-US"/>
        </w:rPr>
        <w:t>Infrastructure (transport, utilities, buildings etc.)</w:t>
      </w:r>
    </w:p>
    <w:p w14:paraId="0F9CB927" w14:textId="77777777" w:rsidR="00AF0AC9" w:rsidRPr="00AF0AC9" w:rsidRDefault="00AF0AC9" w:rsidP="00B7547C">
      <w:pPr>
        <w:numPr>
          <w:ilvl w:val="0"/>
          <w:numId w:val="9"/>
        </w:numPr>
        <w:spacing w:after="0" w:line="276" w:lineRule="auto"/>
        <w:jc w:val="both"/>
        <w:rPr>
          <w:rFonts w:eastAsia="Times New Roman"/>
          <w:lang w:val="en-US" w:eastAsia="en-US"/>
        </w:rPr>
      </w:pPr>
      <w:r w:rsidRPr="00AF0AC9">
        <w:rPr>
          <w:rFonts w:eastAsia="Times New Roman"/>
          <w:lang w:val="en-US" w:eastAsia="en-US"/>
        </w:rPr>
        <w:t>Environmental (effects on land, air and water quality)</w:t>
      </w:r>
    </w:p>
    <w:p w14:paraId="0A77CC7C" w14:textId="77777777" w:rsidR="00AF0AC9" w:rsidRPr="00AF0AC9" w:rsidRDefault="00AF0AC9" w:rsidP="00555006">
      <w:pPr>
        <w:spacing w:after="0" w:line="276" w:lineRule="auto"/>
        <w:jc w:val="both"/>
        <w:rPr>
          <w:rFonts w:eastAsia="Times New Roman"/>
          <w:lang w:val="en-US" w:eastAsia="en-US"/>
        </w:rPr>
      </w:pPr>
    </w:p>
    <w:p w14:paraId="30EC772E" w14:textId="77777777" w:rsidR="00AF0AC9" w:rsidRPr="00AF0AC9" w:rsidRDefault="00AF0AC9" w:rsidP="00555006">
      <w:pPr>
        <w:autoSpaceDE w:val="0"/>
        <w:autoSpaceDN w:val="0"/>
        <w:adjustRightInd w:val="0"/>
        <w:spacing w:after="0"/>
        <w:jc w:val="both"/>
        <w:rPr>
          <w:rFonts w:eastAsia="Times New Roman"/>
          <w:color w:val="000000"/>
        </w:rPr>
      </w:pPr>
      <w:r w:rsidRPr="00AF0AC9">
        <w:rPr>
          <w:rFonts w:eastAsia="Times New Roman"/>
          <w:color w:val="000000"/>
        </w:rPr>
        <w:t>After the impact assessment process has been completed the resulting actions should be accurately recorded in an action plan so that can progress can be carefully monitored throughout the recovery process.</w:t>
      </w:r>
    </w:p>
    <w:p w14:paraId="7AA4FA25" w14:textId="77777777" w:rsidR="00AF0AC9" w:rsidRPr="00AF0AC9" w:rsidRDefault="00AF0AC9" w:rsidP="00555006">
      <w:pPr>
        <w:autoSpaceDE w:val="0"/>
        <w:autoSpaceDN w:val="0"/>
        <w:adjustRightInd w:val="0"/>
        <w:spacing w:after="0" w:line="276" w:lineRule="auto"/>
        <w:jc w:val="both"/>
        <w:rPr>
          <w:rFonts w:eastAsia="Times New Roman"/>
          <w:color w:val="000000"/>
        </w:rPr>
      </w:pPr>
    </w:p>
    <w:p w14:paraId="4FAD0FFE" w14:textId="2A4C9169" w:rsidR="00AF0AC9" w:rsidRDefault="00AF0AC9" w:rsidP="00555006">
      <w:pPr>
        <w:autoSpaceDE w:val="0"/>
        <w:autoSpaceDN w:val="0"/>
        <w:adjustRightInd w:val="0"/>
        <w:spacing w:after="0"/>
        <w:jc w:val="both"/>
        <w:rPr>
          <w:rFonts w:eastAsia="Times New Roman"/>
          <w:b/>
          <w:color w:val="000000"/>
        </w:rPr>
      </w:pPr>
      <w:r w:rsidRPr="00AF0AC9">
        <w:rPr>
          <w:rFonts w:eastAsia="Times New Roman"/>
          <w:b/>
          <w:color w:val="000000"/>
        </w:rPr>
        <w:t xml:space="preserve">See </w:t>
      </w:r>
      <w:hyperlink w:anchor="_Appendix_E_–" w:history="1">
        <w:r w:rsidRPr="005A626B">
          <w:rPr>
            <w:rStyle w:val="Hyperlink"/>
            <w:rFonts w:eastAsia="Times New Roman"/>
            <w:b/>
          </w:rPr>
          <w:t xml:space="preserve">Appendix </w:t>
        </w:r>
        <w:r w:rsidR="00F679F2" w:rsidRPr="005A626B">
          <w:rPr>
            <w:rStyle w:val="Hyperlink"/>
            <w:rFonts w:eastAsia="Times New Roman"/>
            <w:b/>
          </w:rPr>
          <w:t>E</w:t>
        </w:r>
      </w:hyperlink>
      <w:r w:rsidRPr="00AF0AC9">
        <w:rPr>
          <w:rFonts w:eastAsia="Times New Roman"/>
          <w:b/>
          <w:color w:val="000000"/>
        </w:rPr>
        <w:t xml:space="preserve"> for an Impact Assessment Template</w:t>
      </w:r>
    </w:p>
    <w:p w14:paraId="2D975F1B" w14:textId="23285146" w:rsidR="00907FEE" w:rsidRDefault="00907FEE" w:rsidP="00555006">
      <w:pPr>
        <w:jc w:val="both"/>
        <w:rPr>
          <w:rFonts w:eastAsia="Times New Roman"/>
          <w:b/>
          <w:color w:val="000000"/>
        </w:rPr>
      </w:pPr>
    </w:p>
    <w:p w14:paraId="7A260D17" w14:textId="0F3FA1F9" w:rsidR="00907FEE" w:rsidRDefault="00907FEE" w:rsidP="00B7547C">
      <w:pPr>
        <w:pStyle w:val="Heading1"/>
        <w:numPr>
          <w:ilvl w:val="0"/>
          <w:numId w:val="21"/>
        </w:numPr>
        <w:ind w:left="426" w:hanging="426"/>
        <w:jc w:val="both"/>
      </w:pPr>
      <w:bookmarkStart w:id="31" w:name="_Toc157006677"/>
      <w:bookmarkStart w:id="32" w:name="_Toc157007087"/>
      <w:r>
        <w:t>Recovery Subgroups</w:t>
      </w:r>
      <w:bookmarkEnd w:id="31"/>
      <w:bookmarkEnd w:id="32"/>
    </w:p>
    <w:p w14:paraId="5CC2A253" w14:textId="38578EBA" w:rsidR="00907FEE" w:rsidRDefault="00907FEE" w:rsidP="00555006">
      <w:pPr>
        <w:jc w:val="both"/>
      </w:pPr>
    </w:p>
    <w:p w14:paraId="124C761F" w14:textId="1F3F87BB" w:rsidR="0041535D" w:rsidRPr="0041535D" w:rsidRDefault="0041535D" w:rsidP="00555006">
      <w:pPr>
        <w:spacing w:after="0" w:line="276" w:lineRule="auto"/>
        <w:jc w:val="both"/>
        <w:rPr>
          <w:rFonts w:eastAsia="Times New Roman"/>
          <w:lang w:val="en-US"/>
        </w:rPr>
      </w:pPr>
      <w:r w:rsidRPr="0041535D">
        <w:rPr>
          <w:rFonts w:eastAsia="Times New Roman"/>
          <w:lang w:val="en-US"/>
        </w:rPr>
        <w:t xml:space="preserve">It may be decided by the </w:t>
      </w:r>
      <w:r w:rsidR="00AB5C18">
        <w:rPr>
          <w:rFonts w:eastAsia="Times New Roman"/>
          <w:lang w:val="en-US"/>
        </w:rPr>
        <w:t>B</w:t>
      </w:r>
      <w:r w:rsidRPr="0041535D">
        <w:rPr>
          <w:rFonts w:eastAsia="Times New Roman"/>
          <w:lang w:val="en-US"/>
        </w:rPr>
        <w:t>RG to establish sub-groups t</w:t>
      </w:r>
      <w:r w:rsidR="0089189D">
        <w:rPr>
          <w:rFonts w:eastAsia="Times New Roman"/>
          <w:lang w:val="en-US"/>
        </w:rPr>
        <w:t>hat</w:t>
      </w:r>
      <w:r w:rsidRPr="0041535D">
        <w:rPr>
          <w:rFonts w:eastAsia="Times New Roman"/>
          <w:lang w:val="en-US"/>
        </w:rPr>
        <w:t xml:space="preserve"> resolve specific areas involved in the recovery process. It may not be necessary to establish all of the sub-groups, but the relevant ones chosen for the incident being dealt with.</w:t>
      </w:r>
    </w:p>
    <w:p w14:paraId="1A5C3055" w14:textId="77777777" w:rsidR="0041535D" w:rsidRPr="0041535D" w:rsidRDefault="0041535D" w:rsidP="00555006">
      <w:pPr>
        <w:spacing w:after="0" w:line="276" w:lineRule="auto"/>
        <w:jc w:val="both"/>
        <w:rPr>
          <w:rFonts w:eastAsia="Times New Roman"/>
          <w:lang w:val="en-US"/>
        </w:rPr>
      </w:pPr>
    </w:p>
    <w:p w14:paraId="5DB6FD63" w14:textId="753914B9" w:rsidR="0041535D" w:rsidRPr="0041535D" w:rsidRDefault="0041535D" w:rsidP="00555006">
      <w:pPr>
        <w:spacing w:after="0" w:line="276" w:lineRule="auto"/>
        <w:jc w:val="both"/>
        <w:rPr>
          <w:rFonts w:eastAsia="Times New Roman"/>
          <w:lang w:val="en-US"/>
        </w:rPr>
      </w:pPr>
      <w:r w:rsidRPr="0041535D">
        <w:rPr>
          <w:rFonts w:eastAsia="Times New Roman"/>
          <w:lang w:val="en-US"/>
        </w:rPr>
        <w:t xml:space="preserve">Please note that if the Humanitarian Assistance </w:t>
      </w:r>
      <w:r w:rsidR="008E41DE">
        <w:rPr>
          <w:rFonts w:eastAsia="Times New Roman"/>
          <w:lang w:val="en-US"/>
        </w:rPr>
        <w:t xml:space="preserve">Steering </w:t>
      </w:r>
      <w:r w:rsidRPr="0041535D">
        <w:rPr>
          <w:rFonts w:eastAsia="Times New Roman"/>
          <w:lang w:val="en-US"/>
        </w:rPr>
        <w:t xml:space="preserve">Group (HASG) has been activated, then the HASG will take the role of the Health and Welfare </w:t>
      </w:r>
      <w:r w:rsidR="005524E2" w:rsidRPr="0041535D">
        <w:rPr>
          <w:rFonts w:eastAsia="Times New Roman"/>
          <w:lang w:val="en-US"/>
        </w:rPr>
        <w:t>subgroup</w:t>
      </w:r>
      <w:r w:rsidRPr="0041535D">
        <w:rPr>
          <w:rFonts w:eastAsia="Times New Roman"/>
          <w:lang w:val="en-US"/>
        </w:rPr>
        <w:t xml:space="preserve"> so there is not duplication.</w:t>
      </w:r>
    </w:p>
    <w:p w14:paraId="5023B29E" w14:textId="77777777" w:rsidR="0041535D" w:rsidRPr="0041535D" w:rsidRDefault="0041535D" w:rsidP="00555006">
      <w:pPr>
        <w:spacing w:after="0" w:line="276" w:lineRule="auto"/>
        <w:jc w:val="both"/>
        <w:rPr>
          <w:rFonts w:eastAsia="Times New Roman"/>
          <w:lang w:val="en-US"/>
        </w:rPr>
      </w:pPr>
    </w:p>
    <w:p w14:paraId="04882BEC" w14:textId="3E84DF40" w:rsidR="0041535D" w:rsidRDefault="0041535D" w:rsidP="00555006">
      <w:pPr>
        <w:autoSpaceDE w:val="0"/>
        <w:autoSpaceDN w:val="0"/>
        <w:adjustRightInd w:val="0"/>
        <w:spacing w:after="0" w:line="276" w:lineRule="auto"/>
        <w:jc w:val="both"/>
        <w:rPr>
          <w:rFonts w:eastAsia="Times New Roman"/>
          <w:color w:val="000000"/>
        </w:rPr>
      </w:pPr>
      <w:r w:rsidRPr="0041535D">
        <w:rPr>
          <w:rFonts w:eastAsia="Times New Roman"/>
          <w:color w:val="000000"/>
        </w:rPr>
        <w:t>Possible sub-groups:</w:t>
      </w:r>
    </w:p>
    <w:p w14:paraId="0A757EE2" w14:textId="77777777" w:rsidR="008368E9" w:rsidRPr="0041535D" w:rsidRDefault="008368E9" w:rsidP="00555006">
      <w:pPr>
        <w:autoSpaceDE w:val="0"/>
        <w:autoSpaceDN w:val="0"/>
        <w:adjustRightInd w:val="0"/>
        <w:spacing w:after="0" w:line="276" w:lineRule="auto"/>
        <w:jc w:val="both"/>
        <w:rPr>
          <w:rFonts w:eastAsia="Times New Roman"/>
          <w:color w:val="000000"/>
        </w:rPr>
      </w:pPr>
    </w:p>
    <w:p w14:paraId="7709AC03" w14:textId="77777777" w:rsidR="0041535D" w:rsidRPr="0041535D" w:rsidRDefault="0041535D" w:rsidP="00B7547C">
      <w:pPr>
        <w:numPr>
          <w:ilvl w:val="0"/>
          <w:numId w:val="10"/>
        </w:numPr>
        <w:autoSpaceDE w:val="0"/>
        <w:autoSpaceDN w:val="0"/>
        <w:adjustRightInd w:val="0"/>
        <w:spacing w:after="0" w:line="276" w:lineRule="auto"/>
        <w:ind w:left="714" w:hanging="357"/>
        <w:jc w:val="both"/>
        <w:rPr>
          <w:rFonts w:eastAsia="Times New Roman"/>
          <w:color w:val="000000"/>
        </w:rPr>
      </w:pPr>
      <w:r w:rsidRPr="0041535D">
        <w:rPr>
          <w:rFonts w:eastAsia="Times New Roman"/>
          <w:color w:val="000000"/>
        </w:rPr>
        <w:t>Finance and Legal</w:t>
      </w:r>
    </w:p>
    <w:p w14:paraId="4918E088" w14:textId="781AFDBB" w:rsidR="0041535D" w:rsidRPr="0041535D" w:rsidRDefault="0041535D" w:rsidP="00B7547C">
      <w:pPr>
        <w:numPr>
          <w:ilvl w:val="0"/>
          <w:numId w:val="10"/>
        </w:numPr>
        <w:autoSpaceDE w:val="0"/>
        <w:autoSpaceDN w:val="0"/>
        <w:adjustRightInd w:val="0"/>
        <w:spacing w:after="0" w:line="276" w:lineRule="auto"/>
        <w:ind w:left="714" w:hanging="357"/>
        <w:jc w:val="both"/>
        <w:rPr>
          <w:rFonts w:eastAsia="Times New Roman"/>
          <w:color w:val="000000"/>
        </w:rPr>
      </w:pPr>
      <w:r w:rsidRPr="0041535D">
        <w:rPr>
          <w:rFonts w:eastAsia="Times New Roman"/>
          <w:color w:val="000000"/>
        </w:rPr>
        <w:t>Communication</w:t>
      </w:r>
    </w:p>
    <w:p w14:paraId="5A6A9B8B" w14:textId="77777777" w:rsidR="0041535D" w:rsidRPr="0041535D" w:rsidRDefault="0041535D" w:rsidP="00B7547C">
      <w:pPr>
        <w:numPr>
          <w:ilvl w:val="0"/>
          <w:numId w:val="10"/>
        </w:numPr>
        <w:autoSpaceDE w:val="0"/>
        <w:autoSpaceDN w:val="0"/>
        <w:adjustRightInd w:val="0"/>
        <w:spacing w:after="0" w:line="276" w:lineRule="auto"/>
        <w:ind w:left="714" w:hanging="357"/>
        <w:jc w:val="both"/>
        <w:rPr>
          <w:rFonts w:eastAsia="Times New Roman"/>
          <w:color w:val="000000"/>
        </w:rPr>
      </w:pPr>
      <w:r w:rsidRPr="0041535D">
        <w:rPr>
          <w:rFonts w:eastAsia="Times New Roman"/>
          <w:color w:val="000000"/>
        </w:rPr>
        <w:t>Environment and Infrastructure</w:t>
      </w:r>
    </w:p>
    <w:p w14:paraId="46DE110B" w14:textId="77777777" w:rsidR="0041535D" w:rsidRPr="0041535D" w:rsidRDefault="0041535D" w:rsidP="00B7547C">
      <w:pPr>
        <w:numPr>
          <w:ilvl w:val="0"/>
          <w:numId w:val="10"/>
        </w:numPr>
        <w:autoSpaceDE w:val="0"/>
        <w:autoSpaceDN w:val="0"/>
        <w:adjustRightInd w:val="0"/>
        <w:spacing w:after="0" w:line="276" w:lineRule="auto"/>
        <w:ind w:left="714" w:hanging="357"/>
        <w:jc w:val="both"/>
        <w:rPr>
          <w:rFonts w:eastAsia="Times New Roman"/>
          <w:color w:val="000000"/>
        </w:rPr>
      </w:pPr>
      <w:r w:rsidRPr="0041535D">
        <w:rPr>
          <w:rFonts w:eastAsia="Times New Roman"/>
          <w:color w:val="000000"/>
        </w:rPr>
        <w:t>Business and Economic</w:t>
      </w:r>
    </w:p>
    <w:p w14:paraId="50409BE7" w14:textId="77777777" w:rsidR="0041535D" w:rsidRPr="0041535D" w:rsidRDefault="0041535D" w:rsidP="00B7547C">
      <w:pPr>
        <w:numPr>
          <w:ilvl w:val="0"/>
          <w:numId w:val="10"/>
        </w:numPr>
        <w:autoSpaceDE w:val="0"/>
        <w:autoSpaceDN w:val="0"/>
        <w:adjustRightInd w:val="0"/>
        <w:spacing w:after="0" w:line="276" w:lineRule="auto"/>
        <w:ind w:left="714" w:hanging="357"/>
        <w:jc w:val="both"/>
        <w:rPr>
          <w:rFonts w:eastAsia="Times New Roman"/>
          <w:color w:val="000000"/>
        </w:rPr>
      </w:pPr>
      <w:r w:rsidRPr="0041535D">
        <w:rPr>
          <w:rFonts w:eastAsia="Times New Roman"/>
          <w:color w:val="000000"/>
        </w:rPr>
        <w:t>Health and Welfare</w:t>
      </w:r>
    </w:p>
    <w:p w14:paraId="59A9BCA4" w14:textId="77777777" w:rsidR="0041535D" w:rsidRPr="0041535D" w:rsidRDefault="0041535D" w:rsidP="00B7547C">
      <w:pPr>
        <w:numPr>
          <w:ilvl w:val="0"/>
          <w:numId w:val="10"/>
        </w:numPr>
        <w:autoSpaceDE w:val="0"/>
        <w:autoSpaceDN w:val="0"/>
        <w:adjustRightInd w:val="0"/>
        <w:spacing w:after="0" w:line="276" w:lineRule="auto"/>
        <w:ind w:left="714" w:hanging="357"/>
        <w:jc w:val="both"/>
        <w:rPr>
          <w:rFonts w:eastAsia="Times New Roman"/>
          <w:color w:val="000000"/>
        </w:rPr>
      </w:pPr>
      <w:r w:rsidRPr="0041535D">
        <w:rPr>
          <w:rFonts w:eastAsia="Times New Roman"/>
          <w:color w:val="000000"/>
        </w:rPr>
        <w:t>Community</w:t>
      </w:r>
    </w:p>
    <w:p w14:paraId="7A4AE083" w14:textId="77777777" w:rsidR="009C7D2E" w:rsidRDefault="009C7D2E" w:rsidP="00555006">
      <w:pPr>
        <w:jc w:val="both"/>
      </w:pPr>
    </w:p>
    <w:p w14:paraId="19CF9C37" w14:textId="77777777" w:rsidR="005A3587" w:rsidRDefault="005A3587" w:rsidP="00555006">
      <w:pPr>
        <w:jc w:val="both"/>
      </w:pPr>
    </w:p>
    <w:p w14:paraId="6EEA997D" w14:textId="77777777" w:rsidR="005A3587" w:rsidRDefault="005A3587" w:rsidP="00555006">
      <w:pPr>
        <w:jc w:val="both"/>
      </w:pPr>
    </w:p>
    <w:p w14:paraId="40E512BC" w14:textId="77777777" w:rsidR="005A3587" w:rsidRDefault="005A3587" w:rsidP="00555006">
      <w:pPr>
        <w:jc w:val="both"/>
      </w:pPr>
    </w:p>
    <w:p w14:paraId="252B0CDF" w14:textId="35889E37" w:rsidR="008368E9" w:rsidRDefault="008368E9" w:rsidP="00B7547C">
      <w:pPr>
        <w:pStyle w:val="Heading1"/>
        <w:numPr>
          <w:ilvl w:val="0"/>
          <w:numId w:val="21"/>
        </w:numPr>
        <w:ind w:left="426" w:hanging="426"/>
        <w:jc w:val="both"/>
      </w:pPr>
      <w:bookmarkStart w:id="33" w:name="_Toc157006678"/>
      <w:bookmarkStart w:id="34" w:name="_Toc157007088"/>
      <w:r>
        <w:t>Stand Down</w:t>
      </w:r>
      <w:bookmarkEnd w:id="33"/>
      <w:bookmarkEnd w:id="34"/>
    </w:p>
    <w:p w14:paraId="6F26484E" w14:textId="3FA3A67C" w:rsidR="0041535D" w:rsidRDefault="0041535D" w:rsidP="00555006">
      <w:pPr>
        <w:jc w:val="both"/>
      </w:pPr>
    </w:p>
    <w:p w14:paraId="73B9735E" w14:textId="4DF02860" w:rsidR="00AC6A7B" w:rsidRPr="00AC6A7B" w:rsidRDefault="00AC6A7B" w:rsidP="00555006">
      <w:pPr>
        <w:spacing w:after="0"/>
        <w:jc w:val="both"/>
        <w:rPr>
          <w:rFonts w:eastAsia="Times New Roman"/>
          <w:lang w:val="en-US" w:eastAsia="en-US"/>
        </w:rPr>
      </w:pPr>
      <w:r w:rsidRPr="00AC6A7B">
        <w:rPr>
          <w:rFonts w:eastAsia="Times New Roman"/>
          <w:lang w:val="en-US" w:eastAsia="en-US"/>
        </w:rPr>
        <w:t xml:space="preserve">The chair of the </w:t>
      </w:r>
      <w:r w:rsidR="00AB5C18">
        <w:rPr>
          <w:rFonts w:eastAsia="Times New Roman"/>
          <w:lang w:val="en-US" w:eastAsia="en-US"/>
        </w:rPr>
        <w:t>B</w:t>
      </w:r>
      <w:r w:rsidRPr="00AC6A7B">
        <w:rPr>
          <w:rFonts w:eastAsia="Times New Roman"/>
          <w:lang w:val="en-US" w:eastAsia="en-US"/>
        </w:rPr>
        <w:t>RG</w:t>
      </w:r>
      <w:r w:rsidR="005A3587">
        <w:rPr>
          <w:rFonts w:eastAsia="Times New Roman"/>
          <w:lang w:val="en-US" w:eastAsia="en-US"/>
        </w:rPr>
        <w:t>,</w:t>
      </w:r>
      <w:r w:rsidRPr="00AC6A7B">
        <w:rPr>
          <w:rFonts w:eastAsia="Times New Roman"/>
          <w:lang w:val="en-US" w:eastAsia="en-US"/>
        </w:rPr>
        <w:t xml:space="preserve"> after a discussion with </w:t>
      </w:r>
      <w:r>
        <w:rPr>
          <w:rFonts w:eastAsia="Times New Roman"/>
          <w:lang w:val="en-US" w:eastAsia="en-US"/>
        </w:rPr>
        <w:t>its</w:t>
      </w:r>
      <w:r w:rsidRPr="00AC6A7B">
        <w:rPr>
          <w:rFonts w:eastAsia="Times New Roman"/>
          <w:lang w:val="en-US" w:eastAsia="en-US"/>
        </w:rPr>
        <w:t xml:space="preserve"> members</w:t>
      </w:r>
      <w:r>
        <w:rPr>
          <w:rFonts w:eastAsia="Times New Roman"/>
          <w:lang w:val="en-US" w:eastAsia="en-US"/>
        </w:rPr>
        <w:t>,</w:t>
      </w:r>
      <w:r w:rsidRPr="00AC6A7B">
        <w:rPr>
          <w:rFonts w:eastAsia="Times New Roman"/>
          <w:lang w:val="en-US" w:eastAsia="en-US"/>
        </w:rPr>
        <w:t xml:space="preserve"> will decide when it is appropriate to stand down. The </w:t>
      </w:r>
      <w:r w:rsidR="00AB5C18">
        <w:rPr>
          <w:rFonts w:eastAsia="Times New Roman"/>
          <w:lang w:val="en-US" w:eastAsia="en-US"/>
        </w:rPr>
        <w:t>B</w:t>
      </w:r>
      <w:r w:rsidRPr="00AC6A7B">
        <w:rPr>
          <w:rFonts w:eastAsia="Times New Roman"/>
          <w:lang w:val="en-US" w:eastAsia="en-US"/>
        </w:rPr>
        <w:t xml:space="preserve">RG will stand down when there is no longer the requirement for multi-agency meetings to take place and the remaining actions can be dealt with by individual agencies as part of their normal business.  Local recovery can be a long-term process that may continue for months or years. Although, some of the </w:t>
      </w:r>
      <w:r w:rsidR="00AB5C18">
        <w:rPr>
          <w:rFonts w:eastAsia="Times New Roman"/>
          <w:lang w:val="en-US" w:eastAsia="en-US"/>
        </w:rPr>
        <w:t>B</w:t>
      </w:r>
      <w:r w:rsidRPr="00AC6A7B">
        <w:rPr>
          <w:rFonts w:eastAsia="Times New Roman"/>
          <w:lang w:val="en-US" w:eastAsia="en-US"/>
        </w:rPr>
        <w:t>RG sub-groups may have already stood down.</w:t>
      </w:r>
    </w:p>
    <w:p w14:paraId="3630E9F3" w14:textId="77777777" w:rsidR="007B5744" w:rsidRDefault="007B5744" w:rsidP="00E533ED">
      <w:pPr>
        <w:pStyle w:val="Heading1"/>
      </w:pPr>
    </w:p>
    <w:p w14:paraId="57C15E7E" w14:textId="77777777" w:rsidR="005A3587" w:rsidRDefault="005A3587" w:rsidP="005A3587"/>
    <w:p w14:paraId="7A71A9FE" w14:textId="77777777" w:rsidR="005A3587" w:rsidRDefault="005A3587" w:rsidP="005A3587"/>
    <w:p w14:paraId="00C40EE2" w14:textId="77777777" w:rsidR="005A3587" w:rsidRDefault="005A3587" w:rsidP="005A3587"/>
    <w:p w14:paraId="25DCD30E" w14:textId="77777777" w:rsidR="005A3587" w:rsidRDefault="005A3587" w:rsidP="005A3587"/>
    <w:p w14:paraId="08B99007" w14:textId="77777777" w:rsidR="005A3587" w:rsidRDefault="005A3587" w:rsidP="005A3587"/>
    <w:p w14:paraId="2BBF91E8" w14:textId="77777777" w:rsidR="005A3587" w:rsidRDefault="005A3587" w:rsidP="005A3587"/>
    <w:p w14:paraId="045183E4" w14:textId="77777777" w:rsidR="005A3587" w:rsidRDefault="005A3587" w:rsidP="005A3587"/>
    <w:p w14:paraId="52450831" w14:textId="77777777" w:rsidR="005A3587" w:rsidRDefault="005A3587" w:rsidP="005A3587"/>
    <w:p w14:paraId="63AD46E8" w14:textId="77777777" w:rsidR="005A3587" w:rsidRPr="005A3587" w:rsidRDefault="005A3587" w:rsidP="005A3587"/>
    <w:p w14:paraId="3E8EFCBF" w14:textId="77777777" w:rsidR="006A3C0F" w:rsidRDefault="006A3C0F" w:rsidP="00E03F09">
      <w:pPr>
        <w:pStyle w:val="Heading1"/>
        <w:jc w:val="center"/>
      </w:pPr>
      <w:bookmarkStart w:id="35" w:name="_Toc157006679"/>
    </w:p>
    <w:p w14:paraId="555ABD7F" w14:textId="77777777" w:rsidR="006A3C0F" w:rsidRDefault="006A3C0F" w:rsidP="00E03F09">
      <w:pPr>
        <w:pStyle w:val="Heading1"/>
        <w:jc w:val="center"/>
      </w:pPr>
    </w:p>
    <w:p w14:paraId="38E5889C" w14:textId="77777777" w:rsidR="006A3C0F" w:rsidRDefault="006A3C0F" w:rsidP="00E03F09">
      <w:pPr>
        <w:pStyle w:val="Heading1"/>
        <w:jc w:val="center"/>
      </w:pPr>
    </w:p>
    <w:p w14:paraId="709F579B" w14:textId="77777777" w:rsidR="006A3C0F" w:rsidRDefault="006A3C0F" w:rsidP="00E03F09">
      <w:pPr>
        <w:pStyle w:val="Heading1"/>
        <w:jc w:val="center"/>
      </w:pPr>
    </w:p>
    <w:p w14:paraId="4ED4B003" w14:textId="77777777" w:rsidR="006A3C0F" w:rsidRDefault="006A3C0F" w:rsidP="00E03F09">
      <w:pPr>
        <w:pStyle w:val="Heading1"/>
        <w:jc w:val="center"/>
      </w:pPr>
    </w:p>
    <w:p w14:paraId="24241DA9" w14:textId="77777777" w:rsidR="006A3C0F" w:rsidRDefault="006A3C0F" w:rsidP="00E03F09">
      <w:pPr>
        <w:pStyle w:val="Heading1"/>
        <w:jc w:val="center"/>
      </w:pPr>
    </w:p>
    <w:p w14:paraId="4B4CBCAC" w14:textId="77777777" w:rsidR="006A3C0F" w:rsidRDefault="006A3C0F" w:rsidP="00E03F09">
      <w:pPr>
        <w:pStyle w:val="Heading1"/>
        <w:jc w:val="center"/>
      </w:pPr>
    </w:p>
    <w:p w14:paraId="3F0F50C3" w14:textId="77777777" w:rsidR="006A3C0F" w:rsidRDefault="006A3C0F" w:rsidP="00E03F09">
      <w:pPr>
        <w:pStyle w:val="Heading1"/>
        <w:jc w:val="center"/>
      </w:pPr>
    </w:p>
    <w:p w14:paraId="39FD55B4" w14:textId="77777777" w:rsidR="006A3C0F" w:rsidRDefault="006A3C0F" w:rsidP="00E03F09">
      <w:pPr>
        <w:pStyle w:val="Heading1"/>
        <w:jc w:val="center"/>
      </w:pPr>
    </w:p>
    <w:p w14:paraId="58DC1765" w14:textId="77777777" w:rsidR="006A3C0F" w:rsidRDefault="006A3C0F" w:rsidP="00E03F09">
      <w:pPr>
        <w:pStyle w:val="Heading1"/>
        <w:jc w:val="center"/>
      </w:pPr>
    </w:p>
    <w:p w14:paraId="07266674" w14:textId="77777777" w:rsidR="006A3C0F" w:rsidRDefault="006A3C0F" w:rsidP="00E03F09">
      <w:pPr>
        <w:pStyle w:val="Heading1"/>
        <w:jc w:val="center"/>
      </w:pPr>
    </w:p>
    <w:p w14:paraId="7AA1AD37" w14:textId="77777777" w:rsidR="006A3C0F" w:rsidRDefault="006A3C0F" w:rsidP="00E03F09">
      <w:pPr>
        <w:pStyle w:val="Heading1"/>
        <w:jc w:val="center"/>
      </w:pPr>
    </w:p>
    <w:p w14:paraId="52E8498A" w14:textId="77777777" w:rsidR="006A3C0F" w:rsidRDefault="006A3C0F" w:rsidP="00E03F09">
      <w:pPr>
        <w:pStyle w:val="Heading1"/>
        <w:jc w:val="center"/>
      </w:pPr>
    </w:p>
    <w:p w14:paraId="002601D0" w14:textId="77777777" w:rsidR="006A3C0F" w:rsidRDefault="006A3C0F" w:rsidP="00E03F09">
      <w:pPr>
        <w:pStyle w:val="Heading1"/>
        <w:jc w:val="center"/>
      </w:pPr>
    </w:p>
    <w:p w14:paraId="6595A0DE" w14:textId="77777777" w:rsidR="006A3C0F" w:rsidRDefault="006A3C0F" w:rsidP="00E03F09">
      <w:pPr>
        <w:pStyle w:val="Heading1"/>
        <w:jc w:val="center"/>
      </w:pPr>
    </w:p>
    <w:p w14:paraId="7221F734" w14:textId="77777777" w:rsidR="006A3C0F" w:rsidRDefault="006A3C0F" w:rsidP="00E03F09">
      <w:pPr>
        <w:pStyle w:val="Heading1"/>
        <w:jc w:val="center"/>
      </w:pPr>
    </w:p>
    <w:p w14:paraId="7C7929EB" w14:textId="77777777" w:rsidR="006A3C0F" w:rsidRDefault="006A3C0F" w:rsidP="00E03F09">
      <w:pPr>
        <w:pStyle w:val="Heading1"/>
        <w:jc w:val="center"/>
      </w:pPr>
    </w:p>
    <w:p w14:paraId="69F79C8F" w14:textId="77777777" w:rsidR="006A3C0F" w:rsidRDefault="006A3C0F" w:rsidP="00E03F09">
      <w:pPr>
        <w:pStyle w:val="Heading1"/>
        <w:jc w:val="center"/>
      </w:pPr>
    </w:p>
    <w:p w14:paraId="73A173D6" w14:textId="77777777" w:rsidR="006A3C0F" w:rsidRDefault="006A3C0F" w:rsidP="00E03F09">
      <w:pPr>
        <w:pStyle w:val="Heading1"/>
        <w:jc w:val="center"/>
      </w:pPr>
    </w:p>
    <w:p w14:paraId="70E38E90" w14:textId="77777777" w:rsidR="006A3C0F" w:rsidRDefault="006A3C0F" w:rsidP="00E03F09">
      <w:pPr>
        <w:pStyle w:val="Heading1"/>
        <w:jc w:val="center"/>
      </w:pPr>
    </w:p>
    <w:p w14:paraId="2999A4C6" w14:textId="77777777" w:rsidR="006A3C0F" w:rsidRDefault="006A3C0F" w:rsidP="00E03F09">
      <w:pPr>
        <w:pStyle w:val="Heading1"/>
        <w:jc w:val="center"/>
      </w:pPr>
    </w:p>
    <w:p w14:paraId="39A3B3AF" w14:textId="77777777" w:rsidR="006A3C0F" w:rsidRDefault="006A3C0F" w:rsidP="00E03F09">
      <w:pPr>
        <w:pStyle w:val="Heading1"/>
        <w:jc w:val="center"/>
      </w:pPr>
    </w:p>
    <w:p w14:paraId="6D62169A" w14:textId="77777777" w:rsidR="006A3C0F" w:rsidRDefault="006A3C0F" w:rsidP="00E03F09">
      <w:pPr>
        <w:pStyle w:val="Heading1"/>
        <w:jc w:val="center"/>
      </w:pPr>
    </w:p>
    <w:p w14:paraId="0647C613" w14:textId="77777777" w:rsidR="006A3C0F" w:rsidRDefault="006A3C0F" w:rsidP="00E03F09">
      <w:pPr>
        <w:pStyle w:val="Heading1"/>
        <w:jc w:val="center"/>
      </w:pPr>
    </w:p>
    <w:p w14:paraId="6214E3CD" w14:textId="77777777" w:rsidR="006A3C0F" w:rsidRDefault="006A3C0F" w:rsidP="00E03F09">
      <w:pPr>
        <w:pStyle w:val="Heading1"/>
        <w:jc w:val="center"/>
      </w:pPr>
    </w:p>
    <w:p w14:paraId="3C98F39B" w14:textId="77777777" w:rsidR="006A3C0F" w:rsidRDefault="006A3C0F" w:rsidP="00E03F09">
      <w:pPr>
        <w:pStyle w:val="Heading1"/>
        <w:jc w:val="center"/>
      </w:pPr>
    </w:p>
    <w:p w14:paraId="1DF43A5E" w14:textId="77777777" w:rsidR="006A3C0F" w:rsidRDefault="006A3C0F" w:rsidP="00E03F09">
      <w:pPr>
        <w:pStyle w:val="Heading1"/>
        <w:jc w:val="center"/>
      </w:pPr>
    </w:p>
    <w:p w14:paraId="0A6596FA" w14:textId="77777777" w:rsidR="006A3C0F" w:rsidRDefault="006A3C0F" w:rsidP="00E03F09">
      <w:pPr>
        <w:pStyle w:val="Heading1"/>
        <w:jc w:val="center"/>
      </w:pPr>
    </w:p>
    <w:p w14:paraId="03644DE5" w14:textId="77777777" w:rsidR="006A3C0F" w:rsidRDefault="006A3C0F" w:rsidP="00E03F09">
      <w:pPr>
        <w:pStyle w:val="Heading1"/>
        <w:jc w:val="center"/>
      </w:pPr>
    </w:p>
    <w:p w14:paraId="5CF355B6" w14:textId="765DB136" w:rsidR="00E03F09" w:rsidRDefault="00E03F09" w:rsidP="00E03F09">
      <w:pPr>
        <w:pStyle w:val="Heading1"/>
        <w:jc w:val="center"/>
      </w:pPr>
      <w:bookmarkStart w:id="36" w:name="_Toc157007089"/>
      <w:r>
        <w:t>Appendices</w:t>
      </w:r>
      <w:bookmarkEnd w:id="35"/>
      <w:bookmarkEnd w:id="36"/>
    </w:p>
    <w:p w14:paraId="6B2329AA" w14:textId="77777777" w:rsidR="007023CD" w:rsidRDefault="007023CD" w:rsidP="00AF0AC9"/>
    <w:p w14:paraId="160EC362" w14:textId="1CD025E9" w:rsidR="00E03F09" w:rsidRDefault="00E03F09" w:rsidP="00AF0AC9"/>
    <w:p w14:paraId="0CECDF39" w14:textId="77777777" w:rsidR="005A3587" w:rsidRDefault="005A3587" w:rsidP="00AF0AC9"/>
    <w:p w14:paraId="018EEEE3" w14:textId="77777777" w:rsidR="005A3587" w:rsidRDefault="005A3587" w:rsidP="00AF0AC9"/>
    <w:p w14:paraId="3B144A4B" w14:textId="77777777" w:rsidR="005A3587" w:rsidRDefault="005A3587" w:rsidP="00AF0AC9"/>
    <w:p w14:paraId="19D33247" w14:textId="77777777" w:rsidR="005A3587" w:rsidRDefault="005A3587" w:rsidP="00AF0AC9"/>
    <w:p w14:paraId="6E0C39A3" w14:textId="77777777" w:rsidR="005A3587" w:rsidRDefault="005A3587" w:rsidP="00AF0AC9"/>
    <w:p w14:paraId="76DF7F3D" w14:textId="77777777" w:rsidR="005A3587" w:rsidRDefault="005A3587" w:rsidP="00AF0AC9"/>
    <w:p w14:paraId="50F840E9" w14:textId="77777777" w:rsidR="005A3587" w:rsidRDefault="005A3587" w:rsidP="00AF0AC9"/>
    <w:p w14:paraId="2DFDCC3C" w14:textId="77777777" w:rsidR="005A3587" w:rsidRDefault="005A3587" w:rsidP="00AF0AC9"/>
    <w:p w14:paraId="5FA048BB" w14:textId="77777777" w:rsidR="005A3587" w:rsidRDefault="005A3587" w:rsidP="00AF0AC9"/>
    <w:p w14:paraId="2E237153" w14:textId="77777777" w:rsidR="005A3587" w:rsidRDefault="005A3587" w:rsidP="00AF0AC9"/>
    <w:p w14:paraId="657976F7" w14:textId="77777777" w:rsidR="005A3587" w:rsidRDefault="005A3587" w:rsidP="00AF0AC9"/>
    <w:p w14:paraId="209D0D16" w14:textId="77777777" w:rsidR="006A3C0F" w:rsidRDefault="006A3C0F" w:rsidP="00AF0AC9"/>
    <w:p w14:paraId="69A14E51" w14:textId="77777777" w:rsidR="006A3C0F" w:rsidRDefault="006A3C0F" w:rsidP="00AF0AC9"/>
    <w:p w14:paraId="622B9B68" w14:textId="77777777" w:rsidR="006A3C0F" w:rsidRDefault="006A3C0F" w:rsidP="00AF0AC9"/>
    <w:p w14:paraId="19DD9192" w14:textId="77777777" w:rsidR="006A3C0F" w:rsidRDefault="006A3C0F" w:rsidP="00AF0AC9"/>
    <w:p w14:paraId="784B1A5B" w14:textId="5C77C1EA" w:rsidR="005A3587" w:rsidRDefault="005A3587" w:rsidP="00AF0AC9"/>
    <w:p w14:paraId="4B60C2AF" w14:textId="49FDD9DC" w:rsidR="00EE605E" w:rsidRDefault="00BD0447" w:rsidP="00282F0F">
      <w:pPr>
        <w:pStyle w:val="Heading1"/>
      </w:pPr>
      <w:bookmarkStart w:id="37" w:name="_Appendix_A_–"/>
      <w:bookmarkStart w:id="38" w:name="_Toc157006680"/>
      <w:bookmarkStart w:id="39" w:name="_Toc157007090"/>
      <w:bookmarkEnd w:id="37"/>
      <w:r w:rsidRPr="004F738F">
        <w:t xml:space="preserve">Appendix A </w:t>
      </w:r>
      <w:r w:rsidR="00FC2C7C">
        <w:t>–</w:t>
      </w:r>
      <w:r w:rsidR="00E277C8">
        <w:t xml:space="preserve"> </w:t>
      </w:r>
      <w:r w:rsidR="00AC2204">
        <w:t xml:space="preserve">Borough </w:t>
      </w:r>
      <w:r w:rsidR="00E277C8">
        <w:t>R</w:t>
      </w:r>
      <w:r w:rsidR="000C221B">
        <w:t xml:space="preserve">ecovery </w:t>
      </w:r>
      <w:r w:rsidR="00E277C8">
        <w:t>G</w:t>
      </w:r>
      <w:r w:rsidR="000C221B">
        <w:t>roup</w:t>
      </w:r>
      <w:r w:rsidRPr="004F738F">
        <w:t xml:space="preserve"> </w:t>
      </w:r>
      <w:r w:rsidR="00FC2C7C">
        <w:t xml:space="preserve">Initial Tasks </w:t>
      </w:r>
      <w:r w:rsidR="00A133BA">
        <w:t xml:space="preserve">Sample </w:t>
      </w:r>
      <w:r w:rsidR="00FC2C7C">
        <w:t>Checklist</w:t>
      </w:r>
      <w:bookmarkEnd w:id="38"/>
      <w:bookmarkEnd w:id="39"/>
      <w:r w:rsidR="00FC2C7C">
        <w:t xml:space="preserve"> </w:t>
      </w:r>
    </w:p>
    <w:p w14:paraId="54081A36" w14:textId="55E2719E" w:rsidR="00EE605E" w:rsidRDefault="00EE605E" w:rsidP="00A133BA"/>
    <w:p w14:paraId="7DD0E06B" w14:textId="18F98F7A" w:rsidR="005524E2" w:rsidRPr="005524E2" w:rsidRDefault="005524E2" w:rsidP="00555006">
      <w:pPr>
        <w:jc w:val="both"/>
      </w:pPr>
      <w:r w:rsidRPr="005524E2">
        <w:t>In order to get the recovery process started early during the response phase</w:t>
      </w:r>
      <w:r w:rsidR="005A3587">
        <w:t>,</w:t>
      </w:r>
      <w:r w:rsidRPr="005524E2">
        <w:t xml:space="preserve"> </w:t>
      </w:r>
      <w:r w:rsidR="005A3587">
        <w:t>included b</w:t>
      </w:r>
      <w:r w:rsidR="00FA61FA">
        <w:t>elow is a sample checklist</w:t>
      </w:r>
      <w:r w:rsidR="004B3984">
        <w:t xml:space="preserve"> of the initial tasks </w:t>
      </w:r>
      <w:r w:rsidR="006521E7">
        <w:t xml:space="preserve">that may be carried out by the </w:t>
      </w:r>
      <w:r w:rsidR="0089189D">
        <w:t>Borough Recovery Group (</w:t>
      </w:r>
      <w:r w:rsidR="0099008B">
        <w:t>B</w:t>
      </w:r>
      <w:r w:rsidR="006521E7">
        <w:t>RG</w:t>
      </w:r>
      <w:r w:rsidR="0089189D">
        <w:t>)</w:t>
      </w:r>
      <w:r w:rsidR="00E277C8">
        <w:t>.</w:t>
      </w:r>
      <w:r w:rsidRPr="005524E2">
        <w:t xml:space="preserve"> </w:t>
      </w:r>
    </w:p>
    <w:p w14:paraId="513E6DB8" w14:textId="6FE36F1A" w:rsidR="005524E2" w:rsidRPr="005524E2" w:rsidRDefault="005524E2" w:rsidP="00555006">
      <w:pPr>
        <w:ind w:left="284" w:hanging="284"/>
        <w:jc w:val="both"/>
        <w:rPr>
          <w:sz w:val="32"/>
          <w:szCs w:val="32"/>
        </w:rPr>
      </w:pPr>
      <w:r w:rsidRPr="005524E2">
        <w:rPr>
          <w:sz w:val="32"/>
          <w:szCs w:val="32"/>
        </w:rPr>
        <w:t xml:space="preserve"> </w:t>
      </w:r>
      <w:r w:rsidRPr="005524E2">
        <w:t xml:space="preserve">Work with the lead response agency to ensure full situational awareness, identifying </w:t>
      </w:r>
      <w:r w:rsidR="00A50140" w:rsidRPr="005524E2">
        <w:t xml:space="preserve">wider </w:t>
      </w:r>
      <w:r w:rsidR="00A50140">
        <w:t>implications</w:t>
      </w:r>
      <w:r w:rsidRPr="005524E2">
        <w:t xml:space="preserve"> early</w:t>
      </w:r>
    </w:p>
    <w:p w14:paraId="630407A1" w14:textId="6DB6EDFF" w:rsidR="005524E2" w:rsidRPr="005524E2" w:rsidRDefault="005524E2" w:rsidP="00555006">
      <w:pPr>
        <w:jc w:val="both"/>
        <w:rPr>
          <w:sz w:val="32"/>
          <w:szCs w:val="32"/>
        </w:rPr>
      </w:pPr>
      <w:r w:rsidRPr="005524E2">
        <w:rPr>
          <w:sz w:val="32"/>
          <w:szCs w:val="32"/>
        </w:rPr>
        <w:t xml:space="preserve"> </w:t>
      </w:r>
      <w:r w:rsidRPr="005524E2">
        <w:t xml:space="preserve">Agree Terms of Reference for the </w:t>
      </w:r>
      <w:r w:rsidR="0099008B">
        <w:t>B</w:t>
      </w:r>
      <w:r w:rsidRPr="005524E2">
        <w:t>RG</w:t>
      </w:r>
      <w:r w:rsidR="00E03F09">
        <w:t>,</w:t>
      </w:r>
      <w:r w:rsidRPr="005524E2">
        <w:t xml:space="preserve"> see </w:t>
      </w:r>
      <w:hyperlink w:anchor="_Appendix_B_–" w:history="1">
        <w:r w:rsidRPr="00EF7DCD">
          <w:rPr>
            <w:rStyle w:val="Hyperlink"/>
          </w:rPr>
          <w:t>A</w:t>
        </w:r>
        <w:r w:rsidR="00F935C5" w:rsidRPr="00EF7DCD">
          <w:rPr>
            <w:rStyle w:val="Hyperlink"/>
          </w:rPr>
          <w:t>ppendix B</w:t>
        </w:r>
      </w:hyperlink>
      <w:r w:rsidRPr="005524E2">
        <w:rPr>
          <w:sz w:val="32"/>
          <w:szCs w:val="32"/>
        </w:rPr>
        <w:t xml:space="preserve"> </w:t>
      </w:r>
    </w:p>
    <w:p w14:paraId="2CA598E3" w14:textId="06DEEDB2" w:rsidR="005524E2" w:rsidRPr="005524E2" w:rsidRDefault="005524E2" w:rsidP="00555006">
      <w:pPr>
        <w:ind w:left="284" w:hanging="284"/>
        <w:jc w:val="both"/>
        <w:rPr>
          <w:sz w:val="32"/>
          <w:szCs w:val="32"/>
        </w:rPr>
      </w:pPr>
      <w:r w:rsidRPr="005524E2">
        <w:rPr>
          <w:sz w:val="32"/>
          <w:szCs w:val="32"/>
        </w:rPr>
        <w:t xml:space="preserve"> </w:t>
      </w:r>
      <w:r w:rsidRPr="005524E2">
        <w:t xml:space="preserve">Agree a </w:t>
      </w:r>
      <w:hyperlink w:anchor="_Appendix_D_–" w:history="1">
        <w:r w:rsidRPr="000670A0">
          <w:rPr>
            <w:rStyle w:val="Hyperlink"/>
          </w:rPr>
          <w:t>recovery strategy</w:t>
        </w:r>
      </w:hyperlink>
      <w:r w:rsidRPr="005524E2">
        <w:t xml:space="preserve"> and inform the </w:t>
      </w:r>
      <w:r w:rsidR="00635451" w:rsidRPr="00A07CB4">
        <w:t>Gold Group</w:t>
      </w:r>
      <w:r w:rsidRPr="005524E2">
        <w:t xml:space="preserve"> of this to ensure </w:t>
      </w:r>
      <w:r w:rsidR="00AE56F6">
        <w:t xml:space="preserve">their </w:t>
      </w:r>
      <w:r w:rsidRPr="005524E2">
        <w:t xml:space="preserve">decisions, as far as is appropriate, do not compromise short, medium to long term recovery </w:t>
      </w:r>
    </w:p>
    <w:p w14:paraId="67E6F76E" w14:textId="0079E9BC" w:rsidR="005524E2" w:rsidRPr="005524E2" w:rsidRDefault="005524E2" w:rsidP="00555006">
      <w:pPr>
        <w:jc w:val="both"/>
        <w:rPr>
          <w:sz w:val="32"/>
          <w:szCs w:val="32"/>
        </w:rPr>
      </w:pPr>
      <w:r w:rsidRPr="005524E2">
        <w:rPr>
          <w:sz w:val="32"/>
          <w:szCs w:val="32"/>
        </w:rPr>
        <w:t xml:space="preserve"> </w:t>
      </w:r>
      <w:r w:rsidRPr="005524E2">
        <w:t>Develop a recovery action plan and monitor progress</w:t>
      </w:r>
      <w:r w:rsidR="00E03F09">
        <w:t xml:space="preserve">, </w:t>
      </w:r>
      <w:r w:rsidRPr="005524E2">
        <w:t xml:space="preserve">see </w:t>
      </w:r>
      <w:hyperlink w:anchor="_Appendix_F_–" w:history="1">
        <w:r w:rsidRPr="00EF7DCD">
          <w:rPr>
            <w:rStyle w:val="Hyperlink"/>
          </w:rPr>
          <w:t>A</w:t>
        </w:r>
        <w:r w:rsidR="00E03F09" w:rsidRPr="00EF7DCD">
          <w:rPr>
            <w:rStyle w:val="Hyperlink"/>
          </w:rPr>
          <w:t>ppendix</w:t>
        </w:r>
        <w:r w:rsidRPr="00EF7DCD">
          <w:rPr>
            <w:rStyle w:val="Hyperlink"/>
          </w:rPr>
          <w:t xml:space="preserve"> </w:t>
        </w:r>
        <w:r w:rsidR="00582C57" w:rsidRPr="00EF7DCD">
          <w:rPr>
            <w:rStyle w:val="Hyperlink"/>
          </w:rPr>
          <w:t>F</w:t>
        </w:r>
      </w:hyperlink>
    </w:p>
    <w:p w14:paraId="22AF354B" w14:textId="0FF997DA" w:rsidR="005524E2" w:rsidRPr="005524E2" w:rsidRDefault="005524E2" w:rsidP="00555006">
      <w:pPr>
        <w:jc w:val="both"/>
        <w:rPr>
          <w:sz w:val="32"/>
          <w:szCs w:val="32"/>
        </w:rPr>
      </w:pPr>
      <w:r w:rsidRPr="005524E2">
        <w:rPr>
          <w:sz w:val="32"/>
          <w:szCs w:val="32"/>
        </w:rPr>
        <w:t xml:space="preserve"> </w:t>
      </w:r>
      <w:r w:rsidRPr="005524E2">
        <w:t xml:space="preserve">Form subgroups as required </w:t>
      </w:r>
    </w:p>
    <w:p w14:paraId="369C3B2A" w14:textId="0591D8DF" w:rsidR="005524E2" w:rsidRPr="005524E2" w:rsidRDefault="005524E2" w:rsidP="00555006">
      <w:pPr>
        <w:jc w:val="both"/>
        <w:rPr>
          <w:sz w:val="32"/>
          <w:szCs w:val="32"/>
        </w:rPr>
      </w:pPr>
      <w:r w:rsidRPr="005524E2">
        <w:rPr>
          <w:sz w:val="32"/>
          <w:szCs w:val="32"/>
        </w:rPr>
        <w:t xml:space="preserve"> </w:t>
      </w:r>
      <w:r w:rsidRPr="005524E2">
        <w:t>Consider early engagement with</w:t>
      </w:r>
      <w:r w:rsidR="00216AB9">
        <w:t xml:space="preserve"> Council </w:t>
      </w:r>
      <w:r w:rsidRPr="005524E2">
        <w:t>legal</w:t>
      </w:r>
      <w:r w:rsidR="00DA06A7">
        <w:t xml:space="preserve"> team</w:t>
      </w:r>
    </w:p>
    <w:p w14:paraId="22968796" w14:textId="50C678C2" w:rsidR="005524E2" w:rsidRPr="005524E2" w:rsidRDefault="005524E2" w:rsidP="00555006">
      <w:pPr>
        <w:ind w:left="284" w:hanging="284"/>
        <w:jc w:val="both"/>
        <w:rPr>
          <w:sz w:val="32"/>
          <w:szCs w:val="32"/>
        </w:rPr>
      </w:pPr>
      <w:r w:rsidRPr="005524E2">
        <w:rPr>
          <w:sz w:val="32"/>
          <w:szCs w:val="32"/>
        </w:rPr>
        <w:t xml:space="preserve"> </w:t>
      </w:r>
      <w:r w:rsidRPr="005524E2">
        <w:t>Liaise with the</w:t>
      </w:r>
      <w:r w:rsidR="008B654A">
        <w:t xml:space="preserve"> London</w:t>
      </w:r>
      <w:r w:rsidRPr="005524E2">
        <w:t xml:space="preserve"> </w:t>
      </w:r>
      <w:r w:rsidR="00DA06A7">
        <w:t xml:space="preserve">Resilience Partnership </w:t>
      </w:r>
      <w:r w:rsidRPr="005524E2">
        <w:t>S</w:t>
      </w:r>
      <w:r w:rsidR="00DA06A7">
        <w:t xml:space="preserve">trategic </w:t>
      </w:r>
      <w:r w:rsidRPr="005524E2">
        <w:t>C</w:t>
      </w:r>
      <w:r w:rsidR="00DA06A7">
        <w:t xml:space="preserve">oordination </w:t>
      </w:r>
      <w:r w:rsidRPr="005524E2">
        <w:t>G</w:t>
      </w:r>
      <w:r w:rsidR="00DA06A7">
        <w:t>roup</w:t>
      </w:r>
      <w:r w:rsidR="00303576">
        <w:t xml:space="preserve"> (SCG)</w:t>
      </w:r>
      <w:r w:rsidR="008B654A">
        <w:t xml:space="preserve"> and Recovery Coordination Group (RCG)</w:t>
      </w:r>
      <w:r w:rsidRPr="005524E2">
        <w:t>, Central Government, other working groups (</w:t>
      </w:r>
      <w:r w:rsidR="00A50140" w:rsidRPr="005524E2">
        <w:t>e.g.,</w:t>
      </w:r>
      <w:r w:rsidRPr="005524E2">
        <w:t xml:space="preserve"> Humanitarian Assistance Steering Group) and others as appropriate throughout the recovery process</w:t>
      </w:r>
    </w:p>
    <w:p w14:paraId="03DC4A5B" w14:textId="5E8EA747" w:rsidR="005524E2" w:rsidRPr="005524E2" w:rsidRDefault="005524E2" w:rsidP="00555006">
      <w:pPr>
        <w:ind w:left="284" w:hanging="284"/>
        <w:jc w:val="both"/>
        <w:rPr>
          <w:sz w:val="32"/>
          <w:szCs w:val="32"/>
        </w:rPr>
      </w:pPr>
      <w:r w:rsidRPr="005524E2">
        <w:rPr>
          <w:sz w:val="32"/>
          <w:szCs w:val="32"/>
        </w:rPr>
        <w:t xml:space="preserve"> </w:t>
      </w:r>
      <w:r w:rsidRPr="005524E2">
        <w:t>Consider inviting an external organisation with recent recovery experience to undertake a peer review of London’s recovery strategy during the recovery phase</w:t>
      </w:r>
    </w:p>
    <w:p w14:paraId="6B2D98BB" w14:textId="26A856BE" w:rsidR="00EE605E" w:rsidRDefault="00EE605E" w:rsidP="00555006">
      <w:pPr>
        <w:jc w:val="both"/>
      </w:pPr>
    </w:p>
    <w:p w14:paraId="231477EA" w14:textId="00A259AC" w:rsidR="005B3DF5" w:rsidRDefault="005B3DF5" w:rsidP="00AF0AC9"/>
    <w:p w14:paraId="6F56C6CA" w14:textId="6F153322" w:rsidR="00915CC0" w:rsidRDefault="00915CC0" w:rsidP="00AF0AC9"/>
    <w:p w14:paraId="1B579F8E" w14:textId="30EBF250" w:rsidR="00915CC0" w:rsidRDefault="00915CC0" w:rsidP="00AF0AC9"/>
    <w:p w14:paraId="66BBC732" w14:textId="6DFBC924" w:rsidR="00B4779F" w:rsidRDefault="00B4779F" w:rsidP="00AF0AC9"/>
    <w:p w14:paraId="6F606748" w14:textId="60672313" w:rsidR="00B4779F" w:rsidRDefault="00B4779F" w:rsidP="00AF0AC9"/>
    <w:p w14:paraId="4F61893C" w14:textId="6BDAB343" w:rsidR="00915CC0" w:rsidRDefault="00915CC0" w:rsidP="00AF0AC9"/>
    <w:p w14:paraId="3349BD32" w14:textId="77777777" w:rsidR="005A3587" w:rsidRDefault="005A3587" w:rsidP="00AF0AC9"/>
    <w:p w14:paraId="549A8A06" w14:textId="77777777" w:rsidR="005A3587" w:rsidRDefault="005A3587" w:rsidP="00AF0AC9"/>
    <w:p w14:paraId="401C03D5" w14:textId="0DCBCAD7" w:rsidR="00915CC0" w:rsidRDefault="00915CC0" w:rsidP="00AF0AC9"/>
    <w:p w14:paraId="5E314005" w14:textId="2271D636" w:rsidR="00915CC0" w:rsidRDefault="00915CC0" w:rsidP="00AF0AC9"/>
    <w:p w14:paraId="043399A8" w14:textId="4A9A72CF" w:rsidR="00915CC0" w:rsidRDefault="00915CC0" w:rsidP="00AF0AC9"/>
    <w:p w14:paraId="755D3A42" w14:textId="16A95492" w:rsidR="00376A1A" w:rsidRDefault="00376A1A" w:rsidP="00282F0F">
      <w:pPr>
        <w:pStyle w:val="Heading1"/>
      </w:pPr>
      <w:bookmarkStart w:id="40" w:name="_Appendix_B_–"/>
      <w:bookmarkStart w:id="41" w:name="_Toc157006681"/>
      <w:bookmarkStart w:id="42" w:name="_Toc157007091"/>
      <w:bookmarkEnd w:id="40"/>
      <w:r w:rsidRPr="004F738F">
        <w:t xml:space="preserve">Appendix </w:t>
      </w:r>
      <w:r>
        <w:t>B</w:t>
      </w:r>
      <w:r w:rsidRPr="004F738F">
        <w:t xml:space="preserve"> </w:t>
      </w:r>
      <w:r>
        <w:t xml:space="preserve">– </w:t>
      </w:r>
      <w:r w:rsidR="000C221B">
        <w:t xml:space="preserve">Terms of Reference for </w:t>
      </w:r>
      <w:r w:rsidR="00207E00">
        <w:t>the</w:t>
      </w:r>
      <w:r w:rsidR="000C221B">
        <w:t xml:space="preserve"> </w:t>
      </w:r>
      <w:r w:rsidR="00207E00">
        <w:t>Borough</w:t>
      </w:r>
      <w:r w:rsidR="000C221B">
        <w:t xml:space="preserve"> </w:t>
      </w:r>
      <w:r w:rsidR="00207E00">
        <w:t>Recovery</w:t>
      </w:r>
      <w:r w:rsidR="000C221B">
        <w:t xml:space="preserve"> Group</w:t>
      </w:r>
      <w:bookmarkEnd w:id="41"/>
      <w:bookmarkEnd w:id="42"/>
    </w:p>
    <w:p w14:paraId="1BB6DC1B" w14:textId="5126BA45" w:rsidR="00915CC0" w:rsidRDefault="00915CC0" w:rsidP="00F935C5"/>
    <w:p w14:paraId="6BAF3627" w14:textId="46FDB750" w:rsidR="00F935C5" w:rsidRDefault="00F935C5" w:rsidP="00042343">
      <w:pPr>
        <w:pStyle w:val="Heading2"/>
      </w:pPr>
      <w:bookmarkStart w:id="43" w:name="_Toc157006682"/>
      <w:bookmarkStart w:id="44" w:name="_Toc157007092"/>
      <w:r>
        <w:t>Purpose of Group</w:t>
      </w:r>
      <w:bookmarkEnd w:id="43"/>
      <w:bookmarkEnd w:id="44"/>
    </w:p>
    <w:p w14:paraId="0E6E4A69" w14:textId="77777777" w:rsidR="00571B87" w:rsidRPr="00571B87" w:rsidRDefault="00571B87" w:rsidP="00235AAD">
      <w:pPr>
        <w:jc w:val="both"/>
      </w:pPr>
    </w:p>
    <w:p w14:paraId="3BBD771F" w14:textId="5E1DAD43" w:rsidR="00F935C5" w:rsidRDefault="00F935C5" w:rsidP="00B7547C">
      <w:pPr>
        <w:pStyle w:val="ListParagraph"/>
        <w:numPr>
          <w:ilvl w:val="0"/>
          <w:numId w:val="13"/>
        </w:numPr>
        <w:ind w:left="714" w:hanging="357"/>
        <w:jc w:val="both"/>
      </w:pPr>
      <w:r>
        <w:t>The strategic decision-making body for the recovery phase, able to give the broad overview and represent each agency’s interests and statutory responsibilities</w:t>
      </w:r>
    </w:p>
    <w:p w14:paraId="6E8FAAF6" w14:textId="3868A4CB" w:rsidR="00F935C5" w:rsidRDefault="00F935C5" w:rsidP="00B7547C">
      <w:pPr>
        <w:pStyle w:val="ListParagraph"/>
        <w:numPr>
          <w:ilvl w:val="0"/>
          <w:numId w:val="13"/>
        </w:numPr>
        <w:ind w:left="714" w:hanging="357"/>
        <w:jc w:val="both"/>
      </w:pPr>
      <w:r>
        <w:t>Provides visible and strong leadership during the recovery phase</w:t>
      </w:r>
    </w:p>
    <w:p w14:paraId="189EA33E" w14:textId="235F6FED" w:rsidR="00F935C5" w:rsidRDefault="00F935C5" w:rsidP="00B7547C">
      <w:pPr>
        <w:pStyle w:val="ListParagraph"/>
        <w:numPr>
          <w:ilvl w:val="0"/>
          <w:numId w:val="13"/>
        </w:numPr>
        <w:ind w:left="714" w:hanging="357"/>
        <w:jc w:val="both"/>
      </w:pPr>
      <w:r>
        <w:t xml:space="preserve">Takes advice from the sub-groups, decides the </w:t>
      </w:r>
      <w:r w:rsidR="00571B87">
        <w:t>recovery strategy,</w:t>
      </w:r>
      <w:r>
        <w:t xml:space="preserve"> and ensures implementation of the strategy and the rebuilding of public confidence</w:t>
      </w:r>
    </w:p>
    <w:p w14:paraId="18E94F60" w14:textId="641460F9" w:rsidR="00F935C5" w:rsidRDefault="00F935C5" w:rsidP="00B7547C">
      <w:pPr>
        <w:pStyle w:val="ListParagraph"/>
        <w:numPr>
          <w:ilvl w:val="0"/>
          <w:numId w:val="13"/>
        </w:numPr>
        <w:spacing w:after="0"/>
        <w:ind w:left="714" w:hanging="357"/>
        <w:jc w:val="both"/>
      </w:pPr>
      <w:r>
        <w:t>Ensures the coordination and delivery of consistent messages to the public and media</w:t>
      </w:r>
    </w:p>
    <w:p w14:paraId="545DA394" w14:textId="77777777" w:rsidR="00571B87" w:rsidRDefault="00571B87" w:rsidP="00235AAD">
      <w:pPr>
        <w:jc w:val="both"/>
      </w:pPr>
    </w:p>
    <w:p w14:paraId="4996E526" w14:textId="2957D54D" w:rsidR="00F935C5" w:rsidRDefault="00F935C5" w:rsidP="00235AAD">
      <w:pPr>
        <w:pStyle w:val="Heading2"/>
        <w:jc w:val="both"/>
      </w:pPr>
      <w:bookmarkStart w:id="45" w:name="_Toc157006683"/>
      <w:bookmarkStart w:id="46" w:name="_Toc157007093"/>
      <w:r>
        <w:t>Role of Group</w:t>
      </w:r>
      <w:bookmarkEnd w:id="45"/>
      <w:bookmarkEnd w:id="46"/>
    </w:p>
    <w:p w14:paraId="299EB022" w14:textId="77777777" w:rsidR="00571B87" w:rsidRPr="00571B87" w:rsidRDefault="00571B87" w:rsidP="00235AAD">
      <w:pPr>
        <w:jc w:val="both"/>
      </w:pPr>
    </w:p>
    <w:p w14:paraId="3CE1C363" w14:textId="167D286E" w:rsidR="00F935C5" w:rsidRDefault="00F935C5" w:rsidP="00B7547C">
      <w:pPr>
        <w:pStyle w:val="ListParagraph"/>
        <w:numPr>
          <w:ilvl w:val="0"/>
          <w:numId w:val="14"/>
        </w:numPr>
        <w:ind w:left="714" w:hanging="357"/>
        <w:jc w:val="both"/>
      </w:pPr>
      <w:r>
        <w:t xml:space="preserve">To feed in recovery issues whilst the </w:t>
      </w:r>
      <w:r w:rsidR="009B3EFF">
        <w:t>Gold Group</w:t>
      </w:r>
      <w:r>
        <w:t xml:space="preserve"> is convened</w:t>
      </w:r>
    </w:p>
    <w:p w14:paraId="3C118BF9" w14:textId="3B53A15C" w:rsidR="00F935C5" w:rsidRDefault="00F935C5" w:rsidP="00B7547C">
      <w:pPr>
        <w:pStyle w:val="ListParagraph"/>
        <w:numPr>
          <w:ilvl w:val="0"/>
          <w:numId w:val="14"/>
        </w:numPr>
        <w:ind w:left="714" w:hanging="357"/>
        <w:jc w:val="both"/>
      </w:pPr>
      <w:r>
        <w:t>To decide the overall recovery strategy, including communications, clean-up, health, welfare, business and economic (not just those within the cordon) recovery</w:t>
      </w:r>
    </w:p>
    <w:p w14:paraId="0833B597" w14:textId="0E06DFD7" w:rsidR="00F935C5" w:rsidRDefault="008B7CD6" w:rsidP="00B7547C">
      <w:pPr>
        <w:pStyle w:val="ListParagraph"/>
        <w:numPr>
          <w:ilvl w:val="0"/>
          <w:numId w:val="14"/>
        </w:numPr>
        <w:ind w:left="714" w:hanging="357"/>
        <w:jc w:val="both"/>
      </w:pPr>
      <w:r>
        <w:t>Where possible, e</w:t>
      </w:r>
      <w:r w:rsidR="00F935C5">
        <w:t>nsure that relevant stakeholders, especially the communities affected, are involved in the development and implementation of the strategy</w:t>
      </w:r>
    </w:p>
    <w:p w14:paraId="42CA0512" w14:textId="13A1F3A4" w:rsidR="00F935C5" w:rsidRDefault="00F935C5" w:rsidP="00B7547C">
      <w:pPr>
        <w:pStyle w:val="ListParagraph"/>
        <w:numPr>
          <w:ilvl w:val="0"/>
          <w:numId w:val="14"/>
        </w:numPr>
        <w:ind w:left="714" w:hanging="357"/>
        <w:jc w:val="both"/>
      </w:pPr>
      <w:r>
        <w:t>To jointly agree appropriate sub-groups as required by the emergency and commensurate to organisation’s resources</w:t>
      </w:r>
    </w:p>
    <w:p w14:paraId="5B316B9D" w14:textId="488DD68D" w:rsidR="00F935C5" w:rsidRDefault="00F935C5" w:rsidP="00B7547C">
      <w:pPr>
        <w:pStyle w:val="ListParagraph"/>
        <w:numPr>
          <w:ilvl w:val="0"/>
          <w:numId w:val="14"/>
        </w:numPr>
        <w:ind w:left="714" w:hanging="357"/>
        <w:jc w:val="both"/>
      </w:pPr>
      <w:r>
        <w:t>To produce an impact assessment on the situation</w:t>
      </w:r>
    </w:p>
    <w:p w14:paraId="11FA4B57" w14:textId="2ED35A6F" w:rsidR="00F935C5" w:rsidRDefault="00F935C5" w:rsidP="00B7547C">
      <w:pPr>
        <w:pStyle w:val="ListParagraph"/>
        <w:numPr>
          <w:ilvl w:val="0"/>
          <w:numId w:val="14"/>
        </w:numPr>
        <w:ind w:left="714" w:hanging="357"/>
        <w:jc w:val="both"/>
      </w:pPr>
      <w:r>
        <w:t>To co-ordinate the recommendations and actions of the sub-groups and monitor progress</w:t>
      </w:r>
    </w:p>
    <w:p w14:paraId="4A291242" w14:textId="328EB3A1" w:rsidR="00F935C5" w:rsidRDefault="00F935C5" w:rsidP="00B7547C">
      <w:pPr>
        <w:pStyle w:val="ListParagraph"/>
        <w:numPr>
          <w:ilvl w:val="0"/>
          <w:numId w:val="14"/>
        </w:numPr>
        <w:ind w:left="714" w:hanging="357"/>
        <w:jc w:val="both"/>
      </w:pPr>
      <w:r>
        <w:t>To monitor legal and financial matters and pursue funding and other assistance</w:t>
      </w:r>
    </w:p>
    <w:p w14:paraId="24AE5D06" w14:textId="12EB4C61" w:rsidR="00F935C5" w:rsidRDefault="00F935C5" w:rsidP="00B7547C">
      <w:pPr>
        <w:pStyle w:val="ListParagraph"/>
        <w:numPr>
          <w:ilvl w:val="0"/>
          <w:numId w:val="14"/>
        </w:numPr>
        <w:ind w:left="714" w:hanging="357"/>
        <w:jc w:val="both"/>
      </w:pPr>
      <w:r>
        <w:t>To agree exit strategy criteria and timescale</w:t>
      </w:r>
    </w:p>
    <w:p w14:paraId="503369FF" w14:textId="5A894D0C" w:rsidR="00F935C5" w:rsidRDefault="00F935C5" w:rsidP="00B7547C">
      <w:pPr>
        <w:pStyle w:val="ListParagraph"/>
        <w:numPr>
          <w:ilvl w:val="0"/>
          <w:numId w:val="14"/>
        </w:numPr>
        <w:ind w:left="714" w:hanging="357"/>
        <w:jc w:val="both"/>
      </w:pPr>
      <w:r>
        <w:t>Decide the final “state” of the physical infrastructure and natural environment affected by the emergency</w:t>
      </w:r>
    </w:p>
    <w:p w14:paraId="5F764C07" w14:textId="10CBFBA4" w:rsidR="00F935C5" w:rsidRDefault="00F935C5" w:rsidP="00B7547C">
      <w:pPr>
        <w:pStyle w:val="ListParagraph"/>
        <w:numPr>
          <w:ilvl w:val="0"/>
          <w:numId w:val="14"/>
        </w:numPr>
        <w:ind w:left="714" w:hanging="357"/>
        <w:jc w:val="both"/>
      </w:pPr>
      <w:r>
        <w:t>Deal with other issues that fall outside the scope of the working groups</w:t>
      </w:r>
    </w:p>
    <w:p w14:paraId="584F9410" w14:textId="24DD5E76" w:rsidR="00F935C5" w:rsidRDefault="00F935C5" w:rsidP="00B7547C">
      <w:pPr>
        <w:pStyle w:val="ListParagraph"/>
        <w:numPr>
          <w:ilvl w:val="0"/>
          <w:numId w:val="14"/>
        </w:numPr>
        <w:spacing w:after="0"/>
        <w:ind w:left="714" w:hanging="357"/>
        <w:jc w:val="both"/>
      </w:pPr>
      <w:r>
        <w:t>To provide reassurance and advice to the public to facilitate and participate in recovery</w:t>
      </w:r>
    </w:p>
    <w:p w14:paraId="731B7FB7" w14:textId="77777777" w:rsidR="00932FE6" w:rsidRDefault="00932FE6" w:rsidP="00235AAD">
      <w:pPr>
        <w:jc w:val="both"/>
      </w:pPr>
    </w:p>
    <w:p w14:paraId="7FF01CC0" w14:textId="430355D9" w:rsidR="00F935C5" w:rsidRDefault="00F935C5" w:rsidP="00235AAD">
      <w:pPr>
        <w:pStyle w:val="Heading2"/>
        <w:jc w:val="both"/>
      </w:pPr>
      <w:bookmarkStart w:id="47" w:name="_Toc157006684"/>
      <w:bookmarkStart w:id="48" w:name="_Toc157007094"/>
      <w:r>
        <w:t>Chair and Secretariat</w:t>
      </w:r>
      <w:bookmarkEnd w:id="47"/>
      <w:bookmarkEnd w:id="48"/>
    </w:p>
    <w:p w14:paraId="72013088" w14:textId="77777777" w:rsidR="00932FE6" w:rsidRPr="00932FE6" w:rsidRDefault="00932FE6" w:rsidP="00235AAD">
      <w:pPr>
        <w:jc w:val="both"/>
      </w:pPr>
    </w:p>
    <w:p w14:paraId="398BE404" w14:textId="2B6C30C6" w:rsidR="00F935C5" w:rsidRDefault="00F935C5" w:rsidP="00235AAD">
      <w:pPr>
        <w:spacing w:after="0"/>
        <w:jc w:val="both"/>
      </w:pPr>
      <w:r>
        <w:t xml:space="preserve">Chaired by a Local Authority </w:t>
      </w:r>
      <w:r w:rsidR="00821931">
        <w:t xml:space="preserve">Corporate </w:t>
      </w:r>
      <w:r w:rsidR="00EE4C86">
        <w:t xml:space="preserve">Director </w:t>
      </w:r>
      <w:r w:rsidR="00821931">
        <w:t xml:space="preserve">or </w:t>
      </w:r>
      <w:r>
        <w:t>Director</w:t>
      </w:r>
      <w:r w:rsidR="00034F18">
        <w:t>.</w:t>
      </w:r>
      <w:r>
        <w:t xml:space="preserve"> The Chair should appoint a</w:t>
      </w:r>
      <w:r w:rsidR="00034F18">
        <w:t>n appr</w:t>
      </w:r>
      <w:r w:rsidR="0089315C">
        <w:t>opriate</w:t>
      </w:r>
      <w:r>
        <w:t xml:space="preserve"> </w:t>
      </w:r>
      <w:r w:rsidR="00350950">
        <w:t>s</w:t>
      </w:r>
      <w:r>
        <w:t xml:space="preserve">ecretariat to maintain records of all minutes of all </w:t>
      </w:r>
      <w:r w:rsidR="0099008B">
        <w:t>B</w:t>
      </w:r>
      <w:r>
        <w:t>RG meetings, monitor completion of actions and co-ordinate a master record of all sub-group meetings.</w:t>
      </w:r>
    </w:p>
    <w:p w14:paraId="62857B47" w14:textId="77777777" w:rsidR="00D601B6" w:rsidRDefault="00D601B6" w:rsidP="00235AAD">
      <w:pPr>
        <w:jc w:val="both"/>
      </w:pPr>
    </w:p>
    <w:p w14:paraId="0A2D9060" w14:textId="77777777" w:rsidR="00235AAD" w:rsidRDefault="00235AAD" w:rsidP="00235AAD">
      <w:pPr>
        <w:jc w:val="both"/>
      </w:pPr>
    </w:p>
    <w:p w14:paraId="0AD2764B" w14:textId="77777777" w:rsidR="00235AAD" w:rsidRDefault="00235AAD" w:rsidP="00235AAD">
      <w:pPr>
        <w:jc w:val="both"/>
      </w:pPr>
    </w:p>
    <w:p w14:paraId="033F16EF" w14:textId="77777777" w:rsidR="00235AAD" w:rsidRDefault="00235AAD" w:rsidP="00235AAD">
      <w:pPr>
        <w:jc w:val="both"/>
      </w:pPr>
    </w:p>
    <w:p w14:paraId="4828C143" w14:textId="77777777" w:rsidR="00235AAD" w:rsidRDefault="00235AAD" w:rsidP="00235AAD">
      <w:pPr>
        <w:jc w:val="both"/>
      </w:pPr>
    </w:p>
    <w:p w14:paraId="46B74771" w14:textId="7F430125" w:rsidR="00F935C5" w:rsidRDefault="00F935C5" w:rsidP="00235AAD">
      <w:pPr>
        <w:pStyle w:val="Heading2"/>
        <w:jc w:val="both"/>
      </w:pPr>
      <w:bookmarkStart w:id="49" w:name="_Toc157006685"/>
      <w:bookmarkStart w:id="50" w:name="_Toc157007095"/>
      <w:r>
        <w:t>Membership of Group</w:t>
      </w:r>
      <w:bookmarkEnd w:id="49"/>
      <w:bookmarkEnd w:id="50"/>
    </w:p>
    <w:p w14:paraId="488FDA42" w14:textId="77777777" w:rsidR="00932FE6" w:rsidRPr="00932FE6" w:rsidRDefault="00932FE6" w:rsidP="00235AAD">
      <w:pPr>
        <w:jc w:val="both"/>
      </w:pPr>
    </w:p>
    <w:p w14:paraId="003C99AA" w14:textId="3AB29641" w:rsidR="00F935C5" w:rsidRDefault="00F935C5" w:rsidP="00235AAD">
      <w:pPr>
        <w:jc w:val="both"/>
      </w:pPr>
      <w:r>
        <w:t xml:space="preserve">Senior representatives </w:t>
      </w:r>
      <w:r w:rsidR="00B61C97">
        <w:t>may</w:t>
      </w:r>
      <w:r w:rsidR="006E2B9A">
        <w:t xml:space="preserve"> be invited </w:t>
      </w:r>
      <w:r>
        <w:t>as relevant from:</w:t>
      </w:r>
    </w:p>
    <w:p w14:paraId="2FDFB98B" w14:textId="0ED50A86" w:rsidR="00F935C5" w:rsidRDefault="00F935C5" w:rsidP="00B7547C">
      <w:pPr>
        <w:pStyle w:val="ListParagraph"/>
        <w:numPr>
          <w:ilvl w:val="0"/>
          <w:numId w:val="12"/>
        </w:numPr>
        <w:ind w:left="714" w:hanging="357"/>
        <w:jc w:val="both"/>
      </w:pPr>
      <w:r>
        <w:t>Affected Local Authority/Authorities</w:t>
      </w:r>
      <w:r w:rsidR="00744DDC">
        <w:t xml:space="preserve"> and relevant internal services</w:t>
      </w:r>
    </w:p>
    <w:p w14:paraId="34DDD879" w14:textId="1010041D" w:rsidR="00F935C5" w:rsidRDefault="005F64EF" w:rsidP="00B7547C">
      <w:pPr>
        <w:pStyle w:val="ListParagraph"/>
        <w:numPr>
          <w:ilvl w:val="0"/>
          <w:numId w:val="12"/>
        </w:numPr>
        <w:ind w:left="714" w:hanging="357"/>
        <w:jc w:val="both"/>
      </w:pPr>
      <w:r>
        <w:t>Representatives from relevant emergency services</w:t>
      </w:r>
    </w:p>
    <w:p w14:paraId="56E799BA" w14:textId="38476B36" w:rsidR="00D601B6" w:rsidRDefault="00D601B6" w:rsidP="00B7547C">
      <w:pPr>
        <w:pStyle w:val="ListParagraph"/>
        <w:numPr>
          <w:ilvl w:val="0"/>
          <w:numId w:val="12"/>
        </w:numPr>
        <w:spacing w:after="0"/>
        <w:ind w:left="714" w:hanging="357"/>
        <w:jc w:val="both"/>
      </w:pPr>
      <w:r>
        <w:t xml:space="preserve">London Resilience Group </w:t>
      </w:r>
    </w:p>
    <w:p w14:paraId="12E4436D" w14:textId="124A181F" w:rsidR="00F935C5" w:rsidRDefault="00F935C5" w:rsidP="00B7547C">
      <w:pPr>
        <w:pStyle w:val="ListParagraph"/>
        <w:numPr>
          <w:ilvl w:val="0"/>
          <w:numId w:val="15"/>
        </w:numPr>
        <w:ind w:left="714" w:hanging="357"/>
        <w:jc w:val="both"/>
      </w:pPr>
      <w:r>
        <w:t>Environment Agency</w:t>
      </w:r>
    </w:p>
    <w:p w14:paraId="1ACCD426" w14:textId="76B20A5B" w:rsidR="00F935C5" w:rsidRDefault="00F935C5" w:rsidP="00B7547C">
      <w:pPr>
        <w:pStyle w:val="ListParagraph"/>
        <w:numPr>
          <w:ilvl w:val="0"/>
          <w:numId w:val="15"/>
        </w:numPr>
        <w:ind w:left="714" w:hanging="357"/>
        <w:jc w:val="both"/>
      </w:pPr>
      <w:r>
        <w:t>NHS England and NHS Improvement (London)</w:t>
      </w:r>
    </w:p>
    <w:p w14:paraId="1ABEC4F8" w14:textId="1E016C8E" w:rsidR="00F935C5" w:rsidRDefault="00F935C5" w:rsidP="00B7547C">
      <w:pPr>
        <w:pStyle w:val="ListParagraph"/>
        <w:numPr>
          <w:ilvl w:val="0"/>
          <w:numId w:val="15"/>
        </w:numPr>
        <w:ind w:left="714" w:hanging="357"/>
        <w:jc w:val="both"/>
      </w:pPr>
      <w:r>
        <w:t>Social Care Representative</w:t>
      </w:r>
      <w:r w:rsidR="00744DDC">
        <w:t>s</w:t>
      </w:r>
    </w:p>
    <w:p w14:paraId="239721E8" w14:textId="0EF5F032" w:rsidR="00F935C5" w:rsidRDefault="00F935C5" w:rsidP="00B7547C">
      <w:pPr>
        <w:pStyle w:val="ListParagraph"/>
        <w:numPr>
          <w:ilvl w:val="0"/>
          <w:numId w:val="15"/>
        </w:numPr>
        <w:ind w:left="714" w:hanging="357"/>
        <w:jc w:val="both"/>
      </w:pPr>
      <w:r>
        <w:t>Public Health England</w:t>
      </w:r>
    </w:p>
    <w:p w14:paraId="2D4E4EAC" w14:textId="33F61C5B" w:rsidR="00F935C5" w:rsidRDefault="00F935C5" w:rsidP="00B7547C">
      <w:pPr>
        <w:pStyle w:val="ListParagraph"/>
        <w:numPr>
          <w:ilvl w:val="0"/>
          <w:numId w:val="15"/>
        </w:numPr>
        <w:ind w:left="714" w:hanging="357"/>
        <w:jc w:val="both"/>
      </w:pPr>
      <w:r>
        <w:t>Utility Companies</w:t>
      </w:r>
    </w:p>
    <w:p w14:paraId="302CEFBB" w14:textId="6F3CAEE4" w:rsidR="00F935C5" w:rsidRDefault="00F935C5" w:rsidP="00B7547C">
      <w:pPr>
        <w:pStyle w:val="ListParagraph"/>
        <w:numPr>
          <w:ilvl w:val="0"/>
          <w:numId w:val="15"/>
        </w:numPr>
        <w:ind w:left="714" w:hanging="357"/>
        <w:jc w:val="both"/>
      </w:pPr>
      <w:r>
        <w:t>Telecommunications companies</w:t>
      </w:r>
    </w:p>
    <w:p w14:paraId="46F5AB34" w14:textId="5FD07ED6" w:rsidR="00F935C5" w:rsidRDefault="00F935C5" w:rsidP="00B7547C">
      <w:pPr>
        <w:pStyle w:val="ListParagraph"/>
        <w:numPr>
          <w:ilvl w:val="0"/>
          <w:numId w:val="15"/>
        </w:numPr>
        <w:ind w:left="714" w:hanging="357"/>
        <w:jc w:val="both"/>
      </w:pPr>
      <w:r>
        <w:t>Transport for London</w:t>
      </w:r>
    </w:p>
    <w:p w14:paraId="59B5D4AA" w14:textId="19849B21" w:rsidR="00F935C5" w:rsidRDefault="00F935C5" w:rsidP="00B7547C">
      <w:pPr>
        <w:pStyle w:val="ListParagraph"/>
        <w:numPr>
          <w:ilvl w:val="0"/>
          <w:numId w:val="15"/>
        </w:numPr>
        <w:ind w:left="714" w:hanging="357"/>
        <w:jc w:val="both"/>
      </w:pPr>
      <w:r>
        <w:t>Network Rail</w:t>
      </w:r>
    </w:p>
    <w:p w14:paraId="1823F415" w14:textId="3EBD1924" w:rsidR="00F935C5" w:rsidRDefault="00F935C5" w:rsidP="00B7547C">
      <w:pPr>
        <w:pStyle w:val="ListParagraph"/>
        <w:numPr>
          <w:ilvl w:val="0"/>
          <w:numId w:val="15"/>
        </w:numPr>
        <w:ind w:left="714" w:hanging="357"/>
        <w:jc w:val="both"/>
      </w:pPr>
      <w:r>
        <w:t>Port of London Authority</w:t>
      </w:r>
    </w:p>
    <w:p w14:paraId="365778C3" w14:textId="693986AF" w:rsidR="00F935C5" w:rsidRDefault="00F935C5" w:rsidP="00B7547C">
      <w:pPr>
        <w:pStyle w:val="ListParagraph"/>
        <w:numPr>
          <w:ilvl w:val="0"/>
          <w:numId w:val="15"/>
        </w:numPr>
        <w:ind w:left="714" w:hanging="357"/>
        <w:jc w:val="both"/>
      </w:pPr>
      <w:r>
        <w:t>Maritime and Coastguard Agency</w:t>
      </w:r>
    </w:p>
    <w:p w14:paraId="00CDA7A7" w14:textId="3667508E" w:rsidR="00F935C5" w:rsidRDefault="00F935C5" w:rsidP="00B7547C">
      <w:pPr>
        <w:pStyle w:val="ListParagraph"/>
        <w:numPr>
          <w:ilvl w:val="0"/>
          <w:numId w:val="15"/>
        </w:numPr>
        <w:ind w:left="714" w:hanging="357"/>
        <w:jc w:val="both"/>
      </w:pPr>
      <w:r>
        <w:t>Ministry of Defence</w:t>
      </w:r>
    </w:p>
    <w:p w14:paraId="20374D57" w14:textId="21DD92AC" w:rsidR="00F935C5" w:rsidRDefault="00F935C5" w:rsidP="00B7547C">
      <w:pPr>
        <w:pStyle w:val="ListParagraph"/>
        <w:numPr>
          <w:ilvl w:val="0"/>
          <w:numId w:val="15"/>
        </w:numPr>
        <w:ind w:left="714" w:hanging="357"/>
        <w:jc w:val="both"/>
      </w:pPr>
      <w:r>
        <w:t>Site Operator (if relevant)</w:t>
      </w:r>
    </w:p>
    <w:p w14:paraId="049ECED0" w14:textId="01F861E2" w:rsidR="00F935C5" w:rsidRDefault="00F935C5" w:rsidP="00B7547C">
      <w:pPr>
        <w:pStyle w:val="ListParagraph"/>
        <w:numPr>
          <w:ilvl w:val="0"/>
          <w:numId w:val="15"/>
        </w:numPr>
        <w:ind w:left="714" w:hanging="357"/>
        <w:jc w:val="both"/>
      </w:pPr>
      <w:r>
        <w:t>Site Owner(s)</w:t>
      </w:r>
    </w:p>
    <w:p w14:paraId="0C4E8449" w14:textId="6FA7BDC9" w:rsidR="00F935C5" w:rsidRDefault="00F935C5" w:rsidP="00B7547C">
      <w:pPr>
        <w:pStyle w:val="ListParagraph"/>
        <w:numPr>
          <w:ilvl w:val="0"/>
          <w:numId w:val="15"/>
        </w:numPr>
        <w:ind w:left="714" w:hanging="357"/>
        <w:jc w:val="both"/>
      </w:pPr>
      <w:r>
        <w:t>Health and Safety Executive</w:t>
      </w:r>
    </w:p>
    <w:p w14:paraId="119F089D" w14:textId="64F73B09" w:rsidR="00F935C5" w:rsidRDefault="008C6D9B" w:rsidP="00B7547C">
      <w:pPr>
        <w:pStyle w:val="ListParagraph"/>
        <w:numPr>
          <w:ilvl w:val="0"/>
          <w:numId w:val="15"/>
        </w:numPr>
        <w:ind w:left="714" w:hanging="357"/>
        <w:jc w:val="both"/>
      </w:pPr>
      <w:r>
        <w:t xml:space="preserve">Members of the </w:t>
      </w:r>
      <w:r w:rsidR="00F935C5">
        <w:t>B</w:t>
      </w:r>
      <w:r>
        <w:t>orough Resilience Forum</w:t>
      </w:r>
    </w:p>
    <w:p w14:paraId="1D1A3193" w14:textId="7B72CE6E" w:rsidR="00F935C5" w:rsidRDefault="00F935C5" w:rsidP="00B7547C">
      <w:pPr>
        <w:pStyle w:val="ListParagraph"/>
        <w:numPr>
          <w:ilvl w:val="0"/>
          <w:numId w:val="15"/>
        </w:numPr>
        <w:ind w:left="714" w:hanging="357"/>
        <w:jc w:val="both"/>
      </w:pPr>
      <w:r>
        <w:t>Voluntary Organisation Representative</w:t>
      </w:r>
      <w:r w:rsidR="005E6142">
        <w:t>s</w:t>
      </w:r>
    </w:p>
    <w:p w14:paraId="10EC9345" w14:textId="7E664FE9" w:rsidR="00F935C5" w:rsidRDefault="00F935C5" w:rsidP="00B7547C">
      <w:pPr>
        <w:pStyle w:val="ListParagraph"/>
        <w:numPr>
          <w:ilvl w:val="0"/>
          <w:numId w:val="15"/>
        </w:numPr>
        <w:ind w:left="714" w:hanging="357"/>
        <w:jc w:val="both"/>
      </w:pPr>
      <w:r>
        <w:t>Faith Representative</w:t>
      </w:r>
      <w:r w:rsidR="005E6142">
        <w:t>s</w:t>
      </w:r>
    </w:p>
    <w:p w14:paraId="2FF41868" w14:textId="718CB21D" w:rsidR="006923D9" w:rsidRDefault="00F935C5" w:rsidP="00B7547C">
      <w:pPr>
        <w:pStyle w:val="ListParagraph"/>
        <w:numPr>
          <w:ilvl w:val="0"/>
          <w:numId w:val="15"/>
        </w:numPr>
        <w:spacing w:after="0"/>
        <w:ind w:left="714" w:hanging="357"/>
        <w:jc w:val="both"/>
      </w:pPr>
      <w:r>
        <w:t>Other organisations as appropriate</w:t>
      </w:r>
      <w:bookmarkStart w:id="51" w:name="_Toc535570231"/>
    </w:p>
    <w:p w14:paraId="3D99E85D" w14:textId="03BB7AC3" w:rsidR="00D601B6" w:rsidRDefault="00D601B6" w:rsidP="00235AAD">
      <w:pPr>
        <w:jc w:val="both"/>
      </w:pPr>
    </w:p>
    <w:p w14:paraId="4A612CA2" w14:textId="324439D3" w:rsidR="00D601B6" w:rsidRDefault="006E2B9A" w:rsidP="00235AAD">
      <w:pPr>
        <w:jc w:val="both"/>
      </w:pPr>
      <w:r>
        <w:t>This list is no</w:t>
      </w:r>
      <w:r w:rsidR="00606606">
        <w:t xml:space="preserve">t </w:t>
      </w:r>
      <w:r>
        <w:t xml:space="preserve">exhaustive </w:t>
      </w:r>
      <w:r w:rsidR="00606606">
        <w:t>and should be used as guidance.</w:t>
      </w:r>
    </w:p>
    <w:p w14:paraId="68243ABE" w14:textId="6531DF32" w:rsidR="00D601B6" w:rsidRDefault="00D601B6" w:rsidP="00235AAD">
      <w:pPr>
        <w:jc w:val="both"/>
      </w:pPr>
    </w:p>
    <w:p w14:paraId="454C7514" w14:textId="3E0DB420" w:rsidR="00D601B6" w:rsidRDefault="00D601B6" w:rsidP="00235AAD">
      <w:pPr>
        <w:jc w:val="both"/>
      </w:pPr>
    </w:p>
    <w:p w14:paraId="2EC400C6" w14:textId="5FD1283F" w:rsidR="008C6D9B" w:rsidRDefault="008C6D9B" w:rsidP="00235AAD">
      <w:pPr>
        <w:jc w:val="both"/>
      </w:pPr>
    </w:p>
    <w:p w14:paraId="7601D26C" w14:textId="3EF27BC3" w:rsidR="006E2B9A" w:rsidRDefault="006E2B9A" w:rsidP="00235AAD">
      <w:pPr>
        <w:jc w:val="both"/>
      </w:pPr>
    </w:p>
    <w:p w14:paraId="7782AB7F" w14:textId="6AFA2829" w:rsidR="006E2B9A" w:rsidRDefault="006E2B9A" w:rsidP="00235AAD">
      <w:pPr>
        <w:jc w:val="both"/>
      </w:pPr>
    </w:p>
    <w:p w14:paraId="19E3A502" w14:textId="77777777" w:rsidR="006E2B9A" w:rsidRDefault="006E2B9A" w:rsidP="00235AAD">
      <w:pPr>
        <w:jc w:val="both"/>
      </w:pPr>
    </w:p>
    <w:p w14:paraId="5D46D488" w14:textId="77777777" w:rsidR="008C6D9B" w:rsidRDefault="008C6D9B" w:rsidP="00235AAD">
      <w:pPr>
        <w:jc w:val="both"/>
      </w:pPr>
    </w:p>
    <w:p w14:paraId="339DDAFE" w14:textId="49E70B67" w:rsidR="008C6D9B" w:rsidRDefault="008C6D9B" w:rsidP="00235AAD">
      <w:pPr>
        <w:jc w:val="both"/>
      </w:pPr>
    </w:p>
    <w:p w14:paraId="3FAD530C" w14:textId="7757CB06" w:rsidR="008C6D9B" w:rsidRDefault="008C6D9B" w:rsidP="00235AAD">
      <w:pPr>
        <w:jc w:val="both"/>
      </w:pPr>
    </w:p>
    <w:p w14:paraId="7E1492F2" w14:textId="77777777" w:rsidR="008C6D9B" w:rsidRDefault="008C6D9B" w:rsidP="00235AAD">
      <w:pPr>
        <w:jc w:val="both"/>
      </w:pPr>
    </w:p>
    <w:p w14:paraId="678CC5EC" w14:textId="77A847D4" w:rsidR="00D601B6" w:rsidRDefault="00D601B6" w:rsidP="00235AAD">
      <w:pPr>
        <w:jc w:val="both"/>
      </w:pPr>
    </w:p>
    <w:p w14:paraId="35762B32" w14:textId="77777777" w:rsidR="00235AAD" w:rsidRDefault="00235AAD" w:rsidP="00235AAD">
      <w:pPr>
        <w:jc w:val="both"/>
      </w:pPr>
    </w:p>
    <w:p w14:paraId="0DD87EE0" w14:textId="77777777" w:rsidR="00606606" w:rsidRDefault="00606606" w:rsidP="00235AAD">
      <w:pPr>
        <w:jc w:val="both"/>
      </w:pPr>
    </w:p>
    <w:p w14:paraId="56E91CD3" w14:textId="732ABBB0" w:rsidR="00FC358B" w:rsidRPr="00EF7A53" w:rsidRDefault="00FC358B" w:rsidP="00235AAD">
      <w:pPr>
        <w:pStyle w:val="Heading1"/>
        <w:jc w:val="both"/>
      </w:pPr>
      <w:bookmarkStart w:id="52" w:name="_Toc157006686"/>
      <w:bookmarkStart w:id="53" w:name="_Toc157007096"/>
      <w:bookmarkEnd w:id="51"/>
      <w:r w:rsidRPr="00EF7A53">
        <w:rPr>
          <w:rFonts w:eastAsia="Arial Unicode MS"/>
          <w:lang w:val="en-US" w:eastAsia="en-US"/>
        </w:rPr>
        <w:t xml:space="preserve">Appendix </w:t>
      </w:r>
      <w:r w:rsidR="000B226D">
        <w:rPr>
          <w:rFonts w:eastAsia="Arial Unicode MS"/>
          <w:lang w:val="en-US" w:eastAsia="en-US"/>
        </w:rPr>
        <w:t>C</w:t>
      </w:r>
      <w:r w:rsidRPr="00EF7A53">
        <w:rPr>
          <w:rFonts w:eastAsia="Arial Unicode MS"/>
          <w:lang w:val="en-US" w:eastAsia="en-US"/>
        </w:rPr>
        <w:t xml:space="preserve"> – </w:t>
      </w:r>
      <w:r w:rsidR="00207E00">
        <w:rPr>
          <w:rFonts w:eastAsia="Arial Unicode MS"/>
          <w:lang w:val="en-US" w:eastAsia="en-US"/>
        </w:rPr>
        <w:t xml:space="preserve">Borough </w:t>
      </w:r>
      <w:r>
        <w:rPr>
          <w:rFonts w:eastAsia="Arial Unicode MS"/>
          <w:lang w:val="en-US" w:eastAsia="en-US"/>
        </w:rPr>
        <w:t>Recovery</w:t>
      </w:r>
      <w:r w:rsidR="00207E00">
        <w:rPr>
          <w:rFonts w:eastAsia="Arial Unicode MS"/>
          <w:lang w:val="en-US" w:eastAsia="en-US"/>
        </w:rPr>
        <w:t xml:space="preserve"> </w:t>
      </w:r>
      <w:r>
        <w:rPr>
          <w:rFonts w:eastAsia="Arial Unicode MS"/>
          <w:lang w:val="en-US" w:eastAsia="en-US"/>
        </w:rPr>
        <w:t>Group Sample Agenda</w:t>
      </w:r>
      <w:bookmarkEnd w:id="52"/>
      <w:bookmarkEnd w:id="53"/>
    </w:p>
    <w:p w14:paraId="5AAE52C2" w14:textId="66896C34" w:rsidR="00127AEC" w:rsidRDefault="00127AEC" w:rsidP="00235AAD">
      <w:pPr>
        <w:jc w:val="both"/>
      </w:pPr>
    </w:p>
    <w:p w14:paraId="4725C946" w14:textId="092A14A1" w:rsidR="00AC0786" w:rsidRDefault="00AC0786" w:rsidP="00235AAD">
      <w:pPr>
        <w:spacing w:after="0"/>
        <w:jc w:val="both"/>
      </w:pPr>
      <w:r>
        <w:t xml:space="preserve">The following is a list of suggested points that Recovery </w:t>
      </w:r>
      <w:r w:rsidR="00025C13">
        <w:t>Group</w:t>
      </w:r>
      <w:r>
        <w:t xml:space="preserve"> Chairs may wish to include in the initial agenda for a Recovery Coordinating Group meeting. Please note, this list is not exhaustive and may be adapted as appropriate.</w:t>
      </w:r>
    </w:p>
    <w:p w14:paraId="4CFF76C1" w14:textId="49CD9F01" w:rsidR="00BF756E" w:rsidRDefault="00BF756E" w:rsidP="00235AAD">
      <w:pPr>
        <w:spacing w:after="0"/>
        <w:jc w:val="both"/>
      </w:pPr>
    </w:p>
    <w:p w14:paraId="7059B3C4" w14:textId="77777777" w:rsidR="00F43DB7" w:rsidRDefault="00F43DB7" w:rsidP="00235AAD">
      <w:pPr>
        <w:spacing w:after="0"/>
        <w:jc w:val="both"/>
      </w:pPr>
    </w:p>
    <w:p w14:paraId="1AC2D2EC" w14:textId="3F226181" w:rsidR="00BF756E" w:rsidRDefault="00BF756E" w:rsidP="00235AAD">
      <w:pPr>
        <w:spacing w:after="0"/>
        <w:jc w:val="both"/>
      </w:pPr>
    </w:p>
    <w:p w14:paraId="25036D6D" w14:textId="3C524E34" w:rsidR="00BF756E" w:rsidRDefault="00BF756E" w:rsidP="00235AAD">
      <w:pPr>
        <w:spacing w:after="0"/>
        <w:jc w:val="both"/>
        <w:rPr>
          <w:b/>
          <w:bCs/>
          <w:sz w:val="28"/>
          <w:szCs w:val="28"/>
        </w:rPr>
      </w:pPr>
      <w:r w:rsidRPr="00BF756E">
        <w:rPr>
          <w:b/>
          <w:bCs/>
          <w:sz w:val="28"/>
          <w:szCs w:val="28"/>
        </w:rPr>
        <w:t>Agenda</w:t>
      </w:r>
    </w:p>
    <w:p w14:paraId="3C8EFF3A" w14:textId="77777777" w:rsidR="00F43DB7" w:rsidRPr="00BF756E" w:rsidRDefault="00F43DB7" w:rsidP="00235AAD">
      <w:pPr>
        <w:spacing w:after="0"/>
        <w:jc w:val="both"/>
        <w:rPr>
          <w:b/>
          <w:bCs/>
          <w:sz w:val="28"/>
          <w:szCs w:val="28"/>
        </w:rPr>
      </w:pPr>
    </w:p>
    <w:p w14:paraId="0196196D" w14:textId="2EAD44E0" w:rsidR="00BF756E" w:rsidRDefault="00BF756E" w:rsidP="00B7547C">
      <w:pPr>
        <w:pStyle w:val="ListParagraph"/>
        <w:numPr>
          <w:ilvl w:val="0"/>
          <w:numId w:val="16"/>
        </w:numPr>
        <w:spacing w:line="276" w:lineRule="auto"/>
        <w:jc w:val="both"/>
      </w:pPr>
      <w:r>
        <w:t>Introductions</w:t>
      </w:r>
    </w:p>
    <w:p w14:paraId="5E8DB82F" w14:textId="36554DCA" w:rsidR="00575DF9" w:rsidRDefault="00575DF9" w:rsidP="00B7547C">
      <w:pPr>
        <w:pStyle w:val="ListParagraph"/>
        <w:numPr>
          <w:ilvl w:val="0"/>
          <w:numId w:val="16"/>
        </w:numPr>
        <w:spacing w:line="276" w:lineRule="auto"/>
        <w:jc w:val="both"/>
      </w:pPr>
      <w:r>
        <w:t>Situation update</w:t>
      </w:r>
    </w:p>
    <w:p w14:paraId="7DDFD4D0" w14:textId="58E56C87" w:rsidR="00575DF9" w:rsidRDefault="00575DF9" w:rsidP="00B7547C">
      <w:pPr>
        <w:pStyle w:val="ListParagraph"/>
        <w:numPr>
          <w:ilvl w:val="0"/>
          <w:numId w:val="16"/>
        </w:numPr>
        <w:spacing w:line="276" w:lineRule="auto"/>
        <w:jc w:val="both"/>
      </w:pPr>
      <w:r>
        <w:t>Terms of Reference for the group</w:t>
      </w:r>
    </w:p>
    <w:p w14:paraId="0EF4256E" w14:textId="0485A6DE" w:rsidR="00575DF9" w:rsidRDefault="00575DF9" w:rsidP="00B7547C">
      <w:pPr>
        <w:pStyle w:val="ListParagraph"/>
        <w:numPr>
          <w:ilvl w:val="0"/>
          <w:numId w:val="16"/>
        </w:numPr>
        <w:spacing w:line="276" w:lineRule="auto"/>
        <w:jc w:val="both"/>
      </w:pPr>
      <w:r>
        <w:t>Membership of the group</w:t>
      </w:r>
    </w:p>
    <w:p w14:paraId="31581DD6" w14:textId="198EBDD8" w:rsidR="00FB107A" w:rsidRDefault="00575DF9" w:rsidP="00FB107A">
      <w:pPr>
        <w:spacing w:after="0"/>
        <w:ind w:left="720" w:firstLine="272"/>
        <w:jc w:val="both"/>
      </w:pPr>
      <w:r>
        <w:t xml:space="preserve">o </w:t>
      </w:r>
      <w:r w:rsidR="00857CD5">
        <w:t>R</w:t>
      </w:r>
      <w:r>
        <w:t>esponsibilities and authority</w:t>
      </w:r>
    </w:p>
    <w:p w14:paraId="601B8CB9" w14:textId="246EDC86" w:rsidR="00575DF9" w:rsidRDefault="00575DF9" w:rsidP="00FB107A">
      <w:pPr>
        <w:spacing w:after="0"/>
        <w:ind w:left="720" w:firstLine="272"/>
        <w:jc w:val="both"/>
      </w:pPr>
      <w:r>
        <w:t xml:space="preserve">o </w:t>
      </w:r>
      <w:r w:rsidR="00857CD5">
        <w:t>O</w:t>
      </w:r>
      <w:r w:rsidR="00FB107A">
        <w:t>ther</w:t>
      </w:r>
      <w:r>
        <w:t xml:space="preserve"> agencies that may be required</w:t>
      </w:r>
    </w:p>
    <w:p w14:paraId="737945CA" w14:textId="77777777" w:rsidR="00FB107A" w:rsidRDefault="00FB107A" w:rsidP="00FB107A">
      <w:pPr>
        <w:spacing w:after="0"/>
        <w:ind w:left="720" w:firstLine="272"/>
        <w:jc w:val="both"/>
      </w:pPr>
    </w:p>
    <w:p w14:paraId="1BF27857" w14:textId="71FD59B0" w:rsidR="00575DF9" w:rsidRDefault="00575DF9" w:rsidP="00B7547C">
      <w:pPr>
        <w:pStyle w:val="ListParagraph"/>
        <w:numPr>
          <w:ilvl w:val="0"/>
          <w:numId w:val="17"/>
        </w:numPr>
        <w:spacing w:line="276" w:lineRule="auto"/>
        <w:jc w:val="both"/>
      </w:pPr>
      <w:r>
        <w:t xml:space="preserve">Briefing/progress report, including the latest impact assessment and the </w:t>
      </w:r>
      <w:r w:rsidR="005B4B16">
        <w:t>Gold</w:t>
      </w:r>
      <w:r>
        <w:t xml:space="preserve"> Group strategy (brief overview, keep concise)</w:t>
      </w:r>
    </w:p>
    <w:p w14:paraId="3FFF60FF" w14:textId="1FD77C67" w:rsidR="00575DF9" w:rsidRDefault="00575DF9" w:rsidP="00B7547C">
      <w:pPr>
        <w:pStyle w:val="ListParagraph"/>
        <w:numPr>
          <w:ilvl w:val="0"/>
          <w:numId w:val="17"/>
        </w:numPr>
        <w:spacing w:line="276" w:lineRule="auto"/>
        <w:jc w:val="both"/>
      </w:pPr>
      <w:r>
        <w:t>Recovery Strategy (including detailed objectives and targets as necessary)</w:t>
      </w:r>
    </w:p>
    <w:p w14:paraId="4338E3BD" w14:textId="0564BF0E" w:rsidR="00575DF9" w:rsidRDefault="00575DF9" w:rsidP="00B7547C">
      <w:pPr>
        <w:pStyle w:val="ListParagraph"/>
        <w:numPr>
          <w:ilvl w:val="0"/>
          <w:numId w:val="17"/>
        </w:numPr>
        <w:spacing w:line="276" w:lineRule="auto"/>
        <w:jc w:val="both"/>
      </w:pPr>
      <w:r>
        <w:t>Immediate actions/or urgent issues related to the emergency</w:t>
      </w:r>
    </w:p>
    <w:p w14:paraId="78859FF9" w14:textId="07AC2F32" w:rsidR="00575DF9" w:rsidRDefault="00575DF9" w:rsidP="00B7547C">
      <w:pPr>
        <w:pStyle w:val="ListParagraph"/>
        <w:numPr>
          <w:ilvl w:val="0"/>
          <w:numId w:val="17"/>
        </w:numPr>
        <w:spacing w:line="276" w:lineRule="auto"/>
        <w:jc w:val="both"/>
      </w:pPr>
      <w:r>
        <w:t>Recovery Action Plan and delegation of tasks</w:t>
      </w:r>
    </w:p>
    <w:p w14:paraId="39571D40" w14:textId="77777777" w:rsidR="00575DF9" w:rsidRDefault="00575DF9" w:rsidP="00192297">
      <w:pPr>
        <w:spacing w:line="276" w:lineRule="auto"/>
        <w:ind w:left="993"/>
        <w:jc w:val="both"/>
      </w:pPr>
      <w:r>
        <w:t>o Sub-groups</w:t>
      </w:r>
    </w:p>
    <w:p w14:paraId="5E09FB96" w14:textId="57C9A79A" w:rsidR="00575DF9" w:rsidRDefault="00575DF9" w:rsidP="00B7547C">
      <w:pPr>
        <w:pStyle w:val="ListParagraph"/>
        <w:numPr>
          <w:ilvl w:val="0"/>
          <w:numId w:val="18"/>
        </w:numPr>
        <w:spacing w:line="276" w:lineRule="auto"/>
        <w:jc w:val="both"/>
      </w:pPr>
      <w:r>
        <w:t>Priorities for action</w:t>
      </w:r>
    </w:p>
    <w:p w14:paraId="40059371" w14:textId="0A70ACFC" w:rsidR="00575DF9" w:rsidRDefault="00575DF9" w:rsidP="00B7547C">
      <w:pPr>
        <w:pStyle w:val="ListParagraph"/>
        <w:numPr>
          <w:ilvl w:val="0"/>
          <w:numId w:val="18"/>
        </w:numPr>
        <w:spacing w:line="276" w:lineRule="auto"/>
        <w:jc w:val="both"/>
      </w:pPr>
      <w:r>
        <w:t>Organisational Learning / Debrief of events so far</w:t>
      </w:r>
    </w:p>
    <w:p w14:paraId="30F629BF" w14:textId="0CE21393" w:rsidR="00575DF9" w:rsidRDefault="00575DF9" w:rsidP="00B7547C">
      <w:pPr>
        <w:pStyle w:val="ListParagraph"/>
        <w:numPr>
          <w:ilvl w:val="0"/>
          <w:numId w:val="18"/>
        </w:numPr>
        <w:spacing w:line="276" w:lineRule="auto"/>
        <w:jc w:val="both"/>
      </w:pPr>
      <w:r>
        <w:t>Any other issues</w:t>
      </w:r>
    </w:p>
    <w:p w14:paraId="62616070" w14:textId="234F599A" w:rsidR="00F77097" w:rsidRDefault="00575DF9" w:rsidP="00B7547C">
      <w:pPr>
        <w:pStyle w:val="ListParagraph"/>
        <w:numPr>
          <w:ilvl w:val="0"/>
          <w:numId w:val="18"/>
        </w:numPr>
        <w:spacing w:line="276" w:lineRule="auto"/>
        <w:jc w:val="both"/>
      </w:pPr>
      <w:r>
        <w:t>Schedule of meetings</w:t>
      </w:r>
    </w:p>
    <w:p w14:paraId="1EE613F7" w14:textId="7B98AE03" w:rsidR="00F77097" w:rsidRDefault="00F77097" w:rsidP="00235AAD">
      <w:pPr>
        <w:jc w:val="both"/>
      </w:pPr>
    </w:p>
    <w:p w14:paraId="2B58ADA4" w14:textId="48C3EECE" w:rsidR="00F77097" w:rsidRDefault="00F77097" w:rsidP="00235AAD">
      <w:pPr>
        <w:jc w:val="both"/>
      </w:pPr>
    </w:p>
    <w:p w14:paraId="1FAD27DC" w14:textId="50DEE04A" w:rsidR="007B4859" w:rsidRDefault="007B4859" w:rsidP="00235AAD">
      <w:pPr>
        <w:jc w:val="both"/>
      </w:pPr>
    </w:p>
    <w:p w14:paraId="114F47A9" w14:textId="297CCA87" w:rsidR="007B4859" w:rsidRDefault="007B4859" w:rsidP="00235AAD">
      <w:pPr>
        <w:jc w:val="both"/>
      </w:pPr>
    </w:p>
    <w:p w14:paraId="3372765C" w14:textId="49336EAE" w:rsidR="007B4859" w:rsidRDefault="007B4859" w:rsidP="00235AAD">
      <w:pPr>
        <w:jc w:val="both"/>
      </w:pPr>
    </w:p>
    <w:p w14:paraId="5529D915" w14:textId="496F558C" w:rsidR="007B4859" w:rsidRDefault="007B4859" w:rsidP="00235AAD">
      <w:pPr>
        <w:jc w:val="both"/>
      </w:pPr>
    </w:p>
    <w:p w14:paraId="7E709335" w14:textId="77777777" w:rsidR="0070503C" w:rsidRDefault="0070503C" w:rsidP="00235AAD">
      <w:pPr>
        <w:jc w:val="both"/>
      </w:pPr>
    </w:p>
    <w:p w14:paraId="7406F405" w14:textId="77777777" w:rsidR="005A3587" w:rsidRDefault="005A3587" w:rsidP="00235AAD">
      <w:pPr>
        <w:jc w:val="both"/>
      </w:pPr>
    </w:p>
    <w:p w14:paraId="4F31AECE" w14:textId="77777777" w:rsidR="00207E00" w:rsidRDefault="00207E00" w:rsidP="00235AAD">
      <w:pPr>
        <w:jc w:val="both"/>
      </w:pPr>
    </w:p>
    <w:p w14:paraId="3E96C4F4" w14:textId="77777777" w:rsidR="00235AAD" w:rsidRDefault="00235AAD" w:rsidP="00235AAD">
      <w:pPr>
        <w:jc w:val="both"/>
      </w:pPr>
    </w:p>
    <w:p w14:paraId="35DADBBB" w14:textId="5BD79322" w:rsidR="007B4859" w:rsidRDefault="007041D5" w:rsidP="00235AAD">
      <w:pPr>
        <w:pStyle w:val="Heading1"/>
        <w:jc w:val="both"/>
      </w:pPr>
      <w:bookmarkStart w:id="54" w:name="_Appendix_D_–"/>
      <w:bookmarkStart w:id="55" w:name="_Toc157006687"/>
      <w:bookmarkStart w:id="56" w:name="_Toc157007097"/>
      <w:bookmarkEnd w:id="54"/>
      <w:r>
        <w:t>Appendix D – Recovery Strategy Template</w:t>
      </w:r>
      <w:bookmarkEnd w:id="55"/>
      <w:bookmarkEnd w:id="56"/>
    </w:p>
    <w:p w14:paraId="78345DC2" w14:textId="77777777" w:rsidR="007041D5" w:rsidRPr="007041D5" w:rsidRDefault="007041D5" w:rsidP="00235AAD">
      <w:pPr>
        <w:jc w:val="both"/>
      </w:pPr>
    </w:p>
    <w:p w14:paraId="1CCDC5EC" w14:textId="1F03B7CD" w:rsidR="007B4859" w:rsidRDefault="007B4859" w:rsidP="00235AAD">
      <w:pPr>
        <w:spacing w:after="0"/>
        <w:jc w:val="both"/>
      </w:pPr>
      <w:r>
        <w:t>The following generic template may be used to develop the initial recovery strategy:</w:t>
      </w:r>
    </w:p>
    <w:p w14:paraId="6CAEEA3E" w14:textId="77777777" w:rsidR="002B359C" w:rsidRDefault="002B359C" w:rsidP="00235AAD">
      <w:pPr>
        <w:jc w:val="both"/>
      </w:pPr>
    </w:p>
    <w:p w14:paraId="1D2EB9E4" w14:textId="163CE018" w:rsidR="007B4859" w:rsidRDefault="007B4859" w:rsidP="00235AAD">
      <w:pPr>
        <w:pStyle w:val="Heading2"/>
        <w:jc w:val="both"/>
      </w:pPr>
      <w:bookmarkStart w:id="57" w:name="_Toc157006688"/>
      <w:bookmarkStart w:id="58" w:name="_Toc157007098"/>
      <w:r>
        <w:t>Strategy Statement</w:t>
      </w:r>
      <w:bookmarkEnd w:id="57"/>
      <w:bookmarkEnd w:id="58"/>
    </w:p>
    <w:p w14:paraId="386DC55F" w14:textId="77777777" w:rsidR="002B359C" w:rsidRPr="002B359C" w:rsidRDefault="002B359C" w:rsidP="00235AAD">
      <w:pPr>
        <w:jc w:val="both"/>
      </w:pPr>
    </w:p>
    <w:p w14:paraId="249E1A6D" w14:textId="73D3825C" w:rsidR="007B4859" w:rsidRDefault="002B359C" w:rsidP="00235AAD">
      <w:pPr>
        <w:jc w:val="both"/>
      </w:pPr>
      <w:r>
        <w:t>F</w:t>
      </w:r>
      <w:r w:rsidR="007B4859">
        <w:t>ind below a standardised recovery strategy statement; please amend as necessary:</w:t>
      </w:r>
    </w:p>
    <w:p w14:paraId="60687CB8" w14:textId="4423D7DC" w:rsidR="007B4859" w:rsidRDefault="007B4859" w:rsidP="00B7547C">
      <w:pPr>
        <w:pStyle w:val="ListParagraph"/>
        <w:numPr>
          <w:ilvl w:val="1"/>
          <w:numId w:val="24"/>
        </w:numPr>
        <w:spacing w:after="0"/>
        <w:jc w:val="both"/>
      </w:pPr>
      <w:r>
        <w:t>To support the community and businesses in their return to normality or a new normality (identifying opportunities – with the community and others – about how to come back better).</w:t>
      </w:r>
    </w:p>
    <w:p w14:paraId="0B2A1348" w14:textId="77777777" w:rsidR="002B359C" w:rsidRDefault="002B359C" w:rsidP="00235AAD">
      <w:pPr>
        <w:jc w:val="both"/>
      </w:pPr>
    </w:p>
    <w:p w14:paraId="238596BB" w14:textId="3032A423" w:rsidR="007B4859" w:rsidRDefault="007B4859" w:rsidP="00235AAD">
      <w:pPr>
        <w:pStyle w:val="Heading2"/>
        <w:jc w:val="both"/>
      </w:pPr>
      <w:bookmarkStart w:id="59" w:name="_Toc157006689"/>
      <w:bookmarkStart w:id="60" w:name="_Toc157007099"/>
      <w:r>
        <w:t>Objectives</w:t>
      </w:r>
      <w:bookmarkEnd w:id="59"/>
      <w:bookmarkEnd w:id="60"/>
    </w:p>
    <w:p w14:paraId="21CF8D76" w14:textId="77777777" w:rsidR="002B359C" w:rsidRPr="002B359C" w:rsidRDefault="002B359C" w:rsidP="00235AAD">
      <w:pPr>
        <w:jc w:val="both"/>
      </w:pPr>
    </w:p>
    <w:p w14:paraId="56F44F63" w14:textId="3B885500" w:rsidR="007B4859" w:rsidRDefault="007B4859" w:rsidP="00235AAD">
      <w:pPr>
        <w:jc w:val="both"/>
      </w:pPr>
      <w:r>
        <w:t>Depending on the incident, choose some</w:t>
      </w:r>
      <w:r w:rsidR="002B359C">
        <w:t xml:space="preserve"> or</w:t>
      </w:r>
      <w:r>
        <w:t xml:space="preserve"> all of the following objectives to support your strategy and amend as necessary:</w:t>
      </w:r>
    </w:p>
    <w:p w14:paraId="75965F6E" w14:textId="5214ECA2" w:rsidR="007B4859" w:rsidRDefault="007B4859" w:rsidP="00B7547C">
      <w:pPr>
        <w:pStyle w:val="ListParagraph"/>
        <w:numPr>
          <w:ilvl w:val="0"/>
          <w:numId w:val="19"/>
        </w:numPr>
        <w:spacing w:afterLines="160" w:after="384" w:line="276" w:lineRule="auto"/>
        <w:ind w:left="714" w:hanging="357"/>
        <w:jc w:val="both"/>
      </w:pPr>
      <w:r>
        <w:t>Create a comprehensive overview of local and pan-London impacts by carrying out an impact assessment for the community, built environment and businesses</w:t>
      </w:r>
    </w:p>
    <w:p w14:paraId="07C6D98C" w14:textId="19BA50AC" w:rsidR="00582C57" w:rsidRDefault="00582C57" w:rsidP="00B7547C">
      <w:pPr>
        <w:pStyle w:val="ListParagraph"/>
        <w:numPr>
          <w:ilvl w:val="0"/>
          <w:numId w:val="19"/>
        </w:numPr>
        <w:spacing w:afterLines="160" w:after="384" w:line="276" w:lineRule="auto"/>
        <w:ind w:left="714" w:hanging="357"/>
        <w:jc w:val="both"/>
      </w:pPr>
      <w:r>
        <w:t>Ensure the wellbeing of Council staff</w:t>
      </w:r>
    </w:p>
    <w:p w14:paraId="24D7F054" w14:textId="098A9A44" w:rsidR="007B4859" w:rsidRDefault="007B4859" w:rsidP="00B7547C">
      <w:pPr>
        <w:pStyle w:val="ListParagraph"/>
        <w:numPr>
          <w:ilvl w:val="0"/>
          <w:numId w:val="19"/>
        </w:numPr>
        <w:spacing w:afterLines="160" w:after="384" w:line="276" w:lineRule="auto"/>
        <w:ind w:left="714" w:hanging="357"/>
        <w:jc w:val="both"/>
      </w:pPr>
      <w:r>
        <w:t>Determine possible funding streams and provide funding to the impacted community</w:t>
      </w:r>
    </w:p>
    <w:p w14:paraId="0B2B999D" w14:textId="3232BBFE" w:rsidR="007B4859" w:rsidRDefault="007B4859" w:rsidP="00B7547C">
      <w:pPr>
        <w:pStyle w:val="ListParagraph"/>
        <w:numPr>
          <w:ilvl w:val="0"/>
          <w:numId w:val="19"/>
        </w:numPr>
        <w:spacing w:afterLines="160" w:after="384" w:line="276" w:lineRule="auto"/>
        <w:ind w:left="714" w:hanging="357"/>
        <w:jc w:val="both"/>
      </w:pPr>
      <w:r>
        <w:t xml:space="preserve">To establish effective communication links with the affected </w:t>
      </w:r>
      <w:r w:rsidR="00056B70">
        <w:t>community</w:t>
      </w:r>
      <w:r>
        <w:t xml:space="preserve"> and ensure the community is fully involved in the recovery process</w:t>
      </w:r>
    </w:p>
    <w:p w14:paraId="22B0E05F" w14:textId="42166B9C" w:rsidR="007B4859" w:rsidRDefault="007B4859" w:rsidP="00B7547C">
      <w:pPr>
        <w:pStyle w:val="ListParagraph"/>
        <w:numPr>
          <w:ilvl w:val="0"/>
          <w:numId w:val="19"/>
        </w:numPr>
        <w:spacing w:afterLines="160" w:after="384" w:line="276" w:lineRule="auto"/>
        <w:ind w:left="714" w:hanging="357"/>
        <w:jc w:val="both"/>
      </w:pPr>
      <w:r>
        <w:t xml:space="preserve">Establish close links with </w:t>
      </w:r>
      <w:r w:rsidR="00C657A4">
        <w:t xml:space="preserve">Members, </w:t>
      </w:r>
      <w:r>
        <w:t>central, regional and local government where appropriate and maintain these throughout the recovery process</w:t>
      </w:r>
    </w:p>
    <w:p w14:paraId="769C6929" w14:textId="4EB7FE41" w:rsidR="007B4859" w:rsidRDefault="007B4859" w:rsidP="00B7547C">
      <w:pPr>
        <w:pStyle w:val="ListParagraph"/>
        <w:numPr>
          <w:ilvl w:val="0"/>
          <w:numId w:val="19"/>
        </w:numPr>
        <w:spacing w:afterLines="160" w:after="384" w:line="276" w:lineRule="auto"/>
        <w:ind w:left="714" w:hanging="357"/>
        <w:jc w:val="both"/>
      </w:pPr>
      <w:r>
        <w:t xml:space="preserve">Develop a concise and realistic </w:t>
      </w:r>
      <w:r w:rsidR="00A956CC">
        <w:t>r</w:t>
      </w:r>
      <w:r>
        <w:t xml:space="preserve">ecovery </w:t>
      </w:r>
      <w:r w:rsidR="00A956CC">
        <w:t>a</w:t>
      </w:r>
      <w:r>
        <w:t xml:space="preserve">ction </w:t>
      </w:r>
      <w:r w:rsidR="00F05FB4">
        <w:t>p</w:t>
      </w:r>
      <w:r>
        <w:t xml:space="preserve">lan that can be quickly implemented, involves all appropriate </w:t>
      </w:r>
      <w:r w:rsidR="00A956CC">
        <w:t>agencies,</w:t>
      </w:r>
      <w:r>
        <w:t xml:space="preserve"> and fits the needs of the emergency</w:t>
      </w:r>
    </w:p>
    <w:p w14:paraId="697B4320" w14:textId="7C852513" w:rsidR="007B4859" w:rsidRDefault="007B4859" w:rsidP="00B7547C">
      <w:pPr>
        <w:pStyle w:val="ListParagraph"/>
        <w:numPr>
          <w:ilvl w:val="0"/>
          <w:numId w:val="19"/>
        </w:numPr>
        <w:spacing w:afterLines="160" w:after="384" w:line="276" w:lineRule="auto"/>
        <w:ind w:left="714" w:hanging="357"/>
        <w:jc w:val="both"/>
      </w:pPr>
      <w:r>
        <w:t>Ensure all relevant agencies work closely with the community and those directly affected, including on monitoring and protection of public health and ensure the community is fully involved and participating in the recovery process</w:t>
      </w:r>
    </w:p>
    <w:p w14:paraId="38CB1EEF" w14:textId="1AEC57BF" w:rsidR="007B4859" w:rsidRDefault="007B4859" w:rsidP="00B7547C">
      <w:pPr>
        <w:pStyle w:val="ListParagraph"/>
        <w:numPr>
          <w:ilvl w:val="0"/>
          <w:numId w:val="19"/>
        </w:numPr>
        <w:spacing w:afterLines="160" w:after="384" w:line="276" w:lineRule="auto"/>
        <w:ind w:left="714" w:hanging="357"/>
        <w:jc w:val="both"/>
      </w:pPr>
      <w:r>
        <w:t>Minimise disruption, reinstate the built environment and return infrastructure, utilities and transport networks to business as usual</w:t>
      </w:r>
    </w:p>
    <w:p w14:paraId="636E7769" w14:textId="77EEF38E" w:rsidR="007B4859" w:rsidRDefault="007B4859" w:rsidP="00B7547C">
      <w:pPr>
        <w:pStyle w:val="ListParagraph"/>
        <w:numPr>
          <w:ilvl w:val="0"/>
          <w:numId w:val="19"/>
        </w:numPr>
        <w:spacing w:afterLines="160" w:after="384" w:line="276" w:lineRule="auto"/>
        <w:ind w:left="714" w:hanging="357"/>
        <w:jc w:val="both"/>
      </w:pPr>
      <w:r>
        <w:t>Coordinate environmental protection and recovery issues</w:t>
      </w:r>
    </w:p>
    <w:p w14:paraId="1FE7E704" w14:textId="25027F21" w:rsidR="007B4859" w:rsidRDefault="007B4859" w:rsidP="00B7547C">
      <w:pPr>
        <w:pStyle w:val="ListParagraph"/>
        <w:numPr>
          <w:ilvl w:val="0"/>
          <w:numId w:val="19"/>
        </w:numPr>
        <w:spacing w:afterLines="160" w:after="384" w:line="276" w:lineRule="auto"/>
        <w:ind w:left="714" w:hanging="357"/>
        <w:jc w:val="both"/>
      </w:pPr>
      <w:r>
        <w:t>Establish a pro-active and integrated framework of support to businesses and others on the financial and commercial implications of the emergency</w:t>
      </w:r>
    </w:p>
    <w:p w14:paraId="1E963F33" w14:textId="6BD3E83B" w:rsidR="007B4859" w:rsidRDefault="007B4859" w:rsidP="00B7547C">
      <w:pPr>
        <w:pStyle w:val="ListParagraph"/>
        <w:numPr>
          <w:ilvl w:val="0"/>
          <w:numId w:val="19"/>
        </w:numPr>
        <w:spacing w:afterLines="160" w:after="384" w:line="276" w:lineRule="auto"/>
        <w:ind w:left="714" w:hanging="357"/>
        <w:jc w:val="both"/>
      </w:pPr>
      <w:r>
        <w:t>Coordinate information and media management of the recovery process with an adequate communication strategy</w:t>
      </w:r>
    </w:p>
    <w:p w14:paraId="05034A98" w14:textId="3B811812" w:rsidR="007B4859" w:rsidRDefault="007B4859" w:rsidP="00B7547C">
      <w:pPr>
        <w:pStyle w:val="ListParagraph"/>
        <w:numPr>
          <w:ilvl w:val="0"/>
          <w:numId w:val="19"/>
        </w:numPr>
        <w:spacing w:afterLines="160" w:after="384" w:line="276" w:lineRule="auto"/>
        <w:ind w:left="714" w:hanging="357"/>
        <w:jc w:val="both"/>
      </w:pPr>
      <w:r>
        <w:t>Determine if there are opportunities for resilience building (physical and social) and regeneration</w:t>
      </w:r>
    </w:p>
    <w:p w14:paraId="6A514C22" w14:textId="62852F19" w:rsidR="007B4859" w:rsidRDefault="007B4859" w:rsidP="00B7547C">
      <w:pPr>
        <w:pStyle w:val="ListParagraph"/>
        <w:numPr>
          <w:ilvl w:val="0"/>
          <w:numId w:val="19"/>
        </w:numPr>
        <w:spacing w:afterLines="160" w:after="384" w:line="276" w:lineRule="auto"/>
        <w:ind w:left="714" w:hanging="357"/>
        <w:jc w:val="both"/>
      </w:pPr>
      <w:r>
        <w:t>Reduce the risk of a similar incident occurring again</w:t>
      </w:r>
    </w:p>
    <w:p w14:paraId="6317898D" w14:textId="77777777" w:rsidR="00235AAD" w:rsidRDefault="00235AAD" w:rsidP="00235AAD">
      <w:pPr>
        <w:pStyle w:val="ListParagraph"/>
        <w:spacing w:afterLines="160" w:after="384" w:line="276" w:lineRule="auto"/>
        <w:ind w:left="714"/>
        <w:jc w:val="both"/>
      </w:pPr>
    </w:p>
    <w:p w14:paraId="4BE2A6EB" w14:textId="2FB06C44" w:rsidR="007B4859" w:rsidRDefault="007B4859" w:rsidP="00235AAD">
      <w:pPr>
        <w:pStyle w:val="Heading2"/>
        <w:jc w:val="both"/>
      </w:pPr>
      <w:bookmarkStart w:id="61" w:name="_Toc157006690"/>
      <w:bookmarkStart w:id="62" w:name="_Toc157007100"/>
      <w:r>
        <w:t>Targets</w:t>
      </w:r>
      <w:bookmarkEnd w:id="61"/>
      <w:bookmarkEnd w:id="62"/>
    </w:p>
    <w:p w14:paraId="1E363D67" w14:textId="77777777" w:rsidR="002B359C" w:rsidRPr="002B359C" w:rsidRDefault="002B359C" w:rsidP="00235AAD">
      <w:pPr>
        <w:jc w:val="both"/>
      </w:pPr>
    </w:p>
    <w:p w14:paraId="512A54CB" w14:textId="17A3347E" w:rsidR="007B4859" w:rsidRDefault="007B4859" w:rsidP="00235AAD">
      <w:pPr>
        <w:spacing w:after="0"/>
        <w:jc w:val="both"/>
      </w:pPr>
      <w:r>
        <w:t>Utilising the impact assessment and action plan, additional targets / milestones can be set to measure the progress of recovery, for example:</w:t>
      </w:r>
    </w:p>
    <w:p w14:paraId="6B2175CD" w14:textId="77777777" w:rsidR="002B359C" w:rsidRDefault="002B359C" w:rsidP="00235AAD">
      <w:pPr>
        <w:jc w:val="both"/>
      </w:pPr>
    </w:p>
    <w:p w14:paraId="6003DE44" w14:textId="6C452091" w:rsidR="007B4859" w:rsidRDefault="007B4859" w:rsidP="00B7547C">
      <w:pPr>
        <w:pStyle w:val="ListParagraph"/>
        <w:numPr>
          <w:ilvl w:val="0"/>
          <w:numId w:val="20"/>
        </w:numPr>
        <w:spacing w:line="276" w:lineRule="auto"/>
        <w:ind w:left="714" w:hanging="357"/>
        <w:jc w:val="both"/>
      </w:pPr>
      <w:r>
        <w:t>Utilities are fully functional</w:t>
      </w:r>
    </w:p>
    <w:p w14:paraId="0F72AD79" w14:textId="7182999E" w:rsidR="007B4859" w:rsidRDefault="007B4859" w:rsidP="00B7547C">
      <w:pPr>
        <w:pStyle w:val="ListParagraph"/>
        <w:numPr>
          <w:ilvl w:val="0"/>
          <w:numId w:val="20"/>
        </w:numPr>
        <w:spacing w:line="276" w:lineRule="auto"/>
        <w:ind w:left="714" w:hanging="357"/>
        <w:jc w:val="both"/>
      </w:pPr>
      <w:r>
        <w:t>Transport infrastructure is running normally</w:t>
      </w:r>
    </w:p>
    <w:p w14:paraId="3D75BB79" w14:textId="05EE30A4" w:rsidR="007B4859" w:rsidRDefault="007B4859" w:rsidP="00B7547C">
      <w:pPr>
        <w:pStyle w:val="ListParagraph"/>
        <w:numPr>
          <w:ilvl w:val="0"/>
          <w:numId w:val="20"/>
        </w:numPr>
        <w:spacing w:line="276" w:lineRule="auto"/>
        <w:ind w:left="714" w:hanging="357"/>
        <w:jc w:val="both"/>
      </w:pPr>
      <w:r>
        <w:t>Local businesses are trading normally</w:t>
      </w:r>
    </w:p>
    <w:p w14:paraId="48C294B5" w14:textId="435F94B4" w:rsidR="007B4859" w:rsidRDefault="007B4859" w:rsidP="00B7547C">
      <w:pPr>
        <w:pStyle w:val="ListParagraph"/>
        <w:numPr>
          <w:ilvl w:val="0"/>
          <w:numId w:val="20"/>
        </w:numPr>
        <w:spacing w:line="276" w:lineRule="auto"/>
        <w:ind w:left="714" w:hanging="357"/>
        <w:jc w:val="both"/>
      </w:pPr>
      <w:r>
        <w:t>Residential issues are fully resolved</w:t>
      </w:r>
    </w:p>
    <w:p w14:paraId="4290B2B2" w14:textId="000ED742" w:rsidR="00C96057" w:rsidRDefault="00C96057" w:rsidP="00B7547C">
      <w:pPr>
        <w:pStyle w:val="ListParagraph"/>
        <w:numPr>
          <w:ilvl w:val="0"/>
          <w:numId w:val="20"/>
        </w:numPr>
        <w:spacing w:line="276" w:lineRule="auto"/>
        <w:ind w:left="714" w:hanging="357"/>
        <w:jc w:val="both"/>
      </w:pPr>
      <w:r>
        <w:t>Use of Resou</w:t>
      </w:r>
      <w:r w:rsidR="006077B2">
        <w:t>rces has returned to business as usual levels</w:t>
      </w:r>
    </w:p>
    <w:p w14:paraId="1E77E190" w14:textId="781509E1" w:rsidR="007B4859" w:rsidRDefault="007B4859" w:rsidP="00235AAD">
      <w:pPr>
        <w:jc w:val="both"/>
      </w:pPr>
    </w:p>
    <w:p w14:paraId="5A290242" w14:textId="72489230" w:rsidR="007B4859" w:rsidRDefault="007B4859" w:rsidP="00235AAD">
      <w:pPr>
        <w:jc w:val="both"/>
      </w:pPr>
    </w:p>
    <w:p w14:paraId="651D3113" w14:textId="2BF086A3" w:rsidR="007B4859" w:rsidRDefault="007B4859" w:rsidP="00235AAD">
      <w:pPr>
        <w:jc w:val="both"/>
      </w:pPr>
    </w:p>
    <w:p w14:paraId="4569E1CC" w14:textId="0A082D00" w:rsidR="007B4859" w:rsidRDefault="007B4859" w:rsidP="00235AAD">
      <w:pPr>
        <w:jc w:val="both"/>
      </w:pPr>
    </w:p>
    <w:p w14:paraId="76B2FCF6" w14:textId="4B9F70C3" w:rsidR="007B4859" w:rsidRDefault="007B4859" w:rsidP="00235AAD">
      <w:pPr>
        <w:jc w:val="both"/>
      </w:pPr>
    </w:p>
    <w:p w14:paraId="3EB5CB5F" w14:textId="5F47CFE1" w:rsidR="007B4859" w:rsidRDefault="007B4859" w:rsidP="00235AAD">
      <w:pPr>
        <w:jc w:val="both"/>
      </w:pPr>
    </w:p>
    <w:p w14:paraId="60FED8CE" w14:textId="2BD05085" w:rsidR="007B4859" w:rsidRDefault="007B4859" w:rsidP="00235AAD">
      <w:pPr>
        <w:jc w:val="both"/>
      </w:pPr>
    </w:p>
    <w:p w14:paraId="71ADD78E" w14:textId="3533493D" w:rsidR="007B4859" w:rsidRDefault="007B4859" w:rsidP="00235AAD">
      <w:pPr>
        <w:jc w:val="both"/>
      </w:pPr>
    </w:p>
    <w:p w14:paraId="0B8D7D4F" w14:textId="4E0CF280" w:rsidR="007B4859" w:rsidRDefault="007B4859" w:rsidP="00235AAD">
      <w:pPr>
        <w:jc w:val="both"/>
      </w:pPr>
    </w:p>
    <w:p w14:paraId="61BFF82F" w14:textId="1CA0FB31" w:rsidR="007B4859" w:rsidRDefault="007B4859" w:rsidP="00235AAD">
      <w:pPr>
        <w:jc w:val="both"/>
      </w:pPr>
    </w:p>
    <w:p w14:paraId="66D151A7" w14:textId="07365F1E" w:rsidR="007B4859" w:rsidRDefault="007B4859" w:rsidP="00235AAD">
      <w:pPr>
        <w:jc w:val="both"/>
      </w:pPr>
    </w:p>
    <w:p w14:paraId="4BEBC782" w14:textId="2F519640" w:rsidR="007B4859" w:rsidRDefault="007B4859" w:rsidP="00235AAD">
      <w:pPr>
        <w:jc w:val="both"/>
      </w:pPr>
    </w:p>
    <w:p w14:paraId="67FDEECA" w14:textId="13BE978C" w:rsidR="007B4859" w:rsidRDefault="007B4859" w:rsidP="00235AAD">
      <w:pPr>
        <w:jc w:val="both"/>
      </w:pPr>
    </w:p>
    <w:p w14:paraId="11C8995F" w14:textId="57B09E3D" w:rsidR="007B4859" w:rsidRDefault="007B4859" w:rsidP="00235AAD">
      <w:pPr>
        <w:jc w:val="both"/>
      </w:pPr>
    </w:p>
    <w:p w14:paraId="2DB36400" w14:textId="561025AC" w:rsidR="007B4859" w:rsidRDefault="007B4859" w:rsidP="00235AAD">
      <w:pPr>
        <w:jc w:val="both"/>
      </w:pPr>
    </w:p>
    <w:p w14:paraId="448210E0" w14:textId="4CCE2F9A" w:rsidR="007B4859" w:rsidRDefault="007B4859" w:rsidP="00235AAD">
      <w:pPr>
        <w:jc w:val="both"/>
      </w:pPr>
    </w:p>
    <w:p w14:paraId="1D04F2B3" w14:textId="61DF8901" w:rsidR="007B4859" w:rsidRDefault="007B4859" w:rsidP="00235AAD">
      <w:pPr>
        <w:jc w:val="both"/>
      </w:pPr>
    </w:p>
    <w:p w14:paraId="5797CC3F" w14:textId="75836167" w:rsidR="007B4859" w:rsidRDefault="007B4859" w:rsidP="00235AAD">
      <w:pPr>
        <w:jc w:val="both"/>
      </w:pPr>
    </w:p>
    <w:p w14:paraId="4C3CA86D" w14:textId="4E1628C0" w:rsidR="007B4859" w:rsidRDefault="007B4859" w:rsidP="00235AAD">
      <w:pPr>
        <w:jc w:val="both"/>
      </w:pPr>
    </w:p>
    <w:p w14:paraId="43262EB5" w14:textId="2ADAB13E" w:rsidR="007B4859" w:rsidRDefault="007B4859" w:rsidP="00AC0786"/>
    <w:p w14:paraId="22CE690C" w14:textId="63A0BCCF" w:rsidR="007B4859" w:rsidRDefault="007B4859" w:rsidP="00AC0786"/>
    <w:p w14:paraId="28784E08" w14:textId="2A5653E9" w:rsidR="007B4859" w:rsidRDefault="007B4859" w:rsidP="00AC0786"/>
    <w:p w14:paraId="00DEC685" w14:textId="77777777" w:rsidR="00235AAD" w:rsidRDefault="00235AAD" w:rsidP="00AC0786"/>
    <w:p w14:paraId="303F6232" w14:textId="77777777" w:rsidR="00235AAD" w:rsidRDefault="00235AAD" w:rsidP="00AC0786"/>
    <w:p w14:paraId="29FC1C70" w14:textId="311BDF0D" w:rsidR="000B226D" w:rsidRPr="00EF7A53" w:rsidRDefault="000B226D" w:rsidP="000B226D">
      <w:pPr>
        <w:pStyle w:val="Heading1"/>
      </w:pPr>
      <w:bookmarkStart w:id="63" w:name="_Appendix_E_–"/>
      <w:bookmarkStart w:id="64" w:name="_Toc157006691"/>
      <w:bookmarkStart w:id="65" w:name="_Toc157007101"/>
      <w:bookmarkEnd w:id="63"/>
      <w:r w:rsidRPr="00EF7A53">
        <w:rPr>
          <w:rFonts w:eastAsia="Arial Unicode MS"/>
          <w:lang w:val="en-US" w:eastAsia="en-US"/>
        </w:rPr>
        <w:t xml:space="preserve">Appendix </w:t>
      </w:r>
      <w:r w:rsidR="007B4859">
        <w:rPr>
          <w:rFonts w:eastAsia="Arial Unicode MS"/>
          <w:lang w:val="en-US" w:eastAsia="en-US"/>
        </w:rPr>
        <w:t>E</w:t>
      </w:r>
      <w:r w:rsidRPr="00EF7A53">
        <w:rPr>
          <w:rFonts w:eastAsia="Arial Unicode MS"/>
          <w:lang w:val="en-US" w:eastAsia="en-US"/>
        </w:rPr>
        <w:t xml:space="preserve"> – Impact Assessment Template</w:t>
      </w:r>
      <w:bookmarkEnd w:id="64"/>
      <w:bookmarkEnd w:id="65"/>
    </w:p>
    <w:p w14:paraId="47DBB6A0" w14:textId="77777777" w:rsidR="000B226D" w:rsidRPr="00EF7A53" w:rsidRDefault="000B226D" w:rsidP="000B226D">
      <w:pPr>
        <w:rPr>
          <w:rFonts w:eastAsia="Times New Roman"/>
          <w:lang w:val="en-US" w:eastAsia="en-US"/>
        </w:rPr>
      </w:pPr>
    </w:p>
    <w:p w14:paraId="52F9EBF8" w14:textId="77777777" w:rsidR="000B226D" w:rsidRPr="00EF7A53" w:rsidRDefault="000B226D" w:rsidP="000B226D">
      <w:pPr>
        <w:spacing w:after="0"/>
        <w:rPr>
          <w:rFonts w:eastAsia="Times New Roman"/>
          <w:lang w:val="en-US" w:eastAsia="en-US"/>
        </w:rPr>
      </w:pPr>
      <w:r w:rsidRPr="00EF7A53">
        <w:rPr>
          <w:rFonts w:eastAsia="Times New Roman"/>
          <w:lang w:val="en-US" w:eastAsia="en-US"/>
        </w:rPr>
        <w:t>The template below will assist in focusing the efforts of partners who are involved in the recovery process.</w:t>
      </w:r>
    </w:p>
    <w:p w14:paraId="58DE6CBF" w14:textId="77777777" w:rsidR="000B226D" w:rsidRPr="00EF7A53" w:rsidRDefault="000B226D" w:rsidP="000B226D">
      <w:pPr>
        <w:spacing w:after="0"/>
        <w:rPr>
          <w:rFonts w:eastAsia="Times New Roman"/>
          <w:lang w:val="en-US" w:eastAsia="en-US"/>
        </w:rPr>
      </w:pPr>
    </w:p>
    <w:tbl>
      <w:tblPr>
        <w:tblStyle w:val="TableGrid"/>
        <w:tblW w:w="0" w:type="auto"/>
        <w:tblLook w:val="04A0" w:firstRow="1" w:lastRow="0" w:firstColumn="1" w:lastColumn="0" w:noHBand="0" w:noVBand="1"/>
        <w:tblCaption w:val="Impact Assessment Template"/>
        <w:tblDescription w:val="This template is used to help focus the efforts of partners invlved in the recovery process"/>
      </w:tblPr>
      <w:tblGrid>
        <w:gridCol w:w="2410"/>
        <w:gridCol w:w="817"/>
        <w:gridCol w:w="3207"/>
        <w:gridCol w:w="3208"/>
      </w:tblGrid>
      <w:tr w:rsidR="000B226D" w:rsidRPr="00EF7A53" w14:paraId="6DAB4D02" w14:textId="77777777" w:rsidTr="00A50140">
        <w:tc>
          <w:tcPr>
            <w:tcW w:w="2410" w:type="dxa"/>
            <w:shd w:val="clear" w:color="auto" w:fill="A8D08D" w:themeFill="accent6" w:themeFillTint="99"/>
          </w:tcPr>
          <w:p w14:paraId="67FECB8D" w14:textId="77777777" w:rsidR="000B226D" w:rsidRPr="00EF7A53" w:rsidRDefault="000B226D" w:rsidP="008D06A0">
            <w:pPr>
              <w:rPr>
                <w:rFonts w:eastAsia="Times New Roman"/>
                <w:b/>
                <w:lang w:val="en-US" w:eastAsia="en-US"/>
              </w:rPr>
            </w:pPr>
            <w:r w:rsidRPr="00EF7A53">
              <w:rPr>
                <w:rFonts w:eastAsia="Times New Roman"/>
                <w:b/>
                <w:lang w:val="en-US" w:eastAsia="en-US"/>
              </w:rPr>
              <w:t>Impact Category</w:t>
            </w:r>
          </w:p>
        </w:tc>
        <w:tc>
          <w:tcPr>
            <w:tcW w:w="817" w:type="dxa"/>
            <w:shd w:val="clear" w:color="auto" w:fill="A8D08D" w:themeFill="accent6" w:themeFillTint="99"/>
          </w:tcPr>
          <w:p w14:paraId="34D3DD34" w14:textId="77777777" w:rsidR="000B226D" w:rsidRPr="00EF7A53" w:rsidRDefault="000B226D" w:rsidP="008D06A0">
            <w:pPr>
              <w:rPr>
                <w:rFonts w:eastAsia="Times New Roman"/>
                <w:b/>
                <w:lang w:val="en-US" w:eastAsia="en-US"/>
              </w:rPr>
            </w:pPr>
            <w:r w:rsidRPr="00EF7A53">
              <w:rPr>
                <w:rFonts w:eastAsia="Times New Roman"/>
                <w:b/>
                <w:lang w:val="en-US" w:eastAsia="en-US"/>
              </w:rPr>
              <w:t>RAG</w:t>
            </w:r>
          </w:p>
        </w:tc>
        <w:tc>
          <w:tcPr>
            <w:tcW w:w="3207" w:type="dxa"/>
            <w:shd w:val="clear" w:color="auto" w:fill="A8D08D" w:themeFill="accent6" w:themeFillTint="99"/>
          </w:tcPr>
          <w:p w14:paraId="3ED9ECD5" w14:textId="77777777" w:rsidR="000B226D" w:rsidRPr="00EF7A53" w:rsidRDefault="000B226D" w:rsidP="008D06A0">
            <w:pPr>
              <w:rPr>
                <w:rFonts w:eastAsia="Times New Roman"/>
                <w:b/>
                <w:lang w:val="en-US" w:eastAsia="en-US"/>
              </w:rPr>
            </w:pPr>
            <w:r w:rsidRPr="00EF7A53">
              <w:rPr>
                <w:rFonts w:eastAsia="Times New Roman"/>
                <w:b/>
                <w:lang w:val="en-US" w:eastAsia="en-US"/>
              </w:rPr>
              <w:t>Key Impacts</w:t>
            </w:r>
          </w:p>
        </w:tc>
        <w:tc>
          <w:tcPr>
            <w:tcW w:w="3208" w:type="dxa"/>
            <w:shd w:val="clear" w:color="auto" w:fill="A8D08D" w:themeFill="accent6" w:themeFillTint="99"/>
          </w:tcPr>
          <w:p w14:paraId="495F7228" w14:textId="77777777" w:rsidR="000B226D" w:rsidRPr="00EF7A53" w:rsidRDefault="000B226D" w:rsidP="008D06A0">
            <w:pPr>
              <w:rPr>
                <w:rFonts w:eastAsia="Times New Roman"/>
                <w:b/>
                <w:lang w:val="en-US" w:eastAsia="en-US"/>
              </w:rPr>
            </w:pPr>
            <w:r w:rsidRPr="00EF7A53">
              <w:rPr>
                <w:rFonts w:eastAsia="Times New Roman"/>
                <w:b/>
                <w:lang w:val="en-US" w:eastAsia="en-US"/>
              </w:rPr>
              <w:t>Identified Actions</w:t>
            </w:r>
          </w:p>
        </w:tc>
      </w:tr>
      <w:tr w:rsidR="000B226D" w:rsidRPr="00EF7A53" w14:paraId="27331663" w14:textId="77777777" w:rsidTr="00FB107A">
        <w:tc>
          <w:tcPr>
            <w:tcW w:w="2410" w:type="dxa"/>
            <w:shd w:val="clear" w:color="auto" w:fill="A8D08D" w:themeFill="accent6" w:themeFillTint="99"/>
          </w:tcPr>
          <w:p w14:paraId="5FB635D1" w14:textId="77777777" w:rsidR="000B226D" w:rsidRPr="00EF7A53" w:rsidRDefault="000B226D" w:rsidP="008D06A0">
            <w:pPr>
              <w:rPr>
                <w:rFonts w:eastAsia="Times New Roman"/>
                <w:b/>
                <w:lang w:val="en-US" w:eastAsia="en-US"/>
              </w:rPr>
            </w:pPr>
            <w:r w:rsidRPr="00EF7A53">
              <w:rPr>
                <w:rFonts w:eastAsia="Times New Roman"/>
                <w:b/>
                <w:lang w:val="en-US" w:eastAsia="en-US"/>
              </w:rPr>
              <w:t>Social</w:t>
            </w:r>
          </w:p>
          <w:p w14:paraId="6C3B88EF" w14:textId="77777777" w:rsidR="000B226D" w:rsidRPr="00EF7A53" w:rsidRDefault="000B226D" w:rsidP="008D06A0">
            <w:pPr>
              <w:rPr>
                <w:rFonts w:eastAsia="Times New Roman"/>
                <w:lang w:val="en-US" w:eastAsia="en-US"/>
              </w:rPr>
            </w:pPr>
          </w:p>
          <w:p w14:paraId="43013C40" w14:textId="77777777" w:rsidR="000B226D" w:rsidRPr="00EF7A53" w:rsidRDefault="000B226D" w:rsidP="008D06A0">
            <w:pPr>
              <w:rPr>
                <w:rFonts w:eastAsia="Times New Roman"/>
                <w:lang w:val="en-US" w:eastAsia="en-US"/>
              </w:rPr>
            </w:pPr>
            <w:r w:rsidRPr="00EF7A53">
              <w:rPr>
                <w:rFonts w:eastAsia="Times New Roman"/>
                <w:lang w:val="en-US" w:eastAsia="en-US"/>
              </w:rPr>
              <w:t>(Functions of community life)</w:t>
            </w:r>
          </w:p>
          <w:p w14:paraId="21712DCE" w14:textId="77777777" w:rsidR="000B226D" w:rsidRPr="00EF7A53" w:rsidRDefault="000B226D" w:rsidP="008D06A0">
            <w:pPr>
              <w:rPr>
                <w:rFonts w:eastAsia="Times New Roman"/>
                <w:lang w:val="en-US" w:eastAsia="en-US"/>
              </w:rPr>
            </w:pPr>
          </w:p>
          <w:p w14:paraId="0DF7076A" w14:textId="77777777" w:rsidR="000B226D" w:rsidRPr="00EF7A53" w:rsidRDefault="000B226D" w:rsidP="008D06A0">
            <w:pPr>
              <w:rPr>
                <w:rFonts w:eastAsia="Times New Roman"/>
                <w:lang w:val="en-US" w:eastAsia="en-US"/>
              </w:rPr>
            </w:pPr>
          </w:p>
        </w:tc>
        <w:tc>
          <w:tcPr>
            <w:tcW w:w="817" w:type="dxa"/>
          </w:tcPr>
          <w:p w14:paraId="58E41D3C" w14:textId="77777777" w:rsidR="000B226D" w:rsidRPr="00EF7A53" w:rsidRDefault="000B226D" w:rsidP="008D06A0">
            <w:pPr>
              <w:rPr>
                <w:rFonts w:eastAsia="Times New Roman"/>
                <w:lang w:val="en-US" w:eastAsia="en-US"/>
              </w:rPr>
            </w:pPr>
          </w:p>
        </w:tc>
        <w:tc>
          <w:tcPr>
            <w:tcW w:w="3207" w:type="dxa"/>
          </w:tcPr>
          <w:p w14:paraId="42427BAF" w14:textId="77777777" w:rsidR="000B226D" w:rsidRPr="00EF7A53" w:rsidRDefault="000B226D" w:rsidP="008D06A0">
            <w:pPr>
              <w:rPr>
                <w:rFonts w:eastAsia="Times New Roman"/>
                <w:lang w:val="en-US" w:eastAsia="en-US"/>
              </w:rPr>
            </w:pPr>
          </w:p>
        </w:tc>
        <w:tc>
          <w:tcPr>
            <w:tcW w:w="3208" w:type="dxa"/>
          </w:tcPr>
          <w:p w14:paraId="0B8FD034" w14:textId="77777777" w:rsidR="000B226D" w:rsidRPr="00EF7A53" w:rsidRDefault="000B226D" w:rsidP="008D06A0">
            <w:pPr>
              <w:rPr>
                <w:rFonts w:eastAsia="Times New Roman"/>
                <w:lang w:val="en-US" w:eastAsia="en-US"/>
              </w:rPr>
            </w:pPr>
          </w:p>
        </w:tc>
      </w:tr>
      <w:tr w:rsidR="000B226D" w:rsidRPr="00EF7A53" w14:paraId="3A62E26D" w14:textId="77777777" w:rsidTr="00FB107A">
        <w:tc>
          <w:tcPr>
            <w:tcW w:w="2410" w:type="dxa"/>
            <w:shd w:val="clear" w:color="auto" w:fill="A8D08D" w:themeFill="accent6" w:themeFillTint="99"/>
          </w:tcPr>
          <w:p w14:paraId="6DEE8FFB" w14:textId="77777777" w:rsidR="000B226D" w:rsidRPr="00EF7A53" w:rsidRDefault="000B226D" w:rsidP="008D06A0">
            <w:pPr>
              <w:rPr>
                <w:rFonts w:eastAsia="Times New Roman"/>
                <w:b/>
                <w:lang w:val="en-US" w:eastAsia="en-US"/>
              </w:rPr>
            </w:pPr>
            <w:r w:rsidRPr="00EF7A53">
              <w:rPr>
                <w:rFonts w:eastAsia="Times New Roman"/>
                <w:b/>
                <w:lang w:val="en-US" w:eastAsia="en-US"/>
              </w:rPr>
              <w:t>Health</w:t>
            </w:r>
          </w:p>
          <w:p w14:paraId="74167CFA" w14:textId="77777777" w:rsidR="000B226D" w:rsidRPr="00EF7A53" w:rsidRDefault="000B226D" w:rsidP="008D06A0">
            <w:pPr>
              <w:rPr>
                <w:rFonts w:eastAsia="Times New Roman"/>
                <w:lang w:val="en-US" w:eastAsia="en-US"/>
              </w:rPr>
            </w:pPr>
          </w:p>
          <w:p w14:paraId="1DC57922" w14:textId="77777777" w:rsidR="000B226D" w:rsidRPr="00EF7A53" w:rsidRDefault="000B226D" w:rsidP="008D06A0">
            <w:pPr>
              <w:rPr>
                <w:rFonts w:eastAsia="Times New Roman"/>
                <w:lang w:val="en-US" w:eastAsia="en-US"/>
              </w:rPr>
            </w:pPr>
            <w:r w:rsidRPr="00EF7A53">
              <w:rPr>
                <w:rFonts w:eastAsia="Times New Roman"/>
                <w:lang w:val="en-US" w:eastAsia="en-US"/>
              </w:rPr>
              <w:t>(Physical and Psychological)</w:t>
            </w:r>
          </w:p>
          <w:p w14:paraId="3BC4E000" w14:textId="77777777" w:rsidR="000B226D" w:rsidRPr="00EF7A53" w:rsidRDefault="000B226D" w:rsidP="008D06A0">
            <w:pPr>
              <w:rPr>
                <w:rFonts w:eastAsia="Times New Roman"/>
                <w:lang w:val="en-US" w:eastAsia="en-US"/>
              </w:rPr>
            </w:pPr>
          </w:p>
          <w:p w14:paraId="0AD220E4" w14:textId="77777777" w:rsidR="000B226D" w:rsidRPr="00EF7A53" w:rsidRDefault="000B226D" w:rsidP="008D06A0">
            <w:pPr>
              <w:rPr>
                <w:rFonts w:eastAsia="Times New Roman"/>
                <w:lang w:val="en-US" w:eastAsia="en-US"/>
              </w:rPr>
            </w:pPr>
          </w:p>
        </w:tc>
        <w:tc>
          <w:tcPr>
            <w:tcW w:w="817" w:type="dxa"/>
          </w:tcPr>
          <w:p w14:paraId="3A4489D8" w14:textId="77777777" w:rsidR="000B226D" w:rsidRPr="00EF7A53" w:rsidRDefault="000B226D" w:rsidP="008D06A0">
            <w:pPr>
              <w:rPr>
                <w:rFonts w:eastAsia="Times New Roman"/>
                <w:lang w:val="en-US" w:eastAsia="en-US"/>
              </w:rPr>
            </w:pPr>
          </w:p>
        </w:tc>
        <w:tc>
          <w:tcPr>
            <w:tcW w:w="3207" w:type="dxa"/>
          </w:tcPr>
          <w:p w14:paraId="7268F417" w14:textId="77777777" w:rsidR="000B226D" w:rsidRPr="00EF7A53" w:rsidRDefault="000B226D" w:rsidP="008D06A0">
            <w:pPr>
              <w:rPr>
                <w:rFonts w:eastAsia="Times New Roman"/>
                <w:lang w:val="en-US" w:eastAsia="en-US"/>
              </w:rPr>
            </w:pPr>
          </w:p>
        </w:tc>
        <w:tc>
          <w:tcPr>
            <w:tcW w:w="3208" w:type="dxa"/>
          </w:tcPr>
          <w:p w14:paraId="3F690147" w14:textId="77777777" w:rsidR="000B226D" w:rsidRPr="00EF7A53" w:rsidRDefault="000B226D" w:rsidP="008D06A0">
            <w:pPr>
              <w:rPr>
                <w:rFonts w:eastAsia="Times New Roman"/>
                <w:lang w:val="en-US" w:eastAsia="en-US"/>
              </w:rPr>
            </w:pPr>
          </w:p>
        </w:tc>
      </w:tr>
      <w:tr w:rsidR="000B226D" w:rsidRPr="00EF7A53" w14:paraId="5F09175F" w14:textId="77777777" w:rsidTr="00FB107A">
        <w:tc>
          <w:tcPr>
            <w:tcW w:w="2410" w:type="dxa"/>
            <w:shd w:val="clear" w:color="auto" w:fill="A8D08D" w:themeFill="accent6" w:themeFillTint="99"/>
          </w:tcPr>
          <w:p w14:paraId="7E953D12" w14:textId="77777777" w:rsidR="000B226D" w:rsidRPr="00EF7A53" w:rsidRDefault="000B226D" w:rsidP="008D06A0">
            <w:pPr>
              <w:rPr>
                <w:rFonts w:eastAsia="Times New Roman"/>
                <w:b/>
                <w:lang w:val="en-US" w:eastAsia="en-US"/>
              </w:rPr>
            </w:pPr>
            <w:r w:rsidRPr="00EF7A53">
              <w:rPr>
                <w:rFonts w:eastAsia="Times New Roman"/>
                <w:b/>
                <w:lang w:val="en-US" w:eastAsia="en-US"/>
              </w:rPr>
              <w:t>Economic</w:t>
            </w:r>
          </w:p>
          <w:p w14:paraId="3E54D4B3" w14:textId="77777777" w:rsidR="000B226D" w:rsidRPr="00EF7A53" w:rsidRDefault="000B226D" w:rsidP="008D06A0">
            <w:pPr>
              <w:rPr>
                <w:rFonts w:eastAsia="Times New Roman"/>
                <w:lang w:val="en-US" w:eastAsia="en-US"/>
              </w:rPr>
            </w:pPr>
          </w:p>
          <w:p w14:paraId="5770A5ED" w14:textId="77777777" w:rsidR="000B226D" w:rsidRPr="00EF7A53" w:rsidRDefault="000B226D" w:rsidP="008D06A0">
            <w:pPr>
              <w:rPr>
                <w:rFonts w:eastAsia="Times New Roman"/>
                <w:lang w:val="en-US" w:eastAsia="en-US"/>
              </w:rPr>
            </w:pPr>
            <w:r w:rsidRPr="00EF7A53">
              <w:rPr>
                <w:rFonts w:eastAsia="Times New Roman"/>
                <w:lang w:val="en-US" w:eastAsia="en-US"/>
              </w:rPr>
              <w:t>(Business, investment and productivity)</w:t>
            </w:r>
          </w:p>
          <w:p w14:paraId="179A5934" w14:textId="77777777" w:rsidR="000B226D" w:rsidRPr="00EF7A53" w:rsidRDefault="000B226D" w:rsidP="008D06A0">
            <w:pPr>
              <w:rPr>
                <w:rFonts w:eastAsia="Times New Roman"/>
                <w:lang w:val="en-US" w:eastAsia="en-US"/>
              </w:rPr>
            </w:pPr>
          </w:p>
          <w:p w14:paraId="175CED25" w14:textId="77777777" w:rsidR="000B226D" w:rsidRPr="00EF7A53" w:rsidRDefault="000B226D" w:rsidP="008D06A0">
            <w:pPr>
              <w:rPr>
                <w:rFonts w:eastAsia="Times New Roman"/>
                <w:lang w:val="en-US" w:eastAsia="en-US"/>
              </w:rPr>
            </w:pPr>
          </w:p>
        </w:tc>
        <w:tc>
          <w:tcPr>
            <w:tcW w:w="817" w:type="dxa"/>
          </w:tcPr>
          <w:p w14:paraId="63026255" w14:textId="77777777" w:rsidR="000B226D" w:rsidRPr="00EF7A53" w:rsidRDefault="000B226D" w:rsidP="008D06A0">
            <w:pPr>
              <w:rPr>
                <w:rFonts w:eastAsia="Times New Roman"/>
                <w:lang w:val="en-US" w:eastAsia="en-US"/>
              </w:rPr>
            </w:pPr>
          </w:p>
        </w:tc>
        <w:tc>
          <w:tcPr>
            <w:tcW w:w="3207" w:type="dxa"/>
          </w:tcPr>
          <w:p w14:paraId="6D833210" w14:textId="77777777" w:rsidR="000B226D" w:rsidRPr="00EF7A53" w:rsidRDefault="000B226D" w:rsidP="008D06A0">
            <w:pPr>
              <w:rPr>
                <w:rFonts w:eastAsia="Times New Roman"/>
                <w:lang w:val="en-US" w:eastAsia="en-US"/>
              </w:rPr>
            </w:pPr>
          </w:p>
        </w:tc>
        <w:tc>
          <w:tcPr>
            <w:tcW w:w="3208" w:type="dxa"/>
          </w:tcPr>
          <w:p w14:paraId="5D249230" w14:textId="77777777" w:rsidR="000B226D" w:rsidRPr="00EF7A53" w:rsidRDefault="000B226D" w:rsidP="008D06A0">
            <w:pPr>
              <w:rPr>
                <w:rFonts w:eastAsia="Times New Roman"/>
                <w:lang w:val="en-US" w:eastAsia="en-US"/>
              </w:rPr>
            </w:pPr>
          </w:p>
        </w:tc>
      </w:tr>
      <w:tr w:rsidR="000B226D" w:rsidRPr="00EF7A53" w14:paraId="580240B7" w14:textId="77777777" w:rsidTr="00FB107A">
        <w:tc>
          <w:tcPr>
            <w:tcW w:w="2410" w:type="dxa"/>
            <w:shd w:val="clear" w:color="auto" w:fill="A8D08D" w:themeFill="accent6" w:themeFillTint="99"/>
          </w:tcPr>
          <w:p w14:paraId="7AD292D7" w14:textId="77777777" w:rsidR="000B226D" w:rsidRPr="00EF7A53" w:rsidRDefault="000B226D" w:rsidP="008D06A0">
            <w:pPr>
              <w:rPr>
                <w:rFonts w:eastAsia="Times New Roman"/>
                <w:b/>
                <w:lang w:val="en-US" w:eastAsia="en-US"/>
              </w:rPr>
            </w:pPr>
            <w:r w:rsidRPr="00EF7A53">
              <w:rPr>
                <w:rFonts w:eastAsia="Times New Roman"/>
                <w:b/>
                <w:lang w:val="en-US" w:eastAsia="en-US"/>
              </w:rPr>
              <w:t>Infrastructure</w:t>
            </w:r>
          </w:p>
          <w:p w14:paraId="7B58418E" w14:textId="77777777" w:rsidR="000B226D" w:rsidRPr="00EF7A53" w:rsidRDefault="000B226D" w:rsidP="008D06A0">
            <w:pPr>
              <w:rPr>
                <w:rFonts w:eastAsia="Times New Roman"/>
                <w:lang w:val="en-US" w:eastAsia="en-US"/>
              </w:rPr>
            </w:pPr>
          </w:p>
          <w:p w14:paraId="03D7E3BE" w14:textId="77777777" w:rsidR="000B226D" w:rsidRPr="00EF7A53" w:rsidRDefault="000B226D" w:rsidP="008D06A0">
            <w:pPr>
              <w:rPr>
                <w:rFonts w:eastAsia="Times New Roman"/>
                <w:lang w:val="en-US" w:eastAsia="en-US"/>
              </w:rPr>
            </w:pPr>
            <w:r w:rsidRPr="00EF7A53">
              <w:rPr>
                <w:rFonts w:eastAsia="Times New Roman"/>
                <w:lang w:val="en-US" w:eastAsia="en-US"/>
              </w:rPr>
              <w:t>(Transport, Utilities, Buildings etc.)</w:t>
            </w:r>
          </w:p>
          <w:p w14:paraId="0C48ACF2" w14:textId="77777777" w:rsidR="000B226D" w:rsidRPr="00EF7A53" w:rsidRDefault="000B226D" w:rsidP="008D06A0">
            <w:pPr>
              <w:rPr>
                <w:rFonts w:eastAsia="Times New Roman"/>
                <w:lang w:val="en-US" w:eastAsia="en-US"/>
              </w:rPr>
            </w:pPr>
          </w:p>
          <w:p w14:paraId="5B1F66E0" w14:textId="77777777" w:rsidR="000B226D" w:rsidRPr="00EF7A53" w:rsidRDefault="000B226D" w:rsidP="008D06A0">
            <w:pPr>
              <w:rPr>
                <w:rFonts w:eastAsia="Times New Roman"/>
                <w:lang w:val="en-US" w:eastAsia="en-US"/>
              </w:rPr>
            </w:pPr>
          </w:p>
        </w:tc>
        <w:tc>
          <w:tcPr>
            <w:tcW w:w="817" w:type="dxa"/>
          </w:tcPr>
          <w:p w14:paraId="5EBA8A99" w14:textId="77777777" w:rsidR="000B226D" w:rsidRPr="00EF7A53" w:rsidRDefault="000B226D" w:rsidP="008D06A0">
            <w:pPr>
              <w:rPr>
                <w:rFonts w:eastAsia="Times New Roman"/>
                <w:lang w:val="en-US" w:eastAsia="en-US"/>
              </w:rPr>
            </w:pPr>
          </w:p>
        </w:tc>
        <w:tc>
          <w:tcPr>
            <w:tcW w:w="3207" w:type="dxa"/>
          </w:tcPr>
          <w:p w14:paraId="3563E6A6" w14:textId="77777777" w:rsidR="000B226D" w:rsidRPr="00EF7A53" w:rsidRDefault="000B226D" w:rsidP="008D06A0">
            <w:pPr>
              <w:rPr>
                <w:rFonts w:eastAsia="Times New Roman"/>
                <w:lang w:val="en-US" w:eastAsia="en-US"/>
              </w:rPr>
            </w:pPr>
          </w:p>
        </w:tc>
        <w:tc>
          <w:tcPr>
            <w:tcW w:w="3208" w:type="dxa"/>
          </w:tcPr>
          <w:p w14:paraId="54944AB1" w14:textId="77777777" w:rsidR="000B226D" w:rsidRPr="00EF7A53" w:rsidRDefault="000B226D" w:rsidP="008D06A0">
            <w:pPr>
              <w:rPr>
                <w:rFonts w:eastAsia="Times New Roman"/>
                <w:lang w:val="en-US" w:eastAsia="en-US"/>
              </w:rPr>
            </w:pPr>
          </w:p>
        </w:tc>
      </w:tr>
      <w:tr w:rsidR="000B226D" w:rsidRPr="00EF7A53" w14:paraId="1425D5DF" w14:textId="77777777" w:rsidTr="00FB107A">
        <w:tc>
          <w:tcPr>
            <w:tcW w:w="2410" w:type="dxa"/>
            <w:shd w:val="clear" w:color="auto" w:fill="A8D08D" w:themeFill="accent6" w:themeFillTint="99"/>
          </w:tcPr>
          <w:p w14:paraId="69799334" w14:textId="77777777" w:rsidR="000B226D" w:rsidRPr="00EF7A53" w:rsidRDefault="000B226D" w:rsidP="008D06A0">
            <w:pPr>
              <w:rPr>
                <w:rFonts w:eastAsia="Times New Roman"/>
                <w:b/>
                <w:lang w:val="en-US" w:eastAsia="en-US"/>
              </w:rPr>
            </w:pPr>
            <w:r w:rsidRPr="00EF7A53">
              <w:rPr>
                <w:rFonts w:eastAsia="Times New Roman"/>
                <w:b/>
                <w:lang w:val="en-US" w:eastAsia="en-US"/>
              </w:rPr>
              <w:t>Environmental</w:t>
            </w:r>
          </w:p>
          <w:p w14:paraId="78113337" w14:textId="77777777" w:rsidR="000B226D" w:rsidRPr="00EF7A53" w:rsidRDefault="000B226D" w:rsidP="008D06A0">
            <w:pPr>
              <w:rPr>
                <w:rFonts w:eastAsia="Times New Roman"/>
                <w:lang w:val="en-US" w:eastAsia="en-US"/>
              </w:rPr>
            </w:pPr>
          </w:p>
          <w:p w14:paraId="46E6B273" w14:textId="53B95D12" w:rsidR="000B226D" w:rsidRPr="00EF7A53" w:rsidRDefault="000B226D" w:rsidP="008D06A0">
            <w:pPr>
              <w:rPr>
                <w:rFonts w:eastAsia="Times New Roman"/>
                <w:lang w:val="en-US" w:eastAsia="en-US"/>
              </w:rPr>
            </w:pPr>
            <w:r w:rsidRPr="00EF7A53">
              <w:rPr>
                <w:rFonts w:eastAsia="Times New Roman"/>
                <w:lang w:val="en-US" w:eastAsia="en-US"/>
              </w:rPr>
              <w:t xml:space="preserve">(Effects on land, </w:t>
            </w:r>
            <w:r w:rsidR="00FB107A" w:rsidRPr="00EF7A53">
              <w:rPr>
                <w:rFonts w:eastAsia="Times New Roman"/>
                <w:lang w:val="en-US" w:eastAsia="en-US"/>
              </w:rPr>
              <w:t>air,</w:t>
            </w:r>
            <w:r w:rsidRPr="00EF7A53">
              <w:rPr>
                <w:rFonts w:eastAsia="Times New Roman"/>
                <w:lang w:val="en-US" w:eastAsia="en-US"/>
              </w:rPr>
              <w:t xml:space="preserve"> and water quality)</w:t>
            </w:r>
          </w:p>
          <w:p w14:paraId="1B58CE28" w14:textId="77777777" w:rsidR="000B226D" w:rsidRPr="00EF7A53" w:rsidRDefault="000B226D" w:rsidP="008D06A0">
            <w:pPr>
              <w:rPr>
                <w:rFonts w:eastAsia="Times New Roman"/>
                <w:lang w:val="en-US" w:eastAsia="en-US"/>
              </w:rPr>
            </w:pPr>
          </w:p>
          <w:p w14:paraId="38E988FB" w14:textId="77777777" w:rsidR="000B226D" w:rsidRPr="00EF7A53" w:rsidRDefault="000B226D" w:rsidP="008D06A0">
            <w:pPr>
              <w:rPr>
                <w:rFonts w:eastAsia="Times New Roman"/>
                <w:lang w:val="en-US" w:eastAsia="en-US"/>
              </w:rPr>
            </w:pPr>
          </w:p>
        </w:tc>
        <w:tc>
          <w:tcPr>
            <w:tcW w:w="817" w:type="dxa"/>
          </w:tcPr>
          <w:p w14:paraId="7238E4B7" w14:textId="77777777" w:rsidR="000B226D" w:rsidRPr="00EF7A53" w:rsidRDefault="000B226D" w:rsidP="008D06A0">
            <w:pPr>
              <w:rPr>
                <w:rFonts w:eastAsia="Times New Roman"/>
                <w:lang w:val="en-US" w:eastAsia="en-US"/>
              </w:rPr>
            </w:pPr>
          </w:p>
        </w:tc>
        <w:tc>
          <w:tcPr>
            <w:tcW w:w="3207" w:type="dxa"/>
          </w:tcPr>
          <w:p w14:paraId="0BAB3107" w14:textId="77777777" w:rsidR="000B226D" w:rsidRPr="00EF7A53" w:rsidRDefault="000B226D" w:rsidP="008D06A0">
            <w:pPr>
              <w:rPr>
                <w:rFonts w:eastAsia="Times New Roman"/>
                <w:lang w:val="en-US" w:eastAsia="en-US"/>
              </w:rPr>
            </w:pPr>
          </w:p>
        </w:tc>
        <w:tc>
          <w:tcPr>
            <w:tcW w:w="3208" w:type="dxa"/>
          </w:tcPr>
          <w:p w14:paraId="4184866D" w14:textId="77777777" w:rsidR="000B226D" w:rsidRPr="00EF7A53" w:rsidRDefault="000B226D" w:rsidP="008D06A0">
            <w:pPr>
              <w:rPr>
                <w:rFonts w:eastAsia="Times New Roman"/>
                <w:lang w:val="en-US" w:eastAsia="en-US"/>
              </w:rPr>
            </w:pPr>
          </w:p>
        </w:tc>
      </w:tr>
    </w:tbl>
    <w:p w14:paraId="0A8A906D" w14:textId="77777777" w:rsidR="000B226D" w:rsidRPr="00EF7A53" w:rsidRDefault="000B226D" w:rsidP="000B226D">
      <w:pPr>
        <w:spacing w:after="0"/>
        <w:rPr>
          <w:rFonts w:eastAsia="Times New Roman"/>
          <w:lang w:val="en-US" w:eastAsia="en-US"/>
        </w:rPr>
      </w:pPr>
    </w:p>
    <w:p w14:paraId="00D352DC" w14:textId="77777777" w:rsidR="000B226D" w:rsidRDefault="000B226D" w:rsidP="000B226D"/>
    <w:p w14:paraId="461E6A4F" w14:textId="77777777" w:rsidR="000B226D" w:rsidRDefault="000B226D" w:rsidP="000B226D"/>
    <w:p w14:paraId="17E12EDF" w14:textId="77777777" w:rsidR="000B226D" w:rsidRDefault="000B226D" w:rsidP="000B226D"/>
    <w:p w14:paraId="34CFDB9B" w14:textId="77777777" w:rsidR="000B226D" w:rsidRDefault="000B226D" w:rsidP="000B226D"/>
    <w:p w14:paraId="1559B54B" w14:textId="2D8CB7B8" w:rsidR="00F77097" w:rsidRDefault="00F77097" w:rsidP="00AC0786"/>
    <w:p w14:paraId="0A70CD89" w14:textId="2489C362" w:rsidR="00F77097" w:rsidRDefault="00F77097" w:rsidP="00AC0786"/>
    <w:p w14:paraId="54194C6F" w14:textId="0207570F" w:rsidR="00F77097" w:rsidRDefault="00F77097" w:rsidP="00AC0786"/>
    <w:p w14:paraId="6F3D69F3" w14:textId="235B6F7D" w:rsidR="00F77097" w:rsidRPr="00F77097" w:rsidRDefault="00F77097" w:rsidP="00F77097">
      <w:pPr>
        <w:pStyle w:val="Heading1"/>
        <w:rPr>
          <w:rFonts w:eastAsia="Arial Unicode MS"/>
          <w:lang w:val="en-US" w:eastAsia="en-US"/>
        </w:rPr>
      </w:pPr>
      <w:bookmarkStart w:id="66" w:name="_Appendix_F_–"/>
      <w:bookmarkStart w:id="67" w:name="_Toc535570232"/>
      <w:bookmarkStart w:id="68" w:name="_Toc157006692"/>
      <w:bookmarkStart w:id="69" w:name="_Toc157007102"/>
      <w:bookmarkEnd w:id="66"/>
      <w:r w:rsidRPr="00F77097">
        <w:rPr>
          <w:rFonts w:eastAsia="Arial Unicode MS"/>
          <w:lang w:val="en-US" w:eastAsia="en-US"/>
        </w:rPr>
        <w:t xml:space="preserve">Appendix </w:t>
      </w:r>
      <w:r w:rsidR="007B4859">
        <w:rPr>
          <w:rFonts w:eastAsia="Arial Unicode MS"/>
          <w:lang w:val="en-US" w:eastAsia="en-US"/>
        </w:rPr>
        <w:t>F</w:t>
      </w:r>
      <w:r w:rsidRPr="00F77097">
        <w:rPr>
          <w:rFonts w:eastAsia="Arial Unicode MS"/>
          <w:lang w:val="en-US" w:eastAsia="en-US"/>
        </w:rPr>
        <w:t xml:space="preserve"> – Action Plan Template</w:t>
      </w:r>
      <w:bookmarkEnd w:id="67"/>
      <w:bookmarkEnd w:id="68"/>
      <w:bookmarkEnd w:id="69"/>
    </w:p>
    <w:p w14:paraId="22167927" w14:textId="77777777" w:rsidR="00F77097" w:rsidRPr="00F77097" w:rsidRDefault="00F77097" w:rsidP="00F77097">
      <w:pPr>
        <w:spacing w:after="0"/>
        <w:rPr>
          <w:rFonts w:ascii="Times New Roman" w:eastAsia="Times New Roman" w:hAnsi="Times New Roman" w:cs="Times New Roman"/>
          <w:lang w:val="en-US" w:eastAsia="en-US"/>
        </w:rPr>
      </w:pPr>
    </w:p>
    <w:p w14:paraId="533299F8" w14:textId="1317F83E" w:rsidR="00F77097" w:rsidRPr="00F77097" w:rsidRDefault="00F77097" w:rsidP="00F77097">
      <w:pPr>
        <w:spacing w:after="0"/>
        <w:jc w:val="both"/>
        <w:rPr>
          <w:rFonts w:eastAsia="Times New Roman"/>
          <w:lang w:val="en-US" w:eastAsia="en-US"/>
        </w:rPr>
      </w:pPr>
      <w:r w:rsidRPr="00F77097">
        <w:rPr>
          <w:rFonts w:eastAsia="Times New Roman"/>
          <w:lang w:val="en-US" w:eastAsia="en-US"/>
        </w:rPr>
        <w:t xml:space="preserve">It is recommended that each subgroup maintains their own action plan, and that these are presented at the </w:t>
      </w:r>
      <w:r w:rsidR="00207E00">
        <w:rPr>
          <w:rFonts w:eastAsia="Times New Roman"/>
          <w:lang w:val="en-US" w:eastAsia="en-US"/>
        </w:rPr>
        <w:t xml:space="preserve">Borough </w:t>
      </w:r>
      <w:r w:rsidRPr="00F77097">
        <w:rPr>
          <w:rFonts w:eastAsia="Times New Roman"/>
          <w:lang w:val="en-US" w:eastAsia="en-US"/>
        </w:rPr>
        <w:t>Recovery Group Meetings.</w:t>
      </w:r>
    </w:p>
    <w:p w14:paraId="57499FE6" w14:textId="77777777" w:rsidR="00F77097" w:rsidRPr="00F77097" w:rsidRDefault="00F77097" w:rsidP="00F77097">
      <w:pPr>
        <w:spacing w:after="0"/>
        <w:rPr>
          <w:rFonts w:eastAsia="Times New Roman"/>
          <w:lang w:val="en-US" w:eastAsia="en-US"/>
        </w:rPr>
      </w:pPr>
    </w:p>
    <w:p w14:paraId="3E882E78" w14:textId="77777777" w:rsidR="00F77097" w:rsidRPr="00F77097" w:rsidRDefault="00F77097" w:rsidP="00F77097">
      <w:pPr>
        <w:spacing w:after="0"/>
        <w:rPr>
          <w:rFonts w:eastAsia="Times New Roman"/>
          <w:lang w:val="en-US" w:eastAsia="en-US"/>
        </w:rPr>
      </w:pPr>
      <w:r w:rsidRPr="00F77097">
        <w:rPr>
          <w:rFonts w:eastAsia="Times New Roman"/>
          <w:lang w:val="en-US" w:eastAsia="en-US"/>
        </w:rPr>
        <w:t>It is recommended that each action is given a priority rating:</w:t>
      </w:r>
    </w:p>
    <w:p w14:paraId="096B8B5D" w14:textId="77777777" w:rsidR="00F77097" w:rsidRPr="00F77097" w:rsidRDefault="00F77097" w:rsidP="00B7547C">
      <w:pPr>
        <w:numPr>
          <w:ilvl w:val="0"/>
          <w:numId w:val="11"/>
        </w:numPr>
        <w:spacing w:after="0"/>
        <w:rPr>
          <w:rFonts w:eastAsia="Times New Roman"/>
          <w:lang w:val="en-US" w:eastAsia="en-US"/>
        </w:rPr>
      </w:pPr>
      <w:r w:rsidRPr="00F77097">
        <w:rPr>
          <w:rFonts w:eastAsia="Times New Roman"/>
          <w:lang w:val="en-US" w:eastAsia="en-US"/>
        </w:rPr>
        <w:t>E = Essential</w:t>
      </w:r>
    </w:p>
    <w:p w14:paraId="7DCE131F" w14:textId="77777777" w:rsidR="00F77097" w:rsidRPr="00F77097" w:rsidRDefault="00F77097" w:rsidP="00B7547C">
      <w:pPr>
        <w:numPr>
          <w:ilvl w:val="0"/>
          <w:numId w:val="11"/>
        </w:numPr>
        <w:spacing w:after="0"/>
        <w:rPr>
          <w:rFonts w:eastAsia="Times New Roman"/>
          <w:lang w:val="en-US" w:eastAsia="en-US"/>
        </w:rPr>
      </w:pPr>
      <w:r w:rsidRPr="00F77097">
        <w:rPr>
          <w:rFonts w:eastAsia="Times New Roman"/>
          <w:lang w:val="en-US" w:eastAsia="en-US"/>
        </w:rPr>
        <w:t>I = Important</w:t>
      </w:r>
    </w:p>
    <w:p w14:paraId="65C09022" w14:textId="77777777" w:rsidR="00F77097" w:rsidRPr="00F77097" w:rsidRDefault="00F77097" w:rsidP="00B7547C">
      <w:pPr>
        <w:numPr>
          <w:ilvl w:val="0"/>
          <w:numId w:val="11"/>
        </w:numPr>
        <w:spacing w:after="0"/>
        <w:rPr>
          <w:rFonts w:eastAsia="Times New Roman"/>
          <w:lang w:val="en-US" w:eastAsia="en-US"/>
        </w:rPr>
      </w:pPr>
      <w:r w:rsidRPr="00F77097">
        <w:rPr>
          <w:rFonts w:eastAsia="Times New Roman"/>
          <w:lang w:val="en-US" w:eastAsia="en-US"/>
        </w:rPr>
        <w:t>D= Desirable</w:t>
      </w:r>
    </w:p>
    <w:p w14:paraId="27665C91" w14:textId="77777777" w:rsidR="00F77097" w:rsidRPr="00F77097" w:rsidRDefault="00F77097" w:rsidP="00F77097">
      <w:pPr>
        <w:spacing w:after="0"/>
        <w:rPr>
          <w:rFonts w:eastAsia="Times New Roman"/>
          <w:lang w:val="en-US" w:eastAsia="en-US"/>
        </w:rPr>
      </w:pPr>
    </w:p>
    <w:tbl>
      <w:tblPr>
        <w:tblStyle w:val="TableGrid"/>
        <w:tblW w:w="0" w:type="auto"/>
        <w:tblLook w:val="04A0" w:firstRow="1" w:lastRow="0" w:firstColumn="1" w:lastColumn="0" w:noHBand="0" w:noVBand="1"/>
        <w:tblCaption w:val="Action Plan Template"/>
        <w:tblDescription w:val="This table is an action plan template listing actions that will e presented to the Recovery Coordination Group"/>
      </w:tblPr>
      <w:tblGrid>
        <w:gridCol w:w="1578"/>
        <w:gridCol w:w="2074"/>
        <w:gridCol w:w="1985"/>
        <w:gridCol w:w="1134"/>
        <w:gridCol w:w="975"/>
        <w:gridCol w:w="963"/>
        <w:gridCol w:w="897"/>
      </w:tblGrid>
      <w:tr w:rsidR="00F77097" w:rsidRPr="00F77097" w14:paraId="726B2E5F" w14:textId="77777777" w:rsidTr="00A50140">
        <w:tc>
          <w:tcPr>
            <w:tcW w:w="1578" w:type="dxa"/>
            <w:shd w:val="clear" w:color="auto" w:fill="A8D08D" w:themeFill="accent6" w:themeFillTint="99"/>
          </w:tcPr>
          <w:p w14:paraId="1CF9F5F4" w14:textId="77777777" w:rsidR="00F77097" w:rsidRPr="00F77097" w:rsidRDefault="00F77097" w:rsidP="00F77097">
            <w:pPr>
              <w:rPr>
                <w:rFonts w:eastAsia="Times New Roman"/>
                <w:lang w:val="en-US" w:eastAsia="en-US"/>
              </w:rPr>
            </w:pPr>
            <w:r w:rsidRPr="00F77097">
              <w:rPr>
                <w:rFonts w:eastAsia="Times New Roman"/>
                <w:lang w:val="en-US" w:eastAsia="en-US"/>
              </w:rPr>
              <w:t>Key Impacts (from impact assessment)</w:t>
            </w:r>
          </w:p>
        </w:tc>
        <w:tc>
          <w:tcPr>
            <w:tcW w:w="2074" w:type="dxa"/>
            <w:shd w:val="clear" w:color="auto" w:fill="A8D08D" w:themeFill="accent6" w:themeFillTint="99"/>
          </w:tcPr>
          <w:p w14:paraId="3C5D4BDC" w14:textId="77777777" w:rsidR="00F77097" w:rsidRPr="00F77097" w:rsidRDefault="00F77097" w:rsidP="00F77097">
            <w:pPr>
              <w:rPr>
                <w:rFonts w:eastAsia="Times New Roman"/>
                <w:lang w:val="en-US" w:eastAsia="en-US"/>
              </w:rPr>
            </w:pPr>
            <w:r w:rsidRPr="00F77097">
              <w:rPr>
                <w:rFonts w:eastAsia="Times New Roman"/>
                <w:lang w:val="en-US" w:eastAsia="en-US"/>
              </w:rPr>
              <w:t>Identified Needs (from impact assessment)</w:t>
            </w:r>
          </w:p>
        </w:tc>
        <w:tc>
          <w:tcPr>
            <w:tcW w:w="1985" w:type="dxa"/>
            <w:shd w:val="clear" w:color="auto" w:fill="A8D08D" w:themeFill="accent6" w:themeFillTint="99"/>
          </w:tcPr>
          <w:p w14:paraId="623415EE" w14:textId="77777777" w:rsidR="00F77097" w:rsidRPr="00F77097" w:rsidRDefault="00F77097" w:rsidP="00F77097">
            <w:pPr>
              <w:rPr>
                <w:rFonts w:eastAsia="Times New Roman"/>
                <w:lang w:val="en-US" w:eastAsia="en-US"/>
              </w:rPr>
            </w:pPr>
            <w:r w:rsidRPr="00F77097">
              <w:rPr>
                <w:rFonts w:eastAsia="Times New Roman"/>
                <w:lang w:val="en-US" w:eastAsia="en-US"/>
              </w:rPr>
              <w:t>Actions Required</w:t>
            </w:r>
          </w:p>
        </w:tc>
        <w:tc>
          <w:tcPr>
            <w:tcW w:w="1134" w:type="dxa"/>
            <w:shd w:val="clear" w:color="auto" w:fill="A8D08D" w:themeFill="accent6" w:themeFillTint="99"/>
          </w:tcPr>
          <w:p w14:paraId="033A3198" w14:textId="77777777" w:rsidR="00F77097" w:rsidRPr="00F77097" w:rsidRDefault="00F77097" w:rsidP="00F77097">
            <w:pPr>
              <w:rPr>
                <w:rFonts w:eastAsia="Times New Roman"/>
                <w:lang w:val="en-US" w:eastAsia="en-US"/>
              </w:rPr>
            </w:pPr>
            <w:r w:rsidRPr="00F77097">
              <w:rPr>
                <w:rFonts w:eastAsia="Times New Roman"/>
                <w:lang w:val="en-US" w:eastAsia="en-US"/>
              </w:rPr>
              <w:t>By when</w:t>
            </w:r>
          </w:p>
        </w:tc>
        <w:tc>
          <w:tcPr>
            <w:tcW w:w="975" w:type="dxa"/>
            <w:shd w:val="clear" w:color="auto" w:fill="A8D08D" w:themeFill="accent6" w:themeFillTint="99"/>
          </w:tcPr>
          <w:p w14:paraId="6A8D376F" w14:textId="77A549C4" w:rsidR="00F77097" w:rsidRPr="00F77097" w:rsidRDefault="00F77097" w:rsidP="00F77097">
            <w:pPr>
              <w:rPr>
                <w:rFonts w:eastAsia="Times New Roman"/>
                <w:lang w:val="en-US" w:eastAsia="en-US"/>
              </w:rPr>
            </w:pPr>
            <w:r w:rsidRPr="00F77097">
              <w:rPr>
                <w:rFonts w:eastAsia="Times New Roman"/>
                <w:lang w:val="en-US" w:eastAsia="en-US"/>
              </w:rPr>
              <w:t>By whom</w:t>
            </w:r>
          </w:p>
        </w:tc>
        <w:tc>
          <w:tcPr>
            <w:tcW w:w="963" w:type="dxa"/>
            <w:shd w:val="clear" w:color="auto" w:fill="A8D08D" w:themeFill="accent6" w:themeFillTint="99"/>
          </w:tcPr>
          <w:p w14:paraId="46948567" w14:textId="77777777" w:rsidR="00F77097" w:rsidRPr="00F77097" w:rsidRDefault="00F77097" w:rsidP="00F77097">
            <w:pPr>
              <w:rPr>
                <w:rFonts w:eastAsia="Times New Roman"/>
                <w:lang w:val="en-US" w:eastAsia="en-US"/>
              </w:rPr>
            </w:pPr>
            <w:r w:rsidRPr="00F77097">
              <w:rPr>
                <w:rFonts w:eastAsia="Times New Roman"/>
                <w:lang w:val="en-US" w:eastAsia="en-US"/>
              </w:rPr>
              <w:t>Priority</w:t>
            </w:r>
          </w:p>
        </w:tc>
        <w:tc>
          <w:tcPr>
            <w:tcW w:w="897" w:type="dxa"/>
            <w:shd w:val="clear" w:color="auto" w:fill="A8D08D" w:themeFill="accent6" w:themeFillTint="99"/>
          </w:tcPr>
          <w:p w14:paraId="4ACE965C" w14:textId="77777777" w:rsidR="00F77097" w:rsidRPr="00F77097" w:rsidRDefault="00F77097" w:rsidP="00F77097">
            <w:pPr>
              <w:rPr>
                <w:rFonts w:eastAsia="Times New Roman"/>
                <w:lang w:val="en-US" w:eastAsia="en-US"/>
              </w:rPr>
            </w:pPr>
            <w:r w:rsidRPr="00F77097">
              <w:rPr>
                <w:rFonts w:eastAsia="Times New Roman"/>
                <w:lang w:val="en-US" w:eastAsia="en-US"/>
              </w:rPr>
              <w:t>Status</w:t>
            </w:r>
          </w:p>
        </w:tc>
      </w:tr>
      <w:tr w:rsidR="00F77097" w:rsidRPr="00F77097" w14:paraId="604FA6A4" w14:textId="77777777" w:rsidTr="007748FD">
        <w:tc>
          <w:tcPr>
            <w:tcW w:w="1578" w:type="dxa"/>
          </w:tcPr>
          <w:p w14:paraId="14DEE262" w14:textId="77777777" w:rsidR="00F77097" w:rsidRPr="00F77097" w:rsidRDefault="00F77097" w:rsidP="00F77097">
            <w:pPr>
              <w:rPr>
                <w:rFonts w:eastAsia="Times New Roman"/>
                <w:lang w:val="en-US" w:eastAsia="en-US"/>
              </w:rPr>
            </w:pPr>
          </w:p>
          <w:p w14:paraId="459F846C" w14:textId="77777777" w:rsidR="00F77097" w:rsidRPr="00F77097" w:rsidRDefault="00F77097" w:rsidP="00F77097">
            <w:pPr>
              <w:rPr>
                <w:rFonts w:eastAsia="Times New Roman"/>
                <w:lang w:val="en-US" w:eastAsia="en-US"/>
              </w:rPr>
            </w:pPr>
          </w:p>
          <w:p w14:paraId="13A7ED44" w14:textId="77777777" w:rsidR="00F77097" w:rsidRPr="00F77097" w:rsidRDefault="00F77097" w:rsidP="00F77097">
            <w:pPr>
              <w:rPr>
                <w:rFonts w:eastAsia="Times New Roman"/>
                <w:lang w:val="en-US" w:eastAsia="en-US"/>
              </w:rPr>
            </w:pPr>
          </w:p>
          <w:p w14:paraId="2C460EDD" w14:textId="77777777" w:rsidR="00F77097" w:rsidRPr="00F77097" w:rsidRDefault="00F77097" w:rsidP="00F77097">
            <w:pPr>
              <w:rPr>
                <w:rFonts w:eastAsia="Times New Roman"/>
                <w:lang w:val="en-US" w:eastAsia="en-US"/>
              </w:rPr>
            </w:pPr>
          </w:p>
          <w:p w14:paraId="16B500DD" w14:textId="77777777" w:rsidR="00F77097" w:rsidRPr="00F77097" w:rsidRDefault="00F77097" w:rsidP="00F77097">
            <w:pPr>
              <w:rPr>
                <w:rFonts w:eastAsia="Times New Roman"/>
                <w:lang w:val="en-US" w:eastAsia="en-US"/>
              </w:rPr>
            </w:pPr>
          </w:p>
        </w:tc>
        <w:tc>
          <w:tcPr>
            <w:tcW w:w="2074" w:type="dxa"/>
          </w:tcPr>
          <w:p w14:paraId="38EEEA30" w14:textId="77777777" w:rsidR="00F77097" w:rsidRPr="00F77097" w:rsidRDefault="00F77097" w:rsidP="00F77097">
            <w:pPr>
              <w:rPr>
                <w:rFonts w:eastAsia="Times New Roman"/>
                <w:lang w:val="en-US" w:eastAsia="en-US"/>
              </w:rPr>
            </w:pPr>
          </w:p>
        </w:tc>
        <w:tc>
          <w:tcPr>
            <w:tcW w:w="1985" w:type="dxa"/>
          </w:tcPr>
          <w:p w14:paraId="409B0D5A" w14:textId="77777777" w:rsidR="00F77097" w:rsidRPr="00F77097" w:rsidRDefault="00F77097" w:rsidP="00F77097">
            <w:pPr>
              <w:rPr>
                <w:rFonts w:eastAsia="Times New Roman"/>
                <w:lang w:val="en-US" w:eastAsia="en-US"/>
              </w:rPr>
            </w:pPr>
          </w:p>
        </w:tc>
        <w:tc>
          <w:tcPr>
            <w:tcW w:w="1134" w:type="dxa"/>
          </w:tcPr>
          <w:p w14:paraId="175C0E57" w14:textId="77777777" w:rsidR="00F77097" w:rsidRPr="00F77097" w:rsidRDefault="00F77097" w:rsidP="00F77097">
            <w:pPr>
              <w:rPr>
                <w:rFonts w:eastAsia="Times New Roman"/>
                <w:lang w:val="en-US" w:eastAsia="en-US"/>
              </w:rPr>
            </w:pPr>
          </w:p>
        </w:tc>
        <w:tc>
          <w:tcPr>
            <w:tcW w:w="975" w:type="dxa"/>
          </w:tcPr>
          <w:p w14:paraId="419ECE83" w14:textId="77777777" w:rsidR="00F77097" w:rsidRPr="00F77097" w:rsidRDefault="00F77097" w:rsidP="00F77097">
            <w:pPr>
              <w:rPr>
                <w:rFonts w:eastAsia="Times New Roman"/>
                <w:lang w:val="en-US" w:eastAsia="en-US"/>
              </w:rPr>
            </w:pPr>
          </w:p>
        </w:tc>
        <w:tc>
          <w:tcPr>
            <w:tcW w:w="963" w:type="dxa"/>
          </w:tcPr>
          <w:p w14:paraId="04654632" w14:textId="77777777" w:rsidR="00F77097" w:rsidRPr="00F77097" w:rsidRDefault="00F77097" w:rsidP="00F77097">
            <w:pPr>
              <w:rPr>
                <w:rFonts w:eastAsia="Times New Roman"/>
                <w:lang w:val="en-US" w:eastAsia="en-US"/>
              </w:rPr>
            </w:pPr>
          </w:p>
        </w:tc>
        <w:tc>
          <w:tcPr>
            <w:tcW w:w="897" w:type="dxa"/>
          </w:tcPr>
          <w:p w14:paraId="3C428E08" w14:textId="77777777" w:rsidR="00F77097" w:rsidRPr="00F77097" w:rsidRDefault="00F77097" w:rsidP="00F77097">
            <w:pPr>
              <w:rPr>
                <w:rFonts w:eastAsia="Times New Roman"/>
                <w:lang w:val="en-US" w:eastAsia="en-US"/>
              </w:rPr>
            </w:pPr>
          </w:p>
        </w:tc>
      </w:tr>
      <w:tr w:rsidR="00F77097" w:rsidRPr="00F77097" w14:paraId="33C4B792" w14:textId="77777777" w:rsidTr="007748FD">
        <w:tc>
          <w:tcPr>
            <w:tcW w:w="1578" w:type="dxa"/>
          </w:tcPr>
          <w:p w14:paraId="6AB8C455" w14:textId="77777777" w:rsidR="00F77097" w:rsidRPr="00F77097" w:rsidRDefault="00F77097" w:rsidP="00F77097">
            <w:pPr>
              <w:rPr>
                <w:rFonts w:eastAsia="Times New Roman"/>
                <w:lang w:val="en-US" w:eastAsia="en-US"/>
              </w:rPr>
            </w:pPr>
          </w:p>
          <w:p w14:paraId="4D50DA27" w14:textId="77777777" w:rsidR="00F77097" w:rsidRPr="00F77097" w:rsidRDefault="00F77097" w:rsidP="00F77097">
            <w:pPr>
              <w:rPr>
                <w:rFonts w:eastAsia="Times New Roman"/>
                <w:lang w:val="en-US" w:eastAsia="en-US"/>
              </w:rPr>
            </w:pPr>
          </w:p>
          <w:p w14:paraId="31CDEBE0" w14:textId="77777777" w:rsidR="00F77097" w:rsidRPr="00F77097" w:rsidRDefault="00F77097" w:rsidP="00F77097">
            <w:pPr>
              <w:rPr>
                <w:rFonts w:eastAsia="Times New Roman"/>
                <w:lang w:val="en-US" w:eastAsia="en-US"/>
              </w:rPr>
            </w:pPr>
          </w:p>
          <w:p w14:paraId="43DEC4D2" w14:textId="77777777" w:rsidR="00F77097" w:rsidRPr="00F77097" w:rsidRDefault="00F77097" w:rsidP="00F77097">
            <w:pPr>
              <w:rPr>
                <w:rFonts w:eastAsia="Times New Roman"/>
                <w:lang w:val="en-US" w:eastAsia="en-US"/>
              </w:rPr>
            </w:pPr>
          </w:p>
          <w:p w14:paraId="54317AF6" w14:textId="77777777" w:rsidR="00F77097" w:rsidRPr="00F77097" w:rsidRDefault="00F77097" w:rsidP="00F77097">
            <w:pPr>
              <w:rPr>
                <w:rFonts w:eastAsia="Times New Roman"/>
                <w:lang w:val="en-US" w:eastAsia="en-US"/>
              </w:rPr>
            </w:pPr>
          </w:p>
        </w:tc>
        <w:tc>
          <w:tcPr>
            <w:tcW w:w="2074" w:type="dxa"/>
          </w:tcPr>
          <w:p w14:paraId="094724EF" w14:textId="77777777" w:rsidR="00F77097" w:rsidRPr="00F77097" w:rsidRDefault="00F77097" w:rsidP="00F77097">
            <w:pPr>
              <w:rPr>
                <w:rFonts w:eastAsia="Times New Roman"/>
                <w:lang w:val="en-US" w:eastAsia="en-US"/>
              </w:rPr>
            </w:pPr>
          </w:p>
        </w:tc>
        <w:tc>
          <w:tcPr>
            <w:tcW w:w="1985" w:type="dxa"/>
          </w:tcPr>
          <w:p w14:paraId="09609814" w14:textId="77777777" w:rsidR="00F77097" w:rsidRPr="00F77097" w:rsidRDefault="00F77097" w:rsidP="00F77097">
            <w:pPr>
              <w:rPr>
                <w:rFonts w:eastAsia="Times New Roman"/>
                <w:lang w:val="en-US" w:eastAsia="en-US"/>
              </w:rPr>
            </w:pPr>
          </w:p>
        </w:tc>
        <w:tc>
          <w:tcPr>
            <w:tcW w:w="1134" w:type="dxa"/>
          </w:tcPr>
          <w:p w14:paraId="59B6F408" w14:textId="77777777" w:rsidR="00F77097" w:rsidRPr="00F77097" w:rsidRDefault="00F77097" w:rsidP="00F77097">
            <w:pPr>
              <w:rPr>
                <w:rFonts w:eastAsia="Times New Roman"/>
                <w:lang w:val="en-US" w:eastAsia="en-US"/>
              </w:rPr>
            </w:pPr>
          </w:p>
        </w:tc>
        <w:tc>
          <w:tcPr>
            <w:tcW w:w="975" w:type="dxa"/>
          </w:tcPr>
          <w:p w14:paraId="5ABCBCA8" w14:textId="77777777" w:rsidR="00F77097" w:rsidRPr="00F77097" w:rsidRDefault="00F77097" w:rsidP="00F77097">
            <w:pPr>
              <w:rPr>
                <w:rFonts w:eastAsia="Times New Roman"/>
                <w:lang w:val="en-US" w:eastAsia="en-US"/>
              </w:rPr>
            </w:pPr>
          </w:p>
        </w:tc>
        <w:tc>
          <w:tcPr>
            <w:tcW w:w="963" w:type="dxa"/>
          </w:tcPr>
          <w:p w14:paraId="159E6C80" w14:textId="77777777" w:rsidR="00F77097" w:rsidRPr="00F77097" w:rsidRDefault="00F77097" w:rsidP="00F77097">
            <w:pPr>
              <w:rPr>
                <w:rFonts w:eastAsia="Times New Roman"/>
                <w:lang w:val="en-US" w:eastAsia="en-US"/>
              </w:rPr>
            </w:pPr>
          </w:p>
        </w:tc>
        <w:tc>
          <w:tcPr>
            <w:tcW w:w="897" w:type="dxa"/>
          </w:tcPr>
          <w:p w14:paraId="79B51A73" w14:textId="77777777" w:rsidR="00F77097" w:rsidRPr="00F77097" w:rsidRDefault="00F77097" w:rsidP="00F77097">
            <w:pPr>
              <w:rPr>
                <w:rFonts w:eastAsia="Times New Roman"/>
                <w:lang w:val="en-US" w:eastAsia="en-US"/>
              </w:rPr>
            </w:pPr>
          </w:p>
        </w:tc>
      </w:tr>
      <w:tr w:rsidR="00F77097" w:rsidRPr="00F77097" w14:paraId="667F802C" w14:textId="77777777" w:rsidTr="007748FD">
        <w:tc>
          <w:tcPr>
            <w:tcW w:w="1578" w:type="dxa"/>
          </w:tcPr>
          <w:p w14:paraId="1CC33761" w14:textId="77777777" w:rsidR="00F77097" w:rsidRPr="00F77097" w:rsidRDefault="00F77097" w:rsidP="00F77097">
            <w:pPr>
              <w:rPr>
                <w:rFonts w:eastAsia="Times New Roman"/>
                <w:lang w:val="en-US" w:eastAsia="en-US"/>
              </w:rPr>
            </w:pPr>
          </w:p>
          <w:p w14:paraId="083047D4" w14:textId="77777777" w:rsidR="00F77097" w:rsidRPr="00F77097" w:rsidRDefault="00F77097" w:rsidP="00F77097">
            <w:pPr>
              <w:rPr>
                <w:rFonts w:eastAsia="Times New Roman"/>
                <w:lang w:val="en-US" w:eastAsia="en-US"/>
              </w:rPr>
            </w:pPr>
          </w:p>
          <w:p w14:paraId="3F403D59" w14:textId="77777777" w:rsidR="00F77097" w:rsidRPr="00F77097" w:rsidRDefault="00F77097" w:rsidP="00F77097">
            <w:pPr>
              <w:rPr>
                <w:rFonts w:eastAsia="Times New Roman"/>
                <w:lang w:val="en-US" w:eastAsia="en-US"/>
              </w:rPr>
            </w:pPr>
          </w:p>
          <w:p w14:paraId="1E7E550D" w14:textId="77777777" w:rsidR="00F77097" w:rsidRPr="00F77097" w:rsidRDefault="00F77097" w:rsidP="00F77097">
            <w:pPr>
              <w:rPr>
                <w:rFonts w:eastAsia="Times New Roman"/>
                <w:lang w:val="en-US" w:eastAsia="en-US"/>
              </w:rPr>
            </w:pPr>
          </w:p>
          <w:p w14:paraId="6F91A5C4" w14:textId="77777777" w:rsidR="00F77097" w:rsidRPr="00F77097" w:rsidRDefault="00F77097" w:rsidP="00F77097">
            <w:pPr>
              <w:rPr>
                <w:rFonts w:eastAsia="Times New Roman"/>
                <w:lang w:val="en-US" w:eastAsia="en-US"/>
              </w:rPr>
            </w:pPr>
          </w:p>
        </w:tc>
        <w:tc>
          <w:tcPr>
            <w:tcW w:w="2074" w:type="dxa"/>
          </w:tcPr>
          <w:p w14:paraId="41914C6F" w14:textId="77777777" w:rsidR="00F77097" w:rsidRPr="00F77097" w:rsidRDefault="00F77097" w:rsidP="00F77097">
            <w:pPr>
              <w:rPr>
                <w:rFonts w:eastAsia="Times New Roman"/>
                <w:lang w:val="en-US" w:eastAsia="en-US"/>
              </w:rPr>
            </w:pPr>
          </w:p>
        </w:tc>
        <w:tc>
          <w:tcPr>
            <w:tcW w:w="1985" w:type="dxa"/>
          </w:tcPr>
          <w:p w14:paraId="7E2E1E74" w14:textId="77777777" w:rsidR="00F77097" w:rsidRPr="00F77097" w:rsidRDefault="00F77097" w:rsidP="00F77097">
            <w:pPr>
              <w:rPr>
                <w:rFonts w:eastAsia="Times New Roman"/>
                <w:lang w:val="en-US" w:eastAsia="en-US"/>
              </w:rPr>
            </w:pPr>
          </w:p>
        </w:tc>
        <w:tc>
          <w:tcPr>
            <w:tcW w:w="1134" w:type="dxa"/>
          </w:tcPr>
          <w:p w14:paraId="4A534A11" w14:textId="77777777" w:rsidR="00F77097" w:rsidRPr="00F77097" w:rsidRDefault="00F77097" w:rsidP="00F77097">
            <w:pPr>
              <w:rPr>
                <w:rFonts w:eastAsia="Times New Roman"/>
                <w:lang w:val="en-US" w:eastAsia="en-US"/>
              </w:rPr>
            </w:pPr>
          </w:p>
        </w:tc>
        <w:tc>
          <w:tcPr>
            <w:tcW w:w="975" w:type="dxa"/>
          </w:tcPr>
          <w:p w14:paraId="784D46D0" w14:textId="77777777" w:rsidR="00F77097" w:rsidRPr="00F77097" w:rsidRDefault="00F77097" w:rsidP="00F77097">
            <w:pPr>
              <w:rPr>
                <w:rFonts w:eastAsia="Times New Roman"/>
                <w:lang w:val="en-US" w:eastAsia="en-US"/>
              </w:rPr>
            </w:pPr>
          </w:p>
        </w:tc>
        <w:tc>
          <w:tcPr>
            <w:tcW w:w="963" w:type="dxa"/>
          </w:tcPr>
          <w:p w14:paraId="47A29532" w14:textId="77777777" w:rsidR="00F77097" w:rsidRPr="00F77097" w:rsidRDefault="00F77097" w:rsidP="00F77097">
            <w:pPr>
              <w:rPr>
                <w:rFonts w:eastAsia="Times New Roman"/>
                <w:lang w:val="en-US" w:eastAsia="en-US"/>
              </w:rPr>
            </w:pPr>
          </w:p>
        </w:tc>
        <w:tc>
          <w:tcPr>
            <w:tcW w:w="897" w:type="dxa"/>
          </w:tcPr>
          <w:p w14:paraId="43426DEA" w14:textId="77777777" w:rsidR="00F77097" w:rsidRPr="00F77097" w:rsidRDefault="00F77097" w:rsidP="00F77097">
            <w:pPr>
              <w:rPr>
                <w:rFonts w:eastAsia="Times New Roman"/>
                <w:lang w:val="en-US" w:eastAsia="en-US"/>
              </w:rPr>
            </w:pPr>
          </w:p>
        </w:tc>
      </w:tr>
      <w:tr w:rsidR="00F77097" w:rsidRPr="00F77097" w14:paraId="027C95C8" w14:textId="77777777" w:rsidTr="007748FD">
        <w:tc>
          <w:tcPr>
            <w:tcW w:w="1578" w:type="dxa"/>
          </w:tcPr>
          <w:p w14:paraId="446513D7" w14:textId="77777777" w:rsidR="00F77097" w:rsidRPr="00F77097" w:rsidRDefault="00F77097" w:rsidP="00F77097">
            <w:pPr>
              <w:rPr>
                <w:rFonts w:eastAsia="Times New Roman"/>
                <w:lang w:val="en-US" w:eastAsia="en-US"/>
              </w:rPr>
            </w:pPr>
          </w:p>
          <w:p w14:paraId="74B7029B" w14:textId="77777777" w:rsidR="00F77097" w:rsidRPr="00F77097" w:rsidRDefault="00F77097" w:rsidP="00F77097">
            <w:pPr>
              <w:rPr>
                <w:rFonts w:eastAsia="Times New Roman"/>
                <w:lang w:val="en-US" w:eastAsia="en-US"/>
              </w:rPr>
            </w:pPr>
          </w:p>
          <w:p w14:paraId="2BEBFCE8" w14:textId="77777777" w:rsidR="00F77097" w:rsidRPr="00F77097" w:rsidRDefault="00F77097" w:rsidP="00F77097">
            <w:pPr>
              <w:rPr>
                <w:rFonts w:eastAsia="Times New Roman"/>
                <w:lang w:val="en-US" w:eastAsia="en-US"/>
              </w:rPr>
            </w:pPr>
          </w:p>
          <w:p w14:paraId="175208DB" w14:textId="77777777" w:rsidR="00F77097" w:rsidRPr="00F77097" w:rsidRDefault="00F77097" w:rsidP="00F77097">
            <w:pPr>
              <w:rPr>
                <w:rFonts w:eastAsia="Times New Roman"/>
                <w:lang w:val="en-US" w:eastAsia="en-US"/>
              </w:rPr>
            </w:pPr>
          </w:p>
          <w:p w14:paraId="412A725B" w14:textId="77777777" w:rsidR="00F77097" w:rsidRPr="00F77097" w:rsidRDefault="00F77097" w:rsidP="00F77097">
            <w:pPr>
              <w:rPr>
                <w:rFonts w:eastAsia="Times New Roman"/>
                <w:lang w:val="en-US" w:eastAsia="en-US"/>
              </w:rPr>
            </w:pPr>
          </w:p>
        </w:tc>
        <w:tc>
          <w:tcPr>
            <w:tcW w:w="2074" w:type="dxa"/>
          </w:tcPr>
          <w:p w14:paraId="1471DAC3" w14:textId="77777777" w:rsidR="00F77097" w:rsidRPr="00F77097" w:rsidRDefault="00F77097" w:rsidP="00F77097">
            <w:pPr>
              <w:rPr>
                <w:rFonts w:eastAsia="Times New Roman"/>
                <w:lang w:val="en-US" w:eastAsia="en-US"/>
              </w:rPr>
            </w:pPr>
          </w:p>
        </w:tc>
        <w:tc>
          <w:tcPr>
            <w:tcW w:w="1985" w:type="dxa"/>
          </w:tcPr>
          <w:p w14:paraId="6EE22C2D" w14:textId="77777777" w:rsidR="00F77097" w:rsidRPr="00F77097" w:rsidRDefault="00F77097" w:rsidP="00F77097">
            <w:pPr>
              <w:rPr>
                <w:rFonts w:eastAsia="Times New Roman"/>
                <w:lang w:val="en-US" w:eastAsia="en-US"/>
              </w:rPr>
            </w:pPr>
          </w:p>
        </w:tc>
        <w:tc>
          <w:tcPr>
            <w:tcW w:w="1134" w:type="dxa"/>
          </w:tcPr>
          <w:p w14:paraId="75C5A32B" w14:textId="77777777" w:rsidR="00F77097" w:rsidRPr="00F77097" w:rsidRDefault="00F77097" w:rsidP="00F77097">
            <w:pPr>
              <w:rPr>
                <w:rFonts w:eastAsia="Times New Roman"/>
                <w:lang w:val="en-US" w:eastAsia="en-US"/>
              </w:rPr>
            </w:pPr>
          </w:p>
        </w:tc>
        <w:tc>
          <w:tcPr>
            <w:tcW w:w="975" w:type="dxa"/>
          </w:tcPr>
          <w:p w14:paraId="3A11AD52" w14:textId="77777777" w:rsidR="00F77097" w:rsidRPr="00F77097" w:rsidRDefault="00F77097" w:rsidP="00F77097">
            <w:pPr>
              <w:rPr>
                <w:rFonts w:eastAsia="Times New Roman"/>
                <w:lang w:val="en-US" w:eastAsia="en-US"/>
              </w:rPr>
            </w:pPr>
          </w:p>
        </w:tc>
        <w:tc>
          <w:tcPr>
            <w:tcW w:w="963" w:type="dxa"/>
          </w:tcPr>
          <w:p w14:paraId="5332F0A4" w14:textId="77777777" w:rsidR="00F77097" w:rsidRPr="00F77097" w:rsidRDefault="00F77097" w:rsidP="00F77097">
            <w:pPr>
              <w:rPr>
                <w:rFonts w:eastAsia="Times New Roman"/>
                <w:lang w:val="en-US" w:eastAsia="en-US"/>
              </w:rPr>
            </w:pPr>
          </w:p>
        </w:tc>
        <w:tc>
          <w:tcPr>
            <w:tcW w:w="897" w:type="dxa"/>
          </w:tcPr>
          <w:p w14:paraId="644692DA" w14:textId="77777777" w:rsidR="00F77097" w:rsidRPr="00F77097" w:rsidRDefault="00F77097" w:rsidP="00F77097">
            <w:pPr>
              <w:rPr>
                <w:rFonts w:eastAsia="Times New Roman"/>
                <w:lang w:val="en-US" w:eastAsia="en-US"/>
              </w:rPr>
            </w:pPr>
          </w:p>
        </w:tc>
      </w:tr>
      <w:tr w:rsidR="00F77097" w:rsidRPr="00F77097" w14:paraId="555E43B1" w14:textId="77777777" w:rsidTr="007748FD">
        <w:tc>
          <w:tcPr>
            <w:tcW w:w="1578" w:type="dxa"/>
          </w:tcPr>
          <w:p w14:paraId="008AD24E" w14:textId="77777777" w:rsidR="00F77097" w:rsidRPr="00F77097" w:rsidRDefault="00F77097" w:rsidP="00F77097">
            <w:pPr>
              <w:rPr>
                <w:rFonts w:eastAsia="Times New Roman"/>
                <w:lang w:val="en-US" w:eastAsia="en-US"/>
              </w:rPr>
            </w:pPr>
          </w:p>
          <w:p w14:paraId="68B2BA1A" w14:textId="77777777" w:rsidR="00F77097" w:rsidRPr="00F77097" w:rsidRDefault="00F77097" w:rsidP="00F77097">
            <w:pPr>
              <w:rPr>
                <w:rFonts w:eastAsia="Times New Roman"/>
                <w:lang w:val="en-US" w:eastAsia="en-US"/>
              </w:rPr>
            </w:pPr>
          </w:p>
          <w:p w14:paraId="2B9A5806" w14:textId="77777777" w:rsidR="00F77097" w:rsidRPr="00F77097" w:rsidRDefault="00F77097" w:rsidP="00F77097">
            <w:pPr>
              <w:rPr>
                <w:rFonts w:eastAsia="Times New Roman"/>
                <w:lang w:val="en-US" w:eastAsia="en-US"/>
              </w:rPr>
            </w:pPr>
          </w:p>
          <w:p w14:paraId="5B2FAA15" w14:textId="77777777" w:rsidR="00F77097" w:rsidRPr="00F77097" w:rsidRDefault="00F77097" w:rsidP="00F77097">
            <w:pPr>
              <w:rPr>
                <w:rFonts w:eastAsia="Times New Roman"/>
                <w:lang w:val="en-US" w:eastAsia="en-US"/>
              </w:rPr>
            </w:pPr>
          </w:p>
          <w:p w14:paraId="4E9CC18B" w14:textId="77777777" w:rsidR="00F77097" w:rsidRPr="00F77097" w:rsidRDefault="00F77097" w:rsidP="00F77097">
            <w:pPr>
              <w:rPr>
                <w:rFonts w:eastAsia="Times New Roman"/>
                <w:lang w:val="en-US" w:eastAsia="en-US"/>
              </w:rPr>
            </w:pPr>
          </w:p>
        </w:tc>
        <w:tc>
          <w:tcPr>
            <w:tcW w:w="2074" w:type="dxa"/>
          </w:tcPr>
          <w:p w14:paraId="6EB9CA22" w14:textId="77777777" w:rsidR="00F77097" w:rsidRPr="00F77097" w:rsidRDefault="00F77097" w:rsidP="00F77097">
            <w:pPr>
              <w:rPr>
                <w:rFonts w:eastAsia="Times New Roman"/>
                <w:lang w:val="en-US" w:eastAsia="en-US"/>
              </w:rPr>
            </w:pPr>
          </w:p>
        </w:tc>
        <w:tc>
          <w:tcPr>
            <w:tcW w:w="1985" w:type="dxa"/>
          </w:tcPr>
          <w:p w14:paraId="688C75FB" w14:textId="77777777" w:rsidR="00F77097" w:rsidRPr="00F77097" w:rsidRDefault="00F77097" w:rsidP="00F77097">
            <w:pPr>
              <w:rPr>
                <w:rFonts w:eastAsia="Times New Roman"/>
                <w:lang w:val="en-US" w:eastAsia="en-US"/>
              </w:rPr>
            </w:pPr>
          </w:p>
        </w:tc>
        <w:tc>
          <w:tcPr>
            <w:tcW w:w="1134" w:type="dxa"/>
          </w:tcPr>
          <w:p w14:paraId="6F97134B" w14:textId="77777777" w:rsidR="00F77097" w:rsidRPr="00F77097" w:rsidRDefault="00F77097" w:rsidP="00F77097">
            <w:pPr>
              <w:rPr>
                <w:rFonts w:eastAsia="Times New Roman"/>
                <w:lang w:val="en-US" w:eastAsia="en-US"/>
              </w:rPr>
            </w:pPr>
          </w:p>
        </w:tc>
        <w:tc>
          <w:tcPr>
            <w:tcW w:w="975" w:type="dxa"/>
          </w:tcPr>
          <w:p w14:paraId="11CC20C8" w14:textId="77777777" w:rsidR="00F77097" w:rsidRPr="00F77097" w:rsidRDefault="00F77097" w:rsidP="00F77097">
            <w:pPr>
              <w:rPr>
                <w:rFonts w:eastAsia="Times New Roman"/>
                <w:lang w:val="en-US" w:eastAsia="en-US"/>
              </w:rPr>
            </w:pPr>
          </w:p>
        </w:tc>
        <w:tc>
          <w:tcPr>
            <w:tcW w:w="963" w:type="dxa"/>
          </w:tcPr>
          <w:p w14:paraId="5F1247EF" w14:textId="77777777" w:rsidR="00F77097" w:rsidRPr="00F77097" w:rsidRDefault="00F77097" w:rsidP="00F77097">
            <w:pPr>
              <w:rPr>
                <w:rFonts w:eastAsia="Times New Roman"/>
                <w:lang w:val="en-US" w:eastAsia="en-US"/>
              </w:rPr>
            </w:pPr>
          </w:p>
        </w:tc>
        <w:tc>
          <w:tcPr>
            <w:tcW w:w="897" w:type="dxa"/>
          </w:tcPr>
          <w:p w14:paraId="5B5E8D44" w14:textId="77777777" w:rsidR="00F77097" w:rsidRPr="00F77097" w:rsidRDefault="00F77097" w:rsidP="00F77097">
            <w:pPr>
              <w:rPr>
                <w:rFonts w:eastAsia="Times New Roman"/>
                <w:lang w:val="en-US" w:eastAsia="en-US"/>
              </w:rPr>
            </w:pPr>
          </w:p>
        </w:tc>
      </w:tr>
      <w:tr w:rsidR="00F77097" w:rsidRPr="00F77097" w14:paraId="6DB43894" w14:textId="77777777" w:rsidTr="007748FD">
        <w:tc>
          <w:tcPr>
            <w:tcW w:w="1578" w:type="dxa"/>
          </w:tcPr>
          <w:p w14:paraId="1C57BCE9" w14:textId="77777777" w:rsidR="00F77097" w:rsidRPr="00F77097" w:rsidRDefault="00F77097" w:rsidP="00F77097">
            <w:pPr>
              <w:rPr>
                <w:rFonts w:eastAsia="Times New Roman"/>
                <w:lang w:val="en-US" w:eastAsia="en-US"/>
              </w:rPr>
            </w:pPr>
          </w:p>
          <w:p w14:paraId="6CF707CA" w14:textId="77777777" w:rsidR="00F77097" w:rsidRPr="00F77097" w:rsidRDefault="00F77097" w:rsidP="00F77097">
            <w:pPr>
              <w:rPr>
                <w:rFonts w:eastAsia="Times New Roman"/>
                <w:lang w:val="en-US" w:eastAsia="en-US"/>
              </w:rPr>
            </w:pPr>
          </w:p>
          <w:p w14:paraId="5BF2C5B8" w14:textId="77777777" w:rsidR="00F77097" w:rsidRPr="00F77097" w:rsidRDefault="00F77097" w:rsidP="00F77097">
            <w:pPr>
              <w:rPr>
                <w:rFonts w:eastAsia="Times New Roman"/>
                <w:lang w:val="en-US" w:eastAsia="en-US"/>
              </w:rPr>
            </w:pPr>
          </w:p>
          <w:p w14:paraId="0B980F12" w14:textId="77777777" w:rsidR="00F77097" w:rsidRPr="00F77097" w:rsidRDefault="00F77097" w:rsidP="00F77097">
            <w:pPr>
              <w:rPr>
                <w:rFonts w:eastAsia="Times New Roman"/>
                <w:lang w:val="en-US" w:eastAsia="en-US"/>
              </w:rPr>
            </w:pPr>
          </w:p>
          <w:p w14:paraId="6386D63E" w14:textId="77777777" w:rsidR="00F77097" w:rsidRPr="00F77097" w:rsidRDefault="00F77097" w:rsidP="00F77097">
            <w:pPr>
              <w:rPr>
                <w:rFonts w:eastAsia="Times New Roman"/>
                <w:lang w:val="en-US" w:eastAsia="en-US"/>
              </w:rPr>
            </w:pPr>
          </w:p>
        </w:tc>
        <w:tc>
          <w:tcPr>
            <w:tcW w:w="2074" w:type="dxa"/>
          </w:tcPr>
          <w:p w14:paraId="46D5E4E9" w14:textId="77777777" w:rsidR="00F77097" w:rsidRPr="00F77097" w:rsidRDefault="00F77097" w:rsidP="00F77097">
            <w:pPr>
              <w:rPr>
                <w:rFonts w:eastAsia="Times New Roman"/>
                <w:lang w:val="en-US" w:eastAsia="en-US"/>
              </w:rPr>
            </w:pPr>
          </w:p>
        </w:tc>
        <w:tc>
          <w:tcPr>
            <w:tcW w:w="1985" w:type="dxa"/>
          </w:tcPr>
          <w:p w14:paraId="16BB9710" w14:textId="77777777" w:rsidR="00F77097" w:rsidRPr="00F77097" w:rsidRDefault="00F77097" w:rsidP="00F77097">
            <w:pPr>
              <w:rPr>
                <w:rFonts w:eastAsia="Times New Roman"/>
                <w:lang w:val="en-US" w:eastAsia="en-US"/>
              </w:rPr>
            </w:pPr>
          </w:p>
        </w:tc>
        <w:tc>
          <w:tcPr>
            <w:tcW w:w="1134" w:type="dxa"/>
          </w:tcPr>
          <w:p w14:paraId="359F012D" w14:textId="77777777" w:rsidR="00F77097" w:rsidRPr="00F77097" w:rsidRDefault="00F77097" w:rsidP="00F77097">
            <w:pPr>
              <w:rPr>
                <w:rFonts w:eastAsia="Times New Roman"/>
                <w:lang w:val="en-US" w:eastAsia="en-US"/>
              </w:rPr>
            </w:pPr>
          </w:p>
        </w:tc>
        <w:tc>
          <w:tcPr>
            <w:tcW w:w="975" w:type="dxa"/>
          </w:tcPr>
          <w:p w14:paraId="2FFCF650" w14:textId="77777777" w:rsidR="00F77097" w:rsidRPr="00F77097" w:rsidRDefault="00F77097" w:rsidP="00F77097">
            <w:pPr>
              <w:rPr>
                <w:rFonts w:eastAsia="Times New Roman"/>
                <w:lang w:val="en-US" w:eastAsia="en-US"/>
              </w:rPr>
            </w:pPr>
          </w:p>
        </w:tc>
        <w:tc>
          <w:tcPr>
            <w:tcW w:w="963" w:type="dxa"/>
          </w:tcPr>
          <w:p w14:paraId="1682222C" w14:textId="77777777" w:rsidR="00F77097" w:rsidRPr="00F77097" w:rsidRDefault="00F77097" w:rsidP="00F77097">
            <w:pPr>
              <w:rPr>
                <w:rFonts w:eastAsia="Times New Roman"/>
                <w:lang w:val="en-US" w:eastAsia="en-US"/>
              </w:rPr>
            </w:pPr>
          </w:p>
        </w:tc>
        <w:tc>
          <w:tcPr>
            <w:tcW w:w="897" w:type="dxa"/>
          </w:tcPr>
          <w:p w14:paraId="1965B3ED" w14:textId="77777777" w:rsidR="00F77097" w:rsidRPr="00F77097" w:rsidRDefault="00F77097" w:rsidP="00F77097">
            <w:pPr>
              <w:rPr>
                <w:rFonts w:eastAsia="Times New Roman"/>
                <w:lang w:val="en-US" w:eastAsia="en-US"/>
              </w:rPr>
            </w:pPr>
          </w:p>
        </w:tc>
      </w:tr>
      <w:tr w:rsidR="00F77097" w:rsidRPr="00F77097" w14:paraId="1C2F6433" w14:textId="77777777" w:rsidTr="007748FD">
        <w:tc>
          <w:tcPr>
            <w:tcW w:w="1578" w:type="dxa"/>
          </w:tcPr>
          <w:p w14:paraId="35EB696C" w14:textId="77777777" w:rsidR="00F77097" w:rsidRPr="00F77097" w:rsidRDefault="00F77097" w:rsidP="00F77097">
            <w:pPr>
              <w:rPr>
                <w:rFonts w:eastAsia="Times New Roman"/>
                <w:lang w:val="en-US" w:eastAsia="en-US"/>
              </w:rPr>
            </w:pPr>
          </w:p>
          <w:p w14:paraId="23381E31" w14:textId="77777777" w:rsidR="00F77097" w:rsidRPr="00F77097" w:rsidRDefault="00F77097" w:rsidP="00F77097">
            <w:pPr>
              <w:rPr>
                <w:rFonts w:eastAsia="Times New Roman"/>
                <w:lang w:val="en-US" w:eastAsia="en-US"/>
              </w:rPr>
            </w:pPr>
          </w:p>
          <w:p w14:paraId="3AEAFBFE" w14:textId="77777777" w:rsidR="00F77097" w:rsidRPr="00F77097" w:rsidRDefault="00F77097" w:rsidP="00F77097">
            <w:pPr>
              <w:rPr>
                <w:rFonts w:eastAsia="Times New Roman"/>
                <w:lang w:val="en-US" w:eastAsia="en-US"/>
              </w:rPr>
            </w:pPr>
          </w:p>
          <w:p w14:paraId="63D20FF8" w14:textId="77777777" w:rsidR="00F77097" w:rsidRPr="00F77097" w:rsidRDefault="00F77097" w:rsidP="00F77097">
            <w:pPr>
              <w:rPr>
                <w:rFonts w:eastAsia="Times New Roman"/>
                <w:lang w:val="en-US" w:eastAsia="en-US"/>
              </w:rPr>
            </w:pPr>
          </w:p>
          <w:p w14:paraId="0CBB8EFD" w14:textId="77777777" w:rsidR="00F77097" w:rsidRPr="00F77097" w:rsidRDefault="00F77097" w:rsidP="00F77097">
            <w:pPr>
              <w:rPr>
                <w:rFonts w:eastAsia="Times New Roman"/>
                <w:lang w:val="en-US" w:eastAsia="en-US"/>
              </w:rPr>
            </w:pPr>
          </w:p>
        </w:tc>
        <w:tc>
          <w:tcPr>
            <w:tcW w:w="2074" w:type="dxa"/>
          </w:tcPr>
          <w:p w14:paraId="126936FC" w14:textId="77777777" w:rsidR="00F77097" w:rsidRPr="00F77097" w:rsidRDefault="00F77097" w:rsidP="00F77097">
            <w:pPr>
              <w:rPr>
                <w:rFonts w:eastAsia="Times New Roman"/>
                <w:lang w:val="en-US" w:eastAsia="en-US"/>
              </w:rPr>
            </w:pPr>
          </w:p>
        </w:tc>
        <w:tc>
          <w:tcPr>
            <w:tcW w:w="1985" w:type="dxa"/>
          </w:tcPr>
          <w:p w14:paraId="696F286D" w14:textId="77777777" w:rsidR="00F77097" w:rsidRPr="00F77097" w:rsidRDefault="00F77097" w:rsidP="00F77097">
            <w:pPr>
              <w:rPr>
                <w:rFonts w:eastAsia="Times New Roman"/>
                <w:lang w:val="en-US" w:eastAsia="en-US"/>
              </w:rPr>
            </w:pPr>
          </w:p>
        </w:tc>
        <w:tc>
          <w:tcPr>
            <w:tcW w:w="1134" w:type="dxa"/>
          </w:tcPr>
          <w:p w14:paraId="686ED75B" w14:textId="77777777" w:rsidR="00F77097" w:rsidRPr="00F77097" w:rsidRDefault="00F77097" w:rsidP="00F77097">
            <w:pPr>
              <w:rPr>
                <w:rFonts w:eastAsia="Times New Roman"/>
                <w:lang w:val="en-US" w:eastAsia="en-US"/>
              </w:rPr>
            </w:pPr>
          </w:p>
        </w:tc>
        <w:tc>
          <w:tcPr>
            <w:tcW w:w="975" w:type="dxa"/>
          </w:tcPr>
          <w:p w14:paraId="7F489E43" w14:textId="77777777" w:rsidR="00F77097" w:rsidRPr="00F77097" w:rsidRDefault="00F77097" w:rsidP="00F77097">
            <w:pPr>
              <w:rPr>
                <w:rFonts w:eastAsia="Times New Roman"/>
                <w:lang w:val="en-US" w:eastAsia="en-US"/>
              </w:rPr>
            </w:pPr>
          </w:p>
        </w:tc>
        <w:tc>
          <w:tcPr>
            <w:tcW w:w="963" w:type="dxa"/>
          </w:tcPr>
          <w:p w14:paraId="1FEC793C" w14:textId="77777777" w:rsidR="00F77097" w:rsidRPr="00F77097" w:rsidRDefault="00F77097" w:rsidP="00F77097">
            <w:pPr>
              <w:rPr>
                <w:rFonts w:eastAsia="Times New Roman"/>
                <w:lang w:val="en-US" w:eastAsia="en-US"/>
              </w:rPr>
            </w:pPr>
          </w:p>
        </w:tc>
        <w:tc>
          <w:tcPr>
            <w:tcW w:w="897" w:type="dxa"/>
          </w:tcPr>
          <w:p w14:paraId="4DF3C73E" w14:textId="77777777" w:rsidR="00F77097" w:rsidRPr="00F77097" w:rsidRDefault="00F77097" w:rsidP="00F77097">
            <w:pPr>
              <w:rPr>
                <w:rFonts w:eastAsia="Times New Roman"/>
                <w:lang w:val="en-US" w:eastAsia="en-US"/>
              </w:rPr>
            </w:pPr>
          </w:p>
        </w:tc>
      </w:tr>
    </w:tbl>
    <w:p w14:paraId="6123C7BA" w14:textId="77777777" w:rsidR="00F77097" w:rsidRDefault="00F77097" w:rsidP="00F77097">
      <w:pPr>
        <w:spacing w:after="0"/>
        <w:rPr>
          <w:rFonts w:eastAsia="Times New Roman"/>
          <w:lang w:val="en-US" w:eastAsia="en-US"/>
        </w:rPr>
      </w:pPr>
    </w:p>
    <w:p w14:paraId="435E2F33" w14:textId="1CE2A28A" w:rsidR="00F82A8C" w:rsidRDefault="00F82A8C" w:rsidP="00F82A8C">
      <w:pPr>
        <w:pStyle w:val="Heading1"/>
        <w:rPr>
          <w:rFonts w:eastAsia="Arial Unicode MS"/>
          <w:lang w:val="en-US" w:eastAsia="en-US"/>
        </w:rPr>
      </w:pPr>
      <w:bookmarkStart w:id="70" w:name="_Toc157006693"/>
      <w:bookmarkStart w:id="71" w:name="_Toc157007103"/>
      <w:r w:rsidRPr="00F77097">
        <w:rPr>
          <w:rFonts w:eastAsia="Arial Unicode MS"/>
          <w:lang w:val="en-US" w:eastAsia="en-US"/>
        </w:rPr>
        <w:t xml:space="preserve">Appendix </w:t>
      </w:r>
      <w:r>
        <w:rPr>
          <w:rFonts w:eastAsia="Arial Unicode MS"/>
          <w:lang w:val="en-US" w:eastAsia="en-US"/>
        </w:rPr>
        <w:t>G</w:t>
      </w:r>
      <w:r w:rsidRPr="00F77097">
        <w:rPr>
          <w:rFonts w:eastAsia="Arial Unicode MS"/>
          <w:lang w:val="en-US" w:eastAsia="en-US"/>
        </w:rPr>
        <w:t xml:space="preserve"> – </w:t>
      </w:r>
      <w:r w:rsidR="00C84C5C">
        <w:rPr>
          <w:rFonts w:eastAsia="Arial Unicode MS"/>
          <w:lang w:val="en-US" w:eastAsia="en-US"/>
        </w:rPr>
        <w:t>Borough Recovery Group Chair Role Card</w:t>
      </w:r>
      <w:bookmarkEnd w:id="70"/>
      <w:bookmarkEnd w:id="71"/>
    </w:p>
    <w:p w14:paraId="4F74F965" w14:textId="77777777" w:rsidR="008B7CD6" w:rsidRPr="00EF7DCD" w:rsidRDefault="008B7CD6" w:rsidP="008B7CD6">
      <w:pPr>
        <w:rPr>
          <w:sz w:val="20"/>
          <w:szCs w:val="20"/>
          <w:lang w:val="en-US" w:eastAsia="en-US"/>
        </w:rPr>
      </w:pPr>
    </w:p>
    <w:tbl>
      <w:tblPr>
        <w:tblStyle w:val="TableGrid"/>
        <w:tblW w:w="0" w:type="auto"/>
        <w:tblLook w:val="04A0" w:firstRow="1" w:lastRow="0" w:firstColumn="1" w:lastColumn="0" w:noHBand="0" w:noVBand="1"/>
      </w:tblPr>
      <w:tblGrid>
        <w:gridCol w:w="9736"/>
      </w:tblGrid>
      <w:tr w:rsidR="00E60729" w14:paraId="7690D47D" w14:textId="77777777" w:rsidTr="00035FA4">
        <w:tc>
          <w:tcPr>
            <w:tcW w:w="9736" w:type="dxa"/>
            <w:shd w:val="clear" w:color="auto" w:fill="A8D08D" w:themeFill="accent6" w:themeFillTint="99"/>
          </w:tcPr>
          <w:p w14:paraId="1DB2FC96" w14:textId="0C6571AA" w:rsidR="00E60729" w:rsidRPr="00035FA4" w:rsidRDefault="00035FA4" w:rsidP="00F77097">
            <w:pPr>
              <w:rPr>
                <w:rFonts w:eastAsia="Times New Roman"/>
                <w:b/>
                <w:bCs/>
                <w:lang w:val="en-US" w:eastAsia="en-US"/>
              </w:rPr>
            </w:pPr>
            <w:r w:rsidRPr="00035FA4">
              <w:rPr>
                <w:rFonts w:eastAsia="Times New Roman"/>
                <w:b/>
                <w:bCs/>
                <w:lang w:val="en-US" w:eastAsia="en-US"/>
              </w:rPr>
              <w:t>Role</w:t>
            </w:r>
          </w:p>
        </w:tc>
      </w:tr>
      <w:tr w:rsidR="00E60729" w14:paraId="5C2915E3" w14:textId="77777777" w:rsidTr="00E60729">
        <w:tc>
          <w:tcPr>
            <w:tcW w:w="9736" w:type="dxa"/>
          </w:tcPr>
          <w:p w14:paraId="2D34C2FC" w14:textId="4D3C0E13" w:rsidR="00E60729" w:rsidRDefault="00461F4E" w:rsidP="00F77097">
            <w:pPr>
              <w:rPr>
                <w:rFonts w:eastAsia="Times New Roman"/>
                <w:lang w:val="en-US" w:eastAsia="en-US"/>
              </w:rPr>
            </w:pPr>
            <w:r w:rsidRPr="00461F4E">
              <w:rPr>
                <w:rFonts w:eastAsia="Times New Roman"/>
                <w:lang w:val="en-US" w:eastAsia="en-US"/>
              </w:rPr>
              <w:t>Lead the development and implementation of a multi-agency strategic approach to Recovery coordination: the process of rebuilding, restoring, and rehabilitating affected communities following an emergency</w:t>
            </w:r>
          </w:p>
        </w:tc>
      </w:tr>
      <w:tr w:rsidR="00E60729" w14:paraId="4CB8BACA" w14:textId="77777777" w:rsidTr="003503C4">
        <w:tc>
          <w:tcPr>
            <w:tcW w:w="9736" w:type="dxa"/>
            <w:shd w:val="clear" w:color="auto" w:fill="A8D08D" w:themeFill="accent6" w:themeFillTint="99"/>
          </w:tcPr>
          <w:p w14:paraId="2F398539" w14:textId="3179DE8E" w:rsidR="00E60729" w:rsidRPr="00380938" w:rsidRDefault="00147609" w:rsidP="00F77097">
            <w:pPr>
              <w:rPr>
                <w:rFonts w:eastAsia="Times New Roman"/>
                <w:b/>
                <w:bCs/>
                <w:lang w:val="en-US" w:eastAsia="en-US"/>
              </w:rPr>
            </w:pPr>
            <w:r w:rsidRPr="00380938">
              <w:rPr>
                <w:rFonts w:eastAsia="Times New Roman"/>
                <w:b/>
                <w:bCs/>
                <w:lang w:val="en-US" w:eastAsia="en-US"/>
              </w:rPr>
              <w:t xml:space="preserve">Performed </w:t>
            </w:r>
            <w:r w:rsidR="00380938" w:rsidRPr="00380938">
              <w:rPr>
                <w:rFonts w:eastAsia="Times New Roman"/>
                <w:b/>
                <w:bCs/>
                <w:lang w:val="en-US" w:eastAsia="en-US"/>
              </w:rPr>
              <w:t>B</w:t>
            </w:r>
            <w:r w:rsidRPr="00380938">
              <w:rPr>
                <w:rFonts w:eastAsia="Times New Roman"/>
                <w:b/>
                <w:bCs/>
                <w:lang w:val="en-US" w:eastAsia="en-US"/>
              </w:rPr>
              <w:t>y</w:t>
            </w:r>
          </w:p>
        </w:tc>
      </w:tr>
      <w:tr w:rsidR="00E60729" w14:paraId="47986824" w14:textId="77777777" w:rsidTr="00E60729">
        <w:tc>
          <w:tcPr>
            <w:tcW w:w="9736" w:type="dxa"/>
          </w:tcPr>
          <w:p w14:paraId="65E2C47A" w14:textId="267FA0E0" w:rsidR="00E60729" w:rsidRDefault="006806F0" w:rsidP="00F77097">
            <w:pPr>
              <w:rPr>
                <w:rFonts w:eastAsia="Times New Roman"/>
                <w:lang w:val="en-US" w:eastAsia="en-US"/>
              </w:rPr>
            </w:pPr>
            <w:r>
              <w:rPr>
                <w:rFonts w:eastAsia="Times New Roman"/>
                <w:lang w:val="en-US" w:eastAsia="en-US"/>
              </w:rPr>
              <w:t>Council Corporate or Divisional Director</w:t>
            </w:r>
            <w:r w:rsidR="00F70B25">
              <w:rPr>
                <w:rFonts w:eastAsia="Times New Roman"/>
                <w:lang w:val="en-US" w:eastAsia="en-US"/>
              </w:rPr>
              <w:t xml:space="preserve">. Where the severity of the incident requires it, the Chief Executive may chair the </w:t>
            </w:r>
            <w:r w:rsidR="00A83F97">
              <w:rPr>
                <w:rFonts w:eastAsia="Times New Roman"/>
                <w:lang w:val="en-US" w:eastAsia="en-US"/>
              </w:rPr>
              <w:t>Borough Recovery Group.</w:t>
            </w:r>
            <w:r>
              <w:rPr>
                <w:rFonts w:eastAsia="Times New Roman"/>
                <w:lang w:val="en-US" w:eastAsia="en-US"/>
              </w:rPr>
              <w:t xml:space="preserve"> </w:t>
            </w:r>
          </w:p>
        </w:tc>
      </w:tr>
      <w:tr w:rsidR="00E60729" w14:paraId="7BA6BDD2" w14:textId="77777777" w:rsidTr="00CE7453">
        <w:tc>
          <w:tcPr>
            <w:tcW w:w="9736" w:type="dxa"/>
            <w:shd w:val="clear" w:color="auto" w:fill="A8D08D" w:themeFill="accent6" w:themeFillTint="99"/>
          </w:tcPr>
          <w:p w14:paraId="3CE01587" w14:textId="6EBB0526" w:rsidR="00E60729" w:rsidRPr="00CE7453" w:rsidRDefault="00CE7453" w:rsidP="00F77097">
            <w:pPr>
              <w:rPr>
                <w:rFonts w:eastAsia="Times New Roman"/>
                <w:b/>
                <w:bCs/>
                <w:lang w:val="en-US" w:eastAsia="en-US"/>
              </w:rPr>
            </w:pPr>
            <w:r w:rsidRPr="00CE7453">
              <w:rPr>
                <w:rFonts w:eastAsia="Times New Roman"/>
                <w:b/>
                <w:bCs/>
                <w:lang w:val="en-US" w:eastAsia="en-US"/>
              </w:rPr>
              <w:t>Responsibilities</w:t>
            </w:r>
          </w:p>
        </w:tc>
      </w:tr>
      <w:tr w:rsidR="00E60729" w14:paraId="46C70DBB" w14:textId="77777777" w:rsidTr="00E60729">
        <w:tc>
          <w:tcPr>
            <w:tcW w:w="9736" w:type="dxa"/>
          </w:tcPr>
          <w:p w14:paraId="214AA2C4" w14:textId="5B34011F" w:rsidR="00EA29BB" w:rsidRDefault="002D6BF9" w:rsidP="00B7547C">
            <w:pPr>
              <w:numPr>
                <w:ilvl w:val="0"/>
                <w:numId w:val="28"/>
              </w:numPr>
              <w:autoSpaceDE w:val="0"/>
              <w:autoSpaceDN w:val="0"/>
              <w:adjustRightInd w:val="0"/>
              <w:ind w:left="306" w:hanging="284"/>
              <w:jc w:val="both"/>
              <w:rPr>
                <w:color w:val="000000"/>
                <w:szCs w:val="22"/>
              </w:rPr>
            </w:pPr>
            <w:r>
              <w:rPr>
                <w:color w:val="000000"/>
                <w:szCs w:val="22"/>
              </w:rPr>
              <w:t>Provide Strategic overview of</w:t>
            </w:r>
            <w:r w:rsidR="00EA29BB" w:rsidRPr="00524A81">
              <w:rPr>
                <w:color w:val="000000"/>
                <w:szCs w:val="22"/>
              </w:rPr>
              <w:t xml:space="preserve"> recovery issues whilst the </w:t>
            </w:r>
            <w:r>
              <w:rPr>
                <w:color w:val="000000"/>
                <w:szCs w:val="22"/>
              </w:rPr>
              <w:t>BRG</w:t>
            </w:r>
            <w:r w:rsidR="00EA29BB" w:rsidRPr="00524A81">
              <w:rPr>
                <w:color w:val="000000"/>
                <w:szCs w:val="22"/>
              </w:rPr>
              <w:t xml:space="preserve"> is convened</w:t>
            </w:r>
          </w:p>
          <w:p w14:paraId="47530C00" w14:textId="77777777" w:rsidR="00EA29BB" w:rsidRDefault="00EA29BB" w:rsidP="00B7547C">
            <w:pPr>
              <w:numPr>
                <w:ilvl w:val="0"/>
                <w:numId w:val="28"/>
              </w:numPr>
              <w:autoSpaceDE w:val="0"/>
              <w:autoSpaceDN w:val="0"/>
              <w:adjustRightInd w:val="0"/>
              <w:ind w:left="306" w:hanging="284"/>
              <w:jc w:val="both"/>
              <w:rPr>
                <w:color w:val="000000"/>
                <w:szCs w:val="22"/>
              </w:rPr>
            </w:pPr>
            <w:r w:rsidRPr="00524A81">
              <w:rPr>
                <w:color w:val="000000"/>
                <w:szCs w:val="22"/>
              </w:rPr>
              <w:t xml:space="preserve">Provide visible and strong leadership </w:t>
            </w:r>
            <w:r>
              <w:rPr>
                <w:color w:val="000000"/>
                <w:szCs w:val="22"/>
              </w:rPr>
              <w:t>for recovery in the response and recovery phases</w:t>
            </w:r>
          </w:p>
          <w:p w14:paraId="58002AD3" w14:textId="19333080" w:rsidR="00EA29BB" w:rsidRPr="00296BCD" w:rsidRDefault="00EA29BB" w:rsidP="00B7547C">
            <w:pPr>
              <w:numPr>
                <w:ilvl w:val="0"/>
                <w:numId w:val="28"/>
              </w:numPr>
              <w:autoSpaceDE w:val="0"/>
              <w:autoSpaceDN w:val="0"/>
              <w:adjustRightInd w:val="0"/>
              <w:ind w:left="306" w:hanging="284"/>
              <w:jc w:val="both"/>
              <w:rPr>
                <w:color w:val="000000" w:themeColor="text1"/>
                <w:szCs w:val="22"/>
              </w:rPr>
            </w:pPr>
            <w:r w:rsidRPr="00296BCD">
              <w:rPr>
                <w:color w:val="000000" w:themeColor="text1"/>
                <w:szCs w:val="22"/>
              </w:rPr>
              <w:t xml:space="preserve">Appoint </w:t>
            </w:r>
            <w:r>
              <w:rPr>
                <w:color w:val="000000" w:themeColor="text1"/>
                <w:szCs w:val="22"/>
              </w:rPr>
              <w:t>a S</w:t>
            </w:r>
            <w:r w:rsidRPr="00296BCD">
              <w:rPr>
                <w:color w:val="000000" w:themeColor="text1"/>
                <w:szCs w:val="22"/>
              </w:rPr>
              <w:t xml:space="preserve">ecretariat </w:t>
            </w:r>
            <w:r w:rsidR="008B654A">
              <w:rPr>
                <w:color w:val="000000" w:themeColor="text1"/>
                <w:szCs w:val="22"/>
              </w:rPr>
              <w:t xml:space="preserve">(including Loggist) </w:t>
            </w:r>
            <w:r>
              <w:rPr>
                <w:color w:val="000000" w:themeColor="text1"/>
                <w:szCs w:val="22"/>
              </w:rPr>
              <w:t xml:space="preserve">to the </w:t>
            </w:r>
            <w:r w:rsidR="002D6BF9">
              <w:rPr>
                <w:color w:val="000000" w:themeColor="text1"/>
                <w:szCs w:val="22"/>
              </w:rPr>
              <w:t>BRG</w:t>
            </w:r>
          </w:p>
          <w:p w14:paraId="1977BDCA" w14:textId="45278C03" w:rsidR="00EA29BB" w:rsidRPr="00296BCD" w:rsidRDefault="00EA29BB" w:rsidP="00B7547C">
            <w:pPr>
              <w:numPr>
                <w:ilvl w:val="0"/>
                <w:numId w:val="28"/>
              </w:numPr>
              <w:autoSpaceDE w:val="0"/>
              <w:autoSpaceDN w:val="0"/>
              <w:adjustRightInd w:val="0"/>
              <w:ind w:left="306" w:hanging="284"/>
              <w:jc w:val="both"/>
              <w:rPr>
                <w:color w:val="000000" w:themeColor="text1"/>
                <w:szCs w:val="22"/>
              </w:rPr>
            </w:pPr>
            <w:r>
              <w:rPr>
                <w:color w:val="000000" w:themeColor="text1"/>
                <w:szCs w:val="22"/>
              </w:rPr>
              <w:t xml:space="preserve">Bring together </w:t>
            </w:r>
            <w:r w:rsidR="008B654A">
              <w:rPr>
                <w:color w:val="000000" w:themeColor="text1"/>
                <w:szCs w:val="22"/>
              </w:rPr>
              <w:t>the</w:t>
            </w:r>
            <w:r>
              <w:rPr>
                <w:color w:val="000000" w:themeColor="text1"/>
                <w:szCs w:val="22"/>
              </w:rPr>
              <w:t xml:space="preserve"> </w:t>
            </w:r>
            <w:r w:rsidR="004A0084">
              <w:rPr>
                <w:color w:val="000000" w:themeColor="text1"/>
                <w:szCs w:val="22"/>
              </w:rPr>
              <w:t>BRG</w:t>
            </w:r>
            <w:r>
              <w:rPr>
                <w:color w:val="000000" w:themeColor="text1"/>
                <w:szCs w:val="22"/>
              </w:rPr>
              <w:t xml:space="preserve"> and determine appropriate sub-groups, </w:t>
            </w:r>
            <w:r w:rsidRPr="00296BCD">
              <w:rPr>
                <w:color w:val="000000" w:themeColor="text1"/>
                <w:szCs w:val="22"/>
              </w:rPr>
              <w:t>ensur</w:t>
            </w:r>
            <w:r>
              <w:rPr>
                <w:color w:val="000000" w:themeColor="text1"/>
                <w:szCs w:val="22"/>
              </w:rPr>
              <w:t>ing</w:t>
            </w:r>
            <w:r w:rsidRPr="00296BCD">
              <w:rPr>
                <w:color w:val="000000" w:themeColor="text1"/>
                <w:szCs w:val="22"/>
              </w:rPr>
              <w:t xml:space="preserve"> that all responding agencies are adequately represented</w:t>
            </w:r>
          </w:p>
          <w:p w14:paraId="21B8BFC2" w14:textId="2A57869E" w:rsidR="00EA29BB" w:rsidRDefault="00EA29BB" w:rsidP="00B7547C">
            <w:pPr>
              <w:numPr>
                <w:ilvl w:val="0"/>
                <w:numId w:val="28"/>
              </w:numPr>
              <w:autoSpaceDE w:val="0"/>
              <w:autoSpaceDN w:val="0"/>
              <w:adjustRightInd w:val="0"/>
              <w:ind w:left="306" w:hanging="284"/>
              <w:jc w:val="both"/>
              <w:rPr>
                <w:color w:val="000000" w:themeColor="text1"/>
                <w:szCs w:val="22"/>
              </w:rPr>
            </w:pPr>
            <w:r w:rsidRPr="00296BCD">
              <w:rPr>
                <w:color w:val="000000" w:themeColor="text1"/>
                <w:szCs w:val="22"/>
              </w:rPr>
              <w:t xml:space="preserve">Ensure </w:t>
            </w:r>
            <w:r>
              <w:rPr>
                <w:color w:val="000000" w:themeColor="text1"/>
                <w:szCs w:val="22"/>
              </w:rPr>
              <w:t>relevant stakeholders are</w:t>
            </w:r>
            <w:r w:rsidRPr="00296BCD">
              <w:rPr>
                <w:color w:val="000000" w:themeColor="text1"/>
                <w:szCs w:val="22"/>
              </w:rPr>
              <w:t xml:space="preserve"> aware of the structure</w:t>
            </w:r>
            <w:r w:rsidR="00EF7DCD">
              <w:rPr>
                <w:color w:val="000000" w:themeColor="text1"/>
                <w:szCs w:val="22"/>
              </w:rPr>
              <w:t xml:space="preserve">, </w:t>
            </w:r>
            <w:r>
              <w:rPr>
                <w:color w:val="000000" w:themeColor="text1"/>
                <w:szCs w:val="22"/>
              </w:rPr>
              <w:t>roles and remit of group</w:t>
            </w:r>
          </w:p>
          <w:p w14:paraId="0E2E18FC" w14:textId="77777777" w:rsidR="00EA29BB" w:rsidRPr="00296BCD" w:rsidRDefault="00EA29BB" w:rsidP="00B7547C">
            <w:pPr>
              <w:numPr>
                <w:ilvl w:val="0"/>
                <w:numId w:val="28"/>
              </w:numPr>
              <w:autoSpaceDE w:val="0"/>
              <w:autoSpaceDN w:val="0"/>
              <w:adjustRightInd w:val="0"/>
              <w:ind w:left="306" w:hanging="284"/>
              <w:jc w:val="both"/>
              <w:rPr>
                <w:color w:val="000000" w:themeColor="text1"/>
                <w:szCs w:val="22"/>
              </w:rPr>
            </w:pPr>
            <w:r w:rsidRPr="00296BCD">
              <w:rPr>
                <w:color w:val="000000" w:themeColor="text1"/>
                <w:szCs w:val="22"/>
              </w:rPr>
              <w:t>Identify areas where decisions need to be made beyond existing policies and procedures and advise on recommended options</w:t>
            </w:r>
          </w:p>
          <w:p w14:paraId="198145CE" w14:textId="77777777" w:rsidR="00EA29BB" w:rsidRDefault="00EA29BB" w:rsidP="00B7547C">
            <w:pPr>
              <w:numPr>
                <w:ilvl w:val="0"/>
                <w:numId w:val="28"/>
              </w:numPr>
              <w:autoSpaceDE w:val="0"/>
              <w:autoSpaceDN w:val="0"/>
              <w:adjustRightInd w:val="0"/>
              <w:ind w:left="306" w:hanging="284"/>
              <w:jc w:val="both"/>
              <w:rPr>
                <w:color w:val="000000"/>
                <w:szCs w:val="22"/>
              </w:rPr>
            </w:pPr>
            <w:r>
              <w:rPr>
                <w:color w:val="000000"/>
                <w:szCs w:val="22"/>
              </w:rPr>
              <w:t xml:space="preserve">Manage </w:t>
            </w:r>
            <w:r w:rsidRPr="00DF14F9">
              <w:rPr>
                <w:color w:val="000000"/>
                <w:szCs w:val="22"/>
              </w:rPr>
              <w:t>other issues that fall outside the scope of the working groups</w:t>
            </w:r>
          </w:p>
          <w:p w14:paraId="0F5FA38A" w14:textId="08965AB5" w:rsidR="00EA29BB" w:rsidRDefault="00EA29BB" w:rsidP="00B7547C">
            <w:pPr>
              <w:numPr>
                <w:ilvl w:val="0"/>
                <w:numId w:val="28"/>
              </w:numPr>
              <w:autoSpaceDE w:val="0"/>
              <w:autoSpaceDN w:val="0"/>
              <w:adjustRightInd w:val="0"/>
              <w:ind w:left="306" w:hanging="284"/>
              <w:jc w:val="both"/>
              <w:rPr>
                <w:color w:val="000000" w:themeColor="text1"/>
                <w:szCs w:val="22"/>
              </w:rPr>
            </w:pPr>
            <w:r>
              <w:rPr>
                <w:color w:val="000000" w:themeColor="text1"/>
                <w:szCs w:val="22"/>
              </w:rPr>
              <w:t xml:space="preserve">Consider </w:t>
            </w:r>
            <w:r w:rsidR="007B57C3">
              <w:rPr>
                <w:color w:val="000000" w:themeColor="text1"/>
                <w:szCs w:val="22"/>
              </w:rPr>
              <w:t>the most appropriate</w:t>
            </w:r>
            <w:r w:rsidR="00C02C60">
              <w:rPr>
                <w:color w:val="000000" w:themeColor="text1"/>
                <w:szCs w:val="22"/>
              </w:rPr>
              <w:t xml:space="preserve"> meeting method</w:t>
            </w:r>
            <w:r w:rsidR="008B7CD6">
              <w:rPr>
                <w:color w:val="000000" w:themeColor="text1"/>
                <w:szCs w:val="22"/>
              </w:rPr>
              <w:t xml:space="preserve"> to support the recovery </w:t>
            </w:r>
            <w:r w:rsidR="00EF7DCD">
              <w:rPr>
                <w:color w:val="000000" w:themeColor="text1"/>
                <w:szCs w:val="22"/>
              </w:rPr>
              <w:t>effort,</w:t>
            </w:r>
            <w:r w:rsidR="008B7CD6">
              <w:rPr>
                <w:color w:val="000000" w:themeColor="text1"/>
                <w:szCs w:val="22"/>
              </w:rPr>
              <w:t xml:space="preserve"> e.g. in-person or online via Teams</w:t>
            </w:r>
          </w:p>
          <w:p w14:paraId="6311A558" w14:textId="77777777" w:rsidR="00EA29BB" w:rsidRPr="006608B2" w:rsidRDefault="00EA29BB" w:rsidP="00B7547C">
            <w:pPr>
              <w:numPr>
                <w:ilvl w:val="0"/>
                <w:numId w:val="28"/>
              </w:numPr>
              <w:autoSpaceDE w:val="0"/>
              <w:autoSpaceDN w:val="0"/>
              <w:adjustRightInd w:val="0"/>
              <w:ind w:left="306" w:hanging="284"/>
              <w:jc w:val="both"/>
              <w:rPr>
                <w:color w:val="000000" w:themeColor="text1"/>
                <w:szCs w:val="22"/>
              </w:rPr>
            </w:pPr>
            <w:r w:rsidRPr="006608B2">
              <w:rPr>
                <w:color w:val="000000" w:themeColor="text1"/>
                <w:szCs w:val="22"/>
              </w:rPr>
              <w:t xml:space="preserve">Seek advice </w:t>
            </w:r>
            <w:r>
              <w:rPr>
                <w:color w:val="000000" w:themeColor="text1"/>
                <w:szCs w:val="22"/>
              </w:rPr>
              <w:t xml:space="preserve">and peer support </w:t>
            </w:r>
            <w:r w:rsidRPr="006608B2">
              <w:rPr>
                <w:color w:val="000000" w:themeColor="text1"/>
                <w:szCs w:val="22"/>
              </w:rPr>
              <w:t xml:space="preserve">from experienced </w:t>
            </w:r>
            <w:r>
              <w:rPr>
                <w:color w:val="000000" w:themeColor="text1"/>
                <w:szCs w:val="22"/>
              </w:rPr>
              <w:t>peers</w:t>
            </w:r>
            <w:r w:rsidRPr="006608B2">
              <w:rPr>
                <w:color w:val="000000" w:themeColor="text1"/>
                <w:szCs w:val="22"/>
              </w:rPr>
              <w:t xml:space="preserve"> previously involved in recovery. </w:t>
            </w:r>
          </w:p>
          <w:p w14:paraId="3701145C" w14:textId="3076609F" w:rsidR="00EA29BB" w:rsidRPr="00A949C4" w:rsidRDefault="00EA29BB" w:rsidP="00EF7DCD">
            <w:pPr>
              <w:autoSpaceDE w:val="0"/>
              <w:autoSpaceDN w:val="0"/>
              <w:adjustRightInd w:val="0"/>
              <w:ind w:left="22"/>
              <w:jc w:val="both"/>
              <w:rPr>
                <w:color w:val="000000" w:themeColor="text1"/>
                <w:szCs w:val="22"/>
              </w:rPr>
            </w:pPr>
            <w:r w:rsidRPr="00A949C4">
              <w:rPr>
                <w:color w:val="000000" w:themeColor="text1"/>
                <w:szCs w:val="22"/>
              </w:rPr>
              <w:t xml:space="preserve">Ensure the following are carried out with support from the </w:t>
            </w:r>
            <w:r w:rsidR="008B7CD6">
              <w:rPr>
                <w:color w:val="000000" w:themeColor="text1"/>
                <w:szCs w:val="22"/>
              </w:rPr>
              <w:t>BR</w:t>
            </w:r>
            <w:r w:rsidRPr="00A949C4">
              <w:rPr>
                <w:color w:val="000000" w:themeColor="text1"/>
                <w:szCs w:val="22"/>
              </w:rPr>
              <w:t>G and relevant sub-groups:</w:t>
            </w:r>
          </w:p>
          <w:p w14:paraId="3F76DCC5" w14:textId="0C4610F4" w:rsidR="00EA29BB" w:rsidRDefault="00EA29BB" w:rsidP="00B7547C">
            <w:pPr>
              <w:numPr>
                <w:ilvl w:val="0"/>
                <w:numId w:val="29"/>
              </w:numPr>
              <w:autoSpaceDE w:val="0"/>
              <w:autoSpaceDN w:val="0"/>
              <w:adjustRightInd w:val="0"/>
              <w:jc w:val="both"/>
              <w:rPr>
                <w:color w:val="000000"/>
                <w:szCs w:val="22"/>
              </w:rPr>
            </w:pPr>
            <w:r>
              <w:rPr>
                <w:color w:val="000000"/>
                <w:szCs w:val="22"/>
              </w:rPr>
              <w:t xml:space="preserve">Produce </w:t>
            </w:r>
            <w:r w:rsidRPr="00FE19BC">
              <w:rPr>
                <w:color w:val="000000"/>
                <w:szCs w:val="22"/>
              </w:rPr>
              <w:t>an impact assessment</w:t>
            </w:r>
            <w:r w:rsidR="008B7CD6">
              <w:rPr>
                <w:color w:val="000000"/>
                <w:szCs w:val="22"/>
              </w:rPr>
              <w:t xml:space="preserve">. See </w:t>
            </w:r>
            <w:hyperlink w:anchor="_Appendix_E_–" w:history="1">
              <w:r w:rsidR="008B7CD6" w:rsidRPr="008B7CD6">
                <w:rPr>
                  <w:rStyle w:val="Hyperlink"/>
                  <w:szCs w:val="22"/>
                </w:rPr>
                <w:t>Appendix E</w:t>
              </w:r>
            </w:hyperlink>
          </w:p>
          <w:p w14:paraId="4E00591E" w14:textId="1AA06AB7" w:rsidR="00EA29BB" w:rsidRDefault="00EA29BB" w:rsidP="00B7547C">
            <w:pPr>
              <w:numPr>
                <w:ilvl w:val="0"/>
                <w:numId w:val="29"/>
              </w:numPr>
              <w:autoSpaceDE w:val="0"/>
              <w:autoSpaceDN w:val="0"/>
              <w:adjustRightInd w:val="0"/>
              <w:jc w:val="both"/>
              <w:rPr>
                <w:color w:val="000000"/>
                <w:szCs w:val="22"/>
              </w:rPr>
            </w:pPr>
            <w:r>
              <w:rPr>
                <w:color w:val="000000"/>
                <w:szCs w:val="22"/>
              </w:rPr>
              <w:t>Determine</w:t>
            </w:r>
            <w:r w:rsidR="008B7CD6">
              <w:rPr>
                <w:color w:val="000000"/>
                <w:szCs w:val="22"/>
              </w:rPr>
              <w:t xml:space="preserve"> a</w:t>
            </w:r>
            <w:r w:rsidRPr="00524A81">
              <w:rPr>
                <w:color w:val="000000"/>
                <w:szCs w:val="22"/>
              </w:rPr>
              <w:t xml:space="preserve"> recovery strategy</w:t>
            </w:r>
            <w:r>
              <w:rPr>
                <w:color w:val="000000"/>
                <w:szCs w:val="22"/>
              </w:rPr>
              <w:t xml:space="preserve"> and objectives, ensuring that relevant stakeholders, are involved in the development and implementation. </w:t>
            </w:r>
            <w:r w:rsidR="008B7CD6">
              <w:rPr>
                <w:color w:val="000000"/>
                <w:szCs w:val="22"/>
              </w:rPr>
              <w:t xml:space="preserve">See </w:t>
            </w:r>
            <w:hyperlink w:anchor="_Appendix_D_–" w:history="1">
              <w:r w:rsidR="008B7CD6" w:rsidRPr="008B7CD6">
                <w:rPr>
                  <w:rStyle w:val="Hyperlink"/>
                  <w:szCs w:val="22"/>
                </w:rPr>
                <w:t>Appendix D</w:t>
              </w:r>
            </w:hyperlink>
          </w:p>
          <w:p w14:paraId="7E67AEC8" w14:textId="77777777" w:rsidR="00EA29BB" w:rsidRDefault="00EA29BB" w:rsidP="00B7547C">
            <w:pPr>
              <w:numPr>
                <w:ilvl w:val="0"/>
                <w:numId w:val="29"/>
              </w:numPr>
              <w:autoSpaceDE w:val="0"/>
              <w:autoSpaceDN w:val="0"/>
              <w:adjustRightInd w:val="0"/>
              <w:jc w:val="both"/>
              <w:rPr>
                <w:color w:val="000000"/>
                <w:szCs w:val="22"/>
              </w:rPr>
            </w:pPr>
            <w:r>
              <w:rPr>
                <w:color w:val="000000"/>
                <w:szCs w:val="22"/>
              </w:rPr>
              <w:t xml:space="preserve">Put appropriate reporting mechanisms in place to inform the impact assessment, recovery decision-making and progress on actions. </w:t>
            </w:r>
          </w:p>
          <w:p w14:paraId="6AA93B85" w14:textId="456B8769" w:rsidR="00EA29BB" w:rsidRDefault="00EA29BB" w:rsidP="00B7547C">
            <w:pPr>
              <w:numPr>
                <w:ilvl w:val="0"/>
                <w:numId w:val="29"/>
              </w:numPr>
              <w:autoSpaceDE w:val="0"/>
              <w:autoSpaceDN w:val="0"/>
              <w:adjustRightInd w:val="0"/>
              <w:jc w:val="both"/>
              <w:rPr>
                <w:color w:val="000000"/>
                <w:szCs w:val="22"/>
              </w:rPr>
            </w:pPr>
            <w:r>
              <w:rPr>
                <w:color w:val="000000"/>
                <w:szCs w:val="22"/>
              </w:rPr>
              <w:t>C</w:t>
            </w:r>
            <w:r w:rsidRPr="00C93BC3">
              <w:rPr>
                <w:color w:val="000000"/>
                <w:szCs w:val="22"/>
              </w:rPr>
              <w:t>o-ordinate the recommendations and actions of</w:t>
            </w:r>
            <w:r w:rsidR="00FA3102">
              <w:rPr>
                <w:color w:val="000000"/>
                <w:szCs w:val="22"/>
              </w:rPr>
              <w:t xml:space="preserve"> </w:t>
            </w:r>
            <w:r w:rsidRPr="00C93BC3">
              <w:rPr>
                <w:color w:val="000000"/>
                <w:szCs w:val="22"/>
              </w:rPr>
              <w:t>sub-groups and monitor progress</w:t>
            </w:r>
            <w:r>
              <w:rPr>
                <w:color w:val="000000"/>
                <w:szCs w:val="22"/>
              </w:rPr>
              <w:t>.</w:t>
            </w:r>
          </w:p>
          <w:p w14:paraId="795D49BC" w14:textId="73E98C98" w:rsidR="00EA29BB" w:rsidRPr="00623050" w:rsidRDefault="00EA29BB" w:rsidP="00B7547C">
            <w:pPr>
              <w:numPr>
                <w:ilvl w:val="0"/>
                <w:numId w:val="29"/>
              </w:numPr>
              <w:autoSpaceDE w:val="0"/>
              <w:autoSpaceDN w:val="0"/>
              <w:adjustRightInd w:val="0"/>
              <w:jc w:val="both"/>
              <w:rPr>
                <w:color w:val="000000"/>
                <w:szCs w:val="22"/>
              </w:rPr>
            </w:pPr>
            <w:r>
              <w:rPr>
                <w:color w:val="000000" w:themeColor="text1"/>
                <w:szCs w:val="22"/>
              </w:rPr>
              <w:t xml:space="preserve">Ensure relevant stakeholders </w:t>
            </w:r>
            <w:r w:rsidR="008B7CD6">
              <w:rPr>
                <w:color w:val="000000" w:themeColor="text1"/>
                <w:szCs w:val="22"/>
              </w:rPr>
              <w:t xml:space="preserve">participate in or </w:t>
            </w:r>
            <w:r>
              <w:rPr>
                <w:color w:val="000000" w:themeColor="text1"/>
                <w:szCs w:val="22"/>
              </w:rPr>
              <w:t xml:space="preserve">are informed of the work of the </w:t>
            </w:r>
            <w:r w:rsidR="008B7CD6">
              <w:rPr>
                <w:color w:val="000000" w:themeColor="text1"/>
                <w:szCs w:val="22"/>
              </w:rPr>
              <w:t xml:space="preserve">BRG </w:t>
            </w:r>
            <w:r>
              <w:rPr>
                <w:color w:val="000000" w:themeColor="text1"/>
                <w:szCs w:val="22"/>
              </w:rPr>
              <w:t>and sub-groups</w:t>
            </w:r>
          </w:p>
          <w:p w14:paraId="0AE2AB22" w14:textId="77777777" w:rsidR="00EA29BB" w:rsidRDefault="00EA29BB" w:rsidP="00B7547C">
            <w:pPr>
              <w:numPr>
                <w:ilvl w:val="0"/>
                <w:numId w:val="29"/>
              </w:numPr>
              <w:autoSpaceDE w:val="0"/>
              <w:autoSpaceDN w:val="0"/>
              <w:adjustRightInd w:val="0"/>
              <w:jc w:val="both"/>
              <w:rPr>
                <w:color w:val="000000"/>
                <w:szCs w:val="22"/>
              </w:rPr>
            </w:pPr>
            <w:r>
              <w:rPr>
                <w:color w:val="000000"/>
                <w:szCs w:val="22"/>
              </w:rPr>
              <w:t>M</w:t>
            </w:r>
            <w:r w:rsidRPr="00623050">
              <w:rPr>
                <w:color w:val="000000"/>
                <w:szCs w:val="22"/>
              </w:rPr>
              <w:t>onitor legal and financial matters and pursue funding and other assistance</w:t>
            </w:r>
          </w:p>
          <w:p w14:paraId="34CBF851" w14:textId="77777777" w:rsidR="00EA29BB" w:rsidRPr="00AC4A09" w:rsidRDefault="00EA29BB" w:rsidP="00B7547C">
            <w:pPr>
              <w:numPr>
                <w:ilvl w:val="0"/>
                <w:numId w:val="29"/>
              </w:numPr>
              <w:autoSpaceDE w:val="0"/>
              <w:autoSpaceDN w:val="0"/>
              <w:adjustRightInd w:val="0"/>
              <w:jc w:val="both"/>
              <w:rPr>
                <w:color w:val="000000"/>
                <w:szCs w:val="22"/>
              </w:rPr>
            </w:pPr>
            <w:r w:rsidRPr="00AC4A09">
              <w:rPr>
                <w:color w:val="000000" w:themeColor="text1"/>
                <w:szCs w:val="22"/>
              </w:rPr>
              <w:t>Facilitate and co-ordinate the operation of agencies involved in the recovery operation</w:t>
            </w:r>
          </w:p>
          <w:p w14:paraId="10020169" w14:textId="0E1EF0EC" w:rsidR="00EA29BB" w:rsidRDefault="008B7CD6" w:rsidP="00B7547C">
            <w:pPr>
              <w:numPr>
                <w:ilvl w:val="0"/>
                <w:numId w:val="29"/>
              </w:numPr>
              <w:autoSpaceDE w:val="0"/>
              <w:autoSpaceDN w:val="0"/>
              <w:adjustRightInd w:val="0"/>
              <w:jc w:val="both"/>
              <w:rPr>
                <w:color w:val="000000"/>
                <w:szCs w:val="22"/>
              </w:rPr>
            </w:pPr>
            <w:r>
              <w:rPr>
                <w:color w:val="000000"/>
                <w:szCs w:val="22"/>
              </w:rPr>
              <w:t>Where necessary, pr</w:t>
            </w:r>
            <w:r w:rsidR="00EA29BB" w:rsidRPr="00DF14F9">
              <w:rPr>
                <w:color w:val="000000"/>
                <w:szCs w:val="22"/>
              </w:rPr>
              <w:t>ovide reassurance and advice to the public to facilitate and participate in recovery</w:t>
            </w:r>
          </w:p>
          <w:p w14:paraId="37FCE5A6" w14:textId="77777777" w:rsidR="00EA29BB" w:rsidRDefault="00EA29BB" w:rsidP="00B7547C">
            <w:pPr>
              <w:numPr>
                <w:ilvl w:val="0"/>
                <w:numId w:val="29"/>
              </w:numPr>
              <w:autoSpaceDE w:val="0"/>
              <w:autoSpaceDN w:val="0"/>
              <w:adjustRightInd w:val="0"/>
              <w:jc w:val="both"/>
              <w:rPr>
                <w:color w:val="000000"/>
                <w:szCs w:val="22"/>
              </w:rPr>
            </w:pPr>
            <w:r w:rsidRPr="00DF14F9">
              <w:rPr>
                <w:color w:val="000000"/>
                <w:szCs w:val="22"/>
              </w:rPr>
              <w:t>Ensure the delivery of consistent messages to the public and media</w:t>
            </w:r>
          </w:p>
          <w:p w14:paraId="3B890925" w14:textId="553D89A4" w:rsidR="008B7CD6" w:rsidRDefault="00EA29BB" w:rsidP="00B7547C">
            <w:pPr>
              <w:numPr>
                <w:ilvl w:val="0"/>
                <w:numId w:val="29"/>
              </w:numPr>
              <w:autoSpaceDE w:val="0"/>
              <w:autoSpaceDN w:val="0"/>
              <w:adjustRightInd w:val="0"/>
              <w:jc w:val="both"/>
              <w:rPr>
                <w:color w:val="000000"/>
                <w:szCs w:val="22"/>
              </w:rPr>
            </w:pPr>
            <w:r>
              <w:rPr>
                <w:color w:val="000000"/>
                <w:szCs w:val="22"/>
              </w:rPr>
              <w:t>A</w:t>
            </w:r>
            <w:r w:rsidRPr="00623050">
              <w:rPr>
                <w:color w:val="000000"/>
                <w:szCs w:val="22"/>
              </w:rPr>
              <w:t xml:space="preserve">gree </w:t>
            </w:r>
            <w:r>
              <w:rPr>
                <w:color w:val="000000"/>
                <w:szCs w:val="22"/>
              </w:rPr>
              <w:t>procedures for stand down and transition to sustainable mechanisms for delivery of longer-term recovery actions.</w:t>
            </w:r>
          </w:p>
          <w:p w14:paraId="46CD2311" w14:textId="52282F2A" w:rsidR="00E60729" w:rsidRDefault="008B7CD6" w:rsidP="00B7547C">
            <w:pPr>
              <w:numPr>
                <w:ilvl w:val="0"/>
                <w:numId w:val="29"/>
              </w:numPr>
              <w:autoSpaceDE w:val="0"/>
              <w:autoSpaceDN w:val="0"/>
              <w:adjustRightInd w:val="0"/>
              <w:jc w:val="both"/>
              <w:rPr>
                <w:rFonts w:eastAsia="Times New Roman"/>
                <w:lang w:val="en-US" w:eastAsia="en-US"/>
              </w:rPr>
            </w:pPr>
            <w:r w:rsidRPr="00DF14F9">
              <w:rPr>
                <w:color w:val="000000" w:themeColor="text1"/>
                <w:szCs w:val="22"/>
              </w:rPr>
              <w:t>Provide a debrief report</w:t>
            </w:r>
            <w:r>
              <w:rPr>
                <w:color w:val="000000" w:themeColor="text1"/>
                <w:szCs w:val="22"/>
              </w:rPr>
              <w:t xml:space="preserve"> at the standing down of coordinated recovery efforts.</w:t>
            </w:r>
          </w:p>
        </w:tc>
      </w:tr>
      <w:tr w:rsidR="00E60729" w14:paraId="4275E752" w14:textId="77777777" w:rsidTr="00E66717">
        <w:tc>
          <w:tcPr>
            <w:tcW w:w="9736" w:type="dxa"/>
            <w:shd w:val="clear" w:color="auto" w:fill="A8D08D" w:themeFill="accent6" w:themeFillTint="99"/>
          </w:tcPr>
          <w:p w14:paraId="5D668E82" w14:textId="0E516C83" w:rsidR="00E60729" w:rsidRPr="00E66717" w:rsidRDefault="007D501B" w:rsidP="00F77097">
            <w:pPr>
              <w:rPr>
                <w:rFonts w:eastAsia="Times New Roman"/>
                <w:b/>
                <w:bCs/>
                <w:lang w:val="en-US" w:eastAsia="en-US"/>
              </w:rPr>
            </w:pPr>
            <w:r w:rsidRPr="00E66717">
              <w:rPr>
                <w:rFonts w:eastAsia="Times New Roman"/>
                <w:b/>
                <w:bCs/>
                <w:lang w:val="en-US" w:eastAsia="en-US"/>
              </w:rPr>
              <w:t xml:space="preserve">Additional </w:t>
            </w:r>
            <w:r w:rsidR="00E66717" w:rsidRPr="00E66717">
              <w:rPr>
                <w:rFonts w:eastAsia="Times New Roman"/>
                <w:b/>
                <w:bCs/>
                <w:lang w:val="en-US" w:eastAsia="en-US"/>
              </w:rPr>
              <w:t>Guidance</w:t>
            </w:r>
          </w:p>
        </w:tc>
      </w:tr>
      <w:tr w:rsidR="00E60729" w14:paraId="3FE3FBB0" w14:textId="77777777" w:rsidTr="00E60729">
        <w:tc>
          <w:tcPr>
            <w:tcW w:w="9736" w:type="dxa"/>
          </w:tcPr>
          <w:p w14:paraId="09B9EAEC" w14:textId="77777777" w:rsidR="005621A1" w:rsidRPr="00296BCD" w:rsidRDefault="005621A1" w:rsidP="005621A1">
            <w:pPr>
              <w:autoSpaceDE w:val="0"/>
              <w:autoSpaceDN w:val="0"/>
              <w:adjustRightInd w:val="0"/>
              <w:jc w:val="both"/>
              <w:rPr>
                <w:color w:val="000000" w:themeColor="text1"/>
                <w:szCs w:val="22"/>
              </w:rPr>
            </w:pPr>
            <w:r w:rsidRPr="00296BCD">
              <w:rPr>
                <w:color w:val="000000" w:themeColor="text1"/>
                <w:szCs w:val="22"/>
              </w:rPr>
              <w:t>For each decision made or piece of information produced/received, consider:</w:t>
            </w:r>
          </w:p>
          <w:p w14:paraId="3C76287E" w14:textId="77777777" w:rsidR="005621A1" w:rsidRDefault="005621A1" w:rsidP="00B7547C">
            <w:pPr>
              <w:numPr>
                <w:ilvl w:val="0"/>
                <w:numId w:val="27"/>
              </w:numPr>
              <w:autoSpaceDE w:val="0"/>
              <w:autoSpaceDN w:val="0"/>
              <w:adjustRightInd w:val="0"/>
              <w:jc w:val="both"/>
              <w:rPr>
                <w:color w:val="000000" w:themeColor="text1"/>
                <w:szCs w:val="22"/>
              </w:rPr>
            </w:pPr>
            <w:r>
              <w:rPr>
                <w:color w:val="000000" w:themeColor="text1"/>
                <w:szCs w:val="22"/>
              </w:rPr>
              <w:t>Are the priorities, concerns and needs of affected communities at the heart of decision-making?</w:t>
            </w:r>
          </w:p>
          <w:p w14:paraId="1BFC2B90" w14:textId="77777777" w:rsidR="005621A1" w:rsidRPr="00296BCD" w:rsidRDefault="005621A1" w:rsidP="00B7547C">
            <w:pPr>
              <w:numPr>
                <w:ilvl w:val="0"/>
                <w:numId w:val="27"/>
              </w:numPr>
              <w:autoSpaceDE w:val="0"/>
              <w:autoSpaceDN w:val="0"/>
              <w:adjustRightInd w:val="0"/>
              <w:jc w:val="both"/>
              <w:rPr>
                <w:color w:val="000000" w:themeColor="text1"/>
                <w:szCs w:val="22"/>
              </w:rPr>
            </w:pPr>
            <w:r w:rsidRPr="00296BCD">
              <w:rPr>
                <w:color w:val="000000" w:themeColor="text1"/>
                <w:szCs w:val="22"/>
              </w:rPr>
              <w:t>What might be the ripple effect of this decision/information?</w:t>
            </w:r>
          </w:p>
          <w:p w14:paraId="341FF939" w14:textId="77777777" w:rsidR="005621A1" w:rsidRPr="00296BCD" w:rsidRDefault="005621A1" w:rsidP="00B7547C">
            <w:pPr>
              <w:numPr>
                <w:ilvl w:val="0"/>
                <w:numId w:val="27"/>
              </w:numPr>
              <w:autoSpaceDE w:val="0"/>
              <w:autoSpaceDN w:val="0"/>
              <w:adjustRightInd w:val="0"/>
              <w:jc w:val="both"/>
              <w:rPr>
                <w:color w:val="000000" w:themeColor="text1"/>
                <w:szCs w:val="22"/>
              </w:rPr>
            </w:pPr>
            <w:r w:rsidRPr="00296BCD">
              <w:rPr>
                <w:color w:val="000000" w:themeColor="text1"/>
                <w:szCs w:val="22"/>
              </w:rPr>
              <w:t>Who else needs to be aware of this?</w:t>
            </w:r>
          </w:p>
          <w:p w14:paraId="49A8C53D" w14:textId="77777777" w:rsidR="005621A1" w:rsidRDefault="005621A1" w:rsidP="00B7547C">
            <w:pPr>
              <w:numPr>
                <w:ilvl w:val="0"/>
                <w:numId w:val="27"/>
              </w:numPr>
              <w:autoSpaceDE w:val="0"/>
              <w:autoSpaceDN w:val="0"/>
              <w:adjustRightInd w:val="0"/>
              <w:jc w:val="both"/>
              <w:rPr>
                <w:color w:val="000000" w:themeColor="text1"/>
                <w:szCs w:val="22"/>
              </w:rPr>
            </w:pPr>
            <w:r w:rsidRPr="00296BCD">
              <w:rPr>
                <w:color w:val="000000" w:themeColor="text1"/>
                <w:szCs w:val="22"/>
              </w:rPr>
              <w:t>Does the group need to do any more work as a result of this?</w:t>
            </w:r>
          </w:p>
          <w:p w14:paraId="40380350" w14:textId="4DE4474D" w:rsidR="00E60729" w:rsidRPr="00C13D5B" w:rsidRDefault="00C13D5B" w:rsidP="00B7547C">
            <w:pPr>
              <w:numPr>
                <w:ilvl w:val="0"/>
                <w:numId w:val="27"/>
              </w:numPr>
              <w:autoSpaceDE w:val="0"/>
              <w:autoSpaceDN w:val="0"/>
              <w:adjustRightInd w:val="0"/>
              <w:jc w:val="both"/>
              <w:rPr>
                <w:color w:val="000000" w:themeColor="text1"/>
                <w:szCs w:val="22"/>
              </w:rPr>
            </w:pPr>
            <w:r w:rsidRPr="00296BCD">
              <w:rPr>
                <w:color w:val="000000" w:themeColor="text1"/>
                <w:szCs w:val="22"/>
              </w:rPr>
              <w:t xml:space="preserve">Does </w:t>
            </w:r>
            <w:r>
              <w:rPr>
                <w:color w:val="000000" w:themeColor="text1"/>
                <w:szCs w:val="22"/>
              </w:rPr>
              <w:t>any</w:t>
            </w:r>
            <w:r w:rsidRPr="00296BCD">
              <w:rPr>
                <w:color w:val="000000" w:themeColor="text1"/>
                <w:szCs w:val="22"/>
              </w:rPr>
              <w:t>one else need to carry out an action?</w:t>
            </w:r>
          </w:p>
        </w:tc>
      </w:tr>
    </w:tbl>
    <w:p w14:paraId="3B48510F" w14:textId="7CF211EA" w:rsidR="009740C6" w:rsidRDefault="009740C6" w:rsidP="009740C6">
      <w:pPr>
        <w:pStyle w:val="Heading1"/>
        <w:rPr>
          <w:rFonts w:eastAsia="Arial Unicode MS"/>
          <w:lang w:val="en-US" w:eastAsia="en-US"/>
        </w:rPr>
      </w:pPr>
      <w:bookmarkStart w:id="72" w:name="_Toc157006694"/>
      <w:bookmarkStart w:id="73" w:name="_Toc157007104"/>
      <w:r w:rsidRPr="00F77097">
        <w:rPr>
          <w:rFonts w:eastAsia="Arial Unicode MS"/>
          <w:lang w:val="en-US" w:eastAsia="en-US"/>
        </w:rPr>
        <w:t xml:space="preserve">Appendix </w:t>
      </w:r>
      <w:r>
        <w:rPr>
          <w:rFonts w:eastAsia="Arial Unicode MS"/>
          <w:lang w:val="en-US" w:eastAsia="en-US"/>
        </w:rPr>
        <w:t>H</w:t>
      </w:r>
      <w:r w:rsidRPr="00F77097">
        <w:rPr>
          <w:rFonts w:eastAsia="Arial Unicode MS"/>
          <w:lang w:val="en-US" w:eastAsia="en-US"/>
        </w:rPr>
        <w:t xml:space="preserve"> – </w:t>
      </w:r>
      <w:r>
        <w:rPr>
          <w:rFonts w:eastAsia="Arial Unicode MS"/>
          <w:lang w:val="en-US" w:eastAsia="en-US"/>
        </w:rPr>
        <w:t xml:space="preserve">Borough Recovery Group </w:t>
      </w:r>
      <w:r w:rsidR="00FB0A45">
        <w:rPr>
          <w:rFonts w:eastAsia="Arial Unicode MS"/>
          <w:lang w:val="en-US" w:eastAsia="en-US"/>
        </w:rPr>
        <w:t>&amp; Sub</w:t>
      </w:r>
      <w:r w:rsidR="00F45D85">
        <w:rPr>
          <w:rFonts w:eastAsia="Arial Unicode MS"/>
          <w:lang w:val="en-US" w:eastAsia="en-US"/>
        </w:rPr>
        <w:t>-Group</w:t>
      </w:r>
      <w:r w:rsidR="00C50E5F">
        <w:rPr>
          <w:rFonts w:eastAsia="Arial Unicode MS"/>
          <w:lang w:val="en-US" w:eastAsia="en-US"/>
        </w:rPr>
        <w:t xml:space="preserve"> Member</w:t>
      </w:r>
      <w:r>
        <w:rPr>
          <w:rFonts w:eastAsia="Arial Unicode MS"/>
          <w:lang w:val="en-US" w:eastAsia="en-US"/>
        </w:rPr>
        <w:t xml:space="preserve"> Role Card</w:t>
      </w:r>
      <w:bookmarkEnd w:id="72"/>
      <w:bookmarkEnd w:id="73"/>
    </w:p>
    <w:p w14:paraId="605A91FA" w14:textId="77777777" w:rsidR="009740C6" w:rsidRPr="00EF7DCD" w:rsidRDefault="009740C6" w:rsidP="009740C6">
      <w:pPr>
        <w:rPr>
          <w:sz w:val="20"/>
          <w:szCs w:val="20"/>
          <w:lang w:val="en-US" w:eastAsia="en-US"/>
        </w:rPr>
      </w:pPr>
    </w:p>
    <w:tbl>
      <w:tblPr>
        <w:tblStyle w:val="TableGrid"/>
        <w:tblW w:w="0" w:type="auto"/>
        <w:tblLook w:val="04A0" w:firstRow="1" w:lastRow="0" w:firstColumn="1" w:lastColumn="0" w:noHBand="0" w:noVBand="1"/>
      </w:tblPr>
      <w:tblGrid>
        <w:gridCol w:w="9736"/>
      </w:tblGrid>
      <w:tr w:rsidR="009740C6" w14:paraId="282B25EC" w14:textId="77777777" w:rsidTr="00857CD5">
        <w:tc>
          <w:tcPr>
            <w:tcW w:w="9736" w:type="dxa"/>
            <w:shd w:val="clear" w:color="auto" w:fill="A8D08D" w:themeFill="accent6" w:themeFillTint="99"/>
          </w:tcPr>
          <w:p w14:paraId="0D9F0262" w14:textId="77777777" w:rsidR="009740C6" w:rsidRPr="00035FA4" w:rsidRDefault="009740C6" w:rsidP="00857CD5">
            <w:pPr>
              <w:rPr>
                <w:rFonts w:eastAsia="Times New Roman"/>
                <w:b/>
                <w:bCs/>
                <w:lang w:val="en-US" w:eastAsia="en-US"/>
              </w:rPr>
            </w:pPr>
            <w:r w:rsidRPr="00035FA4">
              <w:rPr>
                <w:rFonts w:eastAsia="Times New Roman"/>
                <w:b/>
                <w:bCs/>
                <w:lang w:val="en-US" w:eastAsia="en-US"/>
              </w:rPr>
              <w:t>Role</w:t>
            </w:r>
          </w:p>
        </w:tc>
      </w:tr>
      <w:tr w:rsidR="009740C6" w14:paraId="1E86F4AD" w14:textId="77777777" w:rsidTr="00857CD5">
        <w:tc>
          <w:tcPr>
            <w:tcW w:w="9736" w:type="dxa"/>
          </w:tcPr>
          <w:p w14:paraId="1A5A8AAE" w14:textId="530F7E4C" w:rsidR="009740C6" w:rsidRDefault="00C50E5F" w:rsidP="00857CD5">
            <w:pPr>
              <w:rPr>
                <w:rFonts w:eastAsia="Times New Roman"/>
                <w:lang w:val="en-US" w:eastAsia="en-US"/>
              </w:rPr>
            </w:pPr>
            <w:r>
              <w:rPr>
                <w:rFonts w:eastAsia="Times New Roman"/>
                <w:lang w:val="en-US" w:eastAsia="en-US"/>
              </w:rPr>
              <w:t>Assist in</w:t>
            </w:r>
            <w:r w:rsidR="009740C6" w:rsidRPr="00461F4E">
              <w:rPr>
                <w:rFonts w:eastAsia="Times New Roman"/>
                <w:lang w:val="en-US" w:eastAsia="en-US"/>
              </w:rPr>
              <w:t xml:space="preserve"> the development and implementation of a multi-agency strategic approach to Recovery coordination: the process of rebuilding, restoring, and rehabilitating affected communities following an emergency</w:t>
            </w:r>
          </w:p>
        </w:tc>
      </w:tr>
      <w:tr w:rsidR="009740C6" w14:paraId="5EDD5D91" w14:textId="77777777" w:rsidTr="00857CD5">
        <w:tc>
          <w:tcPr>
            <w:tcW w:w="9736" w:type="dxa"/>
            <w:shd w:val="clear" w:color="auto" w:fill="A8D08D" w:themeFill="accent6" w:themeFillTint="99"/>
          </w:tcPr>
          <w:p w14:paraId="3A6564EB" w14:textId="77777777" w:rsidR="009740C6" w:rsidRPr="00380938" w:rsidRDefault="009740C6" w:rsidP="00857CD5">
            <w:pPr>
              <w:rPr>
                <w:rFonts w:eastAsia="Times New Roman"/>
                <w:b/>
                <w:bCs/>
                <w:lang w:val="en-US" w:eastAsia="en-US"/>
              </w:rPr>
            </w:pPr>
            <w:r w:rsidRPr="00380938">
              <w:rPr>
                <w:rFonts w:eastAsia="Times New Roman"/>
                <w:b/>
                <w:bCs/>
                <w:lang w:val="en-US" w:eastAsia="en-US"/>
              </w:rPr>
              <w:t>Performed By</w:t>
            </w:r>
          </w:p>
        </w:tc>
      </w:tr>
      <w:tr w:rsidR="009740C6" w14:paraId="669DB16C" w14:textId="77777777" w:rsidTr="00857CD5">
        <w:tc>
          <w:tcPr>
            <w:tcW w:w="9736" w:type="dxa"/>
          </w:tcPr>
          <w:p w14:paraId="29B9A0E8" w14:textId="16F0E216" w:rsidR="00FA4CE5" w:rsidRPr="00BB652F" w:rsidRDefault="0082088A" w:rsidP="005556A7">
            <w:r>
              <w:t>Representatives</w:t>
            </w:r>
            <w:r w:rsidR="00FA4CE5">
              <w:t xml:space="preserve"> from relevant </w:t>
            </w:r>
            <w:r>
              <w:t>services/</w:t>
            </w:r>
            <w:r w:rsidR="00FA4CE5">
              <w:t>organisations with the following</w:t>
            </w:r>
            <w:r w:rsidR="00FA4CE5" w:rsidRPr="00BB652F">
              <w:t xml:space="preserve"> </w:t>
            </w:r>
            <w:r>
              <w:t>attributes</w:t>
            </w:r>
            <w:r w:rsidR="00FA4CE5" w:rsidRPr="00BB652F">
              <w:t>:</w:t>
            </w:r>
          </w:p>
          <w:p w14:paraId="515EA2D8" w14:textId="7792D402" w:rsidR="00FA4CE5" w:rsidRPr="00BB652F" w:rsidRDefault="00FA4CE5" w:rsidP="00B7547C">
            <w:pPr>
              <w:pStyle w:val="ListParagraph"/>
              <w:numPr>
                <w:ilvl w:val="0"/>
                <w:numId w:val="32"/>
              </w:numPr>
            </w:pPr>
            <w:r>
              <w:t>S</w:t>
            </w:r>
            <w:r w:rsidRPr="00BB652F">
              <w:t>uitably empowered to make decisions at a</w:t>
            </w:r>
            <w:r w:rsidR="0082088A">
              <w:t xml:space="preserve"> strategic or tactical</w:t>
            </w:r>
            <w:r w:rsidRPr="00BB652F">
              <w:t xml:space="preserve"> level within their</w:t>
            </w:r>
            <w:r w:rsidR="0082088A">
              <w:t xml:space="preserve"> service/</w:t>
            </w:r>
            <w:r w:rsidRPr="00BB652F">
              <w:t>organisations</w:t>
            </w:r>
          </w:p>
          <w:p w14:paraId="369A2C02" w14:textId="77777777" w:rsidR="00FA4CE5" w:rsidRDefault="00FA4CE5" w:rsidP="00B7547C">
            <w:pPr>
              <w:pStyle w:val="ListParagraph"/>
              <w:numPr>
                <w:ilvl w:val="0"/>
                <w:numId w:val="30"/>
              </w:numPr>
              <w:autoSpaceDE w:val="0"/>
              <w:autoSpaceDN w:val="0"/>
              <w:adjustRightInd w:val="0"/>
              <w:jc w:val="both"/>
              <w:rPr>
                <w:color w:val="000000" w:themeColor="text1"/>
                <w:szCs w:val="22"/>
              </w:rPr>
            </w:pPr>
            <w:r w:rsidRPr="00BB652F">
              <w:rPr>
                <w:color w:val="000000" w:themeColor="text1"/>
                <w:szCs w:val="22"/>
              </w:rPr>
              <w:t>Have organisational and subject matter expertise</w:t>
            </w:r>
          </w:p>
          <w:p w14:paraId="6D5B677A" w14:textId="2213F750" w:rsidR="009740C6" w:rsidRPr="0082088A" w:rsidRDefault="0082088A" w:rsidP="00B7547C">
            <w:pPr>
              <w:pStyle w:val="ListParagraph"/>
              <w:numPr>
                <w:ilvl w:val="0"/>
                <w:numId w:val="30"/>
              </w:numPr>
              <w:autoSpaceDE w:val="0"/>
              <w:autoSpaceDN w:val="0"/>
              <w:adjustRightInd w:val="0"/>
              <w:jc w:val="both"/>
              <w:rPr>
                <w:color w:val="000000" w:themeColor="text1"/>
                <w:szCs w:val="22"/>
              </w:rPr>
            </w:pPr>
            <w:r w:rsidRPr="00BB652F">
              <w:rPr>
                <w:color w:val="000000" w:themeColor="text1"/>
                <w:szCs w:val="22"/>
              </w:rPr>
              <w:t>Have experience of strategy, policy, and guidance development</w:t>
            </w:r>
          </w:p>
        </w:tc>
      </w:tr>
      <w:tr w:rsidR="009740C6" w14:paraId="5479BA04" w14:textId="77777777" w:rsidTr="00857CD5">
        <w:tc>
          <w:tcPr>
            <w:tcW w:w="9736" w:type="dxa"/>
            <w:shd w:val="clear" w:color="auto" w:fill="A8D08D" w:themeFill="accent6" w:themeFillTint="99"/>
          </w:tcPr>
          <w:p w14:paraId="4AAC710C" w14:textId="77777777" w:rsidR="009740C6" w:rsidRPr="00CE7453" w:rsidRDefault="009740C6" w:rsidP="00857CD5">
            <w:pPr>
              <w:rPr>
                <w:rFonts w:eastAsia="Times New Roman"/>
                <w:b/>
                <w:bCs/>
                <w:lang w:val="en-US" w:eastAsia="en-US"/>
              </w:rPr>
            </w:pPr>
            <w:r w:rsidRPr="00CE7453">
              <w:rPr>
                <w:rFonts w:eastAsia="Times New Roman"/>
                <w:b/>
                <w:bCs/>
                <w:lang w:val="en-US" w:eastAsia="en-US"/>
              </w:rPr>
              <w:t>Responsibilities</w:t>
            </w:r>
          </w:p>
        </w:tc>
      </w:tr>
      <w:tr w:rsidR="009740C6" w14:paraId="2C36CADC" w14:textId="77777777" w:rsidTr="00857CD5">
        <w:tc>
          <w:tcPr>
            <w:tcW w:w="9736" w:type="dxa"/>
          </w:tcPr>
          <w:p w14:paraId="39830D9E" w14:textId="2A8238CD" w:rsidR="00B56F88" w:rsidRDefault="00B56F88" w:rsidP="00F37B7E">
            <w:pPr>
              <w:pStyle w:val="ListParagraph"/>
              <w:numPr>
                <w:ilvl w:val="0"/>
                <w:numId w:val="33"/>
              </w:numPr>
              <w:ind w:left="318" w:hanging="284"/>
            </w:pPr>
            <w:r w:rsidRPr="00524A81">
              <w:t xml:space="preserve">Provide visible and strong </w:t>
            </w:r>
            <w:r>
              <w:t>support</w:t>
            </w:r>
            <w:r w:rsidRPr="00524A81">
              <w:t xml:space="preserve"> </w:t>
            </w:r>
            <w:r>
              <w:t>for recovery in the response and recovery phases</w:t>
            </w:r>
          </w:p>
          <w:p w14:paraId="73AE396B" w14:textId="68E6F7F0" w:rsidR="00B56F88" w:rsidRPr="00F37B7E" w:rsidRDefault="0065716D" w:rsidP="00F37B7E">
            <w:pPr>
              <w:pStyle w:val="ListParagraph"/>
              <w:numPr>
                <w:ilvl w:val="0"/>
                <w:numId w:val="33"/>
              </w:numPr>
              <w:ind w:left="318" w:hanging="284"/>
              <w:rPr>
                <w:color w:val="000000" w:themeColor="text1"/>
              </w:rPr>
            </w:pPr>
            <w:r w:rsidRPr="00F37B7E">
              <w:rPr>
                <w:color w:val="000000" w:themeColor="text1"/>
              </w:rPr>
              <w:t>Support/d</w:t>
            </w:r>
            <w:r w:rsidR="00DC42A0" w:rsidRPr="00F37B7E">
              <w:rPr>
                <w:color w:val="000000" w:themeColor="text1"/>
              </w:rPr>
              <w:t>eputise for Chair, fulfil Secretariat and Loggist roles</w:t>
            </w:r>
          </w:p>
          <w:p w14:paraId="7DDDA199" w14:textId="77777777" w:rsidR="00B56F88" w:rsidRPr="00F37B7E" w:rsidRDefault="00B56F88" w:rsidP="00F37B7E">
            <w:pPr>
              <w:pStyle w:val="ListParagraph"/>
              <w:numPr>
                <w:ilvl w:val="0"/>
                <w:numId w:val="33"/>
              </w:numPr>
              <w:ind w:left="318" w:hanging="284"/>
              <w:rPr>
                <w:color w:val="000000" w:themeColor="text1"/>
              </w:rPr>
            </w:pPr>
            <w:r w:rsidRPr="00F37B7E">
              <w:rPr>
                <w:color w:val="000000" w:themeColor="text1"/>
              </w:rPr>
              <w:t>Ensure awareness of full recovery structure and the roles and remits of groups</w:t>
            </w:r>
          </w:p>
          <w:p w14:paraId="719C3211" w14:textId="77777777" w:rsidR="005A3587" w:rsidRPr="005A3587" w:rsidRDefault="00B56F88" w:rsidP="005A3587">
            <w:pPr>
              <w:numPr>
                <w:ilvl w:val="0"/>
                <w:numId w:val="31"/>
              </w:numPr>
              <w:autoSpaceDE w:val="0"/>
              <w:autoSpaceDN w:val="0"/>
              <w:adjustRightInd w:val="0"/>
              <w:ind w:left="306" w:hanging="284"/>
              <w:jc w:val="both"/>
              <w:rPr>
                <w:kern w:val="32"/>
                <w:sz w:val="28"/>
                <w:szCs w:val="28"/>
              </w:rPr>
            </w:pPr>
            <w:r w:rsidRPr="00F37B7E">
              <w:rPr>
                <w:color w:val="000000" w:themeColor="text1"/>
              </w:rPr>
              <w:t>Escalate risks and issues to the Chair of the relevant group</w:t>
            </w:r>
            <w:r w:rsidR="005A3587" w:rsidRPr="00F37B7E">
              <w:rPr>
                <w:color w:val="000000" w:themeColor="text1"/>
              </w:rPr>
              <w:t xml:space="preserve"> </w:t>
            </w:r>
          </w:p>
          <w:p w14:paraId="3A8D61CB" w14:textId="30A10562" w:rsidR="00B56F88" w:rsidRPr="005A3587" w:rsidRDefault="005A3587" w:rsidP="00F37B7E">
            <w:pPr>
              <w:pStyle w:val="ListParagraph"/>
              <w:numPr>
                <w:ilvl w:val="0"/>
                <w:numId w:val="33"/>
              </w:numPr>
              <w:ind w:left="318" w:hanging="284"/>
              <w:rPr>
                <w:kern w:val="32"/>
                <w:sz w:val="28"/>
                <w:szCs w:val="28"/>
              </w:rPr>
            </w:pPr>
            <w:r w:rsidRPr="006608B2">
              <w:t xml:space="preserve">Seek advice </w:t>
            </w:r>
            <w:r>
              <w:t xml:space="preserve">and peer support </w:t>
            </w:r>
            <w:r w:rsidRPr="006608B2">
              <w:t xml:space="preserve">from experienced </w:t>
            </w:r>
            <w:r>
              <w:t>peers</w:t>
            </w:r>
            <w:r w:rsidRPr="006608B2">
              <w:t xml:space="preserve"> previously involved in recovery.</w:t>
            </w:r>
            <w:r>
              <w:t xml:space="preserve"> </w:t>
            </w:r>
          </w:p>
          <w:p w14:paraId="5510ED08" w14:textId="408EB47A" w:rsidR="005A3587" w:rsidRPr="005A3587" w:rsidRDefault="005A3587" w:rsidP="005A3587">
            <w:pPr>
              <w:numPr>
                <w:ilvl w:val="0"/>
                <w:numId w:val="31"/>
              </w:numPr>
              <w:autoSpaceDE w:val="0"/>
              <w:autoSpaceDN w:val="0"/>
              <w:adjustRightInd w:val="0"/>
              <w:ind w:left="306" w:hanging="284"/>
              <w:jc w:val="both"/>
              <w:rPr>
                <w:kern w:val="32"/>
                <w:sz w:val="28"/>
                <w:szCs w:val="28"/>
              </w:rPr>
            </w:pPr>
            <w:bookmarkStart w:id="74" w:name="_Toc152799616"/>
            <w:r>
              <w:t>Agree BRG</w:t>
            </w:r>
            <w:r w:rsidRPr="007E6DDD">
              <w:t xml:space="preserve"> Terms of Reference</w:t>
            </w:r>
            <w:bookmarkEnd w:id="74"/>
            <w:r>
              <w:t xml:space="preserve">, see </w:t>
            </w:r>
            <w:hyperlink w:anchor="_Appendix_B_–" w:history="1">
              <w:r w:rsidRPr="009E186B">
                <w:rPr>
                  <w:rStyle w:val="Hyperlink"/>
                  <w:kern w:val="32"/>
                </w:rPr>
                <w:t>Appendix B</w:t>
              </w:r>
            </w:hyperlink>
          </w:p>
          <w:p w14:paraId="43CD0B49" w14:textId="3B5046AD" w:rsidR="009740C6" w:rsidRPr="0065716D" w:rsidRDefault="009740C6" w:rsidP="005A3587">
            <w:pPr>
              <w:rPr>
                <w:sz w:val="28"/>
                <w:szCs w:val="28"/>
              </w:rPr>
            </w:pPr>
          </w:p>
        </w:tc>
      </w:tr>
      <w:tr w:rsidR="009740C6" w14:paraId="24A5D7EC" w14:textId="77777777" w:rsidTr="00857CD5">
        <w:tc>
          <w:tcPr>
            <w:tcW w:w="9736" w:type="dxa"/>
            <w:shd w:val="clear" w:color="auto" w:fill="A8D08D" w:themeFill="accent6" w:themeFillTint="99"/>
          </w:tcPr>
          <w:p w14:paraId="4D111D82" w14:textId="77777777" w:rsidR="009740C6" w:rsidRPr="00E66717" w:rsidRDefault="009740C6" w:rsidP="00857CD5">
            <w:pPr>
              <w:rPr>
                <w:rFonts w:eastAsia="Times New Roman"/>
                <w:b/>
                <w:bCs/>
                <w:lang w:val="en-US" w:eastAsia="en-US"/>
              </w:rPr>
            </w:pPr>
            <w:r w:rsidRPr="00E66717">
              <w:rPr>
                <w:rFonts w:eastAsia="Times New Roman"/>
                <w:b/>
                <w:bCs/>
                <w:lang w:val="en-US" w:eastAsia="en-US"/>
              </w:rPr>
              <w:t>Additional Guidance</w:t>
            </w:r>
          </w:p>
        </w:tc>
      </w:tr>
      <w:tr w:rsidR="009740C6" w14:paraId="418D401B" w14:textId="77777777" w:rsidTr="00857CD5">
        <w:tc>
          <w:tcPr>
            <w:tcW w:w="9736" w:type="dxa"/>
          </w:tcPr>
          <w:p w14:paraId="01B1EE5D" w14:textId="40060327" w:rsidR="005556A7" w:rsidRDefault="005556A7" w:rsidP="005556A7">
            <w:pPr>
              <w:jc w:val="both"/>
              <w:rPr>
                <w:color w:val="000000" w:themeColor="text1"/>
                <w:szCs w:val="22"/>
              </w:rPr>
            </w:pPr>
            <w:r w:rsidRPr="00296BCD">
              <w:rPr>
                <w:color w:val="000000" w:themeColor="text1"/>
                <w:szCs w:val="22"/>
              </w:rPr>
              <w:t>Members may also find it useful to attend</w:t>
            </w:r>
            <w:r>
              <w:rPr>
                <w:color w:val="000000" w:themeColor="text1"/>
                <w:szCs w:val="22"/>
              </w:rPr>
              <w:t xml:space="preserve"> related</w:t>
            </w:r>
            <w:r w:rsidRPr="00296BCD">
              <w:rPr>
                <w:color w:val="000000" w:themeColor="text1"/>
                <w:szCs w:val="22"/>
              </w:rPr>
              <w:t xml:space="preserve"> training and exercises</w:t>
            </w:r>
            <w:r>
              <w:rPr>
                <w:color w:val="000000" w:themeColor="text1"/>
                <w:szCs w:val="22"/>
              </w:rPr>
              <w:t xml:space="preserve"> as recommended by the Civil Protection Unit</w:t>
            </w:r>
            <w:r w:rsidRPr="00296BCD">
              <w:rPr>
                <w:color w:val="000000" w:themeColor="text1"/>
                <w:szCs w:val="22"/>
              </w:rPr>
              <w:t>, and to refer to</w:t>
            </w:r>
            <w:r>
              <w:rPr>
                <w:color w:val="000000" w:themeColor="text1"/>
                <w:szCs w:val="22"/>
              </w:rPr>
              <w:t xml:space="preserve"> relevant guidance and frameworks such as</w:t>
            </w:r>
            <w:r w:rsidRPr="00296BCD">
              <w:rPr>
                <w:color w:val="000000" w:themeColor="text1"/>
                <w:szCs w:val="22"/>
              </w:rPr>
              <w:t>:</w:t>
            </w:r>
          </w:p>
          <w:p w14:paraId="609B3BD9" w14:textId="11A89ADB" w:rsidR="005556A7" w:rsidRDefault="00ED18DA" w:rsidP="00B7547C">
            <w:pPr>
              <w:numPr>
                <w:ilvl w:val="0"/>
                <w:numId w:val="27"/>
              </w:numPr>
              <w:autoSpaceDE w:val="0"/>
              <w:autoSpaceDN w:val="0"/>
              <w:adjustRightInd w:val="0"/>
              <w:jc w:val="both"/>
              <w:rPr>
                <w:color w:val="000000" w:themeColor="text1"/>
                <w:szCs w:val="22"/>
              </w:rPr>
            </w:pPr>
            <w:hyperlink r:id="rId19" w:history="1">
              <w:r w:rsidR="005556A7" w:rsidRPr="00C60589">
                <w:rPr>
                  <w:rStyle w:val="Hyperlink"/>
                  <w:szCs w:val="22"/>
                </w:rPr>
                <w:t>Recovery Coordination Framework</w:t>
              </w:r>
            </w:hyperlink>
          </w:p>
          <w:p w14:paraId="2212161E" w14:textId="38969E33" w:rsidR="005556A7" w:rsidRDefault="00ED18DA" w:rsidP="00B7547C">
            <w:pPr>
              <w:numPr>
                <w:ilvl w:val="0"/>
                <w:numId w:val="27"/>
              </w:numPr>
              <w:autoSpaceDE w:val="0"/>
              <w:autoSpaceDN w:val="0"/>
              <w:adjustRightInd w:val="0"/>
              <w:jc w:val="both"/>
              <w:rPr>
                <w:color w:val="000000" w:themeColor="text1"/>
                <w:szCs w:val="22"/>
              </w:rPr>
            </w:pPr>
            <w:hyperlink r:id="rId20" w:history="1">
              <w:r w:rsidR="005556A7" w:rsidRPr="00BF3021">
                <w:rPr>
                  <w:rStyle w:val="Hyperlink"/>
                  <w:szCs w:val="22"/>
                </w:rPr>
                <w:t>London Strategic Coordination Protocol</w:t>
              </w:r>
            </w:hyperlink>
          </w:p>
          <w:p w14:paraId="57466644" w14:textId="7CF7D3C7" w:rsidR="004478DE" w:rsidRDefault="00ED18DA" w:rsidP="00B7547C">
            <w:pPr>
              <w:numPr>
                <w:ilvl w:val="0"/>
                <w:numId w:val="27"/>
              </w:numPr>
              <w:autoSpaceDE w:val="0"/>
              <w:autoSpaceDN w:val="0"/>
              <w:adjustRightInd w:val="0"/>
              <w:jc w:val="both"/>
              <w:rPr>
                <w:color w:val="000000" w:themeColor="text1"/>
                <w:szCs w:val="22"/>
              </w:rPr>
            </w:pPr>
            <w:hyperlink r:id="rId21" w:history="1">
              <w:r w:rsidR="004478DE" w:rsidRPr="004478DE">
                <w:rPr>
                  <w:rStyle w:val="Hyperlink"/>
                  <w:szCs w:val="22"/>
                </w:rPr>
                <w:t>London Tactical Coordination protocol</w:t>
              </w:r>
            </w:hyperlink>
          </w:p>
          <w:p w14:paraId="02A2FB3F" w14:textId="23697D87" w:rsidR="009740C6" w:rsidRPr="00857787" w:rsidRDefault="00ED18DA" w:rsidP="00B7547C">
            <w:pPr>
              <w:numPr>
                <w:ilvl w:val="0"/>
                <w:numId w:val="27"/>
              </w:numPr>
              <w:autoSpaceDE w:val="0"/>
              <w:autoSpaceDN w:val="0"/>
              <w:adjustRightInd w:val="0"/>
              <w:jc w:val="both"/>
              <w:rPr>
                <w:color w:val="000000" w:themeColor="text1"/>
                <w:szCs w:val="22"/>
              </w:rPr>
            </w:pPr>
            <w:hyperlink r:id="rId22" w:history="1">
              <w:r w:rsidR="005556A7" w:rsidRPr="00075398">
                <w:rPr>
                  <w:rStyle w:val="Hyperlink"/>
                  <w:szCs w:val="22"/>
                </w:rPr>
                <w:t>London Humanitarian Assistance Framework</w:t>
              </w:r>
            </w:hyperlink>
          </w:p>
        </w:tc>
      </w:tr>
    </w:tbl>
    <w:p w14:paraId="67856ED5" w14:textId="77777777" w:rsidR="00F82A8C" w:rsidRPr="00F77097" w:rsidRDefault="00F82A8C" w:rsidP="009740C6">
      <w:pPr>
        <w:spacing w:after="0"/>
        <w:rPr>
          <w:rFonts w:eastAsia="Times New Roman"/>
          <w:lang w:val="en-US" w:eastAsia="en-US"/>
        </w:rPr>
      </w:pPr>
    </w:p>
    <w:sectPr w:rsidR="00F82A8C" w:rsidRPr="00F77097" w:rsidSect="00790F1C">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62B9A" w14:textId="77777777" w:rsidR="00790F1C" w:rsidRDefault="00790F1C" w:rsidP="00101F8B">
      <w:r>
        <w:separator/>
      </w:r>
    </w:p>
    <w:p w14:paraId="6FC36F1C" w14:textId="77777777" w:rsidR="00790F1C" w:rsidRDefault="00790F1C" w:rsidP="00101F8B"/>
    <w:p w14:paraId="378A7FE8" w14:textId="77777777" w:rsidR="00790F1C" w:rsidRDefault="00790F1C" w:rsidP="00101F8B"/>
    <w:p w14:paraId="5759AF23" w14:textId="77777777" w:rsidR="00790F1C" w:rsidRDefault="00790F1C" w:rsidP="00101F8B"/>
    <w:p w14:paraId="26A0B2F9" w14:textId="77777777" w:rsidR="00790F1C" w:rsidRDefault="00790F1C" w:rsidP="00101F8B"/>
    <w:p w14:paraId="7DFECB73" w14:textId="77777777" w:rsidR="00790F1C" w:rsidRDefault="00790F1C" w:rsidP="00101F8B"/>
  </w:endnote>
  <w:endnote w:type="continuationSeparator" w:id="0">
    <w:p w14:paraId="71E48972" w14:textId="77777777" w:rsidR="00790F1C" w:rsidRDefault="00790F1C" w:rsidP="00101F8B">
      <w:r>
        <w:continuationSeparator/>
      </w:r>
    </w:p>
    <w:p w14:paraId="6779C928" w14:textId="77777777" w:rsidR="00790F1C" w:rsidRDefault="00790F1C" w:rsidP="00101F8B"/>
    <w:p w14:paraId="4626EF5A" w14:textId="77777777" w:rsidR="00790F1C" w:rsidRDefault="00790F1C" w:rsidP="00101F8B"/>
    <w:p w14:paraId="5EB93825" w14:textId="77777777" w:rsidR="00790F1C" w:rsidRDefault="00790F1C" w:rsidP="00101F8B"/>
    <w:p w14:paraId="02ABC53A" w14:textId="77777777" w:rsidR="00790F1C" w:rsidRDefault="00790F1C" w:rsidP="00101F8B"/>
    <w:p w14:paraId="12B9F71F" w14:textId="77777777" w:rsidR="00790F1C" w:rsidRDefault="00790F1C" w:rsidP="00101F8B"/>
  </w:endnote>
  <w:endnote w:type="continuationNotice" w:id="1">
    <w:p w14:paraId="4F597A81" w14:textId="77777777" w:rsidR="00790F1C" w:rsidRDefault="00790F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NUMPAGES  \* Arabic  \* MERGEFORMAT">
      <w:r w:rsidRPr="00CC4CE1">
        <w:t>5</w:t>
      </w:r>
    </w:fldSimple>
  </w:p>
  <w:p w14:paraId="0B17A5A9" w14:textId="0385FEE0" w:rsidR="00114878" w:rsidRPr="00CC4CE1" w:rsidRDefault="00114878" w:rsidP="007C4F08">
    <w:pPr>
      <w:pStyle w:val="Headersfooter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19329F" w14:textId="77777777" w:rsidR="00790F1C" w:rsidRDefault="00790F1C" w:rsidP="00101F8B">
      <w:r>
        <w:separator/>
      </w:r>
    </w:p>
    <w:p w14:paraId="14B7CE76" w14:textId="77777777" w:rsidR="00790F1C" w:rsidRDefault="00790F1C" w:rsidP="00101F8B"/>
    <w:p w14:paraId="6A785065" w14:textId="77777777" w:rsidR="00790F1C" w:rsidRDefault="00790F1C" w:rsidP="00101F8B"/>
    <w:p w14:paraId="24B11021" w14:textId="77777777" w:rsidR="00790F1C" w:rsidRDefault="00790F1C" w:rsidP="00101F8B"/>
    <w:p w14:paraId="37C488DF" w14:textId="77777777" w:rsidR="00790F1C" w:rsidRDefault="00790F1C" w:rsidP="00101F8B"/>
    <w:p w14:paraId="09C3A669" w14:textId="77777777" w:rsidR="00790F1C" w:rsidRDefault="00790F1C" w:rsidP="00101F8B"/>
  </w:footnote>
  <w:footnote w:type="continuationSeparator" w:id="0">
    <w:p w14:paraId="2412A371" w14:textId="77777777" w:rsidR="00790F1C" w:rsidRDefault="00790F1C" w:rsidP="00101F8B">
      <w:r>
        <w:continuationSeparator/>
      </w:r>
    </w:p>
    <w:p w14:paraId="7A14FA6B" w14:textId="77777777" w:rsidR="00790F1C" w:rsidRDefault="00790F1C" w:rsidP="00101F8B"/>
    <w:p w14:paraId="11D7C8F2" w14:textId="77777777" w:rsidR="00790F1C" w:rsidRDefault="00790F1C" w:rsidP="00101F8B"/>
    <w:p w14:paraId="1E4498F3" w14:textId="77777777" w:rsidR="00790F1C" w:rsidRDefault="00790F1C" w:rsidP="00101F8B"/>
    <w:p w14:paraId="48AC5C1F" w14:textId="77777777" w:rsidR="00790F1C" w:rsidRDefault="00790F1C" w:rsidP="00101F8B"/>
    <w:p w14:paraId="1756F3CC" w14:textId="77777777" w:rsidR="00790F1C" w:rsidRDefault="00790F1C" w:rsidP="00101F8B"/>
  </w:footnote>
  <w:footnote w:type="continuationNotice" w:id="1">
    <w:p w14:paraId="36F3519B" w14:textId="77777777" w:rsidR="00790F1C" w:rsidRDefault="00790F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B21C9" w14:textId="77777777" w:rsidR="0075237D" w:rsidRPr="0075237D" w:rsidRDefault="0075237D" w:rsidP="0075237D">
    <w:pPr>
      <w:tabs>
        <w:tab w:val="center" w:pos="4513"/>
        <w:tab w:val="right" w:pos="9026"/>
      </w:tabs>
      <w:spacing w:after="0" w:line="259" w:lineRule="auto"/>
      <w:rPr>
        <w:color w:val="4472C4" w:themeColor="accent1"/>
        <w:sz w:val="28"/>
        <w:szCs w:val="28"/>
      </w:rPr>
    </w:pPr>
    <w:r w:rsidRPr="0075237D">
      <w:rPr>
        <w:color w:val="4472C4" w:themeColor="accent1"/>
        <w:sz w:val="28"/>
        <w:szCs w:val="28"/>
      </w:rPr>
      <w:t>Civil Protection Unit</w:t>
    </w:r>
  </w:p>
  <w:p w14:paraId="6A419089" w14:textId="4F287ADF" w:rsidR="00DC0596" w:rsidRDefault="0075237D" w:rsidP="0075237D">
    <w:pPr>
      <w:pStyle w:val="Header"/>
    </w:pPr>
    <w:r w:rsidRPr="0075237D">
      <w:rPr>
        <w:b/>
        <w:bCs/>
        <w:color w:val="319B31"/>
        <w:sz w:val="28"/>
        <w:szCs w:val="28"/>
      </w:rPr>
      <w:t>RESILIENCE</w:t>
    </w:r>
    <w:r w:rsidRPr="007D67EA">
      <w:rPr>
        <w:color w:val="4472C4" w:themeColor="accent1"/>
        <w:sz w:val="28"/>
        <w:szCs w:val="28"/>
      </w:rPr>
      <w:t>, It’s Everyone’s Business</w:t>
    </w:r>
    <w:r>
      <w:rPr>
        <w:noProof/>
      </w:rPr>
      <w:t xml:space="preserve"> </w:t>
    </w:r>
    <w:r w:rsidR="00DC0596">
      <w:rPr>
        <w:noProof/>
      </w:rPr>
      <w:drawing>
        <wp:anchor distT="0" distB="0" distL="114300" distR="114300" simplePos="0" relativeHeight="251658240"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0D5F0" w14:textId="50A65918" w:rsidR="00114878" w:rsidRPr="007B40D8" w:rsidRDefault="00ED18DA" w:rsidP="00A845E3">
    <w:pPr>
      <w:pStyle w:val="Headersfooters"/>
      <w:tabs>
        <w:tab w:val="center" w:pos="4513"/>
      </w:tabs>
    </w:pPr>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r w:rsidR="0000729B">
          <w:t>Borough Major Emergency Plan Part 5</w:t>
        </w:r>
      </w:sdtContent>
    </w:sdt>
    <w:r w:rsidR="00A845E3">
      <w:t xml:space="preserve"> - Recovery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D437C"/>
    <w:multiLevelType w:val="hybridMultilevel"/>
    <w:tmpl w:val="56463C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70A18"/>
    <w:multiLevelType w:val="hybridMultilevel"/>
    <w:tmpl w:val="EE9C6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F43D1"/>
    <w:multiLevelType w:val="hybridMultilevel"/>
    <w:tmpl w:val="D7F8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235DB"/>
    <w:multiLevelType w:val="hybridMultilevel"/>
    <w:tmpl w:val="B2BA34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273FF"/>
    <w:multiLevelType w:val="hybridMultilevel"/>
    <w:tmpl w:val="09F448C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4F1923"/>
    <w:multiLevelType w:val="hybridMultilevel"/>
    <w:tmpl w:val="67187590"/>
    <w:lvl w:ilvl="0" w:tplc="08090001">
      <w:start w:val="1"/>
      <w:numFmt w:val="bullet"/>
      <w:lvlText w:val=""/>
      <w:lvlJc w:val="left"/>
      <w:pPr>
        <w:ind w:left="720" w:hanging="360"/>
      </w:pPr>
      <w:rPr>
        <w:rFonts w:ascii="Symbol" w:hAnsi="Symbol" w:hint="default"/>
      </w:rPr>
    </w:lvl>
    <w:lvl w:ilvl="1" w:tplc="AF72425A">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A7406"/>
    <w:multiLevelType w:val="hybridMultilevel"/>
    <w:tmpl w:val="9FBA1C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56B97"/>
    <w:multiLevelType w:val="hybridMultilevel"/>
    <w:tmpl w:val="FD5E9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84E18"/>
    <w:multiLevelType w:val="hybridMultilevel"/>
    <w:tmpl w:val="54721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5C74A5"/>
    <w:multiLevelType w:val="hybridMultilevel"/>
    <w:tmpl w:val="63F64B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C600C26"/>
    <w:multiLevelType w:val="hybridMultilevel"/>
    <w:tmpl w:val="27DCA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14EAF"/>
    <w:multiLevelType w:val="hybridMultilevel"/>
    <w:tmpl w:val="9B6282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253AE"/>
    <w:multiLevelType w:val="multilevel"/>
    <w:tmpl w:val="4AE4A312"/>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031AC0"/>
    <w:multiLevelType w:val="hybridMultilevel"/>
    <w:tmpl w:val="C3F08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40139F"/>
    <w:multiLevelType w:val="hybridMultilevel"/>
    <w:tmpl w:val="E35038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F3D3C"/>
    <w:multiLevelType w:val="hybridMultilevel"/>
    <w:tmpl w:val="F4E20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A95C94"/>
    <w:multiLevelType w:val="hybridMultilevel"/>
    <w:tmpl w:val="AB1A7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8B5200"/>
    <w:multiLevelType w:val="hybridMultilevel"/>
    <w:tmpl w:val="27B8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43BC4"/>
    <w:multiLevelType w:val="hybridMultilevel"/>
    <w:tmpl w:val="03366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141B9"/>
    <w:multiLevelType w:val="hybridMultilevel"/>
    <w:tmpl w:val="44F6F02A"/>
    <w:lvl w:ilvl="0" w:tplc="FFFFFFFF">
      <w:start w:val="1"/>
      <w:numFmt w:val="bullet"/>
      <w:lvlText w:val=""/>
      <w:lvlJc w:val="left"/>
      <w:pPr>
        <w:ind w:left="1146"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0" w15:restartNumberingAfterBreak="0">
    <w:nsid w:val="577E4509"/>
    <w:multiLevelType w:val="multilevel"/>
    <w:tmpl w:val="36AA6D9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ED5639"/>
    <w:multiLevelType w:val="hybridMultilevel"/>
    <w:tmpl w:val="BE16DDF8"/>
    <w:lvl w:ilvl="0" w:tplc="07DCF9A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0213D"/>
    <w:multiLevelType w:val="hybridMultilevel"/>
    <w:tmpl w:val="EF123620"/>
    <w:lvl w:ilvl="0" w:tplc="08090001">
      <w:start w:val="1"/>
      <w:numFmt w:val="bullet"/>
      <w:lvlText w:val=""/>
      <w:lvlJc w:val="left"/>
      <w:pPr>
        <w:ind w:left="382" w:hanging="360"/>
      </w:pPr>
      <w:rPr>
        <w:rFonts w:ascii="Symbol" w:hAnsi="Symbol" w:hint="default"/>
      </w:rPr>
    </w:lvl>
    <w:lvl w:ilvl="1" w:tplc="FFFFFFFF">
      <w:start w:val="1"/>
      <w:numFmt w:val="bullet"/>
      <w:lvlText w:val="o"/>
      <w:lvlJc w:val="left"/>
      <w:pPr>
        <w:ind w:left="1102" w:hanging="360"/>
      </w:pPr>
      <w:rPr>
        <w:rFonts w:ascii="Courier New" w:hAnsi="Courier New" w:cs="Courier New" w:hint="default"/>
      </w:rPr>
    </w:lvl>
    <w:lvl w:ilvl="2" w:tplc="FFFFFFFF" w:tentative="1">
      <w:start w:val="1"/>
      <w:numFmt w:val="bullet"/>
      <w:lvlText w:val=""/>
      <w:lvlJc w:val="left"/>
      <w:pPr>
        <w:ind w:left="1822" w:hanging="360"/>
      </w:pPr>
      <w:rPr>
        <w:rFonts w:ascii="Wingdings" w:hAnsi="Wingdings" w:hint="default"/>
      </w:rPr>
    </w:lvl>
    <w:lvl w:ilvl="3" w:tplc="FFFFFFFF" w:tentative="1">
      <w:start w:val="1"/>
      <w:numFmt w:val="bullet"/>
      <w:lvlText w:val=""/>
      <w:lvlJc w:val="left"/>
      <w:pPr>
        <w:ind w:left="2542" w:hanging="360"/>
      </w:pPr>
      <w:rPr>
        <w:rFonts w:ascii="Symbol" w:hAnsi="Symbol" w:hint="default"/>
      </w:rPr>
    </w:lvl>
    <w:lvl w:ilvl="4" w:tplc="FFFFFFFF" w:tentative="1">
      <w:start w:val="1"/>
      <w:numFmt w:val="bullet"/>
      <w:lvlText w:val="o"/>
      <w:lvlJc w:val="left"/>
      <w:pPr>
        <w:ind w:left="3262" w:hanging="360"/>
      </w:pPr>
      <w:rPr>
        <w:rFonts w:ascii="Courier New" w:hAnsi="Courier New" w:cs="Courier New" w:hint="default"/>
      </w:rPr>
    </w:lvl>
    <w:lvl w:ilvl="5" w:tplc="FFFFFFFF" w:tentative="1">
      <w:start w:val="1"/>
      <w:numFmt w:val="bullet"/>
      <w:lvlText w:val=""/>
      <w:lvlJc w:val="left"/>
      <w:pPr>
        <w:ind w:left="3982" w:hanging="360"/>
      </w:pPr>
      <w:rPr>
        <w:rFonts w:ascii="Wingdings" w:hAnsi="Wingdings" w:hint="default"/>
      </w:rPr>
    </w:lvl>
    <w:lvl w:ilvl="6" w:tplc="FFFFFFFF" w:tentative="1">
      <w:start w:val="1"/>
      <w:numFmt w:val="bullet"/>
      <w:lvlText w:val=""/>
      <w:lvlJc w:val="left"/>
      <w:pPr>
        <w:ind w:left="4702" w:hanging="360"/>
      </w:pPr>
      <w:rPr>
        <w:rFonts w:ascii="Symbol" w:hAnsi="Symbol" w:hint="default"/>
      </w:rPr>
    </w:lvl>
    <w:lvl w:ilvl="7" w:tplc="FFFFFFFF" w:tentative="1">
      <w:start w:val="1"/>
      <w:numFmt w:val="bullet"/>
      <w:lvlText w:val="o"/>
      <w:lvlJc w:val="left"/>
      <w:pPr>
        <w:ind w:left="5422" w:hanging="360"/>
      </w:pPr>
      <w:rPr>
        <w:rFonts w:ascii="Courier New" w:hAnsi="Courier New" w:cs="Courier New" w:hint="default"/>
      </w:rPr>
    </w:lvl>
    <w:lvl w:ilvl="8" w:tplc="FFFFFFFF" w:tentative="1">
      <w:start w:val="1"/>
      <w:numFmt w:val="bullet"/>
      <w:lvlText w:val=""/>
      <w:lvlJc w:val="left"/>
      <w:pPr>
        <w:ind w:left="6142" w:hanging="360"/>
      </w:pPr>
      <w:rPr>
        <w:rFonts w:ascii="Wingdings" w:hAnsi="Wingdings" w:hint="default"/>
      </w:rPr>
    </w:lvl>
  </w:abstractNum>
  <w:abstractNum w:abstractNumId="23" w15:restartNumberingAfterBreak="0">
    <w:nsid w:val="6809796B"/>
    <w:multiLevelType w:val="hybridMultilevel"/>
    <w:tmpl w:val="CE008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C63EC1"/>
    <w:multiLevelType w:val="hybridMultilevel"/>
    <w:tmpl w:val="795C2F10"/>
    <w:lvl w:ilvl="0" w:tplc="FE9664E2">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5" w15:restartNumberingAfterBreak="0">
    <w:nsid w:val="6ACA0C70"/>
    <w:multiLevelType w:val="hybridMultilevel"/>
    <w:tmpl w:val="A464156E"/>
    <w:lvl w:ilvl="0" w:tplc="27D8EBE2">
      <w:start w:val="1"/>
      <w:numFmt w:val="bullet"/>
      <w:lvlText w:val=""/>
      <w:lvlJc w:val="left"/>
      <w:pPr>
        <w:ind w:left="1800" w:hanging="360"/>
      </w:pPr>
      <w:rPr>
        <w:rFonts w:ascii="Symbol" w:hAnsi="Symbol" w:hint="default"/>
        <w:sz w:val="24"/>
        <w:szCs w:val="24"/>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D7144A2"/>
    <w:multiLevelType w:val="hybridMultilevel"/>
    <w:tmpl w:val="9C168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BC2731"/>
    <w:multiLevelType w:val="hybridMultilevel"/>
    <w:tmpl w:val="E390B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9813E2"/>
    <w:multiLevelType w:val="hybridMultilevel"/>
    <w:tmpl w:val="D03AFD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D4D18"/>
    <w:multiLevelType w:val="hybridMultilevel"/>
    <w:tmpl w:val="739205A4"/>
    <w:lvl w:ilvl="0" w:tplc="60B212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9B14911"/>
    <w:multiLevelType w:val="hybridMultilevel"/>
    <w:tmpl w:val="A8B017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35D0C"/>
    <w:multiLevelType w:val="hybridMultilevel"/>
    <w:tmpl w:val="E8B2ACE6"/>
    <w:lvl w:ilvl="0" w:tplc="7E085FE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0650B"/>
    <w:multiLevelType w:val="hybridMultilevel"/>
    <w:tmpl w:val="4EB862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197138">
    <w:abstractNumId w:val="10"/>
  </w:num>
  <w:num w:numId="2" w16cid:durableId="218252206">
    <w:abstractNumId w:val="7"/>
  </w:num>
  <w:num w:numId="3" w16cid:durableId="622885783">
    <w:abstractNumId w:val="29"/>
  </w:num>
  <w:num w:numId="4" w16cid:durableId="1883245516">
    <w:abstractNumId w:val="13"/>
  </w:num>
  <w:num w:numId="5" w16cid:durableId="866717666">
    <w:abstractNumId w:val="20"/>
  </w:num>
  <w:num w:numId="6" w16cid:durableId="1892762983">
    <w:abstractNumId w:val="1"/>
  </w:num>
  <w:num w:numId="7" w16cid:durableId="1640376865">
    <w:abstractNumId w:val="27"/>
  </w:num>
  <w:num w:numId="8" w16cid:durableId="54359149">
    <w:abstractNumId w:val="2"/>
  </w:num>
  <w:num w:numId="9" w16cid:durableId="971138414">
    <w:abstractNumId w:val="23"/>
  </w:num>
  <w:num w:numId="10" w16cid:durableId="443774726">
    <w:abstractNumId w:val="5"/>
  </w:num>
  <w:num w:numId="11" w16cid:durableId="754479905">
    <w:abstractNumId w:val="17"/>
  </w:num>
  <w:num w:numId="12" w16cid:durableId="2069304023">
    <w:abstractNumId w:val="8"/>
  </w:num>
  <w:num w:numId="13" w16cid:durableId="1170605636">
    <w:abstractNumId w:val="0"/>
  </w:num>
  <w:num w:numId="14" w16cid:durableId="1525829423">
    <w:abstractNumId w:val="6"/>
  </w:num>
  <w:num w:numId="15" w16cid:durableId="1743527787">
    <w:abstractNumId w:val="11"/>
  </w:num>
  <w:num w:numId="16" w16cid:durableId="53505182">
    <w:abstractNumId w:val="30"/>
  </w:num>
  <w:num w:numId="17" w16cid:durableId="618954058">
    <w:abstractNumId w:val="28"/>
  </w:num>
  <w:num w:numId="18" w16cid:durableId="562370019">
    <w:abstractNumId w:val="14"/>
  </w:num>
  <w:num w:numId="19" w16cid:durableId="294988019">
    <w:abstractNumId w:val="32"/>
  </w:num>
  <w:num w:numId="20" w16cid:durableId="464928742">
    <w:abstractNumId w:val="3"/>
  </w:num>
  <w:num w:numId="21" w16cid:durableId="1125275960">
    <w:abstractNumId w:val="12"/>
  </w:num>
  <w:num w:numId="22" w16cid:durableId="1215582623">
    <w:abstractNumId w:val="25"/>
  </w:num>
  <w:num w:numId="23" w16cid:durableId="560678610">
    <w:abstractNumId w:val="16"/>
  </w:num>
  <w:num w:numId="24" w16cid:durableId="1170873282">
    <w:abstractNumId w:val="19"/>
  </w:num>
  <w:num w:numId="25" w16cid:durableId="1140264590">
    <w:abstractNumId w:val="4"/>
  </w:num>
  <w:num w:numId="26" w16cid:durableId="414938480">
    <w:abstractNumId w:val="9"/>
  </w:num>
  <w:num w:numId="27" w16cid:durableId="1933783305">
    <w:abstractNumId w:val="24"/>
  </w:num>
  <w:num w:numId="28" w16cid:durableId="2087072693">
    <w:abstractNumId w:val="18"/>
  </w:num>
  <w:num w:numId="29" w16cid:durableId="1733263067">
    <w:abstractNumId w:val="22"/>
  </w:num>
  <w:num w:numId="30" w16cid:durableId="1901746915">
    <w:abstractNumId w:val="26"/>
  </w:num>
  <w:num w:numId="31" w16cid:durableId="713502421">
    <w:abstractNumId w:val="21"/>
  </w:num>
  <w:num w:numId="32" w16cid:durableId="1852798628">
    <w:abstractNumId w:val="15"/>
  </w:num>
  <w:num w:numId="33" w16cid:durableId="214337893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729B"/>
    <w:rsid w:val="00007A5E"/>
    <w:rsid w:val="00013EB9"/>
    <w:rsid w:val="00016E74"/>
    <w:rsid w:val="00020342"/>
    <w:rsid w:val="00020F14"/>
    <w:rsid w:val="00024D42"/>
    <w:rsid w:val="00025C13"/>
    <w:rsid w:val="000321DA"/>
    <w:rsid w:val="00034F18"/>
    <w:rsid w:val="000358C8"/>
    <w:rsid w:val="00035FA4"/>
    <w:rsid w:val="00042343"/>
    <w:rsid w:val="000453A2"/>
    <w:rsid w:val="000473E6"/>
    <w:rsid w:val="00051B44"/>
    <w:rsid w:val="00056B70"/>
    <w:rsid w:val="00067096"/>
    <w:rsid w:val="000670A0"/>
    <w:rsid w:val="00070438"/>
    <w:rsid w:val="000741E7"/>
    <w:rsid w:val="00075398"/>
    <w:rsid w:val="00075409"/>
    <w:rsid w:val="0007707D"/>
    <w:rsid w:val="00080CA2"/>
    <w:rsid w:val="00081CED"/>
    <w:rsid w:val="00081F47"/>
    <w:rsid w:val="0008346D"/>
    <w:rsid w:val="00090C49"/>
    <w:rsid w:val="00093B64"/>
    <w:rsid w:val="000A0288"/>
    <w:rsid w:val="000B226D"/>
    <w:rsid w:val="000C221B"/>
    <w:rsid w:val="000C4F12"/>
    <w:rsid w:val="000C5316"/>
    <w:rsid w:val="000F2A6B"/>
    <w:rsid w:val="000F5322"/>
    <w:rsid w:val="00101F8B"/>
    <w:rsid w:val="001058E5"/>
    <w:rsid w:val="00111F83"/>
    <w:rsid w:val="00114878"/>
    <w:rsid w:val="00117337"/>
    <w:rsid w:val="00117FA1"/>
    <w:rsid w:val="00117FB4"/>
    <w:rsid w:val="00127AEC"/>
    <w:rsid w:val="00133D7D"/>
    <w:rsid w:val="001357FA"/>
    <w:rsid w:val="00147609"/>
    <w:rsid w:val="001616F7"/>
    <w:rsid w:val="001636BE"/>
    <w:rsid w:val="00164561"/>
    <w:rsid w:val="001702A6"/>
    <w:rsid w:val="0017043D"/>
    <w:rsid w:val="00173D7C"/>
    <w:rsid w:val="00180A27"/>
    <w:rsid w:val="001818A2"/>
    <w:rsid w:val="00192297"/>
    <w:rsid w:val="001C6359"/>
    <w:rsid w:val="001D59E4"/>
    <w:rsid w:val="001E39CB"/>
    <w:rsid w:val="001E4533"/>
    <w:rsid w:val="001F2D3B"/>
    <w:rsid w:val="001F3307"/>
    <w:rsid w:val="001F6D37"/>
    <w:rsid w:val="00207BCD"/>
    <w:rsid w:val="00207E00"/>
    <w:rsid w:val="0021280A"/>
    <w:rsid w:val="00213346"/>
    <w:rsid w:val="00216AB9"/>
    <w:rsid w:val="00225F77"/>
    <w:rsid w:val="00235AAD"/>
    <w:rsid w:val="00235FFA"/>
    <w:rsid w:val="00240AE0"/>
    <w:rsid w:val="00246D48"/>
    <w:rsid w:val="00251EAC"/>
    <w:rsid w:val="002549A0"/>
    <w:rsid w:val="002559E2"/>
    <w:rsid w:val="00260A9B"/>
    <w:rsid w:val="0026329E"/>
    <w:rsid w:val="002718F9"/>
    <w:rsid w:val="00274181"/>
    <w:rsid w:val="00282F0F"/>
    <w:rsid w:val="00284556"/>
    <w:rsid w:val="00285072"/>
    <w:rsid w:val="0029339C"/>
    <w:rsid w:val="00297396"/>
    <w:rsid w:val="002B1DB3"/>
    <w:rsid w:val="002B2EF7"/>
    <w:rsid w:val="002B359C"/>
    <w:rsid w:val="002B399C"/>
    <w:rsid w:val="002C0D52"/>
    <w:rsid w:val="002D2749"/>
    <w:rsid w:val="002D6BF9"/>
    <w:rsid w:val="002E11B7"/>
    <w:rsid w:val="002E7193"/>
    <w:rsid w:val="002E7DBA"/>
    <w:rsid w:val="00303576"/>
    <w:rsid w:val="003129B5"/>
    <w:rsid w:val="00321260"/>
    <w:rsid w:val="00321D0A"/>
    <w:rsid w:val="003230C1"/>
    <w:rsid w:val="0032711A"/>
    <w:rsid w:val="00333864"/>
    <w:rsid w:val="003503C4"/>
    <w:rsid w:val="00350950"/>
    <w:rsid w:val="00350C11"/>
    <w:rsid w:val="00351D23"/>
    <w:rsid w:val="0036006A"/>
    <w:rsid w:val="003600E3"/>
    <w:rsid w:val="003614D9"/>
    <w:rsid w:val="00363CA6"/>
    <w:rsid w:val="00364F7C"/>
    <w:rsid w:val="0037601A"/>
    <w:rsid w:val="0037647C"/>
    <w:rsid w:val="00376A1A"/>
    <w:rsid w:val="00380938"/>
    <w:rsid w:val="003852FB"/>
    <w:rsid w:val="0039057E"/>
    <w:rsid w:val="003964E9"/>
    <w:rsid w:val="003A2D90"/>
    <w:rsid w:val="003A4E46"/>
    <w:rsid w:val="003C3457"/>
    <w:rsid w:val="003C5304"/>
    <w:rsid w:val="003D0D69"/>
    <w:rsid w:val="003D6257"/>
    <w:rsid w:val="003E0BE9"/>
    <w:rsid w:val="003E788C"/>
    <w:rsid w:val="00402520"/>
    <w:rsid w:val="00402C1D"/>
    <w:rsid w:val="00403A6C"/>
    <w:rsid w:val="004068FF"/>
    <w:rsid w:val="0041535D"/>
    <w:rsid w:val="00417A06"/>
    <w:rsid w:val="00420CA7"/>
    <w:rsid w:val="00424CBF"/>
    <w:rsid w:val="004307B1"/>
    <w:rsid w:val="00430ADA"/>
    <w:rsid w:val="004369A3"/>
    <w:rsid w:val="00437413"/>
    <w:rsid w:val="00441CB9"/>
    <w:rsid w:val="0044443F"/>
    <w:rsid w:val="004478DE"/>
    <w:rsid w:val="00450358"/>
    <w:rsid w:val="00460690"/>
    <w:rsid w:val="00461F4E"/>
    <w:rsid w:val="0047288E"/>
    <w:rsid w:val="00472CE8"/>
    <w:rsid w:val="00476591"/>
    <w:rsid w:val="00477FBA"/>
    <w:rsid w:val="004A0084"/>
    <w:rsid w:val="004A0AC2"/>
    <w:rsid w:val="004B3984"/>
    <w:rsid w:val="004B4A3E"/>
    <w:rsid w:val="004C0CF9"/>
    <w:rsid w:val="004E140E"/>
    <w:rsid w:val="004F3944"/>
    <w:rsid w:val="004F3959"/>
    <w:rsid w:val="004F43A3"/>
    <w:rsid w:val="004F738F"/>
    <w:rsid w:val="00500AA5"/>
    <w:rsid w:val="00501A8A"/>
    <w:rsid w:val="005142D9"/>
    <w:rsid w:val="00520A4B"/>
    <w:rsid w:val="00534043"/>
    <w:rsid w:val="00540E39"/>
    <w:rsid w:val="00550403"/>
    <w:rsid w:val="005524E2"/>
    <w:rsid w:val="00555006"/>
    <w:rsid w:val="005556A7"/>
    <w:rsid w:val="005562EE"/>
    <w:rsid w:val="005621A1"/>
    <w:rsid w:val="00571B87"/>
    <w:rsid w:val="00575DF9"/>
    <w:rsid w:val="00577C0C"/>
    <w:rsid w:val="00582C57"/>
    <w:rsid w:val="00584C52"/>
    <w:rsid w:val="00587621"/>
    <w:rsid w:val="005A288A"/>
    <w:rsid w:val="005A3587"/>
    <w:rsid w:val="005A626B"/>
    <w:rsid w:val="005B0FBB"/>
    <w:rsid w:val="005B3DF5"/>
    <w:rsid w:val="005B483F"/>
    <w:rsid w:val="005B4B16"/>
    <w:rsid w:val="005B52E5"/>
    <w:rsid w:val="005C2AD8"/>
    <w:rsid w:val="005D0CF2"/>
    <w:rsid w:val="005D275A"/>
    <w:rsid w:val="005D5C61"/>
    <w:rsid w:val="005D71FB"/>
    <w:rsid w:val="005E23FE"/>
    <w:rsid w:val="005E446B"/>
    <w:rsid w:val="005E5179"/>
    <w:rsid w:val="005E57A5"/>
    <w:rsid w:val="005E6142"/>
    <w:rsid w:val="005F24B4"/>
    <w:rsid w:val="005F54D0"/>
    <w:rsid w:val="005F64EF"/>
    <w:rsid w:val="005F6C04"/>
    <w:rsid w:val="00602183"/>
    <w:rsid w:val="006029D9"/>
    <w:rsid w:val="00606606"/>
    <w:rsid w:val="006077B2"/>
    <w:rsid w:val="00612025"/>
    <w:rsid w:val="00616ABE"/>
    <w:rsid w:val="00631E99"/>
    <w:rsid w:val="00634904"/>
    <w:rsid w:val="00635451"/>
    <w:rsid w:val="006521E7"/>
    <w:rsid w:val="00653FB1"/>
    <w:rsid w:val="0065716D"/>
    <w:rsid w:val="00661514"/>
    <w:rsid w:val="00661F3B"/>
    <w:rsid w:val="00664301"/>
    <w:rsid w:val="006718D5"/>
    <w:rsid w:val="00674983"/>
    <w:rsid w:val="006806F0"/>
    <w:rsid w:val="006831F7"/>
    <w:rsid w:val="006847A3"/>
    <w:rsid w:val="00687C10"/>
    <w:rsid w:val="006923D9"/>
    <w:rsid w:val="006A3C0F"/>
    <w:rsid w:val="006A6700"/>
    <w:rsid w:val="006B3DAB"/>
    <w:rsid w:val="006B61E9"/>
    <w:rsid w:val="006C4188"/>
    <w:rsid w:val="006C5882"/>
    <w:rsid w:val="006C5A55"/>
    <w:rsid w:val="006E2B9A"/>
    <w:rsid w:val="006F3EE2"/>
    <w:rsid w:val="006F47DC"/>
    <w:rsid w:val="007023CD"/>
    <w:rsid w:val="00702627"/>
    <w:rsid w:val="007041D5"/>
    <w:rsid w:val="00704AD3"/>
    <w:rsid w:val="0070503C"/>
    <w:rsid w:val="00711767"/>
    <w:rsid w:val="00714E9A"/>
    <w:rsid w:val="007166F0"/>
    <w:rsid w:val="007245C3"/>
    <w:rsid w:val="00730044"/>
    <w:rsid w:val="00733A72"/>
    <w:rsid w:val="0073656F"/>
    <w:rsid w:val="00744DDC"/>
    <w:rsid w:val="00750593"/>
    <w:rsid w:val="007508AA"/>
    <w:rsid w:val="007511B7"/>
    <w:rsid w:val="0075237D"/>
    <w:rsid w:val="007567CA"/>
    <w:rsid w:val="00757427"/>
    <w:rsid w:val="007600DC"/>
    <w:rsid w:val="00761BEF"/>
    <w:rsid w:val="00762DF8"/>
    <w:rsid w:val="00770962"/>
    <w:rsid w:val="00774185"/>
    <w:rsid w:val="007748FD"/>
    <w:rsid w:val="00780199"/>
    <w:rsid w:val="00786049"/>
    <w:rsid w:val="00790F1C"/>
    <w:rsid w:val="007911B2"/>
    <w:rsid w:val="00792AE9"/>
    <w:rsid w:val="007A1C90"/>
    <w:rsid w:val="007A6750"/>
    <w:rsid w:val="007B40D8"/>
    <w:rsid w:val="007B4859"/>
    <w:rsid w:val="007B5744"/>
    <w:rsid w:val="007B57C3"/>
    <w:rsid w:val="007C04B6"/>
    <w:rsid w:val="007C0731"/>
    <w:rsid w:val="007C4F08"/>
    <w:rsid w:val="007D0E6F"/>
    <w:rsid w:val="007D501B"/>
    <w:rsid w:val="007D67EA"/>
    <w:rsid w:val="007E2C5D"/>
    <w:rsid w:val="007E646F"/>
    <w:rsid w:val="007E69D1"/>
    <w:rsid w:val="007F6AB7"/>
    <w:rsid w:val="0081254D"/>
    <w:rsid w:val="008158A3"/>
    <w:rsid w:val="00817DF7"/>
    <w:rsid w:val="0082088A"/>
    <w:rsid w:val="00821931"/>
    <w:rsid w:val="00823214"/>
    <w:rsid w:val="00830449"/>
    <w:rsid w:val="0083379A"/>
    <w:rsid w:val="008368E9"/>
    <w:rsid w:val="00842F0C"/>
    <w:rsid w:val="00844799"/>
    <w:rsid w:val="0084523F"/>
    <w:rsid w:val="00852B09"/>
    <w:rsid w:val="008539B0"/>
    <w:rsid w:val="00857198"/>
    <w:rsid w:val="00857787"/>
    <w:rsid w:val="00857CD5"/>
    <w:rsid w:val="0087065F"/>
    <w:rsid w:val="008724B5"/>
    <w:rsid w:val="008749B1"/>
    <w:rsid w:val="00880DAC"/>
    <w:rsid w:val="00880FFC"/>
    <w:rsid w:val="00883E27"/>
    <w:rsid w:val="0089189D"/>
    <w:rsid w:val="008922B3"/>
    <w:rsid w:val="0089315C"/>
    <w:rsid w:val="008A7172"/>
    <w:rsid w:val="008B1384"/>
    <w:rsid w:val="008B2A1E"/>
    <w:rsid w:val="008B654A"/>
    <w:rsid w:val="008B70E7"/>
    <w:rsid w:val="008B7CD6"/>
    <w:rsid w:val="008C54ED"/>
    <w:rsid w:val="008C624C"/>
    <w:rsid w:val="008C6D9B"/>
    <w:rsid w:val="008D06A0"/>
    <w:rsid w:val="008E18A0"/>
    <w:rsid w:val="008E1E71"/>
    <w:rsid w:val="008E41DE"/>
    <w:rsid w:val="008E6E9F"/>
    <w:rsid w:val="008F0646"/>
    <w:rsid w:val="008F0A08"/>
    <w:rsid w:val="008F24B9"/>
    <w:rsid w:val="008F5CFA"/>
    <w:rsid w:val="00903E85"/>
    <w:rsid w:val="00904A26"/>
    <w:rsid w:val="00905FF6"/>
    <w:rsid w:val="00907FEE"/>
    <w:rsid w:val="00910447"/>
    <w:rsid w:val="00915CC0"/>
    <w:rsid w:val="009202DB"/>
    <w:rsid w:val="00921FB5"/>
    <w:rsid w:val="00923032"/>
    <w:rsid w:val="009260B7"/>
    <w:rsid w:val="00932FE6"/>
    <w:rsid w:val="00943C88"/>
    <w:rsid w:val="00951AB3"/>
    <w:rsid w:val="009600B6"/>
    <w:rsid w:val="009740C6"/>
    <w:rsid w:val="00974B37"/>
    <w:rsid w:val="00977A23"/>
    <w:rsid w:val="00982B60"/>
    <w:rsid w:val="00983B6B"/>
    <w:rsid w:val="00986235"/>
    <w:rsid w:val="0099008B"/>
    <w:rsid w:val="0099597E"/>
    <w:rsid w:val="009A6146"/>
    <w:rsid w:val="009B3EFF"/>
    <w:rsid w:val="009B43B8"/>
    <w:rsid w:val="009B48DB"/>
    <w:rsid w:val="009C1139"/>
    <w:rsid w:val="009C16B0"/>
    <w:rsid w:val="009C34F2"/>
    <w:rsid w:val="009C7D2E"/>
    <w:rsid w:val="009D164A"/>
    <w:rsid w:val="009E186B"/>
    <w:rsid w:val="009E1CE5"/>
    <w:rsid w:val="009E3E3D"/>
    <w:rsid w:val="00A06468"/>
    <w:rsid w:val="00A07CB4"/>
    <w:rsid w:val="00A102AA"/>
    <w:rsid w:val="00A11F99"/>
    <w:rsid w:val="00A133BA"/>
    <w:rsid w:val="00A21C76"/>
    <w:rsid w:val="00A22ED0"/>
    <w:rsid w:val="00A23D8E"/>
    <w:rsid w:val="00A37357"/>
    <w:rsid w:val="00A47D85"/>
    <w:rsid w:val="00A50140"/>
    <w:rsid w:val="00A562A8"/>
    <w:rsid w:val="00A5795F"/>
    <w:rsid w:val="00A67CA4"/>
    <w:rsid w:val="00A767AC"/>
    <w:rsid w:val="00A8034F"/>
    <w:rsid w:val="00A83F97"/>
    <w:rsid w:val="00A845E3"/>
    <w:rsid w:val="00A85E09"/>
    <w:rsid w:val="00A87E79"/>
    <w:rsid w:val="00A90D49"/>
    <w:rsid w:val="00A956CC"/>
    <w:rsid w:val="00A96522"/>
    <w:rsid w:val="00AA45B6"/>
    <w:rsid w:val="00AA79F3"/>
    <w:rsid w:val="00AB5C18"/>
    <w:rsid w:val="00AB7DB4"/>
    <w:rsid w:val="00AC0786"/>
    <w:rsid w:val="00AC2204"/>
    <w:rsid w:val="00AC2E8C"/>
    <w:rsid w:val="00AC6A7B"/>
    <w:rsid w:val="00AD08C4"/>
    <w:rsid w:val="00AD226A"/>
    <w:rsid w:val="00AE56F6"/>
    <w:rsid w:val="00AF0AC9"/>
    <w:rsid w:val="00AF1EFB"/>
    <w:rsid w:val="00AF550F"/>
    <w:rsid w:val="00AF6E35"/>
    <w:rsid w:val="00AF7AB1"/>
    <w:rsid w:val="00B13F06"/>
    <w:rsid w:val="00B22897"/>
    <w:rsid w:val="00B33319"/>
    <w:rsid w:val="00B40EB1"/>
    <w:rsid w:val="00B4779F"/>
    <w:rsid w:val="00B5046F"/>
    <w:rsid w:val="00B549A0"/>
    <w:rsid w:val="00B56481"/>
    <w:rsid w:val="00B56F88"/>
    <w:rsid w:val="00B577BF"/>
    <w:rsid w:val="00B61C97"/>
    <w:rsid w:val="00B62D3B"/>
    <w:rsid w:val="00B64B65"/>
    <w:rsid w:val="00B72953"/>
    <w:rsid w:val="00B7547C"/>
    <w:rsid w:val="00B825E4"/>
    <w:rsid w:val="00B8341E"/>
    <w:rsid w:val="00B876EA"/>
    <w:rsid w:val="00B9034D"/>
    <w:rsid w:val="00BA5357"/>
    <w:rsid w:val="00BA63ED"/>
    <w:rsid w:val="00BA6E7E"/>
    <w:rsid w:val="00BD031A"/>
    <w:rsid w:val="00BD0447"/>
    <w:rsid w:val="00BD31CA"/>
    <w:rsid w:val="00BD4476"/>
    <w:rsid w:val="00BD6881"/>
    <w:rsid w:val="00BE68C3"/>
    <w:rsid w:val="00BE68F8"/>
    <w:rsid w:val="00BE6FB3"/>
    <w:rsid w:val="00BF3021"/>
    <w:rsid w:val="00BF6673"/>
    <w:rsid w:val="00BF756E"/>
    <w:rsid w:val="00C02C60"/>
    <w:rsid w:val="00C054AD"/>
    <w:rsid w:val="00C13D5B"/>
    <w:rsid w:val="00C31C69"/>
    <w:rsid w:val="00C50E5F"/>
    <w:rsid w:val="00C543E1"/>
    <w:rsid w:val="00C54CEE"/>
    <w:rsid w:val="00C60589"/>
    <w:rsid w:val="00C657A4"/>
    <w:rsid w:val="00C65D1A"/>
    <w:rsid w:val="00C7345D"/>
    <w:rsid w:val="00C74086"/>
    <w:rsid w:val="00C779CA"/>
    <w:rsid w:val="00C81174"/>
    <w:rsid w:val="00C839BE"/>
    <w:rsid w:val="00C84C5C"/>
    <w:rsid w:val="00C853AC"/>
    <w:rsid w:val="00C879D3"/>
    <w:rsid w:val="00C95D7B"/>
    <w:rsid w:val="00C96057"/>
    <w:rsid w:val="00C967EF"/>
    <w:rsid w:val="00CA0BA1"/>
    <w:rsid w:val="00CA72F4"/>
    <w:rsid w:val="00CB032A"/>
    <w:rsid w:val="00CB792A"/>
    <w:rsid w:val="00CC064B"/>
    <w:rsid w:val="00CC4CE1"/>
    <w:rsid w:val="00CC7CF6"/>
    <w:rsid w:val="00CD25FD"/>
    <w:rsid w:val="00CD70D1"/>
    <w:rsid w:val="00CE47F8"/>
    <w:rsid w:val="00CE7453"/>
    <w:rsid w:val="00CF0D52"/>
    <w:rsid w:val="00CF1210"/>
    <w:rsid w:val="00D11CEF"/>
    <w:rsid w:val="00D12D6B"/>
    <w:rsid w:val="00D12E23"/>
    <w:rsid w:val="00D20B5E"/>
    <w:rsid w:val="00D219E1"/>
    <w:rsid w:val="00D24F4C"/>
    <w:rsid w:val="00D32186"/>
    <w:rsid w:val="00D42EC6"/>
    <w:rsid w:val="00D46261"/>
    <w:rsid w:val="00D50518"/>
    <w:rsid w:val="00D601B6"/>
    <w:rsid w:val="00D61756"/>
    <w:rsid w:val="00D6319C"/>
    <w:rsid w:val="00D73520"/>
    <w:rsid w:val="00D7558B"/>
    <w:rsid w:val="00D76864"/>
    <w:rsid w:val="00D77B2F"/>
    <w:rsid w:val="00D82CA3"/>
    <w:rsid w:val="00D8486B"/>
    <w:rsid w:val="00D95962"/>
    <w:rsid w:val="00DA06A7"/>
    <w:rsid w:val="00DA2DA1"/>
    <w:rsid w:val="00DA7773"/>
    <w:rsid w:val="00DB321F"/>
    <w:rsid w:val="00DC0316"/>
    <w:rsid w:val="00DC0596"/>
    <w:rsid w:val="00DC1B09"/>
    <w:rsid w:val="00DC42A0"/>
    <w:rsid w:val="00DC4B76"/>
    <w:rsid w:val="00DE5EA8"/>
    <w:rsid w:val="00DF3FB8"/>
    <w:rsid w:val="00DF4C6E"/>
    <w:rsid w:val="00DF6879"/>
    <w:rsid w:val="00DF6AE6"/>
    <w:rsid w:val="00DF7CBB"/>
    <w:rsid w:val="00E03F09"/>
    <w:rsid w:val="00E056E4"/>
    <w:rsid w:val="00E05A14"/>
    <w:rsid w:val="00E122FF"/>
    <w:rsid w:val="00E149DA"/>
    <w:rsid w:val="00E14E62"/>
    <w:rsid w:val="00E17803"/>
    <w:rsid w:val="00E277C8"/>
    <w:rsid w:val="00E33FDA"/>
    <w:rsid w:val="00E44404"/>
    <w:rsid w:val="00E44C8F"/>
    <w:rsid w:val="00E50A65"/>
    <w:rsid w:val="00E51B16"/>
    <w:rsid w:val="00E53316"/>
    <w:rsid w:val="00E533ED"/>
    <w:rsid w:val="00E57F95"/>
    <w:rsid w:val="00E60729"/>
    <w:rsid w:val="00E62D8F"/>
    <w:rsid w:val="00E66717"/>
    <w:rsid w:val="00E67718"/>
    <w:rsid w:val="00E70308"/>
    <w:rsid w:val="00E748EB"/>
    <w:rsid w:val="00E86B6D"/>
    <w:rsid w:val="00E95C4D"/>
    <w:rsid w:val="00E97DAC"/>
    <w:rsid w:val="00EA1A81"/>
    <w:rsid w:val="00EA29BB"/>
    <w:rsid w:val="00EA2C1C"/>
    <w:rsid w:val="00EA3AE5"/>
    <w:rsid w:val="00EB3CEC"/>
    <w:rsid w:val="00ED0B2B"/>
    <w:rsid w:val="00ED18DA"/>
    <w:rsid w:val="00ED39E7"/>
    <w:rsid w:val="00ED6899"/>
    <w:rsid w:val="00EE4C86"/>
    <w:rsid w:val="00EE4D31"/>
    <w:rsid w:val="00EE605E"/>
    <w:rsid w:val="00EF7A53"/>
    <w:rsid w:val="00EF7C60"/>
    <w:rsid w:val="00EF7DCD"/>
    <w:rsid w:val="00F03565"/>
    <w:rsid w:val="00F05FB4"/>
    <w:rsid w:val="00F079EA"/>
    <w:rsid w:val="00F10647"/>
    <w:rsid w:val="00F11181"/>
    <w:rsid w:val="00F15BD7"/>
    <w:rsid w:val="00F15F85"/>
    <w:rsid w:val="00F17753"/>
    <w:rsid w:val="00F22316"/>
    <w:rsid w:val="00F24716"/>
    <w:rsid w:val="00F27FAC"/>
    <w:rsid w:val="00F37B7E"/>
    <w:rsid w:val="00F41809"/>
    <w:rsid w:val="00F41A3F"/>
    <w:rsid w:val="00F43DB7"/>
    <w:rsid w:val="00F45D85"/>
    <w:rsid w:val="00F5083F"/>
    <w:rsid w:val="00F5354B"/>
    <w:rsid w:val="00F610A9"/>
    <w:rsid w:val="00F63D93"/>
    <w:rsid w:val="00F679F2"/>
    <w:rsid w:val="00F70B25"/>
    <w:rsid w:val="00F7701E"/>
    <w:rsid w:val="00F77097"/>
    <w:rsid w:val="00F773A5"/>
    <w:rsid w:val="00F82A8C"/>
    <w:rsid w:val="00F90D95"/>
    <w:rsid w:val="00F92961"/>
    <w:rsid w:val="00F935C5"/>
    <w:rsid w:val="00FA3102"/>
    <w:rsid w:val="00FA4CE5"/>
    <w:rsid w:val="00FA61FA"/>
    <w:rsid w:val="00FB0A45"/>
    <w:rsid w:val="00FB107A"/>
    <w:rsid w:val="00FB14FC"/>
    <w:rsid w:val="00FB3891"/>
    <w:rsid w:val="00FC04B1"/>
    <w:rsid w:val="00FC2C7C"/>
    <w:rsid w:val="00FC358B"/>
    <w:rsid w:val="00FC6D23"/>
    <w:rsid w:val="00FD12C4"/>
    <w:rsid w:val="00FD14F2"/>
    <w:rsid w:val="00FD1984"/>
    <w:rsid w:val="00FD434F"/>
    <w:rsid w:val="00FD6FE9"/>
    <w:rsid w:val="00FF5C30"/>
    <w:rsid w:val="00FF7FA7"/>
    <w:rsid w:val="5F83E5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ED3E9C49-C263-49DD-B2F3-B957C92C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aliases w:val="LRG Bullet,F5 List Paragraph,List Paragraph1,Dot pt,No Spacing1,List Paragraph Char Char Char,Indicator Text,Colorful List - Accent 11,Numbered Para 1,Bullet 1,Bullet Points,MAIN CONTENT,Párrafo de lista,List Paragraph2,Normal numbered"/>
    <w:basedOn w:val="Normal"/>
    <w:link w:val="ListParagraphChar"/>
    <w:uiPriority w:val="34"/>
    <w:qFormat/>
    <w:rsid w:val="007511B7"/>
    <w:pPr>
      <w:ind w:left="720"/>
      <w:contextualSpacing/>
    </w:pPr>
  </w:style>
  <w:style w:type="character" w:styleId="CommentReference">
    <w:name w:val="annotation reference"/>
    <w:basedOn w:val="DefaultParagraphFont"/>
    <w:uiPriority w:val="99"/>
    <w:semiHidden/>
    <w:unhideWhenUsed/>
    <w:rsid w:val="007600DC"/>
    <w:rPr>
      <w:sz w:val="16"/>
      <w:szCs w:val="16"/>
    </w:rPr>
  </w:style>
  <w:style w:type="paragraph" w:styleId="CommentText">
    <w:name w:val="annotation text"/>
    <w:basedOn w:val="Normal"/>
    <w:link w:val="CommentTextChar"/>
    <w:uiPriority w:val="99"/>
    <w:unhideWhenUsed/>
    <w:rsid w:val="007600DC"/>
    <w:rPr>
      <w:sz w:val="20"/>
      <w:szCs w:val="20"/>
    </w:rPr>
  </w:style>
  <w:style w:type="character" w:customStyle="1" w:styleId="CommentTextChar">
    <w:name w:val="Comment Text Char"/>
    <w:basedOn w:val="DefaultParagraphFont"/>
    <w:link w:val="CommentText"/>
    <w:uiPriority w:val="99"/>
    <w:rsid w:val="007600DC"/>
    <w:rPr>
      <w:rFonts w:ascii="Arial" w:eastAsiaTheme="minorEastAsia"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600DC"/>
    <w:rPr>
      <w:b/>
      <w:bCs/>
    </w:rPr>
  </w:style>
  <w:style w:type="character" w:customStyle="1" w:styleId="CommentSubjectChar">
    <w:name w:val="Comment Subject Char"/>
    <w:basedOn w:val="CommentTextChar"/>
    <w:link w:val="CommentSubject"/>
    <w:uiPriority w:val="99"/>
    <w:semiHidden/>
    <w:rsid w:val="007600DC"/>
    <w:rPr>
      <w:rFonts w:ascii="Arial" w:eastAsiaTheme="minorEastAsia" w:hAnsi="Arial" w:cs="Arial"/>
      <w:b/>
      <w:bCs/>
      <w:sz w:val="20"/>
      <w:szCs w:val="20"/>
      <w:lang w:eastAsia="en-GB"/>
    </w:rPr>
  </w:style>
  <w:style w:type="paragraph" w:styleId="BalloonText">
    <w:name w:val="Balloon Text"/>
    <w:basedOn w:val="Normal"/>
    <w:link w:val="BalloonTextChar"/>
    <w:uiPriority w:val="99"/>
    <w:semiHidden/>
    <w:unhideWhenUsed/>
    <w:rsid w:val="007600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0DC"/>
    <w:rPr>
      <w:rFonts w:ascii="Segoe UI" w:eastAsiaTheme="minorEastAsia" w:hAnsi="Segoe UI" w:cs="Segoe UI"/>
      <w:sz w:val="18"/>
      <w:szCs w:val="18"/>
      <w:lang w:eastAsia="en-GB"/>
    </w:rPr>
  </w:style>
  <w:style w:type="table" w:styleId="TableGrid">
    <w:name w:val="Table Grid"/>
    <w:basedOn w:val="TableNormal"/>
    <w:uiPriority w:val="39"/>
    <w:rsid w:val="00774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A2C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032A"/>
    <w:rPr>
      <w:color w:val="605E5C"/>
      <w:shd w:val="clear" w:color="auto" w:fill="E1DFDD"/>
    </w:rPr>
  </w:style>
  <w:style w:type="character" w:styleId="FollowedHyperlink">
    <w:name w:val="FollowedHyperlink"/>
    <w:basedOn w:val="DefaultParagraphFont"/>
    <w:uiPriority w:val="99"/>
    <w:semiHidden/>
    <w:unhideWhenUsed/>
    <w:rsid w:val="009C16B0"/>
    <w:rPr>
      <w:color w:val="954F72" w:themeColor="followedHyperlink"/>
      <w:u w:val="single"/>
    </w:rPr>
  </w:style>
  <w:style w:type="paragraph" w:customStyle="1" w:styleId="LRGBullet2">
    <w:name w:val="LRG Bullet 2"/>
    <w:basedOn w:val="ListParagraph"/>
    <w:qFormat/>
    <w:rsid w:val="00FA4CE5"/>
    <w:pPr>
      <w:spacing w:before="60" w:after="120"/>
      <w:ind w:left="1491" w:hanging="357"/>
      <w:contextualSpacing w:val="0"/>
    </w:pPr>
    <w:rPr>
      <w:rFonts w:eastAsia="Times New Roman" w:cs="Times New Roman"/>
      <w:sz w:val="22"/>
      <w:szCs w:val="20"/>
      <w:lang w:eastAsia="en-US"/>
    </w:rPr>
  </w:style>
  <w:style w:type="character" w:customStyle="1" w:styleId="ListParagraphChar">
    <w:name w:val="List Paragraph Char"/>
    <w:aliases w:val="LRG Bullet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rsid w:val="00FA4CE5"/>
    <w:rPr>
      <w:rFonts w:ascii="Arial" w:eastAsiaTheme="minorEastAsia" w:hAnsi="Arial" w:cs="Arial"/>
      <w:sz w:val="24"/>
      <w:szCs w:val="24"/>
      <w:lang w:eastAsia="en-GB"/>
    </w:rPr>
  </w:style>
  <w:style w:type="paragraph" w:styleId="Revision">
    <w:name w:val="Revision"/>
    <w:hidden/>
    <w:uiPriority w:val="99"/>
    <w:semiHidden/>
    <w:rsid w:val="005A3587"/>
    <w:pPr>
      <w:spacing w:after="0" w:line="240" w:lineRule="auto"/>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ondon.gov.uk/media/98876/download?attach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owerhamlets.gov.uk/Documents/Community-safety-and-emergencies/Community-safety/BoroughMajorEmergencyPlan3BCIManagementEscalationProcedure.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owerhamlets.gov.uk/Documents/Community-safety-and-emergencies/Community-safety/BoroughMajorEmergencyPlan2CommunityCarePlan.docx" TargetMode="External"/><Relationship Id="rId20" Type="http://schemas.openxmlformats.org/officeDocument/2006/relationships/hyperlink" Target="https://www.london.gov.uk/sites/default/files/public_version_for_website_-_strategic_coordination_protocol_-_version_8_7_oct_202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towerhamlets.gov.uk/Documents/Community-safety-and-emergencies/Community-safety/BoroughMajorEmergencyPlan1CivilProtectionProcedure.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ondon.gov.uk/sites/default/files/recovery_coordination_framework_jan_2020_v2.0_-_public_vers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london.gov.uk/sites/default/files/lrp_humanitarian_assistance_framework_v_6.2_-_public_version_june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2140B"/>
    <w:rsid w:val="000606B8"/>
    <w:rsid w:val="001B6094"/>
    <w:rsid w:val="00362879"/>
    <w:rsid w:val="003873F8"/>
    <w:rsid w:val="00407FFB"/>
    <w:rsid w:val="00417A06"/>
    <w:rsid w:val="0048210F"/>
    <w:rsid w:val="00590340"/>
    <w:rsid w:val="005C23CF"/>
    <w:rsid w:val="0063599D"/>
    <w:rsid w:val="009101A1"/>
    <w:rsid w:val="00942AFD"/>
    <w:rsid w:val="00B17622"/>
    <w:rsid w:val="00B32465"/>
    <w:rsid w:val="00B54444"/>
    <w:rsid w:val="00D107AD"/>
    <w:rsid w:val="00DA3C06"/>
    <w:rsid w:val="00E84631"/>
    <w:rsid w:val="00E86A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F93A0AF8D98D43EBA26FD45CB20064F5">
    <w:name w:val="F93A0AF8D98D43EBA26FD45CB20064F5"/>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8" ma:contentTypeDescription="Create a new document." ma:contentTypeScope="" ma:versionID="b74a6a643f54138670b1796fff6bf858">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16074a37f37fe743b94cd8ffcdfde622"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8fd270-4d7c-4e6c-ae37-6e31d5c426b5}"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30d79745-92fc-4b4e-a213-f975f2a6d945" xsi:nil="true"/>
    <lcf76f155ced4ddcb4097134ff3c332f xmlns="deec781b-51b2-41f5-8977-d833afa0cd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342A494A-CA26-4CD8-B038-4993FB542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5.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 ds:uri="30d79745-92fc-4b4e-a213-f975f2a6d945"/>
    <ds:schemaRef ds:uri="deec781b-51b2-41f5-8977-d833afa0cdb5"/>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4302</Words>
  <Characters>24527</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Borough Major Emergency Plan Part 5</vt:lpstr>
    </vt:vector>
  </TitlesOfParts>
  <Company>Tower Hamlets</Company>
  <LinksUpToDate>false</LinksUpToDate>
  <CharactersWithSpaces>28772</CharactersWithSpaces>
  <SharedDoc>false</SharedDoc>
  <HLinks>
    <vt:vector size="300" baseType="variant">
      <vt:variant>
        <vt:i4>2752620</vt:i4>
      </vt:variant>
      <vt:variant>
        <vt:i4>246</vt:i4>
      </vt:variant>
      <vt:variant>
        <vt:i4>0</vt:i4>
      </vt:variant>
      <vt:variant>
        <vt:i4>5</vt:i4>
      </vt:variant>
      <vt:variant>
        <vt:lpwstr>https://www.london.gov.uk/sites/default/files/lrp_humanitarian_assistance_framework_v_6.2_-_public_version_june_2021.pdf</vt:lpwstr>
      </vt:variant>
      <vt:variant>
        <vt:lpwstr/>
      </vt:variant>
      <vt:variant>
        <vt:i4>1704015</vt:i4>
      </vt:variant>
      <vt:variant>
        <vt:i4>243</vt:i4>
      </vt:variant>
      <vt:variant>
        <vt:i4>0</vt:i4>
      </vt:variant>
      <vt:variant>
        <vt:i4>5</vt:i4>
      </vt:variant>
      <vt:variant>
        <vt:lpwstr>https://www.london.gov.uk/media/98876/download?attachment</vt:lpwstr>
      </vt:variant>
      <vt:variant>
        <vt:lpwstr/>
      </vt:variant>
      <vt:variant>
        <vt:i4>3276886</vt:i4>
      </vt:variant>
      <vt:variant>
        <vt:i4>240</vt:i4>
      </vt:variant>
      <vt:variant>
        <vt:i4>0</vt:i4>
      </vt:variant>
      <vt:variant>
        <vt:i4>5</vt:i4>
      </vt:variant>
      <vt:variant>
        <vt:lpwstr>https://www.london.gov.uk/sites/default/files/public_version_for_website_-_strategic_coordination_protocol_-_version_8_7_oct_2020.pdf</vt:lpwstr>
      </vt:variant>
      <vt:variant>
        <vt:lpwstr/>
      </vt:variant>
      <vt:variant>
        <vt:i4>3735674</vt:i4>
      </vt:variant>
      <vt:variant>
        <vt:i4>237</vt:i4>
      </vt:variant>
      <vt:variant>
        <vt:i4>0</vt:i4>
      </vt:variant>
      <vt:variant>
        <vt:i4>5</vt:i4>
      </vt:variant>
      <vt:variant>
        <vt:lpwstr>https://www.london.gov.uk/sites/default/files/recovery_coordination_framework_jan_2020_v2.0_-_public_version.pdf</vt:lpwstr>
      </vt:variant>
      <vt:variant>
        <vt:lpwstr/>
      </vt:variant>
      <vt:variant>
        <vt:i4>1441844</vt:i4>
      </vt:variant>
      <vt:variant>
        <vt:i4>234</vt:i4>
      </vt:variant>
      <vt:variant>
        <vt:i4>0</vt:i4>
      </vt:variant>
      <vt:variant>
        <vt:i4>5</vt:i4>
      </vt:variant>
      <vt:variant>
        <vt:lpwstr/>
      </vt:variant>
      <vt:variant>
        <vt:lpwstr>_Appendix_B_–</vt:lpwstr>
      </vt:variant>
      <vt:variant>
        <vt:i4>1441842</vt:i4>
      </vt:variant>
      <vt:variant>
        <vt:i4>231</vt:i4>
      </vt:variant>
      <vt:variant>
        <vt:i4>0</vt:i4>
      </vt:variant>
      <vt:variant>
        <vt:i4>5</vt:i4>
      </vt:variant>
      <vt:variant>
        <vt:lpwstr/>
      </vt:variant>
      <vt:variant>
        <vt:lpwstr>_Appendix_D_–</vt:lpwstr>
      </vt:variant>
      <vt:variant>
        <vt:i4>1441843</vt:i4>
      </vt:variant>
      <vt:variant>
        <vt:i4>228</vt:i4>
      </vt:variant>
      <vt:variant>
        <vt:i4>0</vt:i4>
      </vt:variant>
      <vt:variant>
        <vt:i4>5</vt:i4>
      </vt:variant>
      <vt:variant>
        <vt:lpwstr/>
      </vt:variant>
      <vt:variant>
        <vt:lpwstr>_Appendix_E_–</vt:lpwstr>
      </vt:variant>
      <vt:variant>
        <vt:i4>1441840</vt:i4>
      </vt:variant>
      <vt:variant>
        <vt:i4>225</vt:i4>
      </vt:variant>
      <vt:variant>
        <vt:i4>0</vt:i4>
      </vt:variant>
      <vt:variant>
        <vt:i4>5</vt:i4>
      </vt:variant>
      <vt:variant>
        <vt:lpwstr/>
      </vt:variant>
      <vt:variant>
        <vt:lpwstr>_Appendix_F_–</vt:lpwstr>
      </vt:variant>
      <vt:variant>
        <vt:i4>1441842</vt:i4>
      </vt:variant>
      <vt:variant>
        <vt:i4>222</vt:i4>
      </vt:variant>
      <vt:variant>
        <vt:i4>0</vt:i4>
      </vt:variant>
      <vt:variant>
        <vt:i4>5</vt:i4>
      </vt:variant>
      <vt:variant>
        <vt:lpwstr/>
      </vt:variant>
      <vt:variant>
        <vt:lpwstr>_Appendix_D_–</vt:lpwstr>
      </vt:variant>
      <vt:variant>
        <vt:i4>1441844</vt:i4>
      </vt:variant>
      <vt:variant>
        <vt:i4>219</vt:i4>
      </vt:variant>
      <vt:variant>
        <vt:i4>0</vt:i4>
      </vt:variant>
      <vt:variant>
        <vt:i4>5</vt:i4>
      </vt:variant>
      <vt:variant>
        <vt:lpwstr/>
      </vt:variant>
      <vt:variant>
        <vt:lpwstr>_Appendix_B_–</vt:lpwstr>
      </vt:variant>
      <vt:variant>
        <vt:i4>1441843</vt:i4>
      </vt:variant>
      <vt:variant>
        <vt:i4>216</vt:i4>
      </vt:variant>
      <vt:variant>
        <vt:i4>0</vt:i4>
      </vt:variant>
      <vt:variant>
        <vt:i4>5</vt:i4>
      </vt:variant>
      <vt:variant>
        <vt:lpwstr/>
      </vt:variant>
      <vt:variant>
        <vt:lpwstr>_Appendix_E_–</vt:lpwstr>
      </vt:variant>
      <vt:variant>
        <vt:i4>1441840</vt:i4>
      </vt:variant>
      <vt:variant>
        <vt:i4>213</vt:i4>
      </vt:variant>
      <vt:variant>
        <vt:i4>0</vt:i4>
      </vt:variant>
      <vt:variant>
        <vt:i4>5</vt:i4>
      </vt:variant>
      <vt:variant>
        <vt:lpwstr/>
      </vt:variant>
      <vt:variant>
        <vt:lpwstr>_Appendix_F_–</vt:lpwstr>
      </vt:variant>
      <vt:variant>
        <vt:i4>1441843</vt:i4>
      </vt:variant>
      <vt:variant>
        <vt:i4>210</vt:i4>
      </vt:variant>
      <vt:variant>
        <vt:i4>0</vt:i4>
      </vt:variant>
      <vt:variant>
        <vt:i4>5</vt:i4>
      </vt:variant>
      <vt:variant>
        <vt:lpwstr/>
      </vt:variant>
      <vt:variant>
        <vt:lpwstr>_Appendix_E_–</vt:lpwstr>
      </vt:variant>
      <vt:variant>
        <vt:i4>1441844</vt:i4>
      </vt:variant>
      <vt:variant>
        <vt:i4>207</vt:i4>
      </vt:variant>
      <vt:variant>
        <vt:i4>0</vt:i4>
      </vt:variant>
      <vt:variant>
        <vt:i4>5</vt:i4>
      </vt:variant>
      <vt:variant>
        <vt:lpwstr/>
      </vt:variant>
      <vt:variant>
        <vt:lpwstr>_Appendix_B_–</vt:lpwstr>
      </vt:variant>
      <vt:variant>
        <vt:i4>1441847</vt:i4>
      </vt:variant>
      <vt:variant>
        <vt:i4>204</vt:i4>
      </vt:variant>
      <vt:variant>
        <vt:i4>0</vt:i4>
      </vt:variant>
      <vt:variant>
        <vt:i4>5</vt:i4>
      </vt:variant>
      <vt:variant>
        <vt:lpwstr/>
      </vt:variant>
      <vt:variant>
        <vt:lpwstr>_Appendix_A_–</vt:lpwstr>
      </vt:variant>
      <vt:variant>
        <vt:i4>7602296</vt:i4>
      </vt:variant>
      <vt:variant>
        <vt:i4>201</vt:i4>
      </vt:variant>
      <vt:variant>
        <vt:i4>0</vt:i4>
      </vt:variant>
      <vt:variant>
        <vt:i4>5</vt:i4>
      </vt:variant>
      <vt:variant>
        <vt:lpwstr>https://www.towerhamlets.gov.uk/Documents/Community-safety-and-emergencies/Community-safety/BoroughMajorEmergencyPlan3BCIManagementEscalationProcedure.docx</vt:lpwstr>
      </vt:variant>
      <vt:variant>
        <vt:lpwstr/>
      </vt:variant>
      <vt:variant>
        <vt:i4>4980831</vt:i4>
      </vt:variant>
      <vt:variant>
        <vt:i4>198</vt:i4>
      </vt:variant>
      <vt:variant>
        <vt:i4>0</vt:i4>
      </vt:variant>
      <vt:variant>
        <vt:i4>5</vt:i4>
      </vt:variant>
      <vt:variant>
        <vt:lpwstr>https://www.towerhamlets.gov.uk/Documents/Community-safety-and-emergencies/Community-safety/BoroughMajorEmergencyPlan2CommunityCarePlan.docx</vt:lpwstr>
      </vt:variant>
      <vt:variant>
        <vt:lpwstr/>
      </vt:variant>
      <vt:variant>
        <vt:i4>6422632</vt:i4>
      </vt:variant>
      <vt:variant>
        <vt:i4>195</vt:i4>
      </vt:variant>
      <vt:variant>
        <vt:i4>0</vt:i4>
      </vt:variant>
      <vt:variant>
        <vt:i4>5</vt:i4>
      </vt:variant>
      <vt:variant>
        <vt:lpwstr>https://www.towerhamlets.gov.uk/Documents/Community-safety-and-emergencies/Community-safety/BoroughMajorEmergencyPlan1CivilProtectionProcedure.docx</vt:lpwstr>
      </vt:variant>
      <vt:variant>
        <vt:lpwstr/>
      </vt:variant>
      <vt:variant>
        <vt:i4>1376311</vt:i4>
      </vt:variant>
      <vt:variant>
        <vt:i4>188</vt:i4>
      </vt:variant>
      <vt:variant>
        <vt:i4>0</vt:i4>
      </vt:variant>
      <vt:variant>
        <vt:i4>5</vt:i4>
      </vt:variant>
      <vt:variant>
        <vt:lpwstr/>
      </vt:variant>
      <vt:variant>
        <vt:lpwstr>_Toc157007104</vt:lpwstr>
      </vt:variant>
      <vt:variant>
        <vt:i4>1376311</vt:i4>
      </vt:variant>
      <vt:variant>
        <vt:i4>182</vt:i4>
      </vt:variant>
      <vt:variant>
        <vt:i4>0</vt:i4>
      </vt:variant>
      <vt:variant>
        <vt:i4>5</vt:i4>
      </vt:variant>
      <vt:variant>
        <vt:lpwstr/>
      </vt:variant>
      <vt:variant>
        <vt:lpwstr>_Toc157007103</vt:lpwstr>
      </vt:variant>
      <vt:variant>
        <vt:i4>1376311</vt:i4>
      </vt:variant>
      <vt:variant>
        <vt:i4>176</vt:i4>
      </vt:variant>
      <vt:variant>
        <vt:i4>0</vt:i4>
      </vt:variant>
      <vt:variant>
        <vt:i4>5</vt:i4>
      </vt:variant>
      <vt:variant>
        <vt:lpwstr/>
      </vt:variant>
      <vt:variant>
        <vt:lpwstr>_Toc157007102</vt:lpwstr>
      </vt:variant>
      <vt:variant>
        <vt:i4>1376311</vt:i4>
      </vt:variant>
      <vt:variant>
        <vt:i4>170</vt:i4>
      </vt:variant>
      <vt:variant>
        <vt:i4>0</vt:i4>
      </vt:variant>
      <vt:variant>
        <vt:i4>5</vt:i4>
      </vt:variant>
      <vt:variant>
        <vt:lpwstr/>
      </vt:variant>
      <vt:variant>
        <vt:lpwstr>_Toc157007101</vt:lpwstr>
      </vt:variant>
      <vt:variant>
        <vt:i4>1376311</vt:i4>
      </vt:variant>
      <vt:variant>
        <vt:i4>164</vt:i4>
      </vt:variant>
      <vt:variant>
        <vt:i4>0</vt:i4>
      </vt:variant>
      <vt:variant>
        <vt:i4>5</vt:i4>
      </vt:variant>
      <vt:variant>
        <vt:lpwstr/>
      </vt:variant>
      <vt:variant>
        <vt:lpwstr>_Toc157007100</vt:lpwstr>
      </vt:variant>
      <vt:variant>
        <vt:i4>1835062</vt:i4>
      </vt:variant>
      <vt:variant>
        <vt:i4>158</vt:i4>
      </vt:variant>
      <vt:variant>
        <vt:i4>0</vt:i4>
      </vt:variant>
      <vt:variant>
        <vt:i4>5</vt:i4>
      </vt:variant>
      <vt:variant>
        <vt:lpwstr/>
      </vt:variant>
      <vt:variant>
        <vt:lpwstr>_Toc157007099</vt:lpwstr>
      </vt:variant>
      <vt:variant>
        <vt:i4>1835062</vt:i4>
      </vt:variant>
      <vt:variant>
        <vt:i4>152</vt:i4>
      </vt:variant>
      <vt:variant>
        <vt:i4>0</vt:i4>
      </vt:variant>
      <vt:variant>
        <vt:i4>5</vt:i4>
      </vt:variant>
      <vt:variant>
        <vt:lpwstr/>
      </vt:variant>
      <vt:variant>
        <vt:lpwstr>_Toc157007098</vt:lpwstr>
      </vt:variant>
      <vt:variant>
        <vt:i4>1835062</vt:i4>
      </vt:variant>
      <vt:variant>
        <vt:i4>146</vt:i4>
      </vt:variant>
      <vt:variant>
        <vt:i4>0</vt:i4>
      </vt:variant>
      <vt:variant>
        <vt:i4>5</vt:i4>
      </vt:variant>
      <vt:variant>
        <vt:lpwstr/>
      </vt:variant>
      <vt:variant>
        <vt:lpwstr>_Toc157007097</vt:lpwstr>
      </vt:variant>
      <vt:variant>
        <vt:i4>1835062</vt:i4>
      </vt:variant>
      <vt:variant>
        <vt:i4>140</vt:i4>
      </vt:variant>
      <vt:variant>
        <vt:i4>0</vt:i4>
      </vt:variant>
      <vt:variant>
        <vt:i4>5</vt:i4>
      </vt:variant>
      <vt:variant>
        <vt:lpwstr/>
      </vt:variant>
      <vt:variant>
        <vt:lpwstr>_Toc157007096</vt:lpwstr>
      </vt:variant>
      <vt:variant>
        <vt:i4>1835062</vt:i4>
      </vt:variant>
      <vt:variant>
        <vt:i4>134</vt:i4>
      </vt:variant>
      <vt:variant>
        <vt:i4>0</vt:i4>
      </vt:variant>
      <vt:variant>
        <vt:i4>5</vt:i4>
      </vt:variant>
      <vt:variant>
        <vt:lpwstr/>
      </vt:variant>
      <vt:variant>
        <vt:lpwstr>_Toc157007095</vt:lpwstr>
      </vt:variant>
      <vt:variant>
        <vt:i4>1835062</vt:i4>
      </vt:variant>
      <vt:variant>
        <vt:i4>128</vt:i4>
      </vt:variant>
      <vt:variant>
        <vt:i4>0</vt:i4>
      </vt:variant>
      <vt:variant>
        <vt:i4>5</vt:i4>
      </vt:variant>
      <vt:variant>
        <vt:lpwstr/>
      </vt:variant>
      <vt:variant>
        <vt:lpwstr>_Toc157007094</vt:lpwstr>
      </vt:variant>
      <vt:variant>
        <vt:i4>1835062</vt:i4>
      </vt:variant>
      <vt:variant>
        <vt:i4>122</vt:i4>
      </vt:variant>
      <vt:variant>
        <vt:i4>0</vt:i4>
      </vt:variant>
      <vt:variant>
        <vt:i4>5</vt:i4>
      </vt:variant>
      <vt:variant>
        <vt:lpwstr/>
      </vt:variant>
      <vt:variant>
        <vt:lpwstr>_Toc157007093</vt:lpwstr>
      </vt:variant>
      <vt:variant>
        <vt:i4>1835062</vt:i4>
      </vt:variant>
      <vt:variant>
        <vt:i4>116</vt:i4>
      </vt:variant>
      <vt:variant>
        <vt:i4>0</vt:i4>
      </vt:variant>
      <vt:variant>
        <vt:i4>5</vt:i4>
      </vt:variant>
      <vt:variant>
        <vt:lpwstr/>
      </vt:variant>
      <vt:variant>
        <vt:lpwstr>_Toc157007092</vt:lpwstr>
      </vt:variant>
      <vt:variant>
        <vt:i4>1835062</vt:i4>
      </vt:variant>
      <vt:variant>
        <vt:i4>110</vt:i4>
      </vt:variant>
      <vt:variant>
        <vt:i4>0</vt:i4>
      </vt:variant>
      <vt:variant>
        <vt:i4>5</vt:i4>
      </vt:variant>
      <vt:variant>
        <vt:lpwstr/>
      </vt:variant>
      <vt:variant>
        <vt:lpwstr>_Toc157007091</vt:lpwstr>
      </vt:variant>
      <vt:variant>
        <vt:i4>1835062</vt:i4>
      </vt:variant>
      <vt:variant>
        <vt:i4>104</vt:i4>
      </vt:variant>
      <vt:variant>
        <vt:i4>0</vt:i4>
      </vt:variant>
      <vt:variant>
        <vt:i4>5</vt:i4>
      </vt:variant>
      <vt:variant>
        <vt:lpwstr/>
      </vt:variant>
      <vt:variant>
        <vt:lpwstr>_Toc157007090</vt:lpwstr>
      </vt:variant>
      <vt:variant>
        <vt:i4>1900598</vt:i4>
      </vt:variant>
      <vt:variant>
        <vt:i4>98</vt:i4>
      </vt:variant>
      <vt:variant>
        <vt:i4>0</vt:i4>
      </vt:variant>
      <vt:variant>
        <vt:i4>5</vt:i4>
      </vt:variant>
      <vt:variant>
        <vt:lpwstr/>
      </vt:variant>
      <vt:variant>
        <vt:lpwstr>_Toc157007089</vt:lpwstr>
      </vt:variant>
      <vt:variant>
        <vt:i4>1900598</vt:i4>
      </vt:variant>
      <vt:variant>
        <vt:i4>92</vt:i4>
      </vt:variant>
      <vt:variant>
        <vt:i4>0</vt:i4>
      </vt:variant>
      <vt:variant>
        <vt:i4>5</vt:i4>
      </vt:variant>
      <vt:variant>
        <vt:lpwstr/>
      </vt:variant>
      <vt:variant>
        <vt:lpwstr>_Toc157007088</vt:lpwstr>
      </vt:variant>
      <vt:variant>
        <vt:i4>1900598</vt:i4>
      </vt:variant>
      <vt:variant>
        <vt:i4>86</vt:i4>
      </vt:variant>
      <vt:variant>
        <vt:i4>0</vt:i4>
      </vt:variant>
      <vt:variant>
        <vt:i4>5</vt:i4>
      </vt:variant>
      <vt:variant>
        <vt:lpwstr/>
      </vt:variant>
      <vt:variant>
        <vt:lpwstr>_Toc157007087</vt:lpwstr>
      </vt:variant>
      <vt:variant>
        <vt:i4>1900598</vt:i4>
      </vt:variant>
      <vt:variant>
        <vt:i4>80</vt:i4>
      </vt:variant>
      <vt:variant>
        <vt:i4>0</vt:i4>
      </vt:variant>
      <vt:variant>
        <vt:i4>5</vt:i4>
      </vt:variant>
      <vt:variant>
        <vt:lpwstr/>
      </vt:variant>
      <vt:variant>
        <vt:lpwstr>_Toc157007086</vt:lpwstr>
      </vt:variant>
      <vt:variant>
        <vt:i4>1900598</vt:i4>
      </vt:variant>
      <vt:variant>
        <vt:i4>74</vt:i4>
      </vt:variant>
      <vt:variant>
        <vt:i4>0</vt:i4>
      </vt:variant>
      <vt:variant>
        <vt:i4>5</vt:i4>
      </vt:variant>
      <vt:variant>
        <vt:lpwstr/>
      </vt:variant>
      <vt:variant>
        <vt:lpwstr>_Toc157007085</vt:lpwstr>
      </vt:variant>
      <vt:variant>
        <vt:i4>1900598</vt:i4>
      </vt:variant>
      <vt:variant>
        <vt:i4>68</vt:i4>
      </vt:variant>
      <vt:variant>
        <vt:i4>0</vt:i4>
      </vt:variant>
      <vt:variant>
        <vt:i4>5</vt:i4>
      </vt:variant>
      <vt:variant>
        <vt:lpwstr/>
      </vt:variant>
      <vt:variant>
        <vt:lpwstr>_Toc157007084</vt:lpwstr>
      </vt:variant>
      <vt:variant>
        <vt:i4>1900598</vt:i4>
      </vt:variant>
      <vt:variant>
        <vt:i4>62</vt:i4>
      </vt:variant>
      <vt:variant>
        <vt:i4>0</vt:i4>
      </vt:variant>
      <vt:variant>
        <vt:i4>5</vt:i4>
      </vt:variant>
      <vt:variant>
        <vt:lpwstr/>
      </vt:variant>
      <vt:variant>
        <vt:lpwstr>_Toc157007083</vt:lpwstr>
      </vt:variant>
      <vt:variant>
        <vt:i4>1900598</vt:i4>
      </vt:variant>
      <vt:variant>
        <vt:i4>56</vt:i4>
      </vt:variant>
      <vt:variant>
        <vt:i4>0</vt:i4>
      </vt:variant>
      <vt:variant>
        <vt:i4>5</vt:i4>
      </vt:variant>
      <vt:variant>
        <vt:lpwstr/>
      </vt:variant>
      <vt:variant>
        <vt:lpwstr>_Toc157007082</vt:lpwstr>
      </vt:variant>
      <vt:variant>
        <vt:i4>1900598</vt:i4>
      </vt:variant>
      <vt:variant>
        <vt:i4>50</vt:i4>
      </vt:variant>
      <vt:variant>
        <vt:i4>0</vt:i4>
      </vt:variant>
      <vt:variant>
        <vt:i4>5</vt:i4>
      </vt:variant>
      <vt:variant>
        <vt:lpwstr/>
      </vt:variant>
      <vt:variant>
        <vt:lpwstr>_Toc157007081</vt:lpwstr>
      </vt:variant>
      <vt:variant>
        <vt:i4>1900598</vt:i4>
      </vt:variant>
      <vt:variant>
        <vt:i4>44</vt:i4>
      </vt:variant>
      <vt:variant>
        <vt:i4>0</vt:i4>
      </vt:variant>
      <vt:variant>
        <vt:i4>5</vt:i4>
      </vt:variant>
      <vt:variant>
        <vt:lpwstr/>
      </vt:variant>
      <vt:variant>
        <vt:lpwstr>_Toc157007080</vt:lpwstr>
      </vt:variant>
      <vt:variant>
        <vt:i4>1179702</vt:i4>
      </vt:variant>
      <vt:variant>
        <vt:i4>38</vt:i4>
      </vt:variant>
      <vt:variant>
        <vt:i4>0</vt:i4>
      </vt:variant>
      <vt:variant>
        <vt:i4>5</vt:i4>
      </vt:variant>
      <vt:variant>
        <vt:lpwstr/>
      </vt:variant>
      <vt:variant>
        <vt:lpwstr>_Toc157007079</vt:lpwstr>
      </vt:variant>
      <vt:variant>
        <vt:i4>1179702</vt:i4>
      </vt:variant>
      <vt:variant>
        <vt:i4>32</vt:i4>
      </vt:variant>
      <vt:variant>
        <vt:i4>0</vt:i4>
      </vt:variant>
      <vt:variant>
        <vt:i4>5</vt:i4>
      </vt:variant>
      <vt:variant>
        <vt:lpwstr/>
      </vt:variant>
      <vt:variant>
        <vt:lpwstr>_Toc157007078</vt:lpwstr>
      </vt:variant>
      <vt:variant>
        <vt:i4>1179702</vt:i4>
      </vt:variant>
      <vt:variant>
        <vt:i4>26</vt:i4>
      </vt:variant>
      <vt:variant>
        <vt:i4>0</vt:i4>
      </vt:variant>
      <vt:variant>
        <vt:i4>5</vt:i4>
      </vt:variant>
      <vt:variant>
        <vt:lpwstr/>
      </vt:variant>
      <vt:variant>
        <vt:lpwstr>_Toc157007077</vt:lpwstr>
      </vt:variant>
      <vt:variant>
        <vt:i4>1179702</vt:i4>
      </vt:variant>
      <vt:variant>
        <vt:i4>20</vt:i4>
      </vt:variant>
      <vt:variant>
        <vt:i4>0</vt:i4>
      </vt:variant>
      <vt:variant>
        <vt:i4>5</vt:i4>
      </vt:variant>
      <vt:variant>
        <vt:lpwstr/>
      </vt:variant>
      <vt:variant>
        <vt:lpwstr>_Toc157007076</vt:lpwstr>
      </vt:variant>
      <vt:variant>
        <vt:i4>1179702</vt:i4>
      </vt:variant>
      <vt:variant>
        <vt:i4>14</vt:i4>
      </vt:variant>
      <vt:variant>
        <vt:i4>0</vt:i4>
      </vt:variant>
      <vt:variant>
        <vt:i4>5</vt:i4>
      </vt:variant>
      <vt:variant>
        <vt:lpwstr/>
      </vt:variant>
      <vt:variant>
        <vt:lpwstr>_Toc157007075</vt:lpwstr>
      </vt:variant>
      <vt:variant>
        <vt:i4>1179702</vt:i4>
      </vt:variant>
      <vt:variant>
        <vt:i4>8</vt:i4>
      </vt:variant>
      <vt:variant>
        <vt:i4>0</vt:i4>
      </vt:variant>
      <vt:variant>
        <vt:i4>5</vt:i4>
      </vt:variant>
      <vt:variant>
        <vt:lpwstr/>
      </vt:variant>
      <vt:variant>
        <vt:lpwstr>_Toc157007074</vt:lpwstr>
      </vt:variant>
      <vt:variant>
        <vt:i4>1179702</vt:i4>
      </vt:variant>
      <vt:variant>
        <vt:i4>2</vt:i4>
      </vt:variant>
      <vt:variant>
        <vt:i4>0</vt:i4>
      </vt:variant>
      <vt:variant>
        <vt:i4>5</vt:i4>
      </vt:variant>
      <vt:variant>
        <vt:lpwstr/>
      </vt:variant>
      <vt:variant>
        <vt:lpwstr>_Toc157007073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Major Emergency Plan Part 5</dc:title>
  <dc:subject/>
  <dc:creator>Jason</dc:creator>
  <cp:keywords/>
  <dc:description/>
  <cp:lastModifiedBy>Callum Campbell</cp:lastModifiedBy>
  <cp:revision>111</cp:revision>
  <cp:lastPrinted>2022-05-10T06:44:00Z</cp:lastPrinted>
  <dcterms:created xsi:type="dcterms:W3CDTF">2023-11-24T07:34:00Z</dcterms:created>
  <dcterms:modified xsi:type="dcterms:W3CDTF">2024-01-25T00:45:00Z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MediaServiceImageTags">
    <vt:lpwstr/>
  </property>
</Properties>
</file>