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C5C21" w14:textId="77777777" w:rsidR="00E732A8" w:rsidRDefault="009E16BA" w:rsidP="00E732A8">
      <w:pPr>
        <w:tabs>
          <w:tab w:val="left" w:pos="3897"/>
        </w:tabs>
        <w:rPr>
          <w:rFonts w:ascii="Times New Roman"/>
          <w:position w:val="34"/>
          <w:sz w:val="20"/>
        </w:rPr>
      </w:pPr>
      <w:bookmarkStart w:id="0" w:name="_GoBack"/>
      <w:bookmarkEnd w:id="0"/>
      <w:r>
        <w:rPr>
          <w:rFonts w:ascii="Times New Roman"/>
          <w:noProof/>
          <w:position w:val="34"/>
          <w:sz w:val="20"/>
        </w:rPr>
        <w:drawing>
          <wp:inline distT="0" distB="0" distL="0" distR="0" wp14:anchorId="57FD764C" wp14:editId="1191DE0F">
            <wp:extent cx="1249844" cy="539496"/>
            <wp:effectExtent l="0" t="0" r="0" b="0"/>
            <wp:docPr id="1" name="image1.png" descr="Home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49844" cy="539496"/>
                    </a:xfrm>
                    <a:prstGeom prst="rect">
                      <a:avLst/>
                    </a:prstGeom>
                  </pic:spPr>
                </pic:pic>
              </a:graphicData>
            </a:graphic>
          </wp:inline>
        </w:drawing>
      </w:r>
      <w:r>
        <w:rPr>
          <w:rFonts w:ascii="Times New Roman"/>
          <w:position w:val="34"/>
          <w:sz w:val="20"/>
        </w:rPr>
        <w:tab/>
      </w:r>
      <w:r w:rsidR="00E732A8">
        <w:rPr>
          <w:rFonts w:ascii="Times New Roman"/>
          <w:position w:val="34"/>
          <w:sz w:val="20"/>
        </w:rPr>
        <w:t xml:space="preserve">                                                                                  </w:t>
      </w:r>
    </w:p>
    <w:p w14:paraId="7EADAD88" w14:textId="4541ABBB" w:rsidR="00E732A8" w:rsidRPr="00F66511" w:rsidRDefault="00E732A8" w:rsidP="000554DE">
      <w:pPr>
        <w:tabs>
          <w:tab w:val="left" w:pos="3897"/>
        </w:tabs>
        <w:ind w:left="102"/>
        <w:jc w:val="right"/>
        <w:rPr>
          <w:position w:val="34"/>
          <w:sz w:val="24"/>
          <w:szCs w:val="28"/>
        </w:rPr>
      </w:pPr>
      <w:r w:rsidRPr="00F66511">
        <w:rPr>
          <w:position w:val="34"/>
          <w:sz w:val="24"/>
          <w:szCs w:val="28"/>
        </w:rPr>
        <w:t>Public Protection</w:t>
      </w:r>
      <w:r w:rsidR="000554DE">
        <w:rPr>
          <w:position w:val="34"/>
          <w:sz w:val="24"/>
          <w:szCs w:val="28"/>
        </w:rPr>
        <w:br/>
      </w:r>
      <w:r w:rsidRPr="00F66511">
        <w:rPr>
          <w:position w:val="34"/>
          <w:sz w:val="24"/>
          <w:szCs w:val="28"/>
        </w:rPr>
        <w:t>Unit 2 Marsham</w:t>
      </w:r>
      <w:r w:rsidR="00473C27" w:rsidRPr="00F66511">
        <w:rPr>
          <w:position w:val="34"/>
          <w:sz w:val="24"/>
          <w:szCs w:val="28"/>
        </w:rPr>
        <w:t xml:space="preserve"> St</w:t>
      </w:r>
    </w:p>
    <w:p w14:paraId="0E75F88C" w14:textId="3ECD0400" w:rsidR="00473C27" w:rsidRPr="00F66511" w:rsidRDefault="00473C27" w:rsidP="000554DE">
      <w:pPr>
        <w:tabs>
          <w:tab w:val="left" w:pos="3897"/>
        </w:tabs>
        <w:ind w:left="102"/>
        <w:jc w:val="right"/>
        <w:rPr>
          <w:position w:val="34"/>
          <w:sz w:val="24"/>
          <w:szCs w:val="28"/>
        </w:rPr>
      </w:pPr>
      <w:r w:rsidRPr="00F66511">
        <w:rPr>
          <w:position w:val="34"/>
          <w:sz w:val="24"/>
          <w:szCs w:val="28"/>
        </w:rPr>
        <w:t>London</w:t>
      </w:r>
    </w:p>
    <w:p w14:paraId="5A1F3F01" w14:textId="3AD31C0D" w:rsidR="00473C27" w:rsidRPr="00F66511" w:rsidRDefault="00473C27" w:rsidP="000554DE">
      <w:pPr>
        <w:tabs>
          <w:tab w:val="left" w:pos="3897"/>
        </w:tabs>
        <w:ind w:left="102"/>
        <w:jc w:val="right"/>
        <w:rPr>
          <w:position w:val="34"/>
          <w:sz w:val="24"/>
          <w:szCs w:val="28"/>
        </w:rPr>
      </w:pPr>
      <w:r w:rsidRPr="00F66511">
        <w:rPr>
          <w:position w:val="34"/>
          <w:sz w:val="24"/>
          <w:szCs w:val="28"/>
        </w:rPr>
        <w:t>SW1P 4DF</w:t>
      </w:r>
    </w:p>
    <w:p w14:paraId="4FE7FE8E" w14:textId="4787E6B3" w:rsidR="00473C27" w:rsidRPr="00F66511" w:rsidRDefault="00473C27" w:rsidP="000554DE">
      <w:pPr>
        <w:tabs>
          <w:tab w:val="left" w:pos="3897"/>
        </w:tabs>
        <w:ind w:left="102"/>
        <w:jc w:val="right"/>
        <w:rPr>
          <w:position w:val="34"/>
          <w:sz w:val="24"/>
          <w:szCs w:val="28"/>
        </w:rPr>
      </w:pPr>
      <w:r w:rsidRPr="00F66511">
        <w:rPr>
          <w:position w:val="34"/>
          <w:sz w:val="24"/>
          <w:szCs w:val="28"/>
        </w:rPr>
        <w:t>Tel: 020 7035 4848</w:t>
      </w:r>
    </w:p>
    <w:p w14:paraId="579E76E4" w14:textId="7BCBF983" w:rsidR="00E732A8" w:rsidRPr="00F66511" w:rsidRDefault="000554DE" w:rsidP="000554DE">
      <w:pPr>
        <w:tabs>
          <w:tab w:val="left" w:pos="3897"/>
        </w:tabs>
        <w:ind w:left="102"/>
        <w:jc w:val="right"/>
        <w:rPr>
          <w:position w:val="34"/>
          <w:sz w:val="24"/>
          <w:szCs w:val="28"/>
        </w:rPr>
      </w:pPr>
      <w:r>
        <w:rPr>
          <w:position w:val="34"/>
          <w:sz w:val="24"/>
          <w:szCs w:val="28"/>
        </w:rPr>
        <w:t xml:space="preserve">  </w:t>
      </w:r>
      <w:r w:rsidR="00473C27" w:rsidRPr="00F66511">
        <w:rPr>
          <w:position w:val="34"/>
          <w:sz w:val="24"/>
          <w:szCs w:val="28"/>
        </w:rPr>
        <w:t>www.homeoffice.gov.uk</w:t>
      </w:r>
    </w:p>
    <w:p w14:paraId="1A04FFCA" w14:textId="1AFF8503" w:rsidR="00533976" w:rsidRDefault="00533976">
      <w:pPr>
        <w:tabs>
          <w:tab w:val="left" w:pos="3897"/>
        </w:tabs>
        <w:ind w:left="100"/>
        <w:rPr>
          <w:rFonts w:ascii="Times New Roman"/>
          <w:sz w:val="20"/>
        </w:rPr>
      </w:pPr>
    </w:p>
    <w:p w14:paraId="4CD59FFB" w14:textId="77777777" w:rsidR="00533976" w:rsidRDefault="00533976">
      <w:pPr>
        <w:pStyle w:val="BodyText"/>
        <w:rPr>
          <w:rFonts w:ascii="Times New Roman"/>
          <w:sz w:val="20"/>
        </w:rPr>
      </w:pPr>
    </w:p>
    <w:p w14:paraId="37132F88" w14:textId="77777777" w:rsidR="00533976" w:rsidRPr="00066C18" w:rsidRDefault="009E16BA">
      <w:pPr>
        <w:pStyle w:val="BodyText"/>
        <w:spacing w:before="93" w:line="252" w:lineRule="exact"/>
        <w:ind w:left="113"/>
        <w:rPr>
          <w:sz w:val="24"/>
        </w:rPr>
      </w:pPr>
      <w:r w:rsidRPr="00066C18">
        <w:rPr>
          <w:sz w:val="24"/>
        </w:rPr>
        <w:t>Menara Ahmed</w:t>
      </w:r>
    </w:p>
    <w:p w14:paraId="76134939" w14:textId="77777777" w:rsidR="00533976" w:rsidRPr="00066C18" w:rsidRDefault="009E16BA">
      <w:pPr>
        <w:pStyle w:val="BodyText"/>
        <w:ind w:left="113" w:right="5767"/>
        <w:rPr>
          <w:sz w:val="24"/>
        </w:rPr>
      </w:pPr>
      <w:r w:rsidRPr="00066C18">
        <w:rPr>
          <w:sz w:val="24"/>
        </w:rPr>
        <w:t>Senior VAWG and Hate Crime Manager VAWG and Hate Crime Team Community Safety</w:t>
      </w:r>
    </w:p>
    <w:p w14:paraId="4EA5DD1E" w14:textId="7BC3FF85" w:rsidR="00533976" w:rsidRPr="00066C18" w:rsidRDefault="009E16BA" w:rsidP="000554DE">
      <w:pPr>
        <w:pStyle w:val="BodyText"/>
        <w:spacing w:line="252" w:lineRule="exact"/>
        <w:ind w:left="113"/>
      </w:pPr>
      <w:r w:rsidRPr="00066C18">
        <w:rPr>
          <w:sz w:val="24"/>
        </w:rPr>
        <w:t>London Borough of Tower Hamlets</w:t>
      </w:r>
    </w:p>
    <w:p w14:paraId="4C20954D" w14:textId="77777777" w:rsidR="00533976" w:rsidRPr="00066C18" w:rsidRDefault="00533976">
      <w:pPr>
        <w:pStyle w:val="BodyText"/>
        <w:spacing w:before="1"/>
        <w:rPr>
          <w:sz w:val="28"/>
        </w:rPr>
      </w:pPr>
    </w:p>
    <w:p w14:paraId="190C76CE" w14:textId="39C6A774" w:rsidR="00533976" w:rsidRPr="00066C18" w:rsidRDefault="00645395">
      <w:pPr>
        <w:pStyle w:val="BodyText"/>
        <w:spacing w:before="93"/>
        <w:ind w:right="614"/>
        <w:jc w:val="right"/>
        <w:rPr>
          <w:sz w:val="24"/>
        </w:rPr>
      </w:pPr>
      <w:r>
        <w:rPr>
          <w:sz w:val="24"/>
        </w:rPr>
        <w:t>9</w:t>
      </w:r>
      <w:r w:rsidR="00066C18" w:rsidRPr="00066C18">
        <w:rPr>
          <w:sz w:val="24"/>
        </w:rPr>
        <w:t xml:space="preserve"> November </w:t>
      </w:r>
      <w:r w:rsidR="009E16BA" w:rsidRPr="00066C18">
        <w:rPr>
          <w:sz w:val="24"/>
        </w:rPr>
        <w:t>2020</w:t>
      </w:r>
    </w:p>
    <w:p w14:paraId="0E36696C" w14:textId="77777777" w:rsidR="00533976" w:rsidRPr="00066C18" w:rsidRDefault="00533976">
      <w:pPr>
        <w:pStyle w:val="BodyText"/>
      </w:pPr>
    </w:p>
    <w:p w14:paraId="58770AA2" w14:textId="77777777" w:rsidR="00533976" w:rsidRPr="00066C18" w:rsidRDefault="00533976">
      <w:pPr>
        <w:pStyle w:val="BodyText"/>
        <w:spacing w:before="10"/>
        <w:rPr>
          <w:sz w:val="16"/>
        </w:rPr>
      </w:pPr>
    </w:p>
    <w:p w14:paraId="69DFBDBE" w14:textId="77777777" w:rsidR="00533976" w:rsidRPr="00066C18" w:rsidRDefault="009E16BA">
      <w:pPr>
        <w:pStyle w:val="BodyText"/>
        <w:spacing w:before="93"/>
        <w:ind w:left="113"/>
        <w:rPr>
          <w:sz w:val="24"/>
        </w:rPr>
      </w:pPr>
      <w:r w:rsidRPr="00066C18">
        <w:rPr>
          <w:sz w:val="24"/>
        </w:rPr>
        <w:t>Dear</w:t>
      </w:r>
      <w:r w:rsidRPr="00066C18">
        <w:rPr>
          <w:spacing w:val="-8"/>
          <w:sz w:val="24"/>
        </w:rPr>
        <w:t xml:space="preserve"> </w:t>
      </w:r>
      <w:r w:rsidRPr="00066C18">
        <w:rPr>
          <w:sz w:val="24"/>
        </w:rPr>
        <w:t>Menara,</w:t>
      </w:r>
    </w:p>
    <w:p w14:paraId="477F1A82" w14:textId="77777777" w:rsidR="00533976" w:rsidRPr="00066C18" w:rsidRDefault="00533976">
      <w:pPr>
        <w:pStyle w:val="BodyText"/>
        <w:spacing w:before="11"/>
        <w:rPr>
          <w:sz w:val="24"/>
        </w:rPr>
      </w:pPr>
    </w:p>
    <w:p w14:paraId="7228CA0F" w14:textId="7DD1BCDB" w:rsidR="00533976" w:rsidRPr="00066C18" w:rsidRDefault="009E16BA">
      <w:pPr>
        <w:pStyle w:val="BodyText"/>
        <w:spacing w:line="276" w:lineRule="auto"/>
        <w:ind w:left="113" w:right="158"/>
        <w:rPr>
          <w:sz w:val="24"/>
        </w:rPr>
      </w:pPr>
      <w:r w:rsidRPr="00066C18">
        <w:rPr>
          <w:sz w:val="24"/>
        </w:rPr>
        <w:t xml:space="preserve">Thank you for </w:t>
      </w:r>
      <w:r w:rsidR="00066C18">
        <w:rPr>
          <w:sz w:val="24"/>
        </w:rPr>
        <w:t>re</w:t>
      </w:r>
      <w:r w:rsidRPr="00066C18">
        <w:rPr>
          <w:sz w:val="24"/>
        </w:rPr>
        <w:t xml:space="preserve">submitting the Domestic Homicide Review (DHR) report (Donald) for the </w:t>
      </w:r>
      <w:r w:rsidRPr="00066C18">
        <w:rPr>
          <w:spacing w:val="-6"/>
          <w:sz w:val="24"/>
        </w:rPr>
        <w:t xml:space="preserve">Tower </w:t>
      </w:r>
      <w:r w:rsidRPr="00066C18">
        <w:rPr>
          <w:sz w:val="24"/>
        </w:rPr>
        <w:t>Hamlets Community Safety Partnership to the Home Office. Due to the COVID-19 situation the Quality</w:t>
      </w:r>
      <w:r w:rsidRPr="00066C18">
        <w:rPr>
          <w:spacing w:val="-16"/>
          <w:sz w:val="24"/>
        </w:rPr>
        <w:t xml:space="preserve"> </w:t>
      </w:r>
      <w:r w:rsidRPr="00066C18">
        <w:rPr>
          <w:sz w:val="24"/>
        </w:rPr>
        <w:t>Assurance</w:t>
      </w:r>
      <w:r w:rsidRPr="00066C18">
        <w:rPr>
          <w:spacing w:val="-3"/>
          <w:sz w:val="24"/>
        </w:rPr>
        <w:t xml:space="preserve"> </w:t>
      </w:r>
      <w:r w:rsidRPr="00066C18">
        <w:rPr>
          <w:sz w:val="24"/>
        </w:rPr>
        <w:t>(QA)</w:t>
      </w:r>
      <w:r w:rsidRPr="00066C18">
        <w:rPr>
          <w:spacing w:val="-5"/>
          <w:sz w:val="24"/>
        </w:rPr>
        <w:t xml:space="preserve"> </w:t>
      </w:r>
      <w:r w:rsidRPr="00066C18">
        <w:rPr>
          <w:sz w:val="24"/>
        </w:rPr>
        <w:t>Panel</w:t>
      </w:r>
      <w:r w:rsidRPr="00066C18">
        <w:rPr>
          <w:spacing w:val="-3"/>
          <w:sz w:val="24"/>
        </w:rPr>
        <w:t xml:space="preserve"> </w:t>
      </w:r>
      <w:r w:rsidRPr="00066C18">
        <w:rPr>
          <w:sz w:val="24"/>
        </w:rPr>
        <w:t>was</w:t>
      </w:r>
      <w:r w:rsidRPr="00066C18">
        <w:rPr>
          <w:spacing w:val="-1"/>
          <w:sz w:val="24"/>
        </w:rPr>
        <w:t xml:space="preserve"> </w:t>
      </w:r>
      <w:r w:rsidRPr="00066C18">
        <w:rPr>
          <w:sz w:val="24"/>
        </w:rPr>
        <w:t>unable</w:t>
      </w:r>
      <w:r w:rsidRPr="00066C18">
        <w:rPr>
          <w:spacing w:val="-2"/>
          <w:sz w:val="24"/>
        </w:rPr>
        <w:t xml:space="preserve"> </w:t>
      </w:r>
      <w:r w:rsidRPr="00066C18">
        <w:rPr>
          <w:sz w:val="24"/>
        </w:rPr>
        <w:t>to</w:t>
      </w:r>
      <w:r w:rsidRPr="00066C18">
        <w:rPr>
          <w:spacing w:val="-4"/>
          <w:sz w:val="24"/>
        </w:rPr>
        <w:t xml:space="preserve"> </w:t>
      </w:r>
      <w:r w:rsidRPr="00066C18">
        <w:rPr>
          <w:sz w:val="24"/>
        </w:rPr>
        <w:t>meet as</w:t>
      </w:r>
      <w:r w:rsidRPr="00066C18">
        <w:rPr>
          <w:spacing w:val="-4"/>
          <w:sz w:val="24"/>
        </w:rPr>
        <w:t xml:space="preserve"> </w:t>
      </w:r>
      <w:r w:rsidRPr="00066C18">
        <w:rPr>
          <w:sz w:val="24"/>
        </w:rPr>
        <w:t>schedule</w:t>
      </w:r>
      <w:r w:rsidR="00066C18">
        <w:rPr>
          <w:sz w:val="24"/>
        </w:rPr>
        <w:t>,</w:t>
      </w:r>
      <w:r w:rsidRPr="00066C18">
        <w:rPr>
          <w:spacing w:val="-2"/>
          <w:sz w:val="24"/>
        </w:rPr>
        <w:t xml:space="preserve"> </w:t>
      </w:r>
      <w:r w:rsidRPr="00066C18">
        <w:rPr>
          <w:sz w:val="24"/>
        </w:rPr>
        <w:t>therefore</w:t>
      </w:r>
      <w:r w:rsidRPr="00066C18">
        <w:rPr>
          <w:spacing w:val="-4"/>
          <w:sz w:val="24"/>
        </w:rPr>
        <w:t xml:space="preserve"> </w:t>
      </w:r>
      <w:r w:rsidRPr="00066C18">
        <w:rPr>
          <w:sz w:val="24"/>
        </w:rPr>
        <w:t>the</w:t>
      </w:r>
      <w:r w:rsidRPr="00066C18">
        <w:rPr>
          <w:spacing w:val="-4"/>
          <w:sz w:val="24"/>
        </w:rPr>
        <w:t xml:space="preserve"> </w:t>
      </w:r>
      <w:r w:rsidRPr="00066C18">
        <w:rPr>
          <w:sz w:val="24"/>
        </w:rPr>
        <w:t>report was assessed by a virtual panel process. For the virtual panel, Panel members provided their comments by email, the Home Office Secretariat summarised the feedback and the Panel agree the</w:t>
      </w:r>
      <w:r w:rsidRPr="00066C18">
        <w:rPr>
          <w:spacing w:val="-3"/>
          <w:sz w:val="24"/>
        </w:rPr>
        <w:t xml:space="preserve"> </w:t>
      </w:r>
      <w:r w:rsidRPr="00066C18">
        <w:rPr>
          <w:sz w:val="24"/>
        </w:rPr>
        <w:t>feedback.</w:t>
      </w:r>
    </w:p>
    <w:p w14:paraId="21DCA3AD" w14:textId="77777777" w:rsidR="00533976" w:rsidRPr="00066C18" w:rsidRDefault="00533976">
      <w:pPr>
        <w:pStyle w:val="BodyText"/>
        <w:spacing w:before="5"/>
        <w:rPr>
          <w:sz w:val="28"/>
        </w:rPr>
      </w:pPr>
    </w:p>
    <w:p w14:paraId="287FF200" w14:textId="72472C4B" w:rsidR="00533976" w:rsidRDefault="009E16BA">
      <w:pPr>
        <w:pStyle w:val="BodyText"/>
        <w:spacing w:line="276" w:lineRule="auto"/>
        <w:ind w:left="113" w:right="80"/>
        <w:rPr>
          <w:sz w:val="24"/>
        </w:rPr>
      </w:pPr>
      <w:r w:rsidRPr="00066C18">
        <w:rPr>
          <w:sz w:val="24"/>
        </w:rPr>
        <w:t>The QA Panel commented that the report reflects very good engagement with both families, friends and Marilyn whilst recognising where commentaries may have biases. The engagement with Marilyn herself really shines a light on insights into the reality of their day to day and the abuse.</w:t>
      </w:r>
    </w:p>
    <w:p w14:paraId="2F7B3A80" w14:textId="77777777" w:rsidR="00066C18" w:rsidRPr="00066C18" w:rsidRDefault="00066C18">
      <w:pPr>
        <w:pStyle w:val="BodyText"/>
        <w:spacing w:line="276" w:lineRule="auto"/>
        <w:ind w:left="113" w:right="80"/>
        <w:rPr>
          <w:sz w:val="24"/>
        </w:rPr>
      </w:pPr>
    </w:p>
    <w:p w14:paraId="4F73AEC9" w14:textId="77777777" w:rsidR="00533976" w:rsidRPr="00066C18" w:rsidRDefault="009E16BA">
      <w:pPr>
        <w:pStyle w:val="BodyText"/>
        <w:spacing w:before="1" w:line="276" w:lineRule="auto"/>
        <w:ind w:left="113" w:right="332"/>
        <w:rPr>
          <w:sz w:val="24"/>
        </w:rPr>
      </w:pPr>
      <w:r w:rsidRPr="00066C18">
        <w:rPr>
          <w:sz w:val="24"/>
        </w:rPr>
        <w:t>The reference to Donald’s voice being central to the review and the family choosing the pseudonym names were also commended. Giving a voice to different parties and acknowledging their feelings made the report compassionate.</w:t>
      </w:r>
    </w:p>
    <w:p w14:paraId="2405251F" w14:textId="77777777" w:rsidR="00533976" w:rsidRPr="00066C18" w:rsidRDefault="009E16BA">
      <w:pPr>
        <w:pStyle w:val="BodyText"/>
        <w:spacing w:before="200" w:line="276" w:lineRule="auto"/>
        <w:ind w:left="113" w:right="158"/>
        <w:rPr>
          <w:sz w:val="24"/>
        </w:rPr>
      </w:pPr>
      <w:r w:rsidRPr="00066C18">
        <w:rPr>
          <w:sz w:val="24"/>
        </w:rPr>
        <w:t xml:space="preserve">The report was considered balanced and members recognised that this was particularly tricky as the primary abuser is the victim. The report is considered accurate, reflective, and sensitive to both parties and deals with a very difficult set of circumstances well. The history is well summarised, and the report is clear and easy to </w:t>
      </w:r>
      <w:r w:rsidRPr="00066C18">
        <w:rPr>
          <w:spacing w:val="-3"/>
          <w:sz w:val="24"/>
        </w:rPr>
        <w:t xml:space="preserve">follow. </w:t>
      </w:r>
      <w:r w:rsidRPr="00066C18">
        <w:rPr>
          <w:sz w:val="24"/>
        </w:rPr>
        <w:t>The Cross-referencing the previous seven DHRs in the borough for recurring themes was</w:t>
      </w:r>
      <w:r w:rsidRPr="00066C18">
        <w:rPr>
          <w:spacing w:val="-5"/>
          <w:sz w:val="24"/>
        </w:rPr>
        <w:t xml:space="preserve"> </w:t>
      </w:r>
      <w:r w:rsidRPr="00066C18">
        <w:rPr>
          <w:sz w:val="24"/>
        </w:rPr>
        <w:t>commended.</w:t>
      </w:r>
    </w:p>
    <w:p w14:paraId="3D2FC284" w14:textId="6C461F16" w:rsidR="00066C18" w:rsidRPr="00066C18" w:rsidRDefault="009E16BA" w:rsidP="00066C18">
      <w:pPr>
        <w:pStyle w:val="BodyText"/>
        <w:spacing w:before="200" w:line="278" w:lineRule="auto"/>
        <w:ind w:left="113" w:right="158"/>
        <w:rPr>
          <w:sz w:val="24"/>
        </w:rPr>
      </w:pPr>
      <w:r w:rsidRPr="00066C18">
        <w:rPr>
          <w:sz w:val="24"/>
        </w:rPr>
        <w:lastRenderedPageBreak/>
        <w:t>The QA Panel felt</w:t>
      </w:r>
      <w:r w:rsidR="00066C18" w:rsidRPr="00066C18">
        <w:rPr>
          <w:sz w:val="24"/>
        </w:rPr>
        <w:t xml:space="preserve"> that</w:t>
      </w:r>
      <w:r w:rsidRPr="00066C18">
        <w:rPr>
          <w:sz w:val="24"/>
        </w:rPr>
        <w:t xml:space="preserve"> the DHR may be published</w:t>
      </w:r>
      <w:r w:rsidR="00066C18" w:rsidRPr="00066C18">
        <w:rPr>
          <w:sz w:val="24"/>
        </w:rPr>
        <w:t>.</w:t>
      </w:r>
    </w:p>
    <w:p w14:paraId="53E859EA" w14:textId="69640564" w:rsidR="00533976" w:rsidRPr="00066C18" w:rsidRDefault="009E16BA" w:rsidP="00066C18">
      <w:pPr>
        <w:pStyle w:val="BodyText"/>
        <w:spacing w:before="200" w:line="278" w:lineRule="auto"/>
        <w:ind w:left="113" w:right="158"/>
        <w:rPr>
          <w:sz w:val="24"/>
        </w:rPr>
      </w:pPr>
      <w:r w:rsidRPr="00066C18">
        <w:rPr>
          <w:sz w:val="24"/>
        </w:rPr>
        <w:t>Once completed the Home Office would be grateful if you could provide us with a digital copy of the revised final version of the report with all finalised attachments and appendices and the weblink to the site where the report will be published. Please ensure this letter is published alongside the report.</w:t>
      </w:r>
    </w:p>
    <w:p w14:paraId="13CE4BEA" w14:textId="77777777" w:rsidR="00533976" w:rsidRPr="00066C18" w:rsidRDefault="00533976">
      <w:pPr>
        <w:pStyle w:val="BodyText"/>
        <w:spacing w:before="3"/>
        <w:rPr>
          <w:sz w:val="24"/>
        </w:rPr>
      </w:pPr>
    </w:p>
    <w:p w14:paraId="6C4304AE" w14:textId="77777777" w:rsidR="00533976" w:rsidRPr="00066C18" w:rsidRDefault="009E16BA">
      <w:pPr>
        <w:pStyle w:val="BodyText"/>
        <w:ind w:left="113"/>
        <w:rPr>
          <w:sz w:val="24"/>
        </w:rPr>
      </w:pPr>
      <w:r w:rsidRPr="00066C18">
        <w:rPr>
          <w:sz w:val="24"/>
        </w:rPr>
        <w:t>Please send the digital copy and weblink to</w:t>
      </w:r>
      <w:hyperlink r:id="rId9">
        <w:r w:rsidRPr="00066C18">
          <w:rPr>
            <w:color w:val="0000FF"/>
            <w:sz w:val="24"/>
            <w:u w:val="single" w:color="0000FF"/>
          </w:rPr>
          <w:t xml:space="preserve"> DHREnquiries@homeoffice.gov.uk</w:t>
        </w:r>
      </w:hyperlink>
      <w:r w:rsidRPr="00066C18">
        <w:rPr>
          <w:sz w:val="24"/>
        </w:rPr>
        <w:t>. This is for our own records for future analysis to go towards highlighting best practice and to inform public policy.</w:t>
      </w:r>
    </w:p>
    <w:p w14:paraId="62177BA6" w14:textId="77777777" w:rsidR="00533976" w:rsidRPr="00066C18" w:rsidRDefault="00533976">
      <w:pPr>
        <w:pStyle w:val="BodyText"/>
        <w:spacing w:before="11"/>
      </w:pPr>
    </w:p>
    <w:p w14:paraId="39EF73A2" w14:textId="77777777" w:rsidR="00533976" w:rsidRPr="00066C18" w:rsidRDefault="009E16BA">
      <w:pPr>
        <w:pStyle w:val="BodyText"/>
        <w:ind w:left="113"/>
        <w:rPr>
          <w:sz w:val="24"/>
        </w:rPr>
      </w:pPr>
      <w:r w:rsidRPr="00066C18">
        <w:rPr>
          <w:sz w:val="24"/>
        </w:rPr>
        <w:t>On behalf of the QA Panel, I would like to thank you, the report chair and author, and other colleagues, for the considerable work that you have put into this review.</w:t>
      </w:r>
    </w:p>
    <w:p w14:paraId="3233F002" w14:textId="77777777" w:rsidR="00533976" w:rsidRPr="00066C18" w:rsidRDefault="00533976">
      <w:pPr>
        <w:pStyle w:val="BodyText"/>
        <w:rPr>
          <w:sz w:val="28"/>
        </w:rPr>
      </w:pPr>
    </w:p>
    <w:p w14:paraId="0D8B549F" w14:textId="77777777" w:rsidR="00533976" w:rsidRPr="00066C18" w:rsidRDefault="00533976">
      <w:pPr>
        <w:pStyle w:val="BodyText"/>
        <w:spacing w:before="10"/>
        <w:rPr>
          <w:sz w:val="20"/>
        </w:rPr>
      </w:pPr>
    </w:p>
    <w:p w14:paraId="353A0DB6" w14:textId="77777777" w:rsidR="00533976" w:rsidRPr="00066C18" w:rsidRDefault="009E16BA">
      <w:pPr>
        <w:pStyle w:val="BodyText"/>
        <w:ind w:left="113"/>
        <w:rPr>
          <w:sz w:val="24"/>
        </w:rPr>
      </w:pPr>
      <w:r w:rsidRPr="00066C18">
        <w:rPr>
          <w:sz w:val="24"/>
        </w:rPr>
        <w:t>Yours sincerely,</w:t>
      </w:r>
    </w:p>
    <w:p w14:paraId="0F2CD091" w14:textId="77777777" w:rsidR="00533976" w:rsidRPr="00066C18" w:rsidRDefault="00533976">
      <w:pPr>
        <w:pStyle w:val="BodyText"/>
        <w:rPr>
          <w:sz w:val="28"/>
        </w:rPr>
      </w:pPr>
    </w:p>
    <w:p w14:paraId="454A0F29" w14:textId="77777777" w:rsidR="00533976" w:rsidRPr="00066C18" w:rsidRDefault="00533976">
      <w:pPr>
        <w:pStyle w:val="BodyText"/>
        <w:rPr>
          <w:sz w:val="28"/>
        </w:rPr>
      </w:pPr>
    </w:p>
    <w:p w14:paraId="4534727C" w14:textId="77777777" w:rsidR="00533976" w:rsidRPr="00066C18" w:rsidRDefault="00533976">
      <w:pPr>
        <w:pStyle w:val="BodyText"/>
        <w:spacing w:before="9"/>
        <w:rPr>
          <w:sz w:val="36"/>
        </w:rPr>
      </w:pPr>
    </w:p>
    <w:p w14:paraId="0818C9AE" w14:textId="77777777" w:rsidR="00533976" w:rsidRPr="00066C18" w:rsidRDefault="009E16BA">
      <w:pPr>
        <w:pStyle w:val="Heading1"/>
        <w:rPr>
          <w:sz w:val="24"/>
        </w:rPr>
      </w:pPr>
      <w:r w:rsidRPr="00066C18">
        <w:rPr>
          <w:sz w:val="24"/>
        </w:rPr>
        <w:t>Linda Robinson</w:t>
      </w:r>
    </w:p>
    <w:p w14:paraId="39FDC864" w14:textId="59F3D13B" w:rsidR="00533976" w:rsidRPr="00066C18" w:rsidRDefault="009E16BA">
      <w:pPr>
        <w:pStyle w:val="BodyText"/>
        <w:spacing w:before="59"/>
        <w:ind w:left="113"/>
        <w:rPr>
          <w:sz w:val="24"/>
        </w:rPr>
      </w:pPr>
      <w:r w:rsidRPr="00066C18">
        <w:rPr>
          <w:sz w:val="24"/>
        </w:rPr>
        <w:t>Chair of the Home Office DHR Quality Assurance Panel</w:t>
      </w:r>
    </w:p>
    <w:p w14:paraId="79AE979A" w14:textId="39FAE09D" w:rsidR="002812CE" w:rsidRPr="00066C18" w:rsidRDefault="002812CE">
      <w:pPr>
        <w:pStyle w:val="BodyText"/>
        <w:spacing w:before="59"/>
        <w:ind w:left="113"/>
        <w:rPr>
          <w:sz w:val="24"/>
        </w:rPr>
      </w:pPr>
    </w:p>
    <w:p w14:paraId="5D0FC3C5" w14:textId="71FFCCA6" w:rsidR="001617F3" w:rsidRPr="00066C18" w:rsidRDefault="001617F3" w:rsidP="00A92757">
      <w:pPr>
        <w:pStyle w:val="BodyText"/>
        <w:spacing w:before="59"/>
        <w:rPr>
          <w:sz w:val="24"/>
        </w:rPr>
      </w:pPr>
    </w:p>
    <w:sectPr w:rsidR="001617F3" w:rsidRPr="00066C18">
      <w:pgSz w:w="11910" w:h="16840"/>
      <w:pgMar w:top="11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515F"/>
    <w:multiLevelType w:val="multilevel"/>
    <w:tmpl w:val="ECFAB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E06F6"/>
    <w:multiLevelType w:val="hybridMultilevel"/>
    <w:tmpl w:val="1F14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67419"/>
    <w:multiLevelType w:val="hybridMultilevel"/>
    <w:tmpl w:val="6B005326"/>
    <w:lvl w:ilvl="0" w:tplc="6BB47B76">
      <w:numFmt w:val="bullet"/>
      <w:lvlText w:val=""/>
      <w:lvlJc w:val="left"/>
      <w:pPr>
        <w:ind w:left="833" w:hanging="360"/>
      </w:pPr>
      <w:rPr>
        <w:rFonts w:ascii="Symbol" w:eastAsia="Symbol" w:hAnsi="Symbol" w:cs="Symbol" w:hint="default"/>
        <w:w w:val="100"/>
        <w:sz w:val="22"/>
        <w:szCs w:val="22"/>
        <w:lang w:val="en-GB" w:eastAsia="en-GB" w:bidi="en-GB"/>
      </w:rPr>
    </w:lvl>
    <w:lvl w:ilvl="1" w:tplc="ED441334">
      <w:numFmt w:val="bullet"/>
      <w:lvlText w:val="o"/>
      <w:lvlJc w:val="left"/>
      <w:pPr>
        <w:ind w:left="1553" w:hanging="360"/>
      </w:pPr>
      <w:rPr>
        <w:rFonts w:ascii="Courier New" w:eastAsia="Courier New" w:hAnsi="Courier New" w:cs="Courier New" w:hint="default"/>
        <w:w w:val="100"/>
        <w:sz w:val="22"/>
        <w:szCs w:val="22"/>
        <w:lang w:val="en-GB" w:eastAsia="en-GB" w:bidi="en-GB"/>
      </w:rPr>
    </w:lvl>
    <w:lvl w:ilvl="2" w:tplc="FEAA4288">
      <w:numFmt w:val="bullet"/>
      <w:lvlText w:val="•"/>
      <w:lvlJc w:val="left"/>
      <w:pPr>
        <w:ind w:left="2482" w:hanging="360"/>
      </w:pPr>
      <w:rPr>
        <w:rFonts w:hint="default"/>
        <w:lang w:val="en-GB" w:eastAsia="en-GB" w:bidi="en-GB"/>
      </w:rPr>
    </w:lvl>
    <w:lvl w:ilvl="3" w:tplc="CED8EC36">
      <w:numFmt w:val="bullet"/>
      <w:lvlText w:val="•"/>
      <w:lvlJc w:val="left"/>
      <w:pPr>
        <w:ind w:left="3405" w:hanging="360"/>
      </w:pPr>
      <w:rPr>
        <w:rFonts w:hint="default"/>
        <w:lang w:val="en-GB" w:eastAsia="en-GB" w:bidi="en-GB"/>
      </w:rPr>
    </w:lvl>
    <w:lvl w:ilvl="4" w:tplc="75ACD546">
      <w:numFmt w:val="bullet"/>
      <w:lvlText w:val="•"/>
      <w:lvlJc w:val="left"/>
      <w:pPr>
        <w:ind w:left="4328" w:hanging="360"/>
      </w:pPr>
      <w:rPr>
        <w:rFonts w:hint="default"/>
        <w:lang w:val="en-GB" w:eastAsia="en-GB" w:bidi="en-GB"/>
      </w:rPr>
    </w:lvl>
    <w:lvl w:ilvl="5" w:tplc="67F0DE7C">
      <w:numFmt w:val="bullet"/>
      <w:lvlText w:val="•"/>
      <w:lvlJc w:val="left"/>
      <w:pPr>
        <w:ind w:left="5251" w:hanging="360"/>
      </w:pPr>
      <w:rPr>
        <w:rFonts w:hint="default"/>
        <w:lang w:val="en-GB" w:eastAsia="en-GB" w:bidi="en-GB"/>
      </w:rPr>
    </w:lvl>
    <w:lvl w:ilvl="6" w:tplc="F23C756E">
      <w:numFmt w:val="bullet"/>
      <w:lvlText w:val="•"/>
      <w:lvlJc w:val="left"/>
      <w:pPr>
        <w:ind w:left="6174" w:hanging="360"/>
      </w:pPr>
      <w:rPr>
        <w:rFonts w:hint="default"/>
        <w:lang w:val="en-GB" w:eastAsia="en-GB" w:bidi="en-GB"/>
      </w:rPr>
    </w:lvl>
    <w:lvl w:ilvl="7" w:tplc="8B3012F8">
      <w:numFmt w:val="bullet"/>
      <w:lvlText w:val="•"/>
      <w:lvlJc w:val="left"/>
      <w:pPr>
        <w:ind w:left="7097" w:hanging="360"/>
      </w:pPr>
      <w:rPr>
        <w:rFonts w:hint="default"/>
        <w:lang w:val="en-GB" w:eastAsia="en-GB" w:bidi="en-GB"/>
      </w:rPr>
    </w:lvl>
    <w:lvl w:ilvl="8" w:tplc="2E2EF51A">
      <w:numFmt w:val="bullet"/>
      <w:lvlText w:val="•"/>
      <w:lvlJc w:val="left"/>
      <w:pPr>
        <w:ind w:left="8020" w:hanging="360"/>
      </w:pPr>
      <w:rPr>
        <w:rFonts w:hint="default"/>
        <w:lang w:val="en-GB" w:eastAsia="en-GB" w:bidi="en-GB"/>
      </w:rPr>
    </w:lvl>
  </w:abstractNum>
  <w:abstractNum w:abstractNumId="3" w15:restartNumberingAfterBreak="0">
    <w:nsid w:val="7B4A0D70"/>
    <w:multiLevelType w:val="hybridMultilevel"/>
    <w:tmpl w:val="683ACF8C"/>
    <w:lvl w:ilvl="0" w:tplc="D938C1F2">
      <w:numFmt w:val="bullet"/>
      <w:lvlText w:val=""/>
      <w:lvlJc w:val="left"/>
      <w:pPr>
        <w:ind w:left="833" w:hanging="360"/>
      </w:pPr>
      <w:rPr>
        <w:rFonts w:ascii="Symbol" w:eastAsia="Symbol" w:hAnsi="Symbol" w:cs="Symbol" w:hint="default"/>
        <w:w w:val="100"/>
        <w:sz w:val="22"/>
        <w:szCs w:val="22"/>
        <w:lang w:val="en-GB" w:eastAsia="en-GB" w:bidi="en-GB"/>
      </w:rPr>
    </w:lvl>
    <w:lvl w:ilvl="1" w:tplc="E70A2164">
      <w:numFmt w:val="bullet"/>
      <w:lvlText w:val="o"/>
      <w:lvlJc w:val="left"/>
      <w:pPr>
        <w:ind w:left="1553" w:hanging="360"/>
      </w:pPr>
      <w:rPr>
        <w:rFonts w:ascii="Courier New" w:eastAsia="Courier New" w:hAnsi="Courier New" w:cs="Courier New" w:hint="default"/>
        <w:w w:val="100"/>
        <w:sz w:val="22"/>
        <w:szCs w:val="22"/>
        <w:lang w:val="en-GB" w:eastAsia="en-GB" w:bidi="en-GB"/>
      </w:rPr>
    </w:lvl>
    <w:lvl w:ilvl="2" w:tplc="7088743C">
      <w:numFmt w:val="bullet"/>
      <w:lvlText w:val="•"/>
      <w:lvlJc w:val="left"/>
      <w:pPr>
        <w:ind w:left="2482" w:hanging="360"/>
      </w:pPr>
      <w:rPr>
        <w:rFonts w:hint="default"/>
        <w:lang w:val="en-GB" w:eastAsia="en-GB" w:bidi="en-GB"/>
      </w:rPr>
    </w:lvl>
    <w:lvl w:ilvl="3" w:tplc="9BFEFF74">
      <w:numFmt w:val="bullet"/>
      <w:lvlText w:val="•"/>
      <w:lvlJc w:val="left"/>
      <w:pPr>
        <w:ind w:left="3405" w:hanging="360"/>
      </w:pPr>
      <w:rPr>
        <w:rFonts w:hint="default"/>
        <w:lang w:val="en-GB" w:eastAsia="en-GB" w:bidi="en-GB"/>
      </w:rPr>
    </w:lvl>
    <w:lvl w:ilvl="4" w:tplc="9766C1BE">
      <w:numFmt w:val="bullet"/>
      <w:lvlText w:val="•"/>
      <w:lvlJc w:val="left"/>
      <w:pPr>
        <w:ind w:left="4328" w:hanging="360"/>
      </w:pPr>
      <w:rPr>
        <w:rFonts w:hint="default"/>
        <w:lang w:val="en-GB" w:eastAsia="en-GB" w:bidi="en-GB"/>
      </w:rPr>
    </w:lvl>
    <w:lvl w:ilvl="5" w:tplc="14661108">
      <w:numFmt w:val="bullet"/>
      <w:lvlText w:val="•"/>
      <w:lvlJc w:val="left"/>
      <w:pPr>
        <w:ind w:left="5251" w:hanging="360"/>
      </w:pPr>
      <w:rPr>
        <w:rFonts w:hint="default"/>
        <w:lang w:val="en-GB" w:eastAsia="en-GB" w:bidi="en-GB"/>
      </w:rPr>
    </w:lvl>
    <w:lvl w:ilvl="6" w:tplc="AD46E24E">
      <w:numFmt w:val="bullet"/>
      <w:lvlText w:val="•"/>
      <w:lvlJc w:val="left"/>
      <w:pPr>
        <w:ind w:left="6174" w:hanging="360"/>
      </w:pPr>
      <w:rPr>
        <w:rFonts w:hint="default"/>
        <w:lang w:val="en-GB" w:eastAsia="en-GB" w:bidi="en-GB"/>
      </w:rPr>
    </w:lvl>
    <w:lvl w:ilvl="7" w:tplc="508C6F9C">
      <w:numFmt w:val="bullet"/>
      <w:lvlText w:val="•"/>
      <w:lvlJc w:val="left"/>
      <w:pPr>
        <w:ind w:left="7097" w:hanging="360"/>
      </w:pPr>
      <w:rPr>
        <w:rFonts w:hint="default"/>
        <w:lang w:val="en-GB" w:eastAsia="en-GB" w:bidi="en-GB"/>
      </w:rPr>
    </w:lvl>
    <w:lvl w:ilvl="8" w:tplc="500AE3FA">
      <w:numFmt w:val="bullet"/>
      <w:lvlText w:val="•"/>
      <w:lvlJc w:val="left"/>
      <w:pPr>
        <w:ind w:left="8020" w:hanging="360"/>
      </w:pPr>
      <w:rPr>
        <w:rFonts w:hint="default"/>
        <w:lang w:val="en-GB" w:eastAsia="en-GB" w:bidi="en-GB"/>
      </w:rPr>
    </w:lvl>
  </w:abstractNum>
  <w:abstractNum w:abstractNumId="4" w15:restartNumberingAfterBreak="0">
    <w:nsid w:val="7BA82140"/>
    <w:multiLevelType w:val="multilevel"/>
    <w:tmpl w:val="85F69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280A53"/>
    <w:multiLevelType w:val="hybridMultilevel"/>
    <w:tmpl w:val="9C52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cumentProtection w:formatting="1" w:enforcement="1" w:cryptProviderType="rsaAES" w:cryptAlgorithmClass="hash" w:cryptAlgorithmType="typeAny" w:cryptAlgorithmSid="14" w:cryptSpinCount="100000" w:hash="uEJ+4iWCV6JWXdjCic/2Ou/4Y5PILP6CZnHpHeRV8/IjXMqBi/X9LITDxZXSC8TxLa5wVg440jTLMo9INFkx/A==" w:salt="SDRASo1yN3rMGvx9cTN8J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76"/>
    <w:rsid w:val="000554DE"/>
    <w:rsid w:val="00066C18"/>
    <w:rsid w:val="00095112"/>
    <w:rsid w:val="000D05CB"/>
    <w:rsid w:val="000E0FC5"/>
    <w:rsid w:val="001260F7"/>
    <w:rsid w:val="00151E1D"/>
    <w:rsid w:val="001617F3"/>
    <w:rsid w:val="001917FD"/>
    <w:rsid w:val="0022128F"/>
    <w:rsid w:val="002253D5"/>
    <w:rsid w:val="00244BAB"/>
    <w:rsid w:val="002812CE"/>
    <w:rsid w:val="002B58A7"/>
    <w:rsid w:val="002B6A33"/>
    <w:rsid w:val="002F1E18"/>
    <w:rsid w:val="00302939"/>
    <w:rsid w:val="003D3D30"/>
    <w:rsid w:val="004723B6"/>
    <w:rsid w:val="00473C27"/>
    <w:rsid w:val="004B7976"/>
    <w:rsid w:val="004C4F8B"/>
    <w:rsid w:val="004C6AE1"/>
    <w:rsid w:val="004F6493"/>
    <w:rsid w:val="00533976"/>
    <w:rsid w:val="00645395"/>
    <w:rsid w:val="00681A07"/>
    <w:rsid w:val="006A415A"/>
    <w:rsid w:val="0076630C"/>
    <w:rsid w:val="007C0A15"/>
    <w:rsid w:val="00832763"/>
    <w:rsid w:val="008A47AC"/>
    <w:rsid w:val="008B0DAF"/>
    <w:rsid w:val="00911878"/>
    <w:rsid w:val="00975DA3"/>
    <w:rsid w:val="009E16BA"/>
    <w:rsid w:val="00A43C7B"/>
    <w:rsid w:val="00A44808"/>
    <w:rsid w:val="00A92757"/>
    <w:rsid w:val="00AD4CEB"/>
    <w:rsid w:val="00C52C39"/>
    <w:rsid w:val="00C91B96"/>
    <w:rsid w:val="00CB1B26"/>
    <w:rsid w:val="00CC14F4"/>
    <w:rsid w:val="00CF2132"/>
    <w:rsid w:val="00D15FCB"/>
    <w:rsid w:val="00D22F08"/>
    <w:rsid w:val="00D46843"/>
    <w:rsid w:val="00D61895"/>
    <w:rsid w:val="00D760E4"/>
    <w:rsid w:val="00D857C9"/>
    <w:rsid w:val="00D90638"/>
    <w:rsid w:val="00D94D71"/>
    <w:rsid w:val="00DB5BCF"/>
    <w:rsid w:val="00E428B5"/>
    <w:rsid w:val="00E44848"/>
    <w:rsid w:val="00E732A8"/>
    <w:rsid w:val="00E97596"/>
    <w:rsid w:val="00EE299A"/>
    <w:rsid w:val="00EF7B9F"/>
    <w:rsid w:val="00F033AA"/>
    <w:rsid w:val="00F66511"/>
    <w:rsid w:val="00FE1BB7"/>
    <w:rsid w:val="00FF3637"/>
    <w:rsid w:val="00FF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9E11"/>
  <w15:docId w15:val="{8D632698-3964-234F-95E8-7CA65039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pPr>
      <w:ind w:left="200"/>
    </w:pPr>
  </w:style>
  <w:style w:type="table" w:styleId="TableGrid">
    <w:name w:val="Table Grid"/>
    <w:basedOn w:val="TableNormal"/>
    <w:uiPriority w:val="39"/>
    <w:rsid w:val="0028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8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4848"/>
    <w:rPr>
      <w:rFonts w:ascii="Times New Roman" w:eastAsia="Arial" w:hAnsi="Times New Roman" w:cs="Times New Roman"/>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86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HREnquiries@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0" ma:contentTypeDescription="Create a new document." ma:contentTypeScope="" ma:versionID="00a7b937a014780632cab1a257f4adb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74c8a3eaf162483f468b79719cd338ca"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9233A-D40E-4CB2-8CF2-FCA04923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A6282-4E6A-4740-9F2E-22808FB9DD5A}">
  <ds:schemaRefs>
    <ds:schemaRef ds:uri="http://schemas.microsoft.com/sharepoint/v3/contenttype/forms"/>
  </ds:schemaRefs>
</ds:datastoreItem>
</file>

<file path=customXml/itemProps3.xml><?xml version="1.0" encoding="utf-8"?>
<ds:datastoreItem xmlns:ds="http://schemas.openxmlformats.org/officeDocument/2006/customXml" ds:itemID="{3989B2F5-FCA9-47D8-994F-F8355BE37680}">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30d79745-92fc-4b4e-a213-f975f2a6d945"/>
    <ds:schemaRef ds:uri="http://schemas.microsoft.com/office/infopath/2007/PartnerControls"/>
    <ds:schemaRef ds:uri="http://www.w3.org/XML/1998/namespace"/>
    <ds:schemaRef ds:uri="deec781b-51b2-41f5-8977-d833afa0cdb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DHR 8 Home Office feedback letter</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 8 Home Office feedback letter</dc:title>
  <dc:creator>Byrne Richard</dc:creator>
  <cp:lastModifiedBy>Phillip Nduoyo</cp:lastModifiedBy>
  <cp:revision>8</cp:revision>
  <cp:lastPrinted>2020-11-09T18:11:00Z</cp:lastPrinted>
  <dcterms:created xsi:type="dcterms:W3CDTF">2020-12-04T09:19:00Z</dcterms:created>
  <dcterms:modified xsi:type="dcterms:W3CDTF">2020-12-09T11:13:00Z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for Office 365</vt:lpwstr>
  </property>
  <property fmtid="{D5CDD505-2E9C-101B-9397-08002B2CF9AE}" pid="4" name="LastSaved">
    <vt:filetime>2020-09-30T00:00:00Z</vt:filetime>
  </property>
  <property fmtid="{D5CDD505-2E9C-101B-9397-08002B2CF9AE}" pid="5" name="ContentTypeId">
    <vt:lpwstr>0x0101005D01BE090C39F147A791A9BD3E22C541</vt:lpwstr>
  </property>
</Properties>
</file>