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Light"/>
        <w:tblW w:w="9620" w:type="dxa"/>
        <w:tblLayout w:type="fixed"/>
        <w:tblLook w:val="04A0" w:firstRow="1" w:lastRow="0" w:firstColumn="1" w:lastColumn="0" w:noHBand="0" w:noVBand="1"/>
      </w:tblPr>
      <w:tblGrid>
        <w:gridCol w:w="3950"/>
        <w:gridCol w:w="2836"/>
        <w:gridCol w:w="2834"/>
      </w:tblGrid>
      <w:tr w:rsidR="004C0015" w14:paraId="54745D0B" w14:textId="77777777" w:rsidTr="003D77D6">
        <w:trPr>
          <w:trHeight w:hRule="exact" w:val="1985"/>
        </w:trPr>
        <w:tc>
          <w:tcPr>
            <w:tcW w:w="3950" w:type="dxa"/>
          </w:tcPr>
          <w:p w14:paraId="314A5093" w14:textId="77777777" w:rsidR="004C0015" w:rsidRDefault="001B13F7">
            <w:pPr>
              <w:pStyle w:val="Textbody"/>
              <w:snapToGrid w:val="0"/>
              <w:rPr>
                <w:lang w:val="en-GB"/>
              </w:rPr>
            </w:pPr>
            <w:r>
              <w:rPr>
                <w:noProof/>
                <w:lang w:val="en-GB" w:eastAsia="en-GB"/>
              </w:rPr>
              <w:drawing>
                <wp:inline distT="0" distB="0" distL="0" distR="0" wp14:anchorId="5C4F6532" wp14:editId="593799A0">
                  <wp:extent cx="1263609" cy="545439"/>
                  <wp:effectExtent l="0" t="0" r="0" b="7620"/>
                  <wp:docPr id="1" name="Picture 1" descr="Organisation logo, Home Office&#10;"/>
                  <wp:cNvGraphicFramePr/>
                  <a:graphic xmlns:a="http://schemas.openxmlformats.org/drawingml/2006/main">
                    <a:graphicData uri="http://schemas.openxmlformats.org/drawingml/2006/picture">
                      <pic:pic xmlns:pic="http://schemas.openxmlformats.org/drawingml/2006/picture">
                        <pic:nvPicPr>
                          <pic:cNvPr id="1" name="Picture 1" descr="Organisation logo, Home Office&#10;"/>
                          <pic:cNvPicPr/>
                        </pic:nvPicPr>
                        <pic:blipFill>
                          <a:blip r:embed="rId8" cstate="print">
                            <a:alphaModFix/>
                            <a:lum/>
                            <a:extLst>
                              <a:ext uri="{28A0092B-C50C-407E-A947-70E740481C1C}">
                                <a14:useLocalDpi xmlns:a14="http://schemas.microsoft.com/office/drawing/2010/main" val="0"/>
                              </a:ext>
                            </a:extLst>
                          </a:blip>
                          <a:srcRect/>
                          <a:stretch>
                            <a:fillRect/>
                          </a:stretch>
                        </pic:blipFill>
                        <pic:spPr>
                          <a:xfrm>
                            <a:off x="0" y="0"/>
                            <a:ext cx="1263609" cy="545439"/>
                          </a:xfrm>
                          <a:prstGeom prst="rect">
                            <a:avLst/>
                          </a:prstGeom>
                          <a:ln>
                            <a:noFill/>
                            <a:prstDash/>
                          </a:ln>
                        </pic:spPr>
                      </pic:pic>
                    </a:graphicData>
                  </a:graphic>
                </wp:inline>
              </w:drawing>
            </w:r>
          </w:p>
        </w:tc>
        <w:tc>
          <w:tcPr>
            <w:tcW w:w="2836" w:type="dxa"/>
          </w:tcPr>
          <w:p w14:paraId="0B01E482" w14:textId="0A84AD07" w:rsidR="004C0015" w:rsidRDefault="00233230">
            <w:pPr>
              <w:pStyle w:val="BodyText2"/>
              <w:spacing w:line="240" w:lineRule="auto"/>
              <w:rPr>
                <w:rFonts w:ascii="Arial" w:hAnsi="Arial" w:cs="Arial"/>
                <w:bCs/>
                <w:spacing w:val="-3"/>
                <w:sz w:val="20"/>
                <w:szCs w:val="20"/>
              </w:rPr>
            </w:pPr>
            <w:r>
              <w:rPr>
                <w:rFonts w:ascii="Arial" w:hAnsi="Arial" w:cs="Arial"/>
                <w:bCs/>
                <w:spacing w:val="-3"/>
                <w:sz w:val="20"/>
                <w:szCs w:val="20"/>
              </w:rPr>
              <w:t xml:space="preserve">Interpersonal Abuse </w:t>
            </w:r>
            <w:r w:rsidR="00093C9C">
              <w:rPr>
                <w:rFonts w:ascii="Arial" w:hAnsi="Arial" w:cs="Arial"/>
                <w:bCs/>
                <w:spacing w:val="-3"/>
                <w:sz w:val="20"/>
                <w:szCs w:val="20"/>
              </w:rPr>
              <w:t>Unit</w:t>
            </w:r>
          </w:p>
          <w:p w14:paraId="62A7FF2E" w14:textId="77777777" w:rsidR="004C0015" w:rsidRDefault="001B13F7" w:rsidP="000A0BEC">
            <w:pPr>
              <w:pStyle w:val="Textbody"/>
              <w:spacing w:line="240" w:lineRule="auto"/>
              <w:rPr>
                <w:spacing w:val="-3"/>
                <w:sz w:val="20"/>
                <w:szCs w:val="20"/>
              </w:rPr>
            </w:pPr>
            <w:r>
              <w:rPr>
                <w:spacing w:val="-3"/>
                <w:sz w:val="20"/>
                <w:szCs w:val="20"/>
              </w:rPr>
              <w:t xml:space="preserve">2 </w:t>
            </w:r>
            <w:proofErr w:type="spellStart"/>
            <w:r>
              <w:rPr>
                <w:spacing w:val="-3"/>
                <w:sz w:val="20"/>
                <w:szCs w:val="20"/>
              </w:rPr>
              <w:t>Marsham</w:t>
            </w:r>
            <w:proofErr w:type="spellEnd"/>
            <w:r>
              <w:rPr>
                <w:spacing w:val="-3"/>
                <w:sz w:val="20"/>
                <w:szCs w:val="20"/>
              </w:rPr>
              <w:t xml:space="preserve"> Street</w:t>
            </w:r>
          </w:p>
          <w:p w14:paraId="61F56B24" w14:textId="77777777" w:rsidR="004C0015" w:rsidRDefault="001B13F7" w:rsidP="000A0BEC">
            <w:pPr>
              <w:pStyle w:val="Textbody"/>
              <w:spacing w:line="240" w:lineRule="auto"/>
            </w:pPr>
            <w:r>
              <w:rPr>
                <w:spacing w:val="-3"/>
                <w:sz w:val="20"/>
                <w:szCs w:val="20"/>
              </w:rPr>
              <w:t>London</w:t>
            </w:r>
          </w:p>
          <w:p w14:paraId="1F1C1F58" w14:textId="77777777" w:rsidR="004C0015" w:rsidRDefault="001B13F7" w:rsidP="000A0BEC">
            <w:pPr>
              <w:pStyle w:val="Textbody"/>
              <w:spacing w:line="240" w:lineRule="auto"/>
              <w:rPr>
                <w:sz w:val="20"/>
                <w:szCs w:val="20"/>
                <w:lang w:val="en-GB"/>
              </w:rPr>
            </w:pPr>
            <w:r>
              <w:rPr>
                <w:sz w:val="20"/>
                <w:szCs w:val="20"/>
                <w:lang w:val="en-GB"/>
              </w:rPr>
              <w:t>SW1P 4DF</w:t>
            </w:r>
          </w:p>
        </w:tc>
        <w:tc>
          <w:tcPr>
            <w:tcW w:w="2834" w:type="dxa"/>
          </w:tcPr>
          <w:p w14:paraId="14EB2F97" w14:textId="77777777" w:rsidR="004C0015" w:rsidRDefault="001B13F7">
            <w:pPr>
              <w:pStyle w:val="BodyText2"/>
              <w:tabs>
                <w:tab w:val="left" w:pos="318"/>
              </w:tabs>
              <w:spacing w:line="240" w:lineRule="auto"/>
              <w:ind w:left="34"/>
            </w:pPr>
            <w:r>
              <w:rPr>
                <w:rFonts w:ascii="Arial" w:hAnsi="Arial" w:cs="Arial"/>
                <w:sz w:val="20"/>
                <w:szCs w:val="20"/>
                <w:lang w:val="en-GB"/>
              </w:rPr>
              <w:t xml:space="preserve">Tel: </w:t>
            </w:r>
            <w:bookmarkStart w:id="0" w:name="Switchboard"/>
            <w:r>
              <w:rPr>
                <w:rFonts w:ascii="Arial" w:hAnsi="Arial" w:cs="Arial"/>
                <w:spacing w:val="-3"/>
                <w:sz w:val="20"/>
                <w:szCs w:val="20"/>
              </w:rPr>
              <w:t>020 7035 4</w:t>
            </w:r>
            <w:bookmarkEnd w:id="0"/>
            <w:r>
              <w:rPr>
                <w:rFonts w:ascii="Arial" w:hAnsi="Arial" w:cs="Arial"/>
                <w:spacing w:val="-3"/>
                <w:sz w:val="20"/>
                <w:szCs w:val="20"/>
              </w:rPr>
              <w:t>848</w:t>
            </w:r>
          </w:p>
          <w:p w14:paraId="1D8D6550" w14:textId="77777777" w:rsidR="004C0015" w:rsidRDefault="001B13F7">
            <w:pPr>
              <w:pStyle w:val="BodyText2"/>
              <w:spacing w:line="240" w:lineRule="auto"/>
              <w:ind w:left="34"/>
            </w:pPr>
            <w:r>
              <w:rPr>
                <w:rStyle w:val="WW-Char1"/>
                <w:b/>
                <w:color w:val="8F23B3"/>
                <w:sz w:val="20"/>
                <w:szCs w:val="20"/>
                <w:lang w:val="en-GB"/>
              </w:rPr>
              <w:t>www.homeoffice.gov.uk</w:t>
            </w:r>
          </w:p>
        </w:tc>
      </w:tr>
    </w:tbl>
    <w:p w14:paraId="2B17F19F" w14:textId="77777777" w:rsidR="00010813" w:rsidRDefault="00010813" w:rsidP="00C16E74">
      <w:pPr>
        <w:rPr>
          <w:rFonts w:ascii="Arial" w:hAnsi="Arial" w:cs="Arial"/>
          <w:color w:val="000000" w:themeColor="text1"/>
        </w:rPr>
      </w:pPr>
    </w:p>
    <w:p w14:paraId="6D80463F" w14:textId="6B418CB0" w:rsidR="00C16E74" w:rsidRPr="00665D4B" w:rsidRDefault="00F24349" w:rsidP="00C16E74">
      <w:pPr>
        <w:rPr>
          <w:rFonts w:ascii="Arial" w:hAnsi="Arial" w:cs="Arial"/>
          <w:color w:val="000000"/>
        </w:rPr>
      </w:pPr>
      <w:r>
        <w:rPr>
          <w:rFonts w:ascii="Arial" w:hAnsi="Arial" w:cs="Arial"/>
          <w:color w:val="000000" w:themeColor="text1"/>
        </w:rPr>
        <w:t>Menara Ahmed</w:t>
      </w:r>
    </w:p>
    <w:p w14:paraId="6D13DE7D" w14:textId="77777777" w:rsidR="00C16E74" w:rsidRPr="00665D4B" w:rsidRDefault="00C16E74" w:rsidP="00C16E74">
      <w:pPr>
        <w:rPr>
          <w:rFonts w:ascii="Arial" w:hAnsi="Arial" w:cs="Arial"/>
          <w:color w:val="000000"/>
        </w:rPr>
      </w:pPr>
      <w:r w:rsidRPr="1AA21FC6">
        <w:rPr>
          <w:rFonts w:ascii="Arial" w:hAnsi="Arial" w:cs="Arial"/>
          <w:color w:val="000000" w:themeColor="text1"/>
        </w:rPr>
        <w:t xml:space="preserve">Violence against Women and Girls (VAWG) Co-ordinator </w:t>
      </w:r>
    </w:p>
    <w:p w14:paraId="2E4B4823" w14:textId="77777777" w:rsidR="00C16E74" w:rsidRPr="00665D4B" w:rsidRDefault="00C16E74" w:rsidP="00C16E74">
      <w:pPr>
        <w:rPr>
          <w:rFonts w:ascii="Arial" w:hAnsi="Arial" w:cs="Arial"/>
          <w:color w:val="000000"/>
        </w:rPr>
      </w:pPr>
      <w:r w:rsidRPr="1AA21FC6">
        <w:rPr>
          <w:rFonts w:ascii="Arial" w:hAnsi="Arial" w:cs="Arial"/>
          <w:color w:val="000000" w:themeColor="text1"/>
        </w:rPr>
        <w:t>VAWG and Hate Crime Team</w:t>
      </w:r>
    </w:p>
    <w:p w14:paraId="191B41C1" w14:textId="77777777" w:rsidR="00C16E74" w:rsidRPr="00665D4B" w:rsidRDefault="00C16E74" w:rsidP="00C16E74">
      <w:pPr>
        <w:rPr>
          <w:rFonts w:ascii="Arial" w:hAnsi="Arial" w:cs="Arial"/>
          <w:color w:val="000000"/>
        </w:rPr>
      </w:pPr>
      <w:r w:rsidRPr="1AA21FC6">
        <w:rPr>
          <w:rFonts w:ascii="Arial" w:hAnsi="Arial" w:cs="Arial"/>
          <w:color w:val="000000" w:themeColor="text1"/>
        </w:rPr>
        <w:t xml:space="preserve">Directorate of Health, Adults and Community </w:t>
      </w:r>
    </w:p>
    <w:p w14:paraId="45B65730" w14:textId="77777777" w:rsidR="00C16E74" w:rsidRPr="00ED22DF" w:rsidRDefault="00C16E74" w:rsidP="00C16E74">
      <w:pPr>
        <w:rPr>
          <w:rFonts w:ascii="Arial" w:hAnsi="Arial" w:cs="Arial"/>
          <w:color w:val="000000"/>
        </w:rPr>
      </w:pPr>
      <w:r w:rsidRPr="1AA21FC6">
        <w:rPr>
          <w:rFonts w:ascii="Arial" w:hAnsi="Arial" w:cs="Arial"/>
          <w:color w:val="000000" w:themeColor="text1"/>
        </w:rPr>
        <w:t>London Borough of Tower Hamlets</w:t>
      </w:r>
    </w:p>
    <w:p w14:paraId="672FA63B" w14:textId="509D1F2D" w:rsidR="007B0F40" w:rsidRDefault="007B0F40" w:rsidP="00093C9C">
      <w:pPr>
        <w:rPr>
          <w:rFonts w:ascii="Arial" w:hAnsi="Arial" w:cs="Arial"/>
          <w:lang w:eastAsia="en-GB"/>
        </w:rPr>
      </w:pPr>
    </w:p>
    <w:p w14:paraId="36C1E6F4" w14:textId="77777777" w:rsidR="00010813" w:rsidRPr="00433B15" w:rsidRDefault="00010813" w:rsidP="00093C9C">
      <w:pPr>
        <w:rPr>
          <w:rFonts w:ascii="Arial" w:hAnsi="Arial" w:cs="Arial"/>
          <w:lang w:eastAsia="en-GB"/>
        </w:rPr>
      </w:pPr>
    </w:p>
    <w:p w14:paraId="2A09008C" w14:textId="015584DE" w:rsidR="00093C9C" w:rsidRPr="00433B15" w:rsidRDefault="00CE1583" w:rsidP="00CE1583">
      <w:pPr>
        <w:ind w:left="7200"/>
        <w:jc w:val="center"/>
        <w:rPr>
          <w:rFonts w:ascii="Arial" w:hAnsi="Arial" w:cs="Arial"/>
        </w:rPr>
      </w:pPr>
      <w:r>
        <w:rPr>
          <w:rFonts w:ascii="Arial" w:hAnsi="Arial" w:cs="Arial"/>
        </w:rPr>
        <w:t xml:space="preserve"> </w:t>
      </w:r>
      <w:r w:rsidR="00605169">
        <w:rPr>
          <w:rFonts w:ascii="Arial" w:hAnsi="Arial" w:cs="Arial"/>
        </w:rPr>
        <w:t>9</w:t>
      </w:r>
      <w:r w:rsidR="00490CEC">
        <w:rPr>
          <w:rFonts w:ascii="Arial" w:hAnsi="Arial" w:cs="Arial"/>
        </w:rPr>
        <w:t xml:space="preserve"> June</w:t>
      </w:r>
      <w:r>
        <w:rPr>
          <w:rFonts w:ascii="Arial" w:hAnsi="Arial" w:cs="Arial"/>
        </w:rPr>
        <w:t xml:space="preserve"> 2021</w:t>
      </w:r>
    </w:p>
    <w:p w14:paraId="3666CFE7" w14:textId="47C5DDCE" w:rsidR="00093C9C" w:rsidRDefault="00093C9C" w:rsidP="00093C9C">
      <w:pPr>
        <w:jc w:val="both"/>
        <w:rPr>
          <w:rFonts w:ascii="Arial" w:hAnsi="Arial" w:cs="Arial"/>
        </w:rPr>
      </w:pPr>
    </w:p>
    <w:p w14:paraId="0CDB0666" w14:textId="77777777" w:rsidR="00010813" w:rsidRPr="00433B15" w:rsidRDefault="00010813" w:rsidP="00093C9C">
      <w:pPr>
        <w:jc w:val="both"/>
        <w:rPr>
          <w:rFonts w:ascii="Arial" w:hAnsi="Arial" w:cs="Arial"/>
        </w:rPr>
      </w:pPr>
    </w:p>
    <w:p w14:paraId="2142B0FA" w14:textId="77777777" w:rsidR="00093C9C" w:rsidRPr="00433B15" w:rsidRDefault="00093C9C" w:rsidP="00093C9C">
      <w:pPr>
        <w:jc w:val="both"/>
        <w:rPr>
          <w:rFonts w:ascii="Arial" w:hAnsi="Arial" w:cs="Arial"/>
        </w:rPr>
      </w:pPr>
    </w:p>
    <w:p w14:paraId="35919AC4" w14:textId="77777777" w:rsidR="00605169" w:rsidRPr="00F532F1" w:rsidRDefault="00605169" w:rsidP="00605169">
      <w:pPr>
        <w:jc w:val="both"/>
        <w:rPr>
          <w:rFonts w:ascii="Arial" w:hAnsi="Arial" w:cs="Arial"/>
        </w:rPr>
      </w:pPr>
      <w:r w:rsidRPr="1C3F0972">
        <w:rPr>
          <w:rFonts w:ascii="Arial" w:hAnsi="Arial" w:cs="Arial"/>
        </w:rPr>
        <w:t xml:space="preserve">Dear Menara, </w:t>
      </w:r>
    </w:p>
    <w:p w14:paraId="2DEB2739" w14:textId="77777777" w:rsidR="00605169" w:rsidRPr="00F532F1" w:rsidRDefault="00605169" w:rsidP="00605169">
      <w:pPr>
        <w:tabs>
          <w:tab w:val="left" w:pos="4320"/>
        </w:tabs>
        <w:jc w:val="both"/>
        <w:rPr>
          <w:rFonts w:ascii="Arial" w:hAnsi="Arial" w:cs="Arial"/>
        </w:rPr>
      </w:pPr>
      <w:r w:rsidRPr="00F532F1">
        <w:rPr>
          <w:rFonts w:ascii="Arial" w:hAnsi="Arial" w:cs="Arial"/>
        </w:rPr>
        <w:tab/>
      </w:r>
    </w:p>
    <w:p w14:paraId="314C7D44" w14:textId="3D0E0895" w:rsidR="00605169" w:rsidRDefault="00605169" w:rsidP="00605169">
      <w:pPr>
        <w:rPr>
          <w:rFonts w:ascii="Arial" w:hAnsi="Arial" w:cs="Arial"/>
        </w:rPr>
      </w:pPr>
      <w:r w:rsidRPr="1C3F0972">
        <w:rPr>
          <w:rFonts w:ascii="Arial" w:hAnsi="Arial" w:cs="Arial"/>
        </w:rPr>
        <w:t>Thank you for submitting the Domestic Homicide Review (DHR) report (Salma) for Tower Hamlets Community Safety Partnership to the Home Office. Due to the COVID-19 situation the Quality Assurance (QA) Panel was unable to meet as scheduled on 28</w:t>
      </w:r>
      <w:r w:rsidRPr="1C3F0972">
        <w:rPr>
          <w:rFonts w:ascii="Arial" w:hAnsi="Arial" w:cs="Arial"/>
          <w:vertAlign w:val="superscript"/>
        </w:rPr>
        <w:t>th</w:t>
      </w:r>
      <w:r w:rsidRPr="1C3F0972">
        <w:rPr>
          <w:rFonts w:ascii="Arial" w:hAnsi="Arial" w:cs="Arial"/>
        </w:rPr>
        <w:t xml:space="preserve"> April therefore the report was assessed by a virtual process. For the virtual Panel, members provided their comments by email, the Home Office secretariat summarised the feedback and the Panel agreed the feedback.</w:t>
      </w:r>
    </w:p>
    <w:p w14:paraId="5E6C227B" w14:textId="77777777" w:rsidR="00605169" w:rsidRPr="00F532F1" w:rsidRDefault="00605169" w:rsidP="00605169">
      <w:pPr>
        <w:rPr>
          <w:rFonts w:ascii="Arial" w:hAnsi="Arial" w:cs="Arial"/>
        </w:rPr>
      </w:pPr>
    </w:p>
    <w:p w14:paraId="5E6E5F16" w14:textId="77777777" w:rsidR="00605169" w:rsidRDefault="00605169" w:rsidP="00605169">
      <w:pPr>
        <w:rPr>
          <w:rFonts w:ascii="Arial" w:hAnsi="Arial" w:cs="Arial"/>
        </w:rPr>
      </w:pPr>
      <w:r w:rsidRPr="1C3F0972">
        <w:rPr>
          <w:rFonts w:ascii="Arial" w:hAnsi="Arial" w:cs="Arial"/>
        </w:rPr>
        <w:t xml:space="preserve">The QA Panel felt the DHR is overall a well written and sympathetic report that is clear and well researched. The voice of the victim feels present, and this is in part due to the involvement of Salma’s niece in the review, and the witness statements shared by Salma’s nephew and cousin/sister-in-law. The dedication at the beginning of the report, chosen by Salma’s niece, shows a high level of respect for the family and their wishes. Similarly, the eldest child of Salma and Omar was also involved via their social worker, and the perpetrator was approached but declined to take part. The family asked the Chair to choose pseudonyms, which they then approved. The report is very comprehensive and detailed on family circumstances, events and interactions with services and includes the views of the family. The report paints a portrait of Salma as someone with ‘high hopes’ for her children and is one which the children, when older, might find helpful to read. </w:t>
      </w:r>
    </w:p>
    <w:p w14:paraId="70E0F855" w14:textId="77777777" w:rsidR="00605169" w:rsidRDefault="00605169" w:rsidP="00605169">
      <w:pPr>
        <w:rPr>
          <w:rFonts w:ascii="Arial" w:hAnsi="Arial" w:cs="Arial"/>
        </w:rPr>
      </w:pPr>
    </w:p>
    <w:p w14:paraId="4B42B079" w14:textId="7573A72A" w:rsidR="00605169" w:rsidRDefault="00605169" w:rsidP="00605169">
      <w:pPr>
        <w:rPr>
          <w:rFonts w:ascii="Arial" w:hAnsi="Arial" w:cs="Arial"/>
        </w:rPr>
      </w:pPr>
      <w:r w:rsidRPr="1C3F0972">
        <w:rPr>
          <w:rFonts w:ascii="Arial" w:hAnsi="Arial" w:cs="Arial"/>
        </w:rPr>
        <w:t>The report is appropriately probing and pulls out good learning from the circumstances. For example, there is good discussion around the use of family members as translators and the downgrading of risk. There is also good consideration around the care of the children, including a recommendation that the review be attached to the children’s social care records so they can read when they are older, if they wish to. The key findings and action plans are clearly outlined, with missed opportunities being identified. The report indicates that the review was conducted with a commitment to openness and meaningful learning. It highlights important lessons for schools and Child and Adolescent Mental Health Services; it places a clear focus on the context and possible cause of Child A’s behaviour to determine the most appropriate intervention. The equality and diversity section also shows very appropriate considerations.</w:t>
      </w:r>
    </w:p>
    <w:p w14:paraId="28B1837D" w14:textId="77777777" w:rsidR="00605169" w:rsidRDefault="00605169" w:rsidP="00605169">
      <w:pPr>
        <w:rPr>
          <w:rFonts w:ascii="Arial" w:hAnsi="Arial" w:cs="Arial"/>
        </w:rPr>
      </w:pPr>
    </w:p>
    <w:p w14:paraId="5878F7DC" w14:textId="07D91C50" w:rsidR="00605169" w:rsidRDefault="00605169" w:rsidP="00605169">
      <w:pPr>
        <w:rPr>
          <w:rFonts w:ascii="Arial" w:hAnsi="Arial" w:cs="Arial"/>
        </w:rPr>
      </w:pPr>
      <w:r w:rsidRPr="1C3F0972">
        <w:rPr>
          <w:rFonts w:ascii="Arial" w:hAnsi="Arial" w:cs="Arial"/>
        </w:rPr>
        <w:t xml:space="preserve">The Panel features cultural representation, which is commended. It is also good practice </w:t>
      </w:r>
      <w:r w:rsidRPr="1C3F0972">
        <w:rPr>
          <w:rFonts w:ascii="Arial" w:hAnsi="Arial" w:cs="Arial"/>
        </w:rPr>
        <w:lastRenderedPageBreak/>
        <w:t xml:space="preserve">that the lead from the neighbouring CSP, </w:t>
      </w:r>
      <w:proofErr w:type="spellStart"/>
      <w:r w:rsidRPr="1C3F0972">
        <w:rPr>
          <w:rFonts w:ascii="Arial" w:hAnsi="Arial" w:cs="Arial"/>
        </w:rPr>
        <w:t>Gamcare</w:t>
      </w:r>
      <w:proofErr w:type="spellEnd"/>
      <w:r w:rsidRPr="1C3F0972">
        <w:rPr>
          <w:rFonts w:ascii="Arial" w:hAnsi="Arial" w:cs="Arial"/>
        </w:rPr>
        <w:t xml:space="preserve"> and London Muslim Centre were invited to offer expert advice and act as critical friends. The Chair ensured the DHR panel was tailored to the specific circumstances of the case, strengthening the review. The citing of research also makes the DHR a useful resource for further learning and the footnotes throughout are useful. </w:t>
      </w:r>
    </w:p>
    <w:p w14:paraId="2F1FD007" w14:textId="77777777" w:rsidR="00605169" w:rsidRPr="009F4ECC" w:rsidRDefault="00605169" w:rsidP="00605169">
      <w:pPr>
        <w:rPr>
          <w:rFonts w:ascii="Arial" w:hAnsi="Arial" w:cs="Arial"/>
        </w:rPr>
      </w:pPr>
    </w:p>
    <w:p w14:paraId="33C98DF6" w14:textId="0DFD7DED" w:rsidR="00605169" w:rsidRDefault="00605169" w:rsidP="00605169">
      <w:pPr>
        <w:rPr>
          <w:rFonts w:ascii="Arial" w:hAnsi="Arial" w:cs="Arial"/>
        </w:rPr>
      </w:pPr>
      <w:r w:rsidRPr="00D6160E">
        <w:rPr>
          <w:rFonts w:ascii="Arial" w:hAnsi="Arial" w:cs="Arial"/>
        </w:rPr>
        <w:t>The QA Panel felt that there are some aspects of the report which may benefit from further revision, but the Home Office is content that on completion of these changes, the DHR may be published.</w:t>
      </w:r>
    </w:p>
    <w:p w14:paraId="50D49EB3" w14:textId="77777777" w:rsidR="00605169" w:rsidRPr="00D6160E" w:rsidRDefault="00605169" w:rsidP="00605169">
      <w:pPr>
        <w:rPr>
          <w:rFonts w:ascii="Arial" w:hAnsi="Arial" w:cs="Arial"/>
        </w:rPr>
      </w:pPr>
    </w:p>
    <w:p w14:paraId="5657E471" w14:textId="7B56D4B6" w:rsidR="00605169" w:rsidRDefault="00605169" w:rsidP="00605169">
      <w:pPr>
        <w:rPr>
          <w:rFonts w:ascii="Arial" w:hAnsi="Arial" w:cs="Arial"/>
          <w:b/>
        </w:rPr>
      </w:pPr>
      <w:r w:rsidRPr="00A97850">
        <w:rPr>
          <w:rFonts w:ascii="Arial" w:hAnsi="Arial" w:cs="Arial"/>
          <w:b/>
        </w:rPr>
        <w:t>Areas for development:</w:t>
      </w:r>
    </w:p>
    <w:p w14:paraId="4D2B3783" w14:textId="77777777" w:rsidR="00605169" w:rsidRDefault="00605169" w:rsidP="00605169">
      <w:pPr>
        <w:rPr>
          <w:rFonts w:ascii="Arial" w:hAnsi="Arial" w:cs="Arial"/>
          <w:b/>
        </w:rPr>
      </w:pPr>
    </w:p>
    <w:p w14:paraId="0840A80A" w14:textId="48EA4179" w:rsidR="00605169" w:rsidRDefault="00605169" w:rsidP="00945816">
      <w:pPr>
        <w:pStyle w:val="ListParagraph"/>
        <w:numPr>
          <w:ilvl w:val="0"/>
          <w:numId w:val="36"/>
        </w:numPr>
        <w:spacing w:after="160" w:line="259" w:lineRule="auto"/>
        <w:rPr>
          <w:rFonts w:ascii="Arial" w:hAnsi="Arial" w:cs="Arial"/>
          <w:bCs/>
          <w:sz w:val="24"/>
          <w:szCs w:val="24"/>
        </w:rPr>
      </w:pPr>
      <w:r w:rsidRPr="003F4B3E">
        <w:rPr>
          <w:rFonts w:ascii="Arial" w:hAnsi="Arial" w:cs="Arial"/>
          <w:bCs/>
          <w:sz w:val="24"/>
          <w:szCs w:val="24"/>
        </w:rPr>
        <w:t>The report is repetitive at times which could be addressed to shorten the review</w:t>
      </w:r>
      <w:r>
        <w:rPr>
          <w:rFonts w:ascii="Arial" w:hAnsi="Arial" w:cs="Arial"/>
          <w:bCs/>
          <w:sz w:val="24"/>
          <w:szCs w:val="24"/>
        </w:rPr>
        <w:t xml:space="preserve"> and make it more accessible to the reader.</w:t>
      </w:r>
    </w:p>
    <w:p w14:paraId="5DDE8E4E" w14:textId="77777777" w:rsidR="00945816" w:rsidRPr="00945816" w:rsidRDefault="00945816" w:rsidP="00945816">
      <w:pPr>
        <w:pStyle w:val="ListParagraph"/>
        <w:spacing w:after="160" w:line="259" w:lineRule="auto"/>
        <w:rPr>
          <w:rFonts w:ascii="Arial" w:hAnsi="Arial" w:cs="Arial"/>
          <w:bCs/>
          <w:sz w:val="24"/>
          <w:szCs w:val="24"/>
        </w:rPr>
      </w:pPr>
    </w:p>
    <w:p w14:paraId="337B39C3" w14:textId="77777777" w:rsidR="00605169" w:rsidRPr="00E43F10" w:rsidRDefault="00605169" w:rsidP="00605169">
      <w:pPr>
        <w:pStyle w:val="ListParagraph"/>
        <w:numPr>
          <w:ilvl w:val="0"/>
          <w:numId w:val="36"/>
        </w:numPr>
        <w:spacing w:after="160" w:line="259" w:lineRule="auto"/>
        <w:rPr>
          <w:rFonts w:ascii="Arial" w:hAnsi="Arial" w:cs="Arial"/>
          <w:bCs/>
          <w:sz w:val="24"/>
          <w:szCs w:val="24"/>
        </w:rPr>
      </w:pPr>
      <w:r>
        <w:rPr>
          <w:rFonts w:ascii="Arial" w:hAnsi="Arial" w:cs="Arial"/>
          <w:bCs/>
          <w:sz w:val="24"/>
          <w:szCs w:val="24"/>
        </w:rPr>
        <w:t>The name of the children’s school at 1.6.5 needs to be removed.</w:t>
      </w:r>
    </w:p>
    <w:p w14:paraId="6A799F7F" w14:textId="77777777" w:rsidR="00605169" w:rsidRPr="00945816" w:rsidRDefault="00605169" w:rsidP="00945816">
      <w:pPr>
        <w:rPr>
          <w:rFonts w:ascii="Arial" w:hAnsi="Arial" w:cs="Arial"/>
          <w:bCs/>
        </w:rPr>
      </w:pPr>
    </w:p>
    <w:p w14:paraId="56E8AFEA" w14:textId="77777777" w:rsidR="00605169" w:rsidRDefault="00605169" w:rsidP="00605169">
      <w:pPr>
        <w:pStyle w:val="ListParagraph"/>
        <w:numPr>
          <w:ilvl w:val="0"/>
          <w:numId w:val="36"/>
        </w:numPr>
        <w:spacing w:after="160" w:line="259" w:lineRule="auto"/>
        <w:rPr>
          <w:rFonts w:ascii="Arial" w:hAnsi="Arial" w:cs="Arial"/>
          <w:bCs/>
          <w:sz w:val="24"/>
          <w:szCs w:val="24"/>
        </w:rPr>
      </w:pPr>
      <w:r w:rsidRPr="00527F00">
        <w:rPr>
          <w:rFonts w:ascii="Arial" w:hAnsi="Arial" w:cs="Arial"/>
          <w:bCs/>
          <w:sz w:val="24"/>
          <w:szCs w:val="24"/>
        </w:rPr>
        <w:t>It is unclear if the Victim Support Homicide Service provided advocacy to the family with this DHR</w:t>
      </w:r>
      <w:r>
        <w:rPr>
          <w:rFonts w:ascii="Arial" w:hAnsi="Arial" w:cs="Arial"/>
          <w:bCs/>
          <w:sz w:val="24"/>
          <w:szCs w:val="24"/>
        </w:rPr>
        <w:t xml:space="preserve">. </w:t>
      </w:r>
    </w:p>
    <w:p w14:paraId="37B1899D" w14:textId="77777777" w:rsidR="00605169" w:rsidRPr="00181215" w:rsidRDefault="00605169" w:rsidP="00605169">
      <w:pPr>
        <w:pStyle w:val="ListParagraph"/>
        <w:rPr>
          <w:rFonts w:ascii="Arial" w:hAnsi="Arial" w:cs="Arial"/>
          <w:bCs/>
          <w:sz w:val="24"/>
          <w:szCs w:val="24"/>
        </w:rPr>
      </w:pPr>
    </w:p>
    <w:p w14:paraId="30F90B33" w14:textId="77777777" w:rsidR="00605169" w:rsidRPr="00181215" w:rsidRDefault="00605169" w:rsidP="00605169">
      <w:pPr>
        <w:pStyle w:val="ListParagraph"/>
        <w:numPr>
          <w:ilvl w:val="0"/>
          <w:numId w:val="36"/>
        </w:numPr>
        <w:spacing w:after="160" w:line="259" w:lineRule="auto"/>
        <w:rPr>
          <w:rFonts w:ascii="Arial" w:hAnsi="Arial" w:cs="Arial"/>
          <w:sz w:val="24"/>
          <w:szCs w:val="24"/>
        </w:rPr>
      </w:pPr>
      <w:r w:rsidRPr="6C2CB216">
        <w:rPr>
          <w:rFonts w:ascii="Arial" w:hAnsi="Arial" w:cs="Arial"/>
          <w:sz w:val="24"/>
          <w:szCs w:val="24"/>
        </w:rPr>
        <w:t>1.8.3 appears to be incomplete.</w:t>
      </w:r>
    </w:p>
    <w:p w14:paraId="5D2F8216" w14:textId="77777777" w:rsidR="00605169" w:rsidRPr="004D3847" w:rsidRDefault="00605169" w:rsidP="00605169">
      <w:pPr>
        <w:pStyle w:val="ListParagraph"/>
        <w:rPr>
          <w:rFonts w:ascii="Arial" w:hAnsi="Arial" w:cs="Arial"/>
          <w:bCs/>
          <w:sz w:val="24"/>
          <w:szCs w:val="24"/>
        </w:rPr>
      </w:pPr>
    </w:p>
    <w:p w14:paraId="029E68AD" w14:textId="77777777" w:rsidR="00605169" w:rsidRPr="00606BD9" w:rsidRDefault="00605169" w:rsidP="00605169">
      <w:pPr>
        <w:pStyle w:val="ListParagraph"/>
        <w:numPr>
          <w:ilvl w:val="0"/>
          <w:numId w:val="36"/>
        </w:numPr>
        <w:spacing w:after="160" w:line="259" w:lineRule="auto"/>
        <w:rPr>
          <w:rFonts w:ascii="Arial" w:hAnsi="Arial" w:cs="Arial"/>
          <w:sz w:val="24"/>
          <w:szCs w:val="24"/>
        </w:rPr>
      </w:pPr>
      <w:r w:rsidRPr="1C3F0972">
        <w:rPr>
          <w:rFonts w:ascii="Arial" w:hAnsi="Arial" w:cs="Arial"/>
          <w:sz w:val="24"/>
          <w:szCs w:val="24"/>
        </w:rPr>
        <w:t>More could be done in the report to address the cultural environment in which the victim lived and the cultural issues that could have impacted her ability to ask for help. The victim was not able to work or be financially independent; the victim was often dependent on family for housing, there is no exploration of the family dynamics such as whether there were any barriers to her seeking help for fear of stigma or shame. There is no investigation of why appropriate support was not offered from a specialist service supporting women from this community or the clear need for there to be a better understanding of what domestic abuse and sexual violence looks like and the barriers to reporting it in this community (which includes being sent to mainstream services that do not understand the context).</w:t>
      </w:r>
    </w:p>
    <w:p w14:paraId="122270CB" w14:textId="77777777" w:rsidR="00605169" w:rsidRPr="00A916C3" w:rsidRDefault="00605169" w:rsidP="00605169">
      <w:pPr>
        <w:pStyle w:val="ListParagraph"/>
        <w:rPr>
          <w:rFonts w:ascii="Arial" w:hAnsi="Arial" w:cs="Arial"/>
          <w:bCs/>
          <w:sz w:val="24"/>
          <w:szCs w:val="24"/>
        </w:rPr>
      </w:pPr>
    </w:p>
    <w:p w14:paraId="4E4DDB36" w14:textId="77777777" w:rsidR="00605169" w:rsidRDefault="00605169" w:rsidP="00605169">
      <w:pPr>
        <w:pStyle w:val="ListParagraph"/>
        <w:numPr>
          <w:ilvl w:val="0"/>
          <w:numId w:val="36"/>
        </w:numPr>
        <w:spacing w:after="160" w:line="259" w:lineRule="auto"/>
        <w:rPr>
          <w:rFonts w:ascii="Arial" w:hAnsi="Arial" w:cs="Arial"/>
          <w:sz w:val="24"/>
          <w:szCs w:val="24"/>
        </w:rPr>
      </w:pPr>
      <w:r w:rsidRPr="1C3F0972">
        <w:rPr>
          <w:rFonts w:ascii="Arial" w:hAnsi="Arial" w:cs="Arial"/>
          <w:sz w:val="24"/>
          <w:szCs w:val="24"/>
        </w:rPr>
        <w:t xml:space="preserve">The review highlights that family, and extended family who were able to contribute had concerns about the relationship, and Child A is also able to describe this. There is a question about why they were unable to do more to help or seek advice. It is not clear what information was given to family members at various points, in what language and what understanding of the right support or interventions there may have been. Often, community led organisations are where marginalised communities turn for help and advice. There is no exploration of this, just a statement to say that the review could not find anyone else from the community to contribute.  </w:t>
      </w:r>
    </w:p>
    <w:p w14:paraId="1BDF91B1" w14:textId="77777777" w:rsidR="00605169" w:rsidRPr="00F72772" w:rsidRDefault="00605169" w:rsidP="00605169">
      <w:pPr>
        <w:pStyle w:val="ListParagraph"/>
        <w:rPr>
          <w:rFonts w:ascii="Arial" w:hAnsi="Arial" w:cs="Arial"/>
          <w:sz w:val="24"/>
          <w:szCs w:val="24"/>
        </w:rPr>
      </w:pPr>
    </w:p>
    <w:p w14:paraId="50E53499" w14:textId="77777777" w:rsidR="00605169" w:rsidRPr="0050747A" w:rsidRDefault="00605169" w:rsidP="00605169">
      <w:pPr>
        <w:pStyle w:val="ListParagraph"/>
        <w:numPr>
          <w:ilvl w:val="0"/>
          <w:numId w:val="36"/>
        </w:numPr>
        <w:spacing w:before="240" w:after="160" w:line="259" w:lineRule="auto"/>
        <w:rPr>
          <w:sz w:val="24"/>
          <w:szCs w:val="24"/>
        </w:rPr>
      </w:pPr>
      <w:r w:rsidRPr="1C3F0972">
        <w:rPr>
          <w:rFonts w:ascii="Arial" w:hAnsi="Arial" w:cs="Arial"/>
          <w:sz w:val="24"/>
          <w:szCs w:val="24"/>
        </w:rPr>
        <w:t>The report would benefit from a more comprehensive overview of how the panel reached the conclusion that ‘honour-based’ abuse was not relevant to Salma and Omar’s experiences, including the murder itself. It is surprising that ‘honour-based’ violence was not considered and that mention of the panel considering whether it was possibly relevant was relegated to a foot note.</w:t>
      </w:r>
    </w:p>
    <w:p w14:paraId="041FA009" w14:textId="77777777" w:rsidR="00605169" w:rsidRDefault="00605169" w:rsidP="00605169">
      <w:pPr>
        <w:pStyle w:val="ListParagraph"/>
        <w:rPr>
          <w:rFonts w:ascii="Arial" w:hAnsi="Arial" w:cs="Arial"/>
          <w:bCs/>
          <w:sz w:val="24"/>
          <w:szCs w:val="24"/>
        </w:rPr>
      </w:pPr>
    </w:p>
    <w:p w14:paraId="4C4B3390" w14:textId="77777777" w:rsidR="00605169" w:rsidRDefault="00605169" w:rsidP="00605169">
      <w:pPr>
        <w:pStyle w:val="ListParagraph"/>
        <w:numPr>
          <w:ilvl w:val="0"/>
          <w:numId w:val="36"/>
        </w:numPr>
        <w:spacing w:after="160" w:line="259" w:lineRule="auto"/>
        <w:rPr>
          <w:rFonts w:ascii="Arial" w:hAnsi="Arial" w:cs="Arial"/>
          <w:bCs/>
          <w:sz w:val="24"/>
          <w:szCs w:val="24"/>
        </w:rPr>
      </w:pPr>
      <w:r w:rsidRPr="003B4B53">
        <w:rPr>
          <w:rFonts w:ascii="Arial" w:hAnsi="Arial" w:cs="Arial"/>
          <w:bCs/>
          <w:sz w:val="24"/>
          <w:szCs w:val="24"/>
        </w:rPr>
        <w:lastRenderedPageBreak/>
        <w:t>The action p</w:t>
      </w:r>
      <w:r>
        <w:rPr>
          <w:rFonts w:ascii="Arial" w:hAnsi="Arial" w:cs="Arial"/>
          <w:bCs/>
          <w:sz w:val="24"/>
          <w:szCs w:val="24"/>
        </w:rPr>
        <w:t>l</w:t>
      </w:r>
      <w:r w:rsidRPr="003B4B53">
        <w:rPr>
          <w:rFonts w:ascii="Arial" w:hAnsi="Arial" w:cs="Arial"/>
          <w:bCs/>
          <w:sz w:val="24"/>
          <w:szCs w:val="24"/>
        </w:rPr>
        <w:t>an is not outcome focused, failing to identify some fundamental issues and hence needs to be addressed.</w:t>
      </w:r>
    </w:p>
    <w:p w14:paraId="7C060149" w14:textId="77777777" w:rsidR="00605169" w:rsidRPr="00597EC6" w:rsidRDefault="00605169" w:rsidP="00605169">
      <w:pPr>
        <w:pStyle w:val="ListParagraph"/>
        <w:rPr>
          <w:rFonts w:ascii="Arial" w:hAnsi="Arial" w:cs="Arial"/>
          <w:bCs/>
          <w:sz w:val="24"/>
          <w:szCs w:val="24"/>
        </w:rPr>
      </w:pPr>
    </w:p>
    <w:p w14:paraId="63413E35" w14:textId="77777777" w:rsidR="00605169" w:rsidRPr="001F3D1A" w:rsidRDefault="00605169" w:rsidP="00605169">
      <w:pPr>
        <w:pStyle w:val="ListParagraph"/>
        <w:numPr>
          <w:ilvl w:val="0"/>
          <w:numId w:val="36"/>
        </w:numPr>
        <w:spacing w:after="160" w:line="259" w:lineRule="auto"/>
        <w:rPr>
          <w:rFonts w:ascii="Arial" w:hAnsi="Arial" w:cs="Arial"/>
          <w:sz w:val="24"/>
          <w:szCs w:val="24"/>
        </w:rPr>
      </w:pPr>
      <w:r w:rsidRPr="00CF87F8">
        <w:rPr>
          <w:rFonts w:ascii="Arial" w:hAnsi="Arial" w:cs="Arial"/>
          <w:sz w:val="24"/>
          <w:szCs w:val="24"/>
        </w:rPr>
        <w:t>The recommendations for schools could have included the introduction of specialist training on the impact of domestic abuse on children and helpful intervention based on a trauma informed approach. Noting that Operation Encompass has now started, it would have been good for the school to include what has changed since the murder.</w:t>
      </w:r>
    </w:p>
    <w:p w14:paraId="54CD7D4C" w14:textId="77777777" w:rsidR="00605169" w:rsidRDefault="00605169" w:rsidP="00605169">
      <w:pPr>
        <w:rPr>
          <w:rFonts w:ascii="Arial" w:hAnsi="Arial" w:cs="Arial"/>
        </w:rPr>
      </w:pPr>
      <w:r w:rsidRPr="003F4B3E">
        <w:rPr>
          <w:rFonts w:ascii="Arial" w:hAnsi="Arial" w:cs="Arial"/>
        </w:rPr>
        <w:t>Once completed the</w:t>
      </w:r>
      <w:r w:rsidRPr="00D6160E">
        <w:rPr>
          <w:rFonts w:ascii="Arial" w:hAnsi="Arial" w:cs="Arial"/>
        </w:rPr>
        <w:t xml:space="preserve"> Home Office would be grateful if you could provide us with a digital copy of the revised final version of the report with all finalised attachments and appendices and the weblink to the site where the report will be published. Please ensure this letter is published alongside the report.</w:t>
      </w:r>
    </w:p>
    <w:p w14:paraId="58FC6E50" w14:textId="3EA4D6B4" w:rsidR="00605169" w:rsidRPr="00D6160E" w:rsidRDefault="00605169" w:rsidP="00605169">
      <w:pPr>
        <w:rPr>
          <w:rFonts w:ascii="Arial" w:hAnsi="Arial" w:cs="Arial"/>
        </w:rPr>
      </w:pPr>
      <w:r w:rsidRPr="00D6160E">
        <w:rPr>
          <w:rFonts w:ascii="Arial" w:hAnsi="Arial" w:cs="Arial"/>
        </w:rPr>
        <w:t xml:space="preserve"> </w:t>
      </w:r>
    </w:p>
    <w:p w14:paraId="6720E4F4" w14:textId="57CAF5FD" w:rsidR="00605169" w:rsidRDefault="00605169" w:rsidP="00605169">
      <w:pPr>
        <w:rPr>
          <w:rFonts w:ascii="Arial" w:hAnsi="Arial" w:cs="Arial"/>
        </w:rPr>
      </w:pPr>
      <w:r w:rsidRPr="00D6160E">
        <w:rPr>
          <w:rFonts w:ascii="Arial" w:hAnsi="Arial" w:cs="Arial"/>
        </w:rPr>
        <w:t xml:space="preserve">Please send the digital copy and weblink to </w:t>
      </w:r>
      <w:hyperlink r:id="rId9" w:history="1">
        <w:r w:rsidRPr="00D6160E">
          <w:rPr>
            <w:rStyle w:val="Hyperlink"/>
            <w:rFonts w:ascii="Arial" w:hAnsi="Arial" w:cs="Arial"/>
          </w:rPr>
          <w:t>DHREnquiries@homeoffice.gov.uk</w:t>
        </w:r>
      </w:hyperlink>
      <w:r w:rsidRPr="00D6160E">
        <w:rPr>
          <w:rFonts w:ascii="Arial" w:hAnsi="Arial" w:cs="Arial"/>
        </w:rPr>
        <w:t xml:space="preserve">. This is for our own records for future analysis to go towards highlighting best practice and to inform public policy.  </w:t>
      </w:r>
    </w:p>
    <w:p w14:paraId="204BD131" w14:textId="77777777" w:rsidR="00605169" w:rsidRPr="00D6160E" w:rsidRDefault="00605169" w:rsidP="00605169">
      <w:pPr>
        <w:rPr>
          <w:rFonts w:ascii="Arial" w:hAnsi="Arial" w:cs="Arial"/>
        </w:rPr>
      </w:pPr>
    </w:p>
    <w:p w14:paraId="73FC4213" w14:textId="77777777" w:rsidR="00605169" w:rsidRPr="00D6160E" w:rsidRDefault="00605169" w:rsidP="00605169">
      <w:pPr>
        <w:rPr>
          <w:rFonts w:ascii="Arial" w:hAnsi="Arial" w:cs="Arial"/>
        </w:rPr>
      </w:pPr>
      <w:r w:rsidRPr="00D6160E">
        <w:rPr>
          <w:rFonts w:ascii="Arial" w:hAnsi="Arial" w:cs="Arial"/>
        </w:rPr>
        <w:t xml:space="preserve">On behalf of the QA Panel, I would like to thank you, the report chair and author, and other colleagues for the considerable work that you have put into this review.  </w:t>
      </w:r>
    </w:p>
    <w:p w14:paraId="2F7FC026" w14:textId="77777777" w:rsidR="00605169" w:rsidRDefault="00605169" w:rsidP="00605169">
      <w:pPr>
        <w:pStyle w:val="NoSpacing"/>
        <w:rPr>
          <w:rFonts w:ascii="Arial" w:hAnsi="Arial" w:cs="Arial"/>
        </w:rPr>
      </w:pPr>
    </w:p>
    <w:p w14:paraId="52FB4559" w14:textId="77777777" w:rsidR="00605169" w:rsidRPr="007B0F40" w:rsidRDefault="00605169" w:rsidP="00605169">
      <w:pPr>
        <w:pStyle w:val="NoSpacing"/>
        <w:rPr>
          <w:rFonts w:ascii="Arial" w:hAnsi="Arial" w:cs="Arial"/>
        </w:rPr>
      </w:pPr>
      <w:r w:rsidRPr="007B0F40">
        <w:rPr>
          <w:rFonts w:ascii="Arial" w:hAnsi="Arial" w:cs="Arial"/>
        </w:rPr>
        <w:t>Yours sincerely</w:t>
      </w:r>
      <w:r>
        <w:rPr>
          <w:rFonts w:ascii="Arial" w:hAnsi="Arial" w:cs="Arial"/>
        </w:rPr>
        <w:t>,</w:t>
      </w:r>
    </w:p>
    <w:p w14:paraId="0CA0557B" w14:textId="77777777" w:rsidR="00605169" w:rsidRPr="007B0F40" w:rsidRDefault="00605169" w:rsidP="00605169">
      <w:pPr>
        <w:spacing w:after="60"/>
        <w:rPr>
          <w:rFonts w:ascii="Arial" w:hAnsi="Arial" w:cs="Arial"/>
        </w:rPr>
      </w:pPr>
    </w:p>
    <w:p w14:paraId="7DFC039B" w14:textId="77777777" w:rsidR="00605169" w:rsidRPr="007B0F40" w:rsidRDefault="00605169" w:rsidP="00605169">
      <w:pPr>
        <w:spacing w:after="60"/>
        <w:rPr>
          <w:rFonts w:ascii="Arial" w:hAnsi="Arial" w:cs="Arial"/>
        </w:rPr>
      </w:pPr>
    </w:p>
    <w:p w14:paraId="48234CCA" w14:textId="77777777" w:rsidR="00605169" w:rsidRPr="000C05EE" w:rsidRDefault="00605169" w:rsidP="00605169">
      <w:pPr>
        <w:spacing w:after="60"/>
        <w:rPr>
          <w:rFonts w:ascii="Arial" w:hAnsi="Arial" w:cs="Arial"/>
          <w:b/>
          <w:bCs/>
        </w:rPr>
      </w:pPr>
      <w:r w:rsidRPr="1C3F0972">
        <w:rPr>
          <w:rFonts w:ascii="Arial" w:hAnsi="Arial" w:cs="Arial"/>
          <w:b/>
          <w:bCs/>
        </w:rPr>
        <w:t>Lynne Abrams</w:t>
      </w:r>
    </w:p>
    <w:p w14:paraId="0D45C86A" w14:textId="77777777" w:rsidR="00605169" w:rsidRPr="000C05EE" w:rsidRDefault="00605169" w:rsidP="00605169">
      <w:pPr>
        <w:spacing w:after="60"/>
        <w:rPr>
          <w:rFonts w:ascii="Arial" w:hAnsi="Arial" w:cs="Arial"/>
        </w:rPr>
      </w:pPr>
      <w:r w:rsidRPr="1C3F0972">
        <w:rPr>
          <w:rFonts w:ascii="Arial" w:hAnsi="Arial" w:cs="Arial"/>
        </w:rPr>
        <w:t>Chair of the Home Office DHR Quality Assurance Panel</w:t>
      </w:r>
    </w:p>
    <w:p w14:paraId="4926349E" w14:textId="77777777" w:rsidR="00605169" w:rsidRPr="000C05EE" w:rsidRDefault="00605169" w:rsidP="00605169">
      <w:pPr>
        <w:rPr>
          <w:rFonts w:ascii="Arial" w:hAnsi="Arial" w:cs="Arial"/>
          <w:b/>
          <w:bCs/>
          <w:u w:val="single"/>
        </w:rPr>
      </w:pPr>
    </w:p>
    <w:p w14:paraId="59BD6E62" w14:textId="77777777" w:rsidR="00605169" w:rsidRPr="007B0F40" w:rsidRDefault="00605169" w:rsidP="00605169">
      <w:pPr>
        <w:pStyle w:val="Standard"/>
        <w:rPr>
          <w:sz w:val="24"/>
          <w:szCs w:val="24"/>
        </w:rPr>
      </w:pPr>
    </w:p>
    <w:p w14:paraId="53408F66" w14:textId="77777777" w:rsidR="00605169" w:rsidRPr="00ED22DF" w:rsidRDefault="00605169" w:rsidP="00605169">
      <w:pPr>
        <w:jc w:val="both"/>
        <w:rPr>
          <w:rFonts w:ascii="Arial" w:hAnsi="Arial" w:cs="Arial"/>
        </w:rPr>
      </w:pPr>
    </w:p>
    <w:p w14:paraId="6ECA282C" w14:textId="77777777" w:rsidR="00605169" w:rsidRPr="00ED22DF" w:rsidRDefault="00605169" w:rsidP="00605169">
      <w:pPr>
        <w:rPr>
          <w:rFonts w:ascii="Arial" w:hAnsi="Arial" w:cs="Arial"/>
        </w:rPr>
      </w:pPr>
    </w:p>
    <w:p w14:paraId="5C74244E" w14:textId="77777777" w:rsidR="00605169" w:rsidRDefault="00605169" w:rsidP="00605169">
      <w:pPr>
        <w:rPr>
          <w:rFonts w:hint="eastAsia"/>
        </w:rPr>
      </w:pPr>
    </w:p>
    <w:p w14:paraId="6EA1BC25" w14:textId="77777777" w:rsidR="00605169" w:rsidRDefault="00605169" w:rsidP="00605169">
      <w:pPr>
        <w:rPr>
          <w:rFonts w:hint="eastAsia"/>
        </w:rPr>
      </w:pPr>
    </w:p>
    <w:p w14:paraId="7255B00A" w14:textId="77777777" w:rsidR="004C0015" w:rsidRPr="007B0F40" w:rsidRDefault="004C0015" w:rsidP="00605169">
      <w:pPr>
        <w:jc w:val="both"/>
        <w:rPr>
          <w:rFonts w:hint="eastAsia"/>
        </w:rPr>
      </w:pPr>
    </w:p>
    <w:sectPr w:rsidR="004C0015" w:rsidRPr="007B0F40" w:rsidSect="00093C9C">
      <w:headerReference w:type="default" r:id="rId10"/>
      <w:footerReference w:type="default" r:id="rId11"/>
      <w:pgSz w:w="11906" w:h="16838"/>
      <w:pgMar w:top="851" w:right="1134"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1726E" w14:textId="77777777" w:rsidR="00E56AED" w:rsidRDefault="00E56AED" w:rsidP="004C0015">
      <w:pPr>
        <w:rPr>
          <w:rFonts w:hint="eastAsia"/>
        </w:rPr>
      </w:pPr>
      <w:r>
        <w:separator/>
      </w:r>
    </w:p>
  </w:endnote>
  <w:endnote w:type="continuationSeparator" w:id="0">
    <w:p w14:paraId="67C97D2E" w14:textId="77777777" w:rsidR="00E56AED" w:rsidRDefault="00E56AED" w:rsidP="004C001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5D67F" w14:textId="77777777" w:rsidR="001B13F7" w:rsidRDefault="001B1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1E6F7" w14:textId="77777777" w:rsidR="00E56AED" w:rsidRDefault="00E56AED" w:rsidP="004C0015">
      <w:pPr>
        <w:rPr>
          <w:rFonts w:hint="eastAsia"/>
        </w:rPr>
      </w:pPr>
      <w:r w:rsidRPr="004C0015">
        <w:rPr>
          <w:color w:val="000000"/>
        </w:rPr>
        <w:separator/>
      </w:r>
    </w:p>
  </w:footnote>
  <w:footnote w:type="continuationSeparator" w:id="0">
    <w:p w14:paraId="27C18970" w14:textId="77777777" w:rsidR="00E56AED" w:rsidRDefault="00E56AED" w:rsidP="004C001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F99B3" w14:textId="77777777" w:rsidR="001B13F7" w:rsidRDefault="001B1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8427F"/>
    <w:multiLevelType w:val="hybridMultilevel"/>
    <w:tmpl w:val="A9304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43FA1"/>
    <w:multiLevelType w:val="hybridMultilevel"/>
    <w:tmpl w:val="3170F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24A64"/>
    <w:multiLevelType w:val="hybridMultilevel"/>
    <w:tmpl w:val="176E60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F316E93"/>
    <w:multiLevelType w:val="hybridMultilevel"/>
    <w:tmpl w:val="B038CE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9CC5C21"/>
    <w:multiLevelType w:val="hybridMultilevel"/>
    <w:tmpl w:val="8D9C3CB4"/>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BE4318E"/>
    <w:multiLevelType w:val="hybridMultilevel"/>
    <w:tmpl w:val="9B14E3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382EEE"/>
    <w:multiLevelType w:val="hybridMultilevel"/>
    <w:tmpl w:val="87265B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55857F1"/>
    <w:multiLevelType w:val="hybridMultilevel"/>
    <w:tmpl w:val="FE8E52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77D22D6"/>
    <w:multiLevelType w:val="hybridMultilevel"/>
    <w:tmpl w:val="24425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502082"/>
    <w:multiLevelType w:val="hybridMultilevel"/>
    <w:tmpl w:val="EF2C06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CFD1BEE"/>
    <w:multiLevelType w:val="hybridMultilevel"/>
    <w:tmpl w:val="7BDC0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7830FB"/>
    <w:multiLevelType w:val="hybridMultilevel"/>
    <w:tmpl w:val="BA2CDB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19B456A"/>
    <w:multiLevelType w:val="hybridMultilevel"/>
    <w:tmpl w:val="652CB06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322A27B0"/>
    <w:multiLevelType w:val="hybridMultilevel"/>
    <w:tmpl w:val="80E42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E55796"/>
    <w:multiLevelType w:val="hybridMultilevel"/>
    <w:tmpl w:val="CB6C85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CD91331"/>
    <w:multiLevelType w:val="hybridMultilevel"/>
    <w:tmpl w:val="C402F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1D7C24"/>
    <w:multiLevelType w:val="hybridMultilevel"/>
    <w:tmpl w:val="3E6065DE"/>
    <w:lvl w:ilvl="0" w:tplc="08090001">
      <w:start w:val="1"/>
      <w:numFmt w:val="bullet"/>
      <w:lvlText w:val=""/>
      <w:lvlJc w:val="left"/>
      <w:pPr>
        <w:ind w:left="720" w:hanging="360"/>
      </w:pPr>
      <w:rPr>
        <w:rFonts w:ascii="Symbol" w:hAnsi="Symbol" w:hint="default"/>
      </w:rPr>
    </w:lvl>
    <w:lvl w:ilvl="1" w:tplc="076C2958">
      <w:numFmt w:val="bullet"/>
      <w:lvlText w:val="•"/>
      <w:lvlJc w:val="left"/>
      <w:pPr>
        <w:ind w:left="1440" w:hanging="360"/>
      </w:pPr>
      <w:rPr>
        <w:rFonts w:ascii="Calibri" w:eastAsia="Calibri" w:hAnsi="Calibri" w:cs="Calibr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6A10EB"/>
    <w:multiLevelType w:val="hybridMultilevel"/>
    <w:tmpl w:val="176E60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FEC55BB"/>
    <w:multiLevelType w:val="hybridMultilevel"/>
    <w:tmpl w:val="553692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7E7C7F"/>
    <w:multiLevelType w:val="hybridMultilevel"/>
    <w:tmpl w:val="233ACFD6"/>
    <w:lvl w:ilvl="0" w:tplc="7396A8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40D3445"/>
    <w:multiLevelType w:val="hybridMultilevel"/>
    <w:tmpl w:val="075E242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55F266B1"/>
    <w:multiLevelType w:val="hybridMultilevel"/>
    <w:tmpl w:val="3F06176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1039EB"/>
    <w:multiLevelType w:val="hybridMultilevel"/>
    <w:tmpl w:val="77464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202CAB"/>
    <w:multiLevelType w:val="hybridMultilevel"/>
    <w:tmpl w:val="0EFC41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FF50AFA"/>
    <w:multiLevelType w:val="hybridMultilevel"/>
    <w:tmpl w:val="7BD2B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452A41"/>
    <w:multiLevelType w:val="hybridMultilevel"/>
    <w:tmpl w:val="80AE0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C5579F"/>
    <w:multiLevelType w:val="hybridMultilevel"/>
    <w:tmpl w:val="67386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C11FAC"/>
    <w:multiLevelType w:val="hybridMultilevel"/>
    <w:tmpl w:val="A52634A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D202683"/>
    <w:multiLevelType w:val="hybridMultilevel"/>
    <w:tmpl w:val="55D68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E815F4"/>
    <w:multiLevelType w:val="hybridMultilevel"/>
    <w:tmpl w:val="DA188526"/>
    <w:lvl w:ilvl="0" w:tplc="B26ED6DC">
      <w:numFmt w:val="bullet"/>
      <w:lvlText w:val="-"/>
      <w:lvlJc w:val="left"/>
      <w:pPr>
        <w:ind w:left="720" w:hanging="360"/>
      </w:pPr>
      <w:rPr>
        <w:rFonts w:ascii="Trebuchet MS" w:eastAsia="Calibri" w:hAnsi="Trebuchet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7BF34D1"/>
    <w:multiLevelType w:val="hybridMultilevel"/>
    <w:tmpl w:val="E5C65F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A1019EB"/>
    <w:multiLevelType w:val="hybridMultilevel"/>
    <w:tmpl w:val="3244DA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DB857EC"/>
    <w:multiLevelType w:val="hybridMultilevel"/>
    <w:tmpl w:val="9A2C3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1E2AE4"/>
    <w:multiLevelType w:val="hybridMultilevel"/>
    <w:tmpl w:val="7C7AC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163732"/>
    <w:multiLevelType w:val="hybridMultilevel"/>
    <w:tmpl w:val="5204F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29"/>
  </w:num>
  <w:num w:numId="4">
    <w:abstractNumId w:va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4"/>
  </w:num>
  <w:num w:numId="15">
    <w:abstractNumId w:val="4"/>
  </w:num>
  <w:num w:numId="16">
    <w:abstractNumId w:val="12"/>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1"/>
  </w:num>
  <w:num w:numId="20">
    <w:abstractNumId w:val="7"/>
  </w:num>
  <w:num w:numId="21">
    <w:abstractNumId w:val="5"/>
  </w:num>
  <w:num w:numId="22">
    <w:abstractNumId w:val="27"/>
  </w:num>
  <w:num w:numId="23">
    <w:abstractNumId w:val="24"/>
  </w:num>
  <w:num w:numId="24">
    <w:abstractNumId w:val="13"/>
  </w:num>
  <w:num w:numId="25">
    <w:abstractNumId w:val="25"/>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0"/>
  </w:num>
  <w:num w:numId="29">
    <w:abstractNumId w:val="32"/>
  </w:num>
  <w:num w:numId="30">
    <w:abstractNumId w:val="15"/>
  </w:num>
  <w:num w:numId="31">
    <w:abstractNumId w:val="22"/>
  </w:num>
  <w:num w:numId="32">
    <w:abstractNumId w:val="19"/>
  </w:num>
  <w:num w:numId="33">
    <w:abstractNumId w:val="34"/>
  </w:num>
  <w:num w:numId="34">
    <w:abstractNumId w:val="23"/>
  </w:num>
  <w:num w:numId="35">
    <w:abstractNumId w:val="28"/>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15"/>
    <w:rsid w:val="00000E22"/>
    <w:rsid w:val="00003A71"/>
    <w:rsid w:val="00010813"/>
    <w:rsid w:val="00013988"/>
    <w:rsid w:val="000321AB"/>
    <w:rsid w:val="0004171D"/>
    <w:rsid w:val="00051E6D"/>
    <w:rsid w:val="00054DBD"/>
    <w:rsid w:val="000713BE"/>
    <w:rsid w:val="00071FC9"/>
    <w:rsid w:val="00093C9C"/>
    <w:rsid w:val="000A0BEC"/>
    <w:rsid w:val="000A1541"/>
    <w:rsid w:val="000B5217"/>
    <w:rsid w:val="000B790F"/>
    <w:rsid w:val="000C63DF"/>
    <w:rsid w:val="000D5207"/>
    <w:rsid w:val="000E226F"/>
    <w:rsid w:val="000F3E66"/>
    <w:rsid w:val="00110322"/>
    <w:rsid w:val="001148BC"/>
    <w:rsid w:val="00120772"/>
    <w:rsid w:val="00136A39"/>
    <w:rsid w:val="00141A15"/>
    <w:rsid w:val="00150D0F"/>
    <w:rsid w:val="001541CC"/>
    <w:rsid w:val="0016169F"/>
    <w:rsid w:val="00163C6F"/>
    <w:rsid w:val="00184A57"/>
    <w:rsid w:val="00187E64"/>
    <w:rsid w:val="00192265"/>
    <w:rsid w:val="00192C63"/>
    <w:rsid w:val="0019507D"/>
    <w:rsid w:val="001A7963"/>
    <w:rsid w:val="001B13F7"/>
    <w:rsid w:val="001C0F02"/>
    <w:rsid w:val="001F2572"/>
    <w:rsid w:val="002006E4"/>
    <w:rsid w:val="00204221"/>
    <w:rsid w:val="00210826"/>
    <w:rsid w:val="00212F17"/>
    <w:rsid w:val="00214E60"/>
    <w:rsid w:val="002253EF"/>
    <w:rsid w:val="00232A4A"/>
    <w:rsid w:val="00233230"/>
    <w:rsid w:val="00241B0F"/>
    <w:rsid w:val="00242509"/>
    <w:rsid w:val="0025051A"/>
    <w:rsid w:val="00256FB1"/>
    <w:rsid w:val="00261E5C"/>
    <w:rsid w:val="00261F6C"/>
    <w:rsid w:val="002645CD"/>
    <w:rsid w:val="00267086"/>
    <w:rsid w:val="00280B11"/>
    <w:rsid w:val="002879D0"/>
    <w:rsid w:val="002D3D5E"/>
    <w:rsid w:val="002E4534"/>
    <w:rsid w:val="002E4C94"/>
    <w:rsid w:val="002E500F"/>
    <w:rsid w:val="002E7162"/>
    <w:rsid w:val="00300159"/>
    <w:rsid w:val="00303DB5"/>
    <w:rsid w:val="003253E0"/>
    <w:rsid w:val="00334E8F"/>
    <w:rsid w:val="00346572"/>
    <w:rsid w:val="003544C1"/>
    <w:rsid w:val="003555FA"/>
    <w:rsid w:val="00357E0D"/>
    <w:rsid w:val="00362C70"/>
    <w:rsid w:val="003B2F23"/>
    <w:rsid w:val="003D1BDD"/>
    <w:rsid w:val="003D77D6"/>
    <w:rsid w:val="003E317E"/>
    <w:rsid w:val="003E66AE"/>
    <w:rsid w:val="00403A5D"/>
    <w:rsid w:val="00433B15"/>
    <w:rsid w:val="00434841"/>
    <w:rsid w:val="0045617A"/>
    <w:rsid w:val="004563B4"/>
    <w:rsid w:val="0046258C"/>
    <w:rsid w:val="00467FE5"/>
    <w:rsid w:val="004861A8"/>
    <w:rsid w:val="00486B29"/>
    <w:rsid w:val="00490CEC"/>
    <w:rsid w:val="004A0217"/>
    <w:rsid w:val="004B0263"/>
    <w:rsid w:val="004B428F"/>
    <w:rsid w:val="004B5ABA"/>
    <w:rsid w:val="004B75DE"/>
    <w:rsid w:val="004C0015"/>
    <w:rsid w:val="004F7EFB"/>
    <w:rsid w:val="005342F2"/>
    <w:rsid w:val="00535850"/>
    <w:rsid w:val="0054038D"/>
    <w:rsid w:val="00553E25"/>
    <w:rsid w:val="00561908"/>
    <w:rsid w:val="0056250C"/>
    <w:rsid w:val="005657C3"/>
    <w:rsid w:val="005A074C"/>
    <w:rsid w:val="005A6705"/>
    <w:rsid w:val="005B4F82"/>
    <w:rsid w:val="005D1272"/>
    <w:rsid w:val="005D1785"/>
    <w:rsid w:val="005E1FE3"/>
    <w:rsid w:val="005E5D7B"/>
    <w:rsid w:val="005F3419"/>
    <w:rsid w:val="005F6730"/>
    <w:rsid w:val="006042EF"/>
    <w:rsid w:val="00605169"/>
    <w:rsid w:val="00611EF3"/>
    <w:rsid w:val="00615C7B"/>
    <w:rsid w:val="00624082"/>
    <w:rsid w:val="00624087"/>
    <w:rsid w:val="006273BE"/>
    <w:rsid w:val="0063751A"/>
    <w:rsid w:val="00663D8D"/>
    <w:rsid w:val="00664A19"/>
    <w:rsid w:val="00665043"/>
    <w:rsid w:val="00676DC3"/>
    <w:rsid w:val="00692070"/>
    <w:rsid w:val="006A48FA"/>
    <w:rsid w:val="006A6BB5"/>
    <w:rsid w:val="006B0759"/>
    <w:rsid w:val="006C29CE"/>
    <w:rsid w:val="006C6328"/>
    <w:rsid w:val="006D4844"/>
    <w:rsid w:val="006F1873"/>
    <w:rsid w:val="007117F2"/>
    <w:rsid w:val="00717901"/>
    <w:rsid w:val="00720F9E"/>
    <w:rsid w:val="00741E18"/>
    <w:rsid w:val="0075051D"/>
    <w:rsid w:val="00767973"/>
    <w:rsid w:val="0078158A"/>
    <w:rsid w:val="0078218E"/>
    <w:rsid w:val="00797743"/>
    <w:rsid w:val="007A6937"/>
    <w:rsid w:val="007B0F40"/>
    <w:rsid w:val="007B5FC5"/>
    <w:rsid w:val="007B6A8C"/>
    <w:rsid w:val="007C16BA"/>
    <w:rsid w:val="007D194B"/>
    <w:rsid w:val="007D5D05"/>
    <w:rsid w:val="007F1AD3"/>
    <w:rsid w:val="007F3493"/>
    <w:rsid w:val="00805A9B"/>
    <w:rsid w:val="00810448"/>
    <w:rsid w:val="00811C9D"/>
    <w:rsid w:val="00815601"/>
    <w:rsid w:val="00816894"/>
    <w:rsid w:val="0086160F"/>
    <w:rsid w:val="0086409A"/>
    <w:rsid w:val="00871AC6"/>
    <w:rsid w:val="008778BB"/>
    <w:rsid w:val="008879B0"/>
    <w:rsid w:val="00887C5E"/>
    <w:rsid w:val="008927C7"/>
    <w:rsid w:val="008D379A"/>
    <w:rsid w:val="008E2898"/>
    <w:rsid w:val="009043DF"/>
    <w:rsid w:val="00907D9C"/>
    <w:rsid w:val="00942B03"/>
    <w:rsid w:val="00943BCE"/>
    <w:rsid w:val="00945816"/>
    <w:rsid w:val="009465A3"/>
    <w:rsid w:val="00951666"/>
    <w:rsid w:val="00956CD6"/>
    <w:rsid w:val="0096259C"/>
    <w:rsid w:val="00964513"/>
    <w:rsid w:val="009651DF"/>
    <w:rsid w:val="00981984"/>
    <w:rsid w:val="00990401"/>
    <w:rsid w:val="009964CF"/>
    <w:rsid w:val="009B32E0"/>
    <w:rsid w:val="009D413D"/>
    <w:rsid w:val="009E3E41"/>
    <w:rsid w:val="009E4475"/>
    <w:rsid w:val="009E49C5"/>
    <w:rsid w:val="00A03963"/>
    <w:rsid w:val="00A04C4A"/>
    <w:rsid w:val="00A17490"/>
    <w:rsid w:val="00A21C2B"/>
    <w:rsid w:val="00A223D3"/>
    <w:rsid w:val="00A2414C"/>
    <w:rsid w:val="00A27EE7"/>
    <w:rsid w:val="00A31C6D"/>
    <w:rsid w:val="00A3295D"/>
    <w:rsid w:val="00A43FBB"/>
    <w:rsid w:val="00A45E97"/>
    <w:rsid w:val="00A66009"/>
    <w:rsid w:val="00A7461A"/>
    <w:rsid w:val="00A828DB"/>
    <w:rsid w:val="00AA7491"/>
    <w:rsid w:val="00AB0857"/>
    <w:rsid w:val="00AB09EC"/>
    <w:rsid w:val="00AB46D6"/>
    <w:rsid w:val="00AC401A"/>
    <w:rsid w:val="00AC6EE8"/>
    <w:rsid w:val="00AD4041"/>
    <w:rsid w:val="00AD49CD"/>
    <w:rsid w:val="00AF6EA9"/>
    <w:rsid w:val="00B05A56"/>
    <w:rsid w:val="00B16E32"/>
    <w:rsid w:val="00B42A14"/>
    <w:rsid w:val="00B477D4"/>
    <w:rsid w:val="00B56C92"/>
    <w:rsid w:val="00B72669"/>
    <w:rsid w:val="00B92FB9"/>
    <w:rsid w:val="00B97771"/>
    <w:rsid w:val="00BA4DC2"/>
    <w:rsid w:val="00BB0B7D"/>
    <w:rsid w:val="00BB5DD7"/>
    <w:rsid w:val="00BC3791"/>
    <w:rsid w:val="00BC43B0"/>
    <w:rsid w:val="00BE2852"/>
    <w:rsid w:val="00BE4A6C"/>
    <w:rsid w:val="00C014FE"/>
    <w:rsid w:val="00C16E74"/>
    <w:rsid w:val="00C253A4"/>
    <w:rsid w:val="00C30529"/>
    <w:rsid w:val="00C45566"/>
    <w:rsid w:val="00C46E46"/>
    <w:rsid w:val="00C6073B"/>
    <w:rsid w:val="00C614E1"/>
    <w:rsid w:val="00C67934"/>
    <w:rsid w:val="00CB4AC6"/>
    <w:rsid w:val="00CB71CA"/>
    <w:rsid w:val="00CD0225"/>
    <w:rsid w:val="00CD2837"/>
    <w:rsid w:val="00CE1583"/>
    <w:rsid w:val="00CE6B4C"/>
    <w:rsid w:val="00D22B39"/>
    <w:rsid w:val="00D32843"/>
    <w:rsid w:val="00D339B6"/>
    <w:rsid w:val="00D34AE0"/>
    <w:rsid w:val="00D44144"/>
    <w:rsid w:val="00D560DB"/>
    <w:rsid w:val="00D92584"/>
    <w:rsid w:val="00D940F0"/>
    <w:rsid w:val="00D94B9C"/>
    <w:rsid w:val="00DC2C63"/>
    <w:rsid w:val="00DD19BB"/>
    <w:rsid w:val="00DE5E00"/>
    <w:rsid w:val="00E043AD"/>
    <w:rsid w:val="00E05D16"/>
    <w:rsid w:val="00E12409"/>
    <w:rsid w:val="00E1341B"/>
    <w:rsid w:val="00E17568"/>
    <w:rsid w:val="00E22A3A"/>
    <w:rsid w:val="00E265ED"/>
    <w:rsid w:val="00E353E0"/>
    <w:rsid w:val="00E40E2D"/>
    <w:rsid w:val="00E457FF"/>
    <w:rsid w:val="00E47677"/>
    <w:rsid w:val="00E54E51"/>
    <w:rsid w:val="00E5660E"/>
    <w:rsid w:val="00E56AED"/>
    <w:rsid w:val="00E70357"/>
    <w:rsid w:val="00E7234D"/>
    <w:rsid w:val="00E749A0"/>
    <w:rsid w:val="00E77F03"/>
    <w:rsid w:val="00E9673A"/>
    <w:rsid w:val="00EC148B"/>
    <w:rsid w:val="00EE3386"/>
    <w:rsid w:val="00EF3A07"/>
    <w:rsid w:val="00F022EB"/>
    <w:rsid w:val="00F055DE"/>
    <w:rsid w:val="00F12026"/>
    <w:rsid w:val="00F158CA"/>
    <w:rsid w:val="00F24349"/>
    <w:rsid w:val="00F2683C"/>
    <w:rsid w:val="00F272FC"/>
    <w:rsid w:val="00F30263"/>
    <w:rsid w:val="00F31D9C"/>
    <w:rsid w:val="00F57B33"/>
    <w:rsid w:val="00F60639"/>
    <w:rsid w:val="00F65F4E"/>
    <w:rsid w:val="00F706EC"/>
    <w:rsid w:val="00F816A3"/>
    <w:rsid w:val="00F8266C"/>
    <w:rsid w:val="00FA1941"/>
    <w:rsid w:val="00FA2D00"/>
    <w:rsid w:val="00FA3284"/>
    <w:rsid w:val="00FB47EA"/>
    <w:rsid w:val="00FC1911"/>
    <w:rsid w:val="00FD6933"/>
    <w:rsid w:val="00FE0BAA"/>
    <w:rsid w:val="00FE275E"/>
    <w:rsid w:val="00FE4675"/>
    <w:rsid w:val="00FF5D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CE10D"/>
  <w15:docId w15:val="{ABDDE7C1-E3F2-45C5-A2BC-8DE19B7D6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C0015"/>
    <w:pPr>
      <w:suppressAutoHyphens/>
    </w:pPr>
  </w:style>
  <w:style w:type="paragraph" w:styleId="Heading1">
    <w:name w:val="heading 1"/>
    <w:basedOn w:val="Standard"/>
    <w:next w:val="Standard"/>
    <w:rsid w:val="004C0015"/>
    <w:pPr>
      <w:keepNext/>
      <w:spacing w:line="240" w:lineRule="auto"/>
      <w:outlineLvl w:val="0"/>
    </w:pPr>
    <w:rPr>
      <w:b/>
      <w:bCs/>
      <w:sz w:val="24"/>
      <w:szCs w:val="20"/>
      <w:lang w:val="en-GB"/>
    </w:rPr>
  </w:style>
  <w:style w:type="paragraph" w:styleId="Heading2">
    <w:name w:val="heading 2"/>
    <w:basedOn w:val="Heading"/>
    <w:next w:val="Textbody"/>
    <w:rsid w:val="004C0015"/>
    <w:pPr>
      <w:spacing w:before="200"/>
      <w:outlineLvl w:val="1"/>
    </w:pPr>
    <w:rPr>
      <w:b/>
      <w:bCs/>
    </w:rPr>
  </w:style>
  <w:style w:type="paragraph" w:styleId="Heading3">
    <w:name w:val="heading 3"/>
    <w:basedOn w:val="Heading"/>
    <w:next w:val="Textbody"/>
    <w:rsid w:val="004C0015"/>
    <w:p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C0015"/>
    <w:pPr>
      <w:widowControl/>
      <w:suppressAutoHyphens/>
      <w:spacing w:line="280" w:lineRule="atLeast"/>
    </w:pPr>
    <w:rPr>
      <w:rFonts w:ascii="Arial" w:eastAsia="Times New Roman" w:hAnsi="Arial" w:cs="Arial"/>
      <w:sz w:val="22"/>
      <w:szCs w:val="22"/>
      <w:lang w:val="en-US" w:bidi="ar-SA"/>
    </w:rPr>
  </w:style>
  <w:style w:type="paragraph" w:customStyle="1" w:styleId="Heading">
    <w:name w:val="Heading"/>
    <w:basedOn w:val="Standard"/>
    <w:next w:val="Textbody"/>
    <w:rsid w:val="004C0015"/>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4C0015"/>
    <w:pPr>
      <w:spacing w:line="220" w:lineRule="atLeast"/>
    </w:pPr>
    <w:rPr>
      <w:sz w:val="18"/>
      <w:szCs w:val="18"/>
    </w:rPr>
  </w:style>
  <w:style w:type="paragraph" w:styleId="List">
    <w:name w:val="List"/>
    <w:basedOn w:val="Textbody"/>
    <w:rsid w:val="004C0015"/>
    <w:rPr>
      <w:rFonts w:cs="Mangal"/>
      <w:sz w:val="24"/>
    </w:rPr>
  </w:style>
  <w:style w:type="paragraph" w:styleId="Caption">
    <w:name w:val="caption"/>
    <w:basedOn w:val="Standard"/>
    <w:rsid w:val="004C0015"/>
    <w:pPr>
      <w:suppressLineNumbers/>
      <w:spacing w:before="120" w:after="120"/>
    </w:pPr>
    <w:rPr>
      <w:rFonts w:cs="Mangal"/>
      <w:i/>
      <w:iCs/>
      <w:sz w:val="24"/>
      <w:szCs w:val="24"/>
    </w:rPr>
  </w:style>
  <w:style w:type="paragraph" w:customStyle="1" w:styleId="Index">
    <w:name w:val="Index"/>
    <w:basedOn w:val="Standard"/>
    <w:rsid w:val="004C0015"/>
    <w:pPr>
      <w:suppressLineNumbers/>
    </w:pPr>
    <w:rPr>
      <w:rFonts w:cs="Mangal"/>
      <w:sz w:val="24"/>
    </w:rPr>
  </w:style>
  <w:style w:type="paragraph" w:styleId="Header">
    <w:name w:val="header"/>
    <w:basedOn w:val="Standard"/>
    <w:rsid w:val="004C0015"/>
  </w:style>
  <w:style w:type="paragraph" w:styleId="Footer">
    <w:name w:val="footer"/>
    <w:basedOn w:val="Standard"/>
    <w:rsid w:val="004C0015"/>
  </w:style>
  <w:style w:type="paragraph" w:styleId="BodyText2">
    <w:name w:val="Body Text 2"/>
    <w:basedOn w:val="Standard"/>
    <w:rsid w:val="004C0015"/>
    <w:pPr>
      <w:spacing w:line="220" w:lineRule="atLeast"/>
    </w:pPr>
    <w:rPr>
      <w:rFonts w:ascii="Arial Black" w:eastAsia="Arial Black" w:hAnsi="Arial Black" w:cs="Arial Black"/>
      <w:sz w:val="18"/>
      <w:szCs w:val="18"/>
    </w:rPr>
  </w:style>
  <w:style w:type="paragraph" w:styleId="BodyText3">
    <w:name w:val="Body Text 3"/>
    <w:basedOn w:val="Standard"/>
    <w:rsid w:val="004C0015"/>
    <w:rPr>
      <w:sz w:val="24"/>
      <w:szCs w:val="24"/>
    </w:rPr>
  </w:style>
  <w:style w:type="paragraph" w:customStyle="1" w:styleId="TableContents">
    <w:name w:val="Table Contents"/>
    <w:basedOn w:val="Standard"/>
    <w:rsid w:val="004C0015"/>
    <w:pPr>
      <w:suppressLineNumbers/>
    </w:pPr>
  </w:style>
  <w:style w:type="paragraph" w:customStyle="1" w:styleId="TableHeading">
    <w:name w:val="Table Heading"/>
    <w:basedOn w:val="TableContents"/>
    <w:rsid w:val="004C0015"/>
    <w:pPr>
      <w:jc w:val="center"/>
    </w:pPr>
    <w:rPr>
      <w:b/>
      <w:bCs/>
    </w:rPr>
  </w:style>
  <w:style w:type="paragraph" w:customStyle="1" w:styleId="Quotations">
    <w:name w:val="Quotations"/>
    <w:basedOn w:val="Standard"/>
    <w:rsid w:val="004C0015"/>
    <w:pPr>
      <w:spacing w:after="283"/>
      <w:ind w:left="567" w:right="567"/>
    </w:pPr>
  </w:style>
  <w:style w:type="paragraph" w:styleId="Title">
    <w:name w:val="Title"/>
    <w:basedOn w:val="Heading"/>
    <w:next w:val="Textbody"/>
    <w:rsid w:val="004C0015"/>
    <w:pPr>
      <w:jc w:val="center"/>
    </w:pPr>
    <w:rPr>
      <w:b/>
      <w:bCs/>
      <w:sz w:val="56"/>
      <w:szCs w:val="56"/>
    </w:rPr>
  </w:style>
  <w:style w:type="paragraph" w:styleId="Subtitle">
    <w:name w:val="Subtitle"/>
    <w:basedOn w:val="Heading"/>
    <w:next w:val="Textbody"/>
    <w:rsid w:val="004C0015"/>
    <w:pPr>
      <w:spacing w:before="60"/>
      <w:jc w:val="center"/>
    </w:pPr>
    <w:rPr>
      <w:sz w:val="36"/>
      <w:szCs w:val="36"/>
    </w:rPr>
  </w:style>
  <w:style w:type="character" w:customStyle="1" w:styleId="Internetlink">
    <w:name w:val="Internet link"/>
    <w:basedOn w:val="DefaultParagraphFont"/>
    <w:rsid w:val="004C0015"/>
    <w:rPr>
      <w:color w:val="0000FF"/>
      <w:u w:val="single"/>
    </w:rPr>
  </w:style>
  <w:style w:type="character" w:customStyle="1" w:styleId="Char1">
    <w:name w:val="Char1"/>
    <w:basedOn w:val="DefaultParagraphFont"/>
    <w:rsid w:val="004C0015"/>
    <w:rPr>
      <w:rFonts w:ascii="Arial" w:eastAsia="Arial" w:hAnsi="Arial" w:cs="Arial"/>
      <w:sz w:val="18"/>
      <w:szCs w:val="18"/>
      <w:lang w:val="en-US" w:bidi="ar-SA"/>
    </w:rPr>
  </w:style>
  <w:style w:type="character" w:customStyle="1" w:styleId="Char">
    <w:name w:val="Char"/>
    <w:basedOn w:val="DefaultParagraphFont"/>
    <w:rsid w:val="004C0015"/>
    <w:rPr>
      <w:rFonts w:ascii="Arial Black" w:eastAsia="Arial Black" w:hAnsi="Arial Black" w:cs="Arial Black"/>
      <w:sz w:val="18"/>
      <w:szCs w:val="18"/>
      <w:lang w:val="en-US" w:bidi="ar-SA"/>
    </w:rPr>
  </w:style>
  <w:style w:type="character" w:customStyle="1" w:styleId="WW-Char1">
    <w:name w:val="WW-Char1"/>
    <w:basedOn w:val="DefaultParagraphFont"/>
    <w:rsid w:val="004C0015"/>
    <w:rPr>
      <w:rFonts w:ascii="Arial" w:eastAsia="Arial" w:hAnsi="Arial" w:cs="Arial"/>
      <w:sz w:val="18"/>
      <w:szCs w:val="18"/>
      <w:lang w:val="en-US" w:bidi="ar-SA"/>
    </w:rPr>
  </w:style>
  <w:style w:type="character" w:customStyle="1" w:styleId="Heading1Char">
    <w:name w:val="Heading 1 Char"/>
    <w:basedOn w:val="DefaultParagraphFont"/>
    <w:rsid w:val="004C0015"/>
    <w:rPr>
      <w:rFonts w:ascii="Arial" w:eastAsia="Arial" w:hAnsi="Arial" w:cs="Arial"/>
      <w:b/>
      <w:bCs/>
      <w:sz w:val="24"/>
    </w:rPr>
  </w:style>
  <w:style w:type="character" w:styleId="Hyperlink">
    <w:name w:val="Hyperlink"/>
    <w:basedOn w:val="DefaultParagraphFont"/>
    <w:uiPriority w:val="99"/>
    <w:unhideWhenUsed/>
    <w:rsid w:val="001B13F7"/>
    <w:rPr>
      <w:color w:val="0000FF" w:themeColor="hyperlink"/>
      <w:u w:val="single"/>
    </w:rPr>
  </w:style>
  <w:style w:type="character" w:styleId="UnresolvedMention">
    <w:name w:val="Unresolved Mention"/>
    <w:basedOn w:val="DefaultParagraphFont"/>
    <w:uiPriority w:val="99"/>
    <w:semiHidden/>
    <w:unhideWhenUsed/>
    <w:rsid w:val="00E749A0"/>
    <w:rPr>
      <w:color w:val="808080"/>
      <w:shd w:val="clear" w:color="auto" w:fill="E6E6E6"/>
    </w:rPr>
  </w:style>
  <w:style w:type="paragraph" w:styleId="ListParagraph">
    <w:name w:val="List Paragraph"/>
    <w:aliases w:val="Párrafo de lista,Recommendation"/>
    <w:basedOn w:val="Normal"/>
    <w:uiPriority w:val="34"/>
    <w:qFormat/>
    <w:rsid w:val="00093C9C"/>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eastAsia="en-US" w:bidi="ar-SA"/>
    </w:rPr>
  </w:style>
  <w:style w:type="paragraph" w:styleId="NormalWeb">
    <w:name w:val="Normal (Web)"/>
    <w:basedOn w:val="Normal"/>
    <w:uiPriority w:val="99"/>
    <w:unhideWhenUsed/>
    <w:rsid w:val="009964CF"/>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en-GB" w:bidi="ar-SA"/>
    </w:rPr>
  </w:style>
  <w:style w:type="paragraph" w:styleId="NoSpacing">
    <w:name w:val="No Spacing"/>
    <w:link w:val="NoSpacingChar"/>
    <w:qFormat/>
    <w:rsid w:val="007D5D05"/>
    <w:pPr>
      <w:suppressAutoHyphens/>
    </w:pPr>
    <w:rPr>
      <w:szCs w:val="21"/>
    </w:rPr>
  </w:style>
  <w:style w:type="paragraph" w:customStyle="1" w:styleId="paragraph">
    <w:name w:val="paragraph"/>
    <w:basedOn w:val="Normal"/>
    <w:rsid w:val="00E22A3A"/>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en-US" w:bidi="ar-SA"/>
    </w:rPr>
  </w:style>
  <w:style w:type="character" w:customStyle="1" w:styleId="normaltextrun">
    <w:name w:val="normaltextrun"/>
    <w:rsid w:val="00E22A3A"/>
  </w:style>
  <w:style w:type="character" w:customStyle="1" w:styleId="eop">
    <w:name w:val="eop"/>
    <w:rsid w:val="00E22A3A"/>
  </w:style>
  <w:style w:type="character" w:styleId="Strong">
    <w:name w:val="Strong"/>
    <w:basedOn w:val="DefaultParagraphFont"/>
    <w:uiPriority w:val="22"/>
    <w:qFormat/>
    <w:rsid w:val="003E317E"/>
    <w:rPr>
      <w:b/>
      <w:bCs/>
    </w:rPr>
  </w:style>
  <w:style w:type="character" w:customStyle="1" w:styleId="NoSpacingChar">
    <w:name w:val="No Spacing Char"/>
    <w:link w:val="NoSpacing"/>
    <w:locked/>
    <w:rsid w:val="00981984"/>
    <w:rPr>
      <w:szCs w:val="21"/>
    </w:rPr>
  </w:style>
  <w:style w:type="character" w:styleId="CommentReference">
    <w:name w:val="annotation reference"/>
    <w:basedOn w:val="DefaultParagraphFont"/>
    <w:uiPriority w:val="99"/>
    <w:semiHidden/>
    <w:unhideWhenUsed/>
    <w:rsid w:val="00346572"/>
    <w:rPr>
      <w:sz w:val="16"/>
      <w:szCs w:val="16"/>
    </w:rPr>
  </w:style>
  <w:style w:type="paragraph" w:styleId="CommentText">
    <w:name w:val="annotation text"/>
    <w:basedOn w:val="Normal"/>
    <w:link w:val="CommentTextChar"/>
    <w:uiPriority w:val="99"/>
    <w:semiHidden/>
    <w:unhideWhenUsed/>
    <w:rsid w:val="00346572"/>
    <w:rPr>
      <w:sz w:val="20"/>
      <w:szCs w:val="18"/>
    </w:rPr>
  </w:style>
  <w:style w:type="character" w:customStyle="1" w:styleId="CommentTextChar">
    <w:name w:val="Comment Text Char"/>
    <w:basedOn w:val="DefaultParagraphFont"/>
    <w:link w:val="CommentText"/>
    <w:uiPriority w:val="99"/>
    <w:semiHidden/>
    <w:rsid w:val="00346572"/>
    <w:rPr>
      <w:sz w:val="20"/>
      <w:szCs w:val="18"/>
    </w:rPr>
  </w:style>
  <w:style w:type="paragraph" w:styleId="BalloonText">
    <w:name w:val="Balloon Text"/>
    <w:basedOn w:val="Normal"/>
    <w:link w:val="BalloonTextChar"/>
    <w:uiPriority w:val="99"/>
    <w:semiHidden/>
    <w:unhideWhenUsed/>
    <w:rsid w:val="00346572"/>
    <w:rPr>
      <w:rFonts w:ascii="Segoe UI" w:hAnsi="Segoe UI"/>
      <w:sz w:val="18"/>
      <w:szCs w:val="16"/>
    </w:rPr>
  </w:style>
  <w:style w:type="character" w:customStyle="1" w:styleId="BalloonTextChar">
    <w:name w:val="Balloon Text Char"/>
    <w:basedOn w:val="DefaultParagraphFont"/>
    <w:link w:val="BalloonText"/>
    <w:uiPriority w:val="99"/>
    <w:semiHidden/>
    <w:rsid w:val="00346572"/>
    <w:rPr>
      <w:rFonts w:ascii="Segoe UI" w:hAnsi="Segoe UI"/>
      <w:sz w:val="18"/>
      <w:szCs w:val="16"/>
    </w:rPr>
  </w:style>
  <w:style w:type="paragraph" w:styleId="CommentSubject">
    <w:name w:val="annotation subject"/>
    <w:basedOn w:val="CommentText"/>
    <w:next w:val="CommentText"/>
    <w:link w:val="CommentSubjectChar"/>
    <w:uiPriority w:val="99"/>
    <w:semiHidden/>
    <w:unhideWhenUsed/>
    <w:rsid w:val="00AB0857"/>
    <w:rPr>
      <w:b/>
      <w:bCs/>
    </w:rPr>
  </w:style>
  <w:style w:type="character" w:customStyle="1" w:styleId="CommentSubjectChar">
    <w:name w:val="Comment Subject Char"/>
    <w:basedOn w:val="CommentTextChar"/>
    <w:link w:val="CommentSubject"/>
    <w:uiPriority w:val="99"/>
    <w:semiHidden/>
    <w:rsid w:val="00AB0857"/>
    <w:rPr>
      <w:b/>
      <w:bCs/>
      <w:sz w:val="20"/>
      <w:szCs w:val="18"/>
    </w:rPr>
  </w:style>
  <w:style w:type="table" w:styleId="TableGridLight">
    <w:name w:val="Grid Table Light"/>
    <w:basedOn w:val="TableNormal"/>
    <w:uiPriority w:val="40"/>
    <w:rsid w:val="003D77D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1088">
      <w:bodyDiv w:val="1"/>
      <w:marLeft w:val="0"/>
      <w:marRight w:val="0"/>
      <w:marTop w:val="0"/>
      <w:marBottom w:val="0"/>
      <w:divBdr>
        <w:top w:val="none" w:sz="0" w:space="0" w:color="auto"/>
        <w:left w:val="none" w:sz="0" w:space="0" w:color="auto"/>
        <w:bottom w:val="none" w:sz="0" w:space="0" w:color="auto"/>
        <w:right w:val="none" w:sz="0" w:space="0" w:color="auto"/>
      </w:divBdr>
    </w:div>
    <w:div w:id="121003224">
      <w:bodyDiv w:val="1"/>
      <w:marLeft w:val="0"/>
      <w:marRight w:val="0"/>
      <w:marTop w:val="0"/>
      <w:marBottom w:val="0"/>
      <w:divBdr>
        <w:top w:val="none" w:sz="0" w:space="0" w:color="auto"/>
        <w:left w:val="none" w:sz="0" w:space="0" w:color="auto"/>
        <w:bottom w:val="none" w:sz="0" w:space="0" w:color="auto"/>
        <w:right w:val="none" w:sz="0" w:space="0" w:color="auto"/>
      </w:divBdr>
    </w:div>
    <w:div w:id="160704170">
      <w:bodyDiv w:val="1"/>
      <w:marLeft w:val="0"/>
      <w:marRight w:val="0"/>
      <w:marTop w:val="0"/>
      <w:marBottom w:val="0"/>
      <w:divBdr>
        <w:top w:val="none" w:sz="0" w:space="0" w:color="auto"/>
        <w:left w:val="none" w:sz="0" w:space="0" w:color="auto"/>
        <w:bottom w:val="none" w:sz="0" w:space="0" w:color="auto"/>
        <w:right w:val="none" w:sz="0" w:space="0" w:color="auto"/>
      </w:divBdr>
    </w:div>
    <w:div w:id="549220816">
      <w:bodyDiv w:val="1"/>
      <w:marLeft w:val="0"/>
      <w:marRight w:val="0"/>
      <w:marTop w:val="0"/>
      <w:marBottom w:val="0"/>
      <w:divBdr>
        <w:top w:val="none" w:sz="0" w:space="0" w:color="auto"/>
        <w:left w:val="none" w:sz="0" w:space="0" w:color="auto"/>
        <w:bottom w:val="none" w:sz="0" w:space="0" w:color="auto"/>
        <w:right w:val="none" w:sz="0" w:space="0" w:color="auto"/>
      </w:divBdr>
    </w:div>
    <w:div w:id="570845884">
      <w:bodyDiv w:val="1"/>
      <w:marLeft w:val="0"/>
      <w:marRight w:val="0"/>
      <w:marTop w:val="0"/>
      <w:marBottom w:val="0"/>
      <w:divBdr>
        <w:top w:val="none" w:sz="0" w:space="0" w:color="auto"/>
        <w:left w:val="none" w:sz="0" w:space="0" w:color="auto"/>
        <w:bottom w:val="none" w:sz="0" w:space="0" w:color="auto"/>
        <w:right w:val="none" w:sz="0" w:space="0" w:color="auto"/>
      </w:divBdr>
    </w:div>
    <w:div w:id="715660795">
      <w:bodyDiv w:val="1"/>
      <w:marLeft w:val="0"/>
      <w:marRight w:val="0"/>
      <w:marTop w:val="0"/>
      <w:marBottom w:val="0"/>
      <w:divBdr>
        <w:top w:val="none" w:sz="0" w:space="0" w:color="auto"/>
        <w:left w:val="none" w:sz="0" w:space="0" w:color="auto"/>
        <w:bottom w:val="none" w:sz="0" w:space="0" w:color="auto"/>
        <w:right w:val="none" w:sz="0" w:space="0" w:color="auto"/>
      </w:divBdr>
    </w:div>
    <w:div w:id="789319489">
      <w:bodyDiv w:val="1"/>
      <w:marLeft w:val="0"/>
      <w:marRight w:val="0"/>
      <w:marTop w:val="0"/>
      <w:marBottom w:val="0"/>
      <w:divBdr>
        <w:top w:val="none" w:sz="0" w:space="0" w:color="auto"/>
        <w:left w:val="none" w:sz="0" w:space="0" w:color="auto"/>
        <w:bottom w:val="none" w:sz="0" w:space="0" w:color="auto"/>
        <w:right w:val="none" w:sz="0" w:space="0" w:color="auto"/>
      </w:divBdr>
    </w:div>
    <w:div w:id="822235438">
      <w:bodyDiv w:val="1"/>
      <w:marLeft w:val="0"/>
      <w:marRight w:val="0"/>
      <w:marTop w:val="0"/>
      <w:marBottom w:val="0"/>
      <w:divBdr>
        <w:top w:val="none" w:sz="0" w:space="0" w:color="auto"/>
        <w:left w:val="none" w:sz="0" w:space="0" w:color="auto"/>
        <w:bottom w:val="none" w:sz="0" w:space="0" w:color="auto"/>
        <w:right w:val="none" w:sz="0" w:space="0" w:color="auto"/>
      </w:divBdr>
    </w:div>
    <w:div w:id="839464649">
      <w:bodyDiv w:val="1"/>
      <w:marLeft w:val="0"/>
      <w:marRight w:val="0"/>
      <w:marTop w:val="0"/>
      <w:marBottom w:val="0"/>
      <w:divBdr>
        <w:top w:val="none" w:sz="0" w:space="0" w:color="auto"/>
        <w:left w:val="none" w:sz="0" w:space="0" w:color="auto"/>
        <w:bottom w:val="none" w:sz="0" w:space="0" w:color="auto"/>
        <w:right w:val="none" w:sz="0" w:space="0" w:color="auto"/>
      </w:divBdr>
    </w:div>
    <w:div w:id="1187788589">
      <w:bodyDiv w:val="1"/>
      <w:marLeft w:val="0"/>
      <w:marRight w:val="0"/>
      <w:marTop w:val="0"/>
      <w:marBottom w:val="0"/>
      <w:divBdr>
        <w:top w:val="none" w:sz="0" w:space="0" w:color="auto"/>
        <w:left w:val="none" w:sz="0" w:space="0" w:color="auto"/>
        <w:bottom w:val="none" w:sz="0" w:space="0" w:color="auto"/>
        <w:right w:val="none" w:sz="0" w:space="0" w:color="auto"/>
      </w:divBdr>
    </w:div>
    <w:div w:id="1391995374">
      <w:bodyDiv w:val="1"/>
      <w:marLeft w:val="0"/>
      <w:marRight w:val="0"/>
      <w:marTop w:val="0"/>
      <w:marBottom w:val="0"/>
      <w:divBdr>
        <w:top w:val="none" w:sz="0" w:space="0" w:color="auto"/>
        <w:left w:val="none" w:sz="0" w:space="0" w:color="auto"/>
        <w:bottom w:val="none" w:sz="0" w:space="0" w:color="auto"/>
        <w:right w:val="none" w:sz="0" w:space="0" w:color="auto"/>
      </w:divBdr>
    </w:div>
    <w:div w:id="1671833890">
      <w:bodyDiv w:val="1"/>
      <w:marLeft w:val="0"/>
      <w:marRight w:val="0"/>
      <w:marTop w:val="0"/>
      <w:marBottom w:val="0"/>
      <w:divBdr>
        <w:top w:val="none" w:sz="0" w:space="0" w:color="auto"/>
        <w:left w:val="none" w:sz="0" w:space="0" w:color="auto"/>
        <w:bottom w:val="none" w:sz="0" w:space="0" w:color="auto"/>
        <w:right w:val="none" w:sz="0" w:space="0" w:color="auto"/>
      </w:divBdr>
    </w:div>
    <w:div w:id="1681009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HREnquiries@homeoff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BEC11-92E5-4825-A315-6DE85524B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1012</Words>
  <Characters>5769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[Region/Directorate]</vt:lpstr>
    </vt:vector>
  </TitlesOfParts>
  <Company>Home Office</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[Region/Directorate]</dc:title>
  <dc:creator>Byrne Richard</dc:creator>
  <cp:lastModifiedBy>Serita.Myers</cp:lastModifiedBy>
  <cp:revision>2</cp:revision>
  <cp:lastPrinted>2020-09-29T10:31:00Z</cp:lastPrinted>
  <dcterms:created xsi:type="dcterms:W3CDTF">2021-07-29T10:23:00Z</dcterms:created>
  <dcterms:modified xsi:type="dcterms:W3CDTF">2021-07-29T10:23:00Z</dcterms:modified>
</cp:coreProperties>
</file>