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428" w:rsidRDefault="000E5428" w:rsidP="000E5428">
      <w:pPr>
        <w:rPr>
          <w:rFonts w:ascii="Arial" w:hAnsi="Arial" w:cs="Arial"/>
          <w:b/>
          <w:sz w:val="28"/>
          <w:szCs w:val="28"/>
        </w:rPr>
      </w:pPr>
      <w:bookmarkStart w:id="0" w:name="_GoBack"/>
      <w:bookmarkEnd w:id="0"/>
      <w:r>
        <w:rPr>
          <w:rFonts w:ascii="Arial" w:hAnsi="Arial" w:cs="Arial"/>
          <w:b/>
          <w:sz w:val="28"/>
          <w:szCs w:val="28"/>
        </w:rPr>
        <w:t>Safer Neighbourhood Ward Panels - Tower Hamlets</w:t>
      </w:r>
    </w:p>
    <w:p w:rsidR="000E5428" w:rsidRPr="006444A8" w:rsidRDefault="000E5428" w:rsidP="000E5428">
      <w:pPr>
        <w:jc w:val="center"/>
        <w:rPr>
          <w:rFonts w:ascii="Arial" w:hAnsi="Arial" w:cs="Arial"/>
          <w:b/>
          <w:sz w:val="20"/>
          <w:szCs w:val="20"/>
        </w:rPr>
      </w:pPr>
    </w:p>
    <w:p w:rsidR="000E5428" w:rsidRPr="00207889" w:rsidRDefault="000E5428" w:rsidP="000E5428">
      <w:pPr>
        <w:rPr>
          <w:rFonts w:ascii="Arial" w:hAnsi="Arial" w:cs="Arial"/>
          <w:i/>
          <w:sz w:val="20"/>
          <w:szCs w:val="20"/>
        </w:rPr>
      </w:pPr>
      <w:r w:rsidRPr="00207889">
        <w:rPr>
          <w:rFonts w:ascii="Arial" w:hAnsi="Arial" w:cs="Arial"/>
          <w:i/>
          <w:sz w:val="20"/>
          <w:szCs w:val="20"/>
        </w:rPr>
        <w:t xml:space="preserve">The Police, the Council and the Safer Neighbourhood Board (SNB) in Tower Hamlets believe that Ward Panels are a key feature in Community policing, and we fully support Ward Panels. We attach guidance for Ward Panels issued by the Metropolitan Police. We expect all Ward Panels to review this guidance and to ensure they are operating with "best practices" in mind. In particular, </w:t>
      </w:r>
      <w:r w:rsidRPr="00207889">
        <w:rPr>
          <w:rFonts w:ascii="Arial" w:hAnsi="Arial" w:cs="Arial"/>
          <w:i/>
          <w:sz w:val="20"/>
          <w:szCs w:val="20"/>
          <w:u w:val="single"/>
        </w:rPr>
        <w:t>Tower Hamlets requires the following minimum standards to be observed</w:t>
      </w:r>
      <w:r w:rsidRPr="00207889">
        <w:rPr>
          <w:rFonts w:ascii="Arial" w:hAnsi="Arial" w:cs="Arial"/>
          <w:i/>
          <w:sz w:val="20"/>
          <w:szCs w:val="20"/>
        </w:rPr>
        <w:t>.</w:t>
      </w:r>
    </w:p>
    <w:p w:rsidR="000E5428" w:rsidRPr="001726AB" w:rsidRDefault="000E5428" w:rsidP="000E5428">
      <w:pPr>
        <w:rPr>
          <w:rFonts w:ascii="Arial" w:hAnsi="Arial" w:cs="Arial"/>
          <w:sz w:val="16"/>
          <w:szCs w:val="16"/>
        </w:rPr>
      </w:pPr>
    </w:p>
    <w:p w:rsidR="000E5428" w:rsidRPr="001726AB" w:rsidRDefault="000E5428" w:rsidP="000E5428">
      <w:pPr>
        <w:rPr>
          <w:rFonts w:ascii="Arial" w:hAnsi="Arial" w:cs="Arial"/>
          <w:sz w:val="16"/>
          <w:szCs w:val="16"/>
        </w:rPr>
      </w:pPr>
    </w:p>
    <w:p w:rsidR="000E5428" w:rsidRPr="00EA5FAD" w:rsidRDefault="000E5428" w:rsidP="000E5428">
      <w:pPr>
        <w:rPr>
          <w:rFonts w:ascii="Arial" w:hAnsi="Arial" w:cs="Arial"/>
          <w:b/>
          <w:sz w:val="20"/>
          <w:szCs w:val="20"/>
          <w:u w:val="single"/>
        </w:rPr>
      </w:pPr>
      <w:r w:rsidRPr="00EA5FAD">
        <w:rPr>
          <w:rFonts w:ascii="Arial" w:hAnsi="Arial" w:cs="Arial"/>
          <w:b/>
          <w:sz w:val="20"/>
          <w:szCs w:val="20"/>
          <w:u w:val="single"/>
        </w:rPr>
        <w:t>Ward Panel Chairs</w:t>
      </w:r>
    </w:p>
    <w:p w:rsidR="000E5428" w:rsidRDefault="000E5428" w:rsidP="000E5428">
      <w:pPr>
        <w:rPr>
          <w:rFonts w:ascii="Arial" w:hAnsi="Arial" w:cs="Arial"/>
          <w:sz w:val="20"/>
          <w:szCs w:val="20"/>
        </w:rPr>
      </w:pPr>
      <w:r>
        <w:rPr>
          <w:rFonts w:ascii="Arial" w:hAnsi="Arial" w:cs="Arial"/>
          <w:sz w:val="20"/>
          <w:szCs w:val="20"/>
        </w:rPr>
        <w:t>The Chair will be a local resident elected by the Ward Panel Members.</w:t>
      </w:r>
    </w:p>
    <w:p w:rsidR="000E5428" w:rsidRPr="001726AB" w:rsidRDefault="000E5428" w:rsidP="000E5428">
      <w:pPr>
        <w:rPr>
          <w:rFonts w:ascii="Arial" w:hAnsi="Arial" w:cs="Arial"/>
          <w:sz w:val="16"/>
          <w:szCs w:val="16"/>
        </w:rPr>
      </w:pPr>
    </w:p>
    <w:p w:rsidR="000E5428" w:rsidRDefault="000E5428" w:rsidP="000E5428">
      <w:pPr>
        <w:rPr>
          <w:rFonts w:ascii="Arial" w:hAnsi="Arial" w:cs="Arial"/>
          <w:sz w:val="20"/>
          <w:szCs w:val="20"/>
        </w:rPr>
      </w:pPr>
      <w:r w:rsidRPr="00EA5FAD">
        <w:rPr>
          <w:rFonts w:ascii="Arial" w:hAnsi="Arial" w:cs="Arial"/>
          <w:b/>
          <w:sz w:val="20"/>
          <w:szCs w:val="20"/>
          <w:u w:val="single"/>
        </w:rPr>
        <w:t>Ward Panel Member</w:t>
      </w:r>
      <w:r>
        <w:rPr>
          <w:rFonts w:ascii="Arial" w:hAnsi="Arial" w:cs="Arial"/>
          <w:sz w:val="20"/>
          <w:szCs w:val="20"/>
        </w:rPr>
        <w:t>s</w:t>
      </w:r>
    </w:p>
    <w:p w:rsidR="000E5428" w:rsidRDefault="000E5428" w:rsidP="000E5428">
      <w:pPr>
        <w:rPr>
          <w:rFonts w:ascii="Arial" w:hAnsi="Arial" w:cs="Arial"/>
          <w:sz w:val="20"/>
          <w:szCs w:val="20"/>
        </w:rPr>
      </w:pPr>
      <w:r>
        <w:rPr>
          <w:rFonts w:ascii="Arial" w:hAnsi="Arial" w:cs="Arial"/>
          <w:sz w:val="20"/>
          <w:szCs w:val="20"/>
        </w:rPr>
        <w:t xml:space="preserve">Members will be local residents and other stakeholders within the local community who will be appointed irrespective of race or creed. Members should include residents from all geographic areas of the Ward. When possible Members should be selected who represent wider groups of residents, such as committee members of Resident Associations, Community Groups and similar organisations. Potential key members should also include RSLs (Residential Social Landlords) and local ASB Managers. </w:t>
      </w:r>
    </w:p>
    <w:p w:rsidR="000E5428" w:rsidRDefault="000E5428" w:rsidP="000E5428">
      <w:pPr>
        <w:rPr>
          <w:rFonts w:ascii="Arial" w:hAnsi="Arial" w:cs="Arial"/>
          <w:sz w:val="20"/>
          <w:szCs w:val="20"/>
        </w:rPr>
      </w:pPr>
      <w:r w:rsidRPr="00FA167B">
        <w:rPr>
          <w:rFonts w:ascii="Arial" w:hAnsi="Arial" w:cs="Arial"/>
          <w:sz w:val="20"/>
          <w:szCs w:val="20"/>
        </w:rPr>
        <w:t>The local Ward Councillors are automatically Ward Panel Members and LBTH believes they have a vital contribution to offer at Ward Panel Meetings</w:t>
      </w:r>
      <w:r>
        <w:rPr>
          <w:rFonts w:ascii="Arial" w:hAnsi="Arial" w:cs="Arial"/>
          <w:sz w:val="20"/>
          <w:szCs w:val="20"/>
        </w:rPr>
        <w:t>.</w:t>
      </w:r>
    </w:p>
    <w:p w:rsidR="000E5428" w:rsidRDefault="000E5428" w:rsidP="000E5428">
      <w:pPr>
        <w:rPr>
          <w:rFonts w:ascii="Arial" w:hAnsi="Arial" w:cs="Arial"/>
          <w:sz w:val="20"/>
          <w:szCs w:val="20"/>
        </w:rPr>
      </w:pPr>
      <w:r>
        <w:rPr>
          <w:rFonts w:ascii="Arial" w:hAnsi="Arial" w:cs="Arial"/>
          <w:sz w:val="20"/>
          <w:szCs w:val="20"/>
        </w:rPr>
        <w:t xml:space="preserve">A useful and more extensive list of potential local partners is on page </w:t>
      </w:r>
      <w:r w:rsidR="001726AB">
        <w:rPr>
          <w:rFonts w:ascii="Arial" w:hAnsi="Arial" w:cs="Arial"/>
          <w:sz w:val="20"/>
          <w:szCs w:val="20"/>
        </w:rPr>
        <w:t>4</w:t>
      </w:r>
      <w:r>
        <w:rPr>
          <w:rFonts w:ascii="Arial" w:hAnsi="Arial" w:cs="Arial"/>
          <w:sz w:val="20"/>
          <w:szCs w:val="20"/>
        </w:rPr>
        <w:t xml:space="preserve"> of the attached document under "</w:t>
      </w:r>
      <w:r w:rsidRPr="00EA5FAD">
        <w:rPr>
          <w:rFonts w:ascii="Arial" w:hAnsi="Arial" w:cs="Arial"/>
          <w:sz w:val="20"/>
          <w:szCs w:val="20"/>
          <w:u w:val="single"/>
        </w:rPr>
        <w:t>Recommended Core Membership</w:t>
      </w:r>
      <w:r>
        <w:rPr>
          <w:rFonts w:ascii="Arial" w:hAnsi="Arial" w:cs="Arial"/>
          <w:sz w:val="20"/>
          <w:szCs w:val="20"/>
        </w:rPr>
        <w:t>".</w:t>
      </w:r>
    </w:p>
    <w:p w:rsidR="000E5428" w:rsidRPr="001726AB" w:rsidRDefault="000E5428" w:rsidP="000E5428">
      <w:pPr>
        <w:rPr>
          <w:rFonts w:ascii="Arial" w:hAnsi="Arial" w:cs="Arial"/>
          <w:sz w:val="16"/>
          <w:szCs w:val="16"/>
        </w:rPr>
      </w:pPr>
    </w:p>
    <w:p w:rsidR="000E5428" w:rsidRDefault="000E5428" w:rsidP="000E5428">
      <w:pPr>
        <w:rPr>
          <w:rFonts w:ascii="Arial" w:hAnsi="Arial" w:cs="Arial"/>
          <w:b/>
          <w:sz w:val="20"/>
          <w:szCs w:val="20"/>
          <w:u w:val="single"/>
        </w:rPr>
      </w:pPr>
      <w:r w:rsidRPr="00EA5FAD">
        <w:rPr>
          <w:rFonts w:ascii="Arial" w:hAnsi="Arial" w:cs="Arial"/>
          <w:b/>
          <w:sz w:val="20"/>
          <w:szCs w:val="20"/>
          <w:u w:val="single"/>
        </w:rPr>
        <w:t>Ward Panel Meetings</w:t>
      </w:r>
    </w:p>
    <w:p w:rsidR="000E5428" w:rsidRDefault="000E5428" w:rsidP="000E5428">
      <w:pPr>
        <w:rPr>
          <w:rFonts w:ascii="Arial" w:hAnsi="Arial" w:cs="Arial"/>
          <w:sz w:val="20"/>
          <w:szCs w:val="20"/>
        </w:rPr>
      </w:pPr>
      <w:r>
        <w:rPr>
          <w:rFonts w:ascii="Arial" w:hAnsi="Arial" w:cs="Arial"/>
          <w:sz w:val="20"/>
          <w:szCs w:val="20"/>
        </w:rPr>
        <w:t xml:space="preserve">Ward Panels should meet </w:t>
      </w:r>
      <w:r w:rsidRPr="00281DE2">
        <w:rPr>
          <w:rFonts w:ascii="Arial" w:hAnsi="Arial" w:cs="Arial"/>
          <w:sz w:val="20"/>
          <w:szCs w:val="20"/>
          <w:u w:val="single"/>
        </w:rPr>
        <w:t>at minimum</w:t>
      </w:r>
      <w:r>
        <w:rPr>
          <w:rFonts w:ascii="Arial" w:hAnsi="Arial" w:cs="Arial"/>
          <w:sz w:val="20"/>
          <w:szCs w:val="20"/>
        </w:rPr>
        <w:t xml:space="preserve"> four times a year (ie: about every qua</w:t>
      </w:r>
      <w:r w:rsidR="001726AB">
        <w:rPr>
          <w:rFonts w:ascii="Arial" w:hAnsi="Arial" w:cs="Arial"/>
          <w:sz w:val="20"/>
          <w:szCs w:val="20"/>
        </w:rPr>
        <w:t>r</w:t>
      </w:r>
      <w:r>
        <w:rPr>
          <w:rFonts w:ascii="Arial" w:hAnsi="Arial" w:cs="Arial"/>
          <w:sz w:val="20"/>
          <w:szCs w:val="20"/>
        </w:rPr>
        <w:t>ter). Individual Panels may chose their own frequency subject to a minimum of four, and a maximum of six meetings each year.</w:t>
      </w:r>
    </w:p>
    <w:p w:rsidR="000E5428" w:rsidRDefault="000E5428" w:rsidP="000E5428">
      <w:pPr>
        <w:rPr>
          <w:rFonts w:ascii="Arial" w:hAnsi="Arial" w:cs="Arial"/>
          <w:sz w:val="20"/>
          <w:szCs w:val="20"/>
        </w:rPr>
      </w:pPr>
      <w:r>
        <w:rPr>
          <w:rFonts w:ascii="Arial" w:hAnsi="Arial" w:cs="Arial"/>
          <w:sz w:val="20"/>
          <w:szCs w:val="20"/>
        </w:rPr>
        <w:t>To assist Members</w:t>
      </w:r>
      <w:smartTag w:uri="urn:schemas-microsoft-com:office:smarttags" w:element="PersonName">
        <w:r>
          <w:rPr>
            <w:rFonts w:ascii="Arial" w:hAnsi="Arial" w:cs="Arial"/>
            <w:sz w:val="20"/>
            <w:szCs w:val="20"/>
          </w:rPr>
          <w:t>'</w:t>
        </w:r>
      </w:smartTag>
      <w:r>
        <w:rPr>
          <w:rFonts w:ascii="Arial" w:hAnsi="Arial" w:cs="Arial"/>
          <w:sz w:val="20"/>
          <w:szCs w:val="20"/>
        </w:rPr>
        <w:t xml:space="preserve"> diary management we recommend that Ward Panels should agree meeting dates at least six months in advance.</w:t>
      </w:r>
    </w:p>
    <w:p w:rsidR="000E5428" w:rsidRDefault="000E5428" w:rsidP="000E5428">
      <w:pPr>
        <w:rPr>
          <w:rFonts w:ascii="Arial" w:hAnsi="Arial" w:cs="Arial"/>
          <w:sz w:val="20"/>
          <w:szCs w:val="20"/>
        </w:rPr>
      </w:pPr>
      <w:r>
        <w:rPr>
          <w:rFonts w:ascii="Arial" w:hAnsi="Arial" w:cs="Arial"/>
          <w:sz w:val="20"/>
          <w:szCs w:val="20"/>
        </w:rPr>
        <w:t>The Neighbourhood Inspector will attend Ward Panel Meetings when appropriate to monitor progress.</w:t>
      </w:r>
    </w:p>
    <w:p w:rsidR="000E5428" w:rsidRPr="001726AB" w:rsidRDefault="000E5428" w:rsidP="000E5428">
      <w:pPr>
        <w:rPr>
          <w:rFonts w:ascii="Arial" w:hAnsi="Arial" w:cs="Arial"/>
          <w:sz w:val="16"/>
          <w:szCs w:val="16"/>
        </w:rPr>
      </w:pPr>
    </w:p>
    <w:p w:rsidR="000E5428" w:rsidRPr="00116603" w:rsidRDefault="000E5428" w:rsidP="000E5428">
      <w:pPr>
        <w:rPr>
          <w:rFonts w:ascii="Arial" w:hAnsi="Arial" w:cs="Arial"/>
          <w:b/>
          <w:sz w:val="20"/>
          <w:szCs w:val="20"/>
          <w:u w:val="single"/>
        </w:rPr>
      </w:pPr>
      <w:r w:rsidRPr="00116603">
        <w:rPr>
          <w:rFonts w:ascii="Arial" w:hAnsi="Arial" w:cs="Arial"/>
          <w:b/>
          <w:sz w:val="20"/>
          <w:szCs w:val="20"/>
          <w:u w:val="single"/>
        </w:rPr>
        <w:t>Police Safer Neighbourhood Team (SNT)</w:t>
      </w:r>
    </w:p>
    <w:p w:rsidR="000E5428" w:rsidRDefault="000E5428" w:rsidP="000E5428">
      <w:pPr>
        <w:rPr>
          <w:rFonts w:ascii="Arial" w:hAnsi="Arial" w:cs="Arial"/>
          <w:sz w:val="20"/>
          <w:szCs w:val="20"/>
        </w:rPr>
      </w:pPr>
      <w:r>
        <w:rPr>
          <w:rFonts w:ascii="Arial" w:hAnsi="Arial" w:cs="Arial"/>
          <w:sz w:val="20"/>
          <w:szCs w:val="20"/>
        </w:rPr>
        <w:t xml:space="preserve">The SNT will support the Chair and Members of the Ward Panel, by providing updates on policing status and issues within the Ward, taking account of concerns raised by Members and responding to questions. Every Ward Panel Meeting will be attended by at least one or more of the local Dedicated Ward Officers (DWOs). The SNT Sergeant will attend a minimum of two meetings a year in each of their Wards.  </w:t>
      </w:r>
    </w:p>
    <w:p w:rsidR="000E5428" w:rsidRPr="001726AB" w:rsidRDefault="000E5428" w:rsidP="000E5428">
      <w:pPr>
        <w:rPr>
          <w:rFonts w:ascii="Arial" w:hAnsi="Arial" w:cs="Arial"/>
          <w:sz w:val="16"/>
          <w:szCs w:val="16"/>
        </w:rPr>
      </w:pPr>
    </w:p>
    <w:p w:rsidR="000E5428" w:rsidRPr="00C52F43" w:rsidRDefault="000E5428" w:rsidP="000E5428">
      <w:pPr>
        <w:rPr>
          <w:rFonts w:ascii="Arial" w:hAnsi="Arial" w:cs="Arial"/>
          <w:b/>
          <w:sz w:val="20"/>
          <w:szCs w:val="20"/>
          <w:u w:val="single"/>
        </w:rPr>
      </w:pPr>
      <w:r w:rsidRPr="00C52F43">
        <w:rPr>
          <w:rFonts w:ascii="Arial" w:hAnsi="Arial" w:cs="Arial"/>
          <w:b/>
          <w:sz w:val="20"/>
          <w:szCs w:val="20"/>
          <w:u w:val="single"/>
        </w:rPr>
        <w:t>Local Issues</w:t>
      </w:r>
      <w:r>
        <w:rPr>
          <w:rFonts w:ascii="Arial" w:hAnsi="Arial" w:cs="Arial"/>
          <w:b/>
          <w:sz w:val="20"/>
          <w:szCs w:val="20"/>
          <w:u w:val="single"/>
        </w:rPr>
        <w:t xml:space="preserve"> &amp; Ward Priorities</w:t>
      </w:r>
    </w:p>
    <w:p w:rsidR="000E5428" w:rsidRDefault="000E5428" w:rsidP="000E5428">
      <w:pPr>
        <w:rPr>
          <w:rFonts w:ascii="Arial" w:hAnsi="Arial" w:cs="Arial"/>
          <w:sz w:val="20"/>
          <w:szCs w:val="20"/>
        </w:rPr>
      </w:pPr>
      <w:r>
        <w:rPr>
          <w:rFonts w:ascii="Arial" w:hAnsi="Arial" w:cs="Arial"/>
          <w:sz w:val="20"/>
          <w:szCs w:val="20"/>
        </w:rPr>
        <w:t>The Ward Panel should be the key player in evaluating and defining key local policing issues within the Ward, agreeing the priorities for tackling these issues with the SNT, and communicating these priorities within the Ward.</w:t>
      </w:r>
    </w:p>
    <w:p w:rsidR="000E5428" w:rsidRDefault="000E5428" w:rsidP="000E5428">
      <w:pPr>
        <w:rPr>
          <w:rFonts w:ascii="Arial" w:hAnsi="Arial" w:cs="Arial"/>
          <w:sz w:val="20"/>
          <w:szCs w:val="20"/>
        </w:rPr>
      </w:pPr>
      <w:r>
        <w:rPr>
          <w:rFonts w:ascii="Arial" w:hAnsi="Arial" w:cs="Arial"/>
          <w:sz w:val="20"/>
          <w:szCs w:val="20"/>
        </w:rPr>
        <w:t xml:space="preserve">Each Ward Panel should agree the three top priorities for local policing. These should be defined as specifically as possible to enable success to be measured. (For example "drugs in </w:t>
      </w:r>
      <w:smartTag w:uri="urn:schemas-microsoft-com:office:smarttags" w:element="Street">
        <w:smartTag w:uri="urn:schemas-microsoft-com:office:smarttags" w:element="address">
          <w:r>
            <w:rPr>
              <w:rFonts w:ascii="Arial" w:hAnsi="Arial" w:cs="Arial"/>
              <w:sz w:val="20"/>
              <w:szCs w:val="20"/>
            </w:rPr>
            <w:t>Carnaby Street</w:t>
          </w:r>
        </w:smartTag>
      </w:smartTag>
      <w:r>
        <w:rPr>
          <w:rFonts w:ascii="Arial" w:hAnsi="Arial" w:cs="Arial"/>
          <w:sz w:val="20"/>
          <w:szCs w:val="20"/>
        </w:rPr>
        <w:t>" would be much better than "ASB" as a measurable priority.)</w:t>
      </w:r>
    </w:p>
    <w:p w:rsidR="000E5428" w:rsidRDefault="000E5428" w:rsidP="000E5428">
      <w:pPr>
        <w:rPr>
          <w:rFonts w:ascii="Arial" w:hAnsi="Arial" w:cs="Arial"/>
          <w:sz w:val="20"/>
          <w:szCs w:val="20"/>
        </w:rPr>
      </w:pPr>
      <w:r>
        <w:rPr>
          <w:rFonts w:ascii="Arial" w:hAnsi="Arial" w:cs="Arial"/>
          <w:sz w:val="20"/>
          <w:szCs w:val="20"/>
        </w:rPr>
        <w:t>The three top priorities should be reviewed every Ward Panel Meeting to evaluate success, and to update the priorities when appropriate.</w:t>
      </w:r>
    </w:p>
    <w:p w:rsidR="000E5428" w:rsidRPr="001726AB" w:rsidRDefault="000E5428" w:rsidP="000E5428">
      <w:pPr>
        <w:rPr>
          <w:rFonts w:ascii="Arial" w:hAnsi="Arial" w:cs="Arial"/>
          <w:sz w:val="16"/>
          <w:szCs w:val="16"/>
        </w:rPr>
      </w:pPr>
    </w:p>
    <w:p w:rsidR="000E5428" w:rsidRPr="00C52F43" w:rsidRDefault="000E5428" w:rsidP="000E5428">
      <w:pPr>
        <w:rPr>
          <w:rFonts w:ascii="Arial" w:hAnsi="Arial" w:cs="Arial"/>
          <w:b/>
          <w:sz w:val="20"/>
          <w:szCs w:val="20"/>
          <w:u w:val="single"/>
        </w:rPr>
      </w:pPr>
      <w:r w:rsidRPr="00C52F43">
        <w:rPr>
          <w:rFonts w:ascii="Arial" w:hAnsi="Arial" w:cs="Arial"/>
          <w:b/>
          <w:sz w:val="20"/>
          <w:szCs w:val="20"/>
          <w:u w:val="single"/>
        </w:rPr>
        <w:t>Communicati</w:t>
      </w:r>
      <w:r>
        <w:rPr>
          <w:rFonts w:ascii="Arial" w:hAnsi="Arial" w:cs="Arial"/>
          <w:b/>
          <w:sz w:val="20"/>
          <w:szCs w:val="20"/>
          <w:u w:val="single"/>
        </w:rPr>
        <w:t>on</w:t>
      </w:r>
    </w:p>
    <w:p w:rsidR="000E5428" w:rsidRDefault="000E5428" w:rsidP="000E5428">
      <w:pPr>
        <w:rPr>
          <w:rFonts w:ascii="Arial" w:hAnsi="Arial" w:cs="Arial"/>
          <w:sz w:val="20"/>
          <w:szCs w:val="20"/>
        </w:rPr>
      </w:pPr>
      <w:r>
        <w:rPr>
          <w:rFonts w:ascii="Arial" w:hAnsi="Arial" w:cs="Arial"/>
          <w:sz w:val="20"/>
          <w:szCs w:val="20"/>
        </w:rPr>
        <w:t>It is crucial that the Ward Panel widely publicises its activities, and provides details of how local residents can contact and provide input to the Ward Panel. One possible method would be for the SNT to provide such information on the SNT website.</w:t>
      </w:r>
    </w:p>
    <w:p w:rsidR="000E5428" w:rsidRPr="001726AB" w:rsidRDefault="000E5428" w:rsidP="000E5428">
      <w:pPr>
        <w:rPr>
          <w:rFonts w:ascii="Arial" w:hAnsi="Arial" w:cs="Arial"/>
          <w:sz w:val="16"/>
          <w:szCs w:val="16"/>
        </w:rPr>
      </w:pPr>
    </w:p>
    <w:p w:rsidR="000E5428" w:rsidRPr="00116603" w:rsidRDefault="000E5428" w:rsidP="000E5428">
      <w:pPr>
        <w:rPr>
          <w:rFonts w:ascii="Arial" w:hAnsi="Arial" w:cs="Arial"/>
          <w:b/>
          <w:sz w:val="20"/>
          <w:szCs w:val="20"/>
          <w:u w:val="single"/>
        </w:rPr>
      </w:pPr>
      <w:r w:rsidRPr="00116603">
        <w:rPr>
          <w:rFonts w:ascii="Arial" w:hAnsi="Arial" w:cs="Arial"/>
          <w:b/>
          <w:sz w:val="20"/>
          <w:szCs w:val="20"/>
          <w:u w:val="single"/>
        </w:rPr>
        <w:t>Safer Neighbourhood Board (SNB)</w:t>
      </w:r>
    </w:p>
    <w:p w:rsidR="000E5428" w:rsidRPr="001726AB" w:rsidRDefault="000E5428" w:rsidP="000E5428">
      <w:pPr>
        <w:rPr>
          <w:rFonts w:ascii="Arial" w:hAnsi="Arial" w:cs="Arial"/>
          <w:sz w:val="20"/>
          <w:szCs w:val="20"/>
        </w:rPr>
      </w:pPr>
      <w:r>
        <w:rPr>
          <w:rFonts w:ascii="Arial" w:hAnsi="Arial" w:cs="Arial"/>
          <w:sz w:val="20"/>
          <w:szCs w:val="20"/>
        </w:rPr>
        <w:t>Each Ward Panel Chair is automatically a member of the SNB and is expected to attend SNB Meetings to represent his/her Ward Panel. For any SNB Meeting that the Chair is unable to attend, he/she should appoint another member of the Ward Panel to represent the Ward Panel at that SNB meeting.</w:t>
      </w:r>
    </w:p>
    <w:p w:rsidR="000E5428" w:rsidRPr="001726AB" w:rsidRDefault="000E5428" w:rsidP="000E5428">
      <w:pPr>
        <w:rPr>
          <w:rFonts w:ascii="Arial" w:hAnsi="Arial" w:cs="Arial"/>
          <w:sz w:val="16"/>
          <w:szCs w:val="16"/>
        </w:rPr>
      </w:pPr>
    </w:p>
    <w:p w:rsidR="000E5428" w:rsidRDefault="000E5428" w:rsidP="001726AB">
      <w:pPr>
        <w:ind w:left="720" w:firstLine="720"/>
        <w:rPr>
          <w:rFonts w:ascii="Arial" w:hAnsi="Arial" w:cs="Arial"/>
          <w:sz w:val="20"/>
          <w:szCs w:val="20"/>
        </w:rPr>
      </w:pPr>
      <w:r w:rsidRPr="001726AB">
        <w:rPr>
          <w:rFonts w:ascii="Arial" w:hAnsi="Arial" w:cs="Arial"/>
          <w:i/>
          <w:sz w:val="18"/>
          <w:szCs w:val="18"/>
          <w:u w:val="single"/>
        </w:rPr>
        <w:t xml:space="preserve">Signed on behalf of Tower </w:t>
      </w:r>
      <w:r w:rsidR="001726AB" w:rsidRPr="001726AB">
        <w:rPr>
          <w:rFonts w:ascii="Arial" w:hAnsi="Arial" w:cs="Arial"/>
          <w:i/>
          <w:sz w:val="18"/>
          <w:szCs w:val="18"/>
          <w:u w:val="single"/>
        </w:rPr>
        <w:t>H</w:t>
      </w:r>
      <w:r w:rsidRPr="001726AB">
        <w:rPr>
          <w:rFonts w:ascii="Arial" w:hAnsi="Arial" w:cs="Arial"/>
          <w:i/>
          <w:sz w:val="18"/>
          <w:szCs w:val="18"/>
          <w:u w:val="single"/>
        </w:rPr>
        <w:t>amlets</w:t>
      </w:r>
      <w:r>
        <w:rPr>
          <w:rFonts w:ascii="Arial" w:hAnsi="Arial" w:cs="Arial"/>
          <w:sz w:val="20"/>
          <w:szCs w:val="20"/>
        </w:rPr>
        <w:t>:</w:t>
      </w:r>
    </w:p>
    <w:p w:rsidR="000E5428" w:rsidRPr="001726AB" w:rsidRDefault="000E5428" w:rsidP="001726AB">
      <w:pPr>
        <w:ind w:left="720"/>
        <w:rPr>
          <w:rFonts w:ascii="Arial" w:hAnsi="Arial" w:cs="Arial"/>
          <w:sz w:val="18"/>
          <w:szCs w:val="18"/>
        </w:rPr>
      </w:pPr>
      <w:r>
        <w:rPr>
          <w:rFonts w:ascii="Arial" w:hAnsi="Arial" w:cs="Arial"/>
          <w:sz w:val="20"/>
          <w:szCs w:val="20"/>
        </w:rPr>
        <w:tab/>
      </w:r>
      <w:r w:rsidRPr="001726AB">
        <w:rPr>
          <w:rFonts w:ascii="Arial" w:hAnsi="Arial" w:cs="Arial"/>
          <w:sz w:val="18"/>
          <w:szCs w:val="18"/>
        </w:rPr>
        <w:t>Sue Williams</w:t>
      </w:r>
      <w:r w:rsidRPr="001726AB">
        <w:rPr>
          <w:rFonts w:ascii="Arial" w:hAnsi="Arial" w:cs="Arial"/>
          <w:sz w:val="18"/>
          <w:szCs w:val="18"/>
        </w:rPr>
        <w:tab/>
      </w:r>
      <w:r w:rsidRPr="001726AB">
        <w:rPr>
          <w:rFonts w:ascii="Arial" w:hAnsi="Arial" w:cs="Arial"/>
          <w:sz w:val="18"/>
          <w:szCs w:val="18"/>
        </w:rPr>
        <w:tab/>
        <w:t>BCU Commander</w:t>
      </w:r>
    </w:p>
    <w:p w:rsidR="000E5428" w:rsidRPr="001726AB" w:rsidRDefault="000E5428" w:rsidP="001726AB">
      <w:pPr>
        <w:ind w:left="720"/>
        <w:rPr>
          <w:rFonts w:ascii="Arial" w:hAnsi="Arial" w:cs="Arial"/>
          <w:sz w:val="18"/>
          <w:szCs w:val="18"/>
        </w:rPr>
      </w:pPr>
      <w:r w:rsidRPr="001726AB">
        <w:rPr>
          <w:rFonts w:ascii="Arial" w:hAnsi="Arial" w:cs="Arial"/>
          <w:sz w:val="18"/>
          <w:szCs w:val="18"/>
        </w:rPr>
        <w:tab/>
        <w:t xml:space="preserve">Asma </w:t>
      </w:r>
      <w:r w:rsidR="005369DC">
        <w:rPr>
          <w:rFonts w:ascii="Arial" w:hAnsi="Arial" w:cs="Arial"/>
          <w:sz w:val="18"/>
          <w:szCs w:val="18"/>
        </w:rPr>
        <w:t>B</w:t>
      </w:r>
      <w:r w:rsidRPr="001726AB">
        <w:rPr>
          <w:rFonts w:ascii="Arial" w:hAnsi="Arial" w:cs="Arial"/>
          <w:sz w:val="18"/>
          <w:szCs w:val="18"/>
        </w:rPr>
        <w:t>egum</w:t>
      </w:r>
      <w:r w:rsidRPr="001726AB">
        <w:rPr>
          <w:rFonts w:ascii="Arial" w:hAnsi="Arial" w:cs="Arial"/>
          <w:sz w:val="18"/>
          <w:szCs w:val="18"/>
        </w:rPr>
        <w:tab/>
      </w:r>
      <w:r w:rsidRPr="001726AB">
        <w:rPr>
          <w:rFonts w:ascii="Arial" w:hAnsi="Arial" w:cs="Arial"/>
          <w:sz w:val="18"/>
          <w:szCs w:val="18"/>
        </w:rPr>
        <w:tab/>
        <w:t>Deputy Mayor, and Cabinet Member for Community Safety</w:t>
      </w:r>
    </w:p>
    <w:p w:rsidR="000E5428" w:rsidRPr="001726AB" w:rsidRDefault="000E5428" w:rsidP="001726AB">
      <w:pPr>
        <w:ind w:left="720"/>
        <w:rPr>
          <w:rFonts w:ascii="Arial" w:hAnsi="Arial" w:cs="Arial"/>
          <w:sz w:val="18"/>
          <w:szCs w:val="18"/>
        </w:rPr>
      </w:pPr>
      <w:r w:rsidRPr="001726AB">
        <w:rPr>
          <w:rFonts w:ascii="Arial" w:hAnsi="Arial" w:cs="Arial"/>
          <w:sz w:val="18"/>
          <w:szCs w:val="18"/>
        </w:rPr>
        <w:tab/>
        <w:t>Jon Shapiro</w:t>
      </w:r>
      <w:r w:rsidRPr="001726AB">
        <w:rPr>
          <w:rFonts w:ascii="Arial" w:hAnsi="Arial" w:cs="Arial"/>
          <w:sz w:val="18"/>
          <w:szCs w:val="18"/>
        </w:rPr>
        <w:tab/>
      </w:r>
      <w:r w:rsidRPr="001726AB">
        <w:rPr>
          <w:rFonts w:ascii="Arial" w:hAnsi="Arial" w:cs="Arial"/>
          <w:sz w:val="18"/>
          <w:szCs w:val="18"/>
        </w:rPr>
        <w:tab/>
        <w:t>Chair, Safer Neighbourhood Board</w:t>
      </w:r>
    </w:p>
    <w:p w:rsidR="000E5428" w:rsidRDefault="000E5428">
      <w:pPr>
        <w:spacing w:after="160" w:line="259" w:lineRule="auto"/>
        <w:rPr>
          <w:rFonts w:ascii="Arial" w:hAnsi="Arial" w:cs="Arial"/>
          <w:b/>
          <w:sz w:val="28"/>
          <w:szCs w:val="28"/>
          <w:u w:val="single"/>
        </w:rPr>
      </w:pPr>
    </w:p>
    <w:p w:rsidR="00E0632D" w:rsidRPr="00021DD1" w:rsidRDefault="00E0632D" w:rsidP="00E0632D">
      <w:pPr>
        <w:pStyle w:val="Heading4"/>
        <w:rPr>
          <w:b/>
          <w:szCs w:val="28"/>
        </w:rPr>
      </w:pPr>
      <w:r w:rsidRPr="00021DD1">
        <w:rPr>
          <w:b/>
          <w:szCs w:val="28"/>
        </w:rPr>
        <w:lastRenderedPageBreak/>
        <w:t xml:space="preserve">Safer Neighbourhoods </w:t>
      </w:r>
      <w:r w:rsidR="00021DD1" w:rsidRPr="00021DD1">
        <w:rPr>
          <w:b/>
          <w:szCs w:val="28"/>
        </w:rPr>
        <w:t xml:space="preserve">- </w:t>
      </w:r>
      <w:r w:rsidRPr="00021DD1">
        <w:rPr>
          <w:b/>
          <w:szCs w:val="28"/>
        </w:rPr>
        <w:t xml:space="preserve">Ward Panels </w:t>
      </w:r>
      <w:r w:rsidR="00021DD1" w:rsidRPr="00021DD1">
        <w:rPr>
          <w:b/>
          <w:szCs w:val="28"/>
        </w:rPr>
        <w:t>Guidance</w:t>
      </w:r>
    </w:p>
    <w:p w:rsidR="00E0632D" w:rsidRPr="00117809" w:rsidRDefault="00E0632D" w:rsidP="00E0632D">
      <w:pPr>
        <w:rPr>
          <w:rFonts w:ascii="Arial" w:hAnsi="Arial" w:cs="Arial"/>
          <w:sz w:val="22"/>
          <w:szCs w:val="22"/>
        </w:rPr>
      </w:pPr>
    </w:p>
    <w:p w:rsidR="00E0632D" w:rsidRPr="00117809" w:rsidRDefault="00E0632D" w:rsidP="00E0632D">
      <w:pPr>
        <w:rPr>
          <w:rFonts w:ascii="Arial" w:hAnsi="Arial" w:cs="Arial"/>
          <w:sz w:val="22"/>
          <w:szCs w:val="22"/>
        </w:rPr>
      </w:pPr>
    </w:p>
    <w:p w:rsidR="00E0632D" w:rsidRPr="00021DD1" w:rsidRDefault="00E0632D" w:rsidP="00E0632D">
      <w:pPr>
        <w:pStyle w:val="Heading1"/>
        <w:ind w:left="-540"/>
        <w:jc w:val="both"/>
      </w:pPr>
      <w:r w:rsidRPr="00021DD1">
        <w:t>What are Ward Panels?</w:t>
      </w:r>
    </w:p>
    <w:p w:rsidR="00E0632D" w:rsidRPr="00117809" w:rsidRDefault="00E0632D" w:rsidP="00E0632D">
      <w:pPr>
        <w:ind w:left="-540"/>
        <w:jc w:val="both"/>
        <w:rPr>
          <w:rFonts w:ascii="Arial" w:hAnsi="Arial" w:cs="Arial"/>
          <w:sz w:val="22"/>
          <w:szCs w:val="22"/>
        </w:rPr>
      </w:pPr>
    </w:p>
    <w:p w:rsidR="00E0632D" w:rsidRPr="00117809" w:rsidRDefault="00E0632D" w:rsidP="00E0632D">
      <w:pPr>
        <w:ind w:left="-540"/>
        <w:jc w:val="both"/>
        <w:rPr>
          <w:rFonts w:ascii="Arial" w:hAnsi="Arial" w:cs="Arial"/>
          <w:i/>
          <w:color w:val="0000FF"/>
          <w:sz w:val="22"/>
          <w:szCs w:val="22"/>
        </w:rPr>
      </w:pPr>
      <w:r w:rsidRPr="00117809">
        <w:rPr>
          <w:rFonts w:ascii="Arial" w:hAnsi="Arial" w:cs="Arial"/>
          <w:i/>
          <w:color w:val="0000FF"/>
          <w:sz w:val="22"/>
          <w:szCs w:val="22"/>
        </w:rPr>
        <w:t>Ward panel focus</w:t>
      </w:r>
    </w:p>
    <w:p w:rsidR="00E0632D" w:rsidRPr="00117809" w:rsidRDefault="002B1D1A" w:rsidP="00AA0C8E">
      <w:pPr>
        <w:autoSpaceDE w:val="0"/>
        <w:autoSpaceDN w:val="0"/>
        <w:adjustRightInd w:val="0"/>
        <w:ind w:left="-540"/>
        <w:rPr>
          <w:rFonts w:ascii="Arial" w:hAnsi="Arial" w:cs="Arial"/>
          <w:spacing w:val="-2"/>
          <w:sz w:val="22"/>
          <w:szCs w:val="22"/>
        </w:rPr>
      </w:pPr>
      <w:r w:rsidRPr="00117809">
        <w:rPr>
          <w:rFonts w:ascii="Arial" w:hAnsi="Arial" w:cs="Arial"/>
          <w:sz w:val="22"/>
          <w:szCs w:val="22"/>
        </w:rPr>
        <w:t>The Mayor of London’s Police and Crime Plan 2017-</w:t>
      </w:r>
      <w:r w:rsidR="00021DD1">
        <w:rPr>
          <w:rFonts w:ascii="Arial" w:hAnsi="Arial" w:cs="Arial"/>
          <w:sz w:val="22"/>
          <w:szCs w:val="22"/>
        </w:rPr>
        <w:t>20</w:t>
      </w:r>
      <w:r w:rsidRPr="00117809">
        <w:rPr>
          <w:rFonts w:ascii="Arial" w:hAnsi="Arial" w:cs="Arial"/>
          <w:sz w:val="22"/>
          <w:szCs w:val="22"/>
        </w:rPr>
        <w:t xml:space="preserve">21 </w:t>
      </w:r>
      <w:r w:rsidR="009A14EE" w:rsidRPr="00117809">
        <w:rPr>
          <w:rFonts w:ascii="Arial" w:hAnsi="Arial" w:cs="Arial"/>
          <w:sz w:val="22"/>
          <w:szCs w:val="22"/>
        </w:rPr>
        <w:t xml:space="preserve">places further emphasis on </w:t>
      </w:r>
      <w:r w:rsidR="006B50DD" w:rsidRPr="00117809">
        <w:rPr>
          <w:rFonts w:ascii="Arial" w:hAnsi="Arial" w:cs="Arial"/>
          <w:sz w:val="22"/>
          <w:szCs w:val="22"/>
        </w:rPr>
        <w:t xml:space="preserve">Safer Neighbourhood Teams (SNT’s) </w:t>
      </w:r>
      <w:r w:rsidR="006B50DD">
        <w:rPr>
          <w:rFonts w:ascii="Arial" w:hAnsi="Arial" w:cs="Arial"/>
          <w:sz w:val="22"/>
          <w:szCs w:val="22"/>
        </w:rPr>
        <w:t>delivering on ward priorities, involving</w:t>
      </w:r>
      <w:r w:rsidR="009A14EE" w:rsidRPr="00117809">
        <w:rPr>
          <w:rFonts w:ascii="Arial" w:hAnsi="Arial" w:cs="Arial"/>
          <w:sz w:val="22"/>
          <w:szCs w:val="22"/>
        </w:rPr>
        <w:t xml:space="preserve"> local problem solving.  </w:t>
      </w:r>
      <w:r w:rsidR="006B50DD">
        <w:rPr>
          <w:rFonts w:ascii="Arial" w:hAnsi="Arial" w:cs="Arial"/>
          <w:sz w:val="22"/>
          <w:szCs w:val="22"/>
        </w:rPr>
        <w:t>Using local crime data analysis, combined various community engagements</w:t>
      </w:r>
      <w:r w:rsidR="00E0632D" w:rsidRPr="00117809">
        <w:rPr>
          <w:rFonts w:ascii="Arial" w:hAnsi="Arial" w:cs="Arial"/>
          <w:sz w:val="22"/>
          <w:szCs w:val="22"/>
        </w:rPr>
        <w:t xml:space="preserve">, such as </w:t>
      </w:r>
      <w:r w:rsidR="00C47197" w:rsidRPr="00117809">
        <w:rPr>
          <w:rFonts w:ascii="Arial" w:hAnsi="Arial" w:cs="Arial"/>
          <w:sz w:val="22"/>
          <w:szCs w:val="22"/>
        </w:rPr>
        <w:t>community contact session</w:t>
      </w:r>
      <w:r w:rsidR="00E0632D" w:rsidRPr="00117809">
        <w:rPr>
          <w:rFonts w:ascii="Arial" w:hAnsi="Arial" w:cs="Arial"/>
          <w:sz w:val="22"/>
          <w:szCs w:val="22"/>
        </w:rPr>
        <w:t xml:space="preserve">s, </w:t>
      </w:r>
      <w:r w:rsidR="006B50DD">
        <w:rPr>
          <w:rFonts w:ascii="Arial" w:hAnsi="Arial" w:cs="Arial"/>
          <w:sz w:val="22"/>
          <w:szCs w:val="22"/>
        </w:rPr>
        <w:t xml:space="preserve">‘Voice Your Concerns’ internet polls and surveys, SNT’s </w:t>
      </w:r>
      <w:r w:rsidR="00E0632D" w:rsidRPr="00117809">
        <w:rPr>
          <w:rFonts w:ascii="Arial" w:hAnsi="Arial" w:cs="Arial"/>
          <w:sz w:val="22"/>
          <w:szCs w:val="22"/>
        </w:rPr>
        <w:t xml:space="preserve">will </w:t>
      </w:r>
      <w:r w:rsidR="006B50DD">
        <w:rPr>
          <w:rFonts w:ascii="Arial" w:hAnsi="Arial" w:cs="Arial"/>
          <w:sz w:val="22"/>
          <w:szCs w:val="22"/>
        </w:rPr>
        <w:t xml:space="preserve">be able to update and present </w:t>
      </w:r>
      <w:r w:rsidR="009A14EE" w:rsidRPr="00117809">
        <w:rPr>
          <w:rFonts w:ascii="Arial" w:hAnsi="Arial" w:cs="Arial"/>
          <w:sz w:val="22"/>
          <w:szCs w:val="22"/>
        </w:rPr>
        <w:t xml:space="preserve">ward profiles and </w:t>
      </w:r>
      <w:r w:rsidR="00E0632D" w:rsidRPr="00117809">
        <w:rPr>
          <w:rFonts w:ascii="Arial" w:hAnsi="Arial" w:cs="Arial"/>
          <w:sz w:val="22"/>
          <w:szCs w:val="22"/>
        </w:rPr>
        <w:t>gain an insight into the local community’s crime and disorder concerns.  In order to e</w:t>
      </w:r>
      <w:r w:rsidR="00BD58CF" w:rsidRPr="00117809">
        <w:rPr>
          <w:rFonts w:ascii="Arial" w:hAnsi="Arial" w:cs="Arial"/>
          <w:sz w:val="22"/>
          <w:szCs w:val="22"/>
        </w:rPr>
        <w:t>nsure that the work of each SNT</w:t>
      </w:r>
      <w:r w:rsidR="00E0632D" w:rsidRPr="00117809">
        <w:rPr>
          <w:rFonts w:ascii="Arial" w:hAnsi="Arial" w:cs="Arial"/>
          <w:sz w:val="22"/>
          <w:szCs w:val="22"/>
        </w:rPr>
        <w:t xml:space="preserve"> is focussed on res</w:t>
      </w:r>
      <w:r w:rsidR="00BD58CF" w:rsidRPr="00117809">
        <w:rPr>
          <w:rFonts w:ascii="Arial" w:hAnsi="Arial" w:cs="Arial"/>
          <w:sz w:val="22"/>
          <w:szCs w:val="22"/>
        </w:rPr>
        <w:t>olving these problems, each SNT</w:t>
      </w:r>
      <w:r w:rsidR="00E0632D" w:rsidRPr="00117809">
        <w:rPr>
          <w:rFonts w:ascii="Arial" w:hAnsi="Arial" w:cs="Arial"/>
          <w:sz w:val="22"/>
          <w:szCs w:val="22"/>
        </w:rPr>
        <w:t xml:space="preserve"> will require a process to involve local people to </w:t>
      </w:r>
      <w:r w:rsidR="006B50DD">
        <w:rPr>
          <w:rFonts w:ascii="Arial" w:hAnsi="Arial" w:cs="Arial"/>
          <w:sz w:val="22"/>
          <w:szCs w:val="22"/>
        </w:rPr>
        <w:t xml:space="preserve">help </w:t>
      </w:r>
      <w:r w:rsidR="00AA0C8E" w:rsidRPr="00117809">
        <w:rPr>
          <w:rFonts w:ascii="Arial" w:hAnsi="Arial" w:cs="Arial"/>
          <w:spacing w:val="-2"/>
          <w:sz w:val="22"/>
          <w:szCs w:val="22"/>
        </w:rPr>
        <w:t xml:space="preserve">prioritise the concerns of the community </w:t>
      </w:r>
      <w:r w:rsidR="00E0632D" w:rsidRPr="00117809">
        <w:rPr>
          <w:rFonts w:ascii="Arial" w:hAnsi="Arial" w:cs="Arial"/>
          <w:sz w:val="22"/>
          <w:szCs w:val="22"/>
        </w:rPr>
        <w:t xml:space="preserve">for them to work on. </w:t>
      </w:r>
    </w:p>
    <w:p w:rsidR="00E0632D" w:rsidRPr="00117809" w:rsidRDefault="00E0632D" w:rsidP="00E0632D">
      <w:pPr>
        <w:ind w:left="-540"/>
        <w:jc w:val="both"/>
        <w:rPr>
          <w:rFonts w:ascii="Arial" w:hAnsi="Arial" w:cs="Arial"/>
          <w:sz w:val="22"/>
          <w:szCs w:val="22"/>
        </w:rPr>
      </w:pPr>
    </w:p>
    <w:p w:rsidR="00E0632D" w:rsidRPr="00117809" w:rsidRDefault="00E0632D" w:rsidP="00E0632D">
      <w:pPr>
        <w:ind w:left="-540"/>
        <w:jc w:val="both"/>
        <w:rPr>
          <w:rFonts w:ascii="Arial" w:hAnsi="Arial" w:cs="Arial"/>
          <w:i/>
          <w:color w:val="0000FF"/>
          <w:sz w:val="22"/>
          <w:szCs w:val="22"/>
        </w:rPr>
      </w:pPr>
      <w:r w:rsidRPr="00117809">
        <w:rPr>
          <w:rFonts w:ascii="Arial" w:hAnsi="Arial" w:cs="Arial"/>
          <w:i/>
          <w:color w:val="0000FF"/>
          <w:sz w:val="22"/>
          <w:szCs w:val="22"/>
        </w:rPr>
        <w:t>Establishing a panel</w:t>
      </w:r>
    </w:p>
    <w:p w:rsidR="00E0632D" w:rsidRPr="00117809" w:rsidRDefault="00E0632D" w:rsidP="00E0632D">
      <w:pPr>
        <w:ind w:left="-540"/>
        <w:jc w:val="both"/>
        <w:rPr>
          <w:rFonts w:ascii="Arial" w:hAnsi="Arial" w:cs="Arial"/>
          <w:sz w:val="22"/>
          <w:szCs w:val="22"/>
        </w:rPr>
      </w:pPr>
      <w:r w:rsidRPr="00117809">
        <w:rPr>
          <w:rFonts w:ascii="Arial" w:hAnsi="Arial" w:cs="Arial"/>
          <w:sz w:val="22"/>
          <w:szCs w:val="22"/>
        </w:rPr>
        <w:t xml:space="preserve">This process will be based on a seven-stage model that is summarised at </w:t>
      </w:r>
      <w:r w:rsidRPr="00117809">
        <w:rPr>
          <w:rFonts w:ascii="Arial" w:hAnsi="Arial" w:cs="Arial"/>
          <w:b/>
          <w:bCs/>
          <w:sz w:val="22"/>
          <w:szCs w:val="22"/>
        </w:rPr>
        <w:t>Appendix A</w:t>
      </w:r>
      <w:r w:rsidRPr="00117809">
        <w:rPr>
          <w:rFonts w:ascii="Arial" w:hAnsi="Arial" w:cs="Arial"/>
          <w:sz w:val="22"/>
          <w:szCs w:val="22"/>
        </w:rPr>
        <w:t>. The 5</w:t>
      </w:r>
      <w:r w:rsidRPr="00117809">
        <w:rPr>
          <w:rFonts w:ascii="Arial" w:hAnsi="Arial" w:cs="Arial"/>
          <w:sz w:val="22"/>
          <w:szCs w:val="22"/>
          <w:vertAlign w:val="superscript"/>
        </w:rPr>
        <w:t>th</w:t>
      </w:r>
      <w:r w:rsidRPr="00117809">
        <w:rPr>
          <w:rFonts w:ascii="Arial" w:hAnsi="Arial" w:cs="Arial"/>
          <w:sz w:val="22"/>
          <w:szCs w:val="22"/>
        </w:rPr>
        <w:t xml:space="preserve"> stage in this process, public choices, is where decisions </w:t>
      </w:r>
      <w:r w:rsidR="00BD58CF" w:rsidRPr="00117809">
        <w:rPr>
          <w:rFonts w:ascii="Arial" w:hAnsi="Arial" w:cs="Arial"/>
          <w:sz w:val="22"/>
          <w:szCs w:val="22"/>
        </w:rPr>
        <w:t>are made. At this stage each SN</w:t>
      </w:r>
      <w:r w:rsidRPr="00117809">
        <w:rPr>
          <w:rFonts w:ascii="Arial" w:hAnsi="Arial" w:cs="Arial"/>
          <w:sz w:val="22"/>
          <w:szCs w:val="22"/>
        </w:rPr>
        <w:t xml:space="preserve">T must establish a </w:t>
      </w:r>
      <w:r w:rsidRPr="00117809">
        <w:rPr>
          <w:rFonts w:ascii="Arial" w:hAnsi="Arial" w:cs="Arial"/>
          <w:bCs/>
          <w:sz w:val="22"/>
          <w:szCs w:val="22"/>
        </w:rPr>
        <w:t>panel in every ward.</w:t>
      </w:r>
      <w:r w:rsidRPr="00117809">
        <w:rPr>
          <w:rFonts w:ascii="Arial" w:hAnsi="Arial" w:cs="Arial"/>
          <w:b/>
          <w:bCs/>
          <w:sz w:val="22"/>
          <w:szCs w:val="22"/>
        </w:rPr>
        <w:t xml:space="preserve"> </w:t>
      </w:r>
      <w:r w:rsidRPr="00117809">
        <w:rPr>
          <w:rFonts w:ascii="Arial" w:hAnsi="Arial" w:cs="Arial"/>
          <w:sz w:val="22"/>
          <w:szCs w:val="22"/>
        </w:rPr>
        <w:t xml:space="preserve">This panel should be made up of local people whose role is to assess the local concerns, identified through community engagement and analysis, and establish </w:t>
      </w:r>
      <w:r w:rsidR="00C47197" w:rsidRPr="00117809">
        <w:rPr>
          <w:rFonts w:ascii="Arial" w:hAnsi="Arial" w:cs="Arial"/>
          <w:sz w:val="22"/>
          <w:szCs w:val="22"/>
        </w:rPr>
        <w:t>ward priorities</w:t>
      </w:r>
      <w:r w:rsidR="00BD58CF" w:rsidRPr="00117809">
        <w:rPr>
          <w:rFonts w:ascii="Arial" w:hAnsi="Arial" w:cs="Arial"/>
          <w:sz w:val="22"/>
          <w:szCs w:val="22"/>
        </w:rPr>
        <w:t xml:space="preserve"> for policing in that ward</w:t>
      </w:r>
      <w:r w:rsidRPr="00117809">
        <w:rPr>
          <w:rFonts w:ascii="Arial" w:hAnsi="Arial" w:cs="Arial"/>
          <w:sz w:val="22"/>
          <w:szCs w:val="22"/>
        </w:rPr>
        <w:t>.  The panel gives direction and local advice to the SN</w:t>
      </w:r>
      <w:r w:rsidR="00BD58CF" w:rsidRPr="00117809">
        <w:rPr>
          <w:rFonts w:ascii="Arial" w:hAnsi="Arial" w:cs="Arial"/>
          <w:sz w:val="22"/>
          <w:szCs w:val="22"/>
        </w:rPr>
        <w:t>Ts</w:t>
      </w:r>
      <w:r w:rsidR="0033148D" w:rsidRPr="00117809">
        <w:rPr>
          <w:rFonts w:ascii="Arial" w:hAnsi="Arial" w:cs="Arial"/>
          <w:sz w:val="22"/>
          <w:szCs w:val="22"/>
        </w:rPr>
        <w:t xml:space="preserve">, although some </w:t>
      </w:r>
      <w:r w:rsidR="00C47197" w:rsidRPr="00117809">
        <w:rPr>
          <w:rFonts w:ascii="Arial" w:hAnsi="Arial" w:cs="Arial"/>
          <w:sz w:val="22"/>
          <w:szCs w:val="22"/>
        </w:rPr>
        <w:t>ward priorities</w:t>
      </w:r>
      <w:r w:rsidRPr="00117809">
        <w:rPr>
          <w:rFonts w:ascii="Arial" w:hAnsi="Arial" w:cs="Arial"/>
          <w:sz w:val="22"/>
          <w:szCs w:val="22"/>
        </w:rPr>
        <w:t xml:space="preserve"> will require partners</w:t>
      </w:r>
      <w:r w:rsidR="00C47197" w:rsidRPr="00117809">
        <w:rPr>
          <w:rFonts w:ascii="Arial" w:hAnsi="Arial" w:cs="Arial"/>
          <w:sz w:val="22"/>
          <w:szCs w:val="22"/>
        </w:rPr>
        <w:t xml:space="preserve">, such as a Local Authority or Housing Association, </w:t>
      </w:r>
      <w:r w:rsidRPr="00117809">
        <w:rPr>
          <w:rFonts w:ascii="Arial" w:hAnsi="Arial" w:cs="Arial"/>
          <w:sz w:val="22"/>
          <w:szCs w:val="22"/>
        </w:rPr>
        <w:t xml:space="preserve">to take the lead. </w:t>
      </w:r>
    </w:p>
    <w:p w:rsidR="00E0632D" w:rsidRPr="00117809" w:rsidRDefault="00E0632D" w:rsidP="00E0632D">
      <w:pPr>
        <w:ind w:left="-540"/>
        <w:jc w:val="both"/>
        <w:rPr>
          <w:rFonts w:ascii="Arial" w:hAnsi="Arial" w:cs="Arial"/>
          <w:sz w:val="22"/>
          <w:szCs w:val="22"/>
        </w:rPr>
      </w:pPr>
    </w:p>
    <w:p w:rsidR="00E0632D" w:rsidRPr="00117809" w:rsidRDefault="00E0632D" w:rsidP="00E0632D">
      <w:pPr>
        <w:ind w:left="-540"/>
        <w:jc w:val="both"/>
        <w:rPr>
          <w:rFonts w:ascii="Arial" w:hAnsi="Arial" w:cs="Arial"/>
          <w:i/>
          <w:color w:val="0000FF"/>
          <w:sz w:val="22"/>
          <w:szCs w:val="22"/>
        </w:rPr>
      </w:pPr>
      <w:r w:rsidRPr="00117809">
        <w:rPr>
          <w:rFonts w:ascii="Arial" w:hAnsi="Arial" w:cs="Arial"/>
          <w:i/>
          <w:color w:val="0000FF"/>
          <w:sz w:val="22"/>
          <w:szCs w:val="22"/>
        </w:rPr>
        <w:t>Panel function</w:t>
      </w:r>
    </w:p>
    <w:p w:rsidR="00C1322D" w:rsidRPr="00117809" w:rsidRDefault="00E0632D" w:rsidP="00C1322D">
      <w:pPr>
        <w:pStyle w:val="BodyTextIndent"/>
        <w:rPr>
          <w:szCs w:val="22"/>
        </w:rPr>
      </w:pPr>
      <w:r w:rsidRPr="00117809">
        <w:rPr>
          <w:szCs w:val="22"/>
        </w:rPr>
        <w:t xml:space="preserve">The </w:t>
      </w:r>
      <w:r w:rsidRPr="00117809">
        <w:rPr>
          <w:bCs/>
          <w:szCs w:val="22"/>
        </w:rPr>
        <w:t>Ward Panel</w:t>
      </w:r>
      <w:r w:rsidRPr="00117809">
        <w:rPr>
          <w:szCs w:val="22"/>
        </w:rPr>
        <w:t xml:space="preserve"> will decide </w:t>
      </w:r>
      <w:r w:rsidR="00C47197" w:rsidRPr="00117809">
        <w:rPr>
          <w:szCs w:val="22"/>
        </w:rPr>
        <w:t xml:space="preserve">on </w:t>
      </w:r>
      <w:r w:rsidRPr="00117809">
        <w:rPr>
          <w:szCs w:val="22"/>
        </w:rPr>
        <w:t xml:space="preserve">the </w:t>
      </w:r>
      <w:r w:rsidR="00C47197" w:rsidRPr="00117809">
        <w:rPr>
          <w:szCs w:val="22"/>
        </w:rPr>
        <w:t xml:space="preserve">ward priorities </w:t>
      </w:r>
      <w:r w:rsidRPr="00117809">
        <w:rPr>
          <w:szCs w:val="22"/>
        </w:rPr>
        <w:t xml:space="preserve">by examining the </w:t>
      </w:r>
      <w:r w:rsidR="002F1597">
        <w:rPr>
          <w:szCs w:val="22"/>
        </w:rPr>
        <w:t xml:space="preserve">ward crime profile, </w:t>
      </w:r>
      <w:r w:rsidR="00C47197" w:rsidRPr="00117809">
        <w:rPr>
          <w:szCs w:val="22"/>
        </w:rPr>
        <w:t xml:space="preserve">feedback from a variety of community engagements </w:t>
      </w:r>
      <w:r w:rsidRPr="00117809">
        <w:rPr>
          <w:szCs w:val="22"/>
        </w:rPr>
        <w:t xml:space="preserve">and research by police and partners.  This will include taking account of results from public events and meetings where the community have voiced concerns. In addition to </w:t>
      </w:r>
      <w:r w:rsidR="00C47197" w:rsidRPr="00117809">
        <w:rPr>
          <w:szCs w:val="22"/>
        </w:rPr>
        <w:t>ward priority</w:t>
      </w:r>
      <w:r w:rsidRPr="00117809">
        <w:rPr>
          <w:szCs w:val="22"/>
        </w:rPr>
        <w:t xml:space="preserve"> setting the panel should also be fully involved in deciding what type of action should be taken on their concerns and have an input t</w:t>
      </w:r>
      <w:r w:rsidR="00C1322D" w:rsidRPr="00117809">
        <w:rPr>
          <w:szCs w:val="22"/>
        </w:rPr>
        <w:t xml:space="preserve">o the problem solving approach, although the final decision on tactics will remain with the police. </w:t>
      </w:r>
    </w:p>
    <w:p w:rsidR="00E0632D" w:rsidRPr="00117809" w:rsidRDefault="00E0632D" w:rsidP="00E0632D">
      <w:pPr>
        <w:ind w:left="-540"/>
        <w:jc w:val="both"/>
        <w:rPr>
          <w:rFonts w:ascii="Arial" w:hAnsi="Arial" w:cs="Arial"/>
          <w:sz w:val="22"/>
          <w:szCs w:val="22"/>
        </w:rPr>
      </w:pPr>
    </w:p>
    <w:p w:rsidR="00E0632D" w:rsidRPr="00117809" w:rsidRDefault="00E0632D" w:rsidP="00E0632D">
      <w:pPr>
        <w:autoSpaceDE w:val="0"/>
        <w:autoSpaceDN w:val="0"/>
        <w:adjustRightInd w:val="0"/>
        <w:ind w:left="-540"/>
        <w:rPr>
          <w:rFonts w:ascii="Arial" w:hAnsi="Arial" w:cs="Arial"/>
          <w:i/>
          <w:color w:val="0000FF"/>
          <w:sz w:val="22"/>
          <w:szCs w:val="22"/>
          <w:lang w:val="en-US"/>
        </w:rPr>
      </w:pPr>
      <w:r w:rsidRPr="00117809">
        <w:rPr>
          <w:rFonts w:ascii="Arial" w:hAnsi="Arial" w:cs="Arial"/>
          <w:i/>
          <w:color w:val="0000FF"/>
          <w:sz w:val="22"/>
          <w:szCs w:val="22"/>
          <w:lang w:val="en-US"/>
        </w:rPr>
        <w:t>Making the panel aware of police commitments</w:t>
      </w:r>
    </w:p>
    <w:p w:rsidR="00E0632D" w:rsidRPr="00117809" w:rsidRDefault="00E0632D" w:rsidP="00E0632D">
      <w:pPr>
        <w:autoSpaceDE w:val="0"/>
        <w:autoSpaceDN w:val="0"/>
        <w:adjustRightInd w:val="0"/>
        <w:ind w:left="-540"/>
        <w:rPr>
          <w:rFonts w:ascii="Arial" w:hAnsi="Arial" w:cs="Arial"/>
          <w:color w:val="000000"/>
          <w:sz w:val="22"/>
          <w:szCs w:val="22"/>
          <w:lang w:val="en-US"/>
        </w:rPr>
      </w:pPr>
      <w:r w:rsidRPr="00117809">
        <w:rPr>
          <w:rFonts w:ascii="Arial" w:hAnsi="Arial" w:cs="Arial"/>
          <w:color w:val="000000"/>
          <w:sz w:val="22"/>
          <w:szCs w:val="22"/>
          <w:lang w:val="en-US"/>
        </w:rPr>
        <w:t>Ward Panels should be made aware</w:t>
      </w:r>
      <w:r w:rsidR="00C47197" w:rsidRPr="00117809">
        <w:rPr>
          <w:rFonts w:ascii="Arial" w:hAnsi="Arial" w:cs="Arial"/>
          <w:color w:val="000000"/>
          <w:sz w:val="22"/>
          <w:szCs w:val="22"/>
          <w:lang w:val="en-US"/>
        </w:rPr>
        <w:t>, by the SNT or Safer Neighbourhood Board</w:t>
      </w:r>
      <w:r w:rsidR="00196832" w:rsidRPr="00117809">
        <w:rPr>
          <w:rFonts w:ascii="Arial" w:hAnsi="Arial" w:cs="Arial"/>
          <w:color w:val="000000"/>
          <w:sz w:val="22"/>
          <w:szCs w:val="22"/>
          <w:lang w:val="en-US"/>
        </w:rPr>
        <w:t xml:space="preserve"> (SNB), </w:t>
      </w:r>
      <w:r w:rsidRPr="00117809">
        <w:rPr>
          <w:rFonts w:ascii="Arial" w:hAnsi="Arial" w:cs="Arial"/>
          <w:color w:val="000000"/>
          <w:sz w:val="22"/>
          <w:szCs w:val="22"/>
          <w:lang w:val="en-US"/>
        </w:rPr>
        <w:t>o</w:t>
      </w:r>
      <w:r w:rsidR="00BD58CF" w:rsidRPr="00117809">
        <w:rPr>
          <w:rFonts w:ascii="Arial" w:hAnsi="Arial" w:cs="Arial"/>
          <w:color w:val="000000"/>
          <w:sz w:val="22"/>
          <w:szCs w:val="22"/>
          <w:lang w:val="en-US"/>
        </w:rPr>
        <w:t>f the full remit of the SNT</w:t>
      </w:r>
      <w:r w:rsidRPr="00117809">
        <w:rPr>
          <w:rFonts w:ascii="Arial" w:hAnsi="Arial" w:cs="Arial"/>
          <w:color w:val="000000"/>
          <w:sz w:val="22"/>
          <w:szCs w:val="22"/>
          <w:lang w:val="en-US"/>
        </w:rPr>
        <w:t xml:space="preserve"> and that they have additional police respon</w:t>
      </w:r>
      <w:r w:rsidR="00641D1F" w:rsidRPr="00117809">
        <w:rPr>
          <w:rFonts w:ascii="Arial" w:hAnsi="Arial" w:cs="Arial"/>
          <w:color w:val="000000"/>
          <w:sz w:val="22"/>
          <w:szCs w:val="22"/>
          <w:lang w:val="en-US"/>
        </w:rPr>
        <w:t>sibilities to assist meet the BCU/ Borough priorities</w:t>
      </w:r>
      <w:r w:rsidRPr="00117809">
        <w:rPr>
          <w:rFonts w:ascii="Arial" w:hAnsi="Arial" w:cs="Arial"/>
          <w:color w:val="000000"/>
          <w:sz w:val="22"/>
          <w:szCs w:val="22"/>
          <w:lang w:val="en-US"/>
        </w:rPr>
        <w:t xml:space="preserve">. </w:t>
      </w:r>
      <w:r w:rsidR="00C47197" w:rsidRPr="00117809">
        <w:rPr>
          <w:rFonts w:ascii="Arial" w:hAnsi="Arial" w:cs="Arial"/>
          <w:color w:val="000000"/>
          <w:sz w:val="22"/>
          <w:szCs w:val="22"/>
          <w:lang w:val="en-US"/>
        </w:rPr>
        <w:t xml:space="preserve">DWO </w:t>
      </w:r>
      <w:r w:rsidR="00641D1F" w:rsidRPr="00117809">
        <w:rPr>
          <w:rFonts w:ascii="Arial" w:hAnsi="Arial" w:cs="Arial"/>
          <w:color w:val="000000"/>
          <w:sz w:val="22"/>
          <w:szCs w:val="22"/>
          <w:lang w:val="en-US"/>
        </w:rPr>
        <w:t>Abstraction away from the ward is by exception only and is monitored and will be published by the Mayor’s Office for Policing and Crime (MOPAC). Arrangement may be made to assist a specific targeted problem solving activity on an adjacent ward</w:t>
      </w:r>
      <w:r w:rsidRPr="00117809">
        <w:rPr>
          <w:rFonts w:ascii="Arial" w:hAnsi="Arial" w:cs="Arial"/>
          <w:color w:val="000000"/>
          <w:sz w:val="22"/>
          <w:szCs w:val="22"/>
          <w:lang w:val="en-US"/>
        </w:rPr>
        <w:t xml:space="preserve"> </w:t>
      </w:r>
      <w:r w:rsidR="00641D1F" w:rsidRPr="00117809">
        <w:rPr>
          <w:rFonts w:ascii="Arial" w:hAnsi="Arial" w:cs="Arial"/>
          <w:color w:val="000000"/>
          <w:sz w:val="22"/>
          <w:szCs w:val="22"/>
          <w:lang w:val="en-US"/>
        </w:rPr>
        <w:t>however</w:t>
      </w:r>
      <w:r w:rsidRPr="00117809">
        <w:rPr>
          <w:rFonts w:ascii="Arial" w:hAnsi="Arial" w:cs="Arial"/>
          <w:color w:val="000000"/>
          <w:sz w:val="22"/>
          <w:szCs w:val="22"/>
          <w:lang w:val="en-US"/>
        </w:rPr>
        <w:t xml:space="preserve"> e</w:t>
      </w:r>
      <w:r w:rsidR="00BD58CF" w:rsidRPr="00117809">
        <w:rPr>
          <w:rFonts w:ascii="Arial" w:hAnsi="Arial" w:cs="Arial"/>
          <w:color w:val="000000"/>
          <w:sz w:val="22"/>
          <w:szCs w:val="22"/>
          <w:lang w:val="en-US"/>
        </w:rPr>
        <w:t>ach SNT</w:t>
      </w:r>
      <w:r w:rsidRPr="00117809">
        <w:rPr>
          <w:rFonts w:ascii="Arial" w:hAnsi="Arial" w:cs="Arial"/>
          <w:color w:val="000000"/>
          <w:sz w:val="22"/>
          <w:szCs w:val="22"/>
          <w:lang w:val="en-US"/>
        </w:rPr>
        <w:t xml:space="preserve"> will continue to have a prominent presence on their ward and will engage with their communities in the normal way.</w:t>
      </w:r>
    </w:p>
    <w:p w:rsidR="00E0632D" w:rsidRDefault="00E0632D" w:rsidP="00E0632D">
      <w:pPr>
        <w:autoSpaceDE w:val="0"/>
        <w:autoSpaceDN w:val="0"/>
        <w:adjustRightInd w:val="0"/>
        <w:ind w:left="-540"/>
        <w:rPr>
          <w:rFonts w:ascii="Arial" w:hAnsi="Arial" w:cs="Arial"/>
          <w:color w:val="FF0000"/>
          <w:sz w:val="22"/>
          <w:szCs w:val="22"/>
          <w:lang w:val="en-US"/>
        </w:rPr>
      </w:pPr>
    </w:p>
    <w:p w:rsidR="00021DD1" w:rsidRPr="00117809" w:rsidRDefault="00021DD1" w:rsidP="00E0632D">
      <w:pPr>
        <w:autoSpaceDE w:val="0"/>
        <w:autoSpaceDN w:val="0"/>
        <w:adjustRightInd w:val="0"/>
        <w:ind w:left="-540"/>
        <w:rPr>
          <w:rFonts w:ascii="Arial" w:hAnsi="Arial" w:cs="Arial"/>
          <w:color w:val="FF0000"/>
          <w:sz w:val="22"/>
          <w:szCs w:val="22"/>
          <w:lang w:val="en-US"/>
        </w:rPr>
      </w:pPr>
    </w:p>
    <w:p w:rsidR="00E0632D" w:rsidRPr="00021DD1" w:rsidRDefault="00E0632D" w:rsidP="00E0632D">
      <w:pPr>
        <w:pStyle w:val="Heading1"/>
        <w:ind w:left="-540"/>
        <w:jc w:val="both"/>
      </w:pPr>
      <w:r w:rsidRPr="00021DD1">
        <w:t>Who should be the members of a Ward Panel?</w:t>
      </w:r>
    </w:p>
    <w:p w:rsidR="00E0632D" w:rsidRPr="00117809" w:rsidRDefault="00E0632D" w:rsidP="00E0632D">
      <w:pPr>
        <w:ind w:left="-540"/>
        <w:jc w:val="both"/>
        <w:rPr>
          <w:rFonts w:ascii="Arial" w:hAnsi="Arial" w:cs="Arial"/>
          <w:sz w:val="22"/>
          <w:szCs w:val="22"/>
        </w:rPr>
      </w:pPr>
    </w:p>
    <w:p w:rsidR="00E0632D" w:rsidRPr="00117809" w:rsidRDefault="00E0632D" w:rsidP="00E0632D">
      <w:pPr>
        <w:autoSpaceDE w:val="0"/>
        <w:autoSpaceDN w:val="0"/>
        <w:adjustRightInd w:val="0"/>
        <w:ind w:left="-540"/>
        <w:rPr>
          <w:rFonts w:ascii="Arial" w:hAnsi="Arial" w:cs="Arial"/>
          <w:i/>
          <w:color w:val="0000FF"/>
          <w:sz w:val="22"/>
          <w:szCs w:val="22"/>
        </w:rPr>
      </w:pPr>
      <w:r w:rsidRPr="00117809">
        <w:rPr>
          <w:rFonts w:ascii="Arial" w:hAnsi="Arial" w:cs="Arial"/>
          <w:i/>
          <w:color w:val="0000FF"/>
          <w:sz w:val="22"/>
          <w:szCs w:val="22"/>
        </w:rPr>
        <w:t>Panel make-up</w:t>
      </w:r>
    </w:p>
    <w:p w:rsidR="00E0632D" w:rsidRPr="00117809" w:rsidRDefault="00E0632D" w:rsidP="00E0632D">
      <w:pPr>
        <w:autoSpaceDE w:val="0"/>
        <w:autoSpaceDN w:val="0"/>
        <w:adjustRightInd w:val="0"/>
        <w:ind w:left="-540"/>
        <w:rPr>
          <w:rFonts w:ascii="Arial" w:hAnsi="Arial" w:cs="Arial"/>
          <w:sz w:val="22"/>
          <w:szCs w:val="22"/>
        </w:rPr>
      </w:pPr>
      <w:r w:rsidRPr="00117809">
        <w:rPr>
          <w:rFonts w:ascii="Arial" w:hAnsi="Arial" w:cs="Arial"/>
          <w:sz w:val="22"/>
          <w:szCs w:val="22"/>
        </w:rPr>
        <w:t xml:space="preserve">The panel should be made up of local </w:t>
      </w:r>
      <w:r w:rsidR="00021DD1">
        <w:rPr>
          <w:rFonts w:ascii="Arial" w:hAnsi="Arial" w:cs="Arial"/>
          <w:sz w:val="22"/>
          <w:szCs w:val="22"/>
        </w:rPr>
        <w:t xml:space="preserve">residents </w:t>
      </w:r>
      <w:r w:rsidRPr="00117809">
        <w:rPr>
          <w:rFonts w:ascii="Arial" w:hAnsi="Arial" w:cs="Arial"/>
          <w:sz w:val="22"/>
          <w:szCs w:val="22"/>
        </w:rPr>
        <w:t xml:space="preserve">and/or </w:t>
      </w:r>
      <w:r w:rsidR="00021DD1">
        <w:rPr>
          <w:rFonts w:ascii="Arial" w:hAnsi="Arial" w:cs="Arial"/>
          <w:sz w:val="22"/>
          <w:szCs w:val="22"/>
        </w:rPr>
        <w:t xml:space="preserve">people who </w:t>
      </w:r>
      <w:r w:rsidRPr="00117809">
        <w:rPr>
          <w:rFonts w:ascii="Arial" w:hAnsi="Arial" w:cs="Arial"/>
          <w:sz w:val="22"/>
          <w:szCs w:val="22"/>
        </w:rPr>
        <w:t xml:space="preserve">work in the area and have a close connection with the area. </w:t>
      </w:r>
      <w:r w:rsidR="00E33E53" w:rsidRPr="00117809">
        <w:rPr>
          <w:rFonts w:ascii="Arial" w:hAnsi="Arial" w:cs="Arial"/>
          <w:sz w:val="22"/>
          <w:szCs w:val="22"/>
        </w:rPr>
        <w:t>Ideally socio-demographic characteristics of the ward panel should broadly reflect that of the ward.</w:t>
      </w:r>
    </w:p>
    <w:p w:rsidR="00E0632D" w:rsidRPr="00117809" w:rsidRDefault="00E0632D" w:rsidP="00E0632D">
      <w:pPr>
        <w:autoSpaceDE w:val="0"/>
        <w:autoSpaceDN w:val="0"/>
        <w:adjustRightInd w:val="0"/>
        <w:ind w:left="-540"/>
        <w:rPr>
          <w:rFonts w:ascii="Arial" w:hAnsi="Arial" w:cs="Arial"/>
          <w:i/>
          <w:sz w:val="22"/>
          <w:szCs w:val="22"/>
        </w:rPr>
      </w:pPr>
    </w:p>
    <w:p w:rsidR="00E0632D" w:rsidRPr="00117809" w:rsidRDefault="00E0632D" w:rsidP="00E0632D">
      <w:pPr>
        <w:autoSpaceDE w:val="0"/>
        <w:autoSpaceDN w:val="0"/>
        <w:adjustRightInd w:val="0"/>
        <w:ind w:left="-540"/>
        <w:rPr>
          <w:rFonts w:ascii="Arial" w:hAnsi="Arial" w:cs="Arial"/>
          <w:i/>
          <w:color w:val="0000FF"/>
          <w:sz w:val="22"/>
          <w:szCs w:val="22"/>
        </w:rPr>
      </w:pPr>
      <w:r w:rsidRPr="00117809">
        <w:rPr>
          <w:rFonts w:ascii="Arial" w:hAnsi="Arial" w:cs="Arial"/>
          <w:i/>
          <w:color w:val="0000FF"/>
          <w:sz w:val="22"/>
          <w:szCs w:val="22"/>
        </w:rPr>
        <w:t>Diversity</w:t>
      </w:r>
    </w:p>
    <w:p w:rsidR="00E0632D" w:rsidRPr="00117809" w:rsidRDefault="00E0632D" w:rsidP="00E0632D">
      <w:pPr>
        <w:autoSpaceDE w:val="0"/>
        <w:autoSpaceDN w:val="0"/>
        <w:adjustRightInd w:val="0"/>
        <w:ind w:left="-540"/>
        <w:rPr>
          <w:rFonts w:ascii="Arial" w:hAnsi="Arial" w:cs="Arial"/>
          <w:sz w:val="22"/>
          <w:szCs w:val="22"/>
        </w:rPr>
      </w:pPr>
      <w:r w:rsidRPr="00117809">
        <w:rPr>
          <w:rFonts w:ascii="Arial" w:hAnsi="Arial" w:cs="Arial"/>
          <w:sz w:val="22"/>
          <w:szCs w:val="22"/>
        </w:rPr>
        <w:t xml:space="preserve">Where appropriate to the demographics of a ward, every effort should be made to ensure that </w:t>
      </w:r>
      <w:r w:rsidR="00C85AC9" w:rsidRPr="00117809">
        <w:rPr>
          <w:rFonts w:ascii="Arial" w:hAnsi="Arial" w:cs="Arial"/>
          <w:sz w:val="22"/>
          <w:szCs w:val="22"/>
        </w:rPr>
        <w:t xml:space="preserve">the appropriate proportion of </w:t>
      </w:r>
      <w:r w:rsidRPr="00117809">
        <w:rPr>
          <w:rFonts w:ascii="Arial" w:hAnsi="Arial" w:cs="Arial"/>
          <w:sz w:val="22"/>
          <w:szCs w:val="22"/>
        </w:rPr>
        <w:t xml:space="preserve">people </w:t>
      </w:r>
      <w:r w:rsidR="00C85AC9" w:rsidRPr="00117809">
        <w:rPr>
          <w:rFonts w:ascii="Arial" w:hAnsi="Arial" w:cs="Arial"/>
          <w:sz w:val="22"/>
          <w:szCs w:val="22"/>
        </w:rPr>
        <w:t xml:space="preserve">who </w:t>
      </w:r>
      <w:r w:rsidRPr="00117809">
        <w:rPr>
          <w:rFonts w:ascii="Arial" w:hAnsi="Arial" w:cs="Arial"/>
          <w:sz w:val="22"/>
          <w:szCs w:val="22"/>
        </w:rPr>
        <w:t xml:space="preserve">are recruited </w:t>
      </w:r>
      <w:r w:rsidR="00C85AC9" w:rsidRPr="00117809">
        <w:rPr>
          <w:rFonts w:ascii="Arial" w:hAnsi="Arial" w:cs="Arial"/>
          <w:sz w:val="22"/>
          <w:szCs w:val="22"/>
        </w:rPr>
        <w:t>are representative of the nine Equality Act protected characteristics (</w:t>
      </w:r>
      <w:r w:rsidR="00C85AC9" w:rsidRPr="00117809">
        <w:rPr>
          <w:rFonts w:ascii="Arial" w:hAnsi="Arial" w:cs="Arial"/>
          <w:color w:val="222222"/>
          <w:sz w:val="22"/>
          <w:szCs w:val="22"/>
          <w:shd w:val="clear" w:color="auto" w:fill="FFFFFF"/>
        </w:rPr>
        <w:t>age, disability, gender reassignment, race, religion or belief, sex, sexual orientation, marriage and civil partnership and pregnancy and maternity)</w:t>
      </w:r>
      <w:r w:rsidR="00C85AC9" w:rsidRPr="00117809">
        <w:rPr>
          <w:rFonts w:ascii="Arial" w:hAnsi="Arial" w:cs="Arial"/>
          <w:sz w:val="22"/>
          <w:szCs w:val="22"/>
        </w:rPr>
        <w:t xml:space="preserve">. </w:t>
      </w:r>
      <w:r w:rsidRPr="00117809">
        <w:rPr>
          <w:rFonts w:ascii="Arial" w:hAnsi="Arial" w:cs="Arial"/>
          <w:color w:val="000000"/>
          <w:sz w:val="22"/>
          <w:szCs w:val="22"/>
        </w:rPr>
        <w:t>These people could be identified t</w:t>
      </w:r>
      <w:r w:rsidRPr="00117809">
        <w:rPr>
          <w:rFonts w:ascii="Arial" w:hAnsi="Arial" w:cs="Arial"/>
          <w:sz w:val="22"/>
          <w:szCs w:val="22"/>
        </w:rPr>
        <w:t xml:space="preserve">hrough consultation activities carried out on the ward </w:t>
      </w:r>
      <w:r w:rsidR="00021DD1">
        <w:rPr>
          <w:rFonts w:ascii="Arial" w:hAnsi="Arial" w:cs="Arial"/>
          <w:sz w:val="22"/>
          <w:szCs w:val="22"/>
        </w:rPr>
        <w:t>(</w:t>
      </w:r>
      <w:r w:rsidRPr="00117809">
        <w:rPr>
          <w:rFonts w:ascii="Arial" w:hAnsi="Arial" w:cs="Arial"/>
          <w:sz w:val="22"/>
          <w:szCs w:val="22"/>
        </w:rPr>
        <w:t>ie</w:t>
      </w:r>
      <w:r w:rsidR="00021DD1">
        <w:rPr>
          <w:rFonts w:ascii="Arial" w:hAnsi="Arial" w:cs="Arial"/>
          <w:sz w:val="22"/>
          <w:szCs w:val="22"/>
        </w:rPr>
        <w:t>:</w:t>
      </w:r>
      <w:r w:rsidRPr="00117809">
        <w:rPr>
          <w:rFonts w:ascii="Arial" w:hAnsi="Arial" w:cs="Arial"/>
          <w:sz w:val="22"/>
          <w:szCs w:val="22"/>
        </w:rPr>
        <w:t xml:space="preserve"> public meetings, </w:t>
      </w:r>
      <w:r w:rsidR="00196832" w:rsidRPr="00117809">
        <w:rPr>
          <w:rFonts w:ascii="Arial" w:hAnsi="Arial" w:cs="Arial"/>
          <w:sz w:val="22"/>
          <w:szCs w:val="22"/>
        </w:rPr>
        <w:t xml:space="preserve">community contact sessions </w:t>
      </w:r>
      <w:r w:rsidR="00BD58CF" w:rsidRPr="00117809">
        <w:rPr>
          <w:rFonts w:ascii="Arial" w:hAnsi="Arial" w:cs="Arial"/>
          <w:sz w:val="22"/>
          <w:szCs w:val="22"/>
        </w:rPr>
        <w:t xml:space="preserve">or </w:t>
      </w:r>
      <w:r w:rsidR="00196832" w:rsidRPr="00117809">
        <w:rPr>
          <w:rFonts w:ascii="Arial" w:hAnsi="Arial" w:cs="Arial"/>
          <w:sz w:val="22"/>
          <w:szCs w:val="22"/>
        </w:rPr>
        <w:t>surveys</w:t>
      </w:r>
      <w:r w:rsidR="00021DD1">
        <w:rPr>
          <w:rFonts w:ascii="Arial" w:hAnsi="Arial" w:cs="Arial"/>
          <w:sz w:val="22"/>
          <w:szCs w:val="22"/>
        </w:rPr>
        <w:t>)</w:t>
      </w:r>
      <w:r w:rsidR="00BD58CF" w:rsidRPr="00117809">
        <w:rPr>
          <w:rFonts w:ascii="Arial" w:hAnsi="Arial" w:cs="Arial"/>
          <w:sz w:val="22"/>
          <w:szCs w:val="22"/>
        </w:rPr>
        <w:t>. Each SNT</w:t>
      </w:r>
      <w:r w:rsidRPr="00117809">
        <w:rPr>
          <w:rFonts w:ascii="Arial" w:hAnsi="Arial" w:cs="Arial"/>
          <w:sz w:val="22"/>
          <w:szCs w:val="22"/>
        </w:rPr>
        <w:t xml:space="preserve"> will need to attract a wide range of people to ensure that </w:t>
      </w:r>
      <w:r w:rsidRPr="00117809">
        <w:rPr>
          <w:rFonts w:ascii="Arial" w:hAnsi="Arial" w:cs="Arial"/>
          <w:sz w:val="22"/>
          <w:szCs w:val="22"/>
        </w:rPr>
        <w:lastRenderedPageBreak/>
        <w:t>the group is representative of the community. Some local ‘leaders’</w:t>
      </w:r>
      <w:r w:rsidR="00BD58CF" w:rsidRPr="00117809">
        <w:rPr>
          <w:rFonts w:ascii="Arial" w:hAnsi="Arial" w:cs="Arial"/>
          <w:sz w:val="22"/>
          <w:szCs w:val="22"/>
        </w:rPr>
        <w:t xml:space="preserve"> will be useful however SNTs</w:t>
      </w:r>
      <w:r w:rsidR="00196832" w:rsidRPr="00117809">
        <w:rPr>
          <w:rFonts w:ascii="Arial" w:hAnsi="Arial" w:cs="Arial"/>
          <w:sz w:val="22"/>
          <w:szCs w:val="22"/>
        </w:rPr>
        <w:t xml:space="preserve"> should not be drawn to giving preference to, or solely listening to, the loudest voices that </w:t>
      </w:r>
      <w:r w:rsidRPr="00117809">
        <w:rPr>
          <w:rFonts w:ascii="Arial" w:hAnsi="Arial" w:cs="Arial"/>
          <w:sz w:val="22"/>
          <w:szCs w:val="22"/>
        </w:rPr>
        <w:t xml:space="preserve">are </w:t>
      </w:r>
      <w:r w:rsidR="00196832" w:rsidRPr="00117809">
        <w:rPr>
          <w:rFonts w:ascii="Arial" w:hAnsi="Arial" w:cs="Arial"/>
          <w:sz w:val="22"/>
          <w:szCs w:val="22"/>
        </w:rPr>
        <w:t xml:space="preserve">present from those </w:t>
      </w:r>
      <w:r w:rsidRPr="00117809">
        <w:rPr>
          <w:rFonts w:ascii="Arial" w:hAnsi="Arial" w:cs="Arial"/>
          <w:sz w:val="22"/>
          <w:szCs w:val="22"/>
        </w:rPr>
        <w:t>who attend every meeting. Nominations might be made at public meetings/events to avoid any impression that the panel has been imposed or selected by the police. This will also ensure that a wide range of people can take part in prioritising and resolving local issues. An ideal size</w:t>
      </w:r>
      <w:r w:rsidR="002F7A57" w:rsidRPr="00117809">
        <w:rPr>
          <w:rFonts w:ascii="Arial" w:hAnsi="Arial" w:cs="Arial"/>
          <w:sz w:val="22"/>
          <w:szCs w:val="22"/>
        </w:rPr>
        <w:t xml:space="preserve"> for the group would be about 12-20</w:t>
      </w:r>
      <w:r w:rsidRPr="00117809">
        <w:rPr>
          <w:rFonts w:ascii="Arial" w:hAnsi="Arial" w:cs="Arial"/>
          <w:sz w:val="22"/>
          <w:szCs w:val="22"/>
        </w:rPr>
        <w:t xml:space="preserve"> people</w:t>
      </w:r>
      <w:r w:rsidR="00021DD1">
        <w:rPr>
          <w:rFonts w:ascii="Arial" w:hAnsi="Arial" w:cs="Arial"/>
          <w:sz w:val="22"/>
          <w:szCs w:val="22"/>
        </w:rPr>
        <w:t>;</w:t>
      </w:r>
      <w:r w:rsidRPr="00117809">
        <w:rPr>
          <w:rFonts w:ascii="Arial" w:hAnsi="Arial" w:cs="Arial"/>
          <w:sz w:val="22"/>
          <w:szCs w:val="22"/>
        </w:rPr>
        <w:t xml:space="preserve"> too many could make it hard to reach agreement. </w:t>
      </w:r>
    </w:p>
    <w:p w:rsidR="00C85AC9" w:rsidRPr="00117809" w:rsidRDefault="00C85AC9" w:rsidP="00E0632D">
      <w:pPr>
        <w:autoSpaceDE w:val="0"/>
        <w:autoSpaceDN w:val="0"/>
        <w:adjustRightInd w:val="0"/>
        <w:ind w:left="-540"/>
        <w:rPr>
          <w:rFonts w:ascii="Arial" w:hAnsi="Arial" w:cs="Arial"/>
          <w:sz w:val="22"/>
          <w:szCs w:val="22"/>
        </w:rPr>
      </w:pPr>
    </w:p>
    <w:p w:rsidR="00E0632D" w:rsidRPr="00117809" w:rsidRDefault="00E0632D" w:rsidP="00E0632D">
      <w:pPr>
        <w:autoSpaceDE w:val="0"/>
        <w:autoSpaceDN w:val="0"/>
        <w:adjustRightInd w:val="0"/>
        <w:ind w:left="-540"/>
        <w:rPr>
          <w:rFonts w:ascii="Arial" w:hAnsi="Arial" w:cs="Arial"/>
          <w:i/>
          <w:color w:val="0000FF"/>
          <w:sz w:val="22"/>
          <w:szCs w:val="22"/>
        </w:rPr>
      </w:pPr>
      <w:r w:rsidRPr="00117809">
        <w:rPr>
          <w:rFonts w:ascii="Arial" w:hAnsi="Arial" w:cs="Arial"/>
          <w:i/>
          <w:color w:val="0000FF"/>
          <w:sz w:val="22"/>
          <w:szCs w:val="22"/>
        </w:rPr>
        <w:t>Structure</w:t>
      </w:r>
    </w:p>
    <w:p w:rsidR="00E0632D" w:rsidRPr="00117809" w:rsidRDefault="00E0632D" w:rsidP="00E0632D">
      <w:pPr>
        <w:ind w:left="-540"/>
        <w:jc w:val="both"/>
        <w:rPr>
          <w:rFonts w:ascii="Arial" w:hAnsi="Arial" w:cs="Arial"/>
          <w:sz w:val="22"/>
          <w:szCs w:val="22"/>
        </w:rPr>
      </w:pPr>
      <w:r w:rsidRPr="00117809">
        <w:rPr>
          <w:rFonts w:ascii="Arial" w:hAnsi="Arial" w:cs="Arial"/>
          <w:sz w:val="22"/>
          <w:szCs w:val="22"/>
        </w:rPr>
        <w:t>As with many community groups some members will request a formal arrangement, others will prefer a less structured approach.  Whatever the system chosen for the panel meetings the participants must agree on how decisions will be made to prevent bias or personal opinions influencing the priorities selected by the group.  Setting ground rules will be an essential pa</w:t>
      </w:r>
      <w:r w:rsidR="00196832" w:rsidRPr="00117809">
        <w:rPr>
          <w:rFonts w:ascii="Arial" w:hAnsi="Arial" w:cs="Arial"/>
          <w:sz w:val="22"/>
          <w:szCs w:val="22"/>
        </w:rPr>
        <w:t xml:space="preserve">rt of the first meeting and should be recorded, reviewed as required and </w:t>
      </w:r>
      <w:r w:rsidRPr="00117809">
        <w:rPr>
          <w:rFonts w:ascii="Arial" w:hAnsi="Arial" w:cs="Arial"/>
          <w:sz w:val="22"/>
          <w:szCs w:val="22"/>
        </w:rPr>
        <w:t>shared with new members.</w:t>
      </w:r>
    </w:p>
    <w:p w:rsidR="00E0632D" w:rsidRPr="00117809" w:rsidRDefault="00E0632D" w:rsidP="00E0632D">
      <w:pPr>
        <w:ind w:left="-540"/>
        <w:jc w:val="both"/>
        <w:rPr>
          <w:rFonts w:ascii="Arial" w:hAnsi="Arial" w:cs="Arial"/>
          <w:i/>
          <w:sz w:val="22"/>
          <w:szCs w:val="22"/>
        </w:rPr>
      </w:pPr>
    </w:p>
    <w:p w:rsidR="00E0632D" w:rsidRPr="00117809" w:rsidRDefault="00E0632D" w:rsidP="00E0632D">
      <w:pPr>
        <w:ind w:left="-540"/>
        <w:jc w:val="both"/>
        <w:rPr>
          <w:rFonts w:ascii="Arial" w:hAnsi="Arial" w:cs="Arial"/>
          <w:i/>
          <w:color w:val="0000FF"/>
          <w:sz w:val="22"/>
          <w:szCs w:val="22"/>
        </w:rPr>
      </w:pPr>
      <w:r w:rsidRPr="00117809">
        <w:rPr>
          <w:rFonts w:ascii="Arial" w:hAnsi="Arial" w:cs="Arial"/>
          <w:i/>
          <w:color w:val="0000FF"/>
          <w:sz w:val="22"/>
          <w:szCs w:val="22"/>
        </w:rPr>
        <w:t>Administration</w:t>
      </w:r>
    </w:p>
    <w:p w:rsidR="00E0632D" w:rsidRPr="00117809" w:rsidRDefault="00A70581" w:rsidP="00E0632D">
      <w:pPr>
        <w:ind w:left="-540"/>
        <w:jc w:val="both"/>
        <w:rPr>
          <w:rFonts w:ascii="Arial" w:hAnsi="Arial" w:cs="Arial"/>
          <w:sz w:val="22"/>
          <w:szCs w:val="22"/>
        </w:rPr>
      </w:pPr>
      <w:r w:rsidRPr="00117809">
        <w:rPr>
          <w:rFonts w:ascii="Arial" w:hAnsi="Arial" w:cs="Arial"/>
          <w:sz w:val="22"/>
          <w:szCs w:val="22"/>
        </w:rPr>
        <w:t xml:space="preserve">It is recommended that a volunteer should be sought to keep a record of the meeting and minutes. </w:t>
      </w:r>
      <w:r w:rsidR="00E0632D" w:rsidRPr="00117809">
        <w:rPr>
          <w:rFonts w:ascii="Arial" w:hAnsi="Arial" w:cs="Arial"/>
          <w:sz w:val="22"/>
          <w:szCs w:val="22"/>
        </w:rPr>
        <w:t xml:space="preserve">Record keeping should include minutes of the meeting with sufficient notes of the </w:t>
      </w:r>
      <w:r w:rsidRPr="00117809">
        <w:rPr>
          <w:rFonts w:ascii="Arial" w:hAnsi="Arial" w:cs="Arial"/>
          <w:sz w:val="22"/>
          <w:szCs w:val="22"/>
        </w:rPr>
        <w:t>ward priorities</w:t>
      </w:r>
      <w:r w:rsidR="00E0632D" w:rsidRPr="00117809">
        <w:rPr>
          <w:rFonts w:ascii="Arial" w:hAnsi="Arial" w:cs="Arial"/>
          <w:sz w:val="22"/>
          <w:szCs w:val="22"/>
        </w:rPr>
        <w:t xml:space="preserve"> agreed</w:t>
      </w:r>
      <w:r w:rsidR="00641D1F" w:rsidRPr="00117809">
        <w:rPr>
          <w:rFonts w:ascii="Arial" w:hAnsi="Arial" w:cs="Arial"/>
          <w:sz w:val="22"/>
          <w:szCs w:val="22"/>
        </w:rPr>
        <w:t xml:space="preserve"> and the reasons for decisions. </w:t>
      </w:r>
      <w:r w:rsidR="00E0632D" w:rsidRPr="00117809">
        <w:rPr>
          <w:rFonts w:ascii="Arial" w:hAnsi="Arial" w:cs="Arial"/>
          <w:sz w:val="22"/>
          <w:szCs w:val="22"/>
        </w:rPr>
        <w:t>It should be clear to the community who the ward panel members are and how long the panel will be asked to serve the community.  Members should aim to be in</w:t>
      </w:r>
      <w:r w:rsidR="00641D1F" w:rsidRPr="00117809">
        <w:rPr>
          <w:rFonts w:ascii="Arial" w:hAnsi="Arial" w:cs="Arial"/>
          <w:sz w:val="22"/>
          <w:szCs w:val="22"/>
        </w:rPr>
        <w:t>volved for a year with an advised</w:t>
      </w:r>
      <w:r w:rsidR="00F57EEB" w:rsidRPr="00117809">
        <w:rPr>
          <w:rFonts w:ascii="Arial" w:hAnsi="Arial" w:cs="Arial"/>
          <w:sz w:val="22"/>
          <w:szCs w:val="22"/>
        </w:rPr>
        <w:t xml:space="preserve"> tenure of 2 years</w:t>
      </w:r>
      <w:r w:rsidR="00E0632D" w:rsidRPr="00117809">
        <w:rPr>
          <w:rFonts w:ascii="Arial" w:hAnsi="Arial" w:cs="Arial"/>
          <w:sz w:val="22"/>
          <w:szCs w:val="22"/>
        </w:rPr>
        <w:t>.  A record should be kept of panel membership, including changes of panel members. After establishing the panel it must be clear to members, and the community, how changes to panel membership will be made.</w:t>
      </w:r>
      <w:r w:rsidRPr="00117809">
        <w:rPr>
          <w:rFonts w:ascii="Arial" w:hAnsi="Arial" w:cs="Arial"/>
          <w:sz w:val="22"/>
          <w:szCs w:val="22"/>
        </w:rPr>
        <w:t xml:space="preserve"> The DWO should be able to assist retain a central copy for reference and distribute the records to all attendees and the SNB.</w:t>
      </w:r>
    </w:p>
    <w:p w:rsidR="00E0632D" w:rsidRPr="00117809" w:rsidRDefault="00E0632D" w:rsidP="00E0632D">
      <w:pPr>
        <w:ind w:left="-540"/>
        <w:jc w:val="both"/>
        <w:rPr>
          <w:rFonts w:ascii="Arial" w:hAnsi="Arial" w:cs="Arial"/>
          <w:sz w:val="22"/>
          <w:szCs w:val="22"/>
        </w:rPr>
      </w:pPr>
    </w:p>
    <w:p w:rsidR="00E0632D" w:rsidRPr="00117809" w:rsidRDefault="00E0632D" w:rsidP="00E0632D">
      <w:pPr>
        <w:autoSpaceDE w:val="0"/>
        <w:autoSpaceDN w:val="0"/>
        <w:adjustRightInd w:val="0"/>
        <w:ind w:left="-540"/>
        <w:rPr>
          <w:rFonts w:ascii="Arial" w:hAnsi="Arial" w:cs="Arial"/>
          <w:i/>
          <w:color w:val="0000FF"/>
          <w:sz w:val="22"/>
          <w:szCs w:val="22"/>
        </w:rPr>
      </w:pPr>
      <w:r w:rsidRPr="00117809">
        <w:rPr>
          <w:rFonts w:ascii="Arial" w:hAnsi="Arial" w:cs="Arial"/>
          <w:i/>
          <w:color w:val="0000FF"/>
          <w:sz w:val="22"/>
          <w:szCs w:val="22"/>
        </w:rPr>
        <w:t>Chair and members</w:t>
      </w:r>
    </w:p>
    <w:p w:rsidR="00E0632D" w:rsidRPr="00117809" w:rsidRDefault="00E0632D" w:rsidP="00E0632D">
      <w:pPr>
        <w:autoSpaceDE w:val="0"/>
        <w:autoSpaceDN w:val="0"/>
        <w:adjustRightInd w:val="0"/>
        <w:ind w:left="-540"/>
        <w:rPr>
          <w:rFonts w:ascii="Arial" w:hAnsi="Arial" w:cs="Arial"/>
          <w:sz w:val="22"/>
          <w:szCs w:val="22"/>
        </w:rPr>
      </w:pPr>
      <w:r w:rsidRPr="00117809">
        <w:rPr>
          <w:rFonts w:ascii="Arial" w:hAnsi="Arial" w:cs="Arial"/>
          <w:sz w:val="22"/>
          <w:szCs w:val="22"/>
        </w:rPr>
        <w:t>The chair of the group should be a community member with the SN</w:t>
      </w:r>
      <w:r w:rsidR="00BD58CF" w:rsidRPr="00117809">
        <w:rPr>
          <w:rFonts w:ascii="Arial" w:hAnsi="Arial" w:cs="Arial"/>
          <w:sz w:val="22"/>
          <w:szCs w:val="22"/>
        </w:rPr>
        <w:t>T</w:t>
      </w:r>
      <w:r w:rsidRPr="00117809">
        <w:rPr>
          <w:rFonts w:ascii="Arial" w:hAnsi="Arial" w:cs="Arial"/>
          <w:sz w:val="22"/>
          <w:szCs w:val="22"/>
        </w:rPr>
        <w:t xml:space="preserve"> representative in attendance at all meetings. As well as local people a local authority representative or other significant partner (youth worker or housing provider) should be involved to bring local knowledge and useful contacts to the panel.  </w:t>
      </w:r>
      <w:r w:rsidR="00F36458" w:rsidRPr="00117809">
        <w:rPr>
          <w:rFonts w:ascii="Arial" w:hAnsi="Arial" w:cs="Arial"/>
          <w:sz w:val="22"/>
          <w:szCs w:val="22"/>
        </w:rPr>
        <w:t>Ideally the chair would reside, work predominately in, or spend the majority of their time within the ward.</w:t>
      </w:r>
      <w:r w:rsidR="00E93DEF">
        <w:rPr>
          <w:rFonts w:ascii="Arial" w:hAnsi="Arial" w:cs="Arial"/>
          <w:sz w:val="22"/>
          <w:szCs w:val="22"/>
        </w:rPr>
        <w:t xml:space="preserve"> As a member they would be subject to the same tenure.</w:t>
      </w:r>
    </w:p>
    <w:p w:rsidR="00E0632D" w:rsidRPr="00117809" w:rsidRDefault="00E0632D" w:rsidP="00E0632D">
      <w:pPr>
        <w:autoSpaceDE w:val="0"/>
        <w:autoSpaceDN w:val="0"/>
        <w:adjustRightInd w:val="0"/>
        <w:ind w:left="-540"/>
        <w:rPr>
          <w:rFonts w:ascii="Arial" w:hAnsi="Arial" w:cs="Arial"/>
          <w:sz w:val="22"/>
          <w:szCs w:val="22"/>
        </w:rPr>
      </w:pPr>
    </w:p>
    <w:p w:rsidR="00E0632D" w:rsidRPr="00117809" w:rsidRDefault="00E0632D" w:rsidP="00E0632D">
      <w:pPr>
        <w:autoSpaceDE w:val="0"/>
        <w:autoSpaceDN w:val="0"/>
        <w:adjustRightInd w:val="0"/>
        <w:ind w:left="-540"/>
        <w:rPr>
          <w:rFonts w:ascii="Arial" w:hAnsi="Arial" w:cs="Arial"/>
          <w:i/>
          <w:color w:val="0000FF"/>
          <w:sz w:val="22"/>
          <w:szCs w:val="22"/>
        </w:rPr>
      </w:pPr>
      <w:r w:rsidRPr="00117809">
        <w:rPr>
          <w:rFonts w:ascii="Arial" w:hAnsi="Arial" w:cs="Arial"/>
          <w:i/>
          <w:color w:val="0000FF"/>
          <w:sz w:val="22"/>
          <w:szCs w:val="22"/>
        </w:rPr>
        <w:t>Councillors</w:t>
      </w:r>
    </w:p>
    <w:p w:rsidR="00E0632D" w:rsidRPr="00117809" w:rsidRDefault="00E0632D" w:rsidP="00E0632D">
      <w:pPr>
        <w:autoSpaceDE w:val="0"/>
        <w:autoSpaceDN w:val="0"/>
        <w:adjustRightInd w:val="0"/>
        <w:ind w:left="-540"/>
        <w:rPr>
          <w:rFonts w:ascii="Arial" w:hAnsi="Arial" w:cs="Arial"/>
          <w:sz w:val="22"/>
          <w:szCs w:val="22"/>
        </w:rPr>
      </w:pPr>
      <w:r w:rsidRPr="00117809">
        <w:rPr>
          <w:rFonts w:ascii="Arial" w:hAnsi="Arial" w:cs="Arial"/>
          <w:sz w:val="22"/>
          <w:szCs w:val="22"/>
        </w:rPr>
        <w:t>The ward panel may also benefit from the involvement of the local ward councillor</w:t>
      </w:r>
      <w:r w:rsidR="00F46039">
        <w:rPr>
          <w:rFonts w:ascii="Arial" w:hAnsi="Arial" w:cs="Arial"/>
          <w:sz w:val="22"/>
          <w:szCs w:val="22"/>
        </w:rPr>
        <w:t>(s)</w:t>
      </w:r>
      <w:r w:rsidRPr="00117809">
        <w:rPr>
          <w:rFonts w:ascii="Arial" w:hAnsi="Arial" w:cs="Arial"/>
          <w:sz w:val="22"/>
          <w:szCs w:val="22"/>
        </w:rPr>
        <w:t xml:space="preserve"> who can observe the process and contribute their local knowledge of problems, but they should not be party to any ‘voting’ around the selection of </w:t>
      </w:r>
      <w:r w:rsidR="00F57EEB" w:rsidRPr="00117809">
        <w:rPr>
          <w:rFonts w:ascii="Arial" w:hAnsi="Arial" w:cs="Arial"/>
          <w:sz w:val="22"/>
          <w:szCs w:val="22"/>
        </w:rPr>
        <w:t>ward priorities</w:t>
      </w:r>
      <w:r w:rsidRPr="00117809">
        <w:rPr>
          <w:rFonts w:ascii="Arial" w:hAnsi="Arial" w:cs="Arial"/>
          <w:sz w:val="22"/>
          <w:szCs w:val="22"/>
        </w:rPr>
        <w:t xml:space="preserve">. This is to ensure that priorities are free from any criticism that they are politically driven. It is also recommended that Councillors do not ‘chair’ these meetings for the same reasons.  </w:t>
      </w:r>
    </w:p>
    <w:p w:rsidR="00E0632D" w:rsidRPr="00117809" w:rsidRDefault="00E0632D" w:rsidP="00E0632D">
      <w:pPr>
        <w:autoSpaceDE w:val="0"/>
        <w:autoSpaceDN w:val="0"/>
        <w:adjustRightInd w:val="0"/>
        <w:ind w:left="-540"/>
        <w:rPr>
          <w:rFonts w:ascii="Arial" w:hAnsi="Arial" w:cs="Arial"/>
          <w:sz w:val="22"/>
          <w:szCs w:val="22"/>
        </w:rPr>
      </w:pPr>
    </w:p>
    <w:p w:rsidR="00E0632D" w:rsidRPr="00117809" w:rsidRDefault="00E0632D" w:rsidP="00E0632D">
      <w:pPr>
        <w:autoSpaceDE w:val="0"/>
        <w:autoSpaceDN w:val="0"/>
        <w:adjustRightInd w:val="0"/>
        <w:ind w:left="-540"/>
        <w:rPr>
          <w:rFonts w:ascii="Arial" w:hAnsi="Arial" w:cs="Arial"/>
          <w:bCs/>
          <w:i/>
          <w:iCs/>
          <w:color w:val="0000FF"/>
          <w:sz w:val="22"/>
          <w:szCs w:val="22"/>
        </w:rPr>
      </w:pPr>
      <w:r w:rsidRPr="00117809">
        <w:rPr>
          <w:rFonts w:ascii="Arial" w:hAnsi="Arial" w:cs="Arial"/>
          <w:bCs/>
          <w:i/>
          <w:iCs/>
          <w:color w:val="0000FF"/>
          <w:sz w:val="22"/>
          <w:szCs w:val="22"/>
        </w:rPr>
        <w:t>Youth involvement</w:t>
      </w:r>
    </w:p>
    <w:p w:rsidR="00E0632D" w:rsidRPr="00117809" w:rsidRDefault="00E0632D" w:rsidP="00E0632D">
      <w:pPr>
        <w:autoSpaceDE w:val="0"/>
        <w:autoSpaceDN w:val="0"/>
        <w:adjustRightInd w:val="0"/>
        <w:ind w:left="-540"/>
        <w:rPr>
          <w:rFonts w:ascii="Arial" w:hAnsi="Arial" w:cs="Arial"/>
          <w:color w:val="000000"/>
          <w:sz w:val="22"/>
          <w:szCs w:val="22"/>
        </w:rPr>
      </w:pPr>
      <w:r w:rsidRPr="00117809">
        <w:rPr>
          <w:rFonts w:ascii="Arial" w:hAnsi="Arial" w:cs="Arial"/>
          <w:bCs/>
          <w:iCs/>
          <w:color w:val="000000"/>
          <w:sz w:val="22"/>
          <w:szCs w:val="22"/>
        </w:rPr>
        <w:t>To increase participation of young people there should be more use of innovative engagement methods</w:t>
      </w:r>
      <w:r w:rsidR="00F57EEB" w:rsidRPr="00117809">
        <w:rPr>
          <w:rFonts w:ascii="Arial" w:hAnsi="Arial" w:cs="Arial"/>
          <w:bCs/>
          <w:iCs/>
          <w:color w:val="000000"/>
          <w:sz w:val="22"/>
          <w:szCs w:val="22"/>
        </w:rPr>
        <w:t>, Safer School Officer promotion, approaching existing youth advisory groups</w:t>
      </w:r>
      <w:r w:rsidRPr="00117809">
        <w:rPr>
          <w:rFonts w:ascii="Arial" w:hAnsi="Arial" w:cs="Arial"/>
          <w:bCs/>
          <w:iCs/>
          <w:color w:val="000000"/>
          <w:sz w:val="22"/>
          <w:szCs w:val="22"/>
        </w:rPr>
        <w:t xml:space="preserve"> and better use of social media</w:t>
      </w:r>
      <w:r w:rsidRPr="00117809">
        <w:rPr>
          <w:rFonts w:ascii="Arial" w:hAnsi="Arial" w:cs="Arial"/>
          <w:iCs/>
          <w:color w:val="000000"/>
          <w:sz w:val="22"/>
          <w:szCs w:val="22"/>
        </w:rPr>
        <w:t xml:space="preserve">. </w:t>
      </w:r>
      <w:r w:rsidRPr="00117809">
        <w:rPr>
          <w:rFonts w:ascii="Arial" w:hAnsi="Arial" w:cs="Arial"/>
          <w:i/>
          <w:iCs/>
          <w:color w:val="000000"/>
          <w:sz w:val="22"/>
          <w:szCs w:val="22"/>
        </w:rPr>
        <w:t xml:space="preserve"> </w:t>
      </w:r>
      <w:r w:rsidRPr="00117809">
        <w:rPr>
          <w:rFonts w:ascii="Arial" w:hAnsi="Arial" w:cs="Arial"/>
          <w:iCs/>
          <w:color w:val="000000"/>
          <w:sz w:val="22"/>
          <w:szCs w:val="22"/>
        </w:rPr>
        <w:t>For</w:t>
      </w:r>
      <w:r w:rsidRPr="00117809">
        <w:rPr>
          <w:rFonts w:ascii="Arial" w:hAnsi="Arial" w:cs="Arial"/>
          <w:i/>
          <w:iCs/>
          <w:color w:val="000000"/>
          <w:sz w:val="22"/>
          <w:szCs w:val="22"/>
        </w:rPr>
        <w:t xml:space="preserve"> </w:t>
      </w:r>
      <w:r w:rsidRPr="00117809">
        <w:rPr>
          <w:rFonts w:ascii="Arial" w:hAnsi="Arial" w:cs="Arial"/>
          <w:color w:val="000000"/>
          <w:sz w:val="22"/>
          <w:szCs w:val="22"/>
        </w:rPr>
        <w:t>example: rather than expecting young people to take</w:t>
      </w:r>
      <w:r w:rsidRPr="00117809">
        <w:rPr>
          <w:rFonts w:ascii="Arial" w:hAnsi="Arial" w:cs="Arial"/>
          <w:b/>
          <w:bCs/>
          <w:i/>
          <w:iCs/>
          <w:color w:val="000000"/>
          <w:sz w:val="22"/>
          <w:szCs w:val="22"/>
        </w:rPr>
        <w:t xml:space="preserve"> </w:t>
      </w:r>
      <w:r w:rsidRPr="00117809">
        <w:rPr>
          <w:rFonts w:ascii="Arial" w:hAnsi="Arial" w:cs="Arial"/>
          <w:color w:val="000000"/>
          <w:sz w:val="22"/>
          <w:szCs w:val="22"/>
        </w:rPr>
        <w:t>part in formal ward panels or S</w:t>
      </w:r>
      <w:r w:rsidR="00BD58CF" w:rsidRPr="00117809">
        <w:rPr>
          <w:rFonts w:ascii="Arial" w:hAnsi="Arial" w:cs="Arial"/>
          <w:color w:val="000000"/>
          <w:sz w:val="22"/>
          <w:szCs w:val="22"/>
        </w:rPr>
        <w:t xml:space="preserve">afer </w:t>
      </w:r>
      <w:r w:rsidRPr="00117809">
        <w:rPr>
          <w:rFonts w:ascii="Arial" w:hAnsi="Arial" w:cs="Arial"/>
          <w:color w:val="000000"/>
          <w:sz w:val="22"/>
          <w:szCs w:val="22"/>
        </w:rPr>
        <w:t>N</w:t>
      </w:r>
      <w:r w:rsidR="00BD58CF" w:rsidRPr="00117809">
        <w:rPr>
          <w:rFonts w:ascii="Arial" w:hAnsi="Arial" w:cs="Arial"/>
          <w:color w:val="000000"/>
          <w:sz w:val="22"/>
          <w:szCs w:val="22"/>
        </w:rPr>
        <w:t>eighbourhood</w:t>
      </w:r>
      <w:r w:rsidRPr="00117809">
        <w:rPr>
          <w:rFonts w:ascii="Arial" w:hAnsi="Arial" w:cs="Arial"/>
          <w:color w:val="000000"/>
          <w:sz w:val="22"/>
          <w:szCs w:val="22"/>
        </w:rPr>
        <w:t xml:space="preserve"> Board </w:t>
      </w:r>
      <w:r w:rsidR="00BD58CF" w:rsidRPr="00117809">
        <w:rPr>
          <w:rFonts w:ascii="Arial" w:hAnsi="Arial" w:cs="Arial"/>
          <w:color w:val="000000"/>
          <w:sz w:val="22"/>
          <w:szCs w:val="22"/>
        </w:rPr>
        <w:t xml:space="preserve">(SNB) </w:t>
      </w:r>
      <w:r w:rsidRPr="00117809">
        <w:rPr>
          <w:rFonts w:ascii="Arial" w:hAnsi="Arial" w:cs="Arial"/>
          <w:color w:val="000000"/>
          <w:sz w:val="22"/>
          <w:szCs w:val="22"/>
        </w:rPr>
        <w:t xml:space="preserve">meetings, targeted community police engagement events can be held for young people, these may include regular ‘Question Time’ sessions where young people have the opportunity to directly question senior MPS officers. Should a young person be elected to the panel an appropriate risk assessment must be completed and written parental permission sought if the person is under the age of 18 years old. Transport to and from the venue must also be considered. </w:t>
      </w:r>
    </w:p>
    <w:p w:rsidR="00E0632D" w:rsidRPr="00117809" w:rsidRDefault="00E0632D" w:rsidP="00E0632D">
      <w:pPr>
        <w:autoSpaceDE w:val="0"/>
        <w:autoSpaceDN w:val="0"/>
        <w:adjustRightInd w:val="0"/>
        <w:ind w:left="-540"/>
        <w:rPr>
          <w:rFonts w:ascii="Arial" w:hAnsi="Arial" w:cs="Arial"/>
          <w:color w:val="000000"/>
          <w:sz w:val="22"/>
          <w:szCs w:val="22"/>
        </w:rPr>
      </w:pPr>
    </w:p>
    <w:p w:rsidR="00F46039" w:rsidRDefault="00F46039">
      <w:pPr>
        <w:spacing w:after="160" w:line="259" w:lineRule="auto"/>
        <w:rPr>
          <w:rFonts w:ascii="Arial" w:hAnsi="Arial" w:cs="Arial"/>
          <w:i/>
          <w:color w:val="0000FF"/>
          <w:sz w:val="22"/>
          <w:szCs w:val="22"/>
        </w:rPr>
      </w:pPr>
      <w:r>
        <w:rPr>
          <w:rFonts w:ascii="Arial" w:hAnsi="Arial" w:cs="Arial"/>
          <w:i/>
          <w:color w:val="0000FF"/>
          <w:sz w:val="22"/>
          <w:szCs w:val="22"/>
        </w:rPr>
        <w:br w:type="page"/>
      </w:r>
    </w:p>
    <w:p w:rsidR="00E0632D" w:rsidRPr="00117809" w:rsidRDefault="00E0632D" w:rsidP="00E0632D">
      <w:pPr>
        <w:ind w:left="-540"/>
        <w:jc w:val="both"/>
        <w:rPr>
          <w:rFonts w:ascii="Arial" w:hAnsi="Arial" w:cs="Arial"/>
          <w:i/>
          <w:color w:val="0000FF"/>
          <w:sz w:val="22"/>
          <w:szCs w:val="22"/>
        </w:rPr>
      </w:pPr>
      <w:r w:rsidRPr="00117809">
        <w:rPr>
          <w:rFonts w:ascii="Arial" w:hAnsi="Arial" w:cs="Arial"/>
          <w:i/>
          <w:color w:val="0000FF"/>
          <w:sz w:val="22"/>
          <w:szCs w:val="22"/>
        </w:rPr>
        <w:lastRenderedPageBreak/>
        <w:t>Core members</w:t>
      </w:r>
    </w:p>
    <w:p w:rsidR="00E0632D" w:rsidRPr="00117809" w:rsidRDefault="00E0632D" w:rsidP="00E0632D">
      <w:pPr>
        <w:ind w:left="-540"/>
        <w:jc w:val="both"/>
        <w:rPr>
          <w:rFonts w:ascii="Arial" w:hAnsi="Arial" w:cs="Arial"/>
          <w:color w:val="000000"/>
          <w:sz w:val="22"/>
          <w:szCs w:val="22"/>
        </w:rPr>
      </w:pPr>
      <w:r w:rsidRPr="00117809">
        <w:rPr>
          <w:rFonts w:ascii="Arial" w:hAnsi="Arial" w:cs="Arial"/>
          <w:color w:val="000000"/>
          <w:sz w:val="22"/>
          <w:szCs w:val="22"/>
        </w:rPr>
        <w:t xml:space="preserve">Each ward is different and each </w:t>
      </w:r>
      <w:r w:rsidR="00BD58CF" w:rsidRPr="00117809">
        <w:rPr>
          <w:rFonts w:ascii="Arial" w:hAnsi="Arial" w:cs="Arial"/>
          <w:color w:val="000000"/>
          <w:sz w:val="22"/>
          <w:szCs w:val="22"/>
        </w:rPr>
        <w:t>SNT</w:t>
      </w:r>
      <w:r w:rsidR="00CC2A88" w:rsidRPr="00117809">
        <w:rPr>
          <w:rFonts w:ascii="Arial" w:hAnsi="Arial" w:cs="Arial"/>
          <w:color w:val="000000"/>
          <w:sz w:val="22"/>
          <w:szCs w:val="22"/>
        </w:rPr>
        <w:t xml:space="preserve"> and chair</w:t>
      </w:r>
      <w:r w:rsidRPr="00117809">
        <w:rPr>
          <w:rFonts w:ascii="Arial" w:hAnsi="Arial" w:cs="Arial"/>
          <w:color w:val="000000"/>
          <w:sz w:val="22"/>
          <w:szCs w:val="22"/>
        </w:rPr>
        <w:t xml:space="preserve"> should decide on the best people to be on the panel</w:t>
      </w:r>
      <w:r w:rsidR="00CC2A88" w:rsidRPr="00117809">
        <w:rPr>
          <w:rFonts w:ascii="Arial" w:hAnsi="Arial" w:cs="Arial"/>
          <w:color w:val="000000"/>
          <w:sz w:val="22"/>
          <w:szCs w:val="22"/>
        </w:rPr>
        <w:t xml:space="preserve"> initially</w:t>
      </w:r>
      <w:r w:rsidRPr="00117809">
        <w:rPr>
          <w:rFonts w:ascii="Arial" w:hAnsi="Arial" w:cs="Arial"/>
          <w:color w:val="000000"/>
          <w:sz w:val="22"/>
          <w:szCs w:val="22"/>
        </w:rPr>
        <w:t xml:space="preserve">. However, some groups/individuals are crucial to the work of panels and therefore all teams should be required to have these groups/individuals involved. There may be the need to review and make changes to members on occasions for which the format is listed below. </w:t>
      </w:r>
    </w:p>
    <w:p w:rsidR="00E0632D" w:rsidRPr="00117809" w:rsidRDefault="00E0632D" w:rsidP="00E0632D">
      <w:pPr>
        <w:autoSpaceDE w:val="0"/>
        <w:autoSpaceDN w:val="0"/>
        <w:adjustRightInd w:val="0"/>
        <w:ind w:left="-540"/>
        <w:rPr>
          <w:rFonts w:ascii="Arial" w:hAnsi="Arial" w:cs="Arial"/>
          <w:color w:val="FF99CC"/>
          <w:sz w:val="22"/>
          <w:szCs w:val="22"/>
        </w:rPr>
      </w:pPr>
    </w:p>
    <w:p w:rsidR="00E0632D" w:rsidRDefault="00E0632D" w:rsidP="00E0632D">
      <w:pPr>
        <w:ind w:left="-540"/>
        <w:jc w:val="both"/>
        <w:rPr>
          <w:rFonts w:ascii="Arial" w:hAnsi="Arial" w:cs="Arial"/>
          <w:bCs/>
          <w:iCs/>
          <w:color w:val="000000"/>
          <w:sz w:val="22"/>
          <w:szCs w:val="22"/>
          <w:lang w:val="en-US"/>
        </w:rPr>
      </w:pPr>
      <w:r w:rsidRPr="00117809">
        <w:rPr>
          <w:rFonts w:ascii="Arial" w:hAnsi="Arial" w:cs="Arial"/>
          <w:bCs/>
          <w:iCs/>
          <w:color w:val="000000"/>
          <w:sz w:val="22"/>
          <w:szCs w:val="22"/>
          <w:lang w:val="en-US"/>
        </w:rPr>
        <w:t>Listed below are people who would ideally make up the core of a ward panel to best serve the wider community.</w:t>
      </w:r>
    </w:p>
    <w:p w:rsidR="009258C3" w:rsidRPr="00117809" w:rsidRDefault="009258C3" w:rsidP="00E0632D">
      <w:pPr>
        <w:ind w:left="-540"/>
        <w:jc w:val="both"/>
        <w:rPr>
          <w:rFonts w:ascii="Arial" w:hAnsi="Arial" w:cs="Arial"/>
          <w:bCs/>
          <w:iCs/>
          <w:color w:val="000000"/>
          <w:sz w:val="22"/>
          <w:szCs w:val="22"/>
          <w:lang w:val="en-US"/>
        </w:rPr>
      </w:pPr>
    </w:p>
    <w:p w:rsidR="00E0632D" w:rsidRPr="00117809" w:rsidRDefault="00E0632D" w:rsidP="00E0632D">
      <w:pPr>
        <w:autoSpaceDE w:val="0"/>
        <w:autoSpaceDN w:val="0"/>
        <w:adjustRightInd w:val="0"/>
        <w:ind w:left="-540"/>
        <w:rPr>
          <w:rFonts w:ascii="Arial" w:hAnsi="Arial" w:cs="Arial"/>
          <w:color w:val="000000"/>
          <w:sz w:val="22"/>
          <w:szCs w:val="22"/>
        </w:rPr>
      </w:pPr>
    </w:p>
    <w:p w:rsidR="00F46039" w:rsidRPr="009258C3" w:rsidRDefault="00E0632D" w:rsidP="00F46039">
      <w:pPr>
        <w:autoSpaceDE w:val="0"/>
        <w:autoSpaceDN w:val="0"/>
        <w:adjustRightInd w:val="0"/>
        <w:ind w:left="-540"/>
        <w:rPr>
          <w:rFonts w:ascii="Arial" w:hAnsi="Arial" w:cs="Arial"/>
          <w:b/>
          <w:bCs/>
          <w:iCs/>
          <w:color w:val="000000"/>
          <w:u w:val="single"/>
          <w:lang w:val="en-US"/>
        </w:rPr>
      </w:pPr>
      <w:r w:rsidRPr="009258C3">
        <w:rPr>
          <w:rFonts w:ascii="Arial" w:hAnsi="Arial" w:cs="Arial"/>
          <w:b/>
          <w:bCs/>
          <w:iCs/>
          <w:color w:val="000000"/>
          <w:u w:val="single"/>
          <w:lang w:val="en-US"/>
        </w:rPr>
        <w:t>Recommended Core Membership</w:t>
      </w:r>
    </w:p>
    <w:p w:rsidR="00F46039" w:rsidRDefault="00F46039" w:rsidP="00F46039">
      <w:pPr>
        <w:autoSpaceDE w:val="0"/>
        <w:autoSpaceDN w:val="0"/>
        <w:adjustRightInd w:val="0"/>
        <w:ind w:left="-540"/>
        <w:rPr>
          <w:rFonts w:ascii="Arial" w:hAnsi="Arial" w:cs="Arial"/>
          <w:color w:val="000000"/>
          <w:sz w:val="22"/>
          <w:szCs w:val="22"/>
          <w:lang w:val="en-US"/>
        </w:rPr>
      </w:pPr>
    </w:p>
    <w:p w:rsidR="00F46039" w:rsidRPr="00F46039" w:rsidRDefault="00F46039" w:rsidP="00F46039">
      <w:pPr>
        <w:pStyle w:val="ListParagraph"/>
        <w:numPr>
          <w:ilvl w:val="0"/>
          <w:numId w:val="14"/>
        </w:numPr>
        <w:autoSpaceDE w:val="0"/>
        <w:autoSpaceDN w:val="0"/>
        <w:adjustRightInd w:val="0"/>
        <w:rPr>
          <w:rFonts w:ascii="Arial" w:hAnsi="Arial" w:cs="Arial"/>
          <w:b/>
          <w:bCs/>
          <w:iCs/>
          <w:color w:val="000000"/>
          <w:sz w:val="22"/>
          <w:szCs w:val="22"/>
          <w:u w:val="single"/>
          <w:lang w:val="en-US"/>
        </w:rPr>
      </w:pPr>
      <w:r w:rsidRPr="00F46039">
        <w:rPr>
          <w:rFonts w:ascii="Arial" w:hAnsi="Arial" w:cs="Arial"/>
          <w:b/>
          <w:color w:val="000000"/>
          <w:sz w:val="22"/>
          <w:szCs w:val="22"/>
          <w:lang w:val="en-US"/>
        </w:rPr>
        <w:t xml:space="preserve">Local </w:t>
      </w:r>
      <w:r w:rsidR="00467ABE">
        <w:rPr>
          <w:rFonts w:ascii="Arial" w:hAnsi="Arial" w:cs="Arial"/>
          <w:b/>
          <w:color w:val="000000"/>
          <w:sz w:val="22"/>
          <w:szCs w:val="22"/>
          <w:lang w:val="en-US"/>
        </w:rPr>
        <w:t>R</w:t>
      </w:r>
      <w:r w:rsidRPr="00F46039">
        <w:rPr>
          <w:rFonts w:ascii="Arial" w:hAnsi="Arial" w:cs="Arial"/>
          <w:b/>
          <w:color w:val="000000"/>
          <w:sz w:val="22"/>
          <w:szCs w:val="22"/>
          <w:lang w:val="en-US"/>
        </w:rPr>
        <w:t>esidents</w:t>
      </w:r>
    </w:p>
    <w:p w:rsidR="00F46039" w:rsidRDefault="00F46039" w:rsidP="00F46039">
      <w:pPr>
        <w:autoSpaceDE w:val="0"/>
        <w:autoSpaceDN w:val="0"/>
        <w:adjustRightInd w:val="0"/>
        <w:rPr>
          <w:rFonts w:ascii="Arial" w:hAnsi="Arial" w:cs="Arial"/>
          <w:color w:val="000000"/>
          <w:sz w:val="22"/>
          <w:szCs w:val="22"/>
          <w:lang w:val="en-US"/>
        </w:rPr>
      </w:pPr>
      <w:r w:rsidRPr="00F46039">
        <w:rPr>
          <w:rFonts w:ascii="Arial" w:hAnsi="Arial" w:cs="Arial"/>
          <w:color w:val="000000"/>
          <w:sz w:val="22"/>
          <w:szCs w:val="22"/>
          <w:lang w:val="en-US"/>
        </w:rPr>
        <w:t xml:space="preserve">o </w:t>
      </w:r>
      <w:r>
        <w:rPr>
          <w:rFonts w:ascii="Arial" w:hAnsi="Arial" w:cs="Arial"/>
          <w:color w:val="000000"/>
          <w:sz w:val="22"/>
          <w:szCs w:val="22"/>
          <w:lang w:val="en-US"/>
        </w:rPr>
        <w:t>Representatives of local community groups, societies and associations</w:t>
      </w:r>
    </w:p>
    <w:p w:rsidR="00F46039" w:rsidRPr="00117809" w:rsidRDefault="00F46039" w:rsidP="00F46039">
      <w:pPr>
        <w:autoSpaceDE w:val="0"/>
        <w:autoSpaceDN w:val="0"/>
        <w:adjustRightInd w:val="0"/>
        <w:rPr>
          <w:rFonts w:ascii="Arial" w:hAnsi="Arial" w:cs="Arial"/>
          <w:color w:val="000000"/>
          <w:sz w:val="22"/>
          <w:szCs w:val="22"/>
          <w:lang w:val="en-US"/>
        </w:rPr>
      </w:pPr>
      <w:r w:rsidRPr="00117809">
        <w:rPr>
          <w:rFonts w:ascii="Arial" w:hAnsi="Arial" w:cs="Arial"/>
          <w:color w:val="000000"/>
          <w:sz w:val="22"/>
          <w:szCs w:val="22"/>
          <w:lang w:val="en-US"/>
        </w:rPr>
        <w:t xml:space="preserve">o </w:t>
      </w:r>
      <w:r>
        <w:rPr>
          <w:rFonts w:ascii="Arial" w:hAnsi="Arial" w:cs="Arial"/>
          <w:color w:val="000000"/>
          <w:sz w:val="22"/>
          <w:szCs w:val="22"/>
          <w:lang w:val="en-US"/>
        </w:rPr>
        <w:t xml:space="preserve">Representatives of local </w:t>
      </w:r>
      <w:r w:rsidRPr="00117809">
        <w:rPr>
          <w:rFonts w:ascii="Arial" w:hAnsi="Arial" w:cs="Arial"/>
          <w:color w:val="000000"/>
          <w:sz w:val="22"/>
          <w:szCs w:val="22"/>
          <w:lang w:val="en-US"/>
        </w:rPr>
        <w:t>Tenant and Resident Associations (If appropriate to the ward)</w:t>
      </w:r>
    </w:p>
    <w:p w:rsidR="00F46039" w:rsidRPr="00F46039" w:rsidRDefault="00F46039" w:rsidP="00F46039">
      <w:pPr>
        <w:autoSpaceDE w:val="0"/>
        <w:autoSpaceDN w:val="0"/>
        <w:adjustRightInd w:val="0"/>
        <w:rPr>
          <w:rFonts w:ascii="Arial" w:hAnsi="Arial" w:cs="Arial"/>
          <w:color w:val="000000"/>
          <w:sz w:val="22"/>
          <w:szCs w:val="22"/>
          <w:lang w:val="en-US"/>
        </w:rPr>
      </w:pPr>
      <w:r w:rsidRPr="00F46039">
        <w:rPr>
          <w:rFonts w:ascii="Arial" w:hAnsi="Arial" w:cs="Arial"/>
          <w:color w:val="000000"/>
          <w:sz w:val="22"/>
          <w:szCs w:val="22"/>
          <w:lang w:val="en-US"/>
        </w:rPr>
        <w:t>o Educational representatives; (If there is a school in the ward)</w:t>
      </w:r>
    </w:p>
    <w:p w:rsidR="00F46039" w:rsidRPr="00F46039" w:rsidRDefault="00F46039" w:rsidP="00F46039">
      <w:pPr>
        <w:autoSpaceDE w:val="0"/>
        <w:autoSpaceDN w:val="0"/>
        <w:adjustRightInd w:val="0"/>
        <w:rPr>
          <w:rFonts w:ascii="Arial" w:hAnsi="Arial" w:cs="Arial"/>
          <w:color w:val="000000"/>
          <w:sz w:val="22"/>
          <w:szCs w:val="22"/>
          <w:lang w:val="en-US"/>
        </w:rPr>
      </w:pPr>
      <w:r w:rsidRPr="00F46039">
        <w:rPr>
          <w:rFonts w:ascii="Arial" w:hAnsi="Arial" w:cs="Arial"/>
          <w:color w:val="000000"/>
          <w:sz w:val="22"/>
          <w:szCs w:val="22"/>
          <w:lang w:val="en-US"/>
        </w:rPr>
        <w:t>o Small and Medium Enterprises and local traders;</w:t>
      </w:r>
    </w:p>
    <w:p w:rsidR="00467ABE" w:rsidRPr="00117809" w:rsidRDefault="00467ABE" w:rsidP="00467ABE">
      <w:pPr>
        <w:autoSpaceDE w:val="0"/>
        <w:autoSpaceDN w:val="0"/>
        <w:adjustRightInd w:val="0"/>
        <w:rPr>
          <w:rFonts w:ascii="Arial" w:hAnsi="Arial" w:cs="Arial"/>
          <w:color w:val="000000"/>
          <w:sz w:val="22"/>
          <w:szCs w:val="22"/>
          <w:lang w:val="en-US"/>
        </w:rPr>
      </w:pPr>
      <w:r w:rsidRPr="00117809">
        <w:rPr>
          <w:rFonts w:ascii="Arial" w:hAnsi="Arial" w:cs="Arial"/>
          <w:color w:val="000000"/>
          <w:sz w:val="22"/>
          <w:szCs w:val="22"/>
          <w:lang w:val="en-US"/>
        </w:rPr>
        <w:t>o Representatives from large industrial estates; (If appropriate to the ward)</w:t>
      </w:r>
    </w:p>
    <w:p w:rsidR="00467ABE" w:rsidRPr="00117809" w:rsidRDefault="00467ABE" w:rsidP="00467ABE">
      <w:pPr>
        <w:autoSpaceDE w:val="0"/>
        <w:autoSpaceDN w:val="0"/>
        <w:adjustRightInd w:val="0"/>
        <w:rPr>
          <w:rFonts w:ascii="Arial" w:hAnsi="Arial" w:cs="Arial"/>
          <w:color w:val="000000"/>
          <w:sz w:val="22"/>
          <w:szCs w:val="22"/>
          <w:lang w:val="en-US"/>
        </w:rPr>
      </w:pPr>
      <w:r w:rsidRPr="00117809">
        <w:rPr>
          <w:rFonts w:ascii="Arial" w:hAnsi="Arial" w:cs="Arial"/>
          <w:color w:val="000000"/>
          <w:sz w:val="22"/>
          <w:szCs w:val="22"/>
          <w:lang w:val="en-US"/>
        </w:rPr>
        <w:t>o Young people</w:t>
      </w:r>
    </w:p>
    <w:p w:rsidR="00467ABE" w:rsidRPr="00117809" w:rsidRDefault="00467ABE" w:rsidP="00467ABE">
      <w:pPr>
        <w:autoSpaceDE w:val="0"/>
        <w:autoSpaceDN w:val="0"/>
        <w:adjustRightInd w:val="0"/>
        <w:rPr>
          <w:rFonts w:ascii="Arial" w:hAnsi="Arial" w:cs="Arial"/>
          <w:color w:val="000000"/>
          <w:sz w:val="22"/>
          <w:szCs w:val="22"/>
          <w:lang w:val="en-US"/>
        </w:rPr>
      </w:pPr>
      <w:r w:rsidRPr="00117809">
        <w:rPr>
          <w:rFonts w:ascii="Arial" w:hAnsi="Arial" w:cs="Arial"/>
          <w:color w:val="000000"/>
          <w:sz w:val="22"/>
          <w:szCs w:val="22"/>
          <w:lang w:val="en-US"/>
        </w:rPr>
        <w:t>o Representatives from significant demographic groups</w:t>
      </w:r>
    </w:p>
    <w:p w:rsidR="00F46039" w:rsidRDefault="00F46039" w:rsidP="00F46039">
      <w:pPr>
        <w:pStyle w:val="ListParagraph"/>
        <w:autoSpaceDE w:val="0"/>
        <w:autoSpaceDN w:val="0"/>
        <w:adjustRightInd w:val="0"/>
        <w:ind w:left="180"/>
        <w:rPr>
          <w:rFonts w:ascii="Arial" w:hAnsi="Arial" w:cs="Arial"/>
          <w:b/>
          <w:bCs/>
          <w:iCs/>
          <w:color w:val="000000"/>
          <w:sz w:val="22"/>
          <w:szCs w:val="22"/>
          <w:u w:val="single"/>
          <w:lang w:val="en-US"/>
        </w:rPr>
      </w:pPr>
    </w:p>
    <w:p w:rsidR="00F46039" w:rsidRPr="00F46039" w:rsidRDefault="00F46039" w:rsidP="00F46039">
      <w:pPr>
        <w:pStyle w:val="ListParagraph"/>
        <w:numPr>
          <w:ilvl w:val="0"/>
          <w:numId w:val="14"/>
        </w:numPr>
        <w:autoSpaceDE w:val="0"/>
        <w:autoSpaceDN w:val="0"/>
        <w:adjustRightInd w:val="0"/>
        <w:rPr>
          <w:rFonts w:ascii="Arial" w:hAnsi="Arial" w:cs="Arial"/>
          <w:b/>
          <w:color w:val="000000"/>
          <w:sz w:val="22"/>
          <w:szCs w:val="22"/>
          <w:lang w:val="en-US"/>
        </w:rPr>
      </w:pPr>
      <w:r w:rsidRPr="00F46039">
        <w:rPr>
          <w:rFonts w:ascii="Arial" w:hAnsi="Arial" w:cs="Arial"/>
          <w:b/>
          <w:color w:val="000000"/>
          <w:sz w:val="22"/>
          <w:szCs w:val="22"/>
          <w:lang w:val="en-US"/>
        </w:rPr>
        <w:t>Local “Partners”</w:t>
      </w:r>
    </w:p>
    <w:p w:rsidR="00E0632D" w:rsidRPr="00117809" w:rsidRDefault="00E0632D" w:rsidP="00E0632D">
      <w:pPr>
        <w:autoSpaceDE w:val="0"/>
        <w:autoSpaceDN w:val="0"/>
        <w:adjustRightInd w:val="0"/>
        <w:rPr>
          <w:rFonts w:ascii="Arial" w:hAnsi="Arial" w:cs="Arial"/>
          <w:color w:val="000000"/>
          <w:sz w:val="22"/>
          <w:szCs w:val="22"/>
          <w:lang w:val="en-US"/>
        </w:rPr>
      </w:pPr>
      <w:r w:rsidRPr="00117809">
        <w:rPr>
          <w:rFonts w:ascii="Arial" w:hAnsi="Arial" w:cs="Arial"/>
          <w:color w:val="000000"/>
          <w:sz w:val="22"/>
          <w:szCs w:val="22"/>
          <w:lang w:val="en-US"/>
        </w:rPr>
        <w:t>o Councilors (</w:t>
      </w:r>
      <w:r w:rsidR="00467ABE" w:rsidRPr="00467ABE">
        <w:rPr>
          <w:rFonts w:ascii="Arial" w:hAnsi="Arial" w:cs="Arial"/>
          <w:b/>
          <w:color w:val="000000"/>
          <w:sz w:val="22"/>
          <w:szCs w:val="22"/>
          <w:lang w:val="en-US"/>
        </w:rPr>
        <w:t>N</w:t>
      </w:r>
      <w:r w:rsidRPr="00467ABE">
        <w:rPr>
          <w:rFonts w:ascii="Arial" w:hAnsi="Arial" w:cs="Arial"/>
          <w:b/>
          <w:color w:val="000000"/>
          <w:sz w:val="22"/>
          <w:szCs w:val="22"/>
          <w:lang w:val="en-US"/>
        </w:rPr>
        <w:t>o voting rights</w:t>
      </w:r>
      <w:r w:rsidRPr="00117809">
        <w:rPr>
          <w:rFonts w:ascii="Arial" w:hAnsi="Arial" w:cs="Arial"/>
          <w:color w:val="000000"/>
          <w:sz w:val="22"/>
          <w:szCs w:val="22"/>
          <w:lang w:val="en-US"/>
        </w:rPr>
        <w:t>)</w:t>
      </w:r>
    </w:p>
    <w:p w:rsidR="00E0632D" w:rsidRPr="00117809" w:rsidRDefault="00E0632D" w:rsidP="00E0632D">
      <w:pPr>
        <w:autoSpaceDE w:val="0"/>
        <w:autoSpaceDN w:val="0"/>
        <w:adjustRightInd w:val="0"/>
        <w:rPr>
          <w:rFonts w:ascii="Arial" w:hAnsi="Arial" w:cs="Arial"/>
          <w:color w:val="000000"/>
          <w:sz w:val="22"/>
          <w:szCs w:val="22"/>
          <w:lang w:val="en-US"/>
        </w:rPr>
      </w:pPr>
      <w:r w:rsidRPr="00117809">
        <w:rPr>
          <w:rFonts w:ascii="Arial" w:hAnsi="Arial" w:cs="Arial"/>
          <w:color w:val="000000"/>
          <w:sz w:val="22"/>
          <w:szCs w:val="22"/>
          <w:lang w:val="en-US"/>
        </w:rPr>
        <w:t>o Voluntary Sector Council;</w:t>
      </w:r>
    </w:p>
    <w:p w:rsidR="00E0632D" w:rsidRPr="00117809" w:rsidRDefault="00E0632D" w:rsidP="00E0632D">
      <w:pPr>
        <w:autoSpaceDE w:val="0"/>
        <w:autoSpaceDN w:val="0"/>
        <w:adjustRightInd w:val="0"/>
        <w:rPr>
          <w:rFonts w:ascii="Arial" w:hAnsi="Arial" w:cs="Arial"/>
          <w:color w:val="000000"/>
          <w:sz w:val="22"/>
          <w:szCs w:val="22"/>
          <w:lang w:val="en-US"/>
        </w:rPr>
      </w:pPr>
      <w:r w:rsidRPr="00117809">
        <w:rPr>
          <w:rFonts w:ascii="Arial" w:hAnsi="Arial" w:cs="Arial"/>
          <w:color w:val="000000"/>
          <w:sz w:val="22"/>
          <w:szCs w:val="22"/>
          <w:lang w:val="en-US"/>
        </w:rPr>
        <w:t xml:space="preserve">o Housing representatives: (If the ward has public housing) </w:t>
      </w:r>
    </w:p>
    <w:p w:rsidR="00E0632D" w:rsidRPr="00117809" w:rsidRDefault="00E0632D" w:rsidP="00E0632D">
      <w:pPr>
        <w:autoSpaceDE w:val="0"/>
        <w:autoSpaceDN w:val="0"/>
        <w:adjustRightInd w:val="0"/>
        <w:rPr>
          <w:rFonts w:ascii="Arial" w:hAnsi="Arial" w:cs="Arial"/>
          <w:color w:val="000000"/>
          <w:sz w:val="22"/>
          <w:szCs w:val="22"/>
          <w:lang w:val="en-US"/>
        </w:rPr>
      </w:pPr>
      <w:r w:rsidRPr="00117809">
        <w:rPr>
          <w:rFonts w:ascii="Arial" w:hAnsi="Arial" w:cs="Arial"/>
          <w:color w:val="000000"/>
          <w:sz w:val="22"/>
          <w:szCs w:val="22"/>
          <w:lang w:val="en-US"/>
        </w:rPr>
        <w:t xml:space="preserve">o </w:t>
      </w:r>
      <w:r w:rsidRPr="00117809">
        <w:rPr>
          <w:rFonts w:ascii="Arial" w:hAnsi="Arial" w:cs="Arial"/>
          <w:color w:val="000000"/>
          <w:sz w:val="22"/>
          <w:szCs w:val="22"/>
        </w:rPr>
        <w:t>Neighbourhood</w:t>
      </w:r>
      <w:r w:rsidRPr="00117809">
        <w:rPr>
          <w:rFonts w:ascii="Arial" w:hAnsi="Arial" w:cs="Arial"/>
          <w:color w:val="000000"/>
          <w:sz w:val="22"/>
          <w:szCs w:val="22"/>
          <w:lang w:val="en-US"/>
        </w:rPr>
        <w:t xml:space="preserve"> Watch</w:t>
      </w:r>
    </w:p>
    <w:p w:rsidR="00E0632D" w:rsidRPr="00117809" w:rsidRDefault="00E0632D" w:rsidP="00E0632D">
      <w:pPr>
        <w:autoSpaceDE w:val="0"/>
        <w:autoSpaceDN w:val="0"/>
        <w:adjustRightInd w:val="0"/>
        <w:rPr>
          <w:rFonts w:ascii="Arial" w:hAnsi="Arial" w:cs="Arial"/>
          <w:color w:val="000000"/>
          <w:sz w:val="22"/>
          <w:szCs w:val="22"/>
          <w:lang w:val="en-US"/>
        </w:rPr>
      </w:pPr>
      <w:r w:rsidRPr="00117809">
        <w:rPr>
          <w:rFonts w:ascii="Arial" w:hAnsi="Arial" w:cs="Arial"/>
          <w:color w:val="000000"/>
          <w:sz w:val="22"/>
          <w:szCs w:val="22"/>
          <w:lang w:val="en-US"/>
        </w:rPr>
        <w:t xml:space="preserve">o Local Authority officers such as the Anti-Social </w:t>
      </w:r>
      <w:r w:rsidRPr="00117809">
        <w:rPr>
          <w:rFonts w:ascii="Arial" w:hAnsi="Arial" w:cs="Arial"/>
          <w:color w:val="000000"/>
          <w:sz w:val="22"/>
          <w:szCs w:val="22"/>
        </w:rPr>
        <w:t>Behaviour/Crime Prevention</w:t>
      </w:r>
      <w:r w:rsidRPr="00117809">
        <w:rPr>
          <w:rFonts w:ascii="Arial" w:hAnsi="Arial" w:cs="Arial"/>
          <w:color w:val="000000"/>
          <w:sz w:val="22"/>
          <w:szCs w:val="22"/>
          <w:lang w:val="en-US"/>
        </w:rPr>
        <w:t xml:space="preserve"> Officer</w:t>
      </w:r>
    </w:p>
    <w:p w:rsidR="00E0632D" w:rsidRPr="00117809" w:rsidRDefault="00E0632D" w:rsidP="00E0632D">
      <w:pPr>
        <w:autoSpaceDE w:val="0"/>
        <w:autoSpaceDN w:val="0"/>
        <w:adjustRightInd w:val="0"/>
        <w:rPr>
          <w:rFonts w:ascii="Arial" w:hAnsi="Arial" w:cs="Arial"/>
          <w:color w:val="000000"/>
          <w:sz w:val="22"/>
          <w:szCs w:val="22"/>
          <w:lang w:val="en-US"/>
        </w:rPr>
      </w:pPr>
      <w:r w:rsidRPr="00117809">
        <w:rPr>
          <w:rFonts w:ascii="Arial" w:hAnsi="Arial" w:cs="Arial"/>
          <w:color w:val="000000"/>
          <w:sz w:val="22"/>
          <w:szCs w:val="22"/>
          <w:lang w:val="en-US"/>
        </w:rPr>
        <w:t>o Health professionals</w:t>
      </w:r>
    </w:p>
    <w:p w:rsidR="00F36458" w:rsidRDefault="00F36458" w:rsidP="00E0632D">
      <w:pPr>
        <w:autoSpaceDE w:val="0"/>
        <w:autoSpaceDN w:val="0"/>
        <w:adjustRightInd w:val="0"/>
        <w:rPr>
          <w:rFonts w:ascii="Arial" w:hAnsi="Arial" w:cs="Arial"/>
          <w:sz w:val="22"/>
          <w:szCs w:val="22"/>
        </w:rPr>
      </w:pPr>
      <w:r w:rsidRPr="00117809">
        <w:rPr>
          <w:rFonts w:ascii="Arial" w:hAnsi="Arial" w:cs="Arial"/>
          <w:color w:val="000000"/>
          <w:sz w:val="22"/>
          <w:szCs w:val="22"/>
          <w:lang w:val="en-US"/>
        </w:rPr>
        <w:t xml:space="preserve">o </w:t>
      </w:r>
      <w:r w:rsidRPr="00117809">
        <w:rPr>
          <w:rFonts w:ascii="Arial" w:hAnsi="Arial" w:cs="Arial"/>
          <w:sz w:val="22"/>
          <w:szCs w:val="22"/>
        </w:rPr>
        <w:t>Local Community or Charitable Groups</w:t>
      </w:r>
    </w:p>
    <w:p w:rsidR="009258C3" w:rsidRPr="00117809" w:rsidRDefault="009258C3" w:rsidP="00E0632D">
      <w:pPr>
        <w:autoSpaceDE w:val="0"/>
        <w:autoSpaceDN w:val="0"/>
        <w:adjustRightInd w:val="0"/>
        <w:rPr>
          <w:rFonts w:ascii="Arial" w:hAnsi="Arial" w:cs="Arial"/>
          <w:color w:val="000000"/>
          <w:sz w:val="22"/>
          <w:szCs w:val="22"/>
          <w:lang w:val="en-US"/>
        </w:rPr>
      </w:pPr>
    </w:p>
    <w:p w:rsidR="00E0632D" w:rsidRPr="00117809" w:rsidRDefault="00E0632D" w:rsidP="00E0632D">
      <w:pPr>
        <w:pStyle w:val="Heading1"/>
        <w:jc w:val="both"/>
        <w:rPr>
          <w:b w:val="0"/>
          <w:bCs w:val="0"/>
          <w:color w:val="000000"/>
          <w:sz w:val="22"/>
          <w:szCs w:val="22"/>
          <w:u w:val="none"/>
        </w:rPr>
      </w:pPr>
    </w:p>
    <w:p w:rsidR="00E0632D" w:rsidRPr="009258C3" w:rsidRDefault="00E0632D" w:rsidP="00E0632D">
      <w:pPr>
        <w:pStyle w:val="Heading1"/>
        <w:ind w:left="-540"/>
        <w:jc w:val="both"/>
      </w:pPr>
      <w:r w:rsidRPr="009258C3">
        <w:t>How should panel members be chosen?</w:t>
      </w:r>
    </w:p>
    <w:p w:rsidR="00E0632D" w:rsidRPr="00117809" w:rsidRDefault="00E0632D" w:rsidP="00E0632D">
      <w:pPr>
        <w:ind w:left="-540"/>
        <w:jc w:val="both"/>
        <w:rPr>
          <w:rFonts w:ascii="Arial" w:hAnsi="Arial" w:cs="Arial"/>
          <w:sz w:val="22"/>
          <w:szCs w:val="22"/>
        </w:rPr>
      </w:pPr>
    </w:p>
    <w:p w:rsidR="00E0632D" w:rsidRPr="00117809" w:rsidRDefault="00E0632D" w:rsidP="00E0632D">
      <w:pPr>
        <w:ind w:left="-540"/>
        <w:jc w:val="both"/>
        <w:rPr>
          <w:rFonts w:ascii="Arial" w:hAnsi="Arial" w:cs="Arial"/>
          <w:i/>
          <w:color w:val="0000FF"/>
          <w:sz w:val="22"/>
          <w:szCs w:val="22"/>
        </w:rPr>
      </w:pPr>
      <w:r w:rsidRPr="00117809">
        <w:rPr>
          <w:rFonts w:ascii="Arial" w:hAnsi="Arial" w:cs="Arial"/>
          <w:i/>
          <w:color w:val="0000FF"/>
          <w:sz w:val="22"/>
          <w:szCs w:val="22"/>
        </w:rPr>
        <w:t>Panel inception</w:t>
      </w:r>
    </w:p>
    <w:p w:rsidR="00E0632D" w:rsidRPr="00117809" w:rsidRDefault="00E0632D" w:rsidP="00E0632D">
      <w:pPr>
        <w:ind w:left="-540"/>
        <w:jc w:val="both"/>
        <w:rPr>
          <w:rFonts w:ascii="Arial" w:hAnsi="Arial" w:cs="Arial"/>
          <w:sz w:val="22"/>
          <w:szCs w:val="22"/>
        </w:rPr>
      </w:pPr>
      <w:r w:rsidRPr="00117809">
        <w:rPr>
          <w:rFonts w:ascii="Arial" w:hAnsi="Arial" w:cs="Arial"/>
          <w:sz w:val="22"/>
          <w:szCs w:val="22"/>
        </w:rPr>
        <w:t xml:space="preserve">It may be useful for some existing community leaders to form an interim panel, possibly with a </w:t>
      </w:r>
      <w:r w:rsidR="00D06DF4" w:rsidRPr="00117809">
        <w:rPr>
          <w:rFonts w:ascii="Arial" w:hAnsi="Arial" w:cs="Arial"/>
          <w:sz w:val="22"/>
          <w:szCs w:val="22"/>
        </w:rPr>
        <w:t>well-known</w:t>
      </w:r>
      <w:r w:rsidRPr="00117809">
        <w:rPr>
          <w:rFonts w:ascii="Arial" w:hAnsi="Arial" w:cs="Arial"/>
          <w:sz w:val="22"/>
          <w:szCs w:val="22"/>
        </w:rPr>
        <w:t xml:space="preserve"> community leader taking the lead as chairperson. This should be a short-term arrangement until further community members volunteer.  As more community members become involved the panel may develop by a process of nominations.  If this approach is taken </w:t>
      </w:r>
      <w:r w:rsidR="00E90126" w:rsidRPr="00117809">
        <w:rPr>
          <w:rFonts w:ascii="Arial" w:hAnsi="Arial" w:cs="Arial"/>
          <w:sz w:val="22"/>
          <w:szCs w:val="22"/>
        </w:rPr>
        <w:t>opportunities should still exist for interim member involvement</w:t>
      </w:r>
      <w:r w:rsidRPr="00117809">
        <w:rPr>
          <w:rFonts w:ascii="Arial" w:hAnsi="Arial" w:cs="Arial"/>
          <w:sz w:val="22"/>
          <w:szCs w:val="22"/>
        </w:rPr>
        <w:t xml:space="preserve"> should they leave the panel i.e. by inclusion in the ongoing community consultation and engagement process. </w:t>
      </w:r>
    </w:p>
    <w:p w:rsidR="00E0632D" w:rsidRPr="00117809" w:rsidRDefault="00E0632D" w:rsidP="00E0632D">
      <w:pPr>
        <w:ind w:left="-540"/>
        <w:jc w:val="both"/>
        <w:rPr>
          <w:rFonts w:ascii="Arial" w:hAnsi="Arial" w:cs="Arial"/>
          <w:sz w:val="22"/>
          <w:szCs w:val="22"/>
        </w:rPr>
      </w:pPr>
    </w:p>
    <w:p w:rsidR="00E0632D" w:rsidRPr="00117809" w:rsidRDefault="00D06DF4" w:rsidP="00E0632D">
      <w:pPr>
        <w:pStyle w:val="BodyText2"/>
        <w:ind w:left="-540"/>
        <w:rPr>
          <w:i/>
          <w:color w:val="0000FF"/>
          <w:szCs w:val="22"/>
        </w:rPr>
      </w:pPr>
      <w:r w:rsidRPr="00117809">
        <w:rPr>
          <w:i/>
          <w:color w:val="0000FF"/>
          <w:szCs w:val="22"/>
        </w:rPr>
        <w:t>Chairperson</w:t>
      </w:r>
      <w:r w:rsidR="00E0632D" w:rsidRPr="00117809">
        <w:rPr>
          <w:i/>
          <w:color w:val="0000FF"/>
          <w:szCs w:val="22"/>
        </w:rPr>
        <w:t xml:space="preserve"> and panel members</w:t>
      </w:r>
    </w:p>
    <w:p w:rsidR="00E0632D" w:rsidRPr="00117809" w:rsidRDefault="00E0632D" w:rsidP="00E0632D">
      <w:pPr>
        <w:pStyle w:val="BodyText2"/>
        <w:ind w:left="-540"/>
        <w:rPr>
          <w:szCs w:val="22"/>
        </w:rPr>
      </w:pPr>
      <w:r w:rsidRPr="00117809">
        <w:rPr>
          <w:szCs w:val="22"/>
        </w:rPr>
        <w:t xml:space="preserve">The panel chair and panel members should be people who have the respect of the community and are trusted to voice their concerns. The panel members need to understand community concerns from a variety of perspectives and must be able to feedback the results of police/partner activity and the reasons for </w:t>
      </w:r>
      <w:r w:rsidR="00E90126" w:rsidRPr="00117809">
        <w:rPr>
          <w:szCs w:val="22"/>
        </w:rPr>
        <w:t xml:space="preserve">ward </w:t>
      </w:r>
      <w:r w:rsidRPr="00117809">
        <w:rPr>
          <w:szCs w:val="22"/>
        </w:rPr>
        <w:t xml:space="preserve">priorities being set. The panel should be a mixed group of </w:t>
      </w:r>
      <w:r w:rsidR="00E90126" w:rsidRPr="00117809">
        <w:rPr>
          <w:szCs w:val="22"/>
        </w:rPr>
        <w:t>gender</w:t>
      </w:r>
      <w:r w:rsidRPr="00117809">
        <w:rPr>
          <w:szCs w:val="22"/>
        </w:rPr>
        <w:t xml:space="preserve"> of various ages and be drawn from all parts of the neighbourhood to prevent focus on one area at the exclusion of others. Representation should be sought from significant race or faith groups in the area and people from different sections of the community i.e. those living in private dwellings and people from social housing. Consideration should also be given to the panel having a representative from any group forming a large section of the community such as students, young people, lesbians or gay men.  Each team must also make plans to involve people with disabilities in community engagement and make the panel accessible to this section of the community.</w:t>
      </w:r>
    </w:p>
    <w:p w:rsidR="00E0632D" w:rsidRPr="00117809" w:rsidRDefault="00E0632D" w:rsidP="00E0632D">
      <w:pPr>
        <w:ind w:left="-540"/>
        <w:jc w:val="both"/>
        <w:rPr>
          <w:rFonts w:ascii="Arial" w:hAnsi="Arial" w:cs="Arial"/>
          <w:sz w:val="22"/>
          <w:szCs w:val="22"/>
        </w:rPr>
      </w:pPr>
    </w:p>
    <w:p w:rsidR="001726AB" w:rsidRDefault="001726AB">
      <w:pPr>
        <w:spacing w:after="160" w:line="259" w:lineRule="auto"/>
        <w:rPr>
          <w:rFonts w:ascii="Arial" w:hAnsi="Arial" w:cs="Arial"/>
          <w:i/>
          <w:color w:val="0000FF"/>
          <w:sz w:val="22"/>
          <w:szCs w:val="22"/>
        </w:rPr>
      </w:pPr>
      <w:r>
        <w:rPr>
          <w:rFonts w:ascii="Arial" w:hAnsi="Arial" w:cs="Arial"/>
          <w:i/>
          <w:color w:val="0000FF"/>
          <w:sz w:val="22"/>
          <w:szCs w:val="22"/>
        </w:rPr>
        <w:br w:type="page"/>
      </w:r>
    </w:p>
    <w:p w:rsidR="00E0632D" w:rsidRPr="00117809" w:rsidRDefault="00E0632D" w:rsidP="00E0632D">
      <w:pPr>
        <w:ind w:left="-540"/>
        <w:jc w:val="both"/>
        <w:rPr>
          <w:rFonts w:ascii="Arial" w:hAnsi="Arial" w:cs="Arial"/>
          <w:i/>
          <w:color w:val="0000FF"/>
          <w:sz w:val="22"/>
          <w:szCs w:val="22"/>
        </w:rPr>
      </w:pPr>
      <w:r w:rsidRPr="00117809">
        <w:rPr>
          <w:rFonts w:ascii="Arial" w:hAnsi="Arial" w:cs="Arial"/>
          <w:i/>
          <w:color w:val="0000FF"/>
          <w:sz w:val="22"/>
          <w:szCs w:val="22"/>
        </w:rPr>
        <w:lastRenderedPageBreak/>
        <w:t>New members</w:t>
      </w:r>
    </w:p>
    <w:p w:rsidR="00E0632D" w:rsidRPr="00117809" w:rsidRDefault="00E0632D" w:rsidP="00E0632D">
      <w:pPr>
        <w:ind w:left="-540"/>
        <w:jc w:val="both"/>
        <w:rPr>
          <w:rFonts w:ascii="Arial" w:hAnsi="Arial" w:cs="Arial"/>
          <w:sz w:val="22"/>
          <w:szCs w:val="22"/>
        </w:rPr>
      </w:pPr>
      <w:r w:rsidRPr="00117809">
        <w:rPr>
          <w:rFonts w:ascii="Arial" w:hAnsi="Arial" w:cs="Arial"/>
          <w:sz w:val="22"/>
          <w:szCs w:val="22"/>
        </w:rPr>
        <w:t>If there are insufficient panel members, new members can be generated by an advert in local publications, housing association newsletters or supermarket notice boards.  Alternatively consider an open invitation to specific groups or random invitations made in person at other community events or venues.</w:t>
      </w:r>
    </w:p>
    <w:p w:rsidR="00E0632D" w:rsidRPr="00117809" w:rsidRDefault="00E0632D" w:rsidP="00E0632D">
      <w:pPr>
        <w:ind w:left="-540"/>
        <w:jc w:val="both"/>
        <w:rPr>
          <w:rFonts w:ascii="Arial" w:hAnsi="Arial" w:cs="Arial"/>
          <w:sz w:val="22"/>
          <w:szCs w:val="22"/>
        </w:rPr>
      </w:pPr>
    </w:p>
    <w:p w:rsidR="00E0632D" w:rsidRPr="00117809" w:rsidRDefault="00E0632D" w:rsidP="00E0632D">
      <w:pPr>
        <w:ind w:left="-540"/>
        <w:jc w:val="both"/>
        <w:rPr>
          <w:rFonts w:ascii="Arial" w:hAnsi="Arial" w:cs="Arial"/>
          <w:i/>
          <w:color w:val="0000FF"/>
          <w:sz w:val="22"/>
          <w:szCs w:val="22"/>
        </w:rPr>
      </w:pPr>
      <w:r w:rsidRPr="00117809">
        <w:rPr>
          <w:rFonts w:ascii="Arial" w:hAnsi="Arial" w:cs="Arial"/>
          <w:i/>
          <w:color w:val="0000FF"/>
          <w:sz w:val="22"/>
          <w:szCs w:val="22"/>
        </w:rPr>
        <w:t>Organisation representatives</w:t>
      </w:r>
    </w:p>
    <w:p w:rsidR="00E0632D" w:rsidRPr="00117809" w:rsidRDefault="00F36458" w:rsidP="00E0632D">
      <w:pPr>
        <w:autoSpaceDE w:val="0"/>
        <w:autoSpaceDN w:val="0"/>
        <w:adjustRightInd w:val="0"/>
        <w:ind w:left="-540"/>
        <w:rPr>
          <w:rFonts w:ascii="Arial" w:hAnsi="Arial" w:cs="Arial"/>
          <w:color w:val="000000"/>
          <w:sz w:val="22"/>
          <w:szCs w:val="22"/>
        </w:rPr>
      </w:pPr>
      <w:r w:rsidRPr="00117809">
        <w:rPr>
          <w:rFonts w:ascii="Arial" w:hAnsi="Arial" w:cs="Arial"/>
          <w:sz w:val="22"/>
          <w:szCs w:val="22"/>
        </w:rPr>
        <w:t>It would be reasonable to encourage membership by</w:t>
      </w:r>
      <w:r w:rsidRPr="00117809">
        <w:rPr>
          <w:rFonts w:ascii="Arial" w:hAnsi="Arial" w:cs="Arial"/>
          <w:color w:val="000000"/>
          <w:sz w:val="22"/>
          <w:szCs w:val="22"/>
        </w:rPr>
        <w:t xml:space="preserve"> </w:t>
      </w:r>
      <w:r w:rsidR="00E0632D" w:rsidRPr="00117809">
        <w:rPr>
          <w:rFonts w:ascii="Arial" w:hAnsi="Arial" w:cs="Arial"/>
          <w:color w:val="000000"/>
          <w:sz w:val="22"/>
          <w:szCs w:val="22"/>
        </w:rPr>
        <w:t>those</w:t>
      </w:r>
      <w:r w:rsidR="00E0632D" w:rsidRPr="00117809">
        <w:rPr>
          <w:rFonts w:ascii="Arial" w:hAnsi="Arial" w:cs="Arial"/>
          <w:b/>
          <w:bCs/>
          <w:i/>
          <w:iCs/>
          <w:color w:val="000000"/>
          <w:sz w:val="22"/>
          <w:szCs w:val="22"/>
        </w:rPr>
        <w:t xml:space="preserve"> </w:t>
      </w:r>
      <w:r w:rsidR="00E0632D" w:rsidRPr="00117809">
        <w:rPr>
          <w:rFonts w:ascii="Arial" w:hAnsi="Arial" w:cs="Arial"/>
          <w:color w:val="000000"/>
          <w:sz w:val="22"/>
          <w:szCs w:val="22"/>
        </w:rPr>
        <w:t>individuals who represent an organisation or a group rather than those</w:t>
      </w:r>
      <w:r w:rsidR="00E0632D" w:rsidRPr="00117809">
        <w:rPr>
          <w:rFonts w:ascii="Arial" w:hAnsi="Arial" w:cs="Arial"/>
          <w:b/>
          <w:bCs/>
          <w:i/>
          <w:iCs/>
          <w:color w:val="000000"/>
          <w:sz w:val="22"/>
          <w:szCs w:val="22"/>
        </w:rPr>
        <w:t xml:space="preserve"> </w:t>
      </w:r>
      <w:r w:rsidR="00E0632D" w:rsidRPr="00117809">
        <w:rPr>
          <w:rFonts w:ascii="Arial" w:hAnsi="Arial" w:cs="Arial"/>
          <w:color w:val="000000"/>
          <w:sz w:val="22"/>
          <w:szCs w:val="22"/>
        </w:rPr>
        <w:t xml:space="preserve">who were not. This would also ensure that </w:t>
      </w:r>
      <w:r w:rsidR="00E0632D" w:rsidRPr="00117809">
        <w:rPr>
          <w:rFonts w:ascii="Arial" w:hAnsi="Arial" w:cs="Arial"/>
          <w:i/>
          <w:iCs/>
          <w:color w:val="000000"/>
          <w:sz w:val="22"/>
          <w:szCs w:val="22"/>
        </w:rPr>
        <w:t xml:space="preserve">‘single issue’ </w:t>
      </w:r>
      <w:r w:rsidR="00E0632D" w:rsidRPr="00117809">
        <w:rPr>
          <w:rFonts w:ascii="Arial" w:hAnsi="Arial" w:cs="Arial"/>
          <w:color w:val="000000"/>
          <w:sz w:val="22"/>
          <w:szCs w:val="22"/>
        </w:rPr>
        <w:t>or non-inclusive</w:t>
      </w:r>
      <w:r w:rsidR="00E0632D" w:rsidRPr="00117809">
        <w:rPr>
          <w:rFonts w:ascii="Arial" w:hAnsi="Arial" w:cs="Arial"/>
          <w:b/>
          <w:bCs/>
          <w:i/>
          <w:iCs/>
          <w:color w:val="000000"/>
          <w:sz w:val="22"/>
          <w:szCs w:val="22"/>
        </w:rPr>
        <w:t xml:space="preserve"> </w:t>
      </w:r>
      <w:r w:rsidR="00E0632D" w:rsidRPr="00117809">
        <w:rPr>
          <w:rFonts w:ascii="Arial" w:hAnsi="Arial" w:cs="Arial"/>
          <w:color w:val="000000"/>
          <w:sz w:val="22"/>
          <w:szCs w:val="22"/>
        </w:rPr>
        <w:t>members do not dominate panel meetings.</w:t>
      </w:r>
    </w:p>
    <w:p w:rsidR="00E0632D" w:rsidRPr="00117809" w:rsidRDefault="00E0632D" w:rsidP="00E0632D">
      <w:pPr>
        <w:autoSpaceDE w:val="0"/>
        <w:autoSpaceDN w:val="0"/>
        <w:adjustRightInd w:val="0"/>
        <w:ind w:left="-540"/>
        <w:rPr>
          <w:rFonts w:ascii="Arial" w:hAnsi="Arial" w:cs="Arial"/>
          <w:color w:val="000000"/>
          <w:sz w:val="22"/>
          <w:szCs w:val="22"/>
        </w:rPr>
      </w:pPr>
    </w:p>
    <w:p w:rsidR="00E0632D" w:rsidRPr="00117809" w:rsidRDefault="00E0632D" w:rsidP="00E0632D">
      <w:pPr>
        <w:autoSpaceDE w:val="0"/>
        <w:autoSpaceDN w:val="0"/>
        <w:adjustRightInd w:val="0"/>
        <w:ind w:left="-540"/>
        <w:rPr>
          <w:rFonts w:ascii="Arial" w:hAnsi="Arial" w:cs="Arial"/>
          <w:bCs/>
          <w:i/>
          <w:iCs/>
          <w:color w:val="0000FF"/>
          <w:sz w:val="22"/>
          <w:szCs w:val="22"/>
        </w:rPr>
      </w:pPr>
      <w:r w:rsidRPr="00117809">
        <w:rPr>
          <w:rFonts w:ascii="Arial" w:hAnsi="Arial" w:cs="Arial"/>
          <w:bCs/>
          <w:i/>
          <w:iCs/>
          <w:color w:val="0000FF"/>
          <w:sz w:val="22"/>
          <w:szCs w:val="22"/>
        </w:rPr>
        <w:t>Meetings</w:t>
      </w:r>
    </w:p>
    <w:p w:rsidR="00E0632D" w:rsidRPr="00117809" w:rsidRDefault="00E0632D" w:rsidP="00E0632D">
      <w:pPr>
        <w:autoSpaceDE w:val="0"/>
        <w:autoSpaceDN w:val="0"/>
        <w:adjustRightInd w:val="0"/>
        <w:ind w:left="-540"/>
        <w:rPr>
          <w:rFonts w:ascii="Arial" w:hAnsi="Arial" w:cs="Arial"/>
          <w:color w:val="000000"/>
          <w:sz w:val="22"/>
          <w:szCs w:val="22"/>
          <w:lang w:val="en-US"/>
        </w:rPr>
      </w:pPr>
      <w:r w:rsidRPr="00117809">
        <w:rPr>
          <w:rFonts w:ascii="Arial" w:hAnsi="Arial" w:cs="Arial"/>
          <w:bCs/>
          <w:iCs/>
          <w:color w:val="000000"/>
          <w:sz w:val="22"/>
          <w:szCs w:val="22"/>
        </w:rPr>
        <w:t>Panel meetings could be held at different times of the day, on different days and at different locations in the ward to encourage attendance by a wide range of people. Neighbourhood representatives or panel members equally may find cost effective locations for meetings, however, the location must be agreed by all as being suitable</w:t>
      </w:r>
      <w:r w:rsidR="00F36458" w:rsidRPr="00117809">
        <w:rPr>
          <w:rFonts w:ascii="Arial" w:hAnsi="Arial" w:cs="Arial"/>
          <w:bCs/>
          <w:iCs/>
          <w:color w:val="000000"/>
          <w:sz w:val="22"/>
          <w:szCs w:val="22"/>
        </w:rPr>
        <w:t xml:space="preserve">. </w:t>
      </w:r>
      <w:r w:rsidR="00F36458" w:rsidRPr="00117809">
        <w:rPr>
          <w:rFonts w:ascii="Arial" w:hAnsi="Arial" w:cs="Arial"/>
          <w:sz w:val="22"/>
          <w:szCs w:val="22"/>
        </w:rPr>
        <w:t>Consideration should be given to the benefits of some meetings being open to the public.</w:t>
      </w:r>
      <w:r w:rsidRPr="00117809">
        <w:rPr>
          <w:rFonts w:ascii="Arial" w:hAnsi="Arial" w:cs="Arial"/>
          <w:bCs/>
          <w:iCs/>
          <w:color w:val="000000"/>
          <w:sz w:val="22"/>
          <w:szCs w:val="22"/>
        </w:rPr>
        <w:t xml:space="preserve"> </w:t>
      </w:r>
    </w:p>
    <w:p w:rsidR="00E0632D" w:rsidRPr="00117809" w:rsidRDefault="00E0632D" w:rsidP="00E0632D">
      <w:pPr>
        <w:ind w:left="-540"/>
        <w:jc w:val="both"/>
        <w:rPr>
          <w:rFonts w:ascii="Arial" w:hAnsi="Arial" w:cs="Arial"/>
          <w:color w:val="000000"/>
          <w:sz w:val="22"/>
          <w:szCs w:val="22"/>
        </w:rPr>
      </w:pPr>
    </w:p>
    <w:p w:rsidR="00E0632D" w:rsidRPr="00117809" w:rsidRDefault="00E0632D" w:rsidP="00E0632D">
      <w:pPr>
        <w:ind w:left="-540"/>
        <w:jc w:val="both"/>
        <w:rPr>
          <w:rFonts w:ascii="Arial" w:hAnsi="Arial" w:cs="Arial"/>
          <w:bCs/>
          <w:i/>
          <w:iCs/>
          <w:color w:val="0000FF"/>
          <w:sz w:val="22"/>
          <w:szCs w:val="22"/>
          <w:lang w:val="en-US"/>
        </w:rPr>
      </w:pPr>
      <w:r w:rsidRPr="00117809">
        <w:rPr>
          <w:rFonts w:ascii="Arial" w:hAnsi="Arial" w:cs="Arial"/>
          <w:bCs/>
          <w:i/>
          <w:iCs/>
          <w:color w:val="0000FF"/>
          <w:sz w:val="22"/>
          <w:szCs w:val="22"/>
          <w:lang w:val="en-US"/>
        </w:rPr>
        <w:t>Review</w:t>
      </w:r>
    </w:p>
    <w:p w:rsidR="00E0632D" w:rsidRPr="00117809" w:rsidRDefault="00E0632D" w:rsidP="00E0632D">
      <w:pPr>
        <w:ind w:left="-540"/>
        <w:jc w:val="both"/>
        <w:rPr>
          <w:rFonts w:ascii="Arial" w:hAnsi="Arial" w:cs="Arial"/>
          <w:bCs/>
          <w:iCs/>
          <w:color w:val="000000"/>
          <w:sz w:val="22"/>
          <w:szCs w:val="22"/>
          <w:lang w:val="en-US"/>
        </w:rPr>
      </w:pPr>
      <w:r w:rsidRPr="00117809">
        <w:rPr>
          <w:rFonts w:ascii="Arial" w:hAnsi="Arial" w:cs="Arial"/>
          <w:bCs/>
          <w:iCs/>
          <w:color w:val="000000"/>
          <w:sz w:val="22"/>
          <w:szCs w:val="22"/>
          <w:lang w:val="en-US"/>
        </w:rPr>
        <w:t>Ward Panel membership should be reviewed annually.</w:t>
      </w:r>
    </w:p>
    <w:p w:rsidR="00E0632D" w:rsidRDefault="00E0632D" w:rsidP="00E0632D">
      <w:pPr>
        <w:ind w:left="-540"/>
        <w:jc w:val="both"/>
        <w:rPr>
          <w:rFonts w:ascii="Arial" w:hAnsi="Arial" w:cs="Arial"/>
          <w:bCs/>
          <w:i/>
          <w:iCs/>
          <w:color w:val="FF0000"/>
          <w:sz w:val="22"/>
          <w:szCs w:val="22"/>
          <w:lang w:val="en-US"/>
        </w:rPr>
      </w:pPr>
    </w:p>
    <w:p w:rsidR="00467ABE" w:rsidRPr="00117809" w:rsidRDefault="00467ABE" w:rsidP="00E0632D">
      <w:pPr>
        <w:ind w:left="-540"/>
        <w:jc w:val="both"/>
        <w:rPr>
          <w:rFonts w:ascii="Arial" w:hAnsi="Arial" w:cs="Arial"/>
          <w:bCs/>
          <w:i/>
          <w:iCs/>
          <w:color w:val="FF0000"/>
          <w:sz w:val="22"/>
          <w:szCs w:val="22"/>
          <w:lang w:val="en-US"/>
        </w:rPr>
      </w:pPr>
    </w:p>
    <w:p w:rsidR="00E0632D" w:rsidRPr="00467ABE" w:rsidRDefault="00E0632D" w:rsidP="00E0632D">
      <w:pPr>
        <w:pStyle w:val="Heading1"/>
        <w:ind w:left="-540"/>
        <w:jc w:val="both"/>
        <w:rPr>
          <w:color w:val="000000"/>
        </w:rPr>
      </w:pPr>
      <w:r w:rsidRPr="00467ABE">
        <w:rPr>
          <w:color w:val="000000"/>
        </w:rPr>
        <w:t>Ward Panel Responsibilities</w:t>
      </w:r>
    </w:p>
    <w:p w:rsidR="00E0632D" w:rsidRPr="00117809" w:rsidRDefault="00E0632D" w:rsidP="00E0632D">
      <w:pPr>
        <w:pStyle w:val="Heading1"/>
        <w:ind w:left="-540"/>
        <w:jc w:val="both"/>
        <w:rPr>
          <w:color w:val="000000"/>
          <w:sz w:val="22"/>
          <w:szCs w:val="22"/>
        </w:rPr>
      </w:pPr>
    </w:p>
    <w:p w:rsidR="00E0632D" w:rsidRPr="00117809" w:rsidRDefault="00E0632D" w:rsidP="00E0632D">
      <w:pPr>
        <w:autoSpaceDE w:val="0"/>
        <w:autoSpaceDN w:val="0"/>
        <w:adjustRightInd w:val="0"/>
        <w:ind w:left="-540"/>
        <w:rPr>
          <w:rFonts w:ascii="Arial" w:hAnsi="Arial" w:cs="Arial"/>
          <w:i/>
          <w:color w:val="0000FF"/>
          <w:spacing w:val="-2"/>
          <w:sz w:val="22"/>
          <w:szCs w:val="22"/>
        </w:rPr>
      </w:pPr>
      <w:r w:rsidRPr="00117809">
        <w:rPr>
          <w:rFonts w:ascii="Arial" w:hAnsi="Arial" w:cs="Arial"/>
          <w:i/>
          <w:color w:val="0000FF"/>
          <w:spacing w:val="-2"/>
          <w:sz w:val="22"/>
          <w:szCs w:val="22"/>
        </w:rPr>
        <w:t>Panel responsibilities</w:t>
      </w:r>
    </w:p>
    <w:p w:rsidR="00E0632D" w:rsidRPr="00117809" w:rsidRDefault="00E0632D" w:rsidP="00E0632D">
      <w:pPr>
        <w:autoSpaceDE w:val="0"/>
        <w:autoSpaceDN w:val="0"/>
        <w:adjustRightInd w:val="0"/>
        <w:ind w:left="-540"/>
        <w:rPr>
          <w:rFonts w:ascii="Arial" w:hAnsi="Arial" w:cs="Arial"/>
          <w:spacing w:val="-2"/>
          <w:sz w:val="22"/>
          <w:szCs w:val="22"/>
        </w:rPr>
      </w:pPr>
      <w:r w:rsidRPr="00117809">
        <w:rPr>
          <w:rFonts w:ascii="Arial" w:hAnsi="Arial" w:cs="Arial"/>
          <w:spacing w:val="-2"/>
          <w:sz w:val="22"/>
          <w:szCs w:val="22"/>
        </w:rPr>
        <w:t>The purpose of the ward</w:t>
      </w:r>
      <w:r w:rsidRPr="00117809">
        <w:rPr>
          <w:rFonts w:ascii="Arial" w:hAnsi="Arial" w:cs="Arial"/>
          <w:sz w:val="22"/>
          <w:szCs w:val="22"/>
        </w:rPr>
        <w:t xml:space="preserve"> </w:t>
      </w:r>
      <w:r w:rsidRPr="00117809">
        <w:rPr>
          <w:rFonts w:ascii="Arial" w:hAnsi="Arial" w:cs="Arial"/>
          <w:spacing w:val="-2"/>
          <w:sz w:val="22"/>
          <w:szCs w:val="22"/>
        </w:rPr>
        <w:t>panel is to agree a realistic and achievable course of action</w:t>
      </w:r>
      <w:r w:rsidR="00E93DEF">
        <w:rPr>
          <w:rFonts w:ascii="Arial" w:hAnsi="Arial" w:cs="Arial"/>
          <w:spacing w:val="-2"/>
          <w:sz w:val="22"/>
          <w:szCs w:val="22"/>
        </w:rPr>
        <w:t>, working with SNT’s,</w:t>
      </w:r>
      <w:r w:rsidRPr="00117809">
        <w:rPr>
          <w:rFonts w:ascii="Arial" w:hAnsi="Arial" w:cs="Arial"/>
          <w:spacing w:val="-2"/>
          <w:sz w:val="22"/>
          <w:szCs w:val="22"/>
        </w:rPr>
        <w:t xml:space="preserve"> to address the issues raised by the community. To enable true problem solving activities to be effective there should ideally be </w:t>
      </w:r>
      <w:r w:rsidR="00E93DEF">
        <w:rPr>
          <w:rFonts w:ascii="Arial" w:hAnsi="Arial" w:cs="Arial"/>
          <w:spacing w:val="-2"/>
          <w:sz w:val="22"/>
          <w:szCs w:val="22"/>
        </w:rPr>
        <w:t>no more than</w:t>
      </w:r>
      <w:r w:rsidRPr="00117809">
        <w:rPr>
          <w:rFonts w:ascii="Arial" w:hAnsi="Arial" w:cs="Arial"/>
          <w:spacing w:val="-2"/>
          <w:sz w:val="22"/>
          <w:szCs w:val="22"/>
        </w:rPr>
        <w:t xml:space="preserve"> three </w:t>
      </w:r>
      <w:r w:rsidR="009076DA" w:rsidRPr="00117809">
        <w:rPr>
          <w:rFonts w:ascii="Arial" w:hAnsi="Arial" w:cs="Arial"/>
          <w:sz w:val="22"/>
          <w:szCs w:val="22"/>
        </w:rPr>
        <w:t>ward priorities</w:t>
      </w:r>
      <w:r w:rsidR="00BD58CF" w:rsidRPr="00117809">
        <w:rPr>
          <w:rFonts w:ascii="Arial" w:hAnsi="Arial" w:cs="Arial"/>
          <w:spacing w:val="-2"/>
          <w:sz w:val="22"/>
          <w:szCs w:val="22"/>
        </w:rPr>
        <w:t xml:space="preserve"> that the SNT</w:t>
      </w:r>
      <w:r w:rsidRPr="00117809">
        <w:rPr>
          <w:rFonts w:ascii="Arial" w:hAnsi="Arial" w:cs="Arial"/>
          <w:spacing w:val="-2"/>
          <w:sz w:val="22"/>
          <w:szCs w:val="22"/>
        </w:rPr>
        <w:t xml:space="preserve"> deal with. The ward panel need to meet regularly, about every two to three months. The panel will assess the information collected by police and other sources and consider how to prioritise the concerns of the community. </w:t>
      </w:r>
    </w:p>
    <w:p w:rsidR="00E0632D" w:rsidRPr="00117809" w:rsidRDefault="00E0632D" w:rsidP="00E0632D">
      <w:pPr>
        <w:autoSpaceDE w:val="0"/>
        <w:autoSpaceDN w:val="0"/>
        <w:adjustRightInd w:val="0"/>
        <w:ind w:left="-540"/>
        <w:rPr>
          <w:rFonts w:ascii="Arial" w:hAnsi="Arial" w:cs="Arial"/>
          <w:spacing w:val="-2"/>
          <w:sz w:val="22"/>
          <w:szCs w:val="22"/>
        </w:rPr>
      </w:pPr>
    </w:p>
    <w:p w:rsidR="00E0632D" w:rsidRPr="00117809" w:rsidRDefault="00AA0C8E" w:rsidP="00E0632D">
      <w:pPr>
        <w:autoSpaceDE w:val="0"/>
        <w:autoSpaceDN w:val="0"/>
        <w:adjustRightInd w:val="0"/>
        <w:ind w:left="-540"/>
        <w:rPr>
          <w:rFonts w:ascii="Arial" w:hAnsi="Arial" w:cs="Arial"/>
          <w:i/>
          <w:color w:val="0000FF"/>
          <w:spacing w:val="-2"/>
          <w:sz w:val="22"/>
          <w:szCs w:val="22"/>
        </w:rPr>
      </w:pPr>
      <w:r w:rsidRPr="00117809">
        <w:rPr>
          <w:rFonts w:ascii="Arial" w:hAnsi="Arial" w:cs="Arial"/>
          <w:i/>
          <w:color w:val="0000FF"/>
          <w:spacing w:val="-2"/>
          <w:sz w:val="22"/>
          <w:szCs w:val="22"/>
        </w:rPr>
        <w:t>Data sharing</w:t>
      </w:r>
    </w:p>
    <w:p w:rsidR="00E0632D" w:rsidRPr="00117809" w:rsidRDefault="00E0632D" w:rsidP="00E0632D">
      <w:pPr>
        <w:autoSpaceDE w:val="0"/>
        <w:autoSpaceDN w:val="0"/>
        <w:adjustRightInd w:val="0"/>
        <w:ind w:left="-540"/>
        <w:rPr>
          <w:rFonts w:ascii="Arial" w:hAnsi="Arial" w:cs="Arial"/>
          <w:spacing w:val="-2"/>
          <w:sz w:val="22"/>
          <w:szCs w:val="22"/>
        </w:rPr>
      </w:pPr>
      <w:r w:rsidRPr="00117809">
        <w:rPr>
          <w:rFonts w:ascii="Arial" w:hAnsi="Arial" w:cs="Arial"/>
          <w:spacing w:val="-2"/>
          <w:sz w:val="22"/>
          <w:szCs w:val="22"/>
        </w:rPr>
        <w:t xml:space="preserve">As part of the process of involving communities in setting </w:t>
      </w:r>
      <w:r w:rsidR="009076DA" w:rsidRPr="00117809">
        <w:rPr>
          <w:rFonts w:ascii="Arial" w:hAnsi="Arial" w:cs="Arial"/>
          <w:sz w:val="22"/>
          <w:szCs w:val="22"/>
        </w:rPr>
        <w:t>ward priorities</w:t>
      </w:r>
      <w:r w:rsidRPr="00117809">
        <w:rPr>
          <w:rFonts w:ascii="Arial" w:hAnsi="Arial" w:cs="Arial"/>
          <w:spacing w:val="-2"/>
          <w:sz w:val="22"/>
          <w:szCs w:val="22"/>
        </w:rPr>
        <w:t>, the panel may be given access to data an</w:t>
      </w:r>
      <w:r w:rsidR="009076DA" w:rsidRPr="00117809">
        <w:rPr>
          <w:rFonts w:ascii="Arial" w:hAnsi="Arial" w:cs="Arial"/>
          <w:spacing w:val="-2"/>
          <w:sz w:val="22"/>
          <w:szCs w:val="22"/>
        </w:rPr>
        <w:t>d information. Some crime mapping information can be</w:t>
      </w:r>
      <w:r w:rsidRPr="00117809">
        <w:rPr>
          <w:rFonts w:ascii="Arial" w:hAnsi="Arial" w:cs="Arial"/>
          <w:spacing w:val="-2"/>
          <w:sz w:val="22"/>
          <w:szCs w:val="22"/>
        </w:rPr>
        <w:t xml:space="preserve"> obtain</w:t>
      </w:r>
      <w:r w:rsidR="00AA0C8E" w:rsidRPr="00117809">
        <w:rPr>
          <w:rFonts w:ascii="Arial" w:hAnsi="Arial" w:cs="Arial"/>
          <w:spacing w:val="-2"/>
          <w:sz w:val="22"/>
          <w:szCs w:val="22"/>
        </w:rPr>
        <w:t>ed from the MPS internet site (</w:t>
      </w:r>
      <w:hyperlink r:id="rId8" w:history="1">
        <w:r w:rsidR="00AA0C8E" w:rsidRPr="00117809">
          <w:rPr>
            <w:rStyle w:val="Hyperlink"/>
            <w:rFonts w:ascii="Arial" w:hAnsi="Arial" w:cs="Arial"/>
            <w:spacing w:val="-2"/>
            <w:sz w:val="22"/>
            <w:szCs w:val="22"/>
          </w:rPr>
          <w:t>www.met.police.uk</w:t>
        </w:r>
      </w:hyperlink>
      <w:r w:rsidR="00AA0C8E" w:rsidRPr="00117809">
        <w:rPr>
          <w:rFonts w:ascii="Arial" w:hAnsi="Arial" w:cs="Arial"/>
          <w:spacing w:val="-2"/>
          <w:sz w:val="22"/>
          <w:szCs w:val="22"/>
        </w:rPr>
        <w:t>)</w:t>
      </w:r>
      <w:r w:rsidR="009076DA" w:rsidRPr="00117809">
        <w:rPr>
          <w:rFonts w:ascii="Arial" w:hAnsi="Arial" w:cs="Arial"/>
          <w:spacing w:val="-2"/>
          <w:sz w:val="22"/>
          <w:szCs w:val="22"/>
        </w:rPr>
        <w:t xml:space="preserve"> and MOPAC dashboards (</w:t>
      </w:r>
      <w:hyperlink r:id="rId9" w:history="1">
        <w:r w:rsidR="009076DA" w:rsidRPr="00117809">
          <w:rPr>
            <w:rStyle w:val="Hyperlink"/>
            <w:rFonts w:ascii="Arial" w:hAnsi="Arial" w:cs="Arial"/>
            <w:spacing w:val="-2"/>
            <w:sz w:val="22"/>
            <w:szCs w:val="22"/>
          </w:rPr>
          <w:t>www.london.gov.uk</w:t>
        </w:r>
      </w:hyperlink>
      <w:r w:rsidR="009076DA" w:rsidRPr="00117809">
        <w:rPr>
          <w:rFonts w:ascii="Arial" w:hAnsi="Arial" w:cs="Arial"/>
          <w:spacing w:val="-2"/>
          <w:sz w:val="22"/>
          <w:szCs w:val="22"/>
        </w:rPr>
        <w:t>)</w:t>
      </w:r>
      <w:r w:rsidR="00AA0C8E" w:rsidRPr="00117809">
        <w:rPr>
          <w:rFonts w:ascii="Arial" w:hAnsi="Arial" w:cs="Arial"/>
          <w:spacing w:val="-2"/>
          <w:sz w:val="22"/>
          <w:szCs w:val="22"/>
        </w:rPr>
        <w:t>. Further</w:t>
      </w:r>
      <w:r w:rsidRPr="00117809">
        <w:rPr>
          <w:rFonts w:ascii="Arial" w:hAnsi="Arial" w:cs="Arial"/>
          <w:spacing w:val="-2"/>
          <w:sz w:val="22"/>
          <w:szCs w:val="22"/>
        </w:rPr>
        <w:t xml:space="preserve"> sharing of </w:t>
      </w:r>
      <w:r w:rsidR="00AA0C8E" w:rsidRPr="00117809">
        <w:rPr>
          <w:rFonts w:ascii="Arial" w:hAnsi="Arial" w:cs="Arial"/>
          <w:spacing w:val="-2"/>
          <w:sz w:val="22"/>
          <w:szCs w:val="22"/>
        </w:rPr>
        <w:t xml:space="preserve">crime </w:t>
      </w:r>
      <w:r w:rsidRPr="00117809">
        <w:rPr>
          <w:rFonts w:ascii="Arial" w:hAnsi="Arial" w:cs="Arial"/>
          <w:spacing w:val="-2"/>
          <w:sz w:val="22"/>
          <w:szCs w:val="22"/>
        </w:rPr>
        <w:t xml:space="preserve">information </w:t>
      </w:r>
      <w:r w:rsidR="00AA0C8E" w:rsidRPr="00117809">
        <w:rPr>
          <w:rFonts w:ascii="Arial" w:hAnsi="Arial" w:cs="Arial"/>
          <w:spacing w:val="-2"/>
          <w:sz w:val="22"/>
          <w:szCs w:val="22"/>
        </w:rPr>
        <w:t>should</w:t>
      </w:r>
      <w:r w:rsidRPr="00117809">
        <w:rPr>
          <w:rFonts w:ascii="Arial" w:hAnsi="Arial" w:cs="Arial"/>
          <w:spacing w:val="-2"/>
          <w:sz w:val="22"/>
          <w:szCs w:val="22"/>
        </w:rPr>
        <w:t xml:space="preserve"> not require any information sharing protocol or agreement with panel members as long as the information does not identify any person as a victim</w:t>
      </w:r>
      <w:r w:rsidR="009076DA" w:rsidRPr="00117809">
        <w:rPr>
          <w:rFonts w:ascii="Arial" w:hAnsi="Arial" w:cs="Arial"/>
          <w:spacing w:val="-2"/>
          <w:sz w:val="22"/>
          <w:szCs w:val="22"/>
        </w:rPr>
        <w:t>,</w:t>
      </w:r>
      <w:r w:rsidRPr="00117809">
        <w:rPr>
          <w:rFonts w:ascii="Arial" w:hAnsi="Arial" w:cs="Arial"/>
          <w:spacing w:val="-2"/>
          <w:sz w:val="22"/>
          <w:szCs w:val="22"/>
        </w:rPr>
        <w:t xml:space="preserve"> offender or witness or contain private details about any person.</w:t>
      </w:r>
      <w:r w:rsidR="0010789A" w:rsidRPr="00117809">
        <w:rPr>
          <w:rFonts w:ascii="Arial" w:hAnsi="Arial" w:cs="Arial"/>
          <w:spacing w:val="-2"/>
          <w:sz w:val="22"/>
          <w:szCs w:val="22"/>
        </w:rPr>
        <w:t xml:space="preserve"> (Further advice can be sought from the central Strategy and governance or Information Sharing Support Unit (ISSU).</w:t>
      </w:r>
    </w:p>
    <w:p w:rsidR="00E0632D" w:rsidRPr="00117809" w:rsidRDefault="00E0632D" w:rsidP="00E0632D">
      <w:pPr>
        <w:autoSpaceDE w:val="0"/>
        <w:autoSpaceDN w:val="0"/>
        <w:adjustRightInd w:val="0"/>
        <w:ind w:left="-540"/>
        <w:rPr>
          <w:rFonts w:ascii="Arial" w:hAnsi="Arial" w:cs="Arial"/>
          <w:spacing w:val="-2"/>
          <w:sz w:val="22"/>
          <w:szCs w:val="22"/>
        </w:rPr>
      </w:pPr>
    </w:p>
    <w:p w:rsidR="00E0632D" w:rsidRPr="00117809" w:rsidRDefault="00E0632D" w:rsidP="00E0632D">
      <w:pPr>
        <w:autoSpaceDE w:val="0"/>
        <w:autoSpaceDN w:val="0"/>
        <w:adjustRightInd w:val="0"/>
        <w:ind w:left="-540"/>
        <w:rPr>
          <w:rFonts w:ascii="Arial" w:hAnsi="Arial" w:cs="Arial"/>
          <w:i/>
          <w:color w:val="0000FF"/>
          <w:spacing w:val="-2"/>
          <w:sz w:val="22"/>
          <w:szCs w:val="22"/>
        </w:rPr>
      </w:pPr>
      <w:r w:rsidRPr="00117809">
        <w:rPr>
          <w:rFonts w:ascii="Arial" w:hAnsi="Arial" w:cs="Arial"/>
          <w:i/>
          <w:color w:val="0000FF"/>
          <w:spacing w:val="-2"/>
          <w:sz w:val="22"/>
          <w:szCs w:val="22"/>
        </w:rPr>
        <w:t>Tasking</w:t>
      </w:r>
    </w:p>
    <w:p w:rsidR="00E0632D" w:rsidRPr="00117809" w:rsidRDefault="00E0632D" w:rsidP="00E0632D">
      <w:pPr>
        <w:autoSpaceDE w:val="0"/>
        <w:autoSpaceDN w:val="0"/>
        <w:adjustRightInd w:val="0"/>
        <w:ind w:left="-540"/>
        <w:rPr>
          <w:rFonts w:ascii="Arial" w:hAnsi="Arial" w:cs="Arial"/>
          <w:b/>
          <w:sz w:val="22"/>
          <w:szCs w:val="22"/>
          <w:u w:val="single"/>
        </w:rPr>
      </w:pPr>
      <w:r w:rsidRPr="00117809">
        <w:rPr>
          <w:rFonts w:ascii="Arial" w:hAnsi="Arial" w:cs="Arial"/>
          <w:spacing w:val="-2"/>
          <w:sz w:val="22"/>
          <w:szCs w:val="22"/>
        </w:rPr>
        <w:t>Tasks are agreed with feedback being given at the next meeting. A communication</w:t>
      </w:r>
      <w:r w:rsidRPr="00117809">
        <w:rPr>
          <w:rFonts w:ascii="Arial" w:hAnsi="Arial" w:cs="Arial"/>
          <w:sz w:val="22"/>
          <w:szCs w:val="22"/>
        </w:rPr>
        <w:t xml:space="preserve"> </w:t>
      </w:r>
      <w:r w:rsidRPr="00117809">
        <w:rPr>
          <w:rFonts w:ascii="Arial" w:hAnsi="Arial" w:cs="Arial"/>
          <w:spacing w:val="-2"/>
          <w:sz w:val="22"/>
          <w:szCs w:val="22"/>
        </w:rPr>
        <w:t xml:space="preserve">strategy will also be required to keep the whole community informed of the </w:t>
      </w:r>
      <w:r w:rsidR="009076DA" w:rsidRPr="00117809">
        <w:rPr>
          <w:rFonts w:ascii="Arial" w:hAnsi="Arial" w:cs="Arial"/>
          <w:spacing w:val="-2"/>
          <w:sz w:val="22"/>
          <w:szCs w:val="22"/>
        </w:rPr>
        <w:t>ward priorities</w:t>
      </w:r>
      <w:r w:rsidRPr="00117809">
        <w:rPr>
          <w:rFonts w:ascii="Arial" w:hAnsi="Arial" w:cs="Arial"/>
          <w:spacing w:val="-2"/>
          <w:sz w:val="22"/>
          <w:szCs w:val="22"/>
        </w:rPr>
        <w:t xml:space="preserve"> and the outcome of problem solving work.  Police should ensure that the </w:t>
      </w:r>
      <w:r w:rsidR="009076DA" w:rsidRPr="00117809">
        <w:rPr>
          <w:rFonts w:ascii="Arial" w:hAnsi="Arial" w:cs="Arial"/>
          <w:spacing w:val="-2"/>
          <w:sz w:val="22"/>
          <w:szCs w:val="22"/>
        </w:rPr>
        <w:t>ward priorities</w:t>
      </w:r>
      <w:r w:rsidRPr="00117809">
        <w:rPr>
          <w:rFonts w:ascii="Arial" w:hAnsi="Arial" w:cs="Arial"/>
          <w:spacing w:val="-2"/>
          <w:sz w:val="22"/>
          <w:szCs w:val="22"/>
        </w:rPr>
        <w:t xml:space="preserve"> are achievable within available resources, and set a timescale for achievement or feedback to the community. Partners may need to agree the level of their involvement but should take responsibility should something fall within their jurisdiction.</w:t>
      </w:r>
      <w:r w:rsidRPr="00117809">
        <w:rPr>
          <w:rFonts w:ascii="Arial" w:hAnsi="Arial" w:cs="Arial"/>
          <w:sz w:val="22"/>
          <w:szCs w:val="22"/>
        </w:rPr>
        <w:t xml:space="preserve">  </w:t>
      </w:r>
    </w:p>
    <w:p w:rsidR="00E0632D" w:rsidRPr="00117809" w:rsidRDefault="00E0632D" w:rsidP="00E0632D">
      <w:pPr>
        <w:pStyle w:val="BodyTextIndent"/>
        <w:rPr>
          <w:szCs w:val="22"/>
        </w:rPr>
      </w:pPr>
    </w:p>
    <w:p w:rsidR="00E0632D" w:rsidRPr="00117809" w:rsidRDefault="00E0632D" w:rsidP="00E0632D">
      <w:pPr>
        <w:pStyle w:val="BodyTextIndent"/>
        <w:rPr>
          <w:i/>
          <w:color w:val="0000FF"/>
          <w:szCs w:val="22"/>
        </w:rPr>
      </w:pPr>
      <w:r w:rsidRPr="00117809">
        <w:rPr>
          <w:i/>
          <w:color w:val="0000FF"/>
          <w:szCs w:val="22"/>
        </w:rPr>
        <w:t>Rev</w:t>
      </w:r>
      <w:r w:rsidR="009076DA" w:rsidRPr="00117809">
        <w:rPr>
          <w:i/>
          <w:color w:val="0000FF"/>
          <w:szCs w:val="22"/>
        </w:rPr>
        <w:t>iewing ward priorities</w:t>
      </w:r>
      <w:r w:rsidRPr="00117809">
        <w:rPr>
          <w:i/>
          <w:color w:val="0000FF"/>
          <w:szCs w:val="22"/>
        </w:rPr>
        <w:t>, (problem solving)</w:t>
      </w:r>
    </w:p>
    <w:p w:rsidR="00E0632D" w:rsidRPr="00117809" w:rsidRDefault="009076DA" w:rsidP="00E0632D">
      <w:pPr>
        <w:pStyle w:val="BodyTextIndent"/>
        <w:rPr>
          <w:szCs w:val="22"/>
        </w:rPr>
      </w:pPr>
      <w:r w:rsidRPr="00117809">
        <w:rPr>
          <w:szCs w:val="22"/>
        </w:rPr>
        <w:t xml:space="preserve">The panel will review </w:t>
      </w:r>
      <w:r w:rsidRPr="00117809">
        <w:rPr>
          <w:spacing w:val="-2"/>
          <w:szCs w:val="22"/>
        </w:rPr>
        <w:t>ward priorities</w:t>
      </w:r>
      <w:r w:rsidR="00E0632D" w:rsidRPr="00117809">
        <w:rPr>
          <w:szCs w:val="22"/>
        </w:rPr>
        <w:t xml:space="preserve"> agreed at previous meetings and monitor the progress.  When a </w:t>
      </w:r>
      <w:r w:rsidRPr="00117809">
        <w:rPr>
          <w:spacing w:val="-2"/>
          <w:szCs w:val="22"/>
        </w:rPr>
        <w:t>ward priority</w:t>
      </w:r>
      <w:r w:rsidR="00E0632D" w:rsidRPr="00117809">
        <w:rPr>
          <w:szCs w:val="22"/>
        </w:rPr>
        <w:t xml:space="preserve"> has been resolved a new one will be agreed. The panel will also adopt a problem solving approach and e</w:t>
      </w:r>
      <w:r w:rsidR="00BD58CF" w:rsidRPr="00117809">
        <w:rPr>
          <w:szCs w:val="22"/>
        </w:rPr>
        <w:t>ncourage local action and multi-</w:t>
      </w:r>
      <w:r w:rsidR="00E0632D" w:rsidRPr="00117809">
        <w:rPr>
          <w:szCs w:val="22"/>
        </w:rPr>
        <w:t>agency work.  Problem solving training can be given to panel members at a local level to help them understand how the community can become invo</w:t>
      </w:r>
      <w:r w:rsidR="00BD58CF" w:rsidRPr="00117809">
        <w:rPr>
          <w:szCs w:val="22"/>
        </w:rPr>
        <w:t>lved in solving problems. (The C</w:t>
      </w:r>
      <w:r w:rsidR="00E0632D" w:rsidRPr="00117809">
        <w:rPr>
          <w:szCs w:val="22"/>
        </w:rPr>
        <w:t>entral S</w:t>
      </w:r>
      <w:r w:rsidR="00BD58CF" w:rsidRPr="00117809">
        <w:rPr>
          <w:szCs w:val="22"/>
        </w:rPr>
        <w:t xml:space="preserve">afer </w:t>
      </w:r>
      <w:r w:rsidR="00E0632D" w:rsidRPr="00117809">
        <w:rPr>
          <w:szCs w:val="22"/>
        </w:rPr>
        <w:t>N</w:t>
      </w:r>
      <w:r w:rsidR="00BD58CF" w:rsidRPr="00117809">
        <w:rPr>
          <w:szCs w:val="22"/>
        </w:rPr>
        <w:t>eighbourhood Team</w:t>
      </w:r>
      <w:r w:rsidR="00E93DEF">
        <w:rPr>
          <w:szCs w:val="22"/>
        </w:rPr>
        <w:t xml:space="preserve"> does have </w:t>
      </w:r>
      <w:r w:rsidR="00E0632D" w:rsidRPr="00117809">
        <w:rPr>
          <w:szCs w:val="22"/>
        </w:rPr>
        <w:t xml:space="preserve">training </w:t>
      </w:r>
      <w:r w:rsidR="00E93DEF">
        <w:rPr>
          <w:szCs w:val="22"/>
        </w:rPr>
        <w:t>material</w:t>
      </w:r>
      <w:r w:rsidR="0010789A" w:rsidRPr="00117809">
        <w:rPr>
          <w:szCs w:val="22"/>
        </w:rPr>
        <w:t xml:space="preserve"> available</w:t>
      </w:r>
      <w:r w:rsidR="00E0632D" w:rsidRPr="00117809">
        <w:rPr>
          <w:szCs w:val="22"/>
        </w:rPr>
        <w:t>)</w:t>
      </w:r>
    </w:p>
    <w:p w:rsidR="00E0632D" w:rsidRPr="00117809" w:rsidRDefault="00E0632D" w:rsidP="00E0632D">
      <w:pPr>
        <w:ind w:left="-540" w:firstLine="540"/>
        <w:jc w:val="both"/>
        <w:rPr>
          <w:rFonts w:ascii="Arial" w:hAnsi="Arial" w:cs="Arial"/>
          <w:sz w:val="22"/>
          <w:szCs w:val="22"/>
        </w:rPr>
      </w:pPr>
    </w:p>
    <w:p w:rsidR="00E0632D" w:rsidRPr="00117809" w:rsidRDefault="009076DA" w:rsidP="00E0632D">
      <w:pPr>
        <w:pStyle w:val="BodyTextIndent"/>
        <w:rPr>
          <w:i/>
          <w:color w:val="0000FF"/>
          <w:szCs w:val="22"/>
        </w:rPr>
      </w:pPr>
      <w:r w:rsidRPr="00117809">
        <w:rPr>
          <w:i/>
          <w:color w:val="0000FF"/>
          <w:szCs w:val="22"/>
        </w:rPr>
        <w:lastRenderedPageBreak/>
        <w:t>Mapping ward priorities</w:t>
      </w:r>
    </w:p>
    <w:p w:rsidR="00E0632D" w:rsidRPr="00117809" w:rsidRDefault="00E0632D" w:rsidP="00E0632D">
      <w:pPr>
        <w:pStyle w:val="BodyTextIndent"/>
        <w:rPr>
          <w:szCs w:val="22"/>
        </w:rPr>
      </w:pPr>
      <w:r w:rsidRPr="00117809">
        <w:rPr>
          <w:szCs w:val="22"/>
        </w:rPr>
        <w:t xml:space="preserve">The panel should </w:t>
      </w:r>
      <w:r w:rsidR="00BD58CF" w:rsidRPr="00117809">
        <w:rPr>
          <w:szCs w:val="22"/>
        </w:rPr>
        <w:t xml:space="preserve">set the </w:t>
      </w:r>
      <w:r w:rsidR="009076DA" w:rsidRPr="00117809">
        <w:rPr>
          <w:spacing w:val="-2"/>
          <w:szCs w:val="22"/>
        </w:rPr>
        <w:t>ward priorities</w:t>
      </w:r>
      <w:r w:rsidR="00BD58CF" w:rsidRPr="00117809">
        <w:rPr>
          <w:szCs w:val="22"/>
        </w:rPr>
        <w:t xml:space="preserve"> for the SNT</w:t>
      </w:r>
      <w:r w:rsidR="00E93DEF">
        <w:rPr>
          <w:szCs w:val="22"/>
        </w:rPr>
        <w:t>, based on the ward profile provided</w:t>
      </w:r>
      <w:r w:rsidRPr="00117809">
        <w:rPr>
          <w:szCs w:val="22"/>
        </w:rPr>
        <w:t xml:space="preserve">. Police will always deal with policing issues irrespective of whether they are a specific </w:t>
      </w:r>
      <w:r w:rsidR="009076DA" w:rsidRPr="00117809">
        <w:rPr>
          <w:spacing w:val="-2"/>
          <w:szCs w:val="22"/>
        </w:rPr>
        <w:t>ward priority</w:t>
      </w:r>
      <w:r w:rsidRPr="00117809">
        <w:rPr>
          <w:szCs w:val="22"/>
        </w:rPr>
        <w:t>. Once the community have been consulted through all the various forms of engagement acti</w:t>
      </w:r>
      <w:r w:rsidR="0010789A" w:rsidRPr="00117809">
        <w:rPr>
          <w:szCs w:val="22"/>
        </w:rPr>
        <w:t xml:space="preserve">vities (consultations, </w:t>
      </w:r>
      <w:r w:rsidR="009076DA" w:rsidRPr="00117809">
        <w:rPr>
          <w:szCs w:val="22"/>
        </w:rPr>
        <w:t xml:space="preserve">SNT ‘Your Area’ internet pages - Voice Your Concerns poll, </w:t>
      </w:r>
      <w:r w:rsidRPr="00117809">
        <w:rPr>
          <w:szCs w:val="22"/>
        </w:rPr>
        <w:t>virtual ward panels, stree</w:t>
      </w:r>
      <w:r w:rsidR="002F7A57" w:rsidRPr="00117809">
        <w:rPr>
          <w:szCs w:val="22"/>
        </w:rPr>
        <w:t xml:space="preserve">t briefings, public meetings, Key Individual </w:t>
      </w:r>
      <w:r w:rsidRPr="00117809">
        <w:rPr>
          <w:szCs w:val="22"/>
        </w:rPr>
        <w:t>N</w:t>
      </w:r>
      <w:r w:rsidR="002F7A57" w:rsidRPr="00117809">
        <w:rPr>
          <w:szCs w:val="22"/>
        </w:rPr>
        <w:t>etwork</w:t>
      </w:r>
      <w:r w:rsidRPr="00117809">
        <w:rPr>
          <w:szCs w:val="22"/>
        </w:rPr>
        <w:t>s</w:t>
      </w:r>
      <w:r w:rsidR="002F7A57" w:rsidRPr="00117809">
        <w:rPr>
          <w:szCs w:val="22"/>
        </w:rPr>
        <w:t xml:space="preserve"> (KINs)</w:t>
      </w:r>
      <w:r w:rsidRPr="00117809">
        <w:rPr>
          <w:szCs w:val="22"/>
        </w:rPr>
        <w:t xml:space="preserve"> </w:t>
      </w:r>
      <w:r w:rsidR="00D06DF4" w:rsidRPr="00117809">
        <w:rPr>
          <w:szCs w:val="22"/>
        </w:rPr>
        <w:t>etc.</w:t>
      </w:r>
      <w:r w:rsidRPr="00117809">
        <w:rPr>
          <w:szCs w:val="22"/>
        </w:rPr>
        <w:t xml:space="preserve">) regarding problems in their area, the evidence should be presented to the ward panel who must decide based on the information provided which issues are the most important and </w:t>
      </w:r>
      <w:r w:rsidR="00BD58CF" w:rsidRPr="00117809">
        <w:rPr>
          <w:szCs w:val="22"/>
        </w:rPr>
        <w:t>what they would like the SNT</w:t>
      </w:r>
      <w:r w:rsidRPr="00117809">
        <w:rPr>
          <w:szCs w:val="22"/>
        </w:rPr>
        <w:t xml:space="preserve"> to achieve. The work of the panel will be made easier if the issues and concerns of the community are presented to them with some analysis.  This may be as simple as a map showing the occurrences of a problem, </w:t>
      </w:r>
      <w:r w:rsidR="00C1322D" w:rsidRPr="00117809">
        <w:rPr>
          <w:szCs w:val="22"/>
        </w:rPr>
        <w:t xml:space="preserve">the current ward crime profile </w:t>
      </w:r>
      <w:r w:rsidRPr="00117809">
        <w:rPr>
          <w:szCs w:val="22"/>
        </w:rPr>
        <w:t xml:space="preserve">or a ranking of the frequency of issues being raised.  </w:t>
      </w:r>
    </w:p>
    <w:p w:rsidR="00E0632D" w:rsidRPr="00117809" w:rsidRDefault="00E0632D" w:rsidP="00E0632D">
      <w:pPr>
        <w:ind w:left="-540" w:firstLine="540"/>
        <w:jc w:val="both"/>
        <w:rPr>
          <w:rFonts w:ascii="Arial" w:hAnsi="Arial" w:cs="Arial"/>
          <w:sz w:val="22"/>
          <w:szCs w:val="22"/>
        </w:rPr>
      </w:pPr>
    </w:p>
    <w:p w:rsidR="00E0632D" w:rsidRPr="00117809" w:rsidRDefault="00E0632D" w:rsidP="00E0632D">
      <w:pPr>
        <w:ind w:left="-540"/>
        <w:jc w:val="both"/>
        <w:rPr>
          <w:rFonts w:ascii="Arial" w:hAnsi="Arial" w:cs="Arial"/>
          <w:i/>
          <w:color w:val="0000FF"/>
          <w:sz w:val="22"/>
          <w:szCs w:val="22"/>
        </w:rPr>
      </w:pPr>
      <w:r w:rsidRPr="00117809">
        <w:rPr>
          <w:rFonts w:ascii="Arial" w:hAnsi="Arial" w:cs="Arial"/>
          <w:i/>
          <w:color w:val="0000FF"/>
          <w:sz w:val="22"/>
          <w:szCs w:val="22"/>
        </w:rPr>
        <w:t>Analytic support</w:t>
      </w:r>
    </w:p>
    <w:p w:rsidR="00E0632D" w:rsidRPr="00117809" w:rsidRDefault="0010789A" w:rsidP="00E0632D">
      <w:pPr>
        <w:ind w:left="-540"/>
        <w:jc w:val="both"/>
        <w:rPr>
          <w:rFonts w:ascii="Arial" w:hAnsi="Arial" w:cs="Arial"/>
          <w:sz w:val="22"/>
          <w:szCs w:val="22"/>
        </w:rPr>
      </w:pPr>
      <w:r w:rsidRPr="00117809">
        <w:rPr>
          <w:rFonts w:ascii="Arial" w:hAnsi="Arial" w:cs="Arial"/>
          <w:sz w:val="22"/>
          <w:szCs w:val="22"/>
        </w:rPr>
        <w:t xml:space="preserve">Central Analytical support has been reduced but </w:t>
      </w:r>
      <w:r w:rsidR="00BD58CF" w:rsidRPr="00117809">
        <w:rPr>
          <w:rFonts w:ascii="Arial" w:hAnsi="Arial" w:cs="Arial"/>
          <w:sz w:val="22"/>
          <w:szCs w:val="22"/>
        </w:rPr>
        <w:t>SNT</w:t>
      </w:r>
      <w:r w:rsidR="00E0632D" w:rsidRPr="00117809">
        <w:rPr>
          <w:rFonts w:ascii="Arial" w:hAnsi="Arial" w:cs="Arial"/>
          <w:sz w:val="22"/>
          <w:szCs w:val="22"/>
        </w:rPr>
        <w:t xml:space="preserve">s </w:t>
      </w:r>
      <w:r w:rsidRPr="00117809">
        <w:rPr>
          <w:rFonts w:ascii="Arial" w:hAnsi="Arial" w:cs="Arial"/>
          <w:sz w:val="22"/>
          <w:szCs w:val="22"/>
        </w:rPr>
        <w:t xml:space="preserve">should still be able to access data from a variety of platforms such as </w:t>
      </w:r>
      <w:r w:rsidR="00E0632D" w:rsidRPr="00117809">
        <w:rPr>
          <w:rFonts w:ascii="Arial" w:hAnsi="Arial" w:cs="Arial"/>
          <w:sz w:val="22"/>
          <w:szCs w:val="22"/>
        </w:rPr>
        <w:t>Plan Web</w:t>
      </w:r>
      <w:r w:rsidRPr="00117809">
        <w:rPr>
          <w:rFonts w:ascii="Arial" w:hAnsi="Arial" w:cs="Arial"/>
          <w:sz w:val="22"/>
          <w:szCs w:val="22"/>
        </w:rPr>
        <w:t>, AirSpace SLT analytics, corporate dashboards and Daris</w:t>
      </w:r>
      <w:r w:rsidR="00E0632D" w:rsidRPr="00117809">
        <w:rPr>
          <w:rFonts w:ascii="Arial" w:hAnsi="Arial" w:cs="Arial"/>
          <w:sz w:val="22"/>
          <w:szCs w:val="22"/>
        </w:rPr>
        <w:t>.</w:t>
      </w:r>
      <w:r w:rsidRPr="00117809">
        <w:rPr>
          <w:rFonts w:ascii="Arial" w:hAnsi="Arial" w:cs="Arial"/>
          <w:sz w:val="22"/>
          <w:szCs w:val="22"/>
        </w:rPr>
        <w:t xml:space="preserve"> Any data presented </w:t>
      </w:r>
      <w:r w:rsidR="00C1322D" w:rsidRPr="00117809">
        <w:rPr>
          <w:rFonts w:ascii="Arial" w:hAnsi="Arial" w:cs="Arial"/>
          <w:sz w:val="22"/>
          <w:szCs w:val="22"/>
        </w:rPr>
        <w:t>from</w:t>
      </w:r>
      <w:r w:rsidR="00944749" w:rsidRPr="00117809">
        <w:rPr>
          <w:rFonts w:ascii="Arial" w:hAnsi="Arial" w:cs="Arial"/>
          <w:sz w:val="22"/>
          <w:szCs w:val="22"/>
        </w:rPr>
        <w:t xml:space="preserve"> these platforms </w:t>
      </w:r>
      <w:r w:rsidRPr="00117809">
        <w:rPr>
          <w:rFonts w:ascii="Arial" w:hAnsi="Arial" w:cs="Arial"/>
          <w:sz w:val="22"/>
          <w:szCs w:val="22"/>
        </w:rPr>
        <w:t xml:space="preserve">and shared must be redacted </w:t>
      </w:r>
      <w:r w:rsidR="00944749" w:rsidRPr="00117809">
        <w:rPr>
          <w:rFonts w:ascii="Arial" w:hAnsi="Arial" w:cs="Arial"/>
          <w:sz w:val="22"/>
          <w:szCs w:val="22"/>
        </w:rPr>
        <w:t xml:space="preserve">in order that </w:t>
      </w:r>
      <w:r w:rsidR="00944749" w:rsidRPr="00117809">
        <w:rPr>
          <w:rFonts w:ascii="Arial" w:hAnsi="Arial" w:cs="Arial"/>
          <w:spacing w:val="-2"/>
          <w:sz w:val="22"/>
          <w:szCs w:val="22"/>
        </w:rPr>
        <w:t>information does not identify any person as a victim</w:t>
      </w:r>
      <w:r w:rsidR="00C1322D" w:rsidRPr="00117809">
        <w:rPr>
          <w:rFonts w:ascii="Arial" w:hAnsi="Arial" w:cs="Arial"/>
          <w:spacing w:val="-2"/>
          <w:sz w:val="22"/>
          <w:szCs w:val="22"/>
        </w:rPr>
        <w:t>,</w:t>
      </w:r>
      <w:r w:rsidR="00944749" w:rsidRPr="00117809">
        <w:rPr>
          <w:rFonts w:ascii="Arial" w:hAnsi="Arial" w:cs="Arial"/>
          <w:spacing w:val="-2"/>
          <w:sz w:val="22"/>
          <w:szCs w:val="22"/>
        </w:rPr>
        <w:t xml:space="preserve"> offender or witness or contain private details about any person (Further advice can be sought from the central Strategy and governance or Information Sharing Support Unit (ISSU).</w:t>
      </w:r>
      <w:r w:rsidR="00944749" w:rsidRPr="00117809">
        <w:rPr>
          <w:rFonts w:ascii="Arial" w:hAnsi="Arial" w:cs="Arial"/>
          <w:sz w:val="22"/>
          <w:szCs w:val="22"/>
        </w:rPr>
        <w:t xml:space="preserve"> </w:t>
      </w:r>
      <w:r w:rsidR="00E0632D" w:rsidRPr="00117809">
        <w:rPr>
          <w:rFonts w:ascii="Arial" w:hAnsi="Arial" w:cs="Arial"/>
          <w:sz w:val="22"/>
          <w:szCs w:val="22"/>
        </w:rPr>
        <w:t xml:space="preserve"> Decisions may follow a simple process of discussion to reach consensus.  If agreement is not reached a vote may be taken or an extra </w:t>
      </w:r>
      <w:r w:rsidR="00C1322D" w:rsidRPr="00117809">
        <w:rPr>
          <w:rFonts w:ascii="Arial" w:hAnsi="Arial" w:cs="Arial"/>
          <w:sz w:val="22"/>
          <w:szCs w:val="22"/>
        </w:rPr>
        <w:t xml:space="preserve">ward priority </w:t>
      </w:r>
      <w:r w:rsidR="00E0632D" w:rsidRPr="00117809">
        <w:rPr>
          <w:rFonts w:ascii="Arial" w:hAnsi="Arial" w:cs="Arial"/>
          <w:sz w:val="22"/>
          <w:szCs w:val="22"/>
        </w:rPr>
        <w:t xml:space="preserve">agreed.  </w:t>
      </w:r>
    </w:p>
    <w:p w:rsidR="00E0632D" w:rsidRPr="00117809" w:rsidRDefault="00E0632D" w:rsidP="00E0632D">
      <w:pPr>
        <w:ind w:left="-540"/>
        <w:jc w:val="both"/>
        <w:rPr>
          <w:rFonts w:ascii="Arial" w:hAnsi="Arial" w:cs="Arial"/>
          <w:sz w:val="22"/>
          <w:szCs w:val="22"/>
        </w:rPr>
      </w:pPr>
    </w:p>
    <w:p w:rsidR="00E0632D" w:rsidRPr="00117809" w:rsidRDefault="00E0632D" w:rsidP="00E0632D">
      <w:pPr>
        <w:autoSpaceDE w:val="0"/>
        <w:autoSpaceDN w:val="0"/>
        <w:adjustRightInd w:val="0"/>
        <w:ind w:left="-540"/>
        <w:jc w:val="both"/>
        <w:rPr>
          <w:rFonts w:ascii="Arial" w:hAnsi="Arial" w:cs="Arial"/>
          <w:i/>
          <w:color w:val="0000FF"/>
          <w:sz w:val="22"/>
          <w:szCs w:val="22"/>
          <w:lang w:val="en-US"/>
        </w:rPr>
      </w:pPr>
      <w:r w:rsidRPr="00117809">
        <w:rPr>
          <w:rFonts w:ascii="Arial" w:hAnsi="Arial" w:cs="Arial"/>
          <w:i/>
          <w:color w:val="0000FF"/>
          <w:sz w:val="22"/>
          <w:szCs w:val="22"/>
          <w:lang w:val="en-US"/>
        </w:rPr>
        <w:t>Balanced opinions</w:t>
      </w:r>
    </w:p>
    <w:p w:rsidR="00E0632D" w:rsidRPr="00117809" w:rsidRDefault="00BD58CF" w:rsidP="00E0632D">
      <w:pPr>
        <w:autoSpaceDE w:val="0"/>
        <w:autoSpaceDN w:val="0"/>
        <w:adjustRightInd w:val="0"/>
        <w:ind w:left="-540"/>
        <w:jc w:val="both"/>
        <w:rPr>
          <w:rFonts w:ascii="Arial" w:hAnsi="Arial" w:cs="Arial"/>
          <w:color w:val="000000"/>
          <w:sz w:val="22"/>
          <w:szCs w:val="22"/>
          <w:lang w:val="en-US"/>
        </w:rPr>
      </w:pPr>
      <w:r w:rsidRPr="00117809">
        <w:rPr>
          <w:rFonts w:ascii="Arial" w:hAnsi="Arial" w:cs="Arial"/>
          <w:color w:val="000000"/>
          <w:sz w:val="22"/>
          <w:szCs w:val="22"/>
          <w:lang w:val="en-US"/>
        </w:rPr>
        <w:t>SNT</w:t>
      </w:r>
      <w:r w:rsidR="00E0632D" w:rsidRPr="00117809">
        <w:rPr>
          <w:rFonts w:ascii="Arial" w:hAnsi="Arial" w:cs="Arial"/>
          <w:color w:val="000000"/>
          <w:sz w:val="22"/>
          <w:szCs w:val="22"/>
          <w:lang w:val="en-US"/>
        </w:rPr>
        <w:t xml:space="preserve">s need to consider how they balance the opinions of panel members. Panel membership can include individuals who do not represent </w:t>
      </w:r>
      <w:r w:rsidR="00E0632D" w:rsidRPr="00117809">
        <w:rPr>
          <w:rFonts w:ascii="Arial" w:hAnsi="Arial" w:cs="Arial"/>
          <w:color w:val="000000"/>
          <w:sz w:val="22"/>
          <w:szCs w:val="22"/>
        </w:rPr>
        <w:t>organisations</w:t>
      </w:r>
      <w:r w:rsidR="00E0632D" w:rsidRPr="00117809">
        <w:rPr>
          <w:rFonts w:ascii="Arial" w:hAnsi="Arial" w:cs="Arial"/>
          <w:color w:val="000000"/>
          <w:sz w:val="22"/>
          <w:szCs w:val="22"/>
          <w:lang w:val="en-US"/>
        </w:rPr>
        <w:t xml:space="preserve"> or groups and panel members who do. It may be fair to give additional weight to the opinions of individuals who are representing an </w:t>
      </w:r>
      <w:r w:rsidR="00E0632D" w:rsidRPr="00117809">
        <w:rPr>
          <w:rFonts w:ascii="Arial" w:hAnsi="Arial" w:cs="Arial"/>
          <w:color w:val="000000"/>
          <w:sz w:val="22"/>
          <w:szCs w:val="22"/>
        </w:rPr>
        <w:t>organisation</w:t>
      </w:r>
      <w:r w:rsidR="00E0632D" w:rsidRPr="00117809">
        <w:rPr>
          <w:rFonts w:ascii="Arial" w:hAnsi="Arial" w:cs="Arial"/>
          <w:color w:val="000000"/>
          <w:sz w:val="22"/>
          <w:szCs w:val="22"/>
          <w:lang w:val="en-US"/>
        </w:rPr>
        <w:t xml:space="preserve"> or a group rather than those who are not.</w:t>
      </w:r>
    </w:p>
    <w:p w:rsidR="00E0632D" w:rsidRPr="00117809" w:rsidRDefault="00E0632D" w:rsidP="00E0632D">
      <w:pPr>
        <w:autoSpaceDE w:val="0"/>
        <w:autoSpaceDN w:val="0"/>
        <w:adjustRightInd w:val="0"/>
        <w:ind w:left="-540"/>
        <w:jc w:val="both"/>
        <w:rPr>
          <w:rFonts w:ascii="Arial" w:hAnsi="Arial" w:cs="Arial"/>
          <w:color w:val="000000"/>
          <w:sz w:val="22"/>
          <w:szCs w:val="22"/>
          <w:lang w:val="en-US"/>
        </w:rPr>
      </w:pPr>
    </w:p>
    <w:p w:rsidR="00E0632D" w:rsidRPr="00117809" w:rsidRDefault="00E0632D" w:rsidP="00E0632D">
      <w:pPr>
        <w:pStyle w:val="BodyTextIndent"/>
        <w:rPr>
          <w:i/>
          <w:color w:val="0000FF"/>
          <w:szCs w:val="22"/>
        </w:rPr>
      </w:pPr>
      <w:r w:rsidRPr="00117809">
        <w:rPr>
          <w:i/>
          <w:color w:val="0000FF"/>
          <w:szCs w:val="22"/>
        </w:rPr>
        <w:t>Work capacity control</w:t>
      </w:r>
    </w:p>
    <w:p w:rsidR="00E0632D" w:rsidRPr="00117809" w:rsidRDefault="00E0632D" w:rsidP="00E0632D">
      <w:pPr>
        <w:pStyle w:val="BodyTextIndent"/>
        <w:rPr>
          <w:color w:val="000000"/>
          <w:szCs w:val="22"/>
        </w:rPr>
      </w:pPr>
      <w:r w:rsidRPr="00117809">
        <w:rPr>
          <w:color w:val="000000"/>
          <w:szCs w:val="22"/>
        </w:rPr>
        <w:t xml:space="preserve">In agreeing </w:t>
      </w:r>
      <w:r w:rsidR="00C1322D" w:rsidRPr="00117809">
        <w:rPr>
          <w:color w:val="000000"/>
          <w:szCs w:val="22"/>
        </w:rPr>
        <w:t>ward priorities</w:t>
      </w:r>
      <w:r w:rsidRPr="00117809">
        <w:rPr>
          <w:color w:val="000000"/>
          <w:szCs w:val="22"/>
        </w:rPr>
        <w:t xml:space="preserve"> the SN</w:t>
      </w:r>
      <w:r w:rsidR="00BD58CF" w:rsidRPr="00117809">
        <w:rPr>
          <w:color w:val="000000"/>
          <w:szCs w:val="22"/>
        </w:rPr>
        <w:t>T</w:t>
      </w:r>
      <w:r w:rsidRPr="00117809">
        <w:rPr>
          <w:color w:val="000000"/>
          <w:szCs w:val="22"/>
        </w:rPr>
        <w:t xml:space="preserve"> Sergeants should be open and honest as to the true capacity of work they can undertake. SN</w:t>
      </w:r>
      <w:r w:rsidR="00BD58CF" w:rsidRPr="00117809">
        <w:rPr>
          <w:color w:val="000000"/>
          <w:szCs w:val="22"/>
        </w:rPr>
        <w:t>T</w:t>
      </w:r>
      <w:r w:rsidRPr="00117809">
        <w:rPr>
          <w:color w:val="000000"/>
          <w:szCs w:val="22"/>
        </w:rPr>
        <w:t xml:space="preserve"> Sergeants should be aware of the limits on their staffing levels compared to the </w:t>
      </w:r>
      <w:r w:rsidR="00C1322D" w:rsidRPr="00117809">
        <w:rPr>
          <w:color w:val="000000"/>
          <w:szCs w:val="22"/>
        </w:rPr>
        <w:t>ward priorities</w:t>
      </w:r>
      <w:r w:rsidRPr="00117809">
        <w:rPr>
          <w:color w:val="000000"/>
          <w:szCs w:val="22"/>
        </w:rPr>
        <w:t xml:space="preserve"> set and must be pro-active in professionally controlling a balance of the two. Any areas of controversy should be referred to the next line manager for a decision.</w:t>
      </w:r>
    </w:p>
    <w:p w:rsidR="00E0632D" w:rsidRPr="00117809" w:rsidRDefault="00E0632D" w:rsidP="00E0632D">
      <w:pPr>
        <w:ind w:left="-540"/>
        <w:jc w:val="both"/>
        <w:rPr>
          <w:rFonts w:ascii="Arial" w:hAnsi="Arial" w:cs="Arial"/>
          <w:color w:val="000000"/>
          <w:sz w:val="22"/>
          <w:szCs w:val="22"/>
        </w:rPr>
      </w:pPr>
    </w:p>
    <w:p w:rsidR="00BB7691" w:rsidRDefault="00E0632D" w:rsidP="00BB7691">
      <w:pPr>
        <w:autoSpaceDE w:val="0"/>
        <w:autoSpaceDN w:val="0"/>
        <w:adjustRightInd w:val="0"/>
        <w:ind w:left="-540"/>
        <w:rPr>
          <w:rFonts w:ascii="Arial" w:hAnsi="Arial" w:cs="Arial"/>
          <w:bCs/>
          <w:i/>
          <w:iCs/>
          <w:color w:val="0000FF"/>
          <w:sz w:val="22"/>
          <w:szCs w:val="22"/>
        </w:rPr>
      </w:pPr>
      <w:r w:rsidRPr="00117809">
        <w:rPr>
          <w:rFonts w:ascii="Arial" w:hAnsi="Arial" w:cs="Arial"/>
          <w:bCs/>
          <w:i/>
          <w:iCs/>
          <w:color w:val="0000FF"/>
          <w:sz w:val="22"/>
          <w:szCs w:val="22"/>
        </w:rPr>
        <w:t>Feedback</w:t>
      </w:r>
    </w:p>
    <w:p w:rsidR="00E0632D" w:rsidRPr="00BB7691" w:rsidRDefault="00C1322D" w:rsidP="00BB7691">
      <w:pPr>
        <w:autoSpaceDE w:val="0"/>
        <w:autoSpaceDN w:val="0"/>
        <w:adjustRightInd w:val="0"/>
        <w:ind w:left="-540"/>
        <w:rPr>
          <w:rFonts w:ascii="Arial" w:hAnsi="Arial" w:cs="Arial"/>
          <w:bCs/>
          <w:i/>
          <w:iCs/>
          <w:color w:val="0000FF"/>
          <w:sz w:val="22"/>
          <w:szCs w:val="22"/>
        </w:rPr>
      </w:pPr>
      <w:r w:rsidRPr="00117809">
        <w:rPr>
          <w:rFonts w:ascii="Arial" w:hAnsi="Arial" w:cs="Arial"/>
          <w:bCs/>
          <w:iCs/>
          <w:color w:val="000000"/>
          <w:sz w:val="22"/>
          <w:szCs w:val="22"/>
        </w:rPr>
        <w:t>Providing feedback on progress, results and</w:t>
      </w:r>
      <w:r w:rsidR="00E0632D" w:rsidRPr="00117809">
        <w:rPr>
          <w:rFonts w:ascii="Arial" w:hAnsi="Arial" w:cs="Arial"/>
          <w:bCs/>
          <w:iCs/>
          <w:color w:val="000000"/>
          <w:sz w:val="22"/>
          <w:szCs w:val="22"/>
        </w:rPr>
        <w:t xml:space="preserve"> key messages is vitally important in reassuring </w:t>
      </w:r>
      <w:r w:rsidRPr="00117809">
        <w:rPr>
          <w:rFonts w:ascii="Arial" w:hAnsi="Arial" w:cs="Arial"/>
          <w:bCs/>
          <w:iCs/>
          <w:color w:val="000000"/>
          <w:sz w:val="22"/>
          <w:szCs w:val="22"/>
        </w:rPr>
        <w:t xml:space="preserve">the community </w:t>
      </w:r>
      <w:r w:rsidR="00E0632D" w:rsidRPr="00117809">
        <w:rPr>
          <w:rFonts w:ascii="Arial" w:hAnsi="Arial" w:cs="Arial"/>
          <w:bCs/>
          <w:iCs/>
          <w:color w:val="000000"/>
          <w:sz w:val="22"/>
          <w:szCs w:val="22"/>
        </w:rPr>
        <w:t>that the local police understand and deal with the issues that matter to local people and is a key principle of</w:t>
      </w:r>
      <w:r w:rsidR="0088111C" w:rsidRPr="00117809">
        <w:rPr>
          <w:rFonts w:ascii="Arial" w:hAnsi="Arial" w:cs="Arial"/>
          <w:bCs/>
          <w:iCs/>
          <w:color w:val="000000"/>
          <w:sz w:val="22"/>
          <w:szCs w:val="22"/>
        </w:rPr>
        <w:t xml:space="preserve"> true </w:t>
      </w:r>
      <w:r w:rsidR="00D06DF4" w:rsidRPr="00117809">
        <w:rPr>
          <w:rFonts w:ascii="Arial" w:hAnsi="Arial" w:cs="Arial"/>
          <w:bCs/>
          <w:iCs/>
          <w:color w:val="000000"/>
          <w:sz w:val="22"/>
          <w:szCs w:val="22"/>
        </w:rPr>
        <w:t>engagement</w:t>
      </w:r>
      <w:r w:rsidR="00E0632D" w:rsidRPr="00117809">
        <w:rPr>
          <w:rFonts w:ascii="Arial" w:hAnsi="Arial" w:cs="Arial"/>
          <w:bCs/>
          <w:iCs/>
          <w:color w:val="000000"/>
          <w:sz w:val="22"/>
          <w:szCs w:val="22"/>
        </w:rPr>
        <w:t>. Feedback should be a key item for the panel agenda.</w:t>
      </w:r>
    </w:p>
    <w:p w:rsidR="00E0632D" w:rsidRPr="00117809" w:rsidRDefault="00E0632D" w:rsidP="00E0632D">
      <w:pPr>
        <w:pStyle w:val="BodyTextIndent"/>
        <w:rPr>
          <w:szCs w:val="22"/>
        </w:rPr>
      </w:pPr>
      <w:r w:rsidRPr="00117809">
        <w:rPr>
          <w:bCs/>
          <w:iCs/>
          <w:color w:val="000000"/>
          <w:szCs w:val="22"/>
        </w:rPr>
        <w:t>Panel members should also provide feedback to their contacts and groups.</w:t>
      </w:r>
    </w:p>
    <w:p w:rsidR="00E0632D" w:rsidRDefault="00E0632D" w:rsidP="00F36458">
      <w:pPr>
        <w:jc w:val="both"/>
        <w:rPr>
          <w:rFonts w:ascii="Arial" w:hAnsi="Arial" w:cs="Arial"/>
          <w:b/>
          <w:bCs/>
          <w:iCs/>
          <w:color w:val="000000"/>
          <w:sz w:val="22"/>
          <w:szCs w:val="22"/>
          <w:u w:val="single"/>
          <w:lang w:val="en-US"/>
        </w:rPr>
      </w:pPr>
    </w:p>
    <w:p w:rsidR="00467ABE" w:rsidRPr="00117809" w:rsidRDefault="00467ABE" w:rsidP="00F36458">
      <w:pPr>
        <w:jc w:val="both"/>
        <w:rPr>
          <w:rFonts w:ascii="Arial" w:hAnsi="Arial" w:cs="Arial"/>
          <w:b/>
          <w:bCs/>
          <w:iCs/>
          <w:color w:val="000000"/>
          <w:sz w:val="22"/>
          <w:szCs w:val="22"/>
          <w:u w:val="single"/>
          <w:lang w:val="en-US"/>
        </w:rPr>
      </w:pPr>
    </w:p>
    <w:p w:rsidR="00E0632D" w:rsidRPr="00467ABE" w:rsidRDefault="00E0632D" w:rsidP="00E0632D">
      <w:pPr>
        <w:ind w:left="-540"/>
        <w:jc w:val="both"/>
        <w:rPr>
          <w:rFonts w:ascii="Arial" w:hAnsi="Arial" w:cs="Arial"/>
          <w:b/>
          <w:bCs/>
          <w:iCs/>
          <w:color w:val="000000"/>
          <w:u w:val="single"/>
          <w:lang w:val="en-US"/>
        </w:rPr>
      </w:pPr>
      <w:r w:rsidRPr="00467ABE">
        <w:rPr>
          <w:rFonts w:ascii="Arial" w:hAnsi="Arial" w:cs="Arial"/>
          <w:b/>
          <w:bCs/>
          <w:iCs/>
          <w:color w:val="000000"/>
          <w:u w:val="single"/>
          <w:lang w:val="en-US"/>
        </w:rPr>
        <w:t>Requirements to make changes to ward panel membership.</w:t>
      </w:r>
    </w:p>
    <w:p w:rsidR="00E0632D" w:rsidRPr="00117809" w:rsidRDefault="00E0632D" w:rsidP="00E0632D">
      <w:pPr>
        <w:ind w:left="-540"/>
        <w:jc w:val="both"/>
        <w:rPr>
          <w:rFonts w:ascii="Arial" w:hAnsi="Arial" w:cs="Arial"/>
          <w:b/>
          <w:bCs/>
          <w:iCs/>
          <w:color w:val="FF0000"/>
          <w:sz w:val="22"/>
          <w:szCs w:val="22"/>
          <w:u w:val="single"/>
          <w:lang w:val="en-US"/>
        </w:rPr>
      </w:pPr>
    </w:p>
    <w:p w:rsidR="00E0632D" w:rsidRPr="00117809" w:rsidRDefault="00E0632D" w:rsidP="00E0632D">
      <w:pPr>
        <w:autoSpaceDE w:val="0"/>
        <w:autoSpaceDN w:val="0"/>
        <w:adjustRightInd w:val="0"/>
        <w:ind w:left="-540"/>
        <w:rPr>
          <w:rFonts w:ascii="Arial" w:hAnsi="Arial" w:cs="Arial"/>
          <w:i/>
          <w:color w:val="0000FF"/>
          <w:sz w:val="22"/>
          <w:szCs w:val="22"/>
        </w:rPr>
      </w:pPr>
      <w:r w:rsidRPr="00117809">
        <w:rPr>
          <w:rFonts w:ascii="Arial" w:hAnsi="Arial" w:cs="Arial"/>
          <w:i/>
          <w:color w:val="0000FF"/>
          <w:sz w:val="22"/>
          <w:szCs w:val="22"/>
        </w:rPr>
        <w:t>Quality assurance</w:t>
      </w:r>
    </w:p>
    <w:p w:rsidR="00E0632D" w:rsidRPr="00117809" w:rsidRDefault="00E0632D" w:rsidP="00E0632D">
      <w:pPr>
        <w:autoSpaceDE w:val="0"/>
        <w:autoSpaceDN w:val="0"/>
        <w:adjustRightInd w:val="0"/>
        <w:ind w:left="-540"/>
        <w:rPr>
          <w:rFonts w:ascii="Arial" w:hAnsi="Arial" w:cs="Arial"/>
          <w:color w:val="000000"/>
          <w:sz w:val="22"/>
          <w:szCs w:val="22"/>
        </w:rPr>
      </w:pPr>
      <w:r w:rsidRPr="00117809">
        <w:rPr>
          <w:rFonts w:ascii="Arial" w:hAnsi="Arial" w:cs="Arial"/>
          <w:color w:val="000000"/>
          <w:sz w:val="22"/>
          <w:szCs w:val="22"/>
        </w:rPr>
        <w:t>Where it is apparent that current panel membership in whole or in part is no longer synonymous with the good of the wider community, it may be necessary to restructure or dissolve and reconstitute a panel. This may mean removing one or more members and must be done with the following protocols in mind:</w:t>
      </w:r>
    </w:p>
    <w:p w:rsidR="00E0632D" w:rsidRPr="00117809" w:rsidRDefault="00E0632D" w:rsidP="00E0632D">
      <w:pPr>
        <w:autoSpaceDE w:val="0"/>
        <w:autoSpaceDN w:val="0"/>
        <w:adjustRightInd w:val="0"/>
        <w:ind w:left="-540"/>
        <w:rPr>
          <w:rFonts w:ascii="Arial" w:hAnsi="Arial" w:cs="Arial"/>
          <w:color w:val="000000"/>
          <w:sz w:val="22"/>
          <w:szCs w:val="22"/>
        </w:rPr>
      </w:pPr>
      <w:r w:rsidRPr="00117809">
        <w:rPr>
          <w:rFonts w:ascii="Arial" w:hAnsi="Arial" w:cs="Arial"/>
          <w:b/>
          <w:color w:val="000000"/>
          <w:sz w:val="22"/>
          <w:szCs w:val="22"/>
        </w:rPr>
        <w:t>a</w:t>
      </w:r>
      <w:r w:rsidRPr="00117809">
        <w:rPr>
          <w:rFonts w:ascii="Arial" w:hAnsi="Arial" w:cs="Arial"/>
          <w:color w:val="000000"/>
          <w:sz w:val="22"/>
          <w:szCs w:val="22"/>
        </w:rPr>
        <w:t xml:space="preserve">. The </w:t>
      </w:r>
      <w:r w:rsidR="008D366D">
        <w:rPr>
          <w:rFonts w:ascii="Arial" w:hAnsi="Arial" w:cs="Arial"/>
          <w:color w:val="000000"/>
          <w:sz w:val="22"/>
          <w:szCs w:val="22"/>
        </w:rPr>
        <w:t xml:space="preserve">issue should first be discussed </w:t>
      </w:r>
      <w:r w:rsidR="009258C3">
        <w:rPr>
          <w:rFonts w:ascii="Arial" w:hAnsi="Arial" w:cs="Arial"/>
          <w:color w:val="000000"/>
          <w:sz w:val="22"/>
          <w:szCs w:val="22"/>
        </w:rPr>
        <w:t xml:space="preserve">by the Ward Panel Chair and the local </w:t>
      </w:r>
      <w:r w:rsidRPr="00117809">
        <w:rPr>
          <w:rFonts w:ascii="Arial" w:hAnsi="Arial" w:cs="Arial"/>
          <w:color w:val="000000"/>
          <w:sz w:val="22"/>
          <w:szCs w:val="22"/>
        </w:rPr>
        <w:t>SN</w:t>
      </w:r>
      <w:r w:rsidR="009E0604" w:rsidRPr="00117809">
        <w:rPr>
          <w:rFonts w:ascii="Arial" w:hAnsi="Arial" w:cs="Arial"/>
          <w:color w:val="000000"/>
          <w:sz w:val="22"/>
          <w:szCs w:val="22"/>
        </w:rPr>
        <w:t>T</w:t>
      </w:r>
      <w:r w:rsidRPr="00117809">
        <w:rPr>
          <w:rFonts w:ascii="Arial" w:hAnsi="Arial" w:cs="Arial"/>
          <w:color w:val="000000"/>
          <w:sz w:val="22"/>
          <w:szCs w:val="22"/>
        </w:rPr>
        <w:t xml:space="preserve"> Sergeant </w:t>
      </w:r>
      <w:r w:rsidR="009258C3">
        <w:rPr>
          <w:rFonts w:ascii="Arial" w:hAnsi="Arial" w:cs="Arial"/>
          <w:color w:val="000000"/>
          <w:sz w:val="22"/>
          <w:szCs w:val="22"/>
        </w:rPr>
        <w:t>to see if the Ward Panel Chair can resolve the issue</w:t>
      </w:r>
      <w:r w:rsidRPr="00117809">
        <w:rPr>
          <w:rFonts w:ascii="Arial" w:hAnsi="Arial" w:cs="Arial"/>
          <w:color w:val="000000"/>
          <w:sz w:val="22"/>
          <w:szCs w:val="22"/>
        </w:rPr>
        <w:t>.</w:t>
      </w:r>
    </w:p>
    <w:p w:rsidR="009258C3" w:rsidRDefault="00E0632D" w:rsidP="00E0632D">
      <w:pPr>
        <w:autoSpaceDE w:val="0"/>
        <w:autoSpaceDN w:val="0"/>
        <w:adjustRightInd w:val="0"/>
        <w:ind w:left="-540"/>
        <w:rPr>
          <w:rFonts w:ascii="Arial" w:hAnsi="Arial" w:cs="Arial"/>
          <w:color w:val="000000"/>
          <w:sz w:val="22"/>
          <w:szCs w:val="22"/>
        </w:rPr>
      </w:pPr>
      <w:r w:rsidRPr="00117809">
        <w:rPr>
          <w:rFonts w:ascii="Arial" w:hAnsi="Arial" w:cs="Arial"/>
          <w:b/>
          <w:color w:val="000000"/>
          <w:sz w:val="22"/>
          <w:szCs w:val="22"/>
        </w:rPr>
        <w:t>b</w:t>
      </w:r>
      <w:r w:rsidRPr="00117809">
        <w:rPr>
          <w:rFonts w:ascii="Arial" w:hAnsi="Arial" w:cs="Arial"/>
          <w:color w:val="000000"/>
          <w:sz w:val="22"/>
          <w:szCs w:val="22"/>
        </w:rPr>
        <w:t xml:space="preserve">. Should the issues not be resolved at that </w:t>
      </w:r>
      <w:r w:rsidR="009258C3">
        <w:rPr>
          <w:rFonts w:ascii="Arial" w:hAnsi="Arial" w:cs="Arial"/>
          <w:color w:val="000000"/>
          <w:sz w:val="22"/>
          <w:szCs w:val="22"/>
        </w:rPr>
        <w:t>level, the Ward Panel Chair should seek assistance from the Tower Hamlets SNB (Safer Neighbourhood Board).</w:t>
      </w:r>
    </w:p>
    <w:p w:rsidR="009258C3" w:rsidRDefault="009258C3">
      <w:pPr>
        <w:spacing w:after="160" w:line="259" w:lineRule="auto"/>
        <w:rPr>
          <w:rFonts w:ascii="Arial" w:hAnsi="Arial" w:cs="Arial"/>
          <w:b/>
          <w:color w:val="000000"/>
          <w:sz w:val="22"/>
          <w:szCs w:val="22"/>
          <w:u w:val="single"/>
        </w:rPr>
      </w:pPr>
      <w:r>
        <w:rPr>
          <w:rFonts w:ascii="Arial" w:hAnsi="Arial" w:cs="Arial"/>
          <w:b/>
          <w:color w:val="000000"/>
          <w:sz w:val="22"/>
          <w:szCs w:val="22"/>
          <w:u w:val="single"/>
        </w:rPr>
        <w:br w:type="page"/>
      </w:r>
    </w:p>
    <w:p w:rsidR="00E0632D" w:rsidRPr="009258C3" w:rsidRDefault="00E0632D" w:rsidP="00E0632D">
      <w:pPr>
        <w:autoSpaceDE w:val="0"/>
        <w:autoSpaceDN w:val="0"/>
        <w:adjustRightInd w:val="0"/>
        <w:ind w:left="-540"/>
        <w:rPr>
          <w:rFonts w:ascii="Arial" w:hAnsi="Arial" w:cs="Arial"/>
          <w:b/>
          <w:color w:val="000000"/>
          <w:u w:val="single"/>
        </w:rPr>
      </w:pPr>
      <w:r w:rsidRPr="009258C3">
        <w:rPr>
          <w:rFonts w:ascii="Arial" w:hAnsi="Arial" w:cs="Arial"/>
          <w:b/>
          <w:color w:val="000000"/>
          <w:u w:val="single"/>
        </w:rPr>
        <w:lastRenderedPageBreak/>
        <w:t>Key Individual Networks (KIN) Lists</w:t>
      </w:r>
    </w:p>
    <w:p w:rsidR="00E0632D" w:rsidRPr="00117809" w:rsidRDefault="00E0632D" w:rsidP="00E0632D">
      <w:pPr>
        <w:autoSpaceDE w:val="0"/>
        <w:autoSpaceDN w:val="0"/>
        <w:adjustRightInd w:val="0"/>
        <w:ind w:left="-540"/>
        <w:rPr>
          <w:rFonts w:ascii="Arial" w:hAnsi="Arial" w:cs="Arial"/>
          <w:b/>
          <w:i/>
          <w:color w:val="000000"/>
          <w:sz w:val="22"/>
          <w:szCs w:val="22"/>
        </w:rPr>
      </w:pPr>
    </w:p>
    <w:p w:rsidR="00E0632D" w:rsidRPr="00117809" w:rsidRDefault="00E0632D" w:rsidP="00E0632D">
      <w:pPr>
        <w:autoSpaceDE w:val="0"/>
        <w:autoSpaceDN w:val="0"/>
        <w:adjustRightInd w:val="0"/>
        <w:ind w:left="-540"/>
        <w:rPr>
          <w:rFonts w:ascii="Arial" w:hAnsi="Arial" w:cs="Arial"/>
          <w:i/>
          <w:color w:val="0000FF"/>
          <w:sz w:val="22"/>
          <w:szCs w:val="22"/>
        </w:rPr>
      </w:pPr>
      <w:r w:rsidRPr="00117809">
        <w:rPr>
          <w:rFonts w:ascii="Arial" w:hAnsi="Arial" w:cs="Arial"/>
          <w:i/>
          <w:color w:val="0000FF"/>
          <w:sz w:val="22"/>
          <w:szCs w:val="22"/>
        </w:rPr>
        <w:t>Useful contacts</w:t>
      </w:r>
    </w:p>
    <w:p w:rsidR="00E0632D" w:rsidRPr="00117809" w:rsidRDefault="00E0632D" w:rsidP="00E0632D">
      <w:pPr>
        <w:autoSpaceDE w:val="0"/>
        <w:autoSpaceDN w:val="0"/>
        <w:adjustRightInd w:val="0"/>
        <w:ind w:left="-540"/>
        <w:rPr>
          <w:rFonts w:ascii="Arial" w:hAnsi="Arial" w:cs="Arial"/>
          <w:color w:val="000000"/>
          <w:sz w:val="22"/>
          <w:szCs w:val="22"/>
          <w:lang w:val="en-US"/>
        </w:rPr>
      </w:pPr>
      <w:r w:rsidRPr="00117809">
        <w:rPr>
          <w:rFonts w:ascii="Arial" w:hAnsi="Arial" w:cs="Arial"/>
          <w:color w:val="000000"/>
          <w:sz w:val="22"/>
          <w:szCs w:val="22"/>
        </w:rPr>
        <w:t xml:space="preserve">In addition to developing memberships that better reflect the ward, </w:t>
      </w:r>
      <w:r w:rsidR="009E0604" w:rsidRPr="00117809">
        <w:rPr>
          <w:rFonts w:ascii="Arial" w:hAnsi="Arial" w:cs="Arial"/>
          <w:bCs/>
          <w:iCs/>
          <w:color w:val="000000"/>
          <w:sz w:val="22"/>
          <w:szCs w:val="22"/>
        </w:rPr>
        <w:t>SNT</w:t>
      </w:r>
      <w:r w:rsidRPr="00117809">
        <w:rPr>
          <w:rFonts w:ascii="Arial" w:hAnsi="Arial" w:cs="Arial"/>
          <w:bCs/>
          <w:iCs/>
          <w:color w:val="000000"/>
          <w:sz w:val="22"/>
          <w:szCs w:val="22"/>
        </w:rPr>
        <w:t>s should maintain a range of individual contacts, a list of key individuals who may have some influence within their community.</w:t>
      </w:r>
      <w:r w:rsidRPr="00117809">
        <w:rPr>
          <w:rFonts w:ascii="Arial" w:hAnsi="Arial" w:cs="Arial"/>
          <w:color w:val="000000"/>
          <w:sz w:val="22"/>
          <w:szCs w:val="22"/>
          <w:lang w:val="en-US"/>
        </w:rPr>
        <w:t xml:space="preserve"> This will be a list of key individuals who can keep them abreast of local concerns and could include:</w:t>
      </w:r>
    </w:p>
    <w:p w:rsidR="00E0632D" w:rsidRPr="00117809" w:rsidRDefault="00E0632D" w:rsidP="00E0632D">
      <w:pPr>
        <w:autoSpaceDE w:val="0"/>
        <w:autoSpaceDN w:val="0"/>
        <w:adjustRightInd w:val="0"/>
        <w:ind w:left="-540"/>
        <w:rPr>
          <w:rFonts w:ascii="Arial" w:hAnsi="Arial" w:cs="Arial"/>
          <w:color w:val="000000"/>
          <w:sz w:val="22"/>
          <w:szCs w:val="22"/>
          <w:lang w:val="en-US"/>
        </w:rPr>
      </w:pPr>
    </w:p>
    <w:p w:rsidR="00E0632D" w:rsidRPr="00117809" w:rsidRDefault="00E0632D" w:rsidP="00E0632D">
      <w:pPr>
        <w:autoSpaceDE w:val="0"/>
        <w:autoSpaceDN w:val="0"/>
        <w:adjustRightInd w:val="0"/>
        <w:ind w:left="-540"/>
        <w:rPr>
          <w:rFonts w:ascii="Arial" w:hAnsi="Arial" w:cs="Arial"/>
          <w:color w:val="000000"/>
          <w:sz w:val="22"/>
          <w:szCs w:val="22"/>
        </w:rPr>
      </w:pPr>
      <w:r w:rsidRPr="00117809">
        <w:rPr>
          <w:rFonts w:ascii="Arial" w:hAnsi="Arial" w:cs="Arial"/>
          <w:color w:val="000000"/>
          <w:sz w:val="22"/>
          <w:szCs w:val="22"/>
        </w:rPr>
        <w:t>o Publicans</w:t>
      </w:r>
    </w:p>
    <w:p w:rsidR="00E0632D" w:rsidRPr="00117809" w:rsidRDefault="00E0632D" w:rsidP="00E0632D">
      <w:pPr>
        <w:autoSpaceDE w:val="0"/>
        <w:autoSpaceDN w:val="0"/>
        <w:adjustRightInd w:val="0"/>
        <w:ind w:left="-540"/>
        <w:rPr>
          <w:rFonts w:ascii="Arial" w:hAnsi="Arial" w:cs="Arial"/>
          <w:color w:val="000000"/>
          <w:sz w:val="22"/>
          <w:szCs w:val="22"/>
        </w:rPr>
      </w:pPr>
      <w:r w:rsidRPr="00117809">
        <w:rPr>
          <w:rFonts w:ascii="Arial" w:hAnsi="Arial" w:cs="Arial"/>
          <w:color w:val="000000"/>
          <w:sz w:val="22"/>
          <w:szCs w:val="22"/>
        </w:rPr>
        <w:t>o Newsagents</w:t>
      </w:r>
    </w:p>
    <w:p w:rsidR="00E0632D" w:rsidRPr="00117809" w:rsidRDefault="00E0632D" w:rsidP="00E0632D">
      <w:pPr>
        <w:autoSpaceDE w:val="0"/>
        <w:autoSpaceDN w:val="0"/>
        <w:adjustRightInd w:val="0"/>
        <w:ind w:left="-540"/>
        <w:rPr>
          <w:rFonts w:ascii="Arial" w:hAnsi="Arial" w:cs="Arial"/>
          <w:color w:val="000000"/>
          <w:sz w:val="22"/>
          <w:szCs w:val="22"/>
        </w:rPr>
      </w:pPr>
      <w:r w:rsidRPr="00117809">
        <w:rPr>
          <w:rFonts w:ascii="Arial" w:hAnsi="Arial" w:cs="Arial"/>
          <w:color w:val="000000"/>
          <w:sz w:val="22"/>
          <w:szCs w:val="22"/>
        </w:rPr>
        <w:t>o Concierge staff</w:t>
      </w:r>
    </w:p>
    <w:p w:rsidR="00E0632D" w:rsidRPr="00117809" w:rsidRDefault="00E0632D" w:rsidP="00E0632D">
      <w:pPr>
        <w:autoSpaceDE w:val="0"/>
        <w:autoSpaceDN w:val="0"/>
        <w:adjustRightInd w:val="0"/>
        <w:ind w:left="-540"/>
        <w:rPr>
          <w:rFonts w:ascii="Arial" w:hAnsi="Arial" w:cs="Arial"/>
          <w:color w:val="000000"/>
          <w:sz w:val="22"/>
          <w:szCs w:val="22"/>
        </w:rPr>
      </w:pPr>
      <w:r w:rsidRPr="00117809">
        <w:rPr>
          <w:rFonts w:ascii="Arial" w:hAnsi="Arial" w:cs="Arial"/>
          <w:color w:val="000000"/>
          <w:sz w:val="22"/>
          <w:szCs w:val="22"/>
        </w:rPr>
        <w:t>o Security staff</w:t>
      </w:r>
    </w:p>
    <w:p w:rsidR="00E0632D" w:rsidRPr="00117809" w:rsidRDefault="00E0632D" w:rsidP="00E0632D">
      <w:pPr>
        <w:autoSpaceDE w:val="0"/>
        <w:autoSpaceDN w:val="0"/>
        <w:adjustRightInd w:val="0"/>
        <w:ind w:left="-540"/>
        <w:rPr>
          <w:rFonts w:ascii="Arial" w:hAnsi="Arial" w:cs="Arial"/>
          <w:color w:val="000000"/>
          <w:sz w:val="22"/>
          <w:szCs w:val="22"/>
        </w:rPr>
      </w:pPr>
      <w:r w:rsidRPr="00117809">
        <w:rPr>
          <w:rFonts w:ascii="Arial" w:hAnsi="Arial" w:cs="Arial"/>
          <w:color w:val="000000"/>
          <w:sz w:val="22"/>
          <w:szCs w:val="22"/>
        </w:rPr>
        <w:t>o Religious leaders</w:t>
      </w:r>
    </w:p>
    <w:p w:rsidR="00E0632D" w:rsidRPr="00117809" w:rsidRDefault="00D06DF4" w:rsidP="00E0632D">
      <w:pPr>
        <w:autoSpaceDE w:val="0"/>
        <w:autoSpaceDN w:val="0"/>
        <w:adjustRightInd w:val="0"/>
        <w:ind w:left="-540"/>
        <w:rPr>
          <w:rFonts w:ascii="Arial" w:hAnsi="Arial" w:cs="Arial"/>
          <w:color w:val="000000"/>
          <w:sz w:val="22"/>
          <w:szCs w:val="22"/>
        </w:rPr>
      </w:pPr>
      <w:r w:rsidRPr="00117809">
        <w:rPr>
          <w:rFonts w:ascii="Arial" w:hAnsi="Arial" w:cs="Arial"/>
          <w:color w:val="000000"/>
          <w:sz w:val="22"/>
          <w:szCs w:val="22"/>
        </w:rPr>
        <w:t>o Garage</w:t>
      </w:r>
      <w:r w:rsidR="00E0632D" w:rsidRPr="00117809">
        <w:rPr>
          <w:rFonts w:ascii="Arial" w:hAnsi="Arial" w:cs="Arial"/>
          <w:color w:val="000000"/>
          <w:sz w:val="22"/>
          <w:szCs w:val="22"/>
        </w:rPr>
        <w:t xml:space="preserve"> staff</w:t>
      </w:r>
    </w:p>
    <w:p w:rsidR="00E0632D" w:rsidRPr="00117809" w:rsidRDefault="00D06DF4" w:rsidP="00E0632D">
      <w:pPr>
        <w:autoSpaceDE w:val="0"/>
        <w:autoSpaceDN w:val="0"/>
        <w:adjustRightInd w:val="0"/>
        <w:ind w:left="-540"/>
        <w:rPr>
          <w:rFonts w:ascii="Arial" w:hAnsi="Arial" w:cs="Arial"/>
          <w:color w:val="000000"/>
          <w:sz w:val="22"/>
          <w:szCs w:val="22"/>
        </w:rPr>
      </w:pPr>
      <w:r w:rsidRPr="00117809">
        <w:rPr>
          <w:rFonts w:ascii="Arial" w:hAnsi="Arial" w:cs="Arial"/>
          <w:color w:val="000000"/>
          <w:sz w:val="22"/>
          <w:szCs w:val="22"/>
        </w:rPr>
        <w:t>o Café</w:t>
      </w:r>
      <w:r w:rsidR="00E0632D" w:rsidRPr="00117809">
        <w:rPr>
          <w:rFonts w:ascii="Arial" w:hAnsi="Arial" w:cs="Arial"/>
          <w:color w:val="000000"/>
          <w:sz w:val="22"/>
          <w:szCs w:val="22"/>
        </w:rPr>
        <w:t xml:space="preserve"> and restaurants</w:t>
      </w:r>
    </w:p>
    <w:p w:rsidR="00E0632D" w:rsidRPr="00117809" w:rsidRDefault="00D06DF4" w:rsidP="00E0632D">
      <w:pPr>
        <w:autoSpaceDE w:val="0"/>
        <w:autoSpaceDN w:val="0"/>
        <w:adjustRightInd w:val="0"/>
        <w:ind w:left="-540"/>
        <w:rPr>
          <w:rFonts w:ascii="Arial" w:hAnsi="Arial" w:cs="Arial"/>
          <w:color w:val="000000"/>
          <w:sz w:val="22"/>
          <w:szCs w:val="22"/>
        </w:rPr>
      </w:pPr>
      <w:r w:rsidRPr="00117809">
        <w:rPr>
          <w:rFonts w:ascii="Arial" w:hAnsi="Arial" w:cs="Arial"/>
          <w:color w:val="000000"/>
          <w:sz w:val="22"/>
          <w:szCs w:val="22"/>
        </w:rPr>
        <w:t>o Taxi</w:t>
      </w:r>
      <w:r w:rsidR="00E0632D" w:rsidRPr="00117809">
        <w:rPr>
          <w:rFonts w:ascii="Arial" w:hAnsi="Arial" w:cs="Arial"/>
          <w:color w:val="000000"/>
          <w:sz w:val="22"/>
          <w:szCs w:val="22"/>
        </w:rPr>
        <w:t xml:space="preserve"> and private hire</w:t>
      </w:r>
    </w:p>
    <w:p w:rsidR="00E0632D" w:rsidRPr="00117809" w:rsidRDefault="00D06DF4" w:rsidP="00E0632D">
      <w:pPr>
        <w:autoSpaceDE w:val="0"/>
        <w:autoSpaceDN w:val="0"/>
        <w:adjustRightInd w:val="0"/>
        <w:ind w:left="-540"/>
        <w:rPr>
          <w:rFonts w:ascii="Arial" w:hAnsi="Arial" w:cs="Arial"/>
          <w:color w:val="000000"/>
          <w:sz w:val="22"/>
          <w:szCs w:val="22"/>
        </w:rPr>
      </w:pPr>
      <w:r w:rsidRPr="00117809">
        <w:rPr>
          <w:rFonts w:ascii="Arial" w:hAnsi="Arial" w:cs="Arial"/>
          <w:color w:val="000000"/>
          <w:sz w:val="22"/>
          <w:szCs w:val="22"/>
        </w:rPr>
        <w:t>o Local</w:t>
      </w:r>
      <w:r w:rsidR="00E0632D" w:rsidRPr="00117809">
        <w:rPr>
          <w:rFonts w:ascii="Arial" w:hAnsi="Arial" w:cs="Arial"/>
          <w:color w:val="000000"/>
          <w:sz w:val="22"/>
          <w:szCs w:val="22"/>
        </w:rPr>
        <w:t xml:space="preserve"> business community</w:t>
      </w:r>
    </w:p>
    <w:p w:rsidR="00E0632D" w:rsidRPr="00117809" w:rsidRDefault="00E0632D" w:rsidP="00E0632D">
      <w:pPr>
        <w:autoSpaceDE w:val="0"/>
        <w:autoSpaceDN w:val="0"/>
        <w:adjustRightInd w:val="0"/>
        <w:ind w:left="-540"/>
        <w:rPr>
          <w:rFonts w:ascii="Arial" w:hAnsi="Arial" w:cs="Arial"/>
          <w:color w:val="000000"/>
          <w:sz w:val="22"/>
          <w:szCs w:val="22"/>
        </w:rPr>
      </w:pPr>
      <w:r w:rsidRPr="00117809">
        <w:rPr>
          <w:rFonts w:ascii="Arial" w:hAnsi="Arial" w:cs="Arial"/>
          <w:color w:val="000000"/>
          <w:sz w:val="22"/>
          <w:szCs w:val="22"/>
        </w:rPr>
        <w:t>KIN lists should be regularly reviewed in order to ensure that they are up to date and remain relevant to the needs of the ward. P</w:t>
      </w:r>
      <w:r w:rsidR="002F7A57" w:rsidRPr="00117809">
        <w:rPr>
          <w:rFonts w:ascii="Arial" w:hAnsi="Arial" w:cs="Arial"/>
          <w:color w:val="000000"/>
          <w:sz w:val="22"/>
          <w:szCs w:val="22"/>
        </w:rPr>
        <w:t>olice Community Support Officers (P</w:t>
      </w:r>
      <w:r w:rsidRPr="00117809">
        <w:rPr>
          <w:rFonts w:ascii="Arial" w:hAnsi="Arial" w:cs="Arial"/>
          <w:color w:val="000000"/>
          <w:sz w:val="22"/>
          <w:szCs w:val="22"/>
        </w:rPr>
        <w:t>CSOs</w:t>
      </w:r>
      <w:r w:rsidR="002F7A57" w:rsidRPr="00117809">
        <w:rPr>
          <w:rFonts w:ascii="Arial" w:hAnsi="Arial" w:cs="Arial"/>
          <w:color w:val="000000"/>
          <w:sz w:val="22"/>
          <w:szCs w:val="22"/>
        </w:rPr>
        <w:t>)</w:t>
      </w:r>
      <w:r w:rsidRPr="00117809">
        <w:rPr>
          <w:rFonts w:ascii="Arial" w:hAnsi="Arial" w:cs="Arial"/>
          <w:color w:val="000000"/>
          <w:sz w:val="22"/>
          <w:szCs w:val="22"/>
        </w:rPr>
        <w:t xml:space="preserve"> are best suited to update these during patrol or a bi-annual drive to recruit and update would be of value.</w:t>
      </w:r>
    </w:p>
    <w:p w:rsidR="00E0632D" w:rsidRDefault="00E0632D" w:rsidP="00E0632D">
      <w:pPr>
        <w:autoSpaceDE w:val="0"/>
        <w:autoSpaceDN w:val="0"/>
        <w:adjustRightInd w:val="0"/>
        <w:ind w:left="-540"/>
        <w:jc w:val="both"/>
        <w:rPr>
          <w:rFonts w:ascii="Arial" w:hAnsi="Arial" w:cs="Arial"/>
          <w:b/>
          <w:color w:val="FF0000"/>
          <w:sz w:val="22"/>
          <w:szCs w:val="22"/>
          <w:u w:val="single"/>
          <w:lang w:val="en-US"/>
        </w:rPr>
      </w:pPr>
    </w:p>
    <w:p w:rsidR="009258C3" w:rsidRPr="00117809" w:rsidRDefault="009258C3" w:rsidP="00E0632D">
      <w:pPr>
        <w:autoSpaceDE w:val="0"/>
        <w:autoSpaceDN w:val="0"/>
        <w:adjustRightInd w:val="0"/>
        <w:ind w:left="-540"/>
        <w:jc w:val="both"/>
        <w:rPr>
          <w:rFonts w:ascii="Arial" w:hAnsi="Arial" w:cs="Arial"/>
          <w:b/>
          <w:color w:val="FF0000"/>
          <w:sz w:val="22"/>
          <w:szCs w:val="22"/>
          <w:u w:val="single"/>
          <w:lang w:val="en-US"/>
        </w:rPr>
      </w:pPr>
    </w:p>
    <w:p w:rsidR="00E0632D" w:rsidRPr="009258C3" w:rsidRDefault="00E0632D" w:rsidP="00E0632D">
      <w:pPr>
        <w:autoSpaceDE w:val="0"/>
        <w:autoSpaceDN w:val="0"/>
        <w:adjustRightInd w:val="0"/>
        <w:ind w:left="-540"/>
        <w:jc w:val="both"/>
        <w:rPr>
          <w:rFonts w:ascii="Arial" w:hAnsi="Arial" w:cs="Arial"/>
          <w:b/>
          <w:color w:val="000000"/>
          <w:u w:val="single"/>
          <w:lang w:val="en-US"/>
        </w:rPr>
      </w:pPr>
      <w:r w:rsidRPr="009258C3">
        <w:rPr>
          <w:rFonts w:ascii="Arial" w:hAnsi="Arial" w:cs="Arial"/>
          <w:b/>
          <w:color w:val="000000"/>
          <w:u w:val="single"/>
          <w:lang w:val="en-US"/>
        </w:rPr>
        <w:t>Virtual ward panels</w:t>
      </w:r>
    </w:p>
    <w:p w:rsidR="00E0632D" w:rsidRPr="00117809" w:rsidRDefault="00E0632D" w:rsidP="00E0632D">
      <w:pPr>
        <w:autoSpaceDE w:val="0"/>
        <w:autoSpaceDN w:val="0"/>
        <w:adjustRightInd w:val="0"/>
        <w:ind w:left="-540"/>
        <w:jc w:val="both"/>
        <w:rPr>
          <w:rFonts w:ascii="Arial" w:hAnsi="Arial" w:cs="Arial"/>
          <w:b/>
          <w:color w:val="000000"/>
          <w:sz w:val="22"/>
          <w:szCs w:val="22"/>
          <w:u w:val="single"/>
          <w:lang w:val="en-US"/>
        </w:rPr>
      </w:pPr>
      <w:r w:rsidRPr="00117809">
        <w:rPr>
          <w:rFonts w:ascii="Arial" w:hAnsi="Arial" w:cs="Arial"/>
          <w:b/>
          <w:color w:val="000000"/>
          <w:sz w:val="22"/>
          <w:szCs w:val="22"/>
          <w:u w:val="single"/>
          <w:lang w:val="en-US"/>
        </w:rPr>
        <w:t xml:space="preserve"> </w:t>
      </w:r>
    </w:p>
    <w:p w:rsidR="00E0632D" w:rsidRPr="00117809" w:rsidRDefault="00E0632D" w:rsidP="00E0632D">
      <w:pPr>
        <w:autoSpaceDE w:val="0"/>
        <w:autoSpaceDN w:val="0"/>
        <w:adjustRightInd w:val="0"/>
        <w:ind w:left="-540"/>
        <w:jc w:val="both"/>
        <w:rPr>
          <w:rFonts w:ascii="Arial" w:hAnsi="Arial" w:cs="Arial"/>
          <w:i/>
          <w:color w:val="0000FF"/>
          <w:sz w:val="22"/>
          <w:szCs w:val="22"/>
        </w:rPr>
      </w:pPr>
      <w:r w:rsidRPr="00117809">
        <w:rPr>
          <w:rFonts w:ascii="Arial" w:hAnsi="Arial" w:cs="Arial"/>
          <w:i/>
          <w:color w:val="0000FF"/>
          <w:sz w:val="22"/>
          <w:szCs w:val="22"/>
        </w:rPr>
        <w:t>Public surveys</w:t>
      </w:r>
    </w:p>
    <w:p w:rsidR="00BB7691" w:rsidRDefault="00E0632D" w:rsidP="00BB7691">
      <w:pPr>
        <w:autoSpaceDE w:val="0"/>
        <w:autoSpaceDN w:val="0"/>
        <w:adjustRightInd w:val="0"/>
        <w:ind w:left="-540"/>
        <w:jc w:val="both"/>
        <w:rPr>
          <w:rFonts w:ascii="Arial" w:hAnsi="Arial" w:cs="Arial"/>
          <w:color w:val="000000"/>
          <w:sz w:val="22"/>
          <w:szCs w:val="22"/>
          <w:lang w:val="en-US"/>
        </w:rPr>
      </w:pPr>
      <w:r w:rsidRPr="00117809">
        <w:rPr>
          <w:rFonts w:ascii="Arial" w:hAnsi="Arial" w:cs="Arial"/>
          <w:color w:val="000000"/>
          <w:sz w:val="22"/>
          <w:szCs w:val="22"/>
        </w:rPr>
        <w:t>The Central SN</w:t>
      </w:r>
      <w:r w:rsidR="009E0604" w:rsidRPr="00117809">
        <w:rPr>
          <w:rFonts w:ascii="Arial" w:hAnsi="Arial" w:cs="Arial"/>
          <w:color w:val="000000"/>
          <w:sz w:val="22"/>
          <w:szCs w:val="22"/>
        </w:rPr>
        <w:t>T</w:t>
      </w:r>
      <w:r w:rsidRPr="00117809">
        <w:rPr>
          <w:rFonts w:ascii="Arial" w:hAnsi="Arial" w:cs="Arial"/>
          <w:color w:val="000000"/>
          <w:sz w:val="22"/>
          <w:szCs w:val="22"/>
        </w:rPr>
        <w:t xml:space="preserve"> Unit advises that each borough considers the use of the virtual ward pa</w:t>
      </w:r>
      <w:r w:rsidR="00C1322D" w:rsidRPr="00117809">
        <w:rPr>
          <w:rFonts w:ascii="Arial" w:hAnsi="Arial" w:cs="Arial"/>
          <w:color w:val="000000"/>
          <w:sz w:val="22"/>
          <w:szCs w:val="22"/>
        </w:rPr>
        <w:t xml:space="preserve">nel system. In short, this is an electronic survey sent via email by the DWO to reach </w:t>
      </w:r>
      <w:r w:rsidRPr="00117809">
        <w:rPr>
          <w:rFonts w:ascii="Arial" w:hAnsi="Arial" w:cs="Arial"/>
          <w:color w:val="000000"/>
          <w:sz w:val="22"/>
          <w:szCs w:val="22"/>
        </w:rPr>
        <w:t xml:space="preserve">those people who </w:t>
      </w:r>
      <w:r w:rsidR="00D06DF4" w:rsidRPr="00117809">
        <w:rPr>
          <w:rFonts w:ascii="Arial" w:hAnsi="Arial" w:cs="Arial"/>
          <w:color w:val="000000"/>
          <w:sz w:val="22"/>
          <w:szCs w:val="22"/>
        </w:rPr>
        <w:t>cannot</w:t>
      </w:r>
      <w:r w:rsidRPr="00117809">
        <w:rPr>
          <w:rFonts w:ascii="Arial" w:hAnsi="Arial" w:cs="Arial"/>
          <w:color w:val="000000"/>
          <w:sz w:val="22"/>
          <w:szCs w:val="22"/>
        </w:rPr>
        <w:t xml:space="preserve"> physically</w:t>
      </w:r>
      <w:r w:rsidR="00C1322D" w:rsidRPr="00117809">
        <w:rPr>
          <w:rFonts w:ascii="Arial" w:hAnsi="Arial" w:cs="Arial"/>
          <w:color w:val="000000"/>
          <w:sz w:val="22"/>
          <w:szCs w:val="22"/>
        </w:rPr>
        <w:t>,</w:t>
      </w:r>
      <w:r w:rsidRPr="00117809">
        <w:rPr>
          <w:rFonts w:ascii="Arial" w:hAnsi="Arial" w:cs="Arial"/>
          <w:color w:val="000000"/>
          <w:sz w:val="22"/>
          <w:szCs w:val="22"/>
        </w:rPr>
        <w:t xml:space="preserve"> or are less inclined to</w:t>
      </w:r>
      <w:r w:rsidR="00117809" w:rsidRPr="00117809">
        <w:rPr>
          <w:rFonts w:ascii="Arial" w:hAnsi="Arial" w:cs="Arial"/>
          <w:color w:val="000000"/>
          <w:sz w:val="22"/>
          <w:szCs w:val="22"/>
        </w:rPr>
        <w:t xml:space="preserve"> attend formal meetings, to give them</w:t>
      </w:r>
      <w:r w:rsidRPr="00117809">
        <w:rPr>
          <w:rFonts w:ascii="Arial" w:hAnsi="Arial" w:cs="Arial"/>
          <w:color w:val="000000"/>
          <w:sz w:val="22"/>
          <w:szCs w:val="22"/>
        </w:rPr>
        <w:t xml:space="preserve"> a voice and get </w:t>
      </w:r>
      <w:r w:rsidR="00117809" w:rsidRPr="00117809">
        <w:rPr>
          <w:rFonts w:ascii="Arial" w:hAnsi="Arial" w:cs="Arial"/>
          <w:color w:val="000000"/>
          <w:sz w:val="22"/>
          <w:szCs w:val="22"/>
        </w:rPr>
        <w:t xml:space="preserve">them </w:t>
      </w:r>
      <w:r w:rsidRPr="00117809">
        <w:rPr>
          <w:rFonts w:ascii="Arial" w:hAnsi="Arial" w:cs="Arial"/>
          <w:color w:val="000000"/>
          <w:sz w:val="22"/>
          <w:szCs w:val="22"/>
        </w:rPr>
        <w:t>involved in the decision making process. People are asked to select from a list of rec</w:t>
      </w:r>
      <w:r w:rsidR="00117809" w:rsidRPr="00117809">
        <w:rPr>
          <w:rFonts w:ascii="Arial" w:hAnsi="Arial" w:cs="Arial"/>
          <w:color w:val="000000"/>
          <w:sz w:val="22"/>
          <w:szCs w:val="22"/>
        </w:rPr>
        <w:t xml:space="preserve">urring issues within their ward, based on the current ward profile </w:t>
      </w:r>
      <w:r w:rsidRPr="00117809">
        <w:rPr>
          <w:rFonts w:ascii="Arial" w:hAnsi="Arial" w:cs="Arial"/>
          <w:color w:val="000000"/>
          <w:sz w:val="22"/>
          <w:szCs w:val="22"/>
        </w:rPr>
        <w:t xml:space="preserve">which they feel should be a </w:t>
      </w:r>
      <w:r w:rsidR="00117809" w:rsidRPr="00117809">
        <w:rPr>
          <w:rFonts w:ascii="Arial" w:hAnsi="Arial" w:cs="Arial"/>
          <w:color w:val="000000"/>
          <w:sz w:val="22"/>
          <w:szCs w:val="22"/>
        </w:rPr>
        <w:t>ward priority</w:t>
      </w:r>
      <w:r w:rsidRPr="00117809">
        <w:rPr>
          <w:rFonts w:ascii="Arial" w:hAnsi="Arial" w:cs="Arial"/>
          <w:color w:val="000000"/>
          <w:sz w:val="22"/>
          <w:szCs w:val="22"/>
        </w:rPr>
        <w:t xml:space="preserve"> for the SNT to deal with. Responses to the survey feed into the Ward Panel and information compliments the other forms of community intelligence provided. Training to use the virtual ward panel system</w:t>
      </w:r>
      <w:r w:rsidR="009E0604" w:rsidRPr="00117809">
        <w:rPr>
          <w:rFonts w:ascii="Arial" w:hAnsi="Arial" w:cs="Arial"/>
          <w:color w:val="000000"/>
          <w:sz w:val="22"/>
          <w:szCs w:val="22"/>
        </w:rPr>
        <w:t xml:space="preserve"> and access to the required software</w:t>
      </w:r>
      <w:r w:rsidRPr="00117809">
        <w:rPr>
          <w:rFonts w:ascii="Arial" w:hAnsi="Arial" w:cs="Arial"/>
          <w:color w:val="000000"/>
          <w:sz w:val="22"/>
          <w:szCs w:val="22"/>
        </w:rPr>
        <w:t xml:space="preserve"> i</w:t>
      </w:r>
      <w:r w:rsidR="001D31F1" w:rsidRPr="00117809">
        <w:rPr>
          <w:rFonts w:ascii="Arial" w:hAnsi="Arial" w:cs="Arial"/>
          <w:color w:val="000000"/>
          <w:sz w:val="22"/>
          <w:szCs w:val="22"/>
        </w:rPr>
        <w:t xml:space="preserve">s available from the </w:t>
      </w:r>
      <w:r w:rsidR="009E0604" w:rsidRPr="00117809">
        <w:rPr>
          <w:rFonts w:ascii="Arial" w:hAnsi="Arial" w:cs="Arial"/>
          <w:color w:val="000000"/>
          <w:sz w:val="22"/>
          <w:szCs w:val="22"/>
        </w:rPr>
        <w:t>Central SNT Unit.</w:t>
      </w:r>
      <w:r w:rsidRPr="00117809">
        <w:rPr>
          <w:rFonts w:ascii="Arial" w:hAnsi="Arial" w:cs="Arial"/>
          <w:color w:val="000000"/>
          <w:sz w:val="22"/>
          <w:szCs w:val="22"/>
          <w:lang w:val="en-US"/>
        </w:rPr>
        <w:t xml:space="preserve"> </w:t>
      </w:r>
    </w:p>
    <w:p w:rsidR="00BB7691" w:rsidRDefault="00BB7691" w:rsidP="00BB7691">
      <w:pPr>
        <w:autoSpaceDE w:val="0"/>
        <w:autoSpaceDN w:val="0"/>
        <w:adjustRightInd w:val="0"/>
        <w:ind w:left="-540"/>
        <w:jc w:val="both"/>
        <w:rPr>
          <w:rFonts w:ascii="Arial" w:hAnsi="Arial" w:cs="Arial"/>
          <w:color w:val="000000"/>
          <w:sz w:val="22"/>
          <w:szCs w:val="22"/>
          <w:lang w:val="en-US"/>
        </w:rPr>
      </w:pPr>
    </w:p>
    <w:p w:rsidR="009258C3" w:rsidRDefault="009258C3" w:rsidP="00BB7691">
      <w:pPr>
        <w:autoSpaceDE w:val="0"/>
        <w:autoSpaceDN w:val="0"/>
        <w:adjustRightInd w:val="0"/>
        <w:ind w:left="-540"/>
        <w:jc w:val="both"/>
        <w:rPr>
          <w:rFonts w:ascii="Arial" w:hAnsi="Arial" w:cs="Arial"/>
          <w:color w:val="000000"/>
          <w:sz w:val="22"/>
          <w:szCs w:val="22"/>
          <w:lang w:val="en-US"/>
        </w:rPr>
      </w:pPr>
    </w:p>
    <w:p w:rsidR="00E0632D" w:rsidRPr="009258C3" w:rsidRDefault="00E0632D" w:rsidP="00BB7691">
      <w:pPr>
        <w:autoSpaceDE w:val="0"/>
        <w:autoSpaceDN w:val="0"/>
        <w:adjustRightInd w:val="0"/>
        <w:ind w:left="-540"/>
        <w:jc w:val="both"/>
        <w:rPr>
          <w:rFonts w:ascii="Arial" w:hAnsi="Arial" w:cs="Arial"/>
          <w:color w:val="000000"/>
          <w:lang w:val="en-US"/>
        </w:rPr>
      </w:pPr>
      <w:r w:rsidRPr="009258C3">
        <w:rPr>
          <w:rFonts w:ascii="Arial" w:hAnsi="Arial" w:cs="Arial"/>
          <w:b/>
          <w:bCs/>
          <w:iCs/>
          <w:color w:val="000000"/>
          <w:u w:val="single"/>
        </w:rPr>
        <w:t>Social Media</w:t>
      </w:r>
    </w:p>
    <w:p w:rsidR="00E0632D" w:rsidRPr="00117809" w:rsidRDefault="00E0632D" w:rsidP="00E0632D">
      <w:pPr>
        <w:autoSpaceDE w:val="0"/>
        <w:autoSpaceDN w:val="0"/>
        <w:adjustRightInd w:val="0"/>
        <w:ind w:left="-540"/>
        <w:rPr>
          <w:rFonts w:ascii="Arial" w:hAnsi="Arial" w:cs="Arial"/>
          <w:bCs/>
          <w:iCs/>
          <w:color w:val="000000"/>
          <w:sz w:val="22"/>
          <w:szCs w:val="22"/>
        </w:rPr>
      </w:pPr>
    </w:p>
    <w:p w:rsidR="00E0632D" w:rsidRPr="00117809" w:rsidRDefault="00E0632D" w:rsidP="00E0632D">
      <w:pPr>
        <w:autoSpaceDE w:val="0"/>
        <w:autoSpaceDN w:val="0"/>
        <w:adjustRightInd w:val="0"/>
        <w:ind w:left="-540"/>
        <w:rPr>
          <w:rFonts w:ascii="Arial" w:hAnsi="Arial" w:cs="Arial"/>
          <w:bCs/>
          <w:i/>
          <w:iCs/>
          <w:color w:val="0000FF"/>
          <w:sz w:val="22"/>
          <w:szCs w:val="22"/>
        </w:rPr>
      </w:pPr>
      <w:r w:rsidRPr="00117809">
        <w:rPr>
          <w:rFonts w:ascii="Arial" w:hAnsi="Arial" w:cs="Arial"/>
          <w:bCs/>
          <w:i/>
          <w:iCs/>
          <w:color w:val="0000FF"/>
          <w:sz w:val="22"/>
          <w:szCs w:val="22"/>
        </w:rPr>
        <w:t>Public communication</w:t>
      </w:r>
    </w:p>
    <w:p w:rsidR="00E0632D" w:rsidRPr="00117809" w:rsidRDefault="00E0632D" w:rsidP="00E0632D">
      <w:pPr>
        <w:autoSpaceDE w:val="0"/>
        <w:autoSpaceDN w:val="0"/>
        <w:adjustRightInd w:val="0"/>
        <w:ind w:left="-540"/>
        <w:rPr>
          <w:rFonts w:ascii="Arial" w:hAnsi="Arial" w:cs="Arial"/>
          <w:bCs/>
          <w:color w:val="000000"/>
          <w:sz w:val="22"/>
          <w:szCs w:val="22"/>
        </w:rPr>
      </w:pPr>
      <w:r w:rsidRPr="00117809">
        <w:rPr>
          <w:rFonts w:ascii="Arial" w:hAnsi="Arial" w:cs="Arial"/>
          <w:bCs/>
          <w:iCs/>
          <w:color w:val="000000"/>
          <w:sz w:val="22"/>
          <w:szCs w:val="22"/>
        </w:rPr>
        <w:t>Safer Neighbourhood Teams must use all existing local communication mechanisms to share information with the wider public</w:t>
      </w:r>
      <w:r w:rsidRPr="00117809">
        <w:rPr>
          <w:rFonts w:ascii="Arial" w:hAnsi="Arial" w:cs="Arial"/>
          <w:bCs/>
          <w:color w:val="000000"/>
          <w:sz w:val="22"/>
          <w:szCs w:val="22"/>
        </w:rPr>
        <w:t>.</w:t>
      </w:r>
    </w:p>
    <w:p w:rsidR="00E0632D" w:rsidRPr="00117809" w:rsidRDefault="00E0632D" w:rsidP="00E0632D">
      <w:pPr>
        <w:autoSpaceDE w:val="0"/>
        <w:autoSpaceDN w:val="0"/>
        <w:adjustRightInd w:val="0"/>
        <w:ind w:left="-540"/>
        <w:rPr>
          <w:rFonts w:ascii="Arial" w:hAnsi="Arial" w:cs="Arial"/>
          <w:color w:val="000000"/>
          <w:sz w:val="22"/>
          <w:szCs w:val="22"/>
        </w:rPr>
      </w:pPr>
      <w:r w:rsidRPr="00117809">
        <w:rPr>
          <w:rFonts w:ascii="Arial" w:hAnsi="Arial" w:cs="Arial"/>
          <w:color w:val="000000"/>
          <w:sz w:val="22"/>
          <w:szCs w:val="22"/>
        </w:rPr>
        <w:t xml:space="preserve">o Make better use of community websites, </w:t>
      </w:r>
      <w:r w:rsidR="001D31F1" w:rsidRPr="00117809">
        <w:rPr>
          <w:rFonts w:ascii="Arial" w:hAnsi="Arial" w:cs="Arial"/>
          <w:color w:val="000000"/>
          <w:sz w:val="22"/>
          <w:szCs w:val="22"/>
        </w:rPr>
        <w:t>ACE within AirSpace, social media</w:t>
      </w:r>
      <w:r w:rsidR="00BB7691">
        <w:rPr>
          <w:rFonts w:ascii="Arial" w:hAnsi="Arial" w:cs="Arial"/>
          <w:color w:val="000000"/>
          <w:sz w:val="22"/>
          <w:szCs w:val="22"/>
        </w:rPr>
        <w:t>, neighbourhood watch</w:t>
      </w:r>
      <w:r w:rsidR="001D31F1" w:rsidRPr="00117809">
        <w:rPr>
          <w:rFonts w:ascii="Arial" w:hAnsi="Arial" w:cs="Arial"/>
          <w:color w:val="000000"/>
          <w:sz w:val="22"/>
          <w:szCs w:val="22"/>
        </w:rPr>
        <w:t xml:space="preserve"> and newsletters</w:t>
      </w:r>
      <w:r w:rsidRPr="00117809">
        <w:rPr>
          <w:rFonts w:ascii="Arial" w:hAnsi="Arial" w:cs="Arial"/>
          <w:color w:val="000000"/>
          <w:sz w:val="22"/>
          <w:szCs w:val="22"/>
        </w:rPr>
        <w:t xml:space="preserve"> to share information on th</w:t>
      </w:r>
      <w:r w:rsidR="009E0604" w:rsidRPr="00117809">
        <w:rPr>
          <w:rFonts w:ascii="Arial" w:hAnsi="Arial" w:cs="Arial"/>
          <w:color w:val="000000"/>
          <w:sz w:val="22"/>
          <w:szCs w:val="22"/>
        </w:rPr>
        <w:t>e work of Safer Neighbourhoods T</w:t>
      </w:r>
      <w:r w:rsidRPr="00117809">
        <w:rPr>
          <w:rFonts w:ascii="Arial" w:hAnsi="Arial" w:cs="Arial"/>
          <w:color w:val="000000"/>
          <w:sz w:val="22"/>
          <w:szCs w:val="22"/>
        </w:rPr>
        <w:t>eams and panel meetings.</w:t>
      </w:r>
    </w:p>
    <w:p w:rsidR="00E0632D" w:rsidRPr="00117809" w:rsidRDefault="00E0632D" w:rsidP="00E0632D">
      <w:pPr>
        <w:autoSpaceDE w:val="0"/>
        <w:autoSpaceDN w:val="0"/>
        <w:adjustRightInd w:val="0"/>
        <w:ind w:left="-540"/>
        <w:rPr>
          <w:rFonts w:ascii="Arial" w:hAnsi="Arial" w:cs="Arial"/>
          <w:color w:val="000000"/>
          <w:sz w:val="22"/>
          <w:szCs w:val="22"/>
        </w:rPr>
      </w:pPr>
      <w:r w:rsidRPr="00117809">
        <w:rPr>
          <w:rFonts w:ascii="Arial" w:hAnsi="Arial" w:cs="Arial"/>
          <w:color w:val="000000"/>
          <w:sz w:val="22"/>
          <w:szCs w:val="22"/>
        </w:rPr>
        <w:t>o Including information in local free magazines that are delivered door to door.</w:t>
      </w:r>
    </w:p>
    <w:p w:rsidR="00E0632D" w:rsidRPr="00117809" w:rsidRDefault="00E0632D" w:rsidP="00E0632D">
      <w:pPr>
        <w:autoSpaceDE w:val="0"/>
        <w:autoSpaceDN w:val="0"/>
        <w:adjustRightInd w:val="0"/>
        <w:ind w:left="-540"/>
        <w:rPr>
          <w:rFonts w:ascii="Arial" w:hAnsi="Arial" w:cs="Arial"/>
          <w:color w:val="000000"/>
          <w:sz w:val="22"/>
          <w:szCs w:val="22"/>
        </w:rPr>
      </w:pPr>
      <w:r w:rsidRPr="00117809">
        <w:rPr>
          <w:rFonts w:ascii="Arial" w:hAnsi="Arial" w:cs="Arial"/>
          <w:color w:val="000000"/>
          <w:sz w:val="22"/>
          <w:szCs w:val="22"/>
        </w:rPr>
        <w:t>o Placing information in public spaces which are used/visited by the wider public, such as transport hubs, supermarkets, local coffee shops, local post offices, doctor surgeries/clinics and shopping centres.</w:t>
      </w:r>
    </w:p>
    <w:p w:rsidR="00E0632D" w:rsidRPr="00117809" w:rsidRDefault="00E0632D" w:rsidP="00E0632D">
      <w:pPr>
        <w:pStyle w:val="BodyText"/>
        <w:ind w:left="-540"/>
        <w:jc w:val="both"/>
        <w:rPr>
          <w:rFonts w:cs="Arial"/>
          <w:color w:val="000000"/>
          <w:szCs w:val="22"/>
        </w:rPr>
      </w:pPr>
    </w:p>
    <w:p w:rsidR="00BB7691" w:rsidRDefault="00E0632D" w:rsidP="00BB7691">
      <w:pPr>
        <w:pStyle w:val="BodyText"/>
        <w:ind w:left="-540"/>
        <w:jc w:val="both"/>
        <w:rPr>
          <w:rFonts w:cs="Arial"/>
          <w:iCs/>
          <w:szCs w:val="22"/>
        </w:rPr>
      </w:pPr>
      <w:r w:rsidRPr="00117809">
        <w:rPr>
          <w:rFonts w:cs="Arial"/>
          <w:szCs w:val="22"/>
        </w:rPr>
        <w:t xml:space="preserve">Improving information provision will improve community police engagement. More publicity and information on the work of panels can also </w:t>
      </w:r>
      <w:r w:rsidRPr="00117809">
        <w:rPr>
          <w:rFonts w:cs="Arial"/>
          <w:iCs/>
          <w:szCs w:val="22"/>
        </w:rPr>
        <w:t>‘enhance confidence in the MPS’</w:t>
      </w:r>
    </w:p>
    <w:p w:rsidR="00BB7691" w:rsidRDefault="00BB7691" w:rsidP="00BB7691">
      <w:pPr>
        <w:pStyle w:val="BodyText"/>
        <w:ind w:left="-540"/>
        <w:jc w:val="both"/>
        <w:rPr>
          <w:rFonts w:cs="Arial"/>
          <w:iCs/>
          <w:szCs w:val="22"/>
        </w:rPr>
      </w:pPr>
    </w:p>
    <w:p w:rsidR="009258C3" w:rsidRDefault="009258C3">
      <w:pPr>
        <w:spacing w:after="160" w:line="259" w:lineRule="auto"/>
        <w:rPr>
          <w:rFonts w:ascii="Arial" w:hAnsi="Arial" w:cs="Arial"/>
          <w:b/>
          <w:bCs/>
          <w:sz w:val="22"/>
          <w:szCs w:val="22"/>
          <w:u w:val="single"/>
        </w:rPr>
      </w:pPr>
      <w:r>
        <w:rPr>
          <w:rFonts w:cs="Arial"/>
          <w:b/>
          <w:szCs w:val="22"/>
          <w:u w:val="single"/>
        </w:rPr>
        <w:br w:type="page"/>
      </w:r>
    </w:p>
    <w:p w:rsidR="00BB7691" w:rsidRPr="009258C3" w:rsidRDefault="00E0632D" w:rsidP="00BB7691">
      <w:pPr>
        <w:pStyle w:val="BodyText"/>
        <w:ind w:left="-540"/>
        <w:jc w:val="both"/>
        <w:rPr>
          <w:rFonts w:cs="Arial"/>
          <w:b/>
          <w:sz w:val="24"/>
          <w:u w:val="single"/>
        </w:rPr>
      </w:pPr>
      <w:r w:rsidRPr="009258C3">
        <w:rPr>
          <w:rFonts w:cs="Arial"/>
          <w:b/>
          <w:sz w:val="24"/>
          <w:u w:val="single"/>
        </w:rPr>
        <w:lastRenderedPageBreak/>
        <w:t>Appendix A</w:t>
      </w:r>
    </w:p>
    <w:p w:rsidR="009258C3" w:rsidRDefault="009258C3" w:rsidP="00BB7691">
      <w:pPr>
        <w:pStyle w:val="BodyText"/>
        <w:ind w:left="-540"/>
        <w:jc w:val="both"/>
        <w:rPr>
          <w:rFonts w:cs="Arial"/>
          <w:iCs/>
          <w:szCs w:val="22"/>
        </w:rPr>
      </w:pPr>
    </w:p>
    <w:p w:rsidR="009258C3" w:rsidRPr="00BB7691" w:rsidRDefault="009258C3" w:rsidP="00BB7691">
      <w:pPr>
        <w:pStyle w:val="BodyText"/>
        <w:ind w:left="-540"/>
        <w:jc w:val="both"/>
        <w:rPr>
          <w:rFonts w:cs="Arial"/>
          <w:iCs/>
          <w:szCs w:val="22"/>
        </w:rPr>
      </w:pPr>
    </w:p>
    <w:p w:rsidR="00E0632D" w:rsidRPr="009258C3" w:rsidRDefault="00E0632D" w:rsidP="00BB7691">
      <w:pPr>
        <w:pStyle w:val="BodyText"/>
        <w:jc w:val="both"/>
        <w:rPr>
          <w:b/>
          <w:szCs w:val="22"/>
        </w:rPr>
      </w:pPr>
      <w:r w:rsidRPr="009258C3">
        <w:rPr>
          <w:b/>
          <w:szCs w:val="22"/>
        </w:rPr>
        <w:t xml:space="preserve">7 Steps to Community Engagement – The Role of the Ward Panel </w:t>
      </w:r>
    </w:p>
    <w:p w:rsidR="009258C3" w:rsidRPr="00BB7691" w:rsidRDefault="009258C3" w:rsidP="00BB7691">
      <w:pPr>
        <w:pStyle w:val="BodyText"/>
        <w:jc w:val="both"/>
        <w:rPr>
          <w:rFonts w:cs="Arial"/>
          <w:b/>
          <w:szCs w:val="22"/>
          <w:u w:val="single"/>
        </w:rPr>
      </w:pPr>
    </w:p>
    <w:p w:rsidR="00E0632D" w:rsidRPr="00117809" w:rsidRDefault="00E0632D" w:rsidP="00E0632D">
      <w:pPr>
        <w:pStyle w:val="Heading1"/>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7"/>
        <w:gridCol w:w="6120"/>
      </w:tblGrid>
      <w:tr w:rsidR="00E0632D" w:rsidRPr="00117809" w:rsidTr="00554CD2">
        <w:tc>
          <w:tcPr>
            <w:tcW w:w="2448" w:type="dxa"/>
          </w:tcPr>
          <w:p w:rsidR="00E0632D" w:rsidRPr="00117809" w:rsidRDefault="00E0632D" w:rsidP="00554CD2">
            <w:pPr>
              <w:pStyle w:val="Heading1"/>
              <w:jc w:val="both"/>
              <w:rPr>
                <w:sz w:val="22"/>
                <w:szCs w:val="22"/>
                <w:u w:val="none"/>
              </w:rPr>
            </w:pPr>
            <w:r w:rsidRPr="00117809">
              <w:rPr>
                <w:sz w:val="22"/>
                <w:szCs w:val="22"/>
                <w:u w:val="none"/>
              </w:rPr>
              <w:t>SN</w:t>
            </w:r>
          </w:p>
          <w:p w:rsidR="00E0632D" w:rsidRPr="00117809" w:rsidRDefault="00E0632D" w:rsidP="00554CD2">
            <w:pPr>
              <w:jc w:val="both"/>
              <w:rPr>
                <w:rFonts w:ascii="Arial" w:hAnsi="Arial" w:cs="Arial"/>
                <w:sz w:val="22"/>
                <w:szCs w:val="22"/>
              </w:rPr>
            </w:pPr>
            <w:r w:rsidRPr="00117809">
              <w:rPr>
                <w:rFonts w:ascii="Arial" w:hAnsi="Arial" w:cs="Arial"/>
                <w:b/>
                <w:bCs/>
                <w:sz w:val="22"/>
                <w:szCs w:val="22"/>
              </w:rPr>
              <w:t>7 Steps</w:t>
            </w:r>
          </w:p>
        </w:tc>
        <w:tc>
          <w:tcPr>
            <w:tcW w:w="6120" w:type="dxa"/>
          </w:tcPr>
          <w:p w:rsidR="00E0632D" w:rsidRPr="00117809" w:rsidRDefault="00E0632D" w:rsidP="00554CD2">
            <w:pPr>
              <w:pStyle w:val="Heading1"/>
              <w:jc w:val="both"/>
              <w:rPr>
                <w:sz w:val="22"/>
                <w:szCs w:val="22"/>
                <w:u w:val="none"/>
              </w:rPr>
            </w:pPr>
            <w:r w:rsidRPr="00117809">
              <w:rPr>
                <w:sz w:val="22"/>
                <w:szCs w:val="22"/>
                <w:u w:val="none"/>
              </w:rPr>
              <w:t>The role for Ward Panel</w:t>
            </w:r>
          </w:p>
        </w:tc>
      </w:tr>
      <w:tr w:rsidR="00E0632D" w:rsidRPr="00117809" w:rsidTr="00554CD2">
        <w:tc>
          <w:tcPr>
            <w:tcW w:w="2448" w:type="dxa"/>
          </w:tcPr>
          <w:p w:rsidR="00E0632D" w:rsidRPr="00117809" w:rsidRDefault="00E0632D" w:rsidP="00E0632D">
            <w:pPr>
              <w:pStyle w:val="Heading1"/>
              <w:numPr>
                <w:ilvl w:val="0"/>
                <w:numId w:val="1"/>
              </w:numPr>
              <w:jc w:val="both"/>
              <w:rPr>
                <w:sz w:val="22"/>
                <w:szCs w:val="22"/>
                <w:u w:val="none"/>
              </w:rPr>
            </w:pPr>
            <w:r w:rsidRPr="00117809">
              <w:rPr>
                <w:sz w:val="22"/>
                <w:szCs w:val="22"/>
                <w:u w:val="none"/>
              </w:rPr>
              <w:t>Research</w:t>
            </w:r>
          </w:p>
        </w:tc>
        <w:tc>
          <w:tcPr>
            <w:tcW w:w="6120" w:type="dxa"/>
          </w:tcPr>
          <w:p w:rsidR="00E0632D" w:rsidRPr="00117809" w:rsidRDefault="00E0632D" w:rsidP="00554CD2">
            <w:pPr>
              <w:pStyle w:val="Heading1"/>
              <w:jc w:val="both"/>
              <w:rPr>
                <w:b w:val="0"/>
                <w:bCs w:val="0"/>
                <w:sz w:val="22"/>
                <w:szCs w:val="22"/>
                <w:u w:val="none"/>
              </w:rPr>
            </w:pPr>
            <w:r w:rsidRPr="00117809">
              <w:rPr>
                <w:b w:val="0"/>
                <w:bCs w:val="0"/>
                <w:sz w:val="22"/>
                <w:szCs w:val="22"/>
                <w:u w:val="none"/>
              </w:rPr>
              <w:t>Contribute any local knowledge or information about the community, such as contact details or organisations that may wish to be involved</w:t>
            </w:r>
          </w:p>
        </w:tc>
      </w:tr>
      <w:tr w:rsidR="00E0632D" w:rsidRPr="00117809" w:rsidTr="00554CD2">
        <w:tc>
          <w:tcPr>
            <w:tcW w:w="2448" w:type="dxa"/>
          </w:tcPr>
          <w:p w:rsidR="00E0632D" w:rsidRPr="00117809" w:rsidRDefault="00E0632D" w:rsidP="00E0632D">
            <w:pPr>
              <w:pStyle w:val="Heading1"/>
              <w:numPr>
                <w:ilvl w:val="0"/>
                <w:numId w:val="1"/>
              </w:numPr>
              <w:jc w:val="both"/>
              <w:rPr>
                <w:sz w:val="22"/>
                <w:szCs w:val="22"/>
                <w:u w:val="none"/>
              </w:rPr>
            </w:pPr>
            <w:r w:rsidRPr="00117809">
              <w:rPr>
                <w:sz w:val="22"/>
                <w:szCs w:val="22"/>
                <w:u w:val="none"/>
              </w:rPr>
              <w:t>Engage</w:t>
            </w:r>
          </w:p>
        </w:tc>
        <w:tc>
          <w:tcPr>
            <w:tcW w:w="6120" w:type="dxa"/>
          </w:tcPr>
          <w:p w:rsidR="00E0632D" w:rsidRPr="00117809" w:rsidRDefault="00E0632D" w:rsidP="00554CD2">
            <w:pPr>
              <w:pStyle w:val="Heading1"/>
              <w:jc w:val="both"/>
              <w:rPr>
                <w:b w:val="0"/>
                <w:bCs w:val="0"/>
                <w:sz w:val="22"/>
                <w:szCs w:val="22"/>
                <w:u w:val="none"/>
              </w:rPr>
            </w:pPr>
            <w:r w:rsidRPr="00117809">
              <w:rPr>
                <w:b w:val="0"/>
                <w:bCs w:val="0"/>
                <w:sz w:val="22"/>
                <w:szCs w:val="22"/>
                <w:u w:val="none"/>
              </w:rPr>
              <w:t xml:space="preserve">Ward panel members can assist with meetings or activities by arranging them or helping with communication and publicity </w:t>
            </w:r>
          </w:p>
        </w:tc>
      </w:tr>
      <w:tr w:rsidR="00E0632D" w:rsidRPr="00117809" w:rsidTr="00554CD2">
        <w:tc>
          <w:tcPr>
            <w:tcW w:w="2448" w:type="dxa"/>
          </w:tcPr>
          <w:p w:rsidR="00E0632D" w:rsidRPr="00117809" w:rsidRDefault="00E0632D" w:rsidP="00E0632D">
            <w:pPr>
              <w:pStyle w:val="Heading1"/>
              <w:numPr>
                <w:ilvl w:val="0"/>
                <w:numId w:val="1"/>
              </w:numPr>
              <w:jc w:val="both"/>
              <w:rPr>
                <w:sz w:val="22"/>
                <w:szCs w:val="22"/>
                <w:u w:val="none"/>
              </w:rPr>
            </w:pPr>
            <w:r w:rsidRPr="00117809">
              <w:rPr>
                <w:sz w:val="22"/>
                <w:szCs w:val="22"/>
                <w:u w:val="none"/>
              </w:rPr>
              <w:t>Public Preferences</w:t>
            </w:r>
          </w:p>
        </w:tc>
        <w:tc>
          <w:tcPr>
            <w:tcW w:w="6120" w:type="dxa"/>
          </w:tcPr>
          <w:p w:rsidR="00E0632D" w:rsidRPr="00117809" w:rsidRDefault="00E0632D" w:rsidP="00554CD2">
            <w:pPr>
              <w:pStyle w:val="Heading1"/>
              <w:jc w:val="both"/>
              <w:rPr>
                <w:b w:val="0"/>
                <w:bCs w:val="0"/>
                <w:sz w:val="22"/>
                <w:szCs w:val="22"/>
                <w:u w:val="none"/>
              </w:rPr>
            </w:pPr>
            <w:r w:rsidRPr="00117809">
              <w:rPr>
                <w:b w:val="0"/>
                <w:bCs w:val="0"/>
                <w:sz w:val="22"/>
                <w:szCs w:val="22"/>
                <w:u w:val="none"/>
              </w:rPr>
              <w:t>As above panel members can take an active role in gathering information on the issues that concern local people</w:t>
            </w:r>
          </w:p>
        </w:tc>
      </w:tr>
      <w:tr w:rsidR="00E0632D" w:rsidRPr="00117809" w:rsidTr="00554CD2">
        <w:tc>
          <w:tcPr>
            <w:tcW w:w="2448" w:type="dxa"/>
          </w:tcPr>
          <w:p w:rsidR="00E0632D" w:rsidRPr="00117809" w:rsidRDefault="00E0632D" w:rsidP="00E0632D">
            <w:pPr>
              <w:pStyle w:val="Heading1"/>
              <w:numPr>
                <w:ilvl w:val="0"/>
                <w:numId w:val="1"/>
              </w:numPr>
              <w:jc w:val="both"/>
              <w:rPr>
                <w:sz w:val="22"/>
                <w:szCs w:val="22"/>
                <w:u w:val="none"/>
              </w:rPr>
            </w:pPr>
            <w:r w:rsidRPr="00117809">
              <w:rPr>
                <w:sz w:val="22"/>
                <w:szCs w:val="22"/>
                <w:u w:val="none"/>
              </w:rPr>
              <w:t>Investigational and Analysis</w:t>
            </w:r>
          </w:p>
        </w:tc>
        <w:tc>
          <w:tcPr>
            <w:tcW w:w="6120" w:type="dxa"/>
          </w:tcPr>
          <w:p w:rsidR="00E0632D" w:rsidRPr="00117809" w:rsidRDefault="00E0632D" w:rsidP="00554CD2">
            <w:pPr>
              <w:pStyle w:val="Heading1"/>
              <w:jc w:val="both"/>
              <w:rPr>
                <w:b w:val="0"/>
                <w:bCs w:val="0"/>
                <w:sz w:val="22"/>
                <w:szCs w:val="22"/>
                <w:u w:val="none"/>
              </w:rPr>
            </w:pPr>
            <w:r w:rsidRPr="00117809">
              <w:rPr>
                <w:b w:val="0"/>
                <w:bCs w:val="0"/>
                <w:sz w:val="22"/>
                <w:szCs w:val="22"/>
                <w:u w:val="none"/>
              </w:rPr>
              <w:t>Panel members can take part in visual audits of the neighbourhood and collate information from environmental surveys.  At this stage the different community concerns are assessed and analysed by police and partners.</w:t>
            </w:r>
          </w:p>
        </w:tc>
      </w:tr>
      <w:tr w:rsidR="00E0632D" w:rsidRPr="00117809" w:rsidTr="00554CD2">
        <w:tc>
          <w:tcPr>
            <w:tcW w:w="2448" w:type="dxa"/>
          </w:tcPr>
          <w:p w:rsidR="00E0632D" w:rsidRPr="00117809" w:rsidRDefault="00E0632D" w:rsidP="00E0632D">
            <w:pPr>
              <w:pStyle w:val="Heading1"/>
              <w:numPr>
                <w:ilvl w:val="0"/>
                <w:numId w:val="1"/>
              </w:numPr>
              <w:jc w:val="both"/>
              <w:rPr>
                <w:sz w:val="22"/>
                <w:szCs w:val="22"/>
                <w:u w:val="none"/>
              </w:rPr>
            </w:pPr>
            <w:r w:rsidRPr="00117809">
              <w:rPr>
                <w:sz w:val="22"/>
                <w:szCs w:val="22"/>
                <w:u w:val="none"/>
              </w:rPr>
              <w:t>Public Choices</w:t>
            </w:r>
          </w:p>
        </w:tc>
        <w:tc>
          <w:tcPr>
            <w:tcW w:w="6120" w:type="dxa"/>
          </w:tcPr>
          <w:p w:rsidR="00E0632D" w:rsidRPr="00117809" w:rsidRDefault="00E0632D" w:rsidP="00554CD2">
            <w:pPr>
              <w:pStyle w:val="Heading1"/>
              <w:jc w:val="both"/>
              <w:rPr>
                <w:b w:val="0"/>
                <w:bCs w:val="0"/>
                <w:sz w:val="22"/>
                <w:szCs w:val="22"/>
                <w:u w:val="none"/>
              </w:rPr>
            </w:pPr>
            <w:r w:rsidRPr="00117809">
              <w:rPr>
                <w:b w:val="0"/>
                <w:bCs w:val="0"/>
                <w:sz w:val="22"/>
                <w:szCs w:val="22"/>
                <w:u w:val="none"/>
              </w:rPr>
              <w:t xml:space="preserve">This is the key role for the ward panel.  The panel assess the different concerns raised by the community at public meetings or other consultation and </w:t>
            </w:r>
            <w:r w:rsidR="00BB7691">
              <w:rPr>
                <w:b w:val="0"/>
                <w:bCs w:val="0"/>
                <w:sz w:val="22"/>
                <w:szCs w:val="22"/>
                <w:u w:val="none"/>
              </w:rPr>
              <w:t xml:space="preserve">taken with the crime data and analysis provided, </w:t>
            </w:r>
            <w:r w:rsidRPr="00117809">
              <w:rPr>
                <w:b w:val="0"/>
                <w:bCs w:val="0"/>
                <w:sz w:val="22"/>
                <w:szCs w:val="22"/>
                <w:u w:val="none"/>
              </w:rPr>
              <w:t xml:space="preserve">decide which should be </w:t>
            </w:r>
            <w:r w:rsidR="00117809" w:rsidRPr="00117809">
              <w:rPr>
                <w:b w:val="0"/>
                <w:bCs w:val="0"/>
                <w:sz w:val="22"/>
                <w:szCs w:val="22"/>
                <w:u w:val="none"/>
              </w:rPr>
              <w:t>ward priorities</w:t>
            </w:r>
            <w:r w:rsidRPr="00117809">
              <w:rPr>
                <w:b w:val="0"/>
                <w:bCs w:val="0"/>
                <w:sz w:val="22"/>
                <w:szCs w:val="22"/>
                <w:u w:val="none"/>
              </w:rPr>
              <w:t>.  These should be choices that are informed by research and analysis from step 4</w:t>
            </w:r>
          </w:p>
        </w:tc>
      </w:tr>
      <w:tr w:rsidR="00E0632D" w:rsidRPr="00117809" w:rsidTr="00554CD2">
        <w:tc>
          <w:tcPr>
            <w:tcW w:w="2448" w:type="dxa"/>
          </w:tcPr>
          <w:p w:rsidR="00E0632D" w:rsidRPr="00117809" w:rsidRDefault="00E0632D" w:rsidP="00E0632D">
            <w:pPr>
              <w:pStyle w:val="Heading1"/>
              <w:numPr>
                <w:ilvl w:val="0"/>
                <w:numId w:val="1"/>
              </w:numPr>
              <w:jc w:val="left"/>
              <w:rPr>
                <w:sz w:val="22"/>
                <w:szCs w:val="22"/>
                <w:u w:val="none"/>
              </w:rPr>
            </w:pPr>
            <w:r w:rsidRPr="00117809">
              <w:rPr>
                <w:sz w:val="22"/>
                <w:szCs w:val="22"/>
                <w:u w:val="none"/>
              </w:rPr>
              <w:t>Plan and action</w:t>
            </w:r>
          </w:p>
        </w:tc>
        <w:tc>
          <w:tcPr>
            <w:tcW w:w="6120" w:type="dxa"/>
          </w:tcPr>
          <w:p w:rsidR="00E0632D" w:rsidRPr="00117809" w:rsidRDefault="00E0632D" w:rsidP="00554CD2">
            <w:pPr>
              <w:pStyle w:val="Heading1"/>
              <w:jc w:val="both"/>
              <w:rPr>
                <w:b w:val="0"/>
                <w:bCs w:val="0"/>
                <w:sz w:val="22"/>
                <w:szCs w:val="22"/>
                <w:u w:val="none"/>
              </w:rPr>
            </w:pPr>
            <w:r w:rsidRPr="00117809">
              <w:rPr>
                <w:b w:val="0"/>
                <w:bCs w:val="0"/>
                <w:sz w:val="22"/>
                <w:szCs w:val="22"/>
                <w:u w:val="none"/>
              </w:rPr>
              <w:t>Panel members may be involved in some activity.  Non-enforcement activity, such as communication with the community may be carried out by the panel to help publicise what is happening</w:t>
            </w:r>
          </w:p>
        </w:tc>
      </w:tr>
      <w:tr w:rsidR="00E0632D" w:rsidRPr="00117809" w:rsidTr="00554CD2">
        <w:tc>
          <w:tcPr>
            <w:tcW w:w="2448" w:type="dxa"/>
          </w:tcPr>
          <w:p w:rsidR="00E0632D" w:rsidRPr="00117809" w:rsidRDefault="00E0632D" w:rsidP="00E0632D">
            <w:pPr>
              <w:pStyle w:val="Heading1"/>
              <w:numPr>
                <w:ilvl w:val="0"/>
                <w:numId w:val="1"/>
              </w:numPr>
              <w:jc w:val="both"/>
              <w:rPr>
                <w:sz w:val="22"/>
                <w:szCs w:val="22"/>
                <w:u w:val="none"/>
              </w:rPr>
            </w:pPr>
            <w:r w:rsidRPr="00117809">
              <w:rPr>
                <w:sz w:val="22"/>
                <w:szCs w:val="22"/>
                <w:u w:val="none"/>
              </w:rPr>
              <w:t>Review</w:t>
            </w:r>
          </w:p>
        </w:tc>
        <w:tc>
          <w:tcPr>
            <w:tcW w:w="6120" w:type="dxa"/>
          </w:tcPr>
          <w:p w:rsidR="00E0632D" w:rsidRPr="00117809" w:rsidRDefault="00E0632D" w:rsidP="00554CD2">
            <w:pPr>
              <w:pStyle w:val="Heading1"/>
              <w:jc w:val="both"/>
              <w:rPr>
                <w:b w:val="0"/>
                <w:bCs w:val="0"/>
                <w:sz w:val="22"/>
                <w:szCs w:val="22"/>
                <w:u w:val="none"/>
              </w:rPr>
            </w:pPr>
            <w:r w:rsidRPr="00117809">
              <w:rPr>
                <w:b w:val="0"/>
                <w:bCs w:val="0"/>
                <w:sz w:val="22"/>
                <w:szCs w:val="22"/>
                <w:u w:val="none"/>
              </w:rPr>
              <w:t xml:space="preserve">The panel should be part of the review process and agree when a promise has been completed or requires further work </w:t>
            </w:r>
          </w:p>
        </w:tc>
      </w:tr>
    </w:tbl>
    <w:p w:rsidR="00E0632D" w:rsidRPr="00117809" w:rsidRDefault="00E0632D" w:rsidP="00E0632D">
      <w:pPr>
        <w:pStyle w:val="Heading1"/>
        <w:jc w:val="both"/>
        <w:rPr>
          <w:sz w:val="22"/>
          <w:szCs w:val="22"/>
        </w:rPr>
      </w:pPr>
    </w:p>
    <w:p w:rsidR="00E0632D" w:rsidRPr="00117809" w:rsidRDefault="00E0632D" w:rsidP="00E0632D">
      <w:pPr>
        <w:pStyle w:val="Heading1"/>
        <w:jc w:val="both"/>
        <w:rPr>
          <w:sz w:val="22"/>
          <w:szCs w:val="22"/>
        </w:rPr>
      </w:pPr>
    </w:p>
    <w:p w:rsidR="00E0632D" w:rsidRPr="00117809" w:rsidRDefault="00E0632D" w:rsidP="00E0632D">
      <w:pPr>
        <w:rPr>
          <w:rFonts w:ascii="Arial" w:hAnsi="Arial" w:cs="Arial"/>
          <w:sz w:val="22"/>
          <w:szCs w:val="22"/>
        </w:rPr>
      </w:pPr>
    </w:p>
    <w:p w:rsidR="006409F4" w:rsidRPr="00117809" w:rsidRDefault="00E0632D" w:rsidP="00151A3A">
      <w:pPr>
        <w:pStyle w:val="Heading5"/>
        <w:ind w:left="0"/>
        <w:rPr>
          <w:sz w:val="22"/>
          <w:szCs w:val="22"/>
        </w:rPr>
      </w:pPr>
      <w:r w:rsidRPr="00117809">
        <w:rPr>
          <w:sz w:val="22"/>
          <w:szCs w:val="22"/>
        </w:rPr>
        <w:t>This is cyclic process, return to step 1 after the first round of activity</w:t>
      </w:r>
    </w:p>
    <w:sectPr w:rsidR="006409F4" w:rsidRPr="00117809" w:rsidSect="001726AB">
      <w:headerReference w:type="even" r:id="rId10"/>
      <w:headerReference w:type="default" r:id="rId11"/>
      <w:footerReference w:type="even" r:id="rId12"/>
      <w:footerReference w:type="default" r:id="rId13"/>
      <w:headerReference w:type="first" r:id="rId14"/>
      <w:footerReference w:type="first" r:id="rId15"/>
      <w:pgSz w:w="11906" w:h="16838"/>
      <w:pgMar w:top="567"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5FC" w:rsidRDefault="00C905FC" w:rsidP="00151A3A">
      <w:r>
        <w:separator/>
      </w:r>
    </w:p>
  </w:endnote>
  <w:endnote w:type="continuationSeparator" w:id="0">
    <w:p w:rsidR="00C905FC" w:rsidRDefault="00C905FC" w:rsidP="0015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3A" w:rsidRDefault="00151A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18"/>
        <w:szCs w:val="18"/>
      </w:rPr>
      <w:id w:val="579800937"/>
      <w:docPartObj>
        <w:docPartGallery w:val="Page Numbers (Bottom of Page)"/>
        <w:docPartUnique/>
      </w:docPartObj>
    </w:sdtPr>
    <w:sdtEndPr/>
    <w:sdtContent>
      <w:sdt>
        <w:sdtPr>
          <w:rPr>
            <w:rFonts w:ascii="Arial" w:hAnsi="Arial" w:cs="Arial"/>
            <w:b/>
            <w:sz w:val="18"/>
            <w:szCs w:val="18"/>
          </w:rPr>
          <w:id w:val="1728636285"/>
          <w:docPartObj>
            <w:docPartGallery w:val="Page Numbers (Top of Page)"/>
            <w:docPartUnique/>
          </w:docPartObj>
        </w:sdtPr>
        <w:sdtEndPr/>
        <w:sdtContent>
          <w:p w:rsidR="001869E9" w:rsidRPr="001869E9" w:rsidRDefault="001869E9" w:rsidP="001869E9">
            <w:pPr>
              <w:pStyle w:val="Footer"/>
              <w:rPr>
                <w:rFonts w:ascii="Arial" w:hAnsi="Arial" w:cs="Arial"/>
                <w:b/>
                <w:sz w:val="18"/>
                <w:szCs w:val="18"/>
              </w:rPr>
            </w:pPr>
            <w:r w:rsidRPr="001869E9">
              <w:rPr>
                <w:rFonts w:ascii="Arial" w:hAnsi="Arial" w:cs="Arial"/>
                <w:b/>
                <w:sz w:val="18"/>
                <w:szCs w:val="18"/>
              </w:rPr>
              <w:t>Tower Hamlets: Ward Panel Guidance</w:t>
            </w:r>
            <w:r w:rsidRPr="001869E9">
              <w:rPr>
                <w:rFonts w:ascii="Arial" w:hAnsi="Arial" w:cs="Arial"/>
                <w:b/>
                <w:sz w:val="18"/>
                <w:szCs w:val="18"/>
              </w:rPr>
              <w:tab/>
              <w:t xml:space="preserve">Page </w:t>
            </w:r>
            <w:r w:rsidRPr="001869E9">
              <w:rPr>
                <w:rFonts w:ascii="Arial" w:hAnsi="Arial" w:cs="Arial"/>
                <w:b/>
                <w:bCs/>
                <w:sz w:val="18"/>
                <w:szCs w:val="18"/>
              </w:rPr>
              <w:fldChar w:fldCharType="begin"/>
            </w:r>
            <w:r w:rsidRPr="001869E9">
              <w:rPr>
                <w:rFonts w:ascii="Arial" w:hAnsi="Arial" w:cs="Arial"/>
                <w:b/>
                <w:bCs/>
                <w:sz w:val="18"/>
                <w:szCs w:val="18"/>
              </w:rPr>
              <w:instrText xml:space="preserve"> PAGE </w:instrText>
            </w:r>
            <w:r w:rsidRPr="001869E9">
              <w:rPr>
                <w:rFonts w:ascii="Arial" w:hAnsi="Arial" w:cs="Arial"/>
                <w:b/>
                <w:bCs/>
                <w:sz w:val="18"/>
                <w:szCs w:val="18"/>
              </w:rPr>
              <w:fldChar w:fldCharType="separate"/>
            </w:r>
            <w:r w:rsidR="00FF7243">
              <w:rPr>
                <w:rFonts w:ascii="Arial" w:hAnsi="Arial" w:cs="Arial"/>
                <w:b/>
                <w:bCs/>
                <w:noProof/>
                <w:sz w:val="18"/>
                <w:szCs w:val="18"/>
              </w:rPr>
              <w:t>4</w:t>
            </w:r>
            <w:r w:rsidRPr="001869E9">
              <w:rPr>
                <w:rFonts w:ascii="Arial" w:hAnsi="Arial" w:cs="Arial"/>
                <w:b/>
                <w:bCs/>
                <w:sz w:val="18"/>
                <w:szCs w:val="18"/>
              </w:rPr>
              <w:fldChar w:fldCharType="end"/>
            </w:r>
            <w:r w:rsidRPr="001869E9">
              <w:rPr>
                <w:rFonts w:ascii="Arial" w:hAnsi="Arial" w:cs="Arial"/>
                <w:b/>
                <w:sz w:val="18"/>
                <w:szCs w:val="18"/>
              </w:rPr>
              <w:t xml:space="preserve"> of </w:t>
            </w:r>
            <w:r w:rsidRPr="001869E9">
              <w:rPr>
                <w:rFonts w:ascii="Arial" w:hAnsi="Arial" w:cs="Arial"/>
                <w:b/>
                <w:bCs/>
                <w:sz w:val="18"/>
                <w:szCs w:val="18"/>
              </w:rPr>
              <w:fldChar w:fldCharType="begin"/>
            </w:r>
            <w:r w:rsidRPr="001869E9">
              <w:rPr>
                <w:rFonts w:ascii="Arial" w:hAnsi="Arial" w:cs="Arial"/>
                <w:b/>
                <w:bCs/>
                <w:sz w:val="18"/>
                <w:szCs w:val="18"/>
              </w:rPr>
              <w:instrText xml:space="preserve"> NUMPAGES  </w:instrText>
            </w:r>
            <w:r w:rsidRPr="001869E9">
              <w:rPr>
                <w:rFonts w:ascii="Arial" w:hAnsi="Arial" w:cs="Arial"/>
                <w:b/>
                <w:bCs/>
                <w:sz w:val="18"/>
                <w:szCs w:val="18"/>
              </w:rPr>
              <w:fldChar w:fldCharType="separate"/>
            </w:r>
            <w:r w:rsidR="00FF7243">
              <w:rPr>
                <w:rFonts w:ascii="Arial" w:hAnsi="Arial" w:cs="Arial"/>
                <w:b/>
                <w:bCs/>
                <w:noProof/>
                <w:sz w:val="18"/>
                <w:szCs w:val="18"/>
              </w:rPr>
              <w:t>8</w:t>
            </w:r>
            <w:r w:rsidRPr="001869E9">
              <w:rPr>
                <w:rFonts w:ascii="Arial" w:hAnsi="Arial" w:cs="Arial"/>
                <w:b/>
                <w:bCs/>
                <w:sz w:val="18"/>
                <w:szCs w:val="18"/>
              </w:rPr>
              <w:fldChar w:fldCharType="end"/>
            </w:r>
            <w:r>
              <w:rPr>
                <w:rFonts w:ascii="Arial" w:hAnsi="Arial" w:cs="Arial"/>
                <w:b/>
                <w:bCs/>
                <w:sz w:val="18"/>
                <w:szCs w:val="18"/>
              </w:rPr>
              <w:tab/>
              <w:t>As at 12</w:t>
            </w:r>
            <w:r w:rsidRPr="001869E9">
              <w:rPr>
                <w:rFonts w:ascii="Arial" w:hAnsi="Arial" w:cs="Arial"/>
                <w:b/>
                <w:bCs/>
                <w:sz w:val="18"/>
                <w:szCs w:val="18"/>
                <w:vertAlign w:val="superscript"/>
              </w:rPr>
              <w:t>th</w:t>
            </w:r>
            <w:r>
              <w:rPr>
                <w:rFonts w:ascii="Arial" w:hAnsi="Arial" w:cs="Arial"/>
                <w:b/>
                <w:bCs/>
                <w:sz w:val="18"/>
                <w:szCs w:val="18"/>
              </w:rPr>
              <w:t xml:space="preserve"> December 2018</w:t>
            </w:r>
          </w:p>
        </w:sdtContent>
      </w:sdt>
    </w:sdtContent>
  </w:sdt>
  <w:p w:rsidR="00151A3A" w:rsidRDefault="00151A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3A" w:rsidRDefault="00151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5FC" w:rsidRDefault="00C905FC" w:rsidP="00151A3A">
      <w:r>
        <w:separator/>
      </w:r>
    </w:p>
  </w:footnote>
  <w:footnote w:type="continuationSeparator" w:id="0">
    <w:p w:rsidR="00C905FC" w:rsidRDefault="00C905FC" w:rsidP="00151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3A" w:rsidRDefault="00151A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3A" w:rsidRDefault="00151A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A3A" w:rsidRDefault="00151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50651A"/>
    <w:lvl w:ilvl="0">
      <w:numFmt w:val="decimal"/>
      <w:lvlText w:val="*"/>
      <w:lvlJc w:val="left"/>
    </w:lvl>
  </w:abstractNum>
  <w:abstractNum w:abstractNumId="1">
    <w:nsid w:val="1E12582D"/>
    <w:multiLevelType w:val="singleLevel"/>
    <w:tmpl w:val="DE18C022"/>
    <w:lvl w:ilvl="0">
      <w:start w:val="1"/>
      <w:numFmt w:val="lowerRoman"/>
      <w:lvlText w:val="%1."/>
      <w:legacy w:legacy="1" w:legacySpace="120" w:legacyIndent="180"/>
      <w:lvlJc w:val="left"/>
      <w:pPr>
        <w:ind w:left="2160" w:hanging="180"/>
      </w:pPr>
    </w:lvl>
  </w:abstractNum>
  <w:abstractNum w:abstractNumId="2">
    <w:nsid w:val="31F6743F"/>
    <w:multiLevelType w:val="singleLevel"/>
    <w:tmpl w:val="B7908CA6"/>
    <w:lvl w:ilvl="0">
      <w:start w:val="1"/>
      <w:numFmt w:val="lowerLetter"/>
      <w:lvlText w:val="%1."/>
      <w:legacy w:legacy="1" w:legacySpace="120" w:legacyIndent="360"/>
      <w:lvlJc w:val="left"/>
      <w:pPr>
        <w:ind w:left="1440" w:hanging="360"/>
      </w:pPr>
    </w:lvl>
  </w:abstractNum>
  <w:abstractNum w:abstractNumId="3">
    <w:nsid w:val="35E25CAB"/>
    <w:multiLevelType w:val="multilevel"/>
    <w:tmpl w:val="E2325CB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4">
    <w:nsid w:val="3B3B7781"/>
    <w:multiLevelType w:val="singleLevel"/>
    <w:tmpl w:val="D69843EA"/>
    <w:lvl w:ilvl="0">
      <w:start w:val="4"/>
      <w:numFmt w:val="lowerLetter"/>
      <w:lvlText w:val="%1)"/>
      <w:legacy w:legacy="1" w:legacySpace="120" w:legacyIndent="360"/>
      <w:lvlJc w:val="left"/>
      <w:pPr>
        <w:ind w:left="360" w:hanging="360"/>
      </w:pPr>
    </w:lvl>
  </w:abstractNum>
  <w:abstractNum w:abstractNumId="5">
    <w:nsid w:val="45627753"/>
    <w:multiLevelType w:val="multilevel"/>
    <w:tmpl w:val="E2325CB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6">
    <w:nsid w:val="535E791D"/>
    <w:multiLevelType w:val="singleLevel"/>
    <w:tmpl w:val="1E38BB5E"/>
    <w:lvl w:ilvl="0">
      <w:start w:val="1"/>
      <w:numFmt w:val="decimal"/>
      <w:lvlText w:val="%1."/>
      <w:legacy w:legacy="1" w:legacySpace="120" w:legacyIndent="360"/>
      <w:lvlJc w:val="left"/>
      <w:pPr>
        <w:ind w:left="1134" w:hanging="360"/>
      </w:pPr>
    </w:lvl>
  </w:abstractNum>
  <w:abstractNum w:abstractNumId="7">
    <w:nsid w:val="5B1A3135"/>
    <w:multiLevelType w:val="hybridMultilevel"/>
    <w:tmpl w:val="074C442C"/>
    <w:lvl w:ilvl="0" w:tplc="A7B8B1F0">
      <w:start w:val="10"/>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A6364A"/>
    <w:multiLevelType w:val="hybridMultilevel"/>
    <w:tmpl w:val="FC3C2A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F710B6"/>
    <w:multiLevelType w:val="singleLevel"/>
    <w:tmpl w:val="1E38BB5E"/>
    <w:lvl w:ilvl="0">
      <w:start w:val="1"/>
      <w:numFmt w:val="decimal"/>
      <w:lvlText w:val="%1."/>
      <w:legacy w:legacy="1" w:legacySpace="120" w:legacyIndent="360"/>
      <w:lvlJc w:val="left"/>
      <w:pPr>
        <w:ind w:left="720" w:hanging="360"/>
      </w:pPr>
    </w:lvl>
  </w:abstractNum>
  <w:abstractNum w:abstractNumId="10">
    <w:nsid w:val="70BD63F6"/>
    <w:multiLevelType w:val="singleLevel"/>
    <w:tmpl w:val="B7908CA6"/>
    <w:lvl w:ilvl="0">
      <w:start w:val="1"/>
      <w:numFmt w:val="lowerLetter"/>
      <w:lvlText w:val="%1."/>
      <w:legacy w:legacy="1" w:legacySpace="120" w:legacyIndent="360"/>
      <w:lvlJc w:val="left"/>
      <w:pPr>
        <w:ind w:left="851" w:hanging="360"/>
      </w:pPr>
    </w:lvl>
  </w:abstractNum>
  <w:abstractNum w:abstractNumId="11">
    <w:nsid w:val="7A8464B2"/>
    <w:multiLevelType w:val="singleLevel"/>
    <w:tmpl w:val="B7908CA6"/>
    <w:lvl w:ilvl="0">
      <w:start w:val="1"/>
      <w:numFmt w:val="lowerLetter"/>
      <w:lvlText w:val="%1."/>
      <w:legacy w:legacy="1" w:legacySpace="120" w:legacyIndent="360"/>
      <w:lvlJc w:val="left"/>
      <w:pPr>
        <w:ind w:left="1440" w:hanging="360"/>
      </w:pPr>
    </w:lvl>
  </w:abstractNum>
  <w:abstractNum w:abstractNumId="12">
    <w:nsid w:val="7F454029"/>
    <w:multiLevelType w:val="hybridMultilevel"/>
    <w:tmpl w:val="6526FFEA"/>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num w:numId="1">
    <w:abstractNumId w:val="8"/>
  </w:num>
  <w:num w:numId="2">
    <w:abstractNumId w:val="6"/>
  </w:num>
  <w:num w:numId="3">
    <w:abstractNumId w:val="4"/>
  </w:num>
  <w:num w:numId="4">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5">
    <w:abstractNumId w:val="7"/>
  </w:num>
  <w:num w:numId="6">
    <w:abstractNumId w:val="5"/>
  </w:num>
  <w:num w:numId="7">
    <w:abstractNumId w:val="11"/>
  </w:num>
  <w:num w:numId="8">
    <w:abstractNumId w:val="1"/>
  </w:num>
  <w:num w:numId="9">
    <w:abstractNumId w:val="2"/>
  </w:num>
  <w:num w:numId="10">
    <w:abstractNumId w:val="3"/>
  </w:num>
  <w:num w:numId="11">
    <w:abstractNumId w:val="10"/>
  </w:num>
  <w:num w:numId="12">
    <w:abstractNumId w:val="0"/>
    <w:lvlOverride w:ilvl="0">
      <w:lvl w:ilvl="0">
        <w:start w:val="1"/>
        <w:numFmt w:val="bullet"/>
        <w:lvlText w:val=""/>
        <w:legacy w:legacy="1" w:legacySpace="0" w:legacyIndent="720"/>
        <w:lvlJc w:val="left"/>
        <w:pPr>
          <w:ind w:left="709" w:hanging="720"/>
        </w:pPr>
        <w:rPr>
          <w:rFonts w:ascii="Symbol" w:hAnsi="Symbol" w:hint="default"/>
        </w:rPr>
      </w:lvl>
    </w:lvlOverride>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32D"/>
    <w:rsid w:val="00021DD1"/>
    <w:rsid w:val="000E5428"/>
    <w:rsid w:val="0010789A"/>
    <w:rsid w:val="00117809"/>
    <w:rsid w:val="00151A3A"/>
    <w:rsid w:val="001726AB"/>
    <w:rsid w:val="001869E9"/>
    <w:rsid w:val="00196832"/>
    <w:rsid w:val="001D31F1"/>
    <w:rsid w:val="00206663"/>
    <w:rsid w:val="00284562"/>
    <w:rsid w:val="00294278"/>
    <w:rsid w:val="002B1D1A"/>
    <w:rsid w:val="002F1597"/>
    <w:rsid w:val="002F7A57"/>
    <w:rsid w:val="0033148D"/>
    <w:rsid w:val="003A71B3"/>
    <w:rsid w:val="00467ABE"/>
    <w:rsid w:val="0051604B"/>
    <w:rsid w:val="005369DC"/>
    <w:rsid w:val="006409F4"/>
    <w:rsid w:val="00641D1F"/>
    <w:rsid w:val="006B50DD"/>
    <w:rsid w:val="0088111C"/>
    <w:rsid w:val="008C4ED8"/>
    <w:rsid w:val="008D366D"/>
    <w:rsid w:val="009076DA"/>
    <w:rsid w:val="009258C3"/>
    <w:rsid w:val="00944749"/>
    <w:rsid w:val="009A14EE"/>
    <w:rsid w:val="009E0604"/>
    <w:rsid w:val="00A70581"/>
    <w:rsid w:val="00AA0C8E"/>
    <w:rsid w:val="00B95E67"/>
    <w:rsid w:val="00BB7691"/>
    <w:rsid w:val="00BD58CF"/>
    <w:rsid w:val="00C1322D"/>
    <w:rsid w:val="00C47197"/>
    <w:rsid w:val="00C85AC9"/>
    <w:rsid w:val="00C905FC"/>
    <w:rsid w:val="00CC2A88"/>
    <w:rsid w:val="00D06DF4"/>
    <w:rsid w:val="00D169BD"/>
    <w:rsid w:val="00D86812"/>
    <w:rsid w:val="00E0632D"/>
    <w:rsid w:val="00E33E53"/>
    <w:rsid w:val="00E90126"/>
    <w:rsid w:val="00E93DEF"/>
    <w:rsid w:val="00F05C29"/>
    <w:rsid w:val="00F36458"/>
    <w:rsid w:val="00F46039"/>
    <w:rsid w:val="00F57EEB"/>
    <w:rsid w:val="00F72324"/>
    <w:rsid w:val="00F8160A"/>
    <w:rsid w:val="00FF7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3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632D"/>
    <w:pPr>
      <w:keepNext/>
      <w:jc w:val="center"/>
      <w:outlineLvl w:val="0"/>
    </w:pPr>
    <w:rPr>
      <w:rFonts w:ascii="Arial" w:hAnsi="Arial" w:cs="Arial"/>
      <w:b/>
      <w:bCs/>
      <w:u w:val="single"/>
    </w:rPr>
  </w:style>
  <w:style w:type="paragraph" w:styleId="Heading2">
    <w:name w:val="heading 2"/>
    <w:basedOn w:val="Normal"/>
    <w:next w:val="Normal"/>
    <w:link w:val="Heading2Char"/>
    <w:qFormat/>
    <w:rsid w:val="00E0632D"/>
    <w:pPr>
      <w:keepNext/>
      <w:widowControl w:val="0"/>
      <w:tabs>
        <w:tab w:val="left" w:pos="-720"/>
      </w:tabs>
      <w:suppressAutoHyphens/>
      <w:overflowPunct w:val="0"/>
      <w:autoSpaceDE w:val="0"/>
      <w:autoSpaceDN w:val="0"/>
      <w:adjustRightInd w:val="0"/>
      <w:jc w:val="both"/>
      <w:textAlignment w:val="baseline"/>
      <w:outlineLvl w:val="1"/>
    </w:pPr>
    <w:rPr>
      <w:rFonts w:ascii="Bookman" w:hAnsi="Bookman"/>
      <w:b/>
      <w:spacing w:val="-2"/>
      <w:szCs w:val="20"/>
      <w:u w:val="single"/>
    </w:rPr>
  </w:style>
  <w:style w:type="paragraph" w:styleId="Heading3">
    <w:name w:val="heading 3"/>
    <w:basedOn w:val="Normal"/>
    <w:next w:val="Normal"/>
    <w:link w:val="Heading3Char"/>
    <w:qFormat/>
    <w:rsid w:val="00E0632D"/>
    <w:pPr>
      <w:keepNext/>
      <w:suppressAutoHyphens/>
      <w:overflowPunct w:val="0"/>
      <w:autoSpaceDE w:val="0"/>
      <w:autoSpaceDN w:val="0"/>
      <w:adjustRightInd w:val="0"/>
      <w:jc w:val="center"/>
      <w:textAlignment w:val="baseline"/>
      <w:outlineLvl w:val="2"/>
    </w:pPr>
    <w:rPr>
      <w:rFonts w:ascii="Arial" w:hAnsi="Arial"/>
      <w:b/>
      <w:color w:val="FF0000"/>
      <w:sz w:val="28"/>
      <w:szCs w:val="20"/>
      <w:u w:val="single"/>
    </w:rPr>
  </w:style>
  <w:style w:type="paragraph" w:styleId="Heading4">
    <w:name w:val="heading 4"/>
    <w:basedOn w:val="Normal"/>
    <w:next w:val="Normal"/>
    <w:link w:val="Heading4Char"/>
    <w:qFormat/>
    <w:rsid w:val="00E0632D"/>
    <w:pPr>
      <w:keepNext/>
      <w:spacing w:line="360" w:lineRule="auto"/>
      <w:ind w:left="-540"/>
      <w:jc w:val="center"/>
      <w:outlineLvl w:val="3"/>
    </w:pPr>
    <w:rPr>
      <w:rFonts w:ascii="Arial" w:hAnsi="Arial" w:cs="Arial"/>
      <w:sz w:val="28"/>
      <w:u w:val="single"/>
    </w:rPr>
  </w:style>
  <w:style w:type="paragraph" w:styleId="Heading5">
    <w:name w:val="heading 5"/>
    <w:basedOn w:val="Normal"/>
    <w:next w:val="Normal"/>
    <w:link w:val="Heading5Char"/>
    <w:qFormat/>
    <w:rsid w:val="00E0632D"/>
    <w:pPr>
      <w:keepNext/>
      <w:autoSpaceDE w:val="0"/>
      <w:autoSpaceDN w:val="0"/>
      <w:adjustRightInd w:val="0"/>
      <w:spacing w:line="360" w:lineRule="auto"/>
      <w:ind w:left="-540"/>
      <w:outlineLvl w:val="4"/>
    </w:pPr>
    <w:rPr>
      <w:rFonts w:ascii="Arial"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32D"/>
    <w:rPr>
      <w:rFonts w:ascii="Arial" w:eastAsia="Times New Roman" w:hAnsi="Arial" w:cs="Arial"/>
      <w:b/>
      <w:bCs/>
      <w:sz w:val="24"/>
      <w:szCs w:val="24"/>
      <w:u w:val="single"/>
    </w:rPr>
  </w:style>
  <w:style w:type="character" w:customStyle="1" w:styleId="Heading2Char">
    <w:name w:val="Heading 2 Char"/>
    <w:basedOn w:val="DefaultParagraphFont"/>
    <w:link w:val="Heading2"/>
    <w:rsid w:val="00E0632D"/>
    <w:rPr>
      <w:rFonts w:ascii="Bookman" w:eastAsia="Times New Roman" w:hAnsi="Bookman" w:cs="Times New Roman"/>
      <w:b/>
      <w:spacing w:val="-2"/>
      <w:sz w:val="24"/>
      <w:szCs w:val="20"/>
      <w:u w:val="single"/>
    </w:rPr>
  </w:style>
  <w:style w:type="character" w:customStyle="1" w:styleId="Heading3Char">
    <w:name w:val="Heading 3 Char"/>
    <w:basedOn w:val="DefaultParagraphFont"/>
    <w:link w:val="Heading3"/>
    <w:rsid w:val="00E0632D"/>
    <w:rPr>
      <w:rFonts w:ascii="Arial" w:eastAsia="Times New Roman" w:hAnsi="Arial" w:cs="Times New Roman"/>
      <w:b/>
      <w:color w:val="FF0000"/>
      <w:sz w:val="28"/>
      <w:szCs w:val="20"/>
      <w:u w:val="single"/>
    </w:rPr>
  </w:style>
  <w:style w:type="character" w:customStyle="1" w:styleId="Heading4Char">
    <w:name w:val="Heading 4 Char"/>
    <w:basedOn w:val="DefaultParagraphFont"/>
    <w:link w:val="Heading4"/>
    <w:rsid w:val="00E0632D"/>
    <w:rPr>
      <w:rFonts w:ascii="Arial" w:eastAsia="Times New Roman" w:hAnsi="Arial" w:cs="Arial"/>
      <w:sz w:val="28"/>
      <w:szCs w:val="24"/>
      <w:u w:val="single"/>
    </w:rPr>
  </w:style>
  <w:style w:type="character" w:customStyle="1" w:styleId="Heading5Char">
    <w:name w:val="Heading 5 Char"/>
    <w:basedOn w:val="DefaultParagraphFont"/>
    <w:link w:val="Heading5"/>
    <w:rsid w:val="00E0632D"/>
    <w:rPr>
      <w:rFonts w:ascii="Arial" w:eastAsia="Times New Roman" w:hAnsi="Arial" w:cs="Arial"/>
      <w:b/>
      <w:bCs/>
      <w:sz w:val="24"/>
      <w:szCs w:val="20"/>
      <w:lang w:val="en-US"/>
    </w:rPr>
  </w:style>
  <w:style w:type="paragraph" w:styleId="ListBullet">
    <w:name w:val="List Bullet"/>
    <w:basedOn w:val="Normal"/>
    <w:autoRedefine/>
    <w:rsid w:val="00E0632D"/>
    <w:pPr>
      <w:spacing w:line="360" w:lineRule="auto"/>
      <w:ind w:left="360"/>
    </w:pPr>
    <w:rPr>
      <w:rFonts w:ascii="Arial" w:hAnsi="Arial"/>
      <w:spacing w:val="-2"/>
      <w:sz w:val="22"/>
      <w:lang w:val="en-US"/>
    </w:rPr>
  </w:style>
  <w:style w:type="paragraph" w:styleId="BodyText">
    <w:name w:val="Body Text"/>
    <w:basedOn w:val="Normal"/>
    <w:link w:val="BodyTextChar"/>
    <w:rsid w:val="00E0632D"/>
    <w:rPr>
      <w:rFonts w:ascii="Arial" w:hAnsi="Arial"/>
      <w:bCs/>
      <w:sz w:val="22"/>
    </w:rPr>
  </w:style>
  <w:style w:type="character" w:customStyle="1" w:styleId="BodyTextChar">
    <w:name w:val="Body Text Char"/>
    <w:basedOn w:val="DefaultParagraphFont"/>
    <w:link w:val="BodyText"/>
    <w:rsid w:val="00E0632D"/>
    <w:rPr>
      <w:rFonts w:ascii="Arial" w:eastAsia="Times New Roman" w:hAnsi="Arial" w:cs="Times New Roman"/>
      <w:bCs/>
      <w:szCs w:val="24"/>
    </w:rPr>
  </w:style>
  <w:style w:type="paragraph" w:styleId="BodyText2">
    <w:name w:val="Body Text 2"/>
    <w:basedOn w:val="Normal"/>
    <w:link w:val="BodyText2Char"/>
    <w:rsid w:val="00E0632D"/>
    <w:pPr>
      <w:jc w:val="both"/>
    </w:pPr>
    <w:rPr>
      <w:rFonts w:ascii="Arial" w:hAnsi="Arial" w:cs="Arial"/>
      <w:sz w:val="22"/>
    </w:rPr>
  </w:style>
  <w:style w:type="character" w:customStyle="1" w:styleId="BodyText2Char">
    <w:name w:val="Body Text 2 Char"/>
    <w:basedOn w:val="DefaultParagraphFont"/>
    <w:link w:val="BodyText2"/>
    <w:rsid w:val="00E0632D"/>
    <w:rPr>
      <w:rFonts w:ascii="Arial" w:eastAsia="Times New Roman" w:hAnsi="Arial" w:cs="Arial"/>
      <w:szCs w:val="24"/>
    </w:rPr>
  </w:style>
  <w:style w:type="paragraph" w:styleId="BodyTextIndent">
    <w:name w:val="Body Text Indent"/>
    <w:basedOn w:val="Normal"/>
    <w:link w:val="BodyTextIndentChar"/>
    <w:rsid w:val="00E0632D"/>
    <w:pPr>
      <w:ind w:left="-540"/>
      <w:jc w:val="both"/>
    </w:pPr>
    <w:rPr>
      <w:rFonts w:ascii="Arial" w:hAnsi="Arial" w:cs="Arial"/>
      <w:sz w:val="22"/>
    </w:rPr>
  </w:style>
  <w:style w:type="character" w:customStyle="1" w:styleId="BodyTextIndentChar">
    <w:name w:val="Body Text Indent Char"/>
    <w:basedOn w:val="DefaultParagraphFont"/>
    <w:link w:val="BodyTextIndent"/>
    <w:rsid w:val="00E0632D"/>
    <w:rPr>
      <w:rFonts w:ascii="Arial" w:eastAsia="Times New Roman" w:hAnsi="Arial" w:cs="Arial"/>
      <w:szCs w:val="24"/>
    </w:rPr>
  </w:style>
  <w:style w:type="paragraph" w:styleId="BlockText">
    <w:name w:val="Block Text"/>
    <w:basedOn w:val="Normal"/>
    <w:rsid w:val="00E0632D"/>
    <w:pPr>
      <w:tabs>
        <w:tab w:val="left" w:pos="709"/>
      </w:tabs>
      <w:suppressAutoHyphens/>
      <w:overflowPunct w:val="0"/>
      <w:autoSpaceDE w:val="0"/>
      <w:autoSpaceDN w:val="0"/>
      <w:adjustRightInd w:val="0"/>
      <w:spacing w:after="120"/>
      <w:ind w:left="709" w:right="-142" w:hanging="709"/>
      <w:textAlignment w:val="baseline"/>
    </w:pPr>
    <w:rPr>
      <w:rFonts w:ascii="Arial" w:hAnsi="Arial"/>
      <w:sz w:val="22"/>
      <w:szCs w:val="20"/>
    </w:rPr>
  </w:style>
  <w:style w:type="paragraph" w:customStyle="1" w:styleId="C3iNormalindent">
    <w:name w:val="C3i Normal indent"/>
    <w:basedOn w:val="Normal"/>
    <w:rsid w:val="00E0632D"/>
    <w:pPr>
      <w:spacing w:before="120" w:after="120"/>
      <w:ind w:left="1080"/>
      <w:jc w:val="both"/>
    </w:pPr>
    <w:rPr>
      <w:rFonts w:ascii="Arial" w:hAnsi="Arial"/>
      <w:sz w:val="22"/>
      <w:szCs w:val="20"/>
    </w:rPr>
  </w:style>
  <w:style w:type="character" w:styleId="Hyperlink">
    <w:name w:val="Hyperlink"/>
    <w:basedOn w:val="DefaultParagraphFont"/>
    <w:uiPriority w:val="99"/>
    <w:unhideWhenUsed/>
    <w:rsid w:val="00AA0C8E"/>
    <w:rPr>
      <w:color w:val="0563C1" w:themeColor="hyperlink"/>
      <w:u w:val="single"/>
    </w:rPr>
  </w:style>
  <w:style w:type="paragraph" w:styleId="Header">
    <w:name w:val="header"/>
    <w:basedOn w:val="Normal"/>
    <w:link w:val="HeaderChar"/>
    <w:uiPriority w:val="99"/>
    <w:unhideWhenUsed/>
    <w:rsid w:val="00151A3A"/>
    <w:pPr>
      <w:tabs>
        <w:tab w:val="center" w:pos="4513"/>
        <w:tab w:val="right" w:pos="9026"/>
      </w:tabs>
    </w:pPr>
  </w:style>
  <w:style w:type="character" w:customStyle="1" w:styleId="HeaderChar">
    <w:name w:val="Header Char"/>
    <w:basedOn w:val="DefaultParagraphFont"/>
    <w:link w:val="Header"/>
    <w:uiPriority w:val="99"/>
    <w:rsid w:val="00151A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1A3A"/>
    <w:pPr>
      <w:tabs>
        <w:tab w:val="center" w:pos="4513"/>
        <w:tab w:val="right" w:pos="9026"/>
      </w:tabs>
    </w:pPr>
  </w:style>
  <w:style w:type="character" w:customStyle="1" w:styleId="FooterChar">
    <w:name w:val="Footer Char"/>
    <w:basedOn w:val="DefaultParagraphFont"/>
    <w:link w:val="Footer"/>
    <w:uiPriority w:val="99"/>
    <w:rsid w:val="00151A3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1D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DD1"/>
    <w:rPr>
      <w:rFonts w:ascii="Segoe UI" w:eastAsia="Times New Roman" w:hAnsi="Segoe UI" w:cs="Segoe UI"/>
      <w:sz w:val="18"/>
      <w:szCs w:val="18"/>
    </w:rPr>
  </w:style>
  <w:style w:type="paragraph" w:styleId="ListParagraph">
    <w:name w:val="List Paragraph"/>
    <w:basedOn w:val="Normal"/>
    <w:uiPriority w:val="34"/>
    <w:qFormat/>
    <w:rsid w:val="00F460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3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632D"/>
    <w:pPr>
      <w:keepNext/>
      <w:jc w:val="center"/>
      <w:outlineLvl w:val="0"/>
    </w:pPr>
    <w:rPr>
      <w:rFonts w:ascii="Arial" w:hAnsi="Arial" w:cs="Arial"/>
      <w:b/>
      <w:bCs/>
      <w:u w:val="single"/>
    </w:rPr>
  </w:style>
  <w:style w:type="paragraph" w:styleId="Heading2">
    <w:name w:val="heading 2"/>
    <w:basedOn w:val="Normal"/>
    <w:next w:val="Normal"/>
    <w:link w:val="Heading2Char"/>
    <w:qFormat/>
    <w:rsid w:val="00E0632D"/>
    <w:pPr>
      <w:keepNext/>
      <w:widowControl w:val="0"/>
      <w:tabs>
        <w:tab w:val="left" w:pos="-720"/>
      </w:tabs>
      <w:suppressAutoHyphens/>
      <w:overflowPunct w:val="0"/>
      <w:autoSpaceDE w:val="0"/>
      <w:autoSpaceDN w:val="0"/>
      <w:adjustRightInd w:val="0"/>
      <w:jc w:val="both"/>
      <w:textAlignment w:val="baseline"/>
      <w:outlineLvl w:val="1"/>
    </w:pPr>
    <w:rPr>
      <w:rFonts w:ascii="Bookman" w:hAnsi="Bookman"/>
      <w:b/>
      <w:spacing w:val="-2"/>
      <w:szCs w:val="20"/>
      <w:u w:val="single"/>
    </w:rPr>
  </w:style>
  <w:style w:type="paragraph" w:styleId="Heading3">
    <w:name w:val="heading 3"/>
    <w:basedOn w:val="Normal"/>
    <w:next w:val="Normal"/>
    <w:link w:val="Heading3Char"/>
    <w:qFormat/>
    <w:rsid w:val="00E0632D"/>
    <w:pPr>
      <w:keepNext/>
      <w:suppressAutoHyphens/>
      <w:overflowPunct w:val="0"/>
      <w:autoSpaceDE w:val="0"/>
      <w:autoSpaceDN w:val="0"/>
      <w:adjustRightInd w:val="0"/>
      <w:jc w:val="center"/>
      <w:textAlignment w:val="baseline"/>
      <w:outlineLvl w:val="2"/>
    </w:pPr>
    <w:rPr>
      <w:rFonts w:ascii="Arial" w:hAnsi="Arial"/>
      <w:b/>
      <w:color w:val="FF0000"/>
      <w:sz w:val="28"/>
      <w:szCs w:val="20"/>
      <w:u w:val="single"/>
    </w:rPr>
  </w:style>
  <w:style w:type="paragraph" w:styleId="Heading4">
    <w:name w:val="heading 4"/>
    <w:basedOn w:val="Normal"/>
    <w:next w:val="Normal"/>
    <w:link w:val="Heading4Char"/>
    <w:qFormat/>
    <w:rsid w:val="00E0632D"/>
    <w:pPr>
      <w:keepNext/>
      <w:spacing w:line="360" w:lineRule="auto"/>
      <w:ind w:left="-540"/>
      <w:jc w:val="center"/>
      <w:outlineLvl w:val="3"/>
    </w:pPr>
    <w:rPr>
      <w:rFonts w:ascii="Arial" w:hAnsi="Arial" w:cs="Arial"/>
      <w:sz w:val="28"/>
      <w:u w:val="single"/>
    </w:rPr>
  </w:style>
  <w:style w:type="paragraph" w:styleId="Heading5">
    <w:name w:val="heading 5"/>
    <w:basedOn w:val="Normal"/>
    <w:next w:val="Normal"/>
    <w:link w:val="Heading5Char"/>
    <w:qFormat/>
    <w:rsid w:val="00E0632D"/>
    <w:pPr>
      <w:keepNext/>
      <w:autoSpaceDE w:val="0"/>
      <w:autoSpaceDN w:val="0"/>
      <w:adjustRightInd w:val="0"/>
      <w:spacing w:line="360" w:lineRule="auto"/>
      <w:ind w:left="-540"/>
      <w:outlineLvl w:val="4"/>
    </w:pPr>
    <w:rPr>
      <w:rFonts w:ascii="Arial" w:hAnsi="Arial" w:cs="Arial"/>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32D"/>
    <w:rPr>
      <w:rFonts w:ascii="Arial" w:eastAsia="Times New Roman" w:hAnsi="Arial" w:cs="Arial"/>
      <w:b/>
      <w:bCs/>
      <w:sz w:val="24"/>
      <w:szCs w:val="24"/>
      <w:u w:val="single"/>
    </w:rPr>
  </w:style>
  <w:style w:type="character" w:customStyle="1" w:styleId="Heading2Char">
    <w:name w:val="Heading 2 Char"/>
    <w:basedOn w:val="DefaultParagraphFont"/>
    <w:link w:val="Heading2"/>
    <w:rsid w:val="00E0632D"/>
    <w:rPr>
      <w:rFonts w:ascii="Bookman" w:eastAsia="Times New Roman" w:hAnsi="Bookman" w:cs="Times New Roman"/>
      <w:b/>
      <w:spacing w:val="-2"/>
      <w:sz w:val="24"/>
      <w:szCs w:val="20"/>
      <w:u w:val="single"/>
    </w:rPr>
  </w:style>
  <w:style w:type="character" w:customStyle="1" w:styleId="Heading3Char">
    <w:name w:val="Heading 3 Char"/>
    <w:basedOn w:val="DefaultParagraphFont"/>
    <w:link w:val="Heading3"/>
    <w:rsid w:val="00E0632D"/>
    <w:rPr>
      <w:rFonts w:ascii="Arial" w:eastAsia="Times New Roman" w:hAnsi="Arial" w:cs="Times New Roman"/>
      <w:b/>
      <w:color w:val="FF0000"/>
      <w:sz w:val="28"/>
      <w:szCs w:val="20"/>
      <w:u w:val="single"/>
    </w:rPr>
  </w:style>
  <w:style w:type="character" w:customStyle="1" w:styleId="Heading4Char">
    <w:name w:val="Heading 4 Char"/>
    <w:basedOn w:val="DefaultParagraphFont"/>
    <w:link w:val="Heading4"/>
    <w:rsid w:val="00E0632D"/>
    <w:rPr>
      <w:rFonts w:ascii="Arial" w:eastAsia="Times New Roman" w:hAnsi="Arial" w:cs="Arial"/>
      <w:sz w:val="28"/>
      <w:szCs w:val="24"/>
      <w:u w:val="single"/>
    </w:rPr>
  </w:style>
  <w:style w:type="character" w:customStyle="1" w:styleId="Heading5Char">
    <w:name w:val="Heading 5 Char"/>
    <w:basedOn w:val="DefaultParagraphFont"/>
    <w:link w:val="Heading5"/>
    <w:rsid w:val="00E0632D"/>
    <w:rPr>
      <w:rFonts w:ascii="Arial" w:eastAsia="Times New Roman" w:hAnsi="Arial" w:cs="Arial"/>
      <w:b/>
      <w:bCs/>
      <w:sz w:val="24"/>
      <w:szCs w:val="20"/>
      <w:lang w:val="en-US"/>
    </w:rPr>
  </w:style>
  <w:style w:type="paragraph" w:styleId="ListBullet">
    <w:name w:val="List Bullet"/>
    <w:basedOn w:val="Normal"/>
    <w:autoRedefine/>
    <w:rsid w:val="00E0632D"/>
    <w:pPr>
      <w:spacing w:line="360" w:lineRule="auto"/>
      <w:ind w:left="360"/>
    </w:pPr>
    <w:rPr>
      <w:rFonts w:ascii="Arial" w:hAnsi="Arial"/>
      <w:spacing w:val="-2"/>
      <w:sz w:val="22"/>
      <w:lang w:val="en-US"/>
    </w:rPr>
  </w:style>
  <w:style w:type="paragraph" w:styleId="BodyText">
    <w:name w:val="Body Text"/>
    <w:basedOn w:val="Normal"/>
    <w:link w:val="BodyTextChar"/>
    <w:rsid w:val="00E0632D"/>
    <w:rPr>
      <w:rFonts w:ascii="Arial" w:hAnsi="Arial"/>
      <w:bCs/>
      <w:sz w:val="22"/>
    </w:rPr>
  </w:style>
  <w:style w:type="character" w:customStyle="1" w:styleId="BodyTextChar">
    <w:name w:val="Body Text Char"/>
    <w:basedOn w:val="DefaultParagraphFont"/>
    <w:link w:val="BodyText"/>
    <w:rsid w:val="00E0632D"/>
    <w:rPr>
      <w:rFonts w:ascii="Arial" w:eastAsia="Times New Roman" w:hAnsi="Arial" w:cs="Times New Roman"/>
      <w:bCs/>
      <w:szCs w:val="24"/>
    </w:rPr>
  </w:style>
  <w:style w:type="paragraph" w:styleId="BodyText2">
    <w:name w:val="Body Text 2"/>
    <w:basedOn w:val="Normal"/>
    <w:link w:val="BodyText2Char"/>
    <w:rsid w:val="00E0632D"/>
    <w:pPr>
      <w:jc w:val="both"/>
    </w:pPr>
    <w:rPr>
      <w:rFonts w:ascii="Arial" w:hAnsi="Arial" w:cs="Arial"/>
      <w:sz w:val="22"/>
    </w:rPr>
  </w:style>
  <w:style w:type="character" w:customStyle="1" w:styleId="BodyText2Char">
    <w:name w:val="Body Text 2 Char"/>
    <w:basedOn w:val="DefaultParagraphFont"/>
    <w:link w:val="BodyText2"/>
    <w:rsid w:val="00E0632D"/>
    <w:rPr>
      <w:rFonts w:ascii="Arial" w:eastAsia="Times New Roman" w:hAnsi="Arial" w:cs="Arial"/>
      <w:szCs w:val="24"/>
    </w:rPr>
  </w:style>
  <w:style w:type="paragraph" w:styleId="BodyTextIndent">
    <w:name w:val="Body Text Indent"/>
    <w:basedOn w:val="Normal"/>
    <w:link w:val="BodyTextIndentChar"/>
    <w:rsid w:val="00E0632D"/>
    <w:pPr>
      <w:ind w:left="-540"/>
      <w:jc w:val="both"/>
    </w:pPr>
    <w:rPr>
      <w:rFonts w:ascii="Arial" w:hAnsi="Arial" w:cs="Arial"/>
      <w:sz w:val="22"/>
    </w:rPr>
  </w:style>
  <w:style w:type="character" w:customStyle="1" w:styleId="BodyTextIndentChar">
    <w:name w:val="Body Text Indent Char"/>
    <w:basedOn w:val="DefaultParagraphFont"/>
    <w:link w:val="BodyTextIndent"/>
    <w:rsid w:val="00E0632D"/>
    <w:rPr>
      <w:rFonts w:ascii="Arial" w:eastAsia="Times New Roman" w:hAnsi="Arial" w:cs="Arial"/>
      <w:szCs w:val="24"/>
    </w:rPr>
  </w:style>
  <w:style w:type="paragraph" w:styleId="BlockText">
    <w:name w:val="Block Text"/>
    <w:basedOn w:val="Normal"/>
    <w:rsid w:val="00E0632D"/>
    <w:pPr>
      <w:tabs>
        <w:tab w:val="left" w:pos="709"/>
      </w:tabs>
      <w:suppressAutoHyphens/>
      <w:overflowPunct w:val="0"/>
      <w:autoSpaceDE w:val="0"/>
      <w:autoSpaceDN w:val="0"/>
      <w:adjustRightInd w:val="0"/>
      <w:spacing w:after="120"/>
      <w:ind w:left="709" w:right="-142" w:hanging="709"/>
      <w:textAlignment w:val="baseline"/>
    </w:pPr>
    <w:rPr>
      <w:rFonts w:ascii="Arial" w:hAnsi="Arial"/>
      <w:sz w:val="22"/>
      <w:szCs w:val="20"/>
    </w:rPr>
  </w:style>
  <w:style w:type="paragraph" w:customStyle="1" w:styleId="C3iNormalindent">
    <w:name w:val="C3i Normal indent"/>
    <w:basedOn w:val="Normal"/>
    <w:rsid w:val="00E0632D"/>
    <w:pPr>
      <w:spacing w:before="120" w:after="120"/>
      <w:ind w:left="1080"/>
      <w:jc w:val="both"/>
    </w:pPr>
    <w:rPr>
      <w:rFonts w:ascii="Arial" w:hAnsi="Arial"/>
      <w:sz w:val="22"/>
      <w:szCs w:val="20"/>
    </w:rPr>
  </w:style>
  <w:style w:type="character" w:styleId="Hyperlink">
    <w:name w:val="Hyperlink"/>
    <w:basedOn w:val="DefaultParagraphFont"/>
    <w:uiPriority w:val="99"/>
    <w:unhideWhenUsed/>
    <w:rsid w:val="00AA0C8E"/>
    <w:rPr>
      <w:color w:val="0563C1" w:themeColor="hyperlink"/>
      <w:u w:val="single"/>
    </w:rPr>
  </w:style>
  <w:style w:type="paragraph" w:styleId="Header">
    <w:name w:val="header"/>
    <w:basedOn w:val="Normal"/>
    <w:link w:val="HeaderChar"/>
    <w:uiPriority w:val="99"/>
    <w:unhideWhenUsed/>
    <w:rsid w:val="00151A3A"/>
    <w:pPr>
      <w:tabs>
        <w:tab w:val="center" w:pos="4513"/>
        <w:tab w:val="right" w:pos="9026"/>
      </w:tabs>
    </w:pPr>
  </w:style>
  <w:style w:type="character" w:customStyle="1" w:styleId="HeaderChar">
    <w:name w:val="Header Char"/>
    <w:basedOn w:val="DefaultParagraphFont"/>
    <w:link w:val="Header"/>
    <w:uiPriority w:val="99"/>
    <w:rsid w:val="00151A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1A3A"/>
    <w:pPr>
      <w:tabs>
        <w:tab w:val="center" w:pos="4513"/>
        <w:tab w:val="right" w:pos="9026"/>
      </w:tabs>
    </w:pPr>
  </w:style>
  <w:style w:type="character" w:customStyle="1" w:styleId="FooterChar">
    <w:name w:val="Footer Char"/>
    <w:basedOn w:val="DefaultParagraphFont"/>
    <w:link w:val="Footer"/>
    <w:uiPriority w:val="99"/>
    <w:rsid w:val="00151A3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1D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DD1"/>
    <w:rPr>
      <w:rFonts w:ascii="Segoe UI" w:eastAsia="Times New Roman" w:hAnsi="Segoe UI" w:cs="Segoe UI"/>
      <w:sz w:val="18"/>
      <w:szCs w:val="18"/>
    </w:rPr>
  </w:style>
  <w:style w:type="paragraph" w:styleId="ListParagraph">
    <w:name w:val="List Paragraph"/>
    <w:basedOn w:val="Normal"/>
    <w:uiPriority w:val="34"/>
    <w:qFormat/>
    <w:rsid w:val="00F46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police.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ondon.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3662</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Metropolitan Police Service</Company>
  <LinksUpToDate>false</LinksUpToDate>
  <CharactersWithSpaces>24494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John K - SW-CU</dc:creator>
  <cp:lastModifiedBy>Shalina Akhtar</cp:lastModifiedBy>
  <cp:revision>2</cp:revision>
  <cp:lastPrinted>2018-12-12T15:07:00Z</cp:lastPrinted>
  <dcterms:created xsi:type="dcterms:W3CDTF">2019-10-18T12:07:00Z</dcterms:created>
  <dcterms:modified xsi:type="dcterms:W3CDTF">2019-10-18T12:07:00Z</dcterms:modified>
</cp:coreProperties>
</file>