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A412" w14:textId="11BF38EE" w:rsidR="005E6B7E" w:rsidRPr="001E028C" w:rsidRDefault="005E6B7E" w:rsidP="00EF584C">
      <w:pPr>
        <w:spacing w:before="0" w:after="0"/>
        <w:rPr>
          <w:rFonts w:cs="Arial"/>
          <w:color w:val="00AF41"/>
          <w:sz w:val="32"/>
          <w:szCs w:val="32"/>
        </w:rPr>
      </w:pPr>
      <w:permStart w:id="697898909" w:edGrp="everyone"/>
      <w:permEnd w:id="697898909"/>
    </w:p>
    <w:p w14:paraId="50E0204E" w14:textId="77777777" w:rsidR="00422883" w:rsidRDefault="00422883" w:rsidP="00422883">
      <w:pPr>
        <w:pStyle w:val="PubTitle"/>
        <w:spacing w:before="720"/>
        <w:rPr>
          <w:b w:val="0"/>
          <w:sz w:val="56"/>
          <w:szCs w:val="56"/>
        </w:rPr>
      </w:pPr>
    </w:p>
    <w:p w14:paraId="140C3C1B" w14:textId="3BBDE949" w:rsidR="00211437" w:rsidRPr="00607C91" w:rsidRDefault="00627C53" w:rsidP="00DB3268">
      <w:pPr>
        <w:pStyle w:val="Heading1"/>
        <w:rPr>
          <w:sz w:val="56"/>
          <w:szCs w:val="56"/>
        </w:rPr>
      </w:pPr>
      <w:bookmarkStart w:id="0" w:name="_Toc167350675"/>
      <w:r w:rsidRPr="00607C91">
        <w:rPr>
          <w:sz w:val="56"/>
          <w:szCs w:val="56"/>
        </w:rPr>
        <w:t xml:space="preserve">London Borough of Tower Hamlets </w:t>
      </w:r>
      <w:r w:rsidR="009E5931" w:rsidRPr="00607C91">
        <w:rPr>
          <w:sz w:val="56"/>
          <w:szCs w:val="56"/>
        </w:rPr>
        <w:t xml:space="preserve">Multi-Agency Flood </w:t>
      </w:r>
      <w:r w:rsidR="007102B6" w:rsidRPr="00607C91">
        <w:rPr>
          <w:sz w:val="56"/>
          <w:szCs w:val="56"/>
        </w:rPr>
        <w:t>Plan</w:t>
      </w:r>
      <w:bookmarkEnd w:id="0"/>
    </w:p>
    <w:p w14:paraId="346A8B10" w14:textId="77777777" w:rsidR="007102B6" w:rsidRDefault="007102B6" w:rsidP="00211437">
      <w:pPr>
        <w:pStyle w:val="PubDate"/>
      </w:pPr>
    </w:p>
    <w:p w14:paraId="7665A194" w14:textId="7E4AE4C2" w:rsidR="00211437" w:rsidRPr="00076ADF" w:rsidRDefault="0009684F" w:rsidP="00211437">
      <w:pPr>
        <w:pStyle w:val="PubDate"/>
        <w:rPr>
          <w:color w:val="319B31"/>
        </w:rPr>
      </w:pPr>
      <w:r>
        <w:rPr>
          <w:color w:val="319B31"/>
        </w:rPr>
        <w:t>May</w:t>
      </w:r>
      <w:r w:rsidR="00627C53" w:rsidRPr="00076ADF">
        <w:rPr>
          <w:color w:val="319B31"/>
        </w:rPr>
        <w:t xml:space="preserve"> 202</w:t>
      </w:r>
      <w:r>
        <w:rPr>
          <w:color w:val="319B31"/>
        </w:rPr>
        <w:t>4</w:t>
      </w:r>
      <w:r w:rsidR="002851BB" w:rsidRPr="00076ADF">
        <w:rPr>
          <w:color w:val="319B31"/>
        </w:rPr>
        <w:t xml:space="preserve"> </w:t>
      </w:r>
      <w:r w:rsidR="009753C3" w:rsidRPr="00076ADF">
        <w:rPr>
          <w:color w:val="319B31"/>
        </w:rPr>
        <w:t>–</w:t>
      </w:r>
      <w:r w:rsidR="002851BB" w:rsidRPr="00076ADF">
        <w:rPr>
          <w:color w:val="319B31"/>
        </w:rPr>
        <w:t xml:space="preserve"> </w:t>
      </w:r>
      <w:r w:rsidR="009753C3" w:rsidRPr="00076ADF">
        <w:rPr>
          <w:color w:val="319B31"/>
        </w:rPr>
        <w:t>V</w:t>
      </w:r>
      <w:r>
        <w:rPr>
          <w:color w:val="319B31"/>
        </w:rPr>
        <w:t>3</w:t>
      </w:r>
      <w:r w:rsidR="009753C3" w:rsidRPr="00076ADF">
        <w:rPr>
          <w:color w:val="319B31"/>
        </w:rPr>
        <w:t>.0</w:t>
      </w:r>
    </w:p>
    <w:p w14:paraId="52CA1B00" w14:textId="7A085143" w:rsidR="008E0AD4" w:rsidRDefault="005E6B7E" w:rsidP="0013202F">
      <w:pPr>
        <w:pStyle w:val="Contents"/>
        <w:rPr>
          <w:rFonts w:cs="Arial"/>
        </w:rPr>
      </w:pPr>
      <w:r>
        <w:rPr>
          <w:rFonts w:cs="Arial"/>
        </w:rPr>
        <w:br w:type="page"/>
      </w:r>
    </w:p>
    <w:p w14:paraId="0DDC1BB2" w14:textId="77777777" w:rsidR="00804AAD" w:rsidRDefault="00804AAD" w:rsidP="00804AAD">
      <w:pPr>
        <w:pStyle w:val="Contents"/>
        <w:ind w:left="2160"/>
        <w:rPr>
          <w:rFonts w:cs="Arial"/>
          <w:color w:val="FF0000"/>
        </w:rPr>
      </w:pPr>
    </w:p>
    <w:p w14:paraId="04EEF246" w14:textId="77777777" w:rsidR="00804AAD" w:rsidRDefault="00804AAD" w:rsidP="00A96584">
      <w:pPr>
        <w:pStyle w:val="Contents"/>
        <w:rPr>
          <w:rFonts w:cs="Arial"/>
          <w:color w:val="FF0000"/>
        </w:rPr>
      </w:pPr>
    </w:p>
    <w:p w14:paraId="4F1E47E9" w14:textId="77777777" w:rsidR="00A96584" w:rsidRDefault="00A96584" w:rsidP="00A96584">
      <w:pPr>
        <w:pStyle w:val="Contents"/>
        <w:rPr>
          <w:rFonts w:cs="Arial"/>
          <w:color w:val="FF0000"/>
        </w:rPr>
      </w:pPr>
    </w:p>
    <w:p w14:paraId="0360C9A1" w14:textId="77777777" w:rsidR="00A96584" w:rsidRDefault="00A96584" w:rsidP="00A96584">
      <w:pPr>
        <w:pStyle w:val="Contents"/>
        <w:rPr>
          <w:rFonts w:cs="Arial"/>
          <w:color w:val="FF0000"/>
        </w:rPr>
      </w:pPr>
    </w:p>
    <w:p w14:paraId="1D1832FA" w14:textId="4C516303" w:rsidR="008E0AD4" w:rsidRPr="00C8005F" w:rsidRDefault="003D4469" w:rsidP="00773D2B">
      <w:pPr>
        <w:pStyle w:val="Contents"/>
        <w:ind w:left="720"/>
        <w:rPr>
          <w:rFonts w:cs="Arial"/>
          <w:color w:val="FF0000"/>
          <w:sz w:val="32"/>
          <w:szCs w:val="32"/>
        </w:rPr>
      </w:pPr>
      <w:r w:rsidRPr="00C8005F">
        <w:rPr>
          <w:rFonts w:cs="Arial"/>
          <w:color w:val="FF0000"/>
          <w:sz w:val="32"/>
          <w:szCs w:val="32"/>
        </w:rPr>
        <w:t xml:space="preserve">For ease of use </w:t>
      </w:r>
      <w:r w:rsidR="000C1A66" w:rsidRPr="00C8005F">
        <w:rPr>
          <w:rFonts w:cs="Arial"/>
          <w:color w:val="FF0000"/>
          <w:sz w:val="32"/>
          <w:szCs w:val="32"/>
        </w:rPr>
        <w:t xml:space="preserve">upon detecting an emergency </w:t>
      </w:r>
      <w:r w:rsidR="00CD4F23" w:rsidRPr="00C8005F">
        <w:rPr>
          <w:rFonts w:cs="Arial"/>
          <w:color w:val="FF0000"/>
          <w:sz w:val="32"/>
          <w:szCs w:val="32"/>
        </w:rPr>
        <w:t>or suspecting that an emergency may unfold</w:t>
      </w:r>
      <w:r w:rsidR="00804AAD" w:rsidRPr="00C8005F">
        <w:rPr>
          <w:rFonts w:cs="Arial"/>
          <w:color w:val="FF0000"/>
          <w:sz w:val="32"/>
          <w:szCs w:val="32"/>
        </w:rPr>
        <w:t xml:space="preserve">, </w:t>
      </w:r>
      <w:r w:rsidR="006B41EF" w:rsidRPr="00C8005F">
        <w:rPr>
          <w:rFonts w:cs="Arial"/>
          <w:color w:val="FF0000"/>
          <w:sz w:val="32"/>
          <w:szCs w:val="32"/>
        </w:rPr>
        <w:t>go straight to:</w:t>
      </w:r>
    </w:p>
    <w:p w14:paraId="459BBD89" w14:textId="77777777" w:rsidR="006B41EF" w:rsidRDefault="006B41EF" w:rsidP="00773D2B">
      <w:pPr>
        <w:pStyle w:val="Contents"/>
        <w:ind w:left="720"/>
        <w:rPr>
          <w:rFonts w:cs="Arial"/>
          <w:color w:val="FF0000"/>
        </w:rPr>
      </w:pPr>
    </w:p>
    <w:p w14:paraId="0EB47D45" w14:textId="027CBF7C" w:rsidR="006B41EF" w:rsidRDefault="006B41EF" w:rsidP="00773D2B">
      <w:pPr>
        <w:pStyle w:val="Contents"/>
        <w:ind w:left="720"/>
        <w:rPr>
          <w:rFonts w:cs="Arial"/>
          <w:color w:val="FF0000"/>
        </w:rPr>
      </w:pPr>
      <w:hyperlink w:anchor="_1.5_Triggers_and" w:history="1">
        <w:r w:rsidRPr="00E74F78">
          <w:rPr>
            <w:rStyle w:val="Hyperlink"/>
            <w:rFonts w:cs="Arial"/>
          </w:rPr>
          <w:t>Section 1.5</w:t>
        </w:r>
      </w:hyperlink>
      <w:r>
        <w:rPr>
          <w:rFonts w:cs="Arial"/>
          <w:color w:val="FF0000"/>
        </w:rPr>
        <w:t xml:space="preserve"> </w:t>
      </w:r>
      <w:r w:rsidR="00773D2B" w:rsidRPr="00C8005F">
        <w:rPr>
          <w:rFonts w:cs="Arial"/>
          <w:color w:val="auto"/>
        </w:rPr>
        <w:t>–</w:t>
      </w:r>
      <w:r w:rsidR="002D1EE0" w:rsidRPr="00C8005F">
        <w:rPr>
          <w:rFonts w:cs="Arial"/>
          <w:color w:val="auto"/>
        </w:rPr>
        <w:t xml:space="preserve"> to determine the response level required</w:t>
      </w:r>
      <w:r w:rsidR="008464BC">
        <w:rPr>
          <w:rFonts w:cs="Arial"/>
          <w:color w:val="auto"/>
        </w:rPr>
        <w:t>.</w:t>
      </w:r>
    </w:p>
    <w:p w14:paraId="573AB88B" w14:textId="77777777" w:rsidR="00E74F78" w:rsidRDefault="00E74F78" w:rsidP="00773D2B">
      <w:pPr>
        <w:pStyle w:val="Contents"/>
        <w:ind w:left="720"/>
        <w:rPr>
          <w:rFonts w:cs="Arial"/>
          <w:color w:val="FF0000"/>
        </w:rPr>
      </w:pPr>
    </w:p>
    <w:p w14:paraId="157B3EA6" w14:textId="06CAB5DE" w:rsidR="00E74F78" w:rsidRDefault="00BC4E39" w:rsidP="00773D2B">
      <w:pPr>
        <w:pStyle w:val="Contents"/>
        <w:ind w:left="720"/>
        <w:rPr>
          <w:rFonts w:cs="Arial"/>
          <w:color w:val="FF0000"/>
        </w:rPr>
      </w:pPr>
      <w:hyperlink w:anchor="_Part_6:_Aide" w:history="1">
        <w:r>
          <w:rPr>
            <w:rStyle w:val="Hyperlink"/>
            <w:rFonts w:cs="Arial"/>
          </w:rPr>
          <w:t>Section 5</w:t>
        </w:r>
      </w:hyperlink>
      <w:r w:rsidR="00B52352">
        <w:rPr>
          <w:rFonts w:cs="Arial"/>
          <w:color w:val="FF0000"/>
        </w:rPr>
        <w:t xml:space="preserve"> </w:t>
      </w:r>
      <w:r w:rsidR="00B52352" w:rsidRPr="00C8005F">
        <w:rPr>
          <w:rFonts w:cs="Arial"/>
          <w:color w:val="auto"/>
        </w:rPr>
        <w:t>– Aide Memoir</w:t>
      </w:r>
      <w:r w:rsidR="0059114A" w:rsidRPr="00C8005F">
        <w:rPr>
          <w:rFonts w:cs="Arial"/>
          <w:color w:val="auto"/>
        </w:rPr>
        <w:t xml:space="preserve"> for use by Civil Protection Unit (CPU) or Duty Civil Protection Coordinator (CPC) during response phase</w:t>
      </w:r>
      <w:r w:rsidR="008464BC">
        <w:rPr>
          <w:rFonts w:cs="Arial"/>
          <w:color w:val="auto"/>
        </w:rPr>
        <w:t>.</w:t>
      </w:r>
    </w:p>
    <w:p w14:paraId="198F4A08" w14:textId="77777777" w:rsidR="0059114A" w:rsidRDefault="0059114A" w:rsidP="00773D2B">
      <w:pPr>
        <w:pStyle w:val="Contents"/>
        <w:ind w:left="720"/>
        <w:rPr>
          <w:rFonts w:cs="Arial"/>
          <w:color w:val="FF0000"/>
        </w:rPr>
      </w:pPr>
    </w:p>
    <w:p w14:paraId="13940511" w14:textId="29AFB382" w:rsidR="0059114A" w:rsidRDefault="00BC4E39" w:rsidP="00773D2B">
      <w:pPr>
        <w:pStyle w:val="Contents"/>
        <w:ind w:left="720"/>
        <w:rPr>
          <w:rFonts w:cs="Arial"/>
          <w:color w:val="FF0000"/>
        </w:rPr>
      </w:pPr>
      <w:hyperlink w:anchor="_Part_7:_Command" w:history="1">
        <w:r>
          <w:rPr>
            <w:rStyle w:val="Hyperlink"/>
            <w:rFonts w:cs="Arial"/>
          </w:rPr>
          <w:t>Section 6</w:t>
        </w:r>
      </w:hyperlink>
      <w:r w:rsidR="0059114A">
        <w:rPr>
          <w:rFonts w:cs="Arial"/>
          <w:color w:val="FF0000"/>
        </w:rPr>
        <w:t xml:space="preserve"> </w:t>
      </w:r>
      <w:r w:rsidR="0059114A" w:rsidRPr="00C8005F">
        <w:rPr>
          <w:rFonts w:cs="Arial"/>
          <w:color w:val="auto"/>
        </w:rPr>
        <w:t>– Considerations for all levels of the Command Structure during response phase</w:t>
      </w:r>
      <w:r w:rsidR="008464BC">
        <w:rPr>
          <w:rFonts w:cs="Arial"/>
          <w:color w:val="auto"/>
        </w:rPr>
        <w:t>.</w:t>
      </w:r>
    </w:p>
    <w:p w14:paraId="78365823" w14:textId="77777777" w:rsidR="002D1EE0" w:rsidRPr="003D4469" w:rsidRDefault="002D1EE0" w:rsidP="002D1EE0">
      <w:pPr>
        <w:pStyle w:val="Contents"/>
        <w:ind w:left="1440"/>
        <w:rPr>
          <w:rFonts w:cs="Arial"/>
          <w:color w:val="FF0000"/>
        </w:rPr>
      </w:pPr>
    </w:p>
    <w:p w14:paraId="7303676E" w14:textId="77777777" w:rsidR="008E0AD4" w:rsidRPr="003D4469" w:rsidRDefault="008E0AD4" w:rsidP="0013202F">
      <w:pPr>
        <w:pStyle w:val="Contents"/>
        <w:rPr>
          <w:rFonts w:cs="Arial"/>
          <w:color w:val="FF0000"/>
        </w:rPr>
      </w:pPr>
    </w:p>
    <w:p w14:paraId="7FD97D23" w14:textId="77777777" w:rsidR="008E0AD4" w:rsidRPr="003D4469" w:rsidRDefault="008E0AD4" w:rsidP="0013202F">
      <w:pPr>
        <w:pStyle w:val="Contents"/>
        <w:rPr>
          <w:rFonts w:cs="Arial"/>
          <w:color w:val="FF0000"/>
        </w:rPr>
      </w:pPr>
    </w:p>
    <w:p w14:paraId="5CE84A7E" w14:textId="77777777" w:rsidR="008E0AD4" w:rsidRDefault="008E0AD4" w:rsidP="0013202F">
      <w:pPr>
        <w:pStyle w:val="Contents"/>
        <w:rPr>
          <w:rFonts w:cs="Arial"/>
        </w:rPr>
      </w:pPr>
    </w:p>
    <w:p w14:paraId="54236E2E" w14:textId="77777777" w:rsidR="008E0AD4" w:rsidRDefault="008E0AD4" w:rsidP="0013202F">
      <w:pPr>
        <w:pStyle w:val="Contents"/>
        <w:rPr>
          <w:rFonts w:cs="Arial"/>
        </w:rPr>
      </w:pPr>
    </w:p>
    <w:p w14:paraId="28334649" w14:textId="77777777" w:rsidR="008E0AD4" w:rsidRDefault="008E0AD4" w:rsidP="0013202F">
      <w:pPr>
        <w:pStyle w:val="Contents"/>
        <w:rPr>
          <w:rFonts w:cs="Arial"/>
        </w:rPr>
      </w:pPr>
    </w:p>
    <w:p w14:paraId="1E5D8219" w14:textId="77777777" w:rsidR="008E0AD4" w:rsidRDefault="008E0AD4" w:rsidP="0013202F">
      <w:pPr>
        <w:pStyle w:val="Contents"/>
        <w:rPr>
          <w:rFonts w:cs="Arial"/>
        </w:rPr>
      </w:pPr>
    </w:p>
    <w:p w14:paraId="4201DDE0" w14:textId="77777777" w:rsidR="008E0AD4" w:rsidRDefault="008E0AD4" w:rsidP="0013202F">
      <w:pPr>
        <w:pStyle w:val="Contents"/>
        <w:rPr>
          <w:rFonts w:cs="Arial"/>
        </w:rPr>
      </w:pPr>
    </w:p>
    <w:p w14:paraId="77116107" w14:textId="77777777" w:rsidR="008E0AD4" w:rsidRDefault="008E0AD4" w:rsidP="0013202F">
      <w:pPr>
        <w:pStyle w:val="Contents"/>
        <w:rPr>
          <w:rFonts w:cs="Arial"/>
        </w:rPr>
      </w:pPr>
    </w:p>
    <w:p w14:paraId="328AD5F3" w14:textId="77777777" w:rsidR="008E0AD4" w:rsidRDefault="008E0AD4" w:rsidP="0013202F">
      <w:pPr>
        <w:pStyle w:val="Contents"/>
        <w:rPr>
          <w:rFonts w:cs="Arial"/>
        </w:rPr>
      </w:pPr>
    </w:p>
    <w:p w14:paraId="50E63BD2" w14:textId="77777777" w:rsidR="0059114A" w:rsidRDefault="0059114A" w:rsidP="0013202F">
      <w:pPr>
        <w:pStyle w:val="Contents"/>
        <w:rPr>
          <w:rFonts w:cs="Arial"/>
        </w:rPr>
      </w:pPr>
    </w:p>
    <w:p w14:paraId="143A432D" w14:textId="77777777" w:rsidR="0059114A" w:rsidRDefault="0059114A" w:rsidP="0013202F">
      <w:pPr>
        <w:pStyle w:val="Contents"/>
        <w:rPr>
          <w:rFonts w:cs="Arial"/>
        </w:rPr>
      </w:pPr>
    </w:p>
    <w:p w14:paraId="3912377A" w14:textId="77777777" w:rsidR="0059114A" w:rsidRDefault="0059114A" w:rsidP="0013202F">
      <w:pPr>
        <w:pStyle w:val="Contents"/>
        <w:rPr>
          <w:rFonts w:cs="Arial"/>
        </w:rPr>
      </w:pPr>
    </w:p>
    <w:p w14:paraId="5DA19339" w14:textId="77777777" w:rsidR="0059114A" w:rsidRDefault="0059114A" w:rsidP="0013202F">
      <w:pPr>
        <w:pStyle w:val="Contents"/>
        <w:rPr>
          <w:rFonts w:cs="Arial"/>
        </w:rPr>
      </w:pPr>
    </w:p>
    <w:p w14:paraId="33F49085" w14:textId="6D909EF9" w:rsidR="0013202F" w:rsidRPr="00F7535F" w:rsidRDefault="0013202F" w:rsidP="0013202F">
      <w:pPr>
        <w:pStyle w:val="Contents"/>
        <w:rPr>
          <w:color w:val="319B31"/>
        </w:rPr>
      </w:pPr>
      <w:r w:rsidRPr="00F7535F">
        <w:rPr>
          <w:color w:val="319B31"/>
        </w:rPr>
        <w:lastRenderedPageBreak/>
        <w:t>Table of Contents</w:t>
      </w:r>
    </w:p>
    <w:p w14:paraId="73C2B3FD" w14:textId="564ABE67" w:rsidR="008F6103" w:rsidRDefault="0013202F">
      <w:pPr>
        <w:pStyle w:val="TOC1"/>
        <w:rPr>
          <w:rFonts w:asciiTheme="minorHAnsi" w:eastAsiaTheme="minorEastAsia" w:hAnsiTheme="minorHAnsi" w:cstheme="minorBidi"/>
          <w:b w:val="0"/>
          <w:bCs w:val="0"/>
          <w:kern w:val="2"/>
          <w:sz w:val="22"/>
          <w:lang w:eastAsia="en-GB"/>
          <w14:ligatures w14:val="standardContextual"/>
        </w:rPr>
      </w:pPr>
      <w:r>
        <w:fldChar w:fldCharType="begin"/>
      </w:r>
      <w:r>
        <w:instrText xml:space="preserve"> TOC \o "1-3" \h \z \u </w:instrText>
      </w:r>
      <w:r>
        <w:fldChar w:fldCharType="separate"/>
      </w:r>
      <w:hyperlink w:anchor="_Toc167350675" w:history="1">
        <w:r w:rsidR="008F6103" w:rsidRPr="008C05CA">
          <w:rPr>
            <w:rStyle w:val="Hyperlink"/>
          </w:rPr>
          <w:t>London Borough of Tower Hamlets Multi-Agency Flood Plan</w:t>
        </w:r>
        <w:r w:rsidR="008F6103">
          <w:rPr>
            <w:webHidden/>
          </w:rPr>
          <w:tab/>
        </w:r>
        <w:r w:rsidR="008F6103">
          <w:rPr>
            <w:webHidden/>
          </w:rPr>
          <w:fldChar w:fldCharType="begin"/>
        </w:r>
        <w:r w:rsidR="008F6103">
          <w:rPr>
            <w:webHidden/>
          </w:rPr>
          <w:instrText xml:space="preserve"> PAGEREF _Toc167350675 \h </w:instrText>
        </w:r>
        <w:r w:rsidR="008F6103">
          <w:rPr>
            <w:webHidden/>
          </w:rPr>
        </w:r>
        <w:r w:rsidR="008F6103">
          <w:rPr>
            <w:webHidden/>
          </w:rPr>
          <w:fldChar w:fldCharType="separate"/>
        </w:r>
        <w:r w:rsidR="008F6103">
          <w:rPr>
            <w:webHidden/>
          </w:rPr>
          <w:t>1</w:t>
        </w:r>
        <w:r w:rsidR="008F6103">
          <w:rPr>
            <w:webHidden/>
          </w:rPr>
          <w:fldChar w:fldCharType="end"/>
        </w:r>
      </w:hyperlink>
    </w:p>
    <w:p w14:paraId="0F7FF4F0" w14:textId="757A1693" w:rsidR="008F6103" w:rsidRDefault="008F6103">
      <w:pPr>
        <w:pStyle w:val="TOC1"/>
        <w:rPr>
          <w:rFonts w:asciiTheme="minorHAnsi" w:eastAsiaTheme="minorEastAsia" w:hAnsiTheme="minorHAnsi" w:cstheme="minorBidi"/>
          <w:b w:val="0"/>
          <w:bCs w:val="0"/>
          <w:kern w:val="2"/>
          <w:sz w:val="22"/>
          <w:lang w:eastAsia="en-GB"/>
          <w14:ligatures w14:val="standardContextual"/>
        </w:rPr>
      </w:pPr>
      <w:hyperlink w:anchor="_Toc167350676" w:history="1">
        <w:r w:rsidRPr="008C05CA">
          <w:rPr>
            <w:rStyle w:val="Hyperlink"/>
          </w:rPr>
          <w:t>PART 1: Context</w:t>
        </w:r>
        <w:r>
          <w:rPr>
            <w:webHidden/>
          </w:rPr>
          <w:tab/>
        </w:r>
        <w:r>
          <w:rPr>
            <w:webHidden/>
          </w:rPr>
          <w:fldChar w:fldCharType="begin"/>
        </w:r>
        <w:r>
          <w:rPr>
            <w:webHidden/>
          </w:rPr>
          <w:instrText xml:space="preserve"> PAGEREF _Toc167350676 \h </w:instrText>
        </w:r>
        <w:r>
          <w:rPr>
            <w:webHidden/>
          </w:rPr>
        </w:r>
        <w:r>
          <w:rPr>
            <w:webHidden/>
          </w:rPr>
          <w:fldChar w:fldCharType="separate"/>
        </w:r>
        <w:r>
          <w:rPr>
            <w:webHidden/>
          </w:rPr>
          <w:t>6</w:t>
        </w:r>
        <w:r>
          <w:rPr>
            <w:webHidden/>
          </w:rPr>
          <w:fldChar w:fldCharType="end"/>
        </w:r>
      </w:hyperlink>
    </w:p>
    <w:p w14:paraId="3AE450C3" w14:textId="49F19DE7"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77" w:history="1">
        <w:r w:rsidRPr="008C05CA">
          <w:rPr>
            <w:rStyle w:val="Hyperlink"/>
            <w:noProof/>
          </w:rPr>
          <w:t>1.1 Introduction</w:t>
        </w:r>
        <w:r>
          <w:rPr>
            <w:noProof/>
            <w:webHidden/>
          </w:rPr>
          <w:tab/>
        </w:r>
        <w:r>
          <w:rPr>
            <w:noProof/>
            <w:webHidden/>
          </w:rPr>
          <w:fldChar w:fldCharType="begin"/>
        </w:r>
        <w:r>
          <w:rPr>
            <w:noProof/>
            <w:webHidden/>
          </w:rPr>
          <w:instrText xml:space="preserve"> PAGEREF _Toc167350677 \h </w:instrText>
        </w:r>
        <w:r>
          <w:rPr>
            <w:noProof/>
            <w:webHidden/>
          </w:rPr>
        </w:r>
        <w:r>
          <w:rPr>
            <w:noProof/>
            <w:webHidden/>
          </w:rPr>
          <w:fldChar w:fldCharType="separate"/>
        </w:r>
        <w:r>
          <w:rPr>
            <w:noProof/>
            <w:webHidden/>
          </w:rPr>
          <w:t>6</w:t>
        </w:r>
        <w:r>
          <w:rPr>
            <w:noProof/>
            <w:webHidden/>
          </w:rPr>
          <w:fldChar w:fldCharType="end"/>
        </w:r>
      </w:hyperlink>
    </w:p>
    <w:p w14:paraId="63FB1DCF" w14:textId="7270BE92"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78" w:history="1">
        <w:r w:rsidRPr="008C05CA">
          <w:rPr>
            <w:rStyle w:val="Hyperlink"/>
            <w:noProof/>
          </w:rPr>
          <w:t>1.2 Purpose</w:t>
        </w:r>
        <w:r>
          <w:rPr>
            <w:noProof/>
            <w:webHidden/>
          </w:rPr>
          <w:tab/>
        </w:r>
        <w:r>
          <w:rPr>
            <w:noProof/>
            <w:webHidden/>
          </w:rPr>
          <w:fldChar w:fldCharType="begin"/>
        </w:r>
        <w:r>
          <w:rPr>
            <w:noProof/>
            <w:webHidden/>
          </w:rPr>
          <w:instrText xml:space="preserve"> PAGEREF _Toc167350678 \h </w:instrText>
        </w:r>
        <w:r>
          <w:rPr>
            <w:noProof/>
            <w:webHidden/>
          </w:rPr>
        </w:r>
        <w:r>
          <w:rPr>
            <w:noProof/>
            <w:webHidden/>
          </w:rPr>
          <w:fldChar w:fldCharType="separate"/>
        </w:r>
        <w:r>
          <w:rPr>
            <w:noProof/>
            <w:webHidden/>
          </w:rPr>
          <w:t>6</w:t>
        </w:r>
        <w:r>
          <w:rPr>
            <w:noProof/>
            <w:webHidden/>
          </w:rPr>
          <w:fldChar w:fldCharType="end"/>
        </w:r>
      </w:hyperlink>
    </w:p>
    <w:p w14:paraId="33B3674A" w14:textId="21FC5A63"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79" w:history="1">
        <w:r w:rsidRPr="008C05CA">
          <w:rPr>
            <w:rStyle w:val="Hyperlink"/>
            <w:noProof/>
          </w:rPr>
          <w:t>1.3 Aims and Objectives</w:t>
        </w:r>
        <w:r>
          <w:rPr>
            <w:noProof/>
            <w:webHidden/>
          </w:rPr>
          <w:tab/>
        </w:r>
        <w:r>
          <w:rPr>
            <w:noProof/>
            <w:webHidden/>
          </w:rPr>
          <w:fldChar w:fldCharType="begin"/>
        </w:r>
        <w:r>
          <w:rPr>
            <w:noProof/>
            <w:webHidden/>
          </w:rPr>
          <w:instrText xml:space="preserve"> PAGEREF _Toc167350679 \h </w:instrText>
        </w:r>
        <w:r>
          <w:rPr>
            <w:noProof/>
            <w:webHidden/>
          </w:rPr>
        </w:r>
        <w:r>
          <w:rPr>
            <w:noProof/>
            <w:webHidden/>
          </w:rPr>
          <w:fldChar w:fldCharType="separate"/>
        </w:r>
        <w:r>
          <w:rPr>
            <w:noProof/>
            <w:webHidden/>
          </w:rPr>
          <w:t>7</w:t>
        </w:r>
        <w:r>
          <w:rPr>
            <w:noProof/>
            <w:webHidden/>
          </w:rPr>
          <w:fldChar w:fldCharType="end"/>
        </w:r>
      </w:hyperlink>
    </w:p>
    <w:p w14:paraId="048E5A9A" w14:textId="1749B37C"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80" w:history="1">
        <w:r w:rsidRPr="008C05CA">
          <w:rPr>
            <w:rStyle w:val="Hyperlink"/>
            <w:noProof/>
          </w:rPr>
          <w:t>1.4 Related Plans</w:t>
        </w:r>
        <w:r>
          <w:rPr>
            <w:noProof/>
            <w:webHidden/>
          </w:rPr>
          <w:tab/>
        </w:r>
        <w:r>
          <w:rPr>
            <w:noProof/>
            <w:webHidden/>
          </w:rPr>
          <w:fldChar w:fldCharType="begin"/>
        </w:r>
        <w:r>
          <w:rPr>
            <w:noProof/>
            <w:webHidden/>
          </w:rPr>
          <w:instrText xml:space="preserve"> PAGEREF _Toc167350680 \h </w:instrText>
        </w:r>
        <w:r>
          <w:rPr>
            <w:noProof/>
            <w:webHidden/>
          </w:rPr>
        </w:r>
        <w:r>
          <w:rPr>
            <w:noProof/>
            <w:webHidden/>
          </w:rPr>
          <w:fldChar w:fldCharType="separate"/>
        </w:r>
        <w:r>
          <w:rPr>
            <w:noProof/>
            <w:webHidden/>
          </w:rPr>
          <w:t>7</w:t>
        </w:r>
        <w:r>
          <w:rPr>
            <w:noProof/>
            <w:webHidden/>
          </w:rPr>
          <w:fldChar w:fldCharType="end"/>
        </w:r>
      </w:hyperlink>
    </w:p>
    <w:p w14:paraId="64367BD1" w14:textId="23FD836E"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81" w:history="1">
        <w:r w:rsidRPr="008C05CA">
          <w:rPr>
            <w:rStyle w:val="Hyperlink"/>
            <w:noProof/>
          </w:rPr>
          <w:t>1.5 Triggers and Activation</w:t>
        </w:r>
        <w:r>
          <w:rPr>
            <w:noProof/>
            <w:webHidden/>
          </w:rPr>
          <w:tab/>
        </w:r>
        <w:r>
          <w:rPr>
            <w:noProof/>
            <w:webHidden/>
          </w:rPr>
          <w:fldChar w:fldCharType="begin"/>
        </w:r>
        <w:r>
          <w:rPr>
            <w:noProof/>
            <w:webHidden/>
          </w:rPr>
          <w:instrText xml:space="preserve"> PAGEREF _Toc167350681 \h </w:instrText>
        </w:r>
        <w:r>
          <w:rPr>
            <w:noProof/>
            <w:webHidden/>
          </w:rPr>
        </w:r>
        <w:r>
          <w:rPr>
            <w:noProof/>
            <w:webHidden/>
          </w:rPr>
          <w:fldChar w:fldCharType="separate"/>
        </w:r>
        <w:r>
          <w:rPr>
            <w:noProof/>
            <w:webHidden/>
          </w:rPr>
          <w:t>8</w:t>
        </w:r>
        <w:r>
          <w:rPr>
            <w:noProof/>
            <w:webHidden/>
          </w:rPr>
          <w:fldChar w:fldCharType="end"/>
        </w:r>
      </w:hyperlink>
    </w:p>
    <w:p w14:paraId="1938F1C5" w14:textId="1291D8B0" w:rsidR="008F6103" w:rsidRDefault="008F6103">
      <w:pPr>
        <w:pStyle w:val="TOC1"/>
        <w:rPr>
          <w:rFonts w:asciiTheme="minorHAnsi" w:eastAsiaTheme="minorEastAsia" w:hAnsiTheme="minorHAnsi" w:cstheme="minorBidi"/>
          <w:b w:val="0"/>
          <w:bCs w:val="0"/>
          <w:kern w:val="2"/>
          <w:sz w:val="22"/>
          <w:lang w:eastAsia="en-GB"/>
          <w14:ligatures w14:val="standardContextual"/>
        </w:rPr>
      </w:pPr>
      <w:hyperlink w:anchor="_Toc167350682" w:history="1">
        <w:r w:rsidRPr="008C05CA">
          <w:rPr>
            <w:rStyle w:val="Hyperlink"/>
          </w:rPr>
          <w:t>PART 2: Tactical - Borough Information</w:t>
        </w:r>
        <w:r>
          <w:rPr>
            <w:webHidden/>
          </w:rPr>
          <w:tab/>
        </w:r>
        <w:r>
          <w:rPr>
            <w:webHidden/>
          </w:rPr>
          <w:fldChar w:fldCharType="begin"/>
        </w:r>
        <w:r>
          <w:rPr>
            <w:webHidden/>
          </w:rPr>
          <w:instrText xml:space="preserve"> PAGEREF _Toc167350682 \h </w:instrText>
        </w:r>
        <w:r>
          <w:rPr>
            <w:webHidden/>
          </w:rPr>
        </w:r>
        <w:r>
          <w:rPr>
            <w:webHidden/>
          </w:rPr>
          <w:fldChar w:fldCharType="separate"/>
        </w:r>
        <w:r>
          <w:rPr>
            <w:webHidden/>
          </w:rPr>
          <w:t>13</w:t>
        </w:r>
        <w:r>
          <w:rPr>
            <w:webHidden/>
          </w:rPr>
          <w:fldChar w:fldCharType="end"/>
        </w:r>
      </w:hyperlink>
    </w:p>
    <w:p w14:paraId="389FDB2C" w14:textId="6C22D55B"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83" w:history="1">
        <w:r w:rsidRPr="008C05CA">
          <w:rPr>
            <w:rStyle w:val="Hyperlink"/>
            <w:noProof/>
          </w:rPr>
          <w:t>2.1 Flood Risk and Impacts</w:t>
        </w:r>
        <w:r>
          <w:rPr>
            <w:noProof/>
            <w:webHidden/>
          </w:rPr>
          <w:tab/>
        </w:r>
        <w:r>
          <w:rPr>
            <w:noProof/>
            <w:webHidden/>
          </w:rPr>
          <w:fldChar w:fldCharType="begin"/>
        </w:r>
        <w:r>
          <w:rPr>
            <w:noProof/>
            <w:webHidden/>
          </w:rPr>
          <w:instrText xml:space="preserve"> PAGEREF _Toc167350683 \h </w:instrText>
        </w:r>
        <w:r>
          <w:rPr>
            <w:noProof/>
            <w:webHidden/>
          </w:rPr>
        </w:r>
        <w:r>
          <w:rPr>
            <w:noProof/>
            <w:webHidden/>
          </w:rPr>
          <w:fldChar w:fldCharType="separate"/>
        </w:r>
        <w:r>
          <w:rPr>
            <w:noProof/>
            <w:webHidden/>
          </w:rPr>
          <w:t>13</w:t>
        </w:r>
        <w:r>
          <w:rPr>
            <w:noProof/>
            <w:webHidden/>
          </w:rPr>
          <w:fldChar w:fldCharType="end"/>
        </w:r>
      </w:hyperlink>
    </w:p>
    <w:p w14:paraId="67A80132" w14:textId="44E9EBAC"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84" w:history="1">
        <w:r w:rsidRPr="008C05CA">
          <w:rPr>
            <w:rStyle w:val="Hyperlink"/>
            <w:noProof/>
          </w:rPr>
          <w:t>2.2 Multi-Agency Response</w:t>
        </w:r>
        <w:r>
          <w:rPr>
            <w:noProof/>
            <w:webHidden/>
          </w:rPr>
          <w:tab/>
        </w:r>
        <w:r>
          <w:rPr>
            <w:noProof/>
            <w:webHidden/>
          </w:rPr>
          <w:fldChar w:fldCharType="begin"/>
        </w:r>
        <w:r>
          <w:rPr>
            <w:noProof/>
            <w:webHidden/>
          </w:rPr>
          <w:instrText xml:space="preserve"> PAGEREF _Toc167350684 \h </w:instrText>
        </w:r>
        <w:r>
          <w:rPr>
            <w:noProof/>
            <w:webHidden/>
          </w:rPr>
        </w:r>
        <w:r>
          <w:rPr>
            <w:noProof/>
            <w:webHidden/>
          </w:rPr>
          <w:fldChar w:fldCharType="separate"/>
        </w:r>
        <w:r>
          <w:rPr>
            <w:noProof/>
            <w:webHidden/>
          </w:rPr>
          <w:t>14</w:t>
        </w:r>
        <w:r>
          <w:rPr>
            <w:noProof/>
            <w:webHidden/>
          </w:rPr>
          <w:fldChar w:fldCharType="end"/>
        </w:r>
      </w:hyperlink>
    </w:p>
    <w:p w14:paraId="3342CFAE" w14:textId="5ED026CB"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85" w:history="1">
        <w:r w:rsidRPr="008C05CA">
          <w:rPr>
            <w:rStyle w:val="Hyperlink"/>
            <w:noProof/>
          </w:rPr>
          <w:t>2.2.1 Roles and responsibilities</w:t>
        </w:r>
        <w:r>
          <w:rPr>
            <w:noProof/>
            <w:webHidden/>
          </w:rPr>
          <w:tab/>
        </w:r>
        <w:r>
          <w:rPr>
            <w:noProof/>
            <w:webHidden/>
          </w:rPr>
          <w:fldChar w:fldCharType="begin"/>
        </w:r>
        <w:r>
          <w:rPr>
            <w:noProof/>
            <w:webHidden/>
          </w:rPr>
          <w:instrText xml:space="preserve"> PAGEREF _Toc167350685 \h </w:instrText>
        </w:r>
        <w:r>
          <w:rPr>
            <w:noProof/>
            <w:webHidden/>
          </w:rPr>
        </w:r>
        <w:r>
          <w:rPr>
            <w:noProof/>
            <w:webHidden/>
          </w:rPr>
          <w:fldChar w:fldCharType="separate"/>
        </w:r>
        <w:r>
          <w:rPr>
            <w:noProof/>
            <w:webHidden/>
          </w:rPr>
          <w:t>14</w:t>
        </w:r>
        <w:r>
          <w:rPr>
            <w:noProof/>
            <w:webHidden/>
          </w:rPr>
          <w:fldChar w:fldCharType="end"/>
        </w:r>
      </w:hyperlink>
    </w:p>
    <w:p w14:paraId="25260AFF" w14:textId="5D39D46D"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86" w:history="1">
        <w:r w:rsidRPr="008C05CA">
          <w:rPr>
            <w:rStyle w:val="Hyperlink"/>
            <w:noProof/>
          </w:rPr>
          <w:t>2.3 Historic Flooding</w:t>
        </w:r>
        <w:r>
          <w:rPr>
            <w:noProof/>
            <w:webHidden/>
          </w:rPr>
          <w:tab/>
        </w:r>
        <w:r>
          <w:rPr>
            <w:noProof/>
            <w:webHidden/>
          </w:rPr>
          <w:fldChar w:fldCharType="begin"/>
        </w:r>
        <w:r>
          <w:rPr>
            <w:noProof/>
            <w:webHidden/>
          </w:rPr>
          <w:instrText xml:space="preserve"> PAGEREF _Toc167350686 \h </w:instrText>
        </w:r>
        <w:r>
          <w:rPr>
            <w:noProof/>
            <w:webHidden/>
          </w:rPr>
        </w:r>
        <w:r>
          <w:rPr>
            <w:noProof/>
            <w:webHidden/>
          </w:rPr>
          <w:fldChar w:fldCharType="separate"/>
        </w:r>
        <w:r>
          <w:rPr>
            <w:noProof/>
            <w:webHidden/>
          </w:rPr>
          <w:t>18</w:t>
        </w:r>
        <w:r>
          <w:rPr>
            <w:noProof/>
            <w:webHidden/>
          </w:rPr>
          <w:fldChar w:fldCharType="end"/>
        </w:r>
      </w:hyperlink>
    </w:p>
    <w:p w14:paraId="3F80A8BC" w14:textId="59EDC61F"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87" w:history="1">
        <w:r w:rsidRPr="008C05CA">
          <w:rPr>
            <w:rStyle w:val="Hyperlink"/>
            <w:noProof/>
          </w:rPr>
          <w:t>2.3.1 Historic flooding from tidal Thames</w:t>
        </w:r>
        <w:r>
          <w:rPr>
            <w:noProof/>
            <w:webHidden/>
          </w:rPr>
          <w:tab/>
        </w:r>
        <w:r>
          <w:rPr>
            <w:noProof/>
            <w:webHidden/>
          </w:rPr>
          <w:fldChar w:fldCharType="begin"/>
        </w:r>
        <w:r>
          <w:rPr>
            <w:noProof/>
            <w:webHidden/>
          </w:rPr>
          <w:instrText xml:space="preserve"> PAGEREF _Toc167350687 \h </w:instrText>
        </w:r>
        <w:r>
          <w:rPr>
            <w:noProof/>
            <w:webHidden/>
          </w:rPr>
        </w:r>
        <w:r>
          <w:rPr>
            <w:noProof/>
            <w:webHidden/>
          </w:rPr>
          <w:fldChar w:fldCharType="separate"/>
        </w:r>
        <w:r>
          <w:rPr>
            <w:noProof/>
            <w:webHidden/>
          </w:rPr>
          <w:t>18</w:t>
        </w:r>
        <w:r>
          <w:rPr>
            <w:noProof/>
            <w:webHidden/>
          </w:rPr>
          <w:fldChar w:fldCharType="end"/>
        </w:r>
      </w:hyperlink>
    </w:p>
    <w:p w14:paraId="45D614CE" w14:textId="783DB2BA"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88" w:history="1">
        <w:r w:rsidRPr="008C05CA">
          <w:rPr>
            <w:rStyle w:val="Hyperlink"/>
            <w:noProof/>
          </w:rPr>
          <w:t>2.3.2 Historic flooding from rivers</w:t>
        </w:r>
        <w:r>
          <w:rPr>
            <w:noProof/>
            <w:webHidden/>
          </w:rPr>
          <w:tab/>
        </w:r>
        <w:r>
          <w:rPr>
            <w:noProof/>
            <w:webHidden/>
          </w:rPr>
          <w:fldChar w:fldCharType="begin"/>
        </w:r>
        <w:r>
          <w:rPr>
            <w:noProof/>
            <w:webHidden/>
          </w:rPr>
          <w:instrText xml:space="preserve"> PAGEREF _Toc167350688 \h </w:instrText>
        </w:r>
        <w:r>
          <w:rPr>
            <w:noProof/>
            <w:webHidden/>
          </w:rPr>
        </w:r>
        <w:r>
          <w:rPr>
            <w:noProof/>
            <w:webHidden/>
          </w:rPr>
          <w:fldChar w:fldCharType="separate"/>
        </w:r>
        <w:r>
          <w:rPr>
            <w:noProof/>
            <w:webHidden/>
          </w:rPr>
          <w:t>19</w:t>
        </w:r>
        <w:r>
          <w:rPr>
            <w:noProof/>
            <w:webHidden/>
          </w:rPr>
          <w:fldChar w:fldCharType="end"/>
        </w:r>
      </w:hyperlink>
    </w:p>
    <w:p w14:paraId="40E8FAE0" w14:textId="1A7BC050"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89" w:history="1">
        <w:r w:rsidRPr="008C05CA">
          <w:rPr>
            <w:rStyle w:val="Hyperlink"/>
            <w:noProof/>
          </w:rPr>
          <w:t>2.4 Flood Risk From all Sources</w:t>
        </w:r>
        <w:r>
          <w:rPr>
            <w:noProof/>
            <w:webHidden/>
          </w:rPr>
          <w:tab/>
        </w:r>
        <w:r>
          <w:rPr>
            <w:noProof/>
            <w:webHidden/>
          </w:rPr>
          <w:fldChar w:fldCharType="begin"/>
        </w:r>
        <w:r>
          <w:rPr>
            <w:noProof/>
            <w:webHidden/>
          </w:rPr>
          <w:instrText xml:space="preserve"> PAGEREF _Toc167350689 \h </w:instrText>
        </w:r>
        <w:r>
          <w:rPr>
            <w:noProof/>
            <w:webHidden/>
          </w:rPr>
        </w:r>
        <w:r>
          <w:rPr>
            <w:noProof/>
            <w:webHidden/>
          </w:rPr>
          <w:fldChar w:fldCharType="separate"/>
        </w:r>
        <w:r>
          <w:rPr>
            <w:noProof/>
            <w:webHidden/>
          </w:rPr>
          <w:t>19</w:t>
        </w:r>
        <w:r>
          <w:rPr>
            <w:noProof/>
            <w:webHidden/>
          </w:rPr>
          <w:fldChar w:fldCharType="end"/>
        </w:r>
      </w:hyperlink>
    </w:p>
    <w:p w14:paraId="44ED4DA0" w14:textId="45500B2F"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90" w:history="1">
        <w:r w:rsidRPr="008C05CA">
          <w:rPr>
            <w:rStyle w:val="Hyperlink"/>
            <w:noProof/>
          </w:rPr>
          <w:t xml:space="preserve">2.4.1 </w:t>
        </w:r>
        <w:r w:rsidRPr="008C05CA">
          <w:rPr>
            <w:rStyle w:val="Hyperlink"/>
            <w:rFonts w:eastAsia="Arimo-Bold"/>
            <w:noProof/>
          </w:rPr>
          <w:t>Flood definitions</w:t>
        </w:r>
        <w:r>
          <w:rPr>
            <w:noProof/>
            <w:webHidden/>
          </w:rPr>
          <w:tab/>
        </w:r>
        <w:r>
          <w:rPr>
            <w:noProof/>
            <w:webHidden/>
          </w:rPr>
          <w:fldChar w:fldCharType="begin"/>
        </w:r>
        <w:r>
          <w:rPr>
            <w:noProof/>
            <w:webHidden/>
          </w:rPr>
          <w:instrText xml:space="preserve"> PAGEREF _Toc167350690 \h </w:instrText>
        </w:r>
        <w:r>
          <w:rPr>
            <w:noProof/>
            <w:webHidden/>
          </w:rPr>
        </w:r>
        <w:r>
          <w:rPr>
            <w:noProof/>
            <w:webHidden/>
          </w:rPr>
          <w:fldChar w:fldCharType="separate"/>
        </w:r>
        <w:r>
          <w:rPr>
            <w:noProof/>
            <w:webHidden/>
          </w:rPr>
          <w:t>19</w:t>
        </w:r>
        <w:r>
          <w:rPr>
            <w:noProof/>
            <w:webHidden/>
          </w:rPr>
          <w:fldChar w:fldCharType="end"/>
        </w:r>
      </w:hyperlink>
    </w:p>
    <w:p w14:paraId="5EC7BC54" w14:textId="28A79C54"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91" w:history="1">
        <w:r w:rsidRPr="008C05CA">
          <w:rPr>
            <w:rStyle w:val="Hyperlink"/>
            <w:noProof/>
          </w:rPr>
          <w:t>2.4.2 Tidal flood risk</w:t>
        </w:r>
        <w:r>
          <w:rPr>
            <w:noProof/>
            <w:webHidden/>
          </w:rPr>
          <w:tab/>
        </w:r>
        <w:r>
          <w:rPr>
            <w:noProof/>
            <w:webHidden/>
          </w:rPr>
          <w:fldChar w:fldCharType="begin"/>
        </w:r>
        <w:r>
          <w:rPr>
            <w:noProof/>
            <w:webHidden/>
          </w:rPr>
          <w:instrText xml:space="preserve"> PAGEREF _Toc167350691 \h </w:instrText>
        </w:r>
        <w:r>
          <w:rPr>
            <w:noProof/>
            <w:webHidden/>
          </w:rPr>
        </w:r>
        <w:r>
          <w:rPr>
            <w:noProof/>
            <w:webHidden/>
          </w:rPr>
          <w:fldChar w:fldCharType="separate"/>
        </w:r>
        <w:r>
          <w:rPr>
            <w:noProof/>
            <w:webHidden/>
          </w:rPr>
          <w:t>20</w:t>
        </w:r>
        <w:r>
          <w:rPr>
            <w:noProof/>
            <w:webHidden/>
          </w:rPr>
          <w:fldChar w:fldCharType="end"/>
        </w:r>
      </w:hyperlink>
    </w:p>
    <w:p w14:paraId="2F90CE1D" w14:textId="3FCD17DB"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92" w:history="1">
        <w:r w:rsidRPr="008C05CA">
          <w:rPr>
            <w:rStyle w:val="Hyperlink"/>
            <w:noProof/>
          </w:rPr>
          <w:t>2.4.3 Tidal flood defences</w:t>
        </w:r>
        <w:r>
          <w:rPr>
            <w:noProof/>
            <w:webHidden/>
          </w:rPr>
          <w:tab/>
        </w:r>
        <w:r>
          <w:rPr>
            <w:noProof/>
            <w:webHidden/>
          </w:rPr>
          <w:fldChar w:fldCharType="begin"/>
        </w:r>
        <w:r>
          <w:rPr>
            <w:noProof/>
            <w:webHidden/>
          </w:rPr>
          <w:instrText xml:space="preserve"> PAGEREF _Toc167350692 \h </w:instrText>
        </w:r>
        <w:r>
          <w:rPr>
            <w:noProof/>
            <w:webHidden/>
          </w:rPr>
        </w:r>
        <w:r>
          <w:rPr>
            <w:noProof/>
            <w:webHidden/>
          </w:rPr>
          <w:fldChar w:fldCharType="separate"/>
        </w:r>
        <w:r>
          <w:rPr>
            <w:noProof/>
            <w:webHidden/>
          </w:rPr>
          <w:t>20</w:t>
        </w:r>
        <w:r>
          <w:rPr>
            <w:noProof/>
            <w:webHidden/>
          </w:rPr>
          <w:fldChar w:fldCharType="end"/>
        </w:r>
      </w:hyperlink>
    </w:p>
    <w:p w14:paraId="61400214" w14:textId="4B005EA5"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93" w:history="1">
        <w:r w:rsidRPr="008C05CA">
          <w:rPr>
            <w:rStyle w:val="Hyperlink"/>
            <w:noProof/>
          </w:rPr>
          <w:t>2.4.4 Breaching of tidal flood defences</w:t>
        </w:r>
        <w:r>
          <w:rPr>
            <w:noProof/>
            <w:webHidden/>
          </w:rPr>
          <w:tab/>
        </w:r>
        <w:r>
          <w:rPr>
            <w:noProof/>
            <w:webHidden/>
          </w:rPr>
          <w:fldChar w:fldCharType="begin"/>
        </w:r>
        <w:r>
          <w:rPr>
            <w:noProof/>
            <w:webHidden/>
          </w:rPr>
          <w:instrText xml:space="preserve"> PAGEREF _Toc167350693 \h </w:instrText>
        </w:r>
        <w:r>
          <w:rPr>
            <w:noProof/>
            <w:webHidden/>
          </w:rPr>
        </w:r>
        <w:r>
          <w:rPr>
            <w:noProof/>
            <w:webHidden/>
          </w:rPr>
          <w:fldChar w:fldCharType="separate"/>
        </w:r>
        <w:r>
          <w:rPr>
            <w:noProof/>
            <w:webHidden/>
          </w:rPr>
          <w:t>20</w:t>
        </w:r>
        <w:r>
          <w:rPr>
            <w:noProof/>
            <w:webHidden/>
          </w:rPr>
          <w:fldChar w:fldCharType="end"/>
        </w:r>
      </w:hyperlink>
    </w:p>
    <w:p w14:paraId="6F9CA768" w14:textId="000E9C32"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94" w:history="1">
        <w:r w:rsidRPr="008C05CA">
          <w:rPr>
            <w:rStyle w:val="Hyperlink"/>
            <w:noProof/>
          </w:rPr>
          <w:t>2.4.5 Flood risk from rivers</w:t>
        </w:r>
        <w:r>
          <w:rPr>
            <w:noProof/>
            <w:webHidden/>
          </w:rPr>
          <w:tab/>
        </w:r>
        <w:r>
          <w:rPr>
            <w:noProof/>
            <w:webHidden/>
          </w:rPr>
          <w:fldChar w:fldCharType="begin"/>
        </w:r>
        <w:r>
          <w:rPr>
            <w:noProof/>
            <w:webHidden/>
          </w:rPr>
          <w:instrText xml:space="preserve"> PAGEREF _Toc167350694 \h </w:instrText>
        </w:r>
        <w:r>
          <w:rPr>
            <w:noProof/>
            <w:webHidden/>
          </w:rPr>
        </w:r>
        <w:r>
          <w:rPr>
            <w:noProof/>
            <w:webHidden/>
          </w:rPr>
          <w:fldChar w:fldCharType="separate"/>
        </w:r>
        <w:r>
          <w:rPr>
            <w:noProof/>
            <w:webHidden/>
          </w:rPr>
          <w:t>21</w:t>
        </w:r>
        <w:r>
          <w:rPr>
            <w:noProof/>
            <w:webHidden/>
          </w:rPr>
          <w:fldChar w:fldCharType="end"/>
        </w:r>
      </w:hyperlink>
    </w:p>
    <w:p w14:paraId="67CF416E" w14:textId="7E2B7DA0"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95" w:history="1">
        <w:r w:rsidRPr="008C05CA">
          <w:rPr>
            <w:rStyle w:val="Hyperlink"/>
            <w:noProof/>
          </w:rPr>
          <w:t>2.5 Flooding from Other Sources</w:t>
        </w:r>
        <w:r>
          <w:rPr>
            <w:noProof/>
            <w:webHidden/>
          </w:rPr>
          <w:tab/>
        </w:r>
        <w:r>
          <w:rPr>
            <w:noProof/>
            <w:webHidden/>
          </w:rPr>
          <w:fldChar w:fldCharType="begin"/>
        </w:r>
        <w:r>
          <w:rPr>
            <w:noProof/>
            <w:webHidden/>
          </w:rPr>
          <w:instrText xml:space="preserve"> PAGEREF _Toc167350695 \h </w:instrText>
        </w:r>
        <w:r>
          <w:rPr>
            <w:noProof/>
            <w:webHidden/>
          </w:rPr>
        </w:r>
        <w:r>
          <w:rPr>
            <w:noProof/>
            <w:webHidden/>
          </w:rPr>
          <w:fldChar w:fldCharType="separate"/>
        </w:r>
        <w:r>
          <w:rPr>
            <w:noProof/>
            <w:webHidden/>
          </w:rPr>
          <w:t>21</w:t>
        </w:r>
        <w:r>
          <w:rPr>
            <w:noProof/>
            <w:webHidden/>
          </w:rPr>
          <w:fldChar w:fldCharType="end"/>
        </w:r>
      </w:hyperlink>
    </w:p>
    <w:p w14:paraId="150E1485" w14:textId="5AB7382A"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96" w:history="1">
        <w:r w:rsidRPr="008C05CA">
          <w:rPr>
            <w:rStyle w:val="Hyperlink"/>
            <w:noProof/>
          </w:rPr>
          <w:t>2.5.1 Flooding from surface water</w:t>
        </w:r>
        <w:r>
          <w:rPr>
            <w:noProof/>
            <w:webHidden/>
          </w:rPr>
          <w:tab/>
        </w:r>
        <w:r>
          <w:rPr>
            <w:noProof/>
            <w:webHidden/>
          </w:rPr>
          <w:fldChar w:fldCharType="begin"/>
        </w:r>
        <w:r>
          <w:rPr>
            <w:noProof/>
            <w:webHidden/>
          </w:rPr>
          <w:instrText xml:space="preserve"> PAGEREF _Toc167350696 \h </w:instrText>
        </w:r>
        <w:r>
          <w:rPr>
            <w:noProof/>
            <w:webHidden/>
          </w:rPr>
        </w:r>
        <w:r>
          <w:rPr>
            <w:noProof/>
            <w:webHidden/>
          </w:rPr>
          <w:fldChar w:fldCharType="separate"/>
        </w:r>
        <w:r>
          <w:rPr>
            <w:noProof/>
            <w:webHidden/>
          </w:rPr>
          <w:t>21</w:t>
        </w:r>
        <w:r>
          <w:rPr>
            <w:noProof/>
            <w:webHidden/>
          </w:rPr>
          <w:fldChar w:fldCharType="end"/>
        </w:r>
      </w:hyperlink>
    </w:p>
    <w:p w14:paraId="5835F9F2" w14:textId="348D19D5"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97" w:history="1">
        <w:r w:rsidRPr="008C05CA">
          <w:rPr>
            <w:rStyle w:val="Hyperlink"/>
            <w:noProof/>
          </w:rPr>
          <w:t>2.5.2 Flooding from canals</w:t>
        </w:r>
        <w:r>
          <w:rPr>
            <w:noProof/>
            <w:webHidden/>
          </w:rPr>
          <w:tab/>
        </w:r>
        <w:r>
          <w:rPr>
            <w:noProof/>
            <w:webHidden/>
          </w:rPr>
          <w:fldChar w:fldCharType="begin"/>
        </w:r>
        <w:r>
          <w:rPr>
            <w:noProof/>
            <w:webHidden/>
          </w:rPr>
          <w:instrText xml:space="preserve"> PAGEREF _Toc167350697 \h </w:instrText>
        </w:r>
        <w:r>
          <w:rPr>
            <w:noProof/>
            <w:webHidden/>
          </w:rPr>
        </w:r>
        <w:r>
          <w:rPr>
            <w:noProof/>
            <w:webHidden/>
          </w:rPr>
          <w:fldChar w:fldCharType="separate"/>
        </w:r>
        <w:r>
          <w:rPr>
            <w:noProof/>
            <w:webHidden/>
          </w:rPr>
          <w:t>21</w:t>
        </w:r>
        <w:r>
          <w:rPr>
            <w:noProof/>
            <w:webHidden/>
          </w:rPr>
          <w:fldChar w:fldCharType="end"/>
        </w:r>
      </w:hyperlink>
    </w:p>
    <w:p w14:paraId="29C2ABA2" w14:textId="134F5A59"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98" w:history="1">
        <w:r w:rsidRPr="008C05CA">
          <w:rPr>
            <w:rStyle w:val="Hyperlink"/>
            <w:noProof/>
          </w:rPr>
          <w:t>2.5.3 Reservoirs</w:t>
        </w:r>
        <w:r>
          <w:rPr>
            <w:noProof/>
            <w:webHidden/>
          </w:rPr>
          <w:tab/>
        </w:r>
        <w:r>
          <w:rPr>
            <w:noProof/>
            <w:webHidden/>
          </w:rPr>
          <w:fldChar w:fldCharType="begin"/>
        </w:r>
        <w:r>
          <w:rPr>
            <w:noProof/>
            <w:webHidden/>
          </w:rPr>
          <w:instrText xml:space="preserve"> PAGEREF _Toc167350698 \h </w:instrText>
        </w:r>
        <w:r>
          <w:rPr>
            <w:noProof/>
            <w:webHidden/>
          </w:rPr>
        </w:r>
        <w:r>
          <w:rPr>
            <w:noProof/>
            <w:webHidden/>
          </w:rPr>
          <w:fldChar w:fldCharType="separate"/>
        </w:r>
        <w:r>
          <w:rPr>
            <w:noProof/>
            <w:webHidden/>
          </w:rPr>
          <w:t>22</w:t>
        </w:r>
        <w:r>
          <w:rPr>
            <w:noProof/>
            <w:webHidden/>
          </w:rPr>
          <w:fldChar w:fldCharType="end"/>
        </w:r>
      </w:hyperlink>
    </w:p>
    <w:p w14:paraId="2C3F1CDA" w14:textId="6CC775F0"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699" w:history="1">
        <w:r w:rsidRPr="008C05CA">
          <w:rPr>
            <w:rStyle w:val="Hyperlink"/>
            <w:noProof/>
          </w:rPr>
          <w:t>2.6 Response Equipment</w:t>
        </w:r>
        <w:r>
          <w:rPr>
            <w:noProof/>
            <w:webHidden/>
          </w:rPr>
          <w:tab/>
        </w:r>
        <w:r>
          <w:rPr>
            <w:noProof/>
            <w:webHidden/>
          </w:rPr>
          <w:fldChar w:fldCharType="begin"/>
        </w:r>
        <w:r>
          <w:rPr>
            <w:noProof/>
            <w:webHidden/>
          </w:rPr>
          <w:instrText xml:space="preserve"> PAGEREF _Toc167350699 \h </w:instrText>
        </w:r>
        <w:r>
          <w:rPr>
            <w:noProof/>
            <w:webHidden/>
          </w:rPr>
        </w:r>
        <w:r>
          <w:rPr>
            <w:noProof/>
            <w:webHidden/>
          </w:rPr>
          <w:fldChar w:fldCharType="separate"/>
        </w:r>
        <w:r>
          <w:rPr>
            <w:noProof/>
            <w:webHidden/>
          </w:rPr>
          <w:t>22</w:t>
        </w:r>
        <w:r>
          <w:rPr>
            <w:noProof/>
            <w:webHidden/>
          </w:rPr>
          <w:fldChar w:fldCharType="end"/>
        </w:r>
      </w:hyperlink>
    </w:p>
    <w:p w14:paraId="0C42971D" w14:textId="425D1CBB"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00" w:history="1">
        <w:r w:rsidRPr="008C05CA">
          <w:rPr>
            <w:rStyle w:val="Hyperlink"/>
            <w:noProof/>
          </w:rPr>
          <w:t>2.7 Communication and Information Exchange</w:t>
        </w:r>
        <w:r>
          <w:rPr>
            <w:noProof/>
            <w:webHidden/>
          </w:rPr>
          <w:tab/>
        </w:r>
        <w:r>
          <w:rPr>
            <w:noProof/>
            <w:webHidden/>
          </w:rPr>
          <w:fldChar w:fldCharType="begin"/>
        </w:r>
        <w:r>
          <w:rPr>
            <w:noProof/>
            <w:webHidden/>
          </w:rPr>
          <w:instrText xml:space="preserve"> PAGEREF _Toc167350700 \h </w:instrText>
        </w:r>
        <w:r>
          <w:rPr>
            <w:noProof/>
            <w:webHidden/>
          </w:rPr>
        </w:r>
        <w:r>
          <w:rPr>
            <w:noProof/>
            <w:webHidden/>
          </w:rPr>
          <w:fldChar w:fldCharType="separate"/>
        </w:r>
        <w:r>
          <w:rPr>
            <w:noProof/>
            <w:webHidden/>
          </w:rPr>
          <w:t>23</w:t>
        </w:r>
        <w:r>
          <w:rPr>
            <w:noProof/>
            <w:webHidden/>
          </w:rPr>
          <w:fldChar w:fldCharType="end"/>
        </w:r>
      </w:hyperlink>
    </w:p>
    <w:p w14:paraId="71ABE4AF" w14:textId="52B1005C"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01" w:history="1">
        <w:r w:rsidRPr="008C05CA">
          <w:rPr>
            <w:rStyle w:val="Hyperlink"/>
            <w:noProof/>
          </w:rPr>
          <w:t>2.7.1 Floodline</w:t>
        </w:r>
        <w:r>
          <w:rPr>
            <w:noProof/>
            <w:webHidden/>
          </w:rPr>
          <w:tab/>
        </w:r>
        <w:r>
          <w:rPr>
            <w:noProof/>
            <w:webHidden/>
          </w:rPr>
          <w:fldChar w:fldCharType="begin"/>
        </w:r>
        <w:r>
          <w:rPr>
            <w:noProof/>
            <w:webHidden/>
          </w:rPr>
          <w:instrText xml:space="preserve"> PAGEREF _Toc167350701 \h </w:instrText>
        </w:r>
        <w:r>
          <w:rPr>
            <w:noProof/>
            <w:webHidden/>
          </w:rPr>
        </w:r>
        <w:r>
          <w:rPr>
            <w:noProof/>
            <w:webHidden/>
          </w:rPr>
          <w:fldChar w:fldCharType="separate"/>
        </w:r>
        <w:r>
          <w:rPr>
            <w:noProof/>
            <w:webHidden/>
          </w:rPr>
          <w:t>24</w:t>
        </w:r>
        <w:r>
          <w:rPr>
            <w:noProof/>
            <w:webHidden/>
          </w:rPr>
          <w:fldChar w:fldCharType="end"/>
        </w:r>
      </w:hyperlink>
    </w:p>
    <w:p w14:paraId="6A7113C5" w14:textId="5D72C9A9"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02" w:history="1">
        <w:r w:rsidRPr="008C05CA">
          <w:rPr>
            <w:rStyle w:val="Hyperlink"/>
            <w:noProof/>
          </w:rPr>
          <w:t>2.7.2 Faith / minority groups</w:t>
        </w:r>
        <w:r>
          <w:rPr>
            <w:noProof/>
            <w:webHidden/>
          </w:rPr>
          <w:tab/>
        </w:r>
        <w:r>
          <w:rPr>
            <w:noProof/>
            <w:webHidden/>
          </w:rPr>
          <w:fldChar w:fldCharType="begin"/>
        </w:r>
        <w:r>
          <w:rPr>
            <w:noProof/>
            <w:webHidden/>
          </w:rPr>
          <w:instrText xml:space="preserve"> PAGEREF _Toc167350702 \h </w:instrText>
        </w:r>
        <w:r>
          <w:rPr>
            <w:noProof/>
            <w:webHidden/>
          </w:rPr>
        </w:r>
        <w:r>
          <w:rPr>
            <w:noProof/>
            <w:webHidden/>
          </w:rPr>
          <w:fldChar w:fldCharType="separate"/>
        </w:r>
        <w:r>
          <w:rPr>
            <w:noProof/>
            <w:webHidden/>
          </w:rPr>
          <w:t>24</w:t>
        </w:r>
        <w:r>
          <w:rPr>
            <w:noProof/>
            <w:webHidden/>
          </w:rPr>
          <w:fldChar w:fldCharType="end"/>
        </w:r>
      </w:hyperlink>
    </w:p>
    <w:p w14:paraId="0F1052B2" w14:textId="2115D3A1"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03" w:history="1">
        <w:r w:rsidRPr="008C05CA">
          <w:rPr>
            <w:rStyle w:val="Hyperlink"/>
            <w:noProof/>
          </w:rPr>
          <w:t>2.7.3 Businesses</w:t>
        </w:r>
        <w:r>
          <w:rPr>
            <w:noProof/>
            <w:webHidden/>
          </w:rPr>
          <w:tab/>
        </w:r>
        <w:r>
          <w:rPr>
            <w:noProof/>
            <w:webHidden/>
          </w:rPr>
          <w:fldChar w:fldCharType="begin"/>
        </w:r>
        <w:r>
          <w:rPr>
            <w:noProof/>
            <w:webHidden/>
          </w:rPr>
          <w:instrText xml:space="preserve"> PAGEREF _Toc167350703 \h </w:instrText>
        </w:r>
        <w:r>
          <w:rPr>
            <w:noProof/>
            <w:webHidden/>
          </w:rPr>
        </w:r>
        <w:r>
          <w:rPr>
            <w:noProof/>
            <w:webHidden/>
          </w:rPr>
          <w:fldChar w:fldCharType="separate"/>
        </w:r>
        <w:r>
          <w:rPr>
            <w:noProof/>
            <w:webHidden/>
          </w:rPr>
          <w:t>25</w:t>
        </w:r>
        <w:r>
          <w:rPr>
            <w:noProof/>
            <w:webHidden/>
          </w:rPr>
          <w:fldChar w:fldCharType="end"/>
        </w:r>
      </w:hyperlink>
    </w:p>
    <w:p w14:paraId="0041403F" w14:textId="20DE1A34"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04" w:history="1">
        <w:r w:rsidRPr="008C05CA">
          <w:rPr>
            <w:rStyle w:val="Hyperlink"/>
            <w:noProof/>
          </w:rPr>
          <w:t>2.8 Recovery</w:t>
        </w:r>
        <w:r>
          <w:rPr>
            <w:noProof/>
            <w:webHidden/>
          </w:rPr>
          <w:tab/>
        </w:r>
        <w:r>
          <w:rPr>
            <w:noProof/>
            <w:webHidden/>
          </w:rPr>
          <w:fldChar w:fldCharType="begin"/>
        </w:r>
        <w:r>
          <w:rPr>
            <w:noProof/>
            <w:webHidden/>
          </w:rPr>
          <w:instrText xml:space="preserve"> PAGEREF _Toc167350704 \h </w:instrText>
        </w:r>
        <w:r>
          <w:rPr>
            <w:noProof/>
            <w:webHidden/>
          </w:rPr>
        </w:r>
        <w:r>
          <w:rPr>
            <w:noProof/>
            <w:webHidden/>
          </w:rPr>
          <w:fldChar w:fldCharType="separate"/>
        </w:r>
        <w:r>
          <w:rPr>
            <w:noProof/>
            <w:webHidden/>
          </w:rPr>
          <w:t>25</w:t>
        </w:r>
        <w:r>
          <w:rPr>
            <w:noProof/>
            <w:webHidden/>
          </w:rPr>
          <w:fldChar w:fldCharType="end"/>
        </w:r>
      </w:hyperlink>
    </w:p>
    <w:p w14:paraId="624A7299" w14:textId="1A4CA35E"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05" w:history="1">
        <w:r w:rsidRPr="008C05CA">
          <w:rPr>
            <w:rStyle w:val="Hyperlink"/>
            <w:noProof/>
          </w:rPr>
          <w:t>2.8.1 Mutual aid</w:t>
        </w:r>
        <w:r>
          <w:rPr>
            <w:noProof/>
            <w:webHidden/>
          </w:rPr>
          <w:tab/>
        </w:r>
        <w:r>
          <w:rPr>
            <w:noProof/>
            <w:webHidden/>
          </w:rPr>
          <w:fldChar w:fldCharType="begin"/>
        </w:r>
        <w:r>
          <w:rPr>
            <w:noProof/>
            <w:webHidden/>
          </w:rPr>
          <w:instrText xml:space="preserve"> PAGEREF _Toc167350705 \h </w:instrText>
        </w:r>
        <w:r>
          <w:rPr>
            <w:noProof/>
            <w:webHidden/>
          </w:rPr>
        </w:r>
        <w:r>
          <w:rPr>
            <w:noProof/>
            <w:webHidden/>
          </w:rPr>
          <w:fldChar w:fldCharType="separate"/>
        </w:r>
        <w:r>
          <w:rPr>
            <w:noProof/>
            <w:webHidden/>
          </w:rPr>
          <w:t>25</w:t>
        </w:r>
        <w:r>
          <w:rPr>
            <w:noProof/>
            <w:webHidden/>
          </w:rPr>
          <w:fldChar w:fldCharType="end"/>
        </w:r>
      </w:hyperlink>
    </w:p>
    <w:p w14:paraId="5D1B3CE3" w14:textId="4FA1A6E8"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06" w:history="1">
        <w:r w:rsidRPr="008C05CA">
          <w:rPr>
            <w:rStyle w:val="Hyperlink"/>
            <w:noProof/>
          </w:rPr>
          <w:t>2.8.2 Evacuation and sheltering</w:t>
        </w:r>
        <w:r>
          <w:rPr>
            <w:noProof/>
            <w:webHidden/>
          </w:rPr>
          <w:tab/>
        </w:r>
        <w:r>
          <w:rPr>
            <w:noProof/>
            <w:webHidden/>
          </w:rPr>
          <w:fldChar w:fldCharType="begin"/>
        </w:r>
        <w:r>
          <w:rPr>
            <w:noProof/>
            <w:webHidden/>
          </w:rPr>
          <w:instrText xml:space="preserve"> PAGEREF _Toc167350706 \h </w:instrText>
        </w:r>
        <w:r>
          <w:rPr>
            <w:noProof/>
            <w:webHidden/>
          </w:rPr>
        </w:r>
        <w:r>
          <w:rPr>
            <w:noProof/>
            <w:webHidden/>
          </w:rPr>
          <w:fldChar w:fldCharType="separate"/>
        </w:r>
        <w:r>
          <w:rPr>
            <w:noProof/>
            <w:webHidden/>
          </w:rPr>
          <w:t>26</w:t>
        </w:r>
        <w:r>
          <w:rPr>
            <w:noProof/>
            <w:webHidden/>
          </w:rPr>
          <w:fldChar w:fldCharType="end"/>
        </w:r>
      </w:hyperlink>
    </w:p>
    <w:p w14:paraId="78FBA881" w14:textId="3F79051E"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07" w:history="1">
        <w:r w:rsidRPr="008C05CA">
          <w:rPr>
            <w:rStyle w:val="Hyperlink"/>
            <w:noProof/>
          </w:rPr>
          <w:t>2.8.3 National government</w:t>
        </w:r>
        <w:r>
          <w:rPr>
            <w:noProof/>
            <w:webHidden/>
          </w:rPr>
          <w:tab/>
        </w:r>
        <w:r>
          <w:rPr>
            <w:noProof/>
            <w:webHidden/>
          </w:rPr>
          <w:fldChar w:fldCharType="begin"/>
        </w:r>
        <w:r>
          <w:rPr>
            <w:noProof/>
            <w:webHidden/>
          </w:rPr>
          <w:instrText xml:space="preserve"> PAGEREF _Toc167350707 \h </w:instrText>
        </w:r>
        <w:r>
          <w:rPr>
            <w:noProof/>
            <w:webHidden/>
          </w:rPr>
        </w:r>
        <w:r>
          <w:rPr>
            <w:noProof/>
            <w:webHidden/>
          </w:rPr>
          <w:fldChar w:fldCharType="separate"/>
        </w:r>
        <w:r>
          <w:rPr>
            <w:noProof/>
            <w:webHidden/>
          </w:rPr>
          <w:t>26</w:t>
        </w:r>
        <w:r>
          <w:rPr>
            <w:noProof/>
            <w:webHidden/>
          </w:rPr>
          <w:fldChar w:fldCharType="end"/>
        </w:r>
      </w:hyperlink>
    </w:p>
    <w:p w14:paraId="697C471C" w14:textId="55287ABE"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08" w:history="1">
        <w:r w:rsidRPr="008C05CA">
          <w:rPr>
            <w:rStyle w:val="Hyperlink"/>
            <w:noProof/>
          </w:rPr>
          <w:t>2.8.4 Public Communications</w:t>
        </w:r>
        <w:r>
          <w:rPr>
            <w:noProof/>
            <w:webHidden/>
          </w:rPr>
          <w:tab/>
        </w:r>
        <w:r>
          <w:rPr>
            <w:noProof/>
            <w:webHidden/>
          </w:rPr>
          <w:fldChar w:fldCharType="begin"/>
        </w:r>
        <w:r>
          <w:rPr>
            <w:noProof/>
            <w:webHidden/>
          </w:rPr>
          <w:instrText xml:space="preserve"> PAGEREF _Toc167350708 \h </w:instrText>
        </w:r>
        <w:r>
          <w:rPr>
            <w:noProof/>
            <w:webHidden/>
          </w:rPr>
        </w:r>
        <w:r>
          <w:rPr>
            <w:noProof/>
            <w:webHidden/>
          </w:rPr>
          <w:fldChar w:fldCharType="separate"/>
        </w:r>
        <w:r>
          <w:rPr>
            <w:noProof/>
            <w:webHidden/>
          </w:rPr>
          <w:t>27</w:t>
        </w:r>
        <w:r>
          <w:rPr>
            <w:noProof/>
            <w:webHidden/>
          </w:rPr>
          <w:fldChar w:fldCharType="end"/>
        </w:r>
      </w:hyperlink>
    </w:p>
    <w:p w14:paraId="5FC0ECE3" w14:textId="31DA7FC7" w:rsidR="008F6103" w:rsidRDefault="008F6103">
      <w:pPr>
        <w:pStyle w:val="TOC1"/>
        <w:rPr>
          <w:rFonts w:asciiTheme="minorHAnsi" w:eastAsiaTheme="minorEastAsia" w:hAnsiTheme="minorHAnsi" w:cstheme="minorBidi"/>
          <w:b w:val="0"/>
          <w:bCs w:val="0"/>
          <w:kern w:val="2"/>
          <w:sz w:val="22"/>
          <w:lang w:eastAsia="en-GB"/>
          <w14:ligatures w14:val="standardContextual"/>
        </w:rPr>
      </w:pPr>
      <w:hyperlink w:anchor="_Toc167350709" w:history="1">
        <w:r w:rsidRPr="008C05CA">
          <w:rPr>
            <w:rStyle w:val="Hyperlink"/>
          </w:rPr>
          <w:t>PART 3: Strategic - LRF Wide Information</w:t>
        </w:r>
        <w:r>
          <w:rPr>
            <w:webHidden/>
          </w:rPr>
          <w:tab/>
        </w:r>
        <w:r>
          <w:rPr>
            <w:webHidden/>
          </w:rPr>
          <w:fldChar w:fldCharType="begin"/>
        </w:r>
        <w:r>
          <w:rPr>
            <w:webHidden/>
          </w:rPr>
          <w:instrText xml:space="preserve"> PAGEREF _Toc167350709 \h </w:instrText>
        </w:r>
        <w:r>
          <w:rPr>
            <w:webHidden/>
          </w:rPr>
        </w:r>
        <w:r>
          <w:rPr>
            <w:webHidden/>
          </w:rPr>
          <w:fldChar w:fldCharType="separate"/>
        </w:r>
        <w:r>
          <w:rPr>
            <w:webHidden/>
          </w:rPr>
          <w:t>27</w:t>
        </w:r>
        <w:r>
          <w:rPr>
            <w:webHidden/>
          </w:rPr>
          <w:fldChar w:fldCharType="end"/>
        </w:r>
      </w:hyperlink>
    </w:p>
    <w:p w14:paraId="074CBA01" w14:textId="770A5564"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10" w:history="1">
        <w:r w:rsidRPr="008C05CA">
          <w:rPr>
            <w:rStyle w:val="Hyperlink"/>
            <w:noProof/>
          </w:rPr>
          <w:t>3.1 Flood Risk and Impacts</w:t>
        </w:r>
        <w:r>
          <w:rPr>
            <w:noProof/>
            <w:webHidden/>
          </w:rPr>
          <w:tab/>
        </w:r>
        <w:r>
          <w:rPr>
            <w:noProof/>
            <w:webHidden/>
          </w:rPr>
          <w:fldChar w:fldCharType="begin"/>
        </w:r>
        <w:r>
          <w:rPr>
            <w:noProof/>
            <w:webHidden/>
          </w:rPr>
          <w:instrText xml:space="preserve"> PAGEREF _Toc167350710 \h </w:instrText>
        </w:r>
        <w:r>
          <w:rPr>
            <w:noProof/>
            <w:webHidden/>
          </w:rPr>
        </w:r>
        <w:r>
          <w:rPr>
            <w:noProof/>
            <w:webHidden/>
          </w:rPr>
          <w:fldChar w:fldCharType="separate"/>
        </w:r>
        <w:r>
          <w:rPr>
            <w:noProof/>
            <w:webHidden/>
          </w:rPr>
          <w:t>28</w:t>
        </w:r>
        <w:r>
          <w:rPr>
            <w:noProof/>
            <w:webHidden/>
          </w:rPr>
          <w:fldChar w:fldCharType="end"/>
        </w:r>
      </w:hyperlink>
    </w:p>
    <w:p w14:paraId="25885D4E" w14:textId="5FCF480A"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11" w:history="1">
        <w:r w:rsidRPr="008C05CA">
          <w:rPr>
            <w:rStyle w:val="Hyperlink"/>
            <w:noProof/>
          </w:rPr>
          <w:t>3.2 Multi-Agency Response</w:t>
        </w:r>
        <w:r>
          <w:rPr>
            <w:noProof/>
            <w:webHidden/>
          </w:rPr>
          <w:tab/>
        </w:r>
        <w:r>
          <w:rPr>
            <w:noProof/>
            <w:webHidden/>
          </w:rPr>
          <w:fldChar w:fldCharType="begin"/>
        </w:r>
        <w:r>
          <w:rPr>
            <w:noProof/>
            <w:webHidden/>
          </w:rPr>
          <w:instrText xml:space="preserve"> PAGEREF _Toc167350711 \h </w:instrText>
        </w:r>
        <w:r>
          <w:rPr>
            <w:noProof/>
            <w:webHidden/>
          </w:rPr>
        </w:r>
        <w:r>
          <w:rPr>
            <w:noProof/>
            <w:webHidden/>
          </w:rPr>
          <w:fldChar w:fldCharType="separate"/>
        </w:r>
        <w:r>
          <w:rPr>
            <w:noProof/>
            <w:webHidden/>
          </w:rPr>
          <w:t>28</w:t>
        </w:r>
        <w:r>
          <w:rPr>
            <w:noProof/>
            <w:webHidden/>
          </w:rPr>
          <w:fldChar w:fldCharType="end"/>
        </w:r>
      </w:hyperlink>
    </w:p>
    <w:p w14:paraId="7B7041DD" w14:textId="49FD211A"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12" w:history="1">
        <w:r w:rsidRPr="008C05CA">
          <w:rPr>
            <w:rStyle w:val="Hyperlink"/>
            <w:noProof/>
          </w:rPr>
          <w:t>3.2.1 Roles and responsibilities</w:t>
        </w:r>
        <w:r>
          <w:rPr>
            <w:noProof/>
            <w:webHidden/>
          </w:rPr>
          <w:tab/>
        </w:r>
        <w:r>
          <w:rPr>
            <w:noProof/>
            <w:webHidden/>
          </w:rPr>
          <w:fldChar w:fldCharType="begin"/>
        </w:r>
        <w:r>
          <w:rPr>
            <w:noProof/>
            <w:webHidden/>
          </w:rPr>
          <w:instrText xml:space="preserve"> PAGEREF _Toc167350712 \h </w:instrText>
        </w:r>
        <w:r>
          <w:rPr>
            <w:noProof/>
            <w:webHidden/>
          </w:rPr>
        </w:r>
        <w:r>
          <w:rPr>
            <w:noProof/>
            <w:webHidden/>
          </w:rPr>
          <w:fldChar w:fldCharType="separate"/>
        </w:r>
        <w:r>
          <w:rPr>
            <w:noProof/>
            <w:webHidden/>
          </w:rPr>
          <w:t>28</w:t>
        </w:r>
        <w:r>
          <w:rPr>
            <w:noProof/>
            <w:webHidden/>
          </w:rPr>
          <w:fldChar w:fldCharType="end"/>
        </w:r>
      </w:hyperlink>
    </w:p>
    <w:p w14:paraId="1C9BB4E5" w14:textId="663B563F" w:rsidR="008F6103" w:rsidRDefault="008F6103">
      <w:pPr>
        <w:pStyle w:val="TOC3"/>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13" w:history="1">
        <w:r w:rsidRPr="008C05CA">
          <w:rPr>
            <w:rStyle w:val="Hyperlink"/>
            <w:noProof/>
          </w:rPr>
          <w:t>3.2.2 Evacuation and sheltering</w:t>
        </w:r>
        <w:r>
          <w:rPr>
            <w:noProof/>
            <w:webHidden/>
          </w:rPr>
          <w:tab/>
        </w:r>
        <w:r>
          <w:rPr>
            <w:noProof/>
            <w:webHidden/>
          </w:rPr>
          <w:fldChar w:fldCharType="begin"/>
        </w:r>
        <w:r>
          <w:rPr>
            <w:noProof/>
            <w:webHidden/>
          </w:rPr>
          <w:instrText xml:space="preserve"> PAGEREF _Toc167350713 \h </w:instrText>
        </w:r>
        <w:r>
          <w:rPr>
            <w:noProof/>
            <w:webHidden/>
          </w:rPr>
        </w:r>
        <w:r>
          <w:rPr>
            <w:noProof/>
            <w:webHidden/>
          </w:rPr>
          <w:fldChar w:fldCharType="separate"/>
        </w:r>
        <w:r>
          <w:rPr>
            <w:noProof/>
            <w:webHidden/>
          </w:rPr>
          <w:t>30</w:t>
        </w:r>
        <w:r>
          <w:rPr>
            <w:noProof/>
            <w:webHidden/>
          </w:rPr>
          <w:fldChar w:fldCharType="end"/>
        </w:r>
      </w:hyperlink>
    </w:p>
    <w:p w14:paraId="1C77878A" w14:textId="5788D71C"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14" w:history="1">
        <w:r w:rsidRPr="008C05CA">
          <w:rPr>
            <w:rStyle w:val="Hyperlink"/>
            <w:noProof/>
          </w:rPr>
          <w:t>3.3 Response Equipment</w:t>
        </w:r>
        <w:r>
          <w:rPr>
            <w:noProof/>
            <w:webHidden/>
          </w:rPr>
          <w:tab/>
        </w:r>
        <w:r>
          <w:rPr>
            <w:noProof/>
            <w:webHidden/>
          </w:rPr>
          <w:fldChar w:fldCharType="begin"/>
        </w:r>
        <w:r>
          <w:rPr>
            <w:noProof/>
            <w:webHidden/>
          </w:rPr>
          <w:instrText xml:space="preserve"> PAGEREF _Toc167350714 \h </w:instrText>
        </w:r>
        <w:r>
          <w:rPr>
            <w:noProof/>
            <w:webHidden/>
          </w:rPr>
        </w:r>
        <w:r>
          <w:rPr>
            <w:noProof/>
            <w:webHidden/>
          </w:rPr>
          <w:fldChar w:fldCharType="separate"/>
        </w:r>
        <w:r>
          <w:rPr>
            <w:noProof/>
            <w:webHidden/>
          </w:rPr>
          <w:t>31</w:t>
        </w:r>
        <w:r>
          <w:rPr>
            <w:noProof/>
            <w:webHidden/>
          </w:rPr>
          <w:fldChar w:fldCharType="end"/>
        </w:r>
      </w:hyperlink>
    </w:p>
    <w:p w14:paraId="30978483" w14:textId="73F49B55"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15" w:history="1">
        <w:r w:rsidRPr="008C05CA">
          <w:rPr>
            <w:rStyle w:val="Hyperlink"/>
            <w:noProof/>
          </w:rPr>
          <w:t>3.4 Communication and Information Exchange</w:t>
        </w:r>
        <w:r>
          <w:rPr>
            <w:noProof/>
            <w:webHidden/>
          </w:rPr>
          <w:tab/>
        </w:r>
        <w:r>
          <w:rPr>
            <w:noProof/>
            <w:webHidden/>
          </w:rPr>
          <w:fldChar w:fldCharType="begin"/>
        </w:r>
        <w:r>
          <w:rPr>
            <w:noProof/>
            <w:webHidden/>
          </w:rPr>
          <w:instrText xml:space="preserve"> PAGEREF _Toc167350715 \h </w:instrText>
        </w:r>
        <w:r>
          <w:rPr>
            <w:noProof/>
            <w:webHidden/>
          </w:rPr>
        </w:r>
        <w:r>
          <w:rPr>
            <w:noProof/>
            <w:webHidden/>
          </w:rPr>
          <w:fldChar w:fldCharType="separate"/>
        </w:r>
        <w:r>
          <w:rPr>
            <w:noProof/>
            <w:webHidden/>
          </w:rPr>
          <w:t>31</w:t>
        </w:r>
        <w:r>
          <w:rPr>
            <w:noProof/>
            <w:webHidden/>
          </w:rPr>
          <w:fldChar w:fldCharType="end"/>
        </w:r>
      </w:hyperlink>
    </w:p>
    <w:p w14:paraId="3FC36517" w14:textId="0A9A00E4"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16" w:history="1">
        <w:r w:rsidRPr="008C05CA">
          <w:rPr>
            <w:rStyle w:val="Hyperlink"/>
            <w:noProof/>
          </w:rPr>
          <w:t>3.5 National Government</w:t>
        </w:r>
        <w:r>
          <w:rPr>
            <w:noProof/>
            <w:webHidden/>
          </w:rPr>
          <w:tab/>
        </w:r>
        <w:r>
          <w:rPr>
            <w:noProof/>
            <w:webHidden/>
          </w:rPr>
          <w:fldChar w:fldCharType="begin"/>
        </w:r>
        <w:r>
          <w:rPr>
            <w:noProof/>
            <w:webHidden/>
          </w:rPr>
          <w:instrText xml:space="preserve"> PAGEREF _Toc167350716 \h </w:instrText>
        </w:r>
        <w:r>
          <w:rPr>
            <w:noProof/>
            <w:webHidden/>
          </w:rPr>
        </w:r>
        <w:r>
          <w:rPr>
            <w:noProof/>
            <w:webHidden/>
          </w:rPr>
          <w:fldChar w:fldCharType="separate"/>
        </w:r>
        <w:r>
          <w:rPr>
            <w:noProof/>
            <w:webHidden/>
          </w:rPr>
          <w:t>32</w:t>
        </w:r>
        <w:r>
          <w:rPr>
            <w:noProof/>
            <w:webHidden/>
          </w:rPr>
          <w:fldChar w:fldCharType="end"/>
        </w:r>
      </w:hyperlink>
    </w:p>
    <w:p w14:paraId="4609F27B" w14:textId="5C66C315"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17" w:history="1">
        <w:r w:rsidRPr="008C05CA">
          <w:rPr>
            <w:rStyle w:val="Hyperlink"/>
            <w:noProof/>
          </w:rPr>
          <w:t>3.6 Recovery</w:t>
        </w:r>
        <w:r>
          <w:rPr>
            <w:noProof/>
            <w:webHidden/>
          </w:rPr>
          <w:tab/>
        </w:r>
        <w:r>
          <w:rPr>
            <w:noProof/>
            <w:webHidden/>
          </w:rPr>
          <w:fldChar w:fldCharType="begin"/>
        </w:r>
        <w:r>
          <w:rPr>
            <w:noProof/>
            <w:webHidden/>
          </w:rPr>
          <w:instrText xml:space="preserve"> PAGEREF _Toc167350717 \h </w:instrText>
        </w:r>
        <w:r>
          <w:rPr>
            <w:noProof/>
            <w:webHidden/>
          </w:rPr>
        </w:r>
        <w:r>
          <w:rPr>
            <w:noProof/>
            <w:webHidden/>
          </w:rPr>
          <w:fldChar w:fldCharType="separate"/>
        </w:r>
        <w:r>
          <w:rPr>
            <w:noProof/>
            <w:webHidden/>
          </w:rPr>
          <w:t>33</w:t>
        </w:r>
        <w:r>
          <w:rPr>
            <w:noProof/>
            <w:webHidden/>
          </w:rPr>
          <w:fldChar w:fldCharType="end"/>
        </w:r>
      </w:hyperlink>
    </w:p>
    <w:p w14:paraId="06A82B55" w14:textId="409406EE" w:rsidR="008F6103" w:rsidRDefault="008F6103">
      <w:pPr>
        <w:pStyle w:val="TOC1"/>
        <w:rPr>
          <w:rFonts w:asciiTheme="minorHAnsi" w:eastAsiaTheme="minorEastAsia" w:hAnsiTheme="minorHAnsi" w:cstheme="minorBidi"/>
          <w:b w:val="0"/>
          <w:bCs w:val="0"/>
          <w:kern w:val="2"/>
          <w:sz w:val="22"/>
          <w:lang w:eastAsia="en-GB"/>
          <w14:ligatures w14:val="standardContextual"/>
        </w:rPr>
      </w:pPr>
      <w:hyperlink w:anchor="_Toc167350718" w:history="1">
        <w:r w:rsidRPr="008C05CA">
          <w:rPr>
            <w:rStyle w:val="Hyperlink"/>
          </w:rPr>
          <w:t>Part 4: Plan maintenance and review</w:t>
        </w:r>
        <w:r>
          <w:rPr>
            <w:webHidden/>
          </w:rPr>
          <w:tab/>
        </w:r>
        <w:r>
          <w:rPr>
            <w:webHidden/>
          </w:rPr>
          <w:fldChar w:fldCharType="begin"/>
        </w:r>
        <w:r>
          <w:rPr>
            <w:webHidden/>
          </w:rPr>
          <w:instrText xml:space="preserve"> PAGEREF _Toc167350718 \h </w:instrText>
        </w:r>
        <w:r>
          <w:rPr>
            <w:webHidden/>
          </w:rPr>
        </w:r>
        <w:r>
          <w:rPr>
            <w:webHidden/>
          </w:rPr>
          <w:fldChar w:fldCharType="separate"/>
        </w:r>
        <w:r>
          <w:rPr>
            <w:webHidden/>
          </w:rPr>
          <w:t>33</w:t>
        </w:r>
        <w:r>
          <w:rPr>
            <w:webHidden/>
          </w:rPr>
          <w:fldChar w:fldCharType="end"/>
        </w:r>
      </w:hyperlink>
    </w:p>
    <w:p w14:paraId="7C931CC3" w14:textId="6BA3AB5E"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19" w:history="1">
        <w:r w:rsidRPr="008C05CA">
          <w:rPr>
            <w:rStyle w:val="Hyperlink"/>
            <w:noProof/>
          </w:rPr>
          <w:t>4.1 Maintenance</w:t>
        </w:r>
        <w:r>
          <w:rPr>
            <w:noProof/>
            <w:webHidden/>
          </w:rPr>
          <w:tab/>
        </w:r>
        <w:r>
          <w:rPr>
            <w:noProof/>
            <w:webHidden/>
          </w:rPr>
          <w:fldChar w:fldCharType="begin"/>
        </w:r>
        <w:r>
          <w:rPr>
            <w:noProof/>
            <w:webHidden/>
          </w:rPr>
          <w:instrText xml:space="preserve"> PAGEREF _Toc167350719 \h </w:instrText>
        </w:r>
        <w:r>
          <w:rPr>
            <w:noProof/>
            <w:webHidden/>
          </w:rPr>
        </w:r>
        <w:r>
          <w:rPr>
            <w:noProof/>
            <w:webHidden/>
          </w:rPr>
          <w:fldChar w:fldCharType="separate"/>
        </w:r>
        <w:r>
          <w:rPr>
            <w:noProof/>
            <w:webHidden/>
          </w:rPr>
          <w:t>33</w:t>
        </w:r>
        <w:r>
          <w:rPr>
            <w:noProof/>
            <w:webHidden/>
          </w:rPr>
          <w:fldChar w:fldCharType="end"/>
        </w:r>
      </w:hyperlink>
    </w:p>
    <w:p w14:paraId="32C37095" w14:textId="11A29897"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20" w:history="1">
        <w:r w:rsidRPr="008C05CA">
          <w:rPr>
            <w:rStyle w:val="Hyperlink"/>
            <w:noProof/>
          </w:rPr>
          <w:t>4.2 Revisions</w:t>
        </w:r>
        <w:r>
          <w:rPr>
            <w:noProof/>
            <w:webHidden/>
          </w:rPr>
          <w:tab/>
        </w:r>
        <w:r>
          <w:rPr>
            <w:noProof/>
            <w:webHidden/>
          </w:rPr>
          <w:fldChar w:fldCharType="begin"/>
        </w:r>
        <w:r>
          <w:rPr>
            <w:noProof/>
            <w:webHidden/>
          </w:rPr>
          <w:instrText xml:space="preserve"> PAGEREF _Toc167350720 \h </w:instrText>
        </w:r>
        <w:r>
          <w:rPr>
            <w:noProof/>
            <w:webHidden/>
          </w:rPr>
        </w:r>
        <w:r>
          <w:rPr>
            <w:noProof/>
            <w:webHidden/>
          </w:rPr>
          <w:fldChar w:fldCharType="separate"/>
        </w:r>
        <w:r>
          <w:rPr>
            <w:noProof/>
            <w:webHidden/>
          </w:rPr>
          <w:t>33</w:t>
        </w:r>
        <w:r>
          <w:rPr>
            <w:noProof/>
            <w:webHidden/>
          </w:rPr>
          <w:fldChar w:fldCharType="end"/>
        </w:r>
      </w:hyperlink>
    </w:p>
    <w:p w14:paraId="0EC2D4D4" w14:textId="1A676FCA"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21" w:history="1">
        <w:r w:rsidRPr="008C05CA">
          <w:rPr>
            <w:rStyle w:val="Hyperlink"/>
            <w:noProof/>
          </w:rPr>
          <w:t>4.3 Assurance</w:t>
        </w:r>
        <w:r>
          <w:rPr>
            <w:noProof/>
            <w:webHidden/>
          </w:rPr>
          <w:tab/>
        </w:r>
        <w:r>
          <w:rPr>
            <w:noProof/>
            <w:webHidden/>
          </w:rPr>
          <w:fldChar w:fldCharType="begin"/>
        </w:r>
        <w:r>
          <w:rPr>
            <w:noProof/>
            <w:webHidden/>
          </w:rPr>
          <w:instrText xml:space="preserve"> PAGEREF _Toc167350721 \h </w:instrText>
        </w:r>
        <w:r>
          <w:rPr>
            <w:noProof/>
            <w:webHidden/>
          </w:rPr>
        </w:r>
        <w:r>
          <w:rPr>
            <w:noProof/>
            <w:webHidden/>
          </w:rPr>
          <w:fldChar w:fldCharType="separate"/>
        </w:r>
        <w:r>
          <w:rPr>
            <w:noProof/>
            <w:webHidden/>
          </w:rPr>
          <w:t>34</w:t>
        </w:r>
        <w:r>
          <w:rPr>
            <w:noProof/>
            <w:webHidden/>
          </w:rPr>
          <w:fldChar w:fldCharType="end"/>
        </w:r>
      </w:hyperlink>
    </w:p>
    <w:p w14:paraId="636B948B" w14:textId="236B6796"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22" w:history="1">
        <w:r w:rsidRPr="008C05CA">
          <w:rPr>
            <w:rStyle w:val="Hyperlink"/>
            <w:noProof/>
          </w:rPr>
          <w:t>4.4 Training and Exercising</w:t>
        </w:r>
        <w:r>
          <w:rPr>
            <w:noProof/>
            <w:webHidden/>
          </w:rPr>
          <w:tab/>
        </w:r>
        <w:r>
          <w:rPr>
            <w:noProof/>
            <w:webHidden/>
          </w:rPr>
          <w:fldChar w:fldCharType="begin"/>
        </w:r>
        <w:r>
          <w:rPr>
            <w:noProof/>
            <w:webHidden/>
          </w:rPr>
          <w:instrText xml:space="preserve"> PAGEREF _Toc167350722 \h </w:instrText>
        </w:r>
        <w:r>
          <w:rPr>
            <w:noProof/>
            <w:webHidden/>
          </w:rPr>
        </w:r>
        <w:r>
          <w:rPr>
            <w:noProof/>
            <w:webHidden/>
          </w:rPr>
          <w:fldChar w:fldCharType="separate"/>
        </w:r>
        <w:r>
          <w:rPr>
            <w:noProof/>
            <w:webHidden/>
          </w:rPr>
          <w:t>34</w:t>
        </w:r>
        <w:r>
          <w:rPr>
            <w:noProof/>
            <w:webHidden/>
          </w:rPr>
          <w:fldChar w:fldCharType="end"/>
        </w:r>
      </w:hyperlink>
    </w:p>
    <w:p w14:paraId="312E75EF" w14:textId="361CF3F4" w:rsidR="008F6103" w:rsidRDefault="008F6103">
      <w:pPr>
        <w:pStyle w:val="TOC1"/>
        <w:rPr>
          <w:rFonts w:asciiTheme="minorHAnsi" w:eastAsiaTheme="minorEastAsia" w:hAnsiTheme="minorHAnsi" w:cstheme="minorBidi"/>
          <w:b w:val="0"/>
          <w:bCs w:val="0"/>
          <w:kern w:val="2"/>
          <w:sz w:val="22"/>
          <w:lang w:eastAsia="en-GB"/>
          <w14:ligatures w14:val="standardContextual"/>
        </w:rPr>
      </w:pPr>
      <w:hyperlink w:anchor="_Toc167350723" w:history="1">
        <w:r w:rsidRPr="008C05CA">
          <w:rPr>
            <w:rStyle w:val="Hyperlink"/>
          </w:rPr>
          <w:t>Part 5: Aide Memoir</w:t>
        </w:r>
        <w:r>
          <w:rPr>
            <w:webHidden/>
          </w:rPr>
          <w:tab/>
        </w:r>
        <w:r>
          <w:rPr>
            <w:webHidden/>
          </w:rPr>
          <w:fldChar w:fldCharType="begin"/>
        </w:r>
        <w:r>
          <w:rPr>
            <w:webHidden/>
          </w:rPr>
          <w:instrText xml:space="preserve"> PAGEREF _Toc167350723 \h </w:instrText>
        </w:r>
        <w:r>
          <w:rPr>
            <w:webHidden/>
          </w:rPr>
        </w:r>
        <w:r>
          <w:rPr>
            <w:webHidden/>
          </w:rPr>
          <w:fldChar w:fldCharType="separate"/>
        </w:r>
        <w:r>
          <w:rPr>
            <w:webHidden/>
          </w:rPr>
          <w:t>35</w:t>
        </w:r>
        <w:r>
          <w:rPr>
            <w:webHidden/>
          </w:rPr>
          <w:fldChar w:fldCharType="end"/>
        </w:r>
      </w:hyperlink>
    </w:p>
    <w:p w14:paraId="5E6F18B4" w14:textId="036A9E33" w:rsidR="008F6103" w:rsidRDefault="008F6103">
      <w:pPr>
        <w:pStyle w:val="TOC1"/>
        <w:rPr>
          <w:rFonts w:asciiTheme="minorHAnsi" w:eastAsiaTheme="minorEastAsia" w:hAnsiTheme="minorHAnsi" w:cstheme="minorBidi"/>
          <w:b w:val="0"/>
          <w:bCs w:val="0"/>
          <w:kern w:val="2"/>
          <w:sz w:val="22"/>
          <w:lang w:eastAsia="en-GB"/>
          <w14:ligatures w14:val="standardContextual"/>
        </w:rPr>
      </w:pPr>
      <w:hyperlink w:anchor="_Toc167350724" w:history="1">
        <w:r w:rsidRPr="008C05CA">
          <w:rPr>
            <w:rStyle w:val="Hyperlink"/>
          </w:rPr>
          <w:t>Part 6: Command Structure Considerations</w:t>
        </w:r>
        <w:r>
          <w:rPr>
            <w:webHidden/>
          </w:rPr>
          <w:tab/>
        </w:r>
        <w:r>
          <w:rPr>
            <w:webHidden/>
          </w:rPr>
          <w:fldChar w:fldCharType="begin"/>
        </w:r>
        <w:r>
          <w:rPr>
            <w:webHidden/>
          </w:rPr>
          <w:instrText xml:space="preserve"> PAGEREF _Toc167350724 \h </w:instrText>
        </w:r>
        <w:r>
          <w:rPr>
            <w:webHidden/>
          </w:rPr>
        </w:r>
        <w:r>
          <w:rPr>
            <w:webHidden/>
          </w:rPr>
          <w:fldChar w:fldCharType="separate"/>
        </w:r>
        <w:r>
          <w:rPr>
            <w:webHidden/>
          </w:rPr>
          <w:t>37</w:t>
        </w:r>
        <w:r>
          <w:rPr>
            <w:webHidden/>
          </w:rPr>
          <w:fldChar w:fldCharType="end"/>
        </w:r>
      </w:hyperlink>
    </w:p>
    <w:p w14:paraId="6713AB26" w14:textId="4A7D1940" w:rsidR="008F6103" w:rsidRDefault="008F6103">
      <w:pPr>
        <w:pStyle w:val="TOC1"/>
        <w:rPr>
          <w:rFonts w:asciiTheme="minorHAnsi" w:eastAsiaTheme="minorEastAsia" w:hAnsiTheme="minorHAnsi" w:cstheme="minorBidi"/>
          <w:b w:val="0"/>
          <w:bCs w:val="0"/>
          <w:kern w:val="2"/>
          <w:sz w:val="22"/>
          <w:lang w:eastAsia="en-GB"/>
          <w14:ligatures w14:val="standardContextual"/>
        </w:rPr>
      </w:pPr>
      <w:hyperlink w:anchor="_Toc167350725" w:history="1">
        <w:r w:rsidRPr="008C05CA">
          <w:rPr>
            <w:rStyle w:val="Hyperlink"/>
          </w:rPr>
          <w:t>Part 7: Glossary of Terms and Abbreviations</w:t>
        </w:r>
        <w:r>
          <w:rPr>
            <w:webHidden/>
          </w:rPr>
          <w:tab/>
        </w:r>
        <w:r>
          <w:rPr>
            <w:webHidden/>
          </w:rPr>
          <w:fldChar w:fldCharType="begin"/>
        </w:r>
        <w:r>
          <w:rPr>
            <w:webHidden/>
          </w:rPr>
          <w:instrText xml:space="preserve"> PAGEREF _Toc167350725 \h </w:instrText>
        </w:r>
        <w:r>
          <w:rPr>
            <w:webHidden/>
          </w:rPr>
        </w:r>
        <w:r>
          <w:rPr>
            <w:webHidden/>
          </w:rPr>
          <w:fldChar w:fldCharType="separate"/>
        </w:r>
        <w:r>
          <w:rPr>
            <w:webHidden/>
          </w:rPr>
          <w:t>38</w:t>
        </w:r>
        <w:r>
          <w:rPr>
            <w:webHidden/>
          </w:rPr>
          <w:fldChar w:fldCharType="end"/>
        </w:r>
      </w:hyperlink>
    </w:p>
    <w:p w14:paraId="7899B102" w14:textId="1C829DDD" w:rsidR="008F6103" w:rsidRDefault="008F6103">
      <w:pPr>
        <w:pStyle w:val="TOC1"/>
        <w:rPr>
          <w:rFonts w:asciiTheme="minorHAnsi" w:eastAsiaTheme="minorEastAsia" w:hAnsiTheme="minorHAnsi" w:cstheme="minorBidi"/>
          <w:b w:val="0"/>
          <w:bCs w:val="0"/>
          <w:kern w:val="2"/>
          <w:sz w:val="22"/>
          <w:lang w:eastAsia="en-GB"/>
          <w14:ligatures w14:val="standardContextual"/>
        </w:rPr>
      </w:pPr>
      <w:hyperlink w:anchor="_Toc167350726" w:history="1">
        <w:r w:rsidRPr="008C05CA">
          <w:rPr>
            <w:rStyle w:val="Hyperlink"/>
          </w:rPr>
          <w:t>Part 8: Appendices</w:t>
        </w:r>
        <w:r>
          <w:rPr>
            <w:webHidden/>
          </w:rPr>
          <w:tab/>
        </w:r>
        <w:r>
          <w:rPr>
            <w:webHidden/>
          </w:rPr>
          <w:fldChar w:fldCharType="begin"/>
        </w:r>
        <w:r>
          <w:rPr>
            <w:webHidden/>
          </w:rPr>
          <w:instrText xml:space="preserve"> PAGEREF _Toc167350726 \h </w:instrText>
        </w:r>
        <w:r>
          <w:rPr>
            <w:webHidden/>
          </w:rPr>
        </w:r>
        <w:r>
          <w:rPr>
            <w:webHidden/>
          </w:rPr>
          <w:fldChar w:fldCharType="separate"/>
        </w:r>
        <w:r>
          <w:rPr>
            <w:webHidden/>
          </w:rPr>
          <w:t>39</w:t>
        </w:r>
        <w:r>
          <w:rPr>
            <w:webHidden/>
          </w:rPr>
          <w:fldChar w:fldCharType="end"/>
        </w:r>
      </w:hyperlink>
    </w:p>
    <w:p w14:paraId="3B28A29F" w14:textId="1B11678C" w:rsidR="008F6103" w:rsidRDefault="008F6103">
      <w:pPr>
        <w:pStyle w:val="TOC2"/>
        <w:tabs>
          <w:tab w:val="right" w:leader="dot" w:pos="9628"/>
        </w:tabs>
        <w:rPr>
          <w:rFonts w:asciiTheme="minorHAnsi" w:eastAsiaTheme="minorEastAsia" w:hAnsiTheme="minorHAnsi" w:cstheme="minorBidi"/>
          <w:noProof/>
          <w:kern w:val="2"/>
          <w:sz w:val="22"/>
          <w:lang w:eastAsia="en-GB"/>
          <w14:ligatures w14:val="standardContextual"/>
        </w:rPr>
      </w:pPr>
      <w:hyperlink w:anchor="_Toc167350727" w:history="1">
        <w:r w:rsidRPr="008C05CA">
          <w:rPr>
            <w:rStyle w:val="Hyperlink"/>
            <w:noProof/>
          </w:rPr>
          <w:t>8.1 List of Appendices</w:t>
        </w:r>
        <w:r>
          <w:rPr>
            <w:noProof/>
            <w:webHidden/>
          </w:rPr>
          <w:tab/>
        </w:r>
        <w:r>
          <w:rPr>
            <w:noProof/>
            <w:webHidden/>
          </w:rPr>
          <w:fldChar w:fldCharType="begin"/>
        </w:r>
        <w:r>
          <w:rPr>
            <w:noProof/>
            <w:webHidden/>
          </w:rPr>
          <w:instrText xml:space="preserve"> PAGEREF _Toc167350727 \h </w:instrText>
        </w:r>
        <w:r>
          <w:rPr>
            <w:noProof/>
            <w:webHidden/>
          </w:rPr>
        </w:r>
        <w:r>
          <w:rPr>
            <w:noProof/>
            <w:webHidden/>
          </w:rPr>
          <w:fldChar w:fldCharType="separate"/>
        </w:r>
        <w:r>
          <w:rPr>
            <w:noProof/>
            <w:webHidden/>
          </w:rPr>
          <w:t>39</w:t>
        </w:r>
        <w:r>
          <w:rPr>
            <w:noProof/>
            <w:webHidden/>
          </w:rPr>
          <w:fldChar w:fldCharType="end"/>
        </w:r>
      </w:hyperlink>
    </w:p>
    <w:p w14:paraId="0E2283A6" w14:textId="3CC03FD5" w:rsidR="00292052" w:rsidRDefault="0013202F" w:rsidP="00E63FB9">
      <w:pPr>
        <w:pStyle w:val="Heading1"/>
      </w:pPr>
      <w:r>
        <w:rPr>
          <w:noProof/>
        </w:rPr>
        <w:fldChar w:fldCharType="end"/>
      </w:r>
      <w:bookmarkStart w:id="1" w:name="_Toc167350676"/>
      <w:r w:rsidR="007F5178">
        <w:rPr>
          <w:noProof/>
        </w:rPr>
        <w:br w:type="page"/>
      </w:r>
      <w:r w:rsidR="00B32D19">
        <w:lastRenderedPageBreak/>
        <w:t xml:space="preserve">PART </w:t>
      </w:r>
      <w:r w:rsidR="00025DAB">
        <w:t>1</w:t>
      </w:r>
      <w:r w:rsidR="00B32D19">
        <w:t>: C</w:t>
      </w:r>
      <w:r w:rsidR="00C31FAD">
        <w:t>ontext</w:t>
      </w:r>
      <w:bookmarkEnd w:id="1"/>
    </w:p>
    <w:p w14:paraId="4EE20DD2" w14:textId="5DC7B217" w:rsidR="00455CBE" w:rsidRPr="00F7535F" w:rsidRDefault="003C050E" w:rsidP="00455CBE">
      <w:pPr>
        <w:pStyle w:val="Heading2"/>
      </w:pPr>
      <w:bookmarkStart w:id="2" w:name="_Toc167350677"/>
      <w:r w:rsidRPr="00F7535F">
        <w:t xml:space="preserve">1.1 </w:t>
      </w:r>
      <w:r w:rsidR="00455CBE" w:rsidRPr="00F7535F">
        <w:t>Introduction</w:t>
      </w:r>
      <w:bookmarkEnd w:id="2"/>
    </w:p>
    <w:p w14:paraId="5D21216A" w14:textId="3DD8B566" w:rsidR="00B725FC" w:rsidRDefault="00B725FC" w:rsidP="006411E2">
      <w:pPr>
        <w:ind w:right="-1"/>
        <w:jc w:val="both"/>
      </w:pPr>
      <w:r>
        <w:t xml:space="preserve">The London Borough of Tower Hamlets covers an area of approximately 20 km2 and is located to the East of the City of London, between the London Borough of Newham to the east and the London Borough of Hackney to the north. The </w:t>
      </w:r>
      <w:r w:rsidR="00931DA2">
        <w:t>River</w:t>
      </w:r>
      <w:r>
        <w:t xml:space="preserve"> Thames runs along the southern boundary of the Borough for over 10km, and the River </w:t>
      </w:r>
      <w:r w:rsidR="00A11DC4">
        <w:t>Lea</w:t>
      </w:r>
      <w:r>
        <w:t xml:space="preserve"> flows from north to south along the extent of the eastern boundary, before discharging into the River Thames.  </w:t>
      </w:r>
    </w:p>
    <w:p w14:paraId="5B0BBC7E" w14:textId="3AC8CDB9" w:rsidR="00B725FC" w:rsidRPr="003408CA" w:rsidRDefault="00B725FC" w:rsidP="006411E2">
      <w:pPr>
        <w:ind w:right="-1"/>
        <w:jc w:val="both"/>
      </w:pPr>
      <w:r>
        <w:t xml:space="preserve">Tower Hamlets is heavily urbanised, with a variety of commercial, residential, and industrial land uses. </w:t>
      </w:r>
      <w:r w:rsidRPr="003408CA">
        <w:t>The Borough accommodates a rapidly growing population, estimated at 3</w:t>
      </w:r>
      <w:r w:rsidR="00E1376D" w:rsidRPr="003408CA">
        <w:t>10</w:t>
      </w:r>
      <w:r w:rsidRPr="003408CA">
        <w:t>,</w:t>
      </w:r>
      <w:r w:rsidR="00E1376D" w:rsidRPr="003408CA">
        <w:t>3</w:t>
      </w:r>
      <w:r w:rsidRPr="003408CA">
        <w:t>00, (as of 20</w:t>
      </w:r>
      <w:r w:rsidR="00E1376D" w:rsidRPr="003408CA">
        <w:t>21</w:t>
      </w:r>
      <w:r w:rsidRPr="003408CA">
        <w:t xml:space="preserve"> </w:t>
      </w:r>
      <w:r w:rsidR="00061823" w:rsidRPr="003408CA">
        <w:t xml:space="preserve">- </w:t>
      </w:r>
      <w:r w:rsidRPr="003408CA">
        <w:t xml:space="preserve">Office for </w:t>
      </w:r>
      <w:r w:rsidR="00061823" w:rsidRPr="003408CA">
        <w:t>N</w:t>
      </w:r>
      <w:r w:rsidRPr="003408CA">
        <w:t xml:space="preserve">ational </w:t>
      </w:r>
      <w:r w:rsidR="00061823" w:rsidRPr="003408CA">
        <w:t>S</w:t>
      </w:r>
      <w:r w:rsidRPr="003408CA">
        <w:t>tatistics), with a</w:t>
      </w:r>
      <w:r w:rsidR="00F75AEC" w:rsidRPr="003408CA">
        <w:t>pproximately</w:t>
      </w:r>
      <w:r w:rsidRPr="003408CA">
        <w:t xml:space="preserve"> 37,000 properties located within areas defined as being at risk of flooding. </w:t>
      </w:r>
    </w:p>
    <w:p w14:paraId="6C4B1792" w14:textId="3080DB42" w:rsidR="00B725FC" w:rsidRPr="003408CA" w:rsidRDefault="00B725FC" w:rsidP="00CC1406">
      <w:pPr>
        <w:spacing w:after="36" w:line="259" w:lineRule="auto"/>
        <w:jc w:val="both"/>
      </w:pPr>
      <w:r w:rsidRPr="003408CA">
        <w:t>The financial centre of Canary Wharf is located on the Isle of Dogs and the historic Tower of London is situated in the south</w:t>
      </w:r>
      <w:r w:rsidR="00EF7401" w:rsidRPr="003408CA">
        <w:t>-</w:t>
      </w:r>
      <w:r w:rsidRPr="003408CA">
        <w:t xml:space="preserve">west corner of the Borough. A network of strategic transport infrastructure traverses the Borough, including the Docklands Light Railway, London Underground and Overground, Network Rail and </w:t>
      </w:r>
      <w:r w:rsidR="001B0A24" w:rsidRPr="003408CA">
        <w:t>strategic road networks</w:t>
      </w:r>
      <w:r w:rsidRPr="003408CA">
        <w:t xml:space="preserve"> controlled by Transport for London (TfL). </w:t>
      </w:r>
    </w:p>
    <w:p w14:paraId="17D4282A" w14:textId="77777777" w:rsidR="00B725FC" w:rsidRPr="003408CA" w:rsidRDefault="00B725FC" w:rsidP="00CC1406">
      <w:pPr>
        <w:spacing w:after="0" w:line="259" w:lineRule="auto"/>
        <w:jc w:val="both"/>
      </w:pPr>
      <w:r w:rsidRPr="003408CA">
        <w:t xml:space="preserve">The water utility provider is Thames Water Utilities Ltd. </w:t>
      </w:r>
    </w:p>
    <w:p w14:paraId="41158AEE" w14:textId="77777777" w:rsidR="00B725FC" w:rsidRPr="003408CA" w:rsidRDefault="00F506F9" w:rsidP="00CC1406">
      <w:pPr>
        <w:spacing w:after="0" w:line="259" w:lineRule="auto"/>
        <w:jc w:val="both"/>
      </w:pPr>
      <w:r w:rsidRPr="003408CA">
        <w:t xml:space="preserve">With over 36695 properties within the borough at risk of flooding (almost 30% of the total number of properties), Tower Hamlets has tens of thousands of residents at risk of losing their homes and businesses. </w:t>
      </w:r>
    </w:p>
    <w:p w14:paraId="727FA4B9" w14:textId="62ACE8F1" w:rsidR="00F506F9" w:rsidRPr="00F506F9" w:rsidRDefault="00F506F9" w:rsidP="00CC1406">
      <w:pPr>
        <w:spacing w:after="0" w:line="259" w:lineRule="auto"/>
        <w:jc w:val="both"/>
      </w:pPr>
      <w:r w:rsidRPr="003408CA">
        <w:t>Following the significant flooding event in the UK in 2007, local authorities were asked to develop Multi Agency Flood Plans</w:t>
      </w:r>
      <w:r w:rsidRPr="00F506F9">
        <w:t xml:space="preserve"> to ensure that the responding agencies within each borough had a plan to tackle the specific and bespoke impacts that a flood incident would have their respective boroughs. This plan has been</w:t>
      </w:r>
      <w:r w:rsidR="00376664">
        <w:t xml:space="preserve"> created and</w:t>
      </w:r>
      <w:r w:rsidRPr="00F506F9">
        <w:t xml:space="preserve"> </w:t>
      </w:r>
      <w:r w:rsidR="00376664">
        <w:t xml:space="preserve">reviewed </w:t>
      </w:r>
      <w:r w:rsidRPr="00F506F9">
        <w:t xml:space="preserve">in consultation with members of the Tower Hamlets Borough Resilience Forum.  </w:t>
      </w:r>
    </w:p>
    <w:p w14:paraId="25DF4C5D" w14:textId="1B94162F" w:rsidR="00F506F9" w:rsidRDefault="00F506F9" w:rsidP="00CC1406">
      <w:pPr>
        <w:jc w:val="both"/>
        <w:rPr>
          <w:b/>
          <w:bCs/>
        </w:rPr>
      </w:pPr>
      <w:r w:rsidRPr="00F506F9">
        <w:t>Th</w:t>
      </w:r>
      <w:r w:rsidR="00376664">
        <w:t>e</w:t>
      </w:r>
      <w:r w:rsidRPr="00F506F9">
        <w:t xml:space="preserve"> plan covers a borough-based response; </w:t>
      </w:r>
      <w:r w:rsidR="00B725FC" w:rsidRPr="00F506F9">
        <w:t>however,</w:t>
      </w:r>
      <w:r w:rsidR="00B725FC">
        <w:t xml:space="preserve"> </w:t>
      </w:r>
      <w:r w:rsidRPr="00F506F9">
        <w:t xml:space="preserve">floods will not have regard for political and administrative boundaries. As such this plan must be shared and liaison arrangements made with agencies </w:t>
      </w:r>
      <w:r w:rsidR="00422EDD">
        <w:t xml:space="preserve">across the </w:t>
      </w:r>
      <w:r w:rsidRPr="00F506F9">
        <w:t xml:space="preserve">resilience </w:t>
      </w:r>
      <w:r w:rsidR="00422EDD">
        <w:t xml:space="preserve">fora and </w:t>
      </w:r>
      <w:r w:rsidR="00C5363F">
        <w:t xml:space="preserve">for this, </w:t>
      </w:r>
      <w:r w:rsidR="00422EDD">
        <w:t>an overview of London</w:t>
      </w:r>
      <w:r w:rsidR="00C5363F">
        <w:t>-</w:t>
      </w:r>
      <w:r w:rsidR="00422EDD">
        <w:t>wide Strategic information is included.</w:t>
      </w:r>
    </w:p>
    <w:p w14:paraId="028148B5" w14:textId="42C526C6" w:rsidR="00F506F9" w:rsidRPr="00F7535F" w:rsidRDefault="003C050E" w:rsidP="00F506F9">
      <w:pPr>
        <w:pStyle w:val="Heading2"/>
      </w:pPr>
      <w:bookmarkStart w:id="3" w:name="_Toc167350678"/>
      <w:r w:rsidRPr="00F7535F">
        <w:t xml:space="preserve">1.2 </w:t>
      </w:r>
      <w:r w:rsidR="00292052" w:rsidRPr="00F7535F">
        <w:t>Purpose</w:t>
      </w:r>
      <w:bookmarkEnd w:id="3"/>
    </w:p>
    <w:p w14:paraId="34CEEEB8" w14:textId="77777777" w:rsidR="00F506F9" w:rsidRDefault="00F506F9" w:rsidP="00CC1406">
      <w:pPr>
        <w:jc w:val="both"/>
      </w:pPr>
      <w:r>
        <w:t xml:space="preserve">This plan gives an overview of the flood risk in the London Borough of Tower Hamlets. The plan also includes the methods of communicating this risk to residents. </w:t>
      </w:r>
    </w:p>
    <w:p w14:paraId="01A8CDB6" w14:textId="77777777" w:rsidR="00F506F9" w:rsidRDefault="00F506F9" w:rsidP="00CC1406">
      <w:pPr>
        <w:jc w:val="both"/>
      </w:pPr>
      <w:r>
        <w:lastRenderedPageBreak/>
        <w:t xml:space="preserve">The plan suggests the groundwork and preparation work that partner organisations should complete.   </w:t>
      </w:r>
    </w:p>
    <w:p w14:paraId="43E86076" w14:textId="546F4F84" w:rsidR="00F506F9" w:rsidRDefault="00F506F9" w:rsidP="00CC1406">
      <w:pPr>
        <w:jc w:val="both"/>
      </w:pPr>
      <w:r>
        <w:t xml:space="preserve">The plan defines where a flooding incident meets the trigger to require a multi-agency response. This plan links to existing generic emergency plans, the LESLP </w:t>
      </w:r>
      <w:r w:rsidR="00422EDD">
        <w:t>Major Incident Principles M</w:t>
      </w:r>
      <w:r>
        <w:t>anual and the London Flood Response Strategic Plan</w:t>
      </w:r>
      <w:r w:rsidR="00422EDD">
        <w:t>.</w:t>
      </w:r>
    </w:p>
    <w:p w14:paraId="44C96230" w14:textId="02C569FB" w:rsidR="00F506F9" w:rsidRDefault="00F506F9" w:rsidP="00CC1406">
      <w:pPr>
        <w:jc w:val="both"/>
      </w:pPr>
      <w:r>
        <w:t xml:space="preserve">Detailed plans (such as activation, </w:t>
      </w:r>
      <w:r w:rsidR="00F75AEC">
        <w:t>shelter,</w:t>
      </w:r>
      <w:r>
        <w:t xml:space="preserve"> or evacuation) and emergency contact lists are the responsibility of the individual partner organisations. </w:t>
      </w:r>
    </w:p>
    <w:p w14:paraId="7CC8B023" w14:textId="77777777" w:rsidR="00F506F9" w:rsidRPr="00F506F9" w:rsidRDefault="00F506F9" w:rsidP="00CC1406">
      <w:pPr>
        <w:jc w:val="both"/>
      </w:pPr>
      <w:r>
        <w:t>In the event of local flooding that is not deemed significant to activate the London wide flood response, the local responding partners may deem it necessary to activate local arrangements (such as borough wide discussion and implementation of LBTH partner flood plans).</w:t>
      </w:r>
    </w:p>
    <w:p w14:paraId="03B5B12A" w14:textId="46E07719" w:rsidR="006C63A9" w:rsidRPr="00F7535F" w:rsidRDefault="003C050E" w:rsidP="00940E1C">
      <w:pPr>
        <w:pStyle w:val="Heading2"/>
      </w:pPr>
      <w:bookmarkStart w:id="4" w:name="_Toc167350679"/>
      <w:r w:rsidRPr="00F7535F">
        <w:t xml:space="preserve">1.3 </w:t>
      </w:r>
      <w:r w:rsidR="00292052" w:rsidRPr="00F7535F">
        <w:t xml:space="preserve">Aims </w:t>
      </w:r>
      <w:r w:rsidR="00405B75" w:rsidRPr="00F7535F">
        <w:t xml:space="preserve">and </w:t>
      </w:r>
      <w:r w:rsidR="0009684F">
        <w:t>O</w:t>
      </w:r>
      <w:r w:rsidR="00292052" w:rsidRPr="00F7535F">
        <w:t>bjectives</w:t>
      </w:r>
      <w:bookmarkEnd w:id="4"/>
      <w:r w:rsidR="00292052" w:rsidRPr="00F7535F">
        <w:t xml:space="preserve"> </w:t>
      </w:r>
    </w:p>
    <w:p w14:paraId="1A3EB6D8" w14:textId="40A13687" w:rsidR="00F506F9" w:rsidRPr="006C63A9" w:rsidRDefault="00F506F9" w:rsidP="00CC1406">
      <w:pPr>
        <w:jc w:val="both"/>
        <w:rPr>
          <w:rFonts w:eastAsia="Times New Roman"/>
          <w:b/>
          <w:bCs/>
          <w:color w:val="000000"/>
          <w:sz w:val="36"/>
          <w:szCs w:val="26"/>
        </w:rPr>
      </w:pPr>
      <w:r w:rsidRPr="00F506F9">
        <w:t xml:space="preserve">This document details the multi-agency activation, response and recovery of partners involved in the response to a flooding incident within the borough of Tower Hamlets. </w:t>
      </w:r>
    </w:p>
    <w:p w14:paraId="72F93B42" w14:textId="77777777" w:rsidR="00F506F9" w:rsidRDefault="00F506F9" w:rsidP="00CC1406">
      <w:pPr>
        <w:numPr>
          <w:ilvl w:val="0"/>
          <w:numId w:val="2"/>
        </w:numPr>
        <w:spacing w:before="120"/>
        <w:ind w:left="714" w:right="221" w:hanging="357"/>
        <w:jc w:val="both"/>
      </w:pPr>
      <w:r>
        <w:t xml:space="preserve">To provide information on the warnings that responding agencies can receive </w:t>
      </w:r>
    </w:p>
    <w:p w14:paraId="5E63350E" w14:textId="77777777" w:rsidR="00F506F9" w:rsidRDefault="00F506F9" w:rsidP="00CC1406">
      <w:pPr>
        <w:numPr>
          <w:ilvl w:val="0"/>
          <w:numId w:val="2"/>
        </w:numPr>
        <w:spacing w:before="120"/>
        <w:ind w:left="714" w:right="221" w:hanging="357"/>
        <w:jc w:val="both"/>
      </w:pPr>
      <w:r>
        <w:t>Identifies the trigger levels for a multi-agency response to a flood event</w:t>
      </w:r>
    </w:p>
    <w:p w14:paraId="1EF75173" w14:textId="77777777" w:rsidR="00F506F9" w:rsidRDefault="00F506F9" w:rsidP="00CC1406">
      <w:pPr>
        <w:numPr>
          <w:ilvl w:val="0"/>
          <w:numId w:val="2"/>
        </w:numPr>
        <w:spacing w:before="120"/>
        <w:ind w:left="714" w:right="221" w:hanging="357"/>
        <w:jc w:val="both"/>
      </w:pPr>
      <w:r>
        <w:t>Details the trigger points for the plan to be activated</w:t>
      </w:r>
    </w:p>
    <w:p w14:paraId="10FC69D1" w14:textId="77777777" w:rsidR="00F506F9" w:rsidRDefault="00F506F9" w:rsidP="00CC1406">
      <w:pPr>
        <w:numPr>
          <w:ilvl w:val="0"/>
          <w:numId w:val="2"/>
        </w:numPr>
        <w:spacing w:before="120"/>
        <w:ind w:left="714" w:right="221" w:hanging="357"/>
        <w:jc w:val="both"/>
      </w:pPr>
      <w:r>
        <w:t>Identifies the locations of further information on the roles and responsibilities of responding partners</w:t>
      </w:r>
    </w:p>
    <w:p w14:paraId="3E7443E1" w14:textId="77777777" w:rsidR="00F506F9" w:rsidRDefault="00F506F9" w:rsidP="00CC1406">
      <w:pPr>
        <w:numPr>
          <w:ilvl w:val="0"/>
          <w:numId w:val="2"/>
        </w:numPr>
        <w:spacing w:before="120"/>
        <w:ind w:left="714" w:right="221" w:hanging="357"/>
        <w:jc w:val="both"/>
      </w:pPr>
      <w:r>
        <w:t xml:space="preserve">Provide information to identify the wider impact of borough flooding events </w:t>
      </w:r>
    </w:p>
    <w:p w14:paraId="0D5CD71F" w14:textId="77777777" w:rsidR="00F506F9" w:rsidRDefault="00F506F9" w:rsidP="00CC1406">
      <w:pPr>
        <w:numPr>
          <w:ilvl w:val="0"/>
          <w:numId w:val="2"/>
        </w:numPr>
        <w:spacing w:before="120"/>
        <w:ind w:left="714" w:right="221" w:hanging="357"/>
        <w:jc w:val="both"/>
      </w:pPr>
      <w:r>
        <w:t xml:space="preserve">Support the Environment Agency (EA) in the dissemination of warnings to communities at flood risk. </w:t>
      </w:r>
    </w:p>
    <w:p w14:paraId="7E6F9045" w14:textId="1C9697B0" w:rsidR="00AA074C" w:rsidRDefault="00AA074C" w:rsidP="00CC1406">
      <w:pPr>
        <w:numPr>
          <w:ilvl w:val="0"/>
          <w:numId w:val="2"/>
        </w:numPr>
        <w:spacing w:before="120"/>
        <w:ind w:left="714" w:right="221" w:hanging="357"/>
        <w:jc w:val="both"/>
      </w:pPr>
      <w:r w:rsidRPr="00AA074C">
        <w:t xml:space="preserve">The plan does </w:t>
      </w:r>
      <w:r w:rsidRPr="00AA074C">
        <w:rPr>
          <w:b/>
          <w:bCs/>
          <w:u w:val="single"/>
        </w:rPr>
        <w:t>not</w:t>
      </w:r>
      <w:r w:rsidRPr="00AA074C">
        <w:t xml:space="preserve"> include flood risks from foul sewage, burst water mains, and private lakes and canals</w:t>
      </w:r>
    </w:p>
    <w:p w14:paraId="5038673F" w14:textId="0B9E1067" w:rsidR="00940E1C" w:rsidRPr="00F7535F" w:rsidRDefault="003C050E" w:rsidP="00940E1C">
      <w:pPr>
        <w:pStyle w:val="Heading2"/>
      </w:pPr>
      <w:bookmarkStart w:id="5" w:name="_Toc167350680"/>
      <w:r w:rsidRPr="00F7535F">
        <w:t xml:space="preserve">1.4 </w:t>
      </w:r>
      <w:r w:rsidR="00940E1C" w:rsidRPr="00F7535F">
        <w:t xml:space="preserve">Related </w:t>
      </w:r>
      <w:r w:rsidR="0009684F">
        <w:t>P</w:t>
      </w:r>
      <w:r w:rsidR="00940E1C" w:rsidRPr="00F7535F">
        <w:t>lans</w:t>
      </w:r>
      <w:bookmarkEnd w:id="5"/>
    </w:p>
    <w:p w14:paraId="6CD08524" w14:textId="77777777" w:rsidR="004962AF" w:rsidRDefault="001E0F9F" w:rsidP="00CC1406">
      <w:pPr>
        <w:jc w:val="both"/>
      </w:pPr>
      <w:r w:rsidRPr="001E0F9F">
        <w:t>The multi-agency flood plan should be used in conjunction with the latest versions of the following documents:</w:t>
      </w:r>
    </w:p>
    <w:p w14:paraId="7F28BF52" w14:textId="1062BF3B" w:rsidR="000B10AE" w:rsidRDefault="00F75AEC" w:rsidP="00CC1406">
      <w:pPr>
        <w:jc w:val="both"/>
      </w:pPr>
      <w:r w:rsidRPr="00F75AEC">
        <w:rPr>
          <w:b/>
          <w:bCs/>
        </w:rPr>
        <w:t>Note:</w:t>
      </w:r>
      <w:r>
        <w:t xml:space="preserve"> w</w:t>
      </w:r>
      <w:r w:rsidR="00964F8F" w:rsidRPr="00F75AEC">
        <w:t xml:space="preserve">here no link is attached, the documents are available from the Civil Protection Unit </w:t>
      </w:r>
      <w:r w:rsidR="000077C8" w:rsidRPr="00F75AEC">
        <w:t xml:space="preserve">(LBTH </w:t>
      </w:r>
      <w:r w:rsidR="00964F8F" w:rsidRPr="00F75AEC">
        <w:t>Internal staff</w:t>
      </w:r>
      <w:r w:rsidR="000077C8" w:rsidRPr="00F75AEC">
        <w:t xml:space="preserve"> only)</w:t>
      </w:r>
    </w:p>
    <w:p w14:paraId="723144E2" w14:textId="77777777" w:rsidR="00194177" w:rsidRPr="00F75AEC" w:rsidRDefault="00194177" w:rsidP="001E0F9F"/>
    <w:p w14:paraId="120C42B4" w14:textId="6908A713" w:rsidR="000B10AE" w:rsidRPr="000B10AE" w:rsidRDefault="000B10AE" w:rsidP="001E0F9F">
      <w:pPr>
        <w:rPr>
          <w:b/>
          <w:bCs/>
        </w:rPr>
      </w:pPr>
      <w:r w:rsidRPr="000B10AE">
        <w:rPr>
          <w:b/>
          <w:bCs/>
        </w:rPr>
        <w:lastRenderedPageBreak/>
        <w:t xml:space="preserve">LB Tower Hamlets </w:t>
      </w:r>
      <w:r w:rsidR="00C1227C">
        <w:rPr>
          <w:b/>
          <w:bCs/>
        </w:rPr>
        <w:t>Documents</w:t>
      </w:r>
      <w:r w:rsidRPr="000B10AE">
        <w:rPr>
          <w:b/>
          <w:bCs/>
        </w:rPr>
        <w:t>:</w:t>
      </w:r>
    </w:p>
    <w:p w14:paraId="4EF7AC69" w14:textId="7353821D" w:rsidR="001E0F9F" w:rsidRDefault="00D705A6" w:rsidP="00BF5154">
      <w:pPr>
        <w:pStyle w:val="ListParagraph"/>
        <w:numPr>
          <w:ilvl w:val="0"/>
          <w:numId w:val="8"/>
        </w:numPr>
        <w:spacing w:before="120"/>
        <w:ind w:left="363"/>
        <w:contextualSpacing w:val="0"/>
      </w:pPr>
      <w:r>
        <w:t xml:space="preserve">Borough Major Incident Plan Part 1: </w:t>
      </w:r>
      <w:hyperlink r:id="rId11" w:history="1">
        <w:r w:rsidR="00A22C25" w:rsidRPr="00686A1B">
          <w:rPr>
            <w:rStyle w:val="Hyperlink"/>
          </w:rPr>
          <w:t>Civil Protection Procedure</w:t>
        </w:r>
      </w:hyperlink>
      <w:r w:rsidR="001E0F9F" w:rsidRPr="001E0F9F">
        <w:t xml:space="preserve"> </w:t>
      </w:r>
    </w:p>
    <w:p w14:paraId="4FB8D733" w14:textId="152F078A" w:rsidR="00D705A6" w:rsidRDefault="00D710BB" w:rsidP="00BF5154">
      <w:pPr>
        <w:pStyle w:val="ListParagraph"/>
        <w:numPr>
          <w:ilvl w:val="0"/>
          <w:numId w:val="8"/>
        </w:numPr>
        <w:spacing w:before="120"/>
        <w:ind w:left="363"/>
        <w:contextualSpacing w:val="0"/>
      </w:pPr>
      <w:r>
        <w:t xml:space="preserve">Borough Major Incident Plan Part 2: </w:t>
      </w:r>
      <w:hyperlink r:id="rId12" w:history="1">
        <w:r w:rsidR="00CC432A" w:rsidRPr="00233508">
          <w:rPr>
            <w:rStyle w:val="Hyperlink"/>
          </w:rPr>
          <w:t>Emergency Community Care Plan</w:t>
        </w:r>
      </w:hyperlink>
    </w:p>
    <w:p w14:paraId="1695A78E" w14:textId="0393F007" w:rsidR="00236E32" w:rsidRPr="00A04412" w:rsidRDefault="00D710BB" w:rsidP="00BF5154">
      <w:pPr>
        <w:pStyle w:val="ListParagraph"/>
        <w:numPr>
          <w:ilvl w:val="0"/>
          <w:numId w:val="8"/>
        </w:numPr>
        <w:spacing w:before="120"/>
        <w:contextualSpacing w:val="0"/>
        <w:rPr>
          <w:rStyle w:val="Hyperlink"/>
        </w:rPr>
      </w:pPr>
      <w:r>
        <w:t xml:space="preserve">Borough </w:t>
      </w:r>
      <w:r w:rsidR="00E72B9C">
        <w:t>M</w:t>
      </w:r>
      <w:r>
        <w:t>ajor Incident Plan Part 3</w:t>
      </w:r>
      <w:r w:rsidR="00A04412">
        <w:fldChar w:fldCharType="begin"/>
      </w:r>
      <w:r w:rsidR="00A04412">
        <w:instrText>HYPERLINK "https://view.officeapps.live.com/op/view.aspx?src=https%3A%2F%2Fwww.towerhamlets.gov.uk%2FDocuments%2FCommunity-safety-and-emergencies%2FCommunity-safety%2FBoroughMajorEmergencyPlan3BCIManagementEscalationProcedure.docx&amp;wdOrigin=BROWSELINK"</w:instrText>
      </w:r>
      <w:r w:rsidR="00A04412">
        <w:fldChar w:fldCharType="separate"/>
      </w:r>
      <w:r w:rsidR="00CC432A" w:rsidRPr="00E91FEF">
        <w:rPr>
          <w:rStyle w:val="Hyperlink"/>
          <w:u w:val="none"/>
        </w:rPr>
        <w:t xml:space="preserve">: </w:t>
      </w:r>
      <w:r w:rsidR="00CC432A" w:rsidRPr="00A04412">
        <w:rPr>
          <w:rStyle w:val="Hyperlink"/>
        </w:rPr>
        <w:t>Business Continuity</w:t>
      </w:r>
      <w:r w:rsidR="00236E32" w:rsidRPr="00A04412">
        <w:rPr>
          <w:rStyle w:val="Hyperlink"/>
        </w:rPr>
        <w:t xml:space="preserve"> Incident Management and     </w:t>
      </w:r>
    </w:p>
    <w:p w14:paraId="497D8120" w14:textId="02429375" w:rsidR="00D710BB" w:rsidRPr="00A04412" w:rsidRDefault="00236E32" w:rsidP="00236E32">
      <w:pPr>
        <w:pStyle w:val="ListParagraph"/>
        <w:spacing w:before="120"/>
        <w:ind w:left="361" w:firstLine="359"/>
        <w:contextualSpacing w:val="0"/>
        <w:rPr>
          <w:rStyle w:val="Hyperlink"/>
        </w:rPr>
      </w:pPr>
      <w:r w:rsidRPr="00A04412">
        <w:rPr>
          <w:rStyle w:val="Hyperlink"/>
        </w:rPr>
        <w:t>Escalation Procedure</w:t>
      </w:r>
    </w:p>
    <w:bookmarkStart w:id="6" w:name="_Hlk129001398"/>
    <w:p w14:paraId="22A3A23F" w14:textId="210347EC" w:rsidR="00C1227C" w:rsidRDefault="00A04412" w:rsidP="00BF5154">
      <w:pPr>
        <w:pStyle w:val="ListParagraph"/>
        <w:numPr>
          <w:ilvl w:val="0"/>
          <w:numId w:val="8"/>
        </w:numPr>
        <w:spacing w:before="120"/>
        <w:ind w:left="363"/>
        <w:contextualSpacing w:val="0"/>
      </w:pPr>
      <w:r>
        <w:fldChar w:fldCharType="end"/>
      </w:r>
      <w:r w:rsidR="00D710BB">
        <w:t xml:space="preserve">Borough Major Incident Plan Part </w:t>
      </w:r>
      <w:r w:rsidR="00DC7F6A">
        <w:t>4</w:t>
      </w:r>
      <w:r w:rsidR="00AB5D72">
        <w:t>:</w:t>
      </w:r>
      <w:hyperlink r:id="rId13" w:history="1">
        <w:r w:rsidR="00AB5D72" w:rsidRPr="00E91FEF">
          <w:rPr>
            <w:rStyle w:val="Hyperlink"/>
            <w:u w:val="none"/>
          </w:rPr>
          <w:t xml:space="preserve"> </w:t>
        </w:r>
        <w:r w:rsidR="00AB5D72" w:rsidRPr="00A04412">
          <w:rPr>
            <w:rStyle w:val="Hyperlink"/>
          </w:rPr>
          <w:t>Recovery</w:t>
        </w:r>
        <w:r w:rsidR="000B10AE" w:rsidRPr="00A04412">
          <w:rPr>
            <w:rStyle w:val="Hyperlink"/>
          </w:rPr>
          <w:t xml:space="preserve"> Plan</w:t>
        </w:r>
      </w:hyperlink>
    </w:p>
    <w:bookmarkEnd w:id="6"/>
    <w:p w14:paraId="1E82FA11" w14:textId="772389E0" w:rsidR="00C1227C" w:rsidRDefault="00C137BD" w:rsidP="00BF5154">
      <w:pPr>
        <w:pStyle w:val="ListParagraph"/>
        <w:numPr>
          <w:ilvl w:val="0"/>
          <w:numId w:val="8"/>
        </w:numPr>
        <w:spacing w:before="120"/>
        <w:ind w:left="363"/>
        <w:contextualSpacing w:val="0"/>
      </w:pPr>
      <w:r>
        <w:t>Tower Hamlets Multi-Agency</w:t>
      </w:r>
      <w:r w:rsidR="00FB1D74">
        <w:t xml:space="preserve"> Risk Register</w:t>
      </w:r>
    </w:p>
    <w:p w14:paraId="5509390E" w14:textId="7C430A88" w:rsidR="00FB1D74" w:rsidRPr="00FB1D74" w:rsidRDefault="00FB1D74" w:rsidP="00BF5154">
      <w:pPr>
        <w:pStyle w:val="ListParagraph"/>
        <w:numPr>
          <w:ilvl w:val="0"/>
          <w:numId w:val="8"/>
        </w:numPr>
        <w:spacing w:before="120"/>
        <w:ind w:left="363"/>
        <w:contextualSpacing w:val="0"/>
        <w:rPr>
          <w:iCs/>
        </w:rPr>
      </w:pPr>
      <w:r w:rsidRPr="00FB1D74">
        <w:rPr>
          <w:iCs/>
        </w:rPr>
        <w:t xml:space="preserve">Tower Hamlets Resilience Forum </w:t>
      </w:r>
      <w:r>
        <w:rPr>
          <w:iCs/>
        </w:rPr>
        <w:t>P</w:t>
      </w:r>
      <w:r w:rsidRPr="00FB1D74">
        <w:rPr>
          <w:iCs/>
        </w:rPr>
        <w:t xml:space="preserve">artnership </w:t>
      </w:r>
      <w:r>
        <w:rPr>
          <w:iCs/>
        </w:rPr>
        <w:t>C</w:t>
      </w:r>
      <w:r w:rsidRPr="00FB1D74">
        <w:rPr>
          <w:iCs/>
        </w:rPr>
        <w:t xml:space="preserve">ontacts </w:t>
      </w:r>
      <w:r>
        <w:rPr>
          <w:iCs/>
        </w:rPr>
        <w:t>L</w:t>
      </w:r>
      <w:r w:rsidRPr="00FB1D74">
        <w:rPr>
          <w:iCs/>
        </w:rPr>
        <w:t xml:space="preserve">ist  </w:t>
      </w:r>
    </w:p>
    <w:p w14:paraId="4D052434" w14:textId="77777777" w:rsidR="008E6840" w:rsidRDefault="008E6840" w:rsidP="000077C8">
      <w:pPr>
        <w:spacing w:before="120"/>
      </w:pPr>
    </w:p>
    <w:p w14:paraId="3C1A1867" w14:textId="50DEEB59" w:rsidR="00FE572A" w:rsidRDefault="00CE2F04" w:rsidP="001E0F9F">
      <w:r>
        <w:t>A number of</w:t>
      </w:r>
      <w:r w:rsidR="001E0F9F" w:rsidRPr="001E0F9F">
        <w:t xml:space="preserve"> plans are available from London Resilience</w:t>
      </w:r>
      <w:r w:rsidR="00CA2F14">
        <w:t xml:space="preserve"> </w:t>
      </w:r>
      <w:hyperlink r:id="rId14" w:history="1">
        <w:r w:rsidR="00CA2F14" w:rsidRPr="00CA2F14">
          <w:rPr>
            <w:rStyle w:val="Hyperlink"/>
          </w:rPr>
          <w:t>here</w:t>
        </w:r>
      </w:hyperlink>
      <w:r w:rsidR="00CA2F14">
        <w:t>.</w:t>
      </w:r>
      <w:r>
        <w:t xml:space="preserve"> Plans include:</w:t>
      </w:r>
    </w:p>
    <w:p w14:paraId="3186BB76" w14:textId="77777777" w:rsidR="0026091E" w:rsidRDefault="001E0F9F" w:rsidP="00BF5154">
      <w:pPr>
        <w:numPr>
          <w:ilvl w:val="0"/>
          <w:numId w:val="4"/>
        </w:numPr>
        <w:spacing w:before="120" w:after="0"/>
        <w:ind w:left="363"/>
      </w:pPr>
      <w:hyperlink r:id="rId15" w:history="1">
        <w:r w:rsidRPr="0025794A">
          <w:rPr>
            <w:rStyle w:val="Hyperlink"/>
          </w:rPr>
          <w:t>Strategic Coordination Protocol</w:t>
        </w:r>
      </w:hyperlink>
    </w:p>
    <w:p w14:paraId="10624B12" w14:textId="57E3CCB3" w:rsidR="00390B95" w:rsidRDefault="0026091E" w:rsidP="00BF5154">
      <w:pPr>
        <w:numPr>
          <w:ilvl w:val="0"/>
          <w:numId w:val="4"/>
        </w:numPr>
        <w:spacing w:before="120" w:after="0"/>
        <w:ind w:left="363"/>
      </w:pPr>
      <w:hyperlink r:id="rId16" w:history="1">
        <w:r w:rsidRPr="00F16C38">
          <w:rPr>
            <w:rStyle w:val="Hyperlink"/>
          </w:rPr>
          <w:t>London Recovery Coordination Framework</w:t>
        </w:r>
      </w:hyperlink>
    </w:p>
    <w:p w14:paraId="04A0EE07" w14:textId="6E8D3334" w:rsidR="001E0F9F" w:rsidRPr="00965E99" w:rsidRDefault="00965E99" w:rsidP="00BF5154">
      <w:pPr>
        <w:numPr>
          <w:ilvl w:val="0"/>
          <w:numId w:val="4"/>
        </w:numPr>
        <w:spacing w:before="120" w:after="0"/>
        <w:ind w:left="363"/>
        <w:rPr>
          <w:rStyle w:val="Hyperlink"/>
        </w:rPr>
      </w:pPr>
      <w:r>
        <w:fldChar w:fldCharType="begin"/>
      </w:r>
      <w:r>
        <w:instrText>HYPERLINK "https://www.london.gov.uk/sites/default/files/london_strategic_flood_response_framework_2022_v5.0_june_2022_-_public_facing.pdf"</w:instrText>
      </w:r>
      <w:r>
        <w:fldChar w:fldCharType="separate"/>
      </w:r>
      <w:r w:rsidR="001E0F9F" w:rsidRPr="00965E99">
        <w:rPr>
          <w:rStyle w:val="Hyperlink"/>
        </w:rPr>
        <w:t xml:space="preserve">London Strategic Flood </w:t>
      </w:r>
      <w:r w:rsidR="00390B95" w:rsidRPr="00965E99">
        <w:rPr>
          <w:rStyle w:val="Hyperlink"/>
        </w:rPr>
        <w:t xml:space="preserve">Response </w:t>
      </w:r>
      <w:r w:rsidR="001E0F9F" w:rsidRPr="00965E99">
        <w:rPr>
          <w:rStyle w:val="Hyperlink"/>
        </w:rPr>
        <w:t xml:space="preserve">Framework </w:t>
      </w:r>
    </w:p>
    <w:p w14:paraId="2B259F9B" w14:textId="7DD7F1F1" w:rsidR="00103168" w:rsidRDefault="00965E99" w:rsidP="00BF5154">
      <w:pPr>
        <w:numPr>
          <w:ilvl w:val="0"/>
          <w:numId w:val="4"/>
        </w:numPr>
        <w:spacing w:before="120" w:after="0"/>
        <w:ind w:left="363"/>
      </w:pPr>
      <w:r>
        <w:fldChar w:fldCharType="end"/>
      </w:r>
      <w:hyperlink r:id="rId17" w:history="1">
        <w:r w:rsidR="00103168" w:rsidRPr="00453A15">
          <w:rPr>
            <w:rStyle w:val="Hyperlink"/>
          </w:rPr>
          <w:t xml:space="preserve">Strategic Reservoir </w:t>
        </w:r>
        <w:r w:rsidR="00BE0BC1" w:rsidRPr="00453A15">
          <w:rPr>
            <w:rStyle w:val="Hyperlink"/>
          </w:rPr>
          <w:t xml:space="preserve">Response </w:t>
        </w:r>
        <w:r w:rsidR="00103168" w:rsidRPr="00453A15">
          <w:rPr>
            <w:rStyle w:val="Hyperlink"/>
          </w:rPr>
          <w:t>Framework</w:t>
        </w:r>
      </w:hyperlink>
      <w:r w:rsidR="00453A15">
        <w:t xml:space="preserve"> (Resilience Direct link)</w:t>
      </w:r>
    </w:p>
    <w:p w14:paraId="6C467B77" w14:textId="7FBD3DE9" w:rsidR="001E3CBD" w:rsidRPr="002C514F" w:rsidRDefault="002C514F" w:rsidP="00BF5154">
      <w:pPr>
        <w:numPr>
          <w:ilvl w:val="0"/>
          <w:numId w:val="4"/>
        </w:numPr>
        <w:spacing w:before="120" w:after="0"/>
        <w:ind w:left="363"/>
        <w:rPr>
          <w:rStyle w:val="Hyperlink"/>
        </w:rPr>
      </w:pPr>
      <w:r>
        <w:fldChar w:fldCharType="begin"/>
      </w:r>
      <w:r>
        <w:instrText>HYPERLINK "https://www.london.gov.uk/sites/default/files/severe_weather_and_natural_hazards_framework_v2.3_july_2022_-_public.pdf"</w:instrText>
      </w:r>
      <w:r>
        <w:fldChar w:fldCharType="separate"/>
      </w:r>
      <w:r w:rsidR="003255FD" w:rsidRPr="002C514F">
        <w:rPr>
          <w:rStyle w:val="Hyperlink"/>
        </w:rPr>
        <w:t>London Severe Weather and Natural Hazards Framework</w:t>
      </w:r>
    </w:p>
    <w:p w14:paraId="13AA0C06" w14:textId="018C2825" w:rsidR="00ED67AA" w:rsidRDefault="002C514F" w:rsidP="00BF5154">
      <w:pPr>
        <w:pStyle w:val="ListParagraph"/>
        <w:numPr>
          <w:ilvl w:val="0"/>
          <w:numId w:val="4"/>
        </w:numPr>
        <w:spacing w:before="120"/>
        <w:contextualSpacing w:val="0"/>
      </w:pPr>
      <w:r>
        <w:fldChar w:fldCharType="end"/>
      </w:r>
      <w:hyperlink r:id="rId18" w:history="1">
        <w:r w:rsidR="00ED67AA" w:rsidRPr="009F1435">
          <w:rPr>
            <w:rStyle w:val="Hyperlink"/>
          </w:rPr>
          <w:t>London Regional Flood Risk Appraisal</w:t>
        </w:r>
      </w:hyperlink>
    </w:p>
    <w:p w14:paraId="6773816D" w14:textId="43F467E8" w:rsidR="00ED67AA" w:rsidRDefault="00ED67AA" w:rsidP="00BF5154">
      <w:pPr>
        <w:numPr>
          <w:ilvl w:val="0"/>
          <w:numId w:val="4"/>
        </w:numPr>
        <w:spacing w:before="120" w:after="0"/>
        <w:ind w:left="363"/>
      </w:pPr>
      <w:hyperlink r:id="rId19" w:history="1">
        <w:r w:rsidRPr="00CC1013">
          <w:rPr>
            <w:rStyle w:val="Hyperlink"/>
          </w:rPr>
          <w:t>LESLP</w:t>
        </w:r>
        <w:r w:rsidR="00CC1013" w:rsidRPr="00CC1013">
          <w:rPr>
            <w:rStyle w:val="Hyperlink"/>
          </w:rPr>
          <w:t>: Major Incident Principles</w:t>
        </w:r>
      </w:hyperlink>
    </w:p>
    <w:p w14:paraId="4F62465C" w14:textId="7AF93BF3" w:rsidR="00FF1CD0" w:rsidRPr="001E0F9F" w:rsidRDefault="00FF1CD0" w:rsidP="00BF5154">
      <w:pPr>
        <w:numPr>
          <w:ilvl w:val="0"/>
          <w:numId w:val="4"/>
        </w:numPr>
        <w:spacing w:before="120" w:after="0"/>
        <w:ind w:left="363"/>
      </w:pPr>
      <w:hyperlink r:id="rId20" w:history="1">
        <w:r w:rsidRPr="00377335">
          <w:rPr>
            <w:rStyle w:val="Hyperlink"/>
          </w:rPr>
          <w:t>London Local Authorities Mutual Aid Guidance</w:t>
        </w:r>
      </w:hyperlink>
      <w:r w:rsidR="008E1B86">
        <w:t xml:space="preserve"> (Resilience Direct link)</w:t>
      </w:r>
    </w:p>
    <w:p w14:paraId="3AB3F0B1" w14:textId="65B3C674" w:rsidR="004D1A35" w:rsidRPr="00F7535F" w:rsidRDefault="006C63A9" w:rsidP="00940E1C">
      <w:pPr>
        <w:pStyle w:val="Heading2"/>
      </w:pPr>
      <w:bookmarkStart w:id="7" w:name="_1.5_Triggers_and"/>
      <w:bookmarkStart w:id="8" w:name="_Toc167350681"/>
      <w:bookmarkEnd w:id="7"/>
      <w:r w:rsidRPr="00F7535F">
        <w:t xml:space="preserve">1.5 </w:t>
      </w:r>
      <w:r w:rsidR="00B51598" w:rsidRPr="00F7535F">
        <w:t xml:space="preserve">Triggers and </w:t>
      </w:r>
      <w:r w:rsidR="0009684F">
        <w:t>A</w:t>
      </w:r>
      <w:r w:rsidR="00B51598" w:rsidRPr="00F7535F">
        <w:t>ctivation</w:t>
      </w:r>
      <w:bookmarkEnd w:id="8"/>
    </w:p>
    <w:p w14:paraId="2425849A" w14:textId="77777777" w:rsidR="00F9068E" w:rsidRDefault="00F9068E" w:rsidP="006411E2">
      <w:pPr>
        <w:ind w:right="-1"/>
        <w:jc w:val="both"/>
      </w:pPr>
      <w:r>
        <w:t xml:space="preserve">There are several thresholds and triggers that can be used to assess the need to escalate a situation and activate this plan. Activating the plan will instigate a coordinated multi-agency response.  </w:t>
      </w:r>
    </w:p>
    <w:p w14:paraId="21215F74" w14:textId="0B606A91" w:rsidR="00F93477" w:rsidRDefault="00F93477" w:rsidP="006411E2">
      <w:pPr>
        <w:ind w:right="-1"/>
        <w:jc w:val="both"/>
      </w:pPr>
      <w:r>
        <w:t xml:space="preserve">There are </w:t>
      </w:r>
      <w:r w:rsidR="00A70FD2">
        <w:t xml:space="preserve">4 </w:t>
      </w:r>
      <w:r>
        <w:t xml:space="preserve">Levels within this </w:t>
      </w:r>
      <w:r w:rsidR="00A70FD2">
        <w:t>plan, and t</w:t>
      </w:r>
      <w:r>
        <w:t xml:space="preserve">hese levels can aid decision making in the event of a flood. </w:t>
      </w:r>
    </w:p>
    <w:p w14:paraId="08D641B7" w14:textId="77777777" w:rsidR="00246397" w:rsidRDefault="00246397" w:rsidP="006411E2">
      <w:pPr>
        <w:spacing w:before="120"/>
        <w:ind w:right="-1"/>
        <w:jc w:val="both"/>
      </w:pPr>
    </w:p>
    <w:p w14:paraId="4CFBAD1B" w14:textId="4EA7723C" w:rsidR="00460199" w:rsidRDefault="00460199" w:rsidP="006411E2">
      <w:pPr>
        <w:spacing w:before="120"/>
        <w:ind w:left="357" w:right="-1"/>
        <w:jc w:val="both"/>
      </w:pPr>
      <w:r w:rsidRPr="005800E8">
        <w:rPr>
          <w:b/>
          <w:bCs/>
        </w:rPr>
        <w:t>Level 1</w:t>
      </w:r>
      <w:r w:rsidR="005800E8">
        <w:rPr>
          <w:b/>
          <w:bCs/>
        </w:rPr>
        <w:t>:</w:t>
      </w:r>
      <w:r>
        <w:t xml:space="preserve"> represents the routine operations such as long-term flood mitigation, adaptation work, horizon scanning, monitoring, and forecasting services. There is no trigger for Level 1 </w:t>
      </w:r>
      <w:r w:rsidR="00246397">
        <w:t>as LBTH</w:t>
      </w:r>
      <w:r>
        <w:t xml:space="preserve"> will continually operate at Level 1 as Business as Usual. </w:t>
      </w:r>
    </w:p>
    <w:p w14:paraId="4728FBC6" w14:textId="1686E864" w:rsidR="00460199" w:rsidRDefault="00460199" w:rsidP="00686A1B">
      <w:pPr>
        <w:spacing w:before="120"/>
        <w:ind w:left="357"/>
        <w:jc w:val="both"/>
      </w:pPr>
      <w:r w:rsidRPr="005800E8">
        <w:rPr>
          <w:b/>
          <w:bCs/>
        </w:rPr>
        <w:t>Level 2</w:t>
      </w:r>
      <w:r w:rsidR="005800E8">
        <w:t>:</w:t>
      </w:r>
      <w:r>
        <w:t xml:space="preserve"> represents the preparation and planning phase in the lead up to a potential flooding incident. It is activated on receipt of flood forecasting products from the Environment Agency, Met Office and Flood Forecasting Centre or reports from partner </w:t>
      </w:r>
      <w:r>
        <w:lastRenderedPageBreak/>
        <w:t xml:space="preserve">agencies of possible failing infrastructure that could cause flooding, for example a reservoir. </w:t>
      </w:r>
    </w:p>
    <w:p w14:paraId="00FF0AD5" w14:textId="27A86881" w:rsidR="00460199" w:rsidRDefault="00460199" w:rsidP="00686A1B">
      <w:pPr>
        <w:spacing w:before="120"/>
        <w:ind w:left="357"/>
        <w:jc w:val="both"/>
      </w:pPr>
      <w:r w:rsidRPr="00246397">
        <w:rPr>
          <w:b/>
          <w:bCs/>
        </w:rPr>
        <w:t>Level 3</w:t>
      </w:r>
      <w:r w:rsidR="00246397">
        <w:t>:</w:t>
      </w:r>
      <w:r>
        <w:t xml:space="preserve"> represents the flood response phase. It is activated on receipt of flood warning</w:t>
      </w:r>
      <w:r w:rsidR="00246397">
        <w:t xml:space="preserve"> </w:t>
      </w:r>
      <w:r>
        <w:t xml:space="preserve">from the Environment Agency. Level 3 can also be activated </w:t>
      </w:r>
      <w:r w:rsidR="00246397">
        <w:t xml:space="preserve">upon notification </w:t>
      </w:r>
      <w:r>
        <w:t>by another partner agency that has received reports of failing infrastructure that is causing flooding.</w:t>
      </w:r>
    </w:p>
    <w:p w14:paraId="0F879EC9" w14:textId="46D010E0" w:rsidR="00303D0E" w:rsidRDefault="00460199" w:rsidP="00686A1B">
      <w:pPr>
        <w:spacing w:before="120"/>
        <w:ind w:left="357"/>
        <w:jc w:val="both"/>
      </w:pPr>
      <w:r w:rsidRPr="008D7950">
        <w:rPr>
          <w:b/>
          <w:bCs/>
        </w:rPr>
        <w:t>Level 4</w:t>
      </w:r>
      <w:r w:rsidR="00246397" w:rsidRPr="008D7950">
        <w:rPr>
          <w:b/>
          <w:bCs/>
        </w:rPr>
        <w:t>:</w:t>
      </w:r>
      <w:r w:rsidRPr="008D7950">
        <w:t xml:space="preserve"> represents </w:t>
      </w:r>
      <w:r w:rsidR="00303D0E" w:rsidRPr="008D7950">
        <w:t xml:space="preserve">the escalation to </w:t>
      </w:r>
      <w:r w:rsidR="00BD782B" w:rsidRPr="008D7950">
        <w:t>a strategic response.</w:t>
      </w:r>
      <w:r w:rsidR="000631C8" w:rsidRPr="008D7950">
        <w:t xml:space="preserve"> Activation takes place when a Severe Flood Warning is planned to be issued or has been issued by the Environment Agency.</w:t>
      </w:r>
      <w:r w:rsidR="00AC1786" w:rsidRPr="008D7950">
        <w:t xml:space="preserve"> Any local partner can escalate and request activation of Level 4, it may also be triggered by or activated by any regional partner.</w:t>
      </w:r>
    </w:p>
    <w:p w14:paraId="08C468C2" w14:textId="77777777" w:rsidR="00303D0E" w:rsidRDefault="00303D0E" w:rsidP="00686A1B">
      <w:pPr>
        <w:spacing w:before="120"/>
        <w:ind w:left="357"/>
        <w:jc w:val="both"/>
      </w:pPr>
    </w:p>
    <w:p w14:paraId="45BCD65F" w14:textId="3514DAE8" w:rsidR="008069B7" w:rsidRPr="003408CA" w:rsidRDefault="008069B7" w:rsidP="00686A1B">
      <w:pPr>
        <w:spacing w:before="120"/>
        <w:jc w:val="both"/>
        <w:rPr>
          <w:iCs/>
        </w:rPr>
      </w:pPr>
      <w:r w:rsidRPr="003408CA">
        <w:rPr>
          <w:iCs/>
        </w:rPr>
        <w:t xml:space="preserve">In most instances, this plan will be activated by the Civil Protection Unit with a </w:t>
      </w:r>
      <w:r w:rsidR="008D7950" w:rsidRPr="003408CA">
        <w:rPr>
          <w:iCs/>
        </w:rPr>
        <w:t>1- or 2-day</w:t>
      </w:r>
      <w:r w:rsidRPr="003408CA">
        <w:rPr>
          <w:iCs/>
        </w:rPr>
        <w:t xml:space="preserve"> lead time following </w:t>
      </w:r>
      <w:r w:rsidR="00DE13E3" w:rsidRPr="003408CA">
        <w:rPr>
          <w:iCs/>
        </w:rPr>
        <w:t>a</w:t>
      </w:r>
      <w:r w:rsidR="00F35744" w:rsidRPr="003408CA">
        <w:rPr>
          <w:iCs/>
        </w:rPr>
        <w:t xml:space="preserve"> </w:t>
      </w:r>
      <w:r w:rsidR="008F70B9" w:rsidRPr="003408CA">
        <w:rPr>
          <w:iCs/>
        </w:rPr>
        <w:t xml:space="preserve">‘Significant’ </w:t>
      </w:r>
      <w:r w:rsidR="00DE13E3" w:rsidRPr="003408CA">
        <w:rPr>
          <w:iCs/>
        </w:rPr>
        <w:t>Flood Guidance Statement</w:t>
      </w:r>
      <w:r w:rsidR="008B6DBC" w:rsidRPr="003408CA">
        <w:rPr>
          <w:iCs/>
        </w:rPr>
        <w:t xml:space="preserve"> from the Flood Forecasting Centre</w:t>
      </w:r>
      <w:r w:rsidR="008F70B9" w:rsidRPr="003408CA">
        <w:rPr>
          <w:iCs/>
        </w:rPr>
        <w:t xml:space="preserve">, </w:t>
      </w:r>
      <w:r w:rsidR="00066CEC" w:rsidRPr="003408CA">
        <w:rPr>
          <w:iCs/>
        </w:rPr>
        <w:t xml:space="preserve">a Met Office ‘Amber’ or ‘Red’ warning of rain, </w:t>
      </w:r>
      <w:r w:rsidR="00855C0E" w:rsidRPr="003408CA">
        <w:rPr>
          <w:iCs/>
        </w:rPr>
        <w:t>or a</w:t>
      </w:r>
      <w:r w:rsidR="00603411" w:rsidRPr="003408CA">
        <w:rPr>
          <w:iCs/>
        </w:rPr>
        <w:t xml:space="preserve">n Environment Agency </w:t>
      </w:r>
      <w:r w:rsidR="003D4469" w:rsidRPr="003408CA">
        <w:rPr>
          <w:iCs/>
        </w:rPr>
        <w:t>‘Flood Warning’ or ‘Severe Flood Warning’. In some cases, the Duty Civil Protection Coordinator (CPC) will take the decision to activate the plan, in consultation with the Director on Call.</w:t>
      </w:r>
    </w:p>
    <w:p w14:paraId="4D7A5DBF" w14:textId="77777777" w:rsidR="008069B7" w:rsidRPr="003408CA" w:rsidRDefault="008069B7" w:rsidP="00686A1B">
      <w:pPr>
        <w:spacing w:before="120"/>
        <w:jc w:val="both"/>
        <w:rPr>
          <w:b/>
          <w:bCs/>
          <w:iCs/>
        </w:rPr>
      </w:pPr>
    </w:p>
    <w:p w14:paraId="39BBE944" w14:textId="7878CDC1" w:rsidR="00F9068E" w:rsidRPr="003408CA" w:rsidRDefault="00F9068E" w:rsidP="00686A1B">
      <w:pPr>
        <w:spacing w:before="120"/>
        <w:jc w:val="both"/>
      </w:pPr>
      <w:r w:rsidRPr="003408CA">
        <w:rPr>
          <w:b/>
          <w:bCs/>
          <w:iCs/>
        </w:rPr>
        <w:t>Important to note</w:t>
      </w:r>
      <w:r w:rsidRPr="003408CA">
        <w:t xml:space="preserve">: Each flood forecasting situation is different. Prescribed actions for one trigger is not realistic. The suggested actions below are a guide. There is a reliance on responders to evaluate the information they have themselves and take actions accordingly. For more clarification of flooding information please ring your local Environment Agency office/incident communication service. </w:t>
      </w:r>
    </w:p>
    <w:p w14:paraId="40D3C3FA" w14:textId="77777777" w:rsidR="00282521" w:rsidRDefault="00282521" w:rsidP="00686A1B">
      <w:pPr>
        <w:jc w:val="both"/>
      </w:pPr>
      <w:r w:rsidRPr="003408CA">
        <w:t>T</w:t>
      </w:r>
      <w:r w:rsidR="00B51598" w:rsidRPr="003408CA">
        <w:t xml:space="preserve">riggers </w:t>
      </w:r>
      <w:r w:rsidRPr="003408CA">
        <w:t xml:space="preserve">should </w:t>
      </w:r>
      <w:r w:rsidR="00B51598" w:rsidRPr="003408CA">
        <w:t>relate to le</w:t>
      </w:r>
      <w:r w:rsidR="00385174" w:rsidRPr="003408CA">
        <w:t xml:space="preserve">vels of the response expected, </w:t>
      </w:r>
      <w:r w:rsidRPr="003408CA">
        <w:t>as identified in</w:t>
      </w:r>
      <w:r w:rsidR="00DE35BA" w:rsidRPr="003408CA">
        <w:t xml:space="preserve"> Part </w:t>
      </w:r>
      <w:r w:rsidR="00EC5EF0" w:rsidRPr="003408CA">
        <w:t>2</w:t>
      </w:r>
      <w:r w:rsidR="00DE35BA" w:rsidRPr="003408CA">
        <w:t xml:space="preserve"> and Part </w:t>
      </w:r>
      <w:r w:rsidR="00EC5EF0" w:rsidRPr="003408CA">
        <w:t>3</w:t>
      </w:r>
      <w:r w:rsidR="00DE35BA" w:rsidRPr="003408CA">
        <w:t xml:space="preserve"> under</w:t>
      </w:r>
      <w:r w:rsidR="00795B4A" w:rsidRPr="003408CA">
        <w:t xml:space="preserve"> ‘multi-</w:t>
      </w:r>
      <w:r w:rsidR="00377EC3" w:rsidRPr="003408CA">
        <w:t>agency</w:t>
      </w:r>
      <w:r w:rsidR="00B51598" w:rsidRPr="003408CA">
        <w:t xml:space="preserve"> </w:t>
      </w:r>
      <w:r w:rsidR="00377EC3" w:rsidRPr="003408CA">
        <w:t>response’</w:t>
      </w:r>
      <w:r w:rsidR="00385174" w:rsidRPr="003408CA">
        <w:t>.</w:t>
      </w:r>
    </w:p>
    <w:p w14:paraId="54780B2C" w14:textId="77777777" w:rsidR="00F66429" w:rsidRDefault="00F66429" w:rsidP="00686A1B">
      <w:pPr>
        <w:jc w:val="both"/>
        <w:rPr>
          <w:b/>
          <w:bCs/>
        </w:rPr>
      </w:pPr>
    </w:p>
    <w:p w14:paraId="7EAC5A6E" w14:textId="77777777" w:rsidR="00F66429" w:rsidRDefault="00F66429" w:rsidP="00686A1B">
      <w:pPr>
        <w:jc w:val="both"/>
        <w:rPr>
          <w:b/>
          <w:bCs/>
        </w:rPr>
      </w:pPr>
    </w:p>
    <w:p w14:paraId="2C2A1348" w14:textId="77777777" w:rsidR="00F66429" w:rsidRDefault="00F66429" w:rsidP="00686A1B">
      <w:pPr>
        <w:jc w:val="both"/>
        <w:rPr>
          <w:b/>
          <w:bCs/>
        </w:rPr>
      </w:pPr>
    </w:p>
    <w:p w14:paraId="5F9DC3B6" w14:textId="77777777" w:rsidR="00F66429" w:rsidRDefault="00F66429" w:rsidP="00686A1B">
      <w:pPr>
        <w:jc w:val="both"/>
        <w:rPr>
          <w:b/>
          <w:bCs/>
        </w:rPr>
      </w:pPr>
    </w:p>
    <w:p w14:paraId="792224EB" w14:textId="77777777" w:rsidR="00F66429" w:rsidRDefault="00F66429" w:rsidP="00686A1B">
      <w:pPr>
        <w:jc w:val="both"/>
        <w:rPr>
          <w:b/>
          <w:bCs/>
        </w:rPr>
      </w:pPr>
    </w:p>
    <w:p w14:paraId="4FEB3B75" w14:textId="77777777" w:rsidR="00F66429" w:rsidRDefault="00F66429" w:rsidP="00686A1B">
      <w:pPr>
        <w:jc w:val="both"/>
        <w:rPr>
          <w:b/>
          <w:bCs/>
        </w:rPr>
      </w:pPr>
    </w:p>
    <w:p w14:paraId="67268C2E" w14:textId="77777777" w:rsidR="00F66429" w:rsidRDefault="00F66429" w:rsidP="00686A1B">
      <w:pPr>
        <w:jc w:val="both"/>
        <w:rPr>
          <w:b/>
          <w:bCs/>
        </w:rPr>
      </w:pPr>
    </w:p>
    <w:p w14:paraId="57E324E5" w14:textId="77777777" w:rsidR="00531EB2" w:rsidRDefault="00531EB2" w:rsidP="00686A1B">
      <w:pPr>
        <w:jc w:val="both"/>
        <w:rPr>
          <w:b/>
          <w:bCs/>
        </w:rPr>
      </w:pPr>
    </w:p>
    <w:p w14:paraId="4B94062C" w14:textId="77777777" w:rsidR="00F66429" w:rsidRDefault="00F66429" w:rsidP="00686A1B">
      <w:pPr>
        <w:jc w:val="both"/>
        <w:rPr>
          <w:b/>
          <w:bCs/>
        </w:rPr>
      </w:pPr>
    </w:p>
    <w:p w14:paraId="7864CBD1" w14:textId="25DADB4B" w:rsidR="00D42258" w:rsidRDefault="00D42258" w:rsidP="00940E1C">
      <w:r w:rsidRPr="00D42258">
        <w:rPr>
          <w:b/>
          <w:bCs/>
        </w:rPr>
        <w:lastRenderedPageBreak/>
        <w:t xml:space="preserve">Table </w:t>
      </w:r>
      <w:r w:rsidR="002E1618">
        <w:rPr>
          <w:b/>
          <w:bCs/>
        </w:rPr>
        <w:t>1</w:t>
      </w:r>
      <w:r w:rsidRPr="00D42258">
        <w:rPr>
          <w:b/>
          <w:bCs/>
        </w:rPr>
        <w:t>:</w:t>
      </w:r>
      <w:r>
        <w:t xml:space="preserve"> Levels/</w:t>
      </w:r>
      <w:r w:rsidR="00405B75">
        <w:t>T</w:t>
      </w:r>
      <w:r>
        <w:t>riggers/</w:t>
      </w:r>
      <w:r w:rsidR="00405B75">
        <w:t>R</w:t>
      </w:r>
      <w:r>
        <w:t>esponse</w:t>
      </w:r>
    </w:p>
    <w:tbl>
      <w:tblPr>
        <w:tblW w:w="963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Caption w:val="Table 1: Levels/Triggers/Response"/>
        <w:tblDescription w:val="Table showing Trigger Levels and response"/>
      </w:tblPr>
      <w:tblGrid>
        <w:gridCol w:w="2014"/>
        <w:gridCol w:w="3577"/>
        <w:gridCol w:w="4048"/>
      </w:tblGrid>
      <w:tr w:rsidR="00321012" w:rsidRPr="002F6699" w14:paraId="0FF4060E" w14:textId="77777777" w:rsidTr="0014573D">
        <w:trPr>
          <w:tblHeader/>
        </w:trPr>
        <w:tc>
          <w:tcPr>
            <w:tcW w:w="2014" w:type="dxa"/>
            <w:shd w:val="clear" w:color="auto" w:fill="D9D9D9" w:themeFill="background1" w:themeFillShade="D9"/>
          </w:tcPr>
          <w:p w14:paraId="2AC2BBD1" w14:textId="77777777" w:rsidR="00321012" w:rsidRPr="00225B24" w:rsidRDefault="00891966" w:rsidP="008F6103">
            <w:pPr>
              <w:spacing w:before="0" w:after="0"/>
              <w:jc w:val="center"/>
              <w:rPr>
                <w:b/>
                <w:color w:val="000000"/>
                <w:sz w:val="22"/>
              </w:rPr>
            </w:pPr>
            <w:r w:rsidRPr="00225B24">
              <w:rPr>
                <w:b/>
                <w:color w:val="000000"/>
                <w:sz w:val="22"/>
              </w:rPr>
              <w:t>Level/Risk/Phase</w:t>
            </w:r>
          </w:p>
          <w:p w14:paraId="7E5162BC" w14:textId="5E34CDA9" w:rsidR="00891966" w:rsidRPr="00225B24" w:rsidRDefault="00891966" w:rsidP="00891966">
            <w:pPr>
              <w:spacing w:before="0" w:after="0"/>
              <w:rPr>
                <w:b/>
                <w:color w:val="000000"/>
                <w:sz w:val="22"/>
              </w:rPr>
            </w:pPr>
          </w:p>
        </w:tc>
        <w:tc>
          <w:tcPr>
            <w:tcW w:w="3577" w:type="dxa"/>
            <w:shd w:val="clear" w:color="auto" w:fill="D9D9D9" w:themeFill="background1" w:themeFillShade="D9"/>
          </w:tcPr>
          <w:p w14:paraId="1C991EEF" w14:textId="30BA8371" w:rsidR="00321012" w:rsidRPr="00225B24" w:rsidRDefault="00321012" w:rsidP="008F6103">
            <w:pPr>
              <w:spacing w:before="0" w:after="0"/>
              <w:jc w:val="center"/>
              <w:rPr>
                <w:b/>
                <w:color w:val="000000"/>
                <w:sz w:val="22"/>
              </w:rPr>
            </w:pPr>
            <w:r w:rsidRPr="00225B24">
              <w:rPr>
                <w:b/>
                <w:color w:val="000000"/>
                <w:sz w:val="22"/>
              </w:rPr>
              <w:t>Triggers</w:t>
            </w:r>
          </w:p>
        </w:tc>
        <w:tc>
          <w:tcPr>
            <w:tcW w:w="4048" w:type="dxa"/>
            <w:shd w:val="clear" w:color="auto" w:fill="D9D9D9" w:themeFill="background1" w:themeFillShade="D9"/>
          </w:tcPr>
          <w:p w14:paraId="3944656E" w14:textId="77777777" w:rsidR="00321012" w:rsidRPr="00225B24" w:rsidRDefault="00321012" w:rsidP="008F6103">
            <w:pPr>
              <w:spacing w:before="0" w:after="0"/>
              <w:jc w:val="center"/>
              <w:rPr>
                <w:b/>
                <w:color w:val="000000"/>
                <w:sz w:val="22"/>
              </w:rPr>
            </w:pPr>
            <w:r w:rsidRPr="00225B24">
              <w:rPr>
                <w:b/>
                <w:color w:val="000000"/>
                <w:sz w:val="22"/>
              </w:rPr>
              <w:t>Outline of response expected</w:t>
            </w:r>
          </w:p>
        </w:tc>
      </w:tr>
      <w:tr w:rsidR="00321012" w:rsidRPr="002F6699" w14:paraId="7E6B9102" w14:textId="77777777" w:rsidTr="00925742">
        <w:tc>
          <w:tcPr>
            <w:tcW w:w="2014" w:type="dxa"/>
            <w:shd w:val="clear" w:color="auto" w:fill="auto"/>
          </w:tcPr>
          <w:p w14:paraId="6148D944" w14:textId="6D455697" w:rsidR="00321012" w:rsidRPr="00225B24" w:rsidRDefault="003D5225" w:rsidP="00BF1B1E">
            <w:pPr>
              <w:spacing w:before="0" w:after="0"/>
              <w:rPr>
                <w:b/>
                <w:bCs/>
                <w:color w:val="000000"/>
                <w:sz w:val="20"/>
                <w:szCs w:val="20"/>
              </w:rPr>
            </w:pPr>
            <w:r w:rsidRPr="00225B24">
              <w:rPr>
                <w:b/>
                <w:bCs/>
                <w:color w:val="000000"/>
                <w:sz w:val="20"/>
                <w:szCs w:val="20"/>
              </w:rPr>
              <w:t xml:space="preserve">Level 1 </w:t>
            </w:r>
            <w:r w:rsidR="004C5D66">
              <w:rPr>
                <w:b/>
                <w:color w:val="000000"/>
                <w:sz w:val="20"/>
                <w:szCs w:val="20"/>
              </w:rPr>
              <w:t>–</w:t>
            </w:r>
            <w:r w:rsidRPr="00225B24">
              <w:rPr>
                <w:b/>
                <w:bCs/>
                <w:color w:val="000000"/>
                <w:sz w:val="20"/>
                <w:szCs w:val="20"/>
              </w:rPr>
              <w:t xml:space="preserve"> Routine</w:t>
            </w:r>
            <w:r w:rsidR="00C0357D">
              <w:rPr>
                <w:b/>
                <w:bCs/>
                <w:color w:val="000000"/>
                <w:sz w:val="20"/>
                <w:szCs w:val="20"/>
              </w:rPr>
              <w:t>,</w:t>
            </w:r>
            <w:r w:rsidRPr="00225B24">
              <w:rPr>
                <w:b/>
                <w:bCs/>
                <w:color w:val="000000"/>
                <w:sz w:val="20"/>
                <w:szCs w:val="20"/>
              </w:rPr>
              <w:t xml:space="preserve"> Business as Usual</w:t>
            </w:r>
          </w:p>
        </w:tc>
        <w:tc>
          <w:tcPr>
            <w:tcW w:w="3577" w:type="dxa"/>
            <w:shd w:val="clear" w:color="auto" w:fill="auto"/>
          </w:tcPr>
          <w:p w14:paraId="15DFC0B9" w14:textId="1A3D6D08" w:rsidR="00321012" w:rsidRPr="00F506F9" w:rsidRDefault="00321012" w:rsidP="00BF5154">
            <w:pPr>
              <w:numPr>
                <w:ilvl w:val="0"/>
                <w:numId w:val="16"/>
              </w:numPr>
              <w:spacing w:before="0" w:after="0"/>
              <w:rPr>
                <w:color w:val="000000"/>
                <w:sz w:val="20"/>
                <w:szCs w:val="20"/>
              </w:rPr>
            </w:pPr>
            <w:r>
              <w:rPr>
                <w:color w:val="000000"/>
                <w:sz w:val="20"/>
                <w:szCs w:val="20"/>
              </w:rPr>
              <w:t>No triggers</w:t>
            </w:r>
          </w:p>
        </w:tc>
        <w:tc>
          <w:tcPr>
            <w:tcW w:w="4048" w:type="dxa"/>
            <w:shd w:val="clear" w:color="auto" w:fill="auto"/>
          </w:tcPr>
          <w:p w14:paraId="77E48056" w14:textId="70FBA15E" w:rsidR="00486DCA" w:rsidRPr="00486DCA" w:rsidRDefault="00321012" w:rsidP="00BF5154">
            <w:pPr>
              <w:pStyle w:val="ListParagraph"/>
              <w:numPr>
                <w:ilvl w:val="0"/>
                <w:numId w:val="10"/>
              </w:numPr>
              <w:spacing w:before="0" w:after="0"/>
              <w:rPr>
                <w:color w:val="000000"/>
                <w:sz w:val="16"/>
                <w:szCs w:val="16"/>
              </w:rPr>
            </w:pPr>
            <w:r w:rsidRPr="00C0357D">
              <w:rPr>
                <w:color w:val="000000"/>
                <w:sz w:val="20"/>
                <w:szCs w:val="20"/>
              </w:rPr>
              <w:t>Routine and/or preventative flood risk management. Horizon scanning of forecasts, flood warnings, climate change</w:t>
            </w:r>
          </w:p>
          <w:p w14:paraId="7BB1864E" w14:textId="30B0AA5C" w:rsidR="00E902CE" w:rsidRPr="00E902CE" w:rsidRDefault="00486DCA" w:rsidP="00BF5154">
            <w:pPr>
              <w:pStyle w:val="ListParagraph"/>
              <w:numPr>
                <w:ilvl w:val="0"/>
                <w:numId w:val="10"/>
              </w:numPr>
              <w:spacing w:before="0" w:after="0"/>
              <w:rPr>
                <w:color w:val="000000"/>
                <w:sz w:val="20"/>
                <w:szCs w:val="20"/>
              </w:rPr>
            </w:pPr>
            <w:r w:rsidRPr="00486DCA">
              <w:rPr>
                <w:color w:val="000000"/>
                <w:sz w:val="20"/>
                <w:szCs w:val="20"/>
              </w:rPr>
              <w:t xml:space="preserve">Regular maintenance work; removing debris from watercourses, clearing out drainage systems, maintaining flood defences etc </w:t>
            </w:r>
          </w:p>
          <w:p w14:paraId="647A5ADD" w14:textId="77777777" w:rsidR="00E902CE" w:rsidRPr="00895ACE" w:rsidRDefault="00E902CE" w:rsidP="00BF5154">
            <w:pPr>
              <w:pStyle w:val="ListParagraph"/>
              <w:numPr>
                <w:ilvl w:val="0"/>
                <w:numId w:val="10"/>
              </w:numPr>
              <w:spacing w:before="0" w:after="0"/>
              <w:rPr>
                <w:color w:val="000000"/>
                <w:sz w:val="20"/>
                <w:szCs w:val="20"/>
              </w:rPr>
            </w:pPr>
            <w:r w:rsidRPr="00895ACE">
              <w:rPr>
                <w:color w:val="000000"/>
                <w:sz w:val="20"/>
                <w:szCs w:val="20"/>
              </w:rPr>
              <w:t xml:space="preserve">Flood response planning, training and exercising </w:t>
            </w:r>
          </w:p>
          <w:p w14:paraId="702E68AD" w14:textId="10FE6A27" w:rsidR="001D7D64" w:rsidRPr="00895ACE" w:rsidRDefault="00895ACE" w:rsidP="00BF5154">
            <w:pPr>
              <w:pStyle w:val="ListParagraph"/>
              <w:numPr>
                <w:ilvl w:val="0"/>
                <w:numId w:val="10"/>
              </w:numPr>
              <w:spacing w:before="0" w:after="0"/>
              <w:rPr>
                <w:color w:val="000000"/>
                <w:sz w:val="20"/>
                <w:szCs w:val="20"/>
              </w:rPr>
            </w:pPr>
            <w:r w:rsidRPr="00895ACE">
              <w:rPr>
                <w:color w:val="000000"/>
                <w:sz w:val="20"/>
                <w:szCs w:val="20"/>
              </w:rPr>
              <w:t>Encouraging sign up to flood and weather warnings</w:t>
            </w:r>
            <w:r w:rsidR="001D7D64" w:rsidRPr="00895ACE">
              <w:rPr>
                <w:color w:val="000000"/>
                <w:sz w:val="20"/>
                <w:szCs w:val="20"/>
              </w:rPr>
              <w:t xml:space="preserve"> </w:t>
            </w:r>
          </w:p>
          <w:p w14:paraId="48015DE0" w14:textId="57B728BB" w:rsidR="009D29B4" w:rsidRDefault="00DD2618" w:rsidP="00BF5154">
            <w:pPr>
              <w:pStyle w:val="ListParagraph"/>
              <w:numPr>
                <w:ilvl w:val="0"/>
                <w:numId w:val="10"/>
              </w:numPr>
              <w:spacing w:before="0" w:after="0"/>
              <w:ind w:left="357" w:hanging="357"/>
              <w:rPr>
                <w:color w:val="000000"/>
                <w:sz w:val="20"/>
                <w:szCs w:val="20"/>
              </w:rPr>
            </w:pPr>
            <w:r w:rsidRPr="00DD2618">
              <w:rPr>
                <w:color w:val="000000"/>
                <w:sz w:val="20"/>
                <w:szCs w:val="20"/>
              </w:rPr>
              <w:t>Homeowners</w:t>
            </w:r>
            <w:r>
              <w:rPr>
                <w:color w:val="000000"/>
                <w:sz w:val="20"/>
                <w:szCs w:val="20"/>
              </w:rPr>
              <w:t>’ preparedness</w:t>
            </w:r>
            <w:r w:rsidR="006C2534">
              <w:rPr>
                <w:color w:val="000000"/>
                <w:sz w:val="20"/>
                <w:szCs w:val="20"/>
              </w:rPr>
              <w:t xml:space="preserve">, such as the implementation of property </w:t>
            </w:r>
            <w:r w:rsidR="007E228B">
              <w:rPr>
                <w:color w:val="000000"/>
                <w:sz w:val="20"/>
                <w:szCs w:val="20"/>
              </w:rPr>
              <w:t>resilience measures</w:t>
            </w:r>
          </w:p>
          <w:p w14:paraId="00CBB4C8" w14:textId="77777777" w:rsidR="00321012" w:rsidRPr="00782876" w:rsidRDefault="007E228B" w:rsidP="00BF5154">
            <w:pPr>
              <w:pStyle w:val="ListParagraph"/>
              <w:numPr>
                <w:ilvl w:val="0"/>
                <w:numId w:val="10"/>
              </w:numPr>
              <w:spacing w:before="0" w:after="0"/>
              <w:ind w:left="357" w:hanging="357"/>
              <w:rPr>
                <w:color w:val="000000"/>
                <w:sz w:val="16"/>
                <w:szCs w:val="16"/>
              </w:rPr>
            </w:pPr>
            <w:r>
              <w:rPr>
                <w:color w:val="000000"/>
                <w:sz w:val="20"/>
                <w:szCs w:val="20"/>
              </w:rPr>
              <w:t>Promotion of flood risk within the borough and advice to residents</w:t>
            </w:r>
          </w:p>
          <w:p w14:paraId="5D46C11E" w14:textId="1ED83367" w:rsidR="00782876" w:rsidRPr="00782876" w:rsidRDefault="00782876" w:rsidP="00BF5154">
            <w:pPr>
              <w:pStyle w:val="ListParagraph"/>
              <w:numPr>
                <w:ilvl w:val="0"/>
                <w:numId w:val="10"/>
              </w:numPr>
              <w:spacing w:before="0" w:after="0"/>
              <w:ind w:left="357" w:hanging="357"/>
              <w:rPr>
                <w:color w:val="000000"/>
                <w:sz w:val="20"/>
                <w:szCs w:val="20"/>
              </w:rPr>
            </w:pPr>
            <w:r>
              <w:rPr>
                <w:color w:val="000000"/>
                <w:sz w:val="20"/>
                <w:szCs w:val="20"/>
              </w:rPr>
              <w:t>W</w:t>
            </w:r>
            <w:r w:rsidRPr="00782876">
              <w:rPr>
                <w:color w:val="000000"/>
                <w:sz w:val="20"/>
                <w:szCs w:val="20"/>
              </w:rPr>
              <w:t>atching brief over forecasts, Met Office weather warnings, Environment Agency flood alerts and warnings and the Flood Forecasting Centres Flood Guidance Statements</w:t>
            </w:r>
          </w:p>
        </w:tc>
      </w:tr>
      <w:tr w:rsidR="00321012" w:rsidRPr="002F6699" w14:paraId="4B8C1BD5" w14:textId="77777777" w:rsidTr="00925742">
        <w:tc>
          <w:tcPr>
            <w:tcW w:w="2014" w:type="dxa"/>
            <w:shd w:val="clear" w:color="auto" w:fill="auto"/>
          </w:tcPr>
          <w:p w14:paraId="7B17C868" w14:textId="5BF94AC0" w:rsidR="00321012" w:rsidRPr="00BF1B1E" w:rsidRDefault="004C5D66" w:rsidP="00BF1B1E">
            <w:pPr>
              <w:spacing w:before="0" w:after="0"/>
              <w:jc w:val="center"/>
              <w:rPr>
                <w:color w:val="000000"/>
                <w:sz w:val="20"/>
                <w:szCs w:val="20"/>
              </w:rPr>
            </w:pPr>
            <w:r>
              <w:rPr>
                <w:b/>
                <w:color w:val="000000"/>
                <w:sz w:val="20"/>
                <w:szCs w:val="20"/>
              </w:rPr>
              <w:t>Level</w:t>
            </w:r>
            <w:r w:rsidR="00225B24" w:rsidRPr="00BF1B1E">
              <w:rPr>
                <w:b/>
                <w:color w:val="000000"/>
                <w:sz w:val="20"/>
                <w:szCs w:val="20"/>
              </w:rPr>
              <w:t xml:space="preserve"> 2 </w:t>
            </w:r>
            <w:r>
              <w:rPr>
                <w:b/>
                <w:color w:val="000000"/>
                <w:sz w:val="20"/>
                <w:szCs w:val="20"/>
              </w:rPr>
              <w:t>–</w:t>
            </w:r>
            <w:r w:rsidR="00BF1B1E">
              <w:rPr>
                <w:b/>
                <w:color w:val="000000"/>
                <w:sz w:val="20"/>
                <w:szCs w:val="20"/>
              </w:rPr>
              <w:t xml:space="preserve"> </w:t>
            </w:r>
            <w:r w:rsidR="00225B24" w:rsidRPr="00BF1B1E">
              <w:rPr>
                <w:b/>
                <w:color w:val="000000"/>
                <w:sz w:val="20"/>
                <w:szCs w:val="20"/>
              </w:rPr>
              <w:t>Flooding Preparation</w:t>
            </w:r>
          </w:p>
        </w:tc>
        <w:tc>
          <w:tcPr>
            <w:tcW w:w="3577" w:type="dxa"/>
            <w:shd w:val="clear" w:color="auto" w:fill="auto"/>
          </w:tcPr>
          <w:p w14:paraId="4F7C262B" w14:textId="622C46DC" w:rsidR="00321012" w:rsidRPr="00F9068E" w:rsidRDefault="00321012" w:rsidP="00005F0C">
            <w:pPr>
              <w:numPr>
                <w:ilvl w:val="0"/>
                <w:numId w:val="1"/>
              </w:numPr>
              <w:spacing w:before="0" w:after="0"/>
              <w:ind w:left="284" w:hanging="284"/>
              <w:rPr>
                <w:color w:val="000000"/>
                <w:sz w:val="20"/>
                <w:szCs w:val="20"/>
              </w:rPr>
            </w:pPr>
            <w:r>
              <w:rPr>
                <w:color w:val="000000"/>
                <w:sz w:val="20"/>
                <w:szCs w:val="20"/>
              </w:rPr>
              <w:t xml:space="preserve">Amber or Red </w:t>
            </w:r>
            <w:r w:rsidRPr="00F9068E">
              <w:rPr>
                <w:color w:val="000000"/>
                <w:sz w:val="20"/>
                <w:szCs w:val="20"/>
              </w:rPr>
              <w:t>London</w:t>
            </w:r>
            <w:r>
              <w:rPr>
                <w:color w:val="000000"/>
                <w:sz w:val="20"/>
                <w:szCs w:val="20"/>
              </w:rPr>
              <w:t xml:space="preserve"> Flood Guidance Statement is issued</w:t>
            </w:r>
            <w:r w:rsidRPr="00F9068E">
              <w:rPr>
                <w:color w:val="000000"/>
                <w:sz w:val="20"/>
                <w:szCs w:val="20"/>
              </w:rPr>
              <w:t xml:space="preserve"> </w:t>
            </w:r>
            <w:r>
              <w:rPr>
                <w:color w:val="000000"/>
                <w:sz w:val="20"/>
                <w:szCs w:val="20"/>
              </w:rPr>
              <w:t xml:space="preserve">(medium or high risk, </w:t>
            </w:r>
            <w:r w:rsidR="008D7950" w:rsidRPr="00F9068E">
              <w:rPr>
                <w:color w:val="000000"/>
                <w:sz w:val="20"/>
                <w:szCs w:val="20"/>
              </w:rPr>
              <w:t>1- or 2-day</w:t>
            </w:r>
            <w:r w:rsidRPr="00F9068E">
              <w:rPr>
                <w:color w:val="000000"/>
                <w:sz w:val="20"/>
                <w:szCs w:val="20"/>
              </w:rPr>
              <w:t xml:space="preserve"> lead time) </w:t>
            </w:r>
          </w:p>
          <w:p w14:paraId="68D113EA" w14:textId="3827A7AB" w:rsidR="00321012" w:rsidRPr="00F9068E" w:rsidRDefault="00321012" w:rsidP="00005F0C">
            <w:pPr>
              <w:numPr>
                <w:ilvl w:val="0"/>
                <w:numId w:val="1"/>
              </w:numPr>
              <w:spacing w:before="0" w:after="0"/>
              <w:ind w:left="284" w:hanging="284"/>
              <w:rPr>
                <w:color w:val="000000"/>
                <w:sz w:val="20"/>
                <w:szCs w:val="20"/>
              </w:rPr>
            </w:pPr>
            <w:r w:rsidRPr="00F9068E">
              <w:rPr>
                <w:color w:val="000000"/>
                <w:sz w:val="20"/>
                <w:szCs w:val="20"/>
              </w:rPr>
              <w:t xml:space="preserve">The Met Office have issued a medium or high impact RAIN Warning or Alert for the London area, followed by a message from the Met Office Advisor (Civil Contingencies), confirming the likelihood of </w:t>
            </w:r>
            <w:r w:rsidR="008D7950" w:rsidRPr="00F9068E">
              <w:rPr>
                <w:color w:val="000000"/>
                <w:sz w:val="20"/>
                <w:szCs w:val="20"/>
              </w:rPr>
              <w:t>disruption.</w:t>
            </w:r>
            <w:r w:rsidRPr="00F9068E">
              <w:rPr>
                <w:color w:val="000000"/>
                <w:sz w:val="20"/>
                <w:szCs w:val="20"/>
              </w:rPr>
              <w:t xml:space="preserve"> </w:t>
            </w:r>
          </w:p>
          <w:p w14:paraId="37F5DF1C" w14:textId="77777777" w:rsidR="00321012" w:rsidRPr="00F9068E" w:rsidRDefault="00321012" w:rsidP="00005F0C">
            <w:pPr>
              <w:numPr>
                <w:ilvl w:val="0"/>
                <w:numId w:val="1"/>
              </w:numPr>
              <w:spacing w:before="0" w:after="0"/>
              <w:ind w:left="284" w:hanging="284"/>
              <w:rPr>
                <w:color w:val="000000"/>
                <w:sz w:val="20"/>
                <w:szCs w:val="20"/>
              </w:rPr>
            </w:pPr>
            <w:r w:rsidRPr="00F9068E">
              <w:rPr>
                <w:color w:val="000000"/>
                <w:sz w:val="20"/>
                <w:szCs w:val="20"/>
              </w:rPr>
              <w:t xml:space="preserve">The Environment Agency issues a Flood Alert for a river in Tower Hamlets </w:t>
            </w:r>
          </w:p>
          <w:p w14:paraId="6E7D0C9C" w14:textId="07BEEBE2" w:rsidR="00321012" w:rsidRPr="00F9068E" w:rsidRDefault="00321012" w:rsidP="00005F0C">
            <w:pPr>
              <w:numPr>
                <w:ilvl w:val="0"/>
                <w:numId w:val="1"/>
              </w:numPr>
              <w:spacing w:before="0" w:after="0"/>
              <w:ind w:left="284" w:hanging="284"/>
              <w:rPr>
                <w:color w:val="000000"/>
                <w:sz w:val="20"/>
                <w:szCs w:val="20"/>
              </w:rPr>
            </w:pPr>
            <w:r w:rsidRPr="00F9068E">
              <w:rPr>
                <w:color w:val="000000"/>
                <w:sz w:val="20"/>
                <w:szCs w:val="20"/>
              </w:rPr>
              <w:t>Problems have been identified with a flood defence highlighting the possibility of a failure</w:t>
            </w:r>
            <w:r w:rsidR="008D7950">
              <w:rPr>
                <w:color w:val="000000"/>
                <w:sz w:val="20"/>
                <w:szCs w:val="20"/>
              </w:rPr>
              <w:t>.</w:t>
            </w:r>
            <w:r w:rsidRPr="00F9068E">
              <w:rPr>
                <w:color w:val="000000"/>
                <w:sz w:val="20"/>
                <w:szCs w:val="20"/>
              </w:rPr>
              <w:t xml:space="preserve"> </w:t>
            </w:r>
          </w:p>
          <w:p w14:paraId="4E59BBE6" w14:textId="36FC678F" w:rsidR="00321012" w:rsidRDefault="00321012" w:rsidP="00005F0C">
            <w:pPr>
              <w:numPr>
                <w:ilvl w:val="0"/>
                <w:numId w:val="1"/>
              </w:numPr>
              <w:spacing w:before="0" w:after="0"/>
              <w:ind w:left="284" w:hanging="284"/>
              <w:rPr>
                <w:color w:val="000000"/>
                <w:sz w:val="16"/>
                <w:szCs w:val="16"/>
              </w:rPr>
            </w:pPr>
            <w:r w:rsidRPr="00F9068E">
              <w:rPr>
                <w:color w:val="000000"/>
                <w:sz w:val="20"/>
                <w:szCs w:val="20"/>
              </w:rPr>
              <w:t>Problems have been identified with a reservoir upstream of Tower Hamlets that could impact the borough but has not yet failed or started to fail</w:t>
            </w:r>
            <w:r w:rsidR="008D7950">
              <w:rPr>
                <w:color w:val="000000"/>
                <w:sz w:val="20"/>
                <w:szCs w:val="20"/>
              </w:rPr>
              <w:t>.</w:t>
            </w:r>
          </w:p>
          <w:p w14:paraId="4E4F1C4D" w14:textId="77777777" w:rsidR="00005F0C" w:rsidRDefault="00005F0C" w:rsidP="00005F0C">
            <w:pPr>
              <w:spacing w:before="0" w:after="0"/>
              <w:rPr>
                <w:color w:val="000000"/>
                <w:sz w:val="20"/>
                <w:szCs w:val="20"/>
              </w:rPr>
            </w:pPr>
          </w:p>
          <w:p w14:paraId="638A50E0" w14:textId="245E3CCC" w:rsidR="00321012" w:rsidRPr="00005F0C" w:rsidRDefault="00321012" w:rsidP="00005F0C">
            <w:pPr>
              <w:spacing w:before="0" w:after="0"/>
              <w:rPr>
                <w:b/>
                <w:bCs/>
                <w:color w:val="000000"/>
                <w:sz w:val="20"/>
                <w:szCs w:val="20"/>
              </w:rPr>
            </w:pPr>
            <w:r w:rsidRPr="00005F0C">
              <w:rPr>
                <w:b/>
                <w:bCs/>
                <w:color w:val="000000"/>
                <w:sz w:val="20"/>
                <w:szCs w:val="20"/>
              </w:rPr>
              <w:lastRenderedPageBreak/>
              <w:t>WHEN ONE OR MORE OF THE TRIGGERS HAVE BEEN MET SEE OUTLINE RESPONSE EXPECTED</w:t>
            </w:r>
          </w:p>
        </w:tc>
        <w:tc>
          <w:tcPr>
            <w:tcW w:w="4048" w:type="dxa"/>
            <w:shd w:val="clear" w:color="auto" w:fill="auto"/>
          </w:tcPr>
          <w:p w14:paraId="4C4D97E9" w14:textId="4840C9D2" w:rsidR="00321012" w:rsidRPr="00C0357D" w:rsidRDefault="00321012" w:rsidP="00BF5154">
            <w:pPr>
              <w:pStyle w:val="ListParagraph"/>
              <w:numPr>
                <w:ilvl w:val="0"/>
                <w:numId w:val="10"/>
              </w:numPr>
              <w:spacing w:before="0" w:after="0"/>
              <w:rPr>
                <w:color w:val="000000"/>
                <w:sz w:val="20"/>
                <w:szCs w:val="20"/>
              </w:rPr>
            </w:pPr>
            <w:r w:rsidRPr="00C0357D">
              <w:rPr>
                <w:color w:val="000000"/>
                <w:sz w:val="20"/>
                <w:szCs w:val="20"/>
              </w:rPr>
              <w:lastRenderedPageBreak/>
              <w:t xml:space="preserve">Communicate internally – give key operatives a heads up, start placing staff on standby or assess current staffing </w:t>
            </w:r>
            <w:r w:rsidR="008D7950" w:rsidRPr="00C0357D">
              <w:rPr>
                <w:color w:val="000000"/>
                <w:sz w:val="20"/>
                <w:szCs w:val="20"/>
              </w:rPr>
              <w:t>levels.</w:t>
            </w:r>
          </w:p>
          <w:p w14:paraId="57C9AD1F" w14:textId="0AEF0152" w:rsidR="00321012" w:rsidRPr="00C0357D" w:rsidRDefault="00321012" w:rsidP="00BF5154">
            <w:pPr>
              <w:pStyle w:val="ListParagraph"/>
              <w:numPr>
                <w:ilvl w:val="0"/>
                <w:numId w:val="10"/>
              </w:numPr>
              <w:spacing w:before="0" w:after="0"/>
              <w:rPr>
                <w:color w:val="000000"/>
                <w:sz w:val="20"/>
                <w:szCs w:val="20"/>
              </w:rPr>
            </w:pPr>
            <w:r w:rsidRPr="00C0357D">
              <w:rPr>
                <w:color w:val="000000"/>
                <w:sz w:val="20"/>
                <w:szCs w:val="20"/>
              </w:rPr>
              <w:t xml:space="preserve">Check your Business Continuity plan to ensure your organisation’s critical business activities can still be met, if flooding were to </w:t>
            </w:r>
            <w:r w:rsidR="008D7950" w:rsidRPr="00C0357D">
              <w:rPr>
                <w:color w:val="000000"/>
                <w:sz w:val="20"/>
                <w:szCs w:val="20"/>
              </w:rPr>
              <w:t>occur.</w:t>
            </w:r>
            <w:r w:rsidRPr="00C0357D">
              <w:rPr>
                <w:color w:val="000000"/>
                <w:sz w:val="20"/>
                <w:szCs w:val="20"/>
              </w:rPr>
              <w:t xml:space="preserve"> </w:t>
            </w:r>
          </w:p>
          <w:p w14:paraId="6F03522E" w14:textId="22265554" w:rsidR="00321012" w:rsidRPr="00C0357D" w:rsidRDefault="00321012" w:rsidP="00BF5154">
            <w:pPr>
              <w:pStyle w:val="ListParagraph"/>
              <w:numPr>
                <w:ilvl w:val="0"/>
                <w:numId w:val="10"/>
              </w:numPr>
              <w:spacing w:before="0" w:after="0"/>
              <w:rPr>
                <w:color w:val="000000"/>
                <w:sz w:val="20"/>
                <w:szCs w:val="20"/>
              </w:rPr>
            </w:pPr>
            <w:r w:rsidRPr="00C0357D">
              <w:rPr>
                <w:color w:val="000000"/>
                <w:sz w:val="20"/>
                <w:szCs w:val="20"/>
              </w:rPr>
              <w:t xml:space="preserve">Prepare for potential media interest. Allocate a media spokesperson and confirm key </w:t>
            </w:r>
            <w:r w:rsidR="008D7950" w:rsidRPr="00C0357D">
              <w:rPr>
                <w:color w:val="000000"/>
                <w:sz w:val="20"/>
                <w:szCs w:val="20"/>
              </w:rPr>
              <w:t>messages.</w:t>
            </w:r>
            <w:r w:rsidRPr="00C0357D">
              <w:rPr>
                <w:color w:val="000000"/>
                <w:sz w:val="20"/>
                <w:szCs w:val="20"/>
              </w:rPr>
              <w:t xml:space="preserve">  </w:t>
            </w:r>
          </w:p>
          <w:p w14:paraId="6D749955" w14:textId="0E126163" w:rsidR="00321012" w:rsidRPr="00C0357D" w:rsidRDefault="00321012" w:rsidP="00BF5154">
            <w:pPr>
              <w:pStyle w:val="ListParagraph"/>
              <w:numPr>
                <w:ilvl w:val="0"/>
                <w:numId w:val="10"/>
              </w:numPr>
              <w:spacing w:before="0" w:after="0"/>
              <w:rPr>
                <w:color w:val="000000"/>
                <w:sz w:val="20"/>
                <w:szCs w:val="20"/>
              </w:rPr>
            </w:pPr>
            <w:r w:rsidRPr="00C0357D">
              <w:rPr>
                <w:color w:val="000000"/>
                <w:sz w:val="20"/>
                <w:szCs w:val="20"/>
              </w:rPr>
              <w:t>Have ready to go public messages on how to prepare for flooding, how to stay safe during flooding and who to contact during flooding etc</w:t>
            </w:r>
            <w:r w:rsidR="008D7950">
              <w:rPr>
                <w:color w:val="000000"/>
                <w:sz w:val="20"/>
                <w:szCs w:val="20"/>
              </w:rPr>
              <w:t>.</w:t>
            </w:r>
          </w:p>
          <w:p w14:paraId="2D2B3E00" w14:textId="722EC816" w:rsidR="00321012" w:rsidRPr="00C0357D" w:rsidRDefault="00321012" w:rsidP="00BF5154">
            <w:pPr>
              <w:pStyle w:val="ListParagraph"/>
              <w:numPr>
                <w:ilvl w:val="0"/>
                <w:numId w:val="10"/>
              </w:numPr>
              <w:spacing w:before="0" w:after="0"/>
              <w:rPr>
                <w:color w:val="000000"/>
                <w:sz w:val="20"/>
                <w:szCs w:val="20"/>
              </w:rPr>
            </w:pPr>
            <w:r w:rsidRPr="00C0357D">
              <w:rPr>
                <w:color w:val="000000"/>
                <w:sz w:val="20"/>
                <w:szCs w:val="20"/>
              </w:rPr>
              <w:t>Check your emergency control centre is in a state of readiness</w:t>
            </w:r>
            <w:r w:rsidR="008D7950">
              <w:rPr>
                <w:color w:val="000000"/>
                <w:sz w:val="20"/>
                <w:szCs w:val="20"/>
              </w:rPr>
              <w:t>.</w:t>
            </w:r>
          </w:p>
          <w:p w14:paraId="6EF66408" w14:textId="61232371" w:rsidR="00321012" w:rsidRPr="00C0357D" w:rsidRDefault="00321012" w:rsidP="00BF5154">
            <w:pPr>
              <w:pStyle w:val="ListParagraph"/>
              <w:numPr>
                <w:ilvl w:val="0"/>
                <w:numId w:val="10"/>
              </w:numPr>
              <w:spacing w:before="0" w:after="0"/>
              <w:rPr>
                <w:color w:val="000000"/>
                <w:sz w:val="20"/>
                <w:szCs w:val="20"/>
              </w:rPr>
            </w:pPr>
            <w:r w:rsidRPr="00C0357D">
              <w:rPr>
                <w:color w:val="000000"/>
                <w:sz w:val="20"/>
                <w:szCs w:val="20"/>
              </w:rPr>
              <w:t>Check stocks of equipment and supplies</w:t>
            </w:r>
          </w:p>
          <w:p w14:paraId="7D688588" w14:textId="3BD6966B" w:rsidR="00321012" w:rsidRPr="00C0357D" w:rsidRDefault="00321012" w:rsidP="00BF5154">
            <w:pPr>
              <w:pStyle w:val="ListParagraph"/>
              <w:numPr>
                <w:ilvl w:val="0"/>
                <w:numId w:val="10"/>
              </w:numPr>
              <w:spacing w:before="0" w:after="0"/>
              <w:rPr>
                <w:color w:val="000000"/>
                <w:sz w:val="20"/>
                <w:szCs w:val="20"/>
              </w:rPr>
            </w:pPr>
            <w:r w:rsidRPr="00C0357D">
              <w:rPr>
                <w:color w:val="000000"/>
                <w:sz w:val="20"/>
                <w:szCs w:val="20"/>
              </w:rPr>
              <w:t xml:space="preserve">Speak to the Met Office or the Environment Agency if flood forecasting information needs clarification </w:t>
            </w:r>
          </w:p>
          <w:p w14:paraId="2DD7B1B6" w14:textId="67FEB178" w:rsidR="00321012" w:rsidRPr="00C0357D" w:rsidRDefault="00321012" w:rsidP="00BF5154">
            <w:pPr>
              <w:pStyle w:val="ListParagraph"/>
              <w:numPr>
                <w:ilvl w:val="0"/>
                <w:numId w:val="10"/>
              </w:numPr>
              <w:spacing w:before="0" w:after="0"/>
              <w:rPr>
                <w:color w:val="000000"/>
                <w:sz w:val="20"/>
                <w:szCs w:val="20"/>
              </w:rPr>
            </w:pPr>
            <w:r w:rsidRPr="00C0357D">
              <w:rPr>
                <w:color w:val="000000"/>
                <w:sz w:val="20"/>
                <w:szCs w:val="20"/>
              </w:rPr>
              <w:t xml:space="preserve">Keep a watching brief on the situation and up to date with your emails </w:t>
            </w:r>
          </w:p>
          <w:p w14:paraId="46C95DF8" w14:textId="19B7470C" w:rsidR="00321012" w:rsidRPr="00C0357D" w:rsidRDefault="00321012" w:rsidP="00BF5154">
            <w:pPr>
              <w:pStyle w:val="ListParagraph"/>
              <w:numPr>
                <w:ilvl w:val="0"/>
                <w:numId w:val="10"/>
              </w:numPr>
              <w:spacing w:before="0" w:after="0"/>
              <w:rPr>
                <w:color w:val="000000"/>
                <w:sz w:val="20"/>
                <w:szCs w:val="20"/>
              </w:rPr>
            </w:pPr>
            <w:r w:rsidRPr="00C0357D">
              <w:rPr>
                <w:color w:val="000000"/>
                <w:sz w:val="20"/>
                <w:szCs w:val="20"/>
              </w:rPr>
              <w:lastRenderedPageBreak/>
              <w:t xml:space="preserve">Advise the public to call Floodline on 0345 988 1188 for up-to-date flooding information (be sure to have the quick dial numbers ready) </w:t>
            </w:r>
          </w:p>
          <w:p w14:paraId="3626DE8B" w14:textId="63C1700C" w:rsidR="00321012" w:rsidRPr="00C0357D" w:rsidRDefault="00321012" w:rsidP="00BF5154">
            <w:pPr>
              <w:pStyle w:val="ListParagraph"/>
              <w:numPr>
                <w:ilvl w:val="0"/>
                <w:numId w:val="10"/>
              </w:numPr>
              <w:spacing w:before="0" w:after="0"/>
              <w:rPr>
                <w:color w:val="000000"/>
                <w:sz w:val="20"/>
                <w:szCs w:val="20"/>
              </w:rPr>
            </w:pPr>
            <w:r w:rsidRPr="00C0357D">
              <w:rPr>
                <w:color w:val="000000"/>
                <w:sz w:val="20"/>
                <w:szCs w:val="20"/>
              </w:rPr>
              <w:t xml:space="preserve">Report any flooding within your area to your local Environment Agency office. </w:t>
            </w:r>
          </w:p>
          <w:p w14:paraId="189BBFEF" w14:textId="77777777" w:rsidR="00321012" w:rsidRPr="00E26DF9" w:rsidRDefault="00321012" w:rsidP="00BF5154">
            <w:pPr>
              <w:pStyle w:val="ListParagraph"/>
              <w:numPr>
                <w:ilvl w:val="0"/>
                <w:numId w:val="10"/>
              </w:numPr>
              <w:spacing w:before="0" w:after="0"/>
              <w:rPr>
                <w:color w:val="000000"/>
                <w:sz w:val="16"/>
                <w:szCs w:val="16"/>
              </w:rPr>
            </w:pPr>
            <w:r w:rsidRPr="00C0357D">
              <w:rPr>
                <w:color w:val="000000"/>
                <w:sz w:val="20"/>
                <w:szCs w:val="20"/>
              </w:rPr>
              <w:t>Start communicating internally</w:t>
            </w:r>
          </w:p>
          <w:p w14:paraId="0C34401C" w14:textId="64AD8573" w:rsidR="00E26DF9" w:rsidRPr="002B32D6" w:rsidRDefault="00E26DF9" w:rsidP="002B32D6">
            <w:pPr>
              <w:pStyle w:val="ListParagraph"/>
              <w:numPr>
                <w:ilvl w:val="0"/>
                <w:numId w:val="10"/>
              </w:numPr>
              <w:spacing w:before="0" w:after="0"/>
              <w:rPr>
                <w:b/>
                <w:bCs/>
                <w:color w:val="000000"/>
                <w:sz w:val="20"/>
                <w:szCs w:val="20"/>
              </w:rPr>
            </w:pPr>
            <w:r w:rsidRPr="00D971C6">
              <w:rPr>
                <w:b/>
                <w:bCs/>
                <w:color w:val="000000"/>
                <w:sz w:val="20"/>
                <w:szCs w:val="20"/>
              </w:rPr>
              <w:t xml:space="preserve">Consider </w:t>
            </w:r>
            <w:r>
              <w:rPr>
                <w:b/>
                <w:bCs/>
                <w:color w:val="000000"/>
                <w:sz w:val="20"/>
                <w:szCs w:val="20"/>
              </w:rPr>
              <w:t>escalation and</w:t>
            </w:r>
            <w:r w:rsidR="00FE1385">
              <w:rPr>
                <w:b/>
                <w:bCs/>
                <w:color w:val="000000"/>
                <w:sz w:val="20"/>
                <w:szCs w:val="20"/>
              </w:rPr>
              <w:t xml:space="preserve"> </w:t>
            </w:r>
            <w:r>
              <w:rPr>
                <w:b/>
                <w:bCs/>
                <w:color w:val="000000"/>
                <w:sz w:val="20"/>
                <w:szCs w:val="20"/>
              </w:rPr>
              <w:t>a</w:t>
            </w:r>
            <w:r w:rsidRPr="00D971C6">
              <w:rPr>
                <w:b/>
                <w:bCs/>
                <w:color w:val="000000"/>
                <w:sz w:val="20"/>
                <w:szCs w:val="20"/>
              </w:rPr>
              <w:t>ctivating Multi-Agency Flood Plan</w:t>
            </w:r>
            <w:r w:rsidR="00FE1385">
              <w:rPr>
                <w:b/>
                <w:bCs/>
                <w:color w:val="000000"/>
                <w:sz w:val="20"/>
                <w:szCs w:val="20"/>
              </w:rPr>
              <w:t xml:space="preserve"> or</w:t>
            </w:r>
            <w:r w:rsidR="008069B7">
              <w:rPr>
                <w:b/>
                <w:bCs/>
                <w:color w:val="000000"/>
                <w:sz w:val="20"/>
                <w:szCs w:val="20"/>
              </w:rPr>
              <w:t xml:space="preserve"> </w:t>
            </w:r>
            <w:r w:rsidR="00FE1385">
              <w:rPr>
                <w:b/>
                <w:bCs/>
                <w:color w:val="000000"/>
                <w:sz w:val="20"/>
                <w:szCs w:val="20"/>
              </w:rPr>
              <w:t>de-escalating back to Level 1</w:t>
            </w:r>
          </w:p>
        </w:tc>
      </w:tr>
      <w:tr w:rsidR="004C5D66" w:rsidRPr="002F6699" w14:paraId="074D6E4B" w14:textId="77777777" w:rsidTr="00925742">
        <w:tc>
          <w:tcPr>
            <w:tcW w:w="2014" w:type="dxa"/>
            <w:shd w:val="clear" w:color="auto" w:fill="auto"/>
          </w:tcPr>
          <w:p w14:paraId="3ACA3617" w14:textId="12C2CA80" w:rsidR="004C5D66" w:rsidRPr="00BF1B1E" w:rsidRDefault="004C5D66" w:rsidP="004C5D66">
            <w:pPr>
              <w:spacing w:before="0" w:after="0"/>
              <w:jc w:val="center"/>
              <w:rPr>
                <w:b/>
                <w:color w:val="000000"/>
                <w:sz w:val="20"/>
                <w:szCs w:val="20"/>
              </w:rPr>
            </w:pPr>
            <w:r>
              <w:rPr>
                <w:b/>
                <w:color w:val="000000"/>
                <w:sz w:val="20"/>
                <w:szCs w:val="20"/>
              </w:rPr>
              <w:lastRenderedPageBreak/>
              <w:t>Level 3 – Flooding Response</w:t>
            </w:r>
          </w:p>
        </w:tc>
        <w:tc>
          <w:tcPr>
            <w:tcW w:w="3577" w:type="dxa"/>
            <w:shd w:val="clear" w:color="auto" w:fill="auto"/>
          </w:tcPr>
          <w:p w14:paraId="417DFD18" w14:textId="561A36FF" w:rsidR="004C5D66" w:rsidRPr="00B20026" w:rsidRDefault="004C5D66" w:rsidP="00BF5154">
            <w:pPr>
              <w:numPr>
                <w:ilvl w:val="0"/>
                <w:numId w:val="15"/>
              </w:numPr>
              <w:spacing w:before="0" w:after="0"/>
              <w:ind w:left="360"/>
              <w:rPr>
                <w:color w:val="000000"/>
                <w:sz w:val="20"/>
                <w:szCs w:val="20"/>
              </w:rPr>
            </w:pPr>
            <w:r w:rsidRPr="00B20026">
              <w:rPr>
                <w:color w:val="000000"/>
                <w:sz w:val="20"/>
                <w:szCs w:val="20"/>
              </w:rPr>
              <w:t xml:space="preserve">London </w:t>
            </w:r>
            <w:r w:rsidR="000607C6">
              <w:rPr>
                <w:color w:val="000000"/>
                <w:sz w:val="20"/>
                <w:szCs w:val="20"/>
              </w:rPr>
              <w:t xml:space="preserve">region </w:t>
            </w:r>
            <w:r w:rsidRPr="00B20026">
              <w:rPr>
                <w:color w:val="000000"/>
                <w:sz w:val="20"/>
                <w:szCs w:val="20"/>
              </w:rPr>
              <w:t xml:space="preserve">is coloured amber or red (medium or high risk) on the Flood Guidance Statement (less than 1 day lead time) </w:t>
            </w:r>
          </w:p>
          <w:p w14:paraId="19635C29" w14:textId="77777777" w:rsidR="004C5D66" w:rsidRPr="00B20026" w:rsidRDefault="004C5D66" w:rsidP="00BF5154">
            <w:pPr>
              <w:numPr>
                <w:ilvl w:val="0"/>
                <w:numId w:val="15"/>
              </w:numPr>
              <w:spacing w:before="0" w:after="0"/>
              <w:ind w:left="360"/>
              <w:rPr>
                <w:color w:val="000000"/>
                <w:sz w:val="20"/>
                <w:szCs w:val="20"/>
              </w:rPr>
            </w:pPr>
            <w:r w:rsidRPr="00B20026">
              <w:rPr>
                <w:color w:val="000000"/>
                <w:sz w:val="20"/>
                <w:szCs w:val="20"/>
              </w:rPr>
              <w:t xml:space="preserve">The Environment Agency issues a Flood Warning or Severe Flood Warning for a river in Tower Hamlets </w:t>
            </w:r>
          </w:p>
          <w:p w14:paraId="13D34D97" w14:textId="77777777" w:rsidR="004C5D66" w:rsidRPr="00B20026" w:rsidRDefault="004C5D66" w:rsidP="00BF5154">
            <w:pPr>
              <w:numPr>
                <w:ilvl w:val="0"/>
                <w:numId w:val="15"/>
              </w:numPr>
              <w:spacing w:before="0" w:after="0"/>
              <w:ind w:left="360"/>
              <w:rPr>
                <w:color w:val="000000"/>
                <w:sz w:val="20"/>
                <w:szCs w:val="20"/>
              </w:rPr>
            </w:pPr>
            <w:r w:rsidRPr="00B20026">
              <w:rPr>
                <w:color w:val="000000"/>
                <w:sz w:val="20"/>
                <w:szCs w:val="20"/>
              </w:rPr>
              <w:t xml:space="preserve">The Met Office issues an Amber or Red RAIN Warning for the London area </w:t>
            </w:r>
          </w:p>
          <w:p w14:paraId="2C545247" w14:textId="77777777" w:rsidR="004C5D66" w:rsidRPr="00B20026" w:rsidRDefault="004C5D66" w:rsidP="00BF5154">
            <w:pPr>
              <w:numPr>
                <w:ilvl w:val="0"/>
                <w:numId w:val="15"/>
              </w:numPr>
              <w:spacing w:before="0" w:after="0"/>
              <w:ind w:left="360"/>
              <w:rPr>
                <w:color w:val="000000"/>
                <w:sz w:val="20"/>
                <w:szCs w:val="20"/>
              </w:rPr>
            </w:pPr>
            <w:r w:rsidRPr="00B20026">
              <w:rPr>
                <w:color w:val="000000"/>
                <w:sz w:val="20"/>
                <w:szCs w:val="20"/>
              </w:rPr>
              <w:t xml:space="preserve">Any organisation becomes aware of disruption to transport in Tower Hamlets due to flooding </w:t>
            </w:r>
          </w:p>
          <w:p w14:paraId="39E53F04" w14:textId="77777777" w:rsidR="004C5D66" w:rsidRPr="00B20026" w:rsidRDefault="004C5D66" w:rsidP="00BF5154">
            <w:pPr>
              <w:numPr>
                <w:ilvl w:val="0"/>
                <w:numId w:val="15"/>
              </w:numPr>
              <w:spacing w:before="0" w:after="0"/>
              <w:ind w:left="360"/>
              <w:rPr>
                <w:color w:val="000000"/>
                <w:sz w:val="20"/>
                <w:szCs w:val="20"/>
              </w:rPr>
            </w:pPr>
            <w:r w:rsidRPr="00B20026">
              <w:rPr>
                <w:color w:val="000000"/>
                <w:sz w:val="20"/>
                <w:szCs w:val="20"/>
              </w:rPr>
              <w:t xml:space="preserve">Any organisation receives reports of flooding </w:t>
            </w:r>
          </w:p>
          <w:p w14:paraId="2AAF5266" w14:textId="77777777" w:rsidR="004C5D66" w:rsidRPr="00B20026" w:rsidRDefault="004C5D66" w:rsidP="00BF5154">
            <w:pPr>
              <w:numPr>
                <w:ilvl w:val="0"/>
                <w:numId w:val="15"/>
              </w:numPr>
              <w:spacing w:before="0" w:after="0"/>
              <w:ind w:left="360"/>
              <w:rPr>
                <w:color w:val="000000"/>
                <w:sz w:val="20"/>
                <w:szCs w:val="20"/>
              </w:rPr>
            </w:pPr>
            <w:r w:rsidRPr="00B20026">
              <w:rPr>
                <w:color w:val="000000"/>
                <w:sz w:val="20"/>
                <w:szCs w:val="20"/>
              </w:rPr>
              <w:t xml:space="preserve">A flood defence structure has been breached or has failed </w:t>
            </w:r>
          </w:p>
          <w:p w14:paraId="22F8D3A5" w14:textId="7CB9FE5E" w:rsidR="004C5D66" w:rsidRDefault="004C5D66" w:rsidP="00BF5154">
            <w:pPr>
              <w:numPr>
                <w:ilvl w:val="0"/>
                <w:numId w:val="15"/>
              </w:numPr>
              <w:spacing w:before="0" w:after="0"/>
              <w:ind w:left="360"/>
              <w:rPr>
                <w:color w:val="000000"/>
                <w:sz w:val="20"/>
                <w:szCs w:val="20"/>
              </w:rPr>
            </w:pPr>
            <w:r w:rsidRPr="00B20026">
              <w:rPr>
                <w:color w:val="000000"/>
                <w:sz w:val="20"/>
                <w:szCs w:val="20"/>
              </w:rPr>
              <w:t>A reservoir either upstream of Tower Hamlets is failing that could impact the borough</w:t>
            </w:r>
          </w:p>
          <w:p w14:paraId="316E20F8" w14:textId="77777777" w:rsidR="00005F0C" w:rsidRDefault="00005F0C" w:rsidP="00005F0C">
            <w:pPr>
              <w:spacing w:before="0" w:after="0"/>
              <w:rPr>
                <w:color w:val="000000"/>
                <w:sz w:val="20"/>
                <w:szCs w:val="20"/>
              </w:rPr>
            </w:pPr>
          </w:p>
          <w:p w14:paraId="216806B1" w14:textId="0616BD70" w:rsidR="004C5D66" w:rsidRPr="00005F0C" w:rsidRDefault="004C5D66" w:rsidP="00005F0C">
            <w:pPr>
              <w:spacing w:before="0" w:after="0"/>
              <w:rPr>
                <w:b/>
                <w:bCs/>
                <w:color w:val="000000"/>
                <w:sz w:val="20"/>
                <w:szCs w:val="20"/>
              </w:rPr>
            </w:pPr>
            <w:r w:rsidRPr="00005F0C">
              <w:rPr>
                <w:b/>
                <w:bCs/>
                <w:color w:val="000000"/>
                <w:sz w:val="20"/>
                <w:szCs w:val="20"/>
              </w:rPr>
              <w:t>WHEN ONE OR MORE OF THE TRIGGERS HAVE BEEN MET SEE OUTLINE RESPONSE EXPECTED</w:t>
            </w:r>
          </w:p>
          <w:p w14:paraId="7A89F25C" w14:textId="42F45CEE" w:rsidR="004C5D66" w:rsidRDefault="004C5D66" w:rsidP="004C5D66">
            <w:pPr>
              <w:spacing w:before="0" w:after="0"/>
              <w:rPr>
                <w:color w:val="000000"/>
                <w:sz w:val="20"/>
                <w:szCs w:val="20"/>
              </w:rPr>
            </w:pPr>
          </w:p>
        </w:tc>
        <w:tc>
          <w:tcPr>
            <w:tcW w:w="4048" w:type="dxa"/>
            <w:shd w:val="clear" w:color="auto" w:fill="auto"/>
          </w:tcPr>
          <w:p w14:paraId="63CB65B7" w14:textId="681D6E6B" w:rsidR="00D971C6" w:rsidRPr="00D971C6" w:rsidRDefault="00D971C6" w:rsidP="00BF5154">
            <w:pPr>
              <w:pStyle w:val="ListParagraph"/>
              <w:numPr>
                <w:ilvl w:val="0"/>
                <w:numId w:val="10"/>
              </w:numPr>
              <w:spacing w:before="0" w:after="0"/>
              <w:rPr>
                <w:b/>
                <w:bCs/>
                <w:color w:val="000000"/>
                <w:sz w:val="20"/>
                <w:szCs w:val="20"/>
              </w:rPr>
            </w:pPr>
            <w:r w:rsidRPr="00D971C6">
              <w:rPr>
                <w:b/>
                <w:bCs/>
                <w:color w:val="000000"/>
                <w:sz w:val="20"/>
                <w:szCs w:val="20"/>
              </w:rPr>
              <w:t>Activate Multi-Agency Flood Plan</w:t>
            </w:r>
          </w:p>
          <w:p w14:paraId="1754C8E8" w14:textId="7A171D49" w:rsidR="004C5D66" w:rsidRPr="00C8671B" w:rsidRDefault="004C5D66" w:rsidP="00BF5154">
            <w:pPr>
              <w:pStyle w:val="ListParagraph"/>
              <w:numPr>
                <w:ilvl w:val="0"/>
                <w:numId w:val="10"/>
              </w:numPr>
              <w:spacing w:before="0" w:after="0"/>
              <w:rPr>
                <w:color w:val="000000"/>
                <w:sz w:val="20"/>
                <w:szCs w:val="20"/>
              </w:rPr>
            </w:pPr>
            <w:r w:rsidRPr="00C8671B">
              <w:rPr>
                <w:color w:val="000000"/>
                <w:sz w:val="20"/>
                <w:szCs w:val="20"/>
              </w:rPr>
              <w:t xml:space="preserve">Activate generic emergency response plans and/or Business Continuity plans </w:t>
            </w:r>
          </w:p>
          <w:p w14:paraId="2AAC3543" w14:textId="0C9A8FFB" w:rsidR="004C5D66" w:rsidRPr="00C8671B" w:rsidRDefault="004C5D66" w:rsidP="00BF5154">
            <w:pPr>
              <w:pStyle w:val="ListParagraph"/>
              <w:numPr>
                <w:ilvl w:val="0"/>
                <w:numId w:val="10"/>
              </w:numPr>
              <w:spacing w:before="0" w:after="0"/>
              <w:rPr>
                <w:color w:val="000000"/>
                <w:sz w:val="20"/>
                <w:szCs w:val="20"/>
              </w:rPr>
            </w:pPr>
            <w:r w:rsidRPr="00C8671B">
              <w:rPr>
                <w:color w:val="000000"/>
                <w:sz w:val="20"/>
                <w:szCs w:val="20"/>
              </w:rPr>
              <w:t xml:space="preserve">Prepare for transport and staff disruption </w:t>
            </w:r>
          </w:p>
          <w:p w14:paraId="2B842209" w14:textId="4F664B21" w:rsidR="004C5D66" w:rsidRDefault="004C5D66" w:rsidP="00BF5154">
            <w:pPr>
              <w:pStyle w:val="ListParagraph"/>
              <w:numPr>
                <w:ilvl w:val="0"/>
                <w:numId w:val="10"/>
              </w:numPr>
              <w:spacing w:before="0" w:after="0"/>
              <w:rPr>
                <w:color w:val="000000"/>
                <w:sz w:val="20"/>
                <w:szCs w:val="20"/>
              </w:rPr>
            </w:pPr>
            <w:r w:rsidRPr="00C8671B">
              <w:rPr>
                <w:color w:val="000000"/>
                <w:sz w:val="20"/>
                <w:szCs w:val="20"/>
              </w:rPr>
              <w:t xml:space="preserve">Prepare for a possible increase in calls from the general public </w:t>
            </w:r>
          </w:p>
          <w:p w14:paraId="19006CEB" w14:textId="1D6F6D05" w:rsidR="00D95F73" w:rsidRPr="00C8671B" w:rsidRDefault="00D95F73" w:rsidP="00BF5154">
            <w:pPr>
              <w:pStyle w:val="ListParagraph"/>
              <w:numPr>
                <w:ilvl w:val="0"/>
                <w:numId w:val="10"/>
              </w:numPr>
              <w:spacing w:before="0" w:after="0"/>
              <w:rPr>
                <w:color w:val="000000"/>
                <w:sz w:val="20"/>
                <w:szCs w:val="20"/>
              </w:rPr>
            </w:pPr>
            <w:r>
              <w:rPr>
                <w:color w:val="000000"/>
                <w:sz w:val="20"/>
                <w:szCs w:val="20"/>
              </w:rPr>
              <w:t xml:space="preserve">Identify Vulnerable </w:t>
            </w:r>
            <w:r w:rsidR="002B32D6">
              <w:rPr>
                <w:color w:val="000000"/>
                <w:sz w:val="20"/>
                <w:szCs w:val="20"/>
              </w:rPr>
              <w:t>residents</w:t>
            </w:r>
          </w:p>
          <w:p w14:paraId="071A6CD1" w14:textId="0241191F" w:rsidR="004C5D66" w:rsidRPr="00C8671B" w:rsidRDefault="004C5D66" w:rsidP="00BF5154">
            <w:pPr>
              <w:pStyle w:val="ListParagraph"/>
              <w:numPr>
                <w:ilvl w:val="0"/>
                <w:numId w:val="10"/>
              </w:numPr>
              <w:spacing w:before="0" w:after="0"/>
              <w:rPr>
                <w:color w:val="000000"/>
                <w:sz w:val="20"/>
                <w:szCs w:val="20"/>
              </w:rPr>
            </w:pPr>
            <w:r w:rsidRPr="00C8671B">
              <w:rPr>
                <w:color w:val="000000"/>
                <w:sz w:val="20"/>
                <w:szCs w:val="20"/>
              </w:rPr>
              <w:t xml:space="preserve">Open emergency control centres where appropriate </w:t>
            </w:r>
          </w:p>
          <w:p w14:paraId="1BCD5496" w14:textId="2878B5F7" w:rsidR="004C5D66" w:rsidRPr="00C8671B" w:rsidRDefault="004C5D66" w:rsidP="00BF5154">
            <w:pPr>
              <w:pStyle w:val="ListParagraph"/>
              <w:numPr>
                <w:ilvl w:val="0"/>
                <w:numId w:val="10"/>
              </w:numPr>
              <w:spacing w:before="0" w:after="0"/>
              <w:rPr>
                <w:color w:val="000000"/>
                <w:sz w:val="20"/>
                <w:szCs w:val="20"/>
              </w:rPr>
            </w:pPr>
            <w:r w:rsidRPr="00C8671B">
              <w:rPr>
                <w:color w:val="000000"/>
                <w:sz w:val="20"/>
                <w:szCs w:val="20"/>
              </w:rPr>
              <w:t xml:space="preserve">Check the situation of critical sites and infrastructure in flood risk areas </w:t>
            </w:r>
          </w:p>
          <w:p w14:paraId="2F32BCFC" w14:textId="03443DC7" w:rsidR="004C5D66" w:rsidRPr="00C8671B" w:rsidRDefault="004C5D66" w:rsidP="00BF5154">
            <w:pPr>
              <w:pStyle w:val="ListParagraph"/>
              <w:numPr>
                <w:ilvl w:val="0"/>
                <w:numId w:val="10"/>
              </w:numPr>
              <w:spacing w:before="0" w:after="0"/>
              <w:rPr>
                <w:color w:val="000000"/>
                <w:sz w:val="20"/>
                <w:szCs w:val="20"/>
              </w:rPr>
            </w:pPr>
            <w:r w:rsidRPr="00C8671B">
              <w:rPr>
                <w:color w:val="000000"/>
                <w:sz w:val="20"/>
                <w:szCs w:val="20"/>
              </w:rPr>
              <w:t xml:space="preserve">Agree local media messages - a flooding situation can change rapidly </w:t>
            </w:r>
          </w:p>
          <w:p w14:paraId="4888D5C1" w14:textId="15825843" w:rsidR="004C5D66" w:rsidRPr="00C8671B" w:rsidRDefault="004C5D66" w:rsidP="00BF5154">
            <w:pPr>
              <w:pStyle w:val="ListParagraph"/>
              <w:numPr>
                <w:ilvl w:val="0"/>
                <w:numId w:val="10"/>
              </w:numPr>
              <w:spacing w:before="0" w:after="0"/>
              <w:rPr>
                <w:color w:val="000000"/>
                <w:sz w:val="20"/>
                <w:szCs w:val="20"/>
              </w:rPr>
            </w:pPr>
            <w:r w:rsidRPr="00C8671B">
              <w:rPr>
                <w:color w:val="000000"/>
                <w:sz w:val="20"/>
                <w:szCs w:val="20"/>
              </w:rPr>
              <w:t xml:space="preserve">Advise the public to call Floodline on 0345 988 1188 for up-to-date flooding information (be sure to have the quick dial numbers ready) </w:t>
            </w:r>
          </w:p>
          <w:p w14:paraId="447D2E85" w14:textId="22F0F160" w:rsidR="004C5D66" w:rsidRPr="00C8671B" w:rsidRDefault="004C5D66" w:rsidP="00BF5154">
            <w:pPr>
              <w:pStyle w:val="ListParagraph"/>
              <w:numPr>
                <w:ilvl w:val="0"/>
                <w:numId w:val="10"/>
              </w:numPr>
              <w:spacing w:before="0" w:after="0"/>
              <w:rPr>
                <w:color w:val="000000"/>
                <w:sz w:val="20"/>
                <w:szCs w:val="20"/>
              </w:rPr>
            </w:pPr>
            <w:r w:rsidRPr="00C8671B">
              <w:rPr>
                <w:color w:val="000000"/>
                <w:sz w:val="20"/>
                <w:szCs w:val="20"/>
              </w:rPr>
              <w:t xml:space="preserve">Report any flooding within your area to your local Environment Agency office. </w:t>
            </w:r>
          </w:p>
          <w:p w14:paraId="116E8341" w14:textId="26F43E8D" w:rsidR="004C5D66" w:rsidRPr="00C8671B" w:rsidRDefault="004C5D66" w:rsidP="00BF5154">
            <w:pPr>
              <w:pStyle w:val="ListParagraph"/>
              <w:numPr>
                <w:ilvl w:val="0"/>
                <w:numId w:val="10"/>
              </w:numPr>
              <w:spacing w:before="0" w:after="0"/>
              <w:rPr>
                <w:color w:val="000000"/>
                <w:sz w:val="20"/>
                <w:szCs w:val="20"/>
              </w:rPr>
            </w:pPr>
            <w:r w:rsidRPr="00C8671B">
              <w:rPr>
                <w:color w:val="000000"/>
                <w:sz w:val="20"/>
                <w:szCs w:val="20"/>
              </w:rPr>
              <w:t xml:space="preserve">Keeping a watching brief of weather and flood forecasts </w:t>
            </w:r>
          </w:p>
          <w:p w14:paraId="0661A8EB" w14:textId="7E9D7F19" w:rsidR="004C5D66" w:rsidRPr="00C8671B" w:rsidRDefault="004C5D66" w:rsidP="00BF5154">
            <w:pPr>
              <w:pStyle w:val="ListParagraph"/>
              <w:numPr>
                <w:ilvl w:val="0"/>
                <w:numId w:val="10"/>
              </w:numPr>
              <w:spacing w:before="0" w:after="0"/>
              <w:rPr>
                <w:color w:val="000000"/>
                <w:sz w:val="20"/>
                <w:szCs w:val="20"/>
              </w:rPr>
            </w:pPr>
            <w:r w:rsidRPr="00C8671B">
              <w:rPr>
                <w:color w:val="000000"/>
                <w:sz w:val="20"/>
                <w:szCs w:val="20"/>
              </w:rPr>
              <w:t>Communicate externally (fellow category 1 and 2 responders)</w:t>
            </w:r>
          </w:p>
          <w:p w14:paraId="263F6967" w14:textId="77777777" w:rsidR="00FE1385" w:rsidRDefault="00FE1385" w:rsidP="00BF5154">
            <w:pPr>
              <w:pStyle w:val="ListParagraph"/>
              <w:numPr>
                <w:ilvl w:val="0"/>
                <w:numId w:val="10"/>
              </w:numPr>
              <w:spacing w:before="0" w:after="0"/>
              <w:rPr>
                <w:color w:val="000000"/>
                <w:sz w:val="20"/>
                <w:szCs w:val="20"/>
              </w:rPr>
            </w:pPr>
            <w:r w:rsidRPr="002134A3">
              <w:rPr>
                <w:color w:val="000000"/>
                <w:sz w:val="20"/>
                <w:szCs w:val="20"/>
              </w:rPr>
              <w:t xml:space="preserve">Consider escalation </w:t>
            </w:r>
            <w:r w:rsidR="00257A98">
              <w:rPr>
                <w:color w:val="000000"/>
                <w:sz w:val="20"/>
                <w:szCs w:val="20"/>
              </w:rPr>
              <w:t>and notifying London Resilience Group to implement Strategic Coordination of the incident</w:t>
            </w:r>
          </w:p>
          <w:p w14:paraId="34E286B5" w14:textId="77777777" w:rsidR="002B32D6" w:rsidRPr="002B32D6" w:rsidRDefault="00DD78BD" w:rsidP="002B32D6">
            <w:pPr>
              <w:pStyle w:val="ListParagraph"/>
              <w:numPr>
                <w:ilvl w:val="0"/>
                <w:numId w:val="10"/>
              </w:numPr>
              <w:spacing w:before="0" w:after="0"/>
              <w:rPr>
                <w:color w:val="000000"/>
                <w:sz w:val="22"/>
              </w:rPr>
            </w:pPr>
            <w:r w:rsidRPr="00C8671B">
              <w:rPr>
                <w:color w:val="000000"/>
                <w:sz w:val="20"/>
                <w:szCs w:val="20"/>
              </w:rPr>
              <w:t xml:space="preserve">Consider activating Recovery Plan. Inform the most impacted council service Director prepare to appoint a Head of Service as “Silver” </w:t>
            </w:r>
          </w:p>
          <w:p w14:paraId="1923A3BE" w14:textId="14DCB485" w:rsidR="002B32D6" w:rsidRPr="002B32D6" w:rsidRDefault="002B32D6" w:rsidP="002B32D6">
            <w:pPr>
              <w:pStyle w:val="ListParagraph"/>
              <w:numPr>
                <w:ilvl w:val="0"/>
                <w:numId w:val="10"/>
              </w:numPr>
              <w:spacing w:before="0" w:after="0"/>
              <w:rPr>
                <w:color w:val="000000"/>
                <w:sz w:val="22"/>
              </w:rPr>
            </w:pPr>
            <w:r w:rsidRPr="00D971C6">
              <w:rPr>
                <w:b/>
                <w:bCs/>
                <w:color w:val="000000"/>
                <w:sz w:val="20"/>
                <w:szCs w:val="20"/>
              </w:rPr>
              <w:t xml:space="preserve">Consider </w:t>
            </w:r>
            <w:r>
              <w:rPr>
                <w:b/>
                <w:bCs/>
                <w:color w:val="000000"/>
                <w:sz w:val="20"/>
                <w:szCs w:val="20"/>
              </w:rPr>
              <w:t>escalation to Level 4 or de-escalation to level 2 or 1.</w:t>
            </w:r>
          </w:p>
        </w:tc>
      </w:tr>
      <w:tr w:rsidR="004C5D66" w:rsidRPr="002F6699" w14:paraId="4DCF1BD5" w14:textId="77777777" w:rsidTr="00925742">
        <w:tc>
          <w:tcPr>
            <w:tcW w:w="2014" w:type="dxa"/>
            <w:shd w:val="clear" w:color="auto" w:fill="auto"/>
          </w:tcPr>
          <w:p w14:paraId="24042F56" w14:textId="51FD8CCC" w:rsidR="004C5D66" w:rsidRPr="00BF1B1E" w:rsidRDefault="004C5D66" w:rsidP="004C5D66">
            <w:pPr>
              <w:spacing w:before="0" w:after="0"/>
              <w:jc w:val="center"/>
              <w:rPr>
                <w:b/>
                <w:color w:val="000000"/>
                <w:sz w:val="20"/>
                <w:szCs w:val="20"/>
              </w:rPr>
            </w:pPr>
            <w:r>
              <w:rPr>
                <w:b/>
                <w:color w:val="000000"/>
                <w:sz w:val="20"/>
                <w:szCs w:val="20"/>
              </w:rPr>
              <w:t xml:space="preserve">Level 4 – </w:t>
            </w:r>
            <w:r w:rsidR="00502AE4">
              <w:rPr>
                <w:b/>
                <w:color w:val="000000"/>
                <w:sz w:val="20"/>
                <w:szCs w:val="20"/>
              </w:rPr>
              <w:t xml:space="preserve">London </w:t>
            </w:r>
            <w:r w:rsidR="00531EB2">
              <w:rPr>
                <w:b/>
                <w:color w:val="000000"/>
                <w:sz w:val="20"/>
                <w:szCs w:val="20"/>
              </w:rPr>
              <w:t xml:space="preserve">Strategic </w:t>
            </w:r>
            <w:r w:rsidR="00502AE4">
              <w:rPr>
                <w:b/>
                <w:color w:val="000000"/>
                <w:sz w:val="20"/>
                <w:szCs w:val="20"/>
              </w:rPr>
              <w:t>R</w:t>
            </w:r>
            <w:r w:rsidR="00531EB2">
              <w:rPr>
                <w:b/>
                <w:color w:val="000000"/>
                <w:sz w:val="20"/>
                <w:szCs w:val="20"/>
              </w:rPr>
              <w:t>esponse</w:t>
            </w:r>
          </w:p>
        </w:tc>
        <w:tc>
          <w:tcPr>
            <w:tcW w:w="3577" w:type="dxa"/>
            <w:shd w:val="clear" w:color="auto" w:fill="auto"/>
          </w:tcPr>
          <w:p w14:paraId="4226147A" w14:textId="785E8A00" w:rsidR="004C5D66" w:rsidRDefault="006C2AC6" w:rsidP="00BF5154">
            <w:pPr>
              <w:pStyle w:val="ListParagraph"/>
              <w:numPr>
                <w:ilvl w:val="0"/>
                <w:numId w:val="17"/>
              </w:numPr>
              <w:spacing w:before="0"/>
              <w:rPr>
                <w:sz w:val="20"/>
                <w:szCs w:val="20"/>
              </w:rPr>
            </w:pPr>
            <w:r>
              <w:rPr>
                <w:sz w:val="20"/>
                <w:szCs w:val="20"/>
              </w:rPr>
              <w:t xml:space="preserve">A Severe Flood Warning </w:t>
            </w:r>
            <w:r w:rsidR="00D85EFF" w:rsidRPr="00D85EFF">
              <w:rPr>
                <w:sz w:val="20"/>
                <w:szCs w:val="20"/>
              </w:rPr>
              <w:t>is planned to be issued or has been issued by the Environment Agency</w:t>
            </w:r>
          </w:p>
          <w:p w14:paraId="21E26973" w14:textId="4DE8BD90" w:rsidR="00D85EFF" w:rsidRDefault="00D85EFF" w:rsidP="00BF5154">
            <w:pPr>
              <w:pStyle w:val="ListParagraph"/>
              <w:numPr>
                <w:ilvl w:val="0"/>
                <w:numId w:val="17"/>
              </w:numPr>
              <w:spacing w:before="0"/>
              <w:rPr>
                <w:sz w:val="20"/>
                <w:szCs w:val="20"/>
              </w:rPr>
            </w:pPr>
            <w:r w:rsidRPr="00D85EFF">
              <w:rPr>
                <w:sz w:val="20"/>
                <w:szCs w:val="20"/>
              </w:rPr>
              <w:lastRenderedPageBreak/>
              <w:t>Any partner agency decides they need to escalate the response to TCG and/or SCG level and calls a tripartite discussion between a raising agency (any agency), the Metropolitan Police Service (MPS) and London Resilience Group (</w:t>
            </w:r>
            <w:r w:rsidR="006411E2">
              <w:rPr>
                <w:sz w:val="20"/>
                <w:szCs w:val="20"/>
              </w:rPr>
              <w:t>LRU</w:t>
            </w:r>
            <w:r w:rsidRPr="00D85EFF">
              <w:rPr>
                <w:sz w:val="20"/>
                <w:szCs w:val="20"/>
              </w:rPr>
              <w:t>) to consider activating an SCG</w:t>
            </w:r>
          </w:p>
          <w:p w14:paraId="4F98B508" w14:textId="1EC4886D" w:rsidR="00D85EFF" w:rsidRPr="00005F0C" w:rsidRDefault="00D03D1C" w:rsidP="00BF5154">
            <w:pPr>
              <w:pStyle w:val="ListParagraph"/>
              <w:numPr>
                <w:ilvl w:val="0"/>
                <w:numId w:val="17"/>
              </w:numPr>
              <w:spacing w:before="0"/>
              <w:rPr>
                <w:sz w:val="20"/>
                <w:szCs w:val="20"/>
              </w:rPr>
            </w:pPr>
            <w:r w:rsidRPr="00D03D1C">
              <w:rPr>
                <w:sz w:val="20"/>
                <w:szCs w:val="20"/>
              </w:rPr>
              <w:t>An Emergency Alert is planned to be issued or has been issued by the Cabinet Office</w:t>
            </w:r>
          </w:p>
        </w:tc>
        <w:tc>
          <w:tcPr>
            <w:tcW w:w="4048" w:type="dxa"/>
            <w:shd w:val="clear" w:color="auto" w:fill="auto"/>
          </w:tcPr>
          <w:p w14:paraId="015B4F3A" w14:textId="555B1E6E" w:rsidR="00D03D1C" w:rsidRDefault="0030432A" w:rsidP="00D03D1C">
            <w:pPr>
              <w:pStyle w:val="ListParagraph"/>
              <w:numPr>
                <w:ilvl w:val="0"/>
                <w:numId w:val="9"/>
              </w:numPr>
              <w:spacing w:before="0" w:after="0"/>
              <w:rPr>
                <w:color w:val="000000"/>
                <w:sz w:val="20"/>
                <w:szCs w:val="20"/>
              </w:rPr>
            </w:pPr>
            <w:r w:rsidRPr="0030432A">
              <w:rPr>
                <w:color w:val="000000"/>
                <w:sz w:val="20"/>
                <w:szCs w:val="20"/>
              </w:rPr>
              <w:lastRenderedPageBreak/>
              <w:t>Local Response as per Level 3 with additional pan-London reporting</w:t>
            </w:r>
            <w:r w:rsidR="00075833">
              <w:rPr>
                <w:color w:val="000000"/>
                <w:sz w:val="20"/>
                <w:szCs w:val="20"/>
              </w:rPr>
              <w:t xml:space="preserve"> and coordination</w:t>
            </w:r>
          </w:p>
          <w:p w14:paraId="7E9D110D" w14:textId="5D9383C7" w:rsidR="005E58F4" w:rsidRDefault="005E58F4" w:rsidP="00D03D1C">
            <w:pPr>
              <w:pStyle w:val="ListParagraph"/>
              <w:numPr>
                <w:ilvl w:val="0"/>
                <w:numId w:val="9"/>
              </w:numPr>
              <w:spacing w:before="0" w:after="0"/>
              <w:rPr>
                <w:color w:val="000000"/>
                <w:sz w:val="20"/>
                <w:szCs w:val="20"/>
              </w:rPr>
            </w:pPr>
            <w:r>
              <w:rPr>
                <w:color w:val="000000"/>
                <w:sz w:val="20"/>
                <w:szCs w:val="20"/>
              </w:rPr>
              <w:lastRenderedPageBreak/>
              <w:t>Stand up Gold Team, and set Strategy or assess if any current strategy is still appropriate</w:t>
            </w:r>
          </w:p>
          <w:p w14:paraId="639CF88B" w14:textId="4BD2CBC8" w:rsidR="005E58F4" w:rsidRDefault="005E58F4" w:rsidP="00D03D1C">
            <w:pPr>
              <w:pStyle w:val="ListParagraph"/>
              <w:numPr>
                <w:ilvl w:val="0"/>
                <w:numId w:val="9"/>
              </w:numPr>
              <w:spacing w:before="0" w:after="0"/>
              <w:rPr>
                <w:color w:val="000000"/>
                <w:sz w:val="20"/>
                <w:szCs w:val="20"/>
              </w:rPr>
            </w:pPr>
            <w:r>
              <w:rPr>
                <w:color w:val="000000"/>
                <w:sz w:val="20"/>
                <w:szCs w:val="20"/>
              </w:rPr>
              <w:t>If not already activated, consider standing up the BECC</w:t>
            </w:r>
          </w:p>
          <w:p w14:paraId="3065D5FD" w14:textId="03884760" w:rsidR="00CB263E" w:rsidRPr="002B32D6" w:rsidRDefault="00CB263E" w:rsidP="00BF5154">
            <w:pPr>
              <w:pStyle w:val="ListParagraph"/>
              <w:numPr>
                <w:ilvl w:val="0"/>
                <w:numId w:val="9"/>
              </w:numPr>
              <w:spacing w:before="0" w:after="0"/>
              <w:rPr>
                <w:b/>
                <w:bCs/>
                <w:color w:val="000000"/>
                <w:sz w:val="20"/>
                <w:szCs w:val="20"/>
              </w:rPr>
            </w:pPr>
            <w:r w:rsidRPr="002B32D6">
              <w:rPr>
                <w:b/>
                <w:bCs/>
                <w:color w:val="000000"/>
                <w:sz w:val="20"/>
                <w:szCs w:val="20"/>
              </w:rPr>
              <w:t>Following a Level 4 response, before returning back to level 1 there will be a period of recovery and de-escalation. It is possible that following a de-escalation from Level 4 to Level 2 or 3, there could be further escalations dependant on the forecast/conditions</w:t>
            </w:r>
          </w:p>
        </w:tc>
      </w:tr>
      <w:tr w:rsidR="003F0CC4" w:rsidRPr="002F6699" w14:paraId="111E9796" w14:textId="77777777" w:rsidTr="00925742">
        <w:tc>
          <w:tcPr>
            <w:tcW w:w="9639" w:type="dxa"/>
            <w:gridSpan w:val="3"/>
            <w:shd w:val="clear" w:color="auto" w:fill="auto"/>
          </w:tcPr>
          <w:p w14:paraId="15E87008" w14:textId="315CFC62" w:rsidR="003F0CC4" w:rsidRPr="00131534" w:rsidRDefault="00131534" w:rsidP="00131534">
            <w:pPr>
              <w:spacing w:before="0" w:after="0"/>
              <w:rPr>
                <w:color w:val="000000"/>
                <w:sz w:val="20"/>
                <w:szCs w:val="20"/>
              </w:rPr>
            </w:pPr>
            <w:r w:rsidRPr="00B20026">
              <w:rPr>
                <w:b/>
                <w:sz w:val="22"/>
              </w:rPr>
              <w:lastRenderedPageBreak/>
              <w:t>COMMAND AND CONTROL</w:t>
            </w:r>
            <w:r w:rsidRPr="00B20026">
              <w:rPr>
                <w:sz w:val="22"/>
              </w:rPr>
              <w:t xml:space="preserve"> actions to </w:t>
            </w:r>
            <w:r w:rsidRPr="00B20026">
              <w:rPr>
                <w:sz w:val="22"/>
                <w:u w:val="single" w:color="FF0000"/>
              </w:rPr>
              <w:t>consider</w:t>
            </w:r>
            <w:r w:rsidRPr="00B20026">
              <w:rPr>
                <w:sz w:val="22"/>
              </w:rPr>
              <w:t>:</w:t>
            </w:r>
          </w:p>
        </w:tc>
      </w:tr>
      <w:tr w:rsidR="00131534" w:rsidRPr="002F6699" w14:paraId="45D59E9A" w14:textId="77777777" w:rsidTr="00DD78BD">
        <w:tc>
          <w:tcPr>
            <w:tcW w:w="9639" w:type="dxa"/>
            <w:gridSpan w:val="3"/>
            <w:shd w:val="clear" w:color="auto" w:fill="auto"/>
          </w:tcPr>
          <w:p w14:paraId="1C355A4B" w14:textId="5322E68F" w:rsidR="00131534" w:rsidRPr="00C0357D" w:rsidRDefault="00A11AD2" w:rsidP="00BF5154">
            <w:pPr>
              <w:pStyle w:val="ListParagraph"/>
              <w:numPr>
                <w:ilvl w:val="0"/>
                <w:numId w:val="13"/>
              </w:numPr>
              <w:spacing w:before="0" w:after="0"/>
              <w:rPr>
                <w:color w:val="000000"/>
                <w:sz w:val="20"/>
                <w:szCs w:val="20"/>
              </w:rPr>
            </w:pPr>
            <w:r w:rsidRPr="00A11AD2">
              <w:rPr>
                <w:color w:val="000000"/>
                <w:sz w:val="20"/>
                <w:szCs w:val="20"/>
              </w:rPr>
              <w:t>Calling a TCG (</w:t>
            </w:r>
            <w:r>
              <w:rPr>
                <w:color w:val="000000"/>
                <w:sz w:val="20"/>
                <w:szCs w:val="20"/>
              </w:rPr>
              <w:t>S</w:t>
            </w:r>
            <w:r w:rsidRPr="00A11AD2">
              <w:rPr>
                <w:color w:val="000000"/>
                <w:sz w:val="20"/>
                <w:szCs w:val="20"/>
              </w:rPr>
              <w:t>ilver) meeting or teleconference. Consider the need for an SCG (</w:t>
            </w:r>
            <w:r>
              <w:rPr>
                <w:color w:val="000000"/>
                <w:sz w:val="20"/>
                <w:szCs w:val="20"/>
              </w:rPr>
              <w:t>G</w:t>
            </w:r>
            <w:r w:rsidRPr="00A11AD2">
              <w:rPr>
                <w:color w:val="000000"/>
                <w:sz w:val="20"/>
                <w:szCs w:val="20"/>
              </w:rPr>
              <w:t>old) meeting or teleconference to be established at the onset</w:t>
            </w:r>
          </w:p>
        </w:tc>
      </w:tr>
      <w:tr w:rsidR="00131534" w:rsidRPr="002F6699" w14:paraId="5ECF76F6" w14:textId="77777777" w:rsidTr="00DD78BD">
        <w:tc>
          <w:tcPr>
            <w:tcW w:w="9639" w:type="dxa"/>
            <w:gridSpan w:val="3"/>
            <w:shd w:val="clear" w:color="auto" w:fill="auto"/>
          </w:tcPr>
          <w:p w14:paraId="168DF3D2" w14:textId="6CD8A1B8" w:rsidR="00131534" w:rsidRPr="00D971C6" w:rsidRDefault="00A11AD2" w:rsidP="00BF5154">
            <w:pPr>
              <w:pStyle w:val="ListParagraph"/>
              <w:numPr>
                <w:ilvl w:val="0"/>
                <w:numId w:val="12"/>
              </w:numPr>
              <w:spacing w:before="0" w:after="0"/>
              <w:rPr>
                <w:color w:val="000000"/>
                <w:sz w:val="20"/>
                <w:szCs w:val="20"/>
              </w:rPr>
            </w:pPr>
            <w:r w:rsidRPr="00D971C6">
              <w:rPr>
                <w:sz w:val="20"/>
                <w:szCs w:val="20"/>
              </w:rPr>
              <w:t xml:space="preserve">If appropriate a battle rhythm should be established  </w:t>
            </w:r>
          </w:p>
        </w:tc>
      </w:tr>
    </w:tbl>
    <w:p w14:paraId="6D055AB1" w14:textId="77777777" w:rsidR="00F66429" w:rsidRDefault="00F66429" w:rsidP="00BF1B1E">
      <w:pPr>
        <w:ind w:right="219"/>
        <w:rPr>
          <w:b/>
          <w:bCs/>
        </w:rPr>
      </w:pPr>
      <w:bookmarkStart w:id="9" w:name="_Hlk128229511"/>
    </w:p>
    <w:p w14:paraId="5A6D1404" w14:textId="10C939A2" w:rsidR="00D86034" w:rsidRDefault="00F53B0F" w:rsidP="00BF1B1E">
      <w:pPr>
        <w:ind w:right="219"/>
      </w:pPr>
      <w:r w:rsidRPr="00F75AEC">
        <w:rPr>
          <w:b/>
          <w:bCs/>
        </w:rPr>
        <w:t>Diagram</w:t>
      </w:r>
      <w:r w:rsidR="00F75AEC" w:rsidRPr="00F75AEC">
        <w:rPr>
          <w:b/>
          <w:bCs/>
        </w:rPr>
        <w:t xml:space="preserve"> 1:</w:t>
      </w:r>
      <w:r w:rsidR="00F75AEC">
        <w:t xml:space="preserve"> </w:t>
      </w:r>
      <w:r w:rsidR="00405B75">
        <w:t>S</w:t>
      </w:r>
      <w:r>
        <w:t>howing trigger levels and activation</w:t>
      </w:r>
      <w:r w:rsidR="00E405A1">
        <w:t>.</w:t>
      </w:r>
    </w:p>
    <w:p w14:paraId="2A78D8B3" w14:textId="10F46031" w:rsidR="0098426B" w:rsidRDefault="00C5363F" w:rsidP="00BF1B1E">
      <w:pPr>
        <w:ind w:right="219"/>
      </w:pPr>
      <w:r>
        <w:rPr>
          <w:noProof/>
        </w:rPr>
        <w:drawing>
          <wp:anchor distT="0" distB="0" distL="114300" distR="114300" simplePos="0" relativeHeight="251649024" behindDoc="0" locked="0" layoutInCell="1" allowOverlap="1" wp14:anchorId="14206F2E" wp14:editId="581B9A78">
            <wp:simplePos x="0" y="0"/>
            <wp:positionH relativeFrom="column">
              <wp:posOffset>1181735</wp:posOffset>
            </wp:positionH>
            <wp:positionV relativeFrom="paragraph">
              <wp:posOffset>182880</wp:posOffset>
            </wp:positionV>
            <wp:extent cx="3328035" cy="3701415"/>
            <wp:effectExtent l="0" t="0" r="0" b="51435"/>
            <wp:wrapSquare wrapText="bothSides"/>
            <wp:docPr id="3" name="Diagram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14:paraId="1DA2B5F7" w14:textId="77777777" w:rsidR="0098426B" w:rsidRDefault="0098426B" w:rsidP="00BF1B1E">
      <w:pPr>
        <w:ind w:right="219"/>
      </w:pPr>
    </w:p>
    <w:p w14:paraId="4FB1B844" w14:textId="77777777" w:rsidR="0098426B" w:rsidRDefault="0098426B" w:rsidP="00BF1B1E">
      <w:pPr>
        <w:ind w:right="219"/>
      </w:pPr>
    </w:p>
    <w:p w14:paraId="142DB790" w14:textId="77777777" w:rsidR="00F75AEC" w:rsidRDefault="00F75AEC" w:rsidP="00BF1B1E">
      <w:pPr>
        <w:ind w:right="219"/>
      </w:pPr>
    </w:p>
    <w:p w14:paraId="2E7BED4E" w14:textId="77777777" w:rsidR="00F75AEC" w:rsidRDefault="00F75AEC" w:rsidP="00BF1B1E">
      <w:pPr>
        <w:ind w:right="219"/>
      </w:pPr>
    </w:p>
    <w:p w14:paraId="6704EF6C" w14:textId="77777777" w:rsidR="00F75AEC" w:rsidRDefault="00F75AEC" w:rsidP="00BF1B1E">
      <w:pPr>
        <w:ind w:right="219"/>
      </w:pPr>
    </w:p>
    <w:p w14:paraId="21D9364D" w14:textId="77777777" w:rsidR="00F75AEC" w:rsidRDefault="00F75AEC" w:rsidP="00BF1B1E">
      <w:pPr>
        <w:ind w:right="219"/>
      </w:pPr>
    </w:p>
    <w:p w14:paraId="49D614BF" w14:textId="77777777" w:rsidR="00F75AEC" w:rsidRDefault="00F75AEC" w:rsidP="00BF1B1E">
      <w:pPr>
        <w:ind w:right="219"/>
      </w:pPr>
    </w:p>
    <w:p w14:paraId="13048B19" w14:textId="77777777" w:rsidR="00F75AEC" w:rsidRDefault="00F75AEC" w:rsidP="00BF1B1E">
      <w:pPr>
        <w:ind w:right="219"/>
      </w:pPr>
    </w:p>
    <w:p w14:paraId="61CFCEBF" w14:textId="77777777" w:rsidR="00F75AEC" w:rsidRDefault="00F75AEC" w:rsidP="00BF1B1E">
      <w:pPr>
        <w:ind w:right="219"/>
      </w:pPr>
    </w:p>
    <w:p w14:paraId="0B5B0A3C" w14:textId="77777777" w:rsidR="00F75AEC" w:rsidRDefault="00F75AEC" w:rsidP="00BF1B1E">
      <w:pPr>
        <w:ind w:right="219"/>
      </w:pPr>
    </w:p>
    <w:p w14:paraId="6783BDC4" w14:textId="19D01BF3" w:rsidR="00BF1B1E" w:rsidRDefault="00BF1B1E" w:rsidP="006411E2">
      <w:pPr>
        <w:ind w:right="-1"/>
        <w:jc w:val="both"/>
      </w:pPr>
      <w:r>
        <w:lastRenderedPageBreak/>
        <w:t xml:space="preserve">There might a period of inactivity between the preparation phase above and the response phase. This could range from hours to days depending on the detail and confidence of the weather/flood forecasts.  </w:t>
      </w:r>
    </w:p>
    <w:p w14:paraId="4413EB09" w14:textId="77777777" w:rsidR="00BF1B1E" w:rsidRDefault="00BF1B1E" w:rsidP="006411E2">
      <w:pPr>
        <w:ind w:right="-1"/>
        <w:jc w:val="both"/>
      </w:pPr>
      <w:r>
        <w:t xml:space="preserve">There will be occasions when preparation phase (stage 2) is activated but response phase (stage 3) is not necessary. Activating the preparation phase ensures responders stay ahead of the incident, instead of trying to catch up during the response phase. </w:t>
      </w:r>
    </w:p>
    <w:p w14:paraId="722B9CFA" w14:textId="258E2A84" w:rsidR="001D4BDE" w:rsidRPr="00B32D19" w:rsidRDefault="001D4BDE" w:rsidP="00686A1B">
      <w:pPr>
        <w:pStyle w:val="Heading1"/>
        <w:jc w:val="both"/>
      </w:pPr>
      <w:bookmarkStart w:id="10" w:name="_Toc167350682"/>
      <w:r w:rsidRPr="00B32D19">
        <w:t>P</w:t>
      </w:r>
      <w:r>
        <w:t>ART</w:t>
      </w:r>
      <w:r w:rsidRPr="00B32D19">
        <w:t xml:space="preserve"> </w:t>
      </w:r>
      <w:r>
        <w:t>2</w:t>
      </w:r>
      <w:r w:rsidRPr="00B32D19">
        <w:t xml:space="preserve">: Tactical - Borough </w:t>
      </w:r>
      <w:r>
        <w:t>I</w:t>
      </w:r>
      <w:r w:rsidRPr="00B32D19">
        <w:t>nformation</w:t>
      </w:r>
      <w:bookmarkEnd w:id="10"/>
    </w:p>
    <w:p w14:paraId="33B8B777" w14:textId="360E8E70" w:rsidR="001D4BDE" w:rsidRPr="003408CA" w:rsidRDefault="001D4BDE" w:rsidP="00686A1B">
      <w:pPr>
        <w:jc w:val="both"/>
      </w:pPr>
      <w:r>
        <w:t xml:space="preserve">The Borough is bounded to the </w:t>
      </w:r>
      <w:r w:rsidR="00340A40">
        <w:t>South</w:t>
      </w:r>
      <w:r>
        <w:t xml:space="preserve"> by the River Thames and to the East by the River </w:t>
      </w:r>
      <w:r w:rsidR="00A11DC4">
        <w:t>Lea</w:t>
      </w:r>
      <w:r w:rsidR="00275C2D" w:rsidRPr="003408CA">
        <w:t>, See</w:t>
      </w:r>
      <w:r w:rsidRPr="003408CA">
        <w:t xml:space="preserve"> Appendix A1. Whilst the tidal Thames poses a potential risk of flooding to properties within the Borough, see Appendix A2</w:t>
      </w:r>
      <w:r w:rsidR="00275C2D" w:rsidRPr="003408CA">
        <w:t>,</w:t>
      </w:r>
      <w:r w:rsidRPr="003408CA">
        <w:t xml:space="preserve"> the Thames Tidal Defences (TTD) provide substantial protection from this source, up to the 1 in 1000-year event (0.1% AEP). </w:t>
      </w:r>
      <w:r w:rsidR="000D72A5" w:rsidRPr="003408CA">
        <w:t>See</w:t>
      </w:r>
      <w:r w:rsidRPr="003408CA">
        <w:t xml:space="preserve"> </w:t>
      </w:r>
      <w:r w:rsidR="000D72A5" w:rsidRPr="003408CA">
        <w:t xml:space="preserve">the </w:t>
      </w:r>
      <w:r w:rsidRPr="003408CA">
        <w:t xml:space="preserve">table below for definition of risk and Appendix A3 for location of defences. </w:t>
      </w:r>
    </w:p>
    <w:p w14:paraId="50630DAC" w14:textId="79E74ABC" w:rsidR="001D4BDE" w:rsidRDefault="001D4BDE" w:rsidP="00686A1B">
      <w:pPr>
        <w:jc w:val="both"/>
      </w:pPr>
      <w:r w:rsidRPr="003408CA">
        <w:t xml:space="preserve">This protection is effective provided the Thames Barrier is operated to </w:t>
      </w:r>
      <w:r w:rsidR="00C5363F" w:rsidRPr="003408CA">
        <w:t>safeguard</w:t>
      </w:r>
      <w:r w:rsidRPr="003408CA">
        <w:t xml:space="preserve"> against storm surges from the North Sea and that there is sufficient storage behind the barrier to accommodate the River Thames when it is shut during extreme fluvial events at high tides. The River </w:t>
      </w:r>
      <w:r w:rsidR="00A11DC4" w:rsidRPr="003408CA">
        <w:t>Lea</w:t>
      </w:r>
      <w:r w:rsidRPr="003408CA">
        <w:t xml:space="preserve"> is also defended; however, small areas of the Borough are at actual risk of fluvial flooding from this source, for events above a 1 in 50-year return period (2% AEP)</w:t>
      </w:r>
      <w:r w:rsidR="00D42258" w:rsidRPr="003408CA">
        <w:t xml:space="preserve">, </w:t>
      </w:r>
      <w:r w:rsidRPr="003408CA">
        <w:t>see Appendix A4.</w:t>
      </w:r>
      <w:r>
        <w:t xml:space="preserve">  </w:t>
      </w:r>
    </w:p>
    <w:p w14:paraId="0310573B" w14:textId="5AC19E38" w:rsidR="001D4BDE" w:rsidRPr="00F7535F" w:rsidRDefault="001D4BDE" w:rsidP="00686A1B">
      <w:pPr>
        <w:pStyle w:val="Heading2"/>
        <w:jc w:val="both"/>
      </w:pPr>
      <w:bookmarkStart w:id="11" w:name="_Toc167350683"/>
      <w:r w:rsidRPr="00F7535F">
        <w:t xml:space="preserve">2.1 Flood </w:t>
      </w:r>
      <w:r w:rsidR="0009684F">
        <w:t>R</w:t>
      </w:r>
      <w:r w:rsidRPr="00F7535F">
        <w:t xml:space="preserve">isk and </w:t>
      </w:r>
      <w:r w:rsidR="0009684F">
        <w:t>I</w:t>
      </w:r>
      <w:r w:rsidRPr="00F7535F">
        <w:t>mpacts</w:t>
      </w:r>
      <w:bookmarkEnd w:id="11"/>
    </w:p>
    <w:p w14:paraId="57837AA6" w14:textId="7AFBB739" w:rsidR="001D4BDE" w:rsidRDefault="001D4BDE" w:rsidP="00686A1B">
      <w:pPr>
        <w:contextualSpacing/>
        <w:jc w:val="both"/>
      </w:pPr>
      <w:r>
        <w:t xml:space="preserve">A </w:t>
      </w:r>
      <w:r w:rsidRPr="00F21DD2">
        <w:t xml:space="preserve">potential risk of flooding from other (non-river related) sources exists throughout the Borough, including sewer surcharge and surface water </w:t>
      </w:r>
      <w:r w:rsidR="002A0C75" w:rsidRPr="00F21DD2">
        <w:t>flooding as</w:t>
      </w:r>
      <w:r w:rsidRPr="00F21DD2">
        <w:t xml:space="preserve"> a result of heavy rainfall</w:t>
      </w:r>
      <w:r w:rsidR="00206D54" w:rsidRPr="00F21DD2">
        <w:t xml:space="preserve"> (see Appendix A7)</w:t>
      </w:r>
      <w:r w:rsidRPr="00F21DD2">
        <w:t>. This is known to be an issue within the borough in particular, the Isle of Dogs.  Areas of the Borough are also thought to be susceptible to elevated groundwater levels, which may additionally interact with and exacerbate other sources of flood risk. It is expected that changing</w:t>
      </w:r>
      <w:r>
        <w:t xml:space="preserve"> climate patterns will have a substantial impact on the level of flood risk from all sources within the Borough.  </w:t>
      </w:r>
    </w:p>
    <w:p w14:paraId="6A05138F" w14:textId="77777777" w:rsidR="001D4BDE" w:rsidRDefault="001D4BDE" w:rsidP="00686A1B">
      <w:pPr>
        <w:contextualSpacing/>
        <w:jc w:val="both"/>
      </w:pPr>
    </w:p>
    <w:p w14:paraId="5FCC4C4F" w14:textId="2205DDCC" w:rsidR="001D4BDE" w:rsidRDefault="001D4BDE" w:rsidP="00686A1B">
      <w:pPr>
        <w:contextualSpacing/>
        <w:jc w:val="both"/>
      </w:pPr>
      <w:r w:rsidRPr="001E0F9F">
        <w:t xml:space="preserve">The Environment Agency has undertaken national mapping of areas at risk of flooding. Three flood zones have been defined and are detailed in </w:t>
      </w:r>
      <w:r w:rsidR="00D42258">
        <w:t>T</w:t>
      </w:r>
      <w:r w:rsidRPr="001E0F9F">
        <w:t xml:space="preserve">able </w:t>
      </w:r>
      <w:r w:rsidR="00D42258">
        <w:t xml:space="preserve">2 </w:t>
      </w:r>
      <w:r w:rsidRPr="001E0F9F">
        <w:t>below.</w:t>
      </w:r>
    </w:p>
    <w:p w14:paraId="3B985A1A" w14:textId="77777777" w:rsidR="001D4BDE" w:rsidRDefault="001D4BDE" w:rsidP="001D4BDE">
      <w:pPr>
        <w:contextualSpacing/>
      </w:pPr>
    </w:p>
    <w:p w14:paraId="211E8677" w14:textId="77777777" w:rsidR="00BC4E39" w:rsidRDefault="00BC4E39" w:rsidP="001D4BDE">
      <w:pPr>
        <w:contextualSpacing/>
        <w:rPr>
          <w:b/>
          <w:bCs/>
        </w:rPr>
      </w:pPr>
    </w:p>
    <w:p w14:paraId="0608F93E" w14:textId="77777777" w:rsidR="00BC4E39" w:rsidRDefault="00BC4E39" w:rsidP="001D4BDE">
      <w:pPr>
        <w:contextualSpacing/>
        <w:rPr>
          <w:b/>
          <w:bCs/>
        </w:rPr>
      </w:pPr>
    </w:p>
    <w:p w14:paraId="597EFA18" w14:textId="77777777" w:rsidR="00BC4E39" w:rsidRDefault="00BC4E39" w:rsidP="001D4BDE">
      <w:pPr>
        <w:contextualSpacing/>
        <w:rPr>
          <w:b/>
          <w:bCs/>
        </w:rPr>
      </w:pPr>
    </w:p>
    <w:p w14:paraId="6B46085E" w14:textId="77777777" w:rsidR="00BC4E39" w:rsidRDefault="00BC4E39" w:rsidP="001D4BDE">
      <w:pPr>
        <w:contextualSpacing/>
        <w:rPr>
          <w:b/>
          <w:bCs/>
        </w:rPr>
      </w:pPr>
    </w:p>
    <w:p w14:paraId="5D0E6BFA" w14:textId="77777777" w:rsidR="00BC4E39" w:rsidRDefault="00BC4E39" w:rsidP="001D4BDE">
      <w:pPr>
        <w:contextualSpacing/>
        <w:rPr>
          <w:b/>
          <w:bCs/>
        </w:rPr>
      </w:pPr>
    </w:p>
    <w:p w14:paraId="02C5C838" w14:textId="77777777" w:rsidR="00BC4E39" w:rsidRDefault="00BC4E39" w:rsidP="001D4BDE">
      <w:pPr>
        <w:contextualSpacing/>
        <w:rPr>
          <w:b/>
          <w:bCs/>
        </w:rPr>
      </w:pPr>
    </w:p>
    <w:p w14:paraId="06A9BBB3" w14:textId="6F171A15" w:rsidR="000D72A5" w:rsidRDefault="00D42258" w:rsidP="001D4BDE">
      <w:pPr>
        <w:contextualSpacing/>
      </w:pPr>
      <w:r w:rsidRPr="00D42258">
        <w:rPr>
          <w:b/>
          <w:bCs/>
        </w:rPr>
        <w:lastRenderedPageBreak/>
        <w:t>Table 2:</w:t>
      </w:r>
      <w:r>
        <w:t xml:space="preserve"> Flood </w:t>
      </w:r>
      <w:r w:rsidR="00405B75">
        <w:t>z</w:t>
      </w:r>
      <w:r>
        <w:t>ones</w:t>
      </w:r>
      <w:r w:rsidR="000D72A5">
        <w:t xml:space="preserve"> </w:t>
      </w:r>
    </w:p>
    <w:p w14:paraId="479231F1" w14:textId="77777777" w:rsidR="000D72A5" w:rsidRDefault="000D72A5" w:rsidP="001D4BDE">
      <w:pPr>
        <w:contextualSpacing/>
      </w:pPr>
    </w:p>
    <w:tbl>
      <w:tblPr>
        <w:tblW w:w="96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Table 2: Flood zones "/>
        <w:tblDescription w:val="Table showing Flood zones "/>
      </w:tblPr>
      <w:tblGrid>
        <w:gridCol w:w="1242"/>
        <w:gridCol w:w="1447"/>
        <w:gridCol w:w="6949"/>
      </w:tblGrid>
      <w:tr w:rsidR="001D4BDE" w:rsidRPr="001E0F9F" w14:paraId="046E9727" w14:textId="77777777" w:rsidTr="00E405A1">
        <w:trPr>
          <w:trHeight w:val="559"/>
        </w:trPr>
        <w:tc>
          <w:tcPr>
            <w:tcW w:w="1242" w:type="dxa"/>
            <w:shd w:val="clear" w:color="auto" w:fill="D9D9D9" w:themeFill="background1" w:themeFillShade="D9"/>
          </w:tcPr>
          <w:p w14:paraId="5EC56465" w14:textId="77777777" w:rsidR="001D4BDE" w:rsidRPr="003A3CA2" w:rsidRDefault="001D4BDE" w:rsidP="008F6103">
            <w:pPr>
              <w:contextualSpacing/>
              <w:rPr>
                <w:b/>
                <w:sz w:val="20"/>
                <w:szCs w:val="20"/>
              </w:rPr>
            </w:pPr>
            <w:r w:rsidRPr="003A3CA2">
              <w:rPr>
                <w:b/>
                <w:sz w:val="20"/>
                <w:szCs w:val="20"/>
              </w:rPr>
              <w:t xml:space="preserve">Flood Zone </w:t>
            </w:r>
          </w:p>
        </w:tc>
        <w:tc>
          <w:tcPr>
            <w:tcW w:w="1447" w:type="dxa"/>
            <w:shd w:val="clear" w:color="auto" w:fill="D9D9D9" w:themeFill="background1" w:themeFillShade="D9"/>
          </w:tcPr>
          <w:p w14:paraId="55A9656F" w14:textId="3882323D" w:rsidR="001D4BDE" w:rsidRPr="003A3CA2" w:rsidRDefault="001D4BDE" w:rsidP="008F6103">
            <w:pPr>
              <w:contextualSpacing/>
              <w:rPr>
                <w:b/>
                <w:sz w:val="20"/>
                <w:szCs w:val="20"/>
              </w:rPr>
            </w:pPr>
            <w:r w:rsidRPr="003A3CA2">
              <w:rPr>
                <w:b/>
                <w:sz w:val="20"/>
                <w:szCs w:val="20"/>
              </w:rPr>
              <w:t xml:space="preserve">Risk of Flooding  </w:t>
            </w:r>
          </w:p>
        </w:tc>
        <w:tc>
          <w:tcPr>
            <w:tcW w:w="6949" w:type="dxa"/>
            <w:shd w:val="clear" w:color="auto" w:fill="D9D9D9" w:themeFill="background1" w:themeFillShade="D9"/>
          </w:tcPr>
          <w:p w14:paraId="5EA53EFF" w14:textId="77777777" w:rsidR="001D4BDE" w:rsidRPr="003A3CA2" w:rsidRDefault="001D4BDE" w:rsidP="008F6103">
            <w:pPr>
              <w:contextualSpacing/>
              <w:rPr>
                <w:b/>
                <w:sz w:val="20"/>
                <w:szCs w:val="20"/>
              </w:rPr>
            </w:pPr>
            <w:r w:rsidRPr="003A3CA2">
              <w:rPr>
                <w:b/>
                <w:sz w:val="20"/>
                <w:szCs w:val="20"/>
              </w:rPr>
              <w:t xml:space="preserve">Definition  </w:t>
            </w:r>
          </w:p>
        </w:tc>
      </w:tr>
      <w:tr w:rsidR="001D4BDE" w:rsidRPr="001E0F9F" w14:paraId="750FD0B1" w14:textId="77777777" w:rsidTr="00925742">
        <w:trPr>
          <w:trHeight w:val="839"/>
        </w:trPr>
        <w:tc>
          <w:tcPr>
            <w:tcW w:w="1242" w:type="dxa"/>
            <w:shd w:val="clear" w:color="auto" w:fill="auto"/>
          </w:tcPr>
          <w:p w14:paraId="21A976D5" w14:textId="77777777" w:rsidR="001D4BDE" w:rsidRPr="003A3CA2" w:rsidRDefault="001D4BDE" w:rsidP="008F6103">
            <w:pPr>
              <w:contextualSpacing/>
              <w:rPr>
                <w:b/>
                <w:bCs/>
                <w:sz w:val="20"/>
                <w:szCs w:val="20"/>
              </w:rPr>
            </w:pPr>
            <w:r w:rsidRPr="003A3CA2">
              <w:rPr>
                <w:b/>
                <w:bCs/>
                <w:sz w:val="20"/>
                <w:szCs w:val="20"/>
              </w:rPr>
              <w:t xml:space="preserve">1 </w:t>
            </w:r>
          </w:p>
        </w:tc>
        <w:tc>
          <w:tcPr>
            <w:tcW w:w="1447" w:type="dxa"/>
            <w:shd w:val="clear" w:color="auto" w:fill="FFFFFF"/>
          </w:tcPr>
          <w:p w14:paraId="7D407DAD" w14:textId="77777777" w:rsidR="001D4BDE" w:rsidRPr="003A3CA2" w:rsidRDefault="001D4BDE" w:rsidP="008F6103">
            <w:pPr>
              <w:contextualSpacing/>
              <w:rPr>
                <w:sz w:val="20"/>
                <w:szCs w:val="20"/>
              </w:rPr>
            </w:pPr>
            <w:r w:rsidRPr="003A3CA2">
              <w:rPr>
                <w:sz w:val="20"/>
                <w:szCs w:val="20"/>
              </w:rPr>
              <w:t xml:space="preserve">Little or no risk </w:t>
            </w:r>
          </w:p>
        </w:tc>
        <w:tc>
          <w:tcPr>
            <w:tcW w:w="6949" w:type="dxa"/>
            <w:shd w:val="clear" w:color="auto" w:fill="FFFFFF"/>
          </w:tcPr>
          <w:p w14:paraId="2E224DCF" w14:textId="77777777" w:rsidR="001D4BDE" w:rsidRPr="003A3CA2" w:rsidRDefault="001D4BDE" w:rsidP="008F6103">
            <w:pPr>
              <w:contextualSpacing/>
              <w:rPr>
                <w:sz w:val="20"/>
                <w:szCs w:val="20"/>
              </w:rPr>
            </w:pPr>
            <w:r w:rsidRPr="003A3CA2">
              <w:rPr>
                <w:sz w:val="20"/>
                <w:szCs w:val="20"/>
              </w:rPr>
              <w:t xml:space="preserve">At risk from flood event greater than the 1 in 1000-year event (greater than 0.1% annual probability of flooding each year)  </w:t>
            </w:r>
          </w:p>
        </w:tc>
      </w:tr>
      <w:tr w:rsidR="001D4BDE" w:rsidRPr="001E0F9F" w14:paraId="7EE02291" w14:textId="77777777" w:rsidTr="00925742">
        <w:trPr>
          <w:trHeight w:val="1341"/>
        </w:trPr>
        <w:tc>
          <w:tcPr>
            <w:tcW w:w="1242" w:type="dxa"/>
            <w:shd w:val="clear" w:color="auto" w:fill="auto"/>
          </w:tcPr>
          <w:p w14:paraId="7AC615FA" w14:textId="77777777" w:rsidR="001D4BDE" w:rsidRPr="003A3CA2" w:rsidRDefault="001D4BDE" w:rsidP="008F6103">
            <w:pPr>
              <w:contextualSpacing/>
              <w:rPr>
                <w:b/>
                <w:bCs/>
                <w:sz w:val="20"/>
                <w:szCs w:val="20"/>
              </w:rPr>
            </w:pPr>
            <w:r w:rsidRPr="003A3CA2">
              <w:rPr>
                <w:b/>
                <w:bCs/>
                <w:sz w:val="20"/>
                <w:szCs w:val="20"/>
              </w:rPr>
              <w:t xml:space="preserve">2 </w:t>
            </w:r>
          </w:p>
        </w:tc>
        <w:tc>
          <w:tcPr>
            <w:tcW w:w="1447" w:type="dxa"/>
            <w:shd w:val="clear" w:color="auto" w:fill="FFFFFF"/>
          </w:tcPr>
          <w:p w14:paraId="1C460571" w14:textId="77777777" w:rsidR="001D4BDE" w:rsidRPr="003A3CA2" w:rsidRDefault="001D4BDE" w:rsidP="008F6103">
            <w:pPr>
              <w:contextualSpacing/>
              <w:rPr>
                <w:sz w:val="20"/>
                <w:szCs w:val="20"/>
              </w:rPr>
            </w:pPr>
            <w:r w:rsidRPr="003A3CA2">
              <w:rPr>
                <w:sz w:val="20"/>
                <w:szCs w:val="20"/>
              </w:rPr>
              <w:t xml:space="preserve">Moderate </w:t>
            </w:r>
          </w:p>
        </w:tc>
        <w:tc>
          <w:tcPr>
            <w:tcW w:w="6949" w:type="dxa"/>
            <w:shd w:val="clear" w:color="auto" w:fill="FFFFFF"/>
          </w:tcPr>
          <w:p w14:paraId="454B9000" w14:textId="77777777" w:rsidR="001D4BDE" w:rsidRPr="003A3CA2" w:rsidRDefault="001D4BDE" w:rsidP="008F6103">
            <w:pPr>
              <w:contextualSpacing/>
              <w:rPr>
                <w:sz w:val="20"/>
                <w:szCs w:val="20"/>
              </w:rPr>
            </w:pPr>
            <w:r w:rsidRPr="003A3CA2">
              <w:rPr>
                <w:sz w:val="20"/>
                <w:szCs w:val="20"/>
              </w:rPr>
              <w:t xml:space="preserve">At risk from a tidal flood event between the 1 in 200 and 1 in 1000-year event (between 0.5% and 0.1% annual probability of flooding each year), or a fluvial flood event between the 1 in 100 and 1 in 1000-year event (between 1% and 0.1% Annual probability of flooding each year).  </w:t>
            </w:r>
          </w:p>
        </w:tc>
      </w:tr>
      <w:tr w:rsidR="001D4BDE" w:rsidRPr="001E0F9F" w14:paraId="1FE3A732" w14:textId="77777777" w:rsidTr="00925742">
        <w:trPr>
          <w:trHeight w:val="1276"/>
        </w:trPr>
        <w:tc>
          <w:tcPr>
            <w:tcW w:w="1242" w:type="dxa"/>
            <w:shd w:val="clear" w:color="auto" w:fill="auto"/>
          </w:tcPr>
          <w:p w14:paraId="779B1B52" w14:textId="77777777" w:rsidR="001D4BDE" w:rsidRPr="003A3CA2" w:rsidRDefault="001D4BDE" w:rsidP="008F6103">
            <w:pPr>
              <w:contextualSpacing/>
              <w:rPr>
                <w:b/>
                <w:bCs/>
                <w:sz w:val="20"/>
                <w:szCs w:val="20"/>
              </w:rPr>
            </w:pPr>
            <w:r w:rsidRPr="003A3CA2">
              <w:rPr>
                <w:b/>
                <w:bCs/>
                <w:sz w:val="20"/>
                <w:szCs w:val="20"/>
              </w:rPr>
              <w:t xml:space="preserve">3  </w:t>
            </w:r>
          </w:p>
        </w:tc>
        <w:tc>
          <w:tcPr>
            <w:tcW w:w="1447" w:type="dxa"/>
            <w:shd w:val="clear" w:color="auto" w:fill="FFFFFF"/>
          </w:tcPr>
          <w:p w14:paraId="1474025E" w14:textId="77777777" w:rsidR="001D4BDE" w:rsidRPr="003A3CA2" w:rsidRDefault="001D4BDE" w:rsidP="008F6103">
            <w:pPr>
              <w:contextualSpacing/>
              <w:rPr>
                <w:sz w:val="20"/>
                <w:szCs w:val="20"/>
              </w:rPr>
            </w:pPr>
            <w:r w:rsidRPr="003A3CA2">
              <w:rPr>
                <w:sz w:val="20"/>
                <w:szCs w:val="20"/>
              </w:rPr>
              <w:t xml:space="preserve">High </w:t>
            </w:r>
          </w:p>
        </w:tc>
        <w:tc>
          <w:tcPr>
            <w:tcW w:w="6949" w:type="dxa"/>
            <w:shd w:val="clear" w:color="auto" w:fill="FFFFFF"/>
          </w:tcPr>
          <w:p w14:paraId="418B8114" w14:textId="77777777" w:rsidR="001D4BDE" w:rsidRPr="003A3CA2" w:rsidRDefault="001D4BDE" w:rsidP="008F6103">
            <w:pPr>
              <w:contextualSpacing/>
              <w:rPr>
                <w:sz w:val="20"/>
                <w:szCs w:val="20"/>
              </w:rPr>
            </w:pPr>
            <w:r w:rsidRPr="003A3CA2">
              <w:rPr>
                <w:sz w:val="20"/>
                <w:szCs w:val="20"/>
              </w:rPr>
              <w:t xml:space="preserve">At risk from a tidal flood event less than or equal to the 1 in 200-year event (greater than 0.5% annual probability of flooding each year), or a fluvial flood event less than or equal to the 1 in 100-year event (greater than 1% annual probability of flooding each year).  </w:t>
            </w:r>
          </w:p>
        </w:tc>
      </w:tr>
    </w:tbl>
    <w:p w14:paraId="7B91F537" w14:textId="77777777" w:rsidR="001D4BDE" w:rsidRDefault="001D4BDE" w:rsidP="001D4BDE">
      <w:pPr>
        <w:contextualSpacing/>
      </w:pPr>
    </w:p>
    <w:p w14:paraId="297926D5" w14:textId="415FB2B3" w:rsidR="001D4BDE" w:rsidRDefault="001D4BDE" w:rsidP="00686A1B">
      <w:pPr>
        <w:contextualSpacing/>
        <w:jc w:val="both"/>
      </w:pPr>
      <w:r>
        <w:t xml:space="preserve">Both the River Thames and the river </w:t>
      </w:r>
      <w:r w:rsidR="00A11DC4">
        <w:t>Lea</w:t>
      </w:r>
      <w:r>
        <w:t xml:space="preserve"> are main rivers, as defined by the Environment Agency.  </w:t>
      </w:r>
    </w:p>
    <w:p w14:paraId="27D389EE" w14:textId="77777777" w:rsidR="001D4BDE" w:rsidRDefault="001D4BDE" w:rsidP="00686A1B">
      <w:pPr>
        <w:contextualSpacing/>
        <w:jc w:val="both"/>
      </w:pPr>
      <w:r>
        <w:t xml:space="preserve"> </w:t>
      </w:r>
    </w:p>
    <w:p w14:paraId="795F2D0C" w14:textId="10FDA742" w:rsidR="001D4BDE" w:rsidRDefault="001D4BDE" w:rsidP="00686A1B">
      <w:pPr>
        <w:contextualSpacing/>
        <w:jc w:val="both"/>
      </w:pPr>
      <w:r>
        <w:t>The River Le</w:t>
      </w:r>
      <w:r w:rsidR="002A0C75">
        <w:t>a</w:t>
      </w:r>
      <w:r>
        <w:t xml:space="preserve"> originates near Luton, flowing through Bedfordshire, Hertfordshire, and London in a south easterly direction, draining a catchment area of approximately 1400km2. It is a part of the Bow Back River System and has a connection to a network of canals which run through the Borough. These include the below watercourses which are artificial and managed by the Canal and Rivers Trust.  </w:t>
      </w:r>
    </w:p>
    <w:p w14:paraId="53503166" w14:textId="77777777" w:rsidR="001D4BDE" w:rsidRDefault="001D4BDE" w:rsidP="00686A1B">
      <w:pPr>
        <w:contextualSpacing/>
        <w:jc w:val="both"/>
      </w:pPr>
      <w:r>
        <w:t xml:space="preserve"> </w:t>
      </w:r>
    </w:p>
    <w:p w14:paraId="468402A0" w14:textId="77777777" w:rsidR="001D4BDE" w:rsidRPr="00AC3816" w:rsidRDefault="001D4BDE" w:rsidP="00686A1B">
      <w:pPr>
        <w:numPr>
          <w:ilvl w:val="0"/>
          <w:numId w:val="3"/>
        </w:numPr>
        <w:spacing w:before="120"/>
        <w:ind w:left="714" w:hanging="357"/>
        <w:contextualSpacing/>
        <w:jc w:val="both"/>
        <w:rPr>
          <w:szCs w:val="24"/>
        </w:rPr>
      </w:pPr>
      <w:r w:rsidRPr="00AC3816">
        <w:rPr>
          <w:szCs w:val="24"/>
        </w:rPr>
        <w:t xml:space="preserve">The Limehouse Cut and the River Lea Navigation Canal, which are designated as Main Rivers </w:t>
      </w:r>
    </w:p>
    <w:p w14:paraId="51659588" w14:textId="77777777" w:rsidR="001D4BDE" w:rsidRPr="00AC3816" w:rsidRDefault="001D4BDE" w:rsidP="00686A1B">
      <w:pPr>
        <w:numPr>
          <w:ilvl w:val="0"/>
          <w:numId w:val="3"/>
        </w:numPr>
        <w:spacing w:before="120"/>
        <w:ind w:left="714" w:hanging="357"/>
        <w:contextualSpacing/>
        <w:jc w:val="both"/>
        <w:rPr>
          <w:szCs w:val="24"/>
        </w:rPr>
      </w:pPr>
      <w:r w:rsidRPr="00AC3816">
        <w:rPr>
          <w:szCs w:val="24"/>
        </w:rPr>
        <w:t>The Grand Union Canal, which flows from the London Borough of Hackney and bisects the Borough from north to south, discharging in the Limehouse Basin</w:t>
      </w:r>
    </w:p>
    <w:p w14:paraId="41266157" w14:textId="6E021E9A" w:rsidR="001D4BDE" w:rsidRPr="00AC3816" w:rsidRDefault="001D4BDE" w:rsidP="00686A1B">
      <w:pPr>
        <w:numPr>
          <w:ilvl w:val="0"/>
          <w:numId w:val="3"/>
        </w:numPr>
        <w:spacing w:before="120"/>
        <w:ind w:left="714" w:hanging="357"/>
        <w:contextualSpacing/>
        <w:jc w:val="both"/>
        <w:rPr>
          <w:szCs w:val="24"/>
        </w:rPr>
      </w:pPr>
      <w:r w:rsidRPr="00AC3816">
        <w:rPr>
          <w:szCs w:val="24"/>
        </w:rPr>
        <w:t>Hertford Union Canal, which flows in an east-westerly direction between the River Le</w:t>
      </w:r>
      <w:r w:rsidR="00A11DC4">
        <w:rPr>
          <w:szCs w:val="24"/>
        </w:rPr>
        <w:t>a</w:t>
      </w:r>
      <w:r w:rsidRPr="00AC3816">
        <w:rPr>
          <w:szCs w:val="24"/>
        </w:rPr>
        <w:t xml:space="preserve"> and the Grand Union Canal</w:t>
      </w:r>
    </w:p>
    <w:p w14:paraId="787125C3" w14:textId="77777777" w:rsidR="001D4BDE" w:rsidRDefault="001D4BDE" w:rsidP="00686A1B">
      <w:pPr>
        <w:ind w:left="1080"/>
        <w:contextualSpacing/>
        <w:jc w:val="both"/>
      </w:pPr>
    </w:p>
    <w:p w14:paraId="27C29DE8" w14:textId="2CD669AB" w:rsidR="001D4BDE" w:rsidRDefault="001D4BDE" w:rsidP="00686A1B">
      <w:pPr>
        <w:contextualSpacing/>
        <w:jc w:val="both"/>
      </w:pPr>
      <w:r>
        <w:t xml:space="preserve">The River Network within the Borough is </w:t>
      </w:r>
      <w:r w:rsidRPr="00F21DD2">
        <w:t>illustrated</w:t>
      </w:r>
      <w:r w:rsidR="00206D54" w:rsidRPr="00F21DD2">
        <w:t xml:space="preserve"> in</w:t>
      </w:r>
      <w:r w:rsidRPr="00F21DD2">
        <w:t xml:space="preserve"> Appendix A1.</w:t>
      </w:r>
      <w:r>
        <w:t xml:space="preserve"> </w:t>
      </w:r>
    </w:p>
    <w:p w14:paraId="7E191677" w14:textId="0651FFF3" w:rsidR="003228C9" w:rsidRPr="00F7535F" w:rsidRDefault="003228C9" w:rsidP="00686A1B">
      <w:pPr>
        <w:pStyle w:val="Heading2"/>
        <w:jc w:val="both"/>
      </w:pPr>
      <w:bookmarkStart w:id="12" w:name="_Toc167350684"/>
      <w:r w:rsidRPr="00F7535F">
        <w:t xml:space="preserve">2.2 </w:t>
      </w:r>
      <w:r w:rsidR="00451BEA" w:rsidRPr="00F7535F">
        <w:t>Multi-</w:t>
      </w:r>
      <w:r w:rsidR="00A704DA">
        <w:t>A</w:t>
      </w:r>
      <w:r w:rsidR="00451BEA" w:rsidRPr="00F7535F">
        <w:t xml:space="preserve">gency </w:t>
      </w:r>
      <w:r w:rsidR="00A704DA">
        <w:t>R</w:t>
      </w:r>
      <w:r w:rsidR="00451BEA" w:rsidRPr="00F7535F">
        <w:t>esponse</w:t>
      </w:r>
      <w:bookmarkEnd w:id="12"/>
    </w:p>
    <w:p w14:paraId="3B35198B" w14:textId="5A7F35C7" w:rsidR="0024548E" w:rsidRDefault="0024548E" w:rsidP="00686A1B">
      <w:pPr>
        <w:pStyle w:val="Heading3"/>
        <w:jc w:val="both"/>
      </w:pPr>
      <w:bookmarkStart w:id="13" w:name="_Toc167350685"/>
      <w:r>
        <w:t xml:space="preserve">2.2.1 </w:t>
      </w:r>
      <w:r w:rsidRPr="00292052">
        <w:t>Roles and responsibilities</w:t>
      </w:r>
      <w:bookmarkEnd w:id="13"/>
    </w:p>
    <w:p w14:paraId="7F21CAF9" w14:textId="33F2A04A" w:rsidR="0024548E" w:rsidRDefault="0024548E" w:rsidP="00686A1B">
      <w:pPr>
        <w:jc w:val="both"/>
      </w:pPr>
      <w:r w:rsidRPr="00AA47FD">
        <w:t xml:space="preserve">The following </w:t>
      </w:r>
      <w:r>
        <w:t>information</w:t>
      </w:r>
      <w:r w:rsidRPr="00AA47FD">
        <w:t xml:space="preserve"> outlines the responsibilities of some key partners involved in the </w:t>
      </w:r>
      <w:r>
        <w:t xml:space="preserve">local borough </w:t>
      </w:r>
      <w:r w:rsidRPr="00AA47FD">
        <w:t xml:space="preserve">response. All partners should also have internal procedures alongside the </w:t>
      </w:r>
      <w:r>
        <w:t xml:space="preserve">pan-London strategic </w:t>
      </w:r>
      <w:r w:rsidRPr="00AA47FD">
        <w:t>procedures to ensure a suitable response</w:t>
      </w:r>
      <w:r>
        <w:t>.</w:t>
      </w:r>
    </w:p>
    <w:p w14:paraId="4E74BEB9" w14:textId="1D28E565" w:rsidR="0024548E" w:rsidRDefault="0024548E" w:rsidP="0024548E">
      <w:r w:rsidRPr="004208EB">
        <w:rPr>
          <w:b/>
          <w:bCs/>
        </w:rPr>
        <w:lastRenderedPageBreak/>
        <w:t xml:space="preserve">Table </w:t>
      </w:r>
      <w:r w:rsidR="00453A15">
        <w:rPr>
          <w:b/>
          <w:bCs/>
        </w:rPr>
        <w:t>3</w:t>
      </w:r>
      <w:r w:rsidRPr="004208EB">
        <w:rPr>
          <w:b/>
          <w:bCs/>
        </w:rPr>
        <w:t>:</w:t>
      </w:r>
      <w:r>
        <w:t xml:space="preserve"> Roles and </w:t>
      </w:r>
      <w:r w:rsidR="00405B75">
        <w:t>r</w:t>
      </w:r>
      <w:r>
        <w:t>esponsibilities</w:t>
      </w:r>
    </w:p>
    <w:tbl>
      <w:tblPr>
        <w:tblStyle w:val="DefraGreen"/>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Table 3: Roles and responsibilities"/>
        <w:tblDescription w:val="Table showing Roles and responsibilities"/>
      </w:tblPr>
      <w:tblGrid>
        <w:gridCol w:w="1450"/>
        <w:gridCol w:w="4499"/>
        <w:gridCol w:w="3679"/>
      </w:tblGrid>
      <w:tr w:rsidR="005D3F2C" w14:paraId="4E495BD2" w14:textId="2F71A32D" w:rsidTr="00E405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50" w:type="dxa"/>
            <w:shd w:val="clear" w:color="auto" w:fill="D9D9D9" w:themeFill="background1" w:themeFillShade="D9"/>
          </w:tcPr>
          <w:p w14:paraId="0ABB30F7" w14:textId="77777777" w:rsidR="005D3F2C" w:rsidRPr="00BC2BBA" w:rsidRDefault="005D3F2C" w:rsidP="008F6103">
            <w:pPr>
              <w:rPr>
                <w:b/>
                <w:bCs/>
                <w:color w:val="auto"/>
                <w:sz w:val="20"/>
                <w:szCs w:val="20"/>
              </w:rPr>
            </w:pPr>
            <w:r w:rsidRPr="00BC2BBA">
              <w:rPr>
                <w:b/>
                <w:bCs/>
                <w:color w:val="auto"/>
                <w:sz w:val="20"/>
                <w:szCs w:val="20"/>
              </w:rPr>
              <w:t>Organisation</w:t>
            </w:r>
          </w:p>
        </w:tc>
        <w:tc>
          <w:tcPr>
            <w:tcW w:w="4499" w:type="dxa"/>
            <w:shd w:val="clear" w:color="auto" w:fill="D9D9D9" w:themeFill="background1" w:themeFillShade="D9"/>
          </w:tcPr>
          <w:p w14:paraId="4A5231B2" w14:textId="5AE4FB71" w:rsidR="005D3F2C" w:rsidRPr="00BC2BBA" w:rsidRDefault="00B91FCA" w:rsidP="008F6103">
            <w:pPr>
              <w:cnfStyle w:val="100000000000" w:firstRow="1" w:lastRow="0" w:firstColumn="0" w:lastColumn="0" w:oddVBand="0" w:evenVBand="0" w:oddHBand="0" w:evenHBand="0" w:firstRowFirstColumn="0" w:firstRowLastColumn="0" w:lastRowFirstColumn="0" w:lastRowLastColumn="0"/>
              <w:rPr>
                <w:b/>
                <w:bCs/>
                <w:color w:val="auto"/>
                <w:sz w:val="20"/>
                <w:szCs w:val="20"/>
              </w:rPr>
            </w:pPr>
            <w:r>
              <w:rPr>
                <w:b/>
                <w:bCs/>
                <w:color w:val="auto"/>
                <w:sz w:val="20"/>
                <w:szCs w:val="20"/>
              </w:rPr>
              <w:t>Emergency Response Phase</w:t>
            </w:r>
          </w:p>
        </w:tc>
        <w:tc>
          <w:tcPr>
            <w:tcW w:w="3679" w:type="dxa"/>
            <w:shd w:val="clear" w:color="auto" w:fill="D9D9D9" w:themeFill="background1" w:themeFillShade="D9"/>
          </w:tcPr>
          <w:p w14:paraId="358DCE10" w14:textId="0FF70C71" w:rsidR="005D3F2C" w:rsidRPr="00BC2BBA" w:rsidRDefault="00B91FCA" w:rsidP="008F6103">
            <w:pPr>
              <w:cnfStyle w:val="100000000000" w:firstRow="1" w:lastRow="0" w:firstColumn="0" w:lastColumn="0" w:oddVBand="0" w:evenVBand="0" w:oddHBand="0" w:evenHBand="0" w:firstRowFirstColumn="0" w:firstRowLastColumn="0" w:lastRowFirstColumn="0" w:lastRowLastColumn="0"/>
              <w:rPr>
                <w:b/>
                <w:bCs/>
                <w:sz w:val="20"/>
                <w:szCs w:val="20"/>
              </w:rPr>
            </w:pPr>
            <w:r w:rsidRPr="00B91FCA">
              <w:rPr>
                <w:b/>
                <w:bCs/>
                <w:color w:val="auto"/>
                <w:sz w:val="20"/>
                <w:szCs w:val="20"/>
              </w:rPr>
              <w:t>Recovery Phase</w:t>
            </w:r>
          </w:p>
        </w:tc>
      </w:tr>
      <w:tr w:rsidR="005D3F2C" w14:paraId="74426BA0" w14:textId="7EE7147E" w:rsidTr="00F55C4E">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6F545F2D" w14:textId="77777777" w:rsidR="005D3F2C" w:rsidRPr="00C10759" w:rsidRDefault="005D3F2C" w:rsidP="008F6103">
            <w:pPr>
              <w:rPr>
                <w:b/>
                <w:bCs/>
                <w:sz w:val="20"/>
                <w:szCs w:val="20"/>
              </w:rPr>
            </w:pPr>
            <w:r w:rsidRPr="00C10759">
              <w:rPr>
                <w:b/>
                <w:bCs/>
                <w:sz w:val="20"/>
                <w:szCs w:val="20"/>
              </w:rPr>
              <w:t>Met Police</w:t>
            </w:r>
          </w:p>
        </w:tc>
        <w:tc>
          <w:tcPr>
            <w:tcW w:w="4499" w:type="dxa"/>
          </w:tcPr>
          <w:p w14:paraId="7C26B607" w14:textId="4FA0438B" w:rsidR="005D3F2C" w:rsidRPr="00CF156F" w:rsidRDefault="005D3F2C" w:rsidP="00CF156F">
            <w:pPr>
              <w:cnfStyle w:val="000000000000" w:firstRow="0" w:lastRow="0" w:firstColumn="0" w:lastColumn="0" w:oddVBand="0" w:evenVBand="0" w:oddHBand="0" w:evenHBand="0" w:firstRowFirstColumn="0" w:firstRowLastColumn="0" w:lastRowFirstColumn="0" w:lastRowLastColumn="0"/>
              <w:rPr>
                <w:sz w:val="20"/>
                <w:szCs w:val="20"/>
              </w:rPr>
            </w:pPr>
            <w:r w:rsidRPr="00CF156F">
              <w:rPr>
                <w:sz w:val="20"/>
                <w:szCs w:val="20"/>
              </w:rPr>
              <w:t>In the event of the agreed procedures for warning and informing communities at risk not being effective, then, where practicable, assistance will be given. The Met Police will:</w:t>
            </w:r>
          </w:p>
          <w:p w14:paraId="1492A56F" w14:textId="0069F69E" w:rsidR="005D3F2C" w:rsidRPr="00836B9A" w:rsidRDefault="005D3F2C" w:rsidP="00BF515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836B9A">
              <w:rPr>
                <w:sz w:val="20"/>
                <w:szCs w:val="20"/>
              </w:rPr>
              <w:t>Support other Emergency Response Organisations</w:t>
            </w:r>
          </w:p>
          <w:p w14:paraId="74D0029A" w14:textId="6E06F6F0" w:rsidR="005D3F2C" w:rsidRPr="00AF284E" w:rsidRDefault="005D3F2C" w:rsidP="00BF515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AF284E">
              <w:rPr>
                <w:sz w:val="20"/>
                <w:szCs w:val="20"/>
              </w:rPr>
              <w:t>Advise property protection issues</w:t>
            </w:r>
          </w:p>
          <w:p w14:paraId="6B00BB1D" w14:textId="1C3C3715" w:rsidR="005D3F2C" w:rsidRPr="00AF284E" w:rsidRDefault="005D3F2C" w:rsidP="00BF515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AF284E">
              <w:rPr>
                <w:sz w:val="20"/>
                <w:szCs w:val="20"/>
              </w:rPr>
              <w:t>Open/ run a Survivor Reception Centre</w:t>
            </w:r>
          </w:p>
          <w:p w14:paraId="16173A67" w14:textId="4D19F36D" w:rsidR="005D3F2C" w:rsidRPr="00AF284E" w:rsidRDefault="005D3F2C" w:rsidP="00BF515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AF284E">
              <w:rPr>
                <w:sz w:val="20"/>
                <w:szCs w:val="20"/>
              </w:rPr>
              <w:t>Identify those people most at risk</w:t>
            </w:r>
          </w:p>
          <w:p w14:paraId="1428466E" w14:textId="779C6B6B" w:rsidR="005D3F2C" w:rsidRPr="00AF284E" w:rsidRDefault="005D3F2C" w:rsidP="00BF515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AF284E">
              <w:rPr>
                <w:sz w:val="20"/>
                <w:szCs w:val="20"/>
              </w:rPr>
              <w:t>Coordinate evacuation</w:t>
            </w:r>
          </w:p>
          <w:p w14:paraId="12D44407" w14:textId="60A2CEEF" w:rsidR="005D3F2C" w:rsidRPr="00AF284E" w:rsidRDefault="005D3F2C" w:rsidP="00BF515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AF284E">
              <w:rPr>
                <w:sz w:val="20"/>
                <w:szCs w:val="20"/>
              </w:rPr>
              <w:t>Advise traffic management scheme and</w:t>
            </w:r>
            <w:r>
              <w:rPr>
                <w:sz w:val="20"/>
                <w:szCs w:val="20"/>
              </w:rPr>
              <w:t xml:space="preserve"> </w:t>
            </w:r>
            <w:r w:rsidRPr="00AF284E">
              <w:rPr>
                <w:sz w:val="20"/>
                <w:szCs w:val="20"/>
              </w:rPr>
              <w:t>incident cordons.</w:t>
            </w:r>
          </w:p>
        </w:tc>
        <w:tc>
          <w:tcPr>
            <w:tcW w:w="3679" w:type="dxa"/>
          </w:tcPr>
          <w:p w14:paraId="43867347" w14:textId="77777777" w:rsidR="00A704DA" w:rsidRDefault="00A704DA" w:rsidP="00A704DA">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14:paraId="177198AA" w14:textId="345888D7" w:rsidR="00E07172" w:rsidRPr="00E07172" w:rsidRDefault="00E07172" w:rsidP="00BF515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E07172">
              <w:rPr>
                <w:sz w:val="20"/>
                <w:szCs w:val="20"/>
              </w:rPr>
              <w:t>Support Local authority with recovery of the community</w:t>
            </w:r>
          </w:p>
          <w:p w14:paraId="020A265B" w14:textId="7BFA7D48" w:rsidR="005D3F2C" w:rsidRPr="00E07172" w:rsidRDefault="00E07172" w:rsidP="00BF515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E07172">
              <w:rPr>
                <w:sz w:val="20"/>
                <w:szCs w:val="20"/>
              </w:rPr>
              <w:t>Attend a multi-agency debrief</w:t>
            </w:r>
          </w:p>
        </w:tc>
      </w:tr>
      <w:tr w:rsidR="005D3F2C" w14:paraId="3891A43C" w14:textId="6396F17F" w:rsidTr="00F55C4E">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3327C3F9" w14:textId="77777777" w:rsidR="005D3F2C" w:rsidRPr="00C10759" w:rsidRDefault="005D3F2C" w:rsidP="008F6103">
            <w:pPr>
              <w:rPr>
                <w:b/>
                <w:bCs/>
                <w:sz w:val="20"/>
                <w:szCs w:val="20"/>
              </w:rPr>
            </w:pPr>
            <w:r>
              <w:rPr>
                <w:b/>
                <w:bCs/>
                <w:sz w:val="20"/>
                <w:szCs w:val="20"/>
              </w:rPr>
              <w:t>London Fire Brigade</w:t>
            </w:r>
          </w:p>
        </w:tc>
        <w:tc>
          <w:tcPr>
            <w:tcW w:w="4499" w:type="dxa"/>
          </w:tcPr>
          <w:p w14:paraId="54BA80D7" w14:textId="171045E9" w:rsidR="005D3F2C" w:rsidRDefault="005D3F2C" w:rsidP="00CF156F">
            <w:pPr>
              <w:cnfStyle w:val="000000000000" w:firstRow="0" w:lastRow="0" w:firstColumn="0" w:lastColumn="0" w:oddVBand="0" w:evenVBand="0" w:oddHBand="0" w:evenHBand="0" w:firstRowFirstColumn="0" w:firstRowLastColumn="0" w:lastRowFirstColumn="0" w:lastRowLastColumn="0"/>
              <w:rPr>
                <w:sz w:val="20"/>
                <w:szCs w:val="20"/>
              </w:rPr>
            </w:pPr>
            <w:r w:rsidRPr="00FB1074">
              <w:rPr>
                <w:sz w:val="20"/>
                <w:szCs w:val="20"/>
              </w:rPr>
              <w:t>The LFB will provide assistance with rescue from flooded environments, pumping operations, flood mitigation, warning and informing communities at risk. The</w:t>
            </w:r>
            <w:r>
              <w:rPr>
                <w:sz w:val="20"/>
                <w:szCs w:val="20"/>
              </w:rPr>
              <w:t>y</w:t>
            </w:r>
            <w:r w:rsidRPr="00FB1074">
              <w:rPr>
                <w:sz w:val="20"/>
                <w:szCs w:val="20"/>
              </w:rPr>
              <w:t xml:space="preserve"> hold a range of flood capabilities including rescue boats, pumps including high volume pumping and specialist flood mitigation equipment.</w:t>
            </w:r>
            <w:r>
              <w:rPr>
                <w:sz w:val="20"/>
                <w:szCs w:val="20"/>
              </w:rPr>
              <w:t xml:space="preserve"> The LFB will also:</w:t>
            </w:r>
          </w:p>
          <w:p w14:paraId="106F3A8C" w14:textId="224727F1" w:rsidR="005D3F2C" w:rsidRPr="00CF156F" w:rsidRDefault="005D3F2C" w:rsidP="00BF515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0"/>
                <w:szCs w:val="20"/>
              </w:rPr>
            </w:pPr>
            <w:r w:rsidRPr="00CF156F">
              <w:rPr>
                <w:sz w:val="20"/>
                <w:szCs w:val="20"/>
              </w:rPr>
              <w:t>Identify/declare a major incident</w:t>
            </w:r>
          </w:p>
          <w:p w14:paraId="1625BC11" w14:textId="6C62B859" w:rsidR="005D3F2C" w:rsidRPr="00CF156F" w:rsidRDefault="005D3F2C" w:rsidP="00BF515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0"/>
                <w:szCs w:val="20"/>
              </w:rPr>
            </w:pPr>
            <w:r w:rsidRPr="00CF156F">
              <w:rPr>
                <w:sz w:val="20"/>
                <w:szCs w:val="20"/>
              </w:rPr>
              <w:t>Assist with breach mitigation actions</w:t>
            </w:r>
          </w:p>
          <w:p w14:paraId="40AC9C49" w14:textId="64D8CDF9" w:rsidR="005D3F2C" w:rsidRPr="00CF156F" w:rsidRDefault="005D3F2C" w:rsidP="00BF515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0"/>
                <w:szCs w:val="20"/>
              </w:rPr>
            </w:pPr>
            <w:r w:rsidRPr="00CF156F">
              <w:rPr>
                <w:sz w:val="20"/>
                <w:szCs w:val="20"/>
              </w:rPr>
              <w:t>Assist with evacuation</w:t>
            </w:r>
          </w:p>
          <w:p w14:paraId="161151BA" w14:textId="1ED41AE6" w:rsidR="005D3F2C" w:rsidRPr="00CF156F" w:rsidRDefault="005D3F2C" w:rsidP="00BF515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0"/>
                <w:szCs w:val="20"/>
              </w:rPr>
            </w:pPr>
            <w:r w:rsidRPr="00CF156F">
              <w:rPr>
                <w:sz w:val="20"/>
                <w:szCs w:val="20"/>
              </w:rPr>
              <w:t>Rescue of persons trapped in properties/ vehicles</w:t>
            </w:r>
          </w:p>
          <w:p w14:paraId="093D46F5" w14:textId="1B23024D" w:rsidR="005D3F2C" w:rsidRPr="00CF156F" w:rsidRDefault="005D3F2C" w:rsidP="00BF515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0"/>
                <w:szCs w:val="20"/>
              </w:rPr>
            </w:pPr>
            <w:r w:rsidRPr="00CF156F">
              <w:rPr>
                <w:sz w:val="20"/>
                <w:szCs w:val="20"/>
              </w:rPr>
              <w:t>Provision of high-volume pumps, boats and flotation devices</w:t>
            </w:r>
          </w:p>
          <w:p w14:paraId="70DF10BA" w14:textId="5B0520FB" w:rsidR="005D3F2C" w:rsidRPr="00CF156F" w:rsidRDefault="005D3F2C" w:rsidP="00BF515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0"/>
                <w:szCs w:val="20"/>
              </w:rPr>
            </w:pPr>
            <w:r w:rsidRPr="00CF156F">
              <w:rPr>
                <w:sz w:val="20"/>
                <w:szCs w:val="20"/>
              </w:rPr>
              <w:t>Communicate with the public via media</w:t>
            </w:r>
            <w:r>
              <w:rPr>
                <w:sz w:val="20"/>
                <w:szCs w:val="20"/>
              </w:rPr>
              <w:t xml:space="preserve"> </w:t>
            </w:r>
            <w:r w:rsidRPr="00CF156F">
              <w:rPr>
                <w:sz w:val="20"/>
                <w:szCs w:val="20"/>
              </w:rPr>
              <w:t>channels</w:t>
            </w:r>
          </w:p>
        </w:tc>
        <w:tc>
          <w:tcPr>
            <w:tcW w:w="3679" w:type="dxa"/>
          </w:tcPr>
          <w:p w14:paraId="18857C72" w14:textId="77777777" w:rsidR="00A704DA" w:rsidRDefault="00A704DA" w:rsidP="00A704DA">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14:paraId="654D983C" w14:textId="7AD6ABB0" w:rsidR="00890CD0" w:rsidRPr="00890CD0" w:rsidRDefault="00890CD0" w:rsidP="00BF515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0"/>
                <w:szCs w:val="20"/>
              </w:rPr>
            </w:pPr>
            <w:r w:rsidRPr="00890CD0">
              <w:rPr>
                <w:sz w:val="20"/>
                <w:szCs w:val="20"/>
              </w:rPr>
              <w:t>Support Local authority with recovery of the community</w:t>
            </w:r>
          </w:p>
          <w:p w14:paraId="30BB92F1" w14:textId="6F9DD678" w:rsidR="005D3F2C" w:rsidRPr="00890CD0" w:rsidRDefault="00890CD0" w:rsidP="00BF515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0"/>
                <w:szCs w:val="20"/>
              </w:rPr>
            </w:pPr>
            <w:r w:rsidRPr="00890CD0">
              <w:rPr>
                <w:sz w:val="20"/>
                <w:szCs w:val="20"/>
              </w:rPr>
              <w:t xml:space="preserve">Debrief and evaluate LFB response to the flooding incident and attend </w:t>
            </w:r>
            <w:r w:rsidR="00B36B23" w:rsidRPr="00890CD0">
              <w:rPr>
                <w:sz w:val="20"/>
                <w:szCs w:val="20"/>
              </w:rPr>
              <w:t>multi-agency</w:t>
            </w:r>
            <w:r w:rsidRPr="00890CD0">
              <w:rPr>
                <w:sz w:val="20"/>
                <w:szCs w:val="20"/>
              </w:rPr>
              <w:t xml:space="preserve"> debrief</w:t>
            </w:r>
          </w:p>
        </w:tc>
      </w:tr>
      <w:tr w:rsidR="005D3F2C" w14:paraId="5CE88521" w14:textId="17AE17D0" w:rsidTr="00F55C4E">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46566498" w14:textId="77777777" w:rsidR="005D3F2C" w:rsidRPr="00C10759" w:rsidRDefault="005D3F2C" w:rsidP="008F6103">
            <w:pPr>
              <w:rPr>
                <w:b/>
                <w:bCs/>
                <w:sz w:val="20"/>
                <w:szCs w:val="20"/>
              </w:rPr>
            </w:pPr>
            <w:r>
              <w:rPr>
                <w:b/>
                <w:bCs/>
                <w:sz w:val="20"/>
                <w:szCs w:val="20"/>
              </w:rPr>
              <w:t>London Ambulance Service</w:t>
            </w:r>
          </w:p>
        </w:tc>
        <w:tc>
          <w:tcPr>
            <w:tcW w:w="4499" w:type="dxa"/>
          </w:tcPr>
          <w:p w14:paraId="7366A192" w14:textId="46307AF3" w:rsidR="005D3F2C" w:rsidRDefault="005D3F2C" w:rsidP="008F6103">
            <w:pPr>
              <w:cnfStyle w:val="000000000000" w:firstRow="0" w:lastRow="0" w:firstColumn="0" w:lastColumn="0" w:oddVBand="0" w:evenVBand="0" w:oddHBand="0" w:evenHBand="0" w:firstRowFirstColumn="0" w:firstRowLastColumn="0" w:lastRowFirstColumn="0" w:lastRowLastColumn="0"/>
              <w:rPr>
                <w:sz w:val="20"/>
                <w:szCs w:val="20"/>
              </w:rPr>
            </w:pPr>
            <w:r w:rsidRPr="007366D4">
              <w:rPr>
                <w:sz w:val="20"/>
                <w:szCs w:val="20"/>
              </w:rPr>
              <w:t>The LAS may assist with the evacuation of vulnerable persons and supporting the local authority on a clinical need’s basis. Whilst the LAS does not possess any boats, they have a number of water rescue sleds and staff trained to work on boats and in water environment</w:t>
            </w:r>
            <w:r>
              <w:rPr>
                <w:sz w:val="20"/>
                <w:szCs w:val="20"/>
              </w:rPr>
              <w:t>. The LAS will also:</w:t>
            </w:r>
          </w:p>
          <w:p w14:paraId="0301C7B7" w14:textId="51FE2999" w:rsidR="005D3F2C" w:rsidRPr="00F75183" w:rsidRDefault="005D3F2C" w:rsidP="00BF5154">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F75183">
              <w:rPr>
                <w:sz w:val="20"/>
                <w:szCs w:val="20"/>
              </w:rPr>
              <w:t>Carry out waterborne rescue via LAS HART (alongside LFB, RNLI and Marine Police Unit)</w:t>
            </w:r>
          </w:p>
          <w:p w14:paraId="14611727" w14:textId="469E835F" w:rsidR="005D3F2C" w:rsidRPr="00F75183" w:rsidRDefault="005D3F2C" w:rsidP="00BF5154">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F75183">
              <w:rPr>
                <w:sz w:val="20"/>
                <w:szCs w:val="20"/>
              </w:rPr>
              <w:t>Set up rendezvous and casualty landing points</w:t>
            </w:r>
          </w:p>
          <w:p w14:paraId="6BC1F4BA" w14:textId="4A22BF42" w:rsidR="005D3F2C" w:rsidRPr="00F75183" w:rsidRDefault="005D3F2C" w:rsidP="00BF5154">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F75183">
              <w:rPr>
                <w:sz w:val="20"/>
                <w:szCs w:val="20"/>
              </w:rPr>
              <w:lastRenderedPageBreak/>
              <w:t>Identify/declare a major incident</w:t>
            </w:r>
          </w:p>
          <w:p w14:paraId="622B3904" w14:textId="32102876" w:rsidR="005D3F2C" w:rsidRPr="00F75183" w:rsidRDefault="005D3F2C" w:rsidP="00BF5154">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F75183">
              <w:rPr>
                <w:sz w:val="20"/>
                <w:szCs w:val="20"/>
              </w:rPr>
              <w:t>Act as gateway to wider health partners</w:t>
            </w:r>
          </w:p>
          <w:p w14:paraId="7B5DEA0A" w14:textId="639F719E" w:rsidR="005D3F2C" w:rsidRPr="00F75183" w:rsidRDefault="005D3F2C" w:rsidP="00BF5154">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F75183">
              <w:rPr>
                <w:sz w:val="20"/>
                <w:szCs w:val="20"/>
              </w:rPr>
              <w:t>Consider implementation of LAS Capacity Plan (Surge)</w:t>
            </w:r>
          </w:p>
        </w:tc>
        <w:tc>
          <w:tcPr>
            <w:tcW w:w="3679" w:type="dxa"/>
          </w:tcPr>
          <w:p w14:paraId="0BDEBBC8" w14:textId="77777777" w:rsidR="00A704DA" w:rsidRDefault="00A704DA" w:rsidP="00A704DA">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14:paraId="7C3B68E9" w14:textId="6C00CB47" w:rsidR="00B232DF" w:rsidRPr="00B232DF" w:rsidRDefault="00B232DF" w:rsidP="00BF5154">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B232DF">
              <w:rPr>
                <w:sz w:val="20"/>
                <w:szCs w:val="20"/>
              </w:rPr>
              <w:t>Ongoing identifying best practices</w:t>
            </w:r>
            <w:r w:rsidR="00A704DA">
              <w:rPr>
                <w:sz w:val="20"/>
                <w:szCs w:val="20"/>
              </w:rPr>
              <w:t>,</w:t>
            </w:r>
            <w:r w:rsidRPr="00B232DF">
              <w:rPr>
                <w:sz w:val="20"/>
                <w:szCs w:val="20"/>
              </w:rPr>
              <w:t xml:space="preserve"> producing final report</w:t>
            </w:r>
          </w:p>
          <w:p w14:paraId="0E34A969" w14:textId="6B56EE4E" w:rsidR="00B232DF" w:rsidRPr="00B232DF" w:rsidRDefault="00B232DF" w:rsidP="00BF5154">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B232DF">
              <w:rPr>
                <w:sz w:val="20"/>
                <w:szCs w:val="20"/>
              </w:rPr>
              <w:t>Organising LAS debrief</w:t>
            </w:r>
          </w:p>
          <w:p w14:paraId="0CD44FEC" w14:textId="1553D0E0" w:rsidR="005D3F2C" w:rsidRPr="00B232DF" w:rsidRDefault="00B232DF" w:rsidP="00BF5154">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B232DF">
              <w:rPr>
                <w:sz w:val="20"/>
                <w:szCs w:val="20"/>
              </w:rPr>
              <w:t>Attending Multi-agency debriefs</w:t>
            </w:r>
          </w:p>
        </w:tc>
      </w:tr>
      <w:tr w:rsidR="005D3F2C" w14:paraId="4F26A6EF" w14:textId="74F3A900" w:rsidTr="00F55C4E">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5F483ACC" w14:textId="77777777" w:rsidR="005D3F2C" w:rsidRPr="00C10759" w:rsidRDefault="005D3F2C" w:rsidP="008F6103">
            <w:pPr>
              <w:rPr>
                <w:b/>
                <w:bCs/>
                <w:sz w:val="20"/>
                <w:szCs w:val="20"/>
              </w:rPr>
            </w:pPr>
            <w:r>
              <w:rPr>
                <w:b/>
                <w:bCs/>
                <w:sz w:val="20"/>
                <w:szCs w:val="20"/>
              </w:rPr>
              <w:t>Local Authorities</w:t>
            </w:r>
          </w:p>
        </w:tc>
        <w:tc>
          <w:tcPr>
            <w:tcW w:w="4499" w:type="dxa"/>
          </w:tcPr>
          <w:p w14:paraId="71048EF4" w14:textId="77777777" w:rsidR="005D3F2C" w:rsidRPr="005F0C79" w:rsidRDefault="005D3F2C" w:rsidP="005F0C7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5F0C79">
              <w:rPr>
                <w:sz w:val="20"/>
                <w:szCs w:val="20"/>
              </w:rPr>
              <w:t xml:space="preserve">Local Authorities lead for local flood risks as defined by the Flood and Water Management Act. These include surface water and groundwater. </w:t>
            </w:r>
          </w:p>
          <w:p w14:paraId="56ED2797" w14:textId="77777777" w:rsidR="005D3F2C" w:rsidRPr="005F0C79" w:rsidRDefault="005D3F2C" w:rsidP="005F0C7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5F0C79">
              <w:rPr>
                <w:sz w:val="20"/>
                <w:szCs w:val="20"/>
              </w:rPr>
              <w:t>Operating, monitoring, and inspecting Local Authority owned assets within watercourses, including ensuring trash screens are clear to minimise the risk of potential blockages.</w:t>
            </w:r>
          </w:p>
          <w:p w14:paraId="6314BCEC" w14:textId="77777777" w:rsidR="005D3F2C" w:rsidRPr="005F0C79" w:rsidRDefault="005D3F2C" w:rsidP="005F0C7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5F0C79">
              <w:rPr>
                <w:sz w:val="20"/>
                <w:szCs w:val="20"/>
              </w:rPr>
              <w:t>Provision of general advice and information in support of the Environment Agency to the public on flood prevention measures and environmental health issues, including encouraging those at potential risk of flooding to sign up to the Environment Agency’s flood alert scheme.</w:t>
            </w:r>
          </w:p>
          <w:p w14:paraId="2DA0873F" w14:textId="77777777" w:rsidR="005D3F2C" w:rsidRPr="005F0C79" w:rsidRDefault="005D3F2C" w:rsidP="005F0C7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5F0C79">
              <w:rPr>
                <w:sz w:val="20"/>
                <w:szCs w:val="20"/>
              </w:rPr>
              <w:t>Local authorities may also provide further assistance to the public if resources permit, e.g., drying-out facilities or potential provision of flooding mitigation measures.</w:t>
            </w:r>
          </w:p>
          <w:p w14:paraId="027149BE" w14:textId="77777777" w:rsidR="005D3F2C" w:rsidRPr="005F0C79" w:rsidRDefault="005D3F2C" w:rsidP="005F0C7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5F0C79">
              <w:rPr>
                <w:sz w:val="20"/>
                <w:szCs w:val="20"/>
              </w:rPr>
              <w:t>Co-ordination of the recovery phase following a flooding incident.</w:t>
            </w:r>
          </w:p>
        </w:tc>
        <w:tc>
          <w:tcPr>
            <w:tcW w:w="3679" w:type="dxa"/>
          </w:tcPr>
          <w:p w14:paraId="14BAE4D8" w14:textId="77777777" w:rsidR="00A704DA" w:rsidRDefault="00A704DA" w:rsidP="00A704DA">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14:paraId="01A35C5E" w14:textId="3C90A947" w:rsidR="005D3F2C" w:rsidRDefault="005F0C79" w:rsidP="005F0C7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5F0C79">
              <w:rPr>
                <w:sz w:val="20"/>
                <w:szCs w:val="20"/>
              </w:rPr>
              <w:t>Lead agency for the recovery phase</w:t>
            </w:r>
          </w:p>
          <w:p w14:paraId="7774C983" w14:textId="21A3CCF2" w:rsidR="005F0C79" w:rsidRDefault="005F0C79" w:rsidP="005F0C7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Activate BMEP Part 5 (Recovery Plan)</w:t>
            </w:r>
          </w:p>
          <w:p w14:paraId="62903495" w14:textId="5B930EA3" w:rsidR="00FE1ACD" w:rsidRPr="00FE1ACD" w:rsidRDefault="00FE1ACD" w:rsidP="00FE1ACD">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FE1ACD">
              <w:rPr>
                <w:sz w:val="20"/>
                <w:szCs w:val="20"/>
              </w:rPr>
              <w:t>Communicate with residents and businesses</w:t>
            </w:r>
          </w:p>
          <w:p w14:paraId="57D0AB68" w14:textId="273D8906" w:rsidR="00FE1ACD" w:rsidRPr="007D35D4" w:rsidRDefault="00FE1ACD" w:rsidP="008F61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7D35D4">
              <w:rPr>
                <w:sz w:val="20"/>
                <w:szCs w:val="20"/>
              </w:rPr>
              <w:t>Provide temporary longer-term accommodation</w:t>
            </w:r>
            <w:r w:rsidR="007D35D4" w:rsidRPr="007D35D4">
              <w:rPr>
                <w:sz w:val="20"/>
                <w:szCs w:val="20"/>
              </w:rPr>
              <w:t xml:space="preserve"> </w:t>
            </w:r>
            <w:r w:rsidRPr="007D35D4">
              <w:rPr>
                <w:sz w:val="20"/>
                <w:szCs w:val="20"/>
              </w:rPr>
              <w:t>for residents made homeless by the flooding</w:t>
            </w:r>
          </w:p>
          <w:p w14:paraId="46807379" w14:textId="0AEDB059" w:rsidR="00FE1ACD" w:rsidRPr="007D35D4" w:rsidRDefault="00FE1ACD" w:rsidP="008F61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7D35D4">
              <w:rPr>
                <w:sz w:val="20"/>
                <w:szCs w:val="20"/>
              </w:rPr>
              <w:t>Arrange for education of pupils from schools</w:t>
            </w:r>
            <w:r w:rsidR="007D35D4" w:rsidRPr="007D35D4">
              <w:rPr>
                <w:sz w:val="20"/>
                <w:szCs w:val="20"/>
              </w:rPr>
              <w:t xml:space="preserve"> </w:t>
            </w:r>
            <w:r w:rsidRPr="007D35D4">
              <w:rPr>
                <w:sz w:val="20"/>
                <w:szCs w:val="20"/>
              </w:rPr>
              <w:t>affected by flooding</w:t>
            </w:r>
          </w:p>
          <w:p w14:paraId="0A44EB3C" w14:textId="2E22DFBA" w:rsidR="00FE1ACD" w:rsidRPr="007D35D4" w:rsidRDefault="007D35D4" w:rsidP="008F61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Highways team to l</w:t>
            </w:r>
            <w:r w:rsidR="00FE1ACD" w:rsidRPr="007D35D4">
              <w:rPr>
                <w:sz w:val="20"/>
                <w:szCs w:val="20"/>
              </w:rPr>
              <w:t>iaise with Thames Water to ensure that repairs</w:t>
            </w:r>
            <w:r w:rsidRPr="007D35D4">
              <w:rPr>
                <w:sz w:val="20"/>
                <w:szCs w:val="20"/>
              </w:rPr>
              <w:t xml:space="preserve"> </w:t>
            </w:r>
            <w:r w:rsidR="00FE1ACD" w:rsidRPr="007D35D4">
              <w:rPr>
                <w:sz w:val="20"/>
                <w:szCs w:val="20"/>
              </w:rPr>
              <w:t>as a result of foul sewer flooding are completed</w:t>
            </w:r>
          </w:p>
          <w:p w14:paraId="71C5D47E" w14:textId="6826A8B4" w:rsidR="00FE1ACD" w:rsidRPr="007D35D4" w:rsidRDefault="00FE1ACD" w:rsidP="008F61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7D35D4">
              <w:rPr>
                <w:sz w:val="20"/>
                <w:szCs w:val="20"/>
              </w:rPr>
              <w:t>Assist with the collection of flood damaged</w:t>
            </w:r>
            <w:r w:rsidR="007D35D4" w:rsidRPr="007D35D4">
              <w:rPr>
                <w:sz w:val="20"/>
                <w:szCs w:val="20"/>
              </w:rPr>
              <w:t xml:space="preserve"> </w:t>
            </w:r>
            <w:r w:rsidRPr="007D35D4">
              <w:rPr>
                <w:sz w:val="20"/>
                <w:szCs w:val="20"/>
              </w:rPr>
              <w:t>goods from the public</w:t>
            </w:r>
          </w:p>
          <w:p w14:paraId="4EEB90CA" w14:textId="2807ED9A" w:rsidR="005F0C79" w:rsidRDefault="00FE1ACD" w:rsidP="008F61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7D35D4">
              <w:rPr>
                <w:sz w:val="20"/>
                <w:szCs w:val="20"/>
              </w:rPr>
              <w:t>Clean streets which have been fouled by</w:t>
            </w:r>
            <w:r w:rsidR="007D35D4" w:rsidRPr="007D35D4">
              <w:rPr>
                <w:sz w:val="20"/>
                <w:szCs w:val="20"/>
              </w:rPr>
              <w:t xml:space="preserve"> </w:t>
            </w:r>
            <w:r w:rsidRPr="007D35D4">
              <w:rPr>
                <w:sz w:val="20"/>
                <w:szCs w:val="20"/>
              </w:rPr>
              <w:t>contaminated flood water</w:t>
            </w:r>
          </w:p>
          <w:p w14:paraId="25F57854" w14:textId="26088F16" w:rsidR="005331F5" w:rsidRPr="005331F5" w:rsidRDefault="005331F5" w:rsidP="008F61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5331F5">
              <w:rPr>
                <w:sz w:val="20"/>
                <w:szCs w:val="20"/>
              </w:rPr>
              <w:t>Assess damage and impact of flooding events and develop proposals to improve existing surface water drainage</w:t>
            </w:r>
          </w:p>
          <w:p w14:paraId="4790B0A5" w14:textId="6401FB0C" w:rsidR="005331F5" w:rsidRPr="005331F5" w:rsidRDefault="005331F5" w:rsidP="008F61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5331F5">
              <w:rPr>
                <w:sz w:val="20"/>
                <w:szCs w:val="20"/>
              </w:rPr>
              <w:t>Repair damage caused to the highway network (non red routes)</w:t>
            </w:r>
          </w:p>
          <w:p w14:paraId="42A75E9C" w14:textId="28925D89" w:rsidR="005F0C79" w:rsidRPr="00963A1C" w:rsidRDefault="005331F5" w:rsidP="005331F5">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5331F5">
              <w:rPr>
                <w:sz w:val="20"/>
                <w:szCs w:val="20"/>
              </w:rPr>
              <w:t>Advise the public on support services such as counselling, insurance, finance</w:t>
            </w:r>
          </w:p>
        </w:tc>
      </w:tr>
      <w:tr w:rsidR="005D3F2C" w14:paraId="2A5C6837" w14:textId="1069ADAB" w:rsidTr="00F55C4E">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18DEFF69" w14:textId="77777777" w:rsidR="005D3F2C" w:rsidRPr="00C10759" w:rsidRDefault="005D3F2C" w:rsidP="008F6103">
            <w:pPr>
              <w:rPr>
                <w:b/>
                <w:bCs/>
                <w:sz w:val="20"/>
                <w:szCs w:val="20"/>
              </w:rPr>
            </w:pPr>
            <w:r>
              <w:rPr>
                <w:b/>
                <w:bCs/>
                <w:sz w:val="20"/>
                <w:szCs w:val="20"/>
              </w:rPr>
              <w:t>Environment Agency</w:t>
            </w:r>
          </w:p>
        </w:tc>
        <w:tc>
          <w:tcPr>
            <w:tcW w:w="4499" w:type="dxa"/>
          </w:tcPr>
          <w:p w14:paraId="3DF92ECB" w14:textId="2B2B1EBF" w:rsidR="005D3F2C" w:rsidRPr="000E0E74" w:rsidRDefault="005D3F2C" w:rsidP="00BF5154">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0E0E74">
              <w:rPr>
                <w:sz w:val="20"/>
                <w:szCs w:val="20"/>
              </w:rPr>
              <w:t>The EA will lead the response to fluvial (river) and tidal (Thames) flooding. If resources allow the EA will support local authorities and others in the response to surface water, ground water and other types flooding as well</w:t>
            </w:r>
          </w:p>
          <w:p w14:paraId="1B84FECF" w14:textId="38295EC7" w:rsidR="005D3F2C" w:rsidRPr="000E0E74" w:rsidRDefault="005D3F2C" w:rsidP="00BF5154">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0E0E74">
              <w:rPr>
                <w:sz w:val="20"/>
                <w:szCs w:val="20"/>
              </w:rPr>
              <w:t>Provide a flood warning service for fluvial, tidal and in some areas ground water flooding</w:t>
            </w:r>
          </w:p>
          <w:p w14:paraId="5830159A" w14:textId="104F3E51" w:rsidR="005D3F2C" w:rsidRPr="000E0E74" w:rsidRDefault="005D3F2C" w:rsidP="00BF5154">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0E0E74">
              <w:rPr>
                <w:sz w:val="20"/>
                <w:szCs w:val="20"/>
              </w:rPr>
              <w:t>Operating, monitoring and inspecting flood defences, including ensuring trash screens on main rivers are clear to minimise blockages</w:t>
            </w:r>
          </w:p>
          <w:p w14:paraId="47B99CF2" w14:textId="77777777" w:rsidR="005D3F2C" w:rsidRPr="000E0E74" w:rsidRDefault="005D3F2C" w:rsidP="00BF5154">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0E0E74">
              <w:rPr>
                <w:sz w:val="20"/>
                <w:szCs w:val="20"/>
              </w:rPr>
              <w:lastRenderedPageBreak/>
              <w:t>Helping partners to pump flood water away from flooded areas where resources allow.</w:t>
            </w:r>
          </w:p>
          <w:p w14:paraId="36C6CE40" w14:textId="4B166152" w:rsidR="005D3F2C" w:rsidRPr="000E0E74" w:rsidRDefault="005D3F2C" w:rsidP="00BF5154">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0E0E74">
              <w:rPr>
                <w:sz w:val="20"/>
                <w:szCs w:val="20"/>
              </w:rPr>
              <w:t>Alongside the Met Office helps to escalate the partnership multi-agency preparation and response by triggering teleconferences on certain forecasts</w:t>
            </w:r>
          </w:p>
          <w:p w14:paraId="03E33B08" w14:textId="0A8D70CC" w:rsidR="005D3F2C" w:rsidRPr="000E0E74" w:rsidRDefault="005D3F2C" w:rsidP="00BF5154">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0E0E74">
              <w:rPr>
                <w:sz w:val="20"/>
                <w:szCs w:val="20"/>
              </w:rPr>
              <w:t>Have the strategic overview for all types of flood risk from rivers, sea, groundwater, reservoirs and surface water. Their priority is to ensure we respond to and recover from river and sea flooding. However, they will often support other partners, especially the lead local flood authorities (London Boroughs) who lead on response to surface water and groundwater flooding</w:t>
            </w:r>
          </w:p>
          <w:p w14:paraId="29B42712" w14:textId="77777777" w:rsidR="005D3F2C" w:rsidRDefault="005D3F2C" w:rsidP="00BF515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Attend and provide advice at multi-agency Tactical and Strategic Coordinating Groups </w:t>
            </w:r>
          </w:p>
          <w:p w14:paraId="7F4B955B" w14:textId="6F2D0013" w:rsidR="005D3F2C" w:rsidRDefault="005D3F2C" w:rsidP="00BF515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Send support officers out to impacted communities to record data and talk to members of the public</w:t>
            </w:r>
          </w:p>
          <w:p w14:paraId="44707C46" w14:textId="2C68BB0F" w:rsidR="005D3F2C" w:rsidRPr="000E0E74" w:rsidRDefault="005D3F2C" w:rsidP="00BF515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Assist emergency services and London Boroughs where resources allow</w:t>
            </w:r>
          </w:p>
        </w:tc>
        <w:tc>
          <w:tcPr>
            <w:tcW w:w="3679" w:type="dxa"/>
          </w:tcPr>
          <w:p w14:paraId="10986576" w14:textId="77777777" w:rsidR="00130CE6" w:rsidRDefault="00130CE6" w:rsidP="00130CE6">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14:paraId="199127D4" w14:textId="2693D67E" w:rsidR="00584E6C" w:rsidRDefault="00584E6C" w:rsidP="00BF515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Collect data, record and report  </w:t>
            </w:r>
          </w:p>
          <w:p w14:paraId="70B1B266" w14:textId="77777777" w:rsidR="00584E6C" w:rsidRDefault="00584E6C" w:rsidP="00BF515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Inspect flood defences </w:t>
            </w:r>
          </w:p>
          <w:p w14:paraId="6C15F0B5" w14:textId="77777777" w:rsidR="00584E6C" w:rsidRDefault="00584E6C" w:rsidP="00BF515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Support flooded communities by attending ‘flood surgeries'  </w:t>
            </w:r>
          </w:p>
          <w:p w14:paraId="20C0411F" w14:textId="77777777" w:rsidR="00584E6C" w:rsidRPr="0024548E" w:rsidRDefault="00584E6C" w:rsidP="00BF515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Carry out post-flood surveys with affected communities and professional partners  </w:t>
            </w:r>
          </w:p>
          <w:p w14:paraId="413821E2" w14:textId="77777777" w:rsidR="005D3F2C" w:rsidRPr="00D57978" w:rsidRDefault="005D3F2C" w:rsidP="008F6103">
            <w:pPr>
              <w:cnfStyle w:val="000000000000" w:firstRow="0" w:lastRow="0" w:firstColumn="0" w:lastColumn="0" w:oddVBand="0" w:evenVBand="0" w:oddHBand="0" w:evenHBand="0" w:firstRowFirstColumn="0" w:firstRowLastColumn="0" w:lastRowFirstColumn="0" w:lastRowLastColumn="0"/>
              <w:rPr>
                <w:sz w:val="20"/>
                <w:szCs w:val="20"/>
              </w:rPr>
            </w:pPr>
          </w:p>
        </w:tc>
      </w:tr>
      <w:tr w:rsidR="005D3F2C" w14:paraId="1A49A363" w14:textId="1597D599" w:rsidTr="00925742">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3616D734" w14:textId="77777777" w:rsidR="005D3F2C" w:rsidRDefault="005D3F2C" w:rsidP="008F6103">
            <w:pPr>
              <w:rPr>
                <w:b/>
                <w:bCs/>
                <w:sz w:val="20"/>
                <w:szCs w:val="20"/>
              </w:rPr>
            </w:pPr>
            <w:r>
              <w:rPr>
                <w:b/>
                <w:bCs/>
                <w:sz w:val="20"/>
                <w:szCs w:val="20"/>
              </w:rPr>
              <w:t>Transport for London</w:t>
            </w:r>
          </w:p>
        </w:tc>
        <w:tc>
          <w:tcPr>
            <w:tcW w:w="4499" w:type="dxa"/>
          </w:tcPr>
          <w:p w14:paraId="254ABBD6" w14:textId="77777777" w:rsidR="005D3F2C" w:rsidRPr="000E0E74" w:rsidRDefault="005D3F2C" w:rsidP="00BF515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20"/>
                <w:szCs w:val="20"/>
              </w:rPr>
            </w:pPr>
            <w:r w:rsidRPr="000E0E74">
              <w:rPr>
                <w:sz w:val="20"/>
                <w:szCs w:val="20"/>
              </w:rPr>
              <w:t xml:space="preserve">Undertaking the management and operational continuity of transport infrastructure such as roads and rail and the provision of public transport. </w:t>
            </w:r>
          </w:p>
          <w:p w14:paraId="3F14C155" w14:textId="77777777" w:rsidR="005D3F2C" w:rsidRPr="000E0E74" w:rsidRDefault="005D3F2C" w:rsidP="00BF515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20"/>
                <w:szCs w:val="20"/>
              </w:rPr>
            </w:pPr>
            <w:r w:rsidRPr="000E0E74">
              <w:rPr>
                <w:sz w:val="20"/>
                <w:szCs w:val="20"/>
              </w:rPr>
              <w:t>The provision of engineering and plant equipment at the request of the pan London Gold Coordinating Group or affected local authority Golds including the provision/filling or placing of sandbags where danger to life or infrastructure is foreseen.</w:t>
            </w:r>
          </w:p>
        </w:tc>
        <w:tc>
          <w:tcPr>
            <w:tcW w:w="3679" w:type="dxa"/>
          </w:tcPr>
          <w:p w14:paraId="1C0F4AB1" w14:textId="77777777" w:rsidR="00A704DA" w:rsidRDefault="00A704DA" w:rsidP="00A704DA">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14:paraId="0750A687" w14:textId="6A13FE4A" w:rsidR="005D3F2C" w:rsidRDefault="0025239A" w:rsidP="00BF515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20"/>
                <w:szCs w:val="20"/>
              </w:rPr>
            </w:pPr>
            <w:r w:rsidRPr="0025239A">
              <w:rPr>
                <w:sz w:val="20"/>
                <w:szCs w:val="20"/>
              </w:rPr>
              <w:t>Attend Multi-agency debriefs</w:t>
            </w:r>
          </w:p>
          <w:p w14:paraId="208F8BED" w14:textId="77777777" w:rsidR="00292A38" w:rsidRDefault="00292A38" w:rsidP="00292A38">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14:paraId="7CE9F8D7" w14:textId="40774D08" w:rsidR="0025239A" w:rsidRPr="0025239A" w:rsidRDefault="0025239A" w:rsidP="0025239A">
            <w:pPr>
              <w:cnfStyle w:val="000000000000" w:firstRow="0" w:lastRow="0" w:firstColumn="0" w:lastColumn="0" w:oddVBand="0" w:evenVBand="0" w:oddHBand="0" w:evenHBand="0" w:firstRowFirstColumn="0" w:firstRowLastColumn="0" w:lastRowFirstColumn="0" w:lastRowLastColumn="0"/>
              <w:rPr>
                <w:sz w:val="20"/>
                <w:szCs w:val="20"/>
              </w:rPr>
            </w:pPr>
          </w:p>
        </w:tc>
      </w:tr>
      <w:tr w:rsidR="005D3F2C" w14:paraId="667416AC" w14:textId="691054D2" w:rsidTr="00925742">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415FDBB5" w14:textId="2DD419D2" w:rsidR="005D3F2C" w:rsidRDefault="005D3F2C" w:rsidP="008F6103">
            <w:pPr>
              <w:rPr>
                <w:b/>
                <w:bCs/>
                <w:sz w:val="20"/>
                <w:szCs w:val="20"/>
              </w:rPr>
            </w:pPr>
            <w:r>
              <w:rPr>
                <w:b/>
                <w:bCs/>
                <w:sz w:val="20"/>
                <w:szCs w:val="20"/>
              </w:rPr>
              <w:t>Canary Wharf Group</w:t>
            </w:r>
          </w:p>
        </w:tc>
        <w:tc>
          <w:tcPr>
            <w:tcW w:w="4499" w:type="dxa"/>
          </w:tcPr>
          <w:p w14:paraId="580EE51C" w14:textId="793ECDD5" w:rsidR="005D3F2C" w:rsidRDefault="00A27100" w:rsidP="00BF5154">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20"/>
                <w:szCs w:val="20"/>
              </w:rPr>
            </w:pPr>
            <w:r w:rsidRPr="00E67FD7">
              <w:rPr>
                <w:sz w:val="20"/>
                <w:szCs w:val="20"/>
              </w:rPr>
              <w:t xml:space="preserve">Warn and inform </w:t>
            </w:r>
            <w:r w:rsidR="00E67FD7">
              <w:rPr>
                <w:sz w:val="20"/>
                <w:szCs w:val="20"/>
              </w:rPr>
              <w:t xml:space="preserve">all </w:t>
            </w:r>
            <w:r w:rsidR="00DA6268">
              <w:rPr>
                <w:sz w:val="20"/>
                <w:szCs w:val="20"/>
              </w:rPr>
              <w:t>E</w:t>
            </w:r>
            <w:r w:rsidR="00E67FD7">
              <w:rPr>
                <w:sz w:val="20"/>
                <w:szCs w:val="20"/>
              </w:rPr>
              <w:t>state residents via Canary Wharf messaging system</w:t>
            </w:r>
          </w:p>
          <w:p w14:paraId="4B403CA3" w14:textId="0D240C08" w:rsidR="006F7649" w:rsidRDefault="006F7649" w:rsidP="00BF5154">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Activate </w:t>
            </w:r>
          </w:p>
          <w:p w14:paraId="157C8E84" w14:textId="64FBA44F" w:rsidR="00C259AB" w:rsidRPr="005F0C79" w:rsidRDefault="00C259AB" w:rsidP="005F0C7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Manage phased evacuation of the </w:t>
            </w:r>
            <w:r w:rsidR="00DA6268">
              <w:rPr>
                <w:sz w:val="20"/>
                <w:szCs w:val="20"/>
              </w:rPr>
              <w:t>E</w:t>
            </w:r>
            <w:r>
              <w:rPr>
                <w:sz w:val="20"/>
                <w:szCs w:val="20"/>
              </w:rPr>
              <w:t>state</w:t>
            </w:r>
            <w:r w:rsidR="00046386">
              <w:rPr>
                <w:sz w:val="20"/>
                <w:szCs w:val="20"/>
              </w:rPr>
              <w:t>-wide evacuation plan</w:t>
            </w:r>
          </w:p>
        </w:tc>
        <w:tc>
          <w:tcPr>
            <w:tcW w:w="3679" w:type="dxa"/>
          </w:tcPr>
          <w:p w14:paraId="567FE50E" w14:textId="77777777" w:rsidR="00A704DA" w:rsidRDefault="00A704DA" w:rsidP="00A704DA">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14:paraId="21D43411" w14:textId="11B13661" w:rsidR="009C4128" w:rsidRDefault="009C4128" w:rsidP="00BF515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20"/>
                <w:szCs w:val="20"/>
              </w:rPr>
            </w:pPr>
            <w:r w:rsidRPr="0025239A">
              <w:rPr>
                <w:sz w:val="20"/>
                <w:szCs w:val="20"/>
              </w:rPr>
              <w:t>Attend Multi-agency debriefs</w:t>
            </w:r>
          </w:p>
          <w:p w14:paraId="6523A00D" w14:textId="323DFE44" w:rsidR="00292A38" w:rsidRDefault="00292A38" w:rsidP="00BF515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Continued engagement with Evacuated Estate </w:t>
            </w:r>
            <w:r w:rsidR="003974FF">
              <w:rPr>
                <w:sz w:val="20"/>
                <w:szCs w:val="20"/>
              </w:rPr>
              <w:t>o</w:t>
            </w:r>
            <w:r>
              <w:rPr>
                <w:sz w:val="20"/>
                <w:szCs w:val="20"/>
              </w:rPr>
              <w:t>rganisations and residents</w:t>
            </w:r>
          </w:p>
          <w:p w14:paraId="3292F573" w14:textId="77777777" w:rsidR="005D3F2C" w:rsidRPr="004208EB" w:rsidRDefault="005D3F2C" w:rsidP="008F6103">
            <w:pPr>
              <w:cnfStyle w:val="000000000000" w:firstRow="0" w:lastRow="0" w:firstColumn="0" w:lastColumn="0" w:oddVBand="0" w:evenVBand="0" w:oddHBand="0" w:evenHBand="0" w:firstRowFirstColumn="0" w:firstRowLastColumn="0" w:lastRowFirstColumn="0" w:lastRowLastColumn="0"/>
              <w:rPr>
                <w:sz w:val="20"/>
                <w:szCs w:val="20"/>
              </w:rPr>
            </w:pPr>
          </w:p>
        </w:tc>
      </w:tr>
      <w:tr w:rsidR="005D3F2C" w14:paraId="4691172D" w14:textId="76232700" w:rsidTr="00925742">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2FB5A539" w14:textId="669272F4" w:rsidR="005D3F2C" w:rsidRDefault="005D3F2C" w:rsidP="008F6103">
            <w:pPr>
              <w:rPr>
                <w:b/>
                <w:bCs/>
                <w:sz w:val="20"/>
                <w:szCs w:val="20"/>
              </w:rPr>
            </w:pPr>
            <w:r>
              <w:rPr>
                <w:b/>
                <w:bCs/>
                <w:sz w:val="20"/>
                <w:szCs w:val="20"/>
              </w:rPr>
              <w:t>Inter Faith Forum</w:t>
            </w:r>
          </w:p>
        </w:tc>
        <w:tc>
          <w:tcPr>
            <w:tcW w:w="4499" w:type="dxa"/>
          </w:tcPr>
          <w:p w14:paraId="7FCCB0CE" w14:textId="77777777" w:rsidR="005D3F2C" w:rsidRDefault="00AE45B4" w:rsidP="00BF5154">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Provide advice and guidance on community cohesion</w:t>
            </w:r>
          </w:p>
          <w:p w14:paraId="7FA7E2D5" w14:textId="77777777" w:rsidR="00AE45B4" w:rsidRDefault="00AE45B4" w:rsidP="00BF5154">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Warn and inform messaging for faith groups</w:t>
            </w:r>
          </w:p>
          <w:p w14:paraId="12C4AA1A" w14:textId="77777777" w:rsidR="00AE45B4" w:rsidRDefault="00AE45B4" w:rsidP="00BF5154">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Provide temporary shelter to displaced residents</w:t>
            </w:r>
          </w:p>
          <w:p w14:paraId="66903D6B" w14:textId="286A81C0" w:rsidR="00AE45B4" w:rsidRPr="00AE45B4" w:rsidRDefault="009C4128" w:rsidP="00BF5154">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Providing counselling and promoting wellbeing to local communities</w:t>
            </w:r>
          </w:p>
        </w:tc>
        <w:tc>
          <w:tcPr>
            <w:tcW w:w="3679" w:type="dxa"/>
          </w:tcPr>
          <w:p w14:paraId="582E7678" w14:textId="77777777" w:rsidR="00A704DA" w:rsidRDefault="00A704DA" w:rsidP="00A704DA">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14:paraId="56C51BE4" w14:textId="03831E4F" w:rsidR="004333C8" w:rsidRDefault="004333C8" w:rsidP="00BF5154">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Continued community </w:t>
            </w:r>
            <w:r w:rsidR="003974FF">
              <w:rPr>
                <w:sz w:val="20"/>
                <w:szCs w:val="20"/>
              </w:rPr>
              <w:t>engagement</w:t>
            </w:r>
          </w:p>
          <w:p w14:paraId="7064F414" w14:textId="2C9B241C" w:rsidR="009C4128" w:rsidRDefault="009C4128" w:rsidP="00BF5154">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sidRPr="0025239A">
              <w:rPr>
                <w:sz w:val="20"/>
                <w:szCs w:val="20"/>
              </w:rPr>
              <w:t>Attend Multi-agency debriefs</w:t>
            </w:r>
          </w:p>
          <w:p w14:paraId="3D9C0EE1" w14:textId="77777777" w:rsidR="005D3F2C" w:rsidRPr="004208EB" w:rsidRDefault="005D3F2C" w:rsidP="008F6103">
            <w:pPr>
              <w:cnfStyle w:val="000000000000" w:firstRow="0" w:lastRow="0" w:firstColumn="0" w:lastColumn="0" w:oddVBand="0" w:evenVBand="0" w:oddHBand="0" w:evenHBand="0" w:firstRowFirstColumn="0" w:firstRowLastColumn="0" w:lastRowFirstColumn="0" w:lastRowLastColumn="0"/>
              <w:rPr>
                <w:sz w:val="20"/>
                <w:szCs w:val="20"/>
              </w:rPr>
            </w:pPr>
          </w:p>
        </w:tc>
      </w:tr>
    </w:tbl>
    <w:p w14:paraId="29B3542E" w14:textId="638EFE10" w:rsidR="0024548E" w:rsidRPr="0062294F" w:rsidRDefault="0024548E" w:rsidP="0024548E">
      <w:pPr>
        <w:rPr>
          <w:b/>
          <w:bCs/>
          <w:color w:val="000000"/>
        </w:rPr>
      </w:pPr>
      <w:r w:rsidRPr="0062294F">
        <w:rPr>
          <w:b/>
          <w:bCs/>
          <w:color w:val="000000"/>
        </w:rPr>
        <w:lastRenderedPageBreak/>
        <w:t xml:space="preserve">All </w:t>
      </w:r>
      <w:r w:rsidR="00405B75">
        <w:rPr>
          <w:b/>
          <w:bCs/>
          <w:color w:val="000000"/>
        </w:rPr>
        <w:t>o</w:t>
      </w:r>
      <w:r w:rsidRPr="0062294F">
        <w:rPr>
          <w:b/>
          <w:bCs/>
          <w:color w:val="000000"/>
        </w:rPr>
        <w:t>rganisations:</w:t>
      </w:r>
    </w:p>
    <w:p w14:paraId="5FB131FD" w14:textId="2550854A" w:rsidR="0024548E" w:rsidRPr="00D81645" w:rsidRDefault="0024548E" w:rsidP="006411E2">
      <w:pPr>
        <w:pStyle w:val="ListParagraph"/>
        <w:numPr>
          <w:ilvl w:val="0"/>
          <w:numId w:val="18"/>
        </w:numPr>
        <w:ind w:left="714" w:hanging="357"/>
        <w:jc w:val="both"/>
        <w:rPr>
          <w:color w:val="000000"/>
        </w:rPr>
      </w:pPr>
      <w:r w:rsidRPr="00D81645">
        <w:rPr>
          <w:color w:val="000000"/>
        </w:rPr>
        <w:t>Assess the severity for their own organisation and decide whether response should be escalated to Level 4</w:t>
      </w:r>
    </w:p>
    <w:p w14:paraId="2BD7A97A" w14:textId="77777777" w:rsidR="0024548E" w:rsidRPr="00D81645" w:rsidRDefault="0024548E" w:rsidP="006411E2">
      <w:pPr>
        <w:pStyle w:val="ListParagraph"/>
        <w:numPr>
          <w:ilvl w:val="0"/>
          <w:numId w:val="18"/>
        </w:numPr>
        <w:ind w:left="714" w:hanging="357"/>
        <w:jc w:val="both"/>
        <w:rPr>
          <w:color w:val="000000"/>
        </w:rPr>
      </w:pPr>
      <w:r w:rsidRPr="00D81645">
        <w:rPr>
          <w:color w:val="000000"/>
        </w:rPr>
        <w:t>Activate emergency response plans and/or BCM plans where appropriate</w:t>
      </w:r>
    </w:p>
    <w:p w14:paraId="0B8D7CBF" w14:textId="77777777" w:rsidR="0024548E" w:rsidRPr="00D81645" w:rsidRDefault="0024548E" w:rsidP="006411E2">
      <w:pPr>
        <w:pStyle w:val="ListParagraph"/>
        <w:numPr>
          <w:ilvl w:val="0"/>
          <w:numId w:val="18"/>
        </w:numPr>
        <w:ind w:left="714" w:hanging="357"/>
        <w:jc w:val="both"/>
        <w:rPr>
          <w:color w:val="000000"/>
        </w:rPr>
      </w:pPr>
      <w:r w:rsidRPr="00D81645">
        <w:rPr>
          <w:color w:val="000000"/>
        </w:rPr>
        <w:t>Communicate any concerns or issues over critical infrastructure early so London Fire Brigade (LFB) or Environment Agency (EA) can assess whether they can help by deploying temporary barrier equipment</w:t>
      </w:r>
    </w:p>
    <w:p w14:paraId="4DF7738B" w14:textId="77777777" w:rsidR="0024548E" w:rsidRPr="00D81645" w:rsidRDefault="0024548E" w:rsidP="006411E2">
      <w:pPr>
        <w:pStyle w:val="ListParagraph"/>
        <w:numPr>
          <w:ilvl w:val="0"/>
          <w:numId w:val="18"/>
        </w:numPr>
        <w:ind w:left="714" w:hanging="357"/>
        <w:jc w:val="both"/>
        <w:rPr>
          <w:color w:val="000000"/>
        </w:rPr>
      </w:pPr>
      <w:r w:rsidRPr="00D81645">
        <w:rPr>
          <w:color w:val="000000"/>
        </w:rPr>
        <w:t>Scale up. Open control centres / incident rooms where appropriate to provide coordination for your organisation and a central point of contact</w:t>
      </w:r>
    </w:p>
    <w:p w14:paraId="29187244" w14:textId="77777777" w:rsidR="0024548E" w:rsidRPr="00D81645" w:rsidRDefault="0024548E" w:rsidP="006411E2">
      <w:pPr>
        <w:pStyle w:val="ListParagraph"/>
        <w:numPr>
          <w:ilvl w:val="0"/>
          <w:numId w:val="18"/>
        </w:numPr>
        <w:ind w:left="714" w:hanging="357"/>
        <w:jc w:val="both"/>
        <w:rPr>
          <w:color w:val="000000"/>
        </w:rPr>
      </w:pPr>
      <w:r w:rsidRPr="00D81645">
        <w:rPr>
          <w:color w:val="000000"/>
        </w:rPr>
        <w:t>Check the status of key sites and infrastructure that are known to be in flood risk areas</w:t>
      </w:r>
    </w:p>
    <w:p w14:paraId="29E45B38" w14:textId="2306D065" w:rsidR="0024548E" w:rsidRPr="00D81645" w:rsidRDefault="0024548E" w:rsidP="006411E2">
      <w:pPr>
        <w:pStyle w:val="ListParagraph"/>
        <w:numPr>
          <w:ilvl w:val="0"/>
          <w:numId w:val="18"/>
        </w:numPr>
        <w:ind w:left="714" w:hanging="357"/>
        <w:jc w:val="both"/>
        <w:rPr>
          <w:color w:val="000000"/>
        </w:rPr>
      </w:pPr>
      <w:r w:rsidRPr="00D81645">
        <w:rPr>
          <w:color w:val="000000"/>
        </w:rPr>
        <w:t xml:space="preserve">Media and public messages need to be agreed and circulated on a regular basis, coordinated </w:t>
      </w:r>
      <w:r w:rsidR="003974FF">
        <w:rPr>
          <w:color w:val="000000"/>
        </w:rPr>
        <w:t>with Tower Hamlets Communications Team channelling</w:t>
      </w:r>
      <w:r w:rsidRPr="00D81645">
        <w:rPr>
          <w:color w:val="000000"/>
        </w:rPr>
        <w:t xml:space="preserve"> the London Resilience Communication Group (LRCG)</w:t>
      </w:r>
      <w:r w:rsidR="003974FF">
        <w:rPr>
          <w:color w:val="000000"/>
        </w:rPr>
        <w:t xml:space="preserve"> messaging</w:t>
      </w:r>
      <w:r w:rsidRPr="00D81645">
        <w:rPr>
          <w:color w:val="000000"/>
        </w:rPr>
        <w:t>. A flooding situation can change rapidly</w:t>
      </w:r>
    </w:p>
    <w:p w14:paraId="388C35E1" w14:textId="77777777" w:rsidR="0024548E" w:rsidRPr="00D81645" w:rsidRDefault="0024548E" w:rsidP="006411E2">
      <w:pPr>
        <w:pStyle w:val="ListParagraph"/>
        <w:numPr>
          <w:ilvl w:val="0"/>
          <w:numId w:val="18"/>
        </w:numPr>
        <w:ind w:left="714" w:hanging="357"/>
        <w:jc w:val="both"/>
        <w:rPr>
          <w:color w:val="000000"/>
        </w:rPr>
      </w:pPr>
      <w:r w:rsidRPr="00D81645">
        <w:rPr>
          <w:color w:val="000000"/>
        </w:rPr>
        <w:t>Report all details of any flooded properties or infrastructure and pass them to the Environment Agency and relevant London Borough or London Local Authority Coordination Centre (LLACC) (if open) on a regular basis</w:t>
      </w:r>
    </w:p>
    <w:p w14:paraId="70308EB1" w14:textId="329B635B" w:rsidR="001D4BDE" w:rsidRPr="00F7535F" w:rsidRDefault="001D4BDE" w:rsidP="001D4BDE">
      <w:pPr>
        <w:pStyle w:val="Heading2"/>
      </w:pPr>
      <w:bookmarkStart w:id="14" w:name="_Toc167350686"/>
      <w:r w:rsidRPr="00F7535F">
        <w:t>2.</w:t>
      </w:r>
      <w:r w:rsidR="00206D54" w:rsidRPr="00F7535F">
        <w:t>3</w:t>
      </w:r>
      <w:r w:rsidRPr="00F7535F">
        <w:t xml:space="preserve"> Historic </w:t>
      </w:r>
      <w:r w:rsidR="0009684F">
        <w:t>F</w:t>
      </w:r>
      <w:r w:rsidRPr="00F7535F">
        <w:t>looding</w:t>
      </w:r>
      <w:bookmarkEnd w:id="14"/>
      <w:r w:rsidRPr="00F7535F">
        <w:t xml:space="preserve"> </w:t>
      </w:r>
    </w:p>
    <w:p w14:paraId="11DF0C19" w14:textId="34A39BB7" w:rsidR="001D4BDE" w:rsidRDefault="001D4BDE" w:rsidP="006411E2">
      <w:pPr>
        <w:ind w:right="-1"/>
        <w:jc w:val="both"/>
      </w:pPr>
      <w:r>
        <w:t xml:space="preserve">Information on known and recorded historic flooding events within the Tower Hamlets is shown in </w:t>
      </w:r>
      <w:r w:rsidRPr="00F21DD2">
        <w:t>Appendix A5 and</w:t>
      </w:r>
      <w:r>
        <w:t xml:space="preserve"> broadly summarised in </w:t>
      </w:r>
      <w:r w:rsidR="002E1618">
        <w:t>the sections below.</w:t>
      </w:r>
      <w:r>
        <w:t xml:space="preserve">   </w:t>
      </w:r>
    </w:p>
    <w:p w14:paraId="34DFCEDC" w14:textId="77777777" w:rsidR="001D4BDE" w:rsidRDefault="001D4BDE" w:rsidP="006411E2">
      <w:pPr>
        <w:spacing w:after="305"/>
        <w:ind w:right="-1"/>
        <w:jc w:val="both"/>
      </w:pPr>
      <w:r>
        <w:t xml:space="preserve">However historical information of flooding is limited and should not be interpreted as indicating a low probability of future flooding. Conversely, some of the recorded historical events might have been as a result of issues that have now been addressed and, therefore, an indication of historical flooding affecting a particular location does not necessarily mean that the locality affected remains prone to flooding.  </w:t>
      </w:r>
    </w:p>
    <w:p w14:paraId="090F951C" w14:textId="6871A5BC" w:rsidR="001D4BDE" w:rsidRDefault="001D4BDE" w:rsidP="006411E2">
      <w:pPr>
        <w:pStyle w:val="Heading3"/>
        <w:ind w:right="-1"/>
        <w:jc w:val="both"/>
      </w:pPr>
      <w:bookmarkStart w:id="15" w:name="_Toc167350687"/>
      <w:r>
        <w:t>2.</w:t>
      </w:r>
      <w:r w:rsidR="00206D54">
        <w:t>3</w:t>
      </w:r>
      <w:r>
        <w:t xml:space="preserve">.1 Historic </w:t>
      </w:r>
      <w:r w:rsidR="00206D54">
        <w:t>f</w:t>
      </w:r>
      <w:r>
        <w:t xml:space="preserve">looding from </w:t>
      </w:r>
      <w:r w:rsidR="00206D54">
        <w:t>t</w:t>
      </w:r>
      <w:r>
        <w:t>idal Thames</w:t>
      </w:r>
      <w:bookmarkEnd w:id="15"/>
      <w:r>
        <w:t xml:space="preserve"> </w:t>
      </w:r>
    </w:p>
    <w:p w14:paraId="35D7F5B7" w14:textId="77777777" w:rsidR="001D4BDE" w:rsidRDefault="001D4BDE" w:rsidP="006411E2">
      <w:pPr>
        <w:ind w:right="-1"/>
        <w:jc w:val="both"/>
      </w:pPr>
      <w:r>
        <w:t xml:space="preserve">Severe flooding affected central London in 1928 when the defences along the River Thames were breached, causing inundation of much of the Isle of Dogs and the other areas of the Thames frontage.   </w:t>
      </w:r>
    </w:p>
    <w:p w14:paraId="38FA3D34" w14:textId="238A0162" w:rsidR="001D4BDE" w:rsidRDefault="001D4BDE" w:rsidP="006411E2">
      <w:pPr>
        <w:spacing w:after="306"/>
        <w:ind w:right="-1"/>
        <w:jc w:val="both"/>
      </w:pPr>
      <w:r>
        <w:t xml:space="preserve">A further notable historic tidal flooding event occurred in 1953, when a storm surge impacted the east coast of the UK, causing high tidal levels to breach flood defences and resulting in extensive flooding across London and the Thames Estuary. Within Tower Hamlets, the event predominantly impacted the confluence of the River </w:t>
      </w:r>
      <w:r w:rsidR="00A11DC4">
        <w:t>Lea</w:t>
      </w:r>
      <w:r>
        <w:t xml:space="preserve"> and River Thames, causing flooding in the Docklands area.  </w:t>
      </w:r>
    </w:p>
    <w:p w14:paraId="730AD7EB" w14:textId="1665D2E6" w:rsidR="001D4BDE" w:rsidRDefault="001D4BDE" w:rsidP="00686A1B">
      <w:pPr>
        <w:pStyle w:val="Heading3"/>
        <w:jc w:val="both"/>
      </w:pPr>
      <w:bookmarkStart w:id="16" w:name="_Toc167350688"/>
      <w:r>
        <w:lastRenderedPageBreak/>
        <w:t>2.</w:t>
      </w:r>
      <w:r w:rsidR="00206D54">
        <w:t>3</w:t>
      </w:r>
      <w:r>
        <w:t xml:space="preserve">.2 Historic </w:t>
      </w:r>
      <w:r w:rsidR="00206D54">
        <w:t>f</w:t>
      </w:r>
      <w:r>
        <w:t xml:space="preserve">looding from </w:t>
      </w:r>
      <w:r w:rsidR="00206D54">
        <w:t>r</w:t>
      </w:r>
      <w:r>
        <w:t>ivers</w:t>
      </w:r>
      <w:bookmarkEnd w:id="16"/>
      <w:r>
        <w:t xml:space="preserve">  </w:t>
      </w:r>
    </w:p>
    <w:p w14:paraId="020A3F05" w14:textId="129DB976" w:rsidR="001D4BDE" w:rsidRDefault="001D4BDE" w:rsidP="006411E2">
      <w:pPr>
        <w:ind w:right="-1"/>
        <w:jc w:val="both"/>
      </w:pPr>
      <w:r>
        <w:t xml:space="preserve">The Borough was severely impacted by flooding in March 1947, when a combination of rainfall and snowmelt caused a rise in water levels within the River </w:t>
      </w:r>
      <w:r w:rsidR="00A11DC4">
        <w:t>Lea</w:t>
      </w:r>
      <w:r>
        <w:t xml:space="preserve"> and its tributaries. The subsequent flooding inundated areas across the East India Docks Basin, South Bromley and Canning Town.  Following this event, defences were implemented along the Lower Lea. Since this time, flooding has been largely confined to the upper catchment and has not have a significant impact on the Borough. </w:t>
      </w:r>
    </w:p>
    <w:p w14:paraId="5E2064FA" w14:textId="05325982" w:rsidR="001D4BDE" w:rsidRPr="00F7535F" w:rsidRDefault="001D4BDE" w:rsidP="00686A1B">
      <w:pPr>
        <w:pStyle w:val="Heading2"/>
        <w:spacing w:after="277"/>
        <w:jc w:val="both"/>
      </w:pPr>
      <w:bookmarkStart w:id="17" w:name="_Toc167350689"/>
      <w:r w:rsidRPr="00F7535F">
        <w:t>2.</w:t>
      </w:r>
      <w:r w:rsidR="00206D54" w:rsidRPr="00F7535F">
        <w:t>4</w:t>
      </w:r>
      <w:r w:rsidRPr="00F7535F">
        <w:t xml:space="preserve"> Flood </w:t>
      </w:r>
      <w:r w:rsidR="0009684F">
        <w:t>R</w:t>
      </w:r>
      <w:r w:rsidRPr="00F7535F">
        <w:t xml:space="preserve">isk </w:t>
      </w:r>
      <w:r w:rsidR="0009684F">
        <w:t>F</w:t>
      </w:r>
      <w:r w:rsidRPr="00F7535F">
        <w:t xml:space="preserve">rom </w:t>
      </w:r>
      <w:r w:rsidR="0009684F">
        <w:t>a</w:t>
      </w:r>
      <w:r w:rsidRPr="00F7535F">
        <w:t xml:space="preserve">ll </w:t>
      </w:r>
      <w:r w:rsidR="0009684F">
        <w:t>S</w:t>
      </w:r>
      <w:r w:rsidRPr="00F7535F">
        <w:t>ources</w:t>
      </w:r>
      <w:bookmarkEnd w:id="17"/>
      <w:r w:rsidRPr="00F7535F">
        <w:t xml:space="preserve"> </w:t>
      </w:r>
    </w:p>
    <w:p w14:paraId="1BCEB393" w14:textId="66C32141" w:rsidR="001D4BDE" w:rsidRPr="00C6419D" w:rsidRDefault="001D4BDE" w:rsidP="00686A1B">
      <w:pPr>
        <w:pStyle w:val="Heading3"/>
        <w:jc w:val="both"/>
        <w:rPr>
          <w:rFonts w:eastAsia="Arimo-Bold"/>
        </w:rPr>
      </w:pPr>
      <w:bookmarkStart w:id="18" w:name="_Toc167350690"/>
      <w:r>
        <w:rPr>
          <w:rStyle w:val="Heading3Char"/>
          <w:b/>
          <w:bCs/>
        </w:rPr>
        <w:t>2</w:t>
      </w:r>
      <w:r w:rsidRPr="00C6419D">
        <w:rPr>
          <w:rStyle w:val="Heading3Char"/>
          <w:b/>
          <w:bCs/>
        </w:rPr>
        <w:t>.</w:t>
      </w:r>
      <w:r w:rsidR="00206D54">
        <w:rPr>
          <w:rStyle w:val="Heading3Char"/>
          <w:b/>
          <w:bCs/>
        </w:rPr>
        <w:t>4</w:t>
      </w:r>
      <w:r w:rsidRPr="00C6419D">
        <w:rPr>
          <w:rStyle w:val="Heading3Char"/>
          <w:b/>
          <w:bCs/>
        </w:rPr>
        <w:t>.1</w:t>
      </w:r>
      <w:r w:rsidRPr="00C6419D">
        <w:t xml:space="preserve"> </w:t>
      </w:r>
      <w:r w:rsidRPr="00C6419D">
        <w:rPr>
          <w:rStyle w:val="Heading3Char"/>
          <w:rFonts w:eastAsia="Arimo-Bold"/>
          <w:b/>
          <w:bCs/>
        </w:rPr>
        <w:t xml:space="preserve">Flood </w:t>
      </w:r>
      <w:r w:rsidR="00206D54">
        <w:rPr>
          <w:rStyle w:val="Heading3Char"/>
          <w:rFonts w:eastAsia="Arimo-Bold"/>
          <w:b/>
          <w:bCs/>
        </w:rPr>
        <w:t>d</w:t>
      </w:r>
      <w:r w:rsidRPr="00C6419D">
        <w:rPr>
          <w:rStyle w:val="Heading3Char"/>
          <w:rFonts w:eastAsia="Arimo-Bold"/>
          <w:b/>
          <w:bCs/>
        </w:rPr>
        <w:t>efinitions</w:t>
      </w:r>
      <w:bookmarkEnd w:id="18"/>
    </w:p>
    <w:p w14:paraId="63CBD655" w14:textId="6265D0F0" w:rsidR="001D4BDE" w:rsidRPr="00632430" w:rsidRDefault="001D4BDE" w:rsidP="00686A1B">
      <w:pPr>
        <w:pStyle w:val="ListParagraph"/>
        <w:numPr>
          <w:ilvl w:val="0"/>
          <w:numId w:val="14"/>
        </w:numPr>
        <w:spacing w:before="120"/>
        <w:ind w:left="714" w:hanging="357"/>
        <w:jc w:val="both"/>
        <w:rPr>
          <w:lang w:eastAsia="en-GB"/>
        </w:rPr>
      </w:pPr>
      <w:r w:rsidRPr="00632430">
        <w:rPr>
          <w:rFonts w:eastAsia="Arimo-Bold"/>
          <w:b/>
          <w:bCs/>
          <w:lang w:eastAsia="en-GB"/>
        </w:rPr>
        <w:t xml:space="preserve">Fluvial </w:t>
      </w:r>
      <w:r w:rsidR="00405B75">
        <w:rPr>
          <w:rFonts w:eastAsia="Arimo-Bold"/>
          <w:b/>
          <w:bCs/>
          <w:lang w:eastAsia="en-GB"/>
        </w:rPr>
        <w:t>f</w:t>
      </w:r>
      <w:r w:rsidRPr="00632430">
        <w:rPr>
          <w:rFonts w:eastAsia="Arimo-Bold"/>
          <w:b/>
          <w:bCs/>
          <w:lang w:eastAsia="en-GB"/>
        </w:rPr>
        <w:t xml:space="preserve">looding - </w:t>
      </w:r>
      <w:r w:rsidRPr="00632430">
        <w:rPr>
          <w:lang w:eastAsia="en-GB"/>
        </w:rPr>
        <w:t>When the flow of a watercourse exceeds the capacity of the channel</w:t>
      </w:r>
      <w:r>
        <w:rPr>
          <w:lang w:eastAsia="en-GB"/>
        </w:rPr>
        <w:t xml:space="preserve"> </w:t>
      </w:r>
      <w:r w:rsidRPr="00632430">
        <w:rPr>
          <w:lang w:eastAsia="en-GB"/>
        </w:rPr>
        <w:t>whether defended or otherwise, causing an overtopping or breach.</w:t>
      </w:r>
    </w:p>
    <w:p w14:paraId="1DEA631B" w14:textId="2A61FBA7" w:rsidR="001D4BDE" w:rsidRPr="00632430" w:rsidRDefault="001D4BDE" w:rsidP="00686A1B">
      <w:pPr>
        <w:pStyle w:val="ListParagraph"/>
        <w:numPr>
          <w:ilvl w:val="0"/>
          <w:numId w:val="14"/>
        </w:numPr>
        <w:spacing w:before="120"/>
        <w:ind w:left="714" w:hanging="357"/>
        <w:jc w:val="both"/>
        <w:rPr>
          <w:lang w:eastAsia="en-GB"/>
        </w:rPr>
      </w:pPr>
      <w:r w:rsidRPr="00965CB6">
        <w:rPr>
          <w:rFonts w:eastAsia="Arimo-Bold"/>
          <w:b/>
          <w:bCs/>
          <w:lang w:eastAsia="en-GB"/>
        </w:rPr>
        <w:t xml:space="preserve">Surface </w:t>
      </w:r>
      <w:r w:rsidR="00405B75">
        <w:rPr>
          <w:rFonts w:eastAsia="Arimo-Bold"/>
          <w:b/>
          <w:bCs/>
          <w:lang w:eastAsia="en-GB"/>
        </w:rPr>
        <w:t>w</w:t>
      </w:r>
      <w:r w:rsidRPr="00965CB6">
        <w:rPr>
          <w:rFonts w:eastAsia="Arimo-Bold"/>
          <w:b/>
          <w:bCs/>
          <w:lang w:eastAsia="en-GB"/>
        </w:rPr>
        <w:t xml:space="preserve">ater </w:t>
      </w:r>
      <w:r w:rsidR="00405B75">
        <w:rPr>
          <w:rFonts w:eastAsia="Arimo-Bold"/>
          <w:b/>
          <w:bCs/>
          <w:lang w:eastAsia="en-GB"/>
        </w:rPr>
        <w:t>f</w:t>
      </w:r>
      <w:r w:rsidRPr="00965CB6">
        <w:rPr>
          <w:rFonts w:eastAsia="Arimo-Bold"/>
          <w:b/>
          <w:bCs/>
          <w:lang w:eastAsia="en-GB"/>
        </w:rPr>
        <w:t xml:space="preserve">looding - </w:t>
      </w:r>
      <w:r w:rsidRPr="00632430">
        <w:rPr>
          <w:lang w:eastAsia="en-GB"/>
        </w:rPr>
        <w:t>The result of intense rainfall (usually but not exclusively after a</w:t>
      </w:r>
      <w:r>
        <w:rPr>
          <w:lang w:eastAsia="en-GB"/>
        </w:rPr>
        <w:t xml:space="preserve"> </w:t>
      </w:r>
      <w:r w:rsidRPr="00632430">
        <w:rPr>
          <w:lang w:eastAsia="en-GB"/>
        </w:rPr>
        <w:t xml:space="preserve">summer thunderstorm), which exceeds the capacity of the </w:t>
      </w:r>
      <w:r w:rsidR="00D42258" w:rsidRPr="00632430">
        <w:rPr>
          <w:lang w:eastAsia="en-GB"/>
        </w:rPr>
        <w:t>in-place</w:t>
      </w:r>
      <w:r w:rsidRPr="00632430">
        <w:rPr>
          <w:lang w:eastAsia="en-GB"/>
        </w:rPr>
        <w:t xml:space="preserve"> drainage system.</w:t>
      </w:r>
    </w:p>
    <w:p w14:paraId="43E8CFAF" w14:textId="75942B9C" w:rsidR="001D4BDE" w:rsidRPr="00632430" w:rsidRDefault="001D4BDE" w:rsidP="00686A1B">
      <w:pPr>
        <w:pStyle w:val="ListParagraph"/>
        <w:numPr>
          <w:ilvl w:val="0"/>
          <w:numId w:val="14"/>
        </w:numPr>
        <w:spacing w:before="120"/>
        <w:ind w:left="714" w:hanging="357"/>
        <w:jc w:val="both"/>
        <w:rPr>
          <w:lang w:eastAsia="en-GB"/>
        </w:rPr>
      </w:pPr>
      <w:r w:rsidRPr="00632430">
        <w:rPr>
          <w:rFonts w:eastAsia="Arimo-Bold"/>
          <w:b/>
          <w:bCs/>
          <w:lang w:eastAsia="en-GB"/>
        </w:rPr>
        <w:t xml:space="preserve">Groundwater </w:t>
      </w:r>
      <w:r w:rsidR="00405B75">
        <w:rPr>
          <w:rFonts w:eastAsia="Arimo-Bold"/>
          <w:b/>
          <w:bCs/>
          <w:lang w:eastAsia="en-GB"/>
        </w:rPr>
        <w:t>f</w:t>
      </w:r>
      <w:r w:rsidRPr="00632430">
        <w:rPr>
          <w:rFonts w:eastAsia="Arimo-Bold"/>
          <w:b/>
          <w:bCs/>
          <w:lang w:eastAsia="en-GB"/>
        </w:rPr>
        <w:t xml:space="preserve">looding - </w:t>
      </w:r>
      <w:r w:rsidRPr="00632430">
        <w:rPr>
          <w:lang w:eastAsia="en-GB"/>
        </w:rPr>
        <w:t>When the water table rises to ground level.</w:t>
      </w:r>
    </w:p>
    <w:p w14:paraId="55745459" w14:textId="23AF34AE" w:rsidR="001D4BDE" w:rsidRPr="00632430" w:rsidRDefault="001D4BDE" w:rsidP="00686A1B">
      <w:pPr>
        <w:pStyle w:val="ListParagraph"/>
        <w:numPr>
          <w:ilvl w:val="0"/>
          <w:numId w:val="14"/>
        </w:numPr>
        <w:spacing w:before="120"/>
        <w:ind w:left="714" w:hanging="357"/>
        <w:jc w:val="both"/>
        <w:rPr>
          <w:lang w:eastAsia="en-GB"/>
        </w:rPr>
      </w:pPr>
      <w:r w:rsidRPr="00632430">
        <w:rPr>
          <w:rFonts w:eastAsia="Arimo-Bold"/>
          <w:b/>
          <w:bCs/>
          <w:lang w:eastAsia="en-GB"/>
        </w:rPr>
        <w:t xml:space="preserve">Reservoir </w:t>
      </w:r>
      <w:r w:rsidR="00405B75">
        <w:rPr>
          <w:rFonts w:eastAsia="Arimo-Bold"/>
          <w:b/>
          <w:bCs/>
          <w:lang w:eastAsia="en-GB"/>
        </w:rPr>
        <w:t>f</w:t>
      </w:r>
      <w:r w:rsidRPr="00632430">
        <w:rPr>
          <w:rFonts w:eastAsia="Arimo-Bold"/>
          <w:b/>
          <w:bCs/>
          <w:lang w:eastAsia="en-GB"/>
        </w:rPr>
        <w:t xml:space="preserve">looding - </w:t>
      </w:r>
      <w:r w:rsidRPr="00632430">
        <w:rPr>
          <w:lang w:eastAsia="en-GB"/>
        </w:rPr>
        <w:t>When water which is usually held by a reservoir, is released.</w:t>
      </w:r>
    </w:p>
    <w:p w14:paraId="7BEF23CF" w14:textId="74ECBFF8" w:rsidR="003974FF" w:rsidRPr="00BC4E39" w:rsidRDefault="001D4BDE" w:rsidP="00686A1B">
      <w:pPr>
        <w:pStyle w:val="ListParagraph"/>
        <w:numPr>
          <w:ilvl w:val="0"/>
          <w:numId w:val="14"/>
        </w:numPr>
        <w:spacing w:before="120" w:after="0" w:line="240" w:lineRule="auto"/>
        <w:ind w:left="714" w:right="221" w:hanging="357"/>
        <w:jc w:val="both"/>
        <w:rPr>
          <w:b/>
          <w:bCs/>
          <w:lang w:eastAsia="en-GB"/>
        </w:rPr>
      </w:pPr>
      <w:r w:rsidRPr="00BC4E39">
        <w:rPr>
          <w:b/>
          <w:bCs/>
          <w:lang w:eastAsia="en-GB"/>
        </w:rPr>
        <w:t xml:space="preserve">Sewer </w:t>
      </w:r>
      <w:r w:rsidR="00405B75" w:rsidRPr="00BC4E39">
        <w:rPr>
          <w:b/>
          <w:bCs/>
          <w:lang w:eastAsia="en-GB"/>
        </w:rPr>
        <w:t>f</w:t>
      </w:r>
      <w:r w:rsidRPr="00BC4E39">
        <w:rPr>
          <w:b/>
          <w:bCs/>
          <w:lang w:eastAsia="en-GB"/>
        </w:rPr>
        <w:t>looding</w:t>
      </w:r>
      <w:r w:rsidRPr="00632430">
        <w:rPr>
          <w:lang w:eastAsia="en-GB"/>
        </w:rPr>
        <w:t xml:space="preserve"> - When foul water leaks from the sewer system.</w:t>
      </w:r>
    </w:p>
    <w:p w14:paraId="0620BAEE" w14:textId="078849A4" w:rsidR="00A166C4" w:rsidRPr="00A166C4" w:rsidRDefault="00A166C4" w:rsidP="000A023D">
      <w:pPr>
        <w:spacing w:after="0" w:line="240" w:lineRule="auto"/>
        <w:ind w:right="221"/>
        <w:rPr>
          <w:lang w:eastAsia="en-GB"/>
        </w:rPr>
      </w:pPr>
      <w:r w:rsidRPr="00A166C4">
        <w:rPr>
          <w:b/>
          <w:bCs/>
          <w:lang w:eastAsia="en-GB"/>
        </w:rPr>
        <w:t xml:space="preserve">Table </w:t>
      </w:r>
      <w:r w:rsidR="00453A15">
        <w:rPr>
          <w:b/>
          <w:bCs/>
          <w:lang w:eastAsia="en-GB"/>
        </w:rPr>
        <w:t>4</w:t>
      </w:r>
      <w:r w:rsidRPr="00A166C4">
        <w:rPr>
          <w:b/>
          <w:bCs/>
          <w:lang w:eastAsia="en-GB"/>
        </w:rPr>
        <w:t>:</w:t>
      </w:r>
      <w:r w:rsidRPr="00A166C4">
        <w:rPr>
          <w:lang w:eastAsia="en-GB"/>
        </w:rPr>
        <w:t xml:space="preserve"> BRF </w:t>
      </w:r>
      <w:r w:rsidR="00405B75">
        <w:rPr>
          <w:lang w:eastAsia="en-GB"/>
        </w:rPr>
        <w:t>f</w:t>
      </w:r>
      <w:r w:rsidRPr="00A166C4">
        <w:rPr>
          <w:lang w:eastAsia="en-GB"/>
        </w:rPr>
        <w:t xml:space="preserve">lood </w:t>
      </w:r>
      <w:r w:rsidR="00405B75">
        <w:rPr>
          <w:lang w:eastAsia="en-GB"/>
        </w:rPr>
        <w:t>r</w:t>
      </w:r>
      <w:r w:rsidRPr="00A166C4">
        <w:rPr>
          <w:lang w:eastAsia="en-GB"/>
        </w:rPr>
        <w:t xml:space="preserve">isk and </w:t>
      </w:r>
      <w:r w:rsidR="00405B75">
        <w:rPr>
          <w:lang w:eastAsia="en-GB"/>
        </w:rPr>
        <w:t>i</w:t>
      </w:r>
      <w:r w:rsidRPr="00A166C4">
        <w:rPr>
          <w:lang w:eastAsia="en-GB"/>
        </w:rPr>
        <w:t>mpacts</w:t>
      </w:r>
    </w:p>
    <w:p w14:paraId="67C5A52B" w14:textId="77777777" w:rsidR="00A166C4" w:rsidRDefault="00A166C4" w:rsidP="000A023D">
      <w:pPr>
        <w:spacing w:after="0" w:line="240" w:lineRule="auto"/>
        <w:ind w:right="221"/>
        <w:rPr>
          <w:b/>
          <w:bCs/>
          <w:lang w:eastAsia="en-GB"/>
        </w:rPr>
      </w:pPr>
    </w:p>
    <w:tbl>
      <w:tblPr>
        <w:tblW w:w="500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Caption w:val="Table 4: BRF flood risk and impacts"/>
        <w:tblDescription w:val="Table showing BRF flood risk and impacts"/>
      </w:tblPr>
      <w:tblGrid>
        <w:gridCol w:w="1695"/>
        <w:gridCol w:w="1135"/>
        <w:gridCol w:w="1276"/>
        <w:gridCol w:w="1277"/>
        <w:gridCol w:w="1842"/>
        <w:gridCol w:w="2403"/>
        <w:gridCol w:w="6"/>
      </w:tblGrid>
      <w:tr w:rsidR="000A023D" w:rsidRPr="002F6699" w14:paraId="5C443D42" w14:textId="77777777" w:rsidTr="00753D3F">
        <w:trPr>
          <w:gridAfter w:val="1"/>
          <w:wAfter w:w="3" w:type="pct"/>
          <w:trHeight w:val="261"/>
        </w:trPr>
        <w:tc>
          <w:tcPr>
            <w:tcW w:w="4997" w:type="pct"/>
            <w:gridSpan w:val="6"/>
            <w:shd w:val="clear" w:color="auto" w:fill="D9D9D9" w:themeFill="background1" w:themeFillShade="D9"/>
          </w:tcPr>
          <w:p w14:paraId="782C72FD" w14:textId="12AEF84A" w:rsidR="006A7ACE" w:rsidRPr="006D3E41" w:rsidRDefault="000A023D" w:rsidP="00753D3F">
            <w:pPr>
              <w:spacing w:before="0" w:after="0"/>
              <w:jc w:val="center"/>
              <w:rPr>
                <w:b/>
                <w:color w:val="000000"/>
                <w:sz w:val="22"/>
              </w:rPr>
            </w:pPr>
            <w:r w:rsidRPr="006A7ACE">
              <w:rPr>
                <w:b/>
                <w:color w:val="000000"/>
                <w:sz w:val="22"/>
              </w:rPr>
              <w:t>BRF Flood Risk and Impacts</w:t>
            </w:r>
          </w:p>
        </w:tc>
      </w:tr>
      <w:tr w:rsidR="000A023D" w:rsidRPr="008818F8" w14:paraId="6D49AD4D" w14:textId="77777777" w:rsidTr="008F6103">
        <w:tc>
          <w:tcPr>
            <w:tcW w:w="880" w:type="pct"/>
            <w:vMerge w:val="restart"/>
            <w:shd w:val="clear" w:color="auto" w:fill="auto"/>
          </w:tcPr>
          <w:p w14:paraId="40EEF5CD" w14:textId="5D460319" w:rsidR="000A023D" w:rsidRPr="008818F8" w:rsidRDefault="000A023D" w:rsidP="008F6103">
            <w:pPr>
              <w:spacing w:before="0" w:after="0"/>
              <w:jc w:val="center"/>
              <w:rPr>
                <w:b/>
                <w:color w:val="000000"/>
                <w:sz w:val="20"/>
                <w:szCs w:val="20"/>
              </w:rPr>
            </w:pPr>
            <w:r w:rsidRPr="008818F8">
              <w:rPr>
                <w:b/>
                <w:color w:val="000000"/>
                <w:sz w:val="20"/>
                <w:szCs w:val="20"/>
              </w:rPr>
              <w:t>Source</w:t>
            </w:r>
            <w:r>
              <w:rPr>
                <w:b/>
                <w:color w:val="000000"/>
                <w:sz w:val="20"/>
                <w:szCs w:val="20"/>
              </w:rPr>
              <w:t xml:space="preserve">/ Risk </w:t>
            </w:r>
            <w:r w:rsidR="008661B5">
              <w:rPr>
                <w:b/>
                <w:color w:val="000000"/>
                <w:sz w:val="20"/>
                <w:szCs w:val="20"/>
              </w:rPr>
              <w:t>I. D</w:t>
            </w:r>
          </w:p>
        </w:tc>
        <w:tc>
          <w:tcPr>
            <w:tcW w:w="589" w:type="pct"/>
            <w:vMerge w:val="restart"/>
            <w:shd w:val="clear" w:color="auto" w:fill="auto"/>
          </w:tcPr>
          <w:p w14:paraId="2A5897BC" w14:textId="77777777" w:rsidR="000A023D" w:rsidRPr="008818F8" w:rsidRDefault="000A023D" w:rsidP="008F6103">
            <w:pPr>
              <w:spacing w:before="0" w:after="0"/>
              <w:jc w:val="center"/>
              <w:rPr>
                <w:b/>
                <w:color w:val="000000"/>
                <w:sz w:val="20"/>
                <w:szCs w:val="20"/>
              </w:rPr>
            </w:pPr>
            <w:r w:rsidRPr="008818F8">
              <w:rPr>
                <w:b/>
                <w:color w:val="000000"/>
                <w:sz w:val="20"/>
                <w:szCs w:val="20"/>
              </w:rPr>
              <w:t>Risk Register Rating</w:t>
            </w:r>
          </w:p>
        </w:tc>
        <w:tc>
          <w:tcPr>
            <w:tcW w:w="2281" w:type="pct"/>
            <w:gridSpan w:val="3"/>
            <w:shd w:val="clear" w:color="auto" w:fill="auto"/>
          </w:tcPr>
          <w:p w14:paraId="23C1CE1B" w14:textId="77777777" w:rsidR="000A023D" w:rsidRPr="008818F8" w:rsidRDefault="000A023D" w:rsidP="008F6103">
            <w:pPr>
              <w:spacing w:before="0" w:after="0"/>
              <w:jc w:val="center"/>
              <w:rPr>
                <w:b/>
                <w:color w:val="000000"/>
                <w:sz w:val="20"/>
                <w:szCs w:val="20"/>
              </w:rPr>
            </w:pPr>
            <w:r w:rsidRPr="008818F8">
              <w:rPr>
                <w:b/>
                <w:color w:val="000000"/>
                <w:sz w:val="20"/>
                <w:szCs w:val="20"/>
              </w:rPr>
              <w:t>People &amp; Properties</w:t>
            </w:r>
          </w:p>
        </w:tc>
        <w:tc>
          <w:tcPr>
            <w:tcW w:w="1250" w:type="pct"/>
            <w:gridSpan w:val="2"/>
            <w:vMerge w:val="restart"/>
          </w:tcPr>
          <w:p w14:paraId="5D0CAE3C" w14:textId="77777777" w:rsidR="000A023D" w:rsidRDefault="000A023D" w:rsidP="008F6103">
            <w:pPr>
              <w:spacing w:before="0" w:after="0"/>
              <w:jc w:val="center"/>
              <w:rPr>
                <w:b/>
                <w:color w:val="000000"/>
                <w:sz w:val="20"/>
                <w:szCs w:val="20"/>
              </w:rPr>
            </w:pPr>
            <w:r w:rsidRPr="008818F8">
              <w:rPr>
                <w:b/>
                <w:color w:val="000000"/>
                <w:sz w:val="20"/>
                <w:szCs w:val="20"/>
              </w:rPr>
              <w:t>Infrastructure</w:t>
            </w:r>
          </w:p>
          <w:p w14:paraId="4A851820" w14:textId="77777777" w:rsidR="000A023D" w:rsidRDefault="000A023D" w:rsidP="008F6103">
            <w:pPr>
              <w:spacing w:before="0" w:after="0"/>
              <w:jc w:val="center"/>
              <w:rPr>
                <w:b/>
                <w:color w:val="000000"/>
                <w:sz w:val="20"/>
                <w:szCs w:val="20"/>
              </w:rPr>
            </w:pPr>
          </w:p>
          <w:p w14:paraId="6EFB65C7" w14:textId="77777777" w:rsidR="000A023D" w:rsidRDefault="000A023D" w:rsidP="008F6103">
            <w:pPr>
              <w:spacing w:before="0" w:after="0"/>
              <w:jc w:val="center"/>
              <w:rPr>
                <w:b/>
                <w:color w:val="000000"/>
                <w:sz w:val="20"/>
                <w:szCs w:val="20"/>
              </w:rPr>
            </w:pPr>
          </w:p>
          <w:p w14:paraId="3D7C818C" w14:textId="77777777" w:rsidR="000A023D" w:rsidRPr="00E61980" w:rsidRDefault="000A023D" w:rsidP="008F6103">
            <w:pPr>
              <w:spacing w:before="0" w:after="0"/>
              <w:jc w:val="center"/>
              <w:rPr>
                <w:bCs/>
                <w:color w:val="000000"/>
                <w:sz w:val="20"/>
                <w:szCs w:val="20"/>
              </w:rPr>
            </w:pPr>
            <w:r w:rsidRPr="00E61980">
              <w:rPr>
                <w:bCs/>
                <w:color w:val="000000"/>
                <w:sz w:val="20"/>
                <w:szCs w:val="20"/>
              </w:rPr>
              <w:t>N/A</w:t>
            </w:r>
          </w:p>
          <w:p w14:paraId="6C82B43E" w14:textId="77777777" w:rsidR="000A023D" w:rsidRPr="008818F8" w:rsidRDefault="000A023D" w:rsidP="008F6103">
            <w:pPr>
              <w:spacing w:before="0" w:after="0"/>
              <w:jc w:val="center"/>
              <w:rPr>
                <w:b/>
                <w:color w:val="000000"/>
                <w:sz w:val="20"/>
                <w:szCs w:val="20"/>
              </w:rPr>
            </w:pPr>
          </w:p>
        </w:tc>
      </w:tr>
      <w:tr w:rsidR="000A023D" w:rsidRPr="008818F8" w14:paraId="6B235607" w14:textId="77777777" w:rsidTr="008F6103">
        <w:trPr>
          <w:trHeight w:val="260"/>
        </w:trPr>
        <w:tc>
          <w:tcPr>
            <w:tcW w:w="880" w:type="pct"/>
            <w:vMerge/>
            <w:shd w:val="clear" w:color="auto" w:fill="auto"/>
          </w:tcPr>
          <w:p w14:paraId="3E8A49B3" w14:textId="77777777" w:rsidR="000A023D" w:rsidRPr="008818F8" w:rsidRDefault="000A023D" w:rsidP="008F6103">
            <w:pPr>
              <w:spacing w:before="0" w:after="0"/>
              <w:jc w:val="center"/>
              <w:rPr>
                <w:b/>
                <w:color w:val="000000"/>
                <w:sz w:val="20"/>
                <w:szCs w:val="20"/>
              </w:rPr>
            </w:pPr>
          </w:p>
        </w:tc>
        <w:tc>
          <w:tcPr>
            <w:tcW w:w="589" w:type="pct"/>
            <w:vMerge/>
            <w:shd w:val="clear" w:color="auto" w:fill="auto"/>
          </w:tcPr>
          <w:p w14:paraId="5A3A3310" w14:textId="77777777" w:rsidR="000A023D" w:rsidRPr="008818F8" w:rsidRDefault="000A023D" w:rsidP="008F6103">
            <w:pPr>
              <w:spacing w:before="0" w:after="0"/>
              <w:jc w:val="center"/>
              <w:rPr>
                <w:b/>
                <w:color w:val="000000"/>
                <w:sz w:val="20"/>
                <w:szCs w:val="20"/>
              </w:rPr>
            </w:pPr>
          </w:p>
        </w:tc>
        <w:tc>
          <w:tcPr>
            <w:tcW w:w="662" w:type="pct"/>
            <w:shd w:val="clear" w:color="auto" w:fill="auto"/>
          </w:tcPr>
          <w:p w14:paraId="05C5E141" w14:textId="77777777" w:rsidR="000A023D" w:rsidRPr="008818F8" w:rsidRDefault="000A023D" w:rsidP="008F6103">
            <w:pPr>
              <w:spacing w:before="0" w:after="0"/>
              <w:jc w:val="center"/>
              <w:rPr>
                <w:b/>
                <w:color w:val="000000"/>
                <w:sz w:val="20"/>
                <w:szCs w:val="20"/>
              </w:rPr>
            </w:pPr>
            <w:r w:rsidRPr="008818F8">
              <w:rPr>
                <w:b/>
                <w:color w:val="000000"/>
                <w:sz w:val="20"/>
                <w:szCs w:val="20"/>
              </w:rPr>
              <w:t>Properties at risk</w:t>
            </w:r>
          </w:p>
        </w:tc>
        <w:tc>
          <w:tcPr>
            <w:tcW w:w="663" w:type="pct"/>
            <w:shd w:val="clear" w:color="auto" w:fill="auto"/>
          </w:tcPr>
          <w:p w14:paraId="135F386F" w14:textId="77777777" w:rsidR="000A023D" w:rsidRPr="008818F8" w:rsidRDefault="000A023D" w:rsidP="008F6103">
            <w:pPr>
              <w:spacing w:before="0" w:after="0"/>
              <w:jc w:val="center"/>
              <w:rPr>
                <w:b/>
                <w:color w:val="000000"/>
                <w:sz w:val="20"/>
                <w:szCs w:val="20"/>
              </w:rPr>
            </w:pPr>
            <w:r w:rsidRPr="008818F8">
              <w:rPr>
                <w:b/>
                <w:color w:val="000000"/>
                <w:sz w:val="20"/>
                <w:szCs w:val="20"/>
              </w:rPr>
              <w:t>Known vulnerable</w:t>
            </w:r>
          </w:p>
        </w:tc>
        <w:tc>
          <w:tcPr>
            <w:tcW w:w="956" w:type="pct"/>
            <w:shd w:val="clear" w:color="auto" w:fill="auto"/>
          </w:tcPr>
          <w:p w14:paraId="4704A82E" w14:textId="77777777" w:rsidR="000A023D" w:rsidRPr="008818F8" w:rsidRDefault="000A023D" w:rsidP="008F6103">
            <w:pPr>
              <w:spacing w:before="0" w:after="0"/>
              <w:jc w:val="center"/>
              <w:rPr>
                <w:b/>
                <w:color w:val="000000"/>
                <w:sz w:val="20"/>
                <w:szCs w:val="20"/>
              </w:rPr>
            </w:pPr>
            <w:r w:rsidRPr="008818F8">
              <w:rPr>
                <w:b/>
                <w:color w:val="000000"/>
                <w:sz w:val="20"/>
                <w:szCs w:val="20"/>
              </w:rPr>
              <w:t>Potential vulnerable</w:t>
            </w:r>
          </w:p>
        </w:tc>
        <w:tc>
          <w:tcPr>
            <w:tcW w:w="1250" w:type="pct"/>
            <w:gridSpan w:val="2"/>
            <w:vMerge/>
          </w:tcPr>
          <w:p w14:paraId="18B4CCD9" w14:textId="77777777" w:rsidR="000A023D" w:rsidRPr="008818F8" w:rsidRDefault="000A023D" w:rsidP="008F6103">
            <w:pPr>
              <w:spacing w:before="0" w:after="0"/>
              <w:jc w:val="center"/>
              <w:rPr>
                <w:b/>
                <w:color w:val="000000"/>
                <w:sz w:val="20"/>
                <w:szCs w:val="20"/>
              </w:rPr>
            </w:pPr>
          </w:p>
        </w:tc>
      </w:tr>
      <w:tr w:rsidR="000A023D" w:rsidRPr="002F6699" w14:paraId="602F04C4" w14:textId="77777777" w:rsidTr="008F6103">
        <w:tc>
          <w:tcPr>
            <w:tcW w:w="880" w:type="pct"/>
            <w:shd w:val="clear" w:color="auto" w:fill="auto"/>
          </w:tcPr>
          <w:p w14:paraId="45A84966" w14:textId="77777777" w:rsidR="000A023D" w:rsidRPr="002D02D9" w:rsidRDefault="000A023D" w:rsidP="008F6103">
            <w:pPr>
              <w:spacing w:before="0" w:after="0"/>
              <w:rPr>
                <w:b/>
                <w:bCs/>
                <w:iCs/>
                <w:color w:val="FF0000"/>
                <w:sz w:val="20"/>
                <w:szCs w:val="20"/>
              </w:rPr>
            </w:pPr>
            <w:r w:rsidRPr="002D02D9">
              <w:rPr>
                <w:b/>
                <w:bCs/>
                <w:iCs/>
                <w:sz w:val="20"/>
                <w:szCs w:val="20"/>
              </w:rPr>
              <w:t>R83 – Surface Water Flooding</w:t>
            </w:r>
          </w:p>
        </w:tc>
        <w:tc>
          <w:tcPr>
            <w:tcW w:w="589" w:type="pct"/>
            <w:shd w:val="clear" w:color="auto" w:fill="FF0000"/>
          </w:tcPr>
          <w:p w14:paraId="64149576" w14:textId="77777777" w:rsidR="000A023D" w:rsidRPr="008818F8" w:rsidRDefault="000A023D" w:rsidP="008F6103">
            <w:pPr>
              <w:spacing w:before="0" w:after="0"/>
              <w:rPr>
                <w:iCs/>
                <w:color w:val="000000"/>
                <w:sz w:val="20"/>
                <w:szCs w:val="20"/>
              </w:rPr>
            </w:pPr>
            <w:r>
              <w:rPr>
                <w:iCs/>
                <w:color w:val="000000"/>
                <w:sz w:val="20"/>
                <w:szCs w:val="20"/>
              </w:rPr>
              <w:t>Very High</w:t>
            </w:r>
          </w:p>
        </w:tc>
        <w:tc>
          <w:tcPr>
            <w:tcW w:w="662" w:type="pct"/>
            <w:shd w:val="clear" w:color="auto" w:fill="auto"/>
          </w:tcPr>
          <w:p w14:paraId="04B6ADAE" w14:textId="77777777" w:rsidR="000A023D" w:rsidRPr="008818F8" w:rsidRDefault="000A023D" w:rsidP="008F6103">
            <w:pPr>
              <w:spacing w:before="0" w:after="0"/>
              <w:rPr>
                <w:iCs/>
                <w:color w:val="000000"/>
                <w:sz w:val="20"/>
                <w:szCs w:val="20"/>
              </w:rPr>
            </w:pPr>
            <w:r>
              <w:rPr>
                <w:iCs/>
                <w:color w:val="000000"/>
                <w:sz w:val="20"/>
                <w:szCs w:val="20"/>
              </w:rPr>
              <w:t>Basement flats borough -wide</w:t>
            </w:r>
          </w:p>
        </w:tc>
        <w:tc>
          <w:tcPr>
            <w:tcW w:w="663" w:type="pct"/>
            <w:shd w:val="clear" w:color="auto" w:fill="auto"/>
          </w:tcPr>
          <w:p w14:paraId="6F31AF92" w14:textId="77777777" w:rsidR="000A023D" w:rsidRPr="008818F8" w:rsidRDefault="000A023D" w:rsidP="008F6103">
            <w:pPr>
              <w:spacing w:before="0" w:after="0"/>
              <w:rPr>
                <w:iCs/>
                <w:color w:val="000000"/>
                <w:sz w:val="20"/>
                <w:szCs w:val="20"/>
              </w:rPr>
            </w:pPr>
            <w:r>
              <w:rPr>
                <w:iCs/>
                <w:color w:val="000000"/>
                <w:sz w:val="20"/>
                <w:szCs w:val="20"/>
              </w:rPr>
              <w:t>N/A</w:t>
            </w:r>
          </w:p>
        </w:tc>
        <w:tc>
          <w:tcPr>
            <w:tcW w:w="956" w:type="pct"/>
            <w:shd w:val="clear" w:color="auto" w:fill="auto"/>
          </w:tcPr>
          <w:p w14:paraId="60295931" w14:textId="77777777" w:rsidR="000A023D" w:rsidRPr="008818F8" w:rsidRDefault="000A023D" w:rsidP="008F6103">
            <w:pPr>
              <w:spacing w:before="0" w:after="0"/>
              <w:rPr>
                <w:iCs/>
                <w:color w:val="000000"/>
                <w:sz w:val="20"/>
                <w:szCs w:val="20"/>
              </w:rPr>
            </w:pPr>
            <w:r>
              <w:rPr>
                <w:iCs/>
                <w:color w:val="000000"/>
                <w:sz w:val="20"/>
                <w:szCs w:val="20"/>
              </w:rPr>
              <w:t>N/A</w:t>
            </w:r>
          </w:p>
        </w:tc>
        <w:tc>
          <w:tcPr>
            <w:tcW w:w="1250" w:type="pct"/>
            <w:gridSpan w:val="2"/>
            <w:vMerge/>
          </w:tcPr>
          <w:p w14:paraId="2D4F8F09" w14:textId="77777777" w:rsidR="000A023D" w:rsidRPr="008818F8" w:rsidRDefault="000A023D" w:rsidP="008F6103">
            <w:pPr>
              <w:spacing w:before="0" w:after="0"/>
              <w:rPr>
                <w:iCs/>
                <w:color w:val="000000"/>
                <w:sz w:val="20"/>
                <w:szCs w:val="20"/>
              </w:rPr>
            </w:pPr>
          </w:p>
        </w:tc>
      </w:tr>
      <w:tr w:rsidR="000A023D" w:rsidRPr="002F6699" w14:paraId="791FBC22" w14:textId="77777777" w:rsidTr="008F6103">
        <w:tc>
          <w:tcPr>
            <w:tcW w:w="880" w:type="pct"/>
            <w:shd w:val="clear" w:color="auto" w:fill="auto"/>
          </w:tcPr>
          <w:p w14:paraId="06D6AB66" w14:textId="77777777" w:rsidR="000A023D" w:rsidRPr="002D02D9" w:rsidRDefault="000A023D" w:rsidP="008F6103">
            <w:pPr>
              <w:spacing w:before="0" w:after="0"/>
              <w:rPr>
                <w:b/>
                <w:bCs/>
                <w:iCs/>
                <w:sz w:val="20"/>
                <w:szCs w:val="20"/>
              </w:rPr>
            </w:pPr>
            <w:r w:rsidRPr="002D02D9">
              <w:rPr>
                <w:b/>
                <w:bCs/>
                <w:iCs/>
                <w:sz w:val="20"/>
                <w:szCs w:val="20"/>
              </w:rPr>
              <w:t>L21 – Fluvial Flooding</w:t>
            </w:r>
          </w:p>
        </w:tc>
        <w:tc>
          <w:tcPr>
            <w:tcW w:w="589" w:type="pct"/>
            <w:shd w:val="clear" w:color="auto" w:fill="FF0000"/>
          </w:tcPr>
          <w:p w14:paraId="747A1383" w14:textId="77777777" w:rsidR="000A023D" w:rsidRPr="008818F8" w:rsidRDefault="000A023D" w:rsidP="008F6103">
            <w:pPr>
              <w:spacing w:before="0" w:after="0"/>
              <w:rPr>
                <w:iCs/>
                <w:color w:val="000000"/>
                <w:sz w:val="20"/>
                <w:szCs w:val="20"/>
              </w:rPr>
            </w:pPr>
            <w:r>
              <w:rPr>
                <w:iCs/>
                <w:color w:val="000000"/>
                <w:sz w:val="20"/>
                <w:szCs w:val="20"/>
              </w:rPr>
              <w:t>Very High</w:t>
            </w:r>
          </w:p>
        </w:tc>
        <w:tc>
          <w:tcPr>
            <w:tcW w:w="662" w:type="pct"/>
            <w:shd w:val="clear" w:color="auto" w:fill="auto"/>
          </w:tcPr>
          <w:p w14:paraId="0A4B6FEB" w14:textId="77777777" w:rsidR="000A023D" w:rsidRDefault="000A023D" w:rsidP="008F6103">
            <w:pPr>
              <w:spacing w:before="0" w:after="0"/>
              <w:rPr>
                <w:iCs/>
                <w:color w:val="000000"/>
                <w:sz w:val="20"/>
                <w:szCs w:val="20"/>
              </w:rPr>
            </w:pPr>
            <w:r>
              <w:rPr>
                <w:iCs/>
                <w:color w:val="000000"/>
                <w:sz w:val="20"/>
                <w:szCs w:val="20"/>
              </w:rPr>
              <w:t>Residential &amp; commercial basements</w:t>
            </w:r>
          </w:p>
          <w:p w14:paraId="0B11506F" w14:textId="77777777" w:rsidR="000A023D" w:rsidRPr="008818F8" w:rsidRDefault="000A023D" w:rsidP="008F6103">
            <w:pPr>
              <w:spacing w:before="0" w:after="0"/>
              <w:rPr>
                <w:iCs/>
                <w:color w:val="000000"/>
                <w:sz w:val="20"/>
                <w:szCs w:val="20"/>
              </w:rPr>
            </w:pPr>
            <w:r>
              <w:rPr>
                <w:iCs/>
                <w:color w:val="000000"/>
                <w:sz w:val="20"/>
                <w:szCs w:val="20"/>
              </w:rPr>
              <w:t>Major Road Networks</w:t>
            </w:r>
          </w:p>
        </w:tc>
        <w:tc>
          <w:tcPr>
            <w:tcW w:w="663" w:type="pct"/>
            <w:shd w:val="clear" w:color="auto" w:fill="auto"/>
          </w:tcPr>
          <w:p w14:paraId="32475F6F" w14:textId="77777777" w:rsidR="000A023D" w:rsidRPr="008818F8" w:rsidRDefault="000A023D" w:rsidP="008F6103">
            <w:pPr>
              <w:spacing w:before="0" w:after="0"/>
              <w:rPr>
                <w:iCs/>
                <w:color w:val="000000"/>
                <w:sz w:val="20"/>
                <w:szCs w:val="20"/>
              </w:rPr>
            </w:pPr>
            <w:r>
              <w:rPr>
                <w:iCs/>
                <w:color w:val="000000"/>
                <w:sz w:val="20"/>
                <w:szCs w:val="20"/>
              </w:rPr>
              <w:t>N/A</w:t>
            </w:r>
          </w:p>
        </w:tc>
        <w:tc>
          <w:tcPr>
            <w:tcW w:w="956" w:type="pct"/>
            <w:shd w:val="clear" w:color="auto" w:fill="auto"/>
          </w:tcPr>
          <w:p w14:paraId="7724E622" w14:textId="77777777" w:rsidR="000A023D" w:rsidRPr="008818F8" w:rsidRDefault="000A023D" w:rsidP="008F6103">
            <w:pPr>
              <w:spacing w:before="0" w:after="0"/>
              <w:rPr>
                <w:iCs/>
                <w:color w:val="000000"/>
                <w:sz w:val="20"/>
                <w:szCs w:val="20"/>
              </w:rPr>
            </w:pPr>
            <w:r w:rsidRPr="00EE6604">
              <w:rPr>
                <w:iCs/>
                <w:color w:val="000000"/>
                <w:sz w:val="20"/>
                <w:szCs w:val="20"/>
              </w:rPr>
              <w:t>N/A</w:t>
            </w:r>
          </w:p>
        </w:tc>
        <w:tc>
          <w:tcPr>
            <w:tcW w:w="1250" w:type="pct"/>
            <w:gridSpan w:val="2"/>
          </w:tcPr>
          <w:p w14:paraId="5D9DAB1F" w14:textId="77777777" w:rsidR="000A023D" w:rsidRDefault="000A023D" w:rsidP="008F6103">
            <w:pPr>
              <w:spacing w:before="0" w:after="0"/>
              <w:rPr>
                <w:iCs/>
                <w:color w:val="000000"/>
                <w:sz w:val="20"/>
                <w:szCs w:val="20"/>
              </w:rPr>
            </w:pPr>
            <w:r w:rsidRPr="00A07F86">
              <w:rPr>
                <w:iCs/>
                <w:color w:val="000000"/>
                <w:sz w:val="20"/>
                <w:szCs w:val="20"/>
              </w:rPr>
              <w:t>Limehouse Link</w:t>
            </w:r>
          </w:p>
          <w:p w14:paraId="04BABF5F" w14:textId="77777777" w:rsidR="000A023D" w:rsidRDefault="000A023D" w:rsidP="008F6103">
            <w:pPr>
              <w:spacing w:before="0" w:after="0"/>
              <w:rPr>
                <w:iCs/>
                <w:color w:val="000000"/>
                <w:sz w:val="20"/>
                <w:szCs w:val="20"/>
              </w:rPr>
            </w:pPr>
            <w:r w:rsidRPr="00A07F86">
              <w:rPr>
                <w:iCs/>
                <w:color w:val="000000"/>
                <w:sz w:val="20"/>
                <w:szCs w:val="20"/>
              </w:rPr>
              <w:t>Blackwall/</w:t>
            </w:r>
          </w:p>
          <w:p w14:paraId="0B4C63B3" w14:textId="77777777" w:rsidR="000A023D" w:rsidRPr="00A07F86" w:rsidRDefault="000A023D" w:rsidP="008F6103">
            <w:pPr>
              <w:spacing w:before="0" w:after="0"/>
              <w:rPr>
                <w:iCs/>
                <w:color w:val="000000"/>
                <w:sz w:val="20"/>
                <w:szCs w:val="20"/>
              </w:rPr>
            </w:pPr>
            <w:r w:rsidRPr="00A07F86">
              <w:rPr>
                <w:iCs/>
                <w:color w:val="000000"/>
                <w:sz w:val="20"/>
                <w:szCs w:val="20"/>
              </w:rPr>
              <w:t>Rotherhithe Tunnels</w:t>
            </w:r>
          </w:p>
          <w:p w14:paraId="0C9988BF" w14:textId="77777777" w:rsidR="000A023D" w:rsidRPr="008818F8" w:rsidRDefault="000A023D" w:rsidP="008F6103">
            <w:pPr>
              <w:spacing w:before="0" w:after="0"/>
              <w:rPr>
                <w:iCs/>
                <w:color w:val="000000"/>
                <w:sz w:val="20"/>
                <w:szCs w:val="20"/>
              </w:rPr>
            </w:pPr>
            <w:r w:rsidRPr="00A07F86">
              <w:rPr>
                <w:iCs/>
                <w:color w:val="000000"/>
                <w:sz w:val="20"/>
                <w:szCs w:val="20"/>
              </w:rPr>
              <w:t>Greenwich Foot Tunnel</w:t>
            </w:r>
          </w:p>
        </w:tc>
      </w:tr>
      <w:tr w:rsidR="000A023D" w:rsidRPr="002F6699" w14:paraId="32BE138A" w14:textId="77777777" w:rsidTr="008F6103">
        <w:tc>
          <w:tcPr>
            <w:tcW w:w="880" w:type="pct"/>
            <w:shd w:val="clear" w:color="auto" w:fill="auto"/>
          </w:tcPr>
          <w:p w14:paraId="51815FC2" w14:textId="77777777" w:rsidR="000A023D" w:rsidRPr="002D02D9" w:rsidRDefault="000A023D" w:rsidP="008F6103">
            <w:pPr>
              <w:spacing w:before="0" w:after="0"/>
              <w:rPr>
                <w:b/>
                <w:bCs/>
                <w:iCs/>
                <w:sz w:val="20"/>
                <w:szCs w:val="20"/>
              </w:rPr>
            </w:pPr>
            <w:r w:rsidRPr="002D02D9">
              <w:rPr>
                <w:b/>
                <w:bCs/>
                <w:iCs/>
                <w:sz w:val="20"/>
                <w:szCs w:val="20"/>
              </w:rPr>
              <w:t>L19 – Groundwater Flooding</w:t>
            </w:r>
          </w:p>
        </w:tc>
        <w:tc>
          <w:tcPr>
            <w:tcW w:w="589" w:type="pct"/>
            <w:shd w:val="clear" w:color="auto" w:fill="FFC000"/>
          </w:tcPr>
          <w:p w14:paraId="6B43759B" w14:textId="77777777" w:rsidR="000A023D" w:rsidRPr="008818F8" w:rsidRDefault="000A023D" w:rsidP="008F6103">
            <w:pPr>
              <w:spacing w:before="0" w:after="0"/>
              <w:rPr>
                <w:iCs/>
                <w:color w:val="000000"/>
                <w:sz w:val="20"/>
                <w:szCs w:val="20"/>
              </w:rPr>
            </w:pPr>
            <w:r>
              <w:rPr>
                <w:iCs/>
                <w:color w:val="000000"/>
                <w:sz w:val="20"/>
                <w:szCs w:val="20"/>
              </w:rPr>
              <w:t>High</w:t>
            </w:r>
          </w:p>
        </w:tc>
        <w:tc>
          <w:tcPr>
            <w:tcW w:w="662" w:type="pct"/>
            <w:shd w:val="clear" w:color="auto" w:fill="auto"/>
          </w:tcPr>
          <w:p w14:paraId="1603BD3D" w14:textId="77777777" w:rsidR="000A023D" w:rsidRPr="008818F8" w:rsidRDefault="000A023D" w:rsidP="008F6103">
            <w:pPr>
              <w:spacing w:before="0" w:after="0"/>
              <w:rPr>
                <w:iCs/>
                <w:color w:val="000000"/>
                <w:sz w:val="20"/>
                <w:szCs w:val="20"/>
              </w:rPr>
            </w:pPr>
            <w:r>
              <w:rPr>
                <w:iCs/>
                <w:color w:val="000000"/>
                <w:sz w:val="20"/>
                <w:szCs w:val="20"/>
              </w:rPr>
              <w:t>N/A</w:t>
            </w:r>
          </w:p>
        </w:tc>
        <w:tc>
          <w:tcPr>
            <w:tcW w:w="663" w:type="pct"/>
            <w:shd w:val="clear" w:color="auto" w:fill="auto"/>
          </w:tcPr>
          <w:p w14:paraId="287F7F70" w14:textId="77777777" w:rsidR="000A023D" w:rsidRPr="008818F8" w:rsidRDefault="000A023D" w:rsidP="008F6103">
            <w:pPr>
              <w:spacing w:before="0" w:after="0"/>
              <w:rPr>
                <w:iCs/>
                <w:color w:val="000000"/>
                <w:sz w:val="20"/>
                <w:szCs w:val="20"/>
              </w:rPr>
            </w:pPr>
            <w:r>
              <w:rPr>
                <w:iCs/>
                <w:color w:val="000000"/>
                <w:sz w:val="20"/>
                <w:szCs w:val="20"/>
              </w:rPr>
              <w:t>N/A</w:t>
            </w:r>
          </w:p>
        </w:tc>
        <w:tc>
          <w:tcPr>
            <w:tcW w:w="956" w:type="pct"/>
            <w:shd w:val="clear" w:color="auto" w:fill="auto"/>
          </w:tcPr>
          <w:p w14:paraId="3E48C0F5" w14:textId="77777777" w:rsidR="000A023D" w:rsidRPr="008818F8" w:rsidRDefault="000A023D" w:rsidP="008F6103">
            <w:pPr>
              <w:spacing w:before="0" w:after="0"/>
              <w:rPr>
                <w:iCs/>
                <w:color w:val="000000"/>
                <w:sz w:val="20"/>
                <w:szCs w:val="20"/>
              </w:rPr>
            </w:pPr>
            <w:r w:rsidRPr="00EE6604">
              <w:rPr>
                <w:iCs/>
                <w:color w:val="000000"/>
                <w:sz w:val="20"/>
                <w:szCs w:val="20"/>
              </w:rPr>
              <w:t>N/A</w:t>
            </w:r>
          </w:p>
        </w:tc>
        <w:tc>
          <w:tcPr>
            <w:tcW w:w="1250" w:type="pct"/>
            <w:gridSpan w:val="2"/>
          </w:tcPr>
          <w:p w14:paraId="081F459C" w14:textId="77777777" w:rsidR="000A023D" w:rsidRPr="008818F8" w:rsidRDefault="000A023D" w:rsidP="008F6103">
            <w:pPr>
              <w:spacing w:before="0" w:after="0"/>
              <w:rPr>
                <w:iCs/>
                <w:color w:val="000000"/>
                <w:sz w:val="20"/>
                <w:szCs w:val="20"/>
              </w:rPr>
            </w:pPr>
            <w:r>
              <w:rPr>
                <w:iCs/>
                <w:color w:val="000000"/>
                <w:sz w:val="20"/>
                <w:szCs w:val="20"/>
              </w:rPr>
              <w:t>N/A</w:t>
            </w:r>
          </w:p>
        </w:tc>
      </w:tr>
      <w:tr w:rsidR="000A023D" w:rsidRPr="002F6699" w14:paraId="729C3697" w14:textId="77777777" w:rsidTr="008F6103">
        <w:tc>
          <w:tcPr>
            <w:tcW w:w="880" w:type="pct"/>
            <w:shd w:val="clear" w:color="auto" w:fill="auto"/>
          </w:tcPr>
          <w:p w14:paraId="410072DE" w14:textId="77777777" w:rsidR="000A023D" w:rsidRPr="002D02D9" w:rsidRDefault="000A023D" w:rsidP="008F6103">
            <w:pPr>
              <w:spacing w:before="0" w:after="0"/>
              <w:rPr>
                <w:b/>
                <w:bCs/>
                <w:iCs/>
                <w:sz w:val="20"/>
                <w:szCs w:val="20"/>
              </w:rPr>
            </w:pPr>
            <w:r w:rsidRPr="002D02D9">
              <w:rPr>
                <w:b/>
                <w:bCs/>
                <w:iCs/>
                <w:sz w:val="20"/>
                <w:szCs w:val="20"/>
              </w:rPr>
              <w:t>HL19 – Coastal &amp; Tidal Flooding</w:t>
            </w:r>
          </w:p>
        </w:tc>
        <w:tc>
          <w:tcPr>
            <w:tcW w:w="589" w:type="pct"/>
            <w:shd w:val="clear" w:color="auto" w:fill="FFC000"/>
          </w:tcPr>
          <w:p w14:paraId="49439167" w14:textId="77777777" w:rsidR="000A023D" w:rsidRPr="008818F8" w:rsidRDefault="000A023D" w:rsidP="008F6103">
            <w:pPr>
              <w:spacing w:before="0" w:after="0"/>
              <w:rPr>
                <w:iCs/>
                <w:color w:val="000000"/>
                <w:sz w:val="20"/>
                <w:szCs w:val="20"/>
              </w:rPr>
            </w:pPr>
            <w:r>
              <w:rPr>
                <w:iCs/>
                <w:color w:val="000000"/>
                <w:sz w:val="20"/>
                <w:szCs w:val="20"/>
              </w:rPr>
              <w:t>High</w:t>
            </w:r>
          </w:p>
        </w:tc>
        <w:tc>
          <w:tcPr>
            <w:tcW w:w="662" w:type="pct"/>
            <w:shd w:val="clear" w:color="auto" w:fill="auto"/>
          </w:tcPr>
          <w:p w14:paraId="402E05B1" w14:textId="77777777" w:rsidR="000A023D" w:rsidRPr="008818F8" w:rsidRDefault="000A023D" w:rsidP="008F6103">
            <w:pPr>
              <w:spacing w:before="0" w:after="0"/>
              <w:rPr>
                <w:iCs/>
                <w:color w:val="000000"/>
                <w:sz w:val="20"/>
                <w:szCs w:val="20"/>
              </w:rPr>
            </w:pPr>
            <w:r>
              <w:rPr>
                <w:iCs/>
                <w:color w:val="000000"/>
                <w:sz w:val="20"/>
                <w:szCs w:val="20"/>
              </w:rPr>
              <w:t>N/A</w:t>
            </w:r>
          </w:p>
        </w:tc>
        <w:tc>
          <w:tcPr>
            <w:tcW w:w="663" w:type="pct"/>
            <w:shd w:val="clear" w:color="auto" w:fill="auto"/>
          </w:tcPr>
          <w:p w14:paraId="409D3902" w14:textId="77777777" w:rsidR="000A023D" w:rsidRPr="008818F8" w:rsidRDefault="000A023D" w:rsidP="008F6103">
            <w:pPr>
              <w:spacing w:before="0" w:after="0"/>
              <w:rPr>
                <w:iCs/>
                <w:color w:val="000000"/>
                <w:sz w:val="20"/>
                <w:szCs w:val="20"/>
              </w:rPr>
            </w:pPr>
            <w:r>
              <w:rPr>
                <w:iCs/>
                <w:color w:val="000000"/>
                <w:sz w:val="20"/>
                <w:szCs w:val="20"/>
              </w:rPr>
              <w:t>N/A</w:t>
            </w:r>
          </w:p>
        </w:tc>
        <w:tc>
          <w:tcPr>
            <w:tcW w:w="956" w:type="pct"/>
            <w:shd w:val="clear" w:color="auto" w:fill="auto"/>
          </w:tcPr>
          <w:p w14:paraId="6AA0D62B" w14:textId="77777777" w:rsidR="000A023D" w:rsidRPr="008818F8" w:rsidRDefault="000A023D" w:rsidP="008F6103">
            <w:pPr>
              <w:spacing w:before="0" w:after="0"/>
              <w:rPr>
                <w:iCs/>
                <w:color w:val="000000"/>
                <w:sz w:val="20"/>
                <w:szCs w:val="20"/>
              </w:rPr>
            </w:pPr>
            <w:r w:rsidRPr="00EE6604">
              <w:rPr>
                <w:iCs/>
                <w:color w:val="000000"/>
                <w:sz w:val="20"/>
                <w:szCs w:val="20"/>
              </w:rPr>
              <w:t>N/A</w:t>
            </w:r>
          </w:p>
        </w:tc>
        <w:tc>
          <w:tcPr>
            <w:tcW w:w="1250" w:type="pct"/>
            <w:gridSpan w:val="2"/>
          </w:tcPr>
          <w:p w14:paraId="374524A9" w14:textId="77777777" w:rsidR="000A023D" w:rsidRPr="008818F8" w:rsidRDefault="000A023D" w:rsidP="008F6103">
            <w:pPr>
              <w:spacing w:before="0" w:after="0"/>
              <w:rPr>
                <w:iCs/>
                <w:color w:val="000000"/>
                <w:sz w:val="20"/>
                <w:szCs w:val="20"/>
              </w:rPr>
            </w:pPr>
            <w:r>
              <w:rPr>
                <w:iCs/>
                <w:color w:val="000000"/>
                <w:sz w:val="20"/>
                <w:szCs w:val="20"/>
              </w:rPr>
              <w:t>N/A</w:t>
            </w:r>
          </w:p>
        </w:tc>
      </w:tr>
      <w:tr w:rsidR="000A023D" w:rsidRPr="002F6699" w14:paraId="16D1F79E" w14:textId="77777777" w:rsidTr="008F6103">
        <w:tc>
          <w:tcPr>
            <w:tcW w:w="880" w:type="pct"/>
            <w:shd w:val="clear" w:color="auto" w:fill="auto"/>
          </w:tcPr>
          <w:p w14:paraId="6DE73ED5" w14:textId="77777777" w:rsidR="000A023D" w:rsidRPr="002D02D9" w:rsidRDefault="000A023D" w:rsidP="008F6103">
            <w:pPr>
              <w:spacing w:before="0" w:after="0"/>
              <w:rPr>
                <w:b/>
                <w:bCs/>
                <w:iCs/>
                <w:sz w:val="20"/>
                <w:szCs w:val="20"/>
              </w:rPr>
            </w:pPr>
            <w:r w:rsidRPr="002D02D9">
              <w:rPr>
                <w:b/>
                <w:bCs/>
                <w:iCs/>
                <w:sz w:val="20"/>
                <w:szCs w:val="20"/>
              </w:rPr>
              <w:lastRenderedPageBreak/>
              <w:t>R93 – Storms &amp; Gales</w:t>
            </w:r>
          </w:p>
        </w:tc>
        <w:tc>
          <w:tcPr>
            <w:tcW w:w="589" w:type="pct"/>
            <w:shd w:val="clear" w:color="auto" w:fill="FFFF00"/>
          </w:tcPr>
          <w:p w14:paraId="5B625482" w14:textId="77777777" w:rsidR="000A023D" w:rsidRPr="008818F8" w:rsidRDefault="000A023D" w:rsidP="008F6103">
            <w:pPr>
              <w:spacing w:before="0" w:after="0"/>
              <w:rPr>
                <w:iCs/>
                <w:color w:val="000000"/>
                <w:sz w:val="20"/>
                <w:szCs w:val="20"/>
              </w:rPr>
            </w:pPr>
            <w:r>
              <w:rPr>
                <w:iCs/>
                <w:color w:val="000000"/>
                <w:sz w:val="20"/>
                <w:szCs w:val="20"/>
              </w:rPr>
              <w:t>Medium</w:t>
            </w:r>
          </w:p>
        </w:tc>
        <w:tc>
          <w:tcPr>
            <w:tcW w:w="662" w:type="pct"/>
            <w:shd w:val="clear" w:color="auto" w:fill="auto"/>
          </w:tcPr>
          <w:p w14:paraId="6650E50D" w14:textId="77777777" w:rsidR="000A023D" w:rsidRPr="008818F8" w:rsidRDefault="000A023D" w:rsidP="008F6103">
            <w:pPr>
              <w:spacing w:before="0" w:after="0"/>
              <w:rPr>
                <w:iCs/>
                <w:color w:val="000000"/>
                <w:sz w:val="20"/>
                <w:szCs w:val="20"/>
              </w:rPr>
            </w:pPr>
            <w:r>
              <w:rPr>
                <w:iCs/>
                <w:color w:val="000000"/>
                <w:sz w:val="20"/>
                <w:szCs w:val="20"/>
              </w:rPr>
              <w:t>Borough-wide</w:t>
            </w:r>
          </w:p>
        </w:tc>
        <w:tc>
          <w:tcPr>
            <w:tcW w:w="663" w:type="pct"/>
            <w:shd w:val="clear" w:color="auto" w:fill="auto"/>
          </w:tcPr>
          <w:p w14:paraId="48701E28" w14:textId="77777777" w:rsidR="000A023D" w:rsidRPr="008818F8" w:rsidRDefault="000A023D" w:rsidP="008F6103">
            <w:pPr>
              <w:spacing w:before="0" w:after="0"/>
              <w:rPr>
                <w:iCs/>
                <w:color w:val="000000"/>
                <w:sz w:val="20"/>
                <w:szCs w:val="20"/>
              </w:rPr>
            </w:pPr>
            <w:r>
              <w:rPr>
                <w:iCs/>
                <w:color w:val="000000"/>
                <w:sz w:val="20"/>
                <w:szCs w:val="20"/>
              </w:rPr>
              <w:t>N/A</w:t>
            </w:r>
          </w:p>
        </w:tc>
        <w:tc>
          <w:tcPr>
            <w:tcW w:w="956" w:type="pct"/>
            <w:shd w:val="clear" w:color="auto" w:fill="auto"/>
          </w:tcPr>
          <w:p w14:paraId="1041B6BB" w14:textId="77777777" w:rsidR="000A023D" w:rsidRPr="008818F8" w:rsidRDefault="000A023D" w:rsidP="008F6103">
            <w:pPr>
              <w:spacing w:before="0" w:after="0"/>
              <w:rPr>
                <w:iCs/>
                <w:color w:val="000000"/>
                <w:sz w:val="20"/>
                <w:szCs w:val="20"/>
              </w:rPr>
            </w:pPr>
            <w:r>
              <w:rPr>
                <w:iCs/>
                <w:color w:val="000000"/>
                <w:sz w:val="20"/>
                <w:szCs w:val="20"/>
              </w:rPr>
              <w:t>Vulnerable impacted by longer hospital response times</w:t>
            </w:r>
          </w:p>
        </w:tc>
        <w:tc>
          <w:tcPr>
            <w:tcW w:w="1250" w:type="pct"/>
            <w:gridSpan w:val="2"/>
          </w:tcPr>
          <w:p w14:paraId="440BE160" w14:textId="77777777" w:rsidR="000A023D" w:rsidRPr="008818F8" w:rsidRDefault="000A023D" w:rsidP="008F6103">
            <w:pPr>
              <w:spacing w:before="0" w:after="0"/>
              <w:rPr>
                <w:iCs/>
                <w:color w:val="000000"/>
                <w:sz w:val="20"/>
                <w:szCs w:val="20"/>
              </w:rPr>
            </w:pPr>
            <w:r>
              <w:rPr>
                <w:iCs/>
                <w:color w:val="000000"/>
                <w:sz w:val="20"/>
                <w:szCs w:val="20"/>
              </w:rPr>
              <w:t>Overcrowded hospitals</w:t>
            </w:r>
          </w:p>
        </w:tc>
      </w:tr>
    </w:tbl>
    <w:p w14:paraId="005B07C5" w14:textId="572F6184" w:rsidR="001D4BDE" w:rsidRDefault="001D4BDE" w:rsidP="001D4BDE">
      <w:pPr>
        <w:pStyle w:val="Heading3"/>
      </w:pPr>
      <w:bookmarkStart w:id="19" w:name="_Toc167350691"/>
      <w:r>
        <w:t>2.</w:t>
      </w:r>
      <w:r w:rsidR="00206D54">
        <w:t>4</w:t>
      </w:r>
      <w:r>
        <w:t xml:space="preserve">.2 Tidal </w:t>
      </w:r>
      <w:r w:rsidR="00206D54">
        <w:t>f</w:t>
      </w:r>
      <w:r>
        <w:t xml:space="preserve">lood </w:t>
      </w:r>
      <w:r w:rsidR="00206D54">
        <w:t>r</w:t>
      </w:r>
      <w:r>
        <w:t>isk</w:t>
      </w:r>
      <w:bookmarkEnd w:id="19"/>
      <w:r>
        <w:t xml:space="preserve"> </w:t>
      </w:r>
    </w:p>
    <w:p w14:paraId="3F45B176" w14:textId="77777777" w:rsidR="001D4BDE" w:rsidRDefault="001D4BDE" w:rsidP="00E30EF2">
      <w:pPr>
        <w:ind w:right="-1"/>
        <w:jc w:val="both"/>
      </w:pPr>
      <w:r>
        <w:t xml:space="preserve">The primary flood risk mechanisms associated with the Thames are:  </w:t>
      </w:r>
    </w:p>
    <w:p w14:paraId="6FB5CBBD" w14:textId="77777777" w:rsidR="001D4BDE" w:rsidRDefault="001D4BDE" w:rsidP="00E30EF2">
      <w:pPr>
        <w:pStyle w:val="ListParagraph"/>
        <w:numPr>
          <w:ilvl w:val="0"/>
          <w:numId w:val="7"/>
        </w:numPr>
        <w:spacing w:after="100" w:afterAutospacing="1"/>
        <w:ind w:left="714" w:right="-1" w:hanging="357"/>
        <w:jc w:val="both"/>
      </w:pPr>
      <w:r>
        <w:t>Daily tidal fluctuations</w:t>
      </w:r>
    </w:p>
    <w:p w14:paraId="2C561204" w14:textId="77777777" w:rsidR="001D4BDE" w:rsidRDefault="001D4BDE" w:rsidP="00E30EF2">
      <w:pPr>
        <w:pStyle w:val="ListParagraph"/>
        <w:numPr>
          <w:ilvl w:val="0"/>
          <w:numId w:val="7"/>
        </w:numPr>
        <w:spacing w:after="100" w:afterAutospacing="1"/>
        <w:ind w:left="714" w:right="-1" w:hanging="357"/>
        <w:jc w:val="both"/>
      </w:pPr>
      <w:r>
        <w:t>Surge Tides</w:t>
      </w:r>
    </w:p>
    <w:p w14:paraId="7CFDDCC5" w14:textId="77777777" w:rsidR="001D4BDE" w:rsidRDefault="001D4BDE" w:rsidP="00E30EF2">
      <w:pPr>
        <w:pStyle w:val="ListParagraph"/>
        <w:numPr>
          <w:ilvl w:val="0"/>
          <w:numId w:val="7"/>
        </w:numPr>
        <w:spacing w:after="100" w:afterAutospacing="1"/>
        <w:ind w:left="714" w:right="-1" w:hanging="357"/>
        <w:jc w:val="both"/>
      </w:pPr>
      <w:r>
        <w:t xml:space="preserve">Fluvial mechanisms due to prolonged rainfall within the upper reaches of the Thames catchment during times of high tide cycle  </w:t>
      </w:r>
    </w:p>
    <w:p w14:paraId="320B700C" w14:textId="3039D9AC" w:rsidR="001D4BDE" w:rsidRDefault="001D4BDE" w:rsidP="00E30EF2">
      <w:pPr>
        <w:ind w:right="-1"/>
        <w:jc w:val="both"/>
      </w:pPr>
      <w:r>
        <w:t xml:space="preserve">The greatest overall flood risk from the Thames occurs when tidal surges coincide with particularly high tide levels and/or fluvial flooding in the upper reaches of the catchment. See </w:t>
      </w:r>
      <w:r w:rsidR="002E1618">
        <w:t xml:space="preserve">the </w:t>
      </w:r>
      <w:r w:rsidRPr="002E1618">
        <w:t xml:space="preserve">section </w:t>
      </w:r>
      <w:r w:rsidR="002E1618">
        <w:t>below</w:t>
      </w:r>
      <w:r>
        <w:t xml:space="preserve"> on Tidal Defences for more information regarding risk from the Thames</w:t>
      </w:r>
      <w:r w:rsidR="00D42258">
        <w:t>.</w:t>
      </w:r>
      <w:r>
        <w:t xml:space="preserve"> </w:t>
      </w:r>
    </w:p>
    <w:p w14:paraId="7BD64736" w14:textId="01C7340F" w:rsidR="001D4BDE" w:rsidRDefault="001D4BDE" w:rsidP="00686A1B">
      <w:pPr>
        <w:pStyle w:val="Heading3"/>
        <w:jc w:val="both"/>
      </w:pPr>
      <w:bookmarkStart w:id="20" w:name="_Toc167350692"/>
      <w:r>
        <w:t>2.</w:t>
      </w:r>
      <w:r w:rsidR="00206D54">
        <w:t>4</w:t>
      </w:r>
      <w:r>
        <w:t xml:space="preserve">.3 Tidal </w:t>
      </w:r>
      <w:r w:rsidR="00206D54">
        <w:t>f</w:t>
      </w:r>
      <w:r>
        <w:t xml:space="preserve">lood </w:t>
      </w:r>
      <w:r w:rsidR="00206D54">
        <w:t>d</w:t>
      </w:r>
      <w:r>
        <w:t>efences</w:t>
      </w:r>
      <w:bookmarkEnd w:id="20"/>
      <w:r>
        <w:t xml:space="preserve">  </w:t>
      </w:r>
    </w:p>
    <w:p w14:paraId="6676CE10" w14:textId="138039AC" w:rsidR="001D4BDE" w:rsidRPr="00F21DD2" w:rsidRDefault="001D4BDE" w:rsidP="00686A1B">
      <w:pPr>
        <w:jc w:val="both"/>
      </w:pPr>
      <w:r>
        <w:t xml:space="preserve">The risk of </w:t>
      </w:r>
      <w:r w:rsidRPr="00F21DD2">
        <w:t xml:space="preserve">flooding within the borough from both tidal and fluvial is shown in Appendix A2, this map uses the flood zones referred to in Table </w:t>
      </w:r>
      <w:r w:rsidR="00D42258" w:rsidRPr="00F21DD2">
        <w:t>2</w:t>
      </w:r>
      <w:r w:rsidRPr="00F21DD2">
        <w:t xml:space="preserve"> </w:t>
      </w:r>
      <w:r w:rsidR="00D42258" w:rsidRPr="00F21DD2">
        <w:t xml:space="preserve">above </w:t>
      </w:r>
      <w:r w:rsidRPr="00F21DD2">
        <w:t xml:space="preserve">(section </w:t>
      </w:r>
      <w:r w:rsidR="00D42258" w:rsidRPr="00F21DD2">
        <w:t>2.1</w:t>
      </w:r>
      <w:r w:rsidRPr="00F21DD2">
        <w:t>)</w:t>
      </w:r>
      <w:r w:rsidR="00D42258" w:rsidRPr="00F21DD2">
        <w:t>.</w:t>
      </w:r>
      <w:r w:rsidRPr="00F21DD2">
        <w:t xml:space="preserve"> Flood zones are shown as undefended, so do not take into account the influence of defences, such as the Thames barrier and walls. </w:t>
      </w:r>
      <w:r w:rsidR="00BC4E39" w:rsidRPr="00F21DD2">
        <w:t>Therefore,</w:t>
      </w:r>
      <w:r w:rsidRPr="00F21DD2">
        <w:t xml:space="preserve"> the actual risk is lower than shown, under normal circumstances.  The Thames Tidal Defence system, including the Thames Barrier and Thames River Walls provide the Borough with a significant standard of protection against tidal flooding, up to the 1 in </w:t>
      </w:r>
      <w:r w:rsidR="008661B5" w:rsidRPr="00F21DD2">
        <w:t>1000-year</w:t>
      </w:r>
      <w:r w:rsidRPr="00F21DD2">
        <w:t xml:space="preserve"> event (0.1% AEP). Areas protected by defences are shown in Appendix A3.</w:t>
      </w:r>
    </w:p>
    <w:p w14:paraId="76CC27EE" w14:textId="4BE29FB3" w:rsidR="001D4BDE" w:rsidRPr="00F21DD2" w:rsidRDefault="001D4BDE" w:rsidP="00686A1B">
      <w:pPr>
        <w:pStyle w:val="Heading3"/>
        <w:jc w:val="both"/>
      </w:pPr>
      <w:bookmarkStart w:id="21" w:name="_Toc167350693"/>
      <w:r w:rsidRPr="00F21DD2">
        <w:t>2.</w:t>
      </w:r>
      <w:r w:rsidR="00206D54" w:rsidRPr="00F21DD2">
        <w:t>4</w:t>
      </w:r>
      <w:r w:rsidRPr="00F21DD2">
        <w:t xml:space="preserve">.4 Breaching of </w:t>
      </w:r>
      <w:r w:rsidR="00405B75" w:rsidRPr="00F21DD2">
        <w:t>t</w:t>
      </w:r>
      <w:r w:rsidRPr="00F21DD2">
        <w:t xml:space="preserve">idal </w:t>
      </w:r>
      <w:r w:rsidR="00405B75" w:rsidRPr="00F21DD2">
        <w:t>f</w:t>
      </w:r>
      <w:r w:rsidRPr="00F21DD2">
        <w:t xml:space="preserve">lood </w:t>
      </w:r>
      <w:r w:rsidR="00405B75" w:rsidRPr="00F21DD2">
        <w:t>d</w:t>
      </w:r>
      <w:r w:rsidRPr="00F21DD2">
        <w:t>efences</w:t>
      </w:r>
      <w:bookmarkEnd w:id="21"/>
      <w:r w:rsidRPr="00F21DD2">
        <w:t xml:space="preserve"> </w:t>
      </w:r>
    </w:p>
    <w:p w14:paraId="1124D9CA" w14:textId="77777777" w:rsidR="001D4BDE" w:rsidRPr="00F21DD2" w:rsidRDefault="001D4BDE" w:rsidP="00E30EF2">
      <w:pPr>
        <w:ind w:right="-1"/>
        <w:jc w:val="both"/>
      </w:pPr>
      <w:r w:rsidRPr="00F21DD2">
        <w:t xml:space="preserve">Whilst defences provide a significant standard of protection to the Borough, it is essential to appreciate that they are engineered structures which can only protect to a certain point, may malfunction and have a finite design life.   </w:t>
      </w:r>
    </w:p>
    <w:p w14:paraId="4DC3C577" w14:textId="77777777" w:rsidR="001D4BDE" w:rsidRDefault="001D4BDE" w:rsidP="00E30EF2">
      <w:pPr>
        <w:spacing w:after="306"/>
        <w:ind w:right="-1"/>
        <w:jc w:val="both"/>
      </w:pPr>
      <w:r w:rsidRPr="00F21DD2">
        <w:t>There will always therefore be a residual risk of flooding from this source, associated with overtopping (during a larger event than defences have been planned for) or breach of the defences, due to structural or operational failure.  Modelling has been undertaken to determine the extent of flooding in key locations during the Maximum Likely Water Level (MLWL) the outputs can be seen in Appendix A6.</w:t>
      </w:r>
      <w:r>
        <w:t xml:space="preserve"> </w:t>
      </w:r>
    </w:p>
    <w:p w14:paraId="6A7B5113" w14:textId="070F3689" w:rsidR="001D4BDE" w:rsidRDefault="001D4BDE" w:rsidP="00686A1B">
      <w:pPr>
        <w:pStyle w:val="Heading3"/>
        <w:jc w:val="both"/>
      </w:pPr>
      <w:bookmarkStart w:id="22" w:name="_Toc167350694"/>
      <w:r>
        <w:lastRenderedPageBreak/>
        <w:t>2</w:t>
      </w:r>
      <w:r w:rsidRPr="00632430">
        <w:t>.</w:t>
      </w:r>
      <w:r w:rsidR="00206D54">
        <w:t>4</w:t>
      </w:r>
      <w:r w:rsidRPr="00632430">
        <w:t xml:space="preserve">.5 </w:t>
      </w:r>
      <w:r>
        <w:t xml:space="preserve">Flood </w:t>
      </w:r>
      <w:r w:rsidR="00405B75">
        <w:t>r</w:t>
      </w:r>
      <w:r>
        <w:t xml:space="preserve">isk from </w:t>
      </w:r>
      <w:r w:rsidR="00405B75">
        <w:t>r</w:t>
      </w:r>
      <w:r>
        <w:t>ivers</w:t>
      </w:r>
      <w:bookmarkEnd w:id="22"/>
      <w:r>
        <w:rPr>
          <w:sz w:val="24"/>
        </w:rPr>
        <w:t xml:space="preserve"> </w:t>
      </w:r>
    </w:p>
    <w:p w14:paraId="17E246DB" w14:textId="0976481E" w:rsidR="001D4BDE" w:rsidRDefault="001D4BDE" w:rsidP="00E30EF2">
      <w:pPr>
        <w:ind w:right="-1"/>
        <w:jc w:val="both"/>
      </w:pPr>
      <w:r>
        <w:t xml:space="preserve">The River </w:t>
      </w:r>
      <w:r w:rsidR="00A11DC4">
        <w:t>Lea</w:t>
      </w:r>
      <w:r>
        <w:t xml:space="preserve"> system includes the River </w:t>
      </w:r>
      <w:r w:rsidR="00A11DC4">
        <w:t>Lea</w:t>
      </w:r>
      <w:r>
        <w:t xml:space="preserve"> Navigation Channel and is also hydraulically connected to the Limehouse Cut. The River </w:t>
      </w:r>
      <w:r w:rsidR="00A11DC4">
        <w:t>Lea</w:t>
      </w:r>
      <w:r>
        <w:t xml:space="preserve"> is additionally tidally influenced along much of its extent within Tower Hamlets. </w:t>
      </w:r>
    </w:p>
    <w:p w14:paraId="5EC50A30" w14:textId="76F524BC" w:rsidR="001D4BDE" w:rsidRPr="00F21DD2" w:rsidRDefault="001D4BDE" w:rsidP="00686A1B">
      <w:pPr>
        <w:spacing w:after="0" w:line="259" w:lineRule="auto"/>
        <w:jc w:val="both"/>
      </w:pPr>
      <w:r>
        <w:t xml:space="preserve">Aside from the River </w:t>
      </w:r>
      <w:r w:rsidR="00A11DC4">
        <w:t>Lea</w:t>
      </w:r>
      <w:r>
        <w:t xml:space="preserve"> system, there are no other watercourses within the Borough known to present a risk of </w:t>
      </w:r>
      <w:r w:rsidRPr="00F21DD2">
        <w:t xml:space="preserve">fluvial flooding. It should be noted that limited information is available on the level of flood risk associated with any ordinary watercourses (canals). However, there is no known flood history associated with these sources, and the perceived risk is therefore considered to be low.   </w:t>
      </w:r>
    </w:p>
    <w:p w14:paraId="4824A9FB" w14:textId="77777777" w:rsidR="001D4BDE" w:rsidRPr="00F21DD2" w:rsidRDefault="001D4BDE" w:rsidP="00E30EF2">
      <w:pPr>
        <w:ind w:right="-1"/>
        <w:jc w:val="both"/>
      </w:pPr>
      <w:r w:rsidRPr="00F21DD2">
        <w:t xml:space="preserve">The risk of flooding from Rivers and the Sea across the Borough is shown in Appendix A2.  </w:t>
      </w:r>
    </w:p>
    <w:p w14:paraId="4199D428" w14:textId="50B36263" w:rsidR="001D4BDE" w:rsidRDefault="001D4BDE" w:rsidP="00E30EF2">
      <w:pPr>
        <w:ind w:right="-1"/>
        <w:jc w:val="both"/>
      </w:pPr>
      <w:r w:rsidRPr="00F21DD2">
        <w:t xml:space="preserve">This map depicts the main areas at risk of flooding from the River </w:t>
      </w:r>
      <w:r w:rsidR="00A11DC4" w:rsidRPr="00F21DD2">
        <w:t>Lea</w:t>
      </w:r>
      <w:r w:rsidRPr="00F21DD2">
        <w:t xml:space="preserve">, according to the Flood Zones, as located in the north-eastern corner of the Borough, close to the border with Hackney and Newham. This is due to overtopping of the banks of the River </w:t>
      </w:r>
      <w:r w:rsidR="00A11DC4" w:rsidRPr="00F21DD2">
        <w:t>Lea</w:t>
      </w:r>
      <w:r w:rsidRPr="00F21DD2">
        <w:t xml:space="preserve"> Navigation Canal. The highest risk of flooding is shown in Appendix A4.</w:t>
      </w:r>
      <w:r>
        <w:t xml:space="preserve">  </w:t>
      </w:r>
    </w:p>
    <w:p w14:paraId="456CD16E" w14:textId="5E68B8EB" w:rsidR="001D4BDE" w:rsidRPr="00F7535F" w:rsidRDefault="001D4BDE" w:rsidP="00686A1B">
      <w:pPr>
        <w:pStyle w:val="Heading2"/>
        <w:spacing w:after="222"/>
        <w:jc w:val="both"/>
      </w:pPr>
      <w:bookmarkStart w:id="23" w:name="_Toc167350695"/>
      <w:r w:rsidRPr="00F7535F">
        <w:t>2.</w:t>
      </w:r>
      <w:r w:rsidR="00206D54" w:rsidRPr="00F7535F">
        <w:t>5</w:t>
      </w:r>
      <w:r w:rsidRPr="00F7535F">
        <w:t xml:space="preserve"> Flooding </w:t>
      </w:r>
      <w:r w:rsidR="0009684F">
        <w:t>from</w:t>
      </w:r>
      <w:r w:rsidRPr="00F7535F">
        <w:t xml:space="preserve"> </w:t>
      </w:r>
      <w:r w:rsidR="0009684F">
        <w:t>O</w:t>
      </w:r>
      <w:r w:rsidRPr="00F7535F">
        <w:t xml:space="preserve">ther </w:t>
      </w:r>
      <w:r w:rsidR="0009684F">
        <w:t>S</w:t>
      </w:r>
      <w:r w:rsidRPr="00F7535F">
        <w:t>ources</w:t>
      </w:r>
      <w:bookmarkEnd w:id="23"/>
      <w:r w:rsidRPr="00F7535F">
        <w:t xml:space="preserve"> </w:t>
      </w:r>
    </w:p>
    <w:p w14:paraId="7AAB4D10" w14:textId="5CF371D3" w:rsidR="001D4BDE" w:rsidRDefault="001D4BDE" w:rsidP="00686A1B">
      <w:pPr>
        <w:pStyle w:val="Heading3"/>
        <w:jc w:val="both"/>
      </w:pPr>
      <w:bookmarkStart w:id="24" w:name="_Toc167350696"/>
      <w:r>
        <w:t>2.</w:t>
      </w:r>
      <w:r w:rsidR="00206D54">
        <w:t>5</w:t>
      </w:r>
      <w:r>
        <w:t>.1 Flooding from surface water</w:t>
      </w:r>
      <w:bookmarkEnd w:id="24"/>
      <w:r>
        <w:t xml:space="preserve">  </w:t>
      </w:r>
    </w:p>
    <w:p w14:paraId="18B8526E" w14:textId="77777777" w:rsidR="001D4BDE" w:rsidRDefault="001D4BDE" w:rsidP="00E30EF2">
      <w:pPr>
        <w:spacing w:after="305"/>
        <w:ind w:right="-1"/>
        <w:jc w:val="both"/>
      </w:pPr>
      <w:r>
        <w:t xml:space="preserve">Flooding from surface water occurs when high intensity rainfall generates runoff which flows over the surface of the ground and ponds in low lying </w:t>
      </w:r>
      <w:r w:rsidRPr="00F21DD2">
        <w:t>areas. Appendix A7 shows</w:t>
      </w:r>
      <w:r>
        <w:t xml:space="preserve"> the risk of this type of flooding in the area.  </w:t>
      </w:r>
    </w:p>
    <w:p w14:paraId="723F03ED" w14:textId="74249E48" w:rsidR="001D4BDE" w:rsidRDefault="001D4BDE" w:rsidP="00E30EF2">
      <w:pPr>
        <w:pStyle w:val="Heading3"/>
        <w:ind w:right="-1"/>
        <w:jc w:val="both"/>
      </w:pPr>
      <w:bookmarkStart w:id="25" w:name="_Toc167350697"/>
      <w:r>
        <w:t>2.</w:t>
      </w:r>
      <w:r w:rsidR="00206D54">
        <w:t>5</w:t>
      </w:r>
      <w:r>
        <w:t xml:space="preserve">.2 Flooding from </w:t>
      </w:r>
      <w:r w:rsidR="00405B75">
        <w:t>c</w:t>
      </w:r>
      <w:r>
        <w:t>anals</w:t>
      </w:r>
      <w:bookmarkEnd w:id="25"/>
      <w:r>
        <w:t xml:space="preserve">  </w:t>
      </w:r>
    </w:p>
    <w:p w14:paraId="76867D40" w14:textId="0714E155" w:rsidR="001D4BDE" w:rsidRDefault="001D4BDE" w:rsidP="00E30EF2">
      <w:pPr>
        <w:ind w:right="-1"/>
        <w:jc w:val="both"/>
      </w:pPr>
      <w:r>
        <w:t xml:space="preserve">There are a number of canals present within Tower Hamlets, which are owned and operated by the Canal and River Trust, including Regents / Grand Union Canal, Hertford Union Canal, Limehouse Cut and the River </w:t>
      </w:r>
      <w:r w:rsidR="00A11DC4">
        <w:t>Lea</w:t>
      </w:r>
      <w:r>
        <w:t xml:space="preserve"> Navigation Canal.   </w:t>
      </w:r>
    </w:p>
    <w:p w14:paraId="207FFEA8" w14:textId="01A8688E" w:rsidR="001D4BDE" w:rsidRDefault="001D4BDE" w:rsidP="00E30EF2">
      <w:pPr>
        <w:ind w:right="-1"/>
        <w:jc w:val="both"/>
      </w:pPr>
      <w:r>
        <w:t xml:space="preserve">Whilst the Limehouse Cut and </w:t>
      </w:r>
      <w:r w:rsidR="00A11DC4">
        <w:t>Lea</w:t>
      </w:r>
      <w:r>
        <w:t xml:space="preserve"> Navigation are owned and maintained by the Canal and River Trust; they are also classified as Main Rivers and hydraulically influenced by the River </w:t>
      </w:r>
      <w:r w:rsidR="00A11DC4">
        <w:t>Lea</w:t>
      </w:r>
      <w:r>
        <w:t xml:space="preserve"> system.   </w:t>
      </w:r>
    </w:p>
    <w:p w14:paraId="695936FD" w14:textId="7B70F782" w:rsidR="001D4BDE" w:rsidRDefault="001D4BDE" w:rsidP="00E30EF2">
      <w:pPr>
        <w:ind w:right="-1"/>
        <w:jc w:val="both"/>
      </w:pPr>
      <w:r>
        <w:t xml:space="preserve">There are many docks and basins present across Tower Hamlets. These are predominately connected to the River Thames by lock gates (listed below) these structures are all maintained by the Canal and River Trust. It is understood that there is a very low risk of flooding associated with these structures, provided active management and regular maintenance is undertaken. They are listed in the plan should any issues arise from them.  </w:t>
      </w:r>
    </w:p>
    <w:p w14:paraId="1E9F7E73" w14:textId="77777777" w:rsidR="001D4BDE" w:rsidRDefault="001D4BDE" w:rsidP="00686A1B">
      <w:pPr>
        <w:numPr>
          <w:ilvl w:val="0"/>
          <w:numId w:val="6"/>
        </w:numPr>
        <w:spacing w:before="120"/>
        <w:ind w:left="714" w:hanging="357"/>
        <w:jc w:val="both"/>
      </w:pPr>
      <w:r>
        <w:t>St Katherine Docks, Wapping</w:t>
      </w:r>
    </w:p>
    <w:p w14:paraId="67C2C2E3" w14:textId="77777777" w:rsidR="001D4BDE" w:rsidRDefault="001D4BDE" w:rsidP="00686A1B">
      <w:pPr>
        <w:numPr>
          <w:ilvl w:val="0"/>
          <w:numId w:val="6"/>
        </w:numPr>
        <w:spacing w:before="120"/>
        <w:ind w:left="714" w:hanging="357"/>
        <w:jc w:val="both"/>
      </w:pPr>
      <w:r>
        <w:lastRenderedPageBreak/>
        <w:t>Shadwell Basin, Shadwell</w:t>
      </w:r>
    </w:p>
    <w:p w14:paraId="35BB78C0" w14:textId="77777777" w:rsidR="001D4BDE" w:rsidRDefault="001D4BDE" w:rsidP="00686A1B">
      <w:pPr>
        <w:numPr>
          <w:ilvl w:val="0"/>
          <w:numId w:val="6"/>
        </w:numPr>
        <w:spacing w:before="120"/>
        <w:ind w:left="714" w:hanging="357"/>
        <w:jc w:val="both"/>
      </w:pPr>
      <w:r>
        <w:t>Limehouse Basin, Limehouse</w:t>
      </w:r>
    </w:p>
    <w:p w14:paraId="74142202" w14:textId="77777777" w:rsidR="001D4BDE" w:rsidRDefault="001D4BDE" w:rsidP="00686A1B">
      <w:pPr>
        <w:numPr>
          <w:ilvl w:val="0"/>
          <w:numId w:val="6"/>
        </w:numPr>
        <w:spacing w:before="120"/>
        <w:ind w:left="714" w:hanging="357"/>
        <w:jc w:val="both"/>
      </w:pPr>
      <w:r>
        <w:t>West India Docks, Isle of Dogs</w:t>
      </w:r>
    </w:p>
    <w:p w14:paraId="436992C6" w14:textId="77777777" w:rsidR="001D4BDE" w:rsidRDefault="001D4BDE" w:rsidP="00686A1B">
      <w:pPr>
        <w:numPr>
          <w:ilvl w:val="0"/>
          <w:numId w:val="6"/>
        </w:numPr>
        <w:spacing w:before="120"/>
        <w:ind w:left="714" w:hanging="357"/>
        <w:jc w:val="both"/>
      </w:pPr>
      <w:r>
        <w:t>Poplar Dock and Blackwall Basin, Isle of Dogs</w:t>
      </w:r>
    </w:p>
    <w:p w14:paraId="44308D12" w14:textId="77777777" w:rsidR="001D4BDE" w:rsidRDefault="001D4BDE" w:rsidP="00686A1B">
      <w:pPr>
        <w:numPr>
          <w:ilvl w:val="0"/>
          <w:numId w:val="6"/>
        </w:numPr>
        <w:spacing w:before="120"/>
        <w:ind w:left="714" w:hanging="357"/>
        <w:jc w:val="both"/>
      </w:pPr>
      <w:r>
        <w:t>Millwall Docks (outer and inner), Isle of Dogs</w:t>
      </w:r>
    </w:p>
    <w:p w14:paraId="15A0CEE6" w14:textId="77777777" w:rsidR="001D4BDE" w:rsidRDefault="001D4BDE" w:rsidP="00686A1B">
      <w:pPr>
        <w:numPr>
          <w:ilvl w:val="0"/>
          <w:numId w:val="6"/>
        </w:numPr>
        <w:spacing w:before="120"/>
        <w:ind w:left="714" w:hanging="357"/>
        <w:jc w:val="both"/>
      </w:pPr>
      <w:r>
        <w:t xml:space="preserve">East India Docks, Blackwall </w:t>
      </w:r>
    </w:p>
    <w:p w14:paraId="552DFB7C" w14:textId="27C967BF" w:rsidR="001D4BDE" w:rsidRDefault="001D4BDE" w:rsidP="00686A1B">
      <w:pPr>
        <w:pStyle w:val="Heading3"/>
        <w:jc w:val="both"/>
      </w:pPr>
      <w:bookmarkStart w:id="26" w:name="_Toc167350698"/>
      <w:r>
        <w:t>2.</w:t>
      </w:r>
      <w:r w:rsidR="00330E57">
        <w:t>5.3</w:t>
      </w:r>
      <w:r>
        <w:t xml:space="preserve"> Reservoirs</w:t>
      </w:r>
      <w:bookmarkEnd w:id="26"/>
      <w:r>
        <w:t xml:space="preserve"> </w:t>
      </w:r>
    </w:p>
    <w:p w14:paraId="6015AB26" w14:textId="7A9D635F" w:rsidR="001D4BDE" w:rsidRDefault="001D4BDE" w:rsidP="00E30EF2">
      <w:pPr>
        <w:ind w:right="-1"/>
        <w:jc w:val="both"/>
      </w:pPr>
      <w:r>
        <w:t xml:space="preserve">There are no reservoirs located within Tower Hamlets; however, areas of the </w:t>
      </w:r>
      <w:r w:rsidR="00FB4764">
        <w:t>b</w:t>
      </w:r>
      <w:r>
        <w:t xml:space="preserve">orough are shown to be within the extent of flooding anticipated by breach of the Willing Girling, King George V and Lockwood Reservoirs, to the North of the Borough (LB Enfield). Areas at risk from reservoir flooding </w:t>
      </w:r>
      <w:r w:rsidRPr="00F21DD2">
        <w:t>are in Appendix A8.</w:t>
      </w:r>
      <w:r>
        <w:t xml:space="preserve"> Further details about the above reservoirs are contained in the</w:t>
      </w:r>
      <w:r w:rsidR="00453A15">
        <w:t xml:space="preserve"> </w:t>
      </w:r>
      <w:hyperlink r:id="rId26" w:history="1">
        <w:r w:rsidR="00453A15">
          <w:rPr>
            <w:rStyle w:val="Hyperlink"/>
          </w:rPr>
          <w:t xml:space="preserve">Strategic Reservoir Response Framework - King George V and William Girling Reservoir </w:t>
        </w:r>
      </w:hyperlink>
      <w:r>
        <w:t xml:space="preserve"> which is available </w:t>
      </w:r>
      <w:r w:rsidR="00453A15">
        <w:t>on</w:t>
      </w:r>
      <w:r>
        <w:t xml:space="preserve"> </w:t>
      </w:r>
      <w:r w:rsidR="00453A15">
        <w:t>Resilience Direct.</w:t>
      </w:r>
    </w:p>
    <w:p w14:paraId="3A53A83F" w14:textId="77777777" w:rsidR="001D4BDE" w:rsidRDefault="001D4BDE" w:rsidP="00E30EF2">
      <w:pPr>
        <w:ind w:right="-1"/>
        <w:jc w:val="both"/>
      </w:pPr>
      <w:r>
        <w:t xml:space="preserve">Tower Hamlets will receive a Reservoir Emergency Alert Notification in the following circumstances: </w:t>
      </w:r>
    </w:p>
    <w:p w14:paraId="366A51C1" w14:textId="42309C6F" w:rsidR="001D4BDE" w:rsidRDefault="001D4BDE" w:rsidP="00E30EF2">
      <w:pPr>
        <w:pStyle w:val="ListParagraph"/>
        <w:numPr>
          <w:ilvl w:val="0"/>
          <w:numId w:val="11"/>
        </w:numPr>
        <w:spacing w:before="120"/>
        <w:ind w:left="714" w:right="-1" w:hanging="357"/>
        <w:jc w:val="both"/>
      </w:pPr>
      <w:r>
        <w:t xml:space="preserve">Level 2 Reservoir Event - a limited and contained event, possible </w:t>
      </w:r>
      <w:r w:rsidR="00686113">
        <w:t>escalation.</w:t>
      </w:r>
    </w:p>
    <w:p w14:paraId="27CF1CED" w14:textId="77777777" w:rsidR="001D4BDE" w:rsidRDefault="001D4BDE" w:rsidP="00E30EF2">
      <w:pPr>
        <w:pStyle w:val="ListParagraph"/>
        <w:numPr>
          <w:ilvl w:val="0"/>
          <w:numId w:val="11"/>
        </w:numPr>
        <w:spacing w:before="120"/>
        <w:ind w:left="714" w:right="-1" w:hanging="357"/>
        <w:jc w:val="both"/>
      </w:pPr>
      <w:r>
        <w:t>Level 3 Reservoir Event - unstable/severe or uncontained event – dam breach possible</w:t>
      </w:r>
    </w:p>
    <w:p w14:paraId="4F957255" w14:textId="6DCFA379" w:rsidR="001D4BDE" w:rsidRDefault="001D4BDE" w:rsidP="00E30EF2">
      <w:pPr>
        <w:pStyle w:val="ListParagraph"/>
        <w:numPr>
          <w:ilvl w:val="0"/>
          <w:numId w:val="11"/>
        </w:numPr>
        <w:spacing w:before="120"/>
        <w:ind w:left="714" w:right="-1" w:hanging="357"/>
        <w:jc w:val="both"/>
      </w:pPr>
      <w:r>
        <w:t xml:space="preserve">Level 4 Reservoir Event - emergency dam breach imminent or dam has </w:t>
      </w:r>
      <w:r w:rsidR="00686113">
        <w:t>failed.</w:t>
      </w:r>
    </w:p>
    <w:p w14:paraId="476F43A7" w14:textId="35D43E20" w:rsidR="001D4BDE" w:rsidRDefault="001D4BDE" w:rsidP="00E30EF2">
      <w:pPr>
        <w:ind w:right="-1"/>
        <w:jc w:val="both"/>
      </w:pPr>
      <w:r>
        <w:t xml:space="preserve">Although the direct impacts of a level 2 to 4 Reservoir Event are likely to be limited within Tower Hamlets, there will be numerous secondary impacts to transport, the road network and local and neighbouring communities. A requirement for mutual aid and temporary re-housing of resident from the higher risk areas nearer to the reservoirs is highly likely. In this instance, there may be a need to invoke the Borough Major Emergency Plans </w:t>
      </w:r>
      <w:hyperlink r:id="rId27" w:history="1">
        <w:r w:rsidRPr="00D40FAE">
          <w:rPr>
            <w:rStyle w:val="Hyperlink"/>
          </w:rPr>
          <w:t>Part</w:t>
        </w:r>
        <w:r w:rsidR="00237CF6" w:rsidRPr="00D40FAE">
          <w:rPr>
            <w:rStyle w:val="Hyperlink"/>
          </w:rPr>
          <w:t xml:space="preserve"> </w:t>
        </w:r>
        <w:r w:rsidRPr="00D40FAE">
          <w:rPr>
            <w:rStyle w:val="Hyperlink"/>
          </w:rPr>
          <w:t>1</w:t>
        </w:r>
      </w:hyperlink>
      <w:r>
        <w:t xml:space="preserve"> and </w:t>
      </w:r>
      <w:hyperlink r:id="rId28" w:history="1">
        <w:r w:rsidR="00D40FAE" w:rsidRPr="002E1618">
          <w:rPr>
            <w:rStyle w:val="Hyperlink"/>
          </w:rPr>
          <w:t xml:space="preserve">Part </w:t>
        </w:r>
        <w:r w:rsidRPr="002E1618">
          <w:rPr>
            <w:rStyle w:val="Hyperlink"/>
          </w:rPr>
          <w:t>2</w:t>
        </w:r>
      </w:hyperlink>
      <w:r>
        <w:t xml:space="preserve"> as well as setting up a Borough Emergency Control Centre (BECC).</w:t>
      </w:r>
    </w:p>
    <w:p w14:paraId="439A1017" w14:textId="55D6D1A7" w:rsidR="00A83586" w:rsidRPr="00F7535F" w:rsidRDefault="00A83586" w:rsidP="00686A1B">
      <w:pPr>
        <w:pStyle w:val="Heading2"/>
        <w:jc w:val="both"/>
      </w:pPr>
      <w:bookmarkStart w:id="27" w:name="_Toc167350699"/>
      <w:r w:rsidRPr="00F7535F">
        <w:t xml:space="preserve">2.6 Response </w:t>
      </w:r>
      <w:r w:rsidR="0009684F">
        <w:t>E</w:t>
      </w:r>
      <w:r w:rsidRPr="00F7535F">
        <w:t>quipment</w:t>
      </w:r>
      <w:bookmarkEnd w:id="27"/>
    </w:p>
    <w:p w14:paraId="086810CF" w14:textId="77777777" w:rsidR="00A83586" w:rsidRDefault="00A83586" w:rsidP="00686A1B">
      <w:pPr>
        <w:jc w:val="both"/>
      </w:pPr>
      <w:r w:rsidRPr="00BE62BD">
        <w:t>Resources and support can be requested from across the London Resilience Partnership through the strategic coordination structures.</w:t>
      </w:r>
    </w:p>
    <w:p w14:paraId="13803694" w14:textId="77777777" w:rsidR="00F66429" w:rsidRDefault="00F66429" w:rsidP="00A83586">
      <w:pPr>
        <w:rPr>
          <w:b/>
          <w:bCs/>
        </w:rPr>
      </w:pPr>
    </w:p>
    <w:p w14:paraId="6586C6D1" w14:textId="77777777" w:rsidR="00686A1B" w:rsidRDefault="00686A1B" w:rsidP="00A83586">
      <w:pPr>
        <w:rPr>
          <w:b/>
          <w:bCs/>
        </w:rPr>
      </w:pPr>
    </w:p>
    <w:p w14:paraId="55E2BAC0" w14:textId="1A024E69" w:rsidR="00A83586" w:rsidRDefault="00A83586" w:rsidP="00A83586">
      <w:r w:rsidRPr="001619A1">
        <w:rPr>
          <w:b/>
          <w:bCs/>
        </w:rPr>
        <w:t xml:space="preserve">Table </w:t>
      </w:r>
      <w:r>
        <w:rPr>
          <w:b/>
          <w:bCs/>
        </w:rPr>
        <w:t>5</w:t>
      </w:r>
      <w:r w:rsidRPr="001619A1">
        <w:rPr>
          <w:b/>
          <w:bCs/>
        </w:rPr>
        <w:t>:</w:t>
      </w:r>
      <w:r>
        <w:t xml:space="preserve"> Resources and support</w:t>
      </w:r>
    </w:p>
    <w:tbl>
      <w:tblPr>
        <w:tblStyle w:val="Defra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ources and support"/>
        <w:tblDescription w:val="Table showing Resources and support"/>
      </w:tblPr>
      <w:tblGrid>
        <w:gridCol w:w="4814"/>
        <w:gridCol w:w="4814"/>
      </w:tblGrid>
      <w:tr w:rsidR="00A83586" w14:paraId="79B70D96" w14:textId="77777777" w:rsidTr="006B4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D9D9D9" w:themeFill="background1" w:themeFillShade="D9"/>
          </w:tcPr>
          <w:p w14:paraId="762339C1" w14:textId="77777777" w:rsidR="00A83586" w:rsidRPr="004208EB" w:rsidRDefault="00A83586" w:rsidP="008F6103">
            <w:pPr>
              <w:rPr>
                <w:color w:val="auto"/>
                <w:sz w:val="20"/>
                <w:szCs w:val="20"/>
              </w:rPr>
            </w:pPr>
            <w:r w:rsidRPr="00BE024A">
              <w:rPr>
                <w:rFonts w:cs="Arial"/>
                <w:b/>
                <w:bCs/>
                <w:color w:val="000000"/>
                <w:sz w:val="20"/>
                <w:szCs w:val="20"/>
                <w:lang w:eastAsia="en-GB"/>
              </w:rPr>
              <w:lastRenderedPageBreak/>
              <w:t>Resource / Support</w:t>
            </w:r>
          </w:p>
        </w:tc>
        <w:tc>
          <w:tcPr>
            <w:tcW w:w="4814" w:type="dxa"/>
            <w:shd w:val="clear" w:color="auto" w:fill="D9D9D9" w:themeFill="background1" w:themeFillShade="D9"/>
          </w:tcPr>
          <w:p w14:paraId="406B916E" w14:textId="5D2138D4" w:rsidR="00A83586" w:rsidRPr="004208EB" w:rsidRDefault="00A83586" w:rsidP="008F6103">
            <w:pPr>
              <w:cnfStyle w:val="100000000000" w:firstRow="1" w:lastRow="0" w:firstColumn="0" w:lastColumn="0" w:oddVBand="0" w:evenVBand="0" w:oddHBand="0" w:evenHBand="0" w:firstRowFirstColumn="0" w:firstRowLastColumn="0" w:lastRowFirstColumn="0" w:lastRowLastColumn="0"/>
              <w:rPr>
                <w:sz w:val="20"/>
                <w:szCs w:val="20"/>
              </w:rPr>
            </w:pPr>
            <w:r w:rsidRPr="00BE024A">
              <w:rPr>
                <w:rFonts w:cs="Arial"/>
                <w:b/>
                <w:bCs/>
                <w:color w:val="000000"/>
                <w:sz w:val="20"/>
                <w:szCs w:val="20"/>
                <w:lang w:eastAsia="en-GB"/>
              </w:rPr>
              <w:t>Provider</w:t>
            </w:r>
            <w:r w:rsidR="00925742">
              <w:rPr>
                <w:rFonts w:cs="Arial"/>
                <w:b/>
                <w:bCs/>
                <w:color w:val="000000"/>
                <w:sz w:val="20"/>
                <w:szCs w:val="20"/>
                <w:lang w:eastAsia="en-GB"/>
              </w:rPr>
              <w:t>s</w:t>
            </w:r>
          </w:p>
        </w:tc>
      </w:tr>
      <w:tr w:rsidR="00A83586" w14:paraId="76DA4E9E" w14:textId="77777777" w:rsidTr="008F6103">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7E913185" w14:textId="77777777" w:rsidR="00A83586" w:rsidRPr="004208EB" w:rsidRDefault="00A83586" w:rsidP="008F6103">
            <w:pPr>
              <w:rPr>
                <w:sz w:val="20"/>
                <w:szCs w:val="20"/>
              </w:rPr>
            </w:pPr>
            <w:r w:rsidRPr="00BE024A">
              <w:rPr>
                <w:rFonts w:cs="Arial"/>
                <w:color w:val="000000"/>
                <w:sz w:val="22"/>
                <w:lang w:eastAsia="en-GB"/>
              </w:rPr>
              <w:t>Temporary barriers / demountable</w:t>
            </w:r>
          </w:p>
        </w:tc>
        <w:tc>
          <w:tcPr>
            <w:tcW w:w="4814" w:type="dxa"/>
            <w:shd w:val="clear" w:color="auto" w:fill="FFFFFF" w:themeFill="background1"/>
          </w:tcPr>
          <w:p w14:paraId="2325A93D" w14:textId="77777777" w:rsidR="00A83586" w:rsidRPr="004208EB" w:rsidRDefault="00A83586" w:rsidP="008F6103">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EA / LFB </w:t>
            </w:r>
          </w:p>
        </w:tc>
      </w:tr>
      <w:tr w:rsidR="00A83586" w14:paraId="5DB9B330" w14:textId="77777777" w:rsidTr="008F6103">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3006EBDA" w14:textId="77777777" w:rsidR="00A83586" w:rsidRPr="004208EB" w:rsidRDefault="00A83586" w:rsidP="008F6103">
            <w:pPr>
              <w:rPr>
                <w:sz w:val="20"/>
                <w:szCs w:val="20"/>
              </w:rPr>
            </w:pPr>
            <w:r w:rsidRPr="00BE024A">
              <w:rPr>
                <w:rFonts w:cs="Arial"/>
                <w:color w:val="000000"/>
                <w:sz w:val="22"/>
                <w:lang w:eastAsia="en-GB"/>
              </w:rPr>
              <w:t>Pumping equipment</w:t>
            </w:r>
          </w:p>
        </w:tc>
        <w:tc>
          <w:tcPr>
            <w:tcW w:w="4814" w:type="dxa"/>
            <w:shd w:val="clear" w:color="auto" w:fill="FFFFFF" w:themeFill="background1"/>
          </w:tcPr>
          <w:p w14:paraId="1492C5C4" w14:textId="77777777" w:rsidR="00A83586" w:rsidRPr="004208EB" w:rsidRDefault="00A83586" w:rsidP="008F6103">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EA / LFB / Contractors </w:t>
            </w:r>
          </w:p>
        </w:tc>
      </w:tr>
      <w:tr w:rsidR="00A83586" w14:paraId="6DCC37F8" w14:textId="77777777" w:rsidTr="008F6103">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381C211D" w14:textId="77777777" w:rsidR="00A83586" w:rsidRPr="004208EB" w:rsidRDefault="00A83586" w:rsidP="008F6103">
            <w:pPr>
              <w:rPr>
                <w:sz w:val="20"/>
                <w:szCs w:val="20"/>
              </w:rPr>
            </w:pPr>
            <w:r w:rsidRPr="00BE024A">
              <w:rPr>
                <w:rFonts w:cs="Arial"/>
                <w:color w:val="000000"/>
                <w:sz w:val="22"/>
                <w:lang w:eastAsia="en-GB"/>
              </w:rPr>
              <w:t>Military aid</w:t>
            </w:r>
          </w:p>
        </w:tc>
        <w:tc>
          <w:tcPr>
            <w:tcW w:w="4814" w:type="dxa"/>
            <w:shd w:val="clear" w:color="auto" w:fill="FFFFFF" w:themeFill="background1"/>
          </w:tcPr>
          <w:p w14:paraId="2A2F25DC" w14:textId="77777777" w:rsidR="00A83586" w:rsidRPr="004208EB" w:rsidRDefault="00A83586" w:rsidP="008F6103">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Military </w:t>
            </w:r>
          </w:p>
        </w:tc>
      </w:tr>
      <w:tr w:rsidR="00A83586" w14:paraId="5F2483F3" w14:textId="77777777" w:rsidTr="008F6103">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4E8C1722" w14:textId="77777777" w:rsidR="00A83586" w:rsidRPr="004208EB" w:rsidRDefault="00A83586" w:rsidP="008F6103">
            <w:pPr>
              <w:rPr>
                <w:sz w:val="20"/>
                <w:szCs w:val="20"/>
              </w:rPr>
            </w:pPr>
            <w:r w:rsidRPr="00BE024A">
              <w:rPr>
                <w:rFonts w:cs="Arial"/>
                <w:color w:val="000000"/>
                <w:sz w:val="22"/>
                <w:lang w:eastAsia="en-GB"/>
              </w:rPr>
              <w:t>Mutual aid (equipment or people)</w:t>
            </w:r>
          </w:p>
        </w:tc>
        <w:tc>
          <w:tcPr>
            <w:tcW w:w="4814" w:type="dxa"/>
            <w:shd w:val="clear" w:color="auto" w:fill="FFFFFF" w:themeFill="background1"/>
          </w:tcPr>
          <w:p w14:paraId="6F605EDF" w14:textId="77777777" w:rsidR="00A83586" w:rsidRPr="004208EB" w:rsidRDefault="00A83586" w:rsidP="008F6103">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Any agency providing mutual aid </w:t>
            </w:r>
          </w:p>
        </w:tc>
      </w:tr>
      <w:tr w:rsidR="00A83586" w14:paraId="1C756992" w14:textId="77777777" w:rsidTr="008F6103">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16E6F3B2" w14:textId="7AA9ADFC" w:rsidR="00A83586" w:rsidRPr="004208EB" w:rsidRDefault="00A83586" w:rsidP="008F6103">
            <w:pPr>
              <w:rPr>
                <w:sz w:val="20"/>
                <w:szCs w:val="20"/>
              </w:rPr>
            </w:pPr>
            <w:r w:rsidRPr="00BE024A">
              <w:rPr>
                <w:rFonts w:cs="Arial"/>
                <w:color w:val="000000"/>
                <w:sz w:val="22"/>
                <w:lang w:eastAsia="en-GB"/>
              </w:rPr>
              <w:t>Sandbags/</w:t>
            </w:r>
            <w:r w:rsidR="00A11DC4" w:rsidRPr="00BE024A">
              <w:rPr>
                <w:rFonts w:cs="Arial"/>
                <w:color w:val="000000"/>
                <w:sz w:val="22"/>
                <w:lang w:eastAsia="en-GB"/>
              </w:rPr>
              <w:t>Gel bags</w:t>
            </w:r>
          </w:p>
        </w:tc>
        <w:tc>
          <w:tcPr>
            <w:tcW w:w="4814" w:type="dxa"/>
            <w:shd w:val="clear" w:color="auto" w:fill="FFFFFF" w:themeFill="background1"/>
          </w:tcPr>
          <w:p w14:paraId="351FB527" w14:textId="77777777" w:rsidR="00A83586" w:rsidRPr="004208EB" w:rsidRDefault="00A83586" w:rsidP="008F6103">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LAs / LFB / EA </w:t>
            </w:r>
          </w:p>
        </w:tc>
      </w:tr>
      <w:tr w:rsidR="00A83586" w14:paraId="69689117" w14:textId="77777777" w:rsidTr="008F6103">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5F5FB5B1" w14:textId="77777777" w:rsidR="00A83586" w:rsidRPr="004208EB" w:rsidRDefault="00A83586" w:rsidP="008F6103">
            <w:pPr>
              <w:rPr>
                <w:sz w:val="20"/>
                <w:szCs w:val="20"/>
              </w:rPr>
            </w:pPr>
            <w:r w:rsidRPr="00BE024A">
              <w:rPr>
                <w:rFonts w:cs="Arial"/>
                <w:color w:val="000000"/>
                <w:sz w:val="22"/>
                <w:lang w:eastAsia="en-GB"/>
              </w:rPr>
              <w:t xml:space="preserve">Boats </w:t>
            </w:r>
          </w:p>
        </w:tc>
        <w:tc>
          <w:tcPr>
            <w:tcW w:w="4814" w:type="dxa"/>
            <w:shd w:val="clear" w:color="auto" w:fill="FFFFFF" w:themeFill="background1"/>
          </w:tcPr>
          <w:p w14:paraId="75CA3538" w14:textId="77777777" w:rsidR="00A83586" w:rsidRPr="004208EB" w:rsidRDefault="00A83586" w:rsidP="008F6103">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LFB / LSR </w:t>
            </w:r>
          </w:p>
        </w:tc>
      </w:tr>
      <w:tr w:rsidR="00A83586" w14:paraId="011D23EA" w14:textId="77777777" w:rsidTr="008F6103">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6B9300FC" w14:textId="77777777" w:rsidR="00A83586" w:rsidRPr="004208EB" w:rsidRDefault="00A83586" w:rsidP="008F6103">
            <w:pPr>
              <w:rPr>
                <w:sz w:val="20"/>
                <w:szCs w:val="20"/>
              </w:rPr>
            </w:pPr>
            <w:r w:rsidRPr="00BE024A">
              <w:rPr>
                <w:rFonts w:cs="Arial"/>
                <w:color w:val="000000"/>
                <w:sz w:val="22"/>
                <w:lang w:eastAsia="en-GB"/>
              </w:rPr>
              <w:t xml:space="preserve">Flood Rescue Team assets </w:t>
            </w:r>
          </w:p>
        </w:tc>
        <w:tc>
          <w:tcPr>
            <w:tcW w:w="4814" w:type="dxa"/>
            <w:shd w:val="clear" w:color="auto" w:fill="FFFFFF" w:themeFill="background1"/>
          </w:tcPr>
          <w:p w14:paraId="0199B764" w14:textId="77777777" w:rsidR="00A83586" w:rsidRPr="004208EB" w:rsidRDefault="00A83586" w:rsidP="008F6103">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HM Coastguard </w:t>
            </w:r>
          </w:p>
        </w:tc>
      </w:tr>
    </w:tbl>
    <w:p w14:paraId="55F77E68" w14:textId="77777777" w:rsidR="00A83586" w:rsidRPr="001B391C" w:rsidRDefault="00A83586" w:rsidP="00686A1B">
      <w:pPr>
        <w:jc w:val="both"/>
      </w:pPr>
      <w:r w:rsidRPr="0035326F">
        <w:rPr>
          <w:b/>
          <w:bCs/>
        </w:rPr>
        <w:t>Note:</w:t>
      </w:r>
      <w:r>
        <w:t xml:space="preserve"> Availability of the above resources is not guaranteed and is dependent numerous factors. Should it be required, the London Resilience Group can access</w:t>
      </w:r>
      <w:r w:rsidRPr="00B93805">
        <w:t xml:space="preserve"> </w:t>
      </w:r>
      <w:r>
        <w:t xml:space="preserve">the </w:t>
      </w:r>
      <w:r w:rsidRPr="00B93805">
        <w:t>Defra Flood Rescue National Asset Register</w:t>
      </w:r>
      <w:r>
        <w:t xml:space="preserve"> </w:t>
      </w:r>
      <w:r w:rsidRPr="00D15F29">
        <w:t>which is a comprehensive listing of all flood rescue assets</w:t>
      </w:r>
      <w:r>
        <w:t xml:space="preserve"> </w:t>
      </w:r>
      <w:r w:rsidRPr="00D15F29">
        <w:t>who maintain availability for national deployment</w:t>
      </w:r>
      <w:r>
        <w:t>.</w:t>
      </w:r>
    </w:p>
    <w:p w14:paraId="2FFF8B56" w14:textId="498AB86E" w:rsidR="00330E57" w:rsidRPr="00F7535F" w:rsidRDefault="00330E57" w:rsidP="00330E57">
      <w:pPr>
        <w:pStyle w:val="Heading2"/>
        <w:rPr>
          <w:sz w:val="44"/>
        </w:rPr>
      </w:pPr>
      <w:bookmarkStart w:id="28" w:name="_Toc167350700"/>
      <w:r w:rsidRPr="00F7535F">
        <w:t>2.</w:t>
      </w:r>
      <w:r w:rsidR="006501E5" w:rsidRPr="00F7535F">
        <w:t>7</w:t>
      </w:r>
      <w:r w:rsidRPr="00F7535F">
        <w:t xml:space="preserve"> Communication and </w:t>
      </w:r>
      <w:r w:rsidR="0009684F">
        <w:t>I</w:t>
      </w:r>
      <w:r w:rsidRPr="00F7535F">
        <w:t xml:space="preserve">nformation </w:t>
      </w:r>
      <w:r w:rsidR="0009684F">
        <w:t>E</w:t>
      </w:r>
      <w:r w:rsidRPr="00F7535F">
        <w:t>xchange</w:t>
      </w:r>
      <w:bookmarkEnd w:id="28"/>
    </w:p>
    <w:p w14:paraId="79912154" w14:textId="77777777" w:rsidR="00330E57" w:rsidRDefault="00330E57" w:rsidP="00F0519A">
      <w:pPr>
        <w:ind w:right="-1"/>
        <w:jc w:val="both"/>
      </w:pPr>
      <w:r>
        <w:t>Requests from and information to the news and social media is the responsibility of the Tower Hamlets Communications Directorate in line with the London Command, Control and Information Sharing Protocols and working closely with the Civil Protection Unit who will aim to provide the most up-to date information to ensure adequate situational awareness. It is important that all Category 1 partners’ Communications/Press teams deliver a single consistent message to the public and communicate effectively to do this.</w:t>
      </w:r>
    </w:p>
    <w:p w14:paraId="7E22650B" w14:textId="2C49A02F" w:rsidR="00A83586" w:rsidRDefault="00A83586" w:rsidP="00F0519A">
      <w:pPr>
        <w:ind w:right="-1"/>
        <w:jc w:val="both"/>
      </w:pPr>
      <w:r>
        <w:t>During an incident, Tower Hamlets have a legal duty to communicate with or “warn &amp; inform” residents who will be in various states of distress. Communication will be via numerous channels including the Environment Agency’s resident engagement team and their floodline service, our own external comms team, the Borough Resilience Forum (BRF) whose membership includes the inter-Faith Forum, voluntary services and Canary Wharf Group with direct links into the community</w:t>
      </w:r>
    </w:p>
    <w:p w14:paraId="4FB89178" w14:textId="77777777" w:rsidR="00330E57" w:rsidRDefault="00330E57" w:rsidP="00F0519A">
      <w:pPr>
        <w:ind w:right="-1"/>
        <w:jc w:val="both"/>
      </w:pPr>
      <w:r>
        <w:t xml:space="preserve">Tower Hamlets operate a 24/7 Comms Duty Manager whose rota details and phone number are available to the Civil Protection Unit and the Duty Civil Protection Coordinator should a flood event occur. </w:t>
      </w:r>
    </w:p>
    <w:p w14:paraId="2571F3FA" w14:textId="43A36288" w:rsidR="00436E25" w:rsidRDefault="00330E57" w:rsidP="00A83586">
      <w:pPr>
        <w:pStyle w:val="Heading3"/>
      </w:pPr>
      <w:bookmarkStart w:id="29" w:name="_Toc493753473"/>
      <w:bookmarkStart w:id="30" w:name="_Toc167350701"/>
      <w:r>
        <w:lastRenderedPageBreak/>
        <w:t>2.</w:t>
      </w:r>
      <w:r w:rsidR="006501E5">
        <w:t>7</w:t>
      </w:r>
      <w:r w:rsidR="00A83586">
        <w:t>.1</w:t>
      </w:r>
      <w:r w:rsidR="00436E25">
        <w:t xml:space="preserve"> Floodline</w:t>
      </w:r>
      <w:bookmarkEnd w:id="29"/>
      <w:bookmarkEnd w:id="30"/>
      <w:r w:rsidR="00436E25">
        <w:t xml:space="preserve"> </w:t>
      </w:r>
    </w:p>
    <w:p w14:paraId="1FA98F1F" w14:textId="77777777" w:rsidR="00436E25" w:rsidRDefault="00436E25" w:rsidP="00436E25">
      <w:pPr>
        <w:ind w:right="219"/>
      </w:pPr>
      <w:r>
        <w:t xml:space="preserve">The Environment Agency has a 24-hour telephone information service called Floodline.  </w:t>
      </w:r>
    </w:p>
    <w:p w14:paraId="24A19A37" w14:textId="2B22F846" w:rsidR="00325CD8" w:rsidRDefault="00325CD8" w:rsidP="00436E25">
      <w:pPr>
        <w:ind w:right="219"/>
      </w:pPr>
      <w:r w:rsidRPr="00325CD8">
        <w:rPr>
          <w:b/>
          <w:bCs/>
        </w:rPr>
        <w:t>Table 6:</w:t>
      </w:r>
      <w:r>
        <w:t xml:space="preserve"> Environment Agency flood services</w:t>
      </w:r>
    </w:p>
    <w:tbl>
      <w:tblPr>
        <w:tblW w:w="9639" w:type="dxa"/>
        <w:tblInd w:w="-5" w:type="dxa"/>
        <w:tblCellMar>
          <w:top w:w="4" w:type="dxa"/>
          <w:left w:w="0" w:type="dxa"/>
          <w:right w:w="0" w:type="dxa"/>
        </w:tblCellMar>
        <w:tblLook w:val="04A0" w:firstRow="1" w:lastRow="0" w:firstColumn="1" w:lastColumn="0" w:noHBand="0" w:noVBand="1"/>
        <w:tblCaption w:val="Table 6: Environment Agency flood services"/>
        <w:tblDescription w:val="Table showing Environment Agency flood services"/>
      </w:tblPr>
      <w:tblGrid>
        <w:gridCol w:w="2552"/>
        <w:gridCol w:w="2268"/>
        <w:gridCol w:w="4819"/>
      </w:tblGrid>
      <w:tr w:rsidR="00436E25" w14:paraId="362B9624" w14:textId="77777777" w:rsidTr="00925742">
        <w:trPr>
          <w:trHeight w:val="916"/>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03E08" w14:textId="77777777" w:rsidR="00436E25" w:rsidRPr="00753D3F" w:rsidRDefault="00436E25" w:rsidP="008F6103">
            <w:pPr>
              <w:spacing w:after="0" w:line="259" w:lineRule="auto"/>
              <w:ind w:left="239"/>
              <w:rPr>
                <w:rFonts w:eastAsia="Times New Roman" w:cs="Arial"/>
                <w:b/>
                <w:bCs/>
                <w:sz w:val="22"/>
              </w:rPr>
            </w:pPr>
            <w:r w:rsidRPr="00753D3F">
              <w:rPr>
                <w:rFonts w:eastAsia="Times New Roman" w:cs="Arial"/>
                <w:b/>
                <w:bCs/>
                <w:sz w:val="22"/>
              </w:rPr>
              <w:t xml:space="preserve">Phone Line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882C9" w14:textId="77777777" w:rsidR="00436E25" w:rsidRPr="00753D3F" w:rsidRDefault="00436E25" w:rsidP="008F6103">
            <w:pPr>
              <w:spacing w:after="0" w:line="259" w:lineRule="auto"/>
              <w:ind w:left="242"/>
              <w:rPr>
                <w:rFonts w:eastAsia="Times New Roman" w:cs="Arial"/>
                <w:sz w:val="22"/>
              </w:rPr>
            </w:pPr>
            <w:r w:rsidRPr="00753D3F">
              <w:rPr>
                <w:rFonts w:eastAsia="Times New Roman" w:cs="Arial"/>
                <w:sz w:val="22"/>
              </w:rPr>
              <w:t xml:space="preserve">0345 988 1188 </w:t>
            </w:r>
          </w:p>
        </w:tc>
        <w:tc>
          <w:tcPr>
            <w:tcW w:w="4819" w:type="dxa"/>
            <w:tcBorders>
              <w:top w:val="single" w:sz="4" w:space="0" w:color="000000"/>
              <w:left w:val="single" w:sz="4" w:space="0" w:color="000000"/>
              <w:bottom w:val="nil"/>
              <w:right w:val="single" w:sz="4" w:space="0" w:color="000000"/>
            </w:tcBorders>
            <w:shd w:val="clear" w:color="auto" w:fill="auto"/>
          </w:tcPr>
          <w:p w14:paraId="63CE369A" w14:textId="77777777" w:rsidR="00436E25" w:rsidRPr="00753D3F" w:rsidRDefault="00436E25" w:rsidP="00333A3B">
            <w:pPr>
              <w:numPr>
                <w:ilvl w:val="0"/>
                <w:numId w:val="5"/>
              </w:numPr>
              <w:spacing w:before="0" w:after="23" w:line="259" w:lineRule="auto"/>
              <w:ind w:left="498" w:hanging="360"/>
              <w:rPr>
                <w:rFonts w:eastAsia="Times New Roman" w:cs="Arial"/>
                <w:sz w:val="22"/>
              </w:rPr>
            </w:pPr>
            <w:r w:rsidRPr="00753D3F">
              <w:rPr>
                <w:rFonts w:eastAsia="Times New Roman" w:cs="Arial"/>
                <w:sz w:val="22"/>
              </w:rPr>
              <w:t xml:space="preserve">Press option 1 </w:t>
            </w:r>
          </w:p>
          <w:p w14:paraId="7911AD20" w14:textId="77777777" w:rsidR="00436E25" w:rsidRPr="00753D3F" w:rsidRDefault="00436E25" w:rsidP="00333A3B">
            <w:pPr>
              <w:numPr>
                <w:ilvl w:val="0"/>
                <w:numId w:val="5"/>
              </w:numPr>
              <w:spacing w:before="0" w:after="17" w:line="259" w:lineRule="auto"/>
              <w:ind w:left="498" w:hanging="360"/>
              <w:rPr>
                <w:rFonts w:eastAsia="Times New Roman" w:cs="Arial"/>
                <w:sz w:val="22"/>
              </w:rPr>
            </w:pPr>
            <w:r w:rsidRPr="00753D3F">
              <w:rPr>
                <w:rFonts w:eastAsia="Times New Roman" w:cs="Arial"/>
                <w:sz w:val="22"/>
              </w:rPr>
              <w:t>Enter the quick dial number (for Tower Hamlets quick dial numbers see appendix B</w:t>
            </w:r>
          </w:p>
        </w:tc>
      </w:tr>
      <w:tr w:rsidR="00436E25" w14:paraId="306215E4" w14:textId="77777777" w:rsidTr="00925742">
        <w:trPr>
          <w:trHeight w:val="838"/>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2BC41C" w14:textId="77777777" w:rsidR="00436E25" w:rsidRPr="00753D3F" w:rsidRDefault="00436E25" w:rsidP="008F6103">
            <w:pPr>
              <w:spacing w:after="0" w:line="259" w:lineRule="auto"/>
              <w:ind w:left="239"/>
              <w:rPr>
                <w:rFonts w:eastAsia="Times New Roman" w:cs="Arial"/>
                <w:b/>
                <w:bCs/>
                <w:sz w:val="22"/>
              </w:rPr>
            </w:pPr>
            <w:r w:rsidRPr="00753D3F">
              <w:rPr>
                <w:rFonts w:eastAsia="Times New Roman" w:cs="Arial"/>
                <w:b/>
                <w:bCs/>
                <w:sz w:val="22"/>
              </w:rPr>
              <w:t xml:space="preserve">Website </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14:paraId="470F48A1" w14:textId="4B99FB42" w:rsidR="00436E25" w:rsidRPr="00753D3F" w:rsidRDefault="00F4574E" w:rsidP="008F6103">
            <w:pPr>
              <w:spacing w:after="0" w:line="259" w:lineRule="auto"/>
              <w:ind w:left="394"/>
              <w:rPr>
                <w:rFonts w:eastAsia="Times New Roman" w:cs="Arial"/>
                <w:sz w:val="22"/>
              </w:rPr>
            </w:pPr>
            <w:hyperlink r:id="rId29" w:history="1">
              <w:r w:rsidRPr="00753D3F">
                <w:rPr>
                  <w:rStyle w:val="Hyperlink"/>
                  <w:rFonts w:eastAsia="Times New Roman" w:cs="Arial"/>
                  <w:sz w:val="22"/>
                </w:rPr>
                <w:t>https://www.gov.uk/government/organisations/environment-agency</w:t>
              </w:r>
            </w:hyperlink>
            <w:r w:rsidRPr="00753D3F">
              <w:rPr>
                <w:rFonts w:eastAsia="Times New Roman" w:cs="Arial"/>
                <w:sz w:val="22"/>
              </w:rPr>
              <w:t xml:space="preserve"> </w:t>
            </w:r>
          </w:p>
        </w:tc>
      </w:tr>
      <w:tr w:rsidR="00436E25" w14:paraId="24767A06" w14:textId="77777777" w:rsidTr="00925742">
        <w:trPr>
          <w:trHeight w:val="836"/>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DEE97A8" w14:textId="77777777" w:rsidR="00436E25" w:rsidRPr="00753D3F" w:rsidRDefault="00436E25" w:rsidP="008F6103">
            <w:pPr>
              <w:spacing w:after="0" w:line="259" w:lineRule="auto"/>
              <w:ind w:left="239"/>
              <w:rPr>
                <w:rFonts w:eastAsia="Times New Roman" w:cs="Arial"/>
                <w:b/>
                <w:bCs/>
                <w:sz w:val="22"/>
              </w:rPr>
            </w:pPr>
            <w:r w:rsidRPr="00753D3F">
              <w:rPr>
                <w:rFonts w:cs="Arial"/>
                <w:b/>
                <w:bCs/>
                <w:sz w:val="22"/>
              </w:rPr>
              <w:t>Check For Flooding in England</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14:paraId="0AA98596" w14:textId="307EE8DA" w:rsidR="00436E25" w:rsidRPr="00753D3F" w:rsidRDefault="00436E25" w:rsidP="008B59FB">
            <w:pPr>
              <w:spacing w:after="0" w:line="259" w:lineRule="auto"/>
              <w:ind w:left="394"/>
              <w:rPr>
                <w:rFonts w:eastAsia="Times New Roman" w:cs="Arial"/>
                <w:sz w:val="22"/>
              </w:rPr>
            </w:pPr>
            <w:hyperlink r:id="rId30" w:history="1">
              <w:r w:rsidRPr="00753D3F">
                <w:rPr>
                  <w:rStyle w:val="Hyperlink"/>
                  <w:rFonts w:eastAsia="Times New Roman" w:cs="Arial"/>
                  <w:sz w:val="22"/>
                </w:rPr>
                <w:t>https://check-for-flooding.service.gov.uk/</w:t>
              </w:r>
            </w:hyperlink>
          </w:p>
        </w:tc>
      </w:tr>
      <w:tr w:rsidR="00436E25" w14:paraId="0C6AC924" w14:textId="77777777" w:rsidTr="00925742">
        <w:trPr>
          <w:trHeight w:val="836"/>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340A4C" w14:textId="77777777" w:rsidR="00436E25" w:rsidRPr="00753D3F" w:rsidRDefault="00436E25" w:rsidP="008F6103">
            <w:pPr>
              <w:spacing w:after="0" w:line="259" w:lineRule="auto"/>
              <w:ind w:left="239"/>
              <w:rPr>
                <w:rFonts w:eastAsia="Times New Roman" w:cs="Arial"/>
                <w:b/>
                <w:bCs/>
                <w:sz w:val="22"/>
              </w:rPr>
            </w:pPr>
            <w:r w:rsidRPr="00753D3F">
              <w:rPr>
                <w:rFonts w:eastAsia="Times New Roman" w:cs="Arial"/>
                <w:b/>
                <w:bCs/>
                <w:sz w:val="22"/>
              </w:rPr>
              <w:t xml:space="preserve">Live flood warning map </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14:paraId="177C08D0" w14:textId="6D48F162" w:rsidR="00436E25" w:rsidRPr="00753D3F" w:rsidRDefault="00436E25" w:rsidP="008F6103">
            <w:pPr>
              <w:spacing w:after="0" w:line="259" w:lineRule="auto"/>
              <w:ind w:left="394"/>
              <w:rPr>
                <w:rFonts w:eastAsia="Times New Roman" w:cs="Arial"/>
                <w:sz w:val="22"/>
              </w:rPr>
            </w:pPr>
            <w:hyperlink r:id="rId31" w:history="1">
              <w:r w:rsidRPr="00753D3F">
                <w:rPr>
                  <w:rStyle w:val="Hyperlink"/>
                  <w:rFonts w:eastAsia="Times New Roman" w:cs="Arial"/>
                  <w:sz w:val="22"/>
                </w:rPr>
                <w:t>Environment Agency - Live Flood Warning Map</w:t>
              </w:r>
            </w:hyperlink>
          </w:p>
        </w:tc>
      </w:tr>
    </w:tbl>
    <w:p w14:paraId="77B318AE" w14:textId="77777777" w:rsidR="00436E25" w:rsidRDefault="00436E25" w:rsidP="00686A1B">
      <w:pPr>
        <w:spacing w:after="0" w:line="259" w:lineRule="auto"/>
        <w:jc w:val="both"/>
      </w:pPr>
      <w:r>
        <w:t xml:space="preserve">Though primarily for use by members of the public, to find out details of the flood warnings in force, to report flooding or to request help on what to do before, during and after a flood, Floodline may also be used by responding agencies to receive updated information and to become aware of the information being provided to members of the public. </w:t>
      </w:r>
    </w:p>
    <w:p w14:paraId="2CC6CAAA" w14:textId="77777777" w:rsidR="00436E25" w:rsidRDefault="00436E25" w:rsidP="00686A1B">
      <w:pPr>
        <w:spacing w:after="0" w:line="259" w:lineRule="auto"/>
        <w:jc w:val="both"/>
      </w:pPr>
      <w:r>
        <w:t xml:space="preserve">Whenever any Flood Alerts, Flood Warnings or Severe Flood Warnings are in force, information which is specific to each flood warning area is recorded to. This information is updated at least every 8 hours, but more frequently if a situation changes rapidly. (The same information is also uploaded to the Environment Agency website at the same time).  </w:t>
      </w:r>
    </w:p>
    <w:p w14:paraId="6159B48C" w14:textId="77777777" w:rsidR="00436E25" w:rsidRDefault="00436E25" w:rsidP="006411E2">
      <w:pPr>
        <w:ind w:right="-1"/>
        <w:jc w:val="both"/>
      </w:pPr>
      <w:r>
        <w:t xml:space="preserve">For easy access to the messages on Floodline that relate to a specific area, a system of ‘quick dial numbers’ is used. This enables a user to type in their ‘local’ code to take them straight to the information about their local river, as opposed to going through a menu system.  </w:t>
      </w:r>
    </w:p>
    <w:p w14:paraId="49704210" w14:textId="77777777" w:rsidR="00436E25" w:rsidRDefault="00436E25" w:rsidP="006411E2">
      <w:pPr>
        <w:ind w:right="-1"/>
        <w:jc w:val="both"/>
      </w:pPr>
      <w:r>
        <w:t xml:space="preserve">Information on river levels (and sea levels where required) can be found on the EA Flood webpage's (Professional Partners should contact EA via provided contact numbers for more detail).  </w:t>
      </w:r>
    </w:p>
    <w:p w14:paraId="72A34C88" w14:textId="4035E4E9" w:rsidR="00436E25" w:rsidRDefault="00330E57" w:rsidP="007C4E65">
      <w:pPr>
        <w:pStyle w:val="Heading3"/>
      </w:pPr>
      <w:bookmarkStart w:id="31" w:name="_Toc493753474"/>
      <w:bookmarkStart w:id="32" w:name="_Toc167350702"/>
      <w:r>
        <w:t>2.</w:t>
      </w:r>
      <w:r w:rsidR="006501E5">
        <w:t>7</w:t>
      </w:r>
      <w:r w:rsidR="007C4E65">
        <w:t>.2</w:t>
      </w:r>
      <w:r w:rsidR="00436E25">
        <w:t xml:space="preserve"> Faith / minority groups</w:t>
      </w:r>
      <w:bookmarkEnd w:id="31"/>
      <w:bookmarkEnd w:id="32"/>
      <w:r w:rsidR="00436E25">
        <w:t xml:space="preserve"> </w:t>
      </w:r>
    </w:p>
    <w:p w14:paraId="7DBBECBF" w14:textId="72BFF30F" w:rsidR="00436E25" w:rsidRDefault="004E7D28" w:rsidP="006411E2">
      <w:pPr>
        <w:ind w:right="-1"/>
        <w:jc w:val="both"/>
      </w:pPr>
      <w:r>
        <w:t>Where appropriate, f</w:t>
      </w:r>
      <w:r w:rsidR="00436E25">
        <w:t xml:space="preserve">aith groups and minority groups may be asked to assist with communications to their communities. This will enable appropriate religious and ethnic community leaders to ensure messages are passed to the community and to ensure customs and beliefs are respected. The Council have contacts for local faith / community groups with a dedicated team that oversees the working relationship between the Council and the Inter-Faith Forum. The Inter-Faith Forum are also members of the Borough </w:t>
      </w:r>
      <w:r w:rsidR="00436E25">
        <w:lastRenderedPageBreak/>
        <w:t>Resilience Forum who meet quarterly with oversight of resilience in the borough and are a part of the consultation process for this plan.</w:t>
      </w:r>
      <w:r w:rsidR="00A83586">
        <w:t xml:space="preserve"> </w:t>
      </w:r>
    </w:p>
    <w:p w14:paraId="2D765898" w14:textId="5F83BDC1" w:rsidR="00436E25" w:rsidRDefault="007C4E65" w:rsidP="00686A1B">
      <w:pPr>
        <w:pStyle w:val="Heading3"/>
        <w:jc w:val="both"/>
      </w:pPr>
      <w:bookmarkStart w:id="33" w:name="_Toc167350703"/>
      <w:r>
        <w:t>2.</w:t>
      </w:r>
      <w:r w:rsidR="006501E5">
        <w:t>7</w:t>
      </w:r>
      <w:r>
        <w:t>.3</w:t>
      </w:r>
      <w:r w:rsidR="00436E25">
        <w:t xml:space="preserve"> Businesses</w:t>
      </w:r>
      <w:bookmarkEnd w:id="33"/>
    </w:p>
    <w:p w14:paraId="303186C7" w14:textId="28E4A116" w:rsidR="00436E25" w:rsidRDefault="00436E25" w:rsidP="006411E2">
      <w:pPr>
        <w:ind w:right="-1"/>
        <w:jc w:val="both"/>
      </w:pPr>
      <w:r>
        <w:t xml:space="preserve">The council regularly engages with local businesses via services such as the Communications Directorate and Community Safety newsletters and meetings such as the Borough Resilience Forum. We will liaise with local business owners, in the preparation for, response to and recovery from a flood event. Further information on steps businesses can take to make themselves more resilient to flooding, can be found here: </w:t>
      </w:r>
      <w:hyperlink r:id="rId32" w:history="1">
        <w:r w:rsidR="008A6A12" w:rsidRPr="00C000DC">
          <w:rPr>
            <w:rStyle w:val="Hyperlink"/>
          </w:rPr>
          <w:t>P</w:t>
        </w:r>
        <w:r w:rsidRPr="00C000DC">
          <w:rPr>
            <w:rStyle w:val="Hyperlink"/>
          </w:rPr>
          <w:t>repar</w:t>
        </w:r>
        <w:r w:rsidR="008A6A12" w:rsidRPr="00C000DC">
          <w:rPr>
            <w:rStyle w:val="Hyperlink"/>
          </w:rPr>
          <w:t>e</w:t>
        </w:r>
        <w:r w:rsidRPr="00C000DC">
          <w:rPr>
            <w:rStyle w:val="Hyperlink"/>
          </w:rPr>
          <w:t xml:space="preserve"> your business for flooding</w:t>
        </w:r>
      </w:hyperlink>
    </w:p>
    <w:p w14:paraId="770C45AC" w14:textId="7506A519" w:rsidR="00436E25" w:rsidRPr="00F7535F" w:rsidRDefault="007C4E65" w:rsidP="00686A1B">
      <w:pPr>
        <w:pStyle w:val="Heading2"/>
        <w:jc w:val="both"/>
      </w:pPr>
      <w:bookmarkStart w:id="34" w:name="_Toc167350704"/>
      <w:bookmarkStart w:id="35" w:name="_Hlk129084212"/>
      <w:r w:rsidRPr="00F7535F">
        <w:t>2.</w:t>
      </w:r>
      <w:r w:rsidR="006501E5" w:rsidRPr="00F7535F">
        <w:t>8</w:t>
      </w:r>
      <w:r w:rsidR="00436E25" w:rsidRPr="00F7535F">
        <w:t xml:space="preserve"> Recovery</w:t>
      </w:r>
      <w:bookmarkEnd w:id="34"/>
    </w:p>
    <w:p w14:paraId="2CD9DF55" w14:textId="029F234A" w:rsidR="00436E25" w:rsidRDefault="00436E25" w:rsidP="00686A1B">
      <w:pPr>
        <w:spacing w:before="120"/>
        <w:jc w:val="both"/>
      </w:pPr>
      <w:r>
        <w:t xml:space="preserve">During the recovery phase of a flood event, the Council will often take the lead role in overseeing the return to normality or business as usual. For Tower Hamlets, the Director from the most heavily impacted service will usually act as the Gold Recovery Lead. Guidance on how to manage the recovery process is provided in the </w:t>
      </w:r>
      <w:hyperlink r:id="rId33" w:history="1">
        <w:r w:rsidR="00DC7F6A">
          <w:rPr>
            <w:rStyle w:val="Hyperlink"/>
          </w:rPr>
          <w:t>Borough Major Incident Plan Part 4: Recovery Plan</w:t>
        </w:r>
      </w:hyperlink>
      <w:r>
        <w:t>.</w:t>
      </w:r>
    </w:p>
    <w:p w14:paraId="3D597F7E" w14:textId="1FEC727C" w:rsidR="00436E25" w:rsidRDefault="00436E25" w:rsidP="00686A1B">
      <w:pPr>
        <w:jc w:val="both"/>
      </w:pPr>
      <w:r>
        <w:t xml:space="preserve">For large scale pan-London incidents, reference can be made to the </w:t>
      </w:r>
      <w:hyperlink r:id="rId34" w:history="1">
        <w:r w:rsidRPr="00F16C38">
          <w:rPr>
            <w:rStyle w:val="Hyperlink"/>
          </w:rPr>
          <w:t>London Recovery Coordination Framework</w:t>
        </w:r>
      </w:hyperlink>
      <w:r>
        <w:t xml:space="preserve"> which scales up the processes found in the Borough plan.</w:t>
      </w:r>
    </w:p>
    <w:p w14:paraId="2D7CE6C8" w14:textId="77777777" w:rsidR="00436E25" w:rsidRDefault="00436E25" w:rsidP="00686A1B">
      <w:pPr>
        <w:spacing w:before="120"/>
        <w:jc w:val="both"/>
      </w:pPr>
    </w:p>
    <w:p w14:paraId="2BAE509D" w14:textId="3E517AA9" w:rsidR="00436E25" w:rsidRDefault="00436E25" w:rsidP="00686A1B">
      <w:pPr>
        <w:spacing w:before="120"/>
        <w:jc w:val="both"/>
      </w:pPr>
      <w:r>
        <w:t xml:space="preserve">It may be the case that </w:t>
      </w:r>
      <w:hyperlink r:id="rId35" w:history="1">
        <w:r w:rsidRPr="00B258A6">
          <w:rPr>
            <w:rStyle w:val="Hyperlink"/>
          </w:rPr>
          <w:t>Borough Major Incident Plan Part 2: Emergency Community Care Plan</w:t>
        </w:r>
      </w:hyperlink>
      <w:r>
        <w:t xml:space="preserve"> has already been invoked to provide humanitarian assistance to residents who may have been displaced as a result of flooding. Refer to </w:t>
      </w:r>
      <w:r w:rsidR="007C5BF0">
        <w:t>Emergency Community Care Plan</w:t>
      </w:r>
      <w:r>
        <w:t xml:space="preserve"> for greater details on Rest Centres, Resources and capabilities of the Council to support the humanitarian needs of its residents.</w:t>
      </w:r>
      <w:bookmarkEnd w:id="35"/>
    </w:p>
    <w:p w14:paraId="3C912E29" w14:textId="6A91D701" w:rsidR="006501E5" w:rsidRDefault="006501E5" w:rsidP="00686A1B">
      <w:pPr>
        <w:pStyle w:val="Heading3"/>
        <w:jc w:val="both"/>
      </w:pPr>
      <w:bookmarkStart w:id="36" w:name="_Toc167350705"/>
      <w:r>
        <w:t xml:space="preserve">2.8.1 </w:t>
      </w:r>
      <w:r w:rsidR="00436E25" w:rsidRPr="00471674">
        <w:t xml:space="preserve">Mutual </w:t>
      </w:r>
      <w:r w:rsidR="00436E25">
        <w:t>a</w:t>
      </w:r>
      <w:r w:rsidR="00B50F84">
        <w:t>id</w:t>
      </w:r>
      <w:bookmarkEnd w:id="36"/>
    </w:p>
    <w:p w14:paraId="20B3ACEA" w14:textId="7C98E986" w:rsidR="00B50F84" w:rsidRDefault="00BF0EAF" w:rsidP="00686A1B">
      <w:pPr>
        <w:jc w:val="both"/>
      </w:pPr>
      <w:r>
        <w:t xml:space="preserve">In certain circumstances, the Council may not have sufficient resources to adequately manage an incident. In such instances, </w:t>
      </w:r>
      <w:r w:rsidR="0043506C">
        <w:t>the following procedures for mutual aid may be invoked</w:t>
      </w:r>
      <w:r w:rsidR="00FF1CD0">
        <w:t xml:space="preserve">. Further details can be found in the </w:t>
      </w:r>
      <w:hyperlink r:id="rId36" w:history="1">
        <w:r w:rsidR="00FF1CD0" w:rsidRPr="007552EA">
          <w:rPr>
            <w:rStyle w:val="Hyperlink"/>
          </w:rPr>
          <w:t>London Local Authorities Mutual Aid Guidance</w:t>
        </w:r>
      </w:hyperlink>
      <w:r w:rsidR="002C5B30">
        <w:t>, available on Resilience Direct</w:t>
      </w:r>
    </w:p>
    <w:p w14:paraId="2E46A4E5" w14:textId="17C211A5" w:rsidR="0043506C" w:rsidRPr="0043506C" w:rsidRDefault="0043506C" w:rsidP="00686A1B">
      <w:pPr>
        <w:jc w:val="both"/>
        <w:rPr>
          <w:b/>
          <w:bCs/>
        </w:rPr>
      </w:pPr>
      <w:r w:rsidRPr="0043506C">
        <w:rPr>
          <w:b/>
          <w:bCs/>
        </w:rPr>
        <w:t>Local or sub-regional requests for mutual aid</w:t>
      </w:r>
    </w:p>
    <w:p w14:paraId="3FE9495F" w14:textId="6B8023C0" w:rsidR="00966C23" w:rsidRDefault="00966C23" w:rsidP="00686A1B">
      <w:pPr>
        <w:pStyle w:val="ListParagraph"/>
        <w:numPr>
          <w:ilvl w:val="0"/>
          <w:numId w:val="29"/>
        </w:numPr>
        <w:jc w:val="both"/>
      </w:pPr>
      <w:r>
        <w:t xml:space="preserve">Duty </w:t>
      </w:r>
      <w:r w:rsidR="0043506C">
        <w:t>CPC</w:t>
      </w:r>
      <w:r>
        <w:t xml:space="preserve"> </w:t>
      </w:r>
      <w:r w:rsidR="003019A1">
        <w:t xml:space="preserve">(or Council Silver) </w:t>
      </w:r>
      <w:r>
        <w:t xml:space="preserve">and </w:t>
      </w:r>
      <w:r w:rsidR="0043506C">
        <w:t xml:space="preserve">Director on Call </w:t>
      </w:r>
      <w:r w:rsidR="003019A1">
        <w:t>(</w:t>
      </w:r>
      <w:r w:rsidR="0043506C">
        <w:t xml:space="preserve">or Council </w:t>
      </w:r>
      <w:r>
        <w:t>Gold</w:t>
      </w:r>
      <w:r w:rsidR="003019A1">
        <w:t>)</w:t>
      </w:r>
      <w:r>
        <w:t xml:space="preserve"> agree that mutual aid is required</w:t>
      </w:r>
      <w:r w:rsidR="008B66A4">
        <w:t>.</w:t>
      </w:r>
    </w:p>
    <w:p w14:paraId="73B0A64A" w14:textId="11EF9AAD" w:rsidR="00966C23" w:rsidRDefault="00966C23" w:rsidP="00686A1B">
      <w:pPr>
        <w:pStyle w:val="ListParagraph"/>
        <w:numPr>
          <w:ilvl w:val="0"/>
          <w:numId w:val="29"/>
        </w:numPr>
        <w:jc w:val="both"/>
      </w:pPr>
      <w:r>
        <w:t xml:space="preserve">Duty </w:t>
      </w:r>
      <w:r w:rsidR="0043506C">
        <w:t>CPC</w:t>
      </w:r>
      <w:r>
        <w:t xml:space="preserve"> (or their delegate) contacts neighbouring boroughs for support</w:t>
      </w:r>
    </w:p>
    <w:p w14:paraId="5AE84A7C" w14:textId="483A073B" w:rsidR="00966C23" w:rsidRDefault="00966C23" w:rsidP="00686A1B">
      <w:pPr>
        <w:pStyle w:val="ListParagraph"/>
        <w:numPr>
          <w:ilvl w:val="0"/>
          <w:numId w:val="29"/>
        </w:numPr>
        <w:jc w:val="both"/>
      </w:pPr>
      <w:r>
        <w:t>Neighbouring boroughs either confirm or deny their ability to provide support</w:t>
      </w:r>
    </w:p>
    <w:p w14:paraId="768F5FBC" w14:textId="2DD8A60C" w:rsidR="00966C23" w:rsidRDefault="00966C23" w:rsidP="00686A1B">
      <w:pPr>
        <w:pStyle w:val="ListParagraph"/>
        <w:numPr>
          <w:ilvl w:val="0"/>
          <w:numId w:val="29"/>
        </w:numPr>
        <w:jc w:val="both"/>
      </w:pPr>
      <w:r>
        <w:lastRenderedPageBreak/>
        <w:t>A mutual aid request form and risk assessment is completed by Hackney and sent to those</w:t>
      </w:r>
      <w:r w:rsidR="00B50F84">
        <w:t xml:space="preserve"> </w:t>
      </w:r>
      <w:r>
        <w:t xml:space="preserve">who are able to assist. </w:t>
      </w:r>
      <w:r w:rsidR="003019A1" w:rsidRPr="003019A1">
        <w:rPr>
          <w:b/>
          <w:bCs/>
        </w:rPr>
        <w:t>Note:</w:t>
      </w:r>
      <w:r w:rsidR="003019A1">
        <w:t xml:space="preserve"> if</w:t>
      </w:r>
      <w:r>
        <w:t xml:space="preserve"> the L</w:t>
      </w:r>
      <w:r w:rsidR="003019A1">
        <w:t xml:space="preserve">ondon </w:t>
      </w:r>
      <w:r>
        <w:t>L</w:t>
      </w:r>
      <w:r w:rsidR="003019A1">
        <w:t xml:space="preserve">ocal </w:t>
      </w:r>
      <w:r>
        <w:t>A</w:t>
      </w:r>
      <w:r w:rsidR="003019A1">
        <w:t xml:space="preserve">uthority </w:t>
      </w:r>
      <w:r>
        <w:t>C</w:t>
      </w:r>
      <w:r w:rsidR="003019A1">
        <w:t xml:space="preserve">oordination </w:t>
      </w:r>
      <w:r>
        <w:t>C</w:t>
      </w:r>
      <w:r w:rsidR="003019A1">
        <w:t xml:space="preserve">entre (LLACC) </w:t>
      </w:r>
      <w:r>
        <w:t>is stood up</w:t>
      </w:r>
      <w:r w:rsidR="00B50F84">
        <w:t xml:space="preserve"> </w:t>
      </w:r>
      <w:r>
        <w:t>LRalerts@London-Fire.gov.uk should be informed of the request</w:t>
      </w:r>
    </w:p>
    <w:p w14:paraId="45BBD772" w14:textId="0573B714" w:rsidR="0063101B" w:rsidRDefault="0063101B" w:rsidP="00686A1B">
      <w:pPr>
        <w:jc w:val="both"/>
        <w:rPr>
          <w:b/>
          <w:bCs/>
        </w:rPr>
      </w:pPr>
      <w:r w:rsidRPr="0043506C">
        <w:rPr>
          <w:b/>
          <w:bCs/>
        </w:rPr>
        <w:t xml:space="preserve">London </w:t>
      </w:r>
      <w:r w:rsidR="00F940B5">
        <w:rPr>
          <w:b/>
          <w:bCs/>
        </w:rPr>
        <w:t>Local Authority (LLA)</w:t>
      </w:r>
      <w:r w:rsidRPr="0043506C">
        <w:rPr>
          <w:b/>
          <w:bCs/>
        </w:rPr>
        <w:t xml:space="preserve"> </w:t>
      </w:r>
      <w:r w:rsidR="0043506C" w:rsidRPr="0043506C">
        <w:rPr>
          <w:b/>
          <w:bCs/>
        </w:rPr>
        <w:t>m</w:t>
      </w:r>
      <w:r w:rsidRPr="0043506C">
        <w:rPr>
          <w:b/>
          <w:bCs/>
        </w:rPr>
        <w:t xml:space="preserve">utual </w:t>
      </w:r>
      <w:r w:rsidR="0043506C" w:rsidRPr="0043506C">
        <w:rPr>
          <w:b/>
          <w:bCs/>
        </w:rPr>
        <w:t>a</w:t>
      </w:r>
      <w:r w:rsidRPr="0043506C">
        <w:rPr>
          <w:b/>
          <w:bCs/>
        </w:rPr>
        <w:t>id</w:t>
      </w:r>
      <w:r w:rsidR="00F940B5">
        <w:rPr>
          <w:b/>
          <w:bCs/>
        </w:rPr>
        <w:t xml:space="preserve"> requests</w:t>
      </w:r>
    </w:p>
    <w:p w14:paraId="00F15E36" w14:textId="0115A864" w:rsidR="00F940B5" w:rsidRPr="00F940B5" w:rsidRDefault="00D96CAB" w:rsidP="00686A1B">
      <w:pPr>
        <w:jc w:val="both"/>
      </w:pPr>
      <w:r w:rsidRPr="00D96CAB">
        <w:t>Should local options be exhausted/ineffective</w:t>
      </w:r>
      <w:r>
        <w:t xml:space="preserve">, </w:t>
      </w:r>
      <w:r w:rsidRPr="00D96CAB">
        <w:t>London Local Authority (LLA) mutual aid requests should made to L</w:t>
      </w:r>
      <w:r>
        <w:t xml:space="preserve">ondon </w:t>
      </w:r>
      <w:r w:rsidRPr="00D96CAB">
        <w:t>R</w:t>
      </w:r>
      <w:r>
        <w:t xml:space="preserve">esilience </w:t>
      </w:r>
      <w:r w:rsidRPr="00D96CAB">
        <w:t>G</w:t>
      </w:r>
      <w:r>
        <w:t>roup (</w:t>
      </w:r>
      <w:r w:rsidR="006411E2">
        <w:t>LRU</w:t>
      </w:r>
      <w:r>
        <w:t>)</w:t>
      </w:r>
    </w:p>
    <w:p w14:paraId="5244F7E5" w14:textId="2DE86773" w:rsidR="0063101B" w:rsidRDefault="0063101B" w:rsidP="00686A1B">
      <w:pPr>
        <w:pStyle w:val="ListParagraph"/>
        <w:numPr>
          <w:ilvl w:val="0"/>
          <w:numId w:val="30"/>
        </w:numPr>
        <w:jc w:val="both"/>
      </w:pPr>
      <w:r>
        <w:t>Duty C</w:t>
      </w:r>
      <w:r w:rsidR="003019A1">
        <w:t>PC</w:t>
      </w:r>
      <w:r>
        <w:t xml:space="preserve"> </w:t>
      </w:r>
      <w:r w:rsidR="003019A1">
        <w:t xml:space="preserve">(or Council Silver) </w:t>
      </w:r>
      <w:r>
        <w:t xml:space="preserve">and </w:t>
      </w:r>
      <w:r w:rsidR="003019A1">
        <w:t xml:space="preserve">Director on Call (or Council </w:t>
      </w:r>
      <w:r>
        <w:t>Gold</w:t>
      </w:r>
      <w:r w:rsidR="003019A1">
        <w:t>)</w:t>
      </w:r>
      <w:r>
        <w:t xml:space="preserve"> agree that mutual aid is required</w:t>
      </w:r>
      <w:r w:rsidR="008B66A4">
        <w:t>.</w:t>
      </w:r>
    </w:p>
    <w:p w14:paraId="48B73FB2" w14:textId="09E94D33" w:rsidR="0063101B" w:rsidRDefault="0063101B" w:rsidP="00686A1B">
      <w:pPr>
        <w:pStyle w:val="ListParagraph"/>
        <w:numPr>
          <w:ilvl w:val="0"/>
          <w:numId w:val="30"/>
        </w:numPr>
        <w:jc w:val="both"/>
      </w:pPr>
      <w:r>
        <w:t>Duty C</w:t>
      </w:r>
      <w:r w:rsidR="003019A1">
        <w:t>PC</w:t>
      </w:r>
      <w:r>
        <w:t xml:space="preserve"> (or their delegate) contact </w:t>
      </w:r>
      <w:r w:rsidR="006411E2">
        <w:t>LRU</w:t>
      </w:r>
      <w:r>
        <w:t xml:space="preserve"> (0208 555 1200 ext.88111 request </w:t>
      </w:r>
      <w:r w:rsidR="006411E2">
        <w:t>LRU</w:t>
      </w:r>
      <w:r w:rsidR="0043506C">
        <w:t xml:space="preserve"> </w:t>
      </w:r>
      <w:r>
        <w:t>to be paged and dictate a message)</w:t>
      </w:r>
    </w:p>
    <w:p w14:paraId="6632BF19" w14:textId="21309770" w:rsidR="0063101B" w:rsidRDefault="003019A1" w:rsidP="00686A1B">
      <w:pPr>
        <w:pStyle w:val="ListParagraph"/>
        <w:numPr>
          <w:ilvl w:val="0"/>
          <w:numId w:val="30"/>
        </w:numPr>
        <w:jc w:val="both"/>
      </w:pPr>
      <w:r>
        <w:t>C</w:t>
      </w:r>
      <w:r w:rsidR="0063101B">
        <w:t>omplete the mutual aid request form/risk assessment and send to</w:t>
      </w:r>
      <w:r>
        <w:t xml:space="preserve"> </w:t>
      </w:r>
      <w:r w:rsidR="0063101B">
        <w:t>LRalerts@London-Fire.gov.uk and llacclink@london-fire.gov.uk (if LLACC established)</w:t>
      </w:r>
    </w:p>
    <w:p w14:paraId="64D37F14" w14:textId="517DB794" w:rsidR="006501E5" w:rsidRDefault="006501E5" w:rsidP="00686A1B">
      <w:pPr>
        <w:pStyle w:val="Heading3"/>
        <w:jc w:val="both"/>
      </w:pPr>
      <w:bookmarkStart w:id="37" w:name="_Toc167350706"/>
      <w:r>
        <w:t xml:space="preserve">2.8.2 </w:t>
      </w:r>
      <w:r w:rsidR="00436E25">
        <w:t>Evacuation and sheltering</w:t>
      </w:r>
      <w:bookmarkEnd w:id="37"/>
    </w:p>
    <w:p w14:paraId="560FD5C6" w14:textId="06CDE35C" w:rsidR="00CC582C" w:rsidRDefault="00CC582C" w:rsidP="00686A1B">
      <w:pPr>
        <w:jc w:val="both"/>
        <w:rPr>
          <w:color w:val="FF0000"/>
        </w:rPr>
      </w:pPr>
      <w:r w:rsidRPr="00F15A47">
        <w:t>In some emergencies there may be a need to evacuate occupiers and other members of the public from a cordon area for their own safety. These evacuees may need temporary accommodation and feeding. If a small number of residents are displaced, it would be preferable for them to be temporarily accommodated in local hotels.</w:t>
      </w:r>
      <w:r w:rsidRPr="00F15A47">
        <w:rPr>
          <w:color w:val="FF0000"/>
        </w:rPr>
        <w:t xml:space="preserve"> </w:t>
      </w:r>
      <w:r w:rsidRPr="00DF5935">
        <w:t xml:space="preserve">See </w:t>
      </w:r>
      <w:hyperlink r:id="rId37" w:history="1">
        <w:r>
          <w:rPr>
            <w:rStyle w:val="Hyperlink"/>
          </w:rPr>
          <w:t>Borough Major Emergency Plan Part 2 Appendix 1</w:t>
        </w:r>
      </w:hyperlink>
      <w:r w:rsidRPr="00DF5935">
        <w:t xml:space="preserve"> </w:t>
      </w:r>
      <w:r>
        <w:t xml:space="preserve"> (BMEP Pt 2) </w:t>
      </w:r>
      <w:r w:rsidRPr="00DF5935">
        <w:t>for hotel arrangements within the London Borough of Tower Hamlets</w:t>
      </w:r>
      <w:r>
        <w:t>.</w:t>
      </w:r>
    </w:p>
    <w:p w14:paraId="773AC309" w14:textId="6AA59065" w:rsidR="00CC582C" w:rsidRPr="004844F2" w:rsidRDefault="00CC582C" w:rsidP="00686A1B">
      <w:pPr>
        <w:jc w:val="both"/>
        <w:rPr>
          <w:color w:val="FF0000"/>
        </w:rPr>
      </w:pPr>
      <w:r>
        <w:t xml:space="preserve">Step by step guides to booking with </w:t>
      </w:r>
      <w:r w:rsidR="00A30947">
        <w:t>Holiday</w:t>
      </w:r>
      <w:r>
        <w:t xml:space="preserve"> Inn and Travelodge are saved in the Resilience Teams Repository.</w:t>
      </w:r>
      <w:r w:rsidR="00FB7F93">
        <w:t xml:space="preserve"> </w:t>
      </w:r>
    </w:p>
    <w:p w14:paraId="245936B1" w14:textId="1F3E7408" w:rsidR="00CC582C" w:rsidRDefault="00CC582C" w:rsidP="00686A1B">
      <w:pPr>
        <w:jc w:val="both"/>
      </w:pPr>
      <w:r w:rsidRPr="00F15A47">
        <w:t xml:space="preserve">Under certain circumstances (dependent on the number of persons affected &amp; duration of incident) it may be necessary to use Emergency Centre(s) arrangements to support those affected by an emergency, as outlined within </w:t>
      </w:r>
      <w:hyperlink r:id="rId38" w:history="1">
        <w:r w:rsidR="008B1FB7">
          <w:rPr>
            <w:rStyle w:val="Hyperlink"/>
          </w:rPr>
          <w:t xml:space="preserve">Borough Major </w:t>
        </w:r>
        <w:r w:rsidR="000A6505">
          <w:rPr>
            <w:rStyle w:val="Hyperlink"/>
          </w:rPr>
          <w:t xml:space="preserve">Emergency </w:t>
        </w:r>
        <w:r w:rsidR="008B1FB7">
          <w:rPr>
            <w:rStyle w:val="Hyperlink"/>
          </w:rPr>
          <w:t>Plan Part 2: Emergency Community Care Plan</w:t>
        </w:r>
      </w:hyperlink>
      <w:r w:rsidRPr="00F15A47">
        <w:t>.</w:t>
      </w:r>
    </w:p>
    <w:p w14:paraId="2FF82AAB" w14:textId="6E415C7B" w:rsidR="00165CB2" w:rsidRDefault="00165CB2" w:rsidP="00686A1B">
      <w:pPr>
        <w:pStyle w:val="Heading3"/>
        <w:jc w:val="both"/>
        <w:rPr>
          <w:color w:val="FF0000"/>
        </w:rPr>
      </w:pPr>
      <w:bookmarkStart w:id="38" w:name="_Toc167350707"/>
      <w:r>
        <w:t xml:space="preserve">2.8.3 </w:t>
      </w:r>
      <w:r w:rsidR="00436E25" w:rsidRPr="00471674">
        <w:t>National government</w:t>
      </w:r>
      <w:bookmarkEnd w:id="38"/>
    </w:p>
    <w:p w14:paraId="068E05D6" w14:textId="709598E0" w:rsidR="00F66429" w:rsidRDefault="00F66429" w:rsidP="00686A1B">
      <w:pPr>
        <w:jc w:val="both"/>
        <w:rPr>
          <w:bCs/>
        </w:rPr>
      </w:pPr>
      <w:r>
        <w:rPr>
          <w:bCs/>
        </w:rPr>
        <w:t xml:space="preserve">Communication with Central Government functions will normally occur when the incident is of a severity that intervention or oversight might be required. In most of these types of flood events a Borough Emergency Control Centre (BECC) will be stood up to manage the incident. Communications with the government will be via a command structure that includes a London Local Authority Coordination Centre where the </w:t>
      </w:r>
      <w:r w:rsidR="006411E2">
        <w:rPr>
          <w:bCs/>
        </w:rPr>
        <w:t>LRU</w:t>
      </w:r>
      <w:r>
        <w:rPr>
          <w:bCs/>
        </w:rPr>
        <w:t xml:space="preserve"> will act as secretariat feeding situational updates into the Strategic Coordination Group (SCG).</w:t>
      </w:r>
    </w:p>
    <w:p w14:paraId="634D7170" w14:textId="305D2C20" w:rsidR="00165CB2" w:rsidRPr="00F66429" w:rsidRDefault="00F66429" w:rsidP="00686A1B">
      <w:pPr>
        <w:jc w:val="both"/>
        <w:rPr>
          <w:bCs/>
        </w:rPr>
      </w:pPr>
      <w:r>
        <w:rPr>
          <w:bCs/>
        </w:rPr>
        <w:lastRenderedPageBreak/>
        <w:t>For further</w:t>
      </w:r>
      <w:r w:rsidRPr="00F66429">
        <w:rPr>
          <w:bCs/>
        </w:rPr>
        <w:t xml:space="preserve"> </w:t>
      </w:r>
      <w:r>
        <w:rPr>
          <w:bCs/>
        </w:rPr>
        <w:t xml:space="preserve">information see section 3.5 below and more detailed information in the </w:t>
      </w:r>
      <w:hyperlink r:id="rId39" w:history="1">
        <w:r w:rsidRPr="00F75D23">
          <w:rPr>
            <w:rStyle w:val="Hyperlink"/>
          </w:rPr>
          <w:t>Strategic Coordination Protocol</w:t>
        </w:r>
      </w:hyperlink>
      <w:r>
        <w:t>.</w:t>
      </w:r>
      <w:r>
        <w:rPr>
          <w:bCs/>
        </w:rPr>
        <w:t xml:space="preserve"> </w:t>
      </w:r>
    </w:p>
    <w:p w14:paraId="0A7A3A01" w14:textId="18266419" w:rsidR="0093017D" w:rsidRDefault="0093017D" w:rsidP="00686A1B">
      <w:pPr>
        <w:pStyle w:val="Heading3"/>
        <w:jc w:val="both"/>
      </w:pPr>
      <w:bookmarkStart w:id="39" w:name="_Toc167350708"/>
      <w:r>
        <w:t xml:space="preserve">2.8.4 </w:t>
      </w:r>
      <w:r w:rsidR="00436E25" w:rsidRPr="00365071">
        <w:t>Public</w:t>
      </w:r>
      <w:r>
        <w:t xml:space="preserve"> </w:t>
      </w:r>
      <w:r w:rsidR="002739F2">
        <w:t>Communications</w:t>
      </w:r>
      <w:bookmarkEnd w:id="39"/>
      <w:r w:rsidR="00436E25">
        <w:t xml:space="preserve"> </w:t>
      </w:r>
    </w:p>
    <w:p w14:paraId="0A7FA307" w14:textId="2FC0BB15" w:rsidR="00436E25" w:rsidRDefault="0093017D" w:rsidP="00686A1B">
      <w:pPr>
        <w:jc w:val="both"/>
      </w:pPr>
      <w:r>
        <w:t xml:space="preserve">The Environment Agency has a 24hr public information system, to which the public should be directed for advice and information about flooding </w:t>
      </w:r>
      <w:r w:rsidR="008661B5">
        <w:t>events;</w:t>
      </w:r>
      <w:r>
        <w:t xml:space="preserve"> Flood Line: Telephone: 0345 12 988 1188, Type talk: 0345 602 6340 (for the hard of hearing).</w:t>
      </w:r>
    </w:p>
    <w:p w14:paraId="5B543B48" w14:textId="167712A2" w:rsidR="001328B7" w:rsidRDefault="001328B7" w:rsidP="00686A1B">
      <w:pPr>
        <w:jc w:val="both"/>
      </w:pPr>
      <w:r>
        <w:t>The Environment Agency has the ability to send out emergency alert notifications to the majority of mobile phones within the area of a Severe Flood Warning only.</w:t>
      </w:r>
    </w:p>
    <w:p w14:paraId="390F1BD7" w14:textId="6DC03E81" w:rsidR="001328B7" w:rsidRDefault="001328B7" w:rsidP="00686A1B">
      <w:pPr>
        <w:jc w:val="both"/>
      </w:pPr>
      <w:r>
        <w:t>An Emergency Alert is a ‘cell broadcast system’ that targets all 4G &amp; 5G devices within a target</w:t>
      </w:r>
      <w:r w:rsidR="00FA067C">
        <w:t xml:space="preserve"> </w:t>
      </w:r>
      <w:r>
        <w:t>area for a set duration of time. This means that as someone transits through an area with an</w:t>
      </w:r>
      <w:r w:rsidR="00FA067C">
        <w:t xml:space="preserve"> </w:t>
      </w:r>
      <w:r>
        <w:t>active alert, they will receive the warning, with no need to register or sign up.</w:t>
      </w:r>
    </w:p>
    <w:p w14:paraId="4EDD0122" w14:textId="038166F3" w:rsidR="002739F2" w:rsidRDefault="001328B7" w:rsidP="00686A1B">
      <w:pPr>
        <w:jc w:val="both"/>
      </w:pPr>
      <w:r>
        <w:t>An Emergency Alert will only be sent out by the Environment Agency for a Severe Flood</w:t>
      </w:r>
      <w:r w:rsidR="00FA067C">
        <w:t xml:space="preserve"> </w:t>
      </w:r>
      <w:r>
        <w:t>Warning. The Pan London Strategic Coordination Group will be consulted prior to the use of</w:t>
      </w:r>
      <w:r w:rsidR="00FA067C">
        <w:t xml:space="preserve"> </w:t>
      </w:r>
      <w:r>
        <w:t xml:space="preserve">the system. </w:t>
      </w:r>
      <w:r w:rsidR="008661B5">
        <w:t>However,</w:t>
      </w:r>
      <w:r>
        <w:t xml:space="preserve"> the EA can send out a no notice alert should a sudden no notice situation</w:t>
      </w:r>
      <w:r w:rsidR="00FA067C">
        <w:t xml:space="preserve"> </w:t>
      </w:r>
      <w:r>
        <w:t>arise, where delays may cost lives.</w:t>
      </w:r>
    </w:p>
    <w:p w14:paraId="40A131BE" w14:textId="3D8B49FE" w:rsidR="00165CB2" w:rsidRDefault="00165CB2" w:rsidP="00686A1B">
      <w:pPr>
        <w:jc w:val="both"/>
      </w:pPr>
      <w:r>
        <w:t>Emergency Alerts is a warning tool that is to be used in conjunction with other methods (social media, loud hailers, door knocking, text &amp; email alerts etc).</w:t>
      </w:r>
    </w:p>
    <w:p w14:paraId="2C637982" w14:textId="0F92F2E3" w:rsidR="00292052" w:rsidRPr="00292052" w:rsidRDefault="00B32D19" w:rsidP="00686A1B">
      <w:pPr>
        <w:pStyle w:val="Heading1"/>
        <w:jc w:val="both"/>
      </w:pPr>
      <w:bookmarkStart w:id="40" w:name="_Toc167350709"/>
      <w:bookmarkEnd w:id="9"/>
      <w:r>
        <w:t xml:space="preserve">PART </w:t>
      </w:r>
      <w:r w:rsidR="001D4BDE">
        <w:t>3</w:t>
      </w:r>
      <w:r w:rsidR="00292052" w:rsidRPr="00292052">
        <w:t xml:space="preserve">: </w:t>
      </w:r>
      <w:r w:rsidR="00292052" w:rsidRPr="00B32D19">
        <w:t xml:space="preserve">Strategic - LRF </w:t>
      </w:r>
      <w:r w:rsidR="004638AF">
        <w:t>W</w:t>
      </w:r>
      <w:r w:rsidR="00292052" w:rsidRPr="00B32D19">
        <w:t xml:space="preserve">ide </w:t>
      </w:r>
      <w:r w:rsidR="004638AF">
        <w:t>I</w:t>
      </w:r>
      <w:r w:rsidR="00292052" w:rsidRPr="00B32D19">
        <w:t>nformation</w:t>
      </w:r>
      <w:bookmarkEnd w:id="40"/>
    </w:p>
    <w:p w14:paraId="1292E5D0" w14:textId="03944D94" w:rsidR="00964170" w:rsidRDefault="00294DD5" w:rsidP="00686A1B">
      <w:pPr>
        <w:jc w:val="both"/>
        <w:rPr>
          <w:iCs/>
        </w:rPr>
      </w:pPr>
      <w:r>
        <w:rPr>
          <w:iCs/>
        </w:rPr>
        <w:t>Where flood events occur across multiple London boroughs or London wide, there is a need for a pan-London strategic response.</w:t>
      </w:r>
      <w:r w:rsidR="00012FA7">
        <w:rPr>
          <w:iCs/>
        </w:rPr>
        <w:t xml:space="preserve"> The </w:t>
      </w:r>
      <w:hyperlink r:id="rId40" w:history="1">
        <w:r w:rsidR="00B0164F" w:rsidRPr="00E65880">
          <w:rPr>
            <w:rStyle w:val="Hyperlink"/>
            <w:iCs/>
          </w:rPr>
          <w:t>Strategic Flood Response Framework</w:t>
        </w:r>
      </w:hyperlink>
      <w:r w:rsidR="008F0DA6">
        <w:rPr>
          <w:iCs/>
        </w:rPr>
        <w:t xml:space="preserve"> </w:t>
      </w:r>
      <w:r w:rsidR="008F0DA6" w:rsidRPr="008F0DA6">
        <w:rPr>
          <w:iCs/>
        </w:rPr>
        <w:t>provide</w:t>
      </w:r>
      <w:r w:rsidR="00AB7A44">
        <w:rPr>
          <w:iCs/>
        </w:rPr>
        <w:t>s</w:t>
      </w:r>
      <w:r w:rsidR="008F0DA6" w:rsidRPr="008F0DA6">
        <w:rPr>
          <w:iCs/>
        </w:rPr>
        <w:t xml:space="preserve"> strategic direction to London responders, before, during and after a </w:t>
      </w:r>
      <w:r w:rsidR="008F0DA6">
        <w:rPr>
          <w:iCs/>
        </w:rPr>
        <w:t>s</w:t>
      </w:r>
      <w:r w:rsidR="008F0DA6" w:rsidRPr="008F0DA6">
        <w:rPr>
          <w:iCs/>
        </w:rPr>
        <w:t>ignificant flooding incident in London.</w:t>
      </w:r>
      <w:r w:rsidR="00964170">
        <w:rPr>
          <w:iCs/>
        </w:rPr>
        <w:t xml:space="preserve"> </w:t>
      </w:r>
    </w:p>
    <w:p w14:paraId="7229AFEA" w14:textId="6AE80E27" w:rsidR="00D945AC" w:rsidRDefault="00D945AC" w:rsidP="00686A1B">
      <w:pPr>
        <w:jc w:val="both"/>
        <w:rPr>
          <w:iCs/>
        </w:rPr>
      </w:pPr>
      <w:r>
        <w:rPr>
          <w:iCs/>
        </w:rPr>
        <w:t xml:space="preserve">The Framework provides strategic </w:t>
      </w:r>
      <w:r w:rsidR="004A0C12">
        <w:rPr>
          <w:iCs/>
        </w:rPr>
        <w:t xml:space="preserve">direction </w:t>
      </w:r>
      <w:r w:rsidR="00964170">
        <w:rPr>
          <w:iCs/>
        </w:rPr>
        <w:t xml:space="preserve">in </w:t>
      </w:r>
      <w:r w:rsidRPr="00D945AC">
        <w:rPr>
          <w:iCs/>
        </w:rPr>
        <w:t xml:space="preserve">response to a flood event, causing or with the potential to cause significant and severe impacts. This includes flooding from rivers (fluvial), the sea (tidal), surface water, </w:t>
      </w:r>
      <w:r w:rsidR="00AB7A44" w:rsidRPr="00D945AC">
        <w:rPr>
          <w:iCs/>
        </w:rPr>
        <w:t>groundwater,</w:t>
      </w:r>
      <w:r w:rsidRPr="00D945AC">
        <w:rPr>
          <w:iCs/>
        </w:rPr>
        <w:t xml:space="preserve"> and reservoirs. This may be severe flooding in one or more locations or a greater number of less severe flooding events in multiple locations in London.</w:t>
      </w:r>
    </w:p>
    <w:p w14:paraId="1A911AD4" w14:textId="2EF08F7A" w:rsidR="00D2350D" w:rsidRPr="00D945AC" w:rsidRDefault="00D2350D" w:rsidP="00686A1B">
      <w:pPr>
        <w:jc w:val="both"/>
        <w:rPr>
          <w:iCs/>
        </w:rPr>
      </w:pPr>
      <w:r>
        <w:rPr>
          <w:iCs/>
        </w:rPr>
        <w:t xml:space="preserve">The Framework trigger/activation levels differ slightly from this plan as Level 4 of the strategic plan escalates the flood event </w:t>
      </w:r>
      <w:r w:rsidR="00203F53">
        <w:rPr>
          <w:iCs/>
        </w:rPr>
        <w:t>by invoking a pan-London Strategic Coordination Group (SCG) to oversee the event, whereas for this local plan, Level 4 is the recovery phase.</w:t>
      </w:r>
      <w:r>
        <w:rPr>
          <w:iCs/>
        </w:rPr>
        <w:t xml:space="preserve"> </w:t>
      </w:r>
    </w:p>
    <w:p w14:paraId="1EC7E6D3" w14:textId="77777777" w:rsidR="002706F5" w:rsidRPr="002706F5" w:rsidRDefault="002706F5" w:rsidP="00686A1B">
      <w:pPr>
        <w:jc w:val="both"/>
        <w:rPr>
          <w:iCs/>
        </w:rPr>
      </w:pPr>
      <w:r w:rsidRPr="002706F5">
        <w:rPr>
          <w:iCs/>
        </w:rPr>
        <w:t>During a smaller scale flood event (Level 3) the Local Authority or Police may lead dependant on the impacts and which organisation has the primary response actions to manage the impacts.</w:t>
      </w:r>
    </w:p>
    <w:p w14:paraId="76542FF1" w14:textId="2D2DF4AA" w:rsidR="002253C0" w:rsidRPr="002253C0" w:rsidRDefault="002706F5" w:rsidP="00686A1B">
      <w:pPr>
        <w:jc w:val="both"/>
        <w:rPr>
          <w:iCs/>
        </w:rPr>
      </w:pPr>
      <w:r w:rsidRPr="002706F5">
        <w:rPr>
          <w:iCs/>
        </w:rPr>
        <w:lastRenderedPageBreak/>
        <w:t xml:space="preserve">The </w:t>
      </w:r>
      <w:r w:rsidR="00F218AC">
        <w:rPr>
          <w:iCs/>
        </w:rPr>
        <w:t xml:space="preserve">(Strategic) </w:t>
      </w:r>
      <w:r w:rsidRPr="002706F5">
        <w:rPr>
          <w:iCs/>
        </w:rPr>
        <w:t xml:space="preserve">response phase of a widespread pan-London flood event (Level 4) would </w:t>
      </w:r>
      <w:r w:rsidR="008661B5">
        <w:rPr>
          <w:iCs/>
        </w:rPr>
        <w:t xml:space="preserve">be </w:t>
      </w:r>
      <w:r w:rsidR="00F218AC">
        <w:rPr>
          <w:iCs/>
        </w:rPr>
        <w:t>led by</w:t>
      </w:r>
      <w:r w:rsidRPr="002706F5">
        <w:rPr>
          <w:iCs/>
        </w:rPr>
        <w:t xml:space="preserve"> the Police. Recovery stage is led by the Local Authority</w:t>
      </w:r>
    </w:p>
    <w:p w14:paraId="53E0FF97" w14:textId="5A6DADEE" w:rsidR="00292052" w:rsidRPr="00F7535F" w:rsidRDefault="001D4BDE" w:rsidP="00686A1B">
      <w:pPr>
        <w:pStyle w:val="Heading2"/>
        <w:jc w:val="both"/>
      </w:pPr>
      <w:bookmarkStart w:id="41" w:name="_Toc167350710"/>
      <w:r w:rsidRPr="00F7535F">
        <w:t>3</w:t>
      </w:r>
      <w:r w:rsidR="00177042" w:rsidRPr="00F7535F">
        <w:t xml:space="preserve">.1 </w:t>
      </w:r>
      <w:r w:rsidR="00292052" w:rsidRPr="00F7535F">
        <w:t xml:space="preserve">Flood </w:t>
      </w:r>
      <w:r w:rsidR="0009684F">
        <w:t>R</w:t>
      </w:r>
      <w:r w:rsidR="00292052" w:rsidRPr="00F7535F">
        <w:t xml:space="preserve">isk and </w:t>
      </w:r>
      <w:r w:rsidR="0009684F">
        <w:t>I</w:t>
      </w:r>
      <w:r w:rsidR="00292052" w:rsidRPr="00F7535F">
        <w:t>mpacts</w:t>
      </w:r>
      <w:bookmarkEnd w:id="41"/>
    </w:p>
    <w:p w14:paraId="79BA1500" w14:textId="032C5F78" w:rsidR="002730C4" w:rsidRDefault="000F1861" w:rsidP="00686A1B">
      <w:pPr>
        <w:jc w:val="both"/>
      </w:pPr>
      <w:r>
        <w:t>For detailed information on the flood risk and impact London-wide, please refer to the</w:t>
      </w:r>
      <w:r w:rsidR="00F03AA7" w:rsidRPr="00877985">
        <w:t xml:space="preserve"> </w:t>
      </w:r>
      <w:hyperlink r:id="rId41" w:history="1">
        <w:r w:rsidR="00F03AA7" w:rsidRPr="00C717A9">
          <w:rPr>
            <w:rStyle w:val="Hyperlink"/>
          </w:rPr>
          <w:t xml:space="preserve">Strategic </w:t>
        </w:r>
        <w:r w:rsidR="004D3C4B" w:rsidRPr="00C717A9">
          <w:rPr>
            <w:rStyle w:val="Hyperlink"/>
          </w:rPr>
          <w:t xml:space="preserve">Flood Response </w:t>
        </w:r>
        <w:r w:rsidR="00EB069A" w:rsidRPr="00C717A9">
          <w:rPr>
            <w:rStyle w:val="Hyperlink"/>
          </w:rPr>
          <w:t>Framework</w:t>
        </w:r>
      </w:hyperlink>
      <w:r w:rsidR="005F190D">
        <w:t>.</w:t>
      </w:r>
      <w:r w:rsidR="004208EB">
        <w:t xml:space="preserve"> </w:t>
      </w:r>
    </w:p>
    <w:p w14:paraId="762F8911" w14:textId="3CEAD900" w:rsidR="00292052" w:rsidRPr="00F7535F" w:rsidRDefault="001D4BDE" w:rsidP="00686A1B">
      <w:pPr>
        <w:pStyle w:val="Heading2"/>
        <w:jc w:val="both"/>
      </w:pPr>
      <w:bookmarkStart w:id="42" w:name="_Toc167350711"/>
      <w:r w:rsidRPr="00F7535F">
        <w:t>3</w:t>
      </w:r>
      <w:r w:rsidR="00177042" w:rsidRPr="00F7535F">
        <w:t>.2</w:t>
      </w:r>
      <w:r w:rsidR="00292052" w:rsidRPr="00F7535F">
        <w:t xml:space="preserve"> Multi-</w:t>
      </w:r>
      <w:r w:rsidR="0009684F">
        <w:t>A</w:t>
      </w:r>
      <w:r w:rsidR="00292052" w:rsidRPr="00F7535F">
        <w:t xml:space="preserve">gency </w:t>
      </w:r>
      <w:r w:rsidR="0009684F">
        <w:t>R</w:t>
      </w:r>
      <w:r w:rsidR="00292052" w:rsidRPr="00F7535F">
        <w:t>esponse</w:t>
      </w:r>
      <w:bookmarkEnd w:id="42"/>
    </w:p>
    <w:p w14:paraId="198B3ACA" w14:textId="77777777" w:rsidR="00733BB5" w:rsidRDefault="00733BB5" w:rsidP="00686A1B">
      <w:pPr>
        <w:pStyle w:val="Heading3"/>
        <w:jc w:val="both"/>
      </w:pPr>
      <w:bookmarkStart w:id="43" w:name="_Toc167350712"/>
      <w:r>
        <w:t xml:space="preserve">3.2.1 </w:t>
      </w:r>
      <w:r w:rsidR="00292052" w:rsidRPr="00292052">
        <w:t>Roles and responsibilities</w:t>
      </w:r>
      <w:bookmarkEnd w:id="43"/>
    </w:p>
    <w:p w14:paraId="18AA43F8" w14:textId="2795F7CC" w:rsidR="00EF50CC" w:rsidRDefault="00AA47FD" w:rsidP="00686A1B">
      <w:pPr>
        <w:jc w:val="both"/>
      </w:pPr>
      <w:r w:rsidRPr="00AA47FD">
        <w:t xml:space="preserve">The following </w:t>
      </w:r>
      <w:r>
        <w:t>information</w:t>
      </w:r>
      <w:r w:rsidRPr="00AA47FD">
        <w:t xml:space="preserve"> outlines the responsibilities of some key partners involved in the response. All partners should also have internal procedures alongside the </w:t>
      </w:r>
      <w:r>
        <w:t xml:space="preserve">pan-London strategic </w:t>
      </w:r>
      <w:r w:rsidRPr="00AA47FD">
        <w:t>procedures to ensure a suitable response</w:t>
      </w:r>
      <w:r>
        <w:t>.</w:t>
      </w:r>
    </w:p>
    <w:p w14:paraId="48AA8C55" w14:textId="77777777" w:rsidR="00686A1B" w:rsidRDefault="00686A1B" w:rsidP="00940E1C">
      <w:pPr>
        <w:rPr>
          <w:b/>
          <w:bCs/>
        </w:rPr>
      </w:pPr>
    </w:p>
    <w:p w14:paraId="5D280445" w14:textId="46626ADD" w:rsidR="00FA267E" w:rsidRDefault="004208EB" w:rsidP="00940E1C">
      <w:r w:rsidRPr="004208EB">
        <w:rPr>
          <w:b/>
          <w:bCs/>
        </w:rPr>
        <w:t xml:space="preserve">Table </w:t>
      </w:r>
      <w:r w:rsidR="00325CD8">
        <w:rPr>
          <w:b/>
          <w:bCs/>
        </w:rPr>
        <w:t>7</w:t>
      </w:r>
      <w:r w:rsidRPr="004208EB">
        <w:rPr>
          <w:b/>
          <w:bCs/>
        </w:rPr>
        <w:t>:</w:t>
      </w:r>
      <w:r>
        <w:t xml:space="preserve"> Roles and </w:t>
      </w:r>
      <w:r w:rsidR="00405B75">
        <w:t>r</w:t>
      </w:r>
      <w:r>
        <w:t>esponsibilities</w:t>
      </w:r>
    </w:p>
    <w:tbl>
      <w:tblPr>
        <w:tblStyle w:val="DefraGreen"/>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Table 7: Roles and responsibilities"/>
        <w:tblDescription w:val="Table showing Roles and responsibilities"/>
      </w:tblPr>
      <w:tblGrid>
        <w:gridCol w:w="2405"/>
        <w:gridCol w:w="7223"/>
      </w:tblGrid>
      <w:tr w:rsidR="00A50571" w14:paraId="08666104" w14:textId="77777777" w:rsidTr="00A309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D9D9D9" w:themeFill="background1" w:themeFillShade="D9"/>
          </w:tcPr>
          <w:p w14:paraId="38D168AD" w14:textId="63360FF1" w:rsidR="00A50571" w:rsidRPr="00BC2BBA" w:rsidRDefault="00A50571" w:rsidP="00C10759">
            <w:pPr>
              <w:rPr>
                <w:b/>
                <w:bCs/>
                <w:color w:val="auto"/>
                <w:sz w:val="20"/>
                <w:szCs w:val="20"/>
              </w:rPr>
            </w:pPr>
            <w:r w:rsidRPr="00BC2BBA">
              <w:rPr>
                <w:b/>
                <w:bCs/>
                <w:color w:val="auto"/>
                <w:sz w:val="20"/>
                <w:szCs w:val="20"/>
              </w:rPr>
              <w:t>Organisation</w:t>
            </w:r>
          </w:p>
        </w:tc>
        <w:tc>
          <w:tcPr>
            <w:tcW w:w="7223" w:type="dxa"/>
            <w:shd w:val="clear" w:color="auto" w:fill="D9D9D9" w:themeFill="background1" w:themeFillShade="D9"/>
          </w:tcPr>
          <w:p w14:paraId="54A99282" w14:textId="00E9CB7F" w:rsidR="00A50571" w:rsidRPr="00BC2BBA" w:rsidRDefault="00A50571" w:rsidP="00940E1C">
            <w:pPr>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BC2BBA">
              <w:rPr>
                <w:b/>
                <w:bCs/>
                <w:color w:val="auto"/>
                <w:sz w:val="20"/>
                <w:szCs w:val="20"/>
              </w:rPr>
              <w:t xml:space="preserve">Roles </w:t>
            </w:r>
            <w:r w:rsidR="00BC2BBA" w:rsidRPr="00BC2BBA">
              <w:rPr>
                <w:b/>
                <w:bCs/>
                <w:color w:val="auto"/>
                <w:sz w:val="20"/>
                <w:szCs w:val="20"/>
              </w:rPr>
              <w:t xml:space="preserve">&amp; </w:t>
            </w:r>
            <w:r w:rsidR="00405B75">
              <w:rPr>
                <w:b/>
                <w:bCs/>
                <w:color w:val="auto"/>
                <w:sz w:val="20"/>
                <w:szCs w:val="20"/>
              </w:rPr>
              <w:t>r</w:t>
            </w:r>
            <w:r w:rsidR="00BC2BBA" w:rsidRPr="00BC2BBA">
              <w:rPr>
                <w:b/>
                <w:bCs/>
                <w:color w:val="auto"/>
                <w:sz w:val="20"/>
                <w:szCs w:val="20"/>
              </w:rPr>
              <w:t>esponsibilities</w:t>
            </w:r>
          </w:p>
        </w:tc>
      </w:tr>
      <w:tr w:rsidR="00A50571" w14:paraId="77358433" w14:textId="77777777" w:rsidTr="00925742">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AA49D7C" w14:textId="16448B27" w:rsidR="00A50571" w:rsidRPr="00C10759" w:rsidRDefault="00C10759" w:rsidP="00C10759">
            <w:pPr>
              <w:rPr>
                <w:b/>
                <w:bCs/>
                <w:sz w:val="20"/>
                <w:szCs w:val="20"/>
              </w:rPr>
            </w:pPr>
            <w:r w:rsidRPr="00C10759">
              <w:rPr>
                <w:b/>
                <w:bCs/>
                <w:sz w:val="20"/>
                <w:szCs w:val="20"/>
              </w:rPr>
              <w:t>Met Police</w:t>
            </w:r>
          </w:p>
        </w:tc>
        <w:tc>
          <w:tcPr>
            <w:tcW w:w="7223" w:type="dxa"/>
          </w:tcPr>
          <w:p w14:paraId="783A7F60" w14:textId="3EE6DD86" w:rsidR="00A50571" w:rsidRPr="00BC2BBA" w:rsidRDefault="00363318" w:rsidP="00363318">
            <w:pPr>
              <w:cnfStyle w:val="000000000000" w:firstRow="0" w:lastRow="0" w:firstColumn="0" w:lastColumn="0" w:oddVBand="0" w:evenVBand="0" w:oddHBand="0" w:evenHBand="0" w:firstRowFirstColumn="0" w:firstRowLastColumn="0" w:lastRowFirstColumn="0" w:lastRowLastColumn="0"/>
              <w:rPr>
                <w:sz w:val="20"/>
                <w:szCs w:val="20"/>
              </w:rPr>
            </w:pPr>
            <w:r w:rsidRPr="00363318">
              <w:rPr>
                <w:sz w:val="20"/>
                <w:szCs w:val="20"/>
              </w:rPr>
              <w:t>In the event of the agreed procedures for warning and informing communities at risk not being effective, then, where practicable, assistance will be given</w:t>
            </w:r>
            <w:r w:rsidR="007366D4">
              <w:rPr>
                <w:sz w:val="20"/>
                <w:szCs w:val="20"/>
              </w:rPr>
              <w:t>.</w:t>
            </w:r>
          </w:p>
        </w:tc>
      </w:tr>
      <w:tr w:rsidR="00A50571" w14:paraId="77905892" w14:textId="77777777" w:rsidTr="00925742">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B1DA252" w14:textId="417F0404" w:rsidR="00A50571" w:rsidRPr="00C10759" w:rsidRDefault="003E651E" w:rsidP="00C10759">
            <w:pPr>
              <w:rPr>
                <w:b/>
                <w:bCs/>
                <w:sz w:val="20"/>
                <w:szCs w:val="20"/>
              </w:rPr>
            </w:pPr>
            <w:r>
              <w:rPr>
                <w:b/>
                <w:bCs/>
                <w:sz w:val="20"/>
                <w:szCs w:val="20"/>
              </w:rPr>
              <w:t>London Fire Brigade</w:t>
            </w:r>
          </w:p>
        </w:tc>
        <w:tc>
          <w:tcPr>
            <w:tcW w:w="7223" w:type="dxa"/>
          </w:tcPr>
          <w:p w14:paraId="4D7FD0BD" w14:textId="07961013" w:rsidR="00FB1074" w:rsidRPr="00FB1074" w:rsidRDefault="00FB1074" w:rsidP="00FB1074">
            <w:pPr>
              <w:cnfStyle w:val="000000000000" w:firstRow="0" w:lastRow="0" w:firstColumn="0" w:lastColumn="0" w:oddVBand="0" w:evenVBand="0" w:oddHBand="0" w:evenHBand="0" w:firstRowFirstColumn="0" w:firstRowLastColumn="0" w:lastRowFirstColumn="0" w:lastRowLastColumn="0"/>
              <w:rPr>
                <w:sz w:val="20"/>
                <w:szCs w:val="20"/>
              </w:rPr>
            </w:pPr>
            <w:r w:rsidRPr="00FB1074">
              <w:rPr>
                <w:sz w:val="20"/>
                <w:szCs w:val="20"/>
              </w:rPr>
              <w:t xml:space="preserve">The LFB will provide assistance with rescue from flooded environments, pumping operations, flood mitigation, warning and informing communities at risk. </w:t>
            </w:r>
          </w:p>
          <w:p w14:paraId="1AE8FF21" w14:textId="02571A7B" w:rsidR="00A50571" w:rsidRPr="00BC2BBA" w:rsidRDefault="00FB1074" w:rsidP="00FB1074">
            <w:pPr>
              <w:cnfStyle w:val="000000000000" w:firstRow="0" w:lastRow="0" w:firstColumn="0" w:lastColumn="0" w:oddVBand="0" w:evenVBand="0" w:oddHBand="0" w:evenHBand="0" w:firstRowFirstColumn="0" w:firstRowLastColumn="0" w:lastRowFirstColumn="0" w:lastRowLastColumn="0"/>
              <w:rPr>
                <w:sz w:val="20"/>
                <w:szCs w:val="20"/>
              </w:rPr>
            </w:pPr>
            <w:r w:rsidRPr="00FB1074">
              <w:rPr>
                <w:sz w:val="20"/>
                <w:szCs w:val="20"/>
              </w:rPr>
              <w:t>The LFB hold a range of flood capabilities including rescue boats, pumps including high volume pumping and specialist flood mitigation equipment.</w:t>
            </w:r>
          </w:p>
        </w:tc>
      </w:tr>
      <w:tr w:rsidR="00A50571" w14:paraId="77CAD976" w14:textId="77777777" w:rsidTr="00925742">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77A2D318" w14:textId="737D9FD7" w:rsidR="00A50571" w:rsidRPr="00C10759" w:rsidRDefault="00A44CFF" w:rsidP="00C10759">
            <w:pPr>
              <w:rPr>
                <w:b/>
                <w:bCs/>
                <w:sz w:val="20"/>
                <w:szCs w:val="20"/>
              </w:rPr>
            </w:pPr>
            <w:r>
              <w:rPr>
                <w:b/>
                <w:bCs/>
                <w:sz w:val="20"/>
                <w:szCs w:val="20"/>
              </w:rPr>
              <w:t>London Ambulance Service</w:t>
            </w:r>
          </w:p>
        </w:tc>
        <w:tc>
          <w:tcPr>
            <w:tcW w:w="7223" w:type="dxa"/>
          </w:tcPr>
          <w:p w14:paraId="3C893BE0" w14:textId="39CD46BB" w:rsidR="00A50571" w:rsidRPr="00BC2BBA" w:rsidRDefault="007366D4" w:rsidP="007366D4">
            <w:pPr>
              <w:cnfStyle w:val="000000000000" w:firstRow="0" w:lastRow="0" w:firstColumn="0" w:lastColumn="0" w:oddVBand="0" w:evenVBand="0" w:oddHBand="0" w:evenHBand="0" w:firstRowFirstColumn="0" w:firstRowLastColumn="0" w:lastRowFirstColumn="0" w:lastRowLastColumn="0"/>
              <w:rPr>
                <w:sz w:val="20"/>
                <w:szCs w:val="20"/>
              </w:rPr>
            </w:pPr>
            <w:r w:rsidRPr="007366D4">
              <w:rPr>
                <w:sz w:val="20"/>
                <w:szCs w:val="20"/>
              </w:rPr>
              <w:t>The LAS may assist with the evacuation of vulnerable persons and supporting the local authority on a clinical needs basis. Whilst the LAS does not possess any boats, they have a number of water rescue sleds and staff trained to work on boats and in water environment</w:t>
            </w:r>
            <w:r>
              <w:rPr>
                <w:sz w:val="20"/>
                <w:szCs w:val="20"/>
              </w:rPr>
              <w:t>.</w:t>
            </w:r>
          </w:p>
        </w:tc>
      </w:tr>
      <w:tr w:rsidR="00A50571" w14:paraId="75F854A5" w14:textId="77777777" w:rsidTr="00925742">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C0582F2" w14:textId="6E7ABE0F" w:rsidR="00A50571" w:rsidRPr="00C10759" w:rsidRDefault="00963A1C" w:rsidP="00C10759">
            <w:pPr>
              <w:rPr>
                <w:b/>
                <w:bCs/>
                <w:sz w:val="20"/>
                <w:szCs w:val="20"/>
              </w:rPr>
            </w:pPr>
            <w:r>
              <w:rPr>
                <w:b/>
                <w:bCs/>
                <w:sz w:val="20"/>
                <w:szCs w:val="20"/>
              </w:rPr>
              <w:t>Local Authorities</w:t>
            </w:r>
          </w:p>
        </w:tc>
        <w:tc>
          <w:tcPr>
            <w:tcW w:w="7223" w:type="dxa"/>
          </w:tcPr>
          <w:p w14:paraId="0EE35365" w14:textId="77777777" w:rsidR="00A50571" w:rsidRDefault="00963A1C" w:rsidP="00963A1C">
            <w:pPr>
              <w:cnfStyle w:val="000000000000" w:firstRow="0" w:lastRow="0" w:firstColumn="0" w:lastColumn="0" w:oddVBand="0" w:evenVBand="0" w:oddHBand="0" w:evenHBand="0" w:firstRowFirstColumn="0" w:firstRowLastColumn="0" w:lastRowFirstColumn="0" w:lastRowLastColumn="0"/>
              <w:rPr>
                <w:sz w:val="20"/>
                <w:szCs w:val="20"/>
              </w:rPr>
            </w:pPr>
            <w:r w:rsidRPr="00963A1C">
              <w:rPr>
                <w:sz w:val="20"/>
                <w:szCs w:val="20"/>
              </w:rPr>
              <w:t>Local Authorities lead for local flood risks as defined by the Flood and Water Management Act. These include surface water and groundwater</w:t>
            </w:r>
            <w:r>
              <w:rPr>
                <w:sz w:val="20"/>
                <w:szCs w:val="20"/>
              </w:rPr>
              <w:t xml:space="preserve">. </w:t>
            </w:r>
          </w:p>
          <w:p w14:paraId="4610627C" w14:textId="31B343B8" w:rsidR="004A138F" w:rsidRDefault="004A138F" w:rsidP="004A138F">
            <w:pPr>
              <w:cnfStyle w:val="000000000000" w:firstRow="0" w:lastRow="0" w:firstColumn="0" w:lastColumn="0" w:oddVBand="0" w:evenVBand="0" w:oddHBand="0" w:evenHBand="0" w:firstRowFirstColumn="0" w:firstRowLastColumn="0" w:lastRowFirstColumn="0" w:lastRowLastColumn="0"/>
              <w:rPr>
                <w:sz w:val="20"/>
                <w:szCs w:val="20"/>
              </w:rPr>
            </w:pPr>
            <w:r w:rsidRPr="004A138F">
              <w:rPr>
                <w:sz w:val="20"/>
                <w:szCs w:val="20"/>
              </w:rPr>
              <w:t xml:space="preserve">Operating, </w:t>
            </w:r>
            <w:r w:rsidR="001E37A1" w:rsidRPr="004A138F">
              <w:rPr>
                <w:sz w:val="20"/>
                <w:szCs w:val="20"/>
              </w:rPr>
              <w:t>monitoring,</w:t>
            </w:r>
            <w:r w:rsidRPr="004A138F">
              <w:rPr>
                <w:sz w:val="20"/>
                <w:szCs w:val="20"/>
              </w:rPr>
              <w:t xml:space="preserve"> and inspecting Local Authority owned assets within watercourses, including ensuring trash screens are clear to minimise the risk of potential blockages.</w:t>
            </w:r>
          </w:p>
          <w:p w14:paraId="5D0BFD00" w14:textId="77777777" w:rsidR="004A138F" w:rsidRDefault="00E71EB0" w:rsidP="00E71EB0">
            <w:pPr>
              <w:cnfStyle w:val="000000000000" w:firstRow="0" w:lastRow="0" w:firstColumn="0" w:lastColumn="0" w:oddVBand="0" w:evenVBand="0" w:oddHBand="0" w:evenHBand="0" w:firstRowFirstColumn="0" w:firstRowLastColumn="0" w:lastRowFirstColumn="0" w:lastRowLastColumn="0"/>
              <w:rPr>
                <w:sz w:val="20"/>
                <w:szCs w:val="20"/>
              </w:rPr>
            </w:pPr>
            <w:r w:rsidRPr="00E71EB0">
              <w:rPr>
                <w:sz w:val="20"/>
                <w:szCs w:val="20"/>
              </w:rPr>
              <w:lastRenderedPageBreak/>
              <w:t>Provision of general advice and information in support of the Environment Agency to the public on flood prevention measures and environmental health issues, including encouraging those at potential risk of flooding to sign up to the Environment Agency’s flood alert scheme.</w:t>
            </w:r>
          </w:p>
          <w:p w14:paraId="78D97AA6" w14:textId="63AB907E" w:rsidR="001E37A1" w:rsidRDefault="001E37A1" w:rsidP="001E37A1">
            <w:pPr>
              <w:cnfStyle w:val="000000000000" w:firstRow="0" w:lastRow="0" w:firstColumn="0" w:lastColumn="0" w:oddVBand="0" w:evenVBand="0" w:oddHBand="0" w:evenHBand="0" w:firstRowFirstColumn="0" w:firstRowLastColumn="0" w:lastRowFirstColumn="0" w:lastRowLastColumn="0"/>
              <w:rPr>
                <w:sz w:val="20"/>
                <w:szCs w:val="20"/>
              </w:rPr>
            </w:pPr>
            <w:r w:rsidRPr="001E37A1">
              <w:rPr>
                <w:sz w:val="20"/>
                <w:szCs w:val="20"/>
              </w:rPr>
              <w:t>Local authorities may also provide further assistance to the public if resources permit, e.g., drying-out facilities or potential provision of flooding mitigation measures.</w:t>
            </w:r>
          </w:p>
          <w:p w14:paraId="3A7D5A27" w14:textId="0752D2C7" w:rsidR="001E37A1" w:rsidRPr="00BC2BBA" w:rsidRDefault="00162797" w:rsidP="001E37A1">
            <w:pPr>
              <w:cnfStyle w:val="000000000000" w:firstRow="0" w:lastRow="0" w:firstColumn="0" w:lastColumn="0" w:oddVBand="0" w:evenVBand="0" w:oddHBand="0" w:evenHBand="0" w:firstRowFirstColumn="0" w:firstRowLastColumn="0" w:lastRowFirstColumn="0" w:lastRowLastColumn="0"/>
              <w:rPr>
                <w:sz w:val="20"/>
                <w:szCs w:val="20"/>
              </w:rPr>
            </w:pPr>
            <w:r w:rsidRPr="00162797">
              <w:rPr>
                <w:sz w:val="20"/>
                <w:szCs w:val="20"/>
              </w:rPr>
              <w:t>Co-ordination of the recovery phase following a flooding incident.</w:t>
            </w:r>
          </w:p>
        </w:tc>
      </w:tr>
      <w:tr w:rsidR="00A50571" w14:paraId="13B565F2" w14:textId="77777777" w:rsidTr="00925742">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2D42CE9" w14:textId="448D16C8" w:rsidR="00A50571" w:rsidRPr="00C10759" w:rsidRDefault="00162797" w:rsidP="00C10759">
            <w:pPr>
              <w:rPr>
                <w:b/>
                <w:bCs/>
                <w:sz w:val="20"/>
                <w:szCs w:val="20"/>
              </w:rPr>
            </w:pPr>
            <w:r>
              <w:rPr>
                <w:b/>
                <w:bCs/>
                <w:sz w:val="20"/>
                <w:szCs w:val="20"/>
              </w:rPr>
              <w:lastRenderedPageBreak/>
              <w:t>Environment Agency</w:t>
            </w:r>
          </w:p>
        </w:tc>
        <w:tc>
          <w:tcPr>
            <w:tcW w:w="7223" w:type="dxa"/>
          </w:tcPr>
          <w:p w14:paraId="78ADB2D5" w14:textId="77777777" w:rsidR="00A50571" w:rsidRDefault="00D57978" w:rsidP="00D57978">
            <w:pPr>
              <w:cnfStyle w:val="000000000000" w:firstRow="0" w:lastRow="0" w:firstColumn="0" w:lastColumn="0" w:oddVBand="0" w:evenVBand="0" w:oddHBand="0" w:evenHBand="0" w:firstRowFirstColumn="0" w:firstRowLastColumn="0" w:lastRowFirstColumn="0" w:lastRowLastColumn="0"/>
              <w:rPr>
                <w:sz w:val="20"/>
                <w:szCs w:val="20"/>
              </w:rPr>
            </w:pPr>
            <w:r w:rsidRPr="00D57978">
              <w:rPr>
                <w:sz w:val="20"/>
                <w:szCs w:val="20"/>
              </w:rPr>
              <w:t>The EA will lead the response to fluvial (river) and tidal (Thames) flooding. If resources allow the EA will support local authorities and others in the response to surface water, ground water and other types flooding as well</w:t>
            </w:r>
            <w:r>
              <w:rPr>
                <w:sz w:val="20"/>
                <w:szCs w:val="20"/>
              </w:rPr>
              <w:t>.</w:t>
            </w:r>
          </w:p>
          <w:p w14:paraId="264891D6" w14:textId="77777777" w:rsidR="008C0C10" w:rsidRPr="008C0C10" w:rsidRDefault="008C0C10" w:rsidP="008C0C10">
            <w:pPr>
              <w:cnfStyle w:val="000000000000" w:firstRow="0" w:lastRow="0" w:firstColumn="0" w:lastColumn="0" w:oddVBand="0" w:evenVBand="0" w:oddHBand="0" w:evenHBand="0" w:firstRowFirstColumn="0" w:firstRowLastColumn="0" w:lastRowFirstColumn="0" w:lastRowLastColumn="0"/>
              <w:rPr>
                <w:sz w:val="20"/>
                <w:szCs w:val="20"/>
              </w:rPr>
            </w:pPr>
            <w:r w:rsidRPr="008C0C10">
              <w:rPr>
                <w:sz w:val="20"/>
                <w:szCs w:val="20"/>
              </w:rPr>
              <w:t xml:space="preserve">Provide a flood warning service for fluvial, tidal and in some areas ground water flooding. </w:t>
            </w:r>
          </w:p>
          <w:p w14:paraId="74F8EDD6" w14:textId="4FF99544" w:rsidR="008C0C10" w:rsidRPr="008C0C10" w:rsidRDefault="008C0C10" w:rsidP="008C0C10">
            <w:pPr>
              <w:cnfStyle w:val="000000000000" w:firstRow="0" w:lastRow="0" w:firstColumn="0" w:lastColumn="0" w:oddVBand="0" w:evenVBand="0" w:oddHBand="0" w:evenHBand="0" w:firstRowFirstColumn="0" w:firstRowLastColumn="0" w:lastRowFirstColumn="0" w:lastRowLastColumn="0"/>
              <w:rPr>
                <w:sz w:val="20"/>
                <w:szCs w:val="20"/>
              </w:rPr>
            </w:pPr>
            <w:r w:rsidRPr="008C0C10">
              <w:rPr>
                <w:sz w:val="20"/>
                <w:szCs w:val="20"/>
              </w:rPr>
              <w:t xml:space="preserve">Operating, monitoring and inspecting flood defences, including ensuring trash screens on main rivers are clear to minimise blockages. </w:t>
            </w:r>
          </w:p>
          <w:p w14:paraId="0CC9106C" w14:textId="44F1723D" w:rsidR="008C0C10" w:rsidRPr="008C0C10" w:rsidRDefault="008C0C10" w:rsidP="008C0C10">
            <w:pPr>
              <w:cnfStyle w:val="000000000000" w:firstRow="0" w:lastRow="0" w:firstColumn="0" w:lastColumn="0" w:oddVBand="0" w:evenVBand="0" w:oddHBand="0" w:evenHBand="0" w:firstRowFirstColumn="0" w:firstRowLastColumn="0" w:lastRowFirstColumn="0" w:lastRowLastColumn="0"/>
              <w:rPr>
                <w:sz w:val="20"/>
                <w:szCs w:val="20"/>
              </w:rPr>
            </w:pPr>
            <w:r w:rsidRPr="008C0C10">
              <w:rPr>
                <w:sz w:val="20"/>
                <w:szCs w:val="20"/>
              </w:rPr>
              <w:t>Helping partners to pump flood water away from flooded areas where resources allow.</w:t>
            </w:r>
          </w:p>
          <w:p w14:paraId="74C7FC24" w14:textId="77777777" w:rsidR="00D57978" w:rsidRDefault="008C0C10" w:rsidP="00DA119C">
            <w:pPr>
              <w:cnfStyle w:val="000000000000" w:firstRow="0" w:lastRow="0" w:firstColumn="0" w:lastColumn="0" w:oddVBand="0" w:evenVBand="0" w:oddHBand="0" w:evenHBand="0" w:firstRowFirstColumn="0" w:firstRowLastColumn="0" w:lastRowFirstColumn="0" w:lastRowLastColumn="0"/>
              <w:rPr>
                <w:sz w:val="20"/>
                <w:szCs w:val="20"/>
              </w:rPr>
            </w:pPr>
            <w:r w:rsidRPr="008C0C10">
              <w:rPr>
                <w:sz w:val="20"/>
                <w:szCs w:val="20"/>
              </w:rPr>
              <w:t>Alongside the Met Office helps to escalate the partnership multi-agency preparation and response by triggering teleconferences on certain forecasts.</w:t>
            </w:r>
          </w:p>
          <w:p w14:paraId="389F062E" w14:textId="77777777" w:rsidR="0024548E" w:rsidRPr="0024548E" w:rsidRDefault="0024548E" w:rsidP="0024548E">
            <w:p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Have the strategic overview for all types of flood risk from rivers, sea, groundwater, reservoirs and surface water. Their priority is to ensure we respond to and recover from river and sea flooding. However, they will often support other partners, especially the lead local flood authorities (London Boroughs) who lead on response to surface water and groundwater flooding. </w:t>
            </w:r>
          </w:p>
          <w:p w14:paraId="34F9D856" w14:textId="180B7F5D" w:rsidR="0024548E" w:rsidRPr="0024548E" w:rsidRDefault="0024548E" w:rsidP="0024548E">
            <w:pPr>
              <w:cnfStyle w:val="000000000000" w:firstRow="0" w:lastRow="0" w:firstColumn="0" w:lastColumn="0" w:oddVBand="0" w:evenVBand="0" w:oddHBand="0" w:evenHBand="0" w:firstRowFirstColumn="0" w:firstRowLastColumn="0" w:lastRowFirstColumn="0" w:lastRowLastColumn="0"/>
              <w:rPr>
                <w:b/>
                <w:bCs/>
                <w:sz w:val="20"/>
                <w:szCs w:val="20"/>
              </w:rPr>
            </w:pPr>
            <w:r w:rsidRPr="0024548E">
              <w:rPr>
                <w:sz w:val="20"/>
                <w:szCs w:val="20"/>
              </w:rPr>
              <w:t xml:space="preserve"> </w:t>
            </w:r>
            <w:r w:rsidRPr="0024548E">
              <w:rPr>
                <w:b/>
                <w:bCs/>
                <w:sz w:val="20"/>
                <w:szCs w:val="20"/>
              </w:rPr>
              <w:t xml:space="preserve">Response phase: </w:t>
            </w:r>
          </w:p>
          <w:p w14:paraId="259925E2" w14:textId="77777777" w:rsidR="0024548E" w:rsidRDefault="0024548E" w:rsidP="00BF515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Provide a flood warning service for rivers and the sea, and giving advice to help people to protect themselves in time of flood </w:t>
            </w:r>
          </w:p>
          <w:p w14:paraId="46EF35DA" w14:textId="77777777" w:rsidR="0024548E" w:rsidRDefault="0024548E" w:rsidP="00BF515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Operate, monitor and maintain flood defence assets </w:t>
            </w:r>
          </w:p>
          <w:p w14:paraId="7D58E482" w14:textId="77777777" w:rsidR="0024548E" w:rsidRDefault="0024548E" w:rsidP="00BF515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Attend and provide advice at multi-agency Tactical and Strategic Coordinating Groups </w:t>
            </w:r>
          </w:p>
          <w:p w14:paraId="7DC89D72" w14:textId="77777777" w:rsidR="0024548E" w:rsidRDefault="0024548E" w:rsidP="00BF515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Send support officers out to impacted communities to record data and talk to members of the public </w:t>
            </w:r>
          </w:p>
          <w:p w14:paraId="6F0982D4" w14:textId="51DF478C" w:rsidR="0024548E" w:rsidRPr="0024548E" w:rsidRDefault="0024548E" w:rsidP="00BF515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Assist emergency services and London Boroughs where resources allow </w:t>
            </w:r>
          </w:p>
          <w:p w14:paraId="4C872D06" w14:textId="2973CC04" w:rsidR="0024548E" w:rsidRPr="0024548E" w:rsidRDefault="0024548E" w:rsidP="0024548E">
            <w:pPr>
              <w:cnfStyle w:val="000000000000" w:firstRow="0" w:lastRow="0" w:firstColumn="0" w:lastColumn="0" w:oddVBand="0" w:evenVBand="0" w:oddHBand="0" w:evenHBand="0" w:firstRowFirstColumn="0" w:firstRowLastColumn="0" w:lastRowFirstColumn="0" w:lastRowLastColumn="0"/>
              <w:rPr>
                <w:b/>
                <w:bCs/>
                <w:sz w:val="20"/>
                <w:szCs w:val="20"/>
              </w:rPr>
            </w:pPr>
            <w:r w:rsidRPr="0024548E">
              <w:rPr>
                <w:sz w:val="20"/>
                <w:szCs w:val="20"/>
              </w:rPr>
              <w:t xml:space="preserve"> </w:t>
            </w:r>
            <w:r w:rsidRPr="0024548E">
              <w:rPr>
                <w:b/>
                <w:bCs/>
                <w:sz w:val="20"/>
                <w:szCs w:val="20"/>
              </w:rPr>
              <w:t xml:space="preserve">Recovery phase:  </w:t>
            </w:r>
          </w:p>
          <w:p w14:paraId="793A57FF" w14:textId="77777777" w:rsidR="0024548E" w:rsidRDefault="0024548E" w:rsidP="00BF515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Collect data, record and report  </w:t>
            </w:r>
          </w:p>
          <w:p w14:paraId="027F4718" w14:textId="77777777" w:rsidR="0024548E" w:rsidRDefault="0024548E" w:rsidP="00BF515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Inspect flood defences </w:t>
            </w:r>
          </w:p>
          <w:p w14:paraId="1D62E9FA" w14:textId="77777777" w:rsidR="0024548E" w:rsidRDefault="0024548E" w:rsidP="00BF515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lastRenderedPageBreak/>
              <w:t xml:space="preserve">Support flooded communities by attending ‘flood surgeries'  </w:t>
            </w:r>
          </w:p>
          <w:p w14:paraId="30CBC0EF" w14:textId="55760CF8" w:rsidR="0024548E" w:rsidRPr="00BC2BBA" w:rsidRDefault="0024548E" w:rsidP="00A30947">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24548E">
              <w:rPr>
                <w:sz w:val="20"/>
                <w:szCs w:val="20"/>
              </w:rPr>
              <w:t xml:space="preserve">Carry out post-flood surveys with affected communities and professional partners  </w:t>
            </w:r>
          </w:p>
        </w:tc>
      </w:tr>
      <w:tr w:rsidR="00FA267E" w14:paraId="42CD50D1" w14:textId="77777777" w:rsidTr="00925742">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7B0FFA8" w14:textId="11ED069D" w:rsidR="00FA267E" w:rsidRDefault="008979F1" w:rsidP="00C10759">
            <w:pPr>
              <w:rPr>
                <w:b/>
                <w:bCs/>
                <w:sz w:val="20"/>
                <w:szCs w:val="20"/>
              </w:rPr>
            </w:pPr>
            <w:r>
              <w:rPr>
                <w:b/>
                <w:bCs/>
                <w:sz w:val="20"/>
                <w:szCs w:val="20"/>
              </w:rPr>
              <w:lastRenderedPageBreak/>
              <w:t>Transport for London</w:t>
            </w:r>
          </w:p>
        </w:tc>
        <w:tc>
          <w:tcPr>
            <w:tcW w:w="7223" w:type="dxa"/>
          </w:tcPr>
          <w:p w14:paraId="0361D744" w14:textId="77777777" w:rsidR="004208EB" w:rsidRPr="004208EB" w:rsidRDefault="004208EB" w:rsidP="004208EB">
            <w:pPr>
              <w:cnfStyle w:val="000000000000" w:firstRow="0" w:lastRow="0" w:firstColumn="0" w:lastColumn="0" w:oddVBand="0" w:evenVBand="0" w:oddHBand="0" w:evenHBand="0" w:firstRowFirstColumn="0" w:firstRowLastColumn="0" w:lastRowFirstColumn="0" w:lastRowLastColumn="0"/>
              <w:rPr>
                <w:sz w:val="20"/>
                <w:szCs w:val="20"/>
              </w:rPr>
            </w:pPr>
            <w:r w:rsidRPr="004208EB">
              <w:rPr>
                <w:sz w:val="20"/>
                <w:szCs w:val="20"/>
              </w:rPr>
              <w:t xml:space="preserve">Undertaking the management and operational continuity of transport infrastructure such as roads and rail and the provision of public transport. </w:t>
            </w:r>
          </w:p>
          <w:p w14:paraId="1C4CA11B" w14:textId="5B8C1103" w:rsidR="00FA267E" w:rsidRPr="00D57978" w:rsidRDefault="004208EB" w:rsidP="004208EB">
            <w:pPr>
              <w:cnfStyle w:val="000000000000" w:firstRow="0" w:lastRow="0" w:firstColumn="0" w:lastColumn="0" w:oddVBand="0" w:evenVBand="0" w:oddHBand="0" w:evenHBand="0" w:firstRowFirstColumn="0" w:firstRowLastColumn="0" w:lastRowFirstColumn="0" w:lastRowLastColumn="0"/>
              <w:rPr>
                <w:sz w:val="20"/>
                <w:szCs w:val="20"/>
              </w:rPr>
            </w:pPr>
            <w:r w:rsidRPr="004208EB">
              <w:rPr>
                <w:sz w:val="20"/>
                <w:szCs w:val="20"/>
              </w:rPr>
              <w:t>The provision of engineering and plant equipment at the request of the pan London Gold Coordinating Group or affected local authority Golds including the provision/filling or placing of sandbags where danger to life or infrastructure is foreseen.</w:t>
            </w:r>
          </w:p>
        </w:tc>
      </w:tr>
    </w:tbl>
    <w:p w14:paraId="78F16033" w14:textId="6FD1B940" w:rsidR="0062294F" w:rsidRPr="0062294F" w:rsidRDefault="0062294F" w:rsidP="00686A1B">
      <w:pPr>
        <w:jc w:val="both"/>
        <w:rPr>
          <w:b/>
          <w:bCs/>
          <w:color w:val="000000"/>
        </w:rPr>
      </w:pPr>
      <w:r w:rsidRPr="0062294F">
        <w:rPr>
          <w:b/>
          <w:bCs/>
          <w:color w:val="000000"/>
        </w:rPr>
        <w:t xml:space="preserve">All </w:t>
      </w:r>
      <w:r w:rsidR="00405B75">
        <w:rPr>
          <w:b/>
          <w:bCs/>
          <w:color w:val="000000"/>
        </w:rPr>
        <w:t>o</w:t>
      </w:r>
      <w:r w:rsidRPr="0062294F">
        <w:rPr>
          <w:b/>
          <w:bCs/>
          <w:color w:val="000000"/>
        </w:rPr>
        <w:t>rganisations:</w:t>
      </w:r>
    </w:p>
    <w:p w14:paraId="5F04773E" w14:textId="6C6BE386" w:rsidR="0062294F" w:rsidRPr="00D81645" w:rsidRDefault="0062294F" w:rsidP="00686A1B">
      <w:pPr>
        <w:pStyle w:val="ListParagraph"/>
        <w:numPr>
          <w:ilvl w:val="0"/>
          <w:numId w:val="18"/>
        </w:numPr>
        <w:ind w:left="714" w:hanging="357"/>
        <w:jc w:val="both"/>
        <w:rPr>
          <w:color w:val="000000"/>
        </w:rPr>
      </w:pPr>
      <w:r w:rsidRPr="00D81645">
        <w:rPr>
          <w:color w:val="000000"/>
        </w:rPr>
        <w:t>Assess the severity for their own organisation and decide whether response should be escalated to Level 4 (strategic flood response)</w:t>
      </w:r>
    </w:p>
    <w:p w14:paraId="495F62F5" w14:textId="7F3E5F79" w:rsidR="0062294F" w:rsidRPr="00D81645" w:rsidRDefault="0062294F" w:rsidP="00686A1B">
      <w:pPr>
        <w:pStyle w:val="ListParagraph"/>
        <w:numPr>
          <w:ilvl w:val="0"/>
          <w:numId w:val="18"/>
        </w:numPr>
        <w:ind w:left="714" w:hanging="357"/>
        <w:jc w:val="both"/>
        <w:rPr>
          <w:color w:val="000000"/>
        </w:rPr>
      </w:pPr>
      <w:r w:rsidRPr="00D81645">
        <w:rPr>
          <w:color w:val="000000"/>
        </w:rPr>
        <w:t>Activate emergency response plans and/or BCM plans where appropriate</w:t>
      </w:r>
    </w:p>
    <w:p w14:paraId="6B643E3F" w14:textId="67033BBE" w:rsidR="0062294F" w:rsidRPr="00D81645" w:rsidRDefault="0062294F" w:rsidP="00686A1B">
      <w:pPr>
        <w:pStyle w:val="ListParagraph"/>
        <w:numPr>
          <w:ilvl w:val="0"/>
          <w:numId w:val="18"/>
        </w:numPr>
        <w:ind w:left="714" w:hanging="357"/>
        <w:jc w:val="both"/>
        <w:rPr>
          <w:color w:val="000000"/>
        </w:rPr>
      </w:pPr>
      <w:r w:rsidRPr="00D81645">
        <w:rPr>
          <w:color w:val="000000"/>
        </w:rPr>
        <w:t>Communicate any concerns or issues over critical infrastructure early so London Fire Brigade (LFB) or Environment Agency (EA) can assess whether they can help by deploying temporary barrier equipment</w:t>
      </w:r>
    </w:p>
    <w:p w14:paraId="7FB4F0A4" w14:textId="650D661A" w:rsidR="0062294F" w:rsidRPr="00D81645" w:rsidRDefault="0062294F" w:rsidP="00686A1B">
      <w:pPr>
        <w:pStyle w:val="ListParagraph"/>
        <w:numPr>
          <w:ilvl w:val="0"/>
          <w:numId w:val="18"/>
        </w:numPr>
        <w:ind w:left="714" w:hanging="357"/>
        <w:jc w:val="both"/>
        <w:rPr>
          <w:color w:val="000000"/>
        </w:rPr>
      </w:pPr>
      <w:r w:rsidRPr="00D81645">
        <w:rPr>
          <w:color w:val="000000"/>
        </w:rPr>
        <w:t>Scale up. Open control centres / incident rooms where appropriate to provide coordination for your organisation and a central point of contact</w:t>
      </w:r>
    </w:p>
    <w:p w14:paraId="5B80CA39" w14:textId="19375036" w:rsidR="0062294F" w:rsidRPr="00D81645" w:rsidRDefault="0062294F" w:rsidP="00686A1B">
      <w:pPr>
        <w:pStyle w:val="ListParagraph"/>
        <w:numPr>
          <w:ilvl w:val="0"/>
          <w:numId w:val="18"/>
        </w:numPr>
        <w:ind w:left="714" w:hanging="357"/>
        <w:jc w:val="both"/>
        <w:rPr>
          <w:color w:val="000000"/>
        </w:rPr>
      </w:pPr>
      <w:r w:rsidRPr="00D81645">
        <w:rPr>
          <w:color w:val="000000"/>
        </w:rPr>
        <w:t>Check the status of key sites and infrastructure that are known to be in flood risk areas</w:t>
      </w:r>
    </w:p>
    <w:p w14:paraId="416EC9DD" w14:textId="5D320E61" w:rsidR="00D81645" w:rsidRPr="00D81645" w:rsidRDefault="0062294F" w:rsidP="00686A1B">
      <w:pPr>
        <w:pStyle w:val="ListParagraph"/>
        <w:numPr>
          <w:ilvl w:val="0"/>
          <w:numId w:val="18"/>
        </w:numPr>
        <w:ind w:left="714" w:hanging="357"/>
        <w:jc w:val="both"/>
        <w:rPr>
          <w:color w:val="000000"/>
        </w:rPr>
      </w:pPr>
      <w:r w:rsidRPr="00D81645">
        <w:rPr>
          <w:color w:val="000000"/>
        </w:rPr>
        <w:t>Media and public messages need to be agreed and circulated on a regular basis, coordinated via the London Resilience Communication Group (LRCG). A flooding situation can change rapidly</w:t>
      </w:r>
    </w:p>
    <w:p w14:paraId="781DB524" w14:textId="645E8C42" w:rsidR="00C708C4" w:rsidRPr="00D81645" w:rsidRDefault="00C708C4" w:rsidP="00686A1B">
      <w:pPr>
        <w:pStyle w:val="ListParagraph"/>
        <w:numPr>
          <w:ilvl w:val="0"/>
          <w:numId w:val="18"/>
        </w:numPr>
        <w:ind w:left="714" w:hanging="357"/>
        <w:jc w:val="both"/>
        <w:rPr>
          <w:color w:val="000000"/>
        </w:rPr>
      </w:pPr>
      <w:r w:rsidRPr="00D81645">
        <w:rPr>
          <w:color w:val="000000"/>
        </w:rPr>
        <w:t>Report all details of any flooded properties or infrastructure and pass them to the Environment Agency and relevant London Borough or London Local Authority Coordination Centre (LLACC) (if open) on a regular basis</w:t>
      </w:r>
    </w:p>
    <w:p w14:paraId="60F32797" w14:textId="2A3E3AA5" w:rsidR="00EC5EF0" w:rsidRDefault="00EF1DFB" w:rsidP="00686A1B">
      <w:pPr>
        <w:pStyle w:val="Heading3"/>
        <w:jc w:val="both"/>
      </w:pPr>
      <w:bookmarkStart w:id="44" w:name="_Toc167350713"/>
      <w:r>
        <w:t xml:space="preserve">3.2.2 </w:t>
      </w:r>
      <w:r w:rsidR="00292052">
        <w:t>Evacuation and sheltering</w:t>
      </w:r>
      <w:bookmarkEnd w:id="44"/>
    </w:p>
    <w:p w14:paraId="57C0F4B9" w14:textId="2552920A" w:rsidR="007979C8" w:rsidRPr="007979C8" w:rsidRDefault="007979C8" w:rsidP="00686A1B">
      <w:pPr>
        <w:jc w:val="both"/>
        <w:rPr>
          <w:bCs/>
        </w:rPr>
      </w:pPr>
      <w:r w:rsidRPr="007979C8">
        <w:rPr>
          <w:bCs/>
        </w:rPr>
        <w:t xml:space="preserve">In the event that </w:t>
      </w:r>
      <w:r>
        <w:rPr>
          <w:bCs/>
        </w:rPr>
        <w:t xml:space="preserve">large numbers of residents require </w:t>
      </w:r>
      <w:r w:rsidR="00937E6D">
        <w:rPr>
          <w:bCs/>
        </w:rPr>
        <w:t>e</w:t>
      </w:r>
      <w:r>
        <w:rPr>
          <w:bCs/>
        </w:rPr>
        <w:t xml:space="preserve">vacuation </w:t>
      </w:r>
      <w:r w:rsidR="00937E6D">
        <w:rPr>
          <w:bCs/>
        </w:rPr>
        <w:t xml:space="preserve">from their homes </w:t>
      </w:r>
      <w:r>
        <w:rPr>
          <w:bCs/>
        </w:rPr>
        <w:t>(beyond the scope of the local borough arrangements), the London Resilience For</w:t>
      </w:r>
      <w:r w:rsidR="00937E6D">
        <w:rPr>
          <w:bCs/>
        </w:rPr>
        <w:t xml:space="preserve">um (LRF) have appropriate plans that outline how it would </w:t>
      </w:r>
      <w:r w:rsidR="000B6959">
        <w:rPr>
          <w:bCs/>
        </w:rPr>
        <w:t xml:space="preserve">be </w:t>
      </w:r>
      <w:r w:rsidR="00937E6D">
        <w:rPr>
          <w:bCs/>
        </w:rPr>
        <w:t xml:space="preserve">managed. See </w:t>
      </w:r>
      <w:r w:rsidR="00DC6077">
        <w:rPr>
          <w:bCs/>
        </w:rPr>
        <w:t xml:space="preserve">the </w:t>
      </w:r>
      <w:hyperlink r:id="rId42" w:history="1">
        <w:r w:rsidR="00DC6077" w:rsidRPr="00DC6077">
          <w:rPr>
            <w:rStyle w:val="Hyperlink"/>
            <w:bCs/>
          </w:rPr>
          <w:t>Mass Evacuation Framework</w:t>
        </w:r>
      </w:hyperlink>
      <w:r w:rsidR="00DC6077">
        <w:rPr>
          <w:bCs/>
        </w:rPr>
        <w:t xml:space="preserve">, and the </w:t>
      </w:r>
      <w:hyperlink r:id="rId43" w:history="1">
        <w:r w:rsidR="00DC6077" w:rsidRPr="00EF1DFB">
          <w:rPr>
            <w:rStyle w:val="Hyperlink"/>
            <w:bCs/>
          </w:rPr>
          <w:t>Mass Shelter Framework</w:t>
        </w:r>
      </w:hyperlink>
      <w:r w:rsidR="00EF1DFB">
        <w:rPr>
          <w:bCs/>
        </w:rPr>
        <w:t>.</w:t>
      </w:r>
    </w:p>
    <w:p w14:paraId="3EA2644D" w14:textId="724E7ACE" w:rsidR="00365071" w:rsidRPr="00F7535F" w:rsidRDefault="001D4BDE" w:rsidP="00940E1C">
      <w:pPr>
        <w:pStyle w:val="Heading2"/>
      </w:pPr>
      <w:bookmarkStart w:id="45" w:name="_Toc167350714"/>
      <w:r w:rsidRPr="00F7535F">
        <w:lastRenderedPageBreak/>
        <w:t>3</w:t>
      </w:r>
      <w:r w:rsidR="00177042" w:rsidRPr="00F7535F">
        <w:t>.</w:t>
      </w:r>
      <w:r w:rsidR="00365071" w:rsidRPr="00F7535F">
        <w:t xml:space="preserve">3 Response </w:t>
      </w:r>
      <w:r w:rsidR="0009684F">
        <w:t>E</w:t>
      </w:r>
      <w:r w:rsidR="00365071" w:rsidRPr="00F7535F">
        <w:t>quipment</w:t>
      </w:r>
      <w:bookmarkEnd w:id="45"/>
    </w:p>
    <w:p w14:paraId="76EEB913" w14:textId="3A76A888" w:rsidR="00EC5EF0" w:rsidRDefault="00BE62BD" w:rsidP="00686A1B">
      <w:pPr>
        <w:jc w:val="both"/>
      </w:pPr>
      <w:r w:rsidRPr="00BE62BD">
        <w:t>Resources and support can be requested from across the London Resilience Partnership through the strategic coordination structures.</w:t>
      </w:r>
    </w:p>
    <w:p w14:paraId="41516349" w14:textId="1FEBE88B" w:rsidR="00BE024A" w:rsidRDefault="00BE024A" w:rsidP="00940E1C">
      <w:r w:rsidRPr="001619A1">
        <w:rPr>
          <w:b/>
          <w:bCs/>
        </w:rPr>
        <w:t xml:space="preserve">Table </w:t>
      </w:r>
      <w:r w:rsidR="00325CD8">
        <w:rPr>
          <w:b/>
          <w:bCs/>
        </w:rPr>
        <w:t>8</w:t>
      </w:r>
      <w:r w:rsidRPr="001619A1">
        <w:rPr>
          <w:b/>
          <w:bCs/>
        </w:rPr>
        <w:t>:</w:t>
      </w:r>
      <w:r>
        <w:t xml:space="preserve"> </w:t>
      </w:r>
      <w:r w:rsidR="001619A1">
        <w:t xml:space="preserve">Resources and </w:t>
      </w:r>
      <w:r w:rsidR="00405B75">
        <w:t>s</w:t>
      </w:r>
      <w:r w:rsidR="001619A1">
        <w:t>upport</w:t>
      </w:r>
    </w:p>
    <w:tbl>
      <w:tblPr>
        <w:tblStyle w:val="Defra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ources and support"/>
        <w:tblDescription w:val="Table showing Resources and support"/>
      </w:tblPr>
      <w:tblGrid>
        <w:gridCol w:w="4814"/>
        <w:gridCol w:w="4814"/>
      </w:tblGrid>
      <w:tr w:rsidR="004208EB" w14:paraId="0320BB5A" w14:textId="77777777" w:rsidTr="00A309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D9D9D9" w:themeFill="background1" w:themeFillShade="D9"/>
          </w:tcPr>
          <w:p w14:paraId="2A8627FC" w14:textId="2FA293F7" w:rsidR="004208EB" w:rsidRPr="004208EB" w:rsidRDefault="004208EB" w:rsidP="00940E1C">
            <w:pPr>
              <w:rPr>
                <w:color w:val="auto"/>
                <w:sz w:val="20"/>
                <w:szCs w:val="20"/>
              </w:rPr>
            </w:pPr>
            <w:r w:rsidRPr="00BE024A">
              <w:rPr>
                <w:rFonts w:cs="Arial"/>
                <w:b/>
                <w:bCs/>
                <w:color w:val="000000"/>
                <w:sz w:val="20"/>
                <w:szCs w:val="20"/>
                <w:lang w:eastAsia="en-GB"/>
              </w:rPr>
              <w:t>Resource / Support</w:t>
            </w:r>
          </w:p>
        </w:tc>
        <w:tc>
          <w:tcPr>
            <w:tcW w:w="4814" w:type="dxa"/>
            <w:shd w:val="clear" w:color="auto" w:fill="D9D9D9" w:themeFill="background1" w:themeFillShade="D9"/>
          </w:tcPr>
          <w:p w14:paraId="77B8AF0F" w14:textId="4FF86591" w:rsidR="004208EB" w:rsidRPr="004208EB" w:rsidRDefault="004208EB" w:rsidP="00940E1C">
            <w:pPr>
              <w:cnfStyle w:val="100000000000" w:firstRow="1" w:lastRow="0" w:firstColumn="0" w:lastColumn="0" w:oddVBand="0" w:evenVBand="0" w:oddHBand="0" w:evenHBand="0" w:firstRowFirstColumn="0" w:firstRowLastColumn="0" w:lastRowFirstColumn="0" w:lastRowLastColumn="0"/>
              <w:rPr>
                <w:sz w:val="20"/>
                <w:szCs w:val="20"/>
              </w:rPr>
            </w:pPr>
            <w:r w:rsidRPr="00BE024A">
              <w:rPr>
                <w:rFonts w:cs="Arial"/>
                <w:b/>
                <w:bCs/>
                <w:color w:val="000000"/>
                <w:sz w:val="20"/>
                <w:szCs w:val="20"/>
                <w:lang w:eastAsia="en-GB"/>
              </w:rPr>
              <w:t>Provider(s)</w:t>
            </w:r>
          </w:p>
        </w:tc>
      </w:tr>
      <w:tr w:rsidR="004208EB" w14:paraId="7C5378CD" w14:textId="77777777" w:rsidTr="004208EB">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19C02A90" w14:textId="60025221" w:rsidR="004208EB" w:rsidRPr="004208EB" w:rsidRDefault="004208EB" w:rsidP="004208EB">
            <w:pPr>
              <w:rPr>
                <w:sz w:val="20"/>
                <w:szCs w:val="20"/>
              </w:rPr>
            </w:pPr>
            <w:r w:rsidRPr="00BE024A">
              <w:rPr>
                <w:rFonts w:cs="Arial"/>
                <w:color w:val="000000"/>
                <w:sz w:val="22"/>
                <w:lang w:eastAsia="en-GB"/>
              </w:rPr>
              <w:t>Temporary barriers / demountable</w:t>
            </w:r>
          </w:p>
        </w:tc>
        <w:tc>
          <w:tcPr>
            <w:tcW w:w="4814" w:type="dxa"/>
            <w:shd w:val="clear" w:color="auto" w:fill="FFFFFF" w:themeFill="background1"/>
          </w:tcPr>
          <w:p w14:paraId="7C2D98FF" w14:textId="64C98E98" w:rsidR="004208EB" w:rsidRPr="004208EB" w:rsidRDefault="004208EB" w:rsidP="004208EB">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EA / LFB </w:t>
            </w:r>
          </w:p>
        </w:tc>
      </w:tr>
      <w:tr w:rsidR="004208EB" w14:paraId="1843E8A4" w14:textId="77777777" w:rsidTr="004208EB">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294E4E94" w14:textId="5415A38A" w:rsidR="004208EB" w:rsidRPr="004208EB" w:rsidRDefault="004208EB" w:rsidP="004208EB">
            <w:pPr>
              <w:rPr>
                <w:sz w:val="20"/>
                <w:szCs w:val="20"/>
              </w:rPr>
            </w:pPr>
            <w:r w:rsidRPr="00BE024A">
              <w:rPr>
                <w:rFonts w:cs="Arial"/>
                <w:color w:val="000000"/>
                <w:sz w:val="22"/>
                <w:lang w:eastAsia="en-GB"/>
              </w:rPr>
              <w:t>Pumping equipment</w:t>
            </w:r>
          </w:p>
        </w:tc>
        <w:tc>
          <w:tcPr>
            <w:tcW w:w="4814" w:type="dxa"/>
            <w:shd w:val="clear" w:color="auto" w:fill="FFFFFF" w:themeFill="background1"/>
          </w:tcPr>
          <w:p w14:paraId="3C295237" w14:textId="237041ED" w:rsidR="004208EB" w:rsidRPr="004208EB" w:rsidRDefault="004208EB" w:rsidP="004208EB">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EA / LFB / Contractors </w:t>
            </w:r>
          </w:p>
        </w:tc>
      </w:tr>
      <w:tr w:rsidR="004208EB" w14:paraId="7C233727" w14:textId="77777777" w:rsidTr="004208EB">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00409B32" w14:textId="3F5422D6" w:rsidR="004208EB" w:rsidRPr="004208EB" w:rsidRDefault="004208EB" w:rsidP="004208EB">
            <w:pPr>
              <w:rPr>
                <w:sz w:val="20"/>
                <w:szCs w:val="20"/>
              </w:rPr>
            </w:pPr>
            <w:r w:rsidRPr="00BE024A">
              <w:rPr>
                <w:rFonts w:cs="Arial"/>
                <w:color w:val="000000"/>
                <w:sz w:val="22"/>
                <w:lang w:eastAsia="en-GB"/>
              </w:rPr>
              <w:t>Military aid</w:t>
            </w:r>
          </w:p>
        </w:tc>
        <w:tc>
          <w:tcPr>
            <w:tcW w:w="4814" w:type="dxa"/>
            <w:shd w:val="clear" w:color="auto" w:fill="FFFFFF" w:themeFill="background1"/>
          </w:tcPr>
          <w:p w14:paraId="498E88CF" w14:textId="249DD95F" w:rsidR="004208EB" w:rsidRPr="004208EB" w:rsidRDefault="004208EB" w:rsidP="004208EB">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Military </w:t>
            </w:r>
          </w:p>
        </w:tc>
      </w:tr>
      <w:tr w:rsidR="004208EB" w14:paraId="513E2EA2" w14:textId="77777777" w:rsidTr="004208EB">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6E07C61B" w14:textId="19C9327A" w:rsidR="004208EB" w:rsidRPr="004208EB" w:rsidRDefault="004208EB" w:rsidP="004208EB">
            <w:pPr>
              <w:rPr>
                <w:sz w:val="20"/>
                <w:szCs w:val="20"/>
              </w:rPr>
            </w:pPr>
            <w:r w:rsidRPr="00BE024A">
              <w:rPr>
                <w:rFonts w:cs="Arial"/>
                <w:color w:val="000000"/>
                <w:sz w:val="22"/>
                <w:lang w:eastAsia="en-GB"/>
              </w:rPr>
              <w:t>Mutual aid (equipment or people)</w:t>
            </w:r>
          </w:p>
        </w:tc>
        <w:tc>
          <w:tcPr>
            <w:tcW w:w="4814" w:type="dxa"/>
            <w:shd w:val="clear" w:color="auto" w:fill="FFFFFF" w:themeFill="background1"/>
          </w:tcPr>
          <w:p w14:paraId="3B47EC3A" w14:textId="56A8D4CC" w:rsidR="004208EB" w:rsidRPr="004208EB" w:rsidRDefault="004208EB" w:rsidP="004208EB">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Any agency providing mutual aid </w:t>
            </w:r>
          </w:p>
        </w:tc>
      </w:tr>
      <w:tr w:rsidR="004208EB" w14:paraId="45402474" w14:textId="77777777" w:rsidTr="004208EB">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598FD437" w14:textId="4685443B" w:rsidR="004208EB" w:rsidRPr="004208EB" w:rsidRDefault="004208EB" w:rsidP="004208EB">
            <w:pPr>
              <w:rPr>
                <w:sz w:val="20"/>
                <w:szCs w:val="20"/>
              </w:rPr>
            </w:pPr>
            <w:r w:rsidRPr="00BE024A">
              <w:rPr>
                <w:rFonts w:cs="Arial"/>
                <w:color w:val="000000"/>
                <w:sz w:val="22"/>
                <w:lang w:eastAsia="en-GB"/>
              </w:rPr>
              <w:t>Sandbags/</w:t>
            </w:r>
            <w:r w:rsidR="00A11DC4" w:rsidRPr="00BE024A">
              <w:rPr>
                <w:rFonts w:cs="Arial"/>
                <w:color w:val="000000"/>
                <w:sz w:val="22"/>
                <w:lang w:eastAsia="en-GB"/>
              </w:rPr>
              <w:t>Gel bags</w:t>
            </w:r>
          </w:p>
        </w:tc>
        <w:tc>
          <w:tcPr>
            <w:tcW w:w="4814" w:type="dxa"/>
            <w:shd w:val="clear" w:color="auto" w:fill="FFFFFF" w:themeFill="background1"/>
          </w:tcPr>
          <w:p w14:paraId="7DCD3A3D" w14:textId="25F8744C" w:rsidR="004208EB" w:rsidRPr="004208EB" w:rsidRDefault="004208EB" w:rsidP="004208EB">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LAs / LFB / EA </w:t>
            </w:r>
          </w:p>
        </w:tc>
      </w:tr>
      <w:tr w:rsidR="004208EB" w14:paraId="714F12F4" w14:textId="77777777" w:rsidTr="004208EB">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48C35E5E" w14:textId="2842B5BF" w:rsidR="004208EB" w:rsidRPr="004208EB" w:rsidRDefault="004208EB" w:rsidP="004208EB">
            <w:pPr>
              <w:rPr>
                <w:sz w:val="20"/>
                <w:szCs w:val="20"/>
              </w:rPr>
            </w:pPr>
            <w:r w:rsidRPr="00BE024A">
              <w:rPr>
                <w:rFonts w:cs="Arial"/>
                <w:color w:val="000000"/>
                <w:sz w:val="22"/>
                <w:lang w:eastAsia="en-GB"/>
              </w:rPr>
              <w:t xml:space="preserve">Boats </w:t>
            </w:r>
          </w:p>
        </w:tc>
        <w:tc>
          <w:tcPr>
            <w:tcW w:w="4814" w:type="dxa"/>
            <w:shd w:val="clear" w:color="auto" w:fill="FFFFFF" w:themeFill="background1"/>
          </w:tcPr>
          <w:p w14:paraId="0A080907" w14:textId="47924773" w:rsidR="004208EB" w:rsidRPr="004208EB" w:rsidRDefault="004208EB" w:rsidP="004208EB">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LFB / LSR </w:t>
            </w:r>
          </w:p>
        </w:tc>
      </w:tr>
      <w:tr w:rsidR="004208EB" w14:paraId="0D35826B" w14:textId="77777777" w:rsidTr="004208EB">
        <w:tc>
          <w:tcPr>
            <w:cnfStyle w:val="001000000000" w:firstRow="0" w:lastRow="0" w:firstColumn="1" w:lastColumn="0" w:oddVBand="0" w:evenVBand="0" w:oddHBand="0" w:evenHBand="0" w:firstRowFirstColumn="0" w:firstRowLastColumn="0" w:lastRowFirstColumn="0" w:lastRowLastColumn="0"/>
            <w:tcW w:w="4814" w:type="dxa"/>
            <w:shd w:val="clear" w:color="auto" w:fill="FFFFFF" w:themeFill="background1"/>
          </w:tcPr>
          <w:p w14:paraId="01970A70" w14:textId="22431BCF" w:rsidR="004208EB" w:rsidRPr="004208EB" w:rsidRDefault="004208EB" w:rsidP="004208EB">
            <w:pPr>
              <w:rPr>
                <w:sz w:val="20"/>
                <w:szCs w:val="20"/>
              </w:rPr>
            </w:pPr>
            <w:r w:rsidRPr="00BE024A">
              <w:rPr>
                <w:rFonts w:cs="Arial"/>
                <w:color w:val="000000"/>
                <w:sz w:val="22"/>
                <w:lang w:eastAsia="en-GB"/>
              </w:rPr>
              <w:t xml:space="preserve">Flood Rescue Team assets </w:t>
            </w:r>
          </w:p>
        </w:tc>
        <w:tc>
          <w:tcPr>
            <w:tcW w:w="4814" w:type="dxa"/>
            <w:shd w:val="clear" w:color="auto" w:fill="FFFFFF" w:themeFill="background1"/>
          </w:tcPr>
          <w:p w14:paraId="1A781E77" w14:textId="51CBD753" w:rsidR="004208EB" w:rsidRPr="004208EB" w:rsidRDefault="004208EB" w:rsidP="004208EB">
            <w:pPr>
              <w:cnfStyle w:val="000000000000" w:firstRow="0" w:lastRow="0" w:firstColumn="0" w:lastColumn="0" w:oddVBand="0" w:evenVBand="0" w:oddHBand="0" w:evenHBand="0" w:firstRowFirstColumn="0" w:firstRowLastColumn="0" w:lastRowFirstColumn="0" w:lastRowLastColumn="0"/>
              <w:rPr>
                <w:sz w:val="20"/>
                <w:szCs w:val="20"/>
              </w:rPr>
            </w:pPr>
            <w:r w:rsidRPr="00BE024A">
              <w:rPr>
                <w:rFonts w:cs="Arial"/>
                <w:color w:val="000000"/>
                <w:sz w:val="22"/>
                <w:lang w:eastAsia="en-GB"/>
              </w:rPr>
              <w:t xml:space="preserve">HM Coastguard </w:t>
            </w:r>
          </w:p>
        </w:tc>
      </w:tr>
    </w:tbl>
    <w:p w14:paraId="5BCF7ADB" w14:textId="4A2609D3" w:rsidR="001B391C" w:rsidRPr="001B391C" w:rsidRDefault="0035326F" w:rsidP="00686A1B">
      <w:pPr>
        <w:jc w:val="both"/>
      </w:pPr>
      <w:r w:rsidRPr="0035326F">
        <w:rPr>
          <w:b/>
          <w:bCs/>
        </w:rPr>
        <w:t>Note:</w:t>
      </w:r>
      <w:r>
        <w:t xml:space="preserve"> </w:t>
      </w:r>
      <w:r w:rsidR="001B391C">
        <w:t xml:space="preserve">Availability of the above resources is not guaranteed and is dependent </w:t>
      </w:r>
      <w:r>
        <w:t>numerous factors.</w:t>
      </w:r>
      <w:r w:rsidR="00C77B1A">
        <w:t xml:space="preserve"> </w:t>
      </w:r>
      <w:r w:rsidR="00B93805">
        <w:t>Should it be required, t</w:t>
      </w:r>
      <w:r w:rsidR="00C77B1A">
        <w:t xml:space="preserve">he London Resilience Group </w:t>
      </w:r>
      <w:r w:rsidR="00B93805">
        <w:t>can access</w:t>
      </w:r>
      <w:r w:rsidR="00B93805" w:rsidRPr="00B93805">
        <w:t xml:space="preserve"> </w:t>
      </w:r>
      <w:r w:rsidR="00B93805">
        <w:t xml:space="preserve">the </w:t>
      </w:r>
      <w:r w:rsidR="00B93805" w:rsidRPr="00B93805">
        <w:t>Defra Flood Rescue National Asset Register</w:t>
      </w:r>
      <w:r w:rsidR="00B93805">
        <w:t xml:space="preserve"> </w:t>
      </w:r>
      <w:r w:rsidR="00D15F29" w:rsidRPr="00D15F29">
        <w:t>which is a comprehensive listing of all flood rescue assets</w:t>
      </w:r>
      <w:r w:rsidR="00D15F29">
        <w:t xml:space="preserve"> </w:t>
      </w:r>
      <w:r w:rsidR="00D15F29" w:rsidRPr="00D15F29">
        <w:t>who maintain availability for national deployment</w:t>
      </w:r>
      <w:r w:rsidR="00D15F29">
        <w:t>.</w:t>
      </w:r>
    </w:p>
    <w:p w14:paraId="25168C55" w14:textId="64201699" w:rsidR="00365071" w:rsidRPr="00F7535F" w:rsidRDefault="001D4BDE" w:rsidP="00BF586C">
      <w:pPr>
        <w:pStyle w:val="Heading2"/>
      </w:pPr>
      <w:bookmarkStart w:id="46" w:name="_Toc167350715"/>
      <w:r w:rsidRPr="00F7535F">
        <w:t>3</w:t>
      </w:r>
      <w:r w:rsidR="00177042" w:rsidRPr="00F7535F">
        <w:t>.4</w:t>
      </w:r>
      <w:r w:rsidR="00365071" w:rsidRPr="00F7535F">
        <w:t xml:space="preserve"> Communication and </w:t>
      </w:r>
      <w:r w:rsidR="0009684F">
        <w:t>I</w:t>
      </w:r>
      <w:r w:rsidR="00365071" w:rsidRPr="00F7535F">
        <w:t xml:space="preserve">nformation </w:t>
      </w:r>
      <w:r w:rsidR="0009684F">
        <w:t>E</w:t>
      </w:r>
      <w:r w:rsidR="00365071" w:rsidRPr="00F7535F">
        <w:t>xchange</w:t>
      </w:r>
      <w:bookmarkEnd w:id="46"/>
    </w:p>
    <w:p w14:paraId="7378002D" w14:textId="1937A816" w:rsidR="00365071" w:rsidRDefault="00F75D23" w:rsidP="00686A1B">
      <w:pPr>
        <w:jc w:val="both"/>
      </w:pPr>
      <w:r>
        <w:t>Duri</w:t>
      </w:r>
      <w:r w:rsidR="007B612F">
        <w:t>n</w:t>
      </w:r>
      <w:r>
        <w:t>g</w:t>
      </w:r>
      <w:r w:rsidR="007B612F">
        <w:t xml:space="preserve"> a Pan-London flood event, communications will be overseen by the </w:t>
      </w:r>
      <w:r w:rsidR="003F358E">
        <w:t>London Resilience Communication Group</w:t>
      </w:r>
      <w:r w:rsidR="001770AB">
        <w:t xml:space="preserve"> (LRCG)</w:t>
      </w:r>
      <w:r w:rsidR="00D12BB3">
        <w:t xml:space="preserve">. This is a </w:t>
      </w:r>
      <w:r w:rsidR="001770AB">
        <w:t>subgroup</w:t>
      </w:r>
      <w:r w:rsidR="00D12BB3">
        <w:t xml:space="preserve"> that sits within the Strategic Coordination Group.</w:t>
      </w:r>
      <w:r w:rsidR="00F22F0C">
        <w:t xml:space="preserve"> Their remit is:</w:t>
      </w:r>
    </w:p>
    <w:p w14:paraId="37845430" w14:textId="3BEC0B1E" w:rsidR="00734325" w:rsidRDefault="00734325" w:rsidP="00686A1B">
      <w:pPr>
        <w:pStyle w:val="ListParagraph"/>
        <w:numPr>
          <w:ilvl w:val="0"/>
          <w:numId w:val="19"/>
        </w:numPr>
        <w:jc w:val="both"/>
      </w:pPr>
      <w:r>
        <w:t>Communication and media strategy, including key messages and specific audiences (</w:t>
      </w:r>
      <w:r w:rsidR="000B6959">
        <w:t>e.g.,</w:t>
      </w:r>
      <w:r>
        <w:t xml:space="preserve"> those impacted, and general messaging across partnership, public and business)</w:t>
      </w:r>
    </w:p>
    <w:p w14:paraId="3D10B079" w14:textId="17C2A782" w:rsidR="00F22F0C" w:rsidRDefault="00F22F0C" w:rsidP="00686A1B">
      <w:pPr>
        <w:pStyle w:val="ListParagraph"/>
        <w:numPr>
          <w:ilvl w:val="0"/>
          <w:numId w:val="19"/>
        </w:numPr>
        <w:jc w:val="both"/>
      </w:pPr>
      <w:r>
        <w:t>Briefing on media coverage</w:t>
      </w:r>
    </w:p>
    <w:p w14:paraId="4CD1D176" w14:textId="58878400" w:rsidR="001770AB" w:rsidRDefault="001770AB" w:rsidP="00686A1B">
      <w:pPr>
        <w:jc w:val="both"/>
      </w:pPr>
      <w:r>
        <w:t xml:space="preserve">Further information on the role of the LRCG can and how they fit into the Strategic Coordination Group can be found in the </w:t>
      </w:r>
      <w:hyperlink r:id="rId44" w:history="1">
        <w:r w:rsidR="00F75D23" w:rsidRPr="00F75D23">
          <w:rPr>
            <w:rStyle w:val="Hyperlink"/>
          </w:rPr>
          <w:t>Strategic Coordination Protocol</w:t>
        </w:r>
      </w:hyperlink>
      <w:r w:rsidR="00F75D23">
        <w:t>.</w:t>
      </w:r>
    </w:p>
    <w:p w14:paraId="4C38E448" w14:textId="03B5B11E" w:rsidR="005B623C" w:rsidRPr="00F7535F" w:rsidRDefault="005B623C" w:rsidP="005B623C">
      <w:pPr>
        <w:pStyle w:val="Heading2"/>
      </w:pPr>
      <w:bookmarkStart w:id="47" w:name="_Toc167350716"/>
      <w:r w:rsidRPr="00F7535F">
        <w:lastRenderedPageBreak/>
        <w:t xml:space="preserve">3.5 National </w:t>
      </w:r>
      <w:r w:rsidR="0009684F">
        <w:t>G</w:t>
      </w:r>
      <w:r w:rsidRPr="00F7535F">
        <w:t>overnment</w:t>
      </w:r>
      <w:bookmarkEnd w:id="47"/>
      <w:r w:rsidRPr="00F7535F">
        <w:t xml:space="preserve"> </w:t>
      </w:r>
    </w:p>
    <w:p w14:paraId="66407B5C" w14:textId="77777777" w:rsidR="00A737AC" w:rsidRDefault="00A737AC" w:rsidP="00686A1B">
      <w:pPr>
        <w:jc w:val="both"/>
      </w:pPr>
      <w:r>
        <w:t>The below diagram represents the command structure of a fully escalated flooding incident.</w:t>
      </w:r>
    </w:p>
    <w:p w14:paraId="16737AC8" w14:textId="040CEDCD" w:rsidR="00F22F0C" w:rsidRDefault="00A737AC" w:rsidP="00686A1B">
      <w:pPr>
        <w:jc w:val="both"/>
      </w:pPr>
      <w:r>
        <w:t>The National Flood Response Centre is a specialist centre for Government Departments involved in responding to flooding to ensure they have joined up situational awareness to help advise COBR on the national situation. DEFRA as lead Government Department will decide in consultation with</w:t>
      </w:r>
      <w:r w:rsidR="00BF5154">
        <w:t xml:space="preserve"> the</w:t>
      </w:r>
      <w:r>
        <w:t xml:space="preserve"> Civil Contingencies Secretariat when to open the National Flood Response Centre.</w:t>
      </w:r>
    </w:p>
    <w:p w14:paraId="2C7007DB" w14:textId="77777777" w:rsidR="00B7305E" w:rsidRDefault="00F6298B" w:rsidP="00686A1B">
      <w:pPr>
        <w:jc w:val="both"/>
      </w:pPr>
      <w:r>
        <w:t xml:space="preserve">Further information on </w:t>
      </w:r>
      <w:r w:rsidR="00B7305E">
        <w:t xml:space="preserve">role of </w:t>
      </w:r>
      <w:r>
        <w:t xml:space="preserve">Central Government </w:t>
      </w:r>
      <w:r w:rsidR="00B7305E">
        <w:t xml:space="preserve">during a flood event (or any other incident can be found in the </w:t>
      </w:r>
      <w:hyperlink r:id="rId45" w:history="1">
        <w:r w:rsidR="00B7305E" w:rsidRPr="00F75D23">
          <w:rPr>
            <w:rStyle w:val="Hyperlink"/>
          </w:rPr>
          <w:t>Strategic Coordination Protocol</w:t>
        </w:r>
      </w:hyperlink>
      <w:r w:rsidR="00B7305E">
        <w:t>.</w:t>
      </w:r>
    </w:p>
    <w:p w14:paraId="18B5B42E" w14:textId="3B722DDF" w:rsidR="00352C84" w:rsidRDefault="00B7305E" w:rsidP="00940E1C">
      <w:r w:rsidRPr="00F75AEC">
        <w:rPr>
          <w:b/>
          <w:bCs/>
        </w:rPr>
        <w:t xml:space="preserve">Diagram </w:t>
      </w:r>
      <w:r w:rsidR="00BC4E39">
        <w:rPr>
          <w:b/>
          <w:bCs/>
        </w:rPr>
        <w:t>2</w:t>
      </w:r>
      <w:r w:rsidRPr="00F75AEC">
        <w:rPr>
          <w:b/>
          <w:bCs/>
        </w:rPr>
        <w:t>:</w:t>
      </w:r>
      <w:r>
        <w:t xml:space="preserve"> showing</w:t>
      </w:r>
      <w:r w:rsidR="00CC4761">
        <w:t xml:space="preserve"> </w:t>
      </w:r>
      <w:r w:rsidR="00582338" w:rsidRPr="00582338">
        <w:t>the command structure of a fully escalated flooding incident.</w:t>
      </w:r>
    </w:p>
    <w:p w14:paraId="42A26737" w14:textId="1378D98D" w:rsidR="00B0102D" w:rsidRDefault="00AC7B47" w:rsidP="00940E1C">
      <w:r>
        <w:rPr>
          <w:noProof/>
        </w:rPr>
        <mc:AlternateContent>
          <mc:Choice Requires="wps">
            <w:drawing>
              <wp:anchor distT="0" distB="0" distL="114300" distR="114300" simplePos="0" relativeHeight="251657216" behindDoc="0" locked="0" layoutInCell="1" allowOverlap="1" wp14:anchorId="2B9BDE0A" wp14:editId="6053D8B7">
                <wp:simplePos x="0" y="0"/>
                <wp:positionH relativeFrom="column">
                  <wp:posOffset>3534080</wp:posOffset>
                </wp:positionH>
                <wp:positionV relativeFrom="paragraph">
                  <wp:posOffset>8890</wp:posOffset>
                </wp:positionV>
                <wp:extent cx="2413635" cy="599440"/>
                <wp:effectExtent l="0" t="0" r="24765" b="10160"/>
                <wp:wrapNone/>
                <wp:docPr id="199" name="Rectangle: Rounded Corners 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13635" cy="5994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752940" w14:textId="2C8AB16A" w:rsidR="00431F52" w:rsidRPr="00431F52" w:rsidRDefault="00431F52" w:rsidP="00431F52">
                            <w:pPr>
                              <w:jc w:val="center"/>
                              <w:rPr>
                                <w:b/>
                                <w:bCs/>
                                <w:sz w:val="20"/>
                                <w:szCs w:val="20"/>
                              </w:rPr>
                            </w:pPr>
                            <w:r w:rsidRPr="00431F52">
                              <w:rPr>
                                <w:b/>
                                <w:bCs/>
                                <w:sz w:val="20"/>
                                <w:szCs w:val="20"/>
                              </w:rPr>
                              <w:t>National Flood Response Centre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9BDE0A" id="Rectangle: Rounded Corners 199" o:spid="_x0000_s1026" alt="&quot;&quot;" style="position:absolute;margin-left:278.25pt;margin-top:.7pt;width:190.05pt;height:47.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" fillcolor="#4472c4 [3204]" strokecolor="#1f3763 [1604]" strokeweight="1pt">
                <v:stroke joinstyle="miter"/>
                <v:textbox>
                  <w:txbxContent>
                    <w:p w14:paraId="37752940" w14:textId="2C8AB16A" w:rsidR="00431F52" w:rsidRPr="00431F52" w:rsidRDefault="00431F52" w:rsidP="00431F52">
                      <w:pPr>
                        <w:jc w:val="center"/>
                        <w:rPr>
                          <w:b/>
                          <w:bCs/>
                          <w:sz w:val="20"/>
                          <w:szCs w:val="20"/>
                        </w:rPr>
                      </w:pPr>
                      <w:r w:rsidRPr="00431F52">
                        <w:rPr>
                          <w:b/>
                          <w:bCs/>
                          <w:sz w:val="20"/>
                          <w:szCs w:val="20"/>
                        </w:rPr>
                        <w:t>National Flood Response Centre</w:t>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14:anchorId="226DBEC3" wp14:editId="42D6ECAC">
                <wp:simplePos x="0" y="0"/>
                <wp:positionH relativeFrom="column">
                  <wp:posOffset>2831770</wp:posOffset>
                </wp:positionH>
                <wp:positionV relativeFrom="paragraph">
                  <wp:posOffset>277495</wp:posOffset>
                </wp:positionV>
                <wp:extent cx="670560" cy="58420"/>
                <wp:effectExtent l="19050" t="19050" r="34290" b="36830"/>
                <wp:wrapNone/>
                <wp:docPr id="201" name="Arrow: Left-Right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0560" cy="58420"/>
                        </a:xfrm>
                        <a:prstGeom prst="leftRightArrow">
                          <a:avLst/>
                        </a:prstGeom>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3824F3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01" o:spid="_x0000_s1026" type="#_x0000_t69" alt="&quot;&quot;" style="position:absolute;margin-left:222.95pt;margin-top:21.85pt;width:52.8pt;height:4.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" adj="941" fillcolor="#4472c4 [3204]" strokecolor="#1f3763 [1604]"/>
            </w:pict>
          </mc:Fallback>
        </mc:AlternateContent>
      </w:r>
      <w:r>
        <w:rPr>
          <w:noProof/>
        </w:rPr>
        <mc:AlternateContent>
          <mc:Choice Requires="wps">
            <w:drawing>
              <wp:anchor distT="0" distB="0" distL="114300" distR="114300" simplePos="0" relativeHeight="251651072" behindDoc="0" locked="0" layoutInCell="1" allowOverlap="1" wp14:anchorId="1994B8F8" wp14:editId="26C0C105">
                <wp:simplePos x="0" y="0"/>
                <wp:positionH relativeFrom="column">
                  <wp:posOffset>91440</wp:posOffset>
                </wp:positionH>
                <wp:positionV relativeFrom="paragraph">
                  <wp:posOffset>16815</wp:posOffset>
                </wp:positionV>
                <wp:extent cx="2720975" cy="599440"/>
                <wp:effectExtent l="0" t="0" r="22225" b="10160"/>
                <wp:wrapNone/>
                <wp:docPr id="194" name="Rectangle: Rounded Corners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20975" cy="5994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8182AB" w14:textId="476085D1" w:rsidR="005626B7" w:rsidRPr="002451B6" w:rsidRDefault="005626B7" w:rsidP="00D96BB8">
                            <w:pPr>
                              <w:jc w:val="center"/>
                              <w:rPr>
                                <w:b/>
                                <w:bCs/>
                                <w:sz w:val="20"/>
                                <w:szCs w:val="20"/>
                              </w:rPr>
                            </w:pPr>
                            <w:r w:rsidRPr="002451B6">
                              <w:rPr>
                                <w:b/>
                                <w:bCs/>
                                <w:sz w:val="20"/>
                                <w:szCs w:val="20"/>
                              </w:rPr>
                              <w:t>Cabinet Office Briefing Room (COBR</w:t>
                            </w:r>
                            <w:r w:rsidR="00D96BB8" w:rsidRPr="002451B6">
                              <w:rPr>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94B8F8" id="Rectangle: Rounded Corners 194" o:spid="_x0000_s1027" alt="&quot;&quot;" style="position:absolute;margin-left:7.2pt;margin-top:1.3pt;width:214.25pt;height:47.2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" fillcolor="#4472c4 [3204]" strokecolor="#1f3763 [1604]" strokeweight="1pt">
                <v:stroke joinstyle="miter"/>
                <v:textbox>
                  <w:txbxContent>
                    <w:p w14:paraId="628182AB" w14:textId="476085D1" w:rsidR="005626B7" w:rsidRPr="002451B6" w:rsidRDefault="005626B7" w:rsidP="00D96BB8">
                      <w:pPr>
                        <w:jc w:val="center"/>
                        <w:rPr>
                          <w:b/>
                          <w:bCs/>
                          <w:sz w:val="20"/>
                          <w:szCs w:val="20"/>
                        </w:rPr>
                      </w:pPr>
                      <w:r w:rsidRPr="002451B6">
                        <w:rPr>
                          <w:b/>
                          <w:bCs/>
                          <w:sz w:val="20"/>
                          <w:szCs w:val="20"/>
                        </w:rPr>
                        <w:t>Cabinet Office Briefing Room (COBR</w:t>
                      </w:r>
                      <w:r w:rsidR="00D96BB8" w:rsidRPr="002451B6">
                        <w:rPr>
                          <w:b/>
                          <w:bCs/>
                          <w:sz w:val="20"/>
                          <w:szCs w:val="20"/>
                        </w:rPr>
                        <w:t>)</w:t>
                      </w:r>
                    </w:p>
                  </w:txbxContent>
                </v:textbox>
              </v:roundrect>
            </w:pict>
          </mc:Fallback>
        </mc:AlternateContent>
      </w:r>
    </w:p>
    <w:p w14:paraId="262928CE" w14:textId="10E50D07" w:rsidR="00B0102D" w:rsidRDefault="00AC7B47" w:rsidP="00940E1C">
      <w:r>
        <w:rPr>
          <w:noProof/>
        </w:rPr>
        <mc:AlternateContent>
          <mc:Choice Requires="wps">
            <w:drawing>
              <wp:anchor distT="0" distB="0" distL="114300" distR="114300" simplePos="0" relativeHeight="251663360" behindDoc="0" locked="0" layoutInCell="1" allowOverlap="1" wp14:anchorId="3E3178CB" wp14:editId="0BADD3AD">
                <wp:simplePos x="0" y="0"/>
                <wp:positionH relativeFrom="column">
                  <wp:posOffset>1417650</wp:posOffset>
                </wp:positionH>
                <wp:positionV relativeFrom="paragraph">
                  <wp:posOffset>288290</wp:posOffset>
                </wp:positionV>
                <wp:extent cx="45085" cy="343535"/>
                <wp:effectExtent l="19050" t="19050" r="31115" b="37465"/>
                <wp:wrapNone/>
                <wp:docPr id="206" name="Arrow: Up-Down 2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 cy="343535"/>
                        </a:xfrm>
                        <a:prstGeom prst="upDownArrow">
                          <a:avLst/>
                        </a:prstGeom>
                        <a:solidFill>
                          <a:srgbClr val="4472C4"/>
                        </a:solidFill>
                        <a:ln w="952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6D850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06" o:spid="_x0000_s1026" type="#_x0000_t70" alt="&quot;&quot;" style="position:absolute;margin-left:111.65pt;margin-top:22.7pt;width:3.55pt;height:27.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" adj=",1417" fillcolor="#4472c4" strokecolor="#2f528f"/>
            </w:pict>
          </mc:Fallback>
        </mc:AlternateContent>
      </w:r>
    </w:p>
    <w:p w14:paraId="24E9A449" w14:textId="34C551EF" w:rsidR="00B0102D" w:rsidRDefault="00AC7B47" w:rsidP="00940E1C">
      <w:r>
        <w:rPr>
          <w:noProof/>
        </w:rPr>
        <mc:AlternateContent>
          <mc:Choice Requires="wps">
            <w:drawing>
              <wp:anchor distT="0" distB="0" distL="114300" distR="114300" simplePos="0" relativeHeight="251653120" behindDoc="0" locked="0" layoutInCell="1" allowOverlap="1" wp14:anchorId="3D6BF13C" wp14:editId="4BB99AEE">
                <wp:simplePos x="0" y="0"/>
                <wp:positionH relativeFrom="column">
                  <wp:posOffset>82449</wp:posOffset>
                </wp:positionH>
                <wp:positionV relativeFrom="paragraph">
                  <wp:posOffset>313665</wp:posOffset>
                </wp:positionV>
                <wp:extent cx="2720975" cy="599440"/>
                <wp:effectExtent l="0" t="0" r="22225" b="10160"/>
                <wp:wrapNone/>
                <wp:docPr id="195" name="Rectangle: Rounded Corners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20975" cy="59944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F88C8C7" w14:textId="402B0FBC" w:rsidR="00D96BB8" w:rsidRPr="00D96BB8" w:rsidRDefault="00FE08D5" w:rsidP="00D96BB8">
                            <w:pPr>
                              <w:jc w:val="center"/>
                              <w:rPr>
                                <w:b/>
                                <w:bCs/>
                                <w:color w:val="FFFFFF" w:themeColor="background1"/>
                                <w:sz w:val="20"/>
                                <w:szCs w:val="20"/>
                              </w:rPr>
                            </w:pPr>
                            <w:r>
                              <w:rPr>
                                <w:b/>
                                <w:bCs/>
                                <w:color w:val="FFFFFF" w:themeColor="background1"/>
                                <w:sz w:val="20"/>
                                <w:szCs w:val="20"/>
                              </w:rPr>
                              <w:t>S</w:t>
                            </w:r>
                            <w:r w:rsidR="00D96BB8" w:rsidRPr="00D96BB8">
                              <w:rPr>
                                <w:b/>
                                <w:bCs/>
                                <w:color w:val="FFFFFF" w:themeColor="background1"/>
                                <w:sz w:val="20"/>
                                <w:szCs w:val="20"/>
                              </w:rPr>
                              <w:t>trategic</w:t>
                            </w:r>
                            <w:r>
                              <w:rPr>
                                <w:b/>
                                <w:bCs/>
                                <w:color w:val="FFFFFF" w:themeColor="background1"/>
                                <w:sz w:val="20"/>
                                <w:szCs w:val="20"/>
                              </w:rPr>
                              <w:t xml:space="preserve"> </w:t>
                            </w:r>
                            <w:r w:rsidR="00D96BB8" w:rsidRPr="00D96BB8">
                              <w:rPr>
                                <w:b/>
                                <w:bCs/>
                                <w:color w:val="FFFFFF" w:themeColor="background1"/>
                                <w:sz w:val="20"/>
                                <w:szCs w:val="20"/>
                              </w:rPr>
                              <w:t>Coordinating Group (SCG)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6BF13C" id="Rectangle: Rounded Corners 195" o:spid="_x0000_s1028" alt="&quot;&quot;" style="position:absolute;margin-left:6.5pt;margin-top:24.7pt;width:214.25pt;height:47.2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" fillcolor="#4472c4" strokecolor="#2f528f" strokeweight="1pt">
                <v:stroke joinstyle="miter"/>
                <v:textbox>
                  <w:txbxContent>
                    <w:p w14:paraId="0F88C8C7" w14:textId="402B0FBC" w:rsidR="00D96BB8" w:rsidRPr="00D96BB8" w:rsidRDefault="00FE08D5" w:rsidP="00D96BB8">
                      <w:pPr>
                        <w:jc w:val="center"/>
                        <w:rPr>
                          <w:b/>
                          <w:bCs/>
                          <w:color w:val="FFFFFF" w:themeColor="background1"/>
                          <w:sz w:val="20"/>
                          <w:szCs w:val="20"/>
                        </w:rPr>
                      </w:pPr>
                      <w:r>
                        <w:rPr>
                          <w:b/>
                          <w:bCs/>
                          <w:color w:val="FFFFFF" w:themeColor="background1"/>
                          <w:sz w:val="20"/>
                          <w:szCs w:val="20"/>
                        </w:rPr>
                        <w:t>S</w:t>
                      </w:r>
                      <w:r w:rsidR="00D96BB8" w:rsidRPr="00D96BB8">
                        <w:rPr>
                          <w:b/>
                          <w:bCs/>
                          <w:color w:val="FFFFFF" w:themeColor="background1"/>
                          <w:sz w:val="20"/>
                          <w:szCs w:val="20"/>
                        </w:rPr>
                        <w:t>trategic</w:t>
                      </w:r>
                      <w:r>
                        <w:rPr>
                          <w:b/>
                          <w:bCs/>
                          <w:color w:val="FFFFFF" w:themeColor="background1"/>
                          <w:sz w:val="20"/>
                          <w:szCs w:val="20"/>
                        </w:rPr>
                        <w:t xml:space="preserve"> </w:t>
                      </w:r>
                      <w:r w:rsidR="00D96BB8" w:rsidRPr="00D96BB8">
                        <w:rPr>
                          <w:b/>
                          <w:bCs/>
                          <w:color w:val="FFFFFF" w:themeColor="background1"/>
                          <w:sz w:val="20"/>
                          <w:szCs w:val="20"/>
                        </w:rPr>
                        <w:t>Coordinating Group (SCG)</w:t>
                      </w:r>
                    </w:p>
                  </w:txbxContent>
                </v:textbox>
              </v:roundrect>
            </w:pict>
          </mc:Fallback>
        </mc:AlternateContent>
      </w:r>
      <w:r w:rsidR="00DB11DA">
        <w:rPr>
          <w:noProof/>
        </w:rPr>
        <mc:AlternateContent>
          <mc:Choice Requires="wps">
            <w:drawing>
              <wp:anchor distT="0" distB="0" distL="114300" distR="114300" simplePos="0" relativeHeight="251659264" behindDoc="0" locked="0" layoutInCell="1" allowOverlap="1" wp14:anchorId="40399D23" wp14:editId="2A798C8E">
                <wp:simplePos x="0" y="0"/>
                <wp:positionH relativeFrom="column">
                  <wp:posOffset>6858000</wp:posOffset>
                </wp:positionH>
                <wp:positionV relativeFrom="paragraph">
                  <wp:posOffset>276860</wp:posOffset>
                </wp:positionV>
                <wp:extent cx="484632" cy="1216152"/>
                <wp:effectExtent l="19050" t="19050" r="29845" b="41275"/>
                <wp:wrapNone/>
                <wp:docPr id="202" name="Arrow: Up-Down 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4632" cy="1216152"/>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1E0E7F" id="Arrow: Up-Down 202" o:spid="_x0000_s1026" type="#_x0000_t70" alt="&quot;&quot;" style="position:absolute;margin-left:540pt;margin-top:21.8pt;width:38.15pt;height:9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" adj=",4304" fillcolor="#4472c4 [3204]" strokecolor="#1f3763 [1604]" strokeweight="1pt"/>
            </w:pict>
          </mc:Fallback>
        </mc:AlternateContent>
      </w:r>
    </w:p>
    <w:p w14:paraId="4C8C2BC5" w14:textId="1176A254" w:rsidR="00B0102D" w:rsidRDefault="00B62848" w:rsidP="00940E1C">
      <w:r>
        <w:rPr>
          <w:noProof/>
        </w:rPr>
        <mc:AlternateContent>
          <mc:Choice Requires="wps">
            <w:drawing>
              <wp:anchor distT="0" distB="0" distL="114300" distR="114300" simplePos="0" relativeHeight="251666432" behindDoc="0" locked="0" layoutInCell="1" allowOverlap="1" wp14:anchorId="6E8CD55A" wp14:editId="1411F33D">
                <wp:simplePos x="0" y="0"/>
                <wp:positionH relativeFrom="column">
                  <wp:posOffset>3271114</wp:posOffset>
                </wp:positionH>
                <wp:positionV relativeFrom="paragraph">
                  <wp:posOffset>268478</wp:posOffset>
                </wp:positionV>
                <wp:extent cx="45719" cy="1887322"/>
                <wp:effectExtent l="19050" t="19050" r="31115" b="36830"/>
                <wp:wrapNone/>
                <wp:docPr id="210" name="Arrow: Up-Down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19" cy="1887322"/>
                        </a:xfrm>
                        <a:prstGeom prst="upDownArrow">
                          <a:avLst/>
                        </a:prstGeom>
                        <a:solidFill>
                          <a:srgbClr val="4472C4"/>
                        </a:solidFill>
                        <a:ln w="952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5955FF" id="Arrow: Up-Down 210" o:spid="_x0000_s1026" type="#_x0000_t70" alt="&quot;&quot;" style="position:absolute;margin-left:257.55pt;margin-top:21.15pt;width:3.6pt;height:148.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" adj=",262" fillcolor="#4472c4" strokecolor="#2f528f"/>
            </w:pict>
          </mc:Fallback>
        </mc:AlternateContent>
      </w:r>
      <w:r>
        <w:rPr>
          <w:noProof/>
        </w:rPr>
        <mc:AlternateContent>
          <mc:Choice Requires="wps">
            <w:drawing>
              <wp:anchor distT="0" distB="0" distL="114300" distR="114300" simplePos="0" relativeHeight="251664384" behindDoc="0" locked="0" layoutInCell="1" allowOverlap="1" wp14:anchorId="3BF3EAC0" wp14:editId="4A4267A3">
                <wp:simplePos x="0" y="0"/>
                <wp:positionH relativeFrom="column">
                  <wp:posOffset>2823515</wp:posOffset>
                </wp:positionH>
                <wp:positionV relativeFrom="paragraph">
                  <wp:posOffset>220345</wp:posOffset>
                </wp:positionV>
                <wp:extent cx="462839" cy="58420"/>
                <wp:effectExtent l="19050" t="19050" r="33020" b="36830"/>
                <wp:wrapNone/>
                <wp:docPr id="208" name="Arrow: Left-Right 2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2839" cy="58420"/>
                        </a:xfrm>
                        <a:prstGeom prst="leftRightArrow">
                          <a:avLst/>
                        </a:prstGeom>
                        <a:solidFill>
                          <a:srgbClr val="4472C4"/>
                        </a:solidFill>
                        <a:ln w="952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50C7C8" id="Arrow: Left-Right 208" o:spid="_x0000_s1026" type="#_x0000_t69" alt="&quot;&quot;" style="position:absolute;margin-left:222.3pt;margin-top:17.35pt;width:36.45pt;height:4.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" adj="1363" fillcolor="#4472c4" strokecolor="#2f528f"/>
            </w:pict>
          </mc:Fallback>
        </mc:AlternateContent>
      </w:r>
    </w:p>
    <w:p w14:paraId="70EB907B" w14:textId="70769D1F" w:rsidR="00B0102D" w:rsidRDefault="00AC7B47" w:rsidP="00940E1C">
      <w:r>
        <w:rPr>
          <w:noProof/>
        </w:rPr>
        <mc:AlternateContent>
          <mc:Choice Requires="wps">
            <w:drawing>
              <wp:anchor distT="0" distB="0" distL="114300" distR="114300" simplePos="0" relativeHeight="251662336" behindDoc="0" locked="0" layoutInCell="1" allowOverlap="1" wp14:anchorId="01D51B52" wp14:editId="0FAD21DC">
                <wp:simplePos x="0" y="0"/>
                <wp:positionH relativeFrom="column">
                  <wp:posOffset>1411300</wp:posOffset>
                </wp:positionH>
                <wp:positionV relativeFrom="paragraph">
                  <wp:posOffset>198120</wp:posOffset>
                </wp:positionV>
                <wp:extent cx="45085" cy="343535"/>
                <wp:effectExtent l="19050" t="19050" r="31115" b="37465"/>
                <wp:wrapNone/>
                <wp:docPr id="205" name="Arrow: Up-Down 2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 cy="343535"/>
                        </a:xfrm>
                        <a:prstGeom prst="upDownArrow">
                          <a:avLst/>
                        </a:prstGeom>
                        <a:solidFill>
                          <a:srgbClr val="4472C4"/>
                        </a:solidFill>
                        <a:ln w="952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C914C5" id="Arrow: Up-Down 205" o:spid="_x0000_s1026" type="#_x0000_t70" alt="&quot;&quot;" style="position:absolute;margin-left:111.15pt;margin-top:15.6pt;width:3.55pt;height:27.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" adj=",1417" fillcolor="#4472c4" strokecolor="#2f528f"/>
            </w:pict>
          </mc:Fallback>
        </mc:AlternateContent>
      </w:r>
    </w:p>
    <w:p w14:paraId="21C4A121" w14:textId="083DB3ED" w:rsidR="00B0102D" w:rsidRDefault="00AC7B47" w:rsidP="00940E1C">
      <w:r>
        <w:rPr>
          <w:noProof/>
        </w:rPr>
        <mc:AlternateContent>
          <mc:Choice Requires="wps">
            <w:drawing>
              <wp:anchor distT="0" distB="0" distL="114300" distR="114300" simplePos="0" relativeHeight="251654144" behindDoc="0" locked="0" layoutInCell="1" allowOverlap="1" wp14:anchorId="47D10583" wp14:editId="1EE213A4">
                <wp:simplePos x="0" y="0"/>
                <wp:positionH relativeFrom="column">
                  <wp:posOffset>91440</wp:posOffset>
                </wp:positionH>
                <wp:positionV relativeFrom="paragraph">
                  <wp:posOffset>215697</wp:posOffset>
                </wp:positionV>
                <wp:extent cx="2727325" cy="599440"/>
                <wp:effectExtent l="0" t="0" r="15875" b="10160"/>
                <wp:wrapNone/>
                <wp:docPr id="196" name="Rectangle: Rounded Corners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27325" cy="5994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0765BB" w14:textId="57C78B90" w:rsidR="00FE08D5" w:rsidRPr="002451B6" w:rsidRDefault="002451B6" w:rsidP="00FE08D5">
                            <w:pPr>
                              <w:jc w:val="center"/>
                              <w:rPr>
                                <w:b/>
                                <w:bCs/>
                              </w:rPr>
                            </w:pPr>
                            <w:r w:rsidRPr="002451B6">
                              <w:rPr>
                                <w:b/>
                                <w:bCs/>
                                <w:sz w:val="22"/>
                              </w:rPr>
                              <w:t>SCG Sub-Groups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D10583" id="Rectangle: Rounded Corners 196" o:spid="_x0000_s1029" alt="&quot;&quot;" style="position:absolute;margin-left:7.2pt;margin-top:17pt;width:214.75pt;height:47.2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" fillcolor="#4472c4 [3204]" strokecolor="#1f3763 [1604]" strokeweight="1pt">
                <v:stroke joinstyle="miter"/>
                <v:textbox>
                  <w:txbxContent>
                    <w:p w14:paraId="4F0765BB" w14:textId="57C78B90" w:rsidR="00FE08D5" w:rsidRPr="002451B6" w:rsidRDefault="002451B6" w:rsidP="00FE08D5">
                      <w:pPr>
                        <w:jc w:val="center"/>
                        <w:rPr>
                          <w:b/>
                          <w:bCs/>
                        </w:rPr>
                      </w:pPr>
                      <w:r w:rsidRPr="002451B6">
                        <w:rPr>
                          <w:b/>
                          <w:bCs/>
                          <w:sz w:val="22"/>
                        </w:rPr>
                        <w:t>SCG Sub-Groups</w:t>
                      </w:r>
                    </w:p>
                  </w:txbxContent>
                </v:textbox>
              </v:roundrect>
            </w:pict>
          </mc:Fallback>
        </mc:AlternateContent>
      </w:r>
    </w:p>
    <w:p w14:paraId="5DB7D038" w14:textId="2B928E6D" w:rsidR="00B0102D" w:rsidRDefault="00B0102D" w:rsidP="00940E1C"/>
    <w:p w14:paraId="49DEB92F" w14:textId="306EBD6C" w:rsidR="00B0102D" w:rsidRDefault="00AC7B47" w:rsidP="00940E1C">
      <w:r>
        <w:rPr>
          <w:noProof/>
        </w:rPr>
        <mc:AlternateContent>
          <mc:Choice Requires="wps">
            <w:drawing>
              <wp:anchor distT="0" distB="0" distL="114300" distR="114300" simplePos="0" relativeHeight="251661312" behindDoc="0" locked="0" layoutInCell="1" allowOverlap="1" wp14:anchorId="59A95D38" wp14:editId="7FF8BF52">
                <wp:simplePos x="0" y="0"/>
                <wp:positionH relativeFrom="column">
                  <wp:posOffset>1419530</wp:posOffset>
                </wp:positionH>
                <wp:positionV relativeFrom="paragraph">
                  <wp:posOffset>106045</wp:posOffset>
                </wp:positionV>
                <wp:extent cx="45085" cy="343535"/>
                <wp:effectExtent l="19050" t="19050" r="31115" b="37465"/>
                <wp:wrapNone/>
                <wp:docPr id="204" name="Arrow: Up-Down 2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 cy="343535"/>
                        </a:xfrm>
                        <a:prstGeom prst="upDownArrow">
                          <a:avLst/>
                        </a:prstGeom>
                        <a:solidFill>
                          <a:srgbClr val="4472C4"/>
                        </a:solidFill>
                        <a:ln w="952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1A7D12" id="Arrow: Up-Down 204" o:spid="_x0000_s1026" type="#_x0000_t70" alt="&quot;&quot;" style="position:absolute;margin-left:111.75pt;margin-top:8.35pt;width:3.55pt;height:2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" adj=",1417" fillcolor="#4472c4" strokecolor="#2f528f"/>
            </w:pict>
          </mc:Fallback>
        </mc:AlternateContent>
      </w:r>
    </w:p>
    <w:p w14:paraId="58AACF37" w14:textId="4789E0D3" w:rsidR="00B0102D" w:rsidRDefault="00AC7B47" w:rsidP="00940E1C">
      <w:r>
        <w:rPr>
          <w:noProof/>
        </w:rPr>
        <mc:AlternateContent>
          <mc:Choice Requires="wps">
            <w:drawing>
              <wp:anchor distT="0" distB="0" distL="114300" distR="114300" simplePos="0" relativeHeight="251655168" behindDoc="0" locked="0" layoutInCell="1" allowOverlap="1" wp14:anchorId="39444F40" wp14:editId="621842E2">
                <wp:simplePos x="0" y="0"/>
                <wp:positionH relativeFrom="column">
                  <wp:posOffset>85090</wp:posOffset>
                </wp:positionH>
                <wp:positionV relativeFrom="paragraph">
                  <wp:posOffset>126644</wp:posOffset>
                </wp:positionV>
                <wp:extent cx="2727325" cy="599440"/>
                <wp:effectExtent l="0" t="0" r="15875" b="10160"/>
                <wp:wrapNone/>
                <wp:docPr id="197" name="Rectangle: Rounded Corners 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27325" cy="59944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05100E5" w14:textId="5EEE5979" w:rsidR="00F40CCB" w:rsidRPr="00F40CCB" w:rsidRDefault="00F40CCB" w:rsidP="00F40CCB">
                            <w:pPr>
                              <w:jc w:val="center"/>
                              <w:rPr>
                                <w:b/>
                                <w:bCs/>
                                <w:color w:val="FFFFFF" w:themeColor="background1"/>
                                <w:sz w:val="20"/>
                                <w:szCs w:val="20"/>
                              </w:rPr>
                            </w:pPr>
                            <w:r w:rsidRPr="00F40CCB">
                              <w:rPr>
                                <w:b/>
                                <w:bCs/>
                                <w:color w:val="FFFFFF" w:themeColor="background1"/>
                                <w:sz w:val="20"/>
                                <w:szCs w:val="20"/>
                              </w:rPr>
                              <w:t>Tactical Coordinating Group (TCG)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444F40" id="Rectangle: Rounded Corners 197" o:spid="_x0000_s1030" alt="&quot;&quot;" style="position:absolute;margin-left:6.7pt;margin-top:9.95pt;width:214.75pt;height:47.2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" fillcolor="#4472c4" strokecolor="#2f528f" strokeweight="1pt">
                <v:stroke joinstyle="miter"/>
                <v:textbox>
                  <w:txbxContent>
                    <w:p w14:paraId="005100E5" w14:textId="5EEE5979" w:rsidR="00F40CCB" w:rsidRPr="00F40CCB" w:rsidRDefault="00F40CCB" w:rsidP="00F40CCB">
                      <w:pPr>
                        <w:jc w:val="center"/>
                        <w:rPr>
                          <w:b/>
                          <w:bCs/>
                          <w:color w:val="FFFFFF" w:themeColor="background1"/>
                          <w:sz w:val="20"/>
                          <w:szCs w:val="20"/>
                        </w:rPr>
                      </w:pPr>
                      <w:r w:rsidRPr="00F40CCB">
                        <w:rPr>
                          <w:b/>
                          <w:bCs/>
                          <w:color w:val="FFFFFF" w:themeColor="background1"/>
                          <w:sz w:val="20"/>
                          <w:szCs w:val="20"/>
                        </w:rPr>
                        <w:t>Tactical Coordinating Group (TCG)</w:t>
                      </w:r>
                    </w:p>
                  </w:txbxContent>
                </v:textbox>
              </v:roundrect>
            </w:pict>
          </mc:Fallback>
        </mc:AlternateContent>
      </w:r>
    </w:p>
    <w:p w14:paraId="404893BB" w14:textId="00FA052B" w:rsidR="00B0102D" w:rsidRDefault="00B62848" w:rsidP="00940E1C">
      <w:r>
        <w:rPr>
          <w:noProof/>
        </w:rPr>
        <mc:AlternateContent>
          <mc:Choice Requires="wps">
            <w:drawing>
              <wp:anchor distT="0" distB="0" distL="114300" distR="114300" simplePos="0" relativeHeight="251665408" behindDoc="0" locked="0" layoutInCell="1" allowOverlap="1" wp14:anchorId="12A4EA90" wp14:editId="04D0BB28">
                <wp:simplePos x="0" y="0"/>
                <wp:positionH relativeFrom="column">
                  <wp:posOffset>2831465</wp:posOffset>
                </wp:positionH>
                <wp:positionV relativeFrom="paragraph">
                  <wp:posOffset>30785</wp:posOffset>
                </wp:positionV>
                <wp:extent cx="462839" cy="58420"/>
                <wp:effectExtent l="19050" t="19050" r="33020" b="36830"/>
                <wp:wrapNone/>
                <wp:docPr id="209" name="Arrow: Left-Right 2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2839" cy="58420"/>
                        </a:xfrm>
                        <a:prstGeom prst="leftRightArrow">
                          <a:avLst/>
                        </a:prstGeom>
                        <a:solidFill>
                          <a:srgbClr val="4472C4"/>
                        </a:solidFill>
                        <a:ln w="952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AA4692" id="Arrow: Left-Right 209" o:spid="_x0000_s1026" type="#_x0000_t69" alt="&quot;&quot;" style="position:absolute;margin-left:222.95pt;margin-top:2.4pt;width:36.45pt;height:4.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" adj="1363" fillcolor="#4472c4" strokecolor="#2f528f"/>
            </w:pict>
          </mc:Fallback>
        </mc:AlternateContent>
      </w:r>
    </w:p>
    <w:p w14:paraId="456082F0" w14:textId="6754941E" w:rsidR="00B0102D" w:rsidRDefault="00AC7B47" w:rsidP="00940E1C">
      <w:r>
        <w:rPr>
          <w:noProof/>
        </w:rPr>
        <mc:AlternateContent>
          <mc:Choice Requires="wps">
            <w:drawing>
              <wp:anchor distT="0" distB="0" distL="114300" distR="114300" simplePos="0" relativeHeight="251660288" behindDoc="0" locked="0" layoutInCell="1" allowOverlap="1" wp14:anchorId="4B3CB015" wp14:editId="56A8A580">
                <wp:simplePos x="0" y="0"/>
                <wp:positionH relativeFrom="column">
                  <wp:posOffset>1419530</wp:posOffset>
                </wp:positionH>
                <wp:positionV relativeFrom="paragraph">
                  <wp:posOffset>24130</wp:posOffset>
                </wp:positionV>
                <wp:extent cx="45085" cy="343535"/>
                <wp:effectExtent l="19050" t="19050" r="31115" b="37465"/>
                <wp:wrapNone/>
                <wp:docPr id="203" name="Arrow: Up-Down 2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085" cy="343535"/>
                        </a:xfrm>
                        <a:prstGeom prst="upDownArrow">
                          <a:avLst/>
                        </a:prstGeom>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9172D0" id="Arrow: Up-Down 203" o:spid="_x0000_s1026" type="#_x0000_t70" alt="&quot;&quot;" style="position:absolute;margin-left:111.75pt;margin-top:1.9pt;width:3.55pt;height:2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" adj=",1417" fillcolor="#4472c4 [3204]" strokecolor="#1f3763 [1604]"/>
            </w:pict>
          </mc:Fallback>
        </mc:AlternateContent>
      </w:r>
    </w:p>
    <w:p w14:paraId="5003986A" w14:textId="4963B6BB" w:rsidR="00C0427F" w:rsidRDefault="00DB11DA" w:rsidP="003E4DA5">
      <w:r>
        <w:rPr>
          <w:noProof/>
        </w:rPr>
        <mc:AlternateContent>
          <mc:Choice Requires="wps">
            <w:drawing>
              <wp:anchor distT="0" distB="0" distL="114300" distR="114300" simplePos="0" relativeHeight="251656192" behindDoc="0" locked="0" layoutInCell="1" allowOverlap="1" wp14:anchorId="704B960A" wp14:editId="57CABCCE">
                <wp:simplePos x="0" y="0"/>
                <wp:positionH relativeFrom="column">
                  <wp:posOffset>91440</wp:posOffset>
                </wp:positionH>
                <wp:positionV relativeFrom="paragraph">
                  <wp:posOffset>36830</wp:posOffset>
                </wp:positionV>
                <wp:extent cx="2727325" cy="599440"/>
                <wp:effectExtent l="0" t="0" r="15875" b="10160"/>
                <wp:wrapNone/>
                <wp:docPr id="198" name="Rectangle: Rounded Corners 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27325" cy="59944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59FD006" w14:textId="4372BDFE" w:rsidR="00F40CCB" w:rsidRPr="00F40CCB" w:rsidRDefault="00F40CCB" w:rsidP="00F40CCB">
                            <w:pPr>
                              <w:jc w:val="center"/>
                              <w:rPr>
                                <w:b/>
                                <w:bCs/>
                                <w:color w:val="FFFFFF" w:themeColor="background1"/>
                                <w:sz w:val="20"/>
                                <w:szCs w:val="20"/>
                              </w:rPr>
                            </w:pPr>
                            <w:r w:rsidRPr="00F40CCB">
                              <w:rPr>
                                <w:b/>
                                <w:bCs/>
                                <w:color w:val="FFFFFF" w:themeColor="background1"/>
                                <w:sz w:val="20"/>
                                <w:szCs w:val="20"/>
                              </w:rPr>
                              <w:t>Response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4B960A" id="Rectangle: Rounded Corners 198" o:spid="_x0000_s1031" alt="&quot;&quot;" style="position:absolute;margin-left:7.2pt;margin-top:2.9pt;width:214.75pt;height:47.2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" fillcolor="#4472c4" strokecolor="#2f528f" strokeweight="1pt">
                <v:stroke joinstyle="miter"/>
                <v:textbox>
                  <w:txbxContent>
                    <w:p w14:paraId="459FD006" w14:textId="4372BDFE" w:rsidR="00F40CCB" w:rsidRPr="00F40CCB" w:rsidRDefault="00F40CCB" w:rsidP="00F40CCB">
                      <w:pPr>
                        <w:jc w:val="center"/>
                        <w:rPr>
                          <w:b/>
                          <w:bCs/>
                          <w:color w:val="FFFFFF" w:themeColor="background1"/>
                          <w:sz w:val="20"/>
                          <w:szCs w:val="20"/>
                        </w:rPr>
                      </w:pPr>
                      <w:r w:rsidRPr="00F40CCB">
                        <w:rPr>
                          <w:b/>
                          <w:bCs/>
                          <w:color w:val="FFFFFF" w:themeColor="background1"/>
                          <w:sz w:val="20"/>
                          <w:szCs w:val="20"/>
                        </w:rPr>
                        <w:t>Response Operations</w:t>
                      </w:r>
                    </w:p>
                  </w:txbxContent>
                </v:textbox>
              </v:roundrect>
            </w:pict>
          </mc:Fallback>
        </mc:AlternateContent>
      </w:r>
    </w:p>
    <w:p w14:paraId="30DC3F9A" w14:textId="77777777" w:rsidR="00C2284F" w:rsidRDefault="00C2284F" w:rsidP="004B5451">
      <w:pPr>
        <w:pStyle w:val="Heading2"/>
        <w:jc w:val="both"/>
        <w:sectPr w:rsidR="00C2284F" w:rsidSect="00207448">
          <w:headerReference w:type="default" r:id="rId46"/>
          <w:footerReference w:type="default" r:id="rId47"/>
          <w:headerReference w:type="first" r:id="rId48"/>
          <w:footerReference w:type="first" r:id="rId49"/>
          <w:pgSz w:w="11906" w:h="16838"/>
          <w:pgMar w:top="1134" w:right="1134" w:bottom="1134" w:left="1134" w:header="709" w:footer="567" w:gutter="0"/>
          <w:pgNumType w:start="1"/>
          <w:cols w:space="708"/>
          <w:titlePg/>
          <w:docGrid w:linePitch="360"/>
        </w:sectPr>
      </w:pPr>
      <w:bookmarkStart w:id="48" w:name="_Toc167350717"/>
    </w:p>
    <w:p w14:paraId="0B312A12" w14:textId="07FB3473" w:rsidR="006B0B42" w:rsidRPr="00F7535F" w:rsidRDefault="006B0B42" w:rsidP="004B5451">
      <w:pPr>
        <w:pStyle w:val="Heading2"/>
        <w:jc w:val="both"/>
      </w:pPr>
      <w:r w:rsidRPr="00F7535F">
        <w:lastRenderedPageBreak/>
        <w:t>3.6 Recovery</w:t>
      </w:r>
      <w:bookmarkEnd w:id="48"/>
    </w:p>
    <w:p w14:paraId="7827A8FC" w14:textId="77777777" w:rsidR="006B0B42" w:rsidRDefault="006B0B42" w:rsidP="004B5451">
      <w:pPr>
        <w:spacing w:before="120"/>
        <w:jc w:val="both"/>
      </w:pPr>
      <w:r>
        <w:t xml:space="preserve">During the recovery phase of a flood event, the Council will often take the lead role in overseeing the return to normality or business as usual. For Tower Hamlets, the Director from the most heavily impacted service will usually act as the Gold Recovery Lead. Guidance on how to manage the recovery process is provided in the </w:t>
      </w:r>
      <w:hyperlink r:id="rId50" w:history="1">
        <w:r>
          <w:rPr>
            <w:rStyle w:val="Hyperlink"/>
          </w:rPr>
          <w:t>Borough Major Incident Plan Part 5: Recovery Plan</w:t>
        </w:r>
      </w:hyperlink>
      <w:r>
        <w:t>.</w:t>
      </w:r>
    </w:p>
    <w:p w14:paraId="248AD172" w14:textId="77777777" w:rsidR="006B0B42" w:rsidRDefault="006B0B42" w:rsidP="004B5451">
      <w:pPr>
        <w:jc w:val="both"/>
      </w:pPr>
      <w:r>
        <w:t xml:space="preserve">For large scale pan-London incidents, reference can be made to the </w:t>
      </w:r>
      <w:hyperlink r:id="rId51" w:history="1">
        <w:r w:rsidRPr="00F16C38">
          <w:rPr>
            <w:rStyle w:val="Hyperlink"/>
          </w:rPr>
          <w:t>London Recovery Coordination Framework</w:t>
        </w:r>
      </w:hyperlink>
      <w:r>
        <w:t xml:space="preserve"> which scales up the processes found in the Borough plan.</w:t>
      </w:r>
    </w:p>
    <w:p w14:paraId="5889406D" w14:textId="17EDF91A" w:rsidR="006B0B42" w:rsidRDefault="006B0B42" w:rsidP="004B5451">
      <w:pPr>
        <w:jc w:val="both"/>
      </w:pPr>
      <w:r>
        <w:t xml:space="preserve">It may be the case that </w:t>
      </w:r>
      <w:hyperlink r:id="rId52" w:history="1">
        <w:r w:rsidRPr="0023181D">
          <w:rPr>
            <w:rStyle w:val="Hyperlink"/>
          </w:rPr>
          <w:t>Borough Major Incident Plan Part 2: Emergency Community Care Plan</w:t>
        </w:r>
      </w:hyperlink>
      <w:r>
        <w:t xml:space="preserve"> has already been invoked to provide humanitarian assistance to residents who may have been displaced as a result of flooding. Refer to Part 2 for greater details on Rest Centres, Resources and capabilities of the Council to support the humanitarian needs of its residents.</w:t>
      </w:r>
    </w:p>
    <w:p w14:paraId="74D90BC7" w14:textId="1E1D1D5F" w:rsidR="00471674" w:rsidRPr="00C80D97" w:rsidRDefault="00471674" w:rsidP="0013202F">
      <w:pPr>
        <w:pStyle w:val="Heading1"/>
      </w:pPr>
      <w:bookmarkStart w:id="49" w:name="_Toc167350718"/>
      <w:r w:rsidRPr="00C80D97">
        <w:t xml:space="preserve">Part </w:t>
      </w:r>
      <w:r w:rsidR="00325CD8">
        <w:t>4</w:t>
      </w:r>
      <w:r w:rsidRPr="00C80D97">
        <w:t>: Plan maintenance and review</w:t>
      </w:r>
      <w:bookmarkEnd w:id="49"/>
    </w:p>
    <w:p w14:paraId="45A5B7B8" w14:textId="2A485052" w:rsidR="00471674" w:rsidRPr="00471674" w:rsidRDefault="00C017CF" w:rsidP="004B5451">
      <w:pPr>
        <w:jc w:val="both"/>
      </w:pPr>
      <w:r>
        <w:t xml:space="preserve">This section outlines the </w:t>
      </w:r>
      <w:r w:rsidR="00471674" w:rsidRPr="00381E4D">
        <w:t xml:space="preserve">plans for the maintenance, review, </w:t>
      </w:r>
      <w:r w:rsidR="00381E4D">
        <w:t>training, and exercising of th</w:t>
      </w:r>
      <w:r>
        <w:t>is</w:t>
      </w:r>
      <w:r w:rsidR="00471674" w:rsidRPr="00381E4D">
        <w:t xml:space="preserve"> </w:t>
      </w:r>
      <w:r w:rsidR="00381E4D" w:rsidRPr="00381E4D">
        <w:t>plan.</w:t>
      </w:r>
      <w:r>
        <w:t xml:space="preserve"> Overall maintenance </w:t>
      </w:r>
      <w:r w:rsidR="00BF68B0">
        <w:t>arrangements will be overseen by the LBTH Civil Protection Unit.</w:t>
      </w:r>
    </w:p>
    <w:p w14:paraId="7182B547" w14:textId="3D7D4842" w:rsidR="001771F6" w:rsidRPr="00BC3E1E" w:rsidRDefault="00325CD8" w:rsidP="001771F6">
      <w:pPr>
        <w:pStyle w:val="Heading2"/>
      </w:pPr>
      <w:bookmarkStart w:id="50" w:name="_Toc167350719"/>
      <w:r w:rsidRPr="00BC3E1E">
        <w:t>4</w:t>
      </w:r>
      <w:r w:rsidR="00E45168" w:rsidRPr="00BC3E1E">
        <w:t xml:space="preserve">.1 </w:t>
      </w:r>
      <w:r w:rsidR="00471674" w:rsidRPr="00BC3E1E">
        <w:t>Maintenance</w:t>
      </w:r>
      <w:bookmarkEnd w:id="50"/>
    </w:p>
    <w:p w14:paraId="0185F360" w14:textId="63519E2E" w:rsidR="00471674" w:rsidRDefault="00C017CF" w:rsidP="004B5451">
      <w:pPr>
        <w:spacing w:before="120"/>
        <w:jc w:val="both"/>
      </w:pPr>
      <w:r>
        <w:t>The Tower Hamlets Multi-Agency Flood Plan will be reviewed on an annual basis (or sooner where there is a substantial change to any of its contents) by the Civil Protection Unit in conjunction with multi-agency input from the Borough Resilience Forum membership.</w:t>
      </w:r>
    </w:p>
    <w:p w14:paraId="7FCAC159" w14:textId="50053478" w:rsidR="00E45168" w:rsidRDefault="00325CD8" w:rsidP="00E45168">
      <w:pPr>
        <w:pStyle w:val="Heading2"/>
      </w:pPr>
      <w:bookmarkStart w:id="51" w:name="_Toc167350720"/>
      <w:r>
        <w:t>4</w:t>
      </w:r>
      <w:r w:rsidR="00E45168">
        <w:t xml:space="preserve">.2 </w:t>
      </w:r>
      <w:r w:rsidR="00471674" w:rsidRPr="00E92DF1">
        <w:t>Revisions</w:t>
      </w:r>
      <w:bookmarkEnd w:id="51"/>
      <w:r w:rsidR="00471674">
        <w:t xml:space="preserve"> </w:t>
      </w:r>
    </w:p>
    <w:tbl>
      <w:tblPr>
        <w:tblW w:w="978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Caption w:val="Document control"/>
        <w:tblDescription w:val="Table showing Document control"/>
      </w:tblPr>
      <w:tblGrid>
        <w:gridCol w:w="2376"/>
        <w:gridCol w:w="2534"/>
        <w:gridCol w:w="2157"/>
        <w:gridCol w:w="2714"/>
      </w:tblGrid>
      <w:tr w:rsidR="00944FE4" w:rsidRPr="002F6699" w14:paraId="26896527" w14:textId="77777777" w:rsidTr="00980E93">
        <w:tc>
          <w:tcPr>
            <w:tcW w:w="9781" w:type="dxa"/>
            <w:gridSpan w:val="4"/>
            <w:shd w:val="clear" w:color="auto" w:fill="D9D9D9" w:themeFill="background1" w:themeFillShade="D9"/>
          </w:tcPr>
          <w:p w14:paraId="5D7D2F38" w14:textId="6E32E86B" w:rsidR="00944FE4" w:rsidRPr="006D3E41" w:rsidRDefault="00832F35" w:rsidP="00944FE4">
            <w:pPr>
              <w:spacing w:before="0" w:after="0"/>
              <w:jc w:val="center"/>
              <w:rPr>
                <w:b/>
                <w:color w:val="000000"/>
                <w:sz w:val="22"/>
              </w:rPr>
            </w:pPr>
            <w:r>
              <w:rPr>
                <w:b/>
                <w:color w:val="000000"/>
                <w:sz w:val="22"/>
              </w:rPr>
              <w:t xml:space="preserve">MAFP </w:t>
            </w:r>
            <w:r w:rsidR="00944FE4">
              <w:rPr>
                <w:b/>
                <w:color w:val="000000"/>
                <w:sz w:val="22"/>
              </w:rPr>
              <w:t xml:space="preserve">Document </w:t>
            </w:r>
            <w:r w:rsidR="00DD13B8">
              <w:rPr>
                <w:b/>
                <w:color w:val="000000"/>
                <w:sz w:val="22"/>
              </w:rPr>
              <w:t>c</w:t>
            </w:r>
            <w:r w:rsidR="00944FE4">
              <w:rPr>
                <w:b/>
                <w:color w:val="000000"/>
                <w:sz w:val="22"/>
              </w:rPr>
              <w:t>ontrol</w:t>
            </w:r>
          </w:p>
        </w:tc>
      </w:tr>
      <w:tr w:rsidR="00944FE4" w:rsidRPr="002F6699" w14:paraId="4877464A" w14:textId="77777777" w:rsidTr="00980E93">
        <w:tc>
          <w:tcPr>
            <w:tcW w:w="2376" w:type="dxa"/>
            <w:shd w:val="clear" w:color="auto" w:fill="auto"/>
          </w:tcPr>
          <w:p w14:paraId="7FFA573D" w14:textId="77777777" w:rsidR="00944FE4" w:rsidRPr="00C017CF" w:rsidRDefault="00944FE4" w:rsidP="0072778F">
            <w:pPr>
              <w:spacing w:before="0" w:after="0"/>
              <w:jc w:val="center"/>
              <w:rPr>
                <w:b/>
                <w:color w:val="000000"/>
                <w:sz w:val="20"/>
                <w:szCs w:val="20"/>
              </w:rPr>
            </w:pPr>
            <w:r w:rsidRPr="00C017CF">
              <w:rPr>
                <w:b/>
                <w:color w:val="000000"/>
                <w:sz w:val="20"/>
                <w:szCs w:val="20"/>
              </w:rPr>
              <w:t>Version</w:t>
            </w:r>
          </w:p>
        </w:tc>
        <w:tc>
          <w:tcPr>
            <w:tcW w:w="2534" w:type="dxa"/>
          </w:tcPr>
          <w:p w14:paraId="41F1C9B4" w14:textId="77777777" w:rsidR="00944FE4" w:rsidRPr="00C017CF" w:rsidRDefault="00944FE4" w:rsidP="0072778F">
            <w:pPr>
              <w:spacing w:before="0" w:after="0"/>
              <w:jc w:val="center"/>
              <w:rPr>
                <w:b/>
                <w:color w:val="000000"/>
                <w:sz w:val="20"/>
                <w:szCs w:val="20"/>
              </w:rPr>
            </w:pPr>
            <w:r w:rsidRPr="00C017CF">
              <w:rPr>
                <w:b/>
                <w:color w:val="000000"/>
                <w:sz w:val="20"/>
                <w:szCs w:val="20"/>
              </w:rPr>
              <w:t>Date</w:t>
            </w:r>
          </w:p>
        </w:tc>
        <w:tc>
          <w:tcPr>
            <w:tcW w:w="2157" w:type="dxa"/>
          </w:tcPr>
          <w:p w14:paraId="73D3D2AF" w14:textId="77777777" w:rsidR="00944FE4" w:rsidRPr="00C017CF" w:rsidRDefault="00944FE4" w:rsidP="0072778F">
            <w:pPr>
              <w:spacing w:before="0" w:after="0"/>
              <w:jc w:val="center"/>
              <w:rPr>
                <w:b/>
                <w:color w:val="000000"/>
                <w:sz w:val="20"/>
                <w:szCs w:val="20"/>
              </w:rPr>
            </w:pPr>
            <w:r w:rsidRPr="00C017CF">
              <w:rPr>
                <w:b/>
                <w:color w:val="000000"/>
                <w:sz w:val="20"/>
                <w:szCs w:val="20"/>
              </w:rPr>
              <w:t>Amended by</w:t>
            </w:r>
          </w:p>
        </w:tc>
        <w:tc>
          <w:tcPr>
            <w:tcW w:w="2714" w:type="dxa"/>
            <w:shd w:val="clear" w:color="auto" w:fill="auto"/>
          </w:tcPr>
          <w:p w14:paraId="20466AAE" w14:textId="77777777" w:rsidR="00944FE4" w:rsidRPr="00C017CF" w:rsidRDefault="00944FE4" w:rsidP="0072778F">
            <w:pPr>
              <w:spacing w:before="0" w:after="0"/>
              <w:jc w:val="center"/>
              <w:rPr>
                <w:b/>
                <w:color w:val="000000"/>
                <w:sz w:val="20"/>
                <w:szCs w:val="20"/>
              </w:rPr>
            </w:pPr>
            <w:r w:rsidRPr="00C017CF">
              <w:rPr>
                <w:b/>
                <w:color w:val="000000"/>
                <w:sz w:val="20"/>
                <w:szCs w:val="20"/>
              </w:rPr>
              <w:t>Summary of key revisions</w:t>
            </w:r>
          </w:p>
        </w:tc>
      </w:tr>
      <w:tr w:rsidR="00944FE4" w:rsidRPr="002F6699" w14:paraId="180322F0" w14:textId="77777777" w:rsidTr="00980E93">
        <w:tc>
          <w:tcPr>
            <w:tcW w:w="2376" w:type="dxa"/>
            <w:shd w:val="clear" w:color="auto" w:fill="auto"/>
          </w:tcPr>
          <w:p w14:paraId="22D05DC0" w14:textId="10678332" w:rsidR="00944FE4" w:rsidRPr="00C017CF" w:rsidRDefault="00C017CF" w:rsidP="00C017CF">
            <w:pPr>
              <w:spacing w:before="0" w:after="0"/>
              <w:rPr>
                <w:color w:val="000000"/>
                <w:sz w:val="20"/>
                <w:szCs w:val="20"/>
              </w:rPr>
            </w:pPr>
            <w:r w:rsidRPr="00C017CF">
              <w:rPr>
                <w:color w:val="000000"/>
                <w:sz w:val="20"/>
                <w:szCs w:val="20"/>
              </w:rPr>
              <w:t xml:space="preserve">Draft </w:t>
            </w:r>
            <w:r>
              <w:rPr>
                <w:color w:val="000000"/>
                <w:sz w:val="20"/>
                <w:szCs w:val="20"/>
              </w:rPr>
              <w:t>Version 0.1</w:t>
            </w:r>
          </w:p>
        </w:tc>
        <w:tc>
          <w:tcPr>
            <w:tcW w:w="2534" w:type="dxa"/>
          </w:tcPr>
          <w:p w14:paraId="2EA95290" w14:textId="2D0D0825" w:rsidR="00944FE4" w:rsidRPr="00C017CF" w:rsidRDefault="00C017CF" w:rsidP="00C017CF">
            <w:pPr>
              <w:spacing w:before="0" w:after="0"/>
              <w:rPr>
                <w:color w:val="000000"/>
                <w:sz w:val="20"/>
                <w:szCs w:val="20"/>
              </w:rPr>
            </w:pPr>
            <w:r>
              <w:rPr>
                <w:color w:val="000000"/>
                <w:sz w:val="20"/>
                <w:szCs w:val="20"/>
              </w:rPr>
              <w:t>02</w:t>
            </w:r>
            <w:r w:rsidR="00944FE4" w:rsidRPr="00C017CF">
              <w:rPr>
                <w:color w:val="000000"/>
                <w:sz w:val="20"/>
                <w:szCs w:val="20"/>
              </w:rPr>
              <w:t>/</w:t>
            </w:r>
            <w:r>
              <w:rPr>
                <w:color w:val="000000"/>
                <w:sz w:val="20"/>
                <w:szCs w:val="20"/>
              </w:rPr>
              <w:t>13</w:t>
            </w:r>
            <w:r w:rsidR="00944FE4" w:rsidRPr="00C017CF">
              <w:rPr>
                <w:color w:val="000000"/>
                <w:sz w:val="20"/>
                <w:szCs w:val="20"/>
              </w:rPr>
              <w:t>/</w:t>
            </w:r>
            <w:r w:rsidR="00961816">
              <w:rPr>
                <w:color w:val="000000"/>
                <w:sz w:val="20"/>
                <w:szCs w:val="20"/>
              </w:rPr>
              <w:t>20</w:t>
            </w:r>
            <w:r>
              <w:rPr>
                <w:color w:val="000000"/>
                <w:sz w:val="20"/>
                <w:szCs w:val="20"/>
              </w:rPr>
              <w:t>23</w:t>
            </w:r>
          </w:p>
        </w:tc>
        <w:tc>
          <w:tcPr>
            <w:tcW w:w="2157" w:type="dxa"/>
          </w:tcPr>
          <w:p w14:paraId="30D1208D" w14:textId="349711FB" w:rsidR="00944FE4" w:rsidRPr="00C017CF" w:rsidRDefault="00A05CF7" w:rsidP="00C017CF">
            <w:pPr>
              <w:spacing w:before="0" w:after="0"/>
              <w:rPr>
                <w:color w:val="000000"/>
                <w:sz w:val="20"/>
                <w:szCs w:val="20"/>
              </w:rPr>
            </w:pPr>
            <w:r>
              <w:rPr>
                <w:color w:val="000000"/>
                <w:sz w:val="20"/>
                <w:szCs w:val="20"/>
              </w:rPr>
              <w:t>CPU</w:t>
            </w:r>
          </w:p>
        </w:tc>
        <w:tc>
          <w:tcPr>
            <w:tcW w:w="2714" w:type="dxa"/>
            <w:shd w:val="clear" w:color="auto" w:fill="auto"/>
          </w:tcPr>
          <w:p w14:paraId="61DA8A93" w14:textId="500E5327" w:rsidR="00944FE4" w:rsidRPr="00C017CF" w:rsidRDefault="00C017CF" w:rsidP="00C017CF">
            <w:pPr>
              <w:spacing w:before="0" w:after="0"/>
              <w:rPr>
                <w:color w:val="000000"/>
                <w:sz w:val="20"/>
                <w:szCs w:val="20"/>
              </w:rPr>
            </w:pPr>
            <w:r>
              <w:rPr>
                <w:color w:val="000000"/>
                <w:sz w:val="20"/>
                <w:szCs w:val="20"/>
              </w:rPr>
              <w:t>Full Review</w:t>
            </w:r>
          </w:p>
        </w:tc>
      </w:tr>
      <w:tr w:rsidR="0023181D" w:rsidRPr="002F6699" w14:paraId="44BB13C7" w14:textId="77777777" w:rsidTr="00980E93">
        <w:tc>
          <w:tcPr>
            <w:tcW w:w="2376" w:type="dxa"/>
            <w:shd w:val="clear" w:color="auto" w:fill="auto"/>
          </w:tcPr>
          <w:p w14:paraId="0FF554A6" w14:textId="2B86CAD8" w:rsidR="0023181D" w:rsidRPr="00C017CF" w:rsidRDefault="0023181D" w:rsidP="00C017CF">
            <w:pPr>
              <w:spacing w:before="0" w:after="0"/>
              <w:rPr>
                <w:color w:val="000000"/>
                <w:sz w:val="20"/>
                <w:szCs w:val="20"/>
              </w:rPr>
            </w:pPr>
            <w:r>
              <w:rPr>
                <w:color w:val="000000"/>
                <w:sz w:val="20"/>
                <w:szCs w:val="20"/>
              </w:rPr>
              <w:t>Version 3</w:t>
            </w:r>
          </w:p>
        </w:tc>
        <w:tc>
          <w:tcPr>
            <w:tcW w:w="2534" w:type="dxa"/>
          </w:tcPr>
          <w:p w14:paraId="51BD29FD" w14:textId="74AF35D6" w:rsidR="0023181D" w:rsidRDefault="00961816" w:rsidP="00C017CF">
            <w:pPr>
              <w:spacing w:before="0" w:after="0"/>
              <w:rPr>
                <w:color w:val="000000"/>
                <w:sz w:val="20"/>
                <w:szCs w:val="20"/>
              </w:rPr>
            </w:pPr>
            <w:r>
              <w:rPr>
                <w:color w:val="000000"/>
                <w:sz w:val="20"/>
                <w:szCs w:val="20"/>
              </w:rPr>
              <w:t>15/05/2024</w:t>
            </w:r>
          </w:p>
        </w:tc>
        <w:tc>
          <w:tcPr>
            <w:tcW w:w="2157" w:type="dxa"/>
          </w:tcPr>
          <w:p w14:paraId="6100A5E6" w14:textId="6A3391DF" w:rsidR="0023181D" w:rsidRDefault="00961816" w:rsidP="00C017CF">
            <w:pPr>
              <w:spacing w:before="0" w:after="0"/>
              <w:rPr>
                <w:color w:val="000000"/>
                <w:sz w:val="20"/>
                <w:szCs w:val="20"/>
              </w:rPr>
            </w:pPr>
            <w:r>
              <w:rPr>
                <w:color w:val="000000"/>
                <w:sz w:val="20"/>
                <w:szCs w:val="20"/>
              </w:rPr>
              <w:t>CPU</w:t>
            </w:r>
          </w:p>
        </w:tc>
        <w:tc>
          <w:tcPr>
            <w:tcW w:w="2714" w:type="dxa"/>
            <w:shd w:val="clear" w:color="auto" w:fill="auto"/>
          </w:tcPr>
          <w:p w14:paraId="70E96455" w14:textId="05D0B536" w:rsidR="0023181D" w:rsidRDefault="00961816" w:rsidP="00C017CF">
            <w:pPr>
              <w:spacing w:before="0" w:after="0"/>
              <w:rPr>
                <w:color w:val="000000"/>
                <w:sz w:val="20"/>
                <w:szCs w:val="20"/>
              </w:rPr>
            </w:pPr>
            <w:r>
              <w:rPr>
                <w:color w:val="000000"/>
                <w:sz w:val="20"/>
                <w:szCs w:val="20"/>
              </w:rPr>
              <w:t>Change to levels of response and trigger levels</w:t>
            </w:r>
          </w:p>
        </w:tc>
      </w:tr>
      <w:tr w:rsidR="00944FE4" w:rsidRPr="006D3E41" w14:paraId="4131D64E" w14:textId="77777777" w:rsidTr="00980E93">
        <w:tc>
          <w:tcPr>
            <w:tcW w:w="9781" w:type="dxa"/>
            <w:gridSpan w:val="4"/>
            <w:shd w:val="clear" w:color="auto" w:fill="auto"/>
          </w:tcPr>
          <w:p w14:paraId="4B601C7D" w14:textId="77777777" w:rsidR="00944FE4" w:rsidRPr="006D3E41" w:rsidRDefault="00832F35" w:rsidP="0072778F">
            <w:pPr>
              <w:spacing w:before="0" w:after="0"/>
              <w:jc w:val="center"/>
              <w:rPr>
                <w:b/>
                <w:color w:val="000000"/>
                <w:sz w:val="22"/>
              </w:rPr>
            </w:pPr>
            <w:r>
              <w:rPr>
                <w:b/>
                <w:color w:val="000000"/>
                <w:sz w:val="22"/>
              </w:rPr>
              <w:t xml:space="preserve">MAFP </w:t>
            </w:r>
            <w:r w:rsidR="00944FE4">
              <w:rPr>
                <w:b/>
                <w:color w:val="000000"/>
                <w:sz w:val="22"/>
              </w:rPr>
              <w:t>Distribution</w:t>
            </w:r>
          </w:p>
        </w:tc>
      </w:tr>
      <w:tr w:rsidR="00944FE4" w:rsidRPr="006D3E41" w14:paraId="6D403AA2" w14:textId="77777777" w:rsidTr="00980E93">
        <w:tc>
          <w:tcPr>
            <w:tcW w:w="2376" w:type="dxa"/>
            <w:shd w:val="clear" w:color="auto" w:fill="auto"/>
          </w:tcPr>
          <w:p w14:paraId="2FF74195" w14:textId="77777777" w:rsidR="00944FE4" w:rsidRPr="00C017CF" w:rsidRDefault="00944FE4" w:rsidP="0023181D">
            <w:pPr>
              <w:spacing w:before="0" w:after="0"/>
              <w:rPr>
                <w:b/>
                <w:color w:val="000000"/>
                <w:sz w:val="20"/>
                <w:szCs w:val="20"/>
              </w:rPr>
            </w:pPr>
            <w:r w:rsidRPr="00C017CF">
              <w:rPr>
                <w:b/>
                <w:color w:val="000000"/>
                <w:sz w:val="20"/>
                <w:szCs w:val="20"/>
              </w:rPr>
              <w:t>Primary Location</w:t>
            </w:r>
          </w:p>
        </w:tc>
        <w:tc>
          <w:tcPr>
            <w:tcW w:w="2534" w:type="dxa"/>
          </w:tcPr>
          <w:p w14:paraId="3B9BC367" w14:textId="77777777" w:rsidR="00944FE4" w:rsidRPr="00C017CF" w:rsidRDefault="00944FE4" w:rsidP="0023181D">
            <w:pPr>
              <w:spacing w:before="0" w:after="0"/>
              <w:rPr>
                <w:b/>
                <w:color w:val="000000"/>
                <w:sz w:val="20"/>
                <w:szCs w:val="20"/>
              </w:rPr>
            </w:pPr>
            <w:r w:rsidRPr="00C017CF">
              <w:rPr>
                <w:b/>
                <w:color w:val="000000"/>
                <w:sz w:val="20"/>
                <w:szCs w:val="20"/>
              </w:rPr>
              <w:t>Distribution Organisations</w:t>
            </w:r>
          </w:p>
        </w:tc>
        <w:tc>
          <w:tcPr>
            <w:tcW w:w="4871" w:type="dxa"/>
            <w:gridSpan w:val="2"/>
          </w:tcPr>
          <w:p w14:paraId="61A40AD3" w14:textId="77777777" w:rsidR="00944FE4" w:rsidRPr="00C017CF" w:rsidRDefault="00E93057" w:rsidP="0023181D">
            <w:pPr>
              <w:spacing w:before="0" w:after="0"/>
              <w:rPr>
                <w:b/>
                <w:color w:val="000000"/>
                <w:sz w:val="20"/>
                <w:szCs w:val="20"/>
              </w:rPr>
            </w:pPr>
            <w:r w:rsidRPr="00C017CF">
              <w:rPr>
                <w:b/>
                <w:color w:val="000000"/>
                <w:sz w:val="20"/>
                <w:szCs w:val="20"/>
              </w:rPr>
              <w:t>Notification arrangements</w:t>
            </w:r>
          </w:p>
        </w:tc>
      </w:tr>
      <w:tr w:rsidR="00944FE4" w:rsidRPr="005815A6" w14:paraId="3D05ABF7" w14:textId="77777777" w:rsidTr="00980E93">
        <w:tc>
          <w:tcPr>
            <w:tcW w:w="2376" w:type="dxa"/>
            <w:shd w:val="clear" w:color="auto" w:fill="auto"/>
          </w:tcPr>
          <w:p w14:paraId="76B9D2F8" w14:textId="06BBA1AE" w:rsidR="00944FE4" w:rsidRPr="00C017CF" w:rsidRDefault="00C017CF" w:rsidP="00C017CF">
            <w:pPr>
              <w:spacing w:before="0" w:after="0"/>
              <w:rPr>
                <w:color w:val="000000"/>
                <w:sz w:val="20"/>
                <w:szCs w:val="20"/>
                <w:highlight w:val="cyan"/>
              </w:rPr>
            </w:pPr>
            <w:r w:rsidRPr="00F21DD2">
              <w:rPr>
                <w:color w:val="000000"/>
                <w:sz w:val="20"/>
                <w:szCs w:val="20"/>
              </w:rPr>
              <w:t xml:space="preserve">LBTH Website: </w:t>
            </w:r>
          </w:p>
        </w:tc>
        <w:tc>
          <w:tcPr>
            <w:tcW w:w="2534" w:type="dxa"/>
          </w:tcPr>
          <w:p w14:paraId="51DF76EB" w14:textId="165EE95E" w:rsidR="00944FE4" w:rsidRPr="0023181D" w:rsidRDefault="00C017CF" w:rsidP="0023181D">
            <w:pPr>
              <w:pStyle w:val="ListParagraph"/>
              <w:numPr>
                <w:ilvl w:val="0"/>
                <w:numId w:val="33"/>
              </w:numPr>
              <w:spacing w:before="0" w:after="0"/>
              <w:rPr>
                <w:color w:val="000000"/>
                <w:sz w:val="20"/>
                <w:szCs w:val="20"/>
              </w:rPr>
            </w:pPr>
            <w:r w:rsidRPr="0023181D">
              <w:rPr>
                <w:color w:val="000000"/>
                <w:sz w:val="20"/>
                <w:szCs w:val="20"/>
              </w:rPr>
              <w:t>LBTH</w:t>
            </w:r>
          </w:p>
          <w:p w14:paraId="04E1F4E9" w14:textId="2BD4C7D4" w:rsidR="00944FE4" w:rsidRPr="0023181D" w:rsidRDefault="00C017CF" w:rsidP="0023181D">
            <w:pPr>
              <w:pStyle w:val="ListParagraph"/>
              <w:numPr>
                <w:ilvl w:val="0"/>
                <w:numId w:val="33"/>
              </w:numPr>
              <w:spacing w:before="0" w:after="0"/>
              <w:rPr>
                <w:color w:val="000000"/>
                <w:sz w:val="20"/>
                <w:szCs w:val="20"/>
              </w:rPr>
            </w:pPr>
            <w:r w:rsidRPr="0023181D">
              <w:rPr>
                <w:color w:val="000000"/>
                <w:sz w:val="20"/>
                <w:szCs w:val="20"/>
              </w:rPr>
              <w:t>BRF</w:t>
            </w:r>
          </w:p>
        </w:tc>
        <w:tc>
          <w:tcPr>
            <w:tcW w:w="4871" w:type="dxa"/>
            <w:gridSpan w:val="2"/>
          </w:tcPr>
          <w:p w14:paraId="6B7D3275" w14:textId="0CD4652F" w:rsidR="00944FE4" w:rsidRPr="00C017CF" w:rsidRDefault="00C017CF" w:rsidP="00C017CF">
            <w:pPr>
              <w:spacing w:before="0" w:after="0"/>
              <w:rPr>
                <w:color w:val="000000"/>
                <w:sz w:val="20"/>
                <w:szCs w:val="20"/>
              </w:rPr>
            </w:pPr>
            <w:r>
              <w:rPr>
                <w:color w:val="000000"/>
                <w:sz w:val="20"/>
                <w:szCs w:val="20"/>
              </w:rPr>
              <w:t>CPU to notify via the Borough Resilience Forum</w:t>
            </w:r>
          </w:p>
        </w:tc>
      </w:tr>
    </w:tbl>
    <w:p w14:paraId="6D0B8B42" w14:textId="014F216C" w:rsidR="00E45168" w:rsidRPr="00BC3E1E" w:rsidRDefault="00325CD8" w:rsidP="00E45168">
      <w:pPr>
        <w:pStyle w:val="Heading2"/>
      </w:pPr>
      <w:bookmarkStart w:id="52" w:name="_Toc167350721"/>
      <w:r w:rsidRPr="00BC3E1E">
        <w:lastRenderedPageBreak/>
        <w:t>4</w:t>
      </w:r>
      <w:r w:rsidR="00E45168" w:rsidRPr="00BC3E1E">
        <w:t xml:space="preserve">.3 </w:t>
      </w:r>
      <w:r w:rsidR="00471674" w:rsidRPr="00BC3E1E">
        <w:t>Assurance</w:t>
      </w:r>
      <w:bookmarkEnd w:id="52"/>
    </w:p>
    <w:p w14:paraId="28E913BC" w14:textId="50F4AC65" w:rsidR="00C017CF" w:rsidRDefault="00C017CF" w:rsidP="004B5451">
      <w:pPr>
        <w:jc w:val="both"/>
      </w:pPr>
      <w:r>
        <w:t>This table lists the self-assurance arrangements for peer review. The Civil Protection Unit will consider peer reviews in line with any revisions and amendments above.</w:t>
      </w:r>
    </w:p>
    <w:p w14:paraId="1EA0EC86" w14:textId="77777777" w:rsidR="004B5451" w:rsidRDefault="004B5451" w:rsidP="0013202F"/>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Caption w:val="MAFP Assurance"/>
        <w:tblDescription w:val="Table showing Multi Agency Flood Plan Assurance"/>
      </w:tblPr>
      <w:tblGrid>
        <w:gridCol w:w="1696"/>
        <w:gridCol w:w="1843"/>
        <w:gridCol w:w="1843"/>
        <w:gridCol w:w="2156"/>
        <w:gridCol w:w="2090"/>
      </w:tblGrid>
      <w:tr w:rsidR="00832F35" w:rsidRPr="002F6699" w14:paraId="078858C8" w14:textId="77777777" w:rsidTr="000E36D6">
        <w:trPr>
          <w:trHeight w:val="242"/>
        </w:trPr>
        <w:tc>
          <w:tcPr>
            <w:tcW w:w="9628" w:type="dxa"/>
            <w:gridSpan w:val="5"/>
            <w:shd w:val="clear" w:color="auto" w:fill="D9D9D9" w:themeFill="background1" w:themeFillShade="D9"/>
          </w:tcPr>
          <w:p w14:paraId="0D8A23B4" w14:textId="7E323B8E" w:rsidR="00832F35" w:rsidRPr="006D3E41" w:rsidRDefault="00832F35" w:rsidP="0072778F">
            <w:pPr>
              <w:spacing w:before="0" w:after="0"/>
              <w:jc w:val="center"/>
              <w:rPr>
                <w:b/>
                <w:color w:val="000000"/>
                <w:sz w:val="22"/>
              </w:rPr>
            </w:pPr>
            <w:r>
              <w:rPr>
                <w:b/>
                <w:color w:val="000000"/>
                <w:sz w:val="22"/>
              </w:rPr>
              <w:t>MAFP Assurance</w:t>
            </w:r>
          </w:p>
        </w:tc>
      </w:tr>
      <w:tr w:rsidR="00832F35" w:rsidRPr="002F6699" w14:paraId="5BA01210" w14:textId="77777777" w:rsidTr="000E36D6">
        <w:tc>
          <w:tcPr>
            <w:tcW w:w="1696" w:type="dxa"/>
            <w:shd w:val="clear" w:color="auto" w:fill="auto"/>
          </w:tcPr>
          <w:p w14:paraId="14C2A077" w14:textId="77777777" w:rsidR="00832F35" w:rsidRPr="00C017CF" w:rsidRDefault="00832F35" w:rsidP="0072778F">
            <w:pPr>
              <w:spacing w:before="0" w:after="0"/>
              <w:jc w:val="center"/>
              <w:rPr>
                <w:b/>
                <w:color w:val="000000"/>
                <w:sz w:val="20"/>
                <w:szCs w:val="20"/>
              </w:rPr>
            </w:pPr>
            <w:r w:rsidRPr="00C017CF">
              <w:rPr>
                <w:b/>
                <w:color w:val="000000"/>
                <w:sz w:val="20"/>
                <w:szCs w:val="20"/>
              </w:rPr>
              <w:t>Assurance</w:t>
            </w:r>
          </w:p>
        </w:tc>
        <w:tc>
          <w:tcPr>
            <w:tcW w:w="1843" w:type="dxa"/>
          </w:tcPr>
          <w:p w14:paraId="0992A45D" w14:textId="77777777" w:rsidR="00832F35" w:rsidRPr="00C017CF" w:rsidRDefault="00832F35" w:rsidP="0072778F">
            <w:pPr>
              <w:spacing w:before="0" w:after="0"/>
              <w:jc w:val="center"/>
              <w:rPr>
                <w:b/>
                <w:color w:val="000000"/>
                <w:sz w:val="20"/>
                <w:szCs w:val="20"/>
              </w:rPr>
            </w:pPr>
            <w:r w:rsidRPr="00C017CF">
              <w:rPr>
                <w:b/>
                <w:color w:val="000000"/>
                <w:sz w:val="20"/>
                <w:szCs w:val="20"/>
              </w:rPr>
              <w:t>Detail</w:t>
            </w:r>
          </w:p>
        </w:tc>
        <w:tc>
          <w:tcPr>
            <w:tcW w:w="1843" w:type="dxa"/>
          </w:tcPr>
          <w:p w14:paraId="59B840ED" w14:textId="77777777" w:rsidR="00832F35" w:rsidRPr="00C017CF" w:rsidRDefault="00832F35" w:rsidP="0072778F">
            <w:pPr>
              <w:spacing w:before="0" w:after="0"/>
              <w:jc w:val="center"/>
              <w:rPr>
                <w:b/>
                <w:color w:val="000000"/>
                <w:sz w:val="20"/>
                <w:szCs w:val="20"/>
              </w:rPr>
            </w:pPr>
            <w:r w:rsidRPr="00C017CF">
              <w:rPr>
                <w:b/>
                <w:color w:val="000000"/>
                <w:sz w:val="20"/>
                <w:szCs w:val="20"/>
              </w:rPr>
              <w:t>Last completed</w:t>
            </w:r>
          </w:p>
        </w:tc>
        <w:tc>
          <w:tcPr>
            <w:tcW w:w="2156" w:type="dxa"/>
          </w:tcPr>
          <w:p w14:paraId="0C9FA655" w14:textId="77777777" w:rsidR="00832F35" w:rsidRPr="00C017CF" w:rsidRDefault="00832F35" w:rsidP="00832F35">
            <w:pPr>
              <w:spacing w:before="0" w:after="0"/>
              <w:jc w:val="center"/>
              <w:rPr>
                <w:b/>
                <w:color w:val="000000"/>
                <w:sz w:val="20"/>
                <w:szCs w:val="20"/>
              </w:rPr>
            </w:pPr>
            <w:r w:rsidRPr="00C017CF">
              <w:rPr>
                <w:b/>
                <w:color w:val="000000"/>
                <w:sz w:val="20"/>
                <w:szCs w:val="20"/>
              </w:rPr>
              <w:t xml:space="preserve">Next scheduled </w:t>
            </w:r>
          </w:p>
        </w:tc>
        <w:tc>
          <w:tcPr>
            <w:tcW w:w="2090" w:type="dxa"/>
            <w:shd w:val="clear" w:color="auto" w:fill="auto"/>
          </w:tcPr>
          <w:p w14:paraId="63BCC35F" w14:textId="77777777" w:rsidR="00832F35" w:rsidRPr="00C017CF" w:rsidRDefault="00832F35" w:rsidP="0072778F">
            <w:pPr>
              <w:spacing w:before="0" w:after="0"/>
              <w:jc w:val="center"/>
              <w:rPr>
                <w:b/>
                <w:color w:val="000000"/>
                <w:sz w:val="20"/>
                <w:szCs w:val="20"/>
              </w:rPr>
            </w:pPr>
            <w:r w:rsidRPr="00C017CF">
              <w:rPr>
                <w:b/>
                <w:color w:val="000000"/>
                <w:sz w:val="20"/>
                <w:szCs w:val="20"/>
              </w:rPr>
              <w:t>Sign-off details</w:t>
            </w:r>
          </w:p>
        </w:tc>
      </w:tr>
      <w:tr w:rsidR="00832F35" w:rsidRPr="002F6699" w14:paraId="2CC421B8" w14:textId="77777777" w:rsidTr="000E36D6">
        <w:tc>
          <w:tcPr>
            <w:tcW w:w="1696" w:type="dxa"/>
            <w:shd w:val="clear" w:color="auto" w:fill="auto"/>
          </w:tcPr>
          <w:p w14:paraId="26E1E800" w14:textId="208FCB8E" w:rsidR="00832F35" w:rsidRPr="00C017CF" w:rsidRDefault="00C017CF" w:rsidP="0072778F">
            <w:pPr>
              <w:spacing w:after="0"/>
              <w:rPr>
                <w:color w:val="000000"/>
                <w:sz w:val="20"/>
                <w:szCs w:val="20"/>
              </w:rPr>
            </w:pPr>
            <w:r w:rsidRPr="00C017CF">
              <w:rPr>
                <w:color w:val="000000"/>
                <w:sz w:val="20"/>
                <w:szCs w:val="20"/>
              </w:rPr>
              <w:t>BR</w:t>
            </w:r>
            <w:r w:rsidR="00832F35" w:rsidRPr="00C017CF">
              <w:rPr>
                <w:color w:val="000000"/>
                <w:sz w:val="20"/>
                <w:szCs w:val="20"/>
              </w:rPr>
              <w:t>F Assurance</w:t>
            </w:r>
          </w:p>
        </w:tc>
        <w:tc>
          <w:tcPr>
            <w:tcW w:w="1843" w:type="dxa"/>
          </w:tcPr>
          <w:p w14:paraId="438E08F7" w14:textId="0F763DF9" w:rsidR="00832F35" w:rsidRPr="00C017CF" w:rsidRDefault="00C017CF" w:rsidP="0072778F">
            <w:pPr>
              <w:spacing w:after="0"/>
              <w:rPr>
                <w:color w:val="000000"/>
                <w:sz w:val="20"/>
                <w:szCs w:val="20"/>
              </w:rPr>
            </w:pPr>
            <w:r w:rsidRPr="00C017CF">
              <w:rPr>
                <w:color w:val="000000"/>
                <w:sz w:val="20"/>
                <w:szCs w:val="20"/>
              </w:rPr>
              <w:t>BRF to review</w:t>
            </w:r>
          </w:p>
        </w:tc>
        <w:tc>
          <w:tcPr>
            <w:tcW w:w="1843" w:type="dxa"/>
          </w:tcPr>
          <w:p w14:paraId="3AFAB1B7" w14:textId="0F326624" w:rsidR="00832F35" w:rsidRPr="00C017CF" w:rsidRDefault="00C21FCD" w:rsidP="0072778F">
            <w:pPr>
              <w:spacing w:after="0"/>
              <w:rPr>
                <w:color w:val="000000"/>
                <w:sz w:val="20"/>
                <w:szCs w:val="20"/>
              </w:rPr>
            </w:pPr>
            <w:r>
              <w:rPr>
                <w:color w:val="000000"/>
                <w:sz w:val="20"/>
                <w:szCs w:val="20"/>
              </w:rPr>
              <w:t>2023 Plan update</w:t>
            </w:r>
          </w:p>
        </w:tc>
        <w:tc>
          <w:tcPr>
            <w:tcW w:w="2156" w:type="dxa"/>
            <w:shd w:val="clear" w:color="auto" w:fill="auto"/>
          </w:tcPr>
          <w:p w14:paraId="3E8085FC" w14:textId="4C48743C" w:rsidR="000E36D6" w:rsidRPr="00F21DD2" w:rsidRDefault="00961816" w:rsidP="0072778F">
            <w:pPr>
              <w:spacing w:after="0"/>
              <w:rPr>
                <w:color w:val="000000"/>
                <w:sz w:val="20"/>
                <w:szCs w:val="20"/>
              </w:rPr>
            </w:pPr>
            <w:r>
              <w:rPr>
                <w:color w:val="000000"/>
                <w:sz w:val="20"/>
                <w:szCs w:val="20"/>
              </w:rPr>
              <w:t>July</w:t>
            </w:r>
            <w:r w:rsidR="00C017CF" w:rsidRPr="00F21DD2">
              <w:rPr>
                <w:color w:val="000000"/>
                <w:sz w:val="20"/>
                <w:szCs w:val="20"/>
              </w:rPr>
              <w:t xml:space="preserve"> 202</w:t>
            </w:r>
            <w:r>
              <w:rPr>
                <w:color w:val="000000"/>
                <w:sz w:val="20"/>
                <w:szCs w:val="20"/>
              </w:rPr>
              <w:t>4</w:t>
            </w:r>
            <w:r w:rsidR="00C017CF" w:rsidRPr="00F21DD2">
              <w:rPr>
                <w:color w:val="000000"/>
                <w:sz w:val="20"/>
                <w:szCs w:val="20"/>
              </w:rPr>
              <w:t xml:space="preserve"> BRF</w:t>
            </w:r>
          </w:p>
        </w:tc>
        <w:tc>
          <w:tcPr>
            <w:tcW w:w="2090" w:type="dxa"/>
            <w:shd w:val="clear" w:color="auto" w:fill="auto"/>
          </w:tcPr>
          <w:p w14:paraId="63A0D97B" w14:textId="6087247A" w:rsidR="00832F35" w:rsidRPr="00F21DD2" w:rsidRDefault="007C693D" w:rsidP="00832F35">
            <w:pPr>
              <w:spacing w:after="0"/>
              <w:rPr>
                <w:color w:val="000000"/>
                <w:sz w:val="20"/>
                <w:szCs w:val="20"/>
              </w:rPr>
            </w:pPr>
            <w:r>
              <w:rPr>
                <w:color w:val="000000"/>
                <w:sz w:val="20"/>
                <w:szCs w:val="20"/>
              </w:rPr>
              <w:t>Signed Off</w:t>
            </w:r>
          </w:p>
        </w:tc>
      </w:tr>
      <w:tr w:rsidR="00832F35" w:rsidRPr="002F6699" w14:paraId="716B232E" w14:textId="77777777" w:rsidTr="000E36D6">
        <w:tc>
          <w:tcPr>
            <w:tcW w:w="1696" w:type="dxa"/>
            <w:shd w:val="clear" w:color="auto" w:fill="auto"/>
          </w:tcPr>
          <w:p w14:paraId="7B4E681B" w14:textId="77777777" w:rsidR="00832F35" w:rsidRPr="00C017CF" w:rsidRDefault="00832F35" w:rsidP="00832F35">
            <w:pPr>
              <w:spacing w:after="0"/>
              <w:rPr>
                <w:color w:val="000000"/>
                <w:sz w:val="20"/>
                <w:szCs w:val="20"/>
              </w:rPr>
            </w:pPr>
            <w:r w:rsidRPr="00C017CF">
              <w:rPr>
                <w:color w:val="000000"/>
                <w:sz w:val="20"/>
                <w:szCs w:val="20"/>
              </w:rPr>
              <w:t>Peer Review</w:t>
            </w:r>
          </w:p>
        </w:tc>
        <w:tc>
          <w:tcPr>
            <w:tcW w:w="1843" w:type="dxa"/>
          </w:tcPr>
          <w:p w14:paraId="09FCD2F7" w14:textId="0FF70553" w:rsidR="00832F35" w:rsidRPr="00C017CF" w:rsidRDefault="00C017CF" w:rsidP="00832F35">
            <w:pPr>
              <w:spacing w:after="0"/>
              <w:rPr>
                <w:color w:val="000000"/>
                <w:sz w:val="20"/>
                <w:szCs w:val="20"/>
              </w:rPr>
            </w:pPr>
            <w:r w:rsidRPr="00C017CF">
              <w:rPr>
                <w:color w:val="000000"/>
                <w:sz w:val="20"/>
                <w:szCs w:val="20"/>
              </w:rPr>
              <w:t>EA to review</w:t>
            </w:r>
          </w:p>
        </w:tc>
        <w:tc>
          <w:tcPr>
            <w:tcW w:w="1843" w:type="dxa"/>
          </w:tcPr>
          <w:p w14:paraId="43360AA6" w14:textId="574E73DD" w:rsidR="00832F35" w:rsidRPr="00C017CF" w:rsidRDefault="00C017CF" w:rsidP="00832F35">
            <w:pPr>
              <w:spacing w:after="0"/>
              <w:rPr>
                <w:color w:val="000000"/>
                <w:sz w:val="20"/>
                <w:szCs w:val="20"/>
              </w:rPr>
            </w:pPr>
            <w:r w:rsidRPr="00C017CF">
              <w:rPr>
                <w:color w:val="000000"/>
                <w:sz w:val="20"/>
                <w:szCs w:val="20"/>
              </w:rPr>
              <w:t>20</w:t>
            </w:r>
            <w:r w:rsidR="00C312FF">
              <w:rPr>
                <w:color w:val="000000"/>
                <w:sz w:val="20"/>
                <w:szCs w:val="20"/>
              </w:rPr>
              <w:t>23</w:t>
            </w:r>
            <w:r w:rsidRPr="00C017CF">
              <w:rPr>
                <w:color w:val="000000"/>
                <w:sz w:val="20"/>
                <w:szCs w:val="20"/>
              </w:rPr>
              <w:t xml:space="preserve"> Plan update</w:t>
            </w:r>
          </w:p>
        </w:tc>
        <w:tc>
          <w:tcPr>
            <w:tcW w:w="2156" w:type="dxa"/>
            <w:shd w:val="clear" w:color="auto" w:fill="auto"/>
          </w:tcPr>
          <w:p w14:paraId="0B434FA2" w14:textId="3E00B758" w:rsidR="00832F35" w:rsidRPr="00F21DD2" w:rsidRDefault="00961816" w:rsidP="00832F35">
            <w:pPr>
              <w:spacing w:after="0"/>
              <w:rPr>
                <w:color w:val="000000"/>
                <w:sz w:val="20"/>
                <w:szCs w:val="20"/>
              </w:rPr>
            </w:pPr>
            <w:r>
              <w:rPr>
                <w:color w:val="000000"/>
                <w:sz w:val="20"/>
                <w:szCs w:val="20"/>
              </w:rPr>
              <w:t>May 2024</w:t>
            </w:r>
          </w:p>
        </w:tc>
        <w:tc>
          <w:tcPr>
            <w:tcW w:w="2090" w:type="dxa"/>
            <w:shd w:val="clear" w:color="auto" w:fill="auto"/>
          </w:tcPr>
          <w:p w14:paraId="3052BEB6" w14:textId="6FE43EC8" w:rsidR="00832F35" w:rsidRPr="00F21DD2" w:rsidRDefault="00AF43C8" w:rsidP="00C017CF">
            <w:pPr>
              <w:spacing w:after="0"/>
              <w:rPr>
                <w:color w:val="000000"/>
                <w:sz w:val="20"/>
                <w:szCs w:val="20"/>
              </w:rPr>
            </w:pPr>
            <w:r>
              <w:rPr>
                <w:color w:val="000000"/>
                <w:sz w:val="20"/>
                <w:szCs w:val="20"/>
              </w:rPr>
              <w:t>Highways Sign off</w:t>
            </w:r>
            <w:r w:rsidR="00A30E2B">
              <w:rPr>
                <w:color w:val="000000"/>
                <w:sz w:val="20"/>
                <w:szCs w:val="20"/>
              </w:rPr>
              <w:t xml:space="preserve"> for BRF/CCB</w:t>
            </w:r>
          </w:p>
        </w:tc>
      </w:tr>
      <w:tr w:rsidR="00436E25" w:rsidRPr="002F6699" w14:paraId="173B051A" w14:textId="77777777" w:rsidTr="000E36D6">
        <w:tc>
          <w:tcPr>
            <w:tcW w:w="1696" w:type="dxa"/>
            <w:shd w:val="clear" w:color="auto" w:fill="auto"/>
          </w:tcPr>
          <w:p w14:paraId="76B2CD18" w14:textId="1878C820" w:rsidR="00436E25" w:rsidRPr="00C017CF" w:rsidRDefault="00436E25" w:rsidP="00832F35">
            <w:pPr>
              <w:spacing w:after="0"/>
              <w:rPr>
                <w:color w:val="000000"/>
                <w:sz w:val="20"/>
                <w:szCs w:val="20"/>
              </w:rPr>
            </w:pPr>
            <w:r>
              <w:rPr>
                <w:color w:val="000000"/>
                <w:sz w:val="20"/>
                <w:szCs w:val="20"/>
              </w:rPr>
              <w:t>CCB</w:t>
            </w:r>
          </w:p>
        </w:tc>
        <w:tc>
          <w:tcPr>
            <w:tcW w:w="1843" w:type="dxa"/>
          </w:tcPr>
          <w:p w14:paraId="447314B2" w14:textId="72B27E8B" w:rsidR="00436E25" w:rsidRPr="00C017CF" w:rsidRDefault="00436E25" w:rsidP="00832F35">
            <w:pPr>
              <w:spacing w:after="0"/>
              <w:rPr>
                <w:color w:val="000000"/>
                <w:sz w:val="20"/>
                <w:szCs w:val="20"/>
              </w:rPr>
            </w:pPr>
            <w:r>
              <w:rPr>
                <w:color w:val="000000"/>
                <w:sz w:val="20"/>
                <w:szCs w:val="20"/>
              </w:rPr>
              <w:t>CCB To review after plan has been exercised</w:t>
            </w:r>
          </w:p>
        </w:tc>
        <w:tc>
          <w:tcPr>
            <w:tcW w:w="1843" w:type="dxa"/>
          </w:tcPr>
          <w:p w14:paraId="0DEDB7A0" w14:textId="7D6A3258" w:rsidR="00436E25" w:rsidRPr="00C017CF" w:rsidRDefault="00436E25" w:rsidP="00832F35">
            <w:pPr>
              <w:spacing w:after="0"/>
              <w:rPr>
                <w:color w:val="000000"/>
                <w:sz w:val="20"/>
                <w:szCs w:val="20"/>
              </w:rPr>
            </w:pPr>
            <w:r>
              <w:rPr>
                <w:color w:val="000000"/>
                <w:sz w:val="20"/>
                <w:szCs w:val="20"/>
              </w:rPr>
              <w:t>2017 Plan update</w:t>
            </w:r>
          </w:p>
        </w:tc>
        <w:tc>
          <w:tcPr>
            <w:tcW w:w="2156" w:type="dxa"/>
            <w:shd w:val="clear" w:color="auto" w:fill="auto"/>
          </w:tcPr>
          <w:p w14:paraId="73AA291F" w14:textId="001CA6B6" w:rsidR="00196DB1" w:rsidRPr="00F21DD2" w:rsidRDefault="00436E25" w:rsidP="000E36D6">
            <w:pPr>
              <w:spacing w:after="0"/>
              <w:rPr>
                <w:color w:val="000000"/>
                <w:sz w:val="20"/>
                <w:szCs w:val="20"/>
              </w:rPr>
            </w:pPr>
            <w:r w:rsidRPr="00F21DD2">
              <w:rPr>
                <w:color w:val="000000"/>
                <w:sz w:val="20"/>
                <w:szCs w:val="20"/>
              </w:rPr>
              <w:t>July 202</w:t>
            </w:r>
            <w:r w:rsidR="00961816">
              <w:rPr>
                <w:color w:val="000000"/>
                <w:sz w:val="20"/>
                <w:szCs w:val="20"/>
              </w:rPr>
              <w:t>4</w:t>
            </w:r>
            <w:r w:rsidR="000E36D6">
              <w:rPr>
                <w:color w:val="000000"/>
                <w:sz w:val="20"/>
                <w:szCs w:val="20"/>
              </w:rPr>
              <w:t xml:space="preserve"> / </w:t>
            </w:r>
            <w:r w:rsidR="00196DB1">
              <w:rPr>
                <w:color w:val="000000"/>
                <w:sz w:val="20"/>
                <w:szCs w:val="20"/>
              </w:rPr>
              <w:t>Oct 2024</w:t>
            </w:r>
          </w:p>
        </w:tc>
        <w:tc>
          <w:tcPr>
            <w:tcW w:w="2090" w:type="dxa"/>
            <w:shd w:val="clear" w:color="auto" w:fill="auto"/>
          </w:tcPr>
          <w:p w14:paraId="61F88CB6" w14:textId="58A9CAE2" w:rsidR="00436E25" w:rsidRPr="00F21DD2" w:rsidRDefault="00436E25" w:rsidP="00C017CF">
            <w:pPr>
              <w:spacing w:after="0"/>
              <w:rPr>
                <w:color w:val="000000"/>
                <w:sz w:val="20"/>
                <w:szCs w:val="20"/>
              </w:rPr>
            </w:pPr>
          </w:p>
        </w:tc>
      </w:tr>
    </w:tbl>
    <w:p w14:paraId="5D1254D2" w14:textId="1B156C4C" w:rsidR="00E45168" w:rsidRPr="00F7535F" w:rsidRDefault="00325CD8" w:rsidP="00E45168">
      <w:pPr>
        <w:pStyle w:val="Heading2"/>
      </w:pPr>
      <w:bookmarkStart w:id="53" w:name="_Toc167350722"/>
      <w:bookmarkStart w:id="54" w:name="_Toc58861"/>
      <w:r w:rsidRPr="00F7535F">
        <w:t>4</w:t>
      </w:r>
      <w:r w:rsidR="00E45168" w:rsidRPr="00F7535F">
        <w:t xml:space="preserve">.4 </w:t>
      </w:r>
      <w:r w:rsidR="00471674" w:rsidRPr="00F7535F">
        <w:t>Training</w:t>
      </w:r>
      <w:r w:rsidR="00C01DF0" w:rsidRPr="00F7535F">
        <w:t xml:space="preserve"> </w:t>
      </w:r>
      <w:r w:rsidR="00080447" w:rsidRPr="00F7535F">
        <w:t>and</w:t>
      </w:r>
      <w:r w:rsidR="00C01DF0" w:rsidRPr="00F7535F">
        <w:t xml:space="preserve"> </w:t>
      </w:r>
      <w:r w:rsidR="0009684F">
        <w:t>E</w:t>
      </w:r>
      <w:r w:rsidR="00C01DF0" w:rsidRPr="00F7535F">
        <w:t>xercising</w:t>
      </w:r>
      <w:bookmarkEnd w:id="53"/>
    </w:p>
    <w:p w14:paraId="36319E76" w14:textId="6BA3029C" w:rsidR="00471674" w:rsidRDefault="0084191B" w:rsidP="004B5451">
      <w:pPr>
        <w:jc w:val="both"/>
      </w:pPr>
      <w:r>
        <w:t xml:space="preserve">This Table highlights the training and exercise regime that validates the Tower Hamlets MAFP. </w:t>
      </w:r>
      <w:r w:rsidR="00E93057">
        <w:t xml:space="preserve">Plan exercising should be </w:t>
      </w:r>
      <w:r w:rsidR="00471674">
        <w:t xml:space="preserve">undertaken whenever there is a major revision, and at a minimum of every three years. </w:t>
      </w:r>
      <w:r>
        <w:t xml:space="preserve">Training should be a continual process, assessing and </w:t>
      </w:r>
      <w:r w:rsidR="00BC7660">
        <w:t>considering</w:t>
      </w:r>
      <w:r>
        <w:t xml:space="preserve"> the needs of those who are party to the plan.</w:t>
      </w:r>
    </w:p>
    <w:p w14:paraId="218945E6" w14:textId="602CC49A" w:rsidR="00F66429" w:rsidRDefault="00F66429" w:rsidP="004B5451">
      <w:pPr>
        <w:jc w:val="both"/>
      </w:pPr>
      <w:r>
        <w:t>Standardised resilience training is readily available for internal staff throughout the year via the Tower Hamlets Learning Hub. Training for External Organisations that are members of the BRF can be arranged via the Civil Protection Unit.</w:t>
      </w:r>
    </w:p>
    <w:p w14:paraId="094F618A" w14:textId="77777777" w:rsidR="0084191B" w:rsidRDefault="0084191B" w:rsidP="0013202F"/>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Caption w:val="Multi Agency Flood Plan Training and Exercising"/>
        <w:tblDescription w:val="Table showing Multi Agency Flood Plan Training and Exercising"/>
      </w:tblPr>
      <w:tblGrid>
        <w:gridCol w:w="2041"/>
        <w:gridCol w:w="1128"/>
        <w:gridCol w:w="2349"/>
        <w:gridCol w:w="2096"/>
        <w:gridCol w:w="2014"/>
      </w:tblGrid>
      <w:tr w:rsidR="00E93057" w:rsidRPr="002F6699" w14:paraId="0DD6A9C2" w14:textId="77777777" w:rsidTr="00117034">
        <w:tc>
          <w:tcPr>
            <w:tcW w:w="9628" w:type="dxa"/>
            <w:gridSpan w:val="5"/>
            <w:shd w:val="clear" w:color="auto" w:fill="D9D9D9" w:themeFill="background1" w:themeFillShade="D9"/>
          </w:tcPr>
          <w:p w14:paraId="2898ED5C" w14:textId="309D696F" w:rsidR="00E93057" w:rsidRPr="006D3E41" w:rsidRDefault="00E93057" w:rsidP="00E93057">
            <w:pPr>
              <w:spacing w:before="0" w:after="0"/>
              <w:jc w:val="center"/>
              <w:rPr>
                <w:b/>
                <w:color w:val="000000"/>
                <w:sz w:val="22"/>
              </w:rPr>
            </w:pPr>
            <w:r>
              <w:rPr>
                <w:b/>
                <w:color w:val="000000"/>
                <w:sz w:val="22"/>
              </w:rPr>
              <w:t xml:space="preserve">MAFP Training &amp; </w:t>
            </w:r>
            <w:r w:rsidR="005767E5">
              <w:rPr>
                <w:b/>
                <w:color w:val="000000"/>
                <w:sz w:val="22"/>
              </w:rPr>
              <w:t>e</w:t>
            </w:r>
            <w:r>
              <w:rPr>
                <w:b/>
                <w:color w:val="000000"/>
                <w:sz w:val="22"/>
              </w:rPr>
              <w:t>xercising</w:t>
            </w:r>
          </w:p>
        </w:tc>
      </w:tr>
      <w:tr w:rsidR="00C017CF" w:rsidRPr="002F6699" w14:paraId="7729D4C8" w14:textId="77777777" w:rsidTr="00117034">
        <w:tc>
          <w:tcPr>
            <w:tcW w:w="2122" w:type="dxa"/>
            <w:shd w:val="clear" w:color="auto" w:fill="D9D9D9" w:themeFill="background1" w:themeFillShade="D9"/>
          </w:tcPr>
          <w:p w14:paraId="7F3B27F4" w14:textId="77777777" w:rsidR="00E93057" w:rsidRPr="00C017CF" w:rsidRDefault="00E93057" w:rsidP="004C5B95">
            <w:pPr>
              <w:spacing w:before="0" w:after="0"/>
              <w:jc w:val="center"/>
              <w:rPr>
                <w:b/>
                <w:color w:val="000000"/>
                <w:sz w:val="20"/>
                <w:szCs w:val="20"/>
              </w:rPr>
            </w:pPr>
            <w:r w:rsidRPr="00C017CF">
              <w:rPr>
                <w:b/>
                <w:color w:val="000000"/>
                <w:sz w:val="20"/>
                <w:szCs w:val="20"/>
              </w:rPr>
              <w:t>Exercise / Training</w:t>
            </w:r>
          </w:p>
        </w:tc>
        <w:tc>
          <w:tcPr>
            <w:tcW w:w="801" w:type="dxa"/>
            <w:shd w:val="clear" w:color="auto" w:fill="D9D9D9" w:themeFill="background1" w:themeFillShade="D9"/>
          </w:tcPr>
          <w:p w14:paraId="1B78A97D" w14:textId="77777777" w:rsidR="00E93057" w:rsidRPr="00C017CF" w:rsidRDefault="00E93057" w:rsidP="004C5B95">
            <w:pPr>
              <w:spacing w:before="0" w:after="0"/>
              <w:jc w:val="center"/>
              <w:rPr>
                <w:b/>
                <w:color w:val="000000"/>
                <w:sz w:val="20"/>
                <w:szCs w:val="20"/>
              </w:rPr>
            </w:pPr>
            <w:r w:rsidRPr="00C017CF">
              <w:rPr>
                <w:b/>
                <w:color w:val="000000"/>
                <w:sz w:val="20"/>
                <w:szCs w:val="20"/>
              </w:rPr>
              <w:t>Date</w:t>
            </w:r>
          </w:p>
        </w:tc>
        <w:tc>
          <w:tcPr>
            <w:tcW w:w="2459" w:type="dxa"/>
            <w:shd w:val="clear" w:color="auto" w:fill="D9D9D9" w:themeFill="background1" w:themeFillShade="D9"/>
          </w:tcPr>
          <w:p w14:paraId="7F0ADEF9" w14:textId="77777777" w:rsidR="00E93057" w:rsidRPr="00C017CF" w:rsidRDefault="00E93057" w:rsidP="004C5B95">
            <w:pPr>
              <w:spacing w:before="0" w:after="0"/>
              <w:jc w:val="center"/>
              <w:rPr>
                <w:b/>
                <w:color w:val="000000"/>
                <w:sz w:val="20"/>
                <w:szCs w:val="20"/>
              </w:rPr>
            </w:pPr>
            <w:r w:rsidRPr="00C017CF">
              <w:rPr>
                <w:b/>
                <w:color w:val="000000"/>
                <w:sz w:val="20"/>
                <w:szCs w:val="20"/>
              </w:rPr>
              <w:t>Type</w:t>
            </w:r>
          </w:p>
        </w:tc>
        <w:tc>
          <w:tcPr>
            <w:tcW w:w="2155" w:type="dxa"/>
            <w:shd w:val="clear" w:color="auto" w:fill="D9D9D9" w:themeFill="background1" w:themeFillShade="D9"/>
          </w:tcPr>
          <w:p w14:paraId="5F18E9FF" w14:textId="77777777" w:rsidR="00E93057" w:rsidRPr="00C017CF" w:rsidRDefault="00E93057" w:rsidP="004C5B95">
            <w:pPr>
              <w:spacing w:before="0" w:after="0"/>
              <w:jc w:val="center"/>
              <w:rPr>
                <w:b/>
                <w:color w:val="000000"/>
                <w:sz w:val="20"/>
                <w:szCs w:val="20"/>
              </w:rPr>
            </w:pPr>
            <w:r w:rsidRPr="00C017CF">
              <w:rPr>
                <w:b/>
                <w:color w:val="000000"/>
                <w:sz w:val="20"/>
                <w:szCs w:val="20"/>
              </w:rPr>
              <w:t xml:space="preserve">Covering </w:t>
            </w:r>
          </w:p>
        </w:tc>
        <w:tc>
          <w:tcPr>
            <w:tcW w:w="2091" w:type="dxa"/>
            <w:shd w:val="clear" w:color="auto" w:fill="D9D9D9" w:themeFill="background1" w:themeFillShade="D9"/>
          </w:tcPr>
          <w:p w14:paraId="59D5B912" w14:textId="77777777" w:rsidR="00E93057" w:rsidRPr="00C017CF" w:rsidRDefault="00E93057" w:rsidP="004C5B95">
            <w:pPr>
              <w:spacing w:before="0" w:after="0"/>
              <w:jc w:val="center"/>
              <w:rPr>
                <w:b/>
                <w:color w:val="000000"/>
                <w:sz w:val="20"/>
                <w:szCs w:val="20"/>
              </w:rPr>
            </w:pPr>
            <w:r w:rsidRPr="00C017CF">
              <w:rPr>
                <w:b/>
                <w:color w:val="000000"/>
                <w:sz w:val="20"/>
                <w:szCs w:val="20"/>
              </w:rPr>
              <w:t>Validation</w:t>
            </w:r>
          </w:p>
        </w:tc>
      </w:tr>
      <w:tr w:rsidR="00C017CF" w:rsidRPr="002F6699" w14:paraId="0C09FA18" w14:textId="77777777" w:rsidTr="00C017CF">
        <w:tc>
          <w:tcPr>
            <w:tcW w:w="2122" w:type="dxa"/>
            <w:shd w:val="clear" w:color="auto" w:fill="auto"/>
          </w:tcPr>
          <w:p w14:paraId="1AD4F66B" w14:textId="509F2FB5" w:rsidR="00E93057" w:rsidRPr="00C017CF" w:rsidRDefault="00E93057" w:rsidP="004C5B95">
            <w:pPr>
              <w:spacing w:after="0"/>
              <w:rPr>
                <w:color w:val="000000"/>
                <w:sz w:val="20"/>
                <w:szCs w:val="20"/>
              </w:rPr>
            </w:pPr>
            <w:r w:rsidRPr="00C017CF">
              <w:rPr>
                <w:color w:val="000000"/>
                <w:sz w:val="20"/>
                <w:szCs w:val="20"/>
              </w:rPr>
              <w:t xml:space="preserve">Exercise </w:t>
            </w:r>
            <w:r w:rsidR="00C017CF">
              <w:rPr>
                <w:color w:val="000000"/>
                <w:sz w:val="20"/>
                <w:szCs w:val="20"/>
              </w:rPr>
              <w:t>Safer City</w:t>
            </w:r>
          </w:p>
        </w:tc>
        <w:tc>
          <w:tcPr>
            <w:tcW w:w="801" w:type="dxa"/>
          </w:tcPr>
          <w:p w14:paraId="76FE20CA" w14:textId="193AE08F" w:rsidR="00E93057" w:rsidRPr="00C017CF" w:rsidRDefault="00961816" w:rsidP="004C5B95">
            <w:pPr>
              <w:spacing w:after="0"/>
              <w:rPr>
                <w:color w:val="000000"/>
                <w:sz w:val="20"/>
                <w:szCs w:val="20"/>
              </w:rPr>
            </w:pPr>
            <w:r>
              <w:rPr>
                <w:color w:val="000000"/>
                <w:sz w:val="20"/>
                <w:szCs w:val="20"/>
              </w:rPr>
              <w:t>XX/XX/XX</w:t>
            </w:r>
          </w:p>
        </w:tc>
        <w:tc>
          <w:tcPr>
            <w:tcW w:w="2459" w:type="dxa"/>
          </w:tcPr>
          <w:p w14:paraId="0E3CCEE3" w14:textId="42303E4B" w:rsidR="00E93057" w:rsidRPr="00C017CF" w:rsidRDefault="00C017CF" w:rsidP="004C5B95">
            <w:pPr>
              <w:spacing w:after="0"/>
              <w:rPr>
                <w:color w:val="000000"/>
                <w:sz w:val="20"/>
                <w:szCs w:val="20"/>
              </w:rPr>
            </w:pPr>
            <w:r>
              <w:rPr>
                <w:color w:val="000000"/>
                <w:sz w:val="20"/>
                <w:szCs w:val="20"/>
              </w:rPr>
              <w:t>Pan-London Local Authority Command Post Exercise</w:t>
            </w:r>
          </w:p>
        </w:tc>
        <w:tc>
          <w:tcPr>
            <w:tcW w:w="2155" w:type="dxa"/>
          </w:tcPr>
          <w:p w14:paraId="4DD98459" w14:textId="7BA3C646" w:rsidR="00E93057" w:rsidRPr="00F21DD2" w:rsidRDefault="00C017CF" w:rsidP="004C5B95">
            <w:pPr>
              <w:spacing w:after="0"/>
              <w:rPr>
                <w:color w:val="000000"/>
                <w:sz w:val="20"/>
                <w:szCs w:val="20"/>
              </w:rPr>
            </w:pPr>
            <w:r w:rsidRPr="00F21DD2">
              <w:rPr>
                <w:color w:val="000000"/>
                <w:sz w:val="20"/>
                <w:szCs w:val="20"/>
              </w:rPr>
              <w:t>MAFP, Strategic Leadership, BECC arrangements</w:t>
            </w:r>
          </w:p>
        </w:tc>
        <w:tc>
          <w:tcPr>
            <w:tcW w:w="2091" w:type="dxa"/>
            <w:shd w:val="clear" w:color="auto" w:fill="auto"/>
          </w:tcPr>
          <w:p w14:paraId="2CB738C7" w14:textId="35457255" w:rsidR="00E93057" w:rsidRPr="00F21DD2" w:rsidRDefault="00C017CF" w:rsidP="00E93057">
            <w:pPr>
              <w:spacing w:after="0"/>
              <w:rPr>
                <w:color w:val="000000"/>
                <w:sz w:val="20"/>
                <w:szCs w:val="20"/>
              </w:rPr>
            </w:pPr>
            <w:r w:rsidRPr="00F21DD2">
              <w:rPr>
                <w:color w:val="000000"/>
                <w:sz w:val="20"/>
                <w:szCs w:val="20"/>
              </w:rPr>
              <w:t>Exercise Debrief, Exercise Report XX</w:t>
            </w:r>
          </w:p>
        </w:tc>
      </w:tr>
      <w:tr w:rsidR="00C017CF" w:rsidRPr="002F6699" w14:paraId="1EE268C8" w14:textId="77777777" w:rsidTr="00C017CF">
        <w:tc>
          <w:tcPr>
            <w:tcW w:w="2122" w:type="dxa"/>
            <w:shd w:val="clear" w:color="auto" w:fill="auto"/>
          </w:tcPr>
          <w:p w14:paraId="40EE4FE5" w14:textId="6B0AF4D6" w:rsidR="00C017CF" w:rsidRPr="00C017CF" w:rsidRDefault="00C017CF" w:rsidP="004C5B95">
            <w:pPr>
              <w:spacing w:after="0"/>
              <w:rPr>
                <w:color w:val="000000"/>
                <w:sz w:val="20"/>
                <w:szCs w:val="20"/>
              </w:rPr>
            </w:pPr>
            <w:r>
              <w:rPr>
                <w:color w:val="000000"/>
                <w:sz w:val="20"/>
                <w:szCs w:val="20"/>
              </w:rPr>
              <w:t>Borough Resilience Forum</w:t>
            </w:r>
          </w:p>
        </w:tc>
        <w:tc>
          <w:tcPr>
            <w:tcW w:w="801" w:type="dxa"/>
          </w:tcPr>
          <w:p w14:paraId="117BCC47" w14:textId="63A4AE3C" w:rsidR="00C017CF" w:rsidRPr="00F21DD2" w:rsidRDefault="00C017CF" w:rsidP="004C5B95">
            <w:pPr>
              <w:spacing w:after="0"/>
              <w:rPr>
                <w:color w:val="000000"/>
                <w:sz w:val="20"/>
                <w:szCs w:val="20"/>
              </w:rPr>
            </w:pPr>
            <w:r w:rsidRPr="00F21DD2">
              <w:rPr>
                <w:color w:val="000000"/>
                <w:sz w:val="20"/>
                <w:szCs w:val="20"/>
              </w:rPr>
              <w:t>XX/XX/XX</w:t>
            </w:r>
          </w:p>
        </w:tc>
        <w:tc>
          <w:tcPr>
            <w:tcW w:w="2459" w:type="dxa"/>
          </w:tcPr>
          <w:p w14:paraId="5558693A" w14:textId="561ABCC9" w:rsidR="00C017CF" w:rsidRDefault="00C017CF" w:rsidP="004C5B95">
            <w:pPr>
              <w:spacing w:after="0"/>
              <w:rPr>
                <w:color w:val="000000"/>
                <w:sz w:val="20"/>
                <w:szCs w:val="20"/>
              </w:rPr>
            </w:pPr>
            <w:r>
              <w:rPr>
                <w:color w:val="000000"/>
                <w:sz w:val="20"/>
                <w:szCs w:val="20"/>
              </w:rPr>
              <w:t>Tabletop Exercise</w:t>
            </w:r>
          </w:p>
        </w:tc>
        <w:tc>
          <w:tcPr>
            <w:tcW w:w="2155" w:type="dxa"/>
          </w:tcPr>
          <w:p w14:paraId="3BC9C112" w14:textId="552F021E" w:rsidR="00C017CF" w:rsidRPr="00F21DD2" w:rsidRDefault="00C017CF" w:rsidP="004C5B95">
            <w:pPr>
              <w:spacing w:after="0"/>
              <w:rPr>
                <w:color w:val="000000"/>
                <w:sz w:val="20"/>
                <w:szCs w:val="20"/>
              </w:rPr>
            </w:pPr>
            <w:r w:rsidRPr="00F21DD2">
              <w:rPr>
                <w:color w:val="000000"/>
                <w:sz w:val="20"/>
                <w:szCs w:val="20"/>
              </w:rPr>
              <w:t>Multi-agency response arrangements</w:t>
            </w:r>
          </w:p>
        </w:tc>
        <w:tc>
          <w:tcPr>
            <w:tcW w:w="2091" w:type="dxa"/>
            <w:shd w:val="clear" w:color="auto" w:fill="auto"/>
          </w:tcPr>
          <w:p w14:paraId="460091B3" w14:textId="5ED5FC90" w:rsidR="00C017CF" w:rsidRPr="00F21DD2" w:rsidRDefault="00C017CF" w:rsidP="00E93057">
            <w:pPr>
              <w:spacing w:after="0"/>
              <w:rPr>
                <w:color w:val="000000"/>
                <w:sz w:val="20"/>
                <w:szCs w:val="20"/>
              </w:rPr>
            </w:pPr>
            <w:r w:rsidRPr="00F21DD2">
              <w:rPr>
                <w:color w:val="000000"/>
                <w:sz w:val="20"/>
                <w:szCs w:val="20"/>
              </w:rPr>
              <w:t>Exercise Report xx</w:t>
            </w:r>
          </w:p>
        </w:tc>
      </w:tr>
    </w:tbl>
    <w:p w14:paraId="7B2A650C" w14:textId="77777777" w:rsidR="00BC7660" w:rsidRDefault="00BC7660" w:rsidP="00BC7660">
      <w:bookmarkStart w:id="55" w:name="_Part_6:_Aide"/>
      <w:bookmarkStart w:id="56" w:name="_Toc167350723"/>
      <w:bookmarkEnd w:id="55"/>
    </w:p>
    <w:p w14:paraId="028DD0AB" w14:textId="0BD7262C" w:rsidR="0003066E" w:rsidRDefault="00231B05" w:rsidP="00231B05">
      <w:pPr>
        <w:pStyle w:val="Heading1"/>
      </w:pPr>
      <w:r>
        <w:lastRenderedPageBreak/>
        <w:t xml:space="preserve">Part </w:t>
      </w:r>
      <w:r w:rsidR="00325CD8">
        <w:t>5</w:t>
      </w:r>
      <w:r>
        <w:t>: Aide Memoir</w:t>
      </w:r>
      <w:bookmarkEnd w:id="56"/>
    </w:p>
    <w:p w14:paraId="4602E5F1" w14:textId="4207BEFF" w:rsidR="00B225C0" w:rsidRDefault="00B225C0" w:rsidP="004B5451">
      <w:pPr>
        <w:jc w:val="both"/>
      </w:pPr>
      <w:r>
        <w:t xml:space="preserve">The following Aide Memoir provides a quick access summary of things for the </w:t>
      </w:r>
      <w:r w:rsidR="00773D2B">
        <w:t>Civil Protection Unit</w:t>
      </w:r>
      <w:r w:rsidR="00691431">
        <w:t>,</w:t>
      </w:r>
      <w:r w:rsidR="00773D2B">
        <w:t xml:space="preserve"> the </w:t>
      </w:r>
      <w:r>
        <w:t xml:space="preserve">Duty Civil Protection Coordinator (CPC) </w:t>
      </w:r>
      <w:r w:rsidR="00691431">
        <w:t xml:space="preserve">or Council Silver </w:t>
      </w:r>
      <w:r>
        <w:t xml:space="preserve">to consider when responding to a flood. It can be printed during an incident, or in the build up to a rising tide </w:t>
      </w:r>
      <w:r w:rsidR="00476ADA">
        <w:t>incident and</w:t>
      </w:r>
      <w:r>
        <w:t xml:space="preserve"> treated as quick read version of the plan.</w:t>
      </w:r>
    </w:p>
    <w:p w14:paraId="040C5C79" w14:textId="3EA9F8A6" w:rsidR="00231B05" w:rsidRDefault="00476ADA" w:rsidP="004B5451">
      <w:pPr>
        <w:spacing w:after="0"/>
        <w:jc w:val="both"/>
      </w:pPr>
      <w:r w:rsidRPr="00476ADA">
        <w:rPr>
          <w:b/>
          <w:bCs/>
        </w:rPr>
        <w:t>Note:</w:t>
      </w:r>
      <w:r>
        <w:t xml:space="preserve"> The following is a list of commonly required actions, intended to act as an aide memoire for the Duty CPC, or the Duty Silver. Not all of the actions listed below will be relevant for all flooding scenarios.</w:t>
      </w:r>
    </w:p>
    <w:p w14:paraId="49B6C5F7" w14:textId="43D2B5AF" w:rsidR="009A3B7C" w:rsidRDefault="00BC4E39" w:rsidP="00476ADA">
      <w:pPr>
        <w:spacing w:after="0"/>
      </w:pPr>
      <w:r w:rsidRPr="00BC4E39">
        <w:rPr>
          <w:b/>
          <w:bCs/>
        </w:rPr>
        <w:t>Table 9:</w:t>
      </w:r>
      <w:r>
        <w:t xml:space="preserve"> Aide Memoir</w:t>
      </w:r>
    </w:p>
    <w:tbl>
      <w:tblPr>
        <w:tblStyle w:val="DefraGreen"/>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Aide Memoir"/>
        <w:tblDescription w:val="Table 9 Aide Memoir"/>
      </w:tblPr>
      <w:tblGrid>
        <w:gridCol w:w="6658"/>
        <w:gridCol w:w="2976"/>
      </w:tblGrid>
      <w:tr w:rsidR="009C5FDF" w14:paraId="2BF0773F" w14:textId="77777777" w:rsidTr="00980E93">
        <w:trPr>
          <w:cnfStyle w:val="100000000000" w:firstRow="1" w:lastRow="0" w:firstColumn="0" w:lastColumn="0" w:oddVBand="0" w:evenVBand="0" w:oddHBand="0" w:evenHBand="0" w:firstRowFirstColumn="0" w:firstRowLastColumn="0" w:lastRowFirstColumn="0" w:lastRowLastColumn="0"/>
          <w:trHeight w:val="303"/>
          <w:tblHeader/>
        </w:trPr>
        <w:tc>
          <w:tcPr>
            <w:cnfStyle w:val="001000000000" w:firstRow="0" w:lastRow="0" w:firstColumn="1" w:lastColumn="0" w:oddVBand="0" w:evenVBand="0" w:oddHBand="0" w:evenHBand="0" w:firstRowFirstColumn="0" w:firstRowLastColumn="0" w:lastRowFirstColumn="0" w:lastRowLastColumn="0"/>
            <w:tcW w:w="6658" w:type="dxa"/>
            <w:shd w:val="clear" w:color="auto" w:fill="D9D9D9" w:themeFill="background1" w:themeFillShade="D9"/>
          </w:tcPr>
          <w:p w14:paraId="7ED9E359" w14:textId="48BAA032" w:rsidR="009C5FDF" w:rsidRPr="00A35507" w:rsidRDefault="00A35507" w:rsidP="005F70BC">
            <w:pPr>
              <w:rPr>
                <w:b/>
                <w:bCs/>
                <w:color w:val="auto"/>
              </w:rPr>
            </w:pPr>
            <w:r w:rsidRPr="00A35507">
              <w:rPr>
                <w:b/>
                <w:bCs/>
                <w:color w:val="auto"/>
              </w:rPr>
              <w:t>Considerations</w:t>
            </w:r>
          </w:p>
        </w:tc>
        <w:tc>
          <w:tcPr>
            <w:tcW w:w="2976" w:type="dxa"/>
            <w:shd w:val="clear" w:color="auto" w:fill="D9D9D9" w:themeFill="background1" w:themeFillShade="D9"/>
          </w:tcPr>
          <w:p w14:paraId="07F3B842" w14:textId="2AE9F187" w:rsidR="009C5FDF" w:rsidRPr="00A35507" w:rsidRDefault="00A35507" w:rsidP="005F70BC">
            <w:pPr>
              <w:cnfStyle w:val="100000000000" w:firstRow="1" w:lastRow="0" w:firstColumn="0" w:lastColumn="0" w:oddVBand="0" w:evenVBand="0" w:oddHBand="0" w:evenHBand="0" w:firstRowFirstColumn="0" w:firstRowLastColumn="0" w:lastRowFirstColumn="0" w:lastRowLastColumn="0"/>
              <w:rPr>
                <w:b/>
                <w:bCs/>
                <w:color w:val="auto"/>
              </w:rPr>
            </w:pPr>
            <w:r>
              <w:rPr>
                <w:b/>
                <w:bCs/>
                <w:color w:val="auto"/>
              </w:rPr>
              <w:t>Notes</w:t>
            </w:r>
          </w:p>
        </w:tc>
      </w:tr>
      <w:tr w:rsidR="009C5FDF" w14:paraId="2C8E9DF4"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431B795D" w14:textId="364306B2" w:rsidR="009C5FDF" w:rsidRPr="00864EF2" w:rsidRDefault="00430C6D" w:rsidP="009A3B7C">
            <w:pPr>
              <w:spacing w:before="0"/>
              <w:rPr>
                <w:sz w:val="22"/>
              </w:rPr>
            </w:pPr>
            <w:r w:rsidRPr="00864EF2">
              <w:rPr>
                <w:sz w:val="22"/>
              </w:rPr>
              <w:t>METHANE – Utilise METHANE Mnemonic to aid situational awareness (Incident Log)</w:t>
            </w:r>
          </w:p>
        </w:tc>
        <w:tc>
          <w:tcPr>
            <w:tcW w:w="2976" w:type="dxa"/>
          </w:tcPr>
          <w:p w14:paraId="100BB796" w14:textId="77777777" w:rsidR="009C5FDF" w:rsidRPr="00864EF2" w:rsidRDefault="009C5FDF" w:rsidP="005F70BC">
            <w:pPr>
              <w:cnfStyle w:val="000000000000" w:firstRow="0" w:lastRow="0" w:firstColumn="0" w:lastColumn="0" w:oddVBand="0" w:evenVBand="0" w:oddHBand="0" w:evenHBand="0" w:firstRowFirstColumn="0" w:firstRowLastColumn="0" w:lastRowFirstColumn="0" w:lastRowLastColumn="0"/>
              <w:rPr>
                <w:sz w:val="22"/>
              </w:rPr>
            </w:pPr>
          </w:p>
        </w:tc>
      </w:tr>
      <w:tr w:rsidR="009C5FDF" w14:paraId="288E3ACA"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764E76C6" w14:textId="609100BE" w:rsidR="009C5FDF" w:rsidRPr="00864EF2" w:rsidRDefault="00922690" w:rsidP="00430C6D">
            <w:pPr>
              <w:spacing w:before="0"/>
              <w:rPr>
                <w:sz w:val="22"/>
              </w:rPr>
            </w:pPr>
            <w:r w:rsidRPr="00864EF2">
              <w:rPr>
                <w:sz w:val="22"/>
              </w:rPr>
              <w:t>Has a LALO</w:t>
            </w:r>
            <w:r w:rsidR="00690338">
              <w:rPr>
                <w:sz w:val="22"/>
              </w:rPr>
              <w:t>/SHAO</w:t>
            </w:r>
            <w:r w:rsidRPr="00864EF2">
              <w:rPr>
                <w:sz w:val="22"/>
              </w:rPr>
              <w:t xml:space="preserve"> been deployed? Consider deploying multiple LALO’s for flood events affecting separate areas (</w:t>
            </w:r>
            <w:r w:rsidR="000B6959" w:rsidRPr="00864EF2">
              <w:rPr>
                <w:sz w:val="22"/>
              </w:rPr>
              <w:t>i.e.,</w:t>
            </w:r>
            <w:r w:rsidRPr="00864EF2">
              <w:rPr>
                <w:sz w:val="22"/>
              </w:rPr>
              <w:t xml:space="preserve"> surface water flood events)</w:t>
            </w:r>
            <w:r w:rsidR="00690338">
              <w:rPr>
                <w:sz w:val="22"/>
              </w:rPr>
              <w:t xml:space="preserve"> and SHAO’s for the likely large </w:t>
            </w:r>
            <w:r w:rsidR="008C100A">
              <w:rPr>
                <w:sz w:val="22"/>
              </w:rPr>
              <w:t>number</w:t>
            </w:r>
            <w:r w:rsidR="00690338">
              <w:rPr>
                <w:sz w:val="22"/>
              </w:rPr>
              <w:t xml:space="preserve"> of vulnerable residents that may be affected</w:t>
            </w:r>
            <w:r w:rsidR="003E4DA5">
              <w:rPr>
                <w:sz w:val="22"/>
              </w:rPr>
              <w:t xml:space="preserve"> and hotel booking</w:t>
            </w:r>
          </w:p>
        </w:tc>
        <w:tc>
          <w:tcPr>
            <w:tcW w:w="2976" w:type="dxa"/>
          </w:tcPr>
          <w:p w14:paraId="3B2F81AA" w14:textId="77777777" w:rsidR="009C5FDF" w:rsidRPr="00864EF2" w:rsidRDefault="009C5FDF" w:rsidP="005F70BC">
            <w:pPr>
              <w:cnfStyle w:val="000000000000" w:firstRow="0" w:lastRow="0" w:firstColumn="0" w:lastColumn="0" w:oddVBand="0" w:evenVBand="0" w:oddHBand="0" w:evenHBand="0" w:firstRowFirstColumn="0" w:firstRowLastColumn="0" w:lastRowFirstColumn="0" w:lastRowLastColumn="0"/>
              <w:rPr>
                <w:sz w:val="22"/>
              </w:rPr>
            </w:pPr>
          </w:p>
        </w:tc>
      </w:tr>
      <w:tr w:rsidR="009C5FDF" w14:paraId="3191523E" w14:textId="77777777" w:rsidTr="00980E93">
        <w:trPr>
          <w:trHeight w:val="286"/>
        </w:trPr>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73721DAA" w14:textId="4B797146" w:rsidR="009C5FDF" w:rsidRPr="00864EF2" w:rsidRDefault="00A12324" w:rsidP="00690338">
            <w:pPr>
              <w:spacing w:before="0" w:after="0"/>
              <w:rPr>
                <w:sz w:val="22"/>
              </w:rPr>
            </w:pPr>
            <w:r w:rsidRPr="00864EF2">
              <w:rPr>
                <w:sz w:val="22"/>
              </w:rPr>
              <w:t>Has Gold been contacted/ a Gold Group been convened?</w:t>
            </w:r>
          </w:p>
        </w:tc>
        <w:tc>
          <w:tcPr>
            <w:tcW w:w="2976" w:type="dxa"/>
          </w:tcPr>
          <w:p w14:paraId="7BE8EB21" w14:textId="77777777" w:rsidR="009C5FDF" w:rsidRPr="00864EF2" w:rsidRDefault="009C5FDF" w:rsidP="009A3B7C">
            <w:pPr>
              <w:spacing w:before="0"/>
              <w:cnfStyle w:val="000000000000" w:firstRow="0" w:lastRow="0" w:firstColumn="0" w:lastColumn="0" w:oddVBand="0" w:evenVBand="0" w:oddHBand="0" w:evenHBand="0" w:firstRowFirstColumn="0" w:firstRowLastColumn="0" w:lastRowFirstColumn="0" w:lastRowLastColumn="0"/>
              <w:rPr>
                <w:sz w:val="22"/>
              </w:rPr>
            </w:pPr>
          </w:p>
        </w:tc>
      </w:tr>
      <w:tr w:rsidR="009C5FDF" w14:paraId="2947E64A"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2F0CD4BD" w14:textId="58E06245" w:rsidR="009C5FDF" w:rsidRPr="00864EF2" w:rsidRDefault="004E63AB" w:rsidP="00073C8F">
            <w:pPr>
              <w:spacing w:before="0"/>
              <w:rPr>
                <w:sz w:val="22"/>
              </w:rPr>
            </w:pPr>
            <w:r w:rsidRPr="00864EF2">
              <w:rPr>
                <w:sz w:val="22"/>
              </w:rPr>
              <w:t xml:space="preserve">Are the press/comms team being kept aware of the situation? Are relevant messages being distributed on internal and external council communication channels? </w:t>
            </w:r>
            <w:r w:rsidR="00194EB9" w:rsidRPr="00864EF2">
              <w:rPr>
                <w:sz w:val="22"/>
              </w:rPr>
              <w:t>i.e.,</w:t>
            </w:r>
            <w:r w:rsidRPr="00864EF2">
              <w:rPr>
                <w:sz w:val="22"/>
              </w:rPr>
              <w:t xml:space="preserve"> re-tweet EA messages, urge motorists to</w:t>
            </w:r>
            <w:r w:rsidR="00073C8F" w:rsidRPr="00864EF2">
              <w:rPr>
                <w:sz w:val="22"/>
              </w:rPr>
              <w:t xml:space="preserve"> </w:t>
            </w:r>
            <w:r w:rsidRPr="00864EF2">
              <w:rPr>
                <w:sz w:val="22"/>
              </w:rPr>
              <w:t>drive with care and avoid flooded roads, show the work of Council teams</w:t>
            </w:r>
          </w:p>
        </w:tc>
        <w:tc>
          <w:tcPr>
            <w:tcW w:w="2976" w:type="dxa"/>
          </w:tcPr>
          <w:p w14:paraId="1A4A23B0" w14:textId="77777777" w:rsidR="009C5FDF" w:rsidRPr="00864EF2" w:rsidRDefault="009C5FDF" w:rsidP="005F70BC">
            <w:pPr>
              <w:cnfStyle w:val="000000000000" w:firstRow="0" w:lastRow="0" w:firstColumn="0" w:lastColumn="0" w:oddVBand="0" w:evenVBand="0" w:oddHBand="0" w:evenHBand="0" w:firstRowFirstColumn="0" w:firstRowLastColumn="0" w:lastRowFirstColumn="0" w:lastRowLastColumn="0"/>
              <w:rPr>
                <w:sz w:val="22"/>
              </w:rPr>
            </w:pPr>
          </w:p>
        </w:tc>
      </w:tr>
      <w:tr w:rsidR="009C5FDF" w14:paraId="52F98B19"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465A6612" w14:textId="762A311B" w:rsidR="009C5FDF" w:rsidRPr="00864EF2" w:rsidRDefault="00415BE3" w:rsidP="00415BE3">
            <w:pPr>
              <w:spacing w:before="0"/>
              <w:rPr>
                <w:sz w:val="22"/>
              </w:rPr>
            </w:pPr>
            <w:r w:rsidRPr="00864EF2">
              <w:rPr>
                <w:sz w:val="22"/>
              </w:rPr>
              <w:t>Does a BECC need to be opened? If the flood event is so severe that it requires additional resources and or escalation, consider invoking BECC procedures.</w:t>
            </w:r>
          </w:p>
        </w:tc>
        <w:tc>
          <w:tcPr>
            <w:tcW w:w="2976" w:type="dxa"/>
          </w:tcPr>
          <w:p w14:paraId="150A9B6E" w14:textId="77777777" w:rsidR="009C5FDF" w:rsidRPr="00864EF2" w:rsidRDefault="009C5FDF" w:rsidP="005F70BC">
            <w:pPr>
              <w:cnfStyle w:val="000000000000" w:firstRow="0" w:lastRow="0" w:firstColumn="0" w:lastColumn="0" w:oddVBand="0" w:evenVBand="0" w:oddHBand="0" w:evenHBand="0" w:firstRowFirstColumn="0" w:firstRowLastColumn="0" w:lastRowFirstColumn="0" w:lastRowLastColumn="0"/>
              <w:rPr>
                <w:sz w:val="22"/>
              </w:rPr>
            </w:pPr>
          </w:p>
        </w:tc>
      </w:tr>
      <w:tr w:rsidR="009C5FDF" w14:paraId="0385260F"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4A5A2A81" w14:textId="1CB5662E" w:rsidR="009C5FDF" w:rsidRPr="00864EF2" w:rsidRDefault="004E4525" w:rsidP="00F011B6">
            <w:pPr>
              <w:spacing w:before="0"/>
              <w:rPr>
                <w:sz w:val="22"/>
              </w:rPr>
            </w:pPr>
            <w:r w:rsidRPr="00864EF2">
              <w:rPr>
                <w:sz w:val="22"/>
              </w:rPr>
              <w:t>Have Waste Services been deployed to clear gullies to prevent surface water flooding? (</w:t>
            </w:r>
            <w:r w:rsidR="00F011B6" w:rsidRPr="00864EF2">
              <w:rPr>
                <w:sz w:val="22"/>
              </w:rPr>
              <w:t>Highways</w:t>
            </w:r>
            <w:r w:rsidRPr="00864EF2">
              <w:rPr>
                <w:sz w:val="22"/>
              </w:rPr>
              <w:t xml:space="preserve"> and Waste Services maintain a </w:t>
            </w:r>
            <w:r w:rsidR="00F011B6" w:rsidRPr="00864EF2">
              <w:rPr>
                <w:sz w:val="22"/>
              </w:rPr>
              <w:t>log</w:t>
            </w:r>
            <w:r w:rsidRPr="00864EF2">
              <w:rPr>
                <w:sz w:val="22"/>
              </w:rPr>
              <w:t xml:space="preserve"> of areas with ponding/flooding</w:t>
            </w:r>
            <w:r w:rsidR="00F011B6" w:rsidRPr="00864EF2">
              <w:rPr>
                <w:sz w:val="22"/>
              </w:rPr>
              <w:t xml:space="preserve">/drainage </w:t>
            </w:r>
            <w:r w:rsidRPr="00864EF2">
              <w:rPr>
                <w:sz w:val="22"/>
              </w:rPr>
              <w:t>issues)</w:t>
            </w:r>
          </w:p>
        </w:tc>
        <w:tc>
          <w:tcPr>
            <w:tcW w:w="2976" w:type="dxa"/>
          </w:tcPr>
          <w:p w14:paraId="001D6A56" w14:textId="77777777" w:rsidR="009C5FDF" w:rsidRPr="00864EF2" w:rsidRDefault="009C5FDF" w:rsidP="005F70BC">
            <w:pPr>
              <w:cnfStyle w:val="000000000000" w:firstRow="0" w:lastRow="0" w:firstColumn="0" w:lastColumn="0" w:oddVBand="0" w:evenVBand="0" w:oddHBand="0" w:evenHBand="0" w:firstRowFirstColumn="0" w:firstRowLastColumn="0" w:lastRowFirstColumn="0" w:lastRowLastColumn="0"/>
              <w:rPr>
                <w:sz w:val="22"/>
              </w:rPr>
            </w:pPr>
          </w:p>
        </w:tc>
      </w:tr>
      <w:tr w:rsidR="009C5FDF" w14:paraId="2FF5987A"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2611C580" w14:textId="13783DFD" w:rsidR="009C5FDF" w:rsidRPr="00864EF2" w:rsidRDefault="00AF5824" w:rsidP="00AF5824">
            <w:pPr>
              <w:spacing w:before="0"/>
              <w:rPr>
                <w:sz w:val="22"/>
              </w:rPr>
            </w:pPr>
            <w:r w:rsidRPr="00864EF2">
              <w:rPr>
                <w:sz w:val="22"/>
              </w:rPr>
              <w:t>Have you consulted with multi-agency partners on scene</w:t>
            </w:r>
          </w:p>
        </w:tc>
        <w:tc>
          <w:tcPr>
            <w:tcW w:w="2976" w:type="dxa"/>
          </w:tcPr>
          <w:p w14:paraId="12D27C42" w14:textId="77777777" w:rsidR="009C5FDF" w:rsidRPr="00864EF2" w:rsidRDefault="009C5FDF" w:rsidP="009A3B7C">
            <w:pPr>
              <w:spacing w:before="0"/>
              <w:cnfStyle w:val="000000000000" w:firstRow="0" w:lastRow="0" w:firstColumn="0" w:lastColumn="0" w:oddVBand="0" w:evenVBand="0" w:oddHBand="0" w:evenHBand="0" w:firstRowFirstColumn="0" w:firstRowLastColumn="0" w:lastRowFirstColumn="0" w:lastRowLastColumn="0"/>
              <w:rPr>
                <w:sz w:val="22"/>
              </w:rPr>
            </w:pPr>
          </w:p>
        </w:tc>
      </w:tr>
      <w:tr w:rsidR="00A12324" w14:paraId="40ED9288"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517D2382" w14:textId="5DEFED7D" w:rsidR="00A12324" w:rsidRPr="00864EF2" w:rsidRDefault="00864EF2" w:rsidP="00864EF2">
            <w:pPr>
              <w:spacing w:before="0"/>
              <w:rPr>
                <w:sz w:val="22"/>
              </w:rPr>
            </w:pPr>
            <w:r w:rsidRPr="00864EF2">
              <w:rPr>
                <w:sz w:val="22"/>
              </w:rPr>
              <w:t xml:space="preserve">Do you need to speak with </w:t>
            </w:r>
            <w:r>
              <w:rPr>
                <w:sz w:val="22"/>
              </w:rPr>
              <w:t>EP colleagues</w:t>
            </w:r>
            <w:r w:rsidRPr="00864EF2">
              <w:rPr>
                <w:sz w:val="22"/>
              </w:rPr>
              <w:t xml:space="preserve"> from neighbouring borough</w:t>
            </w:r>
            <w:r>
              <w:rPr>
                <w:sz w:val="22"/>
              </w:rPr>
              <w:t>s</w:t>
            </w:r>
            <w:r w:rsidRPr="00864EF2">
              <w:rPr>
                <w:sz w:val="22"/>
              </w:rPr>
              <w:t>? (</w:t>
            </w:r>
            <w:r w:rsidR="00005703" w:rsidRPr="00864EF2">
              <w:rPr>
                <w:sz w:val="22"/>
              </w:rPr>
              <w:t>See</w:t>
            </w:r>
            <w:r>
              <w:rPr>
                <w:sz w:val="22"/>
              </w:rPr>
              <w:t xml:space="preserve"> </w:t>
            </w:r>
            <w:r w:rsidRPr="00864EF2">
              <w:rPr>
                <w:sz w:val="22"/>
              </w:rPr>
              <w:t>Borough Profiles for contact information)</w:t>
            </w:r>
          </w:p>
        </w:tc>
        <w:tc>
          <w:tcPr>
            <w:tcW w:w="2976" w:type="dxa"/>
          </w:tcPr>
          <w:p w14:paraId="48C822D8" w14:textId="77777777" w:rsidR="00A12324" w:rsidRPr="00864EF2" w:rsidRDefault="00A12324" w:rsidP="005F70BC">
            <w:pPr>
              <w:cnfStyle w:val="000000000000" w:firstRow="0" w:lastRow="0" w:firstColumn="0" w:lastColumn="0" w:oddVBand="0" w:evenVBand="0" w:oddHBand="0" w:evenHBand="0" w:firstRowFirstColumn="0" w:firstRowLastColumn="0" w:lastRowFirstColumn="0" w:lastRowLastColumn="0"/>
              <w:rPr>
                <w:sz w:val="22"/>
              </w:rPr>
            </w:pPr>
          </w:p>
        </w:tc>
      </w:tr>
      <w:tr w:rsidR="00A12324" w14:paraId="0A20BFC1"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751B51FB" w14:textId="14CBE011" w:rsidR="00A12324" w:rsidRPr="00864EF2" w:rsidRDefault="00C14FEE" w:rsidP="00C14FEE">
            <w:pPr>
              <w:spacing w:before="0"/>
              <w:rPr>
                <w:sz w:val="22"/>
              </w:rPr>
            </w:pPr>
            <w:r w:rsidRPr="00C14FEE">
              <w:rPr>
                <w:sz w:val="22"/>
              </w:rPr>
              <w:t>Has a Major Incident been declared? Do you need to liaise with Council</w:t>
            </w:r>
            <w:r>
              <w:rPr>
                <w:sz w:val="22"/>
              </w:rPr>
              <w:t xml:space="preserve"> </w:t>
            </w:r>
            <w:r w:rsidRPr="00C14FEE">
              <w:rPr>
                <w:sz w:val="22"/>
              </w:rPr>
              <w:t>Gold about declaring one?</w:t>
            </w:r>
          </w:p>
        </w:tc>
        <w:tc>
          <w:tcPr>
            <w:tcW w:w="2976" w:type="dxa"/>
          </w:tcPr>
          <w:p w14:paraId="3424FD93" w14:textId="77777777" w:rsidR="00A12324" w:rsidRPr="00864EF2" w:rsidRDefault="00A12324" w:rsidP="005F70BC">
            <w:pPr>
              <w:cnfStyle w:val="000000000000" w:firstRow="0" w:lastRow="0" w:firstColumn="0" w:lastColumn="0" w:oddVBand="0" w:evenVBand="0" w:oddHBand="0" w:evenHBand="0" w:firstRowFirstColumn="0" w:firstRowLastColumn="0" w:lastRowFirstColumn="0" w:lastRowLastColumn="0"/>
              <w:rPr>
                <w:sz w:val="22"/>
              </w:rPr>
            </w:pPr>
          </w:p>
        </w:tc>
      </w:tr>
      <w:tr w:rsidR="00A12324" w14:paraId="722FC26C"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2569104E" w14:textId="1D543FEC" w:rsidR="00A12324" w:rsidRPr="00864EF2" w:rsidRDefault="009E6639" w:rsidP="009E6639">
            <w:pPr>
              <w:spacing w:before="0"/>
              <w:rPr>
                <w:sz w:val="22"/>
              </w:rPr>
            </w:pPr>
            <w:r w:rsidRPr="009E6639">
              <w:rPr>
                <w:sz w:val="22"/>
              </w:rPr>
              <w:t>Has sufficient and appropriate equipment been deployed</w:t>
            </w:r>
            <w:r>
              <w:rPr>
                <w:sz w:val="22"/>
              </w:rPr>
              <w:t xml:space="preserve">? Do you require further equipment? Consider mutual aid request </w:t>
            </w:r>
            <w:r w:rsidR="00CB4764">
              <w:rPr>
                <w:sz w:val="22"/>
              </w:rPr>
              <w:t xml:space="preserve">to neighbouring boroughs directly or </w:t>
            </w:r>
            <w:r>
              <w:rPr>
                <w:sz w:val="22"/>
              </w:rPr>
              <w:t xml:space="preserve">via </w:t>
            </w:r>
            <w:r w:rsidR="006411E2">
              <w:rPr>
                <w:sz w:val="22"/>
              </w:rPr>
              <w:t>LRU</w:t>
            </w:r>
            <w:r>
              <w:rPr>
                <w:sz w:val="22"/>
              </w:rPr>
              <w:t xml:space="preserve"> for additional resources.</w:t>
            </w:r>
          </w:p>
        </w:tc>
        <w:tc>
          <w:tcPr>
            <w:tcW w:w="2976" w:type="dxa"/>
          </w:tcPr>
          <w:p w14:paraId="4EC27DAE" w14:textId="7930C0D6" w:rsidR="00580CE2" w:rsidRDefault="003C0044" w:rsidP="005F70B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Chemical Flood Bags are stored </w:t>
            </w:r>
            <w:r w:rsidR="00272AC9">
              <w:rPr>
                <w:sz w:val="22"/>
              </w:rPr>
              <w:t xml:space="preserve">in containers </w:t>
            </w:r>
            <w:r>
              <w:rPr>
                <w:sz w:val="22"/>
              </w:rPr>
              <w:t>at the following locations</w:t>
            </w:r>
            <w:r w:rsidR="00787DD8">
              <w:rPr>
                <w:sz w:val="22"/>
              </w:rPr>
              <w:t xml:space="preserve">: </w:t>
            </w:r>
          </w:p>
          <w:p w14:paraId="32628D9E" w14:textId="5E62C1D5" w:rsidR="00A12324" w:rsidRDefault="00787DD8" w:rsidP="005F70BC">
            <w:pPr>
              <w:cnfStyle w:val="000000000000" w:firstRow="0" w:lastRow="0" w:firstColumn="0" w:lastColumn="0" w:oddVBand="0" w:evenVBand="0" w:oddHBand="0" w:evenHBand="0" w:firstRowFirstColumn="0" w:firstRowLastColumn="0" w:lastRowFirstColumn="0" w:lastRowLastColumn="0"/>
              <w:rPr>
                <w:sz w:val="22"/>
              </w:rPr>
            </w:pPr>
            <w:r>
              <w:rPr>
                <w:sz w:val="22"/>
              </w:rPr>
              <w:lastRenderedPageBreak/>
              <w:t>Bla</w:t>
            </w:r>
            <w:r w:rsidR="00580CE2">
              <w:rPr>
                <w:sz w:val="22"/>
              </w:rPr>
              <w:t>ckwall Depot</w:t>
            </w:r>
            <w:r w:rsidR="00272AC9">
              <w:rPr>
                <w:sz w:val="22"/>
              </w:rPr>
              <w:t>, Slivicoa Way, E14</w:t>
            </w:r>
          </w:p>
          <w:p w14:paraId="4AA334DC" w14:textId="4AC2C98F" w:rsidR="00580CE2" w:rsidRPr="00864EF2" w:rsidRDefault="00272AC9" w:rsidP="005F70BC">
            <w:pPr>
              <w:cnfStyle w:val="000000000000" w:firstRow="0" w:lastRow="0" w:firstColumn="0" w:lastColumn="0" w:oddVBand="0" w:evenVBand="0" w:oddHBand="0" w:evenHBand="0" w:firstRowFirstColumn="0" w:firstRowLastColumn="0" w:lastRowFirstColumn="0" w:lastRowLastColumn="0"/>
              <w:rPr>
                <w:sz w:val="22"/>
              </w:rPr>
            </w:pPr>
            <w:r>
              <w:rPr>
                <w:sz w:val="22"/>
              </w:rPr>
              <w:t>Victoria Park</w:t>
            </w:r>
            <w:r w:rsidR="008E469E">
              <w:rPr>
                <w:sz w:val="22"/>
              </w:rPr>
              <w:t>, Yard</w:t>
            </w:r>
            <w:r>
              <w:rPr>
                <w:sz w:val="22"/>
              </w:rPr>
              <w:t xml:space="preserve"> off Cadogan Terrace</w:t>
            </w:r>
          </w:p>
        </w:tc>
      </w:tr>
      <w:tr w:rsidR="00A12324" w14:paraId="7838F28B"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2D4295A8" w14:textId="4315E944" w:rsidR="00A12324" w:rsidRPr="00864EF2" w:rsidRDefault="008E554C" w:rsidP="005D2D0C">
            <w:pPr>
              <w:spacing w:before="0"/>
              <w:rPr>
                <w:sz w:val="22"/>
              </w:rPr>
            </w:pPr>
            <w:r w:rsidRPr="008E554C">
              <w:rPr>
                <w:sz w:val="22"/>
              </w:rPr>
              <w:lastRenderedPageBreak/>
              <w:t xml:space="preserve">Have all relevant council services been notified and activated? </w:t>
            </w:r>
            <w:r w:rsidR="005D2D0C" w:rsidRPr="008E554C">
              <w:rPr>
                <w:sz w:val="22"/>
              </w:rPr>
              <w:t>E.g.,</w:t>
            </w:r>
            <w:r w:rsidR="005D2D0C">
              <w:rPr>
                <w:sz w:val="22"/>
              </w:rPr>
              <w:t xml:space="preserve"> Highways, Housing, EDT etc</w:t>
            </w:r>
          </w:p>
        </w:tc>
        <w:tc>
          <w:tcPr>
            <w:tcW w:w="2976" w:type="dxa"/>
          </w:tcPr>
          <w:p w14:paraId="6E742193" w14:textId="77777777" w:rsidR="00A12324" w:rsidRPr="00864EF2" w:rsidRDefault="00A12324" w:rsidP="005F70BC">
            <w:pPr>
              <w:cnfStyle w:val="000000000000" w:firstRow="0" w:lastRow="0" w:firstColumn="0" w:lastColumn="0" w:oddVBand="0" w:evenVBand="0" w:oddHBand="0" w:evenHBand="0" w:firstRowFirstColumn="0" w:firstRowLastColumn="0" w:lastRowFirstColumn="0" w:lastRowLastColumn="0"/>
              <w:rPr>
                <w:sz w:val="22"/>
              </w:rPr>
            </w:pPr>
          </w:p>
        </w:tc>
      </w:tr>
      <w:tr w:rsidR="00005703" w14:paraId="6C9CB31B"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348E34B4" w14:textId="5CEF206E" w:rsidR="00005703" w:rsidRPr="00864EF2" w:rsidRDefault="009D1616" w:rsidP="009D1616">
            <w:pPr>
              <w:spacing w:before="0"/>
              <w:rPr>
                <w:sz w:val="22"/>
              </w:rPr>
            </w:pPr>
            <w:r w:rsidRPr="009D1616">
              <w:rPr>
                <w:sz w:val="22"/>
              </w:rPr>
              <w:t>Have all staff attending the scene been sufficiently briefed? (inc. provision</w:t>
            </w:r>
            <w:r>
              <w:rPr>
                <w:sz w:val="22"/>
              </w:rPr>
              <w:t xml:space="preserve"> </w:t>
            </w:r>
            <w:r w:rsidRPr="009D1616">
              <w:rPr>
                <w:sz w:val="22"/>
              </w:rPr>
              <w:t xml:space="preserve">of appropriate </w:t>
            </w:r>
            <w:r>
              <w:rPr>
                <w:sz w:val="22"/>
              </w:rPr>
              <w:t>equipment</w:t>
            </w:r>
            <w:r w:rsidRPr="009D1616">
              <w:rPr>
                <w:sz w:val="22"/>
              </w:rPr>
              <w:t xml:space="preserve"> </w:t>
            </w:r>
            <w:r>
              <w:rPr>
                <w:sz w:val="22"/>
              </w:rPr>
              <w:t>such as Airwave Radio)</w:t>
            </w:r>
          </w:p>
        </w:tc>
        <w:tc>
          <w:tcPr>
            <w:tcW w:w="2976" w:type="dxa"/>
          </w:tcPr>
          <w:p w14:paraId="4E88AE8A" w14:textId="77777777" w:rsidR="00005703" w:rsidRPr="00864EF2" w:rsidRDefault="00005703" w:rsidP="005F70BC">
            <w:pPr>
              <w:cnfStyle w:val="000000000000" w:firstRow="0" w:lastRow="0" w:firstColumn="0" w:lastColumn="0" w:oddVBand="0" w:evenVBand="0" w:oddHBand="0" w:evenHBand="0" w:firstRowFirstColumn="0" w:firstRowLastColumn="0" w:lastRowFirstColumn="0" w:lastRowLastColumn="0"/>
              <w:rPr>
                <w:sz w:val="22"/>
              </w:rPr>
            </w:pPr>
          </w:p>
        </w:tc>
      </w:tr>
      <w:tr w:rsidR="00005703" w14:paraId="4BABEBEF"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528FFDE1" w14:textId="35EC44BF" w:rsidR="00005703" w:rsidRPr="00864EF2" w:rsidRDefault="0051650E" w:rsidP="0051650E">
            <w:pPr>
              <w:spacing w:before="0"/>
              <w:rPr>
                <w:sz w:val="22"/>
              </w:rPr>
            </w:pPr>
            <w:r w:rsidRPr="0051650E">
              <w:rPr>
                <w:sz w:val="22"/>
              </w:rPr>
              <w:t xml:space="preserve">Have vulnerable people and infrastructure been identified? </w:t>
            </w:r>
            <w:r>
              <w:rPr>
                <w:sz w:val="22"/>
              </w:rPr>
              <w:t>Ensure SHAO’s have the correct information to carry out their checks</w:t>
            </w:r>
          </w:p>
        </w:tc>
        <w:tc>
          <w:tcPr>
            <w:tcW w:w="2976" w:type="dxa"/>
          </w:tcPr>
          <w:p w14:paraId="790B904E" w14:textId="77777777" w:rsidR="00005703" w:rsidRPr="00864EF2" w:rsidRDefault="00005703" w:rsidP="005F70BC">
            <w:pPr>
              <w:cnfStyle w:val="000000000000" w:firstRow="0" w:lastRow="0" w:firstColumn="0" w:lastColumn="0" w:oddVBand="0" w:evenVBand="0" w:oddHBand="0" w:evenHBand="0" w:firstRowFirstColumn="0" w:firstRowLastColumn="0" w:lastRowFirstColumn="0" w:lastRowLastColumn="0"/>
              <w:rPr>
                <w:sz w:val="22"/>
              </w:rPr>
            </w:pPr>
          </w:p>
        </w:tc>
      </w:tr>
      <w:tr w:rsidR="00005703" w14:paraId="0FB8E68A"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1D87035F" w14:textId="67E6C49B" w:rsidR="00005703" w:rsidRPr="00864EF2" w:rsidRDefault="00DC3791" w:rsidP="00DC3791">
            <w:pPr>
              <w:spacing w:before="0"/>
              <w:rPr>
                <w:sz w:val="22"/>
              </w:rPr>
            </w:pPr>
            <w:r w:rsidRPr="00DC3791">
              <w:rPr>
                <w:sz w:val="22"/>
              </w:rPr>
              <w:t xml:space="preserve">Have </w:t>
            </w:r>
            <w:r>
              <w:rPr>
                <w:sz w:val="22"/>
              </w:rPr>
              <w:t xml:space="preserve">Highways </w:t>
            </w:r>
            <w:r w:rsidRPr="00DC3791">
              <w:rPr>
                <w:sz w:val="22"/>
              </w:rPr>
              <w:t xml:space="preserve">been </w:t>
            </w:r>
            <w:r>
              <w:rPr>
                <w:sz w:val="22"/>
              </w:rPr>
              <w:t>deployed</w:t>
            </w:r>
            <w:r w:rsidRPr="00DC3791">
              <w:rPr>
                <w:sz w:val="22"/>
              </w:rPr>
              <w:t xml:space="preserve"> to implement any appropriate</w:t>
            </w:r>
            <w:r>
              <w:rPr>
                <w:sz w:val="22"/>
              </w:rPr>
              <w:t xml:space="preserve"> </w:t>
            </w:r>
            <w:r w:rsidRPr="00DC3791">
              <w:rPr>
                <w:sz w:val="22"/>
              </w:rPr>
              <w:t>traffic management plans?</w:t>
            </w:r>
          </w:p>
        </w:tc>
        <w:tc>
          <w:tcPr>
            <w:tcW w:w="2976" w:type="dxa"/>
          </w:tcPr>
          <w:p w14:paraId="5F991B4B" w14:textId="77777777" w:rsidR="00005703" w:rsidRPr="00864EF2" w:rsidRDefault="00005703" w:rsidP="005F70BC">
            <w:pPr>
              <w:cnfStyle w:val="000000000000" w:firstRow="0" w:lastRow="0" w:firstColumn="0" w:lastColumn="0" w:oddVBand="0" w:evenVBand="0" w:oddHBand="0" w:evenHBand="0" w:firstRowFirstColumn="0" w:firstRowLastColumn="0" w:lastRowFirstColumn="0" w:lastRowLastColumn="0"/>
              <w:rPr>
                <w:sz w:val="22"/>
              </w:rPr>
            </w:pPr>
          </w:p>
        </w:tc>
      </w:tr>
      <w:tr w:rsidR="008E554C" w14:paraId="0CF5FCBA"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31E4FAF4" w14:textId="662A4835" w:rsidR="008E554C" w:rsidRPr="00864EF2" w:rsidRDefault="00CB4273" w:rsidP="00CB4273">
            <w:pPr>
              <w:spacing w:before="0"/>
              <w:rPr>
                <w:sz w:val="22"/>
              </w:rPr>
            </w:pPr>
            <w:r w:rsidRPr="00CB4273">
              <w:rPr>
                <w:sz w:val="22"/>
              </w:rPr>
              <w:t>Are people being evacuated? If so, does a</w:t>
            </w:r>
            <w:r>
              <w:rPr>
                <w:sz w:val="22"/>
              </w:rPr>
              <w:t>n Emergency C</w:t>
            </w:r>
            <w:r w:rsidRPr="00CB4273">
              <w:rPr>
                <w:sz w:val="22"/>
              </w:rPr>
              <w:t>entre need to be</w:t>
            </w:r>
            <w:r>
              <w:rPr>
                <w:sz w:val="22"/>
              </w:rPr>
              <w:t xml:space="preserve"> </w:t>
            </w:r>
            <w:r w:rsidRPr="00CB4273">
              <w:rPr>
                <w:sz w:val="22"/>
              </w:rPr>
              <w:t>established?</w:t>
            </w:r>
            <w:r w:rsidR="0007604A">
              <w:rPr>
                <w:sz w:val="22"/>
              </w:rPr>
              <w:t xml:space="preserve"> Consider sending a request for Resilience Reserves </w:t>
            </w:r>
            <w:r w:rsidR="0007604A" w:rsidRPr="00F21DD2">
              <w:rPr>
                <w:sz w:val="22"/>
              </w:rPr>
              <w:t>via WhatsApp Group.</w:t>
            </w:r>
          </w:p>
        </w:tc>
        <w:tc>
          <w:tcPr>
            <w:tcW w:w="2976" w:type="dxa"/>
          </w:tcPr>
          <w:p w14:paraId="387C2075" w14:textId="77777777" w:rsidR="008E554C" w:rsidRPr="00864EF2" w:rsidRDefault="008E554C" w:rsidP="005F70BC">
            <w:pPr>
              <w:cnfStyle w:val="000000000000" w:firstRow="0" w:lastRow="0" w:firstColumn="0" w:lastColumn="0" w:oddVBand="0" w:evenVBand="0" w:oddHBand="0" w:evenHBand="0" w:firstRowFirstColumn="0" w:firstRowLastColumn="0" w:lastRowFirstColumn="0" w:lastRowLastColumn="0"/>
              <w:rPr>
                <w:sz w:val="22"/>
              </w:rPr>
            </w:pPr>
          </w:p>
        </w:tc>
      </w:tr>
      <w:tr w:rsidR="008E554C" w14:paraId="5FFC881C"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53ED2557" w14:textId="1EA05485" w:rsidR="008E554C" w:rsidRPr="00864EF2" w:rsidRDefault="00F1265B" w:rsidP="00F1265B">
            <w:pPr>
              <w:spacing w:before="0"/>
              <w:rPr>
                <w:sz w:val="22"/>
              </w:rPr>
            </w:pPr>
            <w:r>
              <w:rPr>
                <w:sz w:val="22"/>
              </w:rPr>
              <w:t>H</w:t>
            </w:r>
            <w:r w:rsidRPr="00F1265B">
              <w:rPr>
                <w:sz w:val="22"/>
              </w:rPr>
              <w:t>as ownership and</w:t>
            </w:r>
            <w:r>
              <w:rPr>
                <w:sz w:val="22"/>
              </w:rPr>
              <w:t xml:space="preserve"> </w:t>
            </w:r>
            <w:r w:rsidRPr="00F1265B">
              <w:rPr>
                <w:sz w:val="22"/>
              </w:rPr>
              <w:t>management</w:t>
            </w:r>
            <w:r>
              <w:rPr>
                <w:sz w:val="22"/>
              </w:rPr>
              <w:t xml:space="preserve"> of affected residences </w:t>
            </w:r>
            <w:r w:rsidRPr="00F1265B">
              <w:rPr>
                <w:sz w:val="22"/>
              </w:rPr>
              <w:t>been established? E.g., contact</w:t>
            </w:r>
            <w:r>
              <w:rPr>
                <w:sz w:val="22"/>
              </w:rPr>
              <w:t xml:space="preserve"> RPSH</w:t>
            </w:r>
          </w:p>
        </w:tc>
        <w:tc>
          <w:tcPr>
            <w:tcW w:w="2976" w:type="dxa"/>
          </w:tcPr>
          <w:p w14:paraId="4BBE562B" w14:textId="77777777" w:rsidR="008E554C" w:rsidRPr="00864EF2" w:rsidRDefault="008E554C" w:rsidP="005F70BC">
            <w:pPr>
              <w:cnfStyle w:val="000000000000" w:firstRow="0" w:lastRow="0" w:firstColumn="0" w:lastColumn="0" w:oddVBand="0" w:evenVBand="0" w:oddHBand="0" w:evenHBand="0" w:firstRowFirstColumn="0" w:firstRowLastColumn="0" w:lastRowFirstColumn="0" w:lastRowLastColumn="0"/>
              <w:rPr>
                <w:sz w:val="22"/>
              </w:rPr>
            </w:pPr>
          </w:p>
        </w:tc>
      </w:tr>
      <w:tr w:rsidR="008E554C" w14:paraId="1A647755"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75FE87DD" w14:textId="5EF37305" w:rsidR="008E554C" w:rsidRPr="00864EF2" w:rsidRDefault="00F74CC3" w:rsidP="00F74CC3">
            <w:pPr>
              <w:spacing w:before="0"/>
              <w:rPr>
                <w:sz w:val="22"/>
              </w:rPr>
            </w:pPr>
            <w:r w:rsidRPr="00F74CC3">
              <w:rPr>
                <w:sz w:val="22"/>
              </w:rPr>
              <w:t>Ha</w:t>
            </w:r>
            <w:r>
              <w:rPr>
                <w:sz w:val="22"/>
              </w:rPr>
              <w:t>ve</w:t>
            </w:r>
            <w:r w:rsidRPr="00F74CC3">
              <w:rPr>
                <w:sz w:val="22"/>
              </w:rPr>
              <w:t xml:space="preserve"> the </w:t>
            </w:r>
            <w:r>
              <w:rPr>
                <w:sz w:val="22"/>
              </w:rPr>
              <w:t>Duty C</w:t>
            </w:r>
            <w:r w:rsidRPr="00F74CC3">
              <w:rPr>
                <w:sz w:val="22"/>
              </w:rPr>
              <w:t xml:space="preserve">omms </w:t>
            </w:r>
            <w:r>
              <w:rPr>
                <w:sz w:val="22"/>
              </w:rPr>
              <w:t>Manager, Director on Call and Council Members been informed of the flood event?</w:t>
            </w:r>
          </w:p>
        </w:tc>
        <w:tc>
          <w:tcPr>
            <w:tcW w:w="2976" w:type="dxa"/>
          </w:tcPr>
          <w:p w14:paraId="40AF267E" w14:textId="77777777" w:rsidR="008E554C" w:rsidRPr="00864EF2" w:rsidRDefault="008E554C" w:rsidP="005F70BC">
            <w:pPr>
              <w:cnfStyle w:val="000000000000" w:firstRow="0" w:lastRow="0" w:firstColumn="0" w:lastColumn="0" w:oddVBand="0" w:evenVBand="0" w:oddHBand="0" w:evenHBand="0" w:firstRowFirstColumn="0" w:firstRowLastColumn="0" w:lastRowFirstColumn="0" w:lastRowLastColumn="0"/>
              <w:rPr>
                <w:sz w:val="22"/>
              </w:rPr>
            </w:pPr>
          </w:p>
        </w:tc>
      </w:tr>
      <w:tr w:rsidR="00F74CC3" w14:paraId="2C4101A9"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168090D7" w14:textId="30352572" w:rsidR="00F74CC3" w:rsidRPr="00864EF2" w:rsidRDefault="00560F0A" w:rsidP="0007604A">
            <w:pPr>
              <w:spacing w:before="0"/>
              <w:rPr>
                <w:sz w:val="22"/>
              </w:rPr>
            </w:pPr>
            <w:r w:rsidRPr="00560F0A">
              <w:rPr>
                <w:sz w:val="22"/>
              </w:rPr>
              <w:t>Has Flood data been requested by the LLACC</w:t>
            </w:r>
            <w:r>
              <w:rPr>
                <w:sz w:val="22"/>
              </w:rPr>
              <w:t xml:space="preserve"> if stood up</w:t>
            </w:r>
            <w:r w:rsidRPr="00560F0A">
              <w:rPr>
                <w:sz w:val="22"/>
              </w:rPr>
              <w:t>?</w:t>
            </w:r>
          </w:p>
        </w:tc>
        <w:tc>
          <w:tcPr>
            <w:tcW w:w="2976" w:type="dxa"/>
          </w:tcPr>
          <w:p w14:paraId="5D4146AB" w14:textId="77777777" w:rsidR="00F74CC3" w:rsidRPr="00864EF2" w:rsidRDefault="00F74CC3" w:rsidP="009A3B7C">
            <w:pPr>
              <w:spacing w:before="0"/>
              <w:cnfStyle w:val="000000000000" w:firstRow="0" w:lastRow="0" w:firstColumn="0" w:lastColumn="0" w:oddVBand="0" w:evenVBand="0" w:oddHBand="0" w:evenHBand="0" w:firstRowFirstColumn="0" w:firstRowLastColumn="0" w:lastRowFirstColumn="0" w:lastRowLastColumn="0"/>
              <w:rPr>
                <w:sz w:val="22"/>
              </w:rPr>
            </w:pPr>
          </w:p>
        </w:tc>
      </w:tr>
      <w:tr w:rsidR="00F74CC3" w14:paraId="0BAB68F5"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54E98DAE" w14:textId="473BCB32" w:rsidR="00F74CC3" w:rsidRPr="00864EF2" w:rsidRDefault="0007604A" w:rsidP="0007604A">
            <w:pPr>
              <w:spacing w:before="0"/>
              <w:rPr>
                <w:sz w:val="22"/>
              </w:rPr>
            </w:pPr>
            <w:r w:rsidRPr="0007604A">
              <w:rPr>
                <w:sz w:val="22"/>
              </w:rPr>
              <w:t xml:space="preserve">Has a shift pattern been established? (BECC, </w:t>
            </w:r>
            <w:r>
              <w:rPr>
                <w:sz w:val="22"/>
              </w:rPr>
              <w:t>EC, Reserves</w:t>
            </w:r>
            <w:r w:rsidRPr="0007604A">
              <w:rPr>
                <w:sz w:val="22"/>
              </w:rPr>
              <w:t>)</w:t>
            </w:r>
          </w:p>
        </w:tc>
        <w:tc>
          <w:tcPr>
            <w:tcW w:w="2976" w:type="dxa"/>
          </w:tcPr>
          <w:p w14:paraId="1EED2B86" w14:textId="77777777" w:rsidR="00F74CC3" w:rsidRPr="00864EF2" w:rsidRDefault="00F74CC3" w:rsidP="009A3B7C">
            <w:pPr>
              <w:spacing w:before="0"/>
              <w:cnfStyle w:val="000000000000" w:firstRow="0" w:lastRow="0" w:firstColumn="0" w:lastColumn="0" w:oddVBand="0" w:evenVBand="0" w:oddHBand="0" w:evenHBand="0" w:firstRowFirstColumn="0" w:firstRowLastColumn="0" w:lastRowFirstColumn="0" w:lastRowLastColumn="0"/>
              <w:rPr>
                <w:sz w:val="22"/>
              </w:rPr>
            </w:pPr>
          </w:p>
        </w:tc>
      </w:tr>
      <w:tr w:rsidR="00F74CC3" w14:paraId="2E3D0440"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49E63819" w14:textId="1F95C60A" w:rsidR="00F74CC3" w:rsidRPr="00864EF2" w:rsidRDefault="00FE164F" w:rsidP="00FE164F">
            <w:pPr>
              <w:spacing w:before="0"/>
              <w:rPr>
                <w:sz w:val="22"/>
              </w:rPr>
            </w:pPr>
            <w:r w:rsidRPr="00FE164F">
              <w:rPr>
                <w:sz w:val="22"/>
              </w:rPr>
              <w:t>Do Business Continuity plans need to be invoked?</w:t>
            </w:r>
            <w:r>
              <w:rPr>
                <w:sz w:val="22"/>
              </w:rPr>
              <w:t xml:space="preserve"> Consider utilising BC&amp;R for a company-wide all-informed message</w:t>
            </w:r>
          </w:p>
        </w:tc>
        <w:tc>
          <w:tcPr>
            <w:tcW w:w="2976" w:type="dxa"/>
          </w:tcPr>
          <w:p w14:paraId="200300A9" w14:textId="77777777" w:rsidR="00F74CC3" w:rsidRPr="00864EF2" w:rsidRDefault="00F74CC3" w:rsidP="005F70BC">
            <w:pPr>
              <w:cnfStyle w:val="000000000000" w:firstRow="0" w:lastRow="0" w:firstColumn="0" w:lastColumn="0" w:oddVBand="0" w:evenVBand="0" w:oddHBand="0" w:evenHBand="0" w:firstRowFirstColumn="0" w:firstRowLastColumn="0" w:lastRowFirstColumn="0" w:lastRowLastColumn="0"/>
              <w:rPr>
                <w:sz w:val="22"/>
              </w:rPr>
            </w:pPr>
          </w:p>
        </w:tc>
      </w:tr>
      <w:tr w:rsidR="00F74CC3" w14:paraId="151A9F03"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75D8CF35" w14:textId="1DF8A0A0" w:rsidR="00F74CC3" w:rsidRPr="00864EF2" w:rsidRDefault="00B6222D" w:rsidP="00B6222D">
            <w:pPr>
              <w:spacing w:before="0"/>
              <w:rPr>
                <w:sz w:val="22"/>
              </w:rPr>
            </w:pPr>
            <w:r w:rsidRPr="00B6222D">
              <w:rPr>
                <w:sz w:val="22"/>
              </w:rPr>
              <w:t xml:space="preserve">Are businesses being affected? </w:t>
            </w:r>
            <w:r>
              <w:rPr>
                <w:sz w:val="22"/>
              </w:rPr>
              <w:t>Communicate with multi-agency partners via the BRF distribution in the Emergency Planning email contacts</w:t>
            </w:r>
          </w:p>
        </w:tc>
        <w:tc>
          <w:tcPr>
            <w:tcW w:w="2976" w:type="dxa"/>
          </w:tcPr>
          <w:p w14:paraId="19921ACB" w14:textId="77777777" w:rsidR="00F74CC3" w:rsidRPr="00864EF2" w:rsidRDefault="00F74CC3" w:rsidP="005F70BC">
            <w:pPr>
              <w:cnfStyle w:val="000000000000" w:firstRow="0" w:lastRow="0" w:firstColumn="0" w:lastColumn="0" w:oddVBand="0" w:evenVBand="0" w:oddHBand="0" w:evenHBand="0" w:firstRowFirstColumn="0" w:firstRowLastColumn="0" w:lastRowFirstColumn="0" w:lastRowLastColumn="0"/>
              <w:rPr>
                <w:sz w:val="22"/>
              </w:rPr>
            </w:pPr>
          </w:p>
        </w:tc>
      </w:tr>
      <w:tr w:rsidR="00F74CC3" w14:paraId="3DFB3F06"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3952F195" w14:textId="04CC6BC0" w:rsidR="00F74CC3" w:rsidRPr="00864EF2" w:rsidRDefault="006115F7" w:rsidP="006115F7">
            <w:pPr>
              <w:spacing w:before="0" w:after="0"/>
              <w:rPr>
                <w:sz w:val="22"/>
              </w:rPr>
            </w:pPr>
            <w:r w:rsidRPr="006115F7">
              <w:rPr>
                <w:sz w:val="22"/>
              </w:rPr>
              <w:t xml:space="preserve">Do TFL need to be informed of any road closures? Has </w:t>
            </w:r>
            <w:r>
              <w:rPr>
                <w:sz w:val="22"/>
              </w:rPr>
              <w:t xml:space="preserve">Transport system </w:t>
            </w:r>
            <w:r w:rsidRPr="006115F7">
              <w:rPr>
                <w:sz w:val="22"/>
              </w:rPr>
              <w:t>been affected?</w:t>
            </w:r>
            <w:r>
              <w:rPr>
                <w:sz w:val="22"/>
              </w:rPr>
              <w:t xml:space="preserve"> Consider the additional resources TfL may be able to provide</w:t>
            </w:r>
          </w:p>
        </w:tc>
        <w:tc>
          <w:tcPr>
            <w:tcW w:w="2976" w:type="dxa"/>
          </w:tcPr>
          <w:p w14:paraId="3E0AC383" w14:textId="77777777" w:rsidR="00F74CC3" w:rsidRPr="00864EF2" w:rsidRDefault="00F74CC3" w:rsidP="005F70BC">
            <w:pPr>
              <w:cnfStyle w:val="000000000000" w:firstRow="0" w:lastRow="0" w:firstColumn="0" w:lastColumn="0" w:oddVBand="0" w:evenVBand="0" w:oddHBand="0" w:evenHBand="0" w:firstRowFirstColumn="0" w:firstRowLastColumn="0" w:lastRowFirstColumn="0" w:lastRowLastColumn="0"/>
              <w:rPr>
                <w:sz w:val="22"/>
              </w:rPr>
            </w:pPr>
          </w:p>
        </w:tc>
      </w:tr>
      <w:tr w:rsidR="00F74CC3" w14:paraId="26F0A33C" w14:textId="77777777" w:rsidTr="00980E93">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6AAD9920" w14:textId="5FBD3D6A" w:rsidR="00F74CC3" w:rsidRPr="00864EF2" w:rsidRDefault="00120877" w:rsidP="00120877">
            <w:pPr>
              <w:spacing w:before="0"/>
              <w:rPr>
                <w:sz w:val="22"/>
              </w:rPr>
            </w:pPr>
            <w:r w:rsidRPr="00120877">
              <w:rPr>
                <w:sz w:val="22"/>
              </w:rPr>
              <w:t xml:space="preserve">Have you considered the </w:t>
            </w:r>
            <w:r>
              <w:rPr>
                <w:sz w:val="22"/>
              </w:rPr>
              <w:t>R</w:t>
            </w:r>
            <w:r w:rsidRPr="00120877">
              <w:rPr>
                <w:sz w:val="22"/>
              </w:rPr>
              <w:t xml:space="preserve">ecovery </w:t>
            </w:r>
            <w:r>
              <w:rPr>
                <w:sz w:val="22"/>
              </w:rPr>
              <w:t>Plan/</w:t>
            </w:r>
            <w:r w:rsidRPr="00120877">
              <w:rPr>
                <w:sz w:val="22"/>
              </w:rPr>
              <w:t>process</w:t>
            </w:r>
            <w:r>
              <w:rPr>
                <w:sz w:val="22"/>
              </w:rPr>
              <w:t xml:space="preserve">? Inform </w:t>
            </w:r>
            <w:r w:rsidRPr="00120877">
              <w:rPr>
                <w:sz w:val="22"/>
              </w:rPr>
              <w:t xml:space="preserve">Gold about </w:t>
            </w:r>
            <w:r>
              <w:rPr>
                <w:sz w:val="22"/>
              </w:rPr>
              <w:t xml:space="preserve">of </w:t>
            </w:r>
            <w:r w:rsidRPr="00120877">
              <w:rPr>
                <w:sz w:val="22"/>
              </w:rPr>
              <w:t>consideration for Recovery Le</w:t>
            </w:r>
            <w:r>
              <w:rPr>
                <w:sz w:val="22"/>
              </w:rPr>
              <w:t xml:space="preserve">ad from the most impacted service </w:t>
            </w:r>
            <w:r w:rsidR="000B6959">
              <w:rPr>
                <w:sz w:val="22"/>
              </w:rPr>
              <w:t>e.g.,</w:t>
            </w:r>
            <w:r>
              <w:rPr>
                <w:sz w:val="22"/>
              </w:rPr>
              <w:t xml:space="preserve"> Highways or Housing</w:t>
            </w:r>
          </w:p>
        </w:tc>
        <w:tc>
          <w:tcPr>
            <w:tcW w:w="2976" w:type="dxa"/>
          </w:tcPr>
          <w:p w14:paraId="20D85990" w14:textId="77777777" w:rsidR="00F74CC3" w:rsidRPr="00864EF2" w:rsidRDefault="00F74CC3" w:rsidP="005F70BC">
            <w:pPr>
              <w:cnfStyle w:val="000000000000" w:firstRow="0" w:lastRow="0" w:firstColumn="0" w:lastColumn="0" w:oddVBand="0" w:evenVBand="0" w:oddHBand="0" w:evenHBand="0" w:firstRowFirstColumn="0" w:firstRowLastColumn="0" w:lastRowFirstColumn="0" w:lastRowLastColumn="0"/>
              <w:rPr>
                <w:sz w:val="22"/>
              </w:rPr>
            </w:pPr>
          </w:p>
        </w:tc>
      </w:tr>
    </w:tbl>
    <w:p w14:paraId="0BE59AC9" w14:textId="77777777" w:rsidR="0003066E" w:rsidRDefault="0003066E" w:rsidP="005F70BC"/>
    <w:p w14:paraId="135E8DC2" w14:textId="77777777" w:rsidR="0095613A" w:rsidRDefault="0095613A" w:rsidP="005F70BC"/>
    <w:p w14:paraId="66CEE2F3" w14:textId="5B66AEDC" w:rsidR="00E05DE4" w:rsidRDefault="00E05DE4" w:rsidP="00E05DE4">
      <w:pPr>
        <w:pStyle w:val="Heading1"/>
      </w:pPr>
      <w:bookmarkStart w:id="57" w:name="_Part_7:_Command"/>
      <w:bookmarkStart w:id="58" w:name="_Toc167350724"/>
      <w:bookmarkEnd w:id="57"/>
      <w:r>
        <w:lastRenderedPageBreak/>
        <w:t xml:space="preserve">Part </w:t>
      </w:r>
      <w:r w:rsidR="00325CD8">
        <w:t>6</w:t>
      </w:r>
      <w:r>
        <w:t>: Command Structure Considerations</w:t>
      </w:r>
      <w:bookmarkEnd w:id="58"/>
    </w:p>
    <w:p w14:paraId="29E57C04" w14:textId="77777777" w:rsidR="00E05DE4" w:rsidRDefault="00E05DE4" w:rsidP="004B5451">
      <w:pPr>
        <w:jc w:val="both"/>
      </w:pPr>
      <w:r>
        <w:t xml:space="preserve">The below table is a list of key considerations for operational, tactical, and strategic responders when responding to flooding. It is to be used as an early guide of possible key issues to put in place arrangements for. This table of considerations is not exhaustive. </w:t>
      </w:r>
    </w:p>
    <w:p w14:paraId="524A0514" w14:textId="33143714" w:rsidR="00BC4E39" w:rsidRPr="005564CC" w:rsidRDefault="00BC4E39" w:rsidP="00E05DE4">
      <w:r w:rsidRPr="00BC4E39">
        <w:rPr>
          <w:b/>
          <w:bCs/>
        </w:rPr>
        <w:t>Table 10:</w:t>
      </w:r>
      <w:r>
        <w:t xml:space="preserve"> Command structure considerations </w:t>
      </w:r>
    </w:p>
    <w:tbl>
      <w:tblPr>
        <w:tblStyle w:val="TableGrid"/>
        <w:tblW w:w="9747" w:type="dxa"/>
        <w:tblBorders>
          <w:top w:val="single" w:sz="4" w:space="0" w:color="004B2C"/>
          <w:left w:val="single" w:sz="4" w:space="0" w:color="004B2C"/>
          <w:bottom w:val="single" w:sz="4" w:space="0" w:color="004B2C"/>
          <w:right w:val="single" w:sz="4" w:space="0" w:color="004B2C"/>
          <w:insideH w:val="single" w:sz="4" w:space="0" w:color="004B2C"/>
          <w:insideV w:val="single" w:sz="4" w:space="0" w:color="004B2C"/>
        </w:tblBorders>
        <w:tblLook w:val="04A0" w:firstRow="1" w:lastRow="0" w:firstColumn="1" w:lastColumn="0" w:noHBand="0" w:noVBand="1"/>
        <w:tblCaption w:val="Command structure considerations "/>
        <w:tblDescription w:val="Table 10: Command structure considerations "/>
      </w:tblPr>
      <w:tblGrid>
        <w:gridCol w:w="3249"/>
        <w:gridCol w:w="3249"/>
        <w:gridCol w:w="3249"/>
      </w:tblGrid>
      <w:tr w:rsidR="00E05DE4" w:rsidRPr="00C73E04" w14:paraId="0598669A" w14:textId="77777777" w:rsidTr="00BC7660">
        <w:trPr>
          <w:trHeight w:val="539"/>
        </w:trPr>
        <w:tc>
          <w:tcPr>
            <w:tcW w:w="3249" w:type="dxa"/>
            <w:shd w:val="clear" w:color="auto" w:fill="D9D9D9" w:themeFill="background1" w:themeFillShade="D9"/>
          </w:tcPr>
          <w:p w14:paraId="3F88A2CE" w14:textId="5186BCA9" w:rsidR="00E05DE4" w:rsidRPr="00094B94" w:rsidRDefault="00E05DE4" w:rsidP="008F6103">
            <w:pPr>
              <w:spacing w:before="60" w:after="60"/>
              <w:rPr>
                <w:b/>
              </w:rPr>
            </w:pPr>
            <w:r w:rsidRPr="00094B94">
              <w:rPr>
                <w:b/>
                <w:bCs/>
              </w:rPr>
              <w:t xml:space="preserve">Operational </w:t>
            </w:r>
            <w:r w:rsidR="005767E5">
              <w:rPr>
                <w:b/>
                <w:bCs/>
              </w:rPr>
              <w:t>r</w:t>
            </w:r>
            <w:r w:rsidRPr="00094B94">
              <w:rPr>
                <w:b/>
                <w:bCs/>
              </w:rPr>
              <w:t xml:space="preserve">esponders </w:t>
            </w:r>
          </w:p>
        </w:tc>
        <w:tc>
          <w:tcPr>
            <w:tcW w:w="3249" w:type="dxa"/>
            <w:shd w:val="clear" w:color="auto" w:fill="D9D9D9" w:themeFill="background1" w:themeFillShade="D9"/>
          </w:tcPr>
          <w:p w14:paraId="77DA8316" w14:textId="62AABF4B" w:rsidR="00E05DE4" w:rsidRPr="00094B94" w:rsidRDefault="00E05DE4" w:rsidP="008F6103">
            <w:pPr>
              <w:spacing w:before="60" w:after="60"/>
              <w:rPr>
                <w:b/>
              </w:rPr>
            </w:pPr>
            <w:r w:rsidRPr="00094B94">
              <w:rPr>
                <w:b/>
                <w:bCs/>
              </w:rPr>
              <w:t xml:space="preserve">Tactical </w:t>
            </w:r>
            <w:r w:rsidR="005767E5">
              <w:rPr>
                <w:b/>
                <w:bCs/>
              </w:rPr>
              <w:t>r</w:t>
            </w:r>
            <w:r w:rsidRPr="00094B94">
              <w:rPr>
                <w:b/>
                <w:bCs/>
              </w:rPr>
              <w:t xml:space="preserve">esponders </w:t>
            </w:r>
          </w:p>
        </w:tc>
        <w:tc>
          <w:tcPr>
            <w:tcW w:w="3249" w:type="dxa"/>
            <w:shd w:val="clear" w:color="auto" w:fill="D9D9D9" w:themeFill="background1" w:themeFillShade="D9"/>
          </w:tcPr>
          <w:p w14:paraId="14E3E36C" w14:textId="124701E3" w:rsidR="00E05DE4" w:rsidRPr="00094B94" w:rsidRDefault="00E05DE4" w:rsidP="008F6103">
            <w:pPr>
              <w:spacing w:before="60" w:after="60"/>
              <w:rPr>
                <w:b/>
              </w:rPr>
            </w:pPr>
            <w:r w:rsidRPr="00094B94">
              <w:rPr>
                <w:b/>
                <w:bCs/>
              </w:rPr>
              <w:t xml:space="preserve">Strategic </w:t>
            </w:r>
            <w:r w:rsidR="005767E5">
              <w:rPr>
                <w:b/>
                <w:bCs/>
              </w:rPr>
              <w:t>r</w:t>
            </w:r>
            <w:r w:rsidRPr="00094B94">
              <w:rPr>
                <w:b/>
                <w:bCs/>
              </w:rPr>
              <w:t xml:space="preserve">esponders </w:t>
            </w:r>
          </w:p>
        </w:tc>
      </w:tr>
      <w:tr w:rsidR="00E05DE4" w14:paraId="69A019E9" w14:textId="77777777" w:rsidTr="008F6103">
        <w:tc>
          <w:tcPr>
            <w:tcW w:w="3249" w:type="dxa"/>
          </w:tcPr>
          <w:p w14:paraId="42A4D68C" w14:textId="77777777" w:rsidR="00E05DE4" w:rsidRPr="0048174E" w:rsidRDefault="00E05DE4" w:rsidP="008F6103">
            <w:pPr>
              <w:spacing w:before="0"/>
              <w:rPr>
                <w:sz w:val="22"/>
              </w:rPr>
            </w:pPr>
            <w:r w:rsidRPr="0048174E">
              <w:rPr>
                <w:sz w:val="22"/>
              </w:rPr>
              <w:t>Initial Operational Response</w:t>
            </w:r>
          </w:p>
          <w:p w14:paraId="48C77FF7" w14:textId="77777777" w:rsidR="00E05DE4" w:rsidRPr="0048174E" w:rsidRDefault="00E05DE4" w:rsidP="008F6103">
            <w:pPr>
              <w:spacing w:before="0"/>
              <w:rPr>
                <w:sz w:val="22"/>
              </w:rPr>
            </w:pPr>
            <w:r w:rsidRPr="0048174E">
              <w:rPr>
                <w:sz w:val="22"/>
              </w:rPr>
              <w:t xml:space="preserve">Threat and hazard assessment </w:t>
            </w:r>
          </w:p>
          <w:p w14:paraId="28850F08" w14:textId="77777777" w:rsidR="00E05DE4" w:rsidRPr="0048174E" w:rsidRDefault="00E05DE4" w:rsidP="008F6103">
            <w:pPr>
              <w:spacing w:before="0"/>
              <w:rPr>
                <w:sz w:val="22"/>
              </w:rPr>
            </w:pPr>
            <w:r w:rsidRPr="0048174E">
              <w:rPr>
                <w:sz w:val="22"/>
              </w:rPr>
              <w:t xml:space="preserve">Rescue and recovery </w:t>
            </w:r>
          </w:p>
          <w:p w14:paraId="139E79C1" w14:textId="77777777" w:rsidR="00E05DE4" w:rsidRPr="0048174E" w:rsidRDefault="00E05DE4" w:rsidP="008F6103">
            <w:pPr>
              <w:spacing w:before="0"/>
              <w:rPr>
                <w:sz w:val="22"/>
              </w:rPr>
            </w:pPr>
            <w:r w:rsidRPr="0048174E">
              <w:rPr>
                <w:sz w:val="22"/>
              </w:rPr>
              <w:t xml:space="preserve">Triage, treatment, and transportation </w:t>
            </w:r>
          </w:p>
          <w:p w14:paraId="41B19E68" w14:textId="77777777" w:rsidR="00E05DE4" w:rsidRPr="0048174E" w:rsidRDefault="00E05DE4" w:rsidP="008F6103">
            <w:pPr>
              <w:spacing w:before="0"/>
              <w:rPr>
                <w:sz w:val="22"/>
              </w:rPr>
            </w:pPr>
            <w:r w:rsidRPr="0048174E">
              <w:rPr>
                <w:sz w:val="22"/>
              </w:rPr>
              <w:t xml:space="preserve">Environmental protection </w:t>
            </w:r>
          </w:p>
          <w:p w14:paraId="5616C596" w14:textId="77777777" w:rsidR="00E05DE4" w:rsidRPr="0048174E" w:rsidRDefault="00E05DE4" w:rsidP="008F6103">
            <w:pPr>
              <w:spacing w:before="0"/>
              <w:rPr>
                <w:sz w:val="22"/>
              </w:rPr>
            </w:pPr>
            <w:r w:rsidRPr="0048174E">
              <w:rPr>
                <w:sz w:val="22"/>
              </w:rPr>
              <w:t xml:space="preserve">Evacuation and shelter </w:t>
            </w:r>
          </w:p>
          <w:p w14:paraId="42A6E21C" w14:textId="77777777" w:rsidR="00E05DE4" w:rsidRPr="0048174E" w:rsidRDefault="00E05DE4" w:rsidP="008F6103">
            <w:pPr>
              <w:spacing w:before="0"/>
              <w:rPr>
                <w:sz w:val="22"/>
              </w:rPr>
            </w:pPr>
            <w:r w:rsidRPr="0048174E">
              <w:rPr>
                <w:sz w:val="22"/>
              </w:rPr>
              <w:t xml:space="preserve">Survivor Reception Centres, Rest Centres and Humanitarian Assistance (including access to services) </w:t>
            </w:r>
          </w:p>
          <w:p w14:paraId="173D251D" w14:textId="77777777" w:rsidR="00E05DE4" w:rsidRPr="0048174E" w:rsidRDefault="00E05DE4" w:rsidP="008F6103">
            <w:pPr>
              <w:spacing w:before="0"/>
              <w:rPr>
                <w:sz w:val="22"/>
              </w:rPr>
            </w:pPr>
            <w:r w:rsidRPr="0048174E">
              <w:rPr>
                <w:sz w:val="22"/>
              </w:rPr>
              <w:t xml:space="preserve">Decontamination of buildings and the environment </w:t>
            </w:r>
          </w:p>
          <w:p w14:paraId="1FC59451" w14:textId="77777777" w:rsidR="00E05DE4" w:rsidRPr="0048174E" w:rsidRDefault="00E05DE4" w:rsidP="008F6103">
            <w:pPr>
              <w:spacing w:before="0"/>
              <w:rPr>
                <w:sz w:val="22"/>
              </w:rPr>
            </w:pPr>
            <w:r w:rsidRPr="0048174E">
              <w:rPr>
                <w:sz w:val="22"/>
              </w:rPr>
              <w:t xml:space="preserve">Contaminated waste disposal (used sandbags) </w:t>
            </w:r>
          </w:p>
          <w:p w14:paraId="79D7A58A" w14:textId="77777777" w:rsidR="00E05DE4" w:rsidRDefault="00E05DE4" w:rsidP="008F6103">
            <w:pPr>
              <w:spacing w:before="0"/>
              <w:rPr>
                <w:sz w:val="22"/>
              </w:rPr>
            </w:pPr>
            <w:r w:rsidRPr="0048174E">
              <w:rPr>
                <w:sz w:val="22"/>
              </w:rPr>
              <w:t xml:space="preserve">Health and wellbeing (public and operational response staff) </w:t>
            </w:r>
          </w:p>
          <w:p w14:paraId="60F68F39" w14:textId="77777777" w:rsidR="00E05DE4" w:rsidRPr="0048174E" w:rsidRDefault="00E05DE4" w:rsidP="008F6103">
            <w:pPr>
              <w:spacing w:before="0"/>
              <w:rPr>
                <w:sz w:val="22"/>
              </w:rPr>
            </w:pPr>
            <w:r>
              <w:rPr>
                <w:sz w:val="22"/>
              </w:rPr>
              <w:t>Blocked streets and highways</w:t>
            </w:r>
          </w:p>
        </w:tc>
        <w:tc>
          <w:tcPr>
            <w:tcW w:w="3249" w:type="dxa"/>
          </w:tcPr>
          <w:p w14:paraId="6DE173B7" w14:textId="77777777" w:rsidR="00E05DE4" w:rsidRDefault="00E05DE4" w:rsidP="008F6103">
            <w:pPr>
              <w:spacing w:before="0"/>
              <w:rPr>
                <w:sz w:val="22"/>
              </w:rPr>
            </w:pPr>
            <w:r w:rsidRPr="0048174E">
              <w:rPr>
                <w:sz w:val="22"/>
              </w:rPr>
              <w:t xml:space="preserve">Tactical command, control, and coordination structures </w:t>
            </w:r>
          </w:p>
          <w:p w14:paraId="7D2136E7" w14:textId="77777777" w:rsidR="00E05DE4" w:rsidRPr="0048174E" w:rsidRDefault="00E05DE4" w:rsidP="008F6103">
            <w:pPr>
              <w:spacing w:before="0"/>
              <w:rPr>
                <w:sz w:val="22"/>
              </w:rPr>
            </w:pPr>
            <w:r>
              <w:rPr>
                <w:sz w:val="22"/>
              </w:rPr>
              <w:t>Vulnerable residents</w:t>
            </w:r>
          </w:p>
          <w:p w14:paraId="7E442CD5" w14:textId="77777777" w:rsidR="00E05DE4" w:rsidRPr="0048174E" w:rsidRDefault="00E05DE4" w:rsidP="008F6103">
            <w:pPr>
              <w:spacing w:before="0"/>
              <w:rPr>
                <w:sz w:val="22"/>
              </w:rPr>
            </w:pPr>
            <w:r w:rsidRPr="0048174E">
              <w:rPr>
                <w:sz w:val="22"/>
              </w:rPr>
              <w:t xml:space="preserve">Resource management </w:t>
            </w:r>
          </w:p>
          <w:p w14:paraId="1878DD65" w14:textId="77777777" w:rsidR="00E05DE4" w:rsidRPr="0048174E" w:rsidRDefault="00E05DE4" w:rsidP="008F6103">
            <w:pPr>
              <w:spacing w:before="0"/>
              <w:rPr>
                <w:sz w:val="22"/>
              </w:rPr>
            </w:pPr>
            <w:r w:rsidRPr="0048174E">
              <w:rPr>
                <w:sz w:val="22"/>
              </w:rPr>
              <w:t xml:space="preserve">Contamination risks </w:t>
            </w:r>
          </w:p>
          <w:p w14:paraId="6FD22276" w14:textId="77777777" w:rsidR="00E05DE4" w:rsidRPr="0048174E" w:rsidRDefault="00E05DE4" w:rsidP="008F6103">
            <w:pPr>
              <w:spacing w:before="0"/>
              <w:rPr>
                <w:sz w:val="22"/>
              </w:rPr>
            </w:pPr>
            <w:r w:rsidRPr="0048174E">
              <w:rPr>
                <w:sz w:val="22"/>
              </w:rPr>
              <w:t xml:space="preserve">Any impact on water supply and other utility services </w:t>
            </w:r>
            <w:r>
              <w:rPr>
                <w:sz w:val="22"/>
              </w:rPr>
              <w:t>(local and London wide)</w:t>
            </w:r>
          </w:p>
          <w:p w14:paraId="6B81009A" w14:textId="77777777" w:rsidR="00E05DE4" w:rsidRPr="0048174E" w:rsidRDefault="00E05DE4" w:rsidP="008F6103">
            <w:pPr>
              <w:spacing w:before="0"/>
              <w:rPr>
                <w:sz w:val="22"/>
              </w:rPr>
            </w:pPr>
            <w:r w:rsidRPr="0048174E">
              <w:rPr>
                <w:sz w:val="22"/>
              </w:rPr>
              <w:t xml:space="preserve">Warning and Informing </w:t>
            </w:r>
          </w:p>
          <w:p w14:paraId="4F00F7F9" w14:textId="4D8C4C94" w:rsidR="00E05DE4" w:rsidRPr="0048174E" w:rsidRDefault="00E05DE4" w:rsidP="008F6103">
            <w:pPr>
              <w:spacing w:before="0"/>
              <w:rPr>
                <w:sz w:val="22"/>
              </w:rPr>
            </w:pPr>
            <w:r w:rsidRPr="0048174E">
              <w:rPr>
                <w:sz w:val="22"/>
              </w:rPr>
              <w:t>Logistics (</w:t>
            </w:r>
            <w:r w:rsidR="000B6959" w:rsidRPr="0048174E">
              <w:rPr>
                <w:sz w:val="22"/>
              </w:rPr>
              <w:t>i.e.,</w:t>
            </w:r>
            <w:r w:rsidRPr="0048174E">
              <w:rPr>
                <w:sz w:val="22"/>
              </w:rPr>
              <w:t xml:space="preserve"> of evacuation and shelter) </w:t>
            </w:r>
          </w:p>
          <w:p w14:paraId="7335F82D" w14:textId="77777777" w:rsidR="00E05DE4" w:rsidRPr="0048174E" w:rsidRDefault="00E05DE4" w:rsidP="008F6103">
            <w:pPr>
              <w:spacing w:before="0"/>
              <w:rPr>
                <w:sz w:val="22"/>
              </w:rPr>
            </w:pPr>
            <w:r w:rsidRPr="0048174E">
              <w:rPr>
                <w:sz w:val="22"/>
              </w:rPr>
              <w:t>Impact on infrastructure</w:t>
            </w:r>
          </w:p>
          <w:p w14:paraId="787EC5B0" w14:textId="77777777" w:rsidR="00E05DE4" w:rsidRPr="0048174E" w:rsidRDefault="00E05DE4" w:rsidP="008F6103">
            <w:pPr>
              <w:spacing w:before="0"/>
              <w:rPr>
                <w:sz w:val="22"/>
              </w:rPr>
            </w:pPr>
            <w:r w:rsidRPr="0048174E">
              <w:rPr>
                <w:sz w:val="22"/>
              </w:rPr>
              <w:t>Vulnerable areas (schools, hospitals, basement dwellings etc.)</w:t>
            </w:r>
          </w:p>
          <w:p w14:paraId="3272EE25" w14:textId="77777777" w:rsidR="00E05DE4" w:rsidRPr="0048174E" w:rsidRDefault="00E05DE4" w:rsidP="008F6103">
            <w:pPr>
              <w:spacing w:before="0"/>
              <w:rPr>
                <w:sz w:val="22"/>
              </w:rPr>
            </w:pPr>
            <w:r w:rsidRPr="0048174E">
              <w:rPr>
                <w:sz w:val="22"/>
              </w:rPr>
              <w:t>Casualty bureau</w:t>
            </w:r>
          </w:p>
          <w:p w14:paraId="7E26C8FF" w14:textId="77777777" w:rsidR="00E05DE4" w:rsidRPr="0048174E" w:rsidRDefault="00E05DE4" w:rsidP="008F6103">
            <w:pPr>
              <w:spacing w:before="0"/>
              <w:rPr>
                <w:sz w:val="22"/>
              </w:rPr>
            </w:pPr>
            <w:r w:rsidRPr="0048174E">
              <w:rPr>
                <w:sz w:val="22"/>
              </w:rPr>
              <w:t>Public Health impacts and advice</w:t>
            </w:r>
          </w:p>
          <w:p w14:paraId="30F9CA63" w14:textId="77777777" w:rsidR="00E05DE4" w:rsidRPr="0048174E" w:rsidRDefault="00E05DE4" w:rsidP="008F6103">
            <w:pPr>
              <w:spacing w:before="0"/>
              <w:rPr>
                <w:sz w:val="22"/>
              </w:rPr>
            </w:pPr>
            <w:r w:rsidRPr="0048174E">
              <w:rPr>
                <w:sz w:val="22"/>
              </w:rPr>
              <w:t>Health and wellbeing (public and operational response staff)</w:t>
            </w:r>
          </w:p>
          <w:p w14:paraId="79D5F33B" w14:textId="77777777" w:rsidR="00E05DE4" w:rsidRDefault="00E05DE4" w:rsidP="008F6103">
            <w:pPr>
              <w:spacing w:before="0"/>
              <w:rPr>
                <w:sz w:val="22"/>
              </w:rPr>
            </w:pPr>
            <w:r>
              <w:rPr>
                <w:sz w:val="22"/>
              </w:rPr>
              <w:t>Loss of access for emergency services</w:t>
            </w:r>
          </w:p>
          <w:p w14:paraId="1FE11246" w14:textId="77777777" w:rsidR="00E05DE4" w:rsidRPr="0048174E" w:rsidRDefault="00E05DE4" w:rsidP="008F6103">
            <w:pPr>
              <w:spacing w:before="0"/>
              <w:rPr>
                <w:sz w:val="22"/>
              </w:rPr>
            </w:pPr>
            <w:r>
              <w:rPr>
                <w:sz w:val="22"/>
              </w:rPr>
              <w:t>Impact on Registered Providers of Social Housing (RPSH)</w:t>
            </w:r>
          </w:p>
        </w:tc>
        <w:tc>
          <w:tcPr>
            <w:tcW w:w="3249" w:type="dxa"/>
          </w:tcPr>
          <w:p w14:paraId="1886DA61" w14:textId="77777777" w:rsidR="00E05DE4" w:rsidRPr="0048174E" w:rsidRDefault="00E05DE4" w:rsidP="008F6103">
            <w:pPr>
              <w:spacing w:before="0"/>
              <w:rPr>
                <w:sz w:val="22"/>
              </w:rPr>
            </w:pPr>
            <w:r w:rsidRPr="0048174E">
              <w:rPr>
                <w:sz w:val="22"/>
              </w:rPr>
              <w:t>Strategy</w:t>
            </w:r>
          </w:p>
          <w:p w14:paraId="087471A4" w14:textId="77777777" w:rsidR="00E05DE4" w:rsidRPr="0048174E" w:rsidRDefault="00E05DE4" w:rsidP="008F6103">
            <w:pPr>
              <w:spacing w:before="0"/>
              <w:rPr>
                <w:sz w:val="22"/>
              </w:rPr>
            </w:pPr>
            <w:r w:rsidRPr="0048174E">
              <w:rPr>
                <w:sz w:val="22"/>
              </w:rPr>
              <w:t xml:space="preserve">Multi-agency consequence management </w:t>
            </w:r>
          </w:p>
          <w:p w14:paraId="76384F1B" w14:textId="77777777" w:rsidR="00E05DE4" w:rsidRPr="0048174E" w:rsidRDefault="00E05DE4" w:rsidP="008F6103">
            <w:pPr>
              <w:spacing w:before="0"/>
              <w:rPr>
                <w:sz w:val="22"/>
              </w:rPr>
            </w:pPr>
            <w:r w:rsidRPr="0048174E">
              <w:rPr>
                <w:sz w:val="22"/>
              </w:rPr>
              <w:t xml:space="preserve">International/national media </w:t>
            </w:r>
          </w:p>
          <w:p w14:paraId="693FB74B" w14:textId="77777777" w:rsidR="00E05DE4" w:rsidRPr="0048174E" w:rsidRDefault="00E05DE4" w:rsidP="008F6103">
            <w:pPr>
              <w:spacing w:before="0"/>
              <w:rPr>
                <w:sz w:val="22"/>
              </w:rPr>
            </w:pPr>
            <w:r w:rsidRPr="0048174E">
              <w:rPr>
                <w:sz w:val="22"/>
              </w:rPr>
              <w:t>Communications and press strategy</w:t>
            </w:r>
          </w:p>
          <w:p w14:paraId="4C679515" w14:textId="77777777" w:rsidR="00E05DE4" w:rsidRPr="0048174E" w:rsidRDefault="00E05DE4" w:rsidP="008F6103">
            <w:pPr>
              <w:spacing w:before="0"/>
              <w:rPr>
                <w:sz w:val="22"/>
              </w:rPr>
            </w:pPr>
            <w:r w:rsidRPr="0048174E">
              <w:rPr>
                <w:sz w:val="22"/>
              </w:rPr>
              <w:t xml:space="preserve">National reporting </w:t>
            </w:r>
          </w:p>
          <w:p w14:paraId="3CCF227E" w14:textId="77777777" w:rsidR="00E05DE4" w:rsidRPr="0048174E" w:rsidRDefault="00E05DE4" w:rsidP="008F6103">
            <w:pPr>
              <w:spacing w:before="0"/>
              <w:rPr>
                <w:sz w:val="22"/>
              </w:rPr>
            </w:pPr>
            <w:r w:rsidRPr="0048174E">
              <w:rPr>
                <w:sz w:val="22"/>
              </w:rPr>
              <w:t xml:space="preserve">Political sensitivities </w:t>
            </w:r>
          </w:p>
          <w:p w14:paraId="716B09C5" w14:textId="77777777" w:rsidR="00E05DE4" w:rsidRPr="0048174E" w:rsidRDefault="00E05DE4" w:rsidP="008F6103">
            <w:pPr>
              <w:spacing w:before="0"/>
              <w:rPr>
                <w:sz w:val="22"/>
              </w:rPr>
            </w:pPr>
            <w:r w:rsidRPr="0048174E">
              <w:rPr>
                <w:sz w:val="22"/>
              </w:rPr>
              <w:t xml:space="preserve">Impact on infrastructure </w:t>
            </w:r>
          </w:p>
          <w:p w14:paraId="3262CE24" w14:textId="77777777" w:rsidR="00E05DE4" w:rsidRPr="0048174E" w:rsidRDefault="00E05DE4" w:rsidP="008F6103">
            <w:pPr>
              <w:spacing w:before="0"/>
              <w:rPr>
                <w:sz w:val="22"/>
              </w:rPr>
            </w:pPr>
            <w:r w:rsidRPr="0048174E">
              <w:rPr>
                <w:sz w:val="22"/>
              </w:rPr>
              <w:t>Vulnerable areas (schools, hospitals, basement dwellings etc.)</w:t>
            </w:r>
          </w:p>
          <w:p w14:paraId="138B136C" w14:textId="77777777" w:rsidR="00E05DE4" w:rsidRPr="0048174E" w:rsidRDefault="00E05DE4" w:rsidP="008F6103">
            <w:pPr>
              <w:spacing w:before="0"/>
              <w:rPr>
                <w:sz w:val="22"/>
              </w:rPr>
            </w:pPr>
            <w:r w:rsidRPr="0048174E">
              <w:rPr>
                <w:sz w:val="22"/>
              </w:rPr>
              <w:t xml:space="preserve">Critical National Infrastructure </w:t>
            </w:r>
          </w:p>
          <w:p w14:paraId="5974CFA1" w14:textId="77777777" w:rsidR="00E05DE4" w:rsidRPr="0048174E" w:rsidRDefault="00E05DE4" w:rsidP="008F6103">
            <w:pPr>
              <w:spacing w:before="0"/>
              <w:rPr>
                <w:sz w:val="22"/>
              </w:rPr>
            </w:pPr>
            <w:r w:rsidRPr="0048174E">
              <w:rPr>
                <w:sz w:val="22"/>
              </w:rPr>
              <w:t xml:space="preserve">Threats to strategically significant locations and events </w:t>
            </w:r>
          </w:p>
          <w:p w14:paraId="714E3292" w14:textId="1F158207" w:rsidR="00E05DE4" w:rsidRPr="0048174E" w:rsidRDefault="00E05DE4" w:rsidP="008F6103">
            <w:pPr>
              <w:spacing w:before="0"/>
              <w:rPr>
                <w:sz w:val="22"/>
              </w:rPr>
            </w:pPr>
            <w:r w:rsidRPr="0048174E">
              <w:rPr>
                <w:sz w:val="22"/>
              </w:rPr>
              <w:t>Recovery planning (</w:t>
            </w:r>
            <w:r w:rsidR="000B6959" w:rsidRPr="0048174E">
              <w:rPr>
                <w:sz w:val="22"/>
              </w:rPr>
              <w:t>e.g.,</w:t>
            </w:r>
            <w:r w:rsidRPr="0048174E">
              <w:rPr>
                <w:sz w:val="22"/>
              </w:rPr>
              <w:t xml:space="preserve"> needs of communities)</w:t>
            </w:r>
          </w:p>
          <w:p w14:paraId="5FF6F822" w14:textId="77777777" w:rsidR="00E05DE4" w:rsidRPr="0048174E" w:rsidRDefault="00E05DE4" w:rsidP="008F6103">
            <w:pPr>
              <w:spacing w:before="0"/>
              <w:rPr>
                <w:sz w:val="22"/>
              </w:rPr>
            </w:pPr>
            <w:r w:rsidRPr="0048174E">
              <w:rPr>
                <w:sz w:val="22"/>
              </w:rPr>
              <w:t xml:space="preserve">Economic and financial implications </w:t>
            </w:r>
          </w:p>
          <w:p w14:paraId="209A1C2D" w14:textId="77777777" w:rsidR="00E05DE4" w:rsidRPr="0048174E" w:rsidRDefault="00E05DE4" w:rsidP="008F6103">
            <w:pPr>
              <w:spacing w:before="0"/>
              <w:rPr>
                <w:sz w:val="22"/>
              </w:rPr>
            </w:pPr>
            <w:r w:rsidRPr="0048174E">
              <w:rPr>
                <w:sz w:val="22"/>
              </w:rPr>
              <w:t xml:space="preserve">Legislation and policies </w:t>
            </w:r>
          </w:p>
          <w:p w14:paraId="5337AC6F" w14:textId="77777777" w:rsidR="00E05DE4" w:rsidRPr="0048174E" w:rsidRDefault="00E05DE4" w:rsidP="008F6103">
            <w:pPr>
              <w:spacing w:before="0"/>
              <w:rPr>
                <w:sz w:val="22"/>
              </w:rPr>
            </w:pPr>
            <w:r w:rsidRPr="0048174E">
              <w:rPr>
                <w:sz w:val="22"/>
              </w:rPr>
              <w:t xml:space="preserve">Public health impacts and advice </w:t>
            </w:r>
            <w:r w:rsidRPr="0048174E">
              <w:rPr>
                <w:sz w:val="22"/>
              </w:rPr>
              <w:tab/>
            </w:r>
          </w:p>
          <w:p w14:paraId="19DF001C" w14:textId="332C8E09" w:rsidR="00E05DE4" w:rsidRPr="0048174E" w:rsidRDefault="00E05DE4" w:rsidP="008F6103">
            <w:pPr>
              <w:spacing w:before="0"/>
              <w:rPr>
                <w:sz w:val="22"/>
              </w:rPr>
            </w:pPr>
            <w:r w:rsidRPr="0048174E">
              <w:rPr>
                <w:sz w:val="22"/>
              </w:rPr>
              <w:t>Loss of River Thames navigation due to consecutive barrier closures (</w:t>
            </w:r>
            <w:r w:rsidR="000B6959" w:rsidRPr="0048174E">
              <w:rPr>
                <w:sz w:val="22"/>
              </w:rPr>
              <w:t>e.g.,</w:t>
            </w:r>
            <w:r w:rsidRPr="0048174E">
              <w:rPr>
                <w:sz w:val="22"/>
              </w:rPr>
              <w:t xml:space="preserve"> impacts to construction projects)</w:t>
            </w:r>
          </w:p>
          <w:p w14:paraId="1B13E739" w14:textId="77777777" w:rsidR="00E05DE4" w:rsidRDefault="00E05DE4" w:rsidP="008F6103">
            <w:pPr>
              <w:spacing w:before="0"/>
              <w:rPr>
                <w:sz w:val="22"/>
              </w:rPr>
            </w:pPr>
            <w:r w:rsidRPr="0048174E">
              <w:rPr>
                <w:sz w:val="22"/>
              </w:rPr>
              <w:t>VIP visits</w:t>
            </w:r>
          </w:p>
          <w:p w14:paraId="659A4042" w14:textId="77777777" w:rsidR="00E05DE4" w:rsidRPr="0048174E" w:rsidRDefault="00E05DE4" w:rsidP="008F6103">
            <w:pPr>
              <w:spacing w:before="0"/>
              <w:rPr>
                <w:sz w:val="22"/>
              </w:rPr>
            </w:pPr>
            <w:r>
              <w:rPr>
                <w:sz w:val="22"/>
              </w:rPr>
              <w:t>Pan London impacts</w:t>
            </w:r>
          </w:p>
        </w:tc>
      </w:tr>
    </w:tbl>
    <w:p w14:paraId="4509DF4A" w14:textId="2D5F44B3" w:rsidR="0003066E" w:rsidRDefault="00D240C0" w:rsidP="00D240C0">
      <w:pPr>
        <w:pStyle w:val="Heading1"/>
      </w:pPr>
      <w:bookmarkStart w:id="59" w:name="_Toc167350725"/>
      <w:r>
        <w:lastRenderedPageBreak/>
        <w:t xml:space="preserve">Part </w:t>
      </w:r>
      <w:r w:rsidR="00325CD8">
        <w:t>7</w:t>
      </w:r>
      <w:r>
        <w:t xml:space="preserve">: </w:t>
      </w:r>
      <w:r w:rsidRPr="00D240C0">
        <w:t>Glossary of Terms and Abbreviations</w:t>
      </w:r>
      <w:bookmarkEnd w:id="59"/>
    </w:p>
    <w:p w14:paraId="5F149AEE" w14:textId="3F54D35C" w:rsidR="0003066E" w:rsidRDefault="00BC4E39" w:rsidP="005F70BC">
      <w:r w:rsidRPr="00BC4E39">
        <w:rPr>
          <w:b/>
          <w:bCs/>
        </w:rPr>
        <w:t>Table 11:</w:t>
      </w:r>
      <w:r>
        <w:t xml:space="preserve"> Glossary</w:t>
      </w:r>
    </w:p>
    <w:tbl>
      <w:tblPr>
        <w:tblStyle w:val="GridTable1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Glossary of Terms and Abbreviations"/>
        <w:tblDescription w:val="Table 11: Table showing a Glossary of Terms and Abbreviations"/>
      </w:tblPr>
      <w:tblGrid>
        <w:gridCol w:w="1980"/>
        <w:gridCol w:w="7648"/>
      </w:tblGrid>
      <w:tr w:rsidR="00A40D1B" w14:paraId="76D52BD5" w14:textId="77777777" w:rsidTr="004B5451">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14:paraId="5451C80E" w14:textId="3942273B" w:rsidR="00A40D1B" w:rsidRPr="00D30910" w:rsidRDefault="00A40D1B" w:rsidP="0095613A">
            <w:pPr>
              <w:spacing w:before="0"/>
              <w:rPr>
                <w:rFonts w:eastAsia="Arimo-Bold" w:cs="Arial"/>
                <w:szCs w:val="24"/>
                <w:lang w:eastAsia="en-GB"/>
              </w:rPr>
            </w:pPr>
            <w:r>
              <w:rPr>
                <w:rFonts w:eastAsia="Arimo-Bold" w:cs="Arial"/>
                <w:szCs w:val="24"/>
                <w:lang w:eastAsia="en-GB"/>
              </w:rPr>
              <w:t>Acronym</w:t>
            </w:r>
          </w:p>
        </w:tc>
        <w:tc>
          <w:tcPr>
            <w:tcW w:w="7648" w:type="dxa"/>
            <w:shd w:val="clear" w:color="auto" w:fill="D9D9D9" w:themeFill="background1" w:themeFillShade="D9"/>
          </w:tcPr>
          <w:p w14:paraId="6074AB1C" w14:textId="06A60E34" w:rsidR="00A40D1B" w:rsidRPr="002D669F" w:rsidRDefault="00A40D1B" w:rsidP="0095613A">
            <w:pPr>
              <w:spacing w:before="0"/>
              <w:cnfStyle w:val="100000000000" w:firstRow="1" w:lastRow="0" w:firstColumn="0" w:lastColumn="0" w:oddVBand="0" w:evenVBand="0" w:oddHBand="0" w:evenHBand="0" w:firstRowFirstColumn="0" w:firstRowLastColumn="0" w:lastRowFirstColumn="0" w:lastRowLastColumn="0"/>
              <w:rPr>
                <w:rFonts w:eastAsia="Arimo" w:cs="Arial"/>
                <w:szCs w:val="24"/>
                <w:lang w:eastAsia="en-GB"/>
              </w:rPr>
            </w:pPr>
            <w:r>
              <w:rPr>
                <w:rFonts w:eastAsia="Arimo" w:cs="Arial"/>
                <w:szCs w:val="24"/>
                <w:lang w:eastAsia="en-GB"/>
              </w:rPr>
              <w:t>Meaning</w:t>
            </w:r>
          </w:p>
        </w:tc>
      </w:tr>
      <w:tr w:rsidR="00313EBD" w14:paraId="38997588"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18D5E58B" w14:textId="35112200" w:rsidR="00313EBD" w:rsidRDefault="00D240C0" w:rsidP="0095613A">
            <w:pPr>
              <w:spacing w:before="0"/>
            </w:pPr>
            <w:r w:rsidRPr="00D30910">
              <w:rPr>
                <w:rFonts w:eastAsia="Arimo-Bold" w:cs="Arial"/>
                <w:szCs w:val="24"/>
                <w:lang w:eastAsia="en-GB"/>
              </w:rPr>
              <w:t xml:space="preserve">BAU </w:t>
            </w:r>
          </w:p>
        </w:tc>
        <w:tc>
          <w:tcPr>
            <w:tcW w:w="7648" w:type="dxa"/>
          </w:tcPr>
          <w:p w14:paraId="60D3CE2D" w14:textId="6D52352F" w:rsidR="00313EBD" w:rsidRPr="002D669F" w:rsidRDefault="00D240C0" w:rsidP="0095613A">
            <w:pPr>
              <w:spacing w:before="0"/>
              <w:cnfStyle w:val="000000000000" w:firstRow="0" w:lastRow="0" w:firstColumn="0" w:lastColumn="0" w:oddVBand="0" w:evenVBand="0" w:oddHBand="0" w:evenHBand="0" w:firstRowFirstColumn="0" w:firstRowLastColumn="0" w:lastRowFirstColumn="0" w:lastRowLastColumn="0"/>
              <w:rPr>
                <w:b/>
                <w:bCs/>
              </w:rPr>
            </w:pPr>
            <w:r w:rsidRPr="002D669F">
              <w:rPr>
                <w:rFonts w:eastAsia="Arimo" w:cs="Arial"/>
                <w:szCs w:val="24"/>
                <w:lang w:eastAsia="en-GB"/>
              </w:rPr>
              <w:t>Business As Usual</w:t>
            </w:r>
          </w:p>
        </w:tc>
      </w:tr>
      <w:tr w:rsidR="00313EBD" w14:paraId="2408967C"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723EAC6F" w14:textId="553737CC" w:rsidR="00313EBD" w:rsidRPr="00D240C0" w:rsidRDefault="00D240C0" w:rsidP="0095613A">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BECC </w:t>
            </w:r>
          </w:p>
        </w:tc>
        <w:tc>
          <w:tcPr>
            <w:tcW w:w="7648" w:type="dxa"/>
          </w:tcPr>
          <w:p w14:paraId="696A09D8" w14:textId="4346516B" w:rsidR="00313EBD" w:rsidRDefault="00D240C0" w:rsidP="0095613A">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Borough Emergency Control Centre</w:t>
            </w:r>
          </w:p>
        </w:tc>
      </w:tr>
      <w:tr w:rsidR="00313EBD" w14:paraId="7C83AA58"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7881E5EA" w14:textId="00F0CFDF" w:rsidR="00313EBD" w:rsidRPr="00D240C0" w:rsidRDefault="00D240C0" w:rsidP="0095613A">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BRC </w:t>
            </w:r>
          </w:p>
        </w:tc>
        <w:tc>
          <w:tcPr>
            <w:tcW w:w="7648" w:type="dxa"/>
          </w:tcPr>
          <w:p w14:paraId="2A5E3E2A" w14:textId="31635D7A" w:rsidR="00313EBD" w:rsidRDefault="00D240C0" w:rsidP="0095613A">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British Red Cross</w:t>
            </w:r>
          </w:p>
        </w:tc>
      </w:tr>
      <w:tr w:rsidR="00313EBD" w14:paraId="330AF910"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622AF10C" w14:textId="4EE5B709" w:rsidR="00313EBD" w:rsidRPr="00D240C0" w:rsidRDefault="00D240C0" w:rsidP="0095613A">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BRF </w:t>
            </w:r>
          </w:p>
        </w:tc>
        <w:tc>
          <w:tcPr>
            <w:tcW w:w="7648" w:type="dxa"/>
          </w:tcPr>
          <w:p w14:paraId="246E3599" w14:textId="5DABC389" w:rsidR="00313EBD" w:rsidRDefault="00D240C0" w:rsidP="0095613A">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Borough Resilience Forum</w:t>
            </w:r>
          </w:p>
        </w:tc>
      </w:tr>
      <w:tr w:rsidR="00313EBD" w14:paraId="50E08C24"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4701A36B" w14:textId="0F705182" w:rsidR="00313EBD" w:rsidRPr="00D240C0" w:rsidRDefault="00D240C0" w:rsidP="0095613A">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CCA </w:t>
            </w:r>
          </w:p>
        </w:tc>
        <w:tc>
          <w:tcPr>
            <w:tcW w:w="7648" w:type="dxa"/>
          </w:tcPr>
          <w:p w14:paraId="24E71A16" w14:textId="09616D56" w:rsidR="00313EBD" w:rsidRDefault="00D240C0" w:rsidP="0095613A">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Civil Contingencies Act</w:t>
            </w:r>
            <w:r>
              <w:rPr>
                <w:rFonts w:eastAsia="Arimo" w:cs="Arial"/>
                <w:szCs w:val="24"/>
                <w:lang w:eastAsia="en-GB"/>
              </w:rPr>
              <w:t xml:space="preserve"> (2004)</w:t>
            </w:r>
          </w:p>
        </w:tc>
      </w:tr>
      <w:tr w:rsidR="00313EBD" w14:paraId="7F3CBB20"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516D2C3A" w14:textId="039D6BF6" w:rsidR="00313EBD" w:rsidRDefault="00294121" w:rsidP="0095613A">
            <w:pPr>
              <w:spacing w:before="0"/>
            </w:pPr>
            <w:r>
              <w:t>CPC</w:t>
            </w:r>
          </w:p>
        </w:tc>
        <w:tc>
          <w:tcPr>
            <w:tcW w:w="7648" w:type="dxa"/>
          </w:tcPr>
          <w:p w14:paraId="64467D2B" w14:textId="0BF5E343" w:rsidR="00313EBD" w:rsidRDefault="00294121" w:rsidP="0095613A">
            <w:pPr>
              <w:spacing w:before="0"/>
              <w:cnfStyle w:val="000000000000" w:firstRow="0" w:lastRow="0" w:firstColumn="0" w:lastColumn="0" w:oddVBand="0" w:evenVBand="0" w:oddHBand="0" w:evenHBand="0" w:firstRowFirstColumn="0" w:firstRowLastColumn="0" w:lastRowFirstColumn="0" w:lastRowLastColumn="0"/>
            </w:pPr>
            <w:r>
              <w:t>Civil Protection Coordinator</w:t>
            </w:r>
          </w:p>
        </w:tc>
      </w:tr>
      <w:tr w:rsidR="00313EBD" w14:paraId="2A25B3D3"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57E3B907" w14:textId="42A2BA3D" w:rsidR="00313EBD" w:rsidRPr="00294121" w:rsidRDefault="002D669F" w:rsidP="0095613A">
            <w:pPr>
              <w:autoSpaceDE w:val="0"/>
              <w:autoSpaceDN w:val="0"/>
              <w:adjustRightInd w:val="0"/>
              <w:spacing w:before="0" w:after="0" w:line="240" w:lineRule="auto"/>
              <w:rPr>
                <w:rFonts w:eastAsia="Arimo" w:cs="Arial"/>
                <w:szCs w:val="24"/>
                <w:lang w:eastAsia="en-GB"/>
              </w:rPr>
            </w:pPr>
            <w:r>
              <w:rPr>
                <w:rFonts w:eastAsia="Arimo" w:cs="Arial"/>
                <w:szCs w:val="24"/>
                <w:lang w:eastAsia="en-GB"/>
              </w:rPr>
              <w:t>EC</w:t>
            </w:r>
          </w:p>
        </w:tc>
        <w:tc>
          <w:tcPr>
            <w:tcW w:w="7648" w:type="dxa"/>
          </w:tcPr>
          <w:p w14:paraId="563E2BDD" w14:textId="68D649B5" w:rsidR="00313EBD" w:rsidRDefault="002D669F" w:rsidP="0095613A">
            <w:pPr>
              <w:spacing w:before="0"/>
              <w:cnfStyle w:val="000000000000" w:firstRow="0" w:lastRow="0" w:firstColumn="0" w:lastColumn="0" w:oddVBand="0" w:evenVBand="0" w:oddHBand="0" w:evenHBand="0" w:firstRowFirstColumn="0" w:firstRowLastColumn="0" w:lastRowFirstColumn="0" w:lastRowLastColumn="0"/>
            </w:pPr>
            <w:r>
              <w:t>Emergency Centre</w:t>
            </w:r>
          </w:p>
        </w:tc>
      </w:tr>
      <w:tr w:rsidR="002D669F" w14:paraId="2802D103"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41BD3EFF" w14:textId="4F139B64" w:rsidR="002D669F" w:rsidRPr="00D30910" w:rsidRDefault="002D669F" w:rsidP="0095613A">
            <w:pPr>
              <w:autoSpaceDE w:val="0"/>
              <w:autoSpaceDN w:val="0"/>
              <w:adjustRightInd w:val="0"/>
              <w:spacing w:before="0" w:after="0" w:line="240" w:lineRule="auto"/>
              <w:rPr>
                <w:rFonts w:eastAsia="Arimo-Bold" w:cs="Arial"/>
                <w:b w:val="0"/>
                <w:bCs w:val="0"/>
                <w:szCs w:val="24"/>
                <w:lang w:eastAsia="en-GB"/>
              </w:rPr>
            </w:pPr>
            <w:r w:rsidRPr="00D30910">
              <w:rPr>
                <w:rFonts w:eastAsia="Arimo-Bold" w:cs="Arial"/>
                <w:szCs w:val="24"/>
                <w:lang w:eastAsia="en-GB"/>
              </w:rPr>
              <w:t xml:space="preserve">EA </w:t>
            </w:r>
          </w:p>
        </w:tc>
        <w:tc>
          <w:tcPr>
            <w:tcW w:w="7648" w:type="dxa"/>
          </w:tcPr>
          <w:p w14:paraId="14269A86" w14:textId="3E3D3C66" w:rsidR="002D669F" w:rsidRPr="00D30910" w:rsidRDefault="002D669F" w:rsidP="0095613A">
            <w:pPr>
              <w:spacing w:before="0"/>
              <w:cnfStyle w:val="000000000000" w:firstRow="0" w:lastRow="0" w:firstColumn="0" w:lastColumn="0" w:oddVBand="0" w:evenVBand="0" w:oddHBand="0" w:evenHBand="0" w:firstRowFirstColumn="0" w:firstRowLastColumn="0" w:lastRowFirstColumn="0" w:lastRowLastColumn="0"/>
              <w:rPr>
                <w:rFonts w:eastAsia="Arimo" w:cs="Arial"/>
                <w:szCs w:val="24"/>
                <w:lang w:eastAsia="en-GB"/>
              </w:rPr>
            </w:pPr>
            <w:r w:rsidRPr="00D30910">
              <w:rPr>
                <w:rFonts w:eastAsia="Arimo" w:cs="Arial"/>
                <w:szCs w:val="24"/>
                <w:lang w:eastAsia="en-GB"/>
              </w:rPr>
              <w:t>Environment Agency</w:t>
            </w:r>
          </w:p>
        </w:tc>
      </w:tr>
      <w:tr w:rsidR="002D669F" w14:paraId="05862CE3"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037066C5" w14:textId="15D9C2AB" w:rsidR="002D669F" w:rsidRPr="00294121" w:rsidRDefault="002D669F" w:rsidP="0095613A">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FGS </w:t>
            </w:r>
          </w:p>
        </w:tc>
        <w:tc>
          <w:tcPr>
            <w:tcW w:w="7648" w:type="dxa"/>
          </w:tcPr>
          <w:p w14:paraId="0A234120" w14:textId="5E0DE233" w:rsidR="002D669F" w:rsidRDefault="002D669F" w:rsidP="0095613A">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Flood Guidance Statements</w:t>
            </w:r>
          </w:p>
        </w:tc>
      </w:tr>
      <w:tr w:rsidR="002D669F" w14:paraId="2996C0D6"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061F8EEC" w14:textId="77D516DF" w:rsidR="002D669F" w:rsidRPr="00294121" w:rsidRDefault="002D669F" w:rsidP="0095613A">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LA </w:t>
            </w:r>
          </w:p>
        </w:tc>
        <w:tc>
          <w:tcPr>
            <w:tcW w:w="7648" w:type="dxa"/>
          </w:tcPr>
          <w:p w14:paraId="03BA9FF2" w14:textId="44DB4F4A" w:rsidR="002D669F" w:rsidRDefault="002D669F" w:rsidP="0095613A">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Local Authority</w:t>
            </w:r>
          </w:p>
        </w:tc>
      </w:tr>
      <w:tr w:rsidR="003E4DA5" w14:paraId="7524B754"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32A346B6" w14:textId="6D8C9F39" w:rsidR="003E4DA5" w:rsidRPr="003E4DA5" w:rsidRDefault="003E4DA5" w:rsidP="0095613A">
            <w:pPr>
              <w:autoSpaceDE w:val="0"/>
              <w:autoSpaceDN w:val="0"/>
              <w:adjustRightInd w:val="0"/>
              <w:spacing w:before="0" w:after="0" w:line="240" w:lineRule="auto"/>
              <w:rPr>
                <w:rFonts w:eastAsia="Arimo-Bold" w:cs="Arial"/>
                <w:szCs w:val="24"/>
                <w:lang w:eastAsia="en-GB"/>
              </w:rPr>
            </w:pPr>
            <w:r w:rsidRPr="003E4DA5">
              <w:rPr>
                <w:rFonts w:eastAsia="Arimo-Bold" w:cs="Arial"/>
                <w:szCs w:val="24"/>
                <w:lang w:eastAsia="en-GB"/>
              </w:rPr>
              <w:t>LALO</w:t>
            </w:r>
          </w:p>
        </w:tc>
        <w:tc>
          <w:tcPr>
            <w:tcW w:w="7648" w:type="dxa"/>
          </w:tcPr>
          <w:p w14:paraId="3CDC93F3" w14:textId="5D411C91" w:rsidR="003E4DA5" w:rsidRPr="00D30910" w:rsidRDefault="003E4DA5" w:rsidP="0095613A">
            <w:pPr>
              <w:spacing w:before="0"/>
              <w:cnfStyle w:val="000000000000" w:firstRow="0" w:lastRow="0" w:firstColumn="0" w:lastColumn="0" w:oddVBand="0" w:evenVBand="0" w:oddHBand="0" w:evenHBand="0" w:firstRowFirstColumn="0" w:firstRowLastColumn="0" w:lastRowFirstColumn="0" w:lastRowLastColumn="0"/>
              <w:rPr>
                <w:rFonts w:eastAsia="Arimo" w:cs="Arial"/>
                <w:szCs w:val="24"/>
                <w:lang w:eastAsia="en-GB"/>
              </w:rPr>
            </w:pPr>
            <w:r w:rsidRPr="00D30910">
              <w:rPr>
                <w:rFonts w:eastAsia="Arimo" w:cs="Arial"/>
                <w:szCs w:val="24"/>
                <w:lang w:eastAsia="en-GB"/>
              </w:rPr>
              <w:t>Local Authority</w:t>
            </w:r>
            <w:r>
              <w:rPr>
                <w:rFonts w:eastAsia="Arimo" w:cs="Arial"/>
                <w:szCs w:val="24"/>
                <w:lang w:eastAsia="en-GB"/>
              </w:rPr>
              <w:t xml:space="preserve"> Liaison Officer</w:t>
            </w:r>
          </w:p>
        </w:tc>
      </w:tr>
      <w:tr w:rsidR="002D669F" w14:paraId="53CBF0FE"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177094E1" w14:textId="5AA8EDEC" w:rsidR="002D669F" w:rsidRPr="00294121" w:rsidRDefault="002D669F" w:rsidP="0095613A">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LAS </w:t>
            </w:r>
          </w:p>
        </w:tc>
        <w:tc>
          <w:tcPr>
            <w:tcW w:w="7648" w:type="dxa"/>
          </w:tcPr>
          <w:p w14:paraId="550C4BFC" w14:textId="1DBC5D2A" w:rsidR="002D669F" w:rsidRDefault="002D669F" w:rsidP="0095613A">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London Ambulance Service</w:t>
            </w:r>
          </w:p>
        </w:tc>
      </w:tr>
      <w:tr w:rsidR="002D669F" w14:paraId="11E9094C"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51E91012" w14:textId="7A4DEF78" w:rsidR="002D669F" w:rsidRPr="00294121" w:rsidRDefault="002D669F" w:rsidP="002D669F">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LB</w:t>
            </w:r>
            <w:r>
              <w:rPr>
                <w:rFonts w:eastAsia="Arimo-Bold" w:cs="Arial"/>
                <w:szCs w:val="24"/>
                <w:lang w:eastAsia="en-GB"/>
              </w:rPr>
              <w:t>T</w:t>
            </w:r>
            <w:r w:rsidRPr="00D30910">
              <w:rPr>
                <w:rFonts w:eastAsia="Arimo-Bold" w:cs="Arial"/>
                <w:szCs w:val="24"/>
                <w:lang w:eastAsia="en-GB"/>
              </w:rPr>
              <w:t xml:space="preserve">H </w:t>
            </w:r>
          </w:p>
        </w:tc>
        <w:tc>
          <w:tcPr>
            <w:tcW w:w="7648" w:type="dxa"/>
          </w:tcPr>
          <w:p w14:paraId="751A6D89" w14:textId="34AD965B" w:rsidR="002D669F" w:rsidRDefault="002D669F" w:rsidP="0095613A">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 xml:space="preserve">London Borough of </w:t>
            </w:r>
            <w:r>
              <w:rPr>
                <w:rFonts w:eastAsia="Arimo" w:cs="Arial"/>
                <w:szCs w:val="24"/>
                <w:lang w:eastAsia="en-GB"/>
              </w:rPr>
              <w:t>Tower Hamlets</w:t>
            </w:r>
          </w:p>
        </w:tc>
      </w:tr>
      <w:tr w:rsidR="002D669F" w14:paraId="06CBD249"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34166B12" w14:textId="494814C0" w:rsidR="002D669F" w:rsidRPr="00294121" w:rsidRDefault="002D669F" w:rsidP="002D669F">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LFB </w:t>
            </w:r>
          </w:p>
        </w:tc>
        <w:tc>
          <w:tcPr>
            <w:tcW w:w="7648" w:type="dxa"/>
          </w:tcPr>
          <w:p w14:paraId="5B166FCC" w14:textId="6D50F3C5" w:rsidR="002D669F" w:rsidRDefault="002D669F" w:rsidP="002D669F">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London Fire Brigade</w:t>
            </w:r>
          </w:p>
        </w:tc>
      </w:tr>
      <w:tr w:rsidR="002D669F" w14:paraId="3E87A2A9" w14:textId="77777777" w:rsidTr="000430D3">
        <w:trPr>
          <w:trHeight w:val="405"/>
        </w:trPr>
        <w:tc>
          <w:tcPr>
            <w:cnfStyle w:val="001000000000" w:firstRow="0" w:lastRow="0" w:firstColumn="1" w:lastColumn="0" w:oddVBand="0" w:evenVBand="0" w:oddHBand="0" w:evenHBand="0" w:firstRowFirstColumn="0" w:firstRowLastColumn="0" w:lastRowFirstColumn="0" w:lastRowLastColumn="0"/>
            <w:tcW w:w="1980" w:type="dxa"/>
          </w:tcPr>
          <w:p w14:paraId="544EE095" w14:textId="683FCED9" w:rsidR="002D669F" w:rsidRPr="00294121" w:rsidRDefault="002D669F" w:rsidP="000430D3">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LLACC </w:t>
            </w:r>
          </w:p>
        </w:tc>
        <w:tc>
          <w:tcPr>
            <w:tcW w:w="7648" w:type="dxa"/>
          </w:tcPr>
          <w:p w14:paraId="710A9875" w14:textId="68E76A23" w:rsidR="002D669F" w:rsidRDefault="002D669F" w:rsidP="0095613A">
            <w:pPr>
              <w:spacing w:before="0" w:after="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London Local Authority Control Centre</w:t>
            </w:r>
          </w:p>
        </w:tc>
      </w:tr>
      <w:tr w:rsidR="002D669F" w14:paraId="209399C2"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7478056F" w14:textId="7CC4E11B" w:rsidR="002D669F" w:rsidRDefault="002D669F" w:rsidP="002D669F">
            <w:pPr>
              <w:spacing w:before="0"/>
            </w:pPr>
            <w:r w:rsidRPr="00D30910">
              <w:rPr>
                <w:rFonts w:eastAsia="Arimo-Bold" w:cs="Arial"/>
                <w:szCs w:val="24"/>
                <w:lang w:eastAsia="en-GB"/>
              </w:rPr>
              <w:t xml:space="preserve">LLAG </w:t>
            </w:r>
          </w:p>
        </w:tc>
        <w:tc>
          <w:tcPr>
            <w:tcW w:w="7648" w:type="dxa"/>
          </w:tcPr>
          <w:p w14:paraId="3B755D93" w14:textId="27FCD154" w:rsidR="002D669F" w:rsidRDefault="002D669F" w:rsidP="002D669F">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London Local Authority Gold</w:t>
            </w:r>
          </w:p>
        </w:tc>
      </w:tr>
      <w:tr w:rsidR="002D669F" w14:paraId="39951234"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597E7AA5" w14:textId="669FDA79" w:rsidR="002D669F" w:rsidRPr="00294121" w:rsidRDefault="002D669F" w:rsidP="002D669F">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LLFA </w:t>
            </w:r>
          </w:p>
        </w:tc>
        <w:tc>
          <w:tcPr>
            <w:tcW w:w="7648" w:type="dxa"/>
          </w:tcPr>
          <w:p w14:paraId="6433FD9B" w14:textId="1D8D34D7" w:rsidR="002D669F" w:rsidRDefault="002D669F" w:rsidP="002D669F">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Lead Local Flood Authority</w:t>
            </w:r>
          </w:p>
        </w:tc>
      </w:tr>
      <w:tr w:rsidR="002D669F" w14:paraId="68F1E651"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26E82823" w14:textId="7C2D5107" w:rsidR="002D669F" w:rsidRPr="00294121" w:rsidRDefault="002D669F" w:rsidP="002D669F">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MAFP </w:t>
            </w:r>
          </w:p>
        </w:tc>
        <w:tc>
          <w:tcPr>
            <w:tcW w:w="7648" w:type="dxa"/>
          </w:tcPr>
          <w:p w14:paraId="335898FD" w14:textId="4986E107" w:rsidR="002D669F" w:rsidRDefault="002D669F" w:rsidP="002D669F">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Multi-Agency Flood Plan</w:t>
            </w:r>
          </w:p>
        </w:tc>
      </w:tr>
      <w:tr w:rsidR="002D669F" w14:paraId="5290EC74"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53E5C943" w14:textId="0813CC9F" w:rsidR="002D669F" w:rsidRPr="00294121" w:rsidRDefault="002D669F" w:rsidP="002D669F">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MPS </w:t>
            </w:r>
          </w:p>
        </w:tc>
        <w:tc>
          <w:tcPr>
            <w:tcW w:w="7648" w:type="dxa"/>
          </w:tcPr>
          <w:p w14:paraId="3166DF4A" w14:textId="7A9D9D77" w:rsidR="002D669F" w:rsidRDefault="002D669F" w:rsidP="002D669F">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Metropolitan Police Service</w:t>
            </w:r>
          </w:p>
        </w:tc>
      </w:tr>
      <w:tr w:rsidR="002D669F" w14:paraId="7EFB228B"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1CCBFE6D" w14:textId="205C414C" w:rsidR="002D669F" w:rsidRPr="00294121" w:rsidRDefault="002D669F" w:rsidP="002D669F">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NSWWS </w:t>
            </w:r>
          </w:p>
        </w:tc>
        <w:tc>
          <w:tcPr>
            <w:tcW w:w="7648" w:type="dxa"/>
          </w:tcPr>
          <w:p w14:paraId="58EC5EBB" w14:textId="0E41D2E2" w:rsidR="002D669F" w:rsidRDefault="002D669F" w:rsidP="002D669F">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National Severe Weather Warning Service</w:t>
            </w:r>
          </w:p>
        </w:tc>
      </w:tr>
      <w:tr w:rsidR="002D669F" w14:paraId="6A471612"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03691CF2" w14:textId="6CA12C58" w:rsidR="002D669F" w:rsidRPr="002D669F" w:rsidRDefault="002D669F" w:rsidP="002D669F">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PPE </w:t>
            </w:r>
          </w:p>
        </w:tc>
        <w:tc>
          <w:tcPr>
            <w:tcW w:w="7648" w:type="dxa"/>
          </w:tcPr>
          <w:p w14:paraId="7288197F" w14:textId="7E2F0B59" w:rsidR="002D669F" w:rsidRDefault="002D669F" w:rsidP="002D669F">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Personalised Protection Equipment</w:t>
            </w:r>
          </w:p>
        </w:tc>
      </w:tr>
      <w:tr w:rsidR="002D669F" w14:paraId="57D43669"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442690F9" w14:textId="794D9684" w:rsidR="002D669F" w:rsidRPr="002D669F" w:rsidRDefault="002D669F" w:rsidP="002D669F">
            <w:pPr>
              <w:autoSpaceDE w:val="0"/>
              <w:autoSpaceDN w:val="0"/>
              <w:adjustRightInd w:val="0"/>
              <w:spacing w:before="0" w:after="0" w:line="240" w:lineRule="auto"/>
              <w:rPr>
                <w:rFonts w:eastAsia="Arimo" w:cs="Arial"/>
                <w:szCs w:val="24"/>
                <w:lang w:eastAsia="en-GB"/>
              </w:rPr>
            </w:pPr>
            <w:r w:rsidRPr="00D30910">
              <w:rPr>
                <w:rFonts w:eastAsia="Arimo-Bold" w:cs="Arial"/>
                <w:szCs w:val="24"/>
                <w:lang w:eastAsia="en-GB"/>
              </w:rPr>
              <w:t xml:space="preserve">RVP </w:t>
            </w:r>
          </w:p>
        </w:tc>
        <w:tc>
          <w:tcPr>
            <w:tcW w:w="7648" w:type="dxa"/>
          </w:tcPr>
          <w:p w14:paraId="16947188" w14:textId="5B51B80E" w:rsidR="002D669F" w:rsidRDefault="002D669F" w:rsidP="002D669F">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Rendezvous Point</w:t>
            </w:r>
          </w:p>
        </w:tc>
      </w:tr>
      <w:tr w:rsidR="002D669F" w14:paraId="54BE4C93"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03384958" w14:textId="3B3D8267" w:rsidR="002D669F" w:rsidRPr="002D669F" w:rsidRDefault="0095613A" w:rsidP="002D669F">
            <w:pPr>
              <w:autoSpaceDE w:val="0"/>
              <w:autoSpaceDN w:val="0"/>
              <w:adjustRightInd w:val="0"/>
              <w:spacing w:before="0" w:after="0" w:line="240" w:lineRule="auto"/>
              <w:rPr>
                <w:rFonts w:cs="Arial"/>
              </w:rPr>
            </w:pPr>
            <w:r>
              <w:rPr>
                <w:rFonts w:cs="Arial"/>
              </w:rPr>
              <w:t>SCG</w:t>
            </w:r>
          </w:p>
        </w:tc>
        <w:tc>
          <w:tcPr>
            <w:tcW w:w="7648" w:type="dxa"/>
          </w:tcPr>
          <w:p w14:paraId="2162575D" w14:textId="79E312D0" w:rsidR="002D669F" w:rsidRDefault="0095613A" w:rsidP="002D669F">
            <w:pPr>
              <w:spacing w:before="0"/>
              <w:cnfStyle w:val="000000000000" w:firstRow="0" w:lastRow="0" w:firstColumn="0" w:lastColumn="0" w:oddVBand="0" w:evenVBand="0" w:oddHBand="0" w:evenHBand="0" w:firstRowFirstColumn="0" w:firstRowLastColumn="0" w:lastRowFirstColumn="0" w:lastRowLastColumn="0"/>
            </w:pPr>
            <w:r>
              <w:t>Strategic Coordination Group</w:t>
            </w:r>
          </w:p>
        </w:tc>
      </w:tr>
      <w:tr w:rsidR="0095613A" w14:paraId="48229E12"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238C8051" w14:textId="2AD2C7DC" w:rsidR="0095613A" w:rsidRDefault="0095613A" w:rsidP="0095613A">
            <w:pPr>
              <w:spacing w:before="0"/>
            </w:pPr>
            <w:r w:rsidRPr="00D30910">
              <w:rPr>
                <w:rFonts w:eastAsia="Arimo-Bold" w:cs="Arial"/>
                <w:szCs w:val="24"/>
                <w:lang w:eastAsia="en-GB"/>
              </w:rPr>
              <w:t xml:space="preserve">SitRep </w:t>
            </w:r>
          </w:p>
        </w:tc>
        <w:tc>
          <w:tcPr>
            <w:tcW w:w="7648" w:type="dxa"/>
          </w:tcPr>
          <w:p w14:paraId="60235FE4" w14:textId="734A13D7" w:rsidR="0095613A" w:rsidRDefault="0095613A" w:rsidP="0095613A">
            <w:pPr>
              <w:spacing w:before="0"/>
              <w:cnfStyle w:val="000000000000" w:firstRow="0" w:lastRow="0" w:firstColumn="0" w:lastColumn="0" w:oddVBand="0" w:evenVBand="0" w:oddHBand="0" w:evenHBand="0" w:firstRowFirstColumn="0" w:firstRowLastColumn="0" w:lastRowFirstColumn="0" w:lastRowLastColumn="0"/>
            </w:pPr>
            <w:r w:rsidRPr="00D30910">
              <w:rPr>
                <w:rFonts w:eastAsia="Arimo" w:cs="Arial"/>
                <w:szCs w:val="24"/>
                <w:lang w:eastAsia="en-GB"/>
              </w:rPr>
              <w:t>Situation Report</w:t>
            </w:r>
          </w:p>
        </w:tc>
      </w:tr>
      <w:tr w:rsidR="003E4DA5" w14:paraId="40EF10DA"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4E170911" w14:textId="640AA092" w:rsidR="003E4DA5" w:rsidRPr="003E4DA5" w:rsidRDefault="003E4DA5" w:rsidP="0095613A">
            <w:pPr>
              <w:spacing w:before="0"/>
              <w:rPr>
                <w:rFonts w:eastAsia="Arimo-Bold" w:cs="Arial"/>
                <w:szCs w:val="24"/>
                <w:lang w:eastAsia="en-GB"/>
              </w:rPr>
            </w:pPr>
            <w:r>
              <w:rPr>
                <w:rFonts w:eastAsia="Arimo-Bold" w:cs="Arial"/>
                <w:szCs w:val="24"/>
                <w:lang w:eastAsia="en-GB"/>
              </w:rPr>
              <w:t>SHAO</w:t>
            </w:r>
          </w:p>
        </w:tc>
        <w:tc>
          <w:tcPr>
            <w:tcW w:w="7648" w:type="dxa"/>
          </w:tcPr>
          <w:p w14:paraId="64C3A71E" w14:textId="71EADAA6" w:rsidR="003E4DA5" w:rsidRPr="00D30910" w:rsidRDefault="003E4DA5" w:rsidP="0095613A">
            <w:pPr>
              <w:spacing w:before="0"/>
              <w:cnfStyle w:val="000000000000" w:firstRow="0" w:lastRow="0" w:firstColumn="0" w:lastColumn="0" w:oddVBand="0" w:evenVBand="0" w:oddHBand="0" w:evenHBand="0" w:firstRowFirstColumn="0" w:firstRowLastColumn="0" w:lastRowFirstColumn="0" w:lastRowLastColumn="0"/>
              <w:rPr>
                <w:rFonts w:eastAsia="Arimo" w:cs="Arial"/>
                <w:szCs w:val="24"/>
                <w:lang w:eastAsia="en-GB"/>
              </w:rPr>
            </w:pPr>
            <w:r>
              <w:rPr>
                <w:rFonts w:eastAsia="Arimo" w:cs="Arial"/>
                <w:szCs w:val="24"/>
                <w:lang w:eastAsia="en-GB"/>
              </w:rPr>
              <w:t>Senior Humanitarian Assistance Officer</w:t>
            </w:r>
          </w:p>
        </w:tc>
      </w:tr>
      <w:tr w:rsidR="0095613A" w14:paraId="68EA2691"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7316F61F" w14:textId="0ECD1C9D" w:rsidR="0095613A" w:rsidRDefault="0095613A" w:rsidP="0095613A">
            <w:pPr>
              <w:spacing w:before="0"/>
            </w:pPr>
            <w:r>
              <w:t>TCG</w:t>
            </w:r>
          </w:p>
        </w:tc>
        <w:tc>
          <w:tcPr>
            <w:tcW w:w="7648" w:type="dxa"/>
          </w:tcPr>
          <w:p w14:paraId="52ECFE71" w14:textId="0A82B982" w:rsidR="0095613A" w:rsidRDefault="0095613A" w:rsidP="0095613A">
            <w:pPr>
              <w:spacing w:before="0"/>
              <w:cnfStyle w:val="000000000000" w:firstRow="0" w:lastRow="0" w:firstColumn="0" w:lastColumn="0" w:oddVBand="0" w:evenVBand="0" w:oddHBand="0" w:evenHBand="0" w:firstRowFirstColumn="0" w:firstRowLastColumn="0" w:lastRowFirstColumn="0" w:lastRowLastColumn="0"/>
            </w:pPr>
            <w:r>
              <w:t>Tactical Coordination Group</w:t>
            </w:r>
          </w:p>
        </w:tc>
      </w:tr>
      <w:tr w:rsidR="0095613A" w14:paraId="4680A634" w14:textId="77777777" w:rsidTr="00313EBD">
        <w:tc>
          <w:tcPr>
            <w:cnfStyle w:val="001000000000" w:firstRow="0" w:lastRow="0" w:firstColumn="1" w:lastColumn="0" w:oddVBand="0" w:evenVBand="0" w:oddHBand="0" w:evenHBand="0" w:firstRowFirstColumn="0" w:firstRowLastColumn="0" w:lastRowFirstColumn="0" w:lastRowLastColumn="0"/>
            <w:tcW w:w="1980" w:type="dxa"/>
          </w:tcPr>
          <w:p w14:paraId="79D669A1" w14:textId="731F5887" w:rsidR="0095613A" w:rsidRDefault="0095613A" w:rsidP="0095613A">
            <w:pPr>
              <w:spacing w:before="0"/>
            </w:pPr>
            <w:r>
              <w:lastRenderedPageBreak/>
              <w:t>UKHSA</w:t>
            </w:r>
          </w:p>
        </w:tc>
        <w:tc>
          <w:tcPr>
            <w:tcW w:w="7648" w:type="dxa"/>
          </w:tcPr>
          <w:p w14:paraId="319F4757" w14:textId="14941CFF" w:rsidR="0095613A" w:rsidRDefault="0095613A" w:rsidP="0095613A">
            <w:pPr>
              <w:spacing w:before="0"/>
              <w:cnfStyle w:val="000000000000" w:firstRow="0" w:lastRow="0" w:firstColumn="0" w:lastColumn="0" w:oddVBand="0" w:evenVBand="0" w:oddHBand="0" w:evenHBand="0" w:firstRowFirstColumn="0" w:firstRowLastColumn="0" w:lastRowFirstColumn="0" w:lastRowLastColumn="0"/>
            </w:pPr>
            <w:r>
              <w:t>United Kingdom Health Security Agency</w:t>
            </w:r>
          </w:p>
        </w:tc>
      </w:tr>
    </w:tbl>
    <w:p w14:paraId="75CC2F5A" w14:textId="0D4274C6" w:rsidR="00471674" w:rsidRPr="00B32D19" w:rsidRDefault="00471674" w:rsidP="0013202F">
      <w:pPr>
        <w:pStyle w:val="Heading1"/>
      </w:pPr>
      <w:bookmarkStart w:id="60" w:name="_Toc167350726"/>
      <w:r w:rsidRPr="00B32D19">
        <w:t xml:space="preserve">Part </w:t>
      </w:r>
      <w:r w:rsidR="00325CD8">
        <w:t>8</w:t>
      </w:r>
      <w:r w:rsidRPr="00B32D19">
        <w:t>: Appendices</w:t>
      </w:r>
      <w:bookmarkEnd w:id="60"/>
    </w:p>
    <w:bookmarkEnd w:id="54"/>
    <w:p w14:paraId="77E3F3C3" w14:textId="73E4BF0C" w:rsidR="00C81495" w:rsidRPr="00C81495" w:rsidRDefault="00C81495" w:rsidP="004B5451">
      <w:pPr>
        <w:jc w:val="both"/>
        <w:rPr>
          <w:iCs/>
        </w:rPr>
      </w:pPr>
      <w:r w:rsidRPr="00C81495">
        <w:rPr>
          <w:iCs/>
        </w:rPr>
        <w:t xml:space="preserve">For security and service confidentiality reasons, this section has been removed, to allow the document to be made available to the public or external organisations. </w:t>
      </w:r>
    </w:p>
    <w:p w14:paraId="6C2296CC" w14:textId="7A8BB573" w:rsidR="007246B6" w:rsidRDefault="00C81495" w:rsidP="004B5451">
      <w:pPr>
        <w:jc w:val="both"/>
        <w:rPr>
          <w:iCs/>
        </w:rPr>
      </w:pPr>
      <w:r w:rsidRPr="00C81495">
        <w:rPr>
          <w:iCs/>
        </w:rPr>
        <w:t>Council staff can find the appendices in the CPU Resilience Teams folders under Useful Contacts. If you are unable to access via this link, please contact the Civil Protection unit.</w:t>
      </w:r>
    </w:p>
    <w:p w14:paraId="793579D4" w14:textId="327CD9FD" w:rsidR="005015D4" w:rsidRPr="00F7535F" w:rsidRDefault="00325CD8" w:rsidP="005015D4">
      <w:pPr>
        <w:pStyle w:val="Heading2"/>
      </w:pPr>
      <w:bookmarkStart w:id="61" w:name="_Toc167350727"/>
      <w:r w:rsidRPr="00F7535F">
        <w:t>8</w:t>
      </w:r>
      <w:r w:rsidR="005015D4" w:rsidRPr="00F7535F">
        <w:t xml:space="preserve">.1 List of </w:t>
      </w:r>
      <w:r w:rsidR="0009684F">
        <w:t>A</w:t>
      </w:r>
      <w:r w:rsidR="005015D4" w:rsidRPr="00F7535F">
        <w:t>ppendices</w:t>
      </w:r>
      <w:bookmarkEnd w:id="61"/>
      <w:r w:rsidR="005015D4" w:rsidRPr="00F7535F">
        <w:t xml:space="preserve"> </w:t>
      </w:r>
    </w:p>
    <w:p w14:paraId="7E4C4DEE" w14:textId="77777777" w:rsidR="005015D4" w:rsidRDefault="005015D4" w:rsidP="005015D4">
      <w:pPr>
        <w:spacing w:before="120"/>
      </w:pPr>
    </w:p>
    <w:p w14:paraId="5DF00D7B" w14:textId="57915A91" w:rsidR="005015D4" w:rsidRPr="00E34287" w:rsidRDefault="005015D4" w:rsidP="005015D4">
      <w:pPr>
        <w:pStyle w:val="ListParagraph"/>
        <w:numPr>
          <w:ilvl w:val="0"/>
          <w:numId w:val="31"/>
        </w:numPr>
        <w:spacing w:before="120"/>
        <w:ind w:left="714" w:hanging="357"/>
        <w:contextualSpacing w:val="0"/>
      </w:pPr>
      <w:r w:rsidRPr="00E34287">
        <w:t>Appendix A1 Main rivers</w:t>
      </w:r>
    </w:p>
    <w:p w14:paraId="5D42130E" w14:textId="77777777" w:rsidR="005015D4" w:rsidRPr="00E34287" w:rsidRDefault="005015D4" w:rsidP="005015D4">
      <w:pPr>
        <w:pStyle w:val="ListParagraph"/>
        <w:numPr>
          <w:ilvl w:val="0"/>
          <w:numId w:val="31"/>
        </w:numPr>
        <w:spacing w:before="120"/>
        <w:ind w:left="714" w:hanging="357"/>
        <w:contextualSpacing w:val="0"/>
      </w:pPr>
      <w:r w:rsidRPr="00E34287">
        <w:t>Appendix A2 flood zones</w:t>
      </w:r>
    </w:p>
    <w:p w14:paraId="4AE1E517" w14:textId="77777777" w:rsidR="005015D4" w:rsidRPr="00E34287" w:rsidRDefault="005015D4" w:rsidP="005015D4">
      <w:pPr>
        <w:pStyle w:val="ListParagraph"/>
        <w:numPr>
          <w:ilvl w:val="0"/>
          <w:numId w:val="31"/>
        </w:numPr>
        <w:spacing w:before="120"/>
        <w:ind w:left="714" w:hanging="357"/>
        <w:contextualSpacing w:val="0"/>
      </w:pPr>
      <w:r w:rsidRPr="00E34287">
        <w:t xml:space="preserve">Appendix A3 Areas benefitting from defences </w:t>
      </w:r>
    </w:p>
    <w:p w14:paraId="571E7780" w14:textId="77777777" w:rsidR="005015D4" w:rsidRPr="00E34287" w:rsidRDefault="005015D4" w:rsidP="005015D4">
      <w:pPr>
        <w:pStyle w:val="ListParagraph"/>
        <w:numPr>
          <w:ilvl w:val="0"/>
          <w:numId w:val="31"/>
        </w:numPr>
        <w:spacing w:before="120"/>
        <w:ind w:left="714" w:hanging="357"/>
        <w:contextualSpacing w:val="0"/>
      </w:pPr>
      <w:r w:rsidRPr="00E34287">
        <w:t>Appendix A4 Modelled flood outlines</w:t>
      </w:r>
    </w:p>
    <w:p w14:paraId="46DB42AA" w14:textId="77777777" w:rsidR="005015D4" w:rsidRPr="00E34287" w:rsidRDefault="005015D4" w:rsidP="005015D4">
      <w:pPr>
        <w:pStyle w:val="ListParagraph"/>
        <w:numPr>
          <w:ilvl w:val="0"/>
          <w:numId w:val="31"/>
        </w:numPr>
        <w:spacing w:before="120"/>
        <w:ind w:left="714" w:hanging="357"/>
        <w:contextualSpacing w:val="0"/>
      </w:pPr>
      <w:r w:rsidRPr="00E34287">
        <w:t>Appendix A5 Historic flooding</w:t>
      </w:r>
    </w:p>
    <w:p w14:paraId="64995370" w14:textId="77777777" w:rsidR="005015D4" w:rsidRPr="00E34287" w:rsidRDefault="005015D4" w:rsidP="005015D4">
      <w:pPr>
        <w:pStyle w:val="ListParagraph"/>
        <w:numPr>
          <w:ilvl w:val="0"/>
          <w:numId w:val="31"/>
        </w:numPr>
        <w:spacing w:before="120"/>
        <w:ind w:left="714" w:hanging="357"/>
        <w:contextualSpacing w:val="0"/>
      </w:pPr>
      <w:r w:rsidRPr="00E34287">
        <w:t>Appendix A6 Modelled breach extents</w:t>
      </w:r>
    </w:p>
    <w:p w14:paraId="6922EE2A" w14:textId="77777777" w:rsidR="005015D4" w:rsidRPr="00E34287" w:rsidRDefault="005015D4" w:rsidP="005015D4">
      <w:pPr>
        <w:pStyle w:val="ListParagraph"/>
        <w:numPr>
          <w:ilvl w:val="0"/>
          <w:numId w:val="31"/>
        </w:numPr>
        <w:spacing w:before="120"/>
        <w:ind w:left="714" w:hanging="357"/>
        <w:contextualSpacing w:val="0"/>
      </w:pPr>
      <w:r w:rsidRPr="00E34287">
        <w:t xml:space="preserve">Appendix A7 Areas at risk from surface water flooding </w:t>
      </w:r>
    </w:p>
    <w:p w14:paraId="7C17B279" w14:textId="77777777" w:rsidR="005015D4" w:rsidRPr="00E34287" w:rsidRDefault="005015D4" w:rsidP="005015D4">
      <w:pPr>
        <w:pStyle w:val="ListParagraph"/>
        <w:numPr>
          <w:ilvl w:val="0"/>
          <w:numId w:val="31"/>
        </w:numPr>
        <w:spacing w:before="120"/>
        <w:ind w:left="714" w:hanging="357"/>
        <w:contextualSpacing w:val="0"/>
      </w:pPr>
      <w:r w:rsidRPr="00E34287">
        <w:t>Appendix A8 Areas at risk from reservoir flooding</w:t>
      </w:r>
    </w:p>
    <w:p w14:paraId="3426B768" w14:textId="77777777" w:rsidR="005015D4" w:rsidRPr="00E34287" w:rsidRDefault="005015D4" w:rsidP="005015D4">
      <w:pPr>
        <w:pStyle w:val="ListParagraph"/>
        <w:numPr>
          <w:ilvl w:val="0"/>
          <w:numId w:val="31"/>
        </w:numPr>
        <w:spacing w:before="120"/>
        <w:ind w:left="714" w:hanging="357"/>
        <w:contextualSpacing w:val="0"/>
      </w:pPr>
      <w:r w:rsidRPr="00E34287">
        <w:t>Appendix A9 Flood warning areas</w:t>
      </w:r>
    </w:p>
    <w:p w14:paraId="4C56D68A" w14:textId="77777777" w:rsidR="005015D4" w:rsidRPr="00E34287" w:rsidRDefault="005015D4" w:rsidP="005015D4">
      <w:pPr>
        <w:pStyle w:val="ListParagraph"/>
        <w:numPr>
          <w:ilvl w:val="0"/>
          <w:numId w:val="31"/>
        </w:numPr>
        <w:spacing w:before="120"/>
        <w:ind w:left="714" w:hanging="357"/>
        <w:contextualSpacing w:val="0"/>
      </w:pPr>
      <w:r w:rsidRPr="00E34287">
        <w:t xml:space="preserve">Appendix B Flood Warning Area descriptions </w:t>
      </w:r>
    </w:p>
    <w:p w14:paraId="274FDB01" w14:textId="77777777" w:rsidR="00C81495" w:rsidRDefault="00C81495" w:rsidP="0013202F">
      <w:pPr>
        <w:rPr>
          <w:iCs/>
        </w:rPr>
      </w:pPr>
    </w:p>
    <w:p w14:paraId="0F6146EB" w14:textId="77777777" w:rsidR="00C81495" w:rsidRDefault="00C81495" w:rsidP="0013202F">
      <w:pPr>
        <w:rPr>
          <w:iCs/>
        </w:rPr>
      </w:pPr>
    </w:p>
    <w:p w14:paraId="362B90D5" w14:textId="77777777" w:rsidR="00C81495" w:rsidRDefault="00C81495" w:rsidP="0013202F">
      <w:pPr>
        <w:rPr>
          <w:iCs/>
        </w:rPr>
      </w:pPr>
    </w:p>
    <w:p w14:paraId="6E96B5CE" w14:textId="77777777" w:rsidR="005767E5" w:rsidRDefault="005767E5" w:rsidP="0013202F">
      <w:pPr>
        <w:rPr>
          <w:iCs/>
        </w:rPr>
      </w:pPr>
    </w:p>
    <w:p w14:paraId="20D6A854" w14:textId="77777777" w:rsidR="005767E5" w:rsidRDefault="005767E5" w:rsidP="0013202F">
      <w:pPr>
        <w:rPr>
          <w:iCs/>
        </w:rPr>
      </w:pPr>
    </w:p>
    <w:p w14:paraId="528783E1" w14:textId="77777777" w:rsidR="005767E5" w:rsidRDefault="005767E5" w:rsidP="0013202F">
      <w:pPr>
        <w:rPr>
          <w:iCs/>
        </w:rPr>
      </w:pPr>
    </w:p>
    <w:p w14:paraId="7AEF9914" w14:textId="77777777" w:rsidR="005767E5" w:rsidRDefault="005767E5" w:rsidP="0013202F">
      <w:pPr>
        <w:rPr>
          <w:iCs/>
        </w:rPr>
      </w:pPr>
    </w:p>
    <w:p w14:paraId="613B6CFF" w14:textId="77777777" w:rsidR="005767E5" w:rsidRPr="007246B6" w:rsidRDefault="005767E5" w:rsidP="0013202F">
      <w:pPr>
        <w:rPr>
          <w:iCs/>
        </w:rPr>
      </w:pPr>
    </w:p>
    <w:p w14:paraId="4BC39BB4" w14:textId="61525111" w:rsidR="007246B6" w:rsidRPr="007246B6" w:rsidRDefault="007246B6" w:rsidP="007246B6">
      <w:pPr>
        <w:jc w:val="center"/>
        <w:rPr>
          <w:b/>
          <w:bCs/>
          <w:iCs/>
        </w:rPr>
      </w:pPr>
      <w:r w:rsidRPr="007246B6">
        <w:rPr>
          <w:b/>
          <w:bCs/>
          <w:iCs/>
        </w:rPr>
        <w:lastRenderedPageBreak/>
        <w:t>End</w:t>
      </w:r>
    </w:p>
    <w:sectPr w:rsidR="007246B6" w:rsidRPr="007246B6" w:rsidSect="00E63FB9">
      <w:headerReference w:type="default" r:id="rId53"/>
      <w:headerReference w:type="first" r:id="rId54"/>
      <w:pgSz w:w="11906" w:h="16838"/>
      <w:pgMar w:top="1134"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A758" w14:textId="77777777" w:rsidR="0049572D" w:rsidRDefault="0049572D" w:rsidP="00EF7E2A">
      <w:pPr>
        <w:spacing w:after="0"/>
      </w:pPr>
      <w:r>
        <w:separator/>
      </w:r>
    </w:p>
  </w:endnote>
  <w:endnote w:type="continuationSeparator" w:id="0">
    <w:p w14:paraId="470538A2" w14:textId="77777777" w:rsidR="0049572D" w:rsidRDefault="0049572D" w:rsidP="00EF7E2A">
      <w:pPr>
        <w:spacing w:after="0"/>
      </w:pPr>
      <w:r>
        <w:continuationSeparator/>
      </w:r>
    </w:p>
  </w:endnote>
  <w:endnote w:type="continuationNotice" w:id="1">
    <w:p w14:paraId="613C3FCE" w14:textId="77777777" w:rsidR="0049572D" w:rsidRDefault="0049572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mo-Bold">
    <w:altName w:val="Yu Gothic"/>
    <w:panose1 w:val="00000000000000000000"/>
    <w:charset w:val="80"/>
    <w:family w:val="auto"/>
    <w:notTrueType/>
    <w:pitch w:val="default"/>
    <w:sig w:usb0="00000001" w:usb1="08070000" w:usb2="00000010" w:usb3="00000000" w:csb0="00020000" w:csb1="00000000"/>
  </w:font>
  <w:font w:name="Arimo">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31469"/>
      <w:docPartObj>
        <w:docPartGallery w:val="Page Numbers (Bottom of Page)"/>
        <w:docPartUnique/>
      </w:docPartObj>
    </w:sdtPr>
    <w:sdtContent>
      <w:sdt>
        <w:sdtPr>
          <w:id w:val="-1498884389"/>
          <w:docPartObj>
            <w:docPartGallery w:val="Page Numbers (Top of Page)"/>
            <w:docPartUnique/>
          </w:docPartObj>
        </w:sdtPr>
        <w:sdtContent>
          <w:p w14:paraId="7D1AE29F" w14:textId="77777777" w:rsidR="00F0449C" w:rsidRDefault="00F0449C">
            <w:pPr>
              <w:pStyle w:val="Footer"/>
              <w:jc w:val="right"/>
            </w:pPr>
            <w:r w:rsidRPr="00F0449C">
              <w:rPr>
                <w:sz w:val="22"/>
              </w:rPr>
              <w:t xml:space="preserve">Page </w:t>
            </w:r>
            <w:r w:rsidRPr="00F0449C">
              <w:rPr>
                <w:b/>
                <w:bCs/>
                <w:sz w:val="22"/>
              </w:rPr>
              <w:fldChar w:fldCharType="begin"/>
            </w:r>
            <w:r w:rsidRPr="00F0449C">
              <w:rPr>
                <w:b/>
                <w:bCs/>
                <w:sz w:val="22"/>
              </w:rPr>
              <w:instrText xml:space="preserve"> PAGE </w:instrText>
            </w:r>
            <w:r w:rsidRPr="00F0449C">
              <w:rPr>
                <w:b/>
                <w:bCs/>
                <w:sz w:val="22"/>
              </w:rPr>
              <w:fldChar w:fldCharType="separate"/>
            </w:r>
            <w:r w:rsidRPr="00F0449C">
              <w:rPr>
                <w:b/>
                <w:bCs/>
                <w:noProof/>
                <w:sz w:val="22"/>
              </w:rPr>
              <w:t>2</w:t>
            </w:r>
            <w:r w:rsidRPr="00F0449C">
              <w:rPr>
                <w:b/>
                <w:bCs/>
                <w:sz w:val="22"/>
              </w:rPr>
              <w:fldChar w:fldCharType="end"/>
            </w:r>
            <w:r w:rsidRPr="00F0449C">
              <w:rPr>
                <w:sz w:val="22"/>
              </w:rPr>
              <w:t xml:space="preserve"> of </w:t>
            </w:r>
            <w:r w:rsidRPr="00F0449C">
              <w:rPr>
                <w:b/>
                <w:bCs/>
                <w:sz w:val="22"/>
              </w:rPr>
              <w:fldChar w:fldCharType="begin"/>
            </w:r>
            <w:r w:rsidRPr="00F0449C">
              <w:rPr>
                <w:b/>
                <w:bCs/>
                <w:sz w:val="22"/>
              </w:rPr>
              <w:instrText xml:space="preserve"> NUMPAGES  </w:instrText>
            </w:r>
            <w:r w:rsidRPr="00F0449C">
              <w:rPr>
                <w:b/>
                <w:bCs/>
                <w:sz w:val="22"/>
              </w:rPr>
              <w:fldChar w:fldCharType="separate"/>
            </w:r>
            <w:r w:rsidRPr="00F0449C">
              <w:rPr>
                <w:b/>
                <w:bCs/>
                <w:noProof/>
                <w:sz w:val="22"/>
              </w:rPr>
              <w:t>2</w:t>
            </w:r>
            <w:r w:rsidRPr="00F0449C">
              <w:rPr>
                <w:b/>
                <w:bCs/>
                <w:sz w:val="22"/>
              </w:rPr>
              <w:fldChar w:fldCharType="end"/>
            </w:r>
          </w:p>
        </w:sdtContent>
      </w:sdt>
    </w:sdtContent>
  </w:sdt>
  <w:p w14:paraId="4B5DB201" w14:textId="0FA30C48" w:rsidR="00D27AA7" w:rsidRPr="00EF7E2A" w:rsidRDefault="00D27AA7" w:rsidP="00922E1F">
    <w:pPr>
      <w:pStyle w:val="Footer"/>
      <w:tabs>
        <w:tab w:val="clear" w:pos="4513"/>
        <w:tab w:val="clear" w:pos="9026"/>
        <w:tab w:val="left" w:pos="0"/>
        <w:tab w:val="center" w:pos="4962"/>
        <w:tab w:val="right" w:pos="9639"/>
      </w:tabs>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A0EF" w14:textId="7719A63A" w:rsidR="00207448" w:rsidRDefault="007077EC" w:rsidP="007077EC">
    <w:pPr>
      <w:pStyle w:val="Footer"/>
      <w:tabs>
        <w:tab w:val="clear" w:pos="4513"/>
        <w:tab w:val="clear" w:pos="9026"/>
        <w:tab w:val="left" w:pos="77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8D78" w14:textId="77777777" w:rsidR="0049572D" w:rsidRDefault="0049572D" w:rsidP="00EF7E2A">
      <w:pPr>
        <w:spacing w:after="0"/>
      </w:pPr>
      <w:r>
        <w:separator/>
      </w:r>
    </w:p>
  </w:footnote>
  <w:footnote w:type="continuationSeparator" w:id="0">
    <w:p w14:paraId="3AFC8C11" w14:textId="77777777" w:rsidR="0049572D" w:rsidRDefault="0049572D" w:rsidP="00EF7E2A">
      <w:pPr>
        <w:spacing w:after="0"/>
      </w:pPr>
      <w:r>
        <w:continuationSeparator/>
      </w:r>
    </w:p>
  </w:footnote>
  <w:footnote w:type="continuationNotice" w:id="1">
    <w:p w14:paraId="6EC03885" w14:textId="77777777" w:rsidR="0049572D" w:rsidRDefault="0049572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6EBF" w14:textId="06ECD8F8" w:rsidR="00A54014" w:rsidRPr="00A96584" w:rsidRDefault="00A54014" w:rsidP="00E63FB9">
    <w:pPr>
      <w:pStyle w:val="Header"/>
      <w:spacing w:after="360"/>
      <w:rPr>
        <w:sz w:val="22"/>
      </w:rPr>
    </w:pPr>
    <w:r w:rsidRPr="00A96584">
      <w:rPr>
        <w:sz w:val="22"/>
      </w:rPr>
      <w:t>London Borough of Tower Hamlets Multi-Agency Flood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B8B1" w14:textId="005E849C" w:rsidR="009B5D08" w:rsidRDefault="000522CE" w:rsidP="00207448">
    <w:pPr>
      <w:pStyle w:val="Header"/>
      <w:tabs>
        <w:tab w:val="clear" w:pos="4513"/>
        <w:tab w:val="clear" w:pos="9026"/>
        <w:tab w:val="right" w:pos="9638"/>
      </w:tabs>
      <w:spacing w:before="0" w:after="0" w:line="259" w:lineRule="auto"/>
      <w:rPr>
        <w:bCs/>
        <w:color w:val="0062AE"/>
        <w:sz w:val="28"/>
        <w:szCs w:val="28"/>
      </w:rPr>
    </w:pPr>
    <w:r w:rsidRPr="007242A3">
      <w:rPr>
        <w:noProof/>
        <w:color w:val="319B31"/>
      </w:rPr>
      <w:drawing>
        <wp:anchor distT="0" distB="0" distL="114300" distR="114300" simplePos="0" relativeHeight="251657728" behindDoc="1" locked="0" layoutInCell="1" allowOverlap="1" wp14:anchorId="28AD71C5" wp14:editId="25935C16">
          <wp:simplePos x="0" y="0"/>
          <wp:positionH relativeFrom="page">
            <wp:posOffset>-19685</wp:posOffset>
          </wp:positionH>
          <wp:positionV relativeFrom="paragraph">
            <wp:posOffset>-428625</wp:posOffset>
          </wp:positionV>
          <wp:extent cx="7553325" cy="10681335"/>
          <wp:effectExtent l="0" t="0" r="9525" b="5715"/>
          <wp:wrapNone/>
          <wp:docPr id="1283378317" name="Picture 1283378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1335"/>
                  </a:xfrm>
                  <a:prstGeom prst="rect">
                    <a:avLst/>
                  </a:prstGeom>
                  <a:noFill/>
                </pic:spPr>
              </pic:pic>
            </a:graphicData>
          </a:graphic>
        </wp:anchor>
      </w:drawing>
    </w:r>
    <w:r w:rsidR="00F679E4" w:rsidRPr="004613D0">
      <w:rPr>
        <w:bCs/>
        <w:color w:val="0062AE"/>
        <w:sz w:val="28"/>
        <w:szCs w:val="28"/>
      </w:rPr>
      <w:t>Civil Protection Unit</w:t>
    </w:r>
    <w:r w:rsidR="009B5D08">
      <w:rPr>
        <w:bCs/>
        <w:color w:val="0062AE"/>
        <w:sz w:val="28"/>
        <w:szCs w:val="28"/>
      </w:rPr>
      <w:t xml:space="preserve"> </w:t>
    </w:r>
    <w:r w:rsidR="00207448">
      <w:rPr>
        <w:bCs/>
        <w:color w:val="0062AE"/>
        <w:sz w:val="28"/>
        <w:szCs w:val="28"/>
      </w:rPr>
      <w:tab/>
    </w:r>
  </w:p>
  <w:p w14:paraId="233BE641" w14:textId="36C96190" w:rsidR="00F679E4" w:rsidRDefault="00F679E4" w:rsidP="00C35255">
    <w:pPr>
      <w:pStyle w:val="Header"/>
      <w:spacing w:before="0" w:after="0" w:line="259" w:lineRule="auto"/>
    </w:pPr>
    <w:r w:rsidRPr="0019323D">
      <w:rPr>
        <w:b/>
        <w:bCs/>
        <w:color w:val="319B31"/>
        <w:sz w:val="28"/>
        <w:szCs w:val="28"/>
      </w:rPr>
      <w:t>RESILIENCE</w:t>
    </w:r>
    <w:r w:rsidRPr="009F42BD">
      <w:rPr>
        <w:bCs/>
        <w:color w:val="0062AE"/>
        <w:sz w:val="28"/>
        <w:szCs w:val="28"/>
      </w:rPr>
      <w:t>, It’s Everyone’s Business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FB05" w14:textId="77777777" w:rsidR="00C22E0F" w:rsidRPr="00A96584" w:rsidRDefault="00C22E0F" w:rsidP="00E63FB9">
    <w:pPr>
      <w:pStyle w:val="Header"/>
      <w:spacing w:after="360"/>
      <w:rPr>
        <w:sz w:val="22"/>
      </w:rPr>
    </w:pPr>
    <w:r w:rsidRPr="00A96584">
      <w:rPr>
        <w:sz w:val="22"/>
      </w:rPr>
      <w:t>London Borough of Tower Hamlets Multi-Agency Flood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438" w14:textId="7706934B" w:rsidR="004F5089" w:rsidRPr="00753D3F" w:rsidRDefault="004F5089" w:rsidP="00753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2B30"/>
    <w:multiLevelType w:val="hybridMultilevel"/>
    <w:tmpl w:val="11042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A263B5"/>
    <w:multiLevelType w:val="hybridMultilevel"/>
    <w:tmpl w:val="D33AE148"/>
    <w:lvl w:ilvl="0" w:tplc="08090001">
      <w:start w:val="1"/>
      <w:numFmt w:val="bullet"/>
      <w:lvlText w:val=""/>
      <w:lvlJc w:val="left"/>
      <w:pPr>
        <w:ind w:left="36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A59CB"/>
    <w:multiLevelType w:val="hybridMultilevel"/>
    <w:tmpl w:val="EB4C7772"/>
    <w:lvl w:ilvl="0" w:tplc="08090001">
      <w:start w:val="1"/>
      <w:numFmt w:val="bullet"/>
      <w:lvlText w:val=""/>
      <w:lvlJc w:val="left"/>
      <w:pPr>
        <w:ind w:left="99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FC99E0">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38580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DA0708">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2C003E">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78AF5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644FD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AA54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AA2F96">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EF62E7"/>
    <w:multiLevelType w:val="hybridMultilevel"/>
    <w:tmpl w:val="0B54D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850C04"/>
    <w:multiLevelType w:val="hybridMultilevel"/>
    <w:tmpl w:val="2FD69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E512D3"/>
    <w:multiLevelType w:val="hybridMultilevel"/>
    <w:tmpl w:val="ABE2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B0699"/>
    <w:multiLevelType w:val="hybridMultilevel"/>
    <w:tmpl w:val="5A34D2EC"/>
    <w:lvl w:ilvl="0" w:tplc="08090001">
      <w:start w:val="1"/>
      <w:numFmt w:val="bullet"/>
      <w:lvlText w:val=""/>
      <w:lvlJc w:val="left"/>
      <w:pPr>
        <w:ind w:left="36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3F67E84">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0CC460">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488B3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545B4C">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2CF56">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2E1FA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E28990">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8C211A">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78787F"/>
    <w:multiLevelType w:val="hybridMultilevel"/>
    <w:tmpl w:val="00C8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E56B3"/>
    <w:multiLevelType w:val="hybridMultilevel"/>
    <w:tmpl w:val="5824E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2A79A0"/>
    <w:multiLevelType w:val="hybridMultilevel"/>
    <w:tmpl w:val="83D4EAE2"/>
    <w:lvl w:ilvl="0" w:tplc="8C2C062A">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4545F"/>
    <w:multiLevelType w:val="hybridMultilevel"/>
    <w:tmpl w:val="1AAC8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9D01C3"/>
    <w:multiLevelType w:val="hybridMultilevel"/>
    <w:tmpl w:val="ABA8F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2D408C"/>
    <w:multiLevelType w:val="hybridMultilevel"/>
    <w:tmpl w:val="F1B2C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4A2CB5"/>
    <w:multiLevelType w:val="hybridMultilevel"/>
    <w:tmpl w:val="3F562AA2"/>
    <w:lvl w:ilvl="0" w:tplc="36223436">
      <w:start w:val="1"/>
      <w:numFmt w:val="bullet"/>
      <w:lvlText w:val=""/>
      <w:lvlJc w:val="left"/>
      <w:pPr>
        <w:ind w:left="363" w:hanging="363"/>
      </w:pPr>
      <w:rPr>
        <w:rFonts w:ascii="Symbol" w:hAnsi="Symbol" w:hint="default"/>
      </w:rPr>
    </w:lvl>
    <w:lvl w:ilvl="1" w:tplc="FFFFFFFF">
      <w:numFmt w:val="bullet"/>
      <w:lvlText w:val="•"/>
      <w:lvlJc w:val="left"/>
      <w:pPr>
        <w:ind w:left="1083" w:hanging="360"/>
      </w:pPr>
      <w:rPr>
        <w:rFonts w:ascii="Arial" w:eastAsia="Calibri" w:hAnsi="Arial" w:cs="Arial" w:hint="default"/>
        <w:sz w:val="22"/>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4" w15:restartNumberingAfterBreak="0">
    <w:nsid w:val="4E7B02A5"/>
    <w:multiLevelType w:val="hybridMultilevel"/>
    <w:tmpl w:val="591E3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C72A1B"/>
    <w:multiLevelType w:val="hybridMultilevel"/>
    <w:tmpl w:val="A120E8C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5006FC"/>
    <w:multiLevelType w:val="hybridMultilevel"/>
    <w:tmpl w:val="C310A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13189F"/>
    <w:multiLevelType w:val="hybridMultilevel"/>
    <w:tmpl w:val="8AA8BDFA"/>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18" w15:restartNumberingAfterBreak="0">
    <w:nsid w:val="54E23963"/>
    <w:multiLevelType w:val="hybridMultilevel"/>
    <w:tmpl w:val="4BC65B80"/>
    <w:lvl w:ilvl="0" w:tplc="BE624F7C">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Calibri" w:hAnsi="Arial" w:cs="Arial" w:hint="default"/>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2F3BEE"/>
    <w:multiLevelType w:val="hybridMultilevel"/>
    <w:tmpl w:val="56EC0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711FB6"/>
    <w:multiLevelType w:val="hybridMultilevel"/>
    <w:tmpl w:val="63621ED6"/>
    <w:lvl w:ilvl="0" w:tplc="829036CA">
      <w:start w:val="1"/>
      <w:numFmt w:val="bullet"/>
      <w:lvlText w:val="●"/>
      <w:lvlJc w:val="left"/>
      <w:pPr>
        <w:ind w:left="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66546A">
      <w:start w:val="1"/>
      <w:numFmt w:val="bullet"/>
      <w:lvlText w:val="o"/>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B630F0">
      <w:start w:val="1"/>
      <w:numFmt w:val="bullet"/>
      <w:lvlText w:val="▪"/>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CE0CD0">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28BAA4">
      <w:start w:val="1"/>
      <w:numFmt w:val="bullet"/>
      <w:lvlText w:val="o"/>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A479EC">
      <w:start w:val="1"/>
      <w:numFmt w:val="bullet"/>
      <w:lvlText w:val="▪"/>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FAA058">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A4BCF4">
      <w:start w:val="1"/>
      <w:numFmt w:val="bullet"/>
      <w:lvlText w:val="o"/>
      <w:lvlJc w:val="left"/>
      <w:pPr>
        <w:ind w:left="5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C0CC74">
      <w:start w:val="1"/>
      <w:numFmt w:val="bullet"/>
      <w:lvlText w:val="▪"/>
      <w:lvlJc w:val="left"/>
      <w:pPr>
        <w:ind w:left="6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66640C2"/>
    <w:multiLevelType w:val="hybridMultilevel"/>
    <w:tmpl w:val="1D3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5E2777"/>
    <w:multiLevelType w:val="hybridMultilevel"/>
    <w:tmpl w:val="933C0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0C47B5"/>
    <w:multiLevelType w:val="hybridMultilevel"/>
    <w:tmpl w:val="79E85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6F236B"/>
    <w:multiLevelType w:val="hybridMultilevel"/>
    <w:tmpl w:val="0896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730A4"/>
    <w:multiLevelType w:val="hybridMultilevel"/>
    <w:tmpl w:val="45B47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501825"/>
    <w:multiLevelType w:val="hybridMultilevel"/>
    <w:tmpl w:val="05E8E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DD5B88"/>
    <w:multiLevelType w:val="hybridMultilevel"/>
    <w:tmpl w:val="776E2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1E65A1"/>
    <w:multiLevelType w:val="hybridMultilevel"/>
    <w:tmpl w:val="6606763A"/>
    <w:lvl w:ilvl="0" w:tplc="08090001">
      <w:start w:val="1"/>
      <w:numFmt w:val="bullet"/>
      <w:lvlText w:val=""/>
      <w:lvlJc w:val="left"/>
      <w:pPr>
        <w:ind w:left="720" w:hanging="360"/>
      </w:pPr>
      <w:rPr>
        <w:rFonts w:ascii="Symbol" w:hAnsi="Symbol" w:hint="default"/>
      </w:rPr>
    </w:lvl>
    <w:lvl w:ilvl="1" w:tplc="246CAEA0">
      <w:numFmt w:val="bullet"/>
      <w:lvlText w:val="•"/>
      <w:lvlJc w:val="left"/>
      <w:pPr>
        <w:ind w:left="1440" w:hanging="360"/>
      </w:pPr>
      <w:rPr>
        <w:rFonts w:ascii="Arial" w:eastAsia="Calibri" w:hAnsi="Arial" w:cs="Aria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348D3"/>
    <w:multiLevelType w:val="hybridMultilevel"/>
    <w:tmpl w:val="847ABF42"/>
    <w:lvl w:ilvl="0" w:tplc="08090001">
      <w:start w:val="1"/>
      <w:numFmt w:val="bullet"/>
      <w:lvlText w:val=""/>
      <w:lvlJc w:val="left"/>
      <w:pPr>
        <w:ind w:left="360" w:hanging="360"/>
      </w:pPr>
      <w:rPr>
        <w:rFonts w:ascii="Symbol" w:hAnsi="Symbol" w:hint="default"/>
        <w:b w:val="0"/>
        <w:i w:val="0"/>
        <w:strike w:val="0"/>
        <w:dstrike w:val="0"/>
        <w:color w:val="000000"/>
        <w:sz w:val="24"/>
        <w:szCs w:val="24"/>
        <w:u w:val="none" w:color="00000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6A31266"/>
    <w:multiLevelType w:val="hybridMultilevel"/>
    <w:tmpl w:val="DBBE8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B94792"/>
    <w:multiLevelType w:val="hybridMultilevel"/>
    <w:tmpl w:val="D8249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C545B7"/>
    <w:multiLevelType w:val="hybridMultilevel"/>
    <w:tmpl w:val="5E9C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61615">
    <w:abstractNumId w:val="28"/>
  </w:num>
  <w:num w:numId="2" w16cid:durableId="75786687">
    <w:abstractNumId w:val="27"/>
  </w:num>
  <w:num w:numId="3" w16cid:durableId="671224686">
    <w:abstractNumId w:val="15"/>
  </w:num>
  <w:num w:numId="4" w16cid:durableId="491945525">
    <w:abstractNumId w:val="6"/>
  </w:num>
  <w:num w:numId="5" w16cid:durableId="978730854">
    <w:abstractNumId w:val="20"/>
  </w:num>
  <w:num w:numId="6" w16cid:durableId="676274074">
    <w:abstractNumId w:val="2"/>
  </w:num>
  <w:num w:numId="7" w16cid:durableId="1765540531">
    <w:abstractNumId w:val="17"/>
  </w:num>
  <w:num w:numId="8" w16cid:durableId="2121341938">
    <w:abstractNumId w:val="1"/>
  </w:num>
  <w:num w:numId="9" w16cid:durableId="2135519027">
    <w:abstractNumId w:val="29"/>
  </w:num>
  <w:num w:numId="10" w16cid:durableId="187449451">
    <w:abstractNumId w:val="0"/>
  </w:num>
  <w:num w:numId="11" w16cid:durableId="487013466">
    <w:abstractNumId w:val="31"/>
  </w:num>
  <w:num w:numId="12" w16cid:durableId="805464369">
    <w:abstractNumId w:val="7"/>
  </w:num>
  <w:num w:numId="13" w16cid:durableId="1049915792">
    <w:abstractNumId w:val="32"/>
  </w:num>
  <w:num w:numId="14" w16cid:durableId="187179431">
    <w:abstractNumId w:val="9"/>
  </w:num>
  <w:num w:numId="15" w16cid:durableId="1166944068">
    <w:abstractNumId w:val="18"/>
  </w:num>
  <w:num w:numId="16" w16cid:durableId="1785735584">
    <w:abstractNumId w:val="13"/>
  </w:num>
  <w:num w:numId="17" w16cid:durableId="343945981">
    <w:abstractNumId w:val="23"/>
  </w:num>
  <w:num w:numId="18" w16cid:durableId="186795910">
    <w:abstractNumId w:val="4"/>
  </w:num>
  <w:num w:numId="19" w16cid:durableId="211578255">
    <w:abstractNumId w:val="24"/>
  </w:num>
  <w:num w:numId="20" w16cid:durableId="1097209502">
    <w:abstractNumId w:val="14"/>
  </w:num>
  <w:num w:numId="21" w16cid:durableId="929389818">
    <w:abstractNumId w:val="10"/>
  </w:num>
  <w:num w:numId="22" w16cid:durableId="1588660753">
    <w:abstractNumId w:val="25"/>
  </w:num>
  <w:num w:numId="23" w16cid:durableId="1414626654">
    <w:abstractNumId w:val="12"/>
  </w:num>
  <w:num w:numId="24" w16cid:durableId="566454948">
    <w:abstractNumId w:val="16"/>
  </w:num>
  <w:num w:numId="25" w16cid:durableId="649872571">
    <w:abstractNumId w:val="30"/>
  </w:num>
  <w:num w:numId="26" w16cid:durableId="591937948">
    <w:abstractNumId w:val="8"/>
  </w:num>
  <w:num w:numId="27" w16cid:durableId="1480610857">
    <w:abstractNumId w:val="26"/>
  </w:num>
  <w:num w:numId="28" w16cid:durableId="1482234902">
    <w:abstractNumId w:val="3"/>
  </w:num>
  <w:num w:numId="29" w16cid:durableId="545725086">
    <w:abstractNumId w:val="21"/>
  </w:num>
  <w:num w:numId="30" w16cid:durableId="734930530">
    <w:abstractNumId w:val="5"/>
  </w:num>
  <w:num w:numId="31" w16cid:durableId="1942057929">
    <w:abstractNumId w:val="11"/>
  </w:num>
  <w:num w:numId="32" w16cid:durableId="745878483">
    <w:abstractNumId w:val="19"/>
  </w:num>
  <w:num w:numId="33" w16cid:durableId="90861814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readOnly" w:formatting="1" w:enforcement="1" w:cryptProviderType="rsaAES" w:cryptAlgorithmClass="hash" w:cryptAlgorithmType="typeAny" w:cryptAlgorithmSid="14" w:cryptSpinCount="100000" w:hash="JhQ+37kJs6tyx57Vq3vro60ICyypdGayJIr63jYV5+iBS5F6A/oRwisj3ZlLF/W2kVsn9xtKUhCa+VjB8VK7SQ==" w:salt="BoveHevuW1FW9xR0D0U1jQ=="/>
  <w:defaultTabStop w:val="720"/>
  <w:defaultTableStyle w:val="DefraGreen"/>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28"/>
    <w:rsid w:val="0000073A"/>
    <w:rsid w:val="00002946"/>
    <w:rsid w:val="00005703"/>
    <w:rsid w:val="00005F0C"/>
    <w:rsid w:val="000077C8"/>
    <w:rsid w:val="00007DEC"/>
    <w:rsid w:val="00012FA7"/>
    <w:rsid w:val="00013B81"/>
    <w:rsid w:val="0001509A"/>
    <w:rsid w:val="00021F7A"/>
    <w:rsid w:val="00025DAB"/>
    <w:rsid w:val="00027205"/>
    <w:rsid w:val="0003066E"/>
    <w:rsid w:val="000430D3"/>
    <w:rsid w:val="00046386"/>
    <w:rsid w:val="000511D6"/>
    <w:rsid w:val="000522CE"/>
    <w:rsid w:val="00052C2A"/>
    <w:rsid w:val="00056B99"/>
    <w:rsid w:val="000570B4"/>
    <w:rsid w:val="000607C6"/>
    <w:rsid w:val="00061823"/>
    <w:rsid w:val="000631C8"/>
    <w:rsid w:val="00063216"/>
    <w:rsid w:val="0006379C"/>
    <w:rsid w:val="0006691D"/>
    <w:rsid w:val="00066CEC"/>
    <w:rsid w:val="00067BA2"/>
    <w:rsid w:val="00067DD5"/>
    <w:rsid w:val="000716D4"/>
    <w:rsid w:val="00072509"/>
    <w:rsid w:val="00073C8F"/>
    <w:rsid w:val="000751B9"/>
    <w:rsid w:val="000753C8"/>
    <w:rsid w:val="00075833"/>
    <w:rsid w:val="0007604A"/>
    <w:rsid w:val="00076ADF"/>
    <w:rsid w:val="00080447"/>
    <w:rsid w:val="0008149C"/>
    <w:rsid w:val="00081EFB"/>
    <w:rsid w:val="00090F3C"/>
    <w:rsid w:val="000922E6"/>
    <w:rsid w:val="0009684F"/>
    <w:rsid w:val="00097B2C"/>
    <w:rsid w:val="000A023D"/>
    <w:rsid w:val="000A3820"/>
    <w:rsid w:val="000A6505"/>
    <w:rsid w:val="000B10AE"/>
    <w:rsid w:val="000B38F6"/>
    <w:rsid w:val="000B6959"/>
    <w:rsid w:val="000C1A66"/>
    <w:rsid w:val="000C27C6"/>
    <w:rsid w:val="000C4BB0"/>
    <w:rsid w:val="000D0997"/>
    <w:rsid w:val="000D3166"/>
    <w:rsid w:val="000D72A5"/>
    <w:rsid w:val="000E0E74"/>
    <w:rsid w:val="000E36D6"/>
    <w:rsid w:val="000F1861"/>
    <w:rsid w:val="000F4777"/>
    <w:rsid w:val="00101037"/>
    <w:rsid w:val="00103168"/>
    <w:rsid w:val="00106CA1"/>
    <w:rsid w:val="00107F0D"/>
    <w:rsid w:val="001127EB"/>
    <w:rsid w:val="00114CC0"/>
    <w:rsid w:val="00115207"/>
    <w:rsid w:val="00115CCF"/>
    <w:rsid w:val="00116EAB"/>
    <w:rsid w:val="00117034"/>
    <w:rsid w:val="00120877"/>
    <w:rsid w:val="001240A5"/>
    <w:rsid w:val="00124800"/>
    <w:rsid w:val="00125FD2"/>
    <w:rsid w:val="00126188"/>
    <w:rsid w:val="00127654"/>
    <w:rsid w:val="001276A9"/>
    <w:rsid w:val="001276F9"/>
    <w:rsid w:val="00130CE6"/>
    <w:rsid w:val="00131534"/>
    <w:rsid w:val="0013202F"/>
    <w:rsid w:val="001328B7"/>
    <w:rsid w:val="00141D54"/>
    <w:rsid w:val="00143FD8"/>
    <w:rsid w:val="0014573D"/>
    <w:rsid w:val="00150C3D"/>
    <w:rsid w:val="00151DEE"/>
    <w:rsid w:val="0015776F"/>
    <w:rsid w:val="001613BD"/>
    <w:rsid w:val="001619A1"/>
    <w:rsid w:val="00162797"/>
    <w:rsid w:val="00165CB2"/>
    <w:rsid w:val="00166DB3"/>
    <w:rsid w:val="00177042"/>
    <w:rsid w:val="001770AB"/>
    <w:rsid w:val="001771F6"/>
    <w:rsid w:val="00177307"/>
    <w:rsid w:val="00180262"/>
    <w:rsid w:val="00180795"/>
    <w:rsid w:val="00181A47"/>
    <w:rsid w:val="00181B5A"/>
    <w:rsid w:val="0018356E"/>
    <w:rsid w:val="001843FB"/>
    <w:rsid w:val="00186BA1"/>
    <w:rsid w:val="00191186"/>
    <w:rsid w:val="001924C2"/>
    <w:rsid w:val="0019323D"/>
    <w:rsid w:val="00194177"/>
    <w:rsid w:val="00194A52"/>
    <w:rsid w:val="00194EB9"/>
    <w:rsid w:val="00196942"/>
    <w:rsid w:val="00196DB1"/>
    <w:rsid w:val="001A20FB"/>
    <w:rsid w:val="001A3BE4"/>
    <w:rsid w:val="001A45E0"/>
    <w:rsid w:val="001A51DA"/>
    <w:rsid w:val="001B0079"/>
    <w:rsid w:val="001B0A24"/>
    <w:rsid w:val="001B391C"/>
    <w:rsid w:val="001C1B6C"/>
    <w:rsid w:val="001C409F"/>
    <w:rsid w:val="001D011A"/>
    <w:rsid w:val="001D092D"/>
    <w:rsid w:val="001D18F1"/>
    <w:rsid w:val="001D4BDE"/>
    <w:rsid w:val="001D568F"/>
    <w:rsid w:val="001D6FF1"/>
    <w:rsid w:val="001D7D64"/>
    <w:rsid w:val="001E028C"/>
    <w:rsid w:val="001E0F9F"/>
    <w:rsid w:val="001E37A1"/>
    <w:rsid w:val="001E3CBD"/>
    <w:rsid w:val="001E466F"/>
    <w:rsid w:val="001E4D0C"/>
    <w:rsid w:val="001E67F7"/>
    <w:rsid w:val="001F3E5C"/>
    <w:rsid w:val="001F55B6"/>
    <w:rsid w:val="001F5783"/>
    <w:rsid w:val="001F6801"/>
    <w:rsid w:val="002038A7"/>
    <w:rsid w:val="00203F53"/>
    <w:rsid w:val="002062D2"/>
    <w:rsid w:val="00206D54"/>
    <w:rsid w:val="00207448"/>
    <w:rsid w:val="00211437"/>
    <w:rsid w:val="002134A3"/>
    <w:rsid w:val="00216631"/>
    <w:rsid w:val="0022493B"/>
    <w:rsid w:val="002253C0"/>
    <w:rsid w:val="00225B24"/>
    <w:rsid w:val="002276AF"/>
    <w:rsid w:val="00230785"/>
    <w:rsid w:val="0023181D"/>
    <w:rsid w:val="00231B05"/>
    <w:rsid w:val="00232ADC"/>
    <w:rsid w:val="00233508"/>
    <w:rsid w:val="00233823"/>
    <w:rsid w:val="002351D3"/>
    <w:rsid w:val="00236448"/>
    <w:rsid w:val="00236E32"/>
    <w:rsid w:val="00236F09"/>
    <w:rsid w:val="0023750C"/>
    <w:rsid w:val="00237CF6"/>
    <w:rsid w:val="0024099C"/>
    <w:rsid w:val="00241F9E"/>
    <w:rsid w:val="0024415F"/>
    <w:rsid w:val="002451B6"/>
    <w:rsid w:val="0024548E"/>
    <w:rsid w:val="00246397"/>
    <w:rsid w:val="00247E8C"/>
    <w:rsid w:val="00250D01"/>
    <w:rsid w:val="0025239A"/>
    <w:rsid w:val="00253B4C"/>
    <w:rsid w:val="0025794A"/>
    <w:rsid w:val="00257A98"/>
    <w:rsid w:val="0026091E"/>
    <w:rsid w:val="002706F5"/>
    <w:rsid w:val="00272578"/>
    <w:rsid w:val="00272AC9"/>
    <w:rsid w:val="00272E47"/>
    <w:rsid w:val="002730C4"/>
    <w:rsid w:val="002739F2"/>
    <w:rsid w:val="00275C2D"/>
    <w:rsid w:val="00277A83"/>
    <w:rsid w:val="00277DF0"/>
    <w:rsid w:val="00281812"/>
    <w:rsid w:val="00282521"/>
    <w:rsid w:val="00284418"/>
    <w:rsid w:val="002851BB"/>
    <w:rsid w:val="00285521"/>
    <w:rsid w:val="00285E99"/>
    <w:rsid w:val="00290236"/>
    <w:rsid w:val="00292052"/>
    <w:rsid w:val="00292A38"/>
    <w:rsid w:val="00294121"/>
    <w:rsid w:val="002949AD"/>
    <w:rsid w:val="00294DD5"/>
    <w:rsid w:val="002958C3"/>
    <w:rsid w:val="00295BA4"/>
    <w:rsid w:val="002A0C75"/>
    <w:rsid w:val="002A0E7B"/>
    <w:rsid w:val="002A634E"/>
    <w:rsid w:val="002A6517"/>
    <w:rsid w:val="002B32D6"/>
    <w:rsid w:val="002C3BFE"/>
    <w:rsid w:val="002C3E85"/>
    <w:rsid w:val="002C4094"/>
    <w:rsid w:val="002C514F"/>
    <w:rsid w:val="002C5B30"/>
    <w:rsid w:val="002D02D9"/>
    <w:rsid w:val="002D1EE0"/>
    <w:rsid w:val="002D3664"/>
    <w:rsid w:val="002D669F"/>
    <w:rsid w:val="002D7F2F"/>
    <w:rsid w:val="002E1618"/>
    <w:rsid w:val="002E376C"/>
    <w:rsid w:val="002F6699"/>
    <w:rsid w:val="003013F5"/>
    <w:rsid w:val="003019A1"/>
    <w:rsid w:val="00302E68"/>
    <w:rsid w:val="00303D0E"/>
    <w:rsid w:val="0030432A"/>
    <w:rsid w:val="00311A7E"/>
    <w:rsid w:val="00313EBD"/>
    <w:rsid w:val="00316023"/>
    <w:rsid w:val="00317E46"/>
    <w:rsid w:val="0032014A"/>
    <w:rsid w:val="003205B7"/>
    <w:rsid w:val="00321012"/>
    <w:rsid w:val="0032145C"/>
    <w:rsid w:val="00321BF9"/>
    <w:rsid w:val="003228C9"/>
    <w:rsid w:val="003255FD"/>
    <w:rsid w:val="00325CD8"/>
    <w:rsid w:val="003269C5"/>
    <w:rsid w:val="00330E57"/>
    <w:rsid w:val="0033101E"/>
    <w:rsid w:val="00333A3B"/>
    <w:rsid w:val="0033411F"/>
    <w:rsid w:val="003344BB"/>
    <w:rsid w:val="00334C5A"/>
    <w:rsid w:val="00337264"/>
    <w:rsid w:val="00337881"/>
    <w:rsid w:val="003408CA"/>
    <w:rsid w:val="00340A40"/>
    <w:rsid w:val="00341F7E"/>
    <w:rsid w:val="00342AD4"/>
    <w:rsid w:val="00343D43"/>
    <w:rsid w:val="00344C24"/>
    <w:rsid w:val="00346FBE"/>
    <w:rsid w:val="00352C84"/>
    <w:rsid w:val="0035326F"/>
    <w:rsid w:val="003554FE"/>
    <w:rsid w:val="00357726"/>
    <w:rsid w:val="00363318"/>
    <w:rsid w:val="00364067"/>
    <w:rsid w:val="00364558"/>
    <w:rsid w:val="00365071"/>
    <w:rsid w:val="00372DDB"/>
    <w:rsid w:val="0037330F"/>
    <w:rsid w:val="00376664"/>
    <w:rsid w:val="00377335"/>
    <w:rsid w:val="00377A7E"/>
    <w:rsid w:val="00377EC3"/>
    <w:rsid w:val="003808B9"/>
    <w:rsid w:val="00380F7E"/>
    <w:rsid w:val="00381BDE"/>
    <w:rsid w:val="00381E4D"/>
    <w:rsid w:val="00385174"/>
    <w:rsid w:val="00390B95"/>
    <w:rsid w:val="00392463"/>
    <w:rsid w:val="003974FF"/>
    <w:rsid w:val="003A0BA2"/>
    <w:rsid w:val="003A18DB"/>
    <w:rsid w:val="003A29A0"/>
    <w:rsid w:val="003A3CA2"/>
    <w:rsid w:val="003A5582"/>
    <w:rsid w:val="003A751D"/>
    <w:rsid w:val="003B1F0F"/>
    <w:rsid w:val="003C0044"/>
    <w:rsid w:val="003C03E4"/>
    <w:rsid w:val="003C050E"/>
    <w:rsid w:val="003C0A9A"/>
    <w:rsid w:val="003C179B"/>
    <w:rsid w:val="003C58C7"/>
    <w:rsid w:val="003C7E94"/>
    <w:rsid w:val="003D0C64"/>
    <w:rsid w:val="003D0DAC"/>
    <w:rsid w:val="003D4469"/>
    <w:rsid w:val="003D5225"/>
    <w:rsid w:val="003D5228"/>
    <w:rsid w:val="003D67CA"/>
    <w:rsid w:val="003D7F53"/>
    <w:rsid w:val="003E1DCA"/>
    <w:rsid w:val="003E2A9D"/>
    <w:rsid w:val="003E3697"/>
    <w:rsid w:val="003E4DA5"/>
    <w:rsid w:val="003E651E"/>
    <w:rsid w:val="003F0CC4"/>
    <w:rsid w:val="003F1396"/>
    <w:rsid w:val="003F358E"/>
    <w:rsid w:val="003F4C78"/>
    <w:rsid w:val="003F5CFF"/>
    <w:rsid w:val="00405B75"/>
    <w:rsid w:val="00407F6F"/>
    <w:rsid w:val="00415BE3"/>
    <w:rsid w:val="004208EB"/>
    <w:rsid w:val="00422883"/>
    <w:rsid w:val="00422EDD"/>
    <w:rsid w:val="00423C7D"/>
    <w:rsid w:val="00430C6D"/>
    <w:rsid w:val="00431F52"/>
    <w:rsid w:val="004333C8"/>
    <w:rsid w:val="0043506C"/>
    <w:rsid w:val="00436E25"/>
    <w:rsid w:val="004428B8"/>
    <w:rsid w:val="00442ABC"/>
    <w:rsid w:val="004448FC"/>
    <w:rsid w:val="00447712"/>
    <w:rsid w:val="00450775"/>
    <w:rsid w:val="00451BEA"/>
    <w:rsid w:val="0045207B"/>
    <w:rsid w:val="00453A15"/>
    <w:rsid w:val="004541EC"/>
    <w:rsid w:val="004544C6"/>
    <w:rsid w:val="00455CBE"/>
    <w:rsid w:val="0045646E"/>
    <w:rsid w:val="004579BE"/>
    <w:rsid w:val="00460199"/>
    <w:rsid w:val="0046151E"/>
    <w:rsid w:val="004638AF"/>
    <w:rsid w:val="00470285"/>
    <w:rsid w:val="00470598"/>
    <w:rsid w:val="00471674"/>
    <w:rsid w:val="00476ADA"/>
    <w:rsid w:val="0047775F"/>
    <w:rsid w:val="0048174E"/>
    <w:rsid w:val="00486DCA"/>
    <w:rsid w:val="004943E6"/>
    <w:rsid w:val="0049572D"/>
    <w:rsid w:val="004962AF"/>
    <w:rsid w:val="004A0C12"/>
    <w:rsid w:val="004A138F"/>
    <w:rsid w:val="004A14E3"/>
    <w:rsid w:val="004A5934"/>
    <w:rsid w:val="004A59A3"/>
    <w:rsid w:val="004B3B42"/>
    <w:rsid w:val="004B5451"/>
    <w:rsid w:val="004B5F7A"/>
    <w:rsid w:val="004B62EC"/>
    <w:rsid w:val="004C0F15"/>
    <w:rsid w:val="004C5B95"/>
    <w:rsid w:val="004C5D66"/>
    <w:rsid w:val="004D1A35"/>
    <w:rsid w:val="004D2901"/>
    <w:rsid w:val="004D3C4B"/>
    <w:rsid w:val="004D5E9E"/>
    <w:rsid w:val="004E1F20"/>
    <w:rsid w:val="004E273C"/>
    <w:rsid w:val="004E2932"/>
    <w:rsid w:val="004E4525"/>
    <w:rsid w:val="004E54EB"/>
    <w:rsid w:val="004E63AB"/>
    <w:rsid w:val="004E7D28"/>
    <w:rsid w:val="004F2496"/>
    <w:rsid w:val="004F5089"/>
    <w:rsid w:val="004F7CFE"/>
    <w:rsid w:val="005001FF"/>
    <w:rsid w:val="00500378"/>
    <w:rsid w:val="005015D4"/>
    <w:rsid w:val="00501C27"/>
    <w:rsid w:val="00502AE4"/>
    <w:rsid w:val="0050405D"/>
    <w:rsid w:val="0050578D"/>
    <w:rsid w:val="00507E35"/>
    <w:rsid w:val="00512F5D"/>
    <w:rsid w:val="00513E0F"/>
    <w:rsid w:val="0051650E"/>
    <w:rsid w:val="005208B8"/>
    <w:rsid w:val="005230D2"/>
    <w:rsid w:val="00531EB2"/>
    <w:rsid w:val="00532C0A"/>
    <w:rsid w:val="005331F5"/>
    <w:rsid w:val="005353C8"/>
    <w:rsid w:val="00540BD6"/>
    <w:rsid w:val="00542A2E"/>
    <w:rsid w:val="00545371"/>
    <w:rsid w:val="00550102"/>
    <w:rsid w:val="0055370C"/>
    <w:rsid w:val="00555B59"/>
    <w:rsid w:val="00560F0A"/>
    <w:rsid w:val="005611F6"/>
    <w:rsid w:val="005626B7"/>
    <w:rsid w:val="005643FA"/>
    <w:rsid w:val="00567D6C"/>
    <w:rsid w:val="005767E5"/>
    <w:rsid w:val="005800E8"/>
    <w:rsid w:val="00580CE2"/>
    <w:rsid w:val="005815A6"/>
    <w:rsid w:val="00582338"/>
    <w:rsid w:val="005823C3"/>
    <w:rsid w:val="00583328"/>
    <w:rsid w:val="00584E6C"/>
    <w:rsid w:val="0059114A"/>
    <w:rsid w:val="005920B5"/>
    <w:rsid w:val="00594055"/>
    <w:rsid w:val="00594169"/>
    <w:rsid w:val="005960C1"/>
    <w:rsid w:val="00596E11"/>
    <w:rsid w:val="005B04C3"/>
    <w:rsid w:val="005B48D1"/>
    <w:rsid w:val="005B5F60"/>
    <w:rsid w:val="005B623C"/>
    <w:rsid w:val="005C1099"/>
    <w:rsid w:val="005C2138"/>
    <w:rsid w:val="005C3973"/>
    <w:rsid w:val="005C762A"/>
    <w:rsid w:val="005D08FD"/>
    <w:rsid w:val="005D2D0C"/>
    <w:rsid w:val="005D3F2C"/>
    <w:rsid w:val="005D6C5C"/>
    <w:rsid w:val="005E1502"/>
    <w:rsid w:val="005E58F4"/>
    <w:rsid w:val="005E6B7E"/>
    <w:rsid w:val="005F0C79"/>
    <w:rsid w:val="005F0E62"/>
    <w:rsid w:val="005F190D"/>
    <w:rsid w:val="005F70BC"/>
    <w:rsid w:val="00603411"/>
    <w:rsid w:val="00604A44"/>
    <w:rsid w:val="00607BAD"/>
    <w:rsid w:val="00607C91"/>
    <w:rsid w:val="0061102C"/>
    <w:rsid w:val="006115F7"/>
    <w:rsid w:val="00612791"/>
    <w:rsid w:val="00614027"/>
    <w:rsid w:val="00614C9C"/>
    <w:rsid w:val="00615000"/>
    <w:rsid w:val="0061587C"/>
    <w:rsid w:val="0062071E"/>
    <w:rsid w:val="00621475"/>
    <w:rsid w:val="00621A23"/>
    <w:rsid w:val="00621BE0"/>
    <w:rsid w:val="0062294F"/>
    <w:rsid w:val="00623BBA"/>
    <w:rsid w:val="00624467"/>
    <w:rsid w:val="00624B71"/>
    <w:rsid w:val="00627C53"/>
    <w:rsid w:val="0063101B"/>
    <w:rsid w:val="00631162"/>
    <w:rsid w:val="00632430"/>
    <w:rsid w:val="00633D06"/>
    <w:rsid w:val="00634691"/>
    <w:rsid w:val="00634977"/>
    <w:rsid w:val="00637E55"/>
    <w:rsid w:val="00641095"/>
    <w:rsid w:val="006411E2"/>
    <w:rsid w:val="006501E5"/>
    <w:rsid w:val="00650E54"/>
    <w:rsid w:val="006600B4"/>
    <w:rsid w:val="006608ED"/>
    <w:rsid w:val="00661B6E"/>
    <w:rsid w:val="00663254"/>
    <w:rsid w:val="00671B69"/>
    <w:rsid w:val="0067452E"/>
    <w:rsid w:val="00677B9B"/>
    <w:rsid w:val="006808B8"/>
    <w:rsid w:val="00680934"/>
    <w:rsid w:val="00686113"/>
    <w:rsid w:val="00686A1B"/>
    <w:rsid w:val="00690338"/>
    <w:rsid w:val="00691431"/>
    <w:rsid w:val="006915D6"/>
    <w:rsid w:val="00695C86"/>
    <w:rsid w:val="00696053"/>
    <w:rsid w:val="006A5155"/>
    <w:rsid w:val="006A7ACE"/>
    <w:rsid w:val="006B0B42"/>
    <w:rsid w:val="006B41EF"/>
    <w:rsid w:val="006B4EEF"/>
    <w:rsid w:val="006C0918"/>
    <w:rsid w:val="006C16E3"/>
    <w:rsid w:val="006C2534"/>
    <w:rsid w:val="006C2AC6"/>
    <w:rsid w:val="006C47D2"/>
    <w:rsid w:val="006C5C6C"/>
    <w:rsid w:val="006C63A9"/>
    <w:rsid w:val="006C7730"/>
    <w:rsid w:val="006D0CAE"/>
    <w:rsid w:val="006D1113"/>
    <w:rsid w:val="006D138C"/>
    <w:rsid w:val="006D139F"/>
    <w:rsid w:val="006D26E9"/>
    <w:rsid w:val="006D2BFE"/>
    <w:rsid w:val="006D3E41"/>
    <w:rsid w:val="006D631A"/>
    <w:rsid w:val="006D7DC8"/>
    <w:rsid w:val="006E0378"/>
    <w:rsid w:val="006E0EEF"/>
    <w:rsid w:val="006E4B54"/>
    <w:rsid w:val="006E6D2F"/>
    <w:rsid w:val="006F0F4F"/>
    <w:rsid w:val="006F354F"/>
    <w:rsid w:val="006F7649"/>
    <w:rsid w:val="0070521A"/>
    <w:rsid w:val="007077EC"/>
    <w:rsid w:val="007102B6"/>
    <w:rsid w:val="007123F4"/>
    <w:rsid w:val="00721641"/>
    <w:rsid w:val="007246B6"/>
    <w:rsid w:val="0072778F"/>
    <w:rsid w:val="00733BB5"/>
    <w:rsid w:val="00733DB6"/>
    <w:rsid w:val="00734325"/>
    <w:rsid w:val="007343A4"/>
    <w:rsid w:val="007366D4"/>
    <w:rsid w:val="00740676"/>
    <w:rsid w:val="00740FC2"/>
    <w:rsid w:val="007419CB"/>
    <w:rsid w:val="00753D3F"/>
    <w:rsid w:val="007552EA"/>
    <w:rsid w:val="00760D5C"/>
    <w:rsid w:val="0076378F"/>
    <w:rsid w:val="00763F62"/>
    <w:rsid w:val="0076464B"/>
    <w:rsid w:val="00770586"/>
    <w:rsid w:val="00771E67"/>
    <w:rsid w:val="00773D2B"/>
    <w:rsid w:val="00776460"/>
    <w:rsid w:val="00776780"/>
    <w:rsid w:val="00777AD7"/>
    <w:rsid w:val="00782876"/>
    <w:rsid w:val="007829FF"/>
    <w:rsid w:val="00784D7F"/>
    <w:rsid w:val="00787DD8"/>
    <w:rsid w:val="007950D5"/>
    <w:rsid w:val="0079594D"/>
    <w:rsid w:val="00795B4A"/>
    <w:rsid w:val="007979C8"/>
    <w:rsid w:val="007A4DCA"/>
    <w:rsid w:val="007A6E3A"/>
    <w:rsid w:val="007B17B3"/>
    <w:rsid w:val="007B612F"/>
    <w:rsid w:val="007C0EBD"/>
    <w:rsid w:val="007C4E65"/>
    <w:rsid w:val="007C537A"/>
    <w:rsid w:val="007C56ED"/>
    <w:rsid w:val="007C5BF0"/>
    <w:rsid w:val="007C67EF"/>
    <w:rsid w:val="007C693D"/>
    <w:rsid w:val="007D28F3"/>
    <w:rsid w:val="007D35D4"/>
    <w:rsid w:val="007D4DDC"/>
    <w:rsid w:val="007D53B4"/>
    <w:rsid w:val="007D7085"/>
    <w:rsid w:val="007E02E1"/>
    <w:rsid w:val="007E162D"/>
    <w:rsid w:val="007E228B"/>
    <w:rsid w:val="007F07BD"/>
    <w:rsid w:val="007F49A6"/>
    <w:rsid w:val="007F50E8"/>
    <w:rsid w:val="007F5178"/>
    <w:rsid w:val="007F5B83"/>
    <w:rsid w:val="00804AAD"/>
    <w:rsid w:val="008056CD"/>
    <w:rsid w:val="008069B7"/>
    <w:rsid w:val="0080773F"/>
    <w:rsid w:val="00810B3A"/>
    <w:rsid w:val="00820573"/>
    <w:rsid w:val="00821860"/>
    <w:rsid w:val="00825597"/>
    <w:rsid w:val="00831CC7"/>
    <w:rsid w:val="008322B6"/>
    <w:rsid w:val="008323DA"/>
    <w:rsid w:val="00832E0A"/>
    <w:rsid w:val="00832F35"/>
    <w:rsid w:val="008361D4"/>
    <w:rsid w:val="00836B9A"/>
    <w:rsid w:val="00837ECE"/>
    <w:rsid w:val="0084191B"/>
    <w:rsid w:val="00841A16"/>
    <w:rsid w:val="0084576D"/>
    <w:rsid w:val="00845ADB"/>
    <w:rsid w:val="008464BC"/>
    <w:rsid w:val="0085320D"/>
    <w:rsid w:val="0085423B"/>
    <w:rsid w:val="00855C0E"/>
    <w:rsid w:val="0085611A"/>
    <w:rsid w:val="00860216"/>
    <w:rsid w:val="0086490B"/>
    <w:rsid w:val="00864EF2"/>
    <w:rsid w:val="00865AB7"/>
    <w:rsid w:val="008661B5"/>
    <w:rsid w:val="00866CF1"/>
    <w:rsid w:val="00866D3A"/>
    <w:rsid w:val="008737FB"/>
    <w:rsid w:val="00874DBA"/>
    <w:rsid w:val="00875AE7"/>
    <w:rsid w:val="00877985"/>
    <w:rsid w:val="008818F8"/>
    <w:rsid w:val="00885D2E"/>
    <w:rsid w:val="00890CD0"/>
    <w:rsid w:val="00891966"/>
    <w:rsid w:val="008928AF"/>
    <w:rsid w:val="00895ACE"/>
    <w:rsid w:val="008979F1"/>
    <w:rsid w:val="008A6A12"/>
    <w:rsid w:val="008A799A"/>
    <w:rsid w:val="008B1FB7"/>
    <w:rsid w:val="008B2596"/>
    <w:rsid w:val="008B41A4"/>
    <w:rsid w:val="008B59FB"/>
    <w:rsid w:val="008B66A4"/>
    <w:rsid w:val="008B6CE8"/>
    <w:rsid w:val="008B6DBC"/>
    <w:rsid w:val="008B7F5B"/>
    <w:rsid w:val="008C0C10"/>
    <w:rsid w:val="008C100A"/>
    <w:rsid w:val="008C69A6"/>
    <w:rsid w:val="008D03CF"/>
    <w:rsid w:val="008D7950"/>
    <w:rsid w:val="008E0AD4"/>
    <w:rsid w:val="008E1354"/>
    <w:rsid w:val="008E1B86"/>
    <w:rsid w:val="008E469E"/>
    <w:rsid w:val="008E554C"/>
    <w:rsid w:val="008E6840"/>
    <w:rsid w:val="008E78F7"/>
    <w:rsid w:val="008E7DC4"/>
    <w:rsid w:val="008F0DA6"/>
    <w:rsid w:val="008F53B6"/>
    <w:rsid w:val="008F6103"/>
    <w:rsid w:val="008F70B9"/>
    <w:rsid w:val="00911798"/>
    <w:rsid w:val="009127E7"/>
    <w:rsid w:val="00922690"/>
    <w:rsid w:val="00922E1F"/>
    <w:rsid w:val="00925742"/>
    <w:rsid w:val="0093017D"/>
    <w:rsid w:val="00931DA2"/>
    <w:rsid w:val="00934567"/>
    <w:rsid w:val="0093780C"/>
    <w:rsid w:val="00937E6D"/>
    <w:rsid w:val="0094091E"/>
    <w:rsid w:val="00940E1C"/>
    <w:rsid w:val="00942808"/>
    <w:rsid w:val="00944FE4"/>
    <w:rsid w:val="00947527"/>
    <w:rsid w:val="0095613A"/>
    <w:rsid w:val="00957D2D"/>
    <w:rsid w:val="00961816"/>
    <w:rsid w:val="00961914"/>
    <w:rsid w:val="00961AA9"/>
    <w:rsid w:val="00963A1C"/>
    <w:rsid w:val="00964170"/>
    <w:rsid w:val="00964F8F"/>
    <w:rsid w:val="0096520C"/>
    <w:rsid w:val="009657CF"/>
    <w:rsid w:val="00965CB6"/>
    <w:rsid w:val="00965E99"/>
    <w:rsid w:val="00966C23"/>
    <w:rsid w:val="009753C3"/>
    <w:rsid w:val="00980E93"/>
    <w:rsid w:val="00981181"/>
    <w:rsid w:val="0098367D"/>
    <w:rsid w:val="0098426B"/>
    <w:rsid w:val="00984D25"/>
    <w:rsid w:val="00990CB4"/>
    <w:rsid w:val="009A1D91"/>
    <w:rsid w:val="009A2DB9"/>
    <w:rsid w:val="009A3B7C"/>
    <w:rsid w:val="009A552A"/>
    <w:rsid w:val="009A6600"/>
    <w:rsid w:val="009B5D08"/>
    <w:rsid w:val="009B7E16"/>
    <w:rsid w:val="009C0635"/>
    <w:rsid w:val="009C0CB6"/>
    <w:rsid w:val="009C13E0"/>
    <w:rsid w:val="009C2E4C"/>
    <w:rsid w:val="009C4128"/>
    <w:rsid w:val="009C5FDF"/>
    <w:rsid w:val="009C6F90"/>
    <w:rsid w:val="009D09E6"/>
    <w:rsid w:val="009D1616"/>
    <w:rsid w:val="009D199C"/>
    <w:rsid w:val="009D29B4"/>
    <w:rsid w:val="009E10D1"/>
    <w:rsid w:val="009E4C3A"/>
    <w:rsid w:val="009E5931"/>
    <w:rsid w:val="009E6639"/>
    <w:rsid w:val="009F1435"/>
    <w:rsid w:val="009F1538"/>
    <w:rsid w:val="009F26AB"/>
    <w:rsid w:val="009F6D95"/>
    <w:rsid w:val="00A04412"/>
    <w:rsid w:val="00A05CF7"/>
    <w:rsid w:val="00A07C24"/>
    <w:rsid w:val="00A07F86"/>
    <w:rsid w:val="00A11AD2"/>
    <w:rsid w:val="00A11DC4"/>
    <w:rsid w:val="00A12324"/>
    <w:rsid w:val="00A166C4"/>
    <w:rsid w:val="00A20EE1"/>
    <w:rsid w:val="00A210C7"/>
    <w:rsid w:val="00A22C25"/>
    <w:rsid w:val="00A25C8E"/>
    <w:rsid w:val="00A26FE7"/>
    <w:rsid w:val="00A27100"/>
    <w:rsid w:val="00A30947"/>
    <w:rsid w:val="00A30E2B"/>
    <w:rsid w:val="00A32CE9"/>
    <w:rsid w:val="00A35507"/>
    <w:rsid w:val="00A3655E"/>
    <w:rsid w:val="00A40D1B"/>
    <w:rsid w:val="00A42E3D"/>
    <w:rsid w:val="00A44CFF"/>
    <w:rsid w:val="00A44F28"/>
    <w:rsid w:val="00A45B75"/>
    <w:rsid w:val="00A46ADB"/>
    <w:rsid w:val="00A50571"/>
    <w:rsid w:val="00A50BC5"/>
    <w:rsid w:val="00A53F54"/>
    <w:rsid w:val="00A54014"/>
    <w:rsid w:val="00A65155"/>
    <w:rsid w:val="00A669BD"/>
    <w:rsid w:val="00A704DA"/>
    <w:rsid w:val="00A70FD2"/>
    <w:rsid w:val="00A737AC"/>
    <w:rsid w:val="00A754D5"/>
    <w:rsid w:val="00A776C2"/>
    <w:rsid w:val="00A83586"/>
    <w:rsid w:val="00A86308"/>
    <w:rsid w:val="00A86AEA"/>
    <w:rsid w:val="00A905DB"/>
    <w:rsid w:val="00A916FD"/>
    <w:rsid w:val="00A93497"/>
    <w:rsid w:val="00A94B3C"/>
    <w:rsid w:val="00A96584"/>
    <w:rsid w:val="00AA074C"/>
    <w:rsid w:val="00AA47FD"/>
    <w:rsid w:val="00AB14AD"/>
    <w:rsid w:val="00AB2566"/>
    <w:rsid w:val="00AB2A90"/>
    <w:rsid w:val="00AB3044"/>
    <w:rsid w:val="00AB5D72"/>
    <w:rsid w:val="00AB7673"/>
    <w:rsid w:val="00AB7A44"/>
    <w:rsid w:val="00AC1786"/>
    <w:rsid w:val="00AC3296"/>
    <w:rsid w:val="00AC33A8"/>
    <w:rsid w:val="00AC3816"/>
    <w:rsid w:val="00AC7B47"/>
    <w:rsid w:val="00AD112C"/>
    <w:rsid w:val="00AE432A"/>
    <w:rsid w:val="00AE45B4"/>
    <w:rsid w:val="00AE4F3E"/>
    <w:rsid w:val="00AF284E"/>
    <w:rsid w:val="00AF43C8"/>
    <w:rsid w:val="00AF5824"/>
    <w:rsid w:val="00AF67D1"/>
    <w:rsid w:val="00B0102D"/>
    <w:rsid w:val="00B0164F"/>
    <w:rsid w:val="00B05483"/>
    <w:rsid w:val="00B13DE7"/>
    <w:rsid w:val="00B20026"/>
    <w:rsid w:val="00B2070A"/>
    <w:rsid w:val="00B225C0"/>
    <w:rsid w:val="00B232DF"/>
    <w:rsid w:val="00B23737"/>
    <w:rsid w:val="00B2534F"/>
    <w:rsid w:val="00B258A6"/>
    <w:rsid w:val="00B3012E"/>
    <w:rsid w:val="00B3031A"/>
    <w:rsid w:val="00B3232A"/>
    <w:rsid w:val="00B32D19"/>
    <w:rsid w:val="00B356AF"/>
    <w:rsid w:val="00B365C2"/>
    <w:rsid w:val="00B36B23"/>
    <w:rsid w:val="00B40DFA"/>
    <w:rsid w:val="00B419F9"/>
    <w:rsid w:val="00B439BB"/>
    <w:rsid w:val="00B47572"/>
    <w:rsid w:val="00B50F84"/>
    <w:rsid w:val="00B51598"/>
    <w:rsid w:val="00B52352"/>
    <w:rsid w:val="00B528DB"/>
    <w:rsid w:val="00B542C1"/>
    <w:rsid w:val="00B57ACC"/>
    <w:rsid w:val="00B6009A"/>
    <w:rsid w:val="00B60F7F"/>
    <w:rsid w:val="00B6222D"/>
    <w:rsid w:val="00B62848"/>
    <w:rsid w:val="00B62D1A"/>
    <w:rsid w:val="00B725FC"/>
    <w:rsid w:val="00B7305E"/>
    <w:rsid w:val="00B7346D"/>
    <w:rsid w:val="00B738A8"/>
    <w:rsid w:val="00B7673E"/>
    <w:rsid w:val="00B77214"/>
    <w:rsid w:val="00B82594"/>
    <w:rsid w:val="00B83AE9"/>
    <w:rsid w:val="00B84E61"/>
    <w:rsid w:val="00B86405"/>
    <w:rsid w:val="00B87D8C"/>
    <w:rsid w:val="00B91FCA"/>
    <w:rsid w:val="00B93545"/>
    <w:rsid w:val="00B93805"/>
    <w:rsid w:val="00BA42B7"/>
    <w:rsid w:val="00BA4BE5"/>
    <w:rsid w:val="00BA5CF2"/>
    <w:rsid w:val="00BA6CB1"/>
    <w:rsid w:val="00BB0C8F"/>
    <w:rsid w:val="00BB2E8C"/>
    <w:rsid w:val="00BC15C4"/>
    <w:rsid w:val="00BC1EBE"/>
    <w:rsid w:val="00BC1FDF"/>
    <w:rsid w:val="00BC2BBA"/>
    <w:rsid w:val="00BC3E1E"/>
    <w:rsid w:val="00BC4E39"/>
    <w:rsid w:val="00BC5135"/>
    <w:rsid w:val="00BC5F45"/>
    <w:rsid w:val="00BC7660"/>
    <w:rsid w:val="00BD560C"/>
    <w:rsid w:val="00BD782B"/>
    <w:rsid w:val="00BE024A"/>
    <w:rsid w:val="00BE0BC1"/>
    <w:rsid w:val="00BE62BD"/>
    <w:rsid w:val="00BF0401"/>
    <w:rsid w:val="00BF0EAF"/>
    <w:rsid w:val="00BF1B1E"/>
    <w:rsid w:val="00BF3E42"/>
    <w:rsid w:val="00BF46FE"/>
    <w:rsid w:val="00BF5154"/>
    <w:rsid w:val="00BF586C"/>
    <w:rsid w:val="00BF65D2"/>
    <w:rsid w:val="00BF68B0"/>
    <w:rsid w:val="00C000DC"/>
    <w:rsid w:val="00C017CF"/>
    <w:rsid w:val="00C01C34"/>
    <w:rsid w:val="00C01DF0"/>
    <w:rsid w:val="00C0235C"/>
    <w:rsid w:val="00C0357D"/>
    <w:rsid w:val="00C0427F"/>
    <w:rsid w:val="00C10759"/>
    <w:rsid w:val="00C10E64"/>
    <w:rsid w:val="00C1227C"/>
    <w:rsid w:val="00C1302F"/>
    <w:rsid w:val="00C137BD"/>
    <w:rsid w:val="00C14642"/>
    <w:rsid w:val="00C14CA1"/>
    <w:rsid w:val="00C14FEE"/>
    <w:rsid w:val="00C16D79"/>
    <w:rsid w:val="00C21FCD"/>
    <w:rsid w:val="00C2284F"/>
    <w:rsid w:val="00C22E0F"/>
    <w:rsid w:val="00C23704"/>
    <w:rsid w:val="00C2421E"/>
    <w:rsid w:val="00C252ED"/>
    <w:rsid w:val="00C259AB"/>
    <w:rsid w:val="00C312FF"/>
    <w:rsid w:val="00C317AF"/>
    <w:rsid w:val="00C31FAD"/>
    <w:rsid w:val="00C32B2C"/>
    <w:rsid w:val="00C34B60"/>
    <w:rsid w:val="00C35255"/>
    <w:rsid w:val="00C4104C"/>
    <w:rsid w:val="00C46895"/>
    <w:rsid w:val="00C50B15"/>
    <w:rsid w:val="00C51FC0"/>
    <w:rsid w:val="00C5363F"/>
    <w:rsid w:val="00C6419D"/>
    <w:rsid w:val="00C65772"/>
    <w:rsid w:val="00C70520"/>
    <w:rsid w:val="00C708C4"/>
    <w:rsid w:val="00C71576"/>
    <w:rsid w:val="00C7167C"/>
    <w:rsid w:val="00C717A9"/>
    <w:rsid w:val="00C7293D"/>
    <w:rsid w:val="00C76527"/>
    <w:rsid w:val="00C77B1A"/>
    <w:rsid w:val="00C8005F"/>
    <w:rsid w:val="00C80D97"/>
    <w:rsid w:val="00C81495"/>
    <w:rsid w:val="00C81E48"/>
    <w:rsid w:val="00C83424"/>
    <w:rsid w:val="00C861C2"/>
    <w:rsid w:val="00C8671B"/>
    <w:rsid w:val="00C871C0"/>
    <w:rsid w:val="00C91050"/>
    <w:rsid w:val="00C9512F"/>
    <w:rsid w:val="00C96FC1"/>
    <w:rsid w:val="00C97B1E"/>
    <w:rsid w:val="00CA118F"/>
    <w:rsid w:val="00CA1D40"/>
    <w:rsid w:val="00CA2987"/>
    <w:rsid w:val="00CA2F14"/>
    <w:rsid w:val="00CA72FC"/>
    <w:rsid w:val="00CB263E"/>
    <w:rsid w:val="00CB4273"/>
    <w:rsid w:val="00CB4764"/>
    <w:rsid w:val="00CB544E"/>
    <w:rsid w:val="00CB5B47"/>
    <w:rsid w:val="00CB66AE"/>
    <w:rsid w:val="00CC0302"/>
    <w:rsid w:val="00CC1013"/>
    <w:rsid w:val="00CC1406"/>
    <w:rsid w:val="00CC432A"/>
    <w:rsid w:val="00CC4761"/>
    <w:rsid w:val="00CC4835"/>
    <w:rsid w:val="00CC4F6D"/>
    <w:rsid w:val="00CC582C"/>
    <w:rsid w:val="00CD018C"/>
    <w:rsid w:val="00CD2149"/>
    <w:rsid w:val="00CD4F23"/>
    <w:rsid w:val="00CD5E62"/>
    <w:rsid w:val="00CD66AB"/>
    <w:rsid w:val="00CE1FA0"/>
    <w:rsid w:val="00CE2F04"/>
    <w:rsid w:val="00CE3247"/>
    <w:rsid w:val="00CE55BD"/>
    <w:rsid w:val="00CE6664"/>
    <w:rsid w:val="00CF156F"/>
    <w:rsid w:val="00CF213B"/>
    <w:rsid w:val="00CF2C00"/>
    <w:rsid w:val="00CF7374"/>
    <w:rsid w:val="00D03D1C"/>
    <w:rsid w:val="00D043D9"/>
    <w:rsid w:val="00D05E5F"/>
    <w:rsid w:val="00D12BB3"/>
    <w:rsid w:val="00D13DBC"/>
    <w:rsid w:val="00D15F29"/>
    <w:rsid w:val="00D1782D"/>
    <w:rsid w:val="00D2319F"/>
    <w:rsid w:val="00D2350D"/>
    <w:rsid w:val="00D240C0"/>
    <w:rsid w:val="00D26D5C"/>
    <w:rsid w:val="00D27AA7"/>
    <w:rsid w:val="00D30910"/>
    <w:rsid w:val="00D30EBF"/>
    <w:rsid w:val="00D40FAE"/>
    <w:rsid w:val="00D41A61"/>
    <w:rsid w:val="00D42258"/>
    <w:rsid w:val="00D50356"/>
    <w:rsid w:val="00D507C8"/>
    <w:rsid w:val="00D50BE4"/>
    <w:rsid w:val="00D54B7C"/>
    <w:rsid w:val="00D57978"/>
    <w:rsid w:val="00D64CB9"/>
    <w:rsid w:val="00D705A6"/>
    <w:rsid w:val="00D710BB"/>
    <w:rsid w:val="00D71E83"/>
    <w:rsid w:val="00D72A92"/>
    <w:rsid w:val="00D81645"/>
    <w:rsid w:val="00D8237F"/>
    <w:rsid w:val="00D82B02"/>
    <w:rsid w:val="00D839BC"/>
    <w:rsid w:val="00D85EFF"/>
    <w:rsid w:val="00D86034"/>
    <w:rsid w:val="00D93A8D"/>
    <w:rsid w:val="00D945AC"/>
    <w:rsid w:val="00D953C2"/>
    <w:rsid w:val="00D955EE"/>
    <w:rsid w:val="00D95F73"/>
    <w:rsid w:val="00D96BB8"/>
    <w:rsid w:val="00D96CAB"/>
    <w:rsid w:val="00D971C6"/>
    <w:rsid w:val="00DA119C"/>
    <w:rsid w:val="00DA18CB"/>
    <w:rsid w:val="00DA3A45"/>
    <w:rsid w:val="00DA6268"/>
    <w:rsid w:val="00DA7217"/>
    <w:rsid w:val="00DB11DA"/>
    <w:rsid w:val="00DB18EB"/>
    <w:rsid w:val="00DB2548"/>
    <w:rsid w:val="00DB2E9A"/>
    <w:rsid w:val="00DB3268"/>
    <w:rsid w:val="00DB4942"/>
    <w:rsid w:val="00DC00A3"/>
    <w:rsid w:val="00DC1D34"/>
    <w:rsid w:val="00DC3791"/>
    <w:rsid w:val="00DC6077"/>
    <w:rsid w:val="00DC6EEA"/>
    <w:rsid w:val="00DC7F6A"/>
    <w:rsid w:val="00DD13B8"/>
    <w:rsid w:val="00DD2618"/>
    <w:rsid w:val="00DD3732"/>
    <w:rsid w:val="00DD3755"/>
    <w:rsid w:val="00DD4732"/>
    <w:rsid w:val="00DD555F"/>
    <w:rsid w:val="00DD78BD"/>
    <w:rsid w:val="00DE13E3"/>
    <w:rsid w:val="00DE35BA"/>
    <w:rsid w:val="00DF00A5"/>
    <w:rsid w:val="00DF3B9B"/>
    <w:rsid w:val="00E05DE4"/>
    <w:rsid w:val="00E07172"/>
    <w:rsid w:val="00E116C2"/>
    <w:rsid w:val="00E1376D"/>
    <w:rsid w:val="00E13E80"/>
    <w:rsid w:val="00E225B6"/>
    <w:rsid w:val="00E23241"/>
    <w:rsid w:val="00E2425C"/>
    <w:rsid w:val="00E26DF9"/>
    <w:rsid w:val="00E279CF"/>
    <w:rsid w:val="00E30B84"/>
    <w:rsid w:val="00E30EF2"/>
    <w:rsid w:val="00E3525D"/>
    <w:rsid w:val="00E35FBB"/>
    <w:rsid w:val="00E36D72"/>
    <w:rsid w:val="00E405A1"/>
    <w:rsid w:val="00E40FF0"/>
    <w:rsid w:val="00E45168"/>
    <w:rsid w:val="00E45194"/>
    <w:rsid w:val="00E4764C"/>
    <w:rsid w:val="00E47FBC"/>
    <w:rsid w:val="00E53706"/>
    <w:rsid w:val="00E54A5A"/>
    <w:rsid w:val="00E54EC7"/>
    <w:rsid w:val="00E558F3"/>
    <w:rsid w:val="00E57B0D"/>
    <w:rsid w:val="00E61980"/>
    <w:rsid w:val="00E63FB9"/>
    <w:rsid w:val="00E6410E"/>
    <w:rsid w:val="00E65880"/>
    <w:rsid w:val="00E67FD7"/>
    <w:rsid w:val="00E70F79"/>
    <w:rsid w:val="00E719BB"/>
    <w:rsid w:val="00E71EB0"/>
    <w:rsid w:val="00E72B9C"/>
    <w:rsid w:val="00E74F78"/>
    <w:rsid w:val="00E81E39"/>
    <w:rsid w:val="00E87001"/>
    <w:rsid w:val="00E874D4"/>
    <w:rsid w:val="00E902CE"/>
    <w:rsid w:val="00E90AF4"/>
    <w:rsid w:val="00E91FEF"/>
    <w:rsid w:val="00E93057"/>
    <w:rsid w:val="00E94638"/>
    <w:rsid w:val="00EA4676"/>
    <w:rsid w:val="00EA5D41"/>
    <w:rsid w:val="00EB069A"/>
    <w:rsid w:val="00EB165D"/>
    <w:rsid w:val="00EB1A54"/>
    <w:rsid w:val="00EB1DB0"/>
    <w:rsid w:val="00EB278B"/>
    <w:rsid w:val="00EB38BC"/>
    <w:rsid w:val="00EB5AAF"/>
    <w:rsid w:val="00EB5BC1"/>
    <w:rsid w:val="00EB6148"/>
    <w:rsid w:val="00EC18BC"/>
    <w:rsid w:val="00EC3517"/>
    <w:rsid w:val="00EC5EF0"/>
    <w:rsid w:val="00ED2A22"/>
    <w:rsid w:val="00ED5A4E"/>
    <w:rsid w:val="00ED67AA"/>
    <w:rsid w:val="00ED6FF8"/>
    <w:rsid w:val="00EE12BB"/>
    <w:rsid w:val="00EE1970"/>
    <w:rsid w:val="00EE679C"/>
    <w:rsid w:val="00EE69F0"/>
    <w:rsid w:val="00EF1CA4"/>
    <w:rsid w:val="00EF1DFB"/>
    <w:rsid w:val="00EF3609"/>
    <w:rsid w:val="00EF50CC"/>
    <w:rsid w:val="00EF584C"/>
    <w:rsid w:val="00EF649F"/>
    <w:rsid w:val="00EF7401"/>
    <w:rsid w:val="00EF7E2A"/>
    <w:rsid w:val="00F001BF"/>
    <w:rsid w:val="00F00570"/>
    <w:rsid w:val="00F011B6"/>
    <w:rsid w:val="00F023B2"/>
    <w:rsid w:val="00F03AA7"/>
    <w:rsid w:val="00F03C84"/>
    <w:rsid w:val="00F041CA"/>
    <w:rsid w:val="00F0440E"/>
    <w:rsid w:val="00F0449C"/>
    <w:rsid w:val="00F0519A"/>
    <w:rsid w:val="00F10B70"/>
    <w:rsid w:val="00F123D8"/>
    <w:rsid w:val="00F1265B"/>
    <w:rsid w:val="00F155D6"/>
    <w:rsid w:val="00F16C38"/>
    <w:rsid w:val="00F218AC"/>
    <w:rsid w:val="00F21DD2"/>
    <w:rsid w:val="00F22F0C"/>
    <w:rsid w:val="00F23BD3"/>
    <w:rsid w:val="00F26E2A"/>
    <w:rsid w:val="00F350E1"/>
    <w:rsid w:val="00F35285"/>
    <w:rsid w:val="00F35744"/>
    <w:rsid w:val="00F40304"/>
    <w:rsid w:val="00F40CCB"/>
    <w:rsid w:val="00F4184C"/>
    <w:rsid w:val="00F4574E"/>
    <w:rsid w:val="00F506E5"/>
    <w:rsid w:val="00F506F9"/>
    <w:rsid w:val="00F524E2"/>
    <w:rsid w:val="00F5296F"/>
    <w:rsid w:val="00F53B0F"/>
    <w:rsid w:val="00F5542D"/>
    <w:rsid w:val="00F55C4E"/>
    <w:rsid w:val="00F6298B"/>
    <w:rsid w:val="00F62C0B"/>
    <w:rsid w:val="00F6460C"/>
    <w:rsid w:val="00F6477B"/>
    <w:rsid w:val="00F64CD1"/>
    <w:rsid w:val="00F64DCB"/>
    <w:rsid w:val="00F65FB3"/>
    <w:rsid w:val="00F66429"/>
    <w:rsid w:val="00F679E4"/>
    <w:rsid w:val="00F74CC3"/>
    <w:rsid w:val="00F75157"/>
    <w:rsid w:val="00F75183"/>
    <w:rsid w:val="00F7535F"/>
    <w:rsid w:val="00F75AEC"/>
    <w:rsid w:val="00F75D23"/>
    <w:rsid w:val="00F83C65"/>
    <w:rsid w:val="00F90454"/>
    <w:rsid w:val="00F9068E"/>
    <w:rsid w:val="00F93477"/>
    <w:rsid w:val="00F940B5"/>
    <w:rsid w:val="00F96183"/>
    <w:rsid w:val="00F96760"/>
    <w:rsid w:val="00FA067C"/>
    <w:rsid w:val="00FA267E"/>
    <w:rsid w:val="00FA37B4"/>
    <w:rsid w:val="00FA5673"/>
    <w:rsid w:val="00FA6E5D"/>
    <w:rsid w:val="00FB1074"/>
    <w:rsid w:val="00FB1923"/>
    <w:rsid w:val="00FB1D74"/>
    <w:rsid w:val="00FB2195"/>
    <w:rsid w:val="00FB2A80"/>
    <w:rsid w:val="00FB4764"/>
    <w:rsid w:val="00FB4C17"/>
    <w:rsid w:val="00FB7F93"/>
    <w:rsid w:val="00FC693B"/>
    <w:rsid w:val="00FD112E"/>
    <w:rsid w:val="00FD3700"/>
    <w:rsid w:val="00FD377C"/>
    <w:rsid w:val="00FD6700"/>
    <w:rsid w:val="00FE00A6"/>
    <w:rsid w:val="00FE08D5"/>
    <w:rsid w:val="00FE1385"/>
    <w:rsid w:val="00FE164F"/>
    <w:rsid w:val="00FE1ACD"/>
    <w:rsid w:val="00FE3070"/>
    <w:rsid w:val="00FE3435"/>
    <w:rsid w:val="00FE4F56"/>
    <w:rsid w:val="00FE572A"/>
    <w:rsid w:val="00FE6DE2"/>
    <w:rsid w:val="00FE7893"/>
    <w:rsid w:val="00FE7CB2"/>
    <w:rsid w:val="00FF1CD0"/>
    <w:rsid w:val="00FF2E9D"/>
    <w:rsid w:val="00FF4655"/>
    <w:rsid w:val="00FF5E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6948"/>
  <w15:chartTrackingRefBased/>
  <w15:docId w15:val="{4AB92177-BC11-4845-8C95-5D57082F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2"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6B0B42"/>
    <w:pPr>
      <w:spacing w:before="240" w:after="120" w:line="276" w:lineRule="auto"/>
    </w:pPr>
    <w:rPr>
      <w:sz w:val="24"/>
      <w:szCs w:val="22"/>
      <w:lang w:eastAsia="en-US"/>
    </w:rPr>
  </w:style>
  <w:style w:type="paragraph" w:styleId="Heading1">
    <w:name w:val="heading 1"/>
    <w:basedOn w:val="Normal"/>
    <w:next w:val="Normal"/>
    <w:link w:val="Heading1Char"/>
    <w:uiPriority w:val="2"/>
    <w:unhideWhenUsed/>
    <w:qFormat/>
    <w:locked/>
    <w:rsid w:val="00C8005F"/>
    <w:pPr>
      <w:keepNext/>
      <w:keepLines/>
      <w:spacing w:before="480" w:line="240" w:lineRule="auto"/>
      <w:outlineLvl w:val="0"/>
    </w:pPr>
    <w:rPr>
      <w:rFonts w:eastAsia="Times New Roman"/>
      <w:b/>
      <w:bCs/>
      <w:color w:val="0062AE"/>
      <w:sz w:val="44"/>
      <w:szCs w:val="28"/>
    </w:rPr>
  </w:style>
  <w:style w:type="paragraph" w:styleId="Heading2">
    <w:name w:val="heading 2"/>
    <w:basedOn w:val="Normal"/>
    <w:next w:val="Normal"/>
    <w:link w:val="Heading2Char"/>
    <w:uiPriority w:val="3"/>
    <w:unhideWhenUsed/>
    <w:qFormat/>
    <w:locked/>
    <w:rsid w:val="00BC3E1E"/>
    <w:pPr>
      <w:keepNext/>
      <w:keepLines/>
      <w:spacing w:before="480" w:line="240" w:lineRule="auto"/>
      <w:outlineLvl w:val="1"/>
    </w:pPr>
    <w:rPr>
      <w:rFonts w:eastAsia="Times New Roman"/>
      <w:b/>
      <w:bCs/>
      <w:color w:val="319B31"/>
      <w:sz w:val="36"/>
      <w:szCs w:val="26"/>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C8005F"/>
    <w:rPr>
      <w:rFonts w:eastAsia="Times New Roman"/>
      <w:b/>
      <w:bCs/>
      <w:color w:val="0062AE"/>
      <w:sz w:val="44"/>
      <w:szCs w:val="28"/>
      <w:lang w:eastAsia="en-US"/>
    </w:rPr>
  </w:style>
  <w:style w:type="character" w:customStyle="1" w:styleId="Heading2Char">
    <w:name w:val="Heading 2 Char"/>
    <w:link w:val="Heading2"/>
    <w:uiPriority w:val="3"/>
    <w:rsid w:val="00BC3E1E"/>
    <w:rPr>
      <w:rFonts w:eastAsia="Times New Roman"/>
      <w:b/>
      <w:bCs/>
      <w:color w:val="319B31"/>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316023"/>
    <w:pPr>
      <w:ind w:left="480"/>
    </w:pPr>
  </w:style>
  <w:style w:type="paragraph" w:styleId="TOC1">
    <w:name w:val="toc 1"/>
    <w:basedOn w:val="Normal"/>
    <w:next w:val="Normal"/>
    <w:autoRedefine/>
    <w:uiPriority w:val="39"/>
    <w:unhideWhenUsed/>
    <w:locked/>
    <w:rsid w:val="003F1396"/>
    <w:pPr>
      <w:tabs>
        <w:tab w:val="right" w:leader="dot" w:pos="9628"/>
      </w:tabs>
    </w:pPr>
    <w:rPr>
      <w:b/>
      <w:bCs/>
      <w:noProof/>
    </w:rPr>
  </w:style>
  <w:style w:type="paragraph" w:styleId="Header">
    <w:name w:val="header"/>
    <w:basedOn w:val="Normal"/>
    <w:link w:val="HeaderChar"/>
    <w:unhideWhenUsed/>
    <w:locked/>
    <w:rsid w:val="00EF7E2A"/>
    <w:pPr>
      <w:tabs>
        <w:tab w:val="center" w:pos="4513"/>
        <w:tab w:val="right" w:pos="9026"/>
      </w:tabs>
    </w:pPr>
  </w:style>
  <w:style w:type="character" w:customStyle="1" w:styleId="HeaderChar">
    <w:name w:val="Header Char"/>
    <w:link w:val="Header"/>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2D7F2F"/>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basedOn w:val="Normal"/>
    <w:uiPriority w:val="34"/>
    <w:qFormat/>
    <w:locked/>
    <w:rsid w:val="002062D2"/>
    <w:pPr>
      <w:ind w:left="720"/>
      <w:contextualSpacing/>
    </w:p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character" w:styleId="FollowedHyperlink">
    <w:name w:val="FollowedHyperlink"/>
    <w:uiPriority w:val="99"/>
    <w:semiHidden/>
    <w:unhideWhenUsed/>
    <w:locked/>
    <w:rsid w:val="00A25C8E"/>
    <w:rPr>
      <w:color w:val="954F72"/>
      <w:u w:val="single"/>
    </w:rPr>
  </w:style>
  <w:style w:type="paragraph" w:styleId="Caption">
    <w:name w:val="caption"/>
    <w:basedOn w:val="Normal"/>
    <w:next w:val="Normal"/>
    <w:uiPriority w:val="35"/>
    <w:qFormat/>
    <w:locked/>
    <w:rsid w:val="005001FF"/>
    <w:pPr>
      <w:keepNext/>
      <w:spacing w:before="360"/>
    </w:pPr>
    <w:rPr>
      <w:b/>
      <w:bCs/>
      <w:sz w:val="22"/>
      <w:szCs w:val="20"/>
    </w:rPr>
  </w:style>
  <w:style w:type="character" w:styleId="CommentReference">
    <w:name w:val="annotation reference"/>
    <w:uiPriority w:val="99"/>
    <w:semiHidden/>
    <w:unhideWhenUsed/>
    <w:locked/>
    <w:rsid w:val="009E5931"/>
    <w:rPr>
      <w:sz w:val="16"/>
      <w:szCs w:val="16"/>
    </w:rPr>
  </w:style>
  <w:style w:type="paragraph" w:styleId="CommentText">
    <w:name w:val="annotation text"/>
    <w:basedOn w:val="Normal"/>
    <w:link w:val="CommentTextChar"/>
    <w:uiPriority w:val="99"/>
    <w:semiHidden/>
    <w:unhideWhenUsed/>
    <w:locked/>
    <w:rsid w:val="009E5931"/>
    <w:rPr>
      <w:sz w:val="20"/>
      <w:szCs w:val="20"/>
    </w:rPr>
  </w:style>
  <w:style w:type="character" w:customStyle="1" w:styleId="CommentTextChar">
    <w:name w:val="Comment Text Char"/>
    <w:link w:val="CommentText"/>
    <w:uiPriority w:val="99"/>
    <w:semiHidden/>
    <w:rsid w:val="009E5931"/>
    <w:rPr>
      <w:lang w:eastAsia="en-US"/>
    </w:rPr>
  </w:style>
  <w:style w:type="paragraph" w:styleId="CommentSubject">
    <w:name w:val="annotation subject"/>
    <w:basedOn w:val="CommentText"/>
    <w:next w:val="CommentText"/>
    <w:link w:val="CommentSubjectChar"/>
    <w:uiPriority w:val="99"/>
    <w:semiHidden/>
    <w:unhideWhenUsed/>
    <w:locked/>
    <w:rsid w:val="009E5931"/>
    <w:rPr>
      <w:b/>
      <w:bCs/>
    </w:rPr>
  </w:style>
  <w:style w:type="character" w:customStyle="1" w:styleId="CommentSubjectChar">
    <w:name w:val="Comment Subject Char"/>
    <w:link w:val="CommentSubject"/>
    <w:uiPriority w:val="99"/>
    <w:semiHidden/>
    <w:rsid w:val="009E5931"/>
    <w:rPr>
      <w:b/>
      <w:bCs/>
      <w:lang w:eastAsia="en-US"/>
    </w:rPr>
  </w:style>
  <w:style w:type="paragraph" w:customStyle="1" w:styleId="Default">
    <w:name w:val="Default"/>
    <w:rsid w:val="00365071"/>
    <w:pPr>
      <w:autoSpaceDE w:val="0"/>
      <w:autoSpaceDN w:val="0"/>
      <w:adjustRightInd w:val="0"/>
    </w:pPr>
    <w:rPr>
      <w:rFonts w:cs="Arial"/>
      <w:color w:val="000000"/>
      <w:sz w:val="24"/>
      <w:szCs w:val="24"/>
      <w:lang w:eastAsia="en-US"/>
    </w:rPr>
  </w:style>
  <w:style w:type="paragraph" w:styleId="NoSpacing">
    <w:name w:val="No Spacing"/>
    <w:uiPriority w:val="1"/>
    <w:qFormat/>
    <w:locked/>
    <w:rsid w:val="00365071"/>
    <w:pPr>
      <w:ind w:left="10" w:hanging="10"/>
    </w:pPr>
    <w:rPr>
      <w:rFonts w:eastAsia="Arial" w:cs="Arial"/>
      <w:color w:val="000000"/>
      <w:sz w:val="24"/>
      <w:szCs w:val="22"/>
    </w:rPr>
  </w:style>
  <w:style w:type="table" w:styleId="TableGridLight">
    <w:name w:val="Grid Table Light"/>
    <w:basedOn w:val="TableNormal"/>
    <w:uiPriority w:val="40"/>
    <w:rsid w:val="0028252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1E0F9F"/>
    <w:rPr>
      <w:color w:val="605E5C"/>
      <w:shd w:val="clear" w:color="auto" w:fill="E1DFDD"/>
    </w:rPr>
  </w:style>
  <w:style w:type="table" w:customStyle="1" w:styleId="TableGrid0">
    <w:name w:val="TableGrid"/>
    <w:rsid w:val="00027205"/>
    <w:rPr>
      <w:rFonts w:ascii="Calibri" w:eastAsia="Times New Roman" w:hAnsi="Calibri"/>
      <w:sz w:val="22"/>
      <w:szCs w:val="22"/>
    </w:rPr>
    <w:tblPr>
      <w:tblCellMar>
        <w:top w:w="0" w:type="dxa"/>
        <w:left w:w="0" w:type="dxa"/>
        <w:bottom w:w="0" w:type="dxa"/>
        <w:right w:w="0" w:type="dxa"/>
      </w:tblCellMar>
    </w:tblPr>
  </w:style>
  <w:style w:type="table" w:styleId="GridTable1Light">
    <w:name w:val="Grid Table 1 Light"/>
    <w:basedOn w:val="TableNormal"/>
    <w:uiPriority w:val="46"/>
    <w:rsid w:val="00313E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45561">
      <w:bodyDiv w:val="1"/>
      <w:marLeft w:val="0"/>
      <w:marRight w:val="0"/>
      <w:marTop w:val="0"/>
      <w:marBottom w:val="0"/>
      <w:divBdr>
        <w:top w:val="none" w:sz="0" w:space="0" w:color="auto"/>
        <w:left w:val="none" w:sz="0" w:space="0" w:color="auto"/>
        <w:bottom w:val="none" w:sz="0" w:space="0" w:color="auto"/>
        <w:right w:val="none" w:sz="0" w:space="0" w:color="auto"/>
      </w:divBdr>
    </w:div>
    <w:div w:id="875896152">
      <w:bodyDiv w:val="1"/>
      <w:marLeft w:val="0"/>
      <w:marRight w:val="0"/>
      <w:marTop w:val="0"/>
      <w:marBottom w:val="0"/>
      <w:divBdr>
        <w:top w:val="none" w:sz="0" w:space="0" w:color="auto"/>
        <w:left w:val="none" w:sz="0" w:space="0" w:color="auto"/>
        <w:bottom w:val="none" w:sz="0" w:space="0" w:color="auto"/>
        <w:right w:val="none" w:sz="0" w:space="0" w:color="auto"/>
      </w:divBdr>
    </w:div>
    <w:div w:id="895357767">
      <w:bodyDiv w:val="1"/>
      <w:marLeft w:val="0"/>
      <w:marRight w:val="0"/>
      <w:marTop w:val="0"/>
      <w:marBottom w:val="0"/>
      <w:divBdr>
        <w:top w:val="none" w:sz="0" w:space="0" w:color="auto"/>
        <w:left w:val="none" w:sz="0" w:space="0" w:color="auto"/>
        <w:bottom w:val="none" w:sz="0" w:space="0" w:color="auto"/>
        <w:right w:val="none" w:sz="0" w:space="0" w:color="auto"/>
      </w:divBdr>
    </w:div>
    <w:div w:id="904678525">
      <w:bodyDiv w:val="1"/>
      <w:marLeft w:val="0"/>
      <w:marRight w:val="0"/>
      <w:marTop w:val="0"/>
      <w:marBottom w:val="0"/>
      <w:divBdr>
        <w:top w:val="none" w:sz="0" w:space="0" w:color="auto"/>
        <w:left w:val="none" w:sz="0" w:space="0" w:color="auto"/>
        <w:bottom w:val="none" w:sz="0" w:space="0" w:color="auto"/>
        <w:right w:val="none" w:sz="0" w:space="0" w:color="auto"/>
      </w:divBdr>
    </w:div>
    <w:div w:id="142869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owerhamlets.gov.uk/Documents/Community-safety-and-emergencies/Community-safety/BoroughMajorEmergencyPlan5RecoveryPlan.docx" TargetMode="External"/><Relationship Id="rId18" Type="http://schemas.openxmlformats.org/officeDocument/2006/relationships/hyperlink" Target="https://www.google.co.uk/url?sa=t&amp;rct=j&amp;q=&amp;esrc=s&amp;source=web&amp;cd=&amp;cad=rja&amp;uact=8&amp;ved=2ahUKEwiNiZ-4-rv9AhWIOcAKHbKPAuIQFnoECBMQAQ&amp;url=https%3A%2F%2Fwww.london.gov.uk%2Fsites%2Fdefault%2Ffiles%2Fregional_flood_risk_appraisal_sept_2018.pdf&amp;usg=AOvVaw3Gvd4UsyHuYlb7uwndLWsr" TargetMode="External"/><Relationship Id="rId26" Type="http://schemas.openxmlformats.org/officeDocument/2006/relationships/hyperlink" Target="https://collaborate.resilience.gov.uk/RDService/home/212954/Enfield-Reservoir-Plan" TargetMode="External"/><Relationship Id="rId39" Type="http://schemas.openxmlformats.org/officeDocument/2006/relationships/hyperlink" Target="https://www.london.gov.uk/sites/default/files/public_version_for_website_-_strategic_coordination_protocol_-_version_8_7_oct_2020.pdf" TargetMode="External"/><Relationship Id="rId21" Type="http://schemas.openxmlformats.org/officeDocument/2006/relationships/diagramData" Target="diagrams/data1.xml"/><Relationship Id="rId34" Type="http://schemas.openxmlformats.org/officeDocument/2006/relationships/hyperlink" Target="https://www.london.gov.uk/sites/default/files/recovery_coordination_framework_jan_2020_v2.0_-_public_version.pdf" TargetMode="External"/><Relationship Id="rId42" Type="http://schemas.openxmlformats.org/officeDocument/2006/relationships/hyperlink" Target="https://www.london.gov.uk/sites/default/files/mass_evacuation_framework_2018_v3.0_0.pdf" TargetMode="External"/><Relationship Id="rId47" Type="http://schemas.openxmlformats.org/officeDocument/2006/relationships/footer" Target="footer1.xml"/><Relationship Id="rId50" Type="http://schemas.openxmlformats.org/officeDocument/2006/relationships/hyperlink" Target="https://www.towerhamlets.gov.uk/Documents/Community-safety-and-emergencies/Community-safety/BoroughMajorEmergencyPlan5RecoveryPlan.docx"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ondon.gov.uk/sites/default/files/recovery_coordination_framework_jan_2020_v2.0_-_public_version.pdf" TargetMode="External"/><Relationship Id="rId29" Type="http://schemas.openxmlformats.org/officeDocument/2006/relationships/hyperlink" Target="https://www.gov.uk/government/organisations/environment-agency" TargetMode="External"/><Relationship Id="rId11" Type="http://schemas.openxmlformats.org/officeDocument/2006/relationships/hyperlink" Target="https://www.towerhamlets.gov.uk/Documents/Community-safety-and-emergencies/Community-safety/BoroughMajorEmergencyPlan1CivilProtectionProcedure.docx" TargetMode="External"/><Relationship Id="rId24" Type="http://schemas.openxmlformats.org/officeDocument/2006/relationships/diagramColors" Target="diagrams/colors1.xml"/><Relationship Id="rId32" Type="http://schemas.openxmlformats.org/officeDocument/2006/relationships/hyperlink" Target="https://www.gov.uk/government/publications/preparing-your-business-for-flooding" TargetMode="External"/><Relationship Id="rId37" Type="http://schemas.openxmlformats.org/officeDocument/2006/relationships/hyperlink" Target="https://towerhamlets2.sharepoint.com/:w:/s/Resilience/ERqhx8_UJXJGkSA0UVkDrAIBbnnbAn5ik6816JxlKnDPcA?e=CJsdwO" TargetMode="External"/><Relationship Id="rId40" Type="http://schemas.openxmlformats.org/officeDocument/2006/relationships/hyperlink" Target="https://www.london.gov.uk/sites/default/files/london_strategic_flood_response_framework_2022_v5.0_june_2022_-_public_facing.pdf" TargetMode="External"/><Relationship Id="rId45" Type="http://schemas.openxmlformats.org/officeDocument/2006/relationships/hyperlink" Target="https://www.london.gov.uk/sites/default/files/public_version_for_website_-_strategic_coordination_protocol_-_version_8_7_oct_2020.pdf" TargetMode="Externa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ondon.gov.uk/sites/default/files/leslp_mip_v11.5_dec_2021_-_public.pdf" TargetMode="External"/><Relationship Id="rId31" Type="http://schemas.openxmlformats.org/officeDocument/2006/relationships/hyperlink" Target="https://check-for-flooding.service.gov.uk/target-area/064WAF41Wandle?v=map&amp;lyr=mv,ts,tw,ta&amp;ext=-1.567572,51.00306,0.78067,51.893931&amp;fid=flood.064WAF40BevBrook" TargetMode="External"/><Relationship Id="rId44" Type="http://schemas.openxmlformats.org/officeDocument/2006/relationships/hyperlink" Target="https://www.london.gov.uk/sites/default/files/public_version_for_website_-_strategic_coordination_protocol_-_version_8_7_oct_2020.pdf" TargetMode="External"/><Relationship Id="rId52" Type="http://schemas.openxmlformats.org/officeDocument/2006/relationships/hyperlink" Target="https://www.towerhamlets.gov.uk/Documents/Community-safety-and-emergencies/Community-safety/BoroughMajorEmergencyPlan2CommunityCarePla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programmes-strategies/fire-and-city-resilience/london-resilience-partnership/planning-emergencies-capital" TargetMode="External"/><Relationship Id="rId22" Type="http://schemas.openxmlformats.org/officeDocument/2006/relationships/diagramLayout" Target="diagrams/layout1.xml"/><Relationship Id="rId27" Type="http://schemas.openxmlformats.org/officeDocument/2006/relationships/hyperlink" Target="https://www.towerhamlets.gov.uk/Documents/Community-safety-and-emergencies/Community-safety/BoroughMajorEmergencyPlan1CivilProtectionProcedure.docx" TargetMode="External"/><Relationship Id="rId30" Type="http://schemas.openxmlformats.org/officeDocument/2006/relationships/hyperlink" Target="https://check-for-flooding.service.gov.uk/" TargetMode="External"/><Relationship Id="rId35" Type="http://schemas.openxmlformats.org/officeDocument/2006/relationships/hyperlink" Target="https://www.towerhamlets.gov.uk/Documents/Community-safety-and-emergencies/Community-safety/BoroughMajorEmergencyPlan2CommunityCarePlan.docx" TargetMode="External"/><Relationship Id="rId43" Type="http://schemas.openxmlformats.org/officeDocument/2006/relationships/hyperlink" Target="https://www.london.gov.uk/sites/default/files/mass_shelter_framework_v4_3_october_2018_-_public_version.pdf" TargetMode="External"/><Relationship Id="rId48" Type="http://schemas.openxmlformats.org/officeDocument/2006/relationships/header" Target="header2.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london.gov.uk/sites/default/files/recovery_coordination_framework_jan_2020_v2.0_-_public_version.pdf" TargetMode="External"/><Relationship Id="rId3" Type="http://schemas.openxmlformats.org/officeDocument/2006/relationships/customXml" Target="../customXml/item3.xml"/><Relationship Id="rId12" Type="http://schemas.openxmlformats.org/officeDocument/2006/relationships/hyperlink" Target="https://www.towerhamlets.gov.uk/Documents/Community-safety-and-emergencies/Community-safety/BoroughMajorEmergencyPlan2CommunityCarePlan.docx" TargetMode="External"/><Relationship Id="rId17" Type="http://schemas.openxmlformats.org/officeDocument/2006/relationships/hyperlink" Target="https://collaborate.resilience.gov.uk/RDService/home/212954/Enfield-Reservoir-Plan" TargetMode="External"/><Relationship Id="rId25" Type="http://schemas.microsoft.com/office/2007/relationships/diagramDrawing" Target="diagrams/drawing1.xml"/><Relationship Id="rId33" Type="http://schemas.openxmlformats.org/officeDocument/2006/relationships/hyperlink" Target="https://www.towerhamlets.gov.uk/Documents/Community-safety-and-emergencies/Community-safety/BoroughMajorEmergencyPlan5RecoveryPlan.docx" TargetMode="External"/><Relationship Id="rId38" Type="http://schemas.openxmlformats.org/officeDocument/2006/relationships/hyperlink" Target="https://www.towerhamlets.gov.uk/Documents/Community-safety-and-emergencies/Community-safety/BoroughMajorEmergencyPlan2CommunityCarePlan.docx" TargetMode="External"/><Relationship Id="rId46" Type="http://schemas.openxmlformats.org/officeDocument/2006/relationships/header" Target="header1.xml"/><Relationship Id="rId20" Type="http://schemas.openxmlformats.org/officeDocument/2006/relationships/hyperlink" Target="https://collaborate.resilience.gov.uk/RDService/home/211742/Mutual-Aid-Documents" TargetMode="External"/><Relationship Id="rId41" Type="http://schemas.openxmlformats.org/officeDocument/2006/relationships/hyperlink" Target="https://www.london.gov.uk/sites/default/files/london_strategic_flood_response_framework_2022_v5.0_june_2022_-_public_facing.pdf"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ondon.gov.uk/sites/default/files/public_version_for_website_-_strategic_coordination_protocol_-_version_8_7_oct_2020.pdf" TargetMode="External"/><Relationship Id="rId23" Type="http://schemas.openxmlformats.org/officeDocument/2006/relationships/diagramQuickStyle" Target="diagrams/quickStyle1.xml"/><Relationship Id="rId28" Type="http://schemas.openxmlformats.org/officeDocument/2006/relationships/hyperlink" Target="https://www.towerhamlets.gov.uk/Documents/Community-safety-and-emergencies/Community-safety/BoroughMajorEmergencyPlan2CommunityCarePlan.docx" TargetMode="External"/><Relationship Id="rId36" Type="http://schemas.openxmlformats.org/officeDocument/2006/relationships/hyperlink" Target="https://collaborate.resilience.gov.uk/RDService/home/211742/Mutual-Aid-Documents" TargetMode="External"/><Relationship Id="rId4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eComms\Publications%20Template\intructions-separate\under-development\based%20on%20new%20normal-dot\template-over-10-pages-DEV-new-normal.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552DA7-9772-4B81-B40B-BC5A8A2DD726}" type="doc">
      <dgm:prSet loTypeId="urn:microsoft.com/office/officeart/2005/8/layout/process2" loCatId="process" qsTypeId="urn:microsoft.com/office/officeart/2005/8/quickstyle/simple1" qsCatId="simple" csTypeId="urn:microsoft.com/office/officeart/2005/8/colors/accent1_2" csCatId="accent1" phldr="1"/>
      <dgm:spPr/>
    </dgm:pt>
    <dgm:pt modelId="{CE800CCD-E857-4046-A581-B74CC07C99C7}">
      <dgm:prSet phldrT="[Text]" custT="1"/>
      <dgm:spPr/>
      <dgm:t>
        <a:bodyPr/>
        <a:lstStyle/>
        <a:p>
          <a:pPr algn="ctr"/>
          <a:r>
            <a:rPr lang="en-GB" sz="1400" b="1"/>
            <a:t>Level 1 – Routine, Business as Usual</a:t>
          </a:r>
        </a:p>
      </dgm:t>
    </dgm:pt>
    <dgm:pt modelId="{2A5D9972-E704-4891-A96F-6AAF43E9E15B}" type="parTrans" cxnId="{3515E5BD-DF94-4BC9-A1C6-B43564141D59}">
      <dgm:prSet/>
      <dgm:spPr/>
      <dgm:t>
        <a:bodyPr/>
        <a:lstStyle/>
        <a:p>
          <a:pPr algn="ctr"/>
          <a:endParaRPr lang="en-GB"/>
        </a:p>
      </dgm:t>
    </dgm:pt>
    <dgm:pt modelId="{1BE47761-9C6D-4112-8309-81D364105392}" type="sibTrans" cxnId="{3515E5BD-DF94-4BC9-A1C6-B43564141D59}">
      <dgm:prSet/>
      <dgm:spPr/>
      <dgm:t>
        <a:bodyPr/>
        <a:lstStyle/>
        <a:p>
          <a:pPr algn="ctr"/>
          <a:endParaRPr lang="en-GB"/>
        </a:p>
      </dgm:t>
    </dgm:pt>
    <dgm:pt modelId="{DB70C5D6-E868-44AE-BEF8-7EDD8FF44F68}">
      <dgm:prSet phldrT="[Text]" custT="1"/>
      <dgm:spPr/>
      <dgm:t>
        <a:bodyPr/>
        <a:lstStyle/>
        <a:p>
          <a:pPr algn="ctr"/>
          <a:r>
            <a:rPr lang="en-GB" sz="1200" b="1"/>
            <a:t>Level 2 – Flooding Preparation</a:t>
          </a:r>
        </a:p>
        <a:p>
          <a:pPr algn="ctr"/>
          <a:r>
            <a:rPr lang="en-GB" sz="1200" b="1"/>
            <a:t>Consider Activating Multi-Agency Flood Plan</a:t>
          </a:r>
          <a:endParaRPr lang="en-GB" sz="1200"/>
        </a:p>
      </dgm:t>
    </dgm:pt>
    <dgm:pt modelId="{E5DE6E38-234C-48A3-9D43-9E9E06C27E10}" type="parTrans" cxnId="{B5124446-11C4-4514-8A44-1E3F090BFA29}">
      <dgm:prSet/>
      <dgm:spPr/>
      <dgm:t>
        <a:bodyPr/>
        <a:lstStyle/>
        <a:p>
          <a:pPr algn="ctr"/>
          <a:endParaRPr lang="en-GB"/>
        </a:p>
      </dgm:t>
    </dgm:pt>
    <dgm:pt modelId="{A0F151C7-F281-4F4E-996C-F3B6C3939535}" type="sibTrans" cxnId="{B5124446-11C4-4514-8A44-1E3F090BFA29}">
      <dgm:prSet/>
      <dgm:spPr/>
      <dgm:t>
        <a:bodyPr/>
        <a:lstStyle/>
        <a:p>
          <a:pPr algn="ctr"/>
          <a:endParaRPr lang="en-GB"/>
        </a:p>
      </dgm:t>
    </dgm:pt>
    <dgm:pt modelId="{D7A542CB-0784-4573-B83A-E0CAB69BC74A}">
      <dgm:prSet phldrT="[Text]" custT="1"/>
      <dgm:spPr/>
      <dgm:t>
        <a:bodyPr/>
        <a:lstStyle/>
        <a:p>
          <a:pPr algn="ctr"/>
          <a:r>
            <a:rPr lang="en-GB" sz="1400" b="1"/>
            <a:t>Level 3 – Flooding Response</a:t>
          </a:r>
        </a:p>
        <a:p>
          <a:pPr algn="ctr"/>
          <a:r>
            <a:rPr lang="en-GB" sz="1200" b="1"/>
            <a:t>Activate Multi-Agency Flood Plan (if not already activated)</a:t>
          </a:r>
          <a:endParaRPr lang="en-GB" sz="1200"/>
        </a:p>
      </dgm:t>
    </dgm:pt>
    <dgm:pt modelId="{DA74C110-B98F-4FC3-B336-547D10E764ED}" type="parTrans" cxnId="{D8B4DE87-A262-463F-84A2-997DCBFD2E20}">
      <dgm:prSet/>
      <dgm:spPr/>
      <dgm:t>
        <a:bodyPr/>
        <a:lstStyle/>
        <a:p>
          <a:pPr algn="ctr"/>
          <a:endParaRPr lang="en-GB"/>
        </a:p>
      </dgm:t>
    </dgm:pt>
    <dgm:pt modelId="{5BB25923-8C9E-4407-B767-277AD4124B5B}" type="sibTrans" cxnId="{D8B4DE87-A262-463F-84A2-997DCBFD2E20}">
      <dgm:prSet/>
      <dgm:spPr/>
      <dgm:t>
        <a:bodyPr/>
        <a:lstStyle/>
        <a:p>
          <a:pPr algn="ctr"/>
          <a:endParaRPr lang="en-GB"/>
        </a:p>
      </dgm:t>
    </dgm:pt>
    <dgm:pt modelId="{4B6123D3-AC80-48B3-97A3-C018082EFF05}">
      <dgm:prSet custT="1"/>
      <dgm:spPr/>
      <dgm:t>
        <a:bodyPr/>
        <a:lstStyle/>
        <a:p>
          <a:pPr algn="ctr"/>
          <a:r>
            <a:rPr lang="en-GB" sz="1400" b="1"/>
            <a:t>Level 4 – London Strategic Response</a:t>
          </a:r>
        </a:p>
        <a:p>
          <a:pPr algn="ctr"/>
          <a:r>
            <a:rPr lang="en-GB" sz="1200" b="1"/>
            <a:t>Tripartate call with Met Police &amp;  </a:t>
          </a:r>
          <a:endParaRPr lang="en-GB" sz="1200"/>
        </a:p>
      </dgm:t>
    </dgm:pt>
    <dgm:pt modelId="{09DBBBA9-2438-4A53-9CF6-3F4340C29154}" type="parTrans" cxnId="{45D65EB4-86F3-460E-910A-E5F6086FBAD9}">
      <dgm:prSet/>
      <dgm:spPr/>
      <dgm:t>
        <a:bodyPr/>
        <a:lstStyle/>
        <a:p>
          <a:pPr algn="ctr"/>
          <a:endParaRPr lang="en-GB"/>
        </a:p>
      </dgm:t>
    </dgm:pt>
    <dgm:pt modelId="{74EF1AE4-7803-4148-8952-B5807CE6A849}" type="sibTrans" cxnId="{45D65EB4-86F3-460E-910A-E5F6086FBAD9}">
      <dgm:prSet/>
      <dgm:spPr/>
      <dgm:t>
        <a:bodyPr/>
        <a:lstStyle/>
        <a:p>
          <a:pPr algn="ctr"/>
          <a:endParaRPr lang="en-GB"/>
        </a:p>
      </dgm:t>
    </dgm:pt>
    <dgm:pt modelId="{BDF00E01-A561-4EA6-B57A-F0224710F70E}" type="pres">
      <dgm:prSet presAssocID="{8C552DA7-9772-4B81-B40B-BC5A8A2DD726}" presName="linearFlow" presStyleCnt="0">
        <dgm:presLayoutVars>
          <dgm:resizeHandles val="exact"/>
        </dgm:presLayoutVars>
      </dgm:prSet>
      <dgm:spPr/>
    </dgm:pt>
    <dgm:pt modelId="{D59EE0F6-7273-4759-AF9E-27A600F8693D}" type="pres">
      <dgm:prSet presAssocID="{CE800CCD-E857-4046-A581-B74CC07C99C7}" presName="node" presStyleLbl="node1" presStyleIdx="0" presStyleCnt="4" custLinFactNeighborY="3200">
        <dgm:presLayoutVars>
          <dgm:bulletEnabled val="1"/>
        </dgm:presLayoutVars>
      </dgm:prSet>
      <dgm:spPr/>
    </dgm:pt>
    <dgm:pt modelId="{630E1CC2-82BD-4A8C-9411-3C9AF0E97593}" type="pres">
      <dgm:prSet presAssocID="{1BE47761-9C6D-4112-8309-81D364105392}" presName="sibTrans" presStyleLbl="sibTrans2D1" presStyleIdx="0" presStyleCnt="3"/>
      <dgm:spPr/>
    </dgm:pt>
    <dgm:pt modelId="{CE032302-F703-43DF-87F2-12EE68817DE9}" type="pres">
      <dgm:prSet presAssocID="{1BE47761-9C6D-4112-8309-81D364105392}" presName="connectorText" presStyleLbl="sibTrans2D1" presStyleIdx="0" presStyleCnt="3"/>
      <dgm:spPr/>
    </dgm:pt>
    <dgm:pt modelId="{6596875B-8276-48F9-A833-066D4379DB25}" type="pres">
      <dgm:prSet presAssocID="{DB70C5D6-E868-44AE-BEF8-7EDD8FF44F68}" presName="node" presStyleLbl="node1" presStyleIdx="1" presStyleCnt="4">
        <dgm:presLayoutVars>
          <dgm:bulletEnabled val="1"/>
        </dgm:presLayoutVars>
      </dgm:prSet>
      <dgm:spPr/>
    </dgm:pt>
    <dgm:pt modelId="{9746C128-6C83-4CE4-95B7-6D743F83772B}" type="pres">
      <dgm:prSet presAssocID="{A0F151C7-F281-4F4E-996C-F3B6C3939535}" presName="sibTrans" presStyleLbl="sibTrans2D1" presStyleIdx="1" presStyleCnt="3"/>
      <dgm:spPr/>
    </dgm:pt>
    <dgm:pt modelId="{34213492-0BD0-4E73-96A6-08A0A0281A8C}" type="pres">
      <dgm:prSet presAssocID="{A0F151C7-F281-4F4E-996C-F3B6C3939535}" presName="connectorText" presStyleLbl="sibTrans2D1" presStyleIdx="1" presStyleCnt="3"/>
      <dgm:spPr/>
    </dgm:pt>
    <dgm:pt modelId="{ED980D45-8B15-4A99-A165-D891C8084978}" type="pres">
      <dgm:prSet presAssocID="{D7A542CB-0784-4573-B83A-E0CAB69BC74A}" presName="node" presStyleLbl="node1" presStyleIdx="2" presStyleCnt="4">
        <dgm:presLayoutVars>
          <dgm:bulletEnabled val="1"/>
        </dgm:presLayoutVars>
      </dgm:prSet>
      <dgm:spPr/>
    </dgm:pt>
    <dgm:pt modelId="{72499D9E-87CF-480E-B067-8F99B0B1C195}" type="pres">
      <dgm:prSet presAssocID="{5BB25923-8C9E-4407-B767-277AD4124B5B}" presName="sibTrans" presStyleLbl="sibTrans2D1" presStyleIdx="2" presStyleCnt="3"/>
      <dgm:spPr/>
    </dgm:pt>
    <dgm:pt modelId="{1E7B4368-1389-452A-B8EE-46B195ABAFF0}" type="pres">
      <dgm:prSet presAssocID="{5BB25923-8C9E-4407-B767-277AD4124B5B}" presName="connectorText" presStyleLbl="sibTrans2D1" presStyleIdx="2" presStyleCnt="3"/>
      <dgm:spPr/>
    </dgm:pt>
    <dgm:pt modelId="{BF725EFE-BFE1-47EF-A0BA-79ED6890DDE1}" type="pres">
      <dgm:prSet presAssocID="{4B6123D3-AC80-48B3-97A3-C018082EFF05}" presName="node" presStyleLbl="node1" presStyleIdx="3" presStyleCnt="4">
        <dgm:presLayoutVars>
          <dgm:bulletEnabled val="1"/>
        </dgm:presLayoutVars>
      </dgm:prSet>
      <dgm:spPr/>
    </dgm:pt>
  </dgm:ptLst>
  <dgm:cxnLst>
    <dgm:cxn modelId="{AAEDFD1B-00EB-4EA7-BDCF-A12C8B7CF6D6}" type="presOf" srcId="{A0F151C7-F281-4F4E-996C-F3B6C3939535}" destId="{9746C128-6C83-4CE4-95B7-6D743F83772B}" srcOrd="0" destOrd="0" presId="urn:microsoft.com/office/officeart/2005/8/layout/process2"/>
    <dgm:cxn modelId="{42CBF921-A16F-4CFD-B036-7AEEC56A07EA}" type="presOf" srcId="{1BE47761-9C6D-4112-8309-81D364105392}" destId="{CE032302-F703-43DF-87F2-12EE68817DE9}" srcOrd="1" destOrd="0" presId="urn:microsoft.com/office/officeart/2005/8/layout/process2"/>
    <dgm:cxn modelId="{EE036465-ACBC-41F0-86F7-24A23095154B}" type="presOf" srcId="{CE800CCD-E857-4046-A581-B74CC07C99C7}" destId="{D59EE0F6-7273-4759-AF9E-27A600F8693D}" srcOrd="0" destOrd="0" presId="urn:microsoft.com/office/officeart/2005/8/layout/process2"/>
    <dgm:cxn modelId="{B5124446-11C4-4514-8A44-1E3F090BFA29}" srcId="{8C552DA7-9772-4B81-B40B-BC5A8A2DD726}" destId="{DB70C5D6-E868-44AE-BEF8-7EDD8FF44F68}" srcOrd="1" destOrd="0" parTransId="{E5DE6E38-234C-48A3-9D43-9E9E06C27E10}" sibTransId="{A0F151C7-F281-4F4E-996C-F3B6C3939535}"/>
    <dgm:cxn modelId="{796DFB4F-07B1-49C1-A365-BFBB2C8E994A}" type="presOf" srcId="{A0F151C7-F281-4F4E-996C-F3B6C3939535}" destId="{34213492-0BD0-4E73-96A6-08A0A0281A8C}" srcOrd="1" destOrd="0" presId="urn:microsoft.com/office/officeart/2005/8/layout/process2"/>
    <dgm:cxn modelId="{742A8056-8A77-4806-96FA-A974198297A8}" type="presOf" srcId="{1BE47761-9C6D-4112-8309-81D364105392}" destId="{630E1CC2-82BD-4A8C-9411-3C9AF0E97593}" srcOrd="0" destOrd="0" presId="urn:microsoft.com/office/officeart/2005/8/layout/process2"/>
    <dgm:cxn modelId="{7935277A-58DA-49CD-8DE7-E88010AE5259}" type="presOf" srcId="{D7A542CB-0784-4573-B83A-E0CAB69BC74A}" destId="{ED980D45-8B15-4A99-A165-D891C8084978}" srcOrd="0" destOrd="0" presId="urn:microsoft.com/office/officeart/2005/8/layout/process2"/>
    <dgm:cxn modelId="{D8B4DE87-A262-463F-84A2-997DCBFD2E20}" srcId="{8C552DA7-9772-4B81-B40B-BC5A8A2DD726}" destId="{D7A542CB-0784-4573-B83A-E0CAB69BC74A}" srcOrd="2" destOrd="0" parTransId="{DA74C110-B98F-4FC3-B336-547D10E764ED}" sibTransId="{5BB25923-8C9E-4407-B767-277AD4124B5B}"/>
    <dgm:cxn modelId="{134A76A5-FD8A-4E8E-BC16-4D61566F61AF}" type="presOf" srcId="{5BB25923-8C9E-4407-B767-277AD4124B5B}" destId="{1E7B4368-1389-452A-B8EE-46B195ABAFF0}" srcOrd="1" destOrd="0" presId="urn:microsoft.com/office/officeart/2005/8/layout/process2"/>
    <dgm:cxn modelId="{299DF7AE-5083-4838-80D1-6B00592BBD38}" type="presOf" srcId="{DB70C5D6-E868-44AE-BEF8-7EDD8FF44F68}" destId="{6596875B-8276-48F9-A833-066D4379DB25}" srcOrd="0" destOrd="0" presId="urn:microsoft.com/office/officeart/2005/8/layout/process2"/>
    <dgm:cxn modelId="{45D65EB4-86F3-460E-910A-E5F6086FBAD9}" srcId="{8C552DA7-9772-4B81-B40B-BC5A8A2DD726}" destId="{4B6123D3-AC80-48B3-97A3-C018082EFF05}" srcOrd="3" destOrd="0" parTransId="{09DBBBA9-2438-4A53-9CF6-3F4340C29154}" sibTransId="{74EF1AE4-7803-4148-8952-B5807CE6A849}"/>
    <dgm:cxn modelId="{3515E5BD-DF94-4BC9-A1C6-B43564141D59}" srcId="{8C552DA7-9772-4B81-B40B-BC5A8A2DD726}" destId="{CE800CCD-E857-4046-A581-B74CC07C99C7}" srcOrd="0" destOrd="0" parTransId="{2A5D9972-E704-4891-A96F-6AAF43E9E15B}" sibTransId="{1BE47761-9C6D-4112-8309-81D364105392}"/>
    <dgm:cxn modelId="{486942D4-2F6A-458D-A82C-B9075F1C855E}" type="presOf" srcId="{8C552DA7-9772-4B81-B40B-BC5A8A2DD726}" destId="{BDF00E01-A561-4EA6-B57A-F0224710F70E}" srcOrd="0" destOrd="0" presId="urn:microsoft.com/office/officeart/2005/8/layout/process2"/>
    <dgm:cxn modelId="{012B0AEC-F28A-40C9-AB42-76734D1F47AF}" type="presOf" srcId="{4B6123D3-AC80-48B3-97A3-C018082EFF05}" destId="{BF725EFE-BFE1-47EF-A0BA-79ED6890DDE1}" srcOrd="0" destOrd="0" presId="urn:microsoft.com/office/officeart/2005/8/layout/process2"/>
    <dgm:cxn modelId="{855FC0FE-18B1-48EE-8908-1E1C0E9ADDB0}" type="presOf" srcId="{5BB25923-8C9E-4407-B767-277AD4124B5B}" destId="{72499D9E-87CF-480E-B067-8F99B0B1C195}" srcOrd="0" destOrd="0" presId="urn:microsoft.com/office/officeart/2005/8/layout/process2"/>
    <dgm:cxn modelId="{D644B7CC-A8A1-4AD1-9BAB-CB7828189A47}" type="presParOf" srcId="{BDF00E01-A561-4EA6-B57A-F0224710F70E}" destId="{D59EE0F6-7273-4759-AF9E-27A600F8693D}" srcOrd="0" destOrd="0" presId="urn:microsoft.com/office/officeart/2005/8/layout/process2"/>
    <dgm:cxn modelId="{E9320621-0E9D-4E63-BF44-04E54BE4205F}" type="presParOf" srcId="{BDF00E01-A561-4EA6-B57A-F0224710F70E}" destId="{630E1CC2-82BD-4A8C-9411-3C9AF0E97593}" srcOrd="1" destOrd="0" presId="urn:microsoft.com/office/officeart/2005/8/layout/process2"/>
    <dgm:cxn modelId="{34670C60-17B9-4C23-B725-053150987BAD}" type="presParOf" srcId="{630E1CC2-82BD-4A8C-9411-3C9AF0E97593}" destId="{CE032302-F703-43DF-87F2-12EE68817DE9}" srcOrd="0" destOrd="0" presId="urn:microsoft.com/office/officeart/2005/8/layout/process2"/>
    <dgm:cxn modelId="{5E7FEBCA-B32C-4EAF-A5C7-8303814571F5}" type="presParOf" srcId="{BDF00E01-A561-4EA6-B57A-F0224710F70E}" destId="{6596875B-8276-48F9-A833-066D4379DB25}" srcOrd="2" destOrd="0" presId="urn:microsoft.com/office/officeart/2005/8/layout/process2"/>
    <dgm:cxn modelId="{454BDFB6-0E5E-4663-B443-D2AFC7ED18F9}" type="presParOf" srcId="{BDF00E01-A561-4EA6-B57A-F0224710F70E}" destId="{9746C128-6C83-4CE4-95B7-6D743F83772B}" srcOrd="3" destOrd="0" presId="urn:microsoft.com/office/officeart/2005/8/layout/process2"/>
    <dgm:cxn modelId="{994994A7-E405-429C-B6F0-AF6B04255473}" type="presParOf" srcId="{9746C128-6C83-4CE4-95B7-6D743F83772B}" destId="{34213492-0BD0-4E73-96A6-08A0A0281A8C}" srcOrd="0" destOrd="0" presId="urn:microsoft.com/office/officeart/2005/8/layout/process2"/>
    <dgm:cxn modelId="{C627112C-0A2B-4319-BBA6-15B086CCECA9}" type="presParOf" srcId="{BDF00E01-A561-4EA6-B57A-F0224710F70E}" destId="{ED980D45-8B15-4A99-A165-D891C8084978}" srcOrd="4" destOrd="0" presId="urn:microsoft.com/office/officeart/2005/8/layout/process2"/>
    <dgm:cxn modelId="{577A4738-A73B-472E-ABFA-273C5FFDE8C3}" type="presParOf" srcId="{BDF00E01-A561-4EA6-B57A-F0224710F70E}" destId="{72499D9E-87CF-480E-B067-8F99B0B1C195}" srcOrd="5" destOrd="0" presId="urn:microsoft.com/office/officeart/2005/8/layout/process2"/>
    <dgm:cxn modelId="{75C51112-B0EC-49FA-A1BA-1E526BD3527A}" type="presParOf" srcId="{72499D9E-87CF-480E-B067-8F99B0B1C195}" destId="{1E7B4368-1389-452A-B8EE-46B195ABAFF0}" srcOrd="0" destOrd="0" presId="urn:microsoft.com/office/officeart/2005/8/layout/process2"/>
    <dgm:cxn modelId="{83E04128-9B4B-4C6B-B2AF-FD5FC706A887}" type="presParOf" srcId="{BDF00E01-A561-4EA6-B57A-F0224710F70E}" destId="{BF725EFE-BFE1-47EF-A0BA-79ED6890DDE1}" srcOrd="6"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9EE0F6-7273-4759-AF9E-27A600F8693D}">
      <dsp:nvSpPr>
        <dsp:cNvPr id="0" name=""/>
        <dsp:cNvSpPr/>
      </dsp:nvSpPr>
      <dsp:spPr>
        <a:xfrm>
          <a:off x="320675" y="14359"/>
          <a:ext cx="2686683" cy="6716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t>Level 1 – Routine, Business as Usual</a:t>
          </a:r>
        </a:p>
      </dsp:txBody>
      <dsp:txXfrm>
        <a:off x="340348" y="34032"/>
        <a:ext cx="2647337" cy="632324"/>
      </dsp:txXfrm>
    </dsp:sp>
    <dsp:sp modelId="{630E1CC2-82BD-4A8C-9411-3C9AF0E97593}">
      <dsp:nvSpPr>
        <dsp:cNvPr id="0" name=""/>
        <dsp:cNvSpPr/>
      </dsp:nvSpPr>
      <dsp:spPr>
        <a:xfrm rot="5400000">
          <a:off x="1542109" y="697448"/>
          <a:ext cx="243816" cy="3022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1573342" y="726666"/>
        <a:ext cx="181351" cy="170671"/>
      </dsp:txXfrm>
    </dsp:sp>
    <dsp:sp modelId="{6596875B-8276-48F9-A833-066D4379DB25}">
      <dsp:nvSpPr>
        <dsp:cNvPr id="0" name=""/>
        <dsp:cNvSpPr/>
      </dsp:nvSpPr>
      <dsp:spPr>
        <a:xfrm>
          <a:off x="320675" y="1011119"/>
          <a:ext cx="2686683" cy="6716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Level 2 – Flooding Preparation</a:t>
          </a:r>
        </a:p>
        <a:p>
          <a:pPr marL="0" lvl="0" indent="0" algn="ctr" defTabSz="533400">
            <a:lnSpc>
              <a:spcPct val="90000"/>
            </a:lnSpc>
            <a:spcBef>
              <a:spcPct val="0"/>
            </a:spcBef>
            <a:spcAft>
              <a:spcPct val="35000"/>
            </a:spcAft>
            <a:buNone/>
          </a:pPr>
          <a:r>
            <a:rPr lang="en-GB" sz="1200" b="1" kern="1200"/>
            <a:t>Consider Activating Multi-Agency Flood Plan</a:t>
          </a:r>
          <a:endParaRPr lang="en-GB" sz="1200" kern="1200"/>
        </a:p>
      </dsp:txBody>
      <dsp:txXfrm>
        <a:off x="340348" y="1030792"/>
        <a:ext cx="2647337" cy="632324"/>
      </dsp:txXfrm>
    </dsp:sp>
    <dsp:sp modelId="{9746C128-6C83-4CE4-95B7-6D743F83772B}">
      <dsp:nvSpPr>
        <dsp:cNvPr id="0" name=""/>
        <dsp:cNvSpPr/>
      </dsp:nvSpPr>
      <dsp:spPr>
        <a:xfrm rot="5400000">
          <a:off x="1538079" y="1699581"/>
          <a:ext cx="251876" cy="3022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1573342" y="1724769"/>
        <a:ext cx="181351" cy="176313"/>
      </dsp:txXfrm>
    </dsp:sp>
    <dsp:sp modelId="{ED980D45-8B15-4A99-A165-D891C8084978}">
      <dsp:nvSpPr>
        <dsp:cNvPr id="0" name=""/>
        <dsp:cNvSpPr/>
      </dsp:nvSpPr>
      <dsp:spPr>
        <a:xfrm>
          <a:off x="320675" y="2018625"/>
          <a:ext cx="2686683" cy="6716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t>Level 3 – Flooding Response</a:t>
          </a:r>
        </a:p>
        <a:p>
          <a:pPr marL="0" lvl="0" indent="0" algn="ctr" defTabSz="622300">
            <a:lnSpc>
              <a:spcPct val="90000"/>
            </a:lnSpc>
            <a:spcBef>
              <a:spcPct val="0"/>
            </a:spcBef>
            <a:spcAft>
              <a:spcPct val="35000"/>
            </a:spcAft>
            <a:buNone/>
          </a:pPr>
          <a:r>
            <a:rPr lang="en-GB" sz="1200" b="1" kern="1200"/>
            <a:t>Activate Multi-Agency Flood Plan (if not already activated)</a:t>
          </a:r>
          <a:endParaRPr lang="en-GB" sz="1200" kern="1200"/>
        </a:p>
      </dsp:txBody>
      <dsp:txXfrm>
        <a:off x="340348" y="2038298"/>
        <a:ext cx="2647337" cy="632324"/>
      </dsp:txXfrm>
    </dsp:sp>
    <dsp:sp modelId="{72499D9E-87CF-480E-B067-8F99B0B1C195}">
      <dsp:nvSpPr>
        <dsp:cNvPr id="0" name=""/>
        <dsp:cNvSpPr/>
      </dsp:nvSpPr>
      <dsp:spPr>
        <a:xfrm rot="5400000">
          <a:off x="1538079" y="2707087"/>
          <a:ext cx="251876" cy="3022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1573342" y="2732275"/>
        <a:ext cx="181351" cy="176313"/>
      </dsp:txXfrm>
    </dsp:sp>
    <dsp:sp modelId="{BF725EFE-BFE1-47EF-A0BA-79ED6890DDE1}">
      <dsp:nvSpPr>
        <dsp:cNvPr id="0" name=""/>
        <dsp:cNvSpPr/>
      </dsp:nvSpPr>
      <dsp:spPr>
        <a:xfrm>
          <a:off x="320675" y="3026131"/>
          <a:ext cx="2686683" cy="6716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t>Level 4 – London Strategic Response</a:t>
          </a:r>
        </a:p>
        <a:p>
          <a:pPr marL="0" lvl="0" indent="0" algn="ctr" defTabSz="622300">
            <a:lnSpc>
              <a:spcPct val="90000"/>
            </a:lnSpc>
            <a:spcBef>
              <a:spcPct val="0"/>
            </a:spcBef>
            <a:spcAft>
              <a:spcPct val="35000"/>
            </a:spcAft>
            <a:buNone/>
          </a:pPr>
          <a:r>
            <a:rPr lang="en-GB" sz="1200" b="1" kern="1200"/>
            <a:t>Tripartate call with Met Police &amp;  </a:t>
          </a:r>
          <a:endParaRPr lang="en-GB" sz="1200" kern="1200"/>
        </a:p>
      </dsp:txBody>
      <dsp:txXfrm>
        <a:off x="340348" y="3045804"/>
        <a:ext cx="2647337" cy="63232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d79745-92fc-4b4e-a213-f975f2a6d945" xsi:nil="true"/>
    <lcf76f155ced4ddcb4097134ff3c332f xmlns="deec781b-51b2-41f5-8977-d833afa0cdb5">
      <Terms xmlns="http://schemas.microsoft.com/office/infopath/2007/PartnerControls"/>
    </lcf76f155ced4ddcb4097134ff3c332f>
    <SharedWithUsers xmlns="30d79745-92fc-4b4e-a213-f975f2a6d945">
      <UserInfo>
        <DisplayName>Andrea Stone</DisplayName>
        <AccountId>12</AccountId>
        <AccountType/>
      </UserInfo>
      <UserInfo>
        <DisplayName>Rafia Meah</DisplayName>
        <AccountId>651</AccountId>
        <AccountType/>
      </UserInfo>
      <UserInfo>
        <DisplayName>Paul Whitfield</DisplayName>
        <AccountId>466</AccountId>
        <AccountType/>
      </UserInfo>
      <UserInfo>
        <DisplayName>Hannah Giles Beskine</DisplayName>
        <AccountId>20</AccountId>
        <AccountType/>
      </UserInfo>
      <UserInfo>
        <DisplayName>Thomas Bayford</DisplayName>
        <AccountId>661</AccountId>
        <AccountType/>
      </UserInfo>
      <UserInfo>
        <DisplayName>Sheratun Nabi</DisplayName>
        <AccountId>645</AccountId>
        <AccountType/>
      </UserInfo>
      <UserInfo>
        <DisplayName>Callum Campbell</DisplayName>
        <AccountId>336</AccountId>
        <AccountType/>
      </UserInfo>
      <UserInfo>
        <DisplayName>Steve Cox</DisplayName>
        <AccountId>662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9" ma:contentTypeDescription="Create a new document." ma:contentTypeScope="" ma:versionID="7045c757bbb0141729317f15033442e1">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94e6b458d283872aa66ab3dd4c823f69"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fd270-4d7c-4e6c-ae37-6e31d5c426b5}"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B66B9-E24A-4116-856A-7A1232BAAC62}">
  <ds:schemaRefs>
    <ds:schemaRef ds:uri="http://schemas.microsoft.com/sharepoint/v3/contenttype/forms"/>
  </ds:schemaRefs>
</ds:datastoreItem>
</file>

<file path=customXml/itemProps2.xml><?xml version="1.0" encoding="utf-8"?>
<ds:datastoreItem xmlns:ds="http://schemas.openxmlformats.org/officeDocument/2006/customXml" ds:itemID="{BFD7E033-B911-406E-81BE-39FBE7B3A438}">
  <ds:schemaRefs>
    <ds:schemaRef ds:uri="http://schemas.microsoft.com/office/2006/metadata/properties"/>
    <ds:schemaRef ds:uri="http://schemas.microsoft.com/office/infopath/2007/PartnerControls"/>
    <ds:schemaRef ds:uri="30d79745-92fc-4b4e-a213-f975f2a6d945"/>
    <ds:schemaRef ds:uri="deec781b-51b2-41f5-8977-d833afa0cdb5"/>
  </ds:schemaRefs>
</ds:datastoreItem>
</file>

<file path=customXml/itemProps3.xml><?xml version="1.0" encoding="utf-8"?>
<ds:datastoreItem xmlns:ds="http://schemas.openxmlformats.org/officeDocument/2006/customXml" ds:itemID="{665EC6B9-41BC-43D1-A3FD-0C8B9C1E2952}">
  <ds:schemaRefs>
    <ds:schemaRef ds:uri="http://schemas.openxmlformats.org/officeDocument/2006/bibliography"/>
  </ds:schemaRefs>
</ds:datastoreItem>
</file>

<file path=customXml/itemProps4.xml><?xml version="1.0" encoding="utf-8"?>
<ds:datastoreItem xmlns:ds="http://schemas.openxmlformats.org/officeDocument/2006/customXml" ds:itemID="{1D897450-E8E8-41B8-A304-528449D71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template-over-10-pages-DEV-new-normal</Template>
  <TotalTime>4</TotalTime>
  <Pages>40</Pages>
  <Words>11013</Words>
  <Characters>62777</Characters>
  <Application>Microsoft Office Word</Application>
  <DocSecurity>8</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73643</CharactersWithSpaces>
  <SharedDoc>false</SharedDoc>
  <HLinks>
    <vt:vector size="552" baseType="variant">
      <vt:variant>
        <vt:i4>4980831</vt:i4>
      </vt:variant>
      <vt:variant>
        <vt:i4>435</vt:i4>
      </vt:variant>
      <vt:variant>
        <vt:i4>0</vt:i4>
      </vt:variant>
      <vt:variant>
        <vt:i4>5</vt:i4>
      </vt:variant>
      <vt:variant>
        <vt:lpwstr>https://www.towerhamlets.gov.uk/Documents/Community-safety-and-emergencies/Community-safety/BoroughMajorEmergencyPlan2CommunityCarePlan.docx</vt:lpwstr>
      </vt:variant>
      <vt:variant>
        <vt:lpwstr/>
      </vt:variant>
      <vt:variant>
        <vt:i4>3735674</vt:i4>
      </vt:variant>
      <vt:variant>
        <vt:i4>432</vt:i4>
      </vt:variant>
      <vt:variant>
        <vt:i4>0</vt:i4>
      </vt:variant>
      <vt:variant>
        <vt:i4>5</vt:i4>
      </vt:variant>
      <vt:variant>
        <vt:lpwstr>https://www.london.gov.uk/sites/default/files/recovery_coordination_framework_jan_2020_v2.0_-_public_version.pdf</vt:lpwstr>
      </vt:variant>
      <vt:variant>
        <vt:lpwstr/>
      </vt:variant>
      <vt:variant>
        <vt:i4>7929968</vt:i4>
      </vt:variant>
      <vt:variant>
        <vt:i4>429</vt:i4>
      </vt:variant>
      <vt:variant>
        <vt:i4>0</vt:i4>
      </vt:variant>
      <vt:variant>
        <vt:i4>5</vt:i4>
      </vt:variant>
      <vt:variant>
        <vt:lpwstr>https://www.towerhamlets.gov.uk/Documents/Community-safety-and-emergencies/Community-safety/BoroughMajorEmergencyPlan5RecoveryPlan.docx</vt:lpwstr>
      </vt:variant>
      <vt:variant>
        <vt:lpwstr/>
      </vt:variant>
      <vt:variant>
        <vt:i4>3276886</vt:i4>
      </vt:variant>
      <vt:variant>
        <vt:i4>426</vt:i4>
      </vt:variant>
      <vt:variant>
        <vt:i4>0</vt:i4>
      </vt:variant>
      <vt:variant>
        <vt:i4>5</vt:i4>
      </vt:variant>
      <vt:variant>
        <vt:lpwstr>https://www.london.gov.uk/sites/default/files/public_version_for_website_-_strategic_coordination_protocol_-_version_8_7_oct_2020.pdf</vt:lpwstr>
      </vt:variant>
      <vt:variant>
        <vt:lpwstr/>
      </vt:variant>
      <vt:variant>
        <vt:i4>3276886</vt:i4>
      </vt:variant>
      <vt:variant>
        <vt:i4>423</vt:i4>
      </vt:variant>
      <vt:variant>
        <vt:i4>0</vt:i4>
      </vt:variant>
      <vt:variant>
        <vt:i4>5</vt:i4>
      </vt:variant>
      <vt:variant>
        <vt:lpwstr>https://www.london.gov.uk/sites/default/files/public_version_for_website_-_strategic_coordination_protocol_-_version_8_7_oct_2020.pdf</vt:lpwstr>
      </vt:variant>
      <vt:variant>
        <vt:lpwstr/>
      </vt:variant>
      <vt:variant>
        <vt:i4>3604507</vt:i4>
      </vt:variant>
      <vt:variant>
        <vt:i4>420</vt:i4>
      </vt:variant>
      <vt:variant>
        <vt:i4>0</vt:i4>
      </vt:variant>
      <vt:variant>
        <vt:i4>5</vt:i4>
      </vt:variant>
      <vt:variant>
        <vt:lpwstr>https://www.london.gov.uk/sites/default/files/mass_shelter_framework_v4_3_october_2018_-_public_version.pdf</vt:lpwstr>
      </vt:variant>
      <vt:variant>
        <vt:lpwstr/>
      </vt:variant>
      <vt:variant>
        <vt:i4>393324</vt:i4>
      </vt:variant>
      <vt:variant>
        <vt:i4>417</vt:i4>
      </vt:variant>
      <vt:variant>
        <vt:i4>0</vt:i4>
      </vt:variant>
      <vt:variant>
        <vt:i4>5</vt:i4>
      </vt:variant>
      <vt:variant>
        <vt:lpwstr>https://www.london.gov.uk/sites/default/files/mass_evacuation_framework_2018_v3.0_0.pdf</vt:lpwstr>
      </vt:variant>
      <vt:variant>
        <vt:lpwstr/>
      </vt:variant>
      <vt:variant>
        <vt:i4>1114210</vt:i4>
      </vt:variant>
      <vt:variant>
        <vt:i4>414</vt:i4>
      </vt:variant>
      <vt:variant>
        <vt:i4>0</vt:i4>
      </vt:variant>
      <vt:variant>
        <vt:i4>5</vt:i4>
      </vt:variant>
      <vt:variant>
        <vt:lpwstr>https://www.london.gov.uk/sites/default/files/london_strategic_flood_response_framework_2022_v5.0_june_2022_-_public_facing.pdf</vt:lpwstr>
      </vt:variant>
      <vt:variant>
        <vt:lpwstr/>
      </vt:variant>
      <vt:variant>
        <vt:i4>1114210</vt:i4>
      </vt:variant>
      <vt:variant>
        <vt:i4>411</vt:i4>
      </vt:variant>
      <vt:variant>
        <vt:i4>0</vt:i4>
      </vt:variant>
      <vt:variant>
        <vt:i4>5</vt:i4>
      </vt:variant>
      <vt:variant>
        <vt:lpwstr>https://www.london.gov.uk/sites/default/files/london_strategic_flood_response_framework_2022_v5.0_june_2022_-_public_facing.pdf</vt:lpwstr>
      </vt:variant>
      <vt:variant>
        <vt:lpwstr/>
      </vt:variant>
      <vt:variant>
        <vt:i4>3276886</vt:i4>
      </vt:variant>
      <vt:variant>
        <vt:i4>408</vt:i4>
      </vt:variant>
      <vt:variant>
        <vt:i4>0</vt:i4>
      </vt:variant>
      <vt:variant>
        <vt:i4>5</vt:i4>
      </vt:variant>
      <vt:variant>
        <vt:lpwstr>https://www.london.gov.uk/sites/default/files/public_version_for_website_-_strategic_coordination_protocol_-_version_8_7_oct_2020.pdf</vt:lpwstr>
      </vt:variant>
      <vt:variant>
        <vt:lpwstr/>
      </vt:variant>
      <vt:variant>
        <vt:i4>4980831</vt:i4>
      </vt:variant>
      <vt:variant>
        <vt:i4>405</vt:i4>
      </vt:variant>
      <vt:variant>
        <vt:i4>0</vt:i4>
      </vt:variant>
      <vt:variant>
        <vt:i4>5</vt:i4>
      </vt:variant>
      <vt:variant>
        <vt:lpwstr>https://www.towerhamlets.gov.uk/Documents/Community-safety-and-emergencies/Community-safety/BoroughMajorEmergencyPlan2CommunityCarePlan.docx</vt:lpwstr>
      </vt:variant>
      <vt:variant>
        <vt:lpwstr/>
      </vt:variant>
      <vt:variant>
        <vt:i4>327778</vt:i4>
      </vt:variant>
      <vt:variant>
        <vt:i4>402</vt:i4>
      </vt:variant>
      <vt:variant>
        <vt:i4>0</vt:i4>
      </vt:variant>
      <vt:variant>
        <vt:i4>5</vt:i4>
      </vt:variant>
      <vt:variant>
        <vt:lpwstr>https://towerhamlets2.sharepoint.com/:w:/s/Resilience/ERqhx8_UJXJGkSA0UVkDrAIBbnnbAn5ik6816JxlKnDPcA?e=CJsdwO</vt:lpwstr>
      </vt:variant>
      <vt:variant>
        <vt:lpwstr/>
      </vt:variant>
      <vt:variant>
        <vt:i4>4849745</vt:i4>
      </vt:variant>
      <vt:variant>
        <vt:i4>399</vt:i4>
      </vt:variant>
      <vt:variant>
        <vt:i4>0</vt:i4>
      </vt:variant>
      <vt:variant>
        <vt:i4>5</vt:i4>
      </vt:variant>
      <vt:variant>
        <vt:lpwstr>https://collaborate.resilience.gov.uk/RDService/home/211742/Mutual-Aid-Documents</vt:lpwstr>
      </vt:variant>
      <vt:variant>
        <vt:lpwstr/>
      </vt:variant>
      <vt:variant>
        <vt:i4>4980831</vt:i4>
      </vt:variant>
      <vt:variant>
        <vt:i4>396</vt:i4>
      </vt:variant>
      <vt:variant>
        <vt:i4>0</vt:i4>
      </vt:variant>
      <vt:variant>
        <vt:i4>5</vt:i4>
      </vt:variant>
      <vt:variant>
        <vt:lpwstr>https://www.towerhamlets.gov.uk/Documents/Community-safety-and-emergencies/Community-safety/BoroughMajorEmergencyPlan2CommunityCarePlan.docx</vt:lpwstr>
      </vt:variant>
      <vt:variant>
        <vt:lpwstr/>
      </vt:variant>
      <vt:variant>
        <vt:i4>3735674</vt:i4>
      </vt:variant>
      <vt:variant>
        <vt:i4>393</vt:i4>
      </vt:variant>
      <vt:variant>
        <vt:i4>0</vt:i4>
      </vt:variant>
      <vt:variant>
        <vt:i4>5</vt:i4>
      </vt:variant>
      <vt:variant>
        <vt:lpwstr>https://www.london.gov.uk/sites/default/files/recovery_coordination_framework_jan_2020_v2.0_-_public_version.pdf</vt:lpwstr>
      </vt:variant>
      <vt:variant>
        <vt:lpwstr/>
      </vt:variant>
      <vt:variant>
        <vt:i4>7929968</vt:i4>
      </vt:variant>
      <vt:variant>
        <vt:i4>390</vt:i4>
      </vt:variant>
      <vt:variant>
        <vt:i4>0</vt:i4>
      </vt:variant>
      <vt:variant>
        <vt:i4>5</vt:i4>
      </vt:variant>
      <vt:variant>
        <vt:lpwstr>https://www.towerhamlets.gov.uk/Documents/Community-safety-and-emergencies/Community-safety/BoroughMajorEmergencyPlan5RecoveryPlan.docx</vt:lpwstr>
      </vt:variant>
      <vt:variant>
        <vt:lpwstr/>
      </vt:variant>
      <vt:variant>
        <vt:i4>7929963</vt:i4>
      </vt:variant>
      <vt:variant>
        <vt:i4>387</vt:i4>
      </vt:variant>
      <vt:variant>
        <vt:i4>0</vt:i4>
      </vt:variant>
      <vt:variant>
        <vt:i4>5</vt:i4>
      </vt:variant>
      <vt:variant>
        <vt:lpwstr>https://www.gov.uk/government/publications/preparing-your-business-for-flooding</vt:lpwstr>
      </vt:variant>
      <vt:variant>
        <vt:lpwstr/>
      </vt:variant>
      <vt:variant>
        <vt:i4>3473511</vt:i4>
      </vt:variant>
      <vt:variant>
        <vt:i4>384</vt:i4>
      </vt:variant>
      <vt:variant>
        <vt:i4>0</vt:i4>
      </vt:variant>
      <vt:variant>
        <vt:i4>5</vt:i4>
      </vt:variant>
      <vt:variant>
        <vt:lpwstr>https://check-for-flooding.service.gov.uk/target-area/064WAF41Wandle?v=map&amp;lyr=mv,ts,tw,ta&amp;ext=-1.567572,51.00306,0.78067,51.893931&amp;fid=flood.064WAF40BevBrook</vt:lpwstr>
      </vt:variant>
      <vt:variant>
        <vt:lpwstr/>
      </vt:variant>
      <vt:variant>
        <vt:i4>4063328</vt:i4>
      </vt:variant>
      <vt:variant>
        <vt:i4>381</vt:i4>
      </vt:variant>
      <vt:variant>
        <vt:i4>0</vt:i4>
      </vt:variant>
      <vt:variant>
        <vt:i4>5</vt:i4>
      </vt:variant>
      <vt:variant>
        <vt:lpwstr>https://check-for-flooding.service.gov.uk/</vt:lpwstr>
      </vt:variant>
      <vt:variant>
        <vt:lpwstr/>
      </vt:variant>
      <vt:variant>
        <vt:i4>2621562</vt:i4>
      </vt:variant>
      <vt:variant>
        <vt:i4>378</vt:i4>
      </vt:variant>
      <vt:variant>
        <vt:i4>0</vt:i4>
      </vt:variant>
      <vt:variant>
        <vt:i4>5</vt:i4>
      </vt:variant>
      <vt:variant>
        <vt:lpwstr>https://www.gov.uk/government/organisations/environment-agency</vt:lpwstr>
      </vt:variant>
      <vt:variant>
        <vt:lpwstr/>
      </vt:variant>
      <vt:variant>
        <vt:i4>4980831</vt:i4>
      </vt:variant>
      <vt:variant>
        <vt:i4>375</vt:i4>
      </vt:variant>
      <vt:variant>
        <vt:i4>0</vt:i4>
      </vt:variant>
      <vt:variant>
        <vt:i4>5</vt:i4>
      </vt:variant>
      <vt:variant>
        <vt:lpwstr>https://www.towerhamlets.gov.uk/Documents/Community-safety-and-emergencies/Community-safety/BoroughMajorEmergencyPlan2CommunityCarePlan.docx</vt:lpwstr>
      </vt:variant>
      <vt:variant>
        <vt:lpwstr/>
      </vt:variant>
      <vt:variant>
        <vt:i4>6422632</vt:i4>
      </vt:variant>
      <vt:variant>
        <vt:i4>372</vt:i4>
      </vt:variant>
      <vt:variant>
        <vt:i4>0</vt:i4>
      </vt:variant>
      <vt:variant>
        <vt:i4>5</vt:i4>
      </vt:variant>
      <vt:variant>
        <vt:lpwstr>https://www.towerhamlets.gov.uk/Documents/Community-safety-and-emergencies/Community-safety/BoroughMajorEmergencyPlan1CivilProtectionProcedure.docx</vt:lpwstr>
      </vt:variant>
      <vt:variant>
        <vt:lpwstr/>
      </vt:variant>
      <vt:variant>
        <vt:i4>2097214</vt:i4>
      </vt:variant>
      <vt:variant>
        <vt:i4>369</vt:i4>
      </vt:variant>
      <vt:variant>
        <vt:i4>0</vt:i4>
      </vt:variant>
      <vt:variant>
        <vt:i4>5</vt:i4>
      </vt:variant>
      <vt:variant>
        <vt:lpwstr>https://collaborate.resilience.gov.uk/RDService/home/212954/Enfield-Reservoir-Plan</vt:lpwstr>
      </vt:variant>
      <vt:variant>
        <vt:lpwstr/>
      </vt:variant>
      <vt:variant>
        <vt:i4>4849745</vt:i4>
      </vt:variant>
      <vt:variant>
        <vt:i4>366</vt:i4>
      </vt:variant>
      <vt:variant>
        <vt:i4>0</vt:i4>
      </vt:variant>
      <vt:variant>
        <vt:i4>5</vt:i4>
      </vt:variant>
      <vt:variant>
        <vt:lpwstr>https://collaborate.resilience.gov.uk/RDService/home/211742/Mutual-Aid-Documents</vt:lpwstr>
      </vt:variant>
      <vt:variant>
        <vt:lpwstr/>
      </vt:variant>
      <vt:variant>
        <vt:i4>2490410</vt:i4>
      </vt:variant>
      <vt:variant>
        <vt:i4>363</vt:i4>
      </vt:variant>
      <vt:variant>
        <vt:i4>0</vt:i4>
      </vt:variant>
      <vt:variant>
        <vt:i4>5</vt:i4>
      </vt:variant>
      <vt:variant>
        <vt:lpwstr>https://www.london.gov.uk/sites/default/files/leslp_mip_v11.5_dec_2021_-_public.pdf</vt:lpwstr>
      </vt:variant>
      <vt:variant>
        <vt:lpwstr/>
      </vt:variant>
      <vt:variant>
        <vt:i4>6946832</vt:i4>
      </vt:variant>
      <vt:variant>
        <vt:i4>360</vt:i4>
      </vt:variant>
      <vt:variant>
        <vt:i4>0</vt:i4>
      </vt:variant>
      <vt:variant>
        <vt:i4>5</vt:i4>
      </vt:variant>
      <vt:variant>
        <vt:lpwstr>https://www.google.co.uk/url?sa=t&amp;rct=j&amp;q=&amp;esrc=s&amp;source=web&amp;cd=&amp;cad=rja&amp;uact=8&amp;ved=2ahUKEwiNiZ-4-rv9AhWIOcAKHbKPAuIQFnoECBMQAQ&amp;url=https%3A%2F%2Fwww.london.gov.uk%2Fsites%2Fdefault%2Ffiles%2Fregional_flood_risk_appraisal_sept_2018.pdf&amp;usg=AOvVaw3Gvd4UsyHuYlb7uwndLWsr</vt:lpwstr>
      </vt:variant>
      <vt:variant>
        <vt:lpwstr/>
      </vt:variant>
      <vt:variant>
        <vt:i4>5963783</vt:i4>
      </vt:variant>
      <vt:variant>
        <vt:i4>357</vt:i4>
      </vt:variant>
      <vt:variant>
        <vt:i4>0</vt:i4>
      </vt:variant>
      <vt:variant>
        <vt:i4>5</vt:i4>
      </vt:variant>
      <vt:variant>
        <vt:lpwstr>https://www.london.gov.uk/sites/default/files/severe_weather_and_natural_hazards_framework_v2.3_july_2022_-_public.pdf</vt:lpwstr>
      </vt:variant>
      <vt:variant>
        <vt:lpwstr/>
      </vt:variant>
      <vt:variant>
        <vt:i4>2097214</vt:i4>
      </vt:variant>
      <vt:variant>
        <vt:i4>354</vt:i4>
      </vt:variant>
      <vt:variant>
        <vt:i4>0</vt:i4>
      </vt:variant>
      <vt:variant>
        <vt:i4>5</vt:i4>
      </vt:variant>
      <vt:variant>
        <vt:lpwstr>https://collaborate.resilience.gov.uk/RDService/home/212954/Enfield-Reservoir-Plan</vt:lpwstr>
      </vt:variant>
      <vt:variant>
        <vt:lpwstr/>
      </vt:variant>
      <vt:variant>
        <vt:i4>1114210</vt:i4>
      </vt:variant>
      <vt:variant>
        <vt:i4>351</vt:i4>
      </vt:variant>
      <vt:variant>
        <vt:i4>0</vt:i4>
      </vt:variant>
      <vt:variant>
        <vt:i4>5</vt:i4>
      </vt:variant>
      <vt:variant>
        <vt:lpwstr>https://www.london.gov.uk/sites/default/files/london_strategic_flood_response_framework_2022_v5.0_june_2022_-_public_facing.pdf</vt:lpwstr>
      </vt:variant>
      <vt:variant>
        <vt:lpwstr/>
      </vt:variant>
      <vt:variant>
        <vt:i4>3735674</vt:i4>
      </vt:variant>
      <vt:variant>
        <vt:i4>348</vt:i4>
      </vt:variant>
      <vt:variant>
        <vt:i4>0</vt:i4>
      </vt:variant>
      <vt:variant>
        <vt:i4>5</vt:i4>
      </vt:variant>
      <vt:variant>
        <vt:lpwstr>https://www.london.gov.uk/sites/default/files/recovery_coordination_framework_jan_2020_v2.0_-_public_version.pdf</vt:lpwstr>
      </vt:variant>
      <vt:variant>
        <vt:lpwstr/>
      </vt:variant>
      <vt:variant>
        <vt:i4>3276886</vt:i4>
      </vt:variant>
      <vt:variant>
        <vt:i4>345</vt:i4>
      </vt:variant>
      <vt:variant>
        <vt:i4>0</vt:i4>
      </vt:variant>
      <vt:variant>
        <vt:i4>5</vt:i4>
      </vt:variant>
      <vt:variant>
        <vt:lpwstr>https://www.london.gov.uk/sites/default/files/public_version_for_website_-_strategic_coordination_protocol_-_version_8_7_oct_2020.pdf</vt:lpwstr>
      </vt:variant>
      <vt:variant>
        <vt:lpwstr/>
      </vt:variant>
      <vt:variant>
        <vt:i4>2424891</vt:i4>
      </vt:variant>
      <vt:variant>
        <vt:i4>342</vt:i4>
      </vt:variant>
      <vt:variant>
        <vt:i4>0</vt:i4>
      </vt:variant>
      <vt:variant>
        <vt:i4>5</vt:i4>
      </vt:variant>
      <vt:variant>
        <vt:lpwstr>https://www.london.gov.uk/programmes-strategies/fire-and-city-resilience/london-resilience-partnership/planning-emergencies-capital</vt:lpwstr>
      </vt:variant>
      <vt:variant>
        <vt:lpwstr/>
      </vt:variant>
      <vt:variant>
        <vt:i4>7929968</vt:i4>
      </vt:variant>
      <vt:variant>
        <vt:i4>339</vt:i4>
      </vt:variant>
      <vt:variant>
        <vt:i4>0</vt:i4>
      </vt:variant>
      <vt:variant>
        <vt:i4>5</vt:i4>
      </vt:variant>
      <vt:variant>
        <vt:lpwstr>https://www.towerhamlets.gov.uk/Documents/Community-safety-and-emergencies/Community-safety/BoroughMajorEmergencyPlan5RecoveryPlan.docx</vt:lpwstr>
      </vt:variant>
      <vt:variant>
        <vt:lpwstr/>
      </vt:variant>
      <vt:variant>
        <vt:i4>2621481</vt:i4>
      </vt:variant>
      <vt:variant>
        <vt:i4>336</vt:i4>
      </vt:variant>
      <vt:variant>
        <vt:i4>0</vt:i4>
      </vt:variant>
      <vt:variant>
        <vt:i4>5</vt:i4>
      </vt:variant>
      <vt:variant>
        <vt:lpwstr>https://view.officeapps.live.com/op/view.aspx?src=https%3A%2F%2Fwww.towerhamlets.gov.uk%2FDocuments%2FCommunity-safety-and-emergencies%2FCommunity-safety%2FBoroughMajorEmergencyPlan3BCIManagementEscalationProcedure.docx&amp;wdOrigin=BROWSELINK</vt:lpwstr>
      </vt:variant>
      <vt:variant>
        <vt:lpwstr/>
      </vt:variant>
      <vt:variant>
        <vt:i4>4980831</vt:i4>
      </vt:variant>
      <vt:variant>
        <vt:i4>333</vt:i4>
      </vt:variant>
      <vt:variant>
        <vt:i4>0</vt:i4>
      </vt:variant>
      <vt:variant>
        <vt:i4>5</vt:i4>
      </vt:variant>
      <vt:variant>
        <vt:lpwstr>https://www.towerhamlets.gov.uk/Documents/Community-safety-and-emergencies/Community-safety/BoroughMajorEmergencyPlan2CommunityCarePlan.docx</vt:lpwstr>
      </vt:variant>
      <vt:variant>
        <vt:lpwstr/>
      </vt:variant>
      <vt:variant>
        <vt:i4>6422632</vt:i4>
      </vt:variant>
      <vt:variant>
        <vt:i4>330</vt:i4>
      </vt:variant>
      <vt:variant>
        <vt:i4>0</vt:i4>
      </vt:variant>
      <vt:variant>
        <vt:i4>5</vt:i4>
      </vt:variant>
      <vt:variant>
        <vt:lpwstr>https://www.towerhamlets.gov.uk/Documents/Community-safety-and-emergencies/Community-safety/BoroughMajorEmergencyPlan1CivilProtectionProcedure.docx</vt:lpwstr>
      </vt:variant>
      <vt:variant>
        <vt:lpwstr/>
      </vt:variant>
      <vt:variant>
        <vt:i4>1048628</vt:i4>
      </vt:variant>
      <vt:variant>
        <vt:i4>323</vt:i4>
      </vt:variant>
      <vt:variant>
        <vt:i4>0</vt:i4>
      </vt:variant>
      <vt:variant>
        <vt:i4>5</vt:i4>
      </vt:variant>
      <vt:variant>
        <vt:lpwstr/>
      </vt:variant>
      <vt:variant>
        <vt:lpwstr>_Toc167350727</vt:lpwstr>
      </vt:variant>
      <vt:variant>
        <vt:i4>1048628</vt:i4>
      </vt:variant>
      <vt:variant>
        <vt:i4>317</vt:i4>
      </vt:variant>
      <vt:variant>
        <vt:i4>0</vt:i4>
      </vt:variant>
      <vt:variant>
        <vt:i4>5</vt:i4>
      </vt:variant>
      <vt:variant>
        <vt:lpwstr/>
      </vt:variant>
      <vt:variant>
        <vt:lpwstr>_Toc167350726</vt:lpwstr>
      </vt:variant>
      <vt:variant>
        <vt:i4>1048628</vt:i4>
      </vt:variant>
      <vt:variant>
        <vt:i4>311</vt:i4>
      </vt:variant>
      <vt:variant>
        <vt:i4>0</vt:i4>
      </vt:variant>
      <vt:variant>
        <vt:i4>5</vt:i4>
      </vt:variant>
      <vt:variant>
        <vt:lpwstr/>
      </vt:variant>
      <vt:variant>
        <vt:lpwstr>_Toc167350725</vt:lpwstr>
      </vt:variant>
      <vt:variant>
        <vt:i4>1048628</vt:i4>
      </vt:variant>
      <vt:variant>
        <vt:i4>305</vt:i4>
      </vt:variant>
      <vt:variant>
        <vt:i4>0</vt:i4>
      </vt:variant>
      <vt:variant>
        <vt:i4>5</vt:i4>
      </vt:variant>
      <vt:variant>
        <vt:lpwstr/>
      </vt:variant>
      <vt:variant>
        <vt:lpwstr>_Toc167350724</vt:lpwstr>
      </vt:variant>
      <vt:variant>
        <vt:i4>1048628</vt:i4>
      </vt:variant>
      <vt:variant>
        <vt:i4>299</vt:i4>
      </vt:variant>
      <vt:variant>
        <vt:i4>0</vt:i4>
      </vt:variant>
      <vt:variant>
        <vt:i4>5</vt:i4>
      </vt:variant>
      <vt:variant>
        <vt:lpwstr/>
      </vt:variant>
      <vt:variant>
        <vt:lpwstr>_Toc167350723</vt:lpwstr>
      </vt:variant>
      <vt:variant>
        <vt:i4>1048628</vt:i4>
      </vt:variant>
      <vt:variant>
        <vt:i4>293</vt:i4>
      </vt:variant>
      <vt:variant>
        <vt:i4>0</vt:i4>
      </vt:variant>
      <vt:variant>
        <vt:i4>5</vt:i4>
      </vt:variant>
      <vt:variant>
        <vt:lpwstr/>
      </vt:variant>
      <vt:variant>
        <vt:lpwstr>_Toc167350722</vt:lpwstr>
      </vt:variant>
      <vt:variant>
        <vt:i4>1048628</vt:i4>
      </vt:variant>
      <vt:variant>
        <vt:i4>287</vt:i4>
      </vt:variant>
      <vt:variant>
        <vt:i4>0</vt:i4>
      </vt:variant>
      <vt:variant>
        <vt:i4>5</vt:i4>
      </vt:variant>
      <vt:variant>
        <vt:lpwstr/>
      </vt:variant>
      <vt:variant>
        <vt:lpwstr>_Toc167350721</vt:lpwstr>
      </vt:variant>
      <vt:variant>
        <vt:i4>1048628</vt:i4>
      </vt:variant>
      <vt:variant>
        <vt:i4>281</vt:i4>
      </vt:variant>
      <vt:variant>
        <vt:i4>0</vt:i4>
      </vt:variant>
      <vt:variant>
        <vt:i4>5</vt:i4>
      </vt:variant>
      <vt:variant>
        <vt:lpwstr/>
      </vt:variant>
      <vt:variant>
        <vt:lpwstr>_Toc167350720</vt:lpwstr>
      </vt:variant>
      <vt:variant>
        <vt:i4>1245236</vt:i4>
      </vt:variant>
      <vt:variant>
        <vt:i4>275</vt:i4>
      </vt:variant>
      <vt:variant>
        <vt:i4>0</vt:i4>
      </vt:variant>
      <vt:variant>
        <vt:i4>5</vt:i4>
      </vt:variant>
      <vt:variant>
        <vt:lpwstr/>
      </vt:variant>
      <vt:variant>
        <vt:lpwstr>_Toc167350719</vt:lpwstr>
      </vt:variant>
      <vt:variant>
        <vt:i4>1245236</vt:i4>
      </vt:variant>
      <vt:variant>
        <vt:i4>269</vt:i4>
      </vt:variant>
      <vt:variant>
        <vt:i4>0</vt:i4>
      </vt:variant>
      <vt:variant>
        <vt:i4>5</vt:i4>
      </vt:variant>
      <vt:variant>
        <vt:lpwstr/>
      </vt:variant>
      <vt:variant>
        <vt:lpwstr>_Toc167350718</vt:lpwstr>
      </vt:variant>
      <vt:variant>
        <vt:i4>1245236</vt:i4>
      </vt:variant>
      <vt:variant>
        <vt:i4>263</vt:i4>
      </vt:variant>
      <vt:variant>
        <vt:i4>0</vt:i4>
      </vt:variant>
      <vt:variant>
        <vt:i4>5</vt:i4>
      </vt:variant>
      <vt:variant>
        <vt:lpwstr/>
      </vt:variant>
      <vt:variant>
        <vt:lpwstr>_Toc167350717</vt:lpwstr>
      </vt:variant>
      <vt:variant>
        <vt:i4>1245236</vt:i4>
      </vt:variant>
      <vt:variant>
        <vt:i4>257</vt:i4>
      </vt:variant>
      <vt:variant>
        <vt:i4>0</vt:i4>
      </vt:variant>
      <vt:variant>
        <vt:i4>5</vt:i4>
      </vt:variant>
      <vt:variant>
        <vt:lpwstr/>
      </vt:variant>
      <vt:variant>
        <vt:lpwstr>_Toc167350716</vt:lpwstr>
      </vt:variant>
      <vt:variant>
        <vt:i4>1245236</vt:i4>
      </vt:variant>
      <vt:variant>
        <vt:i4>251</vt:i4>
      </vt:variant>
      <vt:variant>
        <vt:i4>0</vt:i4>
      </vt:variant>
      <vt:variant>
        <vt:i4>5</vt:i4>
      </vt:variant>
      <vt:variant>
        <vt:lpwstr/>
      </vt:variant>
      <vt:variant>
        <vt:lpwstr>_Toc167350715</vt:lpwstr>
      </vt:variant>
      <vt:variant>
        <vt:i4>1245236</vt:i4>
      </vt:variant>
      <vt:variant>
        <vt:i4>245</vt:i4>
      </vt:variant>
      <vt:variant>
        <vt:i4>0</vt:i4>
      </vt:variant>
      <vt:variant>
        <vt:i4>5</vt:i4>
      </vt:variant>
      <vt:variant>
        <vt:lpwstr/>
      </vt:variant>
      <vt:variant>
        <vt:lpwstr>_Toc167350714</vt:lpwstr>
      </vt:variant>
      <vt:variant>
        <vt:i4>1245236</vt:i4>
      </vt:variant>
      <vt:variant>
        <vt:i4>239</vt:i4>
      </vt:variant>
      <vt:variant>
        <vt:i4>0</vt:i4>
      </vt:variant>
      <vt:variant>
        <vt:i4>5</vt:i4>
      </vt:variant>
      <vt:variant>
        <vt:lpwstr/>
      </vt:variant>
      <vt:variant>
        <vt:lpwstr>_Toc167350713</vt:lpwstr>
      </vt:variant>
      <vt:variant>
        <vt:i4>1245236</vt:i4>
      </vt:variant>
      <vt:variant>
        <vt:i4>233</vt:i4>
      </vt:variant>
      <vt:variant>
        <vt:i4>0</vt:i4>
      </vt:variant>
      <vt:variant>
        <vt:i4>5</vt:i4>
      </vt:variant>
      <vt:variant>
        <vt:lpwstr/>
      </vt:variant>
      <vt:variant>
        <vt:lpwstr>_Toc167350712</vt:lpwstr>
      </vt:variant>
      <vt:variant>
        <vt:i4>1245236</vt:i4>
      </vt:variant>
      <vt:variant>
        <vt:i4>227</vt:i4>
      </vt:variant>
      <vt:variant>
        <vt:i4>0</vt:i4>
      </vt:variant>
      <vt:variant>
        <vt:i4>5</vt:i4>
      </vt:variant>
      <vt:variant>
        <vt:lpwstr/>
      </vt:variant>
      <vt:variant>
        <vt:lpwstr>_Toc167350711</vt:lpwstr>
      </vt:variant>
      <vt:variant>
        <vt:i4>1245236</vt:i4>
      </vt:variant>
      <vt:variant>
        <vt:i4>221</vt:i4>
      </vt:variant>
      <vt:variant>
        <vt:i4>0</vt:i4>
      </vt:variant>
      <vt:variant>
        <vt:i4>5</vt:i4>
      </vt:variant>
      <vt:variant>
        <vt:lpwstr/>
      </vt:variant>
      <vt:variant>
        <vt:lpwstr>_Toc167350710</vt:lpwstr>
      </vt:variant>
      <vt:variant>
        <vt:i4>1179700</vt:i4>
      </vt:variant>
      <vt:variant>
        <vt:i4>215</vt:i4>
      </vt:variant>
      <vt:variant>
        <vt:i4>0</vt:i4>
      </vt:variant>
      <vt:variant>
        <vt:i4>5</vt:i4>
      </vt:variant>
      <vt:variant>
        <vt:lpwstr/>
      </vt:variant>
      <vt:variant>
        <vt:lpwstr>_Toc167350709</vt:lpwstr>
      </vt:variant>
      <vt:variant>
        <vt:i4>1179700</vt:i4>
      </vt:variant>
      <vt:variant>
        <vt:i4>209</vt:i4>
      </vt:variant>
      <vt:variant>
        <vt:i4>0</vt:i4>
      </vt:variant>
      <vt:variant>
        <vt:i4>5</vt:i4>
      </vt:variant>
      <vt:variant>
        <vt:lpwstr/>
      </vt:variant>
      <vt:variant>
        <vt:lpwstr>_Toc167350708</vt:lpwstr>
      </vt:variant>
      <vt:variant>
        <vt:i4>1179700</vt:i4>
      </vt:variant>
      <vt:variant>
        <vt:i4>203</vt:i4>
      </vt:variant>
      <vt:variant>
        <vt:i4>0</vt:i4>
      </vt:variant>
      <vt:variant>
        <vt:i4>5</vt:i4>
      </vt:variant>
      <vt:variant>
        <vt:lpwstr/>
      </vt:variant>
      <vt:variant>
        <vt:lpwstr>_Toc167350707</vt:lpwstr>
      </vt:variant>
      <vt:variant>
        <vt:i4>1179700</vt:i4>
      </vt:variant>
      <vt:variant>
        <vt:i4>197</vt:i4>
      </vt:variant>
      <vt:variant>
        <vt:i4>0</vt:i4>
      </vt:variant>
      <vt:variant>
        <vt:i4>5</vt:i4>
      </vt:variant>
      <vt:variant>
        <vt:lpwstr/>
      </vt:variant>
      <vt:variant>
        <vt:lpwstr>_Toc167350706</vt:lpwstr>
      </vt:variant>
      <vt:variant>
        <vt:i4>1179700</vt:i4>
      </vt:variant>
      <vt:variant>
        <vt:i4>191</vt:i4>
      </vt:variant>
      <vt:variant>
        <vt:i4>0</vt:i4>
      </vt:variant>
      <vt:variant>
        <vt:i4>5</vt:i4>
      </vt:variant>
      <vt:variant>
        <vt:lpwstr/>
      </vt:variant>
      <vt:variant>
        <vt:lpwstr>_Toc167350705</vt:lpwstr>
      </vt:variant>
      <vt:variant>
        <vt:i4>1179700</vt:i4>
      </vt:variant>
      <vt:variant>
        <vt:i4>185</vt:i4>
      </vt:variant>
      <vt:variant>
        <vt:i4>0</vt:i4>
      </vt:variant>
      <vt:variant>
        <vt:i4>5</vt:i4>
      </vt:variant>
      <vt:variant>
        <vt:lpwstr/>
      </vt:variant>
      <vt:variant>
        <vt:lpwstr>_Toc167350704</vt:lpwstr>
      </vt:variant>
      <vt:variant>
        <vt:i4>1179700</vt:i4>
      </vt:variant>
      <vt:variant>
        <vt:i4>179</vt:i4>
      </vt:variant>
      <vt:variant>
        <vt:i4>0</vt:i4>
      </vt:variant>
      <vt:variant>
        <vt:i4>5</vt:i4>
      </vt:variant>
      <vt:variant>
        <vt:lpwstr/>
      </vt:variant>
      <vt:variant>
        <vt:lpwstr>_Toc167350703</vt:lpwstr>
      </vt:variant>
      <vt:variant>
        <vt:i4>1179700</vt:i4>
      </vt:variant>
      <vt:variant>
        <vt:i4>173</vt:i4>
      </vt:variant>
      <vt:variant>
        <vt:i4>0</vt:i4>
      </vt:variant>
      <vt:variant>
        <vt:i4>5</vt:i4>
      </vt:variant>
      <vt:variant>
        <vt:lpwstr/>
      </vt:variant>
      <vt:variant>
        <vt:lpwstr>_Toc167350702</vt:lpwstr>
      </vt:variant>
      <vt:variant>
        <vt:i4>1179700</vt:i4>
      </vt:variant>
      <vt:variant>
        <vt:i4>167</vt:i4>
      </vt:variant>
      <vt:variant>
        <vt:i4>0</vt:i4>
      </vt:variant>
      <vt:variant>
        <vt:i4>5</vt:i4>
      </vt:variant>
      <vt:variant>
        <vt:lpwstr/>
      </vt:variant>
      <vt:variant>
        <vt:lpwstr>_Toc167350701</vt:lpwstr>
      </vt:variant>
      <vt:variant>
        <vt:i4>1179700</vt:i4>
      </vt:variant>
      <vt:variant>
        <vt:i4>161</vt:i4>
      </vt:variant>
      <vt:variant>
        <vt:i4>0</vt:i4>
      </vt:variant>
      <vt:variant>
        <vt:i4>5</vt:i4>
      </vt:variant>
      <vt:variant>
        <vt:lpwstr/>
      </vt:variant>
      <vt:variant>
        <vt:lpwstr>_Toc167350700</vt:lpwstr>
      </vt:variant>
      <vt:variant>
        <vt:i4>1769525</vt:i4>
      </vt:variant>
      <vt:variant>
        <vt:i4>155</vt:i4>
      </vt:variant>
      <vt:variant>
        <vt:i4>0</vt:i4>
      </vt:variant>
      <vt:variant>
        <vt:i4>5</vt:i4>
      </vt:variant>
      <vt:variant>
        <vt:lpwstr/>
      </vt:variant>
      <vt:variant>
        <vt:lpwstr>_Toc167350699</vt:lpwstr>
      </vt:variant>
      <vt:variant>
        <vt:i4>1769525</vt:i4>
      </vt:variant>
      <vt:variant>
        <vt:i4>149</vt:i4>
      </vt:variant>
      <vt:variant>
        <vt:i4>0</vt:i4>
      </vt:variant>
      <vt:variant>
        <vt:i4>5</vt:i4>
      </vt:variant>
      <vt:variant>
        <vt:lpwstr/>
      </vt:variant>
      <vt:variant>
        <vt:lpwstr>_Toc167350698</vt:lpwstr>
      </vt:variant>
      <vt:variant>
        <vt:i4>1769525</vt:i4>
      </vt:variant>
      <vt:variant>
        <vt:i4>143</vt:i4>
      </vt:variant>
      <vt:variant>
        <vt:i4>0</vt:i4>
      </vt:variant>
      <vt:variant>
        <vt:i4>5</vt:i4>
      </vt:variant>
      <vt:variant>
        <vt:lpwstr/>
      </vt:variant>
      <vt:variant>
        <vt:lpwstr>_Toc167350697</vt:lpwstr>
      </vt:variant>
      <vt:variant>
        <vt:i4>1769525</vt:i4>
      </vt:variant>
      <vt:variant>
        <vt:i4>137</vt:i4>
      </vt:variant>
      <vt:variant>
        <vt:i4>0</vt:i4>
      </vt:variant>
      <vt:variant>
        <vt:i4>5</vt:i4>
      </vt:variant>
      <vt:variant>
        <vt:lpwstr/>
      </vt:variant>
      <vt:variant>
        <vt:lpwstr>_Toc167350696</vt:lpwstr>
      </vt:variant>
      <vt:variant>
        <vt:i4>1769525</vt:i4>
      </vt:variant>
      <vt:variant>
        <vt:i4>131</vt:i4>
      </vt:variant>
      <vt:variant>
        <vt:i4>0</vt:i4>
      </vt:variant>
      <vt:variant>
        <vt:i4>5</vt:i4>
      </vt:variant>
      <vt:variant>
        <vt:lpwstr/>
      </vt:variant>
      <vt:variant>
        <vt:lpwstr>_Toc167350695</vt:lpwstr>
      </vt:variant>
      <vt:variant>
        <vt:i4>1769525</vt:i4>
      </vt:variant>
      <vt:variant>
        <vt:i4>125</vt:i4>
      </vt:variant>
      <vt:variant>
        <vt:i4>0</vt:i4>
      </vt:variant>
      <vt:variant>
        <vt:i4>5</vt:i4>
      </vt:variant>
      <vt:variant>
        <vt:lpwstr/>
      </vt:variant>
      <vt:variant>
        <vt:lpwstr>_Toc167350694</vt:lpwstr>
      </vt:variant>
      <vt:variant>
        <vt:i4>1769525</vt:i4>
      </vt:variant>
      <vt:variant>
        <vt:i4>119</vt:i4>
      </vt:variant>
      <vt:variant>
        <vt:i4>0</vt:i4>
      </vt:variant>
      <vt:variant>
        <vt:i4>5</vt:i4>
      </vt:variant>
      <vt:variant>
        <vt:lpwstr/>
      </vt:variant>
      <vt:variant>
        <vt:lpwstr>_Toc167350693</vt:lpwstr>
      </vt:variant>
      <vt:variant>
        <vt:i4>1769525</vt:i4>
      </vt:variant>
      <vt:variant>
        <vt:i4>113</vt:i4>
      </vt:variant>
      <vt:variant>
        <vt:i4>0</vt:i4>
      </vt:variant>
      <vt:variant>
        <vt:i4>5</vt:i4>
      </vt:variant>
      <vt:variant>
        <vt:lpwstr/>
      </vt:variant>
      <vt:variant>
        <vt:lpwstr>_Toc167350692</vt:lpwstr>
      </vt:variant>
      <vt:variant>
        <vt:i4>1769525</vt:i4>
      </vt:variant>
      <vt:variant>
        <vt:i4>107</vt:i4>
      </vt:variant>
      <vt:variant>
        <vt:i4>0</vt:i4>
      </vt:variant>
      <vt:variant>
        <vt:i4>5</vt:i4>
      </vt:variant>
      <vt:variant>
        <vt:lpwstr/>
      </vt:variant>
      <vt:variant>
        <vt:lpwstr>_Toc167350691</vt:lpwstr>
      </vt:variant>
      <vt:variant>
        <vt:i4>1769525</vt:i4>
      </vt:variant>
      <vt:variant>
        <vt:i4>101</vt:i4>
      </vt:variant>
      <vt:variant>
        <vt:i4>0</vt:i4>
      </vt:variant>
      <vt:variant>
        <vt:i4>5</vt:i4>
      </vt:variant>
      <vt:variant>
        <vt:lpwstr/>
      </vt:variant>
      <vt:variant>
        <vt:lpwstr>_Toc167350690</vt:lpwstr>
      </vt:variant>
      <vt:variant>
        <vt:i4>1703989</vt:i4>
      </vt:variant>
      <vt:variant>
        <vt:i4>95</vt:i4>
      </vt:variant>
      <vt:variant>
        <vt:i4>0</vt:i4>
      </vt:variant>
      <vt:variant>
        <vt:i4>5</vt:i4>
      </vt:variant>
      <vt:variant>
        <vt:lpwstr/>
      </vt:variant>
      <vt:variant>
        <vt:lpwstr>_Toc167350689</vt:lpwstr>
      </vt:variant>
      <vt:variant>
        <vt:i4>1703989</vt:i4>
      </vt:variant>
      <vt:variant>
        <vt:i4>89</vt:i4>
      </vt:variant>
      <vt:variant>
        <vt:i4>0</vt:i4>
      </vt:variant>
      <vt:variant>
        <vt:i4>5</vt:i4>
      </vt:variant>
      <vt:variant>
        <vt:lpwstr/>
      </vt:variant>
      <vt:variant>
        <vt:lpwstr>_Toc167350688</vt:lpwstr>
      </vt:variant>
      <vt:variant>
        <vt:i4>1703989</vt:i4>
      </vt:variant>
      <vt:variant>
        <vt:i4>83</vt:i4>
      </vt:variant>
      <vt:variant>
        <vt:i4>0</vt:i4>
      </vt:variant>
      <vt:variant>
        <vt:i4>5</vt:i4>
      </vt:variant>
      <vt:variant>
        <vt:lpwstr/>
      </vt:variant>
      <vt:variant>
        <vt:lpwstr>_Toc167350687</vt:lpwstr>
      </vt:variant>
      <vt:variant>
        <vt:i4>1703989</vt:i4>
      </vt:variant>
      <vt:variant>
        <vt:i4>77</vt:i4>
      </vt:variant>
      <vt:variant>
        <vt:i4>0</vt:i4>
      </vt:variant>
      <vt:variant>
        <vt:i4>5</vt:i4>
      </vt:variant>
      <vt:variant>
        <vt:lpwstr/>
      </vt:variant>
      <vt:variant>
        <vt:lpwstr>_Toc167350686</vt:lpwstr>
      </vt:variant>
      <vt:variant>
        <vt:i4>1703989</vt:i4>
      </vt:variant>
      <vt:variant>
        <vt:i4>71</vt:i4>
      </vt:variant>
      <vt:variant>
        <vt:i4>0</vt:i4>
      </vt:variant>
      <vt:variant>
        <vt:i4>5</vt:i4>
      </vt:variant>
      <vt:variant>
        <vt:lpwstr/>
      </vt:variant>
      <vt:variant>
        <vt:lpwstr>_Toc167350685</vt:lpwstr>
      </vt:variant>
      <vt:variant>
        <vt:i4>1703989</vt:i4>
      </vt:variant>
      <vt:variant>
        <vt:i4>65</vt:i4>
      </vt:variant>
      <vt:variant>
        <vt:i4>0</vt:i4>
      </vt:variant>
      <vt:variant>
        <vt:i4>5</vt:i4>
      </vt:variant>
      <vt:variant>
        <vt:lpwstr/>
      </vt:variant>
      <vt:variant>
        <vt:lpwstr>_Toc167350684</vt:lpwstr>
      </vt:variant>
      <vt:variant>
        <vt:i4>1703989</vt:i4>
      </vt:variant>
      <vt:variant>
        <vt:i4>59</vt:i4>
      </vt:variant>
      <vt:variant>
        <vt:i4>0</vt:i4>
      </vt:variant>
      <vt:variant>
        <vt:i4>5</vt:i4>
      </vt:variant>
      <vt:variant>
        <vt:lpwstr/>
      </vt:variant>
      <vt:variant>
        <vt:lpwstr>_Toc167350683</vt:lpwstr>
      </vt:variant>
      <vt:variant>
        <vt:i4>1703989</vt:i4>
      </vt:variant>
      <vt:variant>
        <vt:i4>53</vt:i4>
      </vt:variant>
      <vt:variant>
        <vt:i4>0</vt:i4>
      </vt:variant>
      <vt:variant>
        <vt:i4>5</vt:i4>
      </vt:variant>
      <vt:variant>
        <vt:lpwstr/>
      </vt:variant>
      <vt:variant>
        <vt:lpwstr>_Toc167350682</vt:lpwstr>
      </vt:variant>
      <vt:variant>
        <vt:i4>1703989</vt:i4>
      </vt:variant>
      <vt:variant>
        <vt:i4>47</vt:i4>
      </vt:variant>
      <vt:variant>
        <vt:i4>0</vt:i4>
      </vt:variant>
      <vt:variant>
        <vt:i4>5</vt:i4>
      </vt:variant>
      <vt:variant>
        <vt:lpwstr/>
      </vt:variant>
      <vt:variant>
        <vt:lpwstr>_Toc167350681</vt:lpwstr>
      </vt:variant>
      <vt:variant>
        <vt:i4>1703989</vt:i4>
      </vt:variant>
      <vt:variant>
        <vt:i4>41</vt:i4>
      </vt:variant>
      <vt:variant>
        <vt:i4>0</vt:i4>
      </vt:variant>
      <vt:variant>
        <vt:i4>5</vt:i4>
      </vt:variant>
      <vt:variant>
        <vt:lpwstr/>
      </vt:variant>
      <vt:variant>
        <vt:lpwstr>_Toc167350680</vt:lpwstr>
      </vt:variant>
      <vt:variant>
        <vt:i4>1376309</vt:i4>
      </vt:variant>
      <vt:variant>
        <vt:i4>35</vt:i4>
      </vt:variant>
      <vt:variant>
        <vt:i4>0</vt:i4>
      </vt:variant>
      <vt:variant>
        <vt:i4>5</vt:i4>
      </vt:variant>
      <vt:variant>
        <vt:lpwstr/>
      </vt:variant>
      <vt:variant>
        <vt:lpwstr>_Toc167350679</vt:lpwstr>
      </vt:variant>
      <vt:variant>
        <vt:i4>1376309</vt:i4>
      </vt:variant>
      <vt:variant>
        <vt:i4>29</vt:i4>
      </vt:variant>
      <vt:variant>
        <vt:i4>0</vt:i4>
      </vt:variant>
      <vt:variant>
        <vt:i4>5</vt:i4>
      </vt:variant>
      <vt:variant>
        <vt:lpwstr/>
      </vt:variant>
      <vt:variant>
        <vt:lpwstr>_Toc167350678</vt:lpwstr>
      </vt:variant>
      <vt:variant>
        <vt:i4>1376309</vt:i4>
      </vt:variant>
      <vt:variant>
        <vt:i4>23</vt:i4>
      </vt:variant>
      <vt:variant>
        <vt:i4>0</vt:i4>
      </vt:variant>
      <vt:variant>
        <vt:i4>5</vt:i4>
      </vt:variant>
      <vt:variant>
        <vt:lpwstr/>
      </vt:variant>
      <vt:variant>
        <vt:lpwstr>_Toc167350677</vt:lpwstr>
      </vt:variant>
      <vt:variant>
        <vt:i4>1376309</vt:i4>
      </vt:variant>
      <vt:variant>
        <vt:i4>17</vt:i4>
      </vt:variant>
      <vt:variant>
        <vt:i4>0</vt:i4>
      </vt:variant>
      <vt:variant>
        <vt:i4>5</vt:i4>
      </vt:variant>
      <vt:variant>
        <vt:lpwstr/>
      </vt:variant>
      <vt:variant>
        <vt:lpwstr>_Toc167350676</vt:lpwstr>
      </vt:variant>
      <vt:variant>
        <vt:i4>1376309</vt:i4>
      </vt:variant>
      <vt:variant>
        <vt:i4>11</vt:i4>
      </vt:variant>
      <vt:variant>
        <vt:i4>0</vt:i4>
      </vt:variant>
      <vt:variant>
        <vt:i4>5</vt:i4>
      </vt:variant>
      <vt:variant>
        <vt:lpwstr/>
      </vt:variant>
      <vt:variant>
        <vt:lpwstr>_Toc167350675</vt:lpwstr>
      </vt:variant>
      <vt:variant>
        <vt:i4>7077966</vt:i4>
      </vt:variant>
      <vt:variant>
        <vt:i4>6</vt:i4>
      </vt:variant>
      <vt:variant>
        <vt:i4>0</vt:i4>
      </vt:variant>
      <vt:variant>
        <vt:i4>5</vt:i4>
      </vt:variant>
      <vt:variant>
        <vt:lpwstr/>
      </vt:variant>
      <vt:variant>
        <vt:lpwstr>_Part_7:_Command</vt:lpwstr>
      </vt:variant>
      <vt:variant>
        <vt:i4>6422602</vt:i4>
      </vt:variant>
      <vt:variant>
        <vt:i4>3</vt:i4>
      </vt:variant>
      <vt:variant>
        <vt:i4>0</vt:i4>
      </vt:variant>
      <vt:variant>
        <vt:i4>5</vt:i4>
      </vt:variant>
      <vt:variant>
        <vt:lpwstr/>
      </vt:variant>
      <vt:variant>
        <vt:lpwstr>_Part_6:_Aide</vt:lpwstr>
      </vt:variant>
      <vt:variant>
        <vt:i4>3997772</vt:i4>
      </vt:variant>
      <vt:variant>
        <vt:i4>0</vt:i4>
      </vt:variant>
      <vt:variant>
        <vt:i4>0</vt:i4>
      </vt:variant>
      <vt:variant>
        <vt:i4>5</vt:i4>
      </vt:variant>
      <vt:variant>
        <vt:lpwstr/>
      </vt:variant>
      <vt:variant>
        <vt:lpwstr>_1.5_Triggers_and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 Agency Flood plan</dc:title>
  <dc:subject/>
  <dc:creator>Defra</dc:creator>
  <cp:keywords/>
  <dc:description>Version 4.1 last updated: 26 November 2014</dc:description>
  <cp:lastModifiedBy>Phillip Nduoyo</cp:lastModifiedBy>
  <cp:revision>4</cp:revision>
  <cp:lastPrinted>2023-09-14T21:47:00Z</cp:lastPrinted>
  <dcterms:created xsi:type="dcterms:W3CDTF">2025-06-24T10:46:00Z</dcterms:created>
  <dcterms:modified xsi:type="dcterms:W3CDTF">2025-06-25T10:00:00Z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267868656</vt:i4>
  </property>
  <property fmtid="{D5CDD505-2E9C-101B-9397-08002B2CF9AE}" pid="4" name="_EmailSubject">
    <vt:lpwstr>MAFP guidance </vt:lpwstr>
  </property>
  <property fmtid="{D5CDD505-2E9C-101B-9397-08002B2CF9AE}" pid="5" name="_AuthorEmail">
    <vt:lpwstr>Laura.Murrell@defra.gov.uk</vt:lpwstr>
  </property>
  <property fmtid="{D5CDD505-2E9C-101B-9397-08002B2CF9AE}" pid="6" name="_AuthorEmailDisplayName">
    <vt:lpwstr>Murrell, Laura</vt:lpwstr>
  </property>
  <property fmtid="{D5CDD505-2E9C-101B-9397-08002B2CF9AE}" pid="7" name="_ReviewingToolsShownOnce">
    <vt:lpwstr/>
  </property>
  <property fmtid="{D5CDD505-2E9C-101B-9397-08002B2CF9AE}" pid="8" name="ContentTypeId">
    <vt:lpwstr>0x0101005D01BE090C39F147A791A9BD3E22C541</vt:lpwstr>
  </property>
  <property fmtid="{D5CDD505-2E9C-101B-9397-08002B2CF9AE}" pid="9" name="MediaServiceImageTags">
    <vt:lpwstr/>
  </property>
  <property fmtid="{D5CDD505-2E9C-101B-9397-08002B2CF9AE}" pid="10" name="GrammarlyDocumentId">
    <vt:lpwstr>3c1e456f-f514-41a7-bbf0-2bf9e0e2c46e</vt:lpwstr>
  </property>
</Properties>
</file>