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F24E" w14:textId="5C915133" w:rsidR="00901216" w:rsidRDefault="00901216">
      <w:pPr>
        <w:jc w:val="both"/>
      </w:pPr>
    </w:p>
    <w:p w14:paraId="4DE4FDA6" w14:textId="64E3A743" w:rsidR="00E47885" w:rsidRDefault="00E47885">
      <w:pPr>
        <w:jc w:val="both"/>
      </w:pPr>
    </w:p>
    <w:p w14:paraId="3EBDB5E9" w14:textId="77777777" w:rsidR="00E47885" w:rsidRDefault="00E47885" w:rsidP="11953586">
      <w:pPr>
        <w:pStyle w:val="Header"/>
        <w:shd w:val="clear" w:color="auto" w:fill="000000" w:themeFill="text1"/>
        <w:jc w:val="center"/>
        <w:rPr>
          <w:b/>
          <w:bCs/>
          <w:color w:val="FFFFFF" w:themeColor="background1"/>
          <w:sz w:val="48"/>
          <w:szCs w:val="48"/>
        </w:rPr>
      </w:pPr>
      <w:r w:rsidRPr="11953586">
        <w:rPr>
          <w:b/>
          <w:bCs/>
          <w:color w:val="FFFFFF" w:themeColor="background1"/>
          <w:sz w:val="48"/>
          <w:szCs w:val="48"/>
        </w:rPr>
        <w:t>DECLARATION OF RESULT OF POLL</w:t>
      </w:r>
    </w:p>
    <w:p w14:paraId="0EF88E7A" w14:textId="77777777" w:rsidR="00E47885" w:rsidRDefault="00E47885" w:rsidP="00E47885">
      <w:pPr>
        <w:jc w:val="center"/>
        <w:rPr>
          <w:sz w:val="16"/>
        </w:rPr>
      </w:pPr>
    </w:p>
    <w:p w14:paraId="707EA832" w14:textId="77777777" w:rsidR="00E47885" w:rsidRDefault="00E47885" w:rsidP="00E47885">
      <w:pPr>
        <w:jc w:val="center"/>
        <w:rPr>
          <w:b/>
          <w:sz w:val="28"/>
        </w:rPr>
      </w:pPr>
      <w:r>
        <w:rPr>
          <w:b/>
          <w:sz w:val="28"/>
        </w:rPr>
        <w:t>London Borough of Tower Hamlets</w:t>
      </w:r>
    </w:p>
    <w:p w14:paraId="46078A1D" w14:textId="77777777" w:rsidR="00E47885" w:rsidRDefault="00E47885" w:rsidP="00E47885">
      <w:pPr>
        <w:jc w:val="center"/>
        <w:rPr>
          <w:b/>
          <w:sz w:val="16"/>
        </w:rPr>
      </w:pPr>
    </w:p>
    <w:p w14:paraId="2A4A4F6E" w14:textId="550F98EB" w:rsidR="00E47885" w:rsidRDefault="00E47885" w:rsidP="2F55E84C">
      <w:pPr>
        <w:jc w:val="center"/>
        <w:rPr>
          <w:b/>
          <w:bCs/>
          <w:sz w:val="28"/>
          <w:szCs w:val="28"/>
          <w:lang w:bidi="en-GB"/>
        </w:rPr>
      </w:pPr>
      <w:r w:rsidRPr="6BD17A57">
        <w:rPr>
          <w:b/>
          <w:bCs/>
          <w:sz w:val="28"/>
          <w:szCs w:val="28"/>
          <w:lang w:bidi="en-GB"/>
        </w:rPr>
        <w:t>Roman Road Bow Neighbourhood Planning Referendum</w:t>
      </w:r>
      <w:r w:rsidR="642F55D4" w:rsidRPr="6BD17A57">
        <w:rPr>
          <w:b/>
          <w:bCs/>
          <w:sz w:val="28"/>
          <w:szCs w:val="28"/>
          <w:lang w:bidi="en-GB"/>
        </w:rPr>
        <w:t xml:space="preserve"> (Residential)</w:t>
      </w:r>
    </w:p>
    <w:p w14:paraId="7FD60114" w14:textId="0FE1E090" w:rsidR="00E47885" w:rsidRDefault="00E47885" w:rsidP="6BD17A57">
      <w:pPr>
        <w:spacing w:before="120"/>
        <w:jc w:val="center"/>
        <w:rPr>
          <w:b/>
          <w:bCs/>
          <w:sz w:val="28"/>
          <w:szCs w:val="28"/>
        </w:rPr>
      </w:pPr>
      <w:r w:rsidRPr="6BD17A57">
        <w:rPr>
          <w:b/>
          <w:bCs/>
          <w:sz w:val="28"/>
          <w:szCs w:val="28"/>
        </w:rPr>
        <w:t>Thursday 13 October 2022</w:t>
      </w:r>
    </w:p>
    <w:p w14:paraId="4FF45F77" w14:textId="77777777" w:rsidR="00E47885" w:rsidRDefault="00E47885" w:rsidP="00E47885">
      <w:pPr>
        <w:jc w:val="center"/>
        <w:rPr>
          <w:sz w:val="22"/>
        </w:rPr>
      </w:pPr>
    </w:p>
    <w:p w14:paraId="6CFF342A" w14:textId="024D39AA" w:rsidR="00E47885" w:rsidRDefault="00E47885" w:rsidP="2F55E84C">
      <w:pPr>
        <w:rPr>
          <w:sz w:val="22"/>
          <w:szCs w:val="22"/>
        </w:rPr>
      </w:pPr>
      <w:r w:rsidRPr="6BD17A57">
        <w:rPr>
          <w:sz w:val="22"/>
          <w:szCs w:val="22"/>
        </w:rPr>
        <w:t>I, Will Tuckley,</w:t>
      </w:r>
      <w:r w:rsidR="64572980" w:rsidRPr="6BD17A57">
        <w:rPr>
          <w:sz w:val="22"/>
          <w:szCs w:val="22"/>
        </w:rPr>
        <w:t xml:space="preserve"> </w:t>
      </w:r>
      <w:r w:rsidRPr="6BD17A57">
        <w:rPr>
          <w:sz w:val="22"/>
          <w:szCs w:val="22"/>
          <w:lang w:bidi="en-GB"/>
        </w:rPr>
        <w:t>Counting Officer</w:t>
      </w:r>
      <w:r w:rsidRPr="6BD17A57">
        <w:rPr>
          <w:sz w:val="22"/>
          <w:szCs w:val="22"/>
        </w:rPr>
        <w:t xml:space="preserve"> at the Roman Road Bow</w:t>
      </w:r>
      <w:r w:rsidRPr="6BD17A57">
        <w:rPr>
          <w:sz w:val="22"/>
          <w:szCs w:val="22"/>
          <w:lang w:bidi="en-GB"/>
        </w:rPr>
        <w:t xml:space="preserve"> Neighbourhood Planning Referendum</w:t>
      </w:r>
      <w:r w:rsidRPr="6BD17A57">
        <w:rPr>
          <w:sz w:val="22"/>
          <w:szCs w:val="22"/>
        </w:rPr>
        <w:t xml:space="preserve">, do hereby give notice that the number of votes recorded </w:t>
      </w:r>
      <w:r w:rsidRPr="6BD17A57">
        <w:rPr>
          <w:sz w:val="22"/>
          <w:szCs w:val="22"/>
          <w:lang w:bidi="en-GB"/>
        </w:rPr>
        <w:t>i</w:t>
      </w:r>
      <w:r w:rsidRPr="6BD17A57">
        <w:rPr>
          <w:sz w:val="22"/>
          <w:szCs w:val="22"/>
        </w:rPr>
        <w:t>s as follows:</w:t>
      </w:r>
    </w:p>
    <w:p w14:paraId="15812A98" w14:textId="77777777" w:rsidR="00E47885" w:rsidRDefault="00E47885" w:rsidP="00E47885">
      <w:pPr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8043"/>
        <w:gridCol w:w="2130"/>
      </w:tblGrid>
      <w:tr w:rsidR="00E47885" w14:paraId="3A667975" w14:textId="77777777" w:rsidTr="00331BAF">
        <w:trPr>
          <w:trHeight w:val="720"/>
        </w:trPr>
        <w:tc>
          <w:tcPr>
            <w:tcW w:w="8043" w:type="dxa"/>
            <w:vAlign w:val="center"/>
          </w:tcPr>
          <w:p w14:paraId="174BBC19" w14:textId="77777777" w:rsidR="00E47885" w:rsidRDefault="00E47885" w:rsidP="00331BAF">
            <w:pPr>
              <w:jc w:val="center"/>
              <w:rPr>
                <w:b/>
                <w:bCs/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  <w:lang w:bidi="en-GB"/>
              </w:rPr>
              <w:t>Voting choice</w:t>
            </w:r>
          </w:p>
        </w:tc>
        <w:tc>
          <w:tcPr>
            <w:tcW w:w="2130" w:type="dxa"/>
            <w:vAlign w:val="center"/>
          </w:tcPr>
          <w:p w14:paraId="4F7BCB5F" w14:textId="77777777" w:rsidR="00E47885" w:rsidRDefault="00E47885" w:rsidP="00331BAF">
            <w:pPr>
              <w:jc w:val="center"/>
              <w:rPr>
                <w:b/>
                <w:bCs/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</w:rPr>
              <w:t>Number of</w:t>
            </w:r>
          </w:p>
          <w:p w14:paraId="5B35CF81" w14:textId="17867B5A" w:rsidR="00E47885" w:rsidRDefault="00E47885" w:rsidP="00331BAF">
            <w:pPr>
              <w:jc w:val="center"/>
              <w:rPr>
                <w:b/>
                <w:bCs/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</w:rPr>
              <w:t>Votes</w:t>
            </w:r>
          </w:p>
        </w:tc>
      </w:tr>
      <w:tr w:rsidR="00E47885" w:rsidRPr="006606F8" w14:paraId="035D1466" w14:textId="77777777" w:rsidTr="00331BAF">
        <w:trPr>
          <w:trHeight w:val="587"/>
        </w:trPr>
        <w:tc>
          <w:tcPr>
            <w:tcW w:w="8043" w:type="dxa"/>
            <w:vAlign w:val="center"/>
          </w:tcPr>
          <w:p w14:paraId="084E3F12" w14:textId="77777777" w:rsidR="00E47885" w:rsidRPr="009B7A3D" w:rsidRDefault="00E47885" w:rsidP="00331BAF">
            <w:pPr>
              <w:jc w:val="center"/>
              <w:rPr>
                <w:b/>
                <w:bCs/>
                <w:sz w:val="28"/>
                <w:szCs w:val="28"/>
              </w:rPr>
            </w:pPr>
            <w:r w:rsidRPr="009B7A3D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130" w:type="dxa"/>
            <w:vAlign w:val="center"/>
          </w:tcPr>
          <w:p w14:paraId="3CD6468B" w14:textId="0B802073" w:rsidR="00E47885" w:rsidRPr="006606F8" w:rsidRDefault="000D1153" w:rsidP="00331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</w:t>
            </w:r>
          </w:p>
        </w:tc>
      </w:tr>
      <w:tr w:rsidR="00E47885" w:rsidRPr="006606F8" w14:paraId="2A6AC3CA" w14:textId="77777777" w:rsidTr="00331BAF">
        <w:trPr>
          <w:trHeight w:val="566"/>
        </w:trPr>
        <w:tc>
          <w:tcPr>
            <w:tcW w:w="8043" w:type="dxa"/>
            <w:vAlign w:val="center"/>
          </w:tcPr>
          <w:p w14:paraId="24E42EA0" w14:textId="02E863F1" w:rsidR="00E47885" w:rsidRPr="009B7A3D" w:rsidRDefault="00E47885" w:rsidP="00331BAF">
            <w:pPr>
              <w:jc w:val="center"/>
              <w:rPr>
                <w:b/>
                <w:bCs/>
                <w:sz w:val="28"/>
                <w:szCs w:val="28"/>
              </w:rPr>
            </w:pPr>
            <w:r w:rsidRPr="009B7A3D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2130" w:type="dxa"/>
            <w:vAlign w:val="center"/>
          </w:tcPr>
          <w:p w14:paraId="60DD71FC" w14:textId="0F20F4E2" w:rsidR="00E47885" w:rsidRPr="006606F8" w:rsidRDefault="000E2B7A" w:rsidP="00331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1743</w:t>
            </w:r>
          </w:p>
        </w:tc>
      </w:tr>
    </w:tbl>
    <w:p w14:paraId="5CE5DDCB" w14:textId="77777777" w:rsidR="00E47885" w:rsidRDefault="00E47885" w:rsidP="00E47885">
      <w:pPr>
        <w:jc w:val="both"/>
        <w:rPr>
          <w:sz w:val="16"/>
        </w:rPr>
      </w:pPr>
    </w:p>
    <w:tbl>
      <w:tblPr>
        <w:tblStyle w:val="TableSimple1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E47885" w14:paraId="48F3DFE3" w14:textId="77777777" w:rsidTr="008121A5">
        <w:trPr>
          <w:trHeight w:val="585"/>
        </w:trPr>
        <w:tc>
          <w:tcPr>
            <w:tcW w:w="8046" w:type="dxa"/>
          </w:tcPr>
          <w:p w14:paraId="797AA489" w14:textId="77777777" w:rsidR="00E47885" w:rsidRDefault="00E47885" w:rsidP="6BD17A57">
            <w:pPr>
              <w:rPr>
                <w:b/>
                <w:bCs/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</w:rPr>
              <w:t>The number of ballot papers rejected was as follows:</w:t>
            </w:r>
          </w:p>
        </w:tc>
        <w:tc>
          <w:tcPr>
            <w:tcW w:w="2127" w:type="dxa"/>
          </w:tcPr>
          <w:p w14:paraId="71071C45" w14:textId="77777777" w:rsidR="00E47885" w:rsidRDefault="00E47885" w:rsidP="6BD17A57">
            <w:pPr>
              <w:jc w:val="center"/>
              <w:rPr>
                <w:b/>
                <w:bCs/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</w:rPr>
              <w:t>Number of</w:t>
            </w:r>
          </w:p>
          <w:p w14:paraId="38D470B0" w14:textId="77777777" w:rsidR="00E47885" w:rsidRDefault="00E47885" w:rsidP="6BD17A57">
            <w:pPr>
              <w:jc w:val="center"/>
              <w:rPr>
                <w:b/>
                <w:bCs/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</w:rPr>
              <w:t>ballot papers</w:t>
            </w:r>
          </w:p>
        </w:tc>
      </w:tr>
      <w:tr w:rsidR="00E47885" w14:paraId="213FE9B9" w14:textId="77777777" w:rsidTr="00331BAF">
        <w:trPr>
          <w:trHeight w:val="398"/>
        </w:trPr>
        <w:tc>
          <w:tcPr>
            <w:tcW w:w="8046" w:type="dxa"/>
            <w:vAlign w:val="center"/>
          </w:tcPr>
          <w:p w14:paraId="4EE0DA09" w14:textId="77777777" w:rsidR="00E47885" w:rsidRDefault="00E47885" w:rsidP="00331BAF">
            <w:pPr>
              <w:rPr>
                <w:sz w:val="22"/>
                <w:szCs w:val="22"/>
              </w:rPr>
            </w:pPr>
            <w:r w:rsidRPr="6BD17A57">
              <w:rPr>
                <w:sz w:val="22"/>
                <w:szCs w:val="22"/>
              </w:rPr>
              <w:t>A</w:t>
            </w:r>
            <w:r>
              <w:tab/>
            </w:r>
            <w:r w:rsidRPr="6BD17A57">
              <w:rPr>
                <w:sz w:val="22"/>
                <w:szCs w:val="22"/>
              </w:rPr>
              <w:t>want of an official mark</w:t>
            </w:r>
          </w:p>
        </w:tc>
        <w:tc>
          <w:tcPr>
            <w:tcW w:w="2127" w:type="dxa"/>
            <w:vAlign w:val="center"/>
          </w:tcPr>
          <w:p w14:paraId="23196B8E" w14:textId="3DCEBEC7" w:rsidR="00E47885" w:rsidRDefault="008D721B" w:rsidP="0033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7885" w14:paraId="0B46784B" w14:textId="77777777" w:rsidTr="00331BAF">
        <w:trPr>
          <w:trHeight w:val="417"/>
        </w:trPr>
        <w:tc>
          <w:tcPr>
            <w:tcW w:w="8046" w:type="dxa"/>
            <w:vAlign w:val="center"/>
          </w:tcPr>
          <w:p w14:paraId="2BF62E75" w14:textId="77777777" w:rsidR="00E47885" w:rsidRDefault="00E47885" w:rsidP="00331BAF">
            <w:pPr>
              <w:rPr>
                <w:sz w:val="22"/>
                <w:szCs w:val="22"/>
              </w:rPr>
            </w:pPr>
            <w:r w:rsidRPr="6BD17A57">
              <w:rPr>
                <w:sz w:val="22"/>
                <w:szCs w:val="22"/>
              </w:rPr>
              <w:t>B</w:t>
            </w:r>
            <w:r>
              <w:tab/>
            </w:r>
            <w:r w:rsidRPr="6BD17A57">
              <w:rPr>
                <w:sz w:val="22"/>
                <w:szCs w:val="22"/>
              </w:rPr>
              <w:t>voting for more than voter was entitled to</w:t>
            </w:r>
          </w:p>
        </w:tc>
        <w:tc>
          <w:tcPr>
            <w:tcW w:w="2127" w:type="dxa"/>
            <w:vAlign w:val="center"/>
          </w:tcPr>
          <w:p w14:paraId="1E610696" w14:textId="172D0652" w:rsidR="00E47885" w:rsidRDefault="0068333E" w:rsidP="0033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7885" w14:paraId="527D3417" w14:textId="77777777" w:rsidTr="00331BAF">
        <w:trPr>
          <w:trHeight w:val="423"/>
        </w:trPr>
        <w:tc>
          <w:tcPr>
            <w:tcW w:w="8046" w:type="dxa"/>
            <w:vAlign w:val="center"/>
          </w:tcPr>
          <w:p w14:paraId="298199E2" w14:textId="77777777" w:rsidR="00E47885" w:rsidRDefault="00E47885" w:rsidP="00331BAF">
            <w:pPr>
              <w:rPr>
                <w:sz w:val="22"/>
                <w:szCs w:val="22"/>
              </w:rPr>
            </w:pPr>
            <w:r w:rsidRPr="6BD17A57">
              <w:rPr>
                <w:sz w:val="22"/>
                <w:szCs w:val="22"/>
              </w:rPr>
              <w:t>C</w:t>
            </w:r>
            <w:r>
              <w:tab/>
            </w:r>
            <w:r w:rsidRPr="6BD17A57">
              <w:rPr>
                <w:sz w:val="22"/>
                <w:szCs w:val="22"/>
              </w:rPr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BF93543" w14:textId="35583D8C" w:rsidR="00E47885" w:rsidRDefault="0068333E" w:rsidP="0033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7885" w14:paraId="717411A1" w14:textId="77777777" w:rsidTr="00331BAF">
        <w:trPr>
          <w:trHeight w:val="401"/>
        </w:trPr>
        <w:tc>
          <w:tcPr>
            <w:tcW w:w="8046" w:type="dxa"/>
            <w:vAlign w:val="center"/>
          </w:tcPr>
          <w:p w14:paraId="28442DCC" w14:textId="284ED25E" w:rsidR="00E47885" w:rsidRDefault="00E47885" w:rsidP="00331BAF">
            <w:pPr>
              <w:rPr>
                <w:sz w:val="22"/>
                <w:szCs w:val="22"/>
              </w:rPr>
            </w:pPr>
            <w:r w:rsidRPr="6BD17A57">
              <w:rPr>
                <w:sz w:val="22"/>
                <w:szCs w:val="22"/>
              </w:rPr>
              <w:t>D</w:t>
            </w:r>
            <w:r>
              <w:tab/>
            </w:r>
            <w:r w:rsidRPr="6BD17A57">
              <w:rPr>
                <w:sz w:val="22"/>
                <w:szCs w:val="22"/>
              </w:rPr>
              <w:t>being unmarked or wholly void for uncertainty</w:t>
            </w:r>
          </w:p>
        </w:tc>
        <w:tc>
          <w:tcPr>
            <w:tcW w:w="2127" w:type="dxa"/>
            <w:vAlign w:val="center"/>
          </w:tcPr>
          <w:p w14:paraId="5A9DC3F9" w14:textId="407BA567" w:rsidR="00E47885" w:rsidRDefault="0068333E" w:rsidP="0033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7885" w14:paraId="1F14EE4A" w14:textId="77777777" w:rsidTr="00331BAF">
        <w:trPr>
          <w:trHeight w:val="421"/>
        </w:trPr>
        <w:tc>
          <w:tcPr>
            <w:tcW w:w="8046" w:type="dxa"/>
            <w:vAlign w:val="center"/>
          </w:tcPr>
          <w:p w14:paraId="0CD53617" w14:textId="77777777" w:rsidR="00E47885" w:rsidRDefault="00E47885" w:rsidP="00331BAF">
            <w:pPr>
              <w:rPr>
                <w:sz w:val="22"/>
                <w:szCs w:val="22"/>
              </w:rPr>
            </w:pPr>
            <w:proofErr w:type="spellStart"/>
            <w:r w:rsidRPr="6BD17A57">
              <w:rPr>
                <w:sz w:val="22"/>
                <w:szCs w:val="22"/>
              </w:rPr>
              <w:t>E</w:t>
            </w:r>
            <w:proofErr w:type="spellEnd"/>
            <w:r>
              <w:tab/>
            </w:r>
            <w:r w:rsidRPr="6BD17A57">
              <w:rPr>
                <w:sz w:val="22"/>
                <w:szCs w:val="22"/>
              </w:rPr>
              <w:t>rejected in part</w:t>
            </w:r>
          </w:p>
        </w:tc>
        <w:tc>
          <w:tcPr>
            <w:tcW w:w="2127" w:type="dxa"/>
            <w:vAlign w:val="center"/>
          </w:tcPr>
          <w:p w14:paraId="6A88D9B5" w14:textId="6285433F" w:rsidR="00E47885" w:rsidRDefault="0068333E" w:rsidP="0033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7885" w14:paraId="0D5C8A58" w14:textId="77777777" w:rsidTr="00331BAF">
        <w:trPr>
          <w:trHeight w:val="413"/>
        </w:trPr>
        <w:tc>
          <w:tcPr>
            <w:tcW w:w="8046" w:type="dxa"/>
            <w:vAlign w:val="center"/>
          </w:tcPr>
          <w:p w14:paraId="01065831" w14:textId="77777777" w:rsidR="00E47885" w:rsidRDefault="00E47885" w:rsidP="00331BAF">
            <w:pPr>
              <w:jc w:val="center"/>
              <w:rPr>
                <w:sz w:val="22"/>
                <w:szCs w:val="22"/>
              </w:rPr>
            </w:pPr>
            <w:r w:rsidRPr="6BD17A57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27" w:type="dxa"/>
            <w:vAlign w:val="center"/>
          </w:tcPr>
          <w:p w14:paraId="6B71F1F7" w14:textId="626E39B8" w:rsidR="00E47885" w:rsidRDefault="0068596D" w:rsidP="0033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3234097E" w14:textId="77777777" w:rsidR="00E47885" w:rsidRDefault="00E47885" w:rsidP="00E47885">
      <w:pPr>
        <w:jc w:val="both"/>
        <w:rPr>
          <w:sz w:val="16"/>
        </w:rPr>
      </w:pPr>
    </w:p>
    <w:p w14:paraId="79F19896" w14:textId="77777777" w:rsidR="00E47885" w:rsidRDefault="00E47885" w:rsidP="00E47885">
      <w:pPr>
        <w:jc w:val="both"/>
      </w:pPr>
    </w:p>
    <w:p w14:paraId="051D5DE3" w14:textId="2696A08D" w:rsidR="0039401F" w:rsidRDefault="0039401F" w:rsidP="6BD17A57">
      <w:pPr>
        <w:jc w:val="both"/>
        <w:rPr>
          <w:sz w:val="22"/>
          <w:szCs w:val="22"/>
        </w:rPr>
      </w:pPr>
      <w:r w:rsidRPr="6BD17A57">
        <w:rPr>
          <w:sz w:val="22"/>
          <w:szCs w:val="22"/>
        </w:rPr>
        <w:t xml:space="preserve">The eligible electorate for this Referendum was </w:t>
      </w:r>
      <w:r w:rsidR="006B6BA1">
        <w:rPr>
          <w:sz w:val="22"/>
          <w:szCs w:val="22"/>
        </w:rPr>
        <w:t>20,260</w:t>
      </w:r>
    </w:p>
    <w:p w14:paraId="7FA5A83C" w14:textId="77777777" w:rsidR="0039401F" w:rsidRDefault="0039401F" w:rsidP="6BD17A57">
      <w:pPr>
        <w:jc w:val="both"/>
        <w:rPr>
          <w:sz w:val="22"/>
          <w:szCs w:val="22"/>
        </w:rPr>
      </w:pPr>
    </w:p>
    <w:p w14:paraId="695087F0" w14:textId="0802E232" w:rsidR="00B067B8" w:rsidRDefault="0039401F" w:rsidP="6BD17A57">
      <w:pPr>
        <w:jc w:val="both"/>
        <w:rPr>
          <w:sz w:val="22"/>
          <w:szCs w:val="22"/>
        </w:rPr>
      </w:pPr>
      <w:r w:rsidRPr="6BD17A57">
        <w:rPr>
          <w:sz w:val="22"/>
          <w:szCs w:val="22"/>
        </w:rPr>
        <w:t>The turnout wa</w:t>
      </w:r>
      <w:r w:rsidR="00006773">
        <w:rPr>
          <w:sz w:val="22"/>
          <w:szCs w:val="22"/>
        </w:rPr>
        <w:t>s 12.28</w:t>
      </w:r>
      <w:r w:rsidR="004259D0">
        <w:rPr>
          <w:sz w:val="22"/>
          <w:szCs w:val="22"/>
        </w:rPr>
        <w:t>%</w:t>
      </w:r>
    </w:p>
    <w:p w14:paraId="0EA769C5" w14:textId="47916A2E" w:rsidR="00B067B8" w:rsidRDefault="00B067B8" w:rsidP="6BD17A57">
      <w:pPr>
        <w:jc w:val="both"/>
        <w:rPr>
          <w:sz w:val="22"/>
          <w:szCs w:val="22"/>
        </w:rPr>
      </w:pPr>
    </w:p>
    <w:p w14:paraId="6FB5791F" w14:textId="61721482" w:rsidR="00B067B8" w:rsidRDefault="092CE7C6" w:rsidP="6BD17A57">
      <w:pPr>
        <w:rPr>
          <w:rFonts w:eastAsia="Arial" w:cs="Arial"/>
          <w:color w:val="000000" w:themeColor="text1"/>
          <w:sz w:val="22"/>
          <w:szCs w:val="22"/>
        </w:rPr>
      </w:pPr>
      <w:r w:rsidRPr="6BD17A57">
        <w:rPr>
          <w:rFonts w:eastAsia="Arial" w:cs="Arial"/>
          <w:color w:val="000000" w:themeColor="text1"/>
          <w:sz w:val="22"/>
          <w:szCs w:val="22"/>
        </w:rPr>
        <w:t xml:space="preserve">I hereby declare that more than half of those who have voted have voted in favour of the </w:t>
      </w:r>
      <w:r w:rsidR="004259D0">
        <w:rPr>
          <w:rFonts w:eastAsia="Arial" w:cs="Arial"/>
          <w:color w:val="000000" w:themeColor="text1"/>
          <w:sz w:val="22"/>
          <w:szCs w:val="22"/>
        </w:rPr>
        <w:t xml:space="preserve">Roman Road Bow </w:t>
      </w:r>
      <w:r w:rsidRPr="6BD17A57">
        <w:rPr>
          <w:rFonts w:eastAsia="Arial" w:cs="Arial"/>
          <w:color w:val="000000" w:themeColor="text1"/>
          <w:sz w:val="22"/>
          <w:szCs w:val="22"/>
        </w:rPr>
        <w:t xml:space="preserve">Neighbourhood Plan being used to determine planning applications in the Neighbourhood area.  </w:t>
      </w:r>
    </w:p>
    <w:p w14:paraId="163BAE42" w14:textId="5490A8F1" w:rsidR="00B067B8" w:rsidRDefault="00B067B8" w:rsidP="5A704333">
      <w:pPr>
        <w:jc w:val="both"/>
        <w:rPr>
          <w:rFonts w:eastAsia="Arial" w:cs="Arial"/>
          <w:color w:val="000000" w:themeColor="text1"/>
        </w:rPr>
      </w:pPr>
    </w:p>
    <w:p w14:paraId="30A348B8" w14:textId="7290797F" w:rsidR="00B067B8" w:rsidRPr="008121A5" w:rsidRDefault="00FC4B2B" w:rsidP="5A704333">
      <w:pPr>
        <w:jc w:val="both"/>
        <w:rPr>
          <w:sz w:val="22"/>
          <w:szCs w:val="22"/>
        </w:rPr>
      </w:pPr>
      <w:r w:rsidRPr="008121A5">
        <w:rPr>
          <w:sz w:val="22"/>
          <w:szCs w:val="22"/>
        </w:rPr>
        <w:t>2,</w:t>
      </w:r>
      <w:r w:rsidR="00D51696" w:rsidRPr="008121A5">
        <w:rPr>
          <w:sz w:val="22"/>
          <w:szCs w:val="22"/>
        </w:rPr>
        <w:t>494</w:t>
      </w:r>
      <w:r w:rsidRPr="008121A5">
        <w:rPr>
          <w:sz w:val="22"/>
          <w:szCs w:val="22"/>
        </w:rPr>
        <w:t xml:space="preserve"> postal packs were issued</w:t>
      </w:r>
    </w:p>
    <w:p w14:paraId="087BD964" w14:textId="4BE82790" w:rsidR="00FC4B2B" w:rsidRPr="008121A5" w:rsidRDefault="00374575" w:rsidP="5A704333">
      <w:pPr>
        <w:jc w:val="both"/>
        <w:rPr>
          <w:sz w:val="22"/>
          <w:szCs w:val="22"/>
        </w:rPr>
      </w:pPr>
      <w:r w:rsidRPr="008121A5">
        <w:rPr>
          <w:sz w:val="22"/>
          <w:szCs w:val="22"/>
        </w:rPr>
        <w:t>873</w:t>
      </w:r>
      <w:r w:rsidR="00FC4B2B" w:rsidRPr="008121A5">
        <w:rPr>
          <w:sz w:val="22"/>
          <w:szCs w:val="22"/>
        </w:rPr>
        <w:t xml:space="preserve"> packs were returned</w:t>
      </w:r>
    </w:p>
    <w:p w14:paraId="7C270161" w14:textId="0622D012" w:rsidR="00FC4B2B" w:rsidRPr="008121A5" w:rsidRDefault="00FC4B2B" w:rsidP="5A704333">
      <w:pPr>
        <w:jc w:val="both"/>
        <w:rPr>
          <w:sz w:val="22"/>
          <w:szCs w:val="22"/>
        </w:rPr>
      </w:pPr>
      <w:r w:rsidRPr="008121A5">
        <w:rPr>
          <w:sz w:val="22"/>
          <w:szCs w:val="22"/>
        </w:rPr>
        <w:t xml:space="preserve">The </w:t>
      </w:r>
      <w:r w:rsidR="008121A5">
        <w:rPr>
          <w:sz w:val="22"/>
          <w:szCs w:val="22"/>
        </w:rPr>
        <w:t xml:space="preserve">postal voter </w:t>
      </w:r>
      <w:r w:rsidRPr="008121A5">
        <w:rPr>
          <w:sz w:val="22"/>
          <w:szCs w:val="22"/>
        </w:rPr>
        <w:t>turnout wa</w:t>
      </w:r>
      <w:r w:rsidR="00374575" w:rsidRPr="008121A5">
        <w:rPr>
          <w:sz w:val="22"/>
          <w:szCs w:val="22"/>
        </w:rPr>
        <w:t xml:space="preserve">s </w:t>
      </w:r>
      <w:r w:rsidR="000B678D" w:rsidRPr="008121A5">
        <w:rPr>
          <w:sz w:val="22"/>
          <w:szCs w:val="22"/>
        </w:rPr>
        <w:t>35</w:t>
      </w:r>
      <w:r w:rsidRPr="008121A5">
        <w:rPr>
          <w:sz w:val="22"/>
          <w:szCs w:val="22"/>
        </w:rPr>
        <w:t>%</w:t>
      </w:r>
    </w:p>
    <w:p w14:paraId="1A8EE95E" w14:textId="77777777" w:rsidR="00B067B8" w:rsidRDefault="00B067B8">
      <w:pPr>
        <w:jc w:val="both"/>
      </w:pPr>
    </w:p>
    <w:p w14:paraId="0C94AD01" w14:textId="517BEF0F" w:rsidR="00E47885" w:rsidRDefault="0039401F">
      <w:pPr>
        <w:jc w:val="both"/>
      </w:pPr>
      <w:r>
        <w:t xml:space="preserve"> </w:t>
      </w:r>
    </w:p>
    <w:sectPr w:rsidR="00E47885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0707" w14:textId="77777777" w:rsidR="00265E9D" w:rsidRDefault="00265E9D">
      <w:r>
        <w:separator/>
      </w:r>
    </w:p>
  </w:endnote>
  <w:endnote w:type="continuationSeparator" w:id="0">
    <w:p w14:paraId="227FFB36" w14:textId="77777777" w:rsidR="00265E9D" w:rsidRDefault="00265E9D">
      <w:r>
        <w:continuationSeparator/>
      </w:r>
    </w:p>
  </w:endnote>
  <w:endnote w:type="continuationNotice" w:id="1">
    <w:p w14:paraId="611ACA6A" w14:textId="77777777" w:rsidR="00265E9D" w:rsidRDefault="0026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01216" w14:paraId="7461F252" w14:textId="77777777" w:rsidTr="008121A5">
      <w:tc>
        <w:tcPr>
          <w:tcW w:w="4428" w:type="dxa"/>
        </w:tcPr>
        <w:p w14:paraId="7461F250" w14:textId="4A969E5C" w:rsidR="00901216" w:rsidRDefault="00B81BBE">
          <w:r>
            <w:t xml:space="preserve">Dated </w:t>
          </w:r>
          <w:r w:rsidR="00FD6D52">
            <w:t>Thursday 1</w:t>
          </w:r>
          <w:r w:rsidR="00FC4B2B">
            <w:t>3 October 2022</w:t>
          </w:r>
        </w:p>
      </w:tc>
      <w:tc>
        <w:tcPr>
          <w:tcW w:w="5745" w:type="dxa"/>
        </w:tcPr>
        <w:p w14:paraId="7461F251" w14:textId="77777777" w:rsidR="00901216" w:rsidRDefault="00B81BBE">
          <w:pPr>
            <w:jc w:val="right"/>
          </w:pPr>
          <w:r>
            <w:t>Will Tuckley</w:t>
          </w:r>
        </w:p>
      </w:tc>
    </w:tr>
    <w:tr w:rsidR="00901216" w14:paraId="7461F256" w14:textId="77777777" w:rsidTr="008121A5">
      <w:tc>
        <w:tcPr>
          <w:tcW w:w="4428" w:type="dxa"/>
        </w:tcPr>
        <w:p w14:paraId="7461F253" w14:textId="77777777" w:rsidR="00901216" w:rsidRDefault="00901216">
          <w:pPr>
            <w:jc w:val="center"/>
          </w:pPr>
        </w:p>
        <w:p w14:paraId="7461F254" w14:textId="77777777" w:rsidR="00901216" w:rsidRDefault="00901216"/>
      </w:tc>
      <w:tc>
        <w:tcPr>
          <w:tcW w:w="5745" w:type="dxa"/>
        </w:tcPr>
        <w:p w14:paraId="7461F255" w14:textId="1EB613B5" w:rsidR="00901216" w:rsidRDefault="00FD6D52">
          <w:pPr>
            <w:jc w:val="right"/>
          </w:pPr>
          <w:r>
            <w:t>Counting Officer</w:t>
          </w:r>
        </w:p>
      </w:tc>
    </w:tr>
  </w:tbl>
  <w:p w14:paraId="7461F257" w14:textId="3F631AEE" w:rsidR="00901216" w:rsidRDefault="00B81BBE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FD6D52">
      <w:rPr>
        <w:sz w:val="16"/>
      </w:rPr>
      <w:t>Counting</w:t>
    </w:r>
    <w:r>
      <w:rPr>
        <w:sz w:val="16"/>
      </w:rPr>
      <w:t xml:space="preserve">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3195" w14:textId="77777777" w:rsidR="00265E9D" w:rsidRDefault="00265E9D">
      <w:r>
        <w:separator/>
      </w:r>
    </w:p>
  </w:footnote>
  <w:footnote w:type="continuationSeparator" w:id="0">
    <w:p w14:paraId="66BF8462" w14:textId="77777777" w:rsidR="00265E9D" w:rsidRDefault="00265E9D">
      <w:r>
        <w:continuationSeparator/>
      </w:r>
    </w:p>
  </w:footnote>
  <w:footnote w:type="continuationNotice" w:id="1">
    <w:p w14:paraId="182D1F61" w14:textId="77777777" w:rsidR="00265E9D" w:rsidRDefault="00265E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6"/>
    <w:rsid w:val="00006773"/>
    <w:rsid w:val="000B4D1B"/>
    <w:rsid w:val="000B678D"/>
    <w:rsid w:val="000D1153"/>
    <w:rsid w:val="000E2B7A"/>
    <w:rsid w:val="00265E9D"/>
    <w:rsid w:val="00331BAF"/>
    <w:rsid w:val="003678FA"/>
    <w:rsid w:val="00374575"/>
    <w:rsid w:val="0039401F"/>
    <w:rsid w:val="003D8FE0"/>
    <w:rsid w:val="004259D0"/>
    <w:rsid w:val="0051342C"/>
    <w:rsid w:val="00587980"/>
    <w:rsid w:val="005E7BA0"/>
    <w:rsid w:val="00624067"/>
    <w:rsid w:val="006518E3"/>
    <w:rsid w:val="006606F8"/>
    <w:rsid w:val="0068333E"/>
    <w:rsid w:val="0068596D"/>
    <w:rsid w:val="006B6BA1"/>
    <w:rsid w:val="006E726E"/>
    <w:rsid w:val="00765E2D"/>
    <w:rsid w:val="007672D7"/>
    <w:rsid w:val="0078525D"/>
    <w:rsid w:val="007A5C3B"/>
    <w:rsid w:val="008121A5"/>
    <w:rsid w:val="008D721B"/>
    <w:rsid w:val="00901216"/>
    <w:rsid w:val="00993469"/>
    <w:rsid w:val="009B7A3D"/>
    <w:rsid w:val="00AF2D5A"/>
    <w:rsid w:val="00B067B8"/>
    <w:rsid w:val="00B81BBE"/>
    <w:rsid w:val="00C66EEB"/>
    <w:rsid w:val="00CB6D58"/>
    <w:rsid w:val="00CF0B21"/>
    <w:rsid w:val="00D05E80"/>
    <w:rsid w:val="00D24461"/>
    <w:rsid w:val="00D40F56"/>
    <w:rsid w:val="00D418ED"/>
    <w:rsid w:val="00D51696"/>
    <w:rsid w:val="00DB37C4"/>
    <w:rsid w:val="00E34ECC"/>
    <w:rsid w:val="00E47885"/>
    <w:rsid w:val="00FC4B2B"/>
    <w:rsid w:val="00FD6D52"/>
    <w:rsid w:val="092CE7C6"/>
    <w:rsid w:val="11953586"/>
    <w:rsid w:val="174D2776"/>
    <w:rsid w:val="1998F2CB"/>
    <w:rsid w:val="1E086263"/>
    <w:rsid w:val="1E4802D3"/>
    <w:rsid w:val="29070927"/>
    <w:rsid w:val="2A12DD56"/>
    <w:rsid w:val="2D9D4319"/>
    <w:rsid w:val="2F55E84C"/>
    <w:rsid w:val="322B0009"/>
    <w:rsid w:val="439EA9CD"/>
    <w:rsid w:val="45CA7B43"/>
    <w:rsid w:val="4B3B9838"/>
    <w:rsid w:val="5A704333"/>
    <w:rsid w:val="63B54207"/>
    <w:rsid w:val="642F55D4"/>
    <w:rsid w:val="64572980"/>
    <w:rsid w:val="64A82004"/>
    <w:rsid w:val="6BD17A57"/>
    <w:rsid w:val="6D46B838"/>
    <w:rsid w:val="745FD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F215"/>
  <w15:docId w15:val="{5A61F462-8361-4120-86A9-28E90AF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cbd2e-39fb-4abb-a91e-7131f9c74101">
      <Terms xmlns="http://schemas.microsoft.com/office/infopath/2007/PartnerControls"/>
    </lcf76f155ced4ddcb4097134ff3c332f>
    <TaxCatchAll xmlns="ab538e9c-e7de-4520-b108-95897e8b3b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14" ma:contentTypeDescription="Create a new document." ma:contentTypeScope="" ma:versionID="33c2338d1d5705de03e763d7b75411eb">
  <xsd:schema xmlns:xsd="http://www.w3.org/2001/XMLSchema" xmlns:xs="http://www.w3.org/2001/XMLSchema" xmlns:p="http://schemas.microsoft.com/office/2006/metadata/properties" xmlns:ns2="290cbd2e-39fb-4abb-a91e-7131f9c74101" xmlns:ns3="ab538e9c-e7de-4520-b108-95897e8b3b12" targetNamespace="http://schemas.microsoft.com/office/2006/metadata/properties" ma:root="true" ma:fieldsID="5bdea5c4ed7ebc4517e09e192d275963" ns2:_="" ns3:_="">
    <xsd:import namespace="290cbd2e-39fb-4abb-a91e-7131f9c74101"/>
    <xsd:import namespace="ab538e9c-e7de-4520-b108-95897e8b3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8e9c-e7de-4520-b108-95897e8b3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1804c6-837b-43fe-af9e-7bd38f70c0ea}" ma:internalName="TaxCatchAll" ma:showField="CatchAllData" ma:web="ab538e9c-e7de-4520-b108-95897e8b3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5DCE3-CBB7-41AA-B1D3-BDB5F902083D}">
  <ds:schemaRefs>
    <ds:schemaRef ds:uri="http://purl.org/dc/elements/1.1/"/>
    <ds:schemaRef ds:uri="ab538e9c-e7de-4520-b108-95897e8b3b1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290cbd2e-39fb-4abb-a91e-7131f9c7410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5775DE-4986-47E8-8B1C-E7403327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ab538e9c-e7de-4520-b108-95897e8b3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3660A-3265-4D2F-BB1F-87D7F03C8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857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 - Residential</dc:title>
  <dc:subject/>
  <dc:creator>Robert Curtis</dc:creator>
  <cp:keywords/>
  <cp:lastModifiedBy>Phillip Nduoyo</cp:lastModifiedBy>
  <cp:revision>2</cp:revision>
  <cp:lastPrinted>2022-10-13T22:37:00Z</cp:lastPrinted>
  <dcterms:created xsi:type="dcterms:W3CDTF">2022-10-14T07:33:00Z</dcterms:created>
  <dcterms:modified xsi:type="dcterms:W3CDTF">2022-10-14T07:33:00Z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  <property fmtid="{D5CDD505-2E9C-101B-9397-08002B2CF9AE}" pid="3" name="MediaServiceImageTags">
    <vt:lpwstr/>
  </property>
  <property fmtid="{D5CDD505-2E9C-101B-9397-08002B2CF9AE}" pid="4" name="GrammarlyDocumentId">
    <vt:lpwstr>1bd18e61d1aedf8bfffaf7e219c9dd67041d81a4f62a4d8219fbf03373ab03d2</vt:lpwstr>
  </property>
</Properties>
</file>