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655A" w14:textId="77777777" w:rsidR="00056111" w:rsidRPr="00F23A88" w:rsidRDefault="00BC51AF" w:rsidP="0057081D">
      <w:pPr>
        <w:pStyle w:val="Heading3"/>
        <w:pBdr>
          <w:top w:val="none" w:sz="0" w:space="0" w:color="000000"/>
          <w:bottom w:val="none" w:sz="0" w:space="0" w:color="000000"/>
        </w:pBdr>
        <w:spacing w:before="120" w:after="120"/>
        <w:rPr>
          <w:rFonts w:ascii="Arial" w:eastAsia="Arial" w:hAnsi="Arial" w:cs="Arial"/>
          <w:sz w:val="56"/>
          <w:szCs w:val="56"/>
        </w:rPr>
      </w:pPr>
      <w:r w:rsidRPr="00F23A88">
        <w:rPr>
          <w:rFonts w:ascii="Arial" w:eastAsia="Arial" w:hAnsi="Arial" w:cs="Arial"/>
          <w:b/>
          <w:sz w:val="56"/>
          <w:szCs w:val="56"/>
        </w:rPr>
        <w:t>Notice of Election</w:t>
      </w:r>
    </w:p>
    <w:p w14:paraId="7BBBC59F" w14:textId="0F32D088" w:rsidR="00056111" w:rsidRPr="00F23A88" w:rsidRDefault="00BC51AF" w:rsidP="0057081D">
      <w:pPr>
        <w:spacing w:before="120" w:after="120"/>
        <w:jc w:val="center"/>
        <w:rPr>
          <w:rFonts w:ascii="Arial" w:eastAsia="Arial" w:hAnsi="Arial" w:cs="Arial"/>
          <w:sz w:val="36"/>
          <w:szCs w:val="36"/>
        </w:rPr>
      </w:pPr>
      <w:r w:rsidRPr="00F23A88">
        <w:rPr>
          <w:rFonts w:ascii="Arial" w:eastAsia="Arial" w:hAnsi="Arial" w:cs="Arial"/>
          <w:sz w:val="36"/>
          <w:szCs w:val="36"/>
        </w:rPr>
        <w:t xml:space="preserve">Election of </w:t>
      </w:r>
      <w:r w:rsidR="00764D98" w:rsidRPr="00F23A88">
        <w:rPr>
          <w:rFonts w:ascii="Arial" w:eastAsia="Arial" w:hAnsi="Arial" w:cs="Arial"/>
          <w:sz w:val="36"/>
          <w:szCs w:val="36"/>
        </w:rPr>
        <w:t>Member</w:t>
      </w:r>
      <w:r w:rsidR="00673466" w:rsidRPr="00F23A88">
        <w:rPr>
          <w:rFonts w:ascii="Arial" w:eastAsia="Arial" w:hAnsi="Arial" w:cs="Arial"/>
          <w:sz w:val="36"/>
          <w:szCs w:val="36"/>
        </w:rPr>
        <w:t>s</w:t>
      </w:r>
      <w:r w:rsidR="00764D98" w:rsidRPr="00F23A88">
        <w:rPr>
          <w:rFonts w:ascii="Arial" w:eastAsia="Arial" w:hAnsi="Arial" w:cs="Arial"/>
          <w:sz w:val="36"/>
          <w:szCs w:val="36"/>
        </w:rPr>
        <w:t xml:space="preserve"> of Parliament </w:t>
      </w:r>
      <w:r w:rsidRPr="00F23A88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78D9117C" w14:textId="77777777" w:rsidR="00751555" w:rsidRDefault="00751555" w:rsidP="00F23A88">
      <w:pPr>
        <w:tabs>
          <w:tab w:val="left" w:pos="3684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173ED1" w:rsidRPr="00F23A88" w14:paraId="784F19D8" w14:textId="77777777" w:rsidTr="00C11CD0">
        <w:trPr>
          <w:trHeight w:val="79"/>
        </w:trPr>
        <w:tc>
          <w:tcPr>
            <w:tcW w:w="4957" w:type="dxa"/>
            <w:shd w:val="clear" w:color="auto" w:fill="F2F2F2" w:themeFill="background1" w:themeFillShade="F2"/>
          </w:tcPr>
          <w:p w14:paraId="35245E1B" w14:textId="3001DC59" w:rsidR="00173ED1" w:rsidRPr="00F23A88" w:rsidRDefault="00173ED1" w:rsidP="00F23A88">
            <w:pPr>
              <w:tabs>
                <w:tab w:val="left" w:pos="3684"/>
              </w:tabs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23A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Constituency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F3B00EF" w14:textId="69FD379F" w:rsidR="00173ED1" w:rsidRPr="00F23A88" w:rsidRDefault="00173ED1" w:rsidP="00F23A88">
            <w:pPr>
              <w:tabs>
                <w:tab w:val="left" w:pos="3684"/>
              </w:tabs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23A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Number of Members of Parliament to be elected </w:t>
            </w:r>
          </w:p>
        </w:tc>
      </w:tr>
      <w:tr w:rsidR="00173ED1" w:rsidRPr="00F23A88" w14:paraId="64FB1F42" w14:textId="77777777" w:rsidTr="00290BBC">
        <w:trPr>
          <w:trHeight w:val="143"/>
        </w:trPr>
        <w:tc>
          <w:tcPr>
            <w:tcW w:w="4957" w:type="dxa"/>
            <w:tcBorders>
              <w:bottom w:val="single" w:sz="4" w:space="0" w:color="auto"/>
            </w:tcBorders>
          </w:tcPr>
          <w:p w14:paraId="0D9F58DA" w14:textId="6D701BA1" w:rsidR="00173ED1" w:rsidRPr="00F23A88" w:rsidRDefault="009D4764" w:rsidP="00290BBC">
            <w:pPr>
              <w:tabs>
                <w:tab w:val="left" w:pos="3684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Poplar and Limehouse</w:t>
            </w:r>
            <w:r w:rsidR="00173ED1" w:rsidRPr="00F23A8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35204D88" w14:textId="4B32ACFD" w:rsidR="00173ED1" w:rsidRPr="00F23A88" w:rsidRDefault="00173ED1" w:rsidP="00290BBC">
            <w:pPr>
              <w:tabs>
                <w:tab w:val="left" w:pos="3684"/>
              </w:tabs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23A88">
              <w:rPr>
                <w:rFonts w:ascii="Arial" w:eastAsia="Arial" w:hAnsi="Arial" w:cs="Arial"/>
                <w:sz w:val="22"/>
                <w:szCs w:val="22"/>
              </w:rPr>
              <w:t>One</w:t>
            </w:r>
          </w:p>
        </w:tc>
      </w:tr>
    </w:tbl>
    <w:p w14:paraId="344F4F82" w14:textId="77777777" w:rsidR="00751555" w:rsidRDefault="00751555" w:rsidP="002F70A0">
      <w:pPr>
        <w:tabs>
          <w:tab w:val="left" w:pos="3684"/>
        </w:tabs>
        <w:rPr>
          <w:rFonts w:ascii="Arial" w:eastAsia="Arial" w:hAnsi="Arial" w:cs="Arial"/>
          <w:sz w:val="24"/>
          <w:szCs w:val="24"/>
        </w:rPr>
      </w:pPr>
    </w:p>
    <w:p w14:paraId="0AD04593" w14:textId="026479C3" w:rsidR="00056111" w:rsidRPr="00C575BD" w:rsidRDefault="00BC51AF" w:rsidP="00A02DED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>If the election is contested, the poll</w:t>
      </w:r>
      <w:r w:rsidR="008C6EF8">
        <w:rPr>
          <w:rFonts w:ascii="Arial" w:eastAsia="Arial" w:hAnsi="Arial" w:cs="Arial"/>
          <w:sz w:val="22"/>
          <w:szCs w:val="22"/>
        </w:rPr>
        <w:t>s</w:t>
      </w:r>
      <w:r w:rsidRPr="00C575BD">
        <w:rPr>
          <w:rFonts w:ascii="Arial" w:eastAsia="Arial" w:hAnsi="Arial" w:cs="Arial"/>
          <w:sz w:val="22"/>
          <w:szCs w:val="22"/>
        </w:rPr>
        <w:t xml:space="preserve"> will take place on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Thursday 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4 July 2024. </w:t>
      </w:r>
    </w:p>
    <w:p w14:paraId="7309D431" w14:textId="77777777" w:rsidR="00056111" w:rsidRPr="00C575BD" w:rsidRDefault="00056111" w:rsidP="00A02DED">
      <w:pPr>
        <w:ind w:left="570"/>
        <w:rPr>
          <w:rFonts w:ascii="Arial" w:eastAsia="Arial" w:hAnsi="Arial" w:cs="Arial"/>
          <w:sz w:val="16"/>
          <w:szCs w:val="16"/>
        </w:rPr>
      </w:pPr>
    </w:p>
    <w:p w14:paraId="5B1E5A0E" w14:textId="773F509C" w:rsidR="00056111" w:rsidRPr="00C575BD" w:rsidRDefault="00BC51AF" w:rsidP="00A02DED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 w:rsidRPr="00C575BD">
        <w:rPr>
          <w:rFonts w:ascii="Arial" w:eastAsia="Arial" w:hAnsi="Arial" w:cs="Arial"/>
          <w:sz w:val="22"/>
          <w:szCs w:val="22"/>
        </w:rPr>
        <w:t xml:space="preserve">Nomination Forms for this election </w:t>
      </w:r>
      <w:r w:rsidR="002F70A0">
        <w:rPr>
          <w:rFonts w:ascii="Arial" w:eastAsia="Arial" w:hAnsi="Arial" w:cs="Arial"/>
          <w:sz w:val="22"/>
          <w:szCs w:val="22"/>
        </w:rPr>
        <w:t>can</w:t>
      </w:r>
      <w:r w:rsidRPr="00C575BD">
        <w:rPr>
          <w:rFonts w:ascii="Arial" w:eastAsia="Arial" w:hAnsi="Arial" w:cs="Arial"/>
          <w:sz w:val="22"/>
          <w:szCs w:val="22"/>
        </w:rPr>
        <w:t xml:space="preserve"> be obtained from the </w:t>
      </w:r>
      <w:r w:rsidR="00173ED1">
        <w:rPr>
          <w:rFonts w:ascii="Arial" w:eastAsia="Arial" w:hAnsi="Arial" w:cs="Arial"/>
          <w:sz w:val="22"/>
          <w:szCs w:val="22"/>
        </w:rPr>
        <w:t xml:space="preserve">Acting </w:t>
      </w:r>
      <w:r w:rsidRPr="00C575BD">
        <w:rPr>
          <w:rFonts w:ascii="Arial" w:eastAsia="Arial" w:hAnsi="Arial" w:cs="Arial"/>
          <w:sz w:val="22"/>
          <w:szCs w:val="22"/>
        </w:rPr>
        <w:t xml:space="preserve">Returning Officer, Electoral Services, </w:t>
      </w:r>
      <w:r w:rsidR="008C6EF8">
        <w:rPr>
          <w:rFonts w:ascii="Arial" w:eastAsia="Arial" w:hAnsi="Arial" w:cs="Arial"/>
          <w:sz w:val="22"/>
          <w:szCs w:val="22"/>
        </w:rPr>
        <w:t>Room TH206, Town Hall, 160 Whitechapel Road, London E1 1BJ</w:t>
      </w:r>
    </w:p>
    <w:p w14:paraId="4132A55F" w14:textId="1CB845AF" w:rsidR="00056111" w:rsidRPr="00C575BD" w:rsidRDefault="00BC51AF" w:rsidP="007616C8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 w:rsidRPr="00C575BD">
        <w:rPr>
          <w:rFonts w:ascii="Arial" w:eastAsia="Arial" w:hAnsi="Arial" w:cs="Arial"/>
          <w:sz w:val="22"/>
          <w:szCs w:val="22"/>
        </w:rPr>
        <w:t xml:space="preserve">Nomination papers must be delivered to the </w:t>
      </w:r>
      <w:r w:rsidR="00173ED1">
        <w:rPr>
          <w:rFonts w:ascii="Arial" w:eastAsia="Arial" w:hAnsi="Arial" w:cs="Arial"/>
          <w:sz w:val="22"/>
          <w:szCs w:val="22"/>
        </w:rPr>
        <w:t>Acting</w:t>
      </w:r>
      <w:r w:rsidRPr="00C575BD">
        <w:rPr>
          <w:rFonts w:ascii="Arial" w:eastAsia="Arial" w:hAnsi="Arial" w:cs="Arial"/>
          <w:sz w:val="22"/>
          <w:szCs w:val="22"/>
        </w:rPr>
        <w:t xml:space="preserve"> Returning Officer, </w:t>
      </w:r>
      <w:r w:rsidR="008C6EF8" w:rsidRPr="00C575BD">
        <w:rPr>
          <w:rFonts w:ascii="Arial" w:eastAsia="Arial" w:hAnsi="Arial" w:cs="Arial"/>
          <w:sz w:val="22"/>
          <w:szCs w:val="22"/>
        </w:rPr>
        <w:t xml:space="preserve">Electoral Services, </w:t>
      </w:r>
      <w:r w:rsidR="008C6EF8">
        <w:rPr>
          <w:rFonts w:ascii="Arial" w:eastAsia="Arial" w:hAnsi="Arial" w:cs="Arial"/>
          <w:sz w:val="22"/>
          <w:szCs w:val="22"/>
        </w:rPr>
        <w:t>Room TH206, Town Hall, 160 Whitechapel Road, London E1 1BJ</w:t>
      </w:r>
      <w:r w:rsidR="008C6EF8" w:rsidRPr="00C575BD">
        <w:rPr>
          <w:rFonts w:ascii="Arial" w:eastAsia="Arial" w:hAnsi="Arial" w:cs="Arial"/>
          <w:sz w:val="22"/>
          <w:szCs w:val="22"/>
        </w:rPr>
        <w:t xml:space="preserve"> </w:t>
      </w:r>
      <w:r w:rsidRPr="00C575BD">
        <w:rPr>
          <w:rFonts w:ascii="Arial" w:eastAsia="Arial" w:hAnsi="Arial" w:cs="Arial"/>
          <w:sz w:val="22"/>
          <w:szCs w:val="22"/>
        </w:rPr>
        <w:t xml:space="preserve">between the hours of 10am and 4pm after the date of this notice (excluding weekends and bank holidays), but not later than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4pm </w:t>
      </w:r>
      <w:r w:rsidR="00173ED1">
        <w:rPr>
          <w:rFonts w:ascii="Arial" w:eastAsia="Arial" w:hAnsi="Arial" w:cs="Arial"/>
          <w:b/>
          <w:sz w:val="22"/>
          <w:szCs w:val="22"/>
        </w:rPr>
        <w:t>Friday 7</w:t>
      </w:r>
      <w:r w:rsidR="00AF00DE">
        <w:rPr>
          <w:rFonts w:ascii="Arial" w:eastAsia="Arial" w:hAnsi="Arial" w:cs="Arial"/>
          <w:b/>
          <w:sz w:val="22"/>
          <w:szCs w:val="22"/>
        </w:rPr>
        <w:t xml:space="preserve"> 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June 2024 </w:t>
      </w:r>
    </w:p>
    <w:p w14:paraId="0A029725" w14:textId="7A6DB840" w:rsidR="00862A6E" w:rsidRPr="00862A6E" w:rsidRDefault="00BC51AF" w:rsidP="001D3D70">
      <w:pPr>
        <w:pStyle w:val="NormalWeb"/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  <w:r w:rsidRPr="000A05D9">
        <w:rPr>
          <w:rFonts w:ascii="Arial" w:eastAsia="Arial" w:hAnsi="Arial" w:cs="Arial"/>
          <w:sz w:val="22"/>
          <w:szCs w:val="22"/>
        </w:rPr>
        <w:t>Nomination papers must be accompanied by a deposit of £</w:t>
      </w:r>
      <w:r w:rsidR="00173ED1" w:rsidRPr="000A05D9">
        <w:rPr>
          <w:rFonts w:ascii="Arial" w:eastAsia="Arial" w:hAnsi="Arial" w:cs="Arial"/>
          <w:sz w:val="22"/>
          <w:szCs w:val="22"/>
        </w:rPr>
        <w:t>500</w:t>
      </w:r>
      <w:r w:rsidR="007616C8">
        <w:rPr>
          <w:rFonts w:ascii="Arial" w:eastAsia="Arial" w:hAnsi="Arial" w:cs="Arial"/>
          <w:sz w:val="22"/>
          <w:szCs w:val="22"/>
        </w:rPr>
        <w:t xml:space="preserve"> and can be made u</w:t>
      </w:r>
      <w:r w:rsidR="00862A6E" w:rsidRPr="00862A6E">
        <w:rPr>
          <w:rFonts w:ascii="Arial" w:hAnsi="Arial" w:cs="Arial"/>
          <w:sz w:val="22"/>
          <w:szCs w:val="22"/>
        </w:rPr>
        <w:t>sing:</w:t>
      </w:r>
    </w:p>
    <w:p w14:paraId="206D2AA1" w14:textId="20592808" w:rsidR="00862A6E" w:rsidRPr="00862A6E" w:rsidRDefault="00862A6E" w:rsidP="007616C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/>
        <w:ind w:left="1134" w:hanging="283"/>
        <w:rPr>
          <w:rFonts w:ascii="Arial" w:hAnsi="Arial" w:cs="Arial"/>
          <w:sz w:val="22"/>
          <w:szCs w:val="22"/>
        </w:rPr>
      </w:pPr>
      <w:r w:rsidRPr="00862A6E">
        <w:rPr>
          <w:rFonts w:ascii="Arial" w:hAnsi="Arial" w:cs="Arial"/>
          <w:sz w:val="22"/>
          <w:szCs w:val="22"/>
        </w:rPr>
        <w:t>legal tender (cash</w:t>
      </w:r>
      <w:r w:rsidR="007616C8">
        <w:rPr>
          <w:rFonts w:ascii="Arial" w:hAnsi="Arial" w:cs="Arial"/>
          <w:sz w:val="22"/>
          <w:szCs w:val="22"/>
        </w:rPr>
        <w:t>)</w:t>
      </w:r>
      <w:r w:rsidRPr="00862A6E">
        <w:rPr>
          <w:rFonts w:ascii="Arial" w:hAnsi="Arial" w:cs="Arial"/>
          <w:sz w:val="22"/>
          <w:szCs w:val="22"/>
        </w:rPr>
        <w:t> </w:t>
      </w:r>
    </w:p>
    <w:p w14:paraId="17092135" w14:textId="7DF80B63" w:rsidR="00862A6E" w:rsidRDefault="00862A6E" w:rsidP="007616C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/>
        <w:ind w:left="1134" w:hanging="283"/>
        <w:rPr>
          <w:rFonts w:ascii="Arial" w:hAnsi="Arial" w:cs="Arial"/>
          <w:sz w:val="22"/>
          <w:szCs w:val="22"/>
        </w:rPr>
      </w:pPr>
      <w:r w:rsidRPr="00862A6E">
        <w:rPr>
          <w:rFonts w:ascii="Arial" w:hAnsi="Arial" w:cs="Arial"/>
          <w:sz w:val="22"/>
          <w:szCs w:val="22"/>
        </w:rPr>
        <w:t>a UK banker’s draft</w:t>
      </w:r>
      <w:r w:rsidR="002C125F">
        <w:rPr>
          <w:rFonts w:ascii="Arial" w:hAnsi="Arial" w:cs="Arial"/>
          <w:sz w:val="22"/>
          <w:szCs w:val="22"/>
        </w:rPr>
        <w:t>/transfer</w:t>
      </w:r>
      <w:r w:rsidRPr="00862A6E">
        <w:rPr>
          <w:rFonts w:ascii="Arial" w:hAnsi="Arial" w:cs="Arial"/>
          <w:sz w:val="22"/>
          <w:szCs w:val="22"/>
        </w:rPr>
        <w:t> </w:t>
      </w:r>
      <w:r w:rsidR="002C125F">
        <w:rPr>
          <w:rFonts w:ascii="Arial" w:hAnsi="Arial" w:cs="Arial"/>
          <w:sz w:val="22"/>
          <w:szCs w:val="22"/>
        </w:rPr>
        <w:t>paid into the following account</w:t>
      </w:r>
    </w:p>
    <w:p w14:paraId="3D3F6043" w14:textId="77777777" w:rsidR="001D3D70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 xml:space="preserve">Account Name: London Borough of Tower Hamlets </w:t>
      </w:r>
    </w:p>
    <w:p w14:paraId="435CBA37" w14:textId="77777777" w:rsidR="001D3D70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 xml:space="preserve">Sort code: 60 03 19 </w:t>
      </w:r>
    </w:p>
    <w:p w14:paraId="57609B95" w14:textId="77777777" w:rsidR="001D3D70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>Account Number: 75666952</w:t>
      </w:r>
    </w:p>
    <w:p w14:paraId="303D8789" w14:textId="77777777" w:rsidR="001D3D70" w:rsidRPr="0091479A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>Bank Name: National Westminster Bank</w:t>
      </w:r>
    </w:p>
    <w:p w14:paraId="43855588" w14:textId="77777777" w:rsidR="001D3D70" w:rsidRPr="0091479A" w:rsidRDefault="001D3D70" w:rsidP="001D3D70">
      <w:pPr>
        <w:pStyle w:val="PlainText"/>
        <w:ind w:left="709"/>
        <w:rPr>
          <w:rFonts w:ascii="Arial" w:hAnsi="Arial" w:cs="Arial"/>
        </w:rPr>
      </w:pPr>
      <w:r w:rsidRPr="0091479A">
        <w:rPr>
          <w:rFonts w:ascii="Arial" w:hAnsi="Arial" w:cs="Arial"/>
        </w:rPr>
        <w:t>Branch: Stratford Broadway</w:t>
      </w:r>
    </w:p>
    <w:p w14:paraId="6D2F162C" w14:textId="77777777" w:rsidR="001D3D70" w:rsidRPr="0091479A" w:rsidRDefault="001D3D70" w:rsidP="001D3D70">
      <w:pPr>
        <w:pStyle w:val="PlainText"/>
        <w:ind w:left="709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1479A">
        <w:rPr>
          <w:rFonts w:ascii="Arial" w:hAnsi="Arial" w:cs="Arial"/>
        </w:rPr>
        <w:t xml:space="preserve">eference: General Election – </w:t>
      </w:r>
      <w:r>
        <w:rPr>
          <w:rFonts w:ascii="Arial" w:hAnsi="Arial" w:cs="Arial"/>
        </w:rPr>
        <w:t xml:space="preserve">Thursday </w:t>
      </w:r>
      <w:r w:rsidRPr="0091479A">
        <w:rPr>
          <w:rFonts w:ascii="Arial" w:hAnsi="Arial" w:cs="Arial"/>
        </w:rPr>
        <w:t>4 July 2024</w:t>
      </w:r>
    </w:p>
    <w:p w14:paraId="4011CC3C" w14:textId="544BA301" w:rsidR="00056111" w:rsidRPr="0091479A" w:rsidRDefault="00BC51AF" w:rsidP="0097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Arial" w:eastAsia="Arial" w:hAnsi="Arial" w:cs="Arial"/>
          <w:sz w:val="22"/>
          <w:szCs w:val="22"/>
        </w:rPr>
      </w:pPr>
      <w:r w:rsidRPr="000A05D9">
        <w:rPr>
          <w:rFonts w:ascii="Arial" w:eastAsia="Arial" w:hAnsi="Arial" w:cs="Arial"/>
          <w:sz w:val="22"/>
          <w:szCs w:val="22"/>
        </w:rPr>
        <w:t xml:space="preserve">Candidates or their agents are responsible for ensuring that </w:t>
      </w:r>
      <w:r w:rsidR="000A05D9">
        <w:rPr>
          <w:rFonts w:ascii="Arial" w:eastAsia="Arial" w:hAnsi="Arial" w:cs="Arial"/>
          <w:sz w:val="22"/>
          <w:szCs w:val="22"/>
        </w:rPr>
        <w:t>deposits</w:t>
      </w:r>
      <w:r w:rsidRPr="000A05D9">
        <w:rPr>
          <w:rFonts w:ascii="Arial" w:eastAsia="Arial" w:hAnsi="Arial" w:cs="Arial"/>
          <w:sz w:val="22"/>
          <w:szCs w:val="22"/>
        </w:rPr>
        <w:t xml:space="preserve"> received </w:t>
      </w:r>
      <w:r w:rsidR="000A05D9">
        <w:rPr>
          <w:rFonts w:ascii="Arial" w:eastAsia="Arial" w:hAnsi="Arial" w:cs="Arial"/>
          <w:sz w:val="22"/>
          <w:szCs w:val="22"/>
        </w:rPr>
        <w:t xml:space="preserve">are cleared </w:t>
      </w:r>
      <w:r w:rsidRPr="000A05D9">
        <w:rPr>
          <w:rFonts w:ascii="Arial" w:eastAsia="Arial" w:hAnsi="Arial" w:cs="Arial"/>
          <w:sz w:val="22"/>
          <w:szCs w:val="22"/>
        </w:rPr>
        <w:t>by </w:t>
      </w:r>
      <w:r w:rsidRPr="000A05D9">
        <w:rPr>
          <w:rFonts w:ascii="Arial" w:eastAsia="Arial" w:hAnsi="Arial" w:cs="Arial"/>
          <w:b/>
          <w:sz w:val="22"/>
          <w:szCs w:val="22"/>
        </w:rPr>
        <w:t xml:space="preserve">4pm </w:t>
      </w:r>
      <w:r w:rsidR="00173ED1" w:rsidRPr="000A05D9">
        <w:rPr>
          <w:rFonts w:ascii="Arial" w:eastAsia="Arial" w:hAnsi="Arial" w:cs="Arial"/>
          <w:b/>
          <w:sz w:val="22"/>
          <w:szCs w:val="22"/>
        </w:rPr>
        <w:t>Friday 7</w:t>
      </w:r>
      <w:r w:rsidR="00AF00DE" w:rsidRPr="000A05D9">
        <w:rPr>
          <w:rFonts w:ascii="Arial" w:eastAsia="Arial" w:hAnsi="Arial" w:cs="Arial"/>
          <w:b/>
          <w:sz w:val="22"/>
          <w:szCs w:val="22"/>
        </w:rPr>
        <w:t xml:space="preserve"> </w:t>
      </w:r>
      <w:r w:rsidR="00173ED1" w:rsidRPr="000A05D9">
        <w:rPr>
          <w:rFonts w:ascii="Arial" w:eastAsia="Arial" w:hAnsi="Arial" w:cs="Arial"/>
          <w:b/>
          <w:sz w:val="22"/>
          <w:szCs w:val="22"/>
        </w:rPr>
        <w:t>June</w:t>
      </w:r>
      <w:r w:rsidRPr="000A05D9">
        <w:rPr>
          <w:rFonts w:ascii="Arial" w:eastAsia="Arial" w:hAnsi="Arial" w:cs="Arial"/>
          <w:b/>
          <w:sz w:val="22"/>
          <w:szCs w:val="22"/>
        </w:rPr>
        <w:t xml:space="preserve"> 2024</w:t>
      </w:r>
    </w:p>
    <w:p w14:paraId="53436087" w14:textId="121D18ED" w:rsidR="00056111" w:rsidRPr="00C575BD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 xml:space="preserve">Applications to register to vote must reach the Electoral Registration Officer by </w:t>
      </w:r>
      <w:r w:rsidRPr="00C575BD">
        <w:rPr>
          <w:rFonts w:ascii="Arial" w:eastAsia="Arial" w:hAnsi="Arial" w:cs="Arial"/>
          <w:b/>
          <w:sz w:val="22"/>
          <w:szCs w:val="22"/>
        </w:rPr>
        <w:t>midnight on Tuesday 1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8 June </w:t>
      </w:r>
      <w:r w:rsidRPr="00C575BD">
        <w:rPr>
          <w:rFonts w:ascii="Arial" w:eastAsia="Arial" w:hAnsi="Arial" w:cs="Arial"/>
          <w:b/>
          <w:sz w:val="22"/>
          <w:szCs w:val="22"/>
        </w:rPr>
        <w:t>2024</w:t>
      </w:r>
      <w:r w:rsidRPr="00C575BD">
        <w:rPr>
          <w:rFonts w:ascii="Arial" w:eastAsia="Arial" w:hAnsi="Arial" w:cs="Arial"/>
          <w:sz w:val="22"/>
          <w:szCs w:val="22"/>
        </w:rPr>
        <w:t xml:space="preserve">. Applications can be made online at </w:t>
      </w:r>
      <w:r w:rsidRPr="004A5EB1">
        <w:rPr>
          <w:rFonts w:ascii="Arial" w:eastAsia="Arial" w:hAnsi="Arial" w:cs="Arial"/>
          <w:b/>
          <w:bCs/>
          <w:sz w:val="22"/>
          <w:szCs w:val="22"/>
        </w:rPr>
        <w:t>www.gov.uk/registertovote</w:t>
      </w:r>
    </w:p>
    <w:p w14:paraId="1D9DCC04" w14:textId="1AD43CA0" w:rsidR="00056111" w:rsidRPr="00C575BD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 xml:space="preserve">Applications to vote by post or to change existing postal or proxy arrangements must reach the Electoral Registration Officer by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5pm Wednesday 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19 June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2024. </w:t>
      </w:r>
      <w:r w:rsidRPr="00C575BD">
        <w:rPr>
          <w:rFonts w:ascii="Arial" w:eastAsia="Arial" w:hAnsi="Arial" w:cs="Arial"/>
          <w:sz w:val="22"/>
          <w:szCs w:val="22"/>
        </w:rPr>
        <w:t xml:space="preserve">Applications can be made online </w:t>
      </w:r>
      <w:r w:rsidRPr="00892664">
        <w:rPr>
          <w:rFonts w:ascii="Arial" w:eastAsia="Arial" w:hAnsi="Arial" w:cs="Arial"/>
          <w:sz w:val="22"/>
          <w:szCs w:val="22"/>
        </w:rPr>
        <w:t xml:space="preserve">at </w:t>
      </w:r>
      <w:hyperlink r:id="rId11">
        <w:r w:rsidRPr="00241EEC">
          <w:rPr>
            <w:rFonts w:ascii="Arial" w:eastAsia="Arial" w:hAnsi="Arial" w:cs="Arial"/>
            <w:b/>
            <w:bCs/>
            <w:sz w:val="22"/>
            <w:szCs w:val="22"/>
          </w:rPr>
          <w:t>www.gov.uk/apply-postal-vote</w:t>
        </w:r>
      </w:hyperlink>
      <w:r w:rsidRPr="00241EE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C575BD">
        <w:rPr>
          <w:rFonts w:ascii="Arial" w:eastAsia="Arial" w:hAnsi="Arial" w:cs="Arial"/>
          <w:sz w:val="22"/>
          <w:szCs w:val="22"/>
        </w:rPr>
        <w:t xml:space="preserve">and </w:t>
      </w:r>
      <w:r w:rsidRPr="00241EEC">
        <w:rPr>
          <w:rFonts w:ascii="Arial" w:eastAsia="Arial" w:hAnsi="Arial" w:cs="Arial"/>
          <w:b/>
          <w:bCs/>
          <w:sz w:val="22"/>
          <w:szCs w:val="22"/>
        </w:rPr>
        <w:t>www.gov.uk/apply-proxy-vote</w:t>
      </w:r>
    </w:p>
    <w:p w14:paraId="5FED602E" w14:textId="4D3065A8" w:rsidR="00056111" w:rsidRPr="00C575BD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F7D5AB2">
        <w:rPr>
          <w:rFonts w:ascii="Arial" w:eastAsia="Arial" w:hAnsi="Arial" w:cs="Arial"/>
          <w:sz w:val="22"/>
          <w:szCs w:val="22"/>
        </w:rPr>
        <w:t xml:space="preserve">Applications for a Voter Authority Certificate or an Anonymous Elector’s Document valid for this election must reach the Electoral Registration Officer by </w:t>
      </w:r>
      <w:r w:rsidRPr="0F7D5AB2">
        <w:rPr>
          <w:rFonts w:ascii="Arial" w:eastAsia="Arial" w:hAnsi="Arial" w:cs="Arial"/>
          <w:b/>
          <w:bCs/>
          <w:sz w:val="22"/>
          <w:szCs w:val="22"/>
        </w:rPr>
        <w:t>5pm Wednesday 2</w:t>
      </w:r>
      <w:r w:rsidR="00173ED1">
        <w:rPr>
          <w:rFonts w:ascii="Arial" w:eastAsia="Arial" w:hAnsi="Arial" w:cs="Arial"/>
          <w:b/>
          <w:bCs/>
          <w:sz w:val="22"/>
          <w:szCs w:val="22"/>
        </w:rPr>
        <w:t>6 June 2024</w:t>
      </w:r>
      <w:r w:rsidRPr="0F7D5AB2">
        <w:rPr>
          <w:rFonts w:ascii="Arial" w:eastAsia="Arial" w:hAnsi="Arial" w:cs="Arial"/>
          <w:sz w:val="22"/>
          <w:szCs w:val="22"/>
        </w:rPr>
        <w:t xml:space="preserve">. Applications can be made online: </w:t>
      </w:r>
      <w:r w:rsidRPr="000B1D21">
        <w:rPr>
          <w:rFonts w:ascii="Arial" w:eastAsia="Arial" w:hAnsi="Arial" w:cs="Arial"/>
          <w:b/>
          <w:bCs/>
          <w:sz w:val="22"/>
          <w:szCs w:val="22"/>
        </w:rPr>
        <w:t>www.gov.uk/applyforphotoidtovote</w:t>
      </w:r>
    </w:p>
    <w:p w14:paraId="117A509F" w14:textId="65CDBBCA" w:rsidR="00056111" w:rsidRPr="00241EEC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b/>
          <w:bCs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>New applications to vote by proxy must reach the Electoral Registration Officer</w:t>
      </w:r>
      <w:r w:rsidR="00241EEC">
        <w:rPr>
          <w:rFonts w:ascii="Arial" w:eastAsia="Arial" w:hAnsi="Arial" w:cs="Arial"/>
          <w:sz w:val="22"/>
          <w:szCs w:val="22"/>
        </w:rPr>
        <w:t xml:space="preserve"> </w:t>
      </w:r>
      <w:r w:rsidRPr="00C575BD">
        <w:rPr>
          <w:rFonts w:ascii="Arial" w:eastAsia="Arial" w:hAnsi="Arial" w:cs="Arial"/>
          <w:sz w:val="22"/>
          <w:szCs w:val="22"/>
        </w:rPr>
        <w:t xml:space="preserve">by </w:t>
      </w:r>
      <w:r w:rsidRPr="00C575BD">
        <w:rPr>
          <w:rFonts w:ascii="Arial" w:eastAsia="Arial" w:hAnsi="Arial" w:cs="Arial"/>
          <w:b/>
          <w:sz w:val="22"/>
          <w:szCs w:val="22"/>
        </w:rPr>
        <w:t>5pm Wednesday 2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6 June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2024. </w:t>
      </w:r>
      <w:r w:rsidR="00487FE6" w:rsidRPr="00487FE6">
        <w:rPr>
          <w:rFonts w:ascii="Arial" w:eastAsia="Arial" w:hAnsi="Arial" w:cs="Arial"/>
          <w:bCs/>
          <w:sz w:val="22"/>
          <w:szCs w:val="22"/>
        </w:rPr>
        <w:t>A</w:t>
      </w:r>
      <w:r w:rsidRPr="00487FE6">
        <w:rPr>
          <w:rFonts w:ascii="Arial" w:eastAsia="Arial" w:hAnsi="Arial" w:cs="Arial"/>
          <w:bCs/>
          <w:sz w:val="22"/>
          <w:szCs w:val="22"/>
        </w:rPr>
        <w:t>p</w:t>
      </w:r>
      <w:r w:rsidRPr="00C575BD">
        <w:rPr>
          <w:rFonts w:ascii="Arial" w:eastAsia="Arial" w:hAnsi="Arial" w:cs="Arial"/>
          <w:sz w:val="22"/>
          <w:szCs w:val="22"/>
        </w:rPr>
        <w:t xml:space="preserve">plications can be made online at </w:t>
      </w:r>
      <w:r w:rsidRPr="00241EEC">
        <w:rPr>
          <w:rFonts w:ascii="Arial" w:eastAsia="Arial" w:hAnsi="Arial" w:cs="Arial"/>
          <w:b/>
          <w:bCs/>
          <w:sz w:val="22"/>
          <w:szCs w:val="22"/>
        </w:rPr>
        <w:t xml:space="preserve">www.gov.uk/apply-proxy-vote </w:t>
      </w:r>
    </w:p>
    <w:p w14:paraId="1A248955" w14:textId="668CD6EC" w:rsidR="00056111" w:rsidRPr="00B95774" w:rsidRDefault="00BC51AF" w:rsidP="00975094">
      <w:pPr>
        <w:numPr>
          <w:ilvl w:val="0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C575BD">
        <w:rPr>
          <w:rFonts w:ascii="Arial" w:eastAsia="Arial" w:hAnsi="Arial" w:cs="Arial"/>
          <w:sz w:val="22"/>
          <w:szCs w:val="22"/>
        </w:rPr>
        <w:t xml:space="preserve">Applications to vote by emergency proxy at this election on the grounds of physical incapacity or for work/service reasons must reach the Electoral Registration Officer by </w:t>
      </w:r>
      <w:r w:rsidRPr="00C575BD">
        <w:rPr>
          <w:rFonts w:ascii="Arial" w:eastAsia="Arial" w:hAnsi="Arial" w:cs="Arial"/>
          <w:b/>
          <w:sz w:val="22"/>
          <w:szCs w:val="22"/>
        </w:rPr>
        <w:t xml:space="preserve">5pm Thursday </w:t>
      </w:r>
      <w:r w:rsidR="00173ED1">
        <w:rPr>
          <w:rFonts w:ascii="Arial" w:eastAsia="Arial" w:hAnsi="Arial" w:cs="Arial"/>
          <w:b/>
          <w:sz w:val="22"/>
          <w:szCs w:val="22"/>
        </w:rPr>
        <w:t xml:space="preserve">4 July </w:t>
      </w:r>
      <w:r w:rsidRPr="00C575BD">
        <w:rPr>
          <w:rFonts w:ascii="Arial" w:eastAsia="Arial" w:hAnsi="Arial" w:cs="Arial"/>
          <w:b/>
          <w:sz w:val="22"/>
          <w:szCs w:val="22"/>
        </w:rPr>
        <w:t>2024</w:t>
      </w:r>
      <w:r w:rsidR="00487FE6"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318F7615" w14:textId="2091EADE" w:rsidR="00B95774" w:rsidRPr="00B95774" w:rsidRDefault="00B95774" w:rsidP="00975094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B95774">
        <w:rPr>
          <w:rFonts w:ascii="Arial" w:hAnsi="Arial" w:cs="Arial"/>
          <w:color w:val="000000"/>
          <w:sz w:val="22"/>
          <w:szCs w:val="22"/>
        </w:rPr>
        <w:t xml:space="preserve">To qualify for an emergency proxy the physical incapacity must have occurred after </w:t>
      </w:r>
      <w:r w:rsidR="00BC028E" w:rsidRPr="00C575BD">
        <w:rPr>
          <w:rFonts w:ascii="Arial" w:eastAsia="Arial" w:hAnsi="Arial" w:cs="Arial"/>
          <w:b/>
          <w:sz w:val="22"/>
          <w:szCs w:val="22"/>
        </w:rPr>
        <w:t>5pm Wednesday 2</w:t>
      </w:r>
      <w:r w:rsidR="00BC028E">
        <w:rPr>
          <w:rFonts w:ascii="Arial" w:eastAsia="Arial" w:hAnsi="Arial" w:cs="Arial"/>
          <w:b/>
          <w:sz w:val="22"/>
          <w:szCs w:val="22"/>
        </w:rPr>
        <w:t xml:space="preserve">6 June </w:t>
      </w:r>
      <w:r w:rsidR="00BC028E" w:rsidRPr="00C575BD">
        <w:rPr>
          <w:rFonts w:ascii="Arial" w:eastAsia="Arial" w:hAnsi="Arial" w:cs="Arial"/>
          <w:b/>
          <w:sz w:val="22"/>
          <w:szCs w:val="22"/>
        </w:rPr>
        <w:t xml:space="preserve">2024.  </w:t>
      </w:r>
    </w:p>
    <w:p w14:paraId="06B5526E" w14:textId="77777777" w:rsidR="00056111" w:rsidRPr="00C575BD" w:rsidRDefault="00056111" w:rsidP="00A02DED">
      <w:pPr>
        <w:ind w:left="567"/>
        <w:rPr>
          <w:rFonts w:ascii="Arial" w:eastAsia="Arial" w:hAnsi="Arial" w:cs="Arial"/>
          <w:sz w:val="16"/>
          <w:szCs w:val="16"/>
        </w:rPr>
      </w:pPr>
    </w:p>
    <w:p w14:paraId="59E5BA57" w14:textId="1881DF1A" w:rsidR="00056111" w:rsidRPr="00C575BD" w:rsidRDefault="00056111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4"/>
        </w:tabs>
        <w:ind w:left="1843" w:hanging="1984"/>
        <w:rPr>
          <w:rFonts w:ascii="Arial" w:eastAsia="Arial" w:hAnsi="Arial" w:cs="Arial"/>
          <w:sz w:val="16"/>
          <w:szCs w:val="16"/>
        </w:rPr>
      </w:pPr>
    </w:p>
    <w:p w14:paraId="57D56E1A" w14:textId="42F6A99E" w:rsidR="00A02DED" w:rsidRDefault="00BC51AF" w:rsidP="009B21A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Dated:</w:t>
      </w:r>
      <w:r w:rsidR="00487FE6">
        <w:rPr>
          <w:rFonts w:ascii="Arial" w:eastAsia="Arial" w:hAnsi="Arial" w:cs="Arial"/>
          <w:sz w:val="22"/>
          <w:szCs w:val="22"/>
        </w:rPr>
        <w:t xml:space="preserve"> </w:t>
      </w:r>
      <w:r w:rsidR="00487FE6" w:rsidRPr="00145B57">
        <w:rPr>
          <w:rFonts w:ascii="Arial" w:eastAsia="Arial" w:hAnsi="Arial" w:cs="Arial"/>
          <w:bCs/>
          <w:sz w:val="22"/>
          <w:szCs w:val="22"/>
        </w:rPr>
        <w:t xml:space="preserve">Friday 31 </w:t>
      </w:r>
      <w:r w:rsidR="004750B5">
        <w:rPr>
          <w:rFonts w:ascii="Arial" w:eastAsia="Arial" w:hAnsi="Arial" w:cs="Arial"/>
          <w:bCs/>
          <w:sz w:val="22"/>
          <w:szCs w:val="22"/>
        </w:rPr>
        <w:t>May</w:t>
      </w:r>
      <w:r w:rsidR="00487FE6" w:rsidRPr="00145B57">
        <w:rPr>
          <w:rFonts w:ascii="Arial" w:eastAsia="Arial" w:hAnsi="Arial" w:cs="Arial"/>
          <w:bCs/>
          <w:sz w:val="22"/>
          <w:szCs w:val="22"/>
        </w:rPr>
        <w:t xml:space="preserve"> 2024</w:t>
      </w:r>
      <w:r>
        <w:rPr>
          <w:rFonts w:ascii="Arial" w:eastAsia="Arial" w:hAnsi="Arial" w:cs="Arial"/>
          <w:sz w:val="22"/>
          <w:szCs w:val="22"/>
        </w:rPr>
        <w:tab/>
      </w:r>
      <w:r w:rsidR="00A02DED">
        <w:rPr>
          <w:rFonts w:ascii="Arial" w:eastAsia="Arial" w:hAnsi="Arial" w:cs="Arial"/>
          <w:sz w:val="22"/>
          <w:szCs w:val="22"/>
        </w:rPr>
        <w:t xml:space="preserve">                                               </w:t>
      </w:r>
      <w:r w:rsidR="009B21AD">
        <w:rPr>
          <w:rFonts w:ascii="Arial" w:eastAsia="Arial" w:hAnsi="Arial" w:cs="Arial"/>
          <w:sz w:val="22"/>
          <w:szCs w:val="22"/>
        </w:rPr>
        <w:t xml:space="preserve">             </w:t>
      </w:r>
      <w:r w:rsidR="00A02DED">
        <w:rPr>
          <w:rFonts w:ascii="Arial" w:eastAsia="Arial" w:hAnsi="Arial" w:cs="Arial"/>
          <w:sz w:val="22"/>
          <w:szCs w:val="22"/>
        </w:rPr>
        <w:t xml:space="preserve">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  <w:r w:rsidR="00487FE6">
        <w:rPr>
          <w:rFonts w:ascii="Arial" w:eastAsia="Arial" w:hAnsi="Arial" w:cs="Arial"/>
          <w:sz w:val="22"/>
          <w:szCs w:val="22"/>
        </w:rPr>
        <w:t>Stephen Halsey</w:t>
      </w:r>
    </w:p>
    <w:p w14:paraId="5D2A7046" w14:textId="2652F6DE" w:rsidR="00056111" w:rsidRDefault="00173ED1" w:rsidP="00A02DED">
      <w:pPr>
        <w:tabs>
          <w:tab w:val="left" w:pos="993"/>
          <w:tab w:val="right" w:pos="10065"/>
        </w:tabs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Acting</w:t>
      </w:r>
      <w:r w:rsidR="00BC51AF">
        <w:rPr>
          <w:rFonts w:ascii="Arial" w:eastAsia="Arial" w:hAnsi="Arial" w:cs="Arial"/>
          <w:sz w:val="22"/>
          <w:szCs w:val="22"/>
        </w:rPr>
        <w:t xml:space="preserve"> Returning Office</w:t>
      </w:r>
      <w:r>
        <w:rPr>
          <w:rFonts w:ascii="Arial" w:eastAsia="Arial" w:hAnsi="Arial" w:cs="Arial"/>
          <w:sz w:val="22"/>
          <w:szCs w:val="22"/>
        </w:rPr>
        <w:t>r</w:t>
      </w:r>
    </w:p>
    <w:sectPr w:rsidR="00056111">
      <w:footerReference w:type="default" r:id="rId12"/>
      <w:pgSz w:w="11907" w:h="16839"/>
      <w:pgMar w:top="454" w:right="708" w:bottom="142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5BAF" w14:textId="77777777" w:rsidR="00FA3D11" w:rsidRDefault="00FA3D11" w:rsidP="00487FE6">
      <w:r>
        <w:separator/>
      </w:r>
    </w:p>
  </w:endnote>
  <w:endnote w:type="continuationSeparator" w:id="0">
    <w:p w14:paraId="0AF3E3B5" w14:textId="77777777" w:rsidR="00FA3D11" w:rsidRDefault="00FA3D11" w:rsidP="0048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93C" w14:textId="6D787D24" w:rsidR="00487FE6" w:rsidRPr="008A1039" w:rsidRDefault="00487FE6" w:rsidP="0097647D">
    <w:pPr>
      <w:pStyle w:val="Footer"/>
      <w:jc w:val="center"/>
      <w:rPr>
        <w:sz w:val="18"/>
        <w:szCs w:val="18"/>
      </w:rPr>
    </w:pPr>
    <w:r w:rsidRPr="008A1039">
      <w:rPr>
        <w:rFonts w:ascii="Arial" w:eastAsia="Arial" w:hAnsi="Arial" w:cs="Arial"/>
        <w:sz w:val="18"/>
        <w:szCs w:val="18"/>
      </w:rPr>
      <w:t>Printed and Published by the Acting Returning Officer, Electoral Services, Room TH206, Town Hall, 160 Whitechapel Road, London E1 1BJ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007A" w14:textId="77777777" w:rsidR="00FA3D11" w:rsidRDefault="00FA3D11" w:rsidP="00487FE6">
      <w:r>
        <w:separator/>
      </w:r>
    </w:p>
  </w:footnote>
  <w:footnote w:type="continuationSeparator" w:id="0">
    <w:p w14:paraId="5D5BFCD6" w14:textId="77777777" w:rsidR="00FA3D11" w:rsidRDefault="00FA3D11" w:rsidP="0048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12BC"/>
    <w:multiLevelType w:val="multilevel"/>
    <w:tmpl w:val="039276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DD91C7F"/>
    <w:multiLevelType w:val="multilevel"/>
    <w:tmpl w:val="BE0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8605F"/>
    <w:multiLevelType w:val="multilevel"/>
    <w:tmpl w:val="F2C041E0"/>
    <w:lvl w:ilvl="0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92188F"/>
    <w:multiLevelType w:val="hybridMultilevel"/>
    <w:tmpl w:val="9A04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9124">
    <w:abstractNumId w:val="2"/>
  </w:num>
  <w:num w:numId="2" w16cid:durableId="1274945796">
    <w:abstractNumId w:val="0"/>
  </w:num>
  <w:num w:numId="3" w16cid:durableId="1348681084">
    <w:abstractNumId w:val="3"/>
  </w:num>
  <w:num w:numId="4" w16cid:durableId="188124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11"/>
    <w:rsid w:val="00056111"/>
    <w:rsid w:val="000A05D9"/>
    <w:rsid w:val="000B1D21"/>
    <w:rsid w:val="00145B57"/>
    <w:rsid w:val="00173ED1"/>
    <w:rsid w:val="001D3D70"/>
    <w:rsid w:val="00231F80"/>
    <w:rsid w:val="00241EEC"/>
    <w:rsid w:val="002456C6"/>
    <w:rsid w:val="00274C3D"/>
    <w:rsid w:val="00290BBC"/>
    <w:rsid w:val="002C125F"/>
    <w:rsid w:val="002F70A0"/>
    <w:rsid w:val="003D0FDF"/>
    <w:rsid w:val="004750B5"/>
    <w:rsid w:val="00487FE6"/>
    <w:rsid w:val="004A5EB1"/>
    <w:rsid w:val="004A735A"/>
    <w:rsid w:val="0051586C"/>
    <w:rsid w:val="0057081D"/>
    <w:rsid w:val="0060277F"/>
    <w:rsid w:val="006336F4"/>
    <w:rsid w:val="00673466"/>
    <w:rsid w:val="00751555"/>
    <w:rsid w:val="007616C8"/>
    <w:rsid w:val="00764D98"/>
    <w:rsid w:val="0076764C"/>
    <w:rsid w:val="00803A82"/>
    <w:rsid w:val="00822F1F"/>
    <w:rsid w:val="00862A6E"/>
    <w:rsid w:val="00892664"/>
    <w:rsid w:val="008A1039"/>
    <w:rsid w:val="008C6EF8"/>
    <w:rsid w:val="008E3F2B"/>
    <w:rsid w:val="0091479A"/>
    <w:rsid w:val="00975094"/>
    <w:rsid w:val="0097647D"/>
    <w:rsid w:val="009B21AD"/>
    <w:rsid w:val="009C50BD"/>
    <w:rsid w:val="009D4764"/>
    <w:rsid w:val="00A02DED"/>
    <w:rsid w:val="00AF00DE"/>
    <w:rsid w:val="00B95774"/>
    <w:rsid w:val="00BB74CE"/>
    <w:rsid w:val="00BC028E"/>
    <w:rsid w:val="00BC51AF"/>
    <w:rsid w:val="00BC7018"/>
    <w:rsid w:val="00C11CD0"/>
    <w:rsid w:val="00C575BD"/>
    <w:rsid w:val="00CB1218"/>
    <w:rsid w:val="00CB241E"/>
    <w:rsid w:val="00D12C73"/>
    <w:rsid w:val="00D31567"/>
    <w:rsid w:val="00DA7D25"/>
    <w:rsid w:val="00DD21F5"/>
    <w:rsid w:val="00E36FC0"/>
    <w:rsid w:val="00F0170C"/>
    <w:rsid w:val="00F23A88"/>
    <w:rsid w:val="00F26C40"/>
    <w:rsid w:val="00FA3D11"/>
    <w:rsid w:val="0F7D5AB2"/>
    <w:rsid w:val="535366C2"/>
    <w:rsid w:val="5E98632A"/>
    <w:rsid w:val="75AFE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93EE0"/>
  <w15:docId w15:val="{D13D7EE1-1C56-455A-B6EF-0EDCA86F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5040"/>
      </w:tabs>
      <w:jc w:val="both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Tahoma" w:eastAsia="Tahoma" w:hAnsi="Tahoma" w:cs="Tahoma"/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single" w:sz="12" w:space="1" w:color="000000"/>
        <w:bottom w:val="single" w:sz="12" w:space="1" w:color="000000"/>
      </w:pBdr>
      <w:jc w:val="center"/>
      <w:outlineLvl w:val="2"/>
    </w:pPr>
    <w:rPr>
      <w:rFonts w:ascii="Tahoma" w:eastAsia="Tahoma" w:hAnsi="Tahoma" w:cs="Tahoma"/>
      <w:sz w:val="120"/>
      <w:szCs w:val="1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Tahoma" w:eastAsia="Tahoma" w:hAnsi="Tahoma" w:cs="Tahoma"/>
      <w:sz w:val="48"/>
      <w:szCs w:val="4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5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FE6"/>
  </w:style>
  <w:style w:type="paragraph" w:styleId="Footer">
    <w:name w:val="footer"/>
    <w:basedOn w:val="Normal"/>
    <w:link w:val="FooterChar"/>
    <w:uiPriority w:val="99"/>
    <w:unhideWhenUsed/>
    <w:rsid w:val="00487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FE6"/>
  </w:style>
  <w:style w:type="paragraph" w:styleId="PlainText">
    <w:name w:val="Plain Text"/>
    <w:basedOn w:val="Normal"/>
    <w:link w:val="PlainTextChar"/>
    <w:uiPriority w:val="99"/>
    <w:semiHidden/>
    <w:unhideWhenUsed/>
    <w:rsid w:val="0091479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79A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62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apply-postal-vot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2b475-1a9e-4b5a-888b-6984a6fe501f">
      <Terms xmlns="http://schemas.microsoft.com/office/infopath/2007/PartnerControls"/>
    </lcf76f155ced4ddcb4097134ff3c332f>
    <TaxCatchAll xmlns="f4705250-5956-4804-b09e-f9ce15cdaf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A7EC66B98574DBAB467498213359F" ma:contentTypeVersion="18" ma:contentTypeDescription="Create a new document." ma:contentTypeScope="" ma:versionID="3e5c241ed7f48c4ec66fc7160729965d">
  <xsd:schema xmlns:xsd="http://www.w3.org/2001/XMLSchema" xmlns:xs="http://www.w3.org/2001/XMLSchema" xmlns:p="http://schemas.microsoft.com/office/2006/metadata/properties" xmlns:ns2="2c72b475-1a9e-4b5a-888b-6984a6fe501f" xmlns:ns3="f4705250-5956-4804-b09e-f9ce15cdaf7d" targetNamespace="http://schemas.microsoft.com/office/2006/metadata/properties" ma:root="true" ma:fieldsID="a23a4922f9909a28219c5b3d70b8248a" ns2:_="" ns3:_="">
    <xsd:import namespace="2c72b475-1a9e-4b5a-888b-6984a6fe501f"/>
    <xsd:import namespace="f4705250-5956-4804-b09e-f9ce15cd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2b475-1a9e-4b5a-888b-6984a6fe5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5250-5956-4804-b09e-f9ce15cda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0bf80c-f1f5-4d1d-87f6-e26e78496af3}" ma:internalName="TaxCatchAll" ma:showField="CatchAllData" ma:web="f4705250-5956-4804-b09e-f9ce15cd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+XgnF0KD+VH4WrS19rDQOXPcJQ==">CgMxLjAyCGguZ2pkZ3hzMgloLjMwajB6bGw4AHIhMW53TlZtMEZnNVJ6ZGFzV2VTcHpEenZfYWhmakp1bjgz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8E594-798E-4C52-9A40-0DE78AD548E7}">
  <ds:schemaRefs>
    <ds:schemaRef ds:uri="http://purl.org/dc/terms/"/>
    <ds:schemaRef ds:uri="http://schemas.openxmlformats.org/package/2006/metadata/core-properties"/>
    <ds:schemaRef ds:uri="2c72b475-1a9e-4b5a-888b-6984a6fe501f"/>
    <ds:schemaRef ds:uri="http://purl.org/dc/dcmitype/"/>
    <ds:schemaRef ds:uri="http://schemas.microsoft.com/office/2006/documentManagement/types"/>
    <ds:schemaRef ds:uri="http://www.w3.org/XML/1998/namespace"/>
    <ds:schemaRef ds:uri="f4705250-5956-4804-b09e-f9ce15cdaf7d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B4DE68-A022-4D80-BDF8-2F7464E3D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2b475-1a9e-4b5a-888b-6984a6fe501f"/>
    <ds:schemaRef ds:uri="f4705250-5956-4804-b09e-f9ce15cd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4D01924-652E-4611-948E-3F9FF06B0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2054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18" baseType="variant">
      <vt:variant>
        <vt:i4>2359346</vt:i4>
      </vt:variant>
      <vt:variant>
        <vt:i4>6</vt:i4>
      </vt:variant>
      <vt:variant>
        <vt:i4>0</vt:i4>
      </vt:variant>
      <vt:variant>
        <vt:i4>5</vt:i4>
      </vt:variant>
      <vt:variant>
        <vt:lpwstr>http://www.gov.uk/apply-postal-vote</vt:lpwstr>
      </vt:variant>
      <vt:variant>
        <vt:lpwstr/>
      </vt:variant>
      <vt:variant>
        <vt:i4>6160502</vt:i4>
      </vt:variant>
      <vt:variant>
        <vt:i4>3</vt:i4>
      </vt:variant>
      <vt:variant>
        <vt:i4>0</vt:i4>
      </vt:variant>
      <vt:variant>
        <vt:i4>5</vt:i4>
      </vt:variant>
      <vt:variant>
        <vt:lpwstr>mailto:kully.tumber@hounslow.gov.uk</vt:lpwstr>
      </vt:variant>
      <vt:variant>
        <vt:lpwstr/>
      </vt:variant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mailto:paybacs@hounslow.gov.uk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Poplar and Limehouse</dc:title>
  <dc:subject/>
  <dc:creator>Kully Tumber</dc:creator>
  <cp:keywords/>
  <cp:lastModifiedBy>Phillip Nduoyo</cp:lastModifiedBy>
  <cp:revision>43</cp:revision>
  <dcterms:created xsi:type="dcterms:W3CDTF">2024-05-26T12:40:00Z</dcterms:created>
  <dcterms:modified xsi:type="dcterms:W3CDTF">2024-06-12T07:36:00Z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  <property fmtid="{D5CDD505-2E9C-101B-9397-08002B2CF9AE}" pid="4" name="MediaServiceImageTags">
    <vt:lpwstr/>
  </property>
  <property fmtid="{D5CDD505-2E9C-101B-9397-08002B2CF9AE}" pid="5" name="ContentTypeId">
    <vt:lpwstr>0x010100FF6A7EC66B98574DBAB467498213359F</vt:lpwstr>
  </property>
  <property fmtid="{D5CDD505-2E9C-101B-9397-08002B2CF9AE}" pid="6" name="GrammarlyDocumentId">
    <vt:lpwstr>274cc1c08df4a93342040050907a28c130f842ff071a73bcb218df047d136fd8</vt:lpwstr>
  </property>
</Properties>
</file>