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60C" w14:textId="4726B19B" w:rsidR="00AA79F3" w:rsidRPr="007C4F08" w:rsidRDefault="000E797F" w:rsidP="0068504D">
      <w:pPr>
        <w:pStyle w:val="Title"/>
        <w:jc w:val="center"/>
      </w:pPr>
      <w:sdt>
        <w:sdtPr>
          <w:rPr>
            <w:sz w:val="28"/>
            <w:szCs w:val="28"/>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75089B" w:rsidRPr="0075089B">
            <w:rPr>
              <w:sz w:val="28"/>
              <w:szCs w:val="28"/>
            </w:rPr>
            <w:t>Notice of post-election review of polling places 2021</w:t>
          </w:r>
        </w:sdtContent>
      </w:sdt>
    </w:p>
    <w:p w14:paraId="593A2958" w14:textId="77AE49EB"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Notice is hereby given that the London Borough of Tower Hamlets (“the Council”) is conducting a post-election review of polling places that fall within the </w:t>
      </w:r>
      <w:r w:rsidR="00AB5E17">
        <w:rPr>
          <w:rFonts w:ascii="Arial" w:hAnsi="Arial" w:cs="Arial"/>
        </w:rPr>
        <w:t>b</w:t>
      </w:r>
      <w:r w:rsidRPr="00FD5CF3">
        <w:rPr>
          <w:rFonts w:ascii="Arial" w:hAnsi="Arial" w:cs="Arial"/>
        </w:rPr>
        <w:t>orough area.</w:t>
      </w:r>
    </w:p>
    <w:p w14:paraId="2750FA46" w14:textId="77777777"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Views on the existing, temporary, and </w:t>
      </w:r>
      <w:r>
        <w:rPr>
          <w:rFonts w:ascii="Arial" w:hAnsi="Arial" w:cs="Arial"/>
        </w:rPr>
        <w:t>potential new premises</w:t>
      </w:r>
      <w:r w:rsidRPr="00FD5CF3">
        <w:rPr>
          <w:rFonts w:ascii="Arial" w:hAnsi="Arial" w:cs="Arial"/>
        </w:rPr>
        <w:t xml:space="preserve"> will be sought from: -</w:t>
      </w:r>
    </w:p>
    <w:p w14:paraId="689E1915" w14:textId="77777777" w:rsidR="006044CA" w:rsidRPr="00FD5CF3" w:rsidRDefault="006044CA" w:rsidP="006044CA">
      <w:pPr>
        <w:pStyle w:val="ListParagraph"/>
        <w:numPr>
          <w:ilvl w:val="0"/>
          <w:numId w:val="7"/>
        </w:numPr>
        <w:spacing w:before="120" w:after="0" w:line="240" w:lineRule="auto"/>
        <w:ind w:left="1077" w:hanging="357"/>
        <w:contextualSpacing w:val="0"/>
        <w:rPr>
          <w:rFonts w:ascii="Arial" w:hAnsi="Arial" w:cs="Arial"/>
        </w:rPr>
      </w:pPr>
      <w:r w:rsidRPr="00FD5CF3">
        <w:rPr>
          <w:rFonts w:ascii="Arial" w:hAnsi="Arial" w:cs="Arial"/>
        </w:rPr>
        <w:t xml:space="preserve">all elected representatives for the area under review, </w:t>
      </w:r>
    </w:p>
    <w:p w14:paraId="143529AD" w14:textId="77777777" w:rsidR="006044CA" w:rsidRPr="00FD5CF3" w:rsidRDefault="006044CA" w:rsidP="006044CA">
      <w:pPr>
        <w:pStyle w:val="ListParagraph"/>
        <w:numPr>
          <w:ilvl w:val="0"/>
          <w:numId w:val="7"/>
        </w:numPr>
        <w:spacing w:before="120" w:after="0" w:line="240" w:lineRule="auto"/>
        <w:rPr>
          <w:rFonts w:ascii="Arial" w:hAnsi="Arial" w:cs="Arial"/>
        </w:rPr>
      </w:pPr>
      <w:r w:rsidRPr="00FD5CF3">
        <w:rPr>
          <w:rFonts w:ascii="Arial" w:hAnsi="Arial" w:cs="Arial"/>
        </w:rPr>
        <w:t xml:space="preserve">local political parties, </w:t>
      </w:r>
    </w:p>
    <w:p w14:paraId="568C8CAA" w14:textId="77777777" w:rsidR="006044CA" w:rsidRPr="00FD5CF3" w:rsidRDefault="006044CA" w:rsidP="006044CA">
      <w:pPr>
        <w:pStyle w:val="ListParagraph"/>
        <w:numPr>
          <w:ilvl w:val="0"/>
          <w:numId w:val="7"/>
        </w:numPr>
        <w:spacing w:after="0" w:line="240" w:lineRule="auto"/>
        <w:ind w:left="1077" w:hanging="357"/>
        <w:contextualSpacing w:val="0"/>
        <w:rPr>
          <w:rFonts w:ascii="Arial" w:hAnsi="Arial" w:cs="Arial"/>
        </w:rPr>
      </w:pPr>
      <w:r w:rsidRPr="00FD5CF3">
        <w:rPr>
          <w:rFonts w:ascii="Arial" w:hAnsi="Arial" w:cs="Arial"/>
        </w:rPr>
        <w:t xml:space="preserve">persons and organisations who have a particular interest and expertise in relation to the different aspects of the polling places including location, and accessibility to premises or facilities for persons who have different forms of disability. </w:t>
      </w:r>
    </w:p>
    <w:p w14:paraId="68FD4626" w14:textId="2C1E7BA1"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The Acting Returning Officer (ARO) for the Parliamentary Constituencies of Poplar </w:t>
      </w:r>
      <w:r w:rsidR="00AB5E17">
        <w:rPr>
          <w:rFonts w:ascii="Arial" w:hAnsi="Arial" w:cs="Arial"/>
        </w:rPr>
        <w:t xml:space="preserve">and </w:t>
      </w:r>
      <w:r w:rsidRPr="00FD5CF3">
        <w:rPr>
          <w:rFonts w:ascii="Arial" w:hAnsi="Arial" w:cs="Arial"/>
        </w:rPr>
        <w:t>Limehouse and Bethnal Green and Bow will also be asked to comment on the review.</w:t>
      </w:r>
    </w:p>
    <w:p w14:paraId="57790B53" w14:textId="77777777"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Electors within Tower Hamlets Borough may also make representations as part of this review. </w:t>
      </w:r>
    </w:p>
    <w:p w14:paraId="59B46217" w14:textId="477A9575"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The </w:t>
      </w:r>
      <w:r w:rsidR="00AB5E17">
        <w:rPr>
          <w:rFonts w:ascii="Arial" w:hAnsi="Arial" w:cs="Arial"/>
        </w:rPr>
        <w:t>c</w:t>
      </w:r>
      <w:r w:rsidRPr="00FD5CF3">
        <w:rPr>
          <w:rFonts w:ascii="Arial" w:hAnsi="Arial" w:cs="Arial"/>
        </w:rPr>
        <w:t xml:space="preserve">ouncil would also welcome the views of all residents, particularly disabled residents, or any person or body with expertise in access for persons with any type of disability, on any proposals in the ARO’s representation, or any other related matters. </w:t>
      </w:r>
    </w:p>
    <w:p w14:paraId="7823FE9E" w14:textId="77777777"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Persons or bodies making representations of alternative polling places should, if possible, propose </w:t>
      </w:r>
      <w:r>
        <w:rPr>
          <w:rFonts w:ascii="Arial" w:hAnsi="Arial" w:cs="Arial"/>
        </w:rPr>
        <w:t>polling places situated</w:t>
      </w:r>
      <w:r w:rsidRPr="00FD5CF3">
        <w:rPr>
          <w:rFonts w:ascii="Arial" w:hAnsi="Arial" w:cs="Arial"/>
        </w:rPr>
        <w:t xml:space="preserve"> within the appropriate polling districts.</w:t>
      </w:r>
    </w:p>
    <w:p w14:paraId="17EBF3AE" w14:textId="439345C2"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Any proposals and representations will be published on the </w:t>
      </w:r>
      <w:r w:rsidR="00AB5E17">
        <w:rPr>
          <w:rFonts w:ascii="Arial" w:hAnsi="Arial" w:cs="Arial"/>
        </w:rPr>
        <w:t>c</w:t>
      </w:r>
      <w:r w:rsidRPr="00FD5CF3">
        <w:rPr>
          <w:rFonts w:ascii="Arial" w:hAnsi="Arial" w:cs="Arial"/>
        </w:rPr>
        <w:t xml:space="preserve">ouncil’s website in accordance with the timetable set out below. </w:t>
      </w:r>
    </w:p>
    <w:p w14:paraId="51F00C7D" w14:textId="77777777" w:rsidR="006044CA" w:rsidRPr="00FD5CF3" w:rsidRDefault="006044CA" w:rsidP="006044CA">
      <w:pPr>
        <w:pStyle w:val="ListParagraph"/>
        <w:numPr>
          <w:ilvl w:val="0"/>
          <w:numId w:val="6"/>
        </w:numPr>
        <w:spacing w:before="120" w:after="0" w:line="240" w:lineRule="auto"/>
        <w:ind w:left="714" w:hanging="357"/>
        <w:contextualSpacing w:val="0"/>
        <w:rPr>
          <w:rFonts w:ascii="Arial" w:hAnsi="Arial" w:cs="Arial"/>
        </w:rPr>
      </w:pPr>
      <w:r w:rsidRPr="00FD5CF3">
        <w:rPr>
          <w:rFonts w:ascii="Arial" w:hAnsi="Arial" w:cs="Arial"/>
        </w:rPr>
        <w:t xml:space="preserve">Comments and representations may be submitted as follows: </w:t>
      </w:r>
    </w:p>
    <w:p w14:paraId="011BECAF" w14:textId="77777777" w:rsidR="006044CA" w:rsidRPr="00FD5CF3" w:rsidRDefault="006044CA" w:rsidP="006044CA">
      <w:pPr>
        <w:spacing w:before="120"/>
        <w:ind w:left="720"/>
        <w:rPr>
          <w:sz w:val="22"/>
          <w:szCs w:val="22"/>
        </w:rPr>
      </w:pPr>
      <w:r w:rsidRPr="00FD5CF3">
        <w:rPr>
          <w:sz w:val="22"/>
          <w:szCs w:val="22"/>
        </w:rPr>
        <w:t xml:space="preserve">By post: </w:t>
      </w:r>
    </w:p>
    <w:p w14:paraId="4A476975" w14:textId="5A22D6C7" w:rsidR="006044CA" w:rsidRPr="00FD5CF3" w:rsidRDefault="006044CA" w:rsidP="006044CA">
      <w:pPr>
        <w:spacing w:before="120"/>
        <w:ind w:left="709"/>
        <w:rPr>
          <w:sz w:val="22"/>
          <w:szCs w:val="22"/>
        </w:rPr>
      </w:pPr>
      <w:r w:rsidRPr="00FD5CF3">
        <w:rPr>
          <w:sz w:val="22"/>
          <w:szCs w:val="22"/>
        </w:rPr>
        <w:t>Post-Election Polling Places Review 2021</w:t>
      </w:r>
      <w:r>
        <w:rPr>
          <w:sz w:val="22"/>
          <w:szCs w:val="22"/>
        </w:rPr>
        <w:br/>
      </w:r>
      <w:r w:rsidRPr="00FD5CF3">
        <w:rPr>
          <w:sz w:val="22"/>
          <w:szCs w:val="22"/>
        </w:rPr>
        <w:t>Electoral Services</w:t>
      </w:r>
      <w:r>
        <w:rPr>
          <w:sz w:val="22"/>
          <w:szCs w:val="22"/>
        </w:rPr>
        <w:br/>
      </w:r>
      <w:r w:rsidRPr="00FD5CF3">
        <w:rPr>
          <w:sz w:val="22"/>
          <w:szCs w:val="22"/>
        </w:rPr>
        <w:t>7</w:t>
      </w:r>
      <w:r w:rsidRPr="00FD5CF3">
        <w:rPr>
          <w:sz w:val="22"/>
          <w:szCs w:val="22"/>
          <w:vertAlign w:val="superscript"/>
        </w:rPr>
        <w:t>th</w:t>
      </w:r>
      <w:r w:rsidRPr="00FD5CF3">
        <w:rPr>
          <w:sz w:val="22"/>
          <w:szCs w:val="22"/>
        </w:rPr>
        <w:t xml:space="preserve"> Floor</w:t>
      </w:r>
      <w:r>
        <w:rPr>
          <w:sz w:val="22"/>
          <w:szCs w:val="22"/>
        </w:rPr>
        <w:br/>
      </w:r>
      <w:r w:rsidRPr="00FD5CF3">
        <w:rPr>
          <w:sz w:val="22"/>
          <w:szCs w:val="22"/>
        </w:rPr>
        <w:t>Town Hall</w:t>
      </w:r>
      <w:r>
        <w:rPr>
          <w:sz w:val="22"/>
          <w:szCs w:val="22"/>
        </w:rPr>
        <w:br/>
      </w:r>
      <w:r w:rsidRPr="00FD5CF3">
        <w:rPr>
          <w:sz w:val="22"/>
          <w:szCs w:val="22"/>
        </w:rPr>
        <w:t>Mulberry Place</w:t>
      </w:r>
      <w:r>
        <w:rPr>
          <w:sz w:val="22"/>
          <w:szCs w:val="22"/>
        </w:rPr>
        <w:br/>
      </w:r>
      <w:r w:rsidRPr="00FD5CF3">
        <w:rPr>
          <w:sz w:val="22"/>
          <w:szCs w:val="22"/>
        </w:rPr>
        <w:t>5 Clove Crescent</w:t>
      </w:r>
      <w:r>
        <w:rPr>
          <w:sz w:val="22"/>
          <w:szCs w:val="22"/>
        </w:rPr>
        <w:br/>
      </w:r>
      <w:r w:rsidRPr="00FD5CF3">
        <w:rPr>
          <w:sz w:val="22"/>
          <w:szCs w:val="22"/>
        </w:rPr>
        <w:t>London</w:t>
      </w:r>
      <w:r>
        <w:rPr>
          <w:sz w:val="22"/>
          <w:szCs w:val="22"/>
        </w:rPr>
        <w:br/>
      </w:r>
      <w:r w:rsidRPr="00FD5CF3">
        <w:rPr>
          <w:sz w:val="22"/>
          <w:szCs w:val="22"/>
        </w:rPr>
        <w:t>E14 2BG</w:t>
      </w:r>
    </w:p>
    <w:p w14:paraId="30A5962E" w14:textId="2DD4E1B4" w:rsidR="006044CA" w:rsidRPr="00FD5CF3" w:rsidRDefault="006044CA" w:rsidP="006044CA">
      <w:pPr>
        <w:spacing w:before="120"/>
        <w:ind w:left="720"/>
        <w:rPr>
          <w:sz w:val="22"/>
          <w:szCs w:val="22"/>
        </w:rPr>
      </w:pPr>
      <w:r w:rsidRPr="00FD5CF3">
        <w:rPr>
          <w:sz w:val="22"/>
          <w:szCs w:val="22"/>
        </w:rPr>
        <w:t>By email</w:t>
      </w:r>
      <w:r>
        <w:rPr>
          <w:sz w:val="22"/>
          <w:szCs w:val="22"/>
        </w:rPr>
        <w:t xml:space="preserve"> </w:t>
      </w:r>
      <w:hyperlink r:id="rId12" w:history="1">
        <w:r w:rsidRPr="00DC6FB1">
          <w:rPr>
            <w:rStyle w:val="Hyperlink"/>
            <w:sz w:val="22"/>
            <w:szCs w:val="22"/>
          </w:rPr>
          <w:t>vote@towerhamlets.gov.uk</w:t>
        </w:r>
      </w:hyperlink>
    </w:p>
    <w:p w14:paraId="5B7F3308" w14:textId="74DFB129" w:rsidR="006044CA" w:rsidRPr="00FD5CF3" w:rsidRDefault="006044CA" w:rsidP="006044CA">
      <w:pPr>
        <w:spacing w:before="120"/>
        <w:ind w:left="720"/>
        <w:rPr>
          <w:sz w:val="22"/>
          <w:szCs w:val="22"/>
        </w:rPr>
      </w:pPr>
      <w:r w:rsidRPr="00FD5CF3">
        <w:rPr>
          <w:sz w:val="22"/>
          <w:szCs w:val="22"/>
        </w:rPr>
        <w:t xml:space="preserve">Documents relating to the review can be inspected on the </w:t>
      </w:r>
      <w:hyperlink r:id="rId13" w:history="1">
        <w:r w:rsidRPr="000E797F">
          <w:rPr>
            <w:rStyle w:val="Hyperlink"/>
            <w:sz w:val="22"/>
            <w:szCs w:val="22"/>
          </w:rPr>
          <w:t>council’s website</w:t>
        </w:r>
      </w:hyperlink>
      <w:r w:rsidRPr="00FD5CF3">
        <w:rPr>
          <w:sz w:val="22"/>
          <w:szCs w:val="22"/>
        </w:rPr>
        <w:t xml:space="preserve"> or in the Electoral Services Office based at the </w:t>
      </w:r>
      <w:r>
        <w:rPr>
          <w:sz w:val="22"/>
          <w:szCs w:val="22"/>
        </w:rPr>
        <w:t>c</w:t>
      </w:r>
      <w:r w:rsidRPr="00FD5CF3">
        <w:rPr>
          <w:sz w:val="22"/>
          <w:szCs w:val="22"/>
        </w:rPr>
        <w:t>ouncil’s offices, Mulberry Place, 5 Clove Crescent, London, E14 2BG</w:t>
      </w:r>
    </w:p>
    <w:p w14:paraId="6852C89A" w14:textId="41D584AC" w:rsidR="006044CA" w:rsidRPr="00FD5CF3" w:rsidRDefault="006044CA" w:rsidP="006044CA">
      <w:pPr>
        <w:spacing w:before="120"/>
        <w:rPr>
          <w:sz w:val="22"/>
          <w:szCs w:val="22"/>
        </w:rPr>
      </w:pPr>
      <w:r w:rsidRPr="00FD5CF3">
        <w:rPr>
          <w:sz w:val="22"/>
          <w:szCs w:val="22"/>
        </w:rPr>
        <w:tab/>
        <w:t>The timetable for the review is as follows:</w:t>
      </w:r>
    </w:p>
    <w:p w14:paraId="4AE6A0F3" w14:textId="044D3691" w:rsidR="006044CA" w:rsidRPr="00FD5CF3" w:rsidRDefault="006044CA" w:rsidP="006044CA">
      <w:pPr>
        <w:numPr>
          <w:ilvl w:val="2"/>
          <w:numId w:val="8"/>
        </w:numPr>
        <w:spacing w:after="0"/>
        <w:rPr>
          <w:sz w:val="22"/>
          <w:szCs w:val="22"/>
        </w:rPr>
      </w:pPr>
      <w:r w:rsidRPr="00FD5CF3">
        <w:rPr>
          <w:sz w:val="22"/>
          <w:szCs w:val="22"/>
        </w:rPr>
        <w:t>Formal review notice published - Monday 20 September 2021</w:t>
      </w:r>
    </w:p>
    <w:p w14:paraId="0CB95E6D" w14:textId="4031F126" w:rsidR="006044CA" w:rsidRPr="00FD5CF3" w:rsidRDefault="006044CA" w:rsidP="006044CA">
      <w:pPr>
        <w:numPr>
          <w:ilvl w:val="2"/>
          <w:numId w:val="8"/>
        </w:numPr>
        <w:spacing w:after="0"/>
        <w:rPr>
          <w:sz w:val="22"/>
          <w:szCs w:val="22"/>
        </w:rPr>
      </w:pPr>
      <w:r w:rsidRPr="00FD5CF3">
        <w:rPr>
          <w:sz w:val="22"/>
          <w:szCs w:val="22"/>
        </w:rPr>
        <w:t>Review period commences - Monday 20 September 2021</w:t>
      </w:r>
    </w:p>
    <w:p w14:paraId="3E682E66" w14:textId="458210CE" w:rsidR="006044CA" w:rsidRPr="00FD5CF3" w:rsidRDefault="006044CA" w:rsidP="006044CA">
      <w:pPr>
        <w:numPr>
          <w:ilvl w:val="2"/>
          <w:numId w:val="8"/>
        </w:numPr>
        <w:spacing w:after="0"/>
        <w:rPr>
          <w:sz w:val="22"/>
          <w:szCs w:val="22"/>
        </w:rPr>
      </w:pPr>
      <w:r w:rsidRPr="00FD5CF3">
        <w:rPr>
          <w:sz w:val="22"/>
          <w:szCs w:val="22"/>
        </w:rPr>
        <w:t xml:space="preserve">Review period ends - Friday 29 October 2021 </w:t>
      </w:r>
    </w:p>
    <w:p w14:paraId="3DC8DEBD" w14:textId="7FF6AA23" w:rsidR="006044CA" w:rsidRDefault="006044CA" w:rsidP="006044CA">
      <w:pPr>
        <w:numPr>
          <w:ilvl w:val="2"/>
          <w:numId w:val="8"/>
        </w:numPr>
        <w:spacing w:after="0"/>
        <w:rPr>
          <w:sz w:val="22"/>
          <w:szCs w:val="22"/>
        </w:rPr>
      </w:pPr>
      <w:r w:rsidRPr="00FD5CF3">
        <w:rPr>
          <w:sz w:val="22"/>
          <w:szCs w:val="22"/>
        </w:rPr>
        <w:t>General Purposes Committee - 5 October 2021</w:t>
      </w:r>
    </w:p>
    <w:p w14:paraId="5E15D0C6" w14:textId="6CAC84D4" w:rsidR="006044CA" w:rsidRPr="00FD5CF3" w:rsidRDefault="006044CA" w:rsidP="006044CA">
      <w:pPr>
        <w:numPr>
          <w:ilvl w:val="2"/>
          <w:numId w:val="8"/>
        </w:numPr>
        <w:spacing w:after="0"/>
        <w:rPr>
          <w:sz w:val="22"/>
          <w:szCs w:val="22"/>
        </w:rPr>
      </w:pPr>
      <w:r>
        <w:rPr>
          <w:sz w:val="22"/>
          <w:szCs w:val="22"/>
        </w:rPr>
        <w:t>General Purposes Committee – Tuesday 18 January 2022 (</w:t>
      </w:r>
      <w:r w:rsidR="00D679C4">
        <w:rPr>
          <w:sz w:val="22"/>
          <w:szCs w:val="22"/>
        </w:rPr>
        <w:t>t</w:t>
      </w:r>
      <w:r>
        <w:rPr>
          <w:sz w:val="22"/>
          <w:szCs w:val="22"/>
        </w:rPr>
        <w:t>o be confirmed)</w:t>
      </w:r>
    </w:p>
    <w:p w14:paraId="05F72D26" w14:textId="77777777" w:rsidR="006044CA" w:rsidRPr="00FD5CF3" w:rsidRDefault="006044CA" w:rsidP="006044CA">
      <w:pPr>
        <w:numPr>
          <w:ilvl w:val="2"/>
          <w:numId w:val="8"/>
        </w:numPr>
        <w:spacing w:after="0"/>
        <w:rPr>
          <w:sz w:val="22"/>
          <w:szCs w:val="22"/>
        </w:rPr>
      </w:pPr>
      <w:r w:rsidRPr="00FD5CF3">
        <w:rPr>
          <w:sz w:val="22"/>
          <w:szCs w:val="22"/>
        </w:rPr>
        <w:t>Full Council for decision - Wednesday 19 January 2022</w:t>
      </w:r>
    </w:p>
    <w:p w14:paraId="768BCFE3" w14:textId="0E07D07A" w:rsidR="006044CA" w:rsidRPr="00FD5CF3" w:rsidRDefault="006044CA" w:rsidP="006044CA">
      <w:pPr>
        <w:numPr>
          <w:ilvl w:val="2"/>
          <w:numId w:val="8"/>
        </w:numPr>
        <w:spacing w:after="0"/>
        <w:rPr>
          <w:sz w:val="22"/>
          <w:szCs w:val="22"/>
        </w:rPr>
      </w:pPr>
      <w:r w:rsidRPr="00FD5CF3">
        <w:rPr>
          <w:sz w:val="22"/>
          <w:szCs w:val="22"/>
        </w:rPr>
        <w:t>Publication of conclusions of review - Friday 21 January 2022</w:t>
      </w:r>
      <w:r>
        <w:rPr>
          <w:sz w:val="22"/>
          <w:szCs w:val="22"/>
        </w:rPr>
        <w:t>.</w:t>
      </w:r>
    </w:p>
    <w:p w14:paraId="79A113B5" w14:textId="77777777" w:rsidR="0065357C" w:rsidRPr="00080CA2" w:rsidRDefault="0065357C" w:rsidP="006711B2"/>
    <w:sectPr w:rsidR="0065357C" w:rsidRPr="00080CA2" w:rsidSect="006711B2">
      <w:headerReference w:type="default" r:id="rId1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57579" w14:textId="77777777" w:rsidR="00D23A49" w:rsidRDefault="00D23A49" w:rsidP="00101F8B">
      <w:r>
        <w:separator/>
      </w:r>
    </w:p>
    <w:p w14:paraId="5A1856BB" w14:textId="77777777" w:rsidR="00D23A49" w:rsidRDefault="00D23A49" w:rsidP="00101F8B"/>
    <w:p w14:paraId="72C4317A" w14:textId="77777777" w:rsidR="00D23A49" w:rsidRDefault="00D23A49" w:rsidP="00101F8B"/>
    <w:p w14:paraId="6BAB0496" w14:textId="77777777" w:rsidR="00D23A49" w:rsidRDefault="00D23A49" w:rsidP="00101F8B"/>
    <w:p w14:paraId="1ADBE4A8" w14:textId="77777777" w:rsidR="00D23A49" w:rsidRDefault="00D23A49" w:rsidP="00101F8B"/>
    <w:p w14:paraId="00DFC5BF" w14:textId="77777777" w:rsidR="00D23A49" w:rsidRDefault="00D23A49" w:rsidP="00101F8B"/>
  </w:endnote>
  <w:endnote w:type="continuationSeparator" w:id="0">
    <w:p w14:paraId="77FE63CB" w14:textId="77777777" w:rsidR="00D23A49" w:rsidRDefault="00D23A49" w:rsidP="00101F8B">
      <w:r>
        <w:continuationSeparator/>
      </w:r>
    </w:p>
    <w:p w14:paraId="75476C46" w14:textId="77777777" w:rsidR="00D23A49" w:rsidRDefault="00D23A49" w:rsidP="00101F8B"/>
    <w:p w14:paraId="5011B5E3" w14:textId="77777777" w:rsidR="00D23A49" w:rsidRDefault="00D23A49" w:rsidP="00101F8B"/>
    <w:p w14:paraId="527B9410" w14:textId="77777777" w:rsidR="00D23A49" w:rsidRDefault="00D23A49" w:rsidP="00101F8B"/>
    <w:p w14:paraId="69EC1868" w14:textId="77777777" w:rsidR="00D23A49" w:rsidRDefault="00D23A49" w:rsidP="00101F8B"/>
    <w:p w14:paraId="21712B85" w14:textId="77777777" w:rsidR="00D23A49" w:rsidRDefault="00D23A49"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E4B52" w14:textId="77777777" w:rsidR="00D23A49" w:rsidRDefault="00D23A49" w:rsidP="00101F8B">
      <w:r>
        <w:separator/>
      </w:r>
    </w:p>
    <w:p w14:paraId="21EC6BFF" w14:textId="77777777" w:rsidR="00D23A49" w:rsidRDefault="00D23A49" w:rsidP="00101F8B"/>
    <w:p w14:paraId="05F7DC00" w14:textId="77777777" w:rsidR="00D23A49" w:rsidRDefault="00D23A49" w:rsidP="00101F8B"/>
    <w:p w14:paraId="10BF8E9F" w14:textId="77777777" w:rsidR="00D23A49" w:rsidRDefault="00D23A49" w:rsidP="00101F8B"/>
    <w:p w14:paraId="1FCF1A18" w14:textId="77777777" w:rsidR="00D23A49" w:rsidRDefault="00D23A49" w:rsidP="00101F8B"/>
    <w:p w14:paraId="6728C443" w14:textId="77777777" w:rsidR="00D23A49" w:rsidRDefault="00D23A49" w:rsidP="00101F8B"/>
  </w:footnote>
  <w:footnote w:type="continuationSeparator" w:id="0">
    <w:p w14:paraId="2ED24D47" w14:textId="77777777" w:rsidR="00D23A49" w:rsidRDefault="00D23A49" w:rsidP="00101F8B">
      <w:r>
        <w:continuationSeparator/>
      </w:r>
    </w:p>
    <w:p w14:paraId="54EB6300" w14:textId="77777777" w:rsidR="00D23A49" w:rsidRDefault="00D23A49" w:rsidP="00101F8B"/>
    <w:p w14:paraId="6541D868" w14:textId="77777777" w:rsidR="00D23A49" w:rsidRDefault="00D23A49" w:rsidP="00101F8B"/>
    <w:p w14:paraId="2A17ECB8" w14:textId="77777777" w:rsidR="00D23A49" w:rsidRDefault="00D23A49" w:rsidP="00101F8B"/>
    <w:p w14:paraId="72E107A3" w14:textId="77777777" w:rsidR="00D23A49" w:rsidRDefault="00D23A49" w:rsidP="00101F8B"/>
    <w:p w14:paraId="3DEEEC47" w14:textId="77777777" w:rsidR="00D23A49" w:rsidRDefault="00D23A49"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51B5DC46" w:rsidR="00F05C51" w:rsidRDefault="0075089B">
        <w:pPr>
          <w:pStyle w:val="Header"/>
        </w:pPr>
        <w:r>
          <w:t>Notice of post-election review of polling places 2021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CD5"/>
    <w:multiLevelType w:val="hybridMultilevel"/>
    <w:tmpl w:val="358CB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FB5D4B"/>
    <w:multiLevelType w:val="hybridMultilevel"/>
    <w:tmpl w:val="C67A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E6846"/>
    <w:multiLevelType w:val="hybridMultilevel"/>
    <w:tmpl w:val="0E146E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4DC640D"/>
    <w:multiLevelType w:val="hybridMultilevel"/>
    <w:tmpl w:val="32122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F60F2B"/>
    <w:multiLevelType w:val="multilevel"/>
    <w:tmpl w:val="395259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351443"/>
    <w:multiLevelType w:val="hybridMultilevel"/>
    <w:tmpl w:val="867CE8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13755C8"/>
    <w:multiLevelType w:val="hybridMultilevel"/>
    <w:tmpl w:val="4422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4F7FAC"/>
    <w:multiLevelType w:val="hybridMultilevel"/>
    <w:tmpl w:val="7320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0E797F"/>
    <w:rsid w:val="000F670D"/>
    <w:rsid w:val="00101F8B"/>
    <w:rsid w:val="00114878"/>
    <w:rsid w:val="001357FA"/>
    <w:rsid w:val="001702A6"/>
    <w:rsid w:val="00173D7C"/>
    <w:rsid w:val="001D5881"/>
    <w:rsid w:val="002609D8"/>
    <w:rsid w:val="00284556"/>
    <w:rsid w:val="00297396"/>
    <w:rsid w:val="00363A4D"/>
    <w:rsid w:val="004362E7"/>
    <w:rsid w:val="004369A3"/>
    <w:rsid w:val="005073CE"/>
    <w:rsid w:val="00534043"/>
    <w:rsid w:val="005E57A5"/>
    <w:rsid w:val="005F24B4"/>
    <w:rsid w:val="006044CA"/>
    <w:rsid w:val="0065357C"/>
    <w:rsid w:val="006711B2"/>
    <w:rsid w:val="0068504D"/>
    <w:rsid w:val="006A6700"/>
    <w:rsid w:val="00706F60"/>
    <w:rsid w:val="0075089B"/>
    <w:rsid w:val="007604B3"/>
    <w:rsid w:val="00774185"/>
    <w:rsid w:val="007B3A2D"/>
    <w:rsid w:val="007B40D8"/>
    <w:rsid w:val="007C4F08"/>
    <w:rsid w:val="007C7CCE"/>
    <w:rsid w:val="007E1728"/>
    <w:rsid w:val="008158A3"/>
    <w:rsid w:val="00880FFC"/>
    <w:rsid w:val="008B70E7"/>
    <w:rsid w:val="008D6F80"/>
    <w:rsid w:val="0093644A"/>
    <w:rsid w:val="009E4C47"/>
    <w:rsid w:val="00AA79F3"/>
    <w:rsid w:val="00AB5E17"/>
    <w:rsid w:val="00BA0597"/>
    <w:rsid w:val="00BA63ED"/>
    <w:rsid w:val="00BC14BB"/>
    <w:rsid w:val="00BE6FB3"/>
    <w:rsid w:val="00C967EF"/>
    <w:rsid w:val="00CC4CE1"/>
    <w:rsid w:val="00D23A49"/>
    <w:rsid w:val="00D679C4"/>
    <w:rsid w:val="00D82CA3"/>
    <w:rsid w:val="00D9499F"/>
    <w:rsid w:val="00DC0596"/>
    <w:rsid w:val="00DF3C2C"/>
    <w:rsid w:val="00E056E4"/>
    <w:rsid w:val="00F05C51"/>
    <w:rsid w:val="00F27FAC"/>
    <w:rsid w:val="00F5083F"/>
    <w:rsid w:val="00F81947"/>
    <w:rsid w:val="00FD735E"/>
    <w:rsid w:val="00FF1CFD"/>
    <w:rsid w:val="00FF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68504D"/>
    <w:pPr>
      <w:spacing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0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werhamlets.gov.uk/postelectionrevie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ote@towerhamle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944B7C"/>
    <w:rsid w:val="009F32DB"/>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purl.org/dc/dcmitype/"/>
    <ds:schemaRef ds:uri="http://www.w3.org/XML/1998/namespace"/>
    <ds:schemaRef ds:uri="46c37b34-2409-4c5e-90c0-b948f1353365"/>
    <ds:schemaRef ds:uri="2a4cc58a-d66d-45cf-b590-f56250971858"/>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Changes to polling places since 2019</vt:lpstr>
    </vt:vector>
  </TitlesOfParts>
  <Company>Tower Hamlets</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post-election review of polling places 2021</dc:title>
  <dc:subject>
  </dc:subject>
  <dc:creator>Mike Pickin</dc:creator>
  <cp:keywords>
  </cp:keywords>
  <dc:description>
  </dc:description>
  <cp:lastModifiedBy>Phillip Nduoyo</cp:lastModifiedBy>
  <cp:revision>2</cp:revision>
  <dcterms:created xsi:type="dcterms:W3CDTF">2021-09-17T09:42:00Z</dcterms:created>
  <dcterms:modified xsi:type="dcterms:W3CDTF">2021-09-17T09:42:00Z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