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9C80" w14:textId="0493DD84" w:rsidR="002D1456" w:rsidRDefault="002E7FDE" w:rsidP="002D1456">
      <w:pPr>
        <w:spacing w:after="160" w:line="259" w:lineRule="auto"/>
        <w:rPr>
          <w:noProof/>
        </w:rPr>
      </w:pPr>
      <w:r>
        <w:rPr>
          <w:noProof/>
        </w:rPr>
        <w:drawing>
          <wp:anchor distT="0" distB="0" distL="114300" distR="114300" simplePos="0" relativeHeight="251657728" behindDoc="1" locked="0" layoutInCell="1" allowOverlap="1" wp14:anchorId="5FD4CC62" wp14:editId="61C95A23">
            <wp:simplePos x="0" y="0"/>
            <wp:positionH relativeFrom="page">
              <wp:align>right</wp:align>
            </wp:positionH>
            <wp:positionV relativeFrom="paragraph">
              <wp:posOffset>-912495</wp:posOffset>
            </wp:positionV>
            <wp:extent cx="7551420" cy="10681335"/>
            <wp:effectExtent l="0" t="0" r="0" b="0"/>
            <wp:wrapNone/>
            <wp:docPr id="2"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1420" cy="10681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4B5EA" w14:textId="77777777" w:rsidR="002D1456" w:rsidRDefault="002D1456" w:rsidP="002D1456">
      <w:pPr>
        <w:spacing w:after="160" w:line="259" w:lineRule="auto"/>
        <w:rPr>
          <w:noProof/>
        </w:rPr>
      </w:pPr>
    </w:p>
    <w:p w14:paraId="46139C90" w14:textId="77777777" w:rsidR="002D1456" w:rsidRDefault="002D1456" w:rsidP="002D1456">
      <w:pPr>
        <w:spacing w:after="160" w:line="259" w:lineRule="auto"/>
        <w:rPr>
          <w:noProof/>
        </w:rPr>
      </w:pPr>
    </w:p>
    <w:p w14:paraId="796A0FE2" w14:textId="77777777" w:rsidR="002D1456" w:rsidRDefault="002D1456" w:rsidP="002D1456">
      <w:pPr>
        <w:spacing w:after="160" w:line="259" w:lineRule="auto"/>
        <w:rPr>
          <w:noProof/>
          <w:sz w:val="56"/>
          <w:szCs w:val="56"/>
        </w:rPr>
      </w:pPr>
    </w:p>
    <w:p w14:paraId="59DB79DF" w14:textId="77777777" w:rsidR="00165FEF" w:rsidRDefault="00165FEF" w:rsidP="00F027C3">
      <w:pPr>
        <w:spacing w:after="160"/>
        <w:rPr>
          <w:noProof/>
          <w:color w:val="319B31"/>
          <w:sz w:val="56"/>
          <w:szCs w:val="56"/>
        </w:rPr>
      </w:pPr>
    </w:p>
    <w:p w14:paraId="41DC358D" w14:textId="4A34778F" w:rsidR="00682F9F" w:rsidRDefault="00A44046" w:rsidP="00F027C3">
      <w:pPr>
        <w:spacing w:after="160"/>
        <w:rPr>
          <w:noProof/>
          <w:color w:val="0062AE"/>
          <w:sz w:val="56"/>
          <w:szCs w:val="56"/>
        </w:rPr>
      </w:pPr>
      <w:r>
        <w:rPr>
          <w:noProof/>
          <w:color w:val="0062AE"/>
          <w:sz w:val="56"/>
          <w:szCs w:val="56"/>
        </w:rPr>
        <w:t>Post-16 transport policy statement</w:t>
      </w:r>
    </w:p>
    <w:p w14:paraId="37FF2A87" w14:textId="77777777" w:rsidR="00DB051A" w:rsidRPr="002D1456" w:rsidRDefault="00682F9F" w:rsidP="00F027C3">
      <w:pPr>
        <w:spacing w:after="160"/>
        <w:rPr>
          <w:color w:val="0062AE"/>
          <w:sz w:val="48"/>
          <w:szCs w:val="48"/>
        </w:rPr>
      </w:pPr>
      <w:r>
        <w:rPr>
          <w:noProof/>
          <w:color w:val="0062AE"/>
          <w:sz w:val="56"/>
          <w:szCs w:val="56"/>
        </w:rPr>
        <w:t>A</w:t>
      </w:r>
      <w:r w:rsidR="00A44046">
        <w:rPr>
          <w:noProof/>
          <w:color w:val="0062AE"/>
          <w:sz w:val="56"/>
          <w:szCs w:val="56"/>
        </w:rPr>
        <w:t>cademic year 202</w:t>
      </w:r>
      <w:r w:rsidR="00B7094E">
        <w:rPr>
          <w:noProof/>
          <w:color w:val="0062AE"/>
          <w:sz w:val="56"/>
          <w:szCs w:val="56"/>
        </w:rPr>
        <w:t>5</w:t>
      </w:r>
      <w:r w:rsidR="00A44046">
        <w:rPr>
          <w:noProof/>
          <w:color w:val="0062AE"/>
          <w:sz w:val="56"/>
          <w:szCs w:val="56"/>
        </w:rPr>
        <w:t>-2</w:t>
      </w:r>
      <w:r w:rsidR="00B7094E">
        <w:rPr>
          <w:noProof/>
          <w:color w:val="0062AE"/>
          <w:sz w:val="56"/>
          <w:szCs w:val="56"/>
        </w:rPr>
        <w:t>6</w:t>
      </w:r>
    </w:p>
    <w:p w14:paraId="530F61BF" w14:textId="77777777" w:rsidR="00DB051A" w:rsidRPr="00243AF2" w:rsidRDefault="00DB051A">
      <w:pPr>
        <w:spacing w:after="160" w:line="259" w:lineRule="auto"/>
        <w:rPr>
          <w:sz w:val="48"/>
          <w:szCs w:val="48"/>
        </w:rPr>
      </w:pPr>
    </w:p>
    <w:p w14:paraId="1025BB06" w14:textId="77777777" w:rsidR="00DB051A" w:rsidRPr="00243AF2" w:rsidRDefault="00DB051A">
      <w:pPr>
        <w:spacing w:after="160" w:line="259" w:lineRule="auto"/>
        <w:rPr>
          <w:sz w:val="48"/>
          <w:szCs w:val="48"/>
        </w:rPr>
      </w:pPr>
    </w:p>
    <w:p w14:paraId="12849878" w14:textId="77777777" w:rsidR="00DB051A" w:rsidRPr="00243AF2" w:rsidRDefault="00DB051A">
      <w:pPr>
        <w:spacing w:after="160" w:line="259" w:lineRule="auto"/>
        <w:rPr>
          <w:sz w:val="48"/>
          <w:szCs w:val="48"/>
        </w:rPr>
      </w:pPr>
    </w:p>
    <w:p w14:paraId="03D9EB6B" w14:textId="77777777" w:rsidR="00DB051A" w:rsidRPr="00243AF2" w:rsidRDefault="00DB051A">
      <w:pPr>
        <w:spacing w:after="160" w:line="259" w:lineRule="auto"/>
        <w:rPr>
          <w:sz w:val="48"/>
          <w:szCs w:val="48"/>
        </w:rPr>
      </w:pPr>
    </w:p>
    <w:p w14:paraId="5A2927B5" w14:textId="77777777" w:rsidR="00DB051A" w:rsidRPr="00243AF2" w:rsidRDefault="00DB051A">
      <w:pPr>
        <w:spacing w:after="160" w:line="259" w:lineRule="auto"/>
        <w:rPr>
          <w:sz w:val="48"/>
          <w:szCs w:val="48"/>
        </w:rPr>
      </w:pPr>
    </w:p>
    <w:p w14:paraId="77E541A9" w14:textId="77777777" w:rsidR="00DB051A" w:rsidRPr="00243AF2" w:rsidRDefault="00DB051A">
      <w:pPr>
        <w:spacing w:after="160" w:line="259" w:lineRule="auto"/>
        <w:rPr>
          <w:sz w:val="48"/>
          <w:szCs w:val="48"/>
        </w:rPr>
      </w:pPr>
    </w:p>
    <w:p w14:paraId="3114FAB7" w14:textId="77777777" w:rsidR="00DB051A" w:rsidRPr="00243AF2" w:rsidRDefault="00DB051A">
      <w:pPr>
        <w:spacing w:after="160" w:line="259" w:lineRule="auto"/>
        <w:rPr>
          <w:sz w:val="48"/>
          <w:szCs w:val="48"/>
        </w:rPr>
      </w:pPr>
    </w:p>
    <w:p w14:paraId="0CE2FDF3" w14:textId="77777777" w:rsidR="00DB051A" w:rsidRPr="00243AF2" w:rsidRDefault="00DB051A">
      <w:pPr>
        <w:spacing w:after="160" w:line="259" w:lineRule="auto"/>
        <w:rPr>
          <w:sz w:val="48"/>
          <w:szCs w:val="48"/>
        </w:rPr>
      </w:pPr>
    </w:p>
    <w:p w14:paraId="7B3500FB" w14:textId="77777777" w:rsidR="00510FB9" w:rsidRDefault="00510FB9" w:rsidP="0082684D">
      <w:pPr>
        <w:rPr>
          <w:sz w:val="48"/>
          <w:szCs w:val="48"/>
        </w:rPr>
      </w:pPr>
    </w:p>
    <w:p w14:paraId="3B7395BE" w14:textId="77777777" w:rsidR="00CA391C" w:rsidRPr="004158ED" w:rsidRDefault="00CA391C" w:rsidP="0082684D">
      <w:pPr>
        <w:rPr>
          <w:b/>
          <w:bCs/>
          <w:color w:val="FFFFFF"/>
          <w:sz w:val="44"/>
          <w:szCs w:val="44"/>
        </w:rPr>
      </w:pPr>
    </w:p>
    <w:p w14:paraId="5C447DE7" w14:textId="77777777" w:rsidR="00B01657" w:rsidRPr="00510FB9" w:rsidRDefault="00B01657" w:rsidP="0082684D">
      <w:pPr>
        <w:rPr>
          <w:b/>
          <w:bCs/>
          <w:sz w:val="44"/>
          <w:szCs w:val="44"/>
        </w:rPr>
      </w:pPr>
      <w:r w:rsidRPr="00510FB9">
        <w:rPr>
          <w:b/>
          <w:bCs/>
          <w:sz w:val="44"/>
          <w:szCs w:val="44"/>
        </w:rPr>
        <w:br w:type="page"/>
      </w:r>
    </w:p>
    <w:p w14:paraId="4A9EE5A1" w14:textId="77777777" w:rsidR="0059477F" w:rsidRPr="00243AF2" w:rsidRDefault="0059477F" w:rsidP="00682F9F">
      <w:pPr>
        <w:pStyle w:val="Heading1"/>
        <w:rPr>
          <w:lang w:val="en-US" w:eastAsia="en-US"/>
        </w:rPr>
      </w:pPr>
      <w:bookmarkStart w:id="0" w:name="_Toc35436349"/>
      <w:bookmarkEnd w:id="0"/>
    </w:p>
    <w:p w14:paraId="4CDC1BBE" w14:textId="77777777" w:rsidR="00682F9F" w:rsidRPr="004158ED" w:rsidRDefault="0059477F">
      <w:pPr>
        <w:pStyle w:val="TOC1"/>
        <w:tabs>
          <w:tab w:val="right" w:leader="dot" w:pos="8540"/>
        </w:tabs>
        <w:rPr>
          <w:rFonts w:ascii="Calibri" w:hAnsi="Calibri" w:cs="Times New Roman"/>
          <w:noProof/>
          <w:sz w:val="22"/>
          <w:szCs w:val="22"/>
        </w:rPr>
      </w:pPr>
      <w:r w:rsidRPr="00902719">
        <w:rPr>
          <w:sz w:val="22"/>
          <w:szCs w:val="22"/>
        </w:rPr>
        <w:fldChar w:fldCharType="begin"/>
      </w:r>
      <w:r w:rsidRPr="00902719">
        <w:rPr>
          <w:sz w:val="22"/>
          <w:szCs w:val="22"/>
        </w:rPr>
        <w:instrText xml:space="preserve"> TOC \o "1-3" \h \z \u </w:instrText>
      </w:r>
      <w:r w:rsidRPr="00902719">
        <w:rPr>
          <w:sz w:val="22"/>
          <w:szCs w:val="22"/>
        </w:rPr>
        <w:fldChar w:fldCharType="separate"/>
      </w:r>
      <w:hyperlink w:anchor="_Toc35875757" w:history="1">
        <w:r w:rsidR="00682F9F" w:rsidRPr="002C7F5C">
          <w:rPr>
            <w:rStyle w:val="Hyperlink"/>
            <w:noProof/>
          </w:rPr>
          <w:t>Introduction</w:t>
        </w:r>
        <w:r w:rsidR="00682F9F">
          <w:rPr>
            <w:noProof/>
            <w:webHidden/>
          </w:rPr>
          <w:tab/>
        </w:r>
        <w:r w:rsidR="00682F9F">
          <w:rPr>
            <w:noProof/>
            <w:webHidden/>
          </w:rPr>
          <w:fldChar w:fldCharType="begin"/>
        </w:r>
        <w:r w:rsidR="00682F9F">
          <w:rPr>
            <w:noProof/>
            <w:webHidden/>
          </w:rPr>
          <w:instrText xml:space="preserve"> PAGEREF _Toc35875757 \h </w:instrText>
        </w:r>
        <w:r w:rsidR="00682F9F">
          <w:rPr>
            <w:noProof/>
            <w:webHidden/>
          </w:rPr>
        </w:r>
        <w:r w:rsidR="00682F9F">
          <w:rPr>
            <w:noProof/>
            <w:webHidden/>
          </w:rPr>
          <w:fldChar w:fldCharType="separate"/>
        </w:r>
        <w:r w:rsidR="00682F9F">
          <w:rPr>
            <w:noProof/>
            <w:webHidden/>
          </w:rPr>
          <w:t>3</w:t>
        </w:r>
        <w:r w:rsidR="00682F9F">
          <w:rPr>
            <w:noProof/>
            <w:webHidden/>
          </w:rPr>
          <w:fldChar w:fldCharType="end"/>
        </w:r>
      </w:hyperlink>
    </w:p>
    <w:p w14:paraId="33212217" w14:textId="4FE6AA5A" w:rsidR="00682F9F" w:rsidRPr="004158ED" w:rsidRDefault="005A7A6C">
      <w:pPr>
        <w:pStyle w:val="TOC1"/>
        <w:tabs>
          <w:tab w:val="right" w:leader="dot" w:pos="8540"/>
        </w:tabs>
        <w:rPr>
          <w:rFonts w:ascii="Calibri" w:hAnsi="Calibri" w:cs="Times New Roman"/>
          <w:noProof/>
          <w:sz w:val="22"/>
          <w:szCs w:val="22"/>
        </w:rPr>
      </w:pPr>
      <w:r>
        <w:t>The Council’s aims and objectives</w:t>
      </w:r>
      <w:hyperlink w:anchor="_Toc35875758" w:history="1">
        <w:r w:rsidR="00682F9F">
          <w:rPr>
            <w:noProof/>
            <w:webHidden/>
          </w:rPr>
          <w:tab/>
        </w:r>
        <w:r w:rsidR="004C3B4A">
          <w:rPr>
            <w:noProof/>
            <w:webHidden/>
          </w:rPr>
          <w:t>4</w:t>
        </w:r>
      </w:hyperlink>
    </w:p>
    <w:p w14:paraId="30BDE90D" w14:textId="170D977B" w:rsidR="00682F9F" w:rsidRPr="004158ED" w:rsidRDefault="00682F9F">
      <w:pPr>
        <w:pStyle w:val="TOC1"/>
        <w:tabs>
          <w:tab w:val="right" w:leader="dot" w:pos="8540"/>
        </w:tabs>
        <w:rPr>
          <w:rFonts w:ascii="Calibri" w:hAnsi="Calibri" w:cs="Times New Roman"/>
          <w:noProof/>
          <w:sz w:val="22"/>
          <w:szCs w:val="22"/>
        </w:rPr>
      </w:pPr>
      <w:hyperlink w:anchor="_Toc35875773" w:history="1">
        <w:r w:rsidRPr="002C7F5C">
          <w:rPr>
            <w:rStyle w:val="Hyperlink"/>
            <w:noProof/>
          </w:rPr>
          <w:t>What support is available</w:t>
        </w:r>
        <w:r>
          <w:rPr>
            <w:noProof/>
            <w:webHidden/>
          </w:rPr>
          <w:tab/>
        </w:r>
        <w:r w:rsidR="004C3B4A">
          <w:rPr>
            <w:noProof/>
            <w:webHidden/>
          </w:rPr>
          <w:t>5</w:t>
        </w:r>
      </w:hyperlink>
    </w:p>
    <w:p w14:paraId="00A276A9" w14:textId="62D959EE" w:rsidR="00682F9F" w:rsidRPr="004158ED" w:rsidRDefault="00682F9F">
      <w:pPr>
        <w:pStyle w:val="TOC2"/>
        <w:tabs>
          <w:tab w:val="right" w:leader="dot" w:pos="8540"/>
        </w:tabs>
        <w:rPr>
          <w:rFonts w:ascii="Calibri" w:hAnsi="Calibri" w:cs="Times New Roman"/>
          <w:noProof/>
          <w:sz w:val="22"/>
          <w:szCs w:val="22"/>
        </w:rPr>
      </w:pPr>
      <w:hyperlink w:anchor="_Toc35875774" w:history="1">
        <w:r w:rsidRPr="002C7F5C">
          <w:rPr>
            <w:rStyle w:val="Hyperlink"/>
            <w:noProof/>
          </w:rPr>
          <w:t>Transport for London</w:t>
        </w:r>
        <w:r>
          <w:rPr>
            <w:noProof/>
            <w:webHidden/>
          </w:rPr>
          <w:tab/>
        </w:r>
        <w:r w:rsidR="004C3B4A">
          <w:rPr>
            <w:noProof/>
            <w:webHidden/>
          </w:rPr>
          <w:t>5</w:t>
        </w:r>
      </w:hyperlink>
    </w:p>
    <w:p w14:paraId="73AEEA30" w14:textId="079B8F68" w:rsidR="00682F9F" w:rsidRPr="004158ED" w:rsidRDefault="00682F9F">
      <w:pPr>
        <w:pStyle w:val="TOC2"/>
        <w:tabs>
          <w:tab w:val="right" w:leader="dot" w:pos="8540"/>
        </w:tabs>
        <w:rPr>
          <w:rFonts w:ascii="Calibri" w:hAnsi="Calibri" w:cs="Times New Roman"/>
          <w:noProof/>
          <w:sz w:val="22"/>
          <w:szCs w:val="22"/>
        </w:rPr>
      </w:pPr>
      <w:hyperlink w:anchor="_Toc35875775" w:history="1">
        <w:r w:rsidRPr="002C7F5C">
          <w:rPr>
            <w:rStyle w:val="Hyperlink"/>
            <w:noProof/>
          </w:rPr>
          <w:t>The 16 to 19 bursary fund</w:t>
        </w:r>
        <w:r>
          <w:rPr>
            <w:noProof/>
            <w:webHidden/>
          </w:rPr>
          <w:tab/>
        </w:r>
        <w:r w:rsidR="0013794B">
          <w:rPr>
            <w:noProof/>
            <w:webHidden/>
          </w:rPr>
          <w:t>6</w:t>
        </w:r>
      </w:hyperlink>
    </w:p>
    <w:p w14:paraId="185B2781" w14:textId="27A4DBC6" w:rsidR="00682F9F" w:rsidRPr="004158ED" w:rsidRDefault="00682F9F">
      <w:pPr>
        <w:pStyle w:val="TOC2"/>
        <w:tabs>
          <w:tab w:val="right" w:leader="dot" w:pos="8540"/>
        </w:tabs>
        <w:rPr>
          <w:rFonts w:ascii="Calibri" w:hAnsi="Calibri" w:cs="Times New Roman"/>
          <w:noProof/>
          <w:sz w:val="22"/>
          <w:szCs w:val="22"/>
        </w:rPr>
      </w:pPr>
      <w:hyperlink w:anchor="_Toc35875776" w:history="1">
        <w:r w:rsidRPr="002C7F5C">
          <w:rPr>
            <w:rStyle w:val="Hyperlink"/>
            <w:noProof/>
          </w:rPr>
          <w:t>Learner support funds: New City College (Tower Hamlets)</w:t>
        </w:r>
        <w:r>
          <w:rPr>
            <w:noProof/>
            <w:webHidden/>
          </w:rPr>
          <w:tab/>
        </w:r>
        <w:r w:rsidR="0013794B">
          <w:rPr>
            <w:noProof/>
            <w:webHidden/>
          </w:rPr>
          <w:t>7</w:t>
        </w:r>
      </w:hyperlink>
    </w:p>
    <w:p w14:paraId="7C074CD0" w14:textId="358EA4CD" w:rsidR="00682F9F" w:rsidRPr="004158ED" w:rsidRDefault="00682F9F">
      <w:pPr>
        <w:pStyle w:val="TOC2"/>
        <w:tabs>
          <w:tab w:val="right" w:leader="dot" w:pos="8540"/>
        </w:tabs>
        <w:rPr>
          <w:rFonts w:ascii="Calibri" w:hAnsi="Calibri" w:cs="Times New Roman"/>
          <w:noProof/>
          <w:sz w:val="22"/>
          <w:szCs w:val="22"/>
        </w:rPr>
      </w:pPr>
      <w:hyperlink w:anchor="_Toc35875777" w:history="1">
        <w:r w:rsidRPr="002C7F5C">
          <w:rPr>
            <w:rStyle w:val="Hyperlink"/>
            <w:noProof/>
          </w:rPr>
          <w:t>Young parents/care to Learn</w:t>
        </w:r>
        <w:r>
          <w:rPr>
            <w:noProof/>
            <w:webHidden/>
          </w:rPr>
          <w:tab/>
        </w:r>
        <w:r w:rsidR="0082709C">
          <w:rPr>
            <w:noProof/>
            <w:webHidden/>
          </w:rPr>
          <w:t>8</w:t>
        </w:r>
      </w:hyperlink>
    </w:p>
    <w:p w14:paraId="3F1AB64F" w14:textId="70AB4946" w:rsidR="00682F9F" w:rsidRPr="004158ED" w:rsidRDefault="00682F9F">
      <w:pPr>
        <w:pStyle w:val="TOC2"/>
        <w:tabs>
          <w:tab w:val="right" w:leader="dot" w:pos="8540"/>
        </w:tabs>
        <w:rPr>
          <w:rFonts w:ascii="Calibri" w:hAnsi="Calibri" w:cs="Times New Roman"/>
          <w:noProof/>
          <w:sz w:val="22"/>
          <w:szCs w:val="22"/>
        </w:rPr>
      </w:pPr>
      <w:hyperlink w:anchor="_Toc35875778" w:history="1">
        <w:r w:rsidRPr="002C7F5C">
          <w:rPr>
            <w:rStyle w:val="Hyperlink"/>
            <w:noProof/>
          </w:rPr>
          <w:t>Local authority support for young people without special educational needs and disabilities (SEND)</w:t>
        </w:r>
        <w:r>
          <w:rPr>
            <w:noProof/>
            <w:webHidden/>
          </w:rPr>
          <w:tab/>
        </w:r>
        <w:r>
          <w:rPr>
            <w:noProof/>
            <w:webHidden/>
          </w:rPr>
          <w:fldChar w:fldCharType="begin"/>
        </w:r>
        <w:r>
          <w:rPr>
            <w:noProof/>
            <w:webHidden/>
          </w:rPr>
          <w:instrText xml:space="preserve"> PAGEREF _Toc35875778 \h </w:instrText>
        </w:r>
        <w:r>
          <w:rPr>
            <w:noProof/>
            <w:webHidden/>
          </w:rPr>
        </w:r>
        <w:r>
          <w:rPr>
            <w:noProof/>
            <w:webHidden/>
          </w:rPr>
          <w:fldChar w:fldCharType="separate"/>
        </w:r>
        <w:r>
          <w:rPr>
            <w:noProof/>
            <w:webHidden/>
          </w:rPr>
          <w:t>1</w:t>
        </w:r>
        <w:r w:rsidR="005F22C1">
          <w:rPr>
            <w:noProof/>
            <w:webHidden/>
          </w:rPr>
          <w:t>1</w:t>
        </w:r>
        <w:r>
          <w:rPr>
            <w:noProof/>
            <w:webHidden/>
          </w:rPr>
          <w:fldChar w:fldCharType="end"/>
        </w:r>
      </w:hyperlink>
    </w:p>
    <w:p w14:paraId="7ED0BA27" w14:textId="79EB5109" w:rsidR="00682F9F" w:rsidRPr="004158ED" w:rsidRDefault="00682F9F">
      <w:pPr>
        <w:pStyle w:val="TOC2"/>
        <w:tabs>
          <w:tab w:val="right" w:leader="dot" w:pos="8540"/>
        </w:tabs>
        <w:rPr>
          <w:rFonts w:ascii="Calibri" w:hAnsi="Calibri" w:cs="Times New Roman"/>
          <w:noProof/>
          <w:sz w:val="22"/>
          <w:szCs w:val="22"/>
        </w:rPr>
      </w:pPr>
      <w:hyperlink w:anchor="_Toc35875779" w:history="1">
        <w:r w:rsidRPr="002C7F5C">
          <w:rPr>
            <w:rStyle w:val="Hyperlink"/>
            <w:noProof/>
          </w:rPr>
          <w:t>Local authority support for learners with SEND</w:t>
        </w:r>
        <w:r>
          <w:rPr>
            <w:noProof/>
            <w:webHidden/>
          </w:rPr>
          <w:tab/>
        </w:r>
        <w:r>
          <w:rPr>
            <w:noProof/>
            <w:webHidden/>
          </w:rPr>
          <w:fldChar w:fldCharType="begin"/>
        </w:r>
        <w:r>
          <w:rPr>
            <w:noProof/>
            <w:webHidden/>
          </w:rPr>
          <w:instrText xml:space="preserve"> PAGEREF _Toc35875779 \h </w:instrText>
        </w:r>
        <w:r>
          <w:rPr>
            <w:noProof/>
            <w:webHidden/>
          </w:rPr>
        </w:r>
        <w:r>
          <w:rPr>
            <w:noProof/>
            <w:webHidden/>
          </w:rPr>
          <w:fldChar w:fldCharType="separate"/>
        </w:r>
        <w:r>
          <w:rPr>
            <w:noProof/>
            <w:webHidden/>
          </w:rPr>
          <w:t>1</w:t>
        </w:r>
        <w:r w:rsidR="005F22C1">
          <w:rPr>
            <w:noProof/>
            <w:webHidden/>
          </w:rPr>
          <w:t>2</w:t>
        </w:r>
        <w:r>
          <w:rPr>
            <w:noProof/>
            <w:webHidden/>
          </w:rPr>
          <w:fldChar w:fldCharType="end"/>
        </w:r>
      </w:hyperlink>
    </w:p>
    <w:p w14:paraId="288278FC" w14:textId="00298AAE" w:rsidR="00682F9F" w:rsidRPr="004158ED" w:rsidRDefault="00682F9F">
      <w:pPr>
        <w:pStyle w:val="TOC2"/>
        <w:tabs>
          <w:tab w:val="right" w:leader="dot" w:pos="8540"/>
        </w:tabs>
        <w:rPr>
          <w:rFonts w:ascii="Calibri" w:hAnsi="Calibri" w:cs="Times New Roman"/>
          <w:noProof/>
          <w:sz w:val="22"/>
          <w:szCs w:val="22"/>
        </w:rPr>
      </w:pPr>
      <w:hyperlink w:anchor="_Toc35875780" w:history="1">
        <w:r w:rsidRPr="002C7F5C">
          <w:rPr>
            <w:rStyle w:val="Hyperlink"/>
            <w:noProof/>
          </w:rPr>
          <w:t>Other local schemes</w:t>
        </w:r>
        <w:r>
          <w:rPr>
            <w:noProof/>
            <w:webHidden/>
          </w:rPr>
          <w:tab/>
        </w:r>
        <w:r>
          <w:rPr>
            <w:noProof/>
            <w:webHidden/>
          </w:rPr>
          <w:fldChar w:fldCharType="begin"/>
        </w:r>
        <w:r>
          <w:rPr>
            <w:noProof/>
            <w:webHidden/>
          </w:rPr>
          <w:instrText xml:space="preserve"> PAGEREF _Toc35875780 \h </w:instrText>
        </w:r>
        <w:r>
          <w:rPr>
            <w:noProof/>
            <w:webHidden/>
          </w:rPr>
        </w:r>
        <w:r>
          <w:rPr>
            <w:noProof/>
            <w:webHidden/>
          </w:rPr>
          <w:fldChar w:fldCharType="separate"/>
        </w:r>
        <w:r>
          <w:rPr>
            <w:noProof/>
            <w:webHidden/>
          </w:rPr>
          <w:t>1</w:t>
        </w:r>
        <w:r w:rsidR="00F12C9A">
          <w:rPr>
            <w:noProof/>
            <w:webHidden/>
          </w:rPr>
          <w:t>5</w:t>
        </w:r>
        <w:r>
          <w:rPr>
            <w:noProof/>
            <w:webHidden/>
          </w:rPr>
          <w:fldChar w:fldCharType="end"/>
        </w:r>
      </w:hyperlink>
    </w:p>
    <w:p w14:paraId="3068171E" w14:textId="0CE7B12A" w:rsidR="00682F9F" w:rsidRPr="004158ED" w:rsidRDefault="00A94177">
      <w:pPr>
        <w:pStyle w:val="TOC3"/>
        <w:tabs>
          <w:tab w:val="right" w:leader="dot" w:pos="8540"/>
        </w:tabs>
        <w:rPr>
          <w:rFonts w:ascii="Calibri" w:hAnsi="Calibri" w:cs="Times New Roman"/>
          <w:noProof/>
          <w:sz w:val="22"/>
          <w:szCs w:val="22"/>
        </w:rPr>
      </w:pPr>
      <w:hyperlink w:anchor="_Toc35875781" w:history="1">
        <w:r>
          <w:t xml:space="preserve">Education </w:t>
        </w:r>
        <w:r w:rsidR="00F12C9A">
          <w:t>M</w:t>
        </w:r>
        <w:r>
          <w:t xml:space="preserve">aintenance </w:t>
        </w:r>
        <w:r w:rsidR="00F12C9A">
          <w:t>A</w:t>
        </w:r>
        <w:r>
          <w:t xml:space="preserve">ward </w:t>
        </w:r>
        <w:r w:rsidR="00F12C9A">
          <w:t>(</w:t>
        </w:r>
        <w:r>
          <w:t xml:space="preserve">EMA) and </w:t>
        </w:r>
        <w:r w:rsidR="00F12C9A">
          <w:t>U</w:t>
        </w:r>
        <w:r>
          <w:t xml:space="preserve">niversity </w:t>
        </w:r>
        <w:r w:rsidR="00F12C9A">
          <w:t>B</w:t>
        </w:r>
        <w:r>
          <w:t xml:space="preserve">ursary </w:t>
        </w:r>
        <w:r w:rsidR="00682F9F">
          <w:rPr>
            <w:noProof/>
            <w:webHidden/>
          </w:rPr>
          <w:tab/>
        </w:r>
        <w:r w:rsidR="00682F9F">
          <w:rPr>
            <w:noProof/>
            <w:webHidden/>
          </w:rPr>
          <w:fldChar w:fldCharType="begin"/>
        </w:r>
        <w:r w:rsidR="00682F9F">
          <w:rPr>
            <w:noProof/>
            <w:webHidden/>
          </w:rPr>
          <w:instrText xml:space="preserve"> PAGEREF _Toc35875781 \h </w:instrText>
        </w:r>
        <w:r w:rsidR="00682F9F">
          <w:rPr>
            <w:noProof/>
            <w:webHidden/>
          </w:rPr>
        </w:r>
        <w:r w:rsidR="00682F9F">
          <w:rPr>
            <w:noProof/>
            <w:webHidden/>
          </w:rPr>
          <w:fldChar w:fldCharType="separate"/>
        </w:r>
        <w:r w:rsidR="00682F9F">
          <w:rPr>
            <w:noProof/>
            <w:webHidden/>
          </w:rPr>
          <w:t>1</w:t>
        </w:r>
        <w:r w:rsidR="00F12C9A">
          <w:rPr>
            <w:noProof/>
            <w:webHidden/>
          </w:rPr>
          <w:t>5</w:t>
        </w:r>
        <w:r w:rsidR="00682F9F">
          <w:rPr>
            <w:noProof/>
            <w:webHidden/>
          </w:rPr>
          <w:fldChar w:fldCharType="end"/>
        </w:r>
      </w:hyperlink>
    </w:p>
    <w:p w14:paraId="244B9CE3" w14:textId="2E93F8AC" w:rsidR="00682F9F" w:rsidRPr="004158ED" w:rsidRDefault="00172FA6">
      <w:pPr>
        <w:pStyle w:val="TOC3"/>
        <w:tabs>
          <w:tab w:val="right" w:leader="dot" w:pos="8540"/>
        </w:tabs>
        <w:rPr>
          <w:rFonts w:ascii="Calibri" w:hAnsi="Calibri" w:cs="Times New Roman"/>
          <w:noProof/>
          <w:sz w:val="22"/>
          <w:szCs w:val="22"/>
        </w:rPr>
      </w:pPr>
      <w:hyperlink w:anchor="_Toc35875782" w:history="1">
        <w:r>
          <w:rPr>
            <w:rStyle w:val="Hyperlink"/>
            <w:noProof/>
          </w:rPr>
          <w:t xml:space="preserve">The </w:t>
        </w:r>
        <w:r w:rsidRPr="00172FA6">
          <w:rPr>
            <w:rStyle w:val="Hyperlink"/>
            <w:noProof/>
          </w:rPr>
          <w:t>Tower Hamlets and Canary Wharf Trust Fund</w:t>
        </w:r>
        <w:r w:rsidR="00682F9F">
          <w:rPr>
            <w:noProof/>
            <w:webHidden/>
          </w:rPr>
          <w:tab/>
        </w:r>
        <w:r w:rsidR="00682F9F">
          <w:rPr>
            <w:noProof/>
            <w:webHidden/>
          </w:rPr>
          <w:fldChar w:fldCharType="begin"/>
        </w:r>
        <w:r w:rsidR="00682F9F">
          <w:rPr>
            <w:noProof/>
            <w:webHidden/>
          </w:rPr>
          <w:instrText xml:space="preserve"> PAGEREF _Toc35875782 \h </w:instrText>
        </w:r>
        <w:r w:rsidR="00682F9F">
          <w:rPr>
            <w:noProof/>
            <w:webHidden/>
          </w:rPr>
        </w:r>
        <w:r w:rsidR="00682F9F">
          <w:rPr>
            <w:noProof/>
            <w:webHidden/>
          </w:rPr>
          <w:fldChar w:fldCharType="separate"/>
        </w:r>
        <w:r w:rsidR="00682F9F">
          <w:rPr>
            <w:noProof/>
            <w:webHidden/>
          </w:rPr>
          <w:t>1</w:t>
        </w:r>
        <w:r w:rsidR="00F12C9A">
          <w:rPr>
            <w:noProof/>
            <w:webHidden/>
          </w:rPr>
          <w:t>6</w:t>
        </w:r>
        <w:r w:rsidR="00682F9F">
          <w:rPr>
            <w:noProof/>
            <w:webHidden/>
          </w:rPr>
          <w:fldChar w:fldCharType="end"/>
        </w:r>
      </w:hyperlink>
    </w:p>
    <w:p w14:paraId="03CE72C8" w14:textId="16E6AFF5" w:rsidR="00682F9F" w:rsidRPr="004158ED" w:rsidRDefault="00620E3A">
      <w:pPr>
        <w:pStyle w:val="TOC3"/>
        <w:tabs>
          <w:tab w:val="right" w:leader="dot" w:pos="8540"/>
        </w:tabs>
        <w:rPr>
          <w:rFonts w:ascii="Calibri" w:hAnsi="Calibri" w:cs="Times New Roman"/>
          <w:noProof/>
          <w:sz w:val="22"/>
          <w:szCs w:val="22"/>
        </w:rPr>
      </w:pPr>
      <w:r>
        <w:t>Oce</w:t>
      </w:r>
      <w:r w:rsidRPr="00620E3A">
        <w:t>an Estate Bursary Scheme</w:t>
      </w:r>
      <w:hyperlink w:anchor="_Toc35875783" w:history="1">
        <w:r w:rsidR="00682F9F">
          <w:rPr>
            <w:noProof/>
            <w:webHidden/>
          </w:rPr>
          <w:tab/>
        </w:r>
        <w:r w:rsidR="00682F9F">
          <w:rPr>
            <w:noProof/>
            <w:webHidden/>
          </w:rPr>
          <w:fldChar w:fldCharType="begin"/>
        </w:r>
        <w:r w:rsidR="00682F9F">
          <w:rPr>
            <w:noProof/>
            <w:webHidden/>
          </w:rPr>
          <w:instrText xml:space="preserve"> PAGEREF _Toc35875783 \h </w:instrText>
        </w:r>
        <w:r w:rsidR="00682F9F">
          <w:rPr>
            <w:noProof/>
            <w:webHidden/>
          </w:rPr>
        </w:r>
        <w:r w:rsidR="00682F9F">
          <w:rPr>
            <w:noProof/>
            <w:webHidden/>
          </w:rPr>
          <w:fldChar w:fldCharType="separate"/>
        </w:r>
        <w:r w:rsidR="00682F9F">
          <w:rPr>
            <w:noProof/>
            <w:webHidden/>
          </w:rPr>
          <w:t>1</w:t>
        </w:r>
        <w:r w:rsidR="00F12C9A">
          <w:rPr>
            <w:noProof/>
            <w:webHidden/>
          </w:rPr>
          <w:t>6</w:t>
        </w:r>
        <w:r w:rsidR="00682F9F">
          <w:rPr>
            <w:noProof/>
            <w:webHidden/>
          </w:rPr>
          <w:fldChar w:fldCharType="end"/>
        </w:r>
      </w:hyperlink>
    </w:p>
    <w:p w14:paraId="22160C9E" w14:textId="37E14284" w:rsidR="00682F9F" w:rsidRPr="004158ED" w:rsidRDefault="00682F9F">
      <w:pPr>
        <w:pStyle w:val="TOC2"/>
        <w:tabs>
          <w:tab w:val="right" w:leader="dot" w:pos="8540"/>
        </w:tabs>
        <w:rPr>
          <w:rFonts w:ascii="Calibri" w:hAnsi="Calibri" w:cs="Times New Roman"/>
          <w:noProof/>
          <w:sz w:val="22"/>
          <w:szCs w:val="22"/>
        </w:rPr>
      </w:pPr>
      <w:hyperlink w:anchor="_Toc35875784" w:history="1">
        <w:r w:rsidRPr="002C7F5C">
          <w:rPr>
            <w:rStyle w:val="Hyperlink"/>
            <w:noProof/>
          </w:rPr>
          <w:t>Apprenticeships</w:t>
        </w:r>
        <w:r>
          <w:rPr>
            <w:noProof/>
            <w:webHidden/>
          </w:rPr>
          <w:tab/>
        </w:r>
        <w:r w:rsidR="00450725">
          <w:rPr>
            <w:noProof/>
            <w:webHidden/>
          </w:rPr>
          <w:t>17</w:t>
        </w:r>
      </w:hyperlink>
    </w:p>
    <w:p w14:paraId="42EED873" w14:textId="15B1D0F8" w:rsidR="00682F9F" w:rsidRPr="004158ED" w:rsidRDefault="00682F9F">
      <w:pPr>
        <w:pStyle w:val="TOC2"/>
        <w:tabs>
          <w:tab w:val="right" w:leader="dot" w:pos="8540"/>
        </w:tabs>
        <w:rPr>
          <w:rFonts w:ascii="Calibri" w:hAnsi="Calibri" w:cs="Times New Roman"/>
          <w:noProof/>
          <w:sz w:val="22"/>
          <w:szCs w:val="22"/>
        </w:rPr>
      </w:pPr>
      <w:hyperlink w:anchor="_Toc35875785" w:history="1">
        <w:r w:rsidRPr="002C7F5C">
          <w:rPr>
            <w:rStyle w:val="Hyperlink"/>
            <w:noProof/>
          </w:rPr>
          <w:t>Local authority support in other circumstances</w:t>
        </w:r>
        <w:r>
          <w:rPr>
            <w:noProof/>
            <w:webHidden/>
          </w:rPr>
          <w:tab/>
        </w:r>
        <w:r w:rsidR="00450725">
          <w:rPr>
            <w:noProof/>
            <w:webHidden/>
          </w:rPr>
          <w:t>18</w:t>
        </w:r>
      </w:hyperlink>
    </w:p>
    <w:p w14:paraId="5FF27F74" w14:textId="75D8E98B" w:rsidR="00682F9F" w:rsidRPr="004158ED" w:rsidRDefault="00682F9F">
      <w:pPr>
        <w:pStyle w:val="TOC1"/>
        <w:tabs>
          <w:tab w:val="right" w:leader="dot" w:pos="8540"/>
        </w:tabs>
        <w:rPr>
          <w:rFonts w:ascii="Calibri" w:hAnsi="Calibri" w:cs="Times New Roman"/>
          <w:noProof/>
          <w:sz w:val="22"/>
          <w:szCs w:val="22"/>
        </w:rPr>
      </w:pPr>
      <w:hyperlink w:anchor="_Toc35875786" w:history="1">
        <w:r w:rsidRPr="002C7F5C">
          <w:rPr>
            <w:rStyle w:val="Hyperlink"/>
            <w:noProof/>
          </w:rPr>
          <w:t>Useful contacts</w:t>
        </w:r>
        <w:r>
          <w:rPr>
            <w:noProof/>
            <w:webHidden/>
          </w:rPr>
          <w:tab/>
        </w:r>
        <w:r w:rsidR="00450725">
          <w:rPr>
            <w:noProof/>
            <w:webHidden/>
          </w:rPr>
          <w:t>19</w:t>
        </w:r>
      </w:hyperlink>
    </w:p>
    <w:p w14:paraId="75107083" w14:textId="1E5F6D51" w:rsidR="00682F9F" w:rsidRPr="004158ED" w:rsidRDefault="00682F9F">
      <w:pPr>
        <w:pStyle w:val="TOC1"/>
        <w:tabs>
          <w:tab w:val="right" w:leader="dot" w:pos="8540"/>
        </w:tabs>
        <w:rPr>
          <w:rFonts w:ascii="Calibri" w:hAnsi="Calibri" w:cs="Times New Roman"/>
          <w:noProof/>
          <w:sz w:val="22"/>
          <w:szCs w:val="22"/>
        </w:rPr>
      </w:pPr>
      <w:hyperlink w:anchor="_Toc35875787" w:history="1">
        <w:r w:rsidRPr="002C7F5C">
          <w:rPr>
            <w:rStyle w:val="Hyperlink"/>
            <w:noProof/>
          </w:rPr>
          <w:t>Complaints procedure</w:t>
        </w:r>
        <w:r>
          <w:rPr>
            <w:noProof/>
            <w:webHidden/>
          </w:rPr>
          <w:tab/>
        </w:r>
        <w:r>
          <w:rPr>
            <w:noProof/>
            <w:webHidden/>
          </w:rPr>
          <w:fldChar w:fldCharType="begin"/>
        </w:r>
        <w:r>
          <w:rPr>
            <w:noProof/>
            <w:webHidden/>
          </w:rPr>
          <w:instrText xml:space="preserve"> PAGEREF _Toc35875787 \h </w:instrText>
        </w:r>
        <w:r>
          <w:rPr>
            <w:noProof/>
            <w:webHidden/>
          </w:rPr>
        </w:r>
        <w:r>
          <w:rPr>
            <w:noProof/>
            <w:webHidden/>
          </w:rPr>
          <w:fldChar w:fldCharType="separate"/>
        </w:r>
        <w:r>
          <w:rPr>
            <w:noProof/>
            <w:webHidden/>
          </w:rPr>
          <w:t>2</w:t>
        </w:r>
        <w:r w:rsidR="00450725">
          <w:rPr>
            <w:noProof/>
            <w:webHidden/>
          </w:rPr>
          <w:t>2</w:t>
        </w:r>
        <w:r>
          <w:rPr>
            <w:noProof/>
            <w:webHidden/>
          </w:rPr>
          <w:fldChar w:fldCharType="end"/>
        </w:r>
      </w:hyperlink>
    </w:p>
    <w:p w14:paraId="12B93699" w14:textId="77777777" w:rsidR="00902719" w:rsidRDefault="0059477F" w:rsidP="00902719">
      <w:pPr>
        <w:rPr>
          <w:b/>
          <w:bCs/>
          <w:noProof/>
        </w:rPr>
      </w:pPr>
      <w:r w:rsidRPr="00902719">
        <w:rPr>
          <w:b/>
          <w:bCs/>
          <w:noProof/>
          <w:sz w:val="22"/>
          <w:szCs w:val="22"/>
        </w:rPr>
        <w:fldChar w:fldCharType="end"/>
      </w:r>
    </w:p>
    <w:p w14:paraId="6670395C" w14:textId="77777777" w:rsidR="0059477F" w:rsidRPr="00902719" w:rsidRDefault="0059477F" w:rsidP="00902719">
      <w:r w:rsidRPr="00243AF2">
        <w:br w:type="page"/>
      </w:r>
    </w:p>
    <w:p w14:paraId="7A557DF2" w14:textId="77777777" w:rsidR="004E7F16" w:rsidRPr="00022B44" w:rsidRDefault="00F70586" w:rsidP="008C31DF">
      <w:pPr>
        <w:pStyle w:val="Heading1"/>
      </w:pPr>
      <w:bookmarkStart w:id="1" w:name="_Toc35875757"/>
      <w:r w:rsidRPr="00022B44">
        <w:lastRenderedPageBreak/>
        <w:t>Introduction</w:t>
      </w:r>
      <w:bookmarkEnd w:id="1"/>
    </w:p>
    <w:p w14:paraId="3CCDB2F6" w14:textId="77777777" w:rsidR="004E7F16" w:rsidRPr="00022B44" w:rsidRDefault="004E7F16" w:rsidP="004E7F16"/>
    <w:p w14:paraId="4642303A" w14:textId="77777777" w:rsidR="00DE3102" w:rsidRDefault="00DE3102" w:rsidP="00DE3102">
      <w:pPr>
        <w:pStyle w:val="paragraph"/>
        <w:spacing w:before="0" w:beforeAutospacing="0" w:after="0" w:afterAutospacing="0"/>
        <w:jc w:val="both"/>
        <w:textAlignment w:val="baseline"/>
        <w:rPr>
          <w:rStyle w:val="eop"/>
        </w:rPr>
      </w:pPr>
      <w:r>
        <w:rPr>
          <w:rStyle w:val="normaltextrun"/>
          <w:rFonts w:ascii="Arial" w:hAnsi="Arial" w:cs="Arial"/>
        </w:rPr>
        <w:t>We are required under Section 509A of the Education Act 1996 to publish our annual transport policy statement each year.</w:t>
      </w:r>
      <w:r>
        <w:rPr>
          <w:rStyle w:val="eop"/>
        </w:rPr>
        <w:t> </w:t>
      </w:r>
    </w:p>
    <w:p w14:paraId="7440EA6C" w14:textId="77777777" w:rsidR="00DE3102" w:rsidRDefault="00DE3102" w:rsidP="00DE3102">
      <w:pPr>
        <w:pStyle w:val="paragraph"/>
        <w:spacing w:before="0" w:beforeAutospacing="0" w:after="0" w:afterAutospacing="0"/>
        <w:jc w:val="both"/>
        <w:textAlignment w:val="baseline"/>
        <w:rPr>
          <w:rFonts w:ascii="Segoe UI" w:hAnsi="Segoe UI" w:cs="Segoe UI"/>
          <w:sz w:val="18"/>
          <w:szCs w:val="18"/>
        </w:rPr>
      </w:pPr>
    </w:p>
    <w:p w14:paraId="796E2AC4" w14:textId="7C861C3C" w:rsidR="00DE3102" w:rsidRDefault="00DE3102" w:rsidP="00DE310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The Post-16 transport policy statement sets out the arrangements for transport, or other support, which are </w:t>
      </w:r>
      <w:r>
        <w:rPr>
          <w:rStyle w:val="normaltextrun"/>
          <w:rFonts w:ascii="Arial" w:hAnsi="Arial" w:cs="Arial"/>
          <w:lang w:val="en"/>
        </w:rPr>
        <w:t xml:space="preserve">available for young people </w:t>
      </w:r>
      <w:r>
        <w:rPr>
          <w:rStyle w:val="normaltextrun"/>
          <w:rFonts w:ascii="Arial" w:hAnsi="Arial" w:cs="Arial"/>
        </w:rPr>
        <w:t xml:space="preserve">ensure that anyone of ‘sixth form age’ can attend education or training </w:t>
      </w:r>
      <w:r>
        <w:rPr>
          <w:rStyle w:val="normaltextrun"/>
          <w:rFonts w:ascii="Arial" w:hAnsi="Arial" w:cs="Arial"/>
          <w:lang w:val="en"/>
        </w:rPr>
        <w:t>from September 2025.</w:t>
      </w:r>
      <w:r>
        <w:rPr>
          <w:rStyle w:val="eop"/>
        </w:rPr>
        <w:t> </w:t>
      </w:r>
    </w:p>
    <w:p w14:paraId="126B9306" w14:textId="77777777" w:rsidR="00DE3102" w:rsidRDefault="00DE3102" w:rsidP="00DE3102">
      <w:pPr>
        <w:pStyle w:val="paragraph"/>
        <w:spacing w:before="0" w:beforeAutospacing="0" w:after="0" w:afterAutospacing="0"/>
        <w:jc w:val="both"/>
        <w:textAlignment w:val="baseline"/>
        <w:rPr>
          <w:rFonts w:ascii="Segoe UI" w:hAnsi="Segoe UI" w:cs="Segoe UI"/>
          <w:sz w:val="18"/>
          <w:szCs w:val="18"/>
        </w:rPr>
      </w:pPr>
      <w:r>
        <w:rPr>
          <w:rStyle w:val="eop"/>
        </w:rPr>
        <w:t> </w:t>
      </w:r>
    </w:p>
    <w:p w14:paraId="43F3FD5C" w14:textId="77777777" w:rsidR="00DE3102" w:rsidRDefault="00DE3102" w:rsidP="00DE310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Sixth form age covers any child or young person aged 16 to 19, or up to the age of 25 with learning difficulties and/or disabilities. </w:t>
      </w:r>
      <w:r>
        <w:rPr>
          <w:rStyle w:val="normaltextrun"/>
          <w:rFonts w:ascii="Arial" w:hAnsi="Arial" w:cs="Arial"/>
          <w:lang w:val="en"/>
        </w:rPr>
        <w:t>The statement is for all post-16 learners, which means young people from the age of 16 who are in education or training, continuing learners aged 19 including those with an education, health or care plan (EHCP) up to the age of 25. </w:t>
      </w:r>
      <w:r>
        <w:rPr>
          <w:rStyle w:val="eop"/>
        </w:rPr>
        <w:t> </w:t>
      </w:r>
    </w:p>
    <w:p w14:paraId="0FF3A52D" w14:textId="77777777" w:rsidR="00811F47" w:rsidRPr="00811F47" w:rsidRDefault="00811F47" w:rsidP="00811F47">
      <w:pPr>
        <w:rPr>
          <w:lang w:val="en"/>
        </w:rPr>
      </w:pPr>
    </w:p>
    <w:p w14:paraId="11147BDA" w14:textId="77777777" w:rsidR="00425C0A" w:rsidRDefault="00425C0A" w:rsidP="00425C0A">
      <w:pPr>
        <w:pStyle w:val="Default"/>
        <w:spacing w:after="213"/>
        <w:rPr>
          <w:color w:val="auto"/>
        </w:rPr>
      </w:pPr>
      <w:r w:rsidRPr="00811F47">
        <w:rPr>
          <w:color w:val="auto"/>
        </w:rPr>
        <w:t xml:space="preserve">The </w:t>
      </w:r>
      <w:r w:rsidR="00BC4B43">
        <w:rPr>
          <w:color w:val="auto"/>
        </w:rPr>
        <w:t>s</w:t>
      </w:r>
      <w:r w:rsidRPr="00811F47">
        <w:rPr>
          <w:color w:val="auto"/>
        </w:rPr>
        <w:t>tatement should inform young people and their parents/carers about what transport arrangements and support are available locally for the following academic year.</w:t>
      </w:r>
    </w:p>
    <w:p w14:paraId="75E63443" w14:textId="3D25B939" w:rsidR="006364F2" w:rsidRPr="003764E6" w:rsidRDefault="006364F2" w:rsidP="006364F2">
      <w:pPr>
        <w:rPr>
          <w:sz w:val="22"/>
          <w:szCs w:val="22"/>
        </w:rPr>
      </w:pPr>
      <w:r>
        <w:rPr>
          <w:rStyle w:val="normaltextrun"/>
        </w:rPr>
        <w:t xml:space="preserve">The </w:t>
      </w:r>
      <w:r w:rsidR="00861CB6">
        <w:rPr>
          <w:rStyle w:val="normaltextrun"/>
        </w:rPr>
        <w:t>c</w:t>
      </w:r>
      <w:r>
        <w:rPr>
          <w:rStyle w:val="normaltextrun"/>
        </w:rPr>
        <w:t xml:space="preserve">ouncil held a consultation from </w:t>
      </w:r>
      <w:r w:rsidRPr="00F71A0B">
        <w:rPr>
          <w:rStyle w:val="normaltextrun"/>
        </w:rPr>
        <w:t xml:space="preserve">Monday </w:t>
      </w:r>
      <w:r>
        <w:rPr>
          <w:rStyle w:val="normaltextrun"/>
        </w:rPr>
        <w:t>31</w:t>
      </w:r>
      <w:r w:rsidRPr="00F71A0B">
        <w:rPr>
          <w:rStyle w:val="normaltextrun"/>
        </w:rPr>
        <w:t xml:space="preserve"> March</w:t>
      </w:r>
      <w:r>
        <w:rPr>
          <w:rStyle w:val="normaltextrun"/>
        </w:rPr>
        <w:t xml:space="preserve"> to Friday 9 May 2025 on this statement before its publication. If you have any feedback on the statement please contact</w:t>
      </w:r>
      <w:r w:rsidRPr="005137DF">
        <w:t xml:space="preserve"> the </w:t>
      </w:r>
      <w:r>
        <w:t>P</w:t>
      </w:r>
      <w:r w:rsidRPr="005137DF">
        <w:t xml:space="preserve">upil </w:t>
      </w:r>
      <w:r>
        <w:t>S</w:t>
      </w:r>
      <w:r w:rsidRPr="005137DF">
        <w:t>ervices travel assistance</w:t>
      </w:r>
      <w:r>
        <w:t xml:space="preserve"> team - </w:t>
      </w:r>
      <w:r w:rsidRPr="005137DF">
        <w:rPr>
          <w:bCs/>
        </w:rPr>
        <w:t>Ali Akbar</w:t>
      </w:r>
      <w:r>
        <w:rPr>
          <w:bCs/>
        </w:rPr>
        <w:t xml:space="preserve"> (T</w:t>
      </w:r>
      <w:r w:rsidRPr="005137DF">
        <w:rPr>
          <w:bCs/>
        </w:rPr>
        <w:t>ravel assistance officer</w:t>
      </w:r>
      <w:r>
        <w:rPr>
          <w:bCs/>
        </w:rPr>
        <w:t>)</w:t>
      </w:r>
      <w:r w:rsidRPr="005137DF">
        <w:rPr>
          <w:bCs/>
        </w:rPr>
        <w:t xml:space="preserve"> on</w:t>
      </w:r>
      <w:r w:rsidRPr="005137DF">
        <w:rPr>
          <w:b/>
        </w:rPr>
        <w:t xml:space="preserve"> 020 7364 4435 </w:t>
      </w:r>
      <w:r>
        <w:rPr>
          <w:b/>
        </w:rPr>
        <w:t xml:space="preserve">or </w:t>
      </w:r>
      <w:r w:rsidRPr="006364F2">
        <w:rPr>
          <w:color w:val="000000"/>
        </w:rPr>
        <w:t>email</w:t>
      </w:r>
      <w:r w:rsidRPr="006364F2">
        <w:rPr>
          <w:b/>
          <w:bCs/>
          <w:color w:val="000000"/>
        </w:rPr>
        <w:t xml:space="preserve"> </w:t>
      </w:r>
      <w:hyperlink r:id="rId12" w:history="1">
        <w:r w:rsidR="00CB0F11" w:rsidRPr="00144B74">
          <w:rPr>
            <w:rStyle w:val="Hyperlink"/>
            <w:b/>
            <w:bCs/>
          </w:rPr>
          <w:t>ali.akbar@towerhamlets.gov.uk</w:t>
        </w:r>
      </w:hyperlink>
      <w:r w:rsidR="00CB0F11">
        <w:t xml:space="preserve">  </w:t>
      </w:r>
      <w:r w:rsidRPr="006364F2">
        <w:rPr>
          <w:rStyle w:val="Hyperlink"/>
          <w:b/>
          <w:bCs/>
          <w:color w:val="auto"/>
          <w:u w:val="none"/>
        </w:rPr>
        <w:t xml:space="preserve"> </w:t>
      </w:r>
      <w:r w:rsidRPr="005137DF">
        <w:rPr>
          <w:bCs/>
        </w:rPr>
        <w:t xml:space="preserve">or Rehanaz Begum </w:t>
      </w:r>
      <w:r>
        <w:rPr>
          <w:bCs/>
        </w:rPr>
        <w:t>(O</w:t>
      </w:r>
      <w:r w:rsidRPr="005137DF">
        <w:rPr>
          <w:bCs/>
        </w:rPr>
        <w:t>perations manager</w:t>
      </w:r>
      <w:r>
        <w:rPr>
          <w:bCs/>
        </w:rPr>
        <w:t>)</w:t>
      </w:r>
      <w:r w:rsidRPr="005137DF">
        <w:rPr>
          <w:bCs/>
        </w:rPr>
        <w:t xml:space="preserve"> on</w:t>
      </w:r>
      <w:r w:rsidRPr="005137DF">
        <w:rPr>
          <w:b/>
        </w:rPr>
        <w:t xml:space="preserve"> 020 7364 1427</w:t>
      </w:r>
      <w:r w:rsidRPr="005137DF">
        <w:rPr>
          <w:bCs/>
        </w:rPr>
        <w:t>.</w:t>
      </w:r>
    </w:p>
    <w:p w14:paraId="1B6FF656" w14:textId="77777777" w:rsidR="006364F2" w:rsidRDefault="006364F2" w:rsidP="006364F2">
      <w:pPr>
        <w:rPr>
          <w:lang w:val="en"/>
        </w:rPr>
      </w:pPr>
    </w:p>
    <w:p w14:paraId="6448CA5E" w14:textId="72AE83E6" w:rsidR="006364F2" w:rsidRPr="00811F47" w:rsidRDefault="006364F2" w:rsidP="006364F2">
      <w:pPr>
        <w:pStyle w:val="Default"/>
        <w:spacing w:after="213"/>
        <w:rPr>
          <w:color w:val="auto"/>
        </w:rPr>
      </w:pPr>
      <w:r>
        <w:rPr>
          <w:lang w:val="en"/>
        </w:rPr>
        <w:t>We will run another consultation on Let’s Talk for the Post-16 transport policy statement for academic year 202</w:t>
      </w:r>
      <w:r w:rsidR="00965C98">
        <w:rPr>
          <w:lang w:val="en"/>
        </w:rPr>
        <w:t>6</w:t>
      </w:r>
      <w:r>
        <w:rPr>
          <w:lang w:val="en"/>
        </w:rPr>
        <w:t>-2</w:t>
      </w:r>
      <w:r w:rsidR="00965C98">
        <w:rPr>
          <w:lang w:val="en"/>
        </w:rPr>
        <w:t>7</w:t>
      </w:r>
      <w:r>
        <w:rPr>
          <w:lang w:val="en"/>
        </w:rPr>
        <w:t xml:space="preserve"> in March 202</w:t>
      </w:r>
      <w:r w:rsidR="00965C98">
        <w:rPr>
          <w:lang w:val="en"/>
        </w:rPr>
        <w:t>6</w:t>
      </w:r>
      <w:r w:rsidR="00CB0F11">
        <w:rPr>
          <w:lang w:val="en"/>
        </w:rPr>
        <w:t>.</w:t>
      </w:r>
    </w:p>
    <w:p w14:paraId="7774DF33" w14:textId="77777777" w:rsidR="006B0F44" w:rsidRPr="004158ED" w:rsidRDefault="006B0F44" w:rsidP="004E7F16">
      <w:pPr>
        <w:rPr>
          <w:b/>
          <w:bCs/>
        </w:rPr>
      </w:pPr>
    </w:p>
    <w:p w14:paraId="59A3B118" w14:textId="77777777" w:rsidR="00017B43" w:rsidRDefault="00017B43" w:rsidP="004E7F16">
      <w:pPr>
        <w:rPr>
          <w:b/>
          <w:bCs/>
        </w:rPr>
      </w:pPr>
    </w:p>
    <w:p w14:paraId="04261165" w14:textId="77777777" w:rsidR="00DB4D35" w:rsidRDefault="00DB4D35" w:rsidP="004E7F16">
      <w:pPr>
        <w:rPr>
          <w:b/>
          <w:bCs/>
        </w:rPr>
      </w:pPr>
    </w:p>
    <w:p w14:paraId="202548A6" w14:textId="77777777" w:rsidR="00DB4D35" w:rsidRDefault="00DB4D35" w:rsidP="004E7F16">
      <w:pPr>
        <w:rPr>
          <w:b/>
          <w:bCs/>
        </w:rPr>
      </w:pPr>
    </w:p>
    <w:p w14:paraId="0C4F1CF0" w14:textId="77777777" w:rsidR="00DB4D35" w:rsidRDefault="00DB4D35" w:rsidP="004E7F16">
      <w:pPr>
        <w:rPr>
          <w:b/>
          <w:bCs/>
        </w:rPr>
      </w:pPr>
    </w:p>
    <w:p w14:paraId="29D37533" w14:textId="77777777" w:rsidR="00DB4D35" w:rsidRDefault="00DB4D35" w:rsidP="004E7F16">
      <w:pPr>
        <w:rPr>
          <w:b/>
          <w:bCs/>
        </w:rPr>
      </w:pPr>
    </w:p>
    <w:p w14:paraId="3A4CBA78" w14:textId="77777777" w:rsidR="00DB4D35" w:rsidRDefault="00DB4D35" w:rsidP="004E7F16">
      <w:pPr>
        <w:rPr>
          <w:b/>
          <w:bCs/>
        </w:rPr>
      </w:pPr>
    </w:p>
    <w:p w14:paraId="3A6ABFE7" w14:textId="77777777" w:rsidR="00DB4D35" w:rsidRDefault="00DB4D35" w:rsidP="004E7F16">
      <w:pPr>
        <w:rPr>
          <w:b/>
          <w:bCs/>
        </w:rPr>
      </w:pPr>
    </w:p>
    <w:p w14:paraId="3366C75A" w14:textId="77777777" w:rsidR="00DB4D35" w:rsidRDefault="00DB4D35" w:rsidP="004E7F16">
      <w:pPr>
        <w:rPr>
          <w:b/>
          <w:bCs/>
        </w:rPr>
      </w:pPr>
    </w:p>
    <w:p w14:paraId="0DE9666D" w14:textId="77777777" w:rsidR="00DB4D35" w:rsidRDefault="00DB4D35" w:rsidP="004E7F16">
      <w:pPr>
        <w:rPr>
          <w:b/>
          <w:bCs/>
        </w:rPr>
      </w:pPr>
    </w:p>
    <w:p w14:paraId="1998300D" w14:textId="77777777" w:rsidR="00DB4D35" w:rsidRDefault="00DB4D35" w:rsidP="004E7F16">
      <w:pPr>
        <w:rPr>
          <w:b/>
          <w:bCs/>
        </w:rPr>
      </w:pPr>
    </w:p>
    <w:p w14:paraId="63EF268C" w14:textId="77777777" w:rsidR="00DB4D35" w:rsidRDefault="00DB4D35" w:rsidP="004E7F16">
      <w:pPr>
        <w:rPr>
          <w:b/>
          <w:bCs/>
        </w:rPr>
      </w:pPr>
    </w:p>
    <w:p w14:paraId="5C23FA0B" w14:textId="77777777" w:rsidR="00DB4D35" w:rsidRDefault="00DB4D35" w:rsidP="004E7F16">
      <w:pPr>
        <w:rPr>
          <w:b/>
          <w:bCs/>
        </w:rPr>
      </w:pPr>
    </w:p>
    <w:p w14:paraId="04CE8866" w14:textId="77777777" w:rsidR="00DB4D35" w:rsidRDefault="00DB4D35" w:rsidP="004E7F16">
      <w:pPr>
        <w:rPr>
          <w:b/>
          <w:bCs/>
        </w:rPr>
      </w:pPr>
    </w:p>
    <w:p w14:paraId="5627715A" w14:textId="77777777" w:rsidR="00DB4D35" w:rsidRDefault="00DB4D35" w:rsidP="004E7F16">
      <w:pPr>
        <w:rPr>
          <w:b/>
          <w:bCs/>
        </w:rPr>
      </w:pPr>
    </w:p>
    <w:p w14:paraId="6E852B52" w14:textId="77777777" w:rsidR="00DB4D35" w:rsidRDefault="00DB4D35" w:rsidP="004E7F16">
      <w:pPr>
        <w:rPr>
          <w:b/>
          <w:bCs/>
        </w:rPr>
      </w:pPr>
    </w:p>
    <w:p w14:paraId="6060CBC6" w14:textId="77777777" w:rsidR="00DB4D35" w:rsidRDefault="00DB4D35" w:rsidP="004E7F16">
      <w:pPr>
        <w:rPr>
          <w:b/>
          <w:bCs/>
        </w:rPr>
      </w:pPr>
    </w:p>
    <w:p w14:paraId="6485F9B4" w14:textId="77777777" w:rsidR="00DB4D35" w:rsidRDefault="00DB4D35" w:rsidP="004E7F16">
      <w:pPr>
        <w:rPr>
          <w:b/>
          <w:bCs/>
        </w:rPr>
      </w:pPr>
    </w:p>
    <w:p w14:paraId="03C458FB" w14:textId="77777777" w:rsidR="00DB4D35" w:rsidRDefault="00DB4D35" w:rsidP="004E7F16">
      <w:pPr>
        <w:rPr>
          <w:b/>
          <w:bCs/>
        </w:rPr>
      </w:pPr>
    </w:p>
    <w:p w14:paraId="088ACBC0" w14:textId="77777777" w:rsidR="00DB4D35" w:rsidRDefault="00DB4D35" w:rsidP="004E7F16">
      <w:pPr>
        <w:rPr>
          <w:b/>
          <w:bCs/>
        </w:rPr>
      </w:pPr>
    </w:p>
    <w:p w14:paraId="43DF2034" w14:textId="77777777" w:rsidR="00DB4D35" w:rsidRDefault="00DB4D35" w:rsidP="004E7F16">
      <w:pPr>
        <w:rPr>
          <w:b/>
          <w:bCs/>
        </w:rPr>
      </w:pPr>
    </w:p>
    <w:p w14:paraId="0D45C61B" w14:textId="60365D78" w:rsidR="00C126D1" w:rsidRPr="00682F9F" w:rsidRDefault="00322B85" w:rsidP="00682F9F">
      <w:pPr>
        <w:rPr>
          <w:b/>
          <w:bCs/>
          <w:color w:val="0062AE"/>
        </w:rPr>
      </w:pPr>
      <w:r w:rsidRPr="00682F9F">
        <w:rPr>
          <w:b/>
          <w:bCs/>
          <w:color w:val="0062AE"/>
          <w:sz w:val="44"/>
          <w:szCs w:val="44"/>
        </w:rPr>
        <w:lastRenderedPageBreak/>
        <w:t xml:space="preserve">The </w:t>
      </w:r>
      <w:r w:rsidR="00CB0F11">
        <w:rPr>
          <w:b/>
          <w:bCs/>
          <w:color w:val="0062AE"/>
          <w:sz w:val="44"/>
          <w:szCs w:val="44"/>
        </w:rPr>
        <w:t>c</w:t>
      </w:r>
      <w:r w:rsidRPr="00682F9F">
        <w:rPr>
          <w:b/>
          <w:bCs/>
          <w:color w:val="0062AE"/>
          <w:sz w:val="44"/>
          <w:szCs w:val="44"/>
        </w:rPr>
        <w:t xml:space="preserve">ouncil’s </w:t>
      </w:r>
      <w:r w:rsidR="00CB0F11">
        <w:rPr>
          <w:b/>
          <w:bCs/>
          <w:color w:val="0062AE"/>
          <w:sz w:val="44"/>
          <w:szCs w:val="44"/>
        </w:rPr>
        <w:t>a</w:t>
      </w:r>
      <w:r w:rsidR="00C126D1" w:rsidRPr="00682F9F">
        <w:rPr>
          <w:b/>
          <w:bCs/>
          <w:color w:val="0062AE"/>
          <w:sz w:val="44"/>
          <w:szCs w:val="44"/>
        </w:rPr>
        <w:t xml:space="preserve">ims and </w:t>
      </w:r>
      <w:r w:rsidR="00CB0F11">
        <w:rPr>
          <w:b/>
          <w:bCs/>
          <w:color w:val="0062AE"/>
          <w:sz w:val="44"/>
          <w:szCs w:val="44"/>
        </w:rPr>
        <w:t>o</w:t>
      </w:r>
      <w:r w:rsidR="00C126D1" w:rsidRPr="00682F9F">
        <w:rPr>
          <w:b/>
          <w:bCs/>
          <w:color w:val="0062AE"/>
          <w:sz w:val="44"/>
          <w:szCs w:val="44"/>
        </w:rPr>
        <w:t>bjectives</w:t>
      </w:r>
    </w:p>
    <w:p w14:paraId="48CDB7ED" w14:textId="77777777" w:rsidR="00C126D1" w:rsidRPr="00736596" w:rsidRDefault="00C126D1" w:rsidP="00C126D1">
      <w:pPr>
        <w:pStyle w:val="Default"/>
        <w:ind w:left="720"/>
        <w:rPr>
          <w:sz w:val="36"/>
          <w:szCs w:val="36"/>
          <w:highlight w:val="yellow"/>
        </w:rPr>
      </w:pPr>
    </w:p>
    <w:p w14:paraId="1715C8D4" w14:textId="77777777" w:rsidR="00C126D1" w:rsidRPr="00834D44" w:rsidRDefault="00C126D1" w:rsidP="00C126D1">
      <w:pPr>
        <w:pStyle w:val="Default"/>
      </w:pPr>
      <w:r w:rsidRPr="00834D44">
        <w:t>The council has the following aims and objectives when assessing transport/travel support</w:t>
      </w:r>
      <w:r w:rsidR="00046D3D">
        <w:t xml:space="preserve">, as stated in the </w:t>
      </w:r>
      <w:r w:rsidR="00902719">
        <w:t>c</w:t>
      </w:r>
      <w:r w:rsidR="00046D3D">
        <w:t xml:space="preserve">hildren’s </w:t>
      </w:r>
      <w:r w:rsidR="00902719">
        <w:t>t</w:t>
      </w:r>
      <w:r w:rsidR="00046D3D">
        <w:t>ravel assistance policy</w:t>
      </w:r>
      <w:r w:rsidRPr="00834D44">
        <w:t xml:space="preserve">: </w:t>
      </w:r>
    </w:p>
    <w:p w14:paraId="39C63CAA" w14:textId="5F491264" w:rsidR="00C126D1" w:rsidRPr="00834D44" w:rsidRDefault="00CB0F11" w:rsidP="00CB0F11">
      <w:pPr>
        <w:pStyle w:val="Heading2"/>
      </w:pPr>
      <w:r>
        <w:br/>
      </w:r>
      <w:r w:rsidR="00C126D1" w:rsidRPr="00834D44">
        <w:t xml:space="preserve">General </w:t>
      </w:r>
      <w:r>
        <w:t>p</w:t>
      </w:r>
      <w:r w:rsidR="00C126D1" w:rsidRPr="00834D44">
        <w:t>rinciples</w:t>
      </w:r>
    </w:p>
    <w:p w14:paraId="051222D3" w14:textId="77777777" w:rsidR="00C126D1" w:rsidRPr="00834D44" w:rsidRDefault="00C126D1" w:rsidP="00A951FC">
      <w:pPr>
        <w:pStyle w:val="ListParagraph"/>
        <w:widowControl w:val="0"/>
        <w:numPr>
          <w:ilvl w:val="1"/>
          <w:numId w:val="23"/>
        </w:numPr>
        <w:tabs>
          <w:tab w:val="left" w:pos="586"/>
        </w:tabs>
        <w:autoSpaceDE w:val="0"/>
        <w:autoSpaceDN w:val="0"/>
        <w:spacing w:before="240" w:after="240"/>
        <w:ind w:left="567" w:hanging="567"/>
        <w:contextualSpacing w:val="0"/>
      </w:pPr>
      <w:r w:rsidRPr="00834D44">
        <w:t xml:space="preserve">Tower Hamlets </w:t>
      </w:r>
      <w:r w:rsidR="00B7681F">
        <w:t>C</w:t>
      </w:r>
      <w:r w:rsidRPr="00834D44">
        <w:t xml:space="preserve">ouncil is clear in its commitment to improving the life chances of people with disabilities and the support provided to their families and carers. </w:t>
      </w:r>
    </w:p>
    <w:p w14:paraId="23CE9CB2" w14:textId="77777777" w:rsidR="00C126D1" w:rsidRPr="00834D44" w:rsidRDefault="00C126D1" w:rsidP="00A951FC">
      <w:pPr>
        <w:pStyle w:val="ListParagraph"/>
        <w:widowControl w:val="0"/>
        <w:numPr>
          <w:ilvl w:val="1"/>
          <w:numId w:val="23"/>
        </w:numPr>
        <w:tabs>
          <w:tab w:val="left" w:pos="586"/>
        </w:tabs>
        <w:autoSpaceDE w:val="0"/>
        <w:autoSpaceDN w:val="0"/>
        <w:spacing w:before="240" w:after="240"/>
        <w:ind w:left="567" w:hanging="567"/>
        <w:contextualSpacing w:val="0"/>
      </w:pPr>
      <w:r w:rsidRPr="00834D44">
        <w:t xml:space="preserve">For children, it’s widely recognised that travelling to school as independently as possible is a valuable experience for young people as they grow up. And for adults, maintaining as much independence as possible is the core strand of our approach to supporting </w:t>
      </w:r>
      <w:r w:rsidR="008D54B9">
        <w:t>a</w:t>
      </w:r>
      <w:r w:rsidRPr="00834D44">
        <w:t>dult</w:t>
      </w:r>
      <w:r w:rsidR="00683E38">
        <w:t>’</w:t>
      </w:r>
      <w:r w:rsidRPr="00834D44">
        <w:t xml:space="preserve">s </w:t>
      </w:r>
      <w:r w:rsidR="008D54B9">
        <w:t>h</w:t>
      </w:r>
      <w:r w:rsidRPr="00834D44">
        <w:t xml:space="preserve">ealth and </w:t>
      </w:r>
      <w:r w:rsidR="008D54B9">
        <w:t>w</w:t>
      </w:r>
      <w:r w:rsidRPr="00834D44">
        <w:t>ellbeing in the borough.</w:t>
      </w:r>
    </w:p>
    <w:p w14:paraId="485E1A4D" w14:textId="77777777" w:rsidR="00C126D1" w:rsidRPr="00834D44" w:rsidRDefault="00C126D1" w:rsidP="00A951FC">
      <w:pPr>
        <w:pStyle w:val="ListParagraph"/>
        <w:widowControl w:val="0"/>
        <w:numPr>
          <w:ilvl w:val="1"/>
          <w:numId w:val="23"/>
        </w:numPr>
        <w:tabs>
          <w:tab w:val="left" w:pos="586"/>
        </w:tabs>
        <w:autoSpaceDE w:val="0"/>
        <w:autoSpaceDN w:val="0"/>
        <w:spacing w:before="240" w:after="240"/>
        <w:ind w:left="567" w:hanging="567"/>
        <w:contextualSpacing w:val="0"/>
      </w:pPr>
      <w:r w:rsidRPr="00834D44">
        <w:t>The aim of this policy is to ensure that appropriate travel assistance is provided to those who are eligible, to promote parent</w:t>
      </w:r>
      <w:r w:rsidR="008D54B9">
        <w:t xml:space="preserve">/carer </w:t>
      </w:r>
      <w:r w:rsidRPr="00834D44">
        <w:t>responsibilities, and to support personal freedom, confidence and independence of children by travelling</w:t>
      </w:r>
      <w:r w:rsidRPr="00834D44">
        <w:rPr>
          <w:spacing w:val="-7"/>
        </w:rPr>
        <w:t xml:space="preserve"> </w:t>
      </w:r>
      <w:r w:rsidRPr="00834D44">
        <w:t>independently.</w:t>
      </w:r>
    </w:p>
    <w:p w14:paraId="5D23DA4E" w14:textId="77777777" w:rsidR="00C126D1" w:rsidRPr="00834D44" w:rsidRDefault="00C126D1" w:rsidP="00A951FC">
      <w:pPr>
        <w:pStyle w:val="ListParagraph"/>
        <w:widowControl w:val="0"/>
        <w:numPr>
          <w:ilvl w:val="1"/>
          <w:numId w:val="23"/>
        </w:numPr>
        <w:tabs>
          <w:tab w:val="left" w:pos="586"/>
        </w:tabs>
        <w:autoSpaceDE w:val="0"/>
        <w:autoSpaceDN w:val="0"/>
        <w:spacing w:before="240" w:after="240"/>
        <w:ind w:left="567" w:hanging="567"/>
        <w:contextualSpacing w:val="0"/>
      </w:pPr>
      <w:r w:rsidRPr="00834D44">
        <w:t>This means that all residents should lead their lives with the same opportunities and responsibilities and be treated with dignity and respect. This approach supports greater inclusion, particularly for those who are most often excluded, empowering those who receive services to make decisions and shape their own lives.</w:t>
      </w:r>
    </w:p>
    <w:p w14:paraId="437AD67A" w14:textId="77777777" w:rsidR="00C126D1" w:rsidRPr="00834D44" w:rsidRDefault="00C126D1" w:rsidP="00A951FC">
      <w:pPr>
        <w:pStyle w:val="ListParagraph"/>
        <w:widowControl w:val="0"/>
        <w:numPr>
          <w:ilvl w:val="1"/>
          <w:numId w:val="23"/>
        </w:numPr>
        <w:tabs>
          <w:tab w:val="left" w:pos="586"/>
        </w:tabs>
        <w:autoSpaceDE w:val="0"/>
        <w:autoSpaceDN w:val="0"/>
        <w:spacing w:before="240" w:after="240"/>
        <w:ind w:left="567" w:hanging="567"/>
        <w:contextualSpacing w:val="0"/>
      </w:pPr>
      <w:r w:rsidRPr="00834D44">
        <w:t>The aspiration is to support children, young people and adults develop a range of skills and build confidence to travel either supported or unsupported to school, college, day services, and work placements and in the wider community using the most appropriate methods of transport confidently and safely.</w:t>
      </w:r>
    </w:p>
    <w:p w14:paraId="5A82CEA0" w14:textId="77777777" w:rsidR="00902719" w:rsidRDefault="00C126D1" w:rsidP="00A951FC">
      <w:pPr>
        <w:pStyle w:val="ListParagraph"/>
        <w:widowControl w:val="0"/>
        <w:numPr>
          <w:ilvl w:val="1"/>
          <w:numId w:val="23"/>
        </w:numPr>
        <w:tabs>
          <w:tab w:val="left" w:pos="586"/>
        </w:tabs>
        <w:autoSpaceDE w:val="0"/>
        <w:autoSpaceDN w:val="0"/>
        <w:spacing w:before="240" w:after="240"/>
        <w:ind w:left="567" w:hanging="567"/>
        <w:contextualSpacing w:val="0"/>
      </w:pPr>
      <w:r w:rsidRPr="00834D44">
        <w:t>The council is also committed to reducing traffic congestion, improving road safety and reducing the environmental impact of vehicle journeys by promoting the use of alternative forms of travel, such as walking, cycling and use of integrated public transport</w:t>
      </w:r>
      <w:r w:rsidR="00CA391C">
        <w:t>.</w:t>
      </w:r>
    </w:p>
    <w:p w14:paraId="673DB4D4" w14:textId="77777777" w:rsidR="00C126D1" w:rsidRPr="009725F3" w:rsidRDefault="00C126D1" w:rsidP="00A951FC">
      <w:pPr>
        <w:pStyle w:val="ListParagraph"/>
        <w:widowControl w:val="0"/>
        <w:numPr>
          <w:ilvl w:val="1"/>
          <w:numId w:val="23"/>
        </w:numPr>
        <w:tabs>
          <w:tab w:val="left" w:pos="586"/>
        </w:tabs>
        <w:autoSpaceDE w:val="0"/>
        <w:autoSpaceDN w:val="0"/>
        <w:spacing w:before="240" w:after="240"/>
        <w:ind w:left="567" w:hanging="567"/>
        <w:contextualSpacing w:val="0"/>
        <w:sectPr w:rsidR="00C126D1" w:rsidRPr="009725F3" w:rsidSect="00CA66A0">
          <w:footerReference w:type="default" r:id="rId13"/>
          <w:pgSz w:w="11910" w:h="16840"/>
          <w:pgMar w:top="1580" w:right="1680" w:bottom="1240" w:left="1680" w:header="0" w:footer="1055" w:gutter="0"/>
          <w:cols w:space="720"/>
        </w:sectPr>
      </w:pPr>
      <w:r w:rsidRPr="00834D44">
        <w:t>This policy has been developed with full regard to the Department for Education Home to School Travel Guidance</w:t>
      </w:r>
      <w:r w:rsidR="00CA391C">
        <w:t>.</w:t>
      </w:r>
    </w:p>
    <w:p w14:paraId="454F07A6" w14:textId="77777777" w:rsidR="00151420" w:rsidRPr="00022B44" w:rsidRDefault="00151420" w:rsidP="00151420">
      <w:pPr>
        <w:pStyle w:val="Heading1"/>
      </w:pPr>
      <w:bookmarkStart w:id="2" w:name="_Toc35875773"/>
      <w:r>
        <w:lastRenderedPageBreak/>
        <w:t xml:space="preserve">What support is </w:t>
      </w:r>
      <w:r w:rsidRPr="008C31DF">
        <w:t>available</w:t>
      </w:r>
      <w:bookmarkEnd w:id="2"/>
    </w:p>
    <w:p w14:paraId="03E554F5" w14:textId="77777777" w:rsidR="00151420" w:rsidRPr="004158ED" w:rsidRDefault="00151420" w:rsidP="00151420">
      <w:pPr>
        <w:rPr>
          <w:b/>
          <w:bCs/>
        </w:rPr>
      </w:pPr>
    </w:p>
    <w:p w14:paraId="0FF8F2D4" w14:textId="77777777" w:rsidR="00151420" w:rsidRPr="008C31DF" w:rsidRDefault="00151420" w:rsidP="00151420">
      <w:pPr>
        <w:pStyle w:val="Heading2"/>
      </w:pPr>
      <w:bookmarkStart w:id="3" w:name="_Toc35875774"/>
      <w:r w:rsidRPr="008C31DF">
        <w:t>Transport for London</w:t>
      </w:r>
      <w:bookmarkEnd w:id="3"/>
    </w:p>
    <w:p w14:paraId="5C886EDA" w14:textId="77777777" w:rsidR="00151420" w:rsidRPr="004158ED" w:rsidRDefault="00151420" w:rsidP="00151420"/>
    <w:p w14:paraId="7911981A" w14:textId="77777777" w:rsidR="00151420" w:rsidRPr="004158ED" w:rsidRDefault="00151420" w:rsidP="00151420">
      <w:r w:rsidRPr="004158ED">
        <w:t>Transport for London (TfL) operates a scheme for free and/or discounted travel for children and young people in full-time education or training. The council expects that all post-16 learners make use of their free and/or discounted travel provided by TfL.</w:t>
      </w:r>
    </w:p>
    <w:p w14:paraId="330527C4" w14:textId="77777777" w:rsidR="00151420" w:rsidRPr="004158ED" w:rsidRDefault="00151420" w:rsidP="00151420"/>
    <w:p w14:paraId="67D349AA" w14:textId="77777777" w:rsidR="00151420" w:rsidRPr="004158ED" w:rsidRDefault="00151420" w:rsidP="00151420">
      <w:r w:rsidRPr="004158ED">
        <w:t>Table 1 Free and/or discounted travel offered by Transport for London.</w:t>
      </w:r>
    </w:p>
    <w:p w14:paraId="2FBDF931" w14:textId="77777777" w:rsidR="00151420" w:rsidRPr="004158ED" w:rsidRDefault="00151420" w:rsidP="001514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93"/>
      </w:tblGrid>
      <w:tr w:rsidR="00151420" w14:paraId="62E146CA" w14:textId="77777777" w:rsidTr="004158ED">
        <w:tc>
          <w:tcPr>
            <w:tcW w:w="3823" w:type="dxa"/>
            <w:shd w:val="clear" w:color="auto" w:fill="000000"/>
          </w:tcPr>
          <w:p w14:paraId="260D9F00" w14:textId="77777777" w:rsidR="00151420" w:rsidRPr="004158ED" w:rsidRDefault="00151420" w:rsidP="006070F5">
            <w:r w:rsidRPr="004158ED">
              <w:t>Age group</w:t>
            </w:r>
          </w:p>
        </w:tc>
        <w:tc>
          <w:tcPr>
            <w:tcW w:w="5193" w:type="dxa"/>
            <w:shd w:val="clear" w:color="auto" w:fill="000000"/>
          </w:tcPr>
          <w:p w14:paraId="73998070" w14:textId="77777777" w:rsidR="00151420" w:rsidRPr="004158ED" w:rsidRDefault="00151420" w:rsidP="006070F5">
            <w:r w:rsidRPr="004158ED">
              <w:t>Free/discounted travel</w:t>
            </w:r>
          </w:p>
        </w:tc>
      </w:tr>
      <w:tr w:rsidR="00151420" w14:paraId="463A4580" w14:textId="77777777" w:rsidTr="004158ED">
        <w:tc>
          <w:tcPr>
            <w:tcW w:w="3823" w:type="dxa"/>
            <w:shd w:val="clear" w:color="auto" w:fill="auto"/>
          </w:tcPr>
          <w:p w14:paraId="7765A831" w14:textId="570B2C0C" w:rsidR="00164BDF" w:rsidRPr="004158ED" w:rsidRDefault="00164BDF" w:rsidP="006070F5">
            <w:pPr>
              <w:rPr>
                <w:b/>
                <w:bCs/>
              </w:rPr>
            </w:pPr>
            <w:r w:rsidRPr="004158ED">
              <w:rPr>
                <w:b/>
                <w:bCs/>
              </w:rPr>
              <w:t xml:space="preserve">16 </w:t>
            </w:r>
            <w:r w:rsidR="005D7B69">
              <w:rPr>
                <w:b/>
                <w:bCs/>
              </w:rPr>
              <w:t>+</w:t>
            </w:r>
            <w:r w:rsidRPr="004158ED">
              <w:rPr>
                <w:b/>
                <w:bCs/>
              </w:rPr>
              <w:t xml:space="preserve"> Zip Oyster </w:t>
            </w:r>
            <w:r w:rsidR="008521F7" w:rsidRPr="004158ED">
              <w:rPr>
                <w:b/>
                <w:bCs/>
              </w:rPr>
              <w:t>photo</w:t>
            </w:r>
            <w:r w:rsidRPr="004158ED">
              <w:rPr>
                <w:b/>
                <w:bCs/>
              </w:rPr>
              <w:t>card</w:t>
            </w:r>
          </w:p>
          <w:p w14:paraId="11F266D3" w14:textId="77777777" w:rsidR="00151420" w:rsidRPr="004158ED" w:rsidRDefault="008521F7" w:rsidP="006070F5">
            <w:r w:rsidRPr="004158ED">
              <w:t xml:space="preserve">Aged </w:t>
            </w:r>
            <w:r w:rsidR="00151420" w:rsidRPr="004158ED">
              <w:t>16-17 (in full-time education or on a work-based learning scheme)</w:t>
            </w:r>
          </w:p>
        </w:tc>
        <w:tc>
          <w:tcPr>
            <w:tcW w:w="5193" w:type="dxa"/>
            <w:shd w:val="clear" w:color="auto" w:fill="auto"/>
          </w:tcPr>
          <w:p w14:paraId="1B5F6C6B" w14:textId="77777777" w:rsidR="00151420" w:rsidRPr="004158ED" w:rsidRDefault="00151420" w:rsidP="004158ED">
            <w:pPr>
              <w:pStyle w:val="ListParagraph"/>
              <w:numPr>
                <w:ilvl w:val="0"/>
                <w:numId w:val="1"/>
              </w:numPr>
            </w:pPr>
            <w:r w:rsidRPr="004158ED">
              <w:t>Free travel on buses and trams</w:t>
            </w:r>
          </w:p>
          <w:p w14:paraId="36CF0E74" w14:textId="77777777" w:rsidR="00151420" w:rsidRPr="004158ED" w:rsidRDefault="00151420" w:rsidP="004158ED">
            <w:pPr>
              <w:pStyle w:val="ListParagraph"/>
              <w:numPr>
                <w:ilvl w:val="0"/>
                <w:numId w:val="1"/>
              </w:numPr>
            </w:pPr>
            <w:r w:rsidRPr="004158ED">
              <w:t xml:space="preserve">50 per cent off adult rate pay-as-you-go (PAYG) fares on tube, DLR, London Overground, </w:t>
            </w:r>
            <w:r w:rsidR="00237CA4" w:rsidRPr="004158ED">
              <w:t>Elizabeth Li</w:t>
            </w:r>
            <w:r w:rsidR="00D43722" w:rsidRPr="004158ED">
              <w:t xml:space="preserve">ne, </w:t>
            </w:r>
            <w:r w:rsidRPr="004158ED">
              <w:t>TfL Rail and most National Rail services</w:t>
            </w:r>
          </w:p>
          <w:p w14:paraId="406A39DA" w14:textId="77777777" w:rsidR="00423029" w:rsidRPr="00423029" w:rsidRDefault="00423029" w:rsidP="004158ED">
            <w:pPr>
              <w:numPr>
                <w:ilvl w:val="0"/>
                <w:numId w:val="1"/>
              </w:numPr>
              <w:shd w:val="clear" w:color="auto" w:fill="FFFFFF"/>
              <w:textAlignment w:val="bottom"/>
            </w:pPr>
            <w:r w:rsidRPr="00423029">
              <w:t>Child</w:t>
            </w:r>
            <w:r w:rsidR="006F3712">
              <w:t>-</w:t>
            </w:r>
            <w:r w:rsidRPr="00423029">
              <w:t>rate 7 Day, Monthly or longer period </w:t>
            </w:r>
            <w:hyperlink r:id="rId14" w:history="1">
              <w:r w:rsidRPr="004158ED">
                <w:rPr>
                  <w:rStyle w:val="Hyperlink"/>
                  <w:color w:val="auto"/>
                  <w:u w:val="none"/>
                  <w:bdr w:val="none" w:sz="0" w:space="0" w:color="auto" w:frame="1"/>
                </w:rPr>
                <w:t>Travelcard</w:t>
              </w:r>
            </w:hyperlink>
            <w:r w:rsidRPr="00423029">
              <w:t> and </w:t>
            </w:r>
            <w:hyperlink r:id="rId15" w:history="1">
              <w:r w:rsidRPr="004158ED">
                <w:rPr>
                  <w:rStyle w:val="Hyperlink"/>
                  <w:color w:val="auto"/>
                  <w:u w:val="none"/>
                  <w:bdr w:val="none" w:sz="0" w:space="0" w:color="auto" w:frame="1"/>
                </w:rPr>
                <w:t>Bus &amp; Tram Pass</w:t>
              </w:r>
            </w:hyperlink>
          </w:p>
        </w:tc>
      </w:tr>
      <w:tr w:rsidR="00151420" w14:paraId="241E4806" w14:textId="77777777" w:rsidTr="004158ED">
        <w:tc>
          <w:tcPr>
            <w:tcW w:w="3823" w:type="dxa"/>
            <w:shd w:val="clear" w:color="auto" w:fill="auto"/>
          </w:tcPr>
          <w:p w14:paraId="44890928" w14:textId="77777777" w:rsidR="00580D56" w:rsidRPr="004158ED" w:rsidRDefault="00B24894" w:rsidP="00F144D0">
            <w:r w:rsidRPr="004158ED">
              <w:rPr>
                <w:b/>
                <w:bCs/>
              </w:rPr>
              <w:t>18</w:t>
            </w:r>
            <w:r w:rsidR="009A5D91" w:rsidRPr="004158ED">
              <w:rPr>
                <w:b/>
                <w:bCs/>
              </w:rPr>
              <w:t>+</w:t>
            </w:r>
            <w:r w:rsidRPr="004158ED">
              <w:rPr>
                <w:b/>
                <w:bCs/>
              </w:rPr>
              <w:t xml:space="preserve"> </w:t>
            </w:r>
            <w:r w:rsidR="009A5D91" w:rsidRPr="004158ED">
              <w:rPr>
                <w:b/>
                <w:bCs/>
              </w:rPr>
              <w:t>S</w:t>
            </w:r>
            <w:r w:rsidRPr="004158ED">
              <w:rPr>
                <w:b/>
                <w:bCs/>
              </w:rPr>
              <w:t>tudent Oyster photocard</w:t>
            </w:r>
            <w:r w:rsidRPr="004158ED">
              <w:t xml:space="preserve"> </w:t>
            </w:r>
          </w:p>
          <w:p w14:paraId="58310C36" w14:textId="77777777" w:rsidR="00844F15" w:rsidRPr="004158ED" w:rsidRDefault="00580D56" w:rsidP="00F144D0">
            <w:r w:rsidRPr="004158ED">
              <w:t xml:space="preserve">Aged </w:t>
            </w:r>
            <w:r w:rsidR="00F144D0" w:rsidRPr="004158ED">
              <w:t>18 o</w:t>
            </w:r>
            <w:r w:rsidR="00151420" w:rsidRPr="004158ED">
              <w:t xml:space="preserve">r over </w:t>
            </w:r>
            <w:r w:rsidR="001C7BB4" w:rsidRPr="004158ED">
              <w:t>and</w:t>
            </w:r>
            <w:r w:rsidR="00F144D0" w:rsidRPr="004158ED">
              <w:t xml:space="preserve"> </w:t>
            </w:r>
            <w:r w:rsidR="00151420" w:rsidRPr="004158ED">
              <w:t xml:space="preserve">in full-time education </w:t>
            </w:r>
            <w:r w:rsidR="00147D17" w:rsidRPr="004158ED">
              <w:t>(</w:t>
            </w:r>
            <w:r w:rsidR="008F2458" w:rsidRPr="004158ED">
              <w:t xml:space="preserve">at </w:t>
            </w:r>
            <w:r w:rsidR="00966DA1" w:rsidRPr="004158ED">
              <w:t xml:space="preserve">a school, college or university registered on the TfL scheme </w:t>
            </w:r>
            <w:r w:rsidR="00151420" w:rsidRPr="004158ED">
              <w:t xml:space="preserve">or on a </w:t>
            </w:r>
            <w:r w:rsidR="00844F15" w:rsidRPr="004158ED">
              <w:t>mandatory work placement in London</w:t>
            </w:r>
            <w:r w:rsidR="00151420" w:rsidRPr="004158ED">
              <w:t>)</w:t>
            </w:r>
          </w:p>
        </w:tc>
        <w:tc>
          <w:tcPr>
            <w:tcW w:w="5193" w:type="dxa"/>
            <w:shd w:val="clear" w:color="auto" w:fill="auto"/>
          </w:tcPr>
          <w:p w14:paraId="6CAE54CC" w14:textId="77777777" w:rsidR="00151420" w:rsidRPr="004158ED" w:rsidRDefault="00D93909" w:rsidP="004158ED">
            <w:pPr>
              <w:pStyle w:val="ListParagraph"/>
              <w:numPr>
                <w:ilvl w:val="0"/>
                <w:numId w:val="2"/>
              </w:numPr>
            </w:pPr>
            <w:r w:rsidRPr="004158ED">
              <w:rPr>
                <w:shd w:val="clear" w:color="auto" w:fill="FFFFFF"/>
              </w:rPr>
              <w:t>Save</w:t>
            </w:r>
            <w:r w:rsidRPr="004158ED">
              <w:rPr>
                <w:color w:val="2D3039"/>
                <w:shd w:val="clear" w:color="auto" w:fill="FFFFFF"/>
              </w:rPr>
              <w:t xml:space="preserve"> 30% on adult-</w:t>
            </w:r>
            <w:r w:rsidRPr="004158ED">
              <w:rPr>
                <w:shd w:val="clear" w:color="auto" w:fill="FFFFFF"/>
              </w:rPr>
              <w:t>rate </w:t>
            </w:r>
            <w:hyperlink r:id="rId16" w:history="1">
              <w:r w:rsidRPr="004158ED">
                <w:rPr>
                  <w:rStyle w:val="Hyperlink"/>
                  <w:color w:val="auto"/>
                  <w:u w:val="none"/>
                  <w:bdr w:val="none" w:sz="0" w:space="0" w:color="auto" w:frame="1"/>
                  <w:shd w:val="clear" w:color="auto" w:fill="FFFFFF"/>
                </w:rPr>
                <w:t>Travelcards</w:t>
              </w:r>
            </w:hyperlink>
            <w:r w:rsidRPr="004158ED">
              <w:rPr>
                <w:shd w:val="clear" w:color="auto" w:fill="FFFFFF"/>
              </w:rPr>
              <w:t> and </w:t>
            </w:r>
            <w:hyperlink r:id="rId17" w:history="1">
              <w:r w:rsidRPr="004158ED">
                <w:rPr>
                  <w:rStyle w:val="Hyperlink"/>
                  <w:color w:val="auto"/>
                  <w:u w:val="none"/>
                  <w:bdr w:val="none" w:sz="0" w:space="0" w:color="auto" w:frame="1"/>
                  <w:shd w:val="clear" w:color="auto" w:fill="FFFFFF"/>
                </w:rPr>
                <w:t>Bus &amp; Tram Pass season tickets</w:t>
              </w:r>
            </w:hyperlink>
            <w:r w:rsidRPr="004158ED">
              <w:rPr>
                <w:shd w:val="clear" w:color="auto" w:fill="FFFFFF"/>
              </w:rPr>
              <w:t>.</w:t>
            </w:r>
          </w:p>
          <w:p w14:paraId="76F80680" w14:textId="77777777" w:rsidR="00EC068E" w:rsidRPr="004158ED" w:rsidRDefault="00BA2C6B" w:rsidP="004158ED">
            <w:pPr>
              <w:pStyle w:val="ListParagraph"/>
              <w:numPr>
                <w:ilvl w:val="0"/>
                <w:numId w:val="2"/>
              </w:numPr>
            </w:pPr>
            <w:r w:rsidRPr="004158ED">
              <w:rPr>
                <w:shd w:val="clear" w:color="auto" w:fill="FFFFFF"/>
              </w:rPr>
              <w:t>Save 34% on pay as you go off-peak fares and daily caps by adding a </w:t>
            </w:r>
            <w:hyperlink r:id="rId18" w:tgtFrame="_parent" w:history="1">
              <w:r w:rsidRPr="004158ED">
                <w:rPr>
                  <w:rStyle w:val="Hyperlink"/>
                  <w:color w:val="auto"/>
                  <w:u w:val="none"/>
                  <w:bdr w:val="none" w:sz="0" w:space="0" w:color="auto" w:frame="1"/>
                  <w:shd w:val="clear" w:color="auto" w:fill="FFFFFF"/>
                </w:rPr>
                <w:t>16-25 Railcard</w:t>
              </w:r>
            </w:hyperlink>
            <w:r w:rsidRPr="004158ED">
              <w:rPr>
                <w:shd w:val="clear" w:color="auto" w:fill="FFFFFF"/>
              </w:rPr>
              <w:t> or </w:t>
            </w:r>
            <w:hyperlink r:id="rId19" w:tgtFrame="_parent" w:history="1">
              <w:r w:rsidRPr="004158ED">
                <w:rPr>
                  <w:rStyle w:val="Hyperlink"/>
                  <w:color w:val="auto"/>
                  <w:u w:val="none"/>
                  <w:bdr w:val="none" w:sz="0" w:space="0" w:color="auto" w:frame="1"/>
                  <w:shd w:val="clear" w:color="auto" w:fill="FFFFFF"/>
                </w:rPr>
                <w:t>26-30 Railcard</w:t>
              </w:r>
            </w:hyperlink>
            <w:r w:rsidRPr="004158ED">
              <w:rPr>
                <w:shd w:val="clear" w:color="auto" w:fill="FFFFFF"/>
              </w:rPr>
              <w:t> to your 18+ Student Oyster photocard to travel on the Tube, London Overground, Elizabeth line and most National Rail services in London</w:t>
            </w:r>
          </w:p>
        </w:tc>
      </w:tr>
      <w:tr w:rsidR="00151420" w14:paraId="4844ACD6" w14:textId="77777777" w:rsidTr="004158ED">
        <w:tc>
          <w:tcPr>
            <w:tcW w:w="3823" w:type="dxa"/>
            <w:shd w:val="clear" w:color="auto" w:fill="auto"/>
          </w:tcPr>
          <w:p w14:paraId="38BDDAD5" w14:textId="77777777" w:rsidR="00164BDF" w:rsidRPr="004158ED" w:rsidRDefault="00164BDF" w:rsidP="006070F5">
            <w:pPr>
              <w:rPr>
                <w:b/>
                <w:bCs/>
              </w:rPr>
            </w:pPr>
            <w:r w:rsidRPr="004158ED">
              <w:rPr>
                <w:b/>
                <w:bCs/>
              </w:rPr>
              <w:t>Apprentice Oyster photocard</w:t>
            </w:r>
          </w:p>
          <w:p w14:paraId="6680F03F" w14:textId="77777777" w:rsidR="00151420" w:rsidRPr="004158ED" w:rsidRDefault="00151420" w:rsidP="006070F5">
            <w:r w:rsidRPr="004158ED">
              <w:t xml:space="preserve">18 or over and in first year of an apprenticeship </w:t>
            </w:r>
            <w:r w:rsidR="00E27108" w:rsidRPr="004158ED">
              <w:t>(</w:t>
            </w:r>
            <w:r w:rsidR="00E27108" w:rsidRPr="004158ED">
              <w:rPr>
                <w:color w:val="2D3039"/>
                <w:shd w:val="clear" w:color="auto" w:fill="FFFFFF"/>
              </w:rPr>
              <w:t>apprenticeship must be SASE (Specification for Apprenticeship Standards in England) compliant or an approved standard.</w:t>
            </w:r>
            <w:r w:rsidR="00686858" w:rsidRPr="004158ED">
              <w:rPr>
                <w:color w:val="2D3039"/>
                <w:shd w:val="clear" w:color="auto" w:fill="FFFFFF"/>
              </w:rPr>
              <w:t>)</w:t>
            </w:r>
          </w:p>
        </w:tc>
        <w:tc>
          <w:tcPr>
            <w:tcW w:w="5193" w:type="dxa"/>
            <w:shd w:val="clear" w:color="auto" w:fill="auto"/>
          </w:tcPr>
          <w:p w14:paraId="7B8D9D0A" w14:textId="77777777" w:rsidR="002D1DC5" w:rsidRPr="004158ED" w:rsidRDefault="00B51C78" w:rsidP="004158ED">
            <w:pPr>
              <w:pStyle w:val="ListParagraph"/>
              <w:numPr>
                <w:ilvl w:val="0"/>
                <w:numId w:val="3"/>
              </w:numPr>
            </w:pPr>
            <w:r w:rsidRPr="004158ED">
              <w:rPr>
                <w:color w:val="2D3039"/>
                <w:shd w:val="clear" w:color="auto" w:fill="FFFFFF"/>
              </w:rPr>
              <w:t>Discounted Travelcards and Bus &amp; Tram Pass season tickets</w:t>
            </w:r>
          </w:p>
          <w:p w14:paraId="02CE8804" w14:textId="77777777" w:rsidR="00151420" w:rsidRPr="004158ED" w:rsidRDefault="00BA2C6B" w:rsidP="004158ED">
            <w:pPr>
              <w:pStyle w:val="ListParagraph"/>
              <w:numPr>
                <w:ilvl w:val="0"/>
                <w:numId w:val="3"/>
              </w:numPr>
            </w:pPr>
            <w:r w:rsidRPr="004158ED">
              <w:rPr>
                <w:shd w:val="clear" w:color="auto" w:fill="FFFFFF"/>
              </w:rPr>
              <w:t>Save 34% on pay as you go off-peak fares and daily caps by adding a </w:t>
            </w:r>
            <w:hyperlink r:id="rId20" w:tgtFrame="_parent" w:history="1">
              <w:r w:rsidRPr="004158ED">
                <w:rPr>
                  <w:rStyle w:val="Hyperlink"/>
                  <w:color w:val="auto"/>
                  <w:u w:val="none"/>
                  <w:bdr w:val="none" w:sz="0" w:space="0" w:color="auto" w:frame="1"/>
                  <w:shd w:val="clear" w:color="auto" w:fill="FFFFFF"/>
                </w:rPr>
                <w:t>Railcard</w:t>
              </w:r>
            </w:hyperlink>
            <w:r w:rsidRPr="004158ED">
              <w:rPr>
                <w:shd w:val="clear" w:color="auto" w:fill="FFFFFF"/>
              </w:rPr>
              <w:t xml:space="preserve"> to your </w:t>
            </w:r>
            <w:r w:rsidR="002D1DC5" w:rsidRPr="004158ED">
              <w:rPr>
                <w:shd w:val="clear" w:color="auto" w:fill="FFFFFF"/>
              </w:rPr>
              <w:t xml:space="preserve">Apprenticeship </w:t>
            </w:r>
            <w:r w:rsidR="001C7BB4" w:rsidRPr="004158ED">
              <w:rPr>
                <w:shd w:val="clear" w:color="auto" w:fill="FFFFFF"/>
              </w:rPr>
              <w:t>Oyste</w:t>
            </w:r>
            <w:r w:rsidR="002D1DC5" w:rsidRPr="004158ED">
              <w:rPr>
                <w:shd w:val="clear" w:color="auto" w:fill="FFFFFF"/>
              </w:rPr>
              <w:t>r</w:t>
            </w:r>
            <w:r w:rsidRPr="004158ED">
              <w:rPr>
                <w:shd w:val="clear" w:color="auto" w:fill="FFFFFF"/>
              </w:rPr>
              <w:t xml:space="preserve"> photocard to travel on the Tube, London Overground, Elizabeth line and most National Rail services in London</w:t>
            </w:r>
          </w:p>
        </w:tc>
      </w:tr>
    </w:tbl>
    <w:p w14:paraId="0DA76E1B" w14:textId="77777777" w:rsidR="00151420" w:rsidRPr="004158ED" w:rsidRDefault="00151420" w:rsidP="00151420"/>
    <w:p w14:paraId="6B37BC8D" w14:textId="77777777" w:rsidR="00151420" w:rsidRDefault="00151420" w:rsidP="00151420">
      <w:pPr>
        <w:pStyle w:val="Default"/>
      </w:pPr>
      <w:r>
        <w:t>A child or young person</w:t>
      </w:r>
      <w:r w:rsidRPr="00A92310">
        <w:t xml:space="preserve"> must have the correct photocard in order to qualify for the free/discounted travel.</w:t>
      </w:r>
      <w:r>
        <w:t xml:space="preserve"> Visit </w:t>
      </w:r>
      <w:r w:rsidRPr="008C31DF">
        <w:rPr>
          <w:b/>
          <w:bCs/>
        </w:rPr>
        <w:t>www.tfl.gov.uk</w:t>
      </w:r>
      <w:r>
        <w:t xml:space="preserve"> or call the Oyster helpline on </w:t>
      </w:r>
      <w:r w:rsidRPr="008C31DF">
        <w:rPr>
          <w:b/>
          <w:bCs/>
        </w:rPr>
        <w:t>0343 222 1234</w:t>
      </w:r>
      <w:r>
        <w:t xml:space="preserve"> for more information and advice on how to apply for concessions.</w:t>
      </w:r>
    </w:p>
    <w:p w14:paraId="544956A5" w14:textId="77777777" w:rsidR="00151420" w:rsidRDefault="00151420" w:rsidP="00151420">
      <w:pPr>
        <w:pStyle w:val="Default"/>
      </w:pPr>
    </w:p>
    <w:p w14:paraId="4C13A0A5" w14:textId="77777777" w:rsidR="00CC0328" w:rsidRDefault="00CC0328" w:rsidP="00151420">
      <w:pPr>
        <w:pStyle w:val="Heading2"/>
      </w:pPr>
      <w:bookmarkStart w:id="4" w:name="_Toc35875775"/>
    </w:p>
    <w:p w14:paraId="24261197" w14:textId="77777777" w:rsidR="00CC0328" w:rsidRDefault="00CC0328" w:rsidP="00151420">
      <w:pPr>
        <w:pStyle w:val="Heading2"/>
      </w:pPr>
    </w:p>
    <w:p w14:paraId="62025E19" w14:textId="77777777" w:rsidR="00CC0328" w:rsidRDefault="00CC0328" w:rsidP="00151420">
      <w:pPr>
        <w:pStyle w:val="Heading2"/>
      </w:pPr>
    </w:p>
    <w:p w14:paraId="40BABF59" w14:textId="77777777" w:rsidR="00CC0328" w:rsidRDefault="00CC0328" w:rsidP="00151420">
      <w:pPr>
        <w:pStyle w:val="Heading2"/>
      </w:pPr>
    </w:p>
    <w:p w14:paraId="09D84AF8" w14:textId="77777777" w:rsidR="00CC0328" w:rsidRDefault="00CC0328" w:rsidP="00151420">
      <w:pPr>
        <w:pStyle w:val="Heading2"/>
      </w:pPr>
    </w:p>
    <w:p w14:paraId="04034463" w14:textId="77777777" w:rsidR="00CC0328" w:rsidRDefault="00CC0328" w:rsidP="00151420">
      <w:pPr>
        <w:pStyle w:val="Heading2"/>
      </w:pPr>
    </w:p>
    <w:p w14:paraId="1C8DE7A9" w14:textId="49C0C99C" w:rsidR="00151420" w:rsidRDefault="00151420" w:rsidP="00151420">
      <w:pPr>
        <w:pStyle w:val="Heading2"/>
      </w:pPr>
      <w:r>
        <w:lastRenderedPageBreak/>
        <w:t>The 16 to 19 bursary fund</w:t>
      </w:r>
      <w:bookmarkEnd w:id="4"/>
    </w:p>
    <w:p w14:paraId="0AFD1192" w14:textId="77777777" w:rsidR="00151420" w:rsidRDefault="00151420" w:rsidP="00151420"/>
    <w:p w14:paraId="2997B2FB" w14:textId="77777777" w:rsidR="00151420" w:rsidRDefault="00151420" w:rsidP="00151420">
      <w:r>
        <w:t xml:space="preserve">The 16 to 19 bursary fund, provided by schools and colleges, is financial support to help young people overcome specific barriers to participation so that they can remain in education. </w:t>
      </w:r>
    </w:p>
    <w:p w14:paraId="3BBA0FB7" w14:textId="77777777" w:rsidR="00151420" w:rsidRDefault="00151420" w:rsidP="00151420"/>
    <w:p w14:paraId="6BF9B2B9" w14:textId="77777777" w:rsidR="00151420" w:rsidRDefault="00151420" w:rsidP="00151420">
      <w:r>
        <w:t>There are two types of bursary:</w:t>
      </w:r>
    </w:p>
    <w:p w14:paraId="654A5BD7" w14:textId="77777777" w:rsidR="00151420" w:rsidRDefault="00151420" w:rsidP="00151420"/>
    <w:p w14:paraId="70B23207" w14:textId="77777777" w:rsidR="00AE5B3A" w:rsidRDefault="00151420" w:rsidP="00A951FC">
      <w:pPr>
        <w:pStyle w:val="ListParagraph"/>
        <w:numPr>
          <w:ilvl w:val="0"/>
          <w:numId w:val="7"/>
        </w:numPr>
      </w:pPr>
      <w:r>
        <w:t xml:space="preserve">A bursary </w:t>
      </w:r>
      <w:r w:rsidR="004F5664">
        <w:t>for students in vulnerable groups</w:t>
      </w:r>
      <w:r w:rsidR="00AE5B3A">
        <w:t>.</w:t>
      </w:r>
    </w:p>
    <w:p w14:paraId="7F361819" w14:textId="77777777" w:rsidR="00151420" w:rsidRDefault="00AE5B3A" w:rsidP="00AE5B3A">
      <w:pPr>
        <w:ind w:left="360"/>
      </w:pPr>
      <w:r>
        <w:t xml:space="preserve">The amount can be </w:t>
      </w:r>
      <w:r w:rsidR="00151420">
        <w:t>up to £1,200 a year for children or young people in one of the following defined vulnerable groups:</w:t>
      </w:r>
    </w:p>
    <w:p w14:paraId="5947641A" w14:textId="77777777" w:rsidR="00151420" w:rsidRDefault="00151420" w:rsidP="00151420"/>
    <w:p w14:paraId="22D81E60" w14:textId="77777777" w:rsidR="00C25C4F" w:rsidRPr="00053DC9" w:rsidRDefault="00151420" w:rsidP="00A951FC">
      <w:pPr>
        <w:pStyle w:val="ListParagraph"/>
        <w:numPr>
          <w:ilvl w:val="0"/>
          <w:numId w:val="4"/>
        </w:numPr>
        <w:ind w:left="1080"/>
      </w:pPr>
      <w:r>
        <w:t>I</w:t>
      </w:r>
      <w:r w:rsidRPr="00053DC9">
        <w:t>n care</w:t>
      </w:r>
      <w:r w:rsidR="005E7765" w:rsidRPr="00053DC9">
        <w:t xml:space="preserve"> or recently left local authority care</w:t>
      </w:r>
    </w:p>
    <w:p w14:paraId="5812160D" w14:textId="77777777" w:rsidR="00053DC9" w:rsidRPr="00053DC9" w:rsidRDefault="00C25C4F" w:rsidP="00A951FC">
      <w:pPr>
        <w:pStyle w:val="ListParagraph"/>
        <w:numPr>
          <w:ilvl w:val="0"/>
          <w:numId w:val="4"/>
        </w:numPr>
        <w:ind w:left="1080"/>
      </w:pPr>
      <w:r w:rsidRPr="00053DC9">
        <w:t xml:space="preserve">in receipt of Income Support, or Universal Credit, in their own right </w:t>
      </w:r>
    </w:p>
    <w:p w14:paraId="48E4CE02" w14:textId="77777777" w:rsidR="00053DC9" w:rsidRPr="00053DC9" w:rsidRDefault="00053DC9" w:rsidP="00A951FC">
      <w:pPr>
        <w:pStyle w:val="ListParagraph"/>
        <w:numPr>
          <w:ilvl w:val="0"/>
          <w:numId w:val="4"/>
        </w:numPr>
        <w:ind w:left="1080"/>
      </w:pPr>
      <w:r w:rsidRPr="00053DC9">
        <w:t>in receipt of Disability Living Allowance (DLA) in your name and either Employment and Support Allowance (ESA) or Universal Credit</w:t>
      </w:r>
    </w:p>
    <w:p w14:paraId="0CC0020A" w14:textId="77777777" w:rsidR="005E7765" w:rsidRPr="00053DC9" w:rsidRDefault="005E7765" w:rsidP="00A951FC">
      <w:pPr>
        <w:pStyle w:val="ListParagraph"/>
        <w:numPr>
          <w:ilvl w:val="0"/>
          <w:numId w:val="4"/>
        </w:numPr>
        <w:ind w:left="1080"/>
      </w:pPr>
      <w:r w:rsidRPr="00053DC9">
        <w:t>you get Personal Independence Payment (PIP) in your name and either ESA or Universal Credit</w:t>
      </w:r>
    </w:p>
    <w:p w14:paraId="3D1AEEE8" w14:textId="77777777" w:rsidR="00151420" w:rsidRDefault="00151420" w:rsidP="00151420">
      <w:pPr>
        <w:ind w:left="360"/>
      </w:pPr>
    </w:p>
    <w:p w14:paraId="4D4C19BD" w14:textId="77777777" w:rsidR="00151420" w:rsidRDefault="00151420" w:rsidP="00A951FC">
      <w:pPr>
        <w:pStyle w:val="ListParagraph"/>
        <w:numPr>
          <w:ilvl w:val="0"/>
          <w:numId w:val="7"/>
        </w:numPr>
      </w:pPr>
      <w:r>
        <w:t>Discretionary bursaries which institutions award to meet individual needs e</w:t>
      </w:r>
      <w:r w:rsidR="00053DC9">
        <w:t>.</w:t>
      </w:r>
      <w:r>
        <w:t>g</w:t>
      </w:r>
      <w:r w:rsidR="00053DC9">
        <w:t>.</w:t>
      </w:r>
      <w:r>
        <w:t xml:space="preserve"> help with the cost of transport, meals, book and equipment. To be eligible for a discretionary bursary, a child or young person must:</w:t>
      </w:r>
    </w:p>
    <w:p w14:paraId="7B84513B" w14:textId="77777777" w:rsidR="00151420" w:rsidRDefault="00151420" w:rsidP="00151420"/>
    <w:p w14:paraId="1E2D4204" w14:textId="77777777" w:rsidR="00151420" w:rsidRDefault="00151420" w:rsidP="00A951FC">
      <w:pPr>
        <w:pStyle w:val="ListParagraph"/>
        <w:numPr>
          <w:ilvl w:val="0"/>
          <w:numId w:val="5"/>
        </w:numPr>
      </w:pPr>
      <w:r>
        <w:t xml:space="preserve">Be aged 16 or over but under 19 </w:t>
      </w:r>
      <w:r w:rsidR="003D6229">
        <w:t>on</w:t>
      </w:r>
      <w:r>
        <w:t xml:space="preserve"> 31 August 202</w:t>
      </w:r>
      <w:r w:rsidR="0098607E">
        <w:t>5</w:t>
      </w:r>
    </w:p>
    <w:p w14:paraId="494A576A" w14:textId="77777777" w:rsidR="00151420" w:rsidRDefault="00151420" w:rsidP="00A951FC">
      <w:pPr>
        <w:pStyle w:val="ListParagraph"/>
        <w:numPr>
          <w:ilvl w:val="0"/>
          <w:numId w:val="5"/>
        </w:numPr>
      </w:pPr>
      <w:r>
        <w:t xml:space="preserve">Be aged 19 or over </w:t>
      </w:r>
      <w:r w:rsidR="003D6229">
        <w:t>on</w:t>
      </w:r>
      <w:r>
        <w:t xml:space="preserve"> 31 August 202</w:t>
      </w:r>
      <w:r w:rsidR="0098607E">
        <w:t>5</w:t>
      </w:r>
      <w:r>
        <w:t xml:space="preserve"> and have an education, health and care plan (EHCP)</w:t>
      </w:r>
    </w:p>
    <w:p w14:paraId="44084DAE" w14:textId="77777777" w:rsidR="00151420" w:rsidRDefault="00151420" w:rsidP="00A951FC">
      <w:pPr>
        <w:pStyle w:val="ListParagraph"/>
        <w:numPr>
          <w:ilvl w:val="0"/>
          <w:numId w:val="5"/>
        </w:numPr>
      </w:pPr>
      <w:r>
        <w:t>Be aged 19 or over at 31 August 202</w:t>
      </w:r>
      <w:r w:rsidR="0098607E">
        <w:t>5</w:t>
      </w:r>
      <w:r>
        <w:t xml:space="preserve"> and continuing on a study programme they began aged 16 to 18 (‘19+ continuers’). </w:t>
      </w:r>
    </w:p>
    <w:p w14:paraId="0D98F3B1" w14:textId="77777777" w:rsidR="00151420" w:rsidRDefault="00151420" w:rsidP="00A951FC">
      <w:pPr>
        <w:pStyle w:val="ListParagraph"/>
        <w:numPr>
          <w:ilvl w:val="0"/>
          <w:numId w:val="5"/>
        </w:numPr>
      </w:pPr>
      <w:r>
        <w:t>Be studying a programme that is subject to inspection by a public body which assures quality (such as Ofsted), the provision must also be funded by either a government funding agency or the local authority.</w:t>
      </w:r>
    </w:p>
    <w:p w14:paraId="3FC97ADC" w14:textId="77777777" w:rsidR="00806451" w:rsidRDefault="00806451" w:rsidP="00151420"/>
    <w:p w14:paraId="2F7B0E2F" w14:textId="77777777" w:rsidR="00151420" w:rsidRDefault="00151420" w:rsidP="00151420">
      <w:pPr>
        <w:pStyle w:val="Default"/>
      </w:pPr>
      <w:r w:rsidRPr="00A92310">
        <w:t xml:space="preserve">Schools and colleges are responsible for managing both types of bursary. </w:t>
      </w:r>
      <w:r>
        <w:t>T</w:t>
      </w:r>
      <w:r w:rsidRPr="00A92310">
        <w:t>o apply for support from the bursary fund</w:t>
      </w:r>
      <w:r>
        <w:t>, you</w:t>
      </w:r>
      <w:r w:rsidRPr="00A92310">
        <w:t xml:space="preserve"> should contact </w:t>
      </w:r>
      <w:r>
        <w:t>your</w:t>
      </w:r>
      <w:r w:rsidRPr="00A92310">
        <w:t xml:space="preserve"> school or college to make an application</w:t>
      </w:r>
      <w:r w:rsidR="00CA2F91">
        <w:t xml:space="preserve"> and you may need to make a new application for each year of study</w:t>
      </w:r>
      <w:r w:rsidRPr="00A92310">
        <w:t>.</w:t>
      </w:r>
    </w:p>
    <w:p w14:paraId="1EDBE6C3" w14:textId="77777777" w:rsidR="00151420" w:rsidRDefault="00151420" w:rsidP="00151420">
      <w:pPr>
        <w:pStyle w:val="Default"/>
      </w:pPr>
    </w:p>
    <w:p w14:paraId="75307777" w14:textId="77777777" w:rsidR="00151420" w:rsidRPr="00A92310" w:rsidRDefault="00151420" w:rsidP="00151420">
      <w:pPr>
        <w:pStyle w:val="Default"/>
      </w:pPr>
      <w:r>
        <w:t>They</w:t>
      </w:r>
      <w:r w:rsidRPr="00A92310">
        <w:t xml:space="preserve"> will decide on the amount, how and when it will be paid and will very likely take into account a learner’s behaviour or attendance</w:t>
      </w:r>
      <w:r>
        <w:t>.</w:t>
      </w:r>
    </w:p>
    <w:p w14:paraId="5F640C03" w14:textId="77777777" w:rsidR="00151420" w:rsidRPr="00A92310" w:rsidRDefault="00151420" w:rsidP="00151420">
      <w:pPr>
        <w:pStyle w:val="Default"/>
      </w:pPr>
    </w:p>
    <w:p w14:paraId="1C2DABA1" w14:textId="77777777" w:rsidR="00151420" w:rsidRDefault="00151420" w:rsidP="00151420">
      <w:pPr>
        <w:pStyle w:val="Default"/>
      </w:pPr>
      <w:r w:rsidRPr="00A92310">
        <w:t xml:space="preserve">Further information can be found at </w:t>
      </w:r>
      <w:r w:rsidR="00E17BF8" w:rsidRPr="00E17BF8">
        <w:t>www.gov.uk/1619-bursary-fund</w:t>
      </w:r>
      <w:r w:rsidRPr="00A92310">
        <w:t xml:space="preserve">. </w:t>
      </w:r>
    </w:p>
    <w:p w14:paraId="1F1DFF7B" w14:textId="77777777" w:rsidR="00151420" w:rsidRDefault="00151420" w:rsidP="00151420">
      <w:pPr>
        <w:pStyle w:val="Default"/>
      </w:pPr>
    </w:p>
    <w:p w14:paraId="7B0C5C31" w14:textId="77777777" w:rsidR="00207E53" w:rsidRDefault="00207E53" w:rsidP="00151420">
      <w:pPr>
        <w:pStyle w:val="Default"/>
      </w:pPr>
    </w:p>
    <w:p w14:paraId="578B8740" w14:textId="77777777" w:rsidR="00207E53" w:rsidRDefault="00207E53" w:rsidP="00151420">
      <w:pPr>
        <w:pStyle w:val="Default"/>
      </w:pPr>
    </w:p>
    <w:p w14:paraId="0F3CC223" w14:textId="77777777" w:rsidR="00207E53" w:rsidRDefault="00207E53" w:rsidP="00151420">
      <w:pPr>
        <w:pStyle w:val="Default"/>
      </w:pPr>
    </w:p>
    <w:p w14:paraId="4C3E6E24" w14:textId="77777777" w:rsidR="00207E53" w:rsidRDefault="00207E53" w:rsidP="00151420">
      <w:pPr>
        <w:pStyle w:val="Default"/>
      </w:pPr>
    </w:p>
    <w:p w14:paraId="6A1B499E" w14:textId="77777777" w:rsidR="00207E53" w:rsidRDefault="00207E53" w:rsidP="00151420">
      <w:pPr>
        <w:pStyle w:val="Default"/>
      </w:pPr>
    </w:p>
    <w:p w14:paraId="74301E85" w14:textId="77777777" w:rsidR="00207E53" w:rsidRDefault="00207E53" w:rsidP="00151420">
      <w:pPr>
        <w:pStyle w:val="Default"/>
      </w:pPr>
    </w:p>
    <w:p w14:paraId="23D99C6F" w14:textId="77777777" w:rsidR="00207E53" w:rsidRDefault="00207E53" w:rsidP="00151420">
      <w:pPr>
        <w:pStyle w:val="Default"/>
      </w:pPr>
    </w:p>
    <w:p w14:paraId="5CDEC9CE" w14:textId="77777777" w:rsidR="004935AA" w:rsidRDefault="004935AA" w:rsidP="004935AA">
      <w:pPr>
        <w:pStyle w:val="Default"/>
      </w:pPr>
      <w:bookmarkStart w:id="5" w:name="_Toc35875778"/>
    </w:p>
    <w:p w14:paraId="69F0BF8C" w14:textId="77777777" w:rsidR="004935AA" w:rsidRDefault="004935AA" w:rsidP="004935AA">
      <w:pPr>
        <w:pStyle w:val="Heading2"/>
      </w:pPr>
      <w:bookmarkStart w:id="6" w:name="_Toc35875776"/>
      <w:r w:rsidRPr="00682F9F">
        <w:lastRenderedPageBreak/>
        <w:t>Learner support funds: New City College (Tower Hamlets)</w:t>
      </w:r>
      <w:bookmarkEnd w:id="6"/>
    </w:p>
    <w:p w14:paraId="69D589F8" w14:textId="77777777" w:rsidR="004935AA" w:rsidRPr="00F26442" w:rsidRDefault="004935AA" w:rsidP="004935AA">
      <w:pPr>
        <w:pStyle w:val="NormalWeb"/>
        <w:rPr>
          <w:color w:val="000000"/>
          <w:lang w:val="en-GB"/>
        </w:rPr>
      </w:pPr>
      <w:r w:rsidRPr="00F26442">
        <w:rPr>
          <w:color w:val="000000"/>
          <w:lang w:val="en-GB"/>
        </w:rPr>
        <w:t>Learner support funds refer to money given by central government to further education colleges to help students, and to local authorities to help school sixth formers. The information given below about college discretionary learner support is specifically about the way in which New City College uses its funds to support students, but other colleges use them in similar ways.</w:t>
      </w:r>
    </w:p>
    <w:p w14:paraId="401AED0C" w14:textId="77777777" w:rsidR="004935AA" w:rsidRPr="00F26442" w:rsidRDefault="004935AA" w:rsidP="004935AA">
      <w:pPr>
        <w:pStyle w:val="NormalWeb"/>
        <w:rPr>
          <w:color w:val="000000"/>
          <w:lang w:val="en-GB"/>
        </w:rPr>
      </w:pPr>
      <w:r w:rsidRPr="00F26442">
        <w:rPr>
          <w:color w:val="000000"/>
          <w:lang w:val="en-GB"/>
        </w:rPr>
        <w:t> </w:t>
      </w:r>
    </w:p>
    <w:p w14:paraId="6404CC29" w14:textId="77777777" w:rsidR="004935AA" w:rsidRPr="00F26442" w:rsidRDefault="004935AA" w:rsidP="004935AA">
      <w:pPr>
        <w:pStyle w:val="NormalWeb"/>
        <w:rPr>
          <w:color w:val="000000"/>
          <w:lang w:val="en-GB"/>
        </w:rPr>
      </w:pPr>
      <w:r w:rsidRPr="00F26442">
        <w:rPr>
          <w:color w:val="000000"/>
          <w:lang w:val="en-GB"/>
        </w:rPr>
        <w:t>Through learner support funds, the college is able to assist learners who are socially or economically disadvantaged.  Discretionary Learner Support Funds can be used to support learners with course related books, compulsory equipment, domestic emergencies, travel, food, other accredited fees, compulsory college trips and other costs or emergencies associated with learning and attending college.</w:t>
      </w:r>
    </w:p>
    <w:p w14:paraId="271922D4" w14:textId="77777777" w:rsidR="004935AA" w:rsidRPr="00F26442" w:rsidRDefault="004935AA" w:rsidP="004935AA">
      <w:pPr>
        <w:pStyle w:val="NormalWeb"/>
        <w:jc w:val="both"/>
        <w:rPr>
          <w:color w:val="000000"/>
          <w:lang w:val="en-GB"/>
        </w:rPr>
      </w:pPr>
      <w:r w:rsidRPr="00F26442">
        <w:rPr>
          <w:color w:val="000000"/>
          <w:lang w:val="en-GB"/>
        </w:rPr>
        <w:t> </w:t>
      </w:r>
    </w:p>
    <w:p w14:paraId="0A59E201" w14:textId="77777777" w:rsidR="004935AA" w:rsidRPr="00F26442" w:rsidRDefault="004935AA" w:rsidP="004935AA">
      <w:pPr>
        <w:pStyle w:val="NormalWeb"/>
        <w:rPr>
          <w:color w:val="000000"/>
          <w:lang w:val="en-GB"/>
        </w:rPr>
      </w:pPr>
      <w:r w:rsidRPr="00F26442">
        <w:rPr>
          <w:color w:val="000000"/>
          <w:lang w:val="en-GB"/>
        </w:rPr>
        <w:t>The college concentrates assistance from its learner support fund on disadvantaged students and those on low income. It therefore needs information about students’ income before deciding applications for support.  Students apply to the 19+ adult bursary fund, where awards are based on individual needs and good attendance.</w:t>
      </w:r>
    </w:p>
    <w:p w14:paraId="354002AD" w14:textId="77777777" w:rsidR="004935AA" w:rsidRPr="00F26442" w:rsidRDefault="004935AA" w:rsidP="004935AA">
      <w:pPr>
        <w:pStyle w:val="NormalWeb"/>
        <w:jc w:val="both"/>
        <w:rPr>
          <w:color w:val="000000"/>
          <w:lang w:val="en-GB"/>
        </w:rPr>
      </w:pPr>
      <w:r w:rsidRPr="00F26442">
        <w:rPr>
          <w:color w:val="000000"/>
          <w:lang w:val="en-GB"/>
        </w:rPr>
        <w:t> </w:t>
      </w:r>
    </w:p>
    <w:p w14:paraId="73B3772B" w14:textId="77777777" w:rsidR="004935AA" w:rsidRPr="00F26442" w:rsidRDefault="004935AA" w:rsidP="004935AA">
      <w:pPr>
        <w:pStyle w:val="NormalWeb"/>
        <w:rPr>
          <w:color w:val="000000"/>
          <w:lang w:val="en-GB"/>
        </w:rPr>
      </w:pPr>
      <w:r w:rsidRPr="00F26442">
        <w:rPr>
          <w:color w:val="000000"/>
          <w:lang w:val="en-GB"/>
        </w:rPr>
        <w:t xml:space="preserve">Application for support is made online and further advice and guidance is available throughout the college’s bursary contact points and the college website </w:t>
      </w:r>
      <w:hyperlink r:id="rId21" w:history="1">
        <w:r w:rsidRPr="00F26442">
          <w:rPr>
            <w:rStyle w:val="Hyperlink"/>
            <w:lang w:val="en-GB"/>
          </w:rPr>
          <w:t>https://www.ncclondon.ac.uk</w:t>
        </w:r>
      </w:hyperlink>
      <w:r w:rsidRPr="00F26442">
        <w:rPr>
          <w:color w:val="000000"/>
          <w:lang w:val="en-GB"/>
        </w:rPr>
        <w:t>. Along with their application form, students need to provide documentary evidence of their own income including details of entitlement to welfare benefits.</w:t>
      </w:r>
    </w:p>
    <w:p w14:paraId="46EFA209" w14:textId="77777777" w:rsidR="004935AA" w:rsidRPr="00F26442" w:rsidRDefault="004935AA" w:rsidP="004935AA">
      <w:pPr>
        <w:pStyle w:val="NormalWeb"/>
        <w:jc w:val="both"/>
        <w:rPr>
          <w:color w:val="000000"/>
          <w:lang w:val="en-GB"/>
        </w:rPr>
      </w:pPr>
      <w:r w:rsidRPr="00F26442">
        <w:rPr>
          <w:color w:val="000000"/>
          <w:lang w:val="en-GB"/>
        </w:rPr>
        <w:t> </w:t>
      </w:r>
    </w:p>
    <w:p w14:paraId="7227FF05" w14:textId="77777777" w:rsidR="004935AA" w:rsidRPr="00F26442" w:rsidRDefault="004935AA" w:rsidP="004935AA">
      <w:pPr>
        <w:pStyle w:val="NormalWeb"/>
        <w:rPr>
          <w:color w:val="000000"/>
          <w:lang w:val="en-GB"/>
        </w:rPr>
      </w:pPr>
      <w:r w:rsidRPr="00F26442">
        <w:rPr>
          <w:color w:val="000000"/>
          <w:lang w:val="en-GB"/>
        </w:rPr>
        <w:t>Students can apply for support from the college’s learner support once enrolled in college courses from September. Applications are considered for full and part-time courses. There are no deadlines but learners are strongly advised to apply online as soon as they start your course. Learners need to apply once during the academic year. Once assessments are completed applicants are notified of the outcome. The college can also support students with emergency hardship payments if students are facing financial hardship such as travel to and from college, benefit stoppages and homelessness, etc.</w:t>
      </w:r>
    </w:p>
    <w:p w14:paraId="036F5529" w14:textId="77777777" w:rsidR="004935AA" w:rsidRPr="00F26442" w:rsidRDefault="004935AA" w:rsidP="004935AA">
      <w:pPr>
        <w:pStyle w:val="NormalWeb"/>
        <w:jc w:val="both"/>
        <w:rPr>
          <w:color w:val="000000"/>
          <w:lang w:val="en-GB"/>
        </w:rPr>
      </w:pPr>
      <w:r w:rsidRPr="00F26442">
        <w:rPr>
          <w:color w:val="000000"/>
          <w:lang w:val="en-GB"/>
        </w:rPr>
        <w:t> </w:t>
      </w:r>
    </w:p>
    <w:p w14:paraId="6122C090" w14:textId="77777777" w:rsidR="004935AA" w:rsidRPr="00F26442" w:rsidRDefault="004935AA" w:rsidP="004935AA">
      <w:pPr>
        <w:pStyle w:val="NormalWeb"/>
        <w:rPr>
          <w:color w:val="000000"/>
          <w:lang w:val="en-GB"/>
        </w:rPr>
      </w:pPr>
      <w:r w:rsidRPr="00F26442">
        <w:rPr>
          <w:color w:val="000000"/>
          <w:lang w:val="en-GB"/>
        </w:rPr>
        <w:t>The fund is limited and there is no guarantee that all applications will be successful.</w:t>
      </w:r>
    </w:p>
    <w:p w14:paraId="0D4236C6" w14:textId="77777777" w:rsidR="004935AA" w:rsidRPr="00F26442" w:rsidRDefault="004935AA" w:rsidP="004935AA">
      <w:pPr>
        <w:pStyle w:val="NormalWeb"/>
        <w:rPr>
          <w:color w:val="000000"/>
          <w:lang w:val="en-GB"/>
        </w:rPr>
      </w:pPr>
      <w:r w:rsidRPr="00F26442">
        <w:rPr>
          <w:color w:val="000000"/>
          <w:lang w:val="en-GB"/>
        </w:rPr>
        <w:t>College Welfare Advisors can provide confidential advice regarding practical problems students enrolled at the college might face. Student Welfare Advisers can provide advice on entitlement to welfare benefits and can represent students if difficult issues arise between them and the benefits agencies.</w:t>
      </w:r>
    </w:p>
    <w:p w14:paraId="403BF0F8" w14:textId="77777777" w:rsidR="004935AA" w:rsidRPr="00F26442" w:rsidRDefault="004935AA" w:rsidP="004935AA">
      <w:pPr>
        <w:pStyle w:val="NormalWeb"/>
        <w:jc w:val="both"/>
        <w:rPr>
          <w:color w:val="000000"/>
          <w:lang w:val="en-GB"/>
        </w:rPr>
      </w:pPr>
      <w:r w:rsidRPr="00F26442">
        <w:rPr>
          <w:color w:val="000000"/>
          <w:lang w:val="en-GB"/>
        </w:rPr>
        <w:t> </w:t>
      </w:r>
    </w:p>
    <w:p w14:paraId="569825EC" w14:textId="77777777" w:rsidR="004935AA" w:rsidRPr="00F26442" w:rsidRDefault="004935AA" w:rsidP="004935AA">
      <w:pPr>
        <w:pStyle w:val="NormalWeb"/>
        <w:rPr>
          <w:color w:val="000000"/>
          <w:lang w:val="en-GB"/>
        </w:rPr>
      </w:pPr>
      <w:r w:rsidRPr="00F26442">
        <w:rPr>
          <w:color w:val="000000"/>
          <w:lang w:val="en-GB"/>
        </w:rPr>
        <w:t>Students can also access the college's counselling service, while youth and community workers are always on hand to provide support to students when needed.</w:t>
      </w:r>
    </w:p>
    <w:p w14:paraId="25F3A1AF" w14:textId="77777777" w:rsidR="004935AA" w:rsidRPr="00F26442" w:rsidRDefault="004935AA" w:rsidP="004935AA">
      <w:pPr>
        <w:pStyle w:val="NormalWeb"/>
        <w:jc w:val="both"/>
        <w:rPr>
          <w:color w:val="000000"/>
          <w:lang w:val="en-GB"/>
        </w:rPr>
      </w:pPr>
      <w:r w:rsidRPr="00F26442">
        <w:rPr>
          <w:color w:val="000000"/>
          <w:lang w:val="en-GB"/>
        </w:rPr>
        <w:t> </w:t>
      </w:r>
    </w:p>
    <w:p w14:paraId="0E8E6CFA" w14:textId="77777777" w:rsidR="004935AA" w:rsidRPr="00F26442" w:rsidRDefault="004935AA" w:rsidP="004935AA">
      <w:pPr>
        <w:pStyle w:val="NormalWeb"/>
        <w:rPr>
          <w:color w:val="000000"/>
          <w:lang w:val="en-GB"/>
        </w:rPr>
      </w:pPr>
      <w:r w:rsidRPr="00F26442">
        <w:rPr>
          <w:color w:val="000000"/>
          <w:lang w:val="en-GB"/>
        </w:rPr>
        <w:t>The college uses its 16-19 bursary to assist students who come from low-income households. It also provides a hardship fund that any student can apply to where they are experiencing financial hardship such as meeting the cost of travelling to college, help with food and other emergencies.</w:t>
      </w:r>
    </w:p>
    <w:p w14:paraId="08F7615B" w14:textId="77777777" w:rsidR="004935AA" w:rsidRPr="00F26442" w:rsidRDefault="004935AA" w:rsidP="004935AA">
      <w:pPr>
        <w:pStyle w:val="NormalWeb"/>
        <w:rPr>
          <w:color w:val="000000"/>
          <w:lang w:val="en-GB"/>
        </w:rPr>
      </w:pPr>
      <w:r w:rsidRPr="00F26442">
        <w:rPr>
          <w:color w:val="000000"/>
          <w:lang w:val="en-GB"/>
        </w:rPr>
        <w:t> </w:t>
      </w:r>
    </w:p>
    <w:p w14:paraId="155E8BD2" w14:textId="77777777" w:rsidR="004935AA" w:rsidRPr="00F26442" w:rsidRDefault="004935AA" w:rsidP="004935AA">
      <w:pPr>
        <w:pStyle w:val="NormalWeb"/>
        <w:numPr>
          <w:ilvl w:val="0"/>
          <w:numId w:val="43"/>
        </w:numPr>
        <w:rPr>
          <w:color w:val="000000"/>
          <w:lang w:val="en-GB"/>
        </w:rPr>
      </w:pPr>
      <w:r w:rsidRPr="00F26442">
        <w:rPr>
          <w:b/>
          <w:bCs/>
          <w:color w:val="000000"/>
          <w:lang w:val="en-GB"/>
        </w:rPr>
        <w:t>Vulnerable bursary:</w:t>
      </w:r>
      <w:r w:rsidRPr="00F26442">
        <w:rPr>
          <w:color w:val="000000"/>
          <w:lang w:val="en-GB"/>
        </w:rPr>
        <w:t xml:space="preserve"> 16 to 18 year olds who fall in the vulnerable groups may receive up to £1,200 per year based on individual need.  Evidence of care status must be provided.  Payments are subject to good attendance.</w:t>
      </w:r>
    </w:p>
    <w:p w14:paraId="6726ADC3" w14:textId="77777777" w:rsidR="004935AA" w:rsidRPr="00F26442" w:rsidRDefault="004935AA" w:rsidP="004935AA">
      <w:pPr>
        <w:pStyle w:val="NormalWeb"/>
        <w:rPr>
          <w:color w:val="000000"/>
          <w:lang w:val="en-GB"/>
        </w:rPr>
      </w:pPr>
      <w:r w:rsidRPr="00F26442">
        <w:rPr>
          <w:color w:val="000000"/>
          <w:lang w:val="en-GB"/>
        </w:rPr>
        <w:lastRenderedPageBreak/>
        <w:t> </w:t>
      </w:r>
    </w:p>
    <w:p w14:paraId="51E4EDB3" w14:textId="77777777" w:rsidR="004935AA" w:rsidRPr="00F26442" w:rsidRDefault="004935AA" w:rsidP="004935AA">
      <w:pPr>
        <w:pStyle w:val="NormalWeb"/>
        <w:numPr>
          <w:ilvl w:val="0"/>
          <w:numId w:val="44"/>
        </w:numPr>
        <w:rPr>
          <w:color w:val="000000"/>
          <w:lang w:val="en-GB"/>
        </w:rPr>
      </w:pPr>
      <w:r w:rsidRPr="00F26442">
        <w:rPr>
          <w:b/>
          <w:bCs/>
          <w:color w:val="000000"/>
          <w:lang w:val="en-GB"/>
        </w:rPr>
        <w:t>Discretionary bursary:</w:t>
      </w:r>
      <w:r w:rsidRPr="00F26442">
        <w:rPr>
          <w:color w:val="000000"/>
          <w:lang w:val="en-GB"/>
        </w:rPr>
        <w:t xml:space="preserve"> Available for 16 to 18 year olds, 19 year old continuers who are in the second year of their study programme and 19 to 24 year olds with an Educational Health Care Plan. Parental income must be less than £26,000 or are in receipt of welfare benefits. </w:t>
      </w:r>
      <w:r w:rsidRPr="00F26442">
        <w:rPr>
          <w:b/>
          <w:bCs/>
          <w:color w:val="000000"/>
          <w:lang w:val="en-GB"/>
        </w:rPr>
        <w:t xml:space="preserve">The amount awarded is based on assessment of the students course related need, the timing of the application and available funds may also affect the award. </w:t>
      </w:r>
      <w:r w:rsidRPr="00F26442">
        <w:rPr>
          <w:color w:val="000000"/>
          <w:lang w:val="en-GB"/>
        </w:rPr>
        <w:t>They also receive a daily free breakfast and meals</w:t>
      </w:r>
      <w:r w:rsidRPr="00F26442">
        <w:rPr>
          <w:b/>
          <w:bCs/>
          <w:color w:val="000000"/>
          <w:lang w:val="en-GB"/>
        </w:rPr>
        <w:t xml:space="preserve"> </w:t>
      </w:r>
      <w:r w:rsidRPr="00F26442">
        <w:rPr>
          <w:color w:val="000000"/>
          <w:lang w:val="en-GB"/>
        </w:rPr>
        <w:t>allowance of £5.75 on their college ID card to spend in the college canteens.</w:t>
      </w:r>
    </w:p>
    <w:p w14:paraId="567FE064" w14:textId="77777777" w:rsidR="004935AA" w:rsidRPr="00F26442" w:rsidRDefault="004935AA" w:rsidP="004935AA">
      <w:pPr>
        <w:pStyle w:val="NormalWeb"/>
        <w:rPr>
          <w:color w:val="000000"/>
          <w:lang w:val="en-GB"/>
        </w:rPr>
      </w:pPr>
      <w:r w:rsidRPr="00F26442">
        <w:rPr>
          <w:color w:val="000000"/>
          <w:lang w:val="en-GB"/>
        </w:rPr>
        <w:t> </w:t>
      </w:r>
    </w:p>
    <w:p w14:paraId="02D0398B" w14:textId="77777777" w:rsidR="004935AA" w:rsidRPr="00F26442" w:rsidRDefault="004935AA" w:rsidP="004935AA">
      <w:pPr>
        <w:pStyle w:val="NormalWeb"/>
        <w:rPr>
          <w:color w:val="000000"/>
          <w:lang w:val="en-GB"/>
        </w:rPr>
      </w:pPr>
      <w:r w:rsidRPr="00F26442">
        <w:rPr>
          <w:color w:val="000000"/>
          <w:lang w:val="en-GB"/>
        </w:rPr>
        <w:t>A payment schedule will be sent via student email once an application is approved. All payments will be made via bank transfer only.</w:t>
      </w:r>
    </w:p>
    <w:p w14:paraId="66C270B7" w14:textId="77777777" w:rsidR="004935AA" w:rsidRPr="004158ED" w:rsidRDefault="004935AA" w:rsidP="00CB0F11"/>
    <w:p w14:paraId="4C6B128F" w14:textId="77777777" w:rsidR="004935AA" w:rsidRDefault="004935AA" w:rsidP="004935AA">
      <w:pPr>
        <w:pStyle w:val="Heading2"/>
      </w:pPr>
      <w:bookmarkStart w:id="7" w:name="_Toc35875777"/>
      <w:r>
        <w:t>Young parents/Care to Learn</w:t>
      </w:r>
      <w:bookmarkEnd w:id="7"/>
    </w:p>
    <w:p w14:paraId="42B3CCB1" w14:textId="77777777" w:rsidR="004935AA" w:rsidRPr="004158ED" w:rsidRDefault="004935AA" w:rsidP="004935AA"/>
    <w:p w14:paraId="06C08CDA" w14:textId="4C80D323" w:rsidR="004935AA" w:rsidRPr="004158ED" w:rsidRDefault="004935AA" w:rsidP="004935AA">
      <w:r w:rsidRPr="004158ED">
        <w:t>If you are a young parent under 20, and studying a publicly- funded course, Care to Learn can help pay for your childcare and related travel costs, up to £1</w:t>
      </w:r>
      <w:r w:rsidR="00BC53AA">
        <w:t>80</w:t>
      </w:r>
      <w:r w:rsidRPr="004158ED">
        <w:t xml:space="preserve"> per child per week, while you’re learning.</w:t>
      </w:r>
    </w:p>
    <w:p w14:paraId="23E845EA" w14:textId="77777777" w:rsidR="004935AA" w:rsidRPr="004158ED" w:rsidRDefault="004935AA" w:rsidP="004935AA"/>
    <w:p w14:paraId="20CED6C2" w14:textId="77777777" w:rsidR="004935AA" w:rsidRPr="004158ED" w:rsidRDefault="004935AA" w:rsidP="004935AA">
      <w:r w:rsidRPr="004158ED">
        <w:t xml:space="preserve">Care to Learn can help with the cost of: </w:t>
      </w:r>
    </w:p>
    <w:p w14:paraId="3A11A585" w14:textId="77777777" w:rsidR="004935AA" w:rsidRPr="004158ED" w:rsidRDefault="004935AA" w:rsidP="004935AA">
      <w:pPr>
        <w:pStyle w:val="ListParagraph"/>
        <w:numPr>
          <w:ilvl w:val="0"/>
          <w:numId w:val="8"/>
        </w:numPr>
      </w:pPr>
      <w:r w:rsidRPr="004158ED">
        <w:t xml:space="preserve">Childcare, including deposit and registration fees. </w:t>
      </w:r>
    </w:p>
    <w:p w14:paraId="5207BF60" w14:textId="77777777" w:rsidR="004935AA" w:rsidRPr="004158ED" w:rsidRDefault="004935AA" w:rsidP="004935AA">
      <w:pPr>
        <w:pStyle w:val="ListParagraph"/>
        <w:numPr>
          <w:ilvl w:val="0"/>
          <w:numId w:val="8"/>
        </w:numPr>
      </w:pPr>
      <w:r w:rsidRPr="004158ED">
        <w:t xml:space="preserve">A childcare ‘taster’ session (up to 5 days) </w:t>
      </w:r>
    </w:p>
    <w:p w14:paraId="0E459A79" w14:textId="77777777" w:rsidR="004935AA" w:rsidRPr="004158ED" w:rsidRDefault="004935AA" w:rsidP="004935AA">
      <w:pPr>
        <w:pStyle w:val="ListParagraph"/>
        <w:numPr>
          <w:ilvl w:val="0"/>
          <w:numId w:val="8"/>
        </w:numPr>
      </w:pPr>
      <w:r w:rsidRPr="004158ED">
        <w:t xml:space="preserve">Keeping your childcare place over the summer holidays </w:t>
      </w:r>
    </w:p>
    <w:p w14:paraId="1F43CA35" w14:textId="77777777" w:rsidR="004935AA" w:rsidRPr="004158ED" w:rsidRDefault="004935AA" w:rsidP="004935AA">
      <w:pPr>
        <w:pStyle w:val="ListParagraph"/>
        <w:numPr>
          <w:ilvl w:val="0"/>
          <w:numId w:val="8"/>
        </w:numPr>
      </w:pPr>
      <w:r w:rsidRPr="004158ED">
        <w:t xml:space="preserve">Taking your child to the childcare provider </w:t>
      </w:r>
    </w:p>
    <w:p w14:paraId="06B11A37" w14:textId="77777777" w:rsidR="004935AA" w:rsidRPr="004158ED" w:rsidRDefault="004935AA" w:rsidP="004935AA"/>
    <w:p w14:paraId="534763FB" w14:textId="3EACE17D" w:rsidR="004935AA" w:rsidRPr="004158ED" w:rsidRDefault="004935AA" w:rsidP="004935AA">
      <w:pPr>
        <w:rPr>
          <w:b/>
          <w:bCs/>
        </w:rPr>
      </w:pPr>
      <w:r w:rsidRPr="004158ED">
        <w:rPr>
          <w:b/>
          <w:bCs/>
        </w:rPr>
        <w:t xml:space="preserve">Types of </w:t>
      </w:r>
      <w:proofErr w:type="gramStart"/>
      <w:r w:rsidRPr="004158ED">
        <w:rPr>
          <w:b/>
          <w:bCs/>
        </w:rPr>
        <w:t>childcare</w:t>
      </w:r>
      <w:proofErr w:type="gramEnd"/>
    </w:p>
    <w:p w14:paraId="74D37044" w14:textId="77777777" w:rsidR="004935AA" w:rsidRPr="004158ED" w:rsidRDefault="004935AA" w:rsidP="004935AA">
      <w:r w:rsidRPr="004158ED">
        <w:t xml:space="preserve">The childcare provider must be Ofsted registered and can be a: </w:t>
      </w:r>
    </w:p>
    <w:p w14:paraId="6E86E9F8" w14:textId="77777777" w:rsidR="004935AA" w:rsidRPr="004158ED" w:rsidRDefault="004935AA" w:rsidP="004935AA">
      <w:pPr>
        <w:pStyle w:val="ListParagraph"/>
        <w:numPr>
          <w:ilvl w:val="0"/>
          <w:numId w:val="9"/>
        </w:numPr>
      </w:pPr>
      <w:r w:rsidRPr="004158ED">
        <w:t xml:space="preserve">Childminder </w:t>
      </w:r>
    </w:p>
    <w:p w14:paraId="48CAC64E" w14:textId="77777777" w:rsidR="004935AA" w:rsidRPr="004158ED" w:rsidRDefault="004935AA" w:rsidP="004935AA">
      <w:pPr>
        <w:pStyle w:val="ListParagraph"/>
        <w:numPr>
          <w:ilvl w:val="0"/>
          <w:numId w:val="9"/>
        </w:numPr>
      </w:pPr>
      <w:r w:rsidRPr="004158ED">
        <w:t xml:space="preserve">Pre-school playgroup </w:t>
      </w:r>
    </w:p>
    <w:p w14:paraId="262677E1" w14:textId="77777777" w:rsidR="004935AA" w:rsidRPr="004158ED" w:rsidRDefault="004935AA" w:rsidP="004935AA">
      <w:pPr>
        <w:pStyle w:val="ListParagraph"/>
        <w:numPr>
          <w:ilvl w:val="0"/>
          <w:numId w:val="9"/>
        </w:numPr>
      </w:pPr>
      <w:r w:rsidRPr="004158ED">
        <w:t xml:space="preserve">Day nursery </w:t>
      </w:r>
    </w:p>
    <w:p w14:paraId="2CD1A88A" w14:textId="77777777" w:rsidR="004935AA" w:rsidRPr="004158ED" w:rsidRDefault="004935AA" w:rsidP="004935AA">
      <w:pPr>
        <w:pStyle w:val="ListParagraph"/>
        <w:numPr>
          <w:ilvl w:val="0"/>
          <w:numId w:val="9"/>
        </w:numPr>
      </w:pPr>
      <w:r w:rsidRPr="004158ED">
        <w:t xml:space="preserve">Out-of-school club </w:t>
      </w:r>
    </w:p>
    <w:p w14:paraId="023B79A6" w14:textId="77777777" w:rsidR="004935AA" w:rsidRPr="004158ED" w:rsidRDefault="004935AA" w:rsidP="004935AA"/>
    <w:p w14:paraId="3EB67BAB" w14:textId="77777777" w:rsidR="004935AA" w:rsidRPr="004158ED" w:rsidRDefault="004935AA" w:rsidP="004935AA">
      <w:r w:rsidRPr="004158ED">
        <w:t xml:space="preserve">If your child needs specialist childcare, the provider must also be on the Care Quality Commission’s register for specialist provision. </w:t>
      </w:r>
    </w:p>
    <w:p w14:paraId="79B328F6" w14:textId="77777777" w:rsidR="004935AA" w:rsidRPr="004158ED" w:rsidRDefault="004935AA" w:rsidP="004935AA">
      <w:r w:rsidRPr="004158ED">
        <w:t xml:space="preserve">If you want a relative to get Care to Learn for looking after your child, they need to be both: </w:t>
      </w:r>
    </w:p>
    <w:p w14:paraId="69374E0A" w14:textId="77777777" w:rsidR="004935AA" w:rsidRPr="004158ED" w:rsidRDefault="004935AA" w:rsidP="004935AA">
      <w:pPr>
        <w:pStyle w:val="ListParagraph"/>
        <w:numPr>
          <w:ilvl w:val="0"/>
          <w:numId w:val="10"/>
        </w:numPr>
      </w:pPr>
      <w:r w:rsidRPr="004158ED">
        <w:t xml:space="preserve">Providing registered childcare for children they’re not related to. </w:t>
      </w:r>
    </w:p>
    <w:p w14:paraId="09B9CC66" w14:textId="77777777" w:rsidR="004935AA" w:rsidRPr="004158ED" w:rsidRDefault="004935AA" w:rsidP="004935AA">
      <w:pPr>
        <w:pStyle w:val="ListParagraph"/>
        <w:numPr>
          <w:ilvl w:val="0"/>
          <w:numId w:val="10"/>
        </w:numPr>
      </w:pPr>
      <w:r w:rsidRPr="004158ED">
        <w:t xml:space="preserve">Living apart from you and your child. </w:t>
      </w:r>
    </w:p>
    <w:p w14:paraId="37E314B6" w14:textId="77777777" w:rsidR="004935AA" w:rsidRPr="004158ED" w:rsidRDefault="004935AA" w:rsidP="004935AA"/>
    <w:p w14:paraId="1D9E51AD" w14:textId="77777777" w:rsidR="004935AA" w:rsidRPr="004158ED" w:rsidRDefault="004935AA" w:rsidP="004935AA">
      <w:pPr>
        <w:rPr>
          <w:b/>
          <w:bCs/>
        </w:rPr>
      </w:pPr>
      <w:r w:rsidRPr="004158ED">
        <w:rPr>
          <w:b/>
          <w:bCs/>
        </w:rPr>
        <w:t xml:space="preserve">Payments </w:t>
      </w:r>
    </w:p>
    <w:p w14:paraId="5DB01F3B" w14:textId="77777777" w:rsidR="004935AA" w:rsidRPr="004158ED" w:rsidRDefault="004935AA" w:rsidP="004935AA">
      <w:r w:rsidRPr="004158ED">
        <w:t xml:space="preserve">Childcare payments go directly to your childcare provider. Before your childcare provider can be paid: </w:t>
      </w:r>
    </w:p>
    <w:p w14:paraId="48AAFBEA" w14:textId="77777777" w:rsidR="004935AA" w:rsidRPr="004158ED" w:rsidRDefault="004935AA" w:rsidP="004935AA">
      <w:pPr>
        <w:pStyle w:val="ListParagraph"/>
        <w:numPr>
          <w:ilvl w:val="0"/>
          <w:numId w:val="11"/>
        </w:numPr>
      </w:pPr>
      <w:r w:rsidRPr="004158ED">
        <w:t xml:space="preserve">Your childcare provider needs to confirm your child’s attendance </w:t>
      </w:r>
    </w:p>
    <w:p w14:paraId="628F25E9" w14:textId="77777777" w:rsidR="004935AA" w:rsidRPr="004158ED" w:rsidRDefault="004935AA" w:rsidP="004935AA">
      <w:pPr>
        <w:pStyle w:val="ListParagraph"/>
        <w:numPr>
          <w:ilvl w:val="0"/>
          <w:numId w:val="11"/>
        </w:numPr>
      </w:pPr>
      <w:r w:rsidRPr="004158ED">
        <w:t xml:space="preserve">Your school or college needs to confirm that you’re attending your course </w:t>
      </w:r>
    </w:p>
    <w:p w14:paraId="28AE36AF" w14:textId="77777777" w:rsidR="004935AA" w:rsidRPr="004158ED" w:rsidRDefault="004935AA" w:rsidP="004935AA"/>
    <w:p w14:paraId="3E74A5A6" w14:textId="77777777" w:rsidR="004935AA" w:rsidRPr="004158ED" w:rsidRDefault="004935AA" w:rsidP="004935AA">
      <w:r w:rsidRPr="004158ED">
        <w:t xml:space="preserve">Payments for travel costs go to your school or college - they’ll either pay you or arrange travel for you. </w:t>
      </w:r>
    </w:p>
    <w:p w14:paraId="1C03B57D" w14:textId="77777777" w:rsidR="004935AA" w:rsidRPr="004158ED" w:rsidRDefault="004935AA" w:rsidP="004935AA"/>
    <w:p w14:paraId="0C2B2D78" w14:textId="77777777" w:rsidR="00861CB6" w:rsidRDefault="00861CB6" w:rsidP="004935AA">
      <w:pPr>
        <w:rPr>
          <w:b/>
          <w:bCs/>
        </w:rPr>
      </w:pPr>
    </w:p>
    <w:p w14:paraId="55562A44" w14:textId="2884DD51" w:rsidR="004935AA" w:rsidRPr="004158ED" w:rsidRDefault="004935AA" w:rsidP="004935AA">
      <w:pPr>
        <w:rPr>
          <w:b/>
          <w:bCs/>
        </w:rPr>
      </w:pPr>
      <w:r w:rsidRPr="004158ED">
        <w:rPr>
          <w:b/>
          <w:bCs/>
        </w:rPr>
        <w:lastRenderedPageBreak/>
        <w:t xml:space="preserve">Attendance </w:t>
      </w:r>
    </w:p>
    <w:p w14:paraId="65A052D6" w14:textId="77777777" w:rsidR="004935AA" w:rsidRPr="004158ED" w:rsidRDefault="004935AA" w:rsidP="004935AA">
      <w:r w:rsidRPr="004158ED">
        <w:t xml:space="preserve">Payments will stop if: </w:t>
      </w:r>
    </w:p>
    <w:p w14:paraId="5296B74E" w14:textId="77777777" w:rsidR="004935AA" w:rsidRPr="004158ED" w:rsidRDefault="004935AA" w:rsidP="004935AA">
      <w:pPr>
        <w:pStyle w:val="ListParagraph"/>
        <w:numPr>
          <w:ilvl w:val="0"/>
          <w:numId w:val="12"/>
        </w:numPr>
      </w:pPr>
      <w:r w:rsidRPr="004158ED">
        <w:t xml:space="preserve">You stop attending your course </w:t>
      </w:r>
    </w:p>
    <w:p w14:paraId="7B0303D3" w14:textId="77777777" w:rsidR="004935AA" w:rsidRPr="004158ED" w:rsidRDefault="004935AA" w:rsidP="004935AA">
      <w:pPr>
        <w:pStyle w:val="ListParagraph"/>
        <w:numPr>
          <w:ilvl w:val="0"/>
          <w:numId w:val="12"/>
        </w:numPr>
      </w:pPr>
      <w:r w:rsidRPr="004158ED">
        <w:t xml:space="preserve">You finish your course </w:t>
      </w:r>
    </w:p>
    <w:p w14:paraId="3DB6A359" w14:textId="77777777" w:rsidR="004935AA" w:rsidRPr="004158ED" w:rsidRDefault="004935AA" w:rsidP="004935AA">
      <w:pPr>
        <w:pStyle w:val="ListParagraph"/>
        <w:numPr>
          <w:ilvl w:val="0"/>
          <w:numId w:val="12"/>
        </w:numPr>
      </w:pPr>
      <w:r w:rsidRPr="004158ED">
        <w:t xml:space="preserve">Your child stops attending childcare </w:t>
      </w:r>
    </w:p>
    <w:p w14:paraId="22A5642D" w14:textId="77777777" w:rsidR="004935AA" w:rsidRPr="004158ED" w:rsidRDefault="004935AA" w:rsidP="004935AA"/>
    <w:p w14:paraId="3E00D9D4" w14:textId="77777777" w:rsidR="004935AA" w:rsidRPr="004158ED" w:rsidRDefault="004935AA" w:rsidP="004935AA">
      <w:pPr>
        <w:rPr>
          <w:b/>
          <w:bCs/>
        </w:rPr>
      </w:pPr>
      <w:r w:rsidRPr="004158ED">
        <w:rPr>
          <w:b/>
          <w:bCs/>
        </w:rPr>
        <w:t xml:space="preserve">Eligibility </w:t>
      </w:r>
    </w:p>
    <w:p w14:paraId="41B17ECB" w14:textId="77777777" w:rsidR="004935AA" w:rsidRPr="004158ED" w:rsidRDefault="004935AA" w:rsidP="004935AA">
      <w:r w:rsidRPr="004158ED">
        <w:t xml:space="preserve">You can get Care to Learn if: </w:t>
      </w:r>
    </w:p>
    <w:p w14:paraId="515A1759" w14:textId="77777777" w:rsidR="004935AA" w:rsidRPr="004158ED" w:rsidRDefault="004935AA" w:rsidP="004935AA">
      <w:pPr>
        <w:pStyle w:val="ListParagraph"/>
        <w:numPr>
          <w:ilvl w:val="0"/>
          <w:numId w:val="13"/>
        </w:numPr>
      </w:pPr>
      <w:r w:rsidRPr="004158ED">
        <w:t xml:space="preserve">You’re a parent under 20 at the start of your course. </w:t>
      </w:r>
    </w:p>
    <w:p w14:paraId="083E96DD" w14:textId="77777777" w:rsidR="004935AA" w:rsidRPr="004158ED" w:rsidRDefault="004935AA" w:rsidP="004935AA">
      <w:pPr>
        <w:pStyle w:val="ListParagraph"/>
        <w:numPr>
          <w:ilvl w:val="0"/>
          <w:numId w:val="13"/>
        </w:numPr>
      </w:pPr>
      <w:r w:rsidRPr="004158ED">
        <w:t xml:space="preserve">You’re the main carer for your child. </w:t>
      </w:r>
    </w:p>
    <w:p w14:paraId="642E547B" w14:textId="77777777" w:rsidR="004935AA" w:rsidRPr="004158ED" w:rsidRDefault="004935AA" w:rsidP="004935AA">
      <w:pPr>
        <w:pStyle w:val="ListParagraph"/>
        <w:numPr>
          <w:ilvl w:val="0"/>
          <w:numId w:val="13"/>
        </w:numPr>
      </w:pPr>
      <w:r w:rsidRPr="004158ED">
        <w:t xml:space="preserve">You live in England. </w:t>
      </w:r>
    </w:p>
    <w:p w14:paraId="606BD55D" w14:textId="77777777" w:rsidR="004935AA" w:rsidRPr="004158ED" w:rsidRDefault="004935AA" w:rsidP="004935AA">
      <w:pPr>
        <w:pStyle w:val="ListParagraph"/>
        <w:numPr>
          <w:ilvl w:val="0"/>
          <w:numId w:val="13"/>
        </w:numPr>
      </w:pPr>
      <w:r w:rsidRPr="004158ED">
        <w:t xml:space="preserve">You’re either a British citizen </w:t>
      </w:r>
      <w:r w:rsidRPr="00D0707D">
        <w:rPr>
          <w:color w:val="0B0C0C"/>
          <w:shd w:val="clear" w:color="auto" w:fill="FFFFFF"/>
        </w:rPr>
        <w:t>or have a legal right to live and study in England</w:t>
      </w:r>
      <w:r w:rsidRPr="004158ED">
        <w:t xml:space="preserve"> </w:t>
      </w:r>
    </w:p>
    <w:p w14:paraId="23E53318" w14:textId="77777777" w:rsidR="004935AA" w:rsidRPr="004158ED" w:rsidRDefault="004935AA" w:rsidP="004935AA">
      <w:pPr>
        <w:pStyle w:val="ListParagraph"/>
        <w:numPr>
          <w:ilvl w:val="0"/>
          <w:numId w:val="13"/>
        </w:numPr>
      </w:pPr>
      <w:r w:rsidRPr="004158ED">
        <w:t xml:space="preserve">Your course is publicly funded (check with your school or college). </w:t>
      </w:r>
    </w:p>
    <w:p w14:paraId="2AE5DF2F" w14:textId="77777777" w:rsidR="004935AA" w:rsidRPr="004158ED" w:rsidRDefault="004935AA" w:rsidP="004935AA">
      <w:pPr>
        <w:pStyle w:val="ListParagraph"/>
        <w:numPr>
          <w:ilvl w:val="0"/>
          <w:numId w:val="13"/>
        </w:numPr>
      </w:pPr>
      <w:r w:rsidRPr="004158ED">
        <w:t xml:space="preserve">Your childcare provider is registered with Ofsted or the Care Quality Commission. </w:t>
      </w:r>
    </w:p>
    <w:p w14:paraId="4FAFE225" w14:textId="77777777" w:rsidR="004935AA" w:rsidRPr="004158ED" w:rsidRDefault="004935AA" w:rsidP="004935AA"/>
    <w:p w14:paraId="298377A4" w14:textId="77777777" w:rsidR="004935AA" w:rsidRPr="004158ED" w:rsidRDefault="004935AA" w:rsidP="004935AA">
      <w:pPr>
        <w:rPr>
          <w:b/>
          <w:bCs/>
        </w:rPr>
      </w:pPr>
      <w:r w:rsidRPr="004158ED">
        <w:rPr>
          <w:b/>
          <w:bCs/>
        </w:rPr>
        <w:t xml:space="preserve">Type of course </w:t>
      </w:r>
    </w:p>
    <w:p w14:paraId="33918C05" w14:textId="77777777" w:rsidR="004935AA" w:rsidRPr="004158ED" w:rsidRDefault="004935AA" w:rsidP="004935AA">
      <w:r w:rsidRPr="004158ED">
        <w:t xml:space="preserve">Care to Learn is only available for courses in England that are publicly funded. </w:t>
      </w:r>
    </w:p>
    <w:p w14:paraId="71B5738E" w14:textId="77777777" w:rsidR="004935AA" w:rsidRPr="004158ED" w:rsidRDefault="004935AA" w:rsidP="004935AA">
      <w:r w:rsidRPr="004158ED">
        <w:t xml:space="preserve">This includes courses that take place in: </w:t>
      </w:r>
    </w:p>
    <w:p w14:paraId="591F0353" w14:textId="77777777" w:rsidR="004935AA" w:rsidRPr="004158ED" w:rsidRDefault="004935AA" w:rsidP="004935AA">
      <w:pPr>
        <w:pStyle w:val="ListParagraph"/>
        <w:numPr>
          <w:ilvl w:val="0"/>
          <w:numId w:val="14"/>
        </w:numPr>
      </w:pPr>
      <w:r w:rsidRPr="004158ED">
        <w:t xml:space="preserve">Schools. </w:t>
      </w:r>
    </w:p>
    <w:p w14:paraId="15CF60FF" w14:textId="77777777" w:rsidR="004935AA" w:rsidRPr="004158ED" w:rsidRDefault="004935AA" w:rsidP="004935AA">
      <w:pPr>
        <w:pStyle w:val="ListParagraph"/>
        <w:numPr>
          <w:ilvl w:val="0"/>
          <w:numId w:val="14"/>
        </w:numPr>
      </w:pPr>
      <w:r w:rsidRPr="004158ED">
        <w:t xml:space="preserve">School sixth forms. </w:t>
      </w:r>
    </w:p>
    <w:p w14:paraId="4FC8C1F2" w14:textId="77777777" w:rsidR="004935AA" w:rsidRPr="004158ED" w:rsidRDefault="004935AA" w:rsidP="004935AA">
      <w:pPr>
        <w:pStyle w:val="ListParagraph"/>
        <w:numPr>
          <w:ilvl w:val="0"/>
          <w:numId w:val="14"/>
        </w:numPr>
      </w:pPr>
      <w:r w:rsidRPr="004158ED">
        <w:t xml:space="preserve">Sixth form colleges. </w:t>
      </w:r>
    </w:p>
    <w:p w14:paraId="63C53A4D" w14:textId="77777777" w:rsidR="004935AA" w:rsidRPr="004158ED" w:rsidRDefault="004935AA" w:rsidP="004935AA">
      <w:pPr>
        <w:pStyle w:val="ListParagraph"/>
        <w:numPr>
          <w:ilvl w:val="0"/>
          <w:numId w:val="14"/>
        </w:numPr>
      </w:pPr>
      <w:r w:rsidRPr="004158ED">
        <w:t xml:space="preserve">Other colleges and learning providers, including Foundation Learning. </w:t>
      </w:r>
    </w:p>
    <w:p w14:paraId="205A9090" w14:textId="77777777" w:rsidR="004935AA" w:rsidRPr="004158ED" w:rsidRDefault="004935AA" w:rsidP="004935AA">
      <w:pPr>
        <w:pStyle w:val="ListParagraph"/>
        <w:numPr>
          <w:ilvl w:val="0"/>
          <w:numId w:val="14"/>
        </w:numPr>
      </w:pPr>
      <w:r w:rsidRPr="004158ED">
        <w:t xml:space="preserve">Your community at Children’s Centres. </w:t>
      </w:r>
    </w:p>
    <w:p w14:paraId="4D68B011" w14:textId="77777777" w:rsidR="004935AA" w:rsidRPr="004158ED" w:rsidRDefault="004935AA" w:rsidP="004935AA"/>
    <w:p w14:paraId="44374827" w14:textId="77777777" w:rsidR="004935AA" w:rsidRDefault="004935AA" w:rsidP="004935AA">
      <w:pPr>
        <w:shd w:val="clear" w:color="auto" w:fill="FFFFFF"/>
        <w:spacing w:after="300"/>
        <w:rPr>
          <w:color w:val="0B0C0C"/>
        </w:rPr>
      </w:pPr>
      <w:r w:rsidRPr="009D5911">
        <w:rPr>
          <w:color w:val="0B0C0C"/>
        </w:rPr>
        <w:t>You must choose your learning provider and childcare provider before you apply.</w:t>
      </w:r>
    </w:p>
    <w:p w14:paraId="17D7E10E" w14:textId="77777777" w:rsidR="004935AA" w:rsidRPr="00A94BEF" w:rsidRDefault="004935AA" w:rsidP="004935AA">
      <w:pPr>
        <w:shd w:val="clear" w:color="auto" w:fill="FFFFFF"/>
        <w:spacing w:after="300"/>
        <w:rPr>
          <w:color w:val="0B0C0C"/>
        </w:rPr>
      </w:pPr>
      <w:r w:rsidRPr="009D5911">
        <w:rPr>
          <w:color w:val="0B0C0C"/>
        </w:rPr>
        <w:t>You need to make a new application for each year you study</w:t>
      </w:r>
      <w:r>
        <w:rPr>
          <w:color w:val="0B0C0C"/>
        </w:rPr>
        <w:t>.</w:t>
      </w:r>
    </w:p>
    <w:p w14:paraId="4FE1843E" w14:textId="77777777" w:rsidR="004935AA" w:rsidRPr="004158ED" w:rsidRDefault="004935AA" w:rsidP="004935AA">
      <w:r w:rsidRPr="004158ED">
        <w:t xml:space="preserve">Young parents are also entitled to apply for an Under 19 Bus Only Ticket or for those aged 19 and over can apply for the 19 – 25 card. </w:t>
      </w:r>
    </w:p>
    <w:p w14:paraId="199B142B" w14:textId="77777777" w:rsidR="004935AA" w:rsidRPr="004158ED" w:rsidRDefault="004935AA" w:rsidP="004935AA">
      <w:r w:rsidRPr="004158ED">
        <w:t xml:space="preserve">For more information please visit </w:t>
      </w:r>
      <w:hyperlink r:id="rId22" w:history="1">
        <w:r w:rsidRPr="004158ED">
          <w:rPr>
            <w:rStyle w:val="Hyperlink"/>
          </w:rPr>
          <w:t>https://www.gov.uk/care-to-learn/how-to-claim</w:t>
        </w:r>
      </w:hyperlink>
    </w:p>
    <w:p w14:paraId="6D6180B2" w14:textId="77777777" w:rsidR="004935AA" w:rsidRDefault="004935AA" w:rsidP="001722F8">
      <w:pPr>
        <w:pStyle w:val="Heading2"/>
      </w:pPr>
    </w:p>
    <w:p w14:paraId="4044A339" w14:textId="77777777" w:rsidR="007A7C82" w:rsidRDefault="007A7C82" w:rsidP="007A7C82"/>
    <w:p w14:paraId="5D05C686" w14:textId="77777777" w:rsidR="007A7C82" w:rsidRDefault="007A7C82" w:rsidP="007A7C82"/>
    <w:p w14:paraId="60D10419" w14:textId="77777777" w:rsidR="007A7C82" w:rsidRDefault="007A7C82" w:rsidP="007A7C82"/>
    <w:p w14:paraId="39588E91" w14:textId="77777777" w:rsidR="007A7C82" w:rsidRDefault="007A7C82" w:rsidP="007A7C82"/>
    <w:p w14:paraId="7236B96C" w14:textId="77777777" w:rsidR="007A7C82" w:rsidRDefault="007A7C82" w:rsidP="007A7C82"/>
    <w:p w14:paraId="652C83C6" w14:textId="77777777" w:rsidR="007A7C82" w:rsidRDefault="007A7C82" w:rsidP="007A7C82"/>
    <w:p w14:paraId="55858666" w14:textId="77777777" w:rsidR="007A7C82" w:rsidRDefault="007A7C82" w:rsidP="007A7C82"/>
    <w:p w14:paraId="556B7089" w14:textId="77777777" w:rsidR="007A7C82" w:rsidRDefault="007A7C82" w:rsidP="007A7C82"/>
    <w:p w14:paraId="5E05DBB9" w14:textId="77777777" w:rsidR="007A7C82" w:rsidRDefault="007A7C82" w:rsidP="007A7C82"/>
    <w:p w14:paraId="08C93954" w14:textId="77777777" w:rsidR="007A7C82" w:rsidRDefault="007A7C82" w:rsidP="007A7C82"/>
    <w:p w14:paraId="30A723CF" w14:textId="77777777" w:rsidR="007A7C82" w:rsidRDefault="007A7C82" w:rsidP="007A7C82"/>
    <w:p w14:paraId="2F94AD0D" w14:textId="77777777" w:rsidR="007A7C82" w:rsidRDefault="007A7C82" w:rsidP="007A7C82"/>
    <w:p w14:paraId="527EEB29" w14:textId="77777777" w:rsidR="007A7C82" w:rsidRDefault="007A7C82" w:rsidP="007A7C82"/>
    <w:p w14:paraId="0F78D787" w14:textId="77777777" w:rsidR="007A7C82" w:rsidRPr="007A7C82" w:rsidRDefault="007A7C82" w:rsidP="007A7C82"/>
    <w:p w14:paraId="50932D04" w14:textId="77777777" w:rsidR="004935AA" w:rsidRDefault="004935AA" w:rsidP="001722F8">
      <w:pPr>
        <w:pStyle w:val="Heading2"/>
      </w:pPr>
    </w:p>
    <w:p w14:paraId="5AC6C718" w14:textId="77777777" w:rsidR="00CB0F11" w:rsidRDefault="00CB0F11" w:rsidP="001722F8">
      <w:pPr>
        <w:pStyle w:val="Heading2"/>
      </w:pPr>
    </w:p>
    <w:p w14:paraId="3932D223" w14:textId="09534690" w:rsidR="001722F8" w:rsidRDefault="001722F8" w:rsidP="00CB0F11">
      <w:pPr>
        <w:pStyle w:val="Heading1"/>
      </w:pPr>
      <w:r>
        <w:t xml:space="preserve">Local authority support for young people </w:t>
      </w:r>
    </w:p>
    <w:p w14:paraId="6DB460D4" w14:textId="77777777" w:rsidR="001722F8" w:rsidRPr="00176896" w:rsidRDefault="001722F8" w:rsidP="00151420">
      <w:pPr>
        <w:pStyle w:val="Heading2"/>
        <w:rPr>
          <w:b w:val="0"/>
          <w:bCs w:val="0"/>
        </w:rPr>
      </w:pPr>
    </w:p>
    <w:p w14:paraId="3BF3963C" w14:textId="02600276" w:rsidR="00006DCD" w:rsidRDefault="00176896" w:rsidP="00006DCD">
      <w:r>
        <w:t xml:space="preserve">The </w:t>
      </w:r>
      <w:r w:rsidR="00861CB6">
        <w:t>c</w:t>
      </w:r>
      <w:r>
        <w:t xml:space="preserve">ouncil </w:t>
      </w:r>
      <w:r w:rsidR="00C83B57">
        <w:t xml:space="preserve">can support young people </w:t>
      </w:r>
      <w:r w:rsidR="00AF30FC">
        <w:t xml:space="preserve">with or without SEND to </w:t>
      </w:r>
      <w:r w:rsidR="00006DCD" w:rsidRPr="001A4022">
        <w:t xml:space="preserve">access and </w:t>
      </w:r>
      <w:proofErr w:type="gramStart"/>
      <w:r w:rsidR="00006DCD" w:rsidRPr="001A4022">
        <w:t>attend  education</w:t>
      </w:r>
      <w:proofErr w:type="gramEnd"/>
      <w:r w:rsidR="00006DCD" w:rsidRPr="001A4022">
        <w:t xml:space="preserve"> and training</w:t>
      </w:r>
      <w:r w:rsidR="00006DCD">
        <w:t>.</w:t>
      </w:r>
    </w:p>
    <w:p w14:paraId="0AD740F6" w14:textId="77777777" w:rsidR="00006DCD" w:rsidRDefault="00006DCD" w:rsidP="001722F8">
      <w:pPr>
        <w:pStyle w:val="Default"/>
      </w:pPr>
    </w:p>
    <w:p w14:paraId="7EE3C394" w14:textId="531947F6" w:rsidR="001722F8" w:rsidRPr="00006DCD" w:rsidRDefault="00006DCD" w:rsidP="001722F8">
      <w:pPr>
        <w:pStyle w:val="Default"/>
      </w:pPr>
      <w:r>
        <w:t xml:space="preserve">All applications for travel assistance will be processed under the </w:t>
      </w:r>
      <w:r w:rsidR="00861CB6">
        <w:t>c</w:t>
      </w:r>
      <w:r>
        <w:t>ouncil’s policy.</w:t>
      </w:r>
      <w:r w:rsidR="00861CB6">
        <w:t xml:space="preserve"> </w:t>
      </w:r>
      <w:r w:rsidR="001722F8" w:rsidRPr="00176896">
        <w:t xml:space="preserve">For full details </w:t>
      </w:r>
      <w:r w:rsidR="00861CB6">
        <w:t>visit the c</w:t>
      </w:r>
      <w:r w:rsidR="001722F8" w:rsidRPr="00176896">
        <w:t xml:space="preserve">ouncil’s </w:t>
      </w:r>
      <w:hyperlink r:id="rId23" w:history="1">
        <w:r w:rsidR="001722F8" w:rsidRPr="00861CB6">
          <w:rPr>
            <w:rStyle w:val="Hyperlink"/>
          </w:rPr>
          <w:t>Travel Assistance policy for young people</w:t>
        </w:r>
        <w:r w:rsidR="00861CB6" w:rsidRPr="00861CB6">
          <w:rPr>
            <w:rStyle w:val="Hyperlink"/>
          </w:rPr>
          <w:t xml:space="preserve"> page</w:t>
        </w:r>
      </w:hyperlink>
      <w:r w:rsidR="001722F8" w:rsidRPr="00176896">
        <w:t xml:space="preserve"> with and without SEND</w:t>
      </w:r>
      <w:r w:rsidR="00861CB6">
        <w:t xml:space="preserve">. </w:t>
      </w:r>
    </w:p>
    <w:p w14:paraId="02D2F709" w14:textId="77777777" w:rsidR="001722F8" w:rsidRDefault="001722F8" w:rsidP="001722F8"/>
    <w:p w14:paraId="725BC7E4" w14:textId="77777777" w:rsidR="001722F8" w:rsidRPr="001722F8" w:rsidRDefault="001722F8" w:rsidP="001722F8">
      <w:pPr>
        <w:rPr>
          <w:b/>
          <w:bCs/>
        </w:rPr>
      </w:pPr>
      <w:r w:rsidRPr="001A4022">
        <w:t>It can take up to 30 days for the application to be processed</w:t>
      </w:r>
      <w:r>
        <w:t>, although many are processed sooner.</w:t>
      </w:r>
      <w:r w:rsidRPr="001A4022">
        <w:t xml:space="preserve">  </w:t>
      </w:r>
    </w:p>
    <w:p w14:paraId="46107BCD" w14:textId="77777777" w:rsidR="001722F8" w:rsidRPr="00006DCD" w:rsidRDefault="001722F8" w:rsidP="001722F8"/>
    <w:p w14:paraId="016A4FB4" w14:textId="77777777" w:rsidR="001722F8" w:rsidRPr="00006DCD" w:rsidRDefault="001722F8" w:rsidP="00CB0F11">
      <w:pPr>
        <w:pStyle w:val="Heading2"/>
      </w:pPr>
      <w:r w:rsidRPr="00006DCD">
        <w:t>Review</w:t>
      </w:r>
    </w:p>
    <w:p w14:paraId="668052E7" w14:textId="6B3F91D3" w:rsidR="00BD3C9A" w:rsidRPr="00BD3C9A" w:rsidRDefault="001722F8" w:rsidP="00BD3C9A">
      <w:r w:rsidRPr="00006DCD">
        <w:t xml:space="preserve">A young person’s eligibility for travel assistance will be reviewed </w:t>
      </w:r>
      <w:r w:rsidR="00E94811" w:rsidRPr="00006DCD">
        <w:t xml:space="preserve">at least once a year </w:t>
      </w:r>
      <w:r w:rsidRPr="00006DCD">
        <w:t>by the council</w:t>
      </w:r>
      <w:r w:rsidR="00BD3C9A" w:rsidRPr="00006DCD">
        <w:t xml:space="preserve">. </w:t>
      </w:r>
      <w:r w:rsidR="00BD3C9A" w:rsidRPr="004158ED">
        <w:rPr>
          <w:rFonts w:eastAsia="Calibri"/>
          <w:color w:val="000000"/>
          <w:lang w:eastAsia="en-US"/>
        </w:rPr>
        <w:t xml:space="preserve">Travel assistance may be reviewed and/or removed in the following circumstances (this is not an exhaustive list): </w:t>
      </w:r>
    </w:p>
    <w:p w14:paraId="63F94FB1" w14:textId="77777777" w:rsidR="00BD3C9A" w:rsidRPr="004158ED" w:rsidRDefault="00BD3C9A" w:rsidP="00A951FC">
      <w:pPr>
        <w:pStyle w:val="ListParagraph"/>
        <w:numPr>
          <w:ilvl w:val="0"/>
          <w:numId w:val="29"/>
        </w:numPr>
        <w:autoSpaceDE w:val="0"/>
        <w:autoSpaceDN w:val="0"/>
        <w:adjustRightInd w:val="0"/>
        <w:spacing w:line="201" w:lineRule="atLeast"/>
        <w:rPr>
          <w:rFonts w:eastAsia="Calibri"/>
          <w:color w:val="000000"/>
          <w:lang w:eastAsia="en-US"/>
        </w:rPr>
      </w:pPr>
      <w:r w:rsidRPr="004158ED">
        <w:rPr>
          <w:rFonts w:eastAsia="Calibri"/>
          <w:color w:val="000000"/>
          <w:lang w:eastAsia="en-US"/>
        </w:rPr>
        <w:t xml:space="preserve">failure to provide information which is requested </w:t>
      </w:r>
    </w:p>
    <w:p w14:paraId="6E73348E" w14:textId="77777777" w:rsidR="00BD3C9A" w:rsidRPr="004158ED" w:rsidRDefault="00BD3C9A" w:rsidP="00A951FC">
      <w:pPr>
        <w:pStyle w:val="ListParagraph"/>
        <w:numPr>
          <w:ilvl w:val="0"/>
          <w:numId w:val="29"/>
        </w:numPr>
        <w:autoSpaceDE w:val="0"/>
        <w:autoSpaceDN w:val="0"/>
        <w:adjustRightInd w:val="0"/>
        <w:spacing w:line="201" w:lineRule="atLeast"/>
        <w:rPr>
          <w:rFonts w:eastAsia="Calibri"/>
          <w:color w:val="000000"/>
          <w:lang w:eastAsia="en-US"/>
        </w:rPr>
      </w:pPr>
      <w:r w:rsidRPr="004158ED">
        <w:rPr>
          <w:rFonts w:eastAsia="Calibri"/>
          <w:color w:val="000000"/>
          <w:lang w:eastAsia="en-US"/>
        </w:rPr>
        <w:t xml:space="preserve">when there is any significant change in circumstances which affects eligibility, such as a change in home address </w:t>
      </w:r>
    </w:p>
    <w:p w14:paraId="54B42412" w14:textId="77777777" w:rsidR="00BD3C9A" w:rsidRPr="004158ED" w:rsidRDefault="00BD3C9A" w:rsidP="00A951FC">
      <w:pPr>
        <w:pStyle w:val="ListParagraph"/>
        <w:numPr>
          <w:ilvl w:val="0"/>
          <w:numId w:val="29"/>
        </w:numPr>
        <w:autoSpaceDE w:val="0"/>
        <w:autoSpaceDN w:val="0"/>
        <w:adjustRightInd w:val="0"/>
        <w:spacing w:line="201" w:lineRule="atLeast"/>
        <w:rPr>
          <w:rFonts w:eastAsia="Calibri"/>
          <w:color w:val="000000"/>
          <w:lang w:eastAsia="en-US"/>
        </w:rPr>
      </w:pPr>
      <w:r w:rsidRPr="004158ED">
        <w:rPr>
          <w:rFonts w:eastAsia="Calibri"/>
          <w:color w:val="000000"/>
          <w:lang w:eastAsia="en-US"/>
        </w:rPr>
        <w:t xml:space="preserve">change in the policy or statutory legislation </w:t>
      </w:r>
    </w:p>
    <w:p w14:paraId="1DD8A361" w14:textId="77777777" w:rsidR="00BD3C9A" w:rsidRPr="004158ED" w:rsidRDefault="00BD3C9A" w:rsidP="00A951FC">
      <w:pPr>
        <w:pStyle w:val="ListParagraph"/>
        <w:numPr>
          <w:ilvl w:val="0"/>
          <w:numId w:val="29"/>
        </w:numPr>
        <w:autoSpaceDE w:val="0"/>
        <w:autoSpaceDN w:val="0"/>
        <w:adjustRightInd w:val="0"/>
        <w:spacing w:line="201" w:lineRule="atLeast"/>
        <w:rPr>
          <w:rFonts w:eastAsia="Calibri"/>
          <w:color w:val="000000"/>
          <w:lang w:eastAsia="en-US"/>
        </w:rPr>
      </w:pPr>
      <w:r w:rsidRPr="004158ED">
        <w:rPr>
          <w:rFonts w:eastAsia="Calibri"/>
          <w:color w:val="000000"/>
          <w:lang w:eastAsia="en-US"/>
        </w:rPr>
        <w:t xml:space="preserve">where it is proven that assistance was obtained via a fraudulent application </w:t>
      </w:r>
    </w:p>
    <w:p w14:paraId="1B0075BD" w14:textId="3EABDBC3" w:rsidR="00AC39E5" w:rsidRPr="004158ED" w:rsidRDefault="00BD3C9A" w:rsidP="00A951FC">
      <w:pPr>
        <w:pStyle w:val="ListParagraph"/>
        <w:numPr>
          <w:ilvl w:val="0"/>
          <w:numId w:val="29"/>
        </w:numPr>
        <w:autoSpaceDE w:val="0"/>
        <w:autoSpaceDN w:val="0"/>
        <w:adjustRightInd w:val="0"/>
        <w:spacing w:line="201" w:lineRule="atLeast"/>
        <w:rPr>
          <w:rFonts w:eastAsia="Calibri"/>
          <w:color w:val="000000"/>
          <w:lang w:eastAsia="en-US"/>
        </w:rPr>
      </w:pPr>
      <w:r w:rsidRPr="004158ED">
        <w:rPr>
          <w:rFonts w:eastAsia="Calibri"/>
          <w:color w:val="000000"/>
          <w:lang w:eastAsia="en-US"/>
        </w:rPr>
        <w:t xml:space="preserve">where the </w:t>
      </w:r>
      <w:r w:rsidR="00861CB6">
        <w:rPr>
          <w:rFonts w:eastAsia="Calibri"/>
          <w:color w:val="000000"/>
          <w:lang w:eastAsia="en-US"/>
        </w:rPr>
        <w:t>c</w:t>
      </w:r>
      <w:r w:rsidRPr="004158ED">
        <w:rPr>
          <w:rFonts w:eastAsia="Calibri"/>
          <w:color w:val="000000"/>
          <w:lang w:eastAsia="en-US"/>
        </w:rPr>
        <w:t xml:space="preserve">ouncil’s provision has not been utilised </w:t>
      </w:r>
    </w:p>
    <w:p w14:paraId="7BB1A1A8" w14:textId="77777777" w:rsidR="00AC39E5" w:rsidRPr="004158ED" w:rsidRDefault="00AC39E5" w:rsidP="00BD3C9A">
      <w:pPr>
        <w:autoSpaceDE w:val="0"/>
        <w:autoSpaceDN w:val="0"/>
        <w:adjustRightInd w:val="0"/>
        <w:spacing w:line="201" w:lineRule="atLeast"/>
        <w:rPr>
          <w:rFonts w:eastAsia="Calibri"/>
          <w:color w:val="000000"/>
          <w:lang w:eastAsia="en-US"/>
        </w:rPr>
      </w:pPr>
    </w:p>
    <w:p w14:paraId="6893AD9A" w14:textId="0CB090D6" w:rsidR="001722F8" w:rsidRPr="00006DCD" w:rsidRDefault="00BD3C9A" w:rsidP="00AC39E5">
      <w:pPr>
        <w:autoSpaceDE w:val="0"/>
        <w:autoSpaceDN w:val="0"/>
        <w:adjustRightInd w:val="0"/>
        <w:spacing w:line="201" w:lineRule="atLeast"/>
      </w:pPr>
      <w:r w:rsidRPr="004158ED">
        <w:rPr>
          <w:rFonts w:eastAsia="Calibri"/>
          <w:color w:val="000000"/>
          <w:lang w:eastAsia="en-US"/>
        </w:rPr>
        <w:t>In most circumstances, any changes to a young person’s travel assistance will be implemented from the beginning of the next school term</w:t>
      </w:r>
      <w:r w:rsidR="00AC39E5" w:rsidRPr="004158ED">
        <w:rPr>
          <w:rFonts w:eastAsia="Calibri"/>
          <w:color w:val="000000"/>
          <w:lang w:eastAsia="en-US"/>
        </w:rPr>
        <w:t>.</w:t>
      </w:r>
      <w:r w:rsidR="00861CB6">
        <w:rPr>
          <w:rFonts w:eastAsia="Calibri"/>
          <w:color w:val="000000"/>
          <w:lang w:eastAsia="en-US"/>
        </w:rPr>
        <w:t xml:space="preserve"> </w:t>
      </w:r>
      <w:r w:rsidRPr="004158ED">
        <w:rPr>
          <w:rFonts w:eastAsia="Calibri"/>
          <w:color w:val="000000"/>
          <w:lang w:eastAsia="en-US"/>
        </w:rPr>
        <w:t xml:space="preserve">However, if an application is found to be fraudulent travel assistance will be terminated within </w:t>
      </w:r>
      <w:r w:rsidR="00861CB6">
        <w:rPr>
          <w:rFonts w:eastAsia="Calibri"/>
          <w:color w:val="000000"/>
          <w:lang w:eastAsia="en-US"/>
        </w:rPr>
        <w:t>five</w:t>
      </w:r>
      <w:r w:rsidRPr="004158ED">
        <w:rPr>
          <w:rFonts w:eastAsia="Calibri"/>
          <w:color w:val="000000"/>
          <w:lang w:eastAsia="en-US"/>
        </w:rPr>
        <w:t xml:space="preserve"> working days.</w:t>
      </w:r>
    </w:p>
    <w:p w14:paraId="0477EBA7" w14:textId="77777777" w:rsidR="001722F8" w:rsidRPr="00006DCD" w:rsidRDefault="001722F8" w:rsidP="001722F8"/>
    <w:p w14:paraId="07981F11" w14:textId="77777777" w:rsidR="001722F8" w:rsidRPr="00006DCD" w:rsidRDefault="001722F8" w:rsidP="00CB0F11">
      <w:pPr>
        <w:pStyle w:val="Heading2"/>
      </w:pPr>
      <w:r w:rsidRPr="00006DCD">
        <w:t xml:space="preserve">Appeals </w:t>
      </w:r>
    </w:p>
    <w:p w14:paraId="71EC87E5" w14:textId="77777777" w:rsidR="001722F8" w:rsidRPr="00006DCD" w:rsidRDefault="001722F8" w:rsidP="001722F8"/>
    <w:p w14:paraId="1A26494A" w14:textId="77777777" w:rsidR="001722F8" w:rsidRPr="00006DCD" w:rsidRDefault="001722F8" w:rsidP="001722F8">
      <w:r w:rsidRPr="00006DCD">
        <w:t>If you are unhappy with the outcome of your application, you will have a right of appeal against the decision. There are two stages in the appeal process:</w:t>
      </w:r>
    </w:p>
    <w:p w14:paraId="49D66157" w14:textId="77777777" w:rsidR="001722F8" w:rsidRPr="00006DCD" w:rsidRDefault="001722F8" w:rsidP="001722F8"/>
    <w:p w14:paraId="40612F0E" w14:textId="77777777" w:rsidR="001722F8" w:rsidRPr="00CB0F11" w:rsidRDefault="001722F8" w:rsidP="001722F8">
      <w:pPr>
        <w:rPr>
          <w:b/>
          <w:bCs/>
        </w:rPr>
      </w:pPr>
      <w:r w:rsidRPr="00CB0F11">
        <w:rPr>
          <w:b/>
          <w:bCs/>
        </w:rPr>
        <w:t xml:space="preserve">Stage 1: Review </w:t>
      </w:r>
      <w:r w:rsidR="00FE751B" w:rsidRPr="00CB0F11">
        <w:rPr>
          <w:b/>
          <w:bCs/>
        </w:rPr>
        <w:t>by a senior travel assistance officer</w:t>
      </w:r>
    </w:p>
    <w:p w14:paraId="6B570DDD" w14:textId="77777777" w:rsidR="001722F8" w:rsidRPr="00006DCD" w:rsidRDefault="001963E5" w:rsidP="001722F8">
      <w:r w:rsidRPr="00006DCD">
        <w:t>A</w:t>
      </w:r>
      <w:r w:rsidR="00176896" w:rsidRPr="00006DCD">
        <w:t xml:space="preserve"> senior officer </w:t>
      </w:r>
      <w:r w:rsidRPr="00006DCD">
        <w:t>considers written and verbal representations from the young person, their family and officers involved in the case.</w:t>
      </w:r>
    </w:p>
    <w:p w14:paraId="05BBD911" w14:textId="77777777" w:rsidR="00176896" w:rsidRPr="00006DCD" w:rsidRDefault="00176896" w:rsidP="001722F8"/>
    <w:p w14:paraId="1283055F" w14:textId="77777777" w:rsidR="001722F8" w:rsidRPr="00CB0F11" w:rsidRDefault="001722F8" w:rsidP="001722F8">
      <w:pPr>
        <w:rPr>
          <w:b/>
          <w:bCs/>
        </w:rPr>
      </w:pPr>
      <w:r w:rsidRPr="00CB0F11">
        <w:rPr>
          <w:b/>
          <w:bCs/>
        </w:rPr>
        <w:t xml:space="preserve">Stage 2: </w:t>
      </w:r>
      <w:r w:rsidR="00411724" w:rsidRPr="00CB0F11">
        <w:rPr>
          <w:b/>
          <w:bCs/>
        </w:rPr>
        <w:t>Review by an inde</w:t>
      </w:r>
      <w:r w:rsidR="00176896" w:rsidRPr="00CB0F11">
        <w:rPr>
          <w:b/>
          <w:bCs/>
        </w:rPr>
        <w:t>p</w:t>
      </w:r>
      <w:r w:rsidR="00411724" w:rsidRPr="00CB0F11">
        <w:rPr>
          <w:b/>
          <w:bCs/>
        </w:rPr>
        <w:t>e</w:t>
      </w:r>
      <w:r w:rsidR="00176896" w:rsidRPr="00CB0F11">
        <w:rPr>
          <w:b/>
          <w:bCs/>
        </w:rPr>
        <w:t>n</w:t>
      </w:r>
      <w:r w:rsidR="00411724" w:rsidRPr="00CB0F11">
        <w:rPr>
          <w:b/>
          <w:bCs/>
        </w:rPr>
        <w:t xml:space="preserve">dent </w:t>
      </w:r>
      <w:r w:rsidR="001963E5" w:rsidRPr="00CB0F11">
        <w:rPr>
          <w:b/>
          <w:bCs/>
        </w:rPr>
        <w:t>appeal panel</w:t>
      </w:r>
    </w:p>
    <w:p w14:paraId="4771B6B9" w14:textId="77777777" w:rsidR="001722F8" w:rsidRPr="00006DCD" w:rsidRDefault="001722F8" w:rsidP="001722F8">
      <w:r w:rsidRPr="00006DCD">
        <w:t>A</w:t>
      </w:r>
      <w:r w:rsidR="001963E5" w:rsidRPr="00006DCD">
        <w:t xml:space="preserve">n </w:t>
      </w:r>
      <w:r w:rsidRPr="00006DCD">
        <w:t>independent appeal panel considers written and verbal representations from the young person, their family and officers involved in the case.</w:t>
      </w:r>
    </w:p>
    <w:p w14:paraId="707BAD4C" w14:textId="77777777" w:rsidR="001722F8" w:rsidRDefault="001722F8" w:rsidP="001722F8"/>
    <w:p w14:paraId="1D85D652" w14:textId="77777777" w:rsidR="007A7C82" w:rsidRDefault="007A7C82" w:rsidP="001722F8"/>
    <w:p w14:paraId="51FF5807" w14:textId="77777777" w:rsidR="007A7C82" w:rsidRDefault="007A7C82" w:rsidP="001722F8"/>
    <w:p w14:paraId="0C5E6BAD" w14:textId="77777777" w:rsidR="007A7C82" w:rsidRDefault="007A7C82" w:rsidP="001722F8"/>
    <w:p w14:paraId="71F17C9E" w14:textId="77777777" w:rsidR="007A7C82" w:rsidRDefault="007A7C82" w:rsidP="001722F8"/>
    <w:p w14:paraId="2AE0EAFD" w14:textId="77777777" w:rsidR="007A7C82" w:rsidRDefault="007A7C82" w:rsidP="001722F8"/>
    <w:p w14:paraId="51341BF3" w14:textId="77777777" w:rsidR="007A7C82" w:rsidRPr="00006DCD" w:rsidRDefault="007A7C82" w:rsidP="001722F8"/>
    <w:p w14:paraId="53B4317F" w14:textId="77777777" w:rsidR="001722F8" w:rsidRPr="00006DCD" w:rsidRDefault="001722F8" w:rsidP="001722F8"/>
    <w:p w14:paraId="42DBBCC3" w14:textId="77777777" w:rsidR="00151420" w:rsidRPr="00450725" w:rsidRDefault="00151420" w:rsidP="00CB0F11">
      <w:pPr>
        <w:pStyle w:val="Heading1"/>
      </w:pPr>
      <w:r w:rsidRPr="00450725">
        <w:lastRenderedPageBreak/>
        <w:t>Local authority support for young people without special educational needs and disabilities (SEND)</w:t>
      </w:r>
      <w:bookmarkEnd w:id="5"/>
    </w:p>
    <w:p w14:paraId="02E566B3" w14:textId="77777777" w:rsidR="00151420" w:rsidRPr="00006DCD" w:rsidRDefault="00151420" w:rsidP="00151420"/>
    <w:p w14:paraId="35A19D0C" w14:textId="77777777" w:rsidR="00151420" w:rsidRPr="00006DCD" w:rsidRDefault="00151420" w:rsidP="00151420">
      <w:r w:rsidRPr="00006DCD">
        <w:t xml:space="preserve">Young people who do not have an education, health and care plan (EHCP) can apply to </w:t>
      </w:r>
      <w:r w:rsidR="00A00E93">
        <w:t xml:space="preserve">the </w:t>
      </w:r>
      <w:r w:rsidR="00E42531">
        <w:t xml:space="preserve">School </w:t>
      </w:r>
      <w:r w:rsidR="00A00E93">
        <w:t xml:space="preserve">Admissions </w:t>
      </w:r>
      <w:r w:rsidRPr="00006DCD">
        <w:t>Service for support with travel.</w:t>
      </w:r>
    </w:p>
    <w:p w14:paraId="14129BCC" w14:textId="77777777" w:rsidR="00617175" w:rsidRPr="004158ED" w:rsidRDefault="00617175" w:rsidP="00A93E50">
      <w:pPr>
        <w:autoSpaceDE w:val="0"/>
        <w:autoSpaceDN w:val="0"/>
        <w:adjustRightInd w:val="0"/>
        <w:spacing w:line="201" w:lineRule="atLeast"/>
        <w:jc w:val="both"/>
        <w:rPr>
          <w:rFonts w:eastAsia="Calibri"/>
          <w:b/>
          <w:bCs/>
          <w:color w:val="000000"/>
          <w:lang w:eastAsia="en-US"/>
        </w:rPr>
      </w:pPr>
    </w:p>
    <w:p w14:paraId="28EFA1B3" w14:textId="77777777" w:rsidR="002367F0" w:rsidRPr="00006DCD" w:rsidRDefault="002367F0" w:rsidP="00CB0F11">
      <w:pPr>
        <w:pStyle w:val="Heading2"/>
      </w:pPr>
      <w:r w:rsidRPr="00006DCD">
        <w:t>Who is eligible?</w:t>
      </w:r>
    </w:p>
    <w:p w14:paraId="0C1B1989" w14:textId="77777777" w:rsidR="00617175" w:rsidRPr="004158ED" w:rsidRDefault="00617175" w:rsidP="00A93E50">
      <w:pPr>
        <w:autoSpaceDE w:val="0"/>
        <w:autoSpaceDN w:val="0"/>
        <w:adjustRightInd w:val="0"/>
        <w:spacing w:line="201" w:lineRule="atLeast"/>
        <w:jc w:val="both"/>
        <w:rPr>
          <w:rFonts w:eastAsia="Calibri"/>
          <w:lang w:eastAsia="en-US"/>
        </w:rPr>
      </w:pPr>
    </w:p>
    <w:p w14:paraId="06AF5784" w14:textId="77777777" w:rsidR="00A93E50" w:rsidRPr="004158ED" w:rsidRDefault="00A93E50" w:rsidP="00A93E50">
      <w:pPr>
        <w:autoSpaceDE w:val="0"/>
        <w:autoSpaceDN w:val="0"/>
        <w:adjustRightInd w:val="0"/>
        <w:spacing w:line="201" w:lineRule="atLeast"/>
        <w:jc w:val="both"/>
        <w:rPr>
          <w:rFonts w:eastAsia="Calibri"/>
          <w:lang w:eastAsia="en-US"/>
        </w:rPr>
      </w:pPr>
      <w:r w:rsidRPr="004158ED">
        <w:rPr>
          <w:rFonts w:eastAsia="Calibri"/>
          <w:lang w:eastAsia="en-US"/>
        </w:rPr>
        <w:t xml:space="preserve">Young people can apply for travel assistance if they meet the following criteria: </w:t>
      </w:r>
    </w:p>
    <w:p w14:paraId="0FBD2604" w14:textId="77777777" w:rsidR="00A93E50" w:rsidRPr="004158ED" w:rsidRDefault="00A93E50" w:rsidP="00A951FC">
      <w:pPr>
        <w:pStyle w:val="ListParagraph"/>
        <w:numPr>
          <w:ilvl w:val="0"/>
          <w:numId w:val="28"/>
        </w:numPr>
        <w:autoSpaceDE w:val="0"/>
        <w:autoSpaceDN w:val="0"/>
        <w:adjustRightInd w:val="0"/>
        <w:spacing w:line="201" w:lineRule="atLeast"/>
        <w:jc w:val="both"/>
        <w:rPr>
          <w:rFonts w:eastAsia="Calibri"/>
          <w:lang w:eastAsia="en-US"/>
        </w:rPr>
      </w:pPr>
      <w:r w:rsidRPr="004158ED">
        <w:rPr>
          <w:rFonts w:eastAsia="Calibri"/>
          <w:lang w:eastAsia="en-US"/>
        </w:rPr>
        <w:t xml:space="preserve">A resident of Tower Hamlets </w:t>
      </w:r>
    </w:p>
    <w:p w14:paraId="666830BB" w14:textId="77777777" w:rsidR="00A93E50" w:rsidRPr="004158ED" w:rsidRDefault="00A93E50" w:rsidP="00A951FC">
      <w:pPr>
        <w:pStyle w:val="ListParagraph"/>
        <w:numPr>
          <w:ilvl w:val="0"/>
          <w:numId w:val="28"/>
        </w:numPr>
        <w:autoSpaceDE w:val="0"/>
        <w:autoSpaceDN w:val="0"/>
        <w:adjustRightInd w:val="0"/>
        <w:spacing w:line="201" w:lineRule="atLeast"/>
        <w:jc w:val="both"/>
        <w:rPr>
          <w:rFonts w:eastAsia="Calibri"/>
          <w:lang w:eastAsia="en-US"/>
        </w:rPr>
      </w:pPr>
      <w:r w:rsidRPr="004158ED">
        <w:rPr>
          <w:rFonts w:eastAsia="Calibri"/>
          <w:lang w:eastAsia="en-US"/>
        </w:rPr>
        <w:t xml:space="preserve">Are aged 16 to 18 or a ‘continuing learner’ who started their course before their 19th birthday </w:t>
      </w:r>
    </w:p>
    <w:p w14:paraId="46226880" w14:textId="77777777" w:rsidR="00A93E50" w:rsidRPr="004158ED" w:rsidRDefault="00A93E50" w:rsidP="00A951FC">
      <w:pPr>
        <w:pStyle w:val="ListParagraph"/>
        <w:numPr>
          <w:ilvl w:val="0"/>
          <w:numId w:val="28"/>
        </w:numPr>
        <w:autoSpaceDE w:val="0"/>
        <w:autoSpaceDN w:val="0"/>
        <w:adjustRightInd w:val="0"/>
        <w:spacing w:line="201" w:lineRule="atLeast"/>
        <w:jc w:val="both"/>
        <w:rPr>
          <w:rFonts w:eastAsia="Calibri"/>
          <w:lang w:eastAsia="en-US"/>
        </w:rPr>
      </w:pPr>
      <w:r w:rsidRPr="004158ED">
        <w:rPr>
          <w:rFonts w:eastAsia="Calibri"/>
          <w:lang w:eastAsia="en-US"/>
        </w:rPr>
        <w:t xml:space="preserve">Attending a full-time course in a maintained school sixth form/college or another establishment. Assistance is not provided to students attending private (independent) fee paying establishments. </w:t>
      </w:r>
    </w:p>
    <w:p w14:paraId="310FC5ED" w14:textId="77777777" w:rsidR="00A93E50" w:rsidRPr="004158ED" w:rsidRDefault="002367F0" w:rsidP="00A951FC">
      <w:pPr>
        <w:pStyle w:val="ListParagraph"/>
        <w:numPr>
          <w:ilvl w:val="0"/>
          <w:numId w:val="28"/>
        </w:numPr>
        <w:autoSpaceDE w:val="0"/>
        <w:autoSpaceDN w:val="0"/>
        <w:adjustRightInd w:val="0"/>
        <w:spacing w:line="201" w:lineRule="atLeast"/>
        <w:jc w:val="both"/>
        <w:rPr>
          <w:rFonts w:eastAsia="Calibri"/>
          <w:lang w:eastAsia="en-US"/>
        </w:rPr>
      </w:pPr>
      <w:r w:rsidRPr="004158ED">
        <w:rPr>
          <w:rFonts w:eastAsia="Calibri"/>
          <w:lang w:eastAsia="en-US"/>
        </w:rPr>
        <w:t>Are</w:t>
      </w:r>
      <w:r w:rsidR="00A93E50" w:rsidRPr="004158ED">
        <w:rPr>
          <w:rFonts w:eastAsia="Calibri"/>
          <w:lang w:eastAsia="en-US"/>
        </w:rPr>
        <w:t xml:space="preserve"> attending the nearest maintained establishment at which the course, or most of the course is </w:t>
      </w:r>
      <w:r w:rsidRPr="004158ED">
        <w:rPr>
          <w:rFonts w:eastAsia="Calibri"/>
          <w:lang w:eastAsia="en-US"/>
        </w:rPr>
        <w:t xml:space="preserve"> </w:t>
      </w:r>
      <w:r w:rsidR="00A93E50" w:rsidRPr="004158ED">
        <w:rPr>
          <w:rFonts w:eastAsia="Calibri"/>
          <w:lang w:eastAsia="en-US"/>
        </w:rPr>
        <w:t xml:space="preserve">offered (i.e. at least 50% of the course). </w:t>
      </w:r>
    </w:p>
    <w:p w14:paraId="4528DD41" w14:textId="77777777" w:rsidR="00A93E50" w:rsidRPr="004158ED" w:rsidRDefault="00A93E50" w:rsidP="00A951FC">
      <w:pPr>
        <w:pStyle w:val="ListParagraph"/>
        <w:numPr>
          <w:ilvl w:val="0"/>
          <w:numId w:val="28"/>
        </w:numPr>
        <w:autoSpaceDE w:val="0"/>
        <w:autoSpaceDN w:val="0"/>
        <w:adjustRightInd w:val="0"/>
        <w:spacing w:line="201" w:lineRule="atLeast"/>
        <w:jc w:val="both"/>
        <w:rPr>
          <w:rFonts w:eastAsia="Calibri"/>
          <w:lang w:eastAsia="en-US"/>
        </w:rPr>
      </w:pPr>
      <w:r w:rsidRPr="004158ED">
        <w:rPr>
          <w:rFonts w:eastAsia="Calibri"/>
          <w:lang w:eastAsia="en-US"/>
        </w:rPr>
        <w:t xml:space="preserve">If the young person is attending a specialist course, this must be one that ends with a nationally recognised vocational qualification such as BTEC or NVQ. </w:t>
      </w:r>
    </w:p>
    <w:p w14:paraId="4BBCDD61" w14:textId="77777777" w:rsidR="00A93E50" w:rsidRPr="004158ED" w:rsidRDefault="00A93E50" w:rsidP="00A951FC">
      <w:pPr>
        <w:pStyle w:val="ListParagraph"/>
        <w:numPr>
          <w:ilvl w:val="0"/>
          <w:numId w:val="28"/>
        </w:numPr>
        <w:autoSpaceDE w:val="0"/>
        <w:autoSpaceDN w:val="0"/>
        <w:adjustRightInd w:val="0"/>
        <w:spacing w:line="201" w:lineRule="atLeast"/>
        <w:jc w:val="both"/>
        <w:rPr>
          <w:rFonts w:eastAsia="Calibri"/>
          <w:lang w:eastAsia="en-US"/>
        </w:rPr>
      </w:pPr>
      <w:r w:rsidRPr="004158ED">
        <w:rPr>
          <w:rFonts w:eastAsia="Calibri"/>
          <w:lang w:eastAsia="en-US"/>
        </w:rPr>
        <w:t xml:space="preserve">The establishment is over three miles from the young person’s home address. </w:t>
      </w:r>
    </w:p>
    <w:p w14:paraId="2785B91E" w14:textId="77777777" w:rsidR="002367F0" w:rsidRPr="004158ED" w:rsidRDefault="00A93E50" w:rsidP="00A951FC">
      <w:pPr>
        <w:pStyle w:val="ListParagraph"/>
        <w:numPr>
          <w:ilvl w:val="0"/>
          <w:numId w:val="28"/>
        </w:numPr>
        <w:autoSpaceDE w:val="0"/>
        <w:autoSpaceDN w:val="0"/>
        <w:adjustRightInd w:val="0"/>
        <w:spacing w:line="201" w:lineRule="atLeast"/>
        <w:jc w:val="both"/>
        <w:rPr>
          <w:rFonts w:eastAsia="Calibri"/>
          <w:lang w:eastAsia="en-US"/>
        </w:rPr>
      </w:pPr>
      <w:r w:rsidRPr="004158ED">
        <w:rPr>
          <w:rFonts w:eastAsia="Calibri"/>
          <w:lang w:eastAsia="en-US"/>
        </w:rPr>
        <w:t>Their parents’ taxable income was £</w:t>
      </w:r>
      <w:r w:rsidR="00BC27BA" w:rsidRPr="004158ED">
        <w:rPr>
          <w:rFonts w:eastAsia="Calibri"/>
          <w:lang w:eastAsia="en-US"/>
        </w:rPr>
        <w:t>20</w:t>
      </w:r>
      <w:r w:rsidRPr="004158ED">
        <w:rPr>
          <w:rFonts w:eastAsia="Calibri"/>
          <w:lang w:eastAsia="en-US"/>
        </w:rPr>
        <w:t>,</w:t>
      </w:r>
      <w:r w:rsidR="001004FF" w:rsidRPr="004158ED">
        <w:rPr>
          <w:rFonts w:eastAsia="Calibri"/>
          <w:lang w:eastAsia="en-US"/>
        </w:rPr>
        <w:t>978</w:t>
      </w:r>
      <w:r w:rsidRPr="004158ED">
        <w:rPr>
          <w:rFonts w:eastAsia="Calibri"/>
          <w:lang w:eastAsia="en-US"/>
        </w:rPr>
        <w:t xml:space="preserve"> or less in the last financial year*.</w:t>
      </w:r>
    </w:p>
    <w:p w14:paraId="501B766F" w14:textId="77777777" w:rsidR="00A93E50" w:rsidRPr="004158ED" w:rsidRDefault="00A93E50" w:rsidP="00A93E50">
      <w:pPr>
        <w:autoSpaceDE w:val="0"/>
        <w:autoSpaceDN w:val="0"/>
        <w:adjustRightInd w:val="0"/>
        <w:spacing w:line="201" w:lineRule="atLeast"/>
        <w:jc w:val="both"/>
        <w:rPr>
          <w:rFonts w:eastAsia="Calibri"/>
          <w:lang w:eastAsia="en-US"/>
        </w:rPr>
      </w:pPr>
      <w:r w:rsidRPr="004158ED">
        <w:rPr>
          <w:rFonts w:eastAsia="Calibri"/>
          <w:lang w:eastAsia="en-US"/>
        </w:rPr>
        <w:t xml:space="preserve"> </w:t>
      </w:r>
    </w:p>
    <w:p w14:paraId="489B658D" w14:textId="3D5EDA0F" w:rsidR="00A93E50" w:rsidRPr="004158ED" w:rsidRDefault="00A93E50" w:rsidP="00A93E50">
      <w:pPr>
        <w:autoSpaceDE w:val="0"/>
        <w:autoSpaceDN w:val="0"/>
        <w:adjustRightInd w:val="0"/>
        <w:spacing w:line="201" w:lineRule="atLeast"/>
        <w:jc w:val="both"/>
        <w:rPr>
          <w:rFonts w:eastAsia="Calibri"/>
          <w:lang w:eastAsia="en-US"/>
        </w:rPr>
      </w:pPr>
      <w:r w:rsidRPr="004158ED">
        <w:rPr>
          <w:rFonts w:eastAsia="Calibri"/>
          <w:lang w:eastAsia="en-US"/>
        </w:rPr>
        <w:t>*This figure is based on the Department for Education’s (DfE) definition of low pay (‘any family earning less than 60</w:t>
      </w:r>
      <w:r w:rsidR="00861CB6">
        <w:rPr>
          <w:rFonts w:eastAsia="Calibri"/>
          <w:lang w:eastAsia="en-US"/>
        </w:rPr>
        <w:t xml:space="preserve"> per cent</w:t>
      </w:r>
      <w:r w:rsidRPr="004158ED">
        <w:rPr>
          <w:rFonts w:eastAsia="Calibri"/>
          <w:lang w:eastAsia="en-US"/>
        </w:rPr>
        <w:t xml:space="preserve"> of the national median pay’) and may therefore change depending on the national median pay at the time of application. </w:t>
      </w:r>
    </w:p>
    <w:p w14:paraId="0C93BB47" w14:textId="77777777" w:rsidR="00151420" w:rsidRPr="00006DCD" w:rsidRDefault="00151420" w:rsidP="00151420"/>
    <w:p w14:paraId="1A84393C" w14:textId="77777777" w:rsidR="00151420" w:rsidRPr="00006DCD" w:rsidRDefault="00151420" w:rsidP="00151420">
      <w:r w:rsidRPr="00006DCD">
        <w:t xml:space="preserve">When assessing an application for travel support, the LA will consider: </w:t>
      </w:r>
    </w:p>
    <w:p w14:paraId="5D946D3D" w14:textId="77777777" w:rsidR="00151420" w:rsidRPr="00006DCD" w:rsidRDefault="00151420" w:rsidP="00A951FC">
      <w:pPr>
        <w:pStyle w:val="ListParagraph"/>
        <w:numPr>
          <w:ilvl w:val="0"/>
          <w:numId w:val="15"/>
        </w:numPr>
      </w:pPr>
      <w:r w:rsidRPr="00006DCD">
        <w:t>The needs of those for whom it would not be reasonably practicable to access education or training provision if no arrangements were made, especially the most vulnerable or socially excluded such as those with SEND.</w:t>
      </w:r>
    </w:p>
    <w:p w14:paraId="222FB114" w14:textId="77777777" w:rsidR="00151420" w:rsidRPr="00006DCD" w:rsidRDefault="00151420" w:rsidP="00A951FC">
      <w:pPr>
        <w:pStyle w:val="ListParagraph"/>
        <w:numPr>
          <w:ilvl w:val="0"/>
          <w:numId w:val="15"/>
        </w:numPr>
      </w:pPr>
      <w:r w:rsidRPr="00006DCD">
        <w:t xml:space="preserve">The distance from the learner’s home to establishment of education and training and the journey time. </w:t>
      </w:r>
      <w:r w:rsidR="009D02BC">
        <w:t xml:space="preserve"> </w:t>
      </w:r>
      <w:r w:rsidR="00A00FEB">
        <w:t>A</w:t>
      </w:r>
      <w:r w:rsidR="009D02BC" w:rsidRPr="002A6B50">
        <w:rPr>
          <w:color w:val="000000"/>
        </w:rPr>
        <w:t xml:space="preserve"> </w:t>
      </w:r>
      <w:r w:rsidR="0073349B">
        <w:rPr>
          <w:color w:val="000000"/>
        </w:rPr>
        <w:t xml:space="preserve">young person </w:t>
      </w:r>
      <w:r w:rsidR="009D02BC" w:rsidRPr="002A6B50">
        <w:rPr>
          <w:color w:val="000000"/>
        </w:rPr>
        <w:t>may reasonably be expected to travel up to 75 minutes each way to access learning.</w:t>
      </w:r>
    </w:p>
    <w:p w14:paraId="1AA8FFAB" w14:textId="77777777" w:rsidR="00151420" w:rsidRPr="00006DCD" w:rsidRDefault="00151420" w:rsidP="00A951FC">
      <w:pPr>
        <w:pStyle w:val="ListParagraph"/>
        <w:numPr>
          <w:ilvl w:val="0"/>
          <w:numId w:val="15"/>
        </w:numPr>
      </w:pPr>
      <w:r w:rsidRPr="00006DCD">
        <w:t>The cost of transport: support should be targeted to young people who are from low-income families. The council will take into account receipt of 16 to 19 bursary funding, any other awards and parental income.</w:t>
      </w:r>
    </w:p>
    <w:p w14:paraId="60650DD3" w14:textId="77777777" w:rsidR="00151420" w:rsidRPr="00006DCD" w:rsidRDefault="00151420" w:rsidP="00A951FC">
      <w:pPr>
        <w:pStyle w:val="ListParagraph"/>
        <w:numPr>
          <w:ilvl w:val="0"/>
          <w:numId w:val="15"/>
        </w:numPr>
      </w:pPr>
      <w:r w:rsidRPr="00006DCD">
        <w:t>Preference based on religion or belief.</w:t>
      </w:r>
    </w:p>
    <w:p w14:paraId="1FD0352A" w14:textId="77777777" w:rsidR="00151420" w:rsidRPr="00006DCD" w:rsidRDefault="00151420" w:rsidP="00A951FC">
      <w:pPr>
        <w:pStyle w:val="ListParagraph"/>
        <w:numPr>
          <w:ilvl w:val="0"/>
          <w:numId w:val="15"/>
        </w:numPr>
      </w:pPr>
      <w:r w:rsidRPr="00006DCD">
        <w:t>Alternative means of facilitating attendance at establishments eg cycle or moped schemes, independent travel training.</w:t>
      </w:r>
    </w:p>
    <w:p w14:paraId="11945A1D" w14:textId="77777777" w:rsidR="00151420" w:rsidRPr="001A4022" w:rsidRDefault="00151420" w:rsidP="00151420"/>
    <w:p w14:paraId="0351B373" w14:textId="6EB72210" w:rsidR="00151420" w:rsidRPr="002F3772" w:rsidRDefault="00151420" w:rsidP="00CB0F11">
      <w:pPr>
        <w:pStyle w:val="Heading2"/>
      </w:pPr>
      <w:r w:rsidRPr="002F3772">
        <w:t xml:space="preserve">Additional </w:t>
      </w:r>
      <w:r w:rsidR="00CB0F11">
        <w:t>i</w:t>
      </w:r>
      <w:r w:rsidRPr="002F3772">
        <w:t>nformation</w:t>
      </w:r>
    </w:p>
    <w:p w14:paraId="705DFCFE" w14:textId="77777777" w:rsidR="00151420" w:rsidRPr="001A4022" w:rsidRDefault="00151420" w:rsidP="00151420"/>
    <w:p w14:paraId="60BFA1A5" w14:textId="77777777" w:rsidR="00151420" w:rsidRPr="001A4022" w:rsidRDefault="00151420" w:rsidP="00151420">
      <w:r>
        <w:t>A</w:t>
      </w:r>
      <w:r w:rsidRPr="001A4022">
        <w:t xml:space="preserve"> young person must provide: </w:t>
      </w:r>
    </w:p>
    <w:p w14:paraId="32A93426" w14:textId="77777777" w:rsidR="00151420" w:rsidRPr="001A4022" w:rsidRDefault="00151420" w:rsidP="00A951FC">
      <w:pPr>
        <w:pStyle w:val="ListParagraph"/>
        <w:numPr>
          <w:ilvl w:val="0"/>
          <w:numId w:val="15"/>
        </w:numPr>
      </w:pPr>
      <w:r>
        <w:t>P</w:t>
      </w:r>
      <w:r w:rsidRPr="001A4022">
        <w:t>roof of address i</w:t>
      </w:r>
      <w:r w:rsidR="00F46F33">
        <w:t>.</w:t>
      </w:r>
      <w:r>
        <w:t>e</w:t>
      </w:r>
      <w:r w:rsidR="00F46F33">
        <w:t>.</w:t>
      </w:r>
      <w:r w:rsidRPr="001A4022">
        <w:t xml:space="preserve"> recent </w:t>
      </w:r>
      <w:r>
        <w:t>council tax bill.</w:t>
      </w:r>
    </w:p>
    <w:p w14:paraId="20425D4A" w14:textId="77777777" w:rsidR="00151420" w:rsidRPr="001A4022" w:rsidRDefault="00151420" w:rsidP="00A951FC">
      <w:pPr>
        <w:pStyle w:val="ListParagraph"/>
        <w:numPr>
          <w:ilvl w:val="0"/>
          <w:numId w:val="15"/>
        </w:numPr>
      </w:pPr>
      <w:r>
        <w:t>P</w:t>
      </w:r>
      <w:r w:rsidRPr="001A4022">
        <w:t>roof of registration for their course</w:t>
      </w:r>
      <w:r>
        <w:t>.</w:t>
      </w:r>
      <w:r w:rsidRPr="001A4022">
        <w:t xml:space="preserve"> </w:t>
      </w:r>
    </w:p>
    <w:p w14:paraId="2D019E4D" w14:textId="77777777" w:rsidR="00151420" w:rsidRPr="001A4022" w:rsidRDefault="00151420" w:rsidP="00A951FC">
      <w:pPr>
        <w:pStyle w:val="ListParagraph"/>
        <w:numPr>
          <w:ilvl w:val="0"/>
          <w:numId w:val="15"/>
        </w:numPr>
      </w:pPr>
      <w:r>
        <w:lastRenderedPageBreak/>
        <w:t>P</w:t>
      </w:r>
      <w:r w:rsidRPr="001A4022">
        <w:t>roof of parental income, where relevant</w:t>
      </w:r>
      <w:r>
        <w:t>.</w:t>
      </w:r>
    </w:p>
    <w:p w14:paraId="3222AF37" w14:textId="77777777" w:rsidR="00151420" w:rsidRPr="001A4022" w:rsidRDefault="00151420" w:rsidP="00A951FC">
      <w:pPr>
        <w:pStyle w:val="ListParagraph"/>
        <w:numPr>
          <w:ilvl w:val="0"/>
          <w:numId w:val="15"/>
        </w:numPr>
      </w:pPr>
      <w:r>
        <w:t>A</w:t>
      </w:r>
      <w:r w:rsidRPr="001A4022">
        <w:t xml:space="preserve">ny other supporting information with </w:t>
      </w:r>
      <w:r w:rsidR="002367F0">
        <w:t>the</w:t>
      </w:r>
      <w:r w:rsidRPr="001A4022">
        <w:t xml:space="preserve"> application</w:t>
      </w:r>
      <w:r>
        <w:t>.</w:t>
      </w:r>
      <w:r w:rsidRPr="001A4022">
        <w:t xml:space="preserve"> </w:t>
      </w:r>
    </w:p>
    <w:p w14:paraId="77A89024" w14:textId="77777777" w:rsidR="002367F0" w:rsidRDefault="002367F0" w:rsidP="00151420"/>
    <w:p w14:paraId="18AEBA01" w14:textId="77777777" w:rsidR="00151420" w:rsidRPr="001A4022" w:rsidRDefault="000A7EF4" w:rsidP="00151420">
      <w:r>
        <w:t>D</w:t>
      </w:r>
      <w:r w:rsidR="00151420" w:rsidRPr="001A4022">
        <w:t>elay or failure to provide this information will affect the outcome of an application.</w:t>
      </w:r>
    </w:p>
    <w:p w14:paraId="022274D6" w14:textId="77777777" w:rsidR="00151420" w:rsidRPr="001A4022" w:rsidRDefault="00151420" w:rsidP="00151420"/>
    <w:p w14:paraId="7EE8D941" w14:textId="77777777" w:rsidR="00151420" w:rsidRDefault="00151420" w:rsidP="00CB0F11">
      <w:pPr>
        <w:pStyle w:val="Heading2"/>
      </w:pPr>
      <w:r w:rsidRPr="00FB42AF">
        <w:t>How to apply</w:t>
      </w:r>
    </w:p>
    <w:p w14:paraId="45E39690" w14:textId="77777777" w:rsidR="00151420" w:rsidRPr="00FB42AF" w:rsidRDefault="00151420" w:rsidP="00151420">
      <w:pPr>
        <w:rPr>
          <w:b/>
          <w:bCs/>
        </w:rPr>
      </w:pPr>
    </w:p>
    <w:p w14:paraId="4713FE22" w14:textId="77777777" w:rsidR="00151420" w:rsidRDefault="00151420" w:rsidP="00151420">
      <w:r w:rsidRPr="001A4022">
        <w:t>All applicants must read and understand the policy and guidance notes before completing the application</w:t>
      </w:r>
      <w:r>
        <w:t>.</w:t>
      </w:r>
      <w:r w:rsidRPr="001A4022">
        <w:t xml:space="preserve"> </w:t>
      </w:r>
    </w:p>
    <w:p w14:paraId="650946CD" w14:textId="77777777" w:rsidR="00151420" w:rsidRPr="001A4022" w:rsidRDefault="00151420" w:rsidP="00151420"/>
    <w:p w14:paraId="2FEE0841" w14:textId="77777777" w:rsidR="00151420" w:rsidRPr="001A4022" w:rsidRDefault="00151420" w:rsidP="00151420">
      <w:r w:rsidRPr="001A4022">
        <w:t>You can access the application form and guidance notes as follows:</w:t>
      </w:r>
    </w:p>
    <w:p w14:paraId="59BF8106" w14:textId="7CD1BA81" w:rsidR="00151420" w:rsidRDefault="00151420" w:rsidP="00A951FC">
      <w:pPr>
        <w:pStyle w:val="ListParagraph"/>
        <w:numPr>
          <w:ilvl w:val="0"/>
          <w:numId w:val="15"/>
        </w:numPr>
      </w:pPr>
      <w:r w:rsidRPr="001A4022">
        <w:t>Download form</w:t>
      </w:r>
      <w:r w:rsidR="00861CB6">
        <w:t xml:space="preserve"> from the </w:t>
      </w:r>
      <w:hyperlink r:id="rId24" w:history="1">
        <w:r w:rsidR="00861CB6" w:rsidRPr="00861CB6">
          <w:rPr>
            <w:rStyle w:val="Hyperlink"/>
          </w:rPr>
          <w:t>school travel support page</w:t>
        </w:r>
      </w:hyperlink>
    </w:p>
    <w:p w14:paraId="22C5B419" w14:textId="43915E8A" w:rsidR="00151420" w:rsidRPr="001A4022" w:rsidRDefault="00151420" w:rsidP="00A951FC">
      <w:pPr>
        <w:pStyle w:val="ListParagraph"/>
        <w:numPr>
          <w:ilvl w:val="0"/>
          <w:numId w:val="15"/>
        </w:numPr>
      </w:pPr>
      <w:r w:rsidRPr="001A4022">
        <w:t xml:space="preserve">Request </w:t>
      </w:r>
      <w:r>
        <w:t xml:space="preserve">a </w:t>
      </w:r>
      <w:r w:rsidRPr="001A4022">
        <w:t xml:space="preserve">hard copy from </w:t>
      </w:r>
      <w:r w:rsidR="00AE3BDE">
        <w:t>the Admissions service</w:t>
      </w:r>
      <w:r>
        <w:t>.</w:t>
      </w:r>
    </w:p>
    <w:p w14:paraId="159AF2A9" w14:textId="77777777" w:rsidR="00151420" w:rsidRPr="001A4022" w:rsidRDefault="00151420" w:rsidP="00151420"/>
    <w:p w14:paraId="745BED1F" w14:textId="77777777" w:rsidR="00151420" w:rsidRPr="001A4022" w:rsidRDefault="00151420" w:rsidP="00151420">
      <w:r w:rsidRPr="001A4022">
        <w:t>There is no deadline for applications.</w:t>
      </w:r>
    </w:p>
    <w:p w14:paraId="05A4B327" w14:textId="77777777" w:rsidR="00151420" w:rsidRPr="001A4022" w:rsidRDefault="00151420" w:rsidP="00151420">
      <w:r w:rsidRPr="001A4022">
        <w:t xml:space="preserve"> </w:t>
      </w:r>
    </w:p>
    <w:p w14:paraId="1A79A06F" w14:textId="77777777" w:rsidR="00151420" w:rsidRDefault="00151420" w:rsidP="00151420">
      <w:r w:rsidRPr="001A4022">
        <w:t>If your application is successful, the council will decide on the most suitable provision, considering the learner’s needs and the most effective use of the council’s resources.</w:t>
      </w:r>
    </w:p>
    <w:p w14:paraId="470C7DD1" w14:textId="77777777" w:rsidR="00151420" w:rsidRPr="001A4022" w:rsidRDefault="00151420" w:rsidP="00151420">
      <w:r w:rsidRPr="001A4022">
        <w:t xml:space="preserve"> </w:t>
      </w:r>
    </w:p>
    <w:p w14:paraId="45439D4E" w14:textId="77777777" w:rsidR="00151420" w:rsidRPr="001A4022" w:rsidRDefault="00151420" w:rsidP="00151420">
      <w:r w:rsidRPr="001A4022">
        <w:t>The most common form of assistance provided is a travel pas</w:t>
      </w:r>
      <w:r w:rsidR="00A00FEB">
        <w:t>s</w:t>
      </w:r>
      <w:r w:rsidRPr="001A4022">
        <w:t xml:space="preserve">. </w:t>
      </w:r>
      <w:r w:rsidR="00FC40CA">
        <w:t>P</w:t>
      </w:r>
      <w:r w:rsidRPr="001A4022">
        <w:t xml:space="preserve">asses are issued on a termly basis and </w:t>
      </w:r>
      <w:r w:rsidR="009E1813">
        <w:t xml:space="preserve">can </w:t>
      </w:r>
      <w:r w:rsidRPr="001A4022">
        <w:t>be used at any time within the specified zones.</w:t>
      </w:r>
    </w:p>
    <w:p w14:paraId="4DF6A622" w14:textId="77777777" w:rsidR="00151420" w:rsidRPr="001A4022" w:rsidRDefault="00151420" w:rsidP="00151420"/>
    <w:p w14:paraId="0A50364E" w14:textId="77777777" w:rsidR="00151420" w:rsidRPr="001A4022" w:rsidRDefault="00151420" w:rsidP="00151420">
      <w:r w:rsidRPr="001A4022">
        <w:t>Students do not have to contribute towards the cost of the</w:t>
      </w:r>
      <w:r>
        <w:t>ir</w:t>
      </w:r>
      <w:r w:rsidRPr="001A4022">
        <w:t xml:space="preserve"> travel pass.</w:t>
      </w:r>
    </w:p>
    <w:p w14:paraId="423FFA8B" w14:textId="77777777" w:rsidR="00151420" w:rsidRPr="001A4022" w:rsidRDefault="00151420" w:rsidP="00151420"/>
    <w:p w14:paraId="2B7B86C8" w14:textId="77777777" w:rsidR="00133E30" w:rsidRPr="00133E30" w:rsidRDefault="00133E30" w:rsidP="00321A65">
      <w:pPr>
        <w:rPr>
          <w:b/>
          <w:bCs/>
        </w:rPr>
      </w:pPr>
      <w:r w:rsidRPr="00133E30">
        <w:rPr>
          <w:b/>
          <w:bCs/>
        </w:rPr>
        <w:t xml:space="preserve">School Admissions service, </w:t>
      </w:r>
      <w:r w:rsidR="00215394">
        <w:rPr>
          <w:b/>
          <w:bCs/>
        </w:rPr>
        <w:t xml:space="preserve">TH </w:t>
      </w:r>
      <w:r w:rsidR="003F7680">
        <w:rPr>
          <w:b/>
          <w:bCs/>
        </w:rPr>
        <w:t xml:space="preserve">Town Hall, </w:t>
      </w:r>
      <w:r w:rsidRPr="00133E30">
        <w:rPr>
          <w:b/>
          <w:bCs/>
        </w:rPr>
        <w:t>160 Whitechapel Road, E1 1BJ</w:t>
      </w:r>
    </w:p>
    <w:p w14:paraId="3CEE69CB" w14:textId="2B5B537F" w:rsidR="00240650" w:rsidRPr="00133E30" w:rsidRDefault="00C143B8" w:rsidP="00321A65">
      <w:pPr>
        <w:rPr>
          <w:b/>
          <w:bCs/>
        </w:rPr>
      </w:pPr>
      <w:r w:rsidRPr="00133E30">
        <w:rPr>
          <w:b/>
          <w:bCs/>
        </w:rPr>
        <w:t xml:space="preserve">Write to </w:t>
      </w:r>
      <w:hyperlink r:id="rId25" w:history="1">
        <w:r w:rsidR="00CB0F11" w:rsidRPr="00144B74">
          <w:rPr>
            <w:rStyle w:val="Hyperlink"/>
            <w:b/>
            <w:bCs/>
          </w:rPr>
          <w:t>cme@towerhamlets.gov.uk</w:t>
        </w:r>
      </w:hyperlink>
      <w:r w:rsidR="00CB0F11">
        <w:rPr>
          <w:b/>
          <w:bCs/>
        </w:rPr>
        <w:t xml:space="preserve"> </w:t>
      </w:r>
      <w:r w:rsidRPr="00133E30">
        <w:rPr>
          <w:b/>
          <w:bCs/>
        </w:rPr>
        <w:t>or call 020 7364 5006.</w:t>
      </w:r>
      <w:bookmarkStart w:id="8" w:name="_Toc35875779"/>
    </w:p>
    <w:p w14:paraId="165EDEB8" w14:textId="77777777" w:rsidR="009F78D7" w:rsidRPr="004158ED" w:rsidRDefault="009F78D7" w:rsidP="008669FB">
      <w:pPr>
        <w:outlineLvl w:val="1"/>
        <w:rPr>
          <w:b/>
          <w:bCs/>
          <w:color w:val="319B31"/>
          <w:sz w:val="28"/>
          <w:szCs w:val="28"/>
        </w:rPr>
      </w:pPr>
    </w:p>
    <w:p w14:paraId="509308A4" w14:textId="77777777" w:rsidR="008669FB" w:rsidRPr="004158ED" w:rsidRDefault="008669FB" w:rsidP="008669FB">
      <w:pPr>
        <w:outlineLvl w:val="1"/>
        <w:rPr>
          <w:b/>
          <w:bCs/>
          <w:color w:val="319B31"/>
          <w:sz w:val="28"/>
          <w:szCs w:val="28"/>
        </w:rPr>
      </w:pPr>
      <w:r w:rsidRPr="004158ED">
        <w:rPr>
          <w:b/>
          <w:bCs/>
          <w:color w:val="319B31"/>
          <w:sz w:val="28"/>
          <w:szCs w:val="28"/>
        </w:rPr>
        <w:t>Local authority support for learners with SEND</w:t>
      </w:r>
    </w:p>
    <w:p w14:paraId="33BF6694" w14:textId="77777777" w:rsidR="00F25E2E" w:rsidRPr="00D722AA" w:rsidRDefault="00F25E2E" w:rsidP="00F25E2E"/>
    <w:p w14:paraId="50CEFDED" w14:textId="77777777" w:rsidR="00F25E2E" w:rsidRPr="00D722AA" w:rsidRDefault="00F25E2E" w:rsidP="00F25E2E">
      <w:r w:rsidRPr="00D722AA">
        <w:t>The Local Authority expects and encourages most learners of this age to use public transport and travel independently because of the beneficial effects this will have on the young person’s development. However, we recognise that in some circumstances additional assistance with travel may be required.</w:t>
      </w:r>
    </w:p>
    <w:p w14:paraId="2FF055D9" w14:textId="77777777" w:rsidR="00F25E2E" w:rsidRPr="00D722AA" w:rsidRDefault="00F25E2E" w:rsidP="00F25E2E">
      <w:r w:rsidRPr="00D722AA">
        <w:t xml:space="preserve">Where a student has a </w:t>
      </w:r>
      <w:r>
        <w:t>S</w:t>
      </w:r>
      <w:r w:rsidRPr="00D722AA">
        <w:t xml:space="preserve">tatement of </w:t>
      </w:r>
      <w:r>
        <w:t>S</w:t>
      </w:r>
      <w:r w:rsidRPr="00D722AA">
        <w:t xml:space="preserve">pecial </w:t>
      </w:r>
      <w:r>
        <w:t>E</w:t>
      </w:r>
      <w:r w:rsidRPr="00D722AA">
        <w:t xml:space="preserve">ducational </w:t>
      </w:r>
      <w:r>
        <w:t>N</w:t>
      </w:r>
      <w:r w:rsidRPr="00D722AA">
        <w:t xml:space="preserve">eeds or an Education Health and Care Plan, decisions will be based on </w:t>
      </w:r>
      <w:r>
        <w:t xml:space="preserve">the </w:t>
      </w:r>
      <w:r w:rsidRPr="00D722AA">
        <w:t xml:space="preserve">parental or student application and </w:t>
      </w:r>
      <w:r>
        <w:t xml:space="preserve">subsequent </w:t>
      </w:r>
      <w:r w:rsidRPr="00D722AA">
        <w:t>assessment.</w:t>
      </w:r>
    </w:p>
    <w:p w14:paraId="321A3D20" w14:textId="77777777" w:rsidR="00F25E2E" w:rsidRPr="00D722AA" w:rsidRDefault="00F25E2E" w:rsidP="00F25E2E"/>
    <w:p w14:paraId="33A7BF8E" w14:textId="77777777" w:rsidR="00F25E2E" w:rsidRPr="00D722AA" w:rsidRDefault="00F25E2E" w:rsidP="00F25E2E">
      <w:r w:rsidRPr="00D722AA">
        <w:t xml:space="preserve">Tower </w:t>
      </w:r>
      <w:r w:rsidRPr="00F05994">
        <w:t xml:space="preserve">Hamlets SEN Travel Assistance team will </w:t>
      </w:r>
      <w:r w:rsidRPr="00D722AA">
        <w:t>develop personalised travel plans for all students who are eligible for travel assistance</w:t>
      </w:r>
      <w:r>
        <w:t>,</w:t>
      </w:r>
      <w:r w:rsidRPr="00D722AA">
        <w:t xml:space="preserve"> working closely with families, young people and schools and colleges to enable the most appropriate travel options resulting in more positive outcomes for the young people and their families.</w:t>
      </w:r>
    </w:p>
    <w:p w14:paraId="456C76A3" w14:textId="77777777" w:rsidR="00F25E2E" w:rsidRPr="00D722AA" w:rsidRDefault="00F25E2E" w:rsidP="00F25E2E"/>
    <w:p w14:paraId="6D103310" w14:textId="77777777" w:rsidR="00F25E2E" w:rsidRPr="00D722AA" w:rsidRDefault="00F25E2E" w:rsidP="00F25E2E">
      <w:r w:rsidRPr="00D722AA">
        <w:t xml:space="preserve">Consideration will be given to a range of options </w:t>
      </w:r>
      <w:r>
        <w:t>such as</w:t>
      </w:r>
      <w:r w:rsidRPr="00D722AA">
        <w:t>:</w:t>
      </w:r>
    </w:p>
    <w:p w14:paraId="2183E393" w14:textId="77777777" w:rsidR="00F25E2E" w:rsidRDefault="00F25E2E" w:rsidP="00A951FC">
      <w:pPr>
        <w:numPr>
          <w:ilvl w:val="0"/>
          <w:numId w:val="24"/>
        </w:numPr>
        <w:contextualSpacing/>
      </w:pPr>
      <w:r w:rsidRPr="00D722AA">
        <w:t>the use of public transport</w:t>
      </w:r>
    </w:p>
    <w:p w14:paraId="5BBE547E" w14:textId="77777777" w:rsidR="00F25E2E" w:rsidRPr="000428BB" w:rsidRDefault="00F25E2E" w:rsidP="00A951FC">
      <w:pPr>
        <w:pStyle w:val="ListParagraph"/>
        <w:numPr>
          <w:ilvl w:val="0"/>
          <w:numId w:val="24"/>
        </w:numPr>
      </w:pPr>
      <w:r w:rsidRPr="000428BB">
        <w:t xml:space="preserve">the use of </w:t>
      </w:r>
      <w:r w:rsidR="0073349B" w:rsidRPr="000428BB">
        <w:t>pick-up</w:t>
      </w:r>
      <w:r w:rsidRPr="000428BB">
        <w:t xml:space="preserve"> points (where appropriate) if council provided </w:t>
      </w:r>
      <w:r>
        <w:t>school buses are deemed</w:t>
      </w:r>
      <w:r w:rsidRPr="000428BB">
        <w:t xml:space="preserve"> necessary.</w:t>
      </w:r>
    </w:p>
    <w:p w14:paraId="2FBC5AAA" w14:textId="77777777" w:rsidR="00F25E2E" w:rsidRPr="00D722AA" w:rsidRDefault="00F25E2E" w:rsidP="00A951FC">
      <w:pPr>
        <w:numPr>
          <w:ilvl w:val="0"/>
          <w:numId w:val="24"/>
        </w:numPr>
        <w:contextualSpacing/>
      </w:pPr>
      <w:r w:rsidRPr="00D722AA">
        <w:t>independent travel training</w:t>
      </w:r>
    </w:p>
    <w:p w14:paraId="67EEED05" w14:textId="77777777" w:rsidR="00F25E2E" w:rsidRDefault="00F25E2E" w:rsidP="00A951FC">
      <w:pPr>
        <w:numPr>
          <w:ilvl w:val="0"/>
          <w:numId w:val="24"/>
        </w:numPr>
        <w:contextualSpacing/>
      </w:pPr>
      <w:r w:rsidRPr="00D722AA">
        <w:t>a personal transport budget</w:t>
      </w:r>
    </w:p>
    <w:p w14:paraId="5407BAAC" w14:textId="77777777" w:rsidR="00F25E2E" w:rsidRPr="00D722AA" w:rsidRDefault="00F25E2E" w:rsidP="00F25E2E">
      <w:pPr>
        <w:ind w:left="720"/>
        <w:contextualSpacing/>
      </w:pPr>
    </w:p>
    <w:p w14:paraId="47913ADD" w14:textId="77777777" w:rsidR="00F25E2E" w:rsidRDefault="00F25E2E" w:rsidP="00F25E2E">
      <w:pPr>
        <w:contextualSpacing/>
      </w:pPr>
      <w:r>
        <w:t>A</w:t>
      </w:r>
      <w:r w:rsidRPr="00D722AA">
        <w:t xml:space="preserve"> taxi service will generally not be </w:t>
      </w:r>
      <w:r>
        <w:t xml:space="preserve">the first option </w:t>
      </w:r>
      <w:r w:rsidRPr="00D722AA">
        <w:t>provided. The only exceptions to this will be for those students with severe physical or learning difficulties where, upon receipt of sufficient evidence such as a consultant’s medical report, a taxi provision will be considered alongside other options</w:t>
      </w:r>
      <w:r>
        <w:t>.</w:t>
      </w:r>
    </w:p>
    <w:p w14:paraId="298C1D15" w14:textId="77777777" w:rsidR="00F25E2E" w:rsidRPr="00D722AA" w:rsidRDefault="00F25E2E" w:rsidP="00F25E2E">
      <w:pPr>
        <w:ind w:left="360"/>
        <w:contextualSpacing/>
      </w:pPr>
    </w:p>
    <w:p w14:paraId="7F447E93" w14:textId="77777777" w:rsidR="00F25E2E" w:rsidRDefault="00F25E2E" w:rsidP="00F25E2E">
      <w:r w:rsidRPr="00D722AA">
        <w:t>Tower Hamlets Council is committed to promoting independence for children and young people with special educational needs so that their experiences can be similar</w:t>
      </w:r>
      <w:r>
        <w:t xml:space="preserve"> </w:t>
      </w:r>
      <w:r w:rsidRPr="00D722AA">
        <w:t xml:space="preserve">to those of their peers. </w:t>
      </w:r>
    </w:p>
    <w:p w14:paraId="01B8C657" w14:textId="77777777" w:rsidR="00F25E2E" w:rsidRDefault="00F25E2E" w:rsidP="00F25E2E"/>
    <w:p w14:paraId="289DB1AD" w14:textId="77777777" w:rsidR="00F25E2E" w:rsidRPr="00D722AA" w:rsidRDefault="00F25E2E" w:rsidP="00F25E2E">
      <w:r w:rsidRPr="00D722AA">
        <w:t xml:space="preserve">The local authority recognises the importance of extending the range of </w:t>
      </w:r>
      <w:r>
        <w:t>travel assistance</w:t>
      </w:r>
      <w:r w:rsidRPr="00D722AA">
        <w:t xml:space="preserve"> options available so that the most suitable arrangements can be made to support individual needs. It recognises that travelling to the place of learning as independently as possible is a valuable experience for young people as they grow </w:t>
      </w:r>
      <w:r>
        <w:t>towards adulthood</w:t>
      </w:r>
      <w:r w:rsidRPr="00D722AA">
        <w:t>.  In order to do this some young people with special educational needs may need extra training to help them learn skills for greater independence.</w:t>
      </w:r>
    </w:p>
    <w:p w14:paraId="44B60AEC" w14:textId="77777777" w:rsidR="00F25E2E" w:rsidRPr="00D722AA" w:rsidRDefault="00F25E2E" w:rsidP="00CB0F11">
      <w:pPr>
        <w:pStyle w:val="Heading2"/>
      </w:pPr>
    </w:p>
    <w:p w14:paraId="16CDDEBF" w14:textId="2955042A" w:rsidR="00F25E2E" w:rsidRPr="00D722AA" w:rsidRDefault="00F25E2E" w:rsidP="00CB0F11">
      <w:pPr>
        <w:pStyle w:val="Heading2"/>
      </w:pPr>
      <w:r w:rsidRPr="00D722AA">
        <w:t xml:space="preserve">Independent </w:t>
      </w:r>
      <w:r w:rsidR="00CB0F11">
        <w:t>t</w:t>
      </w:r>
      <w:r w:rsidRPr="00D722AA">
        <w:t xml:space="preserve">ravel </w:t>
      </w:r>
      <w:r w:rsidR="00CB0F11">
        <w:t>t</w:t>
      </w:r>
      <w:r w:rsidRPr="00D722AA">
        <w:t>raining</w:t>
      </w:r>
      <w:r>
        <w:t xml:space="preserve"> </w:t>
      </w:r>
    </w:p>
    <w:p w14:paraId="72E70526" w14:textId="77777777" w:rsidR="00F25E2E" w:rsidRPr="00F05994" w:rsidRDefault="00F25E2E" w:rsidP="00F25E2E">
      <w:r w:rsidRPr="00F05994">
        <w:t xml:space="preserve">Tower Hamlets’ aim is to promote a happy and healthy lifestyle through alternative means of travel where possible and appropriate, including, walking, cycling and the use of public transport to and from school or college. It is our priority, where suitable, for young people with special educational needs to be encouraged and supported to travel independently. </w:t>
      </w:r>
    </w:p>
    <w:p w14:paraId="23BD72C0" w14:textId="77777777" w:rsidR="00F25E2E" w:rsidRPr="00F05994" w:rsidRDefault="00F25E2E" w:rsidP="00F25E2E"/>
    <w:p w14:paraId="35E7F19D" w14:textId="77777777" w:rsidR="00F25E2E" w:rsidRPr="00F05994" w:rsidRDefault="00F25E2E" w:rsidP="00F25E2E">
      <w:r w:rsidRPr="00F05994">
        <w:t xml:space="preserve">Independent travel training helps to provide young people with the skills they need to travel independently. The team currently offers a rigorous and structured programme of support which is designed to promote independent travelling skills for young people with special educational needs to enable them to achieve a higher degree of personal freedom, confidence as well as a crucial life skill. </w:t>
      </w:r>
    </w:p>
    <w:p w14:paraId="1E2CE0EA" w14:textId="77777777" w:rsidR="00F25E2E" w:rsidRPr="00F05994" w:rsidRDefault="00F25E2E" w:rsidP="00F25E2E"/>
    <w:p w14:paraId="3ABD326C" w14:textId="77777777" w:rsidR="00F25E2E" w:rsidRPr="00D722AA" w:rsidRDefault="00F25E2E" w:rsidP="00F25E2E">
      <w:r>
        <w:t>A</w:t>
      </w:r>
      <w:r w:rsidRPr="00F05994">
        <w:t xml:space="preserve"> team of experienced and qualified travel trainers provide </w:t>
      </w:r>
      <w:r>
        <w:t xml:space="preserve">extensive </w:t>
      </w:r>
      <w:r w:rsidRPr="00F05994">
        <w:t xml:space="preserve">independent travel training from home to school or college. Many young people have already benefitted greatly from the service </w:t>
      </w:r>
      <w:r w:rsidRPr="00D722AA">
        <w:t xml:space="preserve">and are </w:t>
      </w:r>
      <w:r>
        <w:t>making their own way</w:t>
      </w:r>
      <w:r w:rsidRPr="00D722AA">
        <w:t xml:space="preserve"> to and from school and college independently.</w:t>
      </w:r>
    </w:p>
    <w:p w14:paraId="074422AB" w14:textId="77777777" w:rsidR="00F25E2E" w:rsidRPr="00D722AA" w:rsidRDefault="00F25E2E" w:rsidP="00F25E2E"/>
    <w:p w14:paraId="5BF2ADE5" w14:textId="77777777" w:rsidR="00F25E2E" w:rsidRPr="00D722AA" w:rsidRDefault="00F25E2E" w:rsidP="00F25E2E">
      <w:r w:rsidRPr="00D722AA">
        <w:t xml:space="preserve">All eligible learners </w:t>
      </w:r>
      <w:r>
        <w:t>are</w:t>
      </w:r>
      <w:r w:rsidRPr="00D722AA">
        <w:t xml:space="preserve"> enabled to undertake independent travel training unless they are assessed as being unlikely to benefit </w:t>
      </w:r>
      <w:r w:rsidRPr="00F05994">
        <w:t xml:space="preserve">from such training. </w:t>
      </w:r>
      <w:r w:rsidRPr="002A0879">
        <w:rPr>
          <w:i/>
          <w:iCs/>
        </w:rPr>
        <w:t>Alternative transport will not be provided by the local authority for pupils who are able but choose not to participate in the travel training programme</w:t>
      </w:r>
      <w:r w:rsidRPr="00F05994">
        <w:t>.</w:t>
      </w:r>
    </w:p>
    <w:p w14:paraId="080617BE" w14:textId="77777777" w:rsidR="00F25E2E" w:rsidRPr="00D722AA" w:rsidRDefault="00F25E2E" w:rsidP="00F25E2E"/>
    <w:p w14:paraId="6CC97690" w14:textId="77777777" w:rsidR="00F25E2E" w:rsidRPr="00D722AA" w:rsidRDefault="00F25E2E" w:rsidP="00CB0F11">
      <w:pPr>
        <w:pStyle w:val="Heading2"/>
      </w:pPr>
      <w:r w:rsidRPr="00D722AA">
        <w:t>How to apply</w:t>
      </w:r>
    </w:p>
    <w:p w14:paraId="07D66867" w14:textId="77777777" w:rsidR="00F25E2E" w:rsidRDefault="00F25E2E" w:rsidP="00F25E2E">
      <w:r w:rsidRPr="00D722AA">
        <w:t xml:space="preserve">Please contact the </w:t>
      </w:r>
      <w:r>
        <w:t>Children’s SEN Travel Assistance</w:t>
      </w:r>
      <w:r w:rsidRPr="00D722AA">
        <w:t xml:space="preserve"> Team on 020 7364 4397 for further information</w:t>
      </w:r>
    </w:p>
    <w:p w14:paraId="476FF515" w14:textId="77777777" w:rsidR="00F25E2E" w:rsidRPr="00D722AA" w:rsidRDefault="00F25E2E" w:rsidP="00F25E2E"/>
    <w:p w14:paraId="2D1A1347" w14:textId="77777777" w:rsidR="00F25E2E" w:rsidRDefault="00F25E2E" w:rsidP="00F25E2E">
      <w:pPr>
        <w:rPr>
          <w:b/>
          <w:bCs/>
        </w:rPr>
      </w:pPr>
      <w:r w:rsidRPr="00D722AA">
        <w:t xml:space="preserve">1.3 </w:t>
      </w:r>
      <w:r w:rsidRPr="00D722AA">
        <w:rPr>
          <w:b/>
          <w:bCs/>
        </w:rPr>
        <w:t>Personal Travel Budget (PTB)</w:t>
      </w:r>
    </w:p>
    <w:p w14:paraId="5C624CCE" w14:textId="77777777" w:rsidR="00F25E2E" w:rsidRPr="00D722AA" w:rsidRDefault="00F25E2E" w:rsidP="00F25E2E"/>
    <w:p w14:paraId="422955A6" w14:textId="6C3FDD21" w:rsidR="00F25E2E" w:rsidRPr="00D722AA" w:rsidRDefault="00F25E2E" w:rsidP="00F25E2E">
      <w:r w:rsidRPr="00D722AA">
        <w:t xml:space="preserve">It may be possible for the </w:t>
      </w:r>
      <w:r w:rsidR="00861CB6">
        <w:t>c</w:t>
      </w:r>
      <w:r w:rsidRPr="00D722AA">
        <w:t xml:space="preserve">ouncil to provide parents/carers with an amount of money to create and manage personalised travel arrangements that best and most flexibly suit the needs of the learner and family. The decision to provide a PTB will be that of </w:t>
      </w:r>
      <w:r w:rsidRPr="00D722AA">
        <w:lastRenderedPageBreak/>
        <w:t xml:space="preserve">the </w:t>
      </w:r>
      <w:r w:rsidR="00861CB6">
        <w:t>c</w:t>
      </w:r>
      <w:r w:rsidRPr="00D722AA">
        <w:t xml:space="preserve">ouncil and an agreed PTB will be based on the lowest cost form of travel assistance that is available and relevant to the learner. It is the parent’s/carer’s responsibility to ensure that travel provided is safe and accessible and that school/college attendance is maintained. A PTB can be </w:t>
      </w:r>
      <w:r w:rsidRPr="00F05994">
        <w:t xml:space="preserve">refused or removed if </w:t>
      </w:r>
      <w:r w:rsidRPr="00D722AA">
        <w:t>these conditions are not met.</w:t>
      </w:r>
    </w:p>
    <w:p w14:paraId="46C7A0D7" w14:textId="77777777" w:rsidR="00F25E2E" w:rsidRPr="00D722AA" w:rsidRDefault="00F25E2E" w:rsidP="00F25E2E"/>
    <w:p w14:paraId="73722248" w14:textId="77777777" w:rsidR="00F25E2E" w:rsidRPr="00D722AA" w:rsidRDefault="00F25E2E" w:rsidP="00F25E2E">
      <w:r w:rsidRPr="00D722AA">
        <w:t>Applications for travel assistance will be considered against the following criteria:</w:t>
      </w:r>
    </w:p>
    <w:p w14:paraId="7C9A1D9D" w14:textId="77777777" w:rsidR="00F25E2E" w:rsidRPr="00D722AA" w:rsidRDefault="00F25E2E" w:rsidP="00A951FC">
      <w:pPr>
        <w:numPr>
          <w:ilvl w:val="0"/>
          <w:numId w:val="25"/>
        </w:numPr>
        <w:contextualSpacing/>
      </w:pPr>
      <w:r w:rsidRPr="00D722AA">
        <w:t>The learner has an Education, Health and Care Plan</w:t>
      </w:r>
    </w:p>
    <w:p w14:paraId="3F6EFACF" w14:textId="77777777" w:rsidR="00F25E2E" w:rsidRPr="00D722AA" w:rsidRDefault="00F25E2E" w:rsidP="00A951FC">
      <w:pPr>
        <w:numPr>
          <w:ilvl w:val="0"/>
          <w:numId w:val="25"/>
        </w:numPr>
        <w:contextualSpacing/>
      </w:pPr>
      <w:r w:rsidRPr="00D722AA">
        <w:t>The learner is aged between 16 and 19 (and in some cases up to the age of 25) and is on a course of further education at a school, college or training provider.</w:t>
      </w:r>
    </w:p>
    <w:p w14:paraId="1F98AAE5" w14:textId="77777777" w:rsidR="00F25E2E" w:rsidRPr="00D722AA" w:rsidRDefault="00F25E2E" w:rsidP="00A951FC">
      <w:pPr>
        <w:numPr>
          <w:ilvl w:val="0"/>
          <w:numId w:val="25"/>
        </w:numPr>
        <w:contextualSpacing/>
      </w:pPr>
      <w:r w:rsidRPr="00D722AA">
        <w:t xml:space="preserve">The learner has a disability or learning difficulty that </w:t>
      </w:r>
      <w:r w:rsidRPr="00F05994">
        <w:t xml:space="preserve">currently makes it </w:t>
      </w:r>
      <w:r w:rsidRPr="00D722AA">
        <w:t>impracticable or dangerous for them to try to undertake a journey to school or college.</w:t>
      </w:r>
    </w:p>
    <w:p w14:paraId="3EE0E8E9" w14:textId="77777777" w:rsidR="00F25E2E" w:rsidRPr="00D722AA" w:rsidRDefault="00F25E2E" w:rsidP="00A951FC">
      <w:pPr>
        <w:numPr>
          <w:ilvl w:val="0"/>
          <w:numId w:val="25"/>
        </w:numPr>
        <w:contextualSpacing/>
      </w:pPr>
      <w:r w:rsidRPr="00D722AA">
        <w:t>The course is deemed to be suitable and will provide an educational benefit to the learner as assessed by the SEN Service.</w:t>
      </w:r>
    </w:p>
    <w:p w14:paraId="555404B1" w14:textId="77777777" w:rsidR="00F25E2E" w:rsidRPr="00D722AA" w:rsidRDefault="00F25E2E" w:rsidP="00A951FC">
      <w:pPr>
        <w:numPr>
          <w:ilvl w:val="0"/>
          <w:numId w:val="25"/>
        </w:numPr>
        <w:contextualSpacing/>
      </w:pPr>
      <w:r w:rsidRPr="00D722AA">
        <w:t>If a learner has been provided with a motability allowance or vehicle, then this will be taken into account and a decision may be made that additional travel assistance will not be provided.</w:t>
      </w:r>
    </w:p>
    <w:p w14:paraId="1344D02C" w14:textId="77777777" w:rsidR="00F25E2E" w:rsidRPr="00D722AA" w:rsidRDefault="00F25E2E" w:rsidP="00F25E2E"/>
    <w:p w14:paraId="51F2E19A" w14:textId="6EB6F151" w:rsidR="00F25E2E" w:rsidRPr="00D722AA" w:rsidRDefault="00F25E2E" w:rsidP="00CB0F11">
      <w:pPr>
        <w:pStyle w:val="Heading2"/>
      </w:pPr>
      <w:r w:rsidRPr="00D722AA">
        <w:t>Evidence and</w:t>
      </w:r>
      <w:r w:rsidR="00CB0F11">
        <w:t xml:space="preserve"> i</w:t>
      </w:r>
      <w:r w:rsidRPr="00D722AA">
        <w:t>nformation</w:t>
      </w:r>
    </w:p>
    <w:p w14:paraId="6DC5C4EF" w14:textId="77777777" w:rsidR="00F25E2E" w:rsidRPr="00D722AA" w:rsidRDefault="00F25E2E" w:rsidP="00F25E2E">
      <w:r w:rsidRPr="00D722AA">
        <w:t>Any relevant evidence may be considered as part of the assessment of eligibility and may include:</w:t>
      </w:r>
    </w:p>
    <w:p w14:paraId="5720E58E" w14:textId="77777777" w:rsidR="00F25E2E" w:rsidRPr="00D722AA" w:rsidRDefault="00F25E2E" w:rsidP="00A951FC">
      <w:pPr>
        <w:numPr>
          <w:ilvl w:val="0"/>
          <w:numId w:val="26"/>
        </w:numPr>
        <w:contextualSpacing/>
      </w:pPr>
      <w:r w:rsidRPr="00D722AA">
        <w:t>The Education Health and Care Plan</w:t>
      </w:r>
    </w:p>
    <w:p w14:paraId="2413659C" w14:textId="77777777" w:rsidR="00F25E2E" w:rsidRPr="00D722AA" w:rsidRDefault="00F25E2E" w:rsidP="00A951FC">
      <w:pPr>
        <w:numPr>
          <w:ilvl w:val="0"/>
          <w:numId w:val="26"/>
        </w:numPr>
        <w:contextualSpacing/>
      </w:pPr>
      <w:r w:rsidRPr="00D722AA">
        <w:t>Annual Review reports</w:t>
      </w:r>
    </w:p>
    <w:p w14:paraId="172DD02A" w14:textId="77777777" w:rsidR="00F25E2E" w:rsidRPr="00D722AA" w:rsidRDefault="00F25E2E" w:rsidP="00A951FC">
      <w:pPr>
        <w:numPr>
          <w:ilvl w:val="0"/>
          <w:numId w:val="26"/>
        </w:numPr>
        <w:contextualSpacing/>
      </w:pPr>
      <w:r w:rsidRPr="00D722AA">
        <w:t>Medical Reports</w:t>
      </w:r>
      <w:r>
        <w:t xml:space="preserve"> supplied by a medical consultant</w:t>
      </w:r>
    </w:p>
    <w:p w14:paraId="5397A177" w14:textId="77777777" w:rsidR="00F25E2E" w:rsidRPr="00D722AA" w:rsidRDefault="00F25E2E" w:rsidP="00A951FC">
      <w:pPr>
        <w:numPr>
          <w:ilvl w:val="0"/>
          <w:numId w:val="26"/>
        </w:numPr>
        <w:contextualSpacing/>
      </w:pPr>
      <w:r w:rsidRPr="00D722AA">
        <w:t>Information about the nature</w:t>
      </w:r>
      <w:r>
        <w:t>, an</w:t>
      </w:r>
      <w:r w:rsidRPr="00D722AA">
        <w:t xml:space="preserve">d reasonableness of the route, i.e. journey times, changes, safety, nature of roads and pavements, congestion, other passengers etc. </w:t>
      </w:r>
    </w:p>
    <w:p w14:paraId="7B1A33A2" w14:textId="77777777" w:rsidR="00F25E2E" w:rsidRPr="00D722AA" w:rsidRDefault="00F25E2E" w:rsidP="00A951FC">
      <w:pPr>
        <w:numPr>
          <w:ilvl w:val="0"/>
          <w:numId w:val="26"/>
        </w:numPr>
        <w:contextualSpacing/>
      </w:pPr>
      <w:r w:rsidRPr="00D722AA">
        <w:t>Information from Social Care (initial or core assessment/CAF if appropriate</w:t>
      </w:r>
    </w:p>
    <w:p w14:paraId="373BD326" w14:textId="77777777" w:rsidR="00F25E2E" w:rsidRPr="00D722AA" w:rsidRDefault="00F25E2E" w:rsidP="00A951FC">
      <w:pPr>
        <w:numPr>
          <w:ilvl w:val="0"/>
          <w:numId w:val="26"/>
        </w:numPr>
        <w:contextualSpacing/>
      </w:pPr>
      <w:r w:rsidRPr="00D722AA">
        <w:t>An existing travel training plan (or assessment being undertaken)</w:t>
      </w:r>
    </w:p>
    <w:p w14:paraId="0D20380B" w14:textId="77777777" w:rsidR="00F25E2E" w:rsidRDefault="00F25E2E" w:rsidP="00A951FC">
      <w:pPr>
        <w:numPr>
          <w:ilvl w:val="0"/>
          <w:numId w:val="26"/>
        </w:numPr>
        <w:contextualSpacing/>
      </w:pPr>
      <w:r w:rsidRPr="00D722AA">
        <w:t>Reports from other relevant professionals relat</w:t>
      </w:r>
      <w:r>
        <w:t>ed</w:t>
      </w:r>
      <w:r w:rsidRPr="00D722AA">
        <w:t xml:space="preserve"> to the request for travel assistance.</w:t>
      </w:r>
    </w:p>
    <w:p w14:paraId="2812AC4E" w14:textId="77777777" w:rsidR="00F25E2E" w:rsidRPr="00D722AA" w:rsidRDefault="00F25E2E" w:rsidP="0073349B">
      <w:pPr>
        <w:ind w:left="720"/>
        <w:contextualSpacing/>
      </w:pPr>
    </w:p>
    <w:p w14:paraId="6F68E98D" w14:textId="15777790" w:rsidR="00F25E2E" w:rsidRPr="00D722AA" w:rsidRDefault="00CB0F11" w:rsidP="00F25E2E">
      <w:pPr>
        <w:rPr>
          <w:i/>
          <w:iCs/>
        </w:rPr>
      </w:pPr>
      <w:r>
        <w:rPr>
          <w:i/>
          <w:iCs/>
        </w:rPr>
        <w:t>T</w:t>
      </w:r>
      <w:r w:rsidR="00F25E2E" w:rsidRPr="00D722AA">
        <w:rPr>
          <w:i/>
          <w:iCs/>
        </w:rPr>
        <w:t xml:space="preserve">he type of travel assistance offered for </w:t>
      </w:r>
      <w:proofErr w:type="gramStart"/>
      <w:r w:rsidR="00F25E2E" w:rsidRPr="00D722AA">
        <w:rPr>
          <w:i/>
          <w:iCs/>
        </w:rPr>
        <w:t>Post-16</w:t>
      </w:r>
      <w:proofErr w:type="gramEnd"/>
      <w:r w:rsidR="00F25E2E" w:rsidRPr="00D722AA">
        <w:rPr>
          <w:i/>
          <w:iCs/>
        </w:rPr>
        <w:t xml:space="preserve"> learners is discretionary and could be changed in the future subject to consultation.</w:t>
      </w:r>
    </w:p>
    <w:p w14:paraId="26D4AF6D" w14:textId="77777777" w:rsidR="00F25E2E" w:rsidRPr="00D722AA" w:rsidRDefault="00F25E2E" w:rsidP="00F25E2E">
      <w:pPr>
        <w:rPr>
          <w:b/>
          <w:bCs/>
        </w:rPr>
      </w:pPr>
    </w:p>
    <w:p w14:paraId="485A9CF9" w14:textId="77777777" w:rsidR="00F25E2E" w:rsidRPr="00D722AA" w:rsidRDefault="00F25E2E" w:rsidP="00CB0F11">
      <w:pPr>
        <w:pStyle w:val="Heading2"/>
      </w:pPr>
      <w:r w:rsidRPr="00D722AA">
        <w:t>How to apply</w:t>
      </w:r>
    </w:p>
    <w:p w14:paraId="5744D505" w14:textId="77777777" w:rsidR="00F25E2E" w:rsidRDefault="00F25E2E" w:rsidP="00F25E2E">
      <w:r w:rsidRPr="00D722AA">
        <w:t xml:space="preserve">Please contact the Children’s </w:t>
      </w:r>
      <w:r>
        <w:t xml:space="preserve">SEN </w:t>
      </w:r>
      <w:r w:rsidRPr="00D722AA">
        <w:t xml:space="preserve">Travel Assistance Team on 020 7364 4397 or 020 7364 6434 for further information relating to the application process or </w:t>
      </w:r>
      <w:r>
        <w:t>r</w:t>
      </w:r>
      <w:r w:rsidRPr="00B5670F">
        <w:t xml:space="preserve">equest a hard copy </w:t>
      </w:r>
      <w:r>
        <w:t xml:space="preserve">of the application form </w:t>
      </w:r>
      <w:r w:rsidRPr="00B5670F">
        <w:t xml:space="preserve">from </w:t>
      </w:r>
      <w:r>
        <w:t>the team.</w:t>
      </w:r>
    </w:p>
    <w:p w14:paraId="06AD157C" w14:textId="77777777" w:rsidR="008669FB" w:rsidRDefault="008669FB" w:rsidP="008669FB"/>
    <w:p w14:paraId="2C1AC9BC" w14:textId="77777777" w:rsidR="007A7C82" w:rsidRDefault="007A7C82" w:rsidP="008669FB"/>
    <w:p w14:paraId="55DE5671" w14:textId="77777777" w:rsidR="007A7C82" w:rsidRDefault="007A7C82" w:rsidP="008669FB"/>
    <w:p w14:paraId="2D915127" w14:textId="77777777" w:rsidR="00861CB6" w:rsidRDefault="00861CB6" w:rsidP="008669FB"/>
    <w:p w14:paraId="32B1295C" w14:textId="77777777" w:rsidR="00861CB6" w:rsidRDefault="00861CB6" w:rsidP="008669FB"/>
    <w:p w14:paraId="001D2DF3" w14:textId="77777777" w:rsidR="007A7C82" w:rsidRDefault="007A7C82" w:rsidP="008669FB"/>
    <w:p w14:paraId="03E9A10A" w14:textId="77777777" w:rsidR="007A7C82" w:rsidRDefault="007A7C82" w:rsidP="008669FB"/>
    <w:p w14:paraId="4A8377A3" w14:textId="77777777" w:rsidR="00151420" w:rsidRDefault="00151420" w:rsidP="00CB0F11">
      <w:pPr>
        <w:pStyle w:val="Heading1"/>
      </w:pPr>
      <w:bookmarkStart w:id="9" w:name="_Toc35875780"/>
      <w:bookmarkEnd w:id="8"/>
      <w:r>
        <w:lastRenderedPageBreak/>
        <w:t>Other local schemes</w:t>
      </w:r>
      <w:bookmarkEnd w:id="9"/>
    </w:p>
    <w:p w14:paraId="30918979" w14:textId="77777777" w:rsidR="002527E7" w:rsidRDefault="002527E7" w:rsidP="002527E7"/>
    <w:p w14:paraId="5A53B7F4" w14:textId="77777777" w:rsidR="002527E7" w:rsidRPr="002527E7" w:rsidRDefault="002527E7" w:rsidP="00CB0F11">
      <w:pPr>
        <w:pStyle w:val="Heading2"/>
      </w:pPr>
      <w:r w:rsidRPr="002527E7">
        <w:t>Education Maintenance Allowance (EMA) and University Bursary schemes</w:t>
      </w:r>
    </w:p>
    <w:p w14:paraId="58C4F30A" w14:textId="77777777" w:rsidR="002527E7" w:rsidRDefault="002527E7" w:rsidP="002527E7">
      <w:pPr>
        <w:pStyle w:val="NormalWeb"/>
        <w:shd w:val="clear" w:color="auto" w:fill="FFFFFF"/>
        <w:textAlignment w:val="baseline"/>
        <w:rPr>
          <w:rFonts w:cs="Arial"/>
        </w:rPr>
      </w:pPr>
      <w:r w:rsidRPr="002527E7">
        <w:rPr>
          <w:rFonts w:cs="Arial"/>
        </w:rPr>
        <w:t>Two new schemes are available to support young people with the costs of post-16 education.</w:t>
      </w:r>
    </w:p>
    <w:p w14:paraId="16ACB9F3" w14:textId="08B1B772" w:rsidR="002E5806" w:rsidRPr="002E5806" w:rsidRDefault="002E5806" w:rsidP="002E5806">
      <w:pPr>
        <w:pStyle w:val="Default"/>
        <w:rPr>
          <w:lang w:val="en-US" w:eastAsia="en-US"/>
        </w:rPr>
      </w:pPr>
      <w:r>
        <w:rPr>
          <w:lang w:val="en-US" w:eastAsia="en-US"/>
        </w:rPr>
        <w:t>Applications for Sept 202</w:t>
      </w:r>
      <w:r w:rsidR="003044E1">
        <w:rPr>
          <w:lang w:val="en-US" w:eastAsia="en-US"/>
        </w:rPr>
        <w:t>5</w:t>
      </w:r>
      <w:r>
        <w:rPr>
          <w:lang w:val="en-US" w:eastAsia="en-US"/>
        </w:rPr>
        <w:t xml:space="preserve"> will be open soon</w:t>
      </w:r>
      <w:r w:rsidR="001F65F8">
        <w:rPr>
          <w:lang w:val="en-US" w:eastAsia="en-US"/>
        </w:rPr>
        <w:t xml:space="preserve"> and </w:t>
      </w:r>
      <w:r w:rsidR="0089624B">
        <w:rPr>
          <w:lang w:val="en-US" w:eastAsia="en-US"/>
        </w:rPr>
        <w:t xml:space="preserve">application information will be published here once available.  </w:t>
      </w:r>
      <w:r w:rsidR="00476807">
        <w:rPr>
          <w:lang w:val="en-US" w:eastAsia="en-US"/>
        </w:rPr>
        <w:t xml:space="preserve">The criteria for </w:t>
      </w:r>
      <w:r w:rsidR="00870E9D">
        <w:rPr>
          <w:lang w:val="en-US" w:eastAsia="en-US"/>
        </w:rPr>
        <w:t xml:space="preserve">the </w:t>
      </w:r>
      <w:r w:rsidR="0089624B">
        <w:rPr>
          <w:lang w:val="en-US" w:eastAsia="en-US"/>
        </w:rPr>
        <w:t>last academic year (20</w:t>
      </w:r>
      <w:r w:rsidR="009D26DC">
        <w:rPr>
          <w:lang w:val="en-US" w:eastAsia="en-US"/>
        </w:rPr>
        <w:t>24</w:t>
      </w:r>
      <w:r w:rsidR="0089624B">
        <w:rPr>
          <w:lang w:val="en-US" w:eastAsia="en-US"/>
        </w:rPr>
        <w:t>/</w:t>
      </w:r>
      <w:r w:rsidR="009D26DC">
        <w:rPr>
          <w:lang w:val="en-US" w:eastAsia="en-US"/>
        </w:rPr>
        <w:t>25</w:t>
      </w:r>
      <w:r w:rsidR="0089624B">
        <w:rPr>
          <w:lang w:val="en-US" w:eastAsia="en-US"/>
        </w:rPr>
        <w:t>)</w:t>
      </w:r>
      <w:r w:rsidR="00870E9D">
        <w:rPr>
          <w:lang w:val="en-US" w:eastAsia="en-US"/>
        </w:rPr>
        <w:t xml:space="preserve"> </w:t>
      </w:r>
      <w:r w:rsidR="00F27FA0">
        <w:rPr>
          <w:lang w:val="en-US" w:eastAsia="en-US"/>
        </w:rPr>
        <w:t>are</w:t>
      </w:r>
      <w:r w:rsidR="00870E9D">
        <w:rPr>
          <w:lang w:val="en-US" w:eastAsia="en-US"/>
        </w:rPr>
        <w:t xml:space="preserve"> be</w:t>
      </w:r>
      <w:r w:rsidR="00F27FA0">
        <w:rPr>
          <w:lang w:val="en-US" w:eastAsia="en-US"/>
        </w:rPr>
        <w:t>l</w:t>
      </w:r>
      <w:r w:rsidR="00870E9D">
        <w:rPr>
          <w:lang w:val="en-US" w:eastAsia="en-US"/>
        </w:rPr>
        <w:t xml:space="preserve">ow: </w:t>
      </w:r>
    </w:p>
    <w:p w14:paraId="7B6667A8" w14:textId="77777777" w:rsidR="002527E7" w:rsidRDefault="002527E7" w:rsidP="002527E7">
      <w:pPr>
        <w:pStyle w:val="Heading2"/>
        <w:shd w:val="clear" w:color="auto" w:fill="FFFFFF"/>
        <w:textAlignment w:val="baseline"/>
        <w:rPr>
          <w:color w:val="auto"/>
          <w:spacing w:val="-5"/>
          <w:sz w:val="24"/>
          <w:szCs w:val="24"/>
        </w:rPr>
      </w:pPr>
    </w:p>
    <w:p w14:paraId="22A383B5" w14:textId="77777777" w:rsidR="002527E7" w:rsidRPr="002527E7" w:rsidRDefault="002527E7" w:rsidP="00A951FC">
      <w:pPr>
        <w:pStyle w:val="Heading2"/>
        <w:numPr>
          <w:ilvl w:val="0"/>
          <w:numId w:val="36"/>
        </w:numPr>
        <w:shd w:val="clear" w:color="auto" w:fill="FFFFFF"/>
        <w:textAlignment w:val="baseline"/>
        <w:rPr>
          <w:color w:val="auto"/>
          <w:spacing w:val="-5"/>
          <w:sz w:val="24"/>
          <w:szCs w:val="24"/>
        </w:rPr>
      </w:pPr>
      <w:r w:rsidRPr="002527E7">
        <w:rPr>
          <w:color w:val="auto"/>
          <w:spacing w:val="-5"/>
          <w:sz w:val="24"/>
          <w:szCs w:val="24"/>
        </w:rPr>
        <w:t>Educational Maintenance Allowance (EMA)</w:t>
      </w:r>
    </w:p>
    <w:p w14:paraId="76006AFA" w14:textId="77777777" w:rsidR="002527E7" w:rsidRPr="002527E7" w:rsidRDefault="002527E7" w:rsidP="002527E7">
      <w:pPr>
        <w:pStyle w:val="NormalWeb"/>
        <w:shd w:val="clear" w:color="auto" w:fill="FFFFFF"/>
        <w:textAlignment w:val="baseline"/>
        <w:rPr>
          <w:rFonts w:cs="Arial"/>
        </w:rPr>
      </w:pPr>
      <w:r w:rsidRPr="002527E7">
        <w:rPr>
          <w:rFonts w:cs="Arial"/>
        </w:rPr>
        <w:t>Education Maintenance Allowance will allow pupils in Sixth Form schools and colleges to apply for £400 to support them with their studies.</w:t>
      </w:r>
    </w:p>
    <w:p w14:paraId="0914E9D1" w14:textId="77777777" w:rsidR="002527E7" w:rsidRPr="002527E7" w:rsidRDefault="002527E7" w:rsidP="002527E7">
      <w:pPr>
        <w:pStyle w:val="Heading3"/>
        <w:shd w:val="clear" w:color="auto" w:fill="FFFFFF"/>
        <w:textAlignment w:val="baseline"/>
        <w:rPr>
          <w:b w:val="0"/>
          <w:bCs w:val="0"/>
          <w:spacing w:val="-5"/>
        </w:rPr>
      </w:pPr>
      <w:r w:rsidRPr="002527E7">
        <w:rPr>
          <w:b w:val="0"/>
          <w:bCs w:val="0"/>
          <w:spacing w:val="-5"/>
        </w:rPr>
        <w:t>Eligibility for EMA</w:t>
      </w:r>
    </w:p>
    <w:p w14:paraId="025AA71C" w14:textId="77777777" w:rsidR="002527E7" w:rsidRPr="002527E7" w:rsidRDefault="002527E7" w:rsidP="00A951FC">
      <w:pPr>
        <w:numPr>
          <w:ilvl w:val="0"/>
          <w:numId w:val="34"/>
        </w:numPr>
        <w:shd w:val="clear" w:color="auto" w:fill="FFFFFF"/>
        <w:textAlignment w:val="baseline"/>
      </w:pPr>
      <w:r w:rsidRPr="002527E7">
        <w:t>You need to be between 16 and 19 years old on 1 September 202</w:t>
      </w:r>
      <w:r w:rsidR="00870E9D">
        <w:t>4</w:t>
      </w:r>
      <w:r w:rsidRPr="002527E7">
        <w:t>.</w:t>
      </w:r>
    </w:p>
    <w:p w14:paraId="6AC988C7" w14:textId="77777777" w:rsidR="002527E7" w:rsidRPr="002527E7" w:rsidRDefault="002527E7" w:rsidP="00A951FC">
      <w:pPr>
        <w:numPr>
          <w:ilvl w:val="0"/>
          <w:numId w:val="34"/>
        </w:numPr>
        <w:shd w:val="clear" w:color="auto" w:fill="FFFFFF"/>
        <w:textAlignment w:val="baseline"/>
      </w:pPr>
      <w:r w:rsidRPr="002527E7">
        <w:t>You must be on a full time study programme at a recognised sixth form provision/college.</w:t>
      </w:r>
    </w:p>
    <w:p w14:paraId="50912F8F" w14:textId="77777777" w:rsidR="002527E7" w:rsidRPr="002527E7" w:rsidRDefault="002527E7" w:rsidP="00A951FC">
      <w:pPr>
        <w:numPr>
          <w:ilvl w:val="0"/>
          <w:numId w:val="34"/>
        </w:numPr>
        <w:shd w:val="clear" w:color="auto" w:fill="FFFFFF"/>
        <w:textAlignment w:val="baseline"/>
      </w:pPr>
      <w:r w:rsidRPr="002527E7">
        <w:t>Your attendance on the full time study programme must be over 95%</w:t>
      </w:r>
    </w:p>
    <w:p w14:paraId="6CDA55B1" w14:textId="77777777" w:rsidR="002527E7" w:rsidRPr="002527E7" w:rsidRDefault="002527E7" w:rsidP="00A951FC">
      <w:pPr>
        <w:numPr>
          <w:ilvl w:val="0"/>
          <w:numId w:val="34"/>
        </w:numPr>
        <w:shd w:val="clear" w:color="auto" w:fill="FFFFFF"/>
        <w:textAlignment w:val="baseline"/>
      </w:pPr>
      <w:r w:rsidRPr="002527E7">
        <w:t>Your household annual income (excluding Housing benefit and Council tax reduction) needs to be below £25,000.</w:t>
      </w:r>
    </w:p>
    <w:p w14:paraId="0F1651DA" w14:textId="77777777" w:rsidR="002527E7" w:rsidRPr="002527E7" w:rsidRDefault="002527E7" w:rsidP="00A951FC">
      <w:pPr>
        <w:numPr>
          <w:ilvl w:val="0"/>
          <w:numId w:val="34"/>
        </w:numPr>
        <w:shd w:val="clear" w:color="auto" w:fill="FFFFFF"/>
        <w:textAlignment w:val="baseline"/>
      </w:pPr>
      <w:r w:rsidRPr="002527E7">
        <w:t>You will need to have been a resident of Tower Hamlets for three years unless you are a refugee on the Ukraine or Afghan scheme.</w:t>
      </w:r>
    </w:p>
    <w:p w14:paraId="664ED70F" w14:textId="77777777" w:rsidR="002527E7" w:rsidRDefault="002527E7" w:rsidP="00A951FC">
      <w:pPr>
        <w:numPr>
          <w:ilvl w:val="0"/>
          <w:numId w:val="34"/>
        </w:numPr>
        <w:shd w:val="clear" w:color="auto" w:fill="FFFFFF"/>
        <w:textAlignment w:val="baseline"/>
      </w:pPr>
      <w:r w:rsidRPr="002527E7">
        <w:t>You must not receive EFSA or a Discretionary Bursary</w:t>
      </w:r>
    </w:p>
    <w:p w14:paraId="799D437F" w14:textId="77777777" w:rsidR="002E5806" w:rsidRPr="002527E7" w:rsidRDefault="002E5806" w:rsidP="002E5806">
      <w:pPr>
        <w:shd w:val="clear" w:color="auto" w:fill="FFFFFF"/>
        <w:ind w:left="720"/>
        <w:textAlignment w:val="baseline"/>
      </w:pPr>
    </w:p>
    <w:p w14:paraId="2133524E" w14:textId="77777777" w:rsidR="002527E7" w:rsidRPr="002527E7" w:rsidRDefault="002527E7" w:rsidP="00A951FC">
      <w:pPr>
        <w:pStyle w:val="Heading2"/>
        <w:numPr>
          <w:ilvl w:val="0"/>
          <w:numId w:val="36"/>
        </w:numPr>
        <w:shd w:val="clear" w:color="auto" w:fill="FFFFFF"/>
        <w:textAlignment w:val="baseline"/>
        <w:rPr>
          <w:color w:val="auto"/>
          <w:spacing w:val="-5"/>
          <w:sz w:val="24"/>
          <w:szCs w:val="24"/>
        </w:rPr>
      </w:pPr>
      <w:r w:rsidRPr="002527E7">
        <w:rPr>
          <w:color w:val="auto"/>
          <w:spacing w:val="-5"/>
          <w:sz w:val="24"/>
          <w:szCs w:val="24"/>
        </w:rPr>
        <w:t>University Bursary</w:t>
      </w:r>
    </w:p>
    <w:p w14:paraId="0B35C905" w14:textId="77777777" w:rsidR="00CB0F11" w:rsidRDefault="002527E7" w:rsidP="00CB0F11">
      <w:pPr>
        <w:pStyle w:val="NormalWeb"/>
        <w:shd w:val="clear" w:color="auto" w:fill="FFFFFF"/>
        <w:textAlignment w:val="baseline"/>
        <w:rPr>
          <w:rFonts w:cs="Arial"/>
        </w:rPr>
      </w:pPr>
      <w:r w:rsidRPr="002527E7">
        <w:rPr>
          <w:rFonts w:cs="Arial"/>
        </w:rPr>
        <w:t>The University Bursary will support students with living costs at university. Students can apply for £1,500 to help with their undergraduate studies.</w:t>
      </w:r>
    </w:p>
    <w:p w14:paraId="68C09A80" w14:textId="77777777" w:rsidR="00CB0F11" w:rsidRDefault="00CB0F11" w:rsidP="00CB0F11">
      <w:pPr>
        <w:pStyle w:val="NormalWeb"/>
        <w:shd w:val="clear" w:color="auto" w:fill="FFFFFF"/>
        <w:textAlignment w:val="baseline"/>
        <w:rPr>
          <w:rFonts w:cs="Arial"/>
        </w:rPr>
      </w:pPr>
    </w:p>
    <w:p w14:paraId="359D8A14" w14:textId="296D7F7D" w:rsidR="002527E7" w:rsidRPr="00CB0F11" w:rsidRDefault="002527E7" w:rsidP="00CB0F11">
      <w:pPr>
        <w:pStyle w:val="Heading2"/>
      </w:pPr>
      <w:r w:rsidRPr="00CB0F11">
        <w:t>Eligibility for University Bursary</w:t>
      </w:r>
      <w:r w:rsidR="00CB0F11" w:rsidRPr="00CB0F11">
        <w:br/>
      </w:r>
    </w:p>
    <w:p w14:paraId="77C6F6E8" w14:textId="77777777" w:rsidR="002527E7" w:rsidRPr="002527E7" w:rsidRDefault="002527E7" w:rsidP="00A951FC">
      <w:pPr>
        <w:numPr>
          <w:ilvl w:val="0"/>
          <w:numId w:val="35"/>
        </w:numPr>
        <w:shd w:val="clear" w:color="auto" w:fill="FFFFFF"/>
        <w:textAlignment w:val="baseline"/>
      </w:pPr>
      <w:r w:rsidRPr="002527E7">
        <w:t>You must not receive the Canary Wharf Education Trust fund.</w:t>
      </w:r>
    </w:p>
    <w:p w14:paraId="26FB13B9" w14:textId="77777777" w:rsidR="002527E7" w:rsidRPr="002527E7" w:rsidRDefault="002527E7" w:rsidP="00A951FC">
      <w:pPr>
        <w:numPr>
          <w:ilvl w:val="0"/>
          <w:numId w:val="35"/>
        </w:numPr>
        <w:shd w:val="clear" w:color="auto" w:fill="FFFFFF"/>
        <w:textAlignment w:val="baseline"/>
      </w:pPr>
      <w:r w:rsidRPr="002527E7">
        <w:t>You need to be over 18 years old at on 1 September 202</w:t>
      </w:r>
      <w:r w:rsidR="00870E9D">
        <w:t>4</w:t>
      </w:r>
      <w:r w:rsidRPr="002527E7">
        <w:t>.</w:t>
      </w:r>
    </w:p>
    <w:p w14:paraId="09307A59" w14:textId="77777777" w:rsidR="002527E7" w:rsidRPr="002527E7" w:rsidRDefault="002527E7" w:rsidP="00A951FC">
      <w:pPr>
        <w:numPr>
          <w:ilvl w:val="0"/>
          <w:numId w:val="35"/>
        </w:numPr>
        <w:shd w:val="clear" w:color="auto" w:fill="FFFFFF"/>
        <w:textAlignment w:val="baseline"/>
      </w:pPr>
      <w:r w:rsidRPr="002527E7">
        <w:t>You must be on a full-time study programme.</w:t>
      </w:r>
    </w:p>
    <w:p w14:paraId="23D26F84" w14:textId="5E4CD5B6" w:rsidR="002527E7" w:rsidRPr="002527E7" w:rsidRDefault="002527E7" w:rsidP="00A951FC">
      <w:pPr>
        <w:numPr>
          <w:ilvl w:val="0"/>
          <w:numId w:val="35"/>
        </w:numPr>
        <w:shd w:val="clear" w:color="auto" w:fill="FFFFFF"/>
        <w:textAlignment w:val="baseline"/>
      </w:pPr>
      <w:r w:rsidRPr="002527E7">
        <w:t xml:space="preserve">Your household annual income (excluding Housing benefit and </w:t>
      </w:r>
      <w:r w:rsidR="00CB0F11">
        <w:t>c</w:t>
      </w:r>
      <w:r w:rsidRPr="002527E7">
        <w:t>ouncil tax reduction) needs to be below £25,000.</w:t>
      </w:r>
    </w:p>
    <w:p w14:paraId="5B0CE3DB" w14:textId="079E60C9" w:rsidR="002527E7" w:rsidRPr="002527E7" w:rsidRDefault="002527E7" w:rsidP="00A951FC">
      <w:pPr>
        <w:numPr>
          <w:ilvl w:val="0"/>
          <w:numId w:val="35"/>
        </w:numPr>
        <w:shd w:val="clear" w:color="auto" w:fill="FFFFFF"/>
        <w:textAlignment w:val="baseline"/>
      </w:pPr>
      <w:r w:rsidRPr="002527E7">
        <w:t xml:space="preserve">You will need to have been a resident of Tower Hamlets for </w:t>
      </w:r>
      <w:r w:rsidR="00CB0F11">
        <w:t>three</w:t>
      </w:r>
      <w:r w:rsidRPr="002527E7">
        <w:t xml:space="preserve"> years unless you are a refugee on the Ukraine or Afghan scheme.</w:t>
      </w:r>
    </w:p>
    <w:p w14:paraId="188E3EA6" w14:textId="77777777" w:rsidR="002527E7" w:rsidRDefault="002527E7" w:rsidP="002527E7"/>
    <w:p w14:paraId="25F63CE5" w14:textId="77777777" w:rsidR="00CB0F11" w:rsidRDefault="00CB0F11" w:rsidP="002527E7"/>
    <w:p w14:paraId="5739AAD4" w14:textId="77777777" w:rsidR="00CB0F11" w:rsidRDefault="00CB0F11" w:rsidP="002527E7"/>
    <w:p w14:paraId="008DECFE" w14:textId="77777777" w:rsidR="00CB0F11" w:rsidRDefault="00CB0F11" w:rsidP="002527E7"/>
    <w:p w14:paraId="4D681AC1" w14:textId="77777777" w:rsidR="00CB0F11" w:rsidRDefault="00CB0F11" w:rsidP="002527E7"/>
    <w:p w14:paraId="355C33DF" w14:textId="77777777" w:rsidR="00CB0F11" w:rsidRDefault="00CB0F11" w:rsidP="002527E7"/>
    <w:p w14:paraId="5DF6D22B" w14:textId="77777777" w:rsidR="00CB0F11" w:rsidRDefault="00CB0F11" w:rsidP="002527E7"/>
    <w:p w14:paraId="7BB30610" w14:textId="77777777" w:rsidR="00CB0F11" w:rsidRDefault="00CB0F11" w:rsidP="002527E7"/>
    <w:p w14:paraId="7C545FF4" w14:textId="77777777" w:rsidR="00CB0F11" w:rsidRDefault="00CB0F11" w:rsidP="002527E7"/>
    <w:p w14:paraId="6D8E5DCC" w14:textId="77777777" w:rsidR="007A7C82" w:rsidRDefault="007A7C82" w:rsidP="002527E7"/>
    <w:p w14:paraId="240623F9" w14:textId="77777777" w:rsidR="003E044A" w:rsidRPr="003E044A" w:rsidRDefault="003E044A" w:rsidP="00CB0F11">
      <w:pPr>
        <w:pStyle w:val="Heading1"/>
      </w:pPr>
      <w:r w:rsidRPr="003E044A">
        <w:lastRenderedPageBreak/>
        <w:t>How to apply</w:t>
      </w:r>
    </w:p>
    <w:p w14:paraId="5947B409" w14:textId="587F48B6" w:rsidR="00DB4197" w:rsidRPr="00DB4197" w:rsidRDefault="00AD4724" w:rsidP="00DB4197">
      <w:r>
        <w:t xml:space="preserve">You can apply on the </w:t>
      </w:r>
      <w:hyperlink r:id="rId26" w:history="1">
        <w:r w:rsidRPr="00F3298C">
          <w:rPr>
            <w:rStyle w:val="Hyperlink"/>
          </w:rPr>
          <w:t>Tower Hamlets council website</w:t>
        </w:r>
      </w:hyperlink>
      <w:r w:rsidR="00CB0F11">
        <w:t xml:space="preserve">. </w:t>
      </w:r>
      <w:r w:rsidR="00DB4197" w:rsidRPr="00DB4197">
        <w:t>Applicants refused support can make an appeal online.</w:t>
      </w:r>
    </w:p>
    <w:p w14:paraId="52B145C6" w14:textId="77777777" w:rsidR="007A7C82" w:rsidRDefault="007A7C82" w:rsidP="00CB0F11">
      <w:pPr>
        <w:pStyle w:val="Heading2"/>
      </w:pPr>
    </w:p>
    <w:p w14:paraId="4D4C21C8" w14:textId="77777777" w:rsidR="00151420" w:rsidRPr="002527E7" w:rsidRDefault="001F4065" w:rsidP="00CB0F11">
      <w:pPr>
        <w:pStyle w:val="Heading2"/>
      </w:pPr>
      <w:bookmarkStart w:id="10" w:name="_Toc35875781"/>
      <w:r w:rsidRPr="002527E7">
        <w:t>T</w:t>
      </w:r>
      <w:r w:rsidR="00151420" w:rsidRPr="002527E7">
        <w:t xml:space="preserve">ower Hamlets and Canary Wharf </w:t>
      </w:r>
      <w:r w:rsidRPr="002527E7">
        <w:t xml:space="preserve">Further Education </w:t>
      </w:r>
      <w:r w:rsidR="00151420" w:rsidRPr="002527E7">
        <w:t xml:space="preserve">Trust </w:t>
      </w:r>
      <w:bookmarkEnd w:id="10"/>
    </w:p>
    <w:p w14:paraId="7CB8E06D" w14:textId="77777777" w:rsidR="00151420" w:rsidRPr="002527E7" w:rsidRDefault="00151420" w:rsidP="00151420"/>
    <w:p w14:paraId="5B86AF94" w14:textId="77777777" w:rsidR="00151420" w:rsidRPr="002527E7" w:rsidRDefault="00151420" w:rsidP="00151420">
      <w:r w:rsidRPr="002527E7">
        <w:t xml:space="preserve">This is a joint initiative led by the council and Canary Wharf Group. Since it was established in 1990, it has supported more than 4,500 residents of the borough. </w:t>
      </w:r>
    </w:p>
    <w:p w14:paraId="590AB5E1" w14:textId="77777777" w:rsidR="00151420" w:rsidRPr="002527E7" w:rsidRDefault="00151420" w:rsidP="00151420"/>
    <w:p w14:paraId="0AF04EE9" w14:textId="77777777" w:rsidR="00151420" w:rsidRPr="002527E7" w:rsidRDefault="00151420" w:rsidP="00151420">
      <w:r w:rsidRPr="002527E7">
        <w:t xml:space="preserve">The Trust's mission is to promote further and higher education as well as vocational training for Tower Hamlets residents with a focus on those in the greatest need of financial support to make the journey through education and into employment. </w:t>
      </w:r>
    </w:p>
    <w:p w14:paraId="400FEFC6" w14:textId="77777777" w:rsidR="00151420" w:rsidRPr="002527E7" w:rsidRDefault="00151420" w:rsidP="00151420"/>
    <w:p w14:paraId="3E6E626F" w14:textId="77777777" w:rsidR="00151420" w:rsidRPr="002527E7" w:rsidRDefault="00151420" w:rsidP="00151420">
      <w:r w:rsidRPr="002527E7">
        <w:t xml:space="preserve">The Trust provides financial grants to help with education costs </w:t>
      </w:r>
      <w:r w:rsidR="00AD02B0" w:rsidRPr="002527E7">
        <w:t>(including fees and living costs</w:t>
      </w:r>
      <w:r w:rsidR="002B4188" w:rsidRPr="002527E7">
        <w:t xml:space="preserve">) </w:t>
      </w:r>
      <w:r w:rsidRPr="002527E7">
        <w:t>for residents in the borough taking further or higher education courses, residential agricultural course or postgraduate course for a vocational qualification</w:t>
      </w:r>
      <w:r w:rsidR="002B4188" w:rsidRPr="002527E7">
        <w:t xml:space="preserve">.  The maximum value of grant is </w:t>
      </w:r>
      <w:r w:rsidR="00334CC2" w:rsidRPr="002527E7">
        <w:t>£4500 per year.</w:t>
      </w:r>
    </w:p>
    <w:p w14:paraId="2BC31E8F" w14:textId="77777777" w:rsidR="00151420" w:rsidRPr="008822B7" w:rsidRDefault="00151420" w:rsidP="00151420"/>
    <w:p w14:paraId="77780C71" w14:textId="77777777" w:rsidR="00151420" w:rsidRPr="008822B7" w:rsidRDefault="00151420" w:rsidP="00151420">
      <w:r w:rsidRPr="008822B7">
        <w:t>The Trust will consider support for the following:</w:t>
      </w:r>
    </w:p>
    <w:p w14:paraId="5382499B" w14:textId="77777777" w:rsidR="00EF12EE" w:rsidRPr="008822B7" w:rsidRDefault="001A49E3" w:rsidP="00A951FC">
      <w:pPr>
        <w:numPr>
          <w:ilvl w:val="0"/>
          <w:numId w:val="15"/>
        </w:numPr>
        <w:shd w:val="clear" w:color="auto" w:fill="FFFFFF"/>
        <w:textAlignment w:val="baseline"/>
      </w:pPr>
      <w:r w:rsidRPr="008822B7">
        <w:rPr>
          <w:color w:val="525252"/>
        </w:rPr>
        <w:t xml:space="preserve">Young people who gave </w:t>
      </w:r>
      <w:r w:rsidR="00EF12EE" w:rsidRPr="0070615D">
        <w:rPr>
          <w:color w:val="525252"/>
        </w:rPr>
        <w:t xml:space="preserve">been resident in the borough for </w:t>
      </w:r>
      <w:r w:rsidRPr="008822B7">
        <w:rPr>
          <w:color w:val="525252"/>
        </w:rPr>
        <w:t xml:space="preserve">at least </w:t>
      </w:r>
      <w:r w:rsidR="00EF12EE" w:rsidRPr="0070615D">
        <w:rPr>
          <w:color w:val="525252"/>
        </w:rPr>
        <w:t>3 years. (Exceptions may be made for those who have recently been granted refugee status)</w:t>
      </w:r>
    </w:p>
    <w:p w14:paraId="484E9134" w14:textId="77777777" w:rsidR="00151420" w:rsidRPr="008822B7" w:rsidRDefault="00151420" w:rsidP="00A951FC">
      <w:pPr>
        <w:pStyle w:val="ListParagraph"/>
        <w:numPr>
          <w:ilvl w:val="0"/>
          <w:numId w:val="15"/>
        </w:numPr>
      </w:pPr>
      <w:r w:rsidRPr="008822B7">
        <w:t xml:space="preserve">Recognised part-time and distant learning courses </w:t>
      </w:r>
      <w:r w:rsidR="005528FF" w:rsidRPr="008822B7">
        <w:t xml:space="preserve">(not GCSE or ‘A’ levels) </w:t>
      </w:r>
      <w:r w:rsidRPr="008822B7">
        <w:t>that require the student to take 12 or less guided learning hours of tuition per week.</w:t>
      </w:r>
    </w:p>
    <w:p w14:paraId="09256630" w14:textId="77777777" w:rsidR="00151420" w:rsidRPr="008822B7" w:rsidRDefault="000D57C3" w:rsidP="00A951FC">
      <w:pPr>
        <w:numPr>
          <w:ilvl w:val="0"/>
          <w:numId w:val="37"/>
        </w:numPr>
        <w:shd w:val="clear" w:color="auto" w:fill="FFFFFF"/>
        <w:textAlignment w:val="baseline"/>
        <w:rPr>
          <w:color w:val="525252"/>
        </w:rPr>
      </w:pPr>
      <w:r w:rsidRPr="008822B7">
        <w:t>Studying on f</w:t>
      </w:r>
      <w:r w:rsidR="00151420" w:rsidRPr="008822B7">
        <w:t>ull-time courses at private colleges in the UK.</w:t>
      </w:r>
      <w:r w:rsidR="005528FF" w:rsidRPr="008822B7">
        <w:rPr>
          <w:color w:val="525252"/>
        </w:rPr>
        <w:t xml:space="preserve"> </w:t>
      </w:r>
    </w:p>
    <w:p w14:paraId="7ACE014C" w14:textId="77777777" w:rsidR="00151420" w:rsidRPr="008822B7" w:rsidRDefault="00151420" w:rsidP="00A951FC">
      <w:pPr>
        <w:pStyle w:val="ListParagraph"/>
        <w:numPr>
          <w:ilvl w:val="0"/>
          <w:numId w:val="15"/>
        </w:numPr>
      </w:pPr>
      <w:r w:rsidRPr="008822B7">
        <w:t>For apprenticeships that lead to recognised professional qualifications.</w:t>
      </w:r>
    </w:p>
    <w:p w14:paraId="4C14B3D9" w14:textId="77777777" w:rsidR="00F20FFF" w:rsidRPr="002527E7" w:rsidRDefault="00F20FFF" w:rsidP="008258E2"/>
    <w:p w14:paraId="514473C2" w14:textId="77777777" w:rsidR="00151420" w:rsidRPr="002527E7" w:rsidRDefault="00151420" w:rsidP="00151420">
      <w:r w:rsidRPr="002527E7">
        <w:t>Residents with a household income below £13,000 can also apply for maintenance support.</w:t>
      </w:r>
    </w:p>
    <w:p w14:paraId="4A19B0D8" w14:textId="77777777" w:rsidR="00151420" w:rsidRPr="002527E7" w:rsidRDefault="00151420" w:rsidP="00151420"/>
    <w:p w14:paraId="56A2205D" w14:textId="77777777" w:rsidR="005528FF" w:rsidRPr="002527E7" w:rsidRDefault="00151420" w:rsidP="008822B7">
      <w:pPr>
        <w:shd w:val="clear" w:color="auto" w:fill="FFFFFF"/>
        <w:textAlignment w:val="baseline"/>
      </w:pPr>
      <w:r w:rsidRPr="002527E7">
        <w:t>In general, the Trust will not fund students who can obtain financial assistance from central or local government through schemes like student finance. The maintenance grant can be used to help with any travel costs.</w:t>
      </w:r>
      <w:r w:rsidR="0070615D" w:rsidRPr="0070615D">
        <w:rPr>
          <w:rFonts w:ascii="open_sansregular" w:hAnsi="open_sansregular"/>
          <w:color w:val="525252"/>
          <w:sz w:val="21"/>
          <w:szCs w:val="21"/>
        </w:rPr>
        <w:t xml:space="preserve"> </w:t>
      </w:r>
    </w:p>
    <w:p w14:paraId="24C07E15" w14:textId="77777777" w:rsidR="008822B7" w:rsidRDefault="008822B7" w:rsidP="00151420"/>
    <w:p w14:paraId="465987A6" w14:textId="4DE6C472" w:rsidR="00FE2157" w:rsidRDefault="00D97BE7" w:rsidP="00151420">
      <w:r w:rsidRPr="002527E7">
        <w:t>The closing date for the award is the end</w:t>
      </w:r>
      <w:r w:rsidR="0016796D" w:rsidRPr="002527E7">
        <w:t xml:space="preserve"> </w:t>
      </w:r>
      <w:r w:rsidRPr="002527E7">
        <w:t>of July</w:t>
      </w:r>
      <w:r w:rsidR="0016796D" w:rsidRPr="002527E7">
        <w:t>.</w:t>
      </w:r>
    </w:p>
    <w:p w14:paraId="73B5D314" w14:textId="77777777" w:rsidR="00FE2157" w:rsidRDefault="00FE2157" w:rsidP="00151420"/>
    <w:p w14:paraId="216F9610" w14:textId="77777777" w:rsidR="00151420" w:rsidRDefault="00151420" w:rsidP="00CB0F11">
      <w:pPr>
        <w:pStyle w:val="Heading2"/>
      </w:pPr>
      <w:bookmarkStart w:id="11" w:name="_Toc35875782"/>
      <w:r w:rsidRPr="00610C2D">
        <w:t>Ocean Estate Bursary Scheme</w:t>
      </w:r>
      <w:bookmarkEnd w:id="11"/>
    </w:p>
    <w:p w14:paraId="50DC9796" w14:textId="77777777" w:rsidR="00151420" w:rsidRPr="00610C2D" w:rsidRDefault="00151420" w:rsidP="00151420">
      <w:pPr>
        <w:rPr>
          <w:b/>
          <w:bCs/>
        </w:rPr>
      </w:pPr>
    </w:p>
    <w:p w14:paraId="39B0430A" w14:textId="1930BFB7" w:rsidR="00C13CC0" w:rsidRPr="00C13CC0" w:rsidRDefault="00151420" w:rsidP="00C13CC0">
      <w:pPr>
        <w:pStyle w:val="NormalWeb"/>
        <w:shd w:val="clear" w:color="auto" w:fill="FFFFFF"/>
        <w:spacing w:line="300" w:lineRule="atLeast"/>
        <w:textAlignment w:val="baseline"/>
        <w:rPr>
          <w:rFonts w:cs="Arial"/>
          <w:lang w:val="en-GB" w:eastAsia="en-GB"/>
        </w:rPr>
      </w:pPr>
      <w:r>
        <w:t xml:space="preserve">This scheme provides </w:t>
      </w:r>
      <w:r w:rsidRPr="00C13CC0">
        <w:rPr>
          <w:rFonts w:cs="Arial"/>
        </w:rPr>
        <w:t>support to residents of the Ocean Estate who are over 16 and in higher education</w:t>
      </w:r>
      <w:r w:rsidR="00861CB6">
        <w:rPr>
          <w:rFonts w:cs="Arial"/>
        </w:rPr>
        <w:t xml:space="preserve">. </w:t>
      </w:r>
      <w:r w:rsidR="00C13CC0" w:rsidRPr="00C13CC0">
        <w:rPr>
          <w:rFonts w:cs="Arial"/>
          <w:lang w:val="en-GB" w:eastAsia="en-GB"/>
        </w:rPr>
        <w:t>To apply, you must:</w:t>
      </w:r>
    </w:p>
    <w:p w14:paraId="3A089F8A" w14:textId="45A6BD4B" w:rsidR="00C13CC0" w:rsidRPr="00C13CC0" w:rsidRDefault="00C13CC0" w:rsidP="00A951FC">
      <w:pPr>
        <w:numPr>
          <w:ilvl w:val="0"/>
          <w:numId w:val="27"/>
        </w:numPr>
        <w:shd w:val="clear" w:color="auto" w:fill="FFFFFF"/>
        <w:spacing w:line="300" w:lineRule="atLeast"/>
        <w:ind w:left="0"/>
        <w:textAlignment w:val="baseline"/>
      </w:pPr>
      <w:r w:rsidRPr="00C13CC0">
        <w:t xml:space="preserve">have been living in the borough for at least </w:t>
      </w:r>
      <w:r w:rsidR="00861CB6">
        <w:t>three</w:t>
      </w:r>
      <w:r w:rsidRPr="00C13CC0">
        <w:t xml:space="preserve"> years at the application closing date </w:t>
      </w:r>
    </w:p>
    <w:p w14:paraId="77DD40DA" w14:textId="77777777" w:rsidR="00C13CC0" w:rsidRPr="00C13CC0" w:rsidRDefault="00C13CC0" w:rsidP="00A951FC">
      <w:pPr>
        <w:numPr>
          <w:ilvl w:val="0"/>
          <w:numId w:val="27"/>
        </w:numPr>
        <w:shd w:val="clear" w:color="auto" w:fill="FFFFFF"/>
        <w:spacing w:line="300" w:lineRule="atLeast"/>
        <w:ind w:left="0"/>
        <w:textAlignment w:val="baseline"/>
      </w:pPr>
      <w:r w:rsidRPr="00C13CC0">
        <w:t>also be a resident of the Ocean Estate on this date </w:t>
      </w:r>
    </w:p>
    <w:p w14:paraId="7E0DF596" w14:textId="77777777" w:rsidR="00C13CC0" w:rsidRPr="00C13CC0" w:rsidRDefault="00C13CC0" w:rsidP="00A951FC">
      <w:pPr>
        <w:numPr>
          <w:ilvl w:val="0"/>
          <w:numId w:val="27"/>
        </w:numPr>
        <w:shd w:val="clear" w:color="auto" w:fill="FFFFFF"/>
        <w:spacing w:line="300" w:lineRule="atLeast"/>
        <w:ind w:left="0"/>
        <w:textAlignment w:val="baseline"/>
      </w:pPr>
      <w:r w:rsidRPr="00C13CC0">
        <w:t>not be excluded from welfare benefits due to your immigration status</w:t>
      </w:r>
    </w:p>
    <w:p w14:paraId="78936836" w14:textId="77777777" w:rsidR="00151420" w:rsidRDefault="00151420" w:rsidP="00151420"/>
    <w:p w14:paraId="39F423FA" w14:textId="12ACD3CA" w:rsidR="00CB0F11" w:rsidRDefault="00FE2157" w:rsidP="00A951FC">
      <w:pPr>
        <w:rPr>
          <w:b/>
          <w:bCs/>
        </w:rPr>
      </w:pPr>
      <w:r>
        <w:lastRenderedPageBreak/>
        <w:t>The closing date for the award is the end of July.</w:t>
      </w:r>
      <w:r w:rsidR="00CB0F11">
        <w:t xml:space="preserve"> </w:t>
      </w:r>
      <w:r w:rsidR="00151420" w:rsidRPr="00C13CC0">
        <w:rPr>
          <w:b/>
          <w:bCs/>
        </w:rPr>
        <w:t xml:space="preserve">For further information on eligibility and how to apply for any of the above schemes, visit </w:t>
      </w:r>
      <w:r w:rsidR="00CB0F11">
        <w:rPr>
          <w:b/>
          <w:bCs/>
        </w:rPr>
        <w:t xml:space="preserve">the </w:t>
      </w:r>
      <w:hyperlink r:id="rId27" w:history="1">
        <w:r w:rsidR="00CB0F11" w:rsidRPr="00CB0F11">
          <w:rPr>
            <w:rStyle w:val="Hyperlink"/>
            <w:b/>
            <w:bCs/>
          </w:rPr>
          <w:t>student finance page</w:t>
        </w:r>
      </w:hyperlink>
      <w:r w:rsidR="00CB0F11">
        <w:rPr>
          <w:b/>
          <w:bCs/>
        </w:rPr>
        <w:t xml:space="preserve"> </w:t>
      </w:r>
      <w:r w:rsidR="00AF1289" w:rsidRPr="00C13CC0">
        <w:rPr>
          <w:b/>
          <w:bCs/>
        </w:rPr>
        <w:t>or call 020 7364 5001</w:t>
      </w:r>
      <w:bookmarkStart w:id="12" w:name="_Toc35875784"/>
      <w:r w:rsidR="00CB0F11">
        <w:rPr>
          <w:b/>
          <w:bCs/>
        </w:rPr>
        <w:t>.</w:t>
      </w:r>
    </w:p>
    <w:p w14:paraId="53C1D13F" w14:textId="77777777" w:rsidR="00861CB6" w:rsidRDefault="00861CB6" w:rsidP="00A951FC">
      <w:pPr>
        <w:rPr>
          <w:b/>
          <w:bCs/>
        </w:rPr>
      </w:pPr>
    </w:p>
    <w:bookmarkEnd w:id="12"/>
    <w:p w14:paraId="3028AEBF" w14:textId="77777777" w:rsidR="005B7150" w:rsidRDefault="005B7150" w:rsidP="005B7150">
      <w:pPr>
        <w:pStyle w:val="Heading2"/>
      </w:pPr>
      <w:r>
        <w:t>Apprenticeships</w:t>
      </w:r>
    </w:p>
    <w:p w14:paraId="23C4A410" w14:textId="77777777" w:rsidR="005B7150" w:rsidRDefault="005B7150" w:rsidP="005B7150"/>
    <w:p w14:paraId="49D6C903" w14:textId="77777777" w:rsidR="005B7150" w:rsidRDefault="005B7150" w:rsidP="005B7150">
      <w:r>
        <w:t>The council aims to ensure that all young people who are eligible for an apprenticeship should have access to one.</w:t>
      </w:r>
    </w:p>
    <w:p w14:paraId="4FEA51B4" w14:textId="77777777" w:rsidR="005B7150" w:rsidRDefault="005B7150" w:rsidP="005B7150"/>
    <w:p w14:paraId="6B4D4985" w14:textId="77777777" w:rsidR="005B7150" w:rsidRDefault="005B7150" w:rsidP="005B7150">
      <w:r>
        <w:t xml:space="preserve">Young people can either access the council’s WorkPath or Young WorkPath service. </w:t>
      </w:r>
    </w:p>
    <w:p w14:paraId="0F0A5913" w14:textId="77777777" w:rsidR="005B7150" w:rsidRDefault="005B7150" w:rsidP="005B7150"/>
    <w:p w14:paraId="667FFA9C" w14:textId="77777777" w:rsidR="008B24EC" w:rsidRDefault="005B7150" w:rsidP="008B24EC">
      <w:r>
        <w:t>WorkPath runs several targeted programmes for young people and are contactable on:</w:t>
      </w:r>
    </w:p>
    <w:p w14:paraId="23BAB981" w14:textId="77777777" w:rsidR="008B24EC" w:rsidRDefault="005B7150" w:rsidP="008B24EC">
      <w:pPr>
        <w:pStyle w:val="ListParagraph"/>
        <w:numPr>
          <w:ilvl w:val="0"/>
          <w:numId w:val="15"/>
        </w:numPr>
      </w:pPr>
      <w:r>
        <w:t>Tel: 020 7364 3727</w:t>
      </w:r>
    </w:p>
    <w:p w14:paraId="0E92A168" w14:textId="5D5868D6" w:rsidR="005B7150" w:rsidRDefault="005B7150" w:rsidP="008B24EC">
      <w:pPr>
        <w:pStyle w:val="ListParagraph"/>
        <w:numPr>
          <w:ilvl w:val="0"/>
          <w:numId w:val="15"/>
        </w:numPr>
      </w:pPr>
      <w:r>
        <w:t xml:space="preserve">Email: </w:t>
      </w:r>
      <w:hyperlink r:id="rId28" w:history="1">
        <w:r w:rsidRPr="00F53DA4">
          <w:rPr>
            <w:rStyle w:val="Hyperlink"/>
          </w:rPr>
          <w:t>WorkPath@towerhamlets.gov.uk</w:t>
        </w:r>
      </w:hyperlink>
      <w:r>
        <w:t xml:space="preserve"> </w:t>
      </w:r>
    </w:p>
    <w:p w14:paraId="2A46C86E" w14:textId="1FE395FD" w:rsidR="005B7150" w:rsidRDefault="005B7150" w:rsidP="005B7150">
      <w:r>
        <w:t>Opening hours: Monday - Friday, 9.30</w:t>
      </w:r>
      <w:r w:rsidR="008B24EC">
        <w:t xml:space="preserve">am to </w:t>
      </w:r>
      <w:r>
        <w:t>4.30pm</w:t>
      </w:r>
    </w:p>
    <w:p w14:paraId="7883FFE5" w14:textId="77777777" w:rsidR="005B7150" w:rsidRDefault="005B7150" w:rsidP="005B7150"/>
    <w:p w14:paraId="7AFCEF85" w14:textId="0B45B5AB" w:rsidR="005B7150" w:rsidRDefault="005B7150" w:rsidP="005B7150">
      <w:pPr>
        <w:rPr>
          <w:b/>
          <w:bCs/>
        </w:rPr>
      </w:pPr>
      <w:r>
        <w:rPr>
          <w:b/>
          <w:bCs/>
        </w:rPr>
        <w:t>Local Supported Employment Initiative (LSE)</w:t>
      </w:r>
    </w:p>
    <w:p w14:paraId="547DC0EB" w14:textId="77777777" w:rsidR="005B7150" w:rsidRDefault="005B7150" w:rsidP="005B7150">
      <w:pPr>
        <w:rPr>
          <w:b/>
          <w:bCs/>
        </w:rPr>
      </w:pPr>
    </w:p>
    <w:p w14:paraId="775EDE18" w14:textId="77777777" w:rsidR="005B7150" w:rsidRDefault="005B7150" w:rsidP="005B7150">
      <w:pPr>
        <w:pStyle w:val="paragraph"/>
        <w:spacing w:before="0" w:beforeAutospacing="0" w:after="0" w:afterAutospacing="0"/>
        <w:textAlignment w:val="baseline"/>
        <w:rPr>
          <w:rFonts w:ascii="Arial" w:hAnsi="Arial" w:cs="Arial"/>
        </w:rPr>
      </w:pPr>
      <w:r>
        <w:rPr>
          <w:rStyle w:val="normaltextrun"/>
          <w:rFonts w:ascii="Arial" w:hAnsi="Arial" w:cs="Arial"/>
        </w:rPr>
        <w:t>The Local Supported Employment (LSE) Initiative is funded by the Department of Work and Pensions. The LSE is a team of Supported Employment Officers who can support people with learning disabilities and/or autistic spectrum disorders.</w:t>
      </w:r>
      <w:r>
        <w:rPr>
          <w:rStyle w:val="eop"/>
        </w:rPr>
        <w:t> </w:t>
      </w:r>
    </w:p>
    <w:p w14:paraId="0D7B400C" w14:textId="77777777" w:rsidR="005B7150" w:rsidRDefault="005B7150" w:rsidP="005B7150">
      <w:pPr>
        <w:pStyle w:val="paragraph"/>
        <w:spacing w:before="0" w:beforeAutospacing="0" w:after="0" w:afterAutospacing="0"/>
        <w:textAlignment w:val="baseline"/>
        <w:rPr>
          <w:rFonts w:ascii="Arial" w:hAnsi="Arial" w:cs="Arial"/>
        </w:rPr>
      </w:pPr>
      <w:r>
        <w:rPr>
          <w:rStyle w:val="eop"/>
        </w:rPr>
        <w:t> </w:t>
      </w:r>
    </w:p>
    <w:p w14:paraId="4C54D39E" w14:textId="77777777" w:rsidR="005B7150" w:rsidRDefault="005B7150" w:rsidP="005B7150">
      <w:pPr>
        <w:pStyle w:val="paragraph"/>
        <w:spacing w:before="0" w:beforeAutospacing="0" w:after="0" w:afterAutospacing="0"/>
        <w:textAlignment w:val="baseline"/>
        <w:rPr>
          <w:rFonts w:ascii="Arial" w:hAnsi="Arial" w:cs="Arial"/>
        </w:rPr>
      </w:pPr>
      <w:r>
        <w:rPr>
          <w:rStyle w:val="normaltextrun"/>
          <w:rFonts w:ascii="Arial" w:hAnsi="Arial" w:cs="Arial"/>
        </w:rPr>
        <w:t xml:space="preserve">The LSE service can help young people: </w:t>
      </w:r>
    </w:p>
    <w:p w14:paraId="6D472445" w14:textId="77777777" w:rsidR="005B7150" w:rsidRDefault="005B7150" w:rsidP="005B7150">
      <w:pPr>
        <w:pStyle w:val="paragraph"/>
        <w:numPr>
          <w:ilvl w:val="0"/>
          <w:numId w:val="38"/>
        </w:numPr>
        <w:spacing w:before="0" w:beforeAutospacing="0" w:after="0" w:afterAutospacing="0"/>
        <w:ind w:left="1080" w:firstLine="0"/>
        <w:textAlignment w:val="baseline"/>
        <w:rPr>
          <w:rFonts w:ascii="Arial" w:hAnsi="Arial" w:cs="Arial"/>
        </w:rPr>
      </w:pPr>
      <w:r>
        <w:rPr>
          <w:rStyle w:val="normaltextrun"/>
          <w:rFonts w:ascii="Arial" w:hAnsi="Arial" w:cs="Arial"/>
        </w:rPr>
        <w:t>Get a job </w:t>
      </w:r>
      <w:r>
        <w:rPr>
          <w:rStyle w:val="eop"/>
        </w:rPr>
        <w:t> </w:t>
      </w:r>
    </w:p>
    <w:p w14:paraId="5D475D08" w14:textId="77777777" w:rsidR="005B7150" w:rsidRDefault="005B7150" w:rsidP="005B7150">
      <w:pPr>
        <w:pStyle w:val="paragraph"/>
        <w:numPr>
          <w:ilvl w:val="0"/>
          <w:numId w:val="38"/>
        </w:numPr>
        <w:spacing w:before="0" w:beforeAutospacing="0" w:after="0" w:afterAutospacing="0"/>
        <w:ind w:left="1080" w:firstLine="0"/>
        <w:textAlignment w:val="baseline"/>
        <w:rPr>
          <w:rFonts w:ascii="Arial" w:hAnsi="Arial" w:cs="Arial"/>
        </w:rPr>
      </w:pPr>
      <w:r>
        <w:rPr>
          <w:rStyle w:val="normaltextrun"/>
          <w:rFonts w:ascii="Arial" w:hAnsi="Arial" w:cs="Arial"/>
        </w:rPr>
        <w:t>Develop skills</w:t>
      </w:r>
      <w:r>
        <w:rPr>
          <w:rStyle w:val="eop"/>
        </w:rPr>
        <w:t> </w:t>
      </w:r>
    </w:p>
    <w:p w14:paraId="15C8E063" w14:textId="77777777" w:rsidR="005B7150" w:rsidRDefault="005B7150" w:rsidP="005B7150">
      <w:pPr>
        <w:pStyle w:val="paragraph"/>
        <w:numPr>
          <w:ilvl w:val="0"/>
          <w:numId w:val="38"/>
        </w:numPr>
        <w:spacing w:before="0" w:beforeAutospacing="0" w:after="0" w:afterAutospacing="0"/>
        <w:ind w:left="1080" w:firstLine="0"/>
        <w:textAlignment w:val="baseline"/>
        <w:rPr>
          <w:rFonts w:ascii="Arial" w:hAnsi="Arial" w:cs="Arial"/>
        </w:rPr>
      </w:pPr>
      <w:r>
        <w:rPr>
          <w:rStyle w:val="normaltextrun"/>
          <w:rFonts w:ascii="Arial" w:hAnsi="Arial" w:cs="Arial"/>
        </w:rPr>
        <w:t>Be more independent</w:t>
      </w:r>
      <w:r>
        <w:rPr>
          <w:rStyle w:val="eop"/>
        </w:rPr>
        <w:t> </w:t>
      </w:r>
    </w:p>
    <w:p w14:paraId="5654FFB1" w14:textId="77777777" w:rsidR="005B7150" w:rsidRDefault="005B7150" w:rsidP="005B7150">
      <w:pPr>
        <w:pStyle w:val="paragraph"/>
        <w:numPr>
          <w:ilvl w:val="0"/>
          <w:numId w:val="39"/>
        </w:numPr>
        <w:spacing w:before="0" w:beforeAutospacing="0" w:after="0" w:afterAutospacing="0"/>
        <w:ind w:left="1080" w:firstLine="0"/>
        <w:textAlignment w:val="baseline"/>
        <w:rPr>
          <w:rFonts w:ascii="Arial" w:hAnsi="Arial" w:cs="Arial"/>
        </w:rPr>
      </w:pPr>
      <w:r>
        <w:rPr>
          <w:rStyle w:val="normaltextrun"/>
          <w:rFonts w:ascii="Arial" w:hAnsi="Arial" w:cs="Arial"/>
        </w:rPr>
        <w:t>Gain more confidence </w:t>
      </w:r>
      <w:r>
        <w:rPr>
          <w:rStyle w:val="eop"/>
        </w:rPr>
        <w:t> </w:t>
      </w:r>
    </w:p>
    <w:p w14:paraId="15E21F51" w14:textId="77777777" w:rsidR="005B7150" w:rsidRDefault="005B7150" w:rsidP="005B7150">
      <w:pPr>
        <w:pStyle w:val="paragraph"/>
        <w:numPr>
          <w:ilvl w:val="0"/>
          <w:numId w:val="39"/>
        </w:numPr>
        <w:spacing w:before="0" w:beforeAutospacing="0" w:after="0" w:afterAutospacing="0"/>
        <w:ind w:left="1080" w:firstLine="0"/>
        <w:textAlignment w:val="baseline"/>
        <w:rPr>
          <w:rFonts w:ascii="Arial" w:hAnsi="Arial" w:cs="Arial"/>
        </w:rPr>
      </w:pPr>
      <w:r>
        <w:rPr>
          <w:rStyle w:val="normaltextrun"/>
          <w:rFonts w:ascii="Arial" w:hAnsi="Arial" w:cs="Arial"/>
        </w:rPr>
        <w:t>Prepare for your future</w:t>
      </w:r>
      <w:r>
        <w:rPr>
          <w:rStyle w:val="eop"/>
        </w:rPr>
        <w:t> </w:t>
      </w:r>
    </w:p>
    <w:p w14:paraId="1ED81D20" w14:textId="77777777" w:rsidR="005B7150" w:rsidRDefault="005B7150" w:rsidP="005B7150">
      <w:pPr>
        <w:pStyle w:val="paragraph"/>
        <w:spacing w:before="0" w:beforeAutospacing="0" w:after="0" w:afterAutospacing="0"/>
        <w:textAlignment w:val="baseline"/>
        <w:rPr>
          <w:rFonts w:ascii="Arial" w:hAnsi="Arial" w:cs="Arial"/>
        </w:rPr>
      </w:pPr>
      <w:r>
        <w:rPr>
          <w:rStyle w:val="eop"/>
        </w:rPr>
        <w:t> </w:t>
      </w:r>
    </w:p>
    <w:p w14:paraId="63E21F07" w14:textId="77777777" w:rsidR="005B7150" w:rsidRDefault="005B7150" w:rsidP="005B7150">
      <w:pPr>
        <w:pStyle w:val="paragraph"/>
        <w:spacing w:before="0" w:beforeAutospacing="0" w:after="0" w:afterAutospacing="0"/>
        <w:textAlignment w:val="baseline"/>
        <w:rPr>
          <w:rFonts w:ascii="Arial" w:hAnsi="Arial" w:cs="Arial"/>
        </w:rPr>
      </w:pPr>
      <w:r>
        <w:rPr>
          <w:rStyle w:val="normaltextrun"/>
          <w:rFonts w:ascii="Arial" w:hAnsi="Arial" w:cs="Arial"/>
        </w:rPr>
        <w:t xml:space="preserve">Who can use this service: </w:t>
      </w:r>
    </w:p>
    <w:p w14:paraId="74CD378A" w14:textId="77777777" w:rsidR="005B7150" w:rsidRDefault="005B7150" w:rsidP="005B7150">
      <w:pPr>
        <w:pStyle w:val="paragraph"/>
        <w:numPr>
          <w:ilvl w:val="0"/>
          <w:numId w:val="40"/>
        </w:numPr>
        <w:spacing w:before="0" w:beforeAutospacing="0" w:after="0" w:afterAutospacing="0"/>
        <w:ind w:left="1080" w:firstLine="0"/>
        <w:textAlignment w:val="baseline"/>
        <w:rPr>
          <w:rFonts w:ascii="Arial" w:hAnsi="Arial" w:cs="Arial"/>
        </w:rPr>
      </w:pPr>
      <w:r>
        <w:rPr>
          <w:rStyle w:val="normaltextrun"/>
          <w:rFonts w:ascii="Arial" w:hAnsi="Arial" w:cs="Arial"/>
        </w:rPr>
        <w:t>Adults, aged 18 years or over</w:t>
      </w:r>
      <w:r>
        <w:rPr>
          <w:rStyle w:val="eop"/>
        </w:rPr>
        <w:t> </w:t>
      </w:r>
    </w:p>
    <w:p w14:paraId="7FD8ADD4" w14:textId="77777777" w:rsidR="005B7150" w:rsidRDefault="005B7150" w:rsidP="005B7150">
      <w:pPr>
        <w:pStyle w:val="paragraph"/>
        <w:numPr>
          <w:ilvl w:val="0"/>
          <w:numId w:val="41"/>
        </w:numPr>
        <w:spacing w:before="0" w:beforeAutospacing="0" w:after="0" w:afterAutospacing="0"/>
        <w:ind w:left="1080" w:firstLine="0"/>
        <w:textAlignment w:val="baseline"/>
        <w:rPr>
          <w:rFonts w:ascii="Arial" w:hAnsi="Arial" w:cs="Arial"/>
        </w:rPr>
      </w:pPr>
      <w:r>
        <w:rPr>
          <w:rStyle w:val="normaltextrun"/>
          <w:rFonts w:ascii="Arial" w:hAnsi="Arial" w:cs="Arial"/>
        </w:rPr>
        <w:t>With a learning disability and/ or an autistic spectrum condition</w:t>
      </w:r>
      <w:r>
        <w:rPr>
          <w:rStyle w:val="eop"/>
        </w:rPr>
        <w:t> </w:t>
      </w:r>
    </w:p>
    <w:p w14:paraId="3691923B" w14:textId="77777777" w:rsidR="005B7150" w:rsidRDefault="005B7150" w:rsidP="005B7150">
      <w:pPr>
        <w:pStyle w:val="paragraph"/>
        <w:numPr>
          <w:ilvl w:val="0"/>
          <w:numId w:val="41"/>
        </w:numPr>
        <w:spacing w:before="0" w:beforeAutospacing="0" w:after="0" w:afterAutospacing="0"/>
        <w:ind w:left="1080" w:firstLine="0"/>
        <w:textAlignment w:val="baseline"/>
        <w:rPr>
          <w:rFonts w:ascii="Arial" w:hAnsi="Arial" w:cs="Arial"/>
        </w:rPr>
      </w:pPr>
      <w:r>
        <w:rPr>
          <w:rStyle w:val="normaltextrun"/>
          <w:rFonts w:ascii="Arial" w:hAnsi="Arial" w:cs="Arial"/>
        </w:rPr>
        <w:t>Living in Tower Hamlets</w:t>
      </w:r>
      <w:r>
        <w:rPr>
          <w:rStyle w:val="eop"/>
        </w:rPr>
        <w:t> </w:t>
      </w:r>
    </w:p>
    <w:p w14:paraId="09A3B0C9" w14:textId="77777777" w:rsidR="005B7150" w:rsidRDefault="005B7150" w:rsidP="005B7150">
      <w:pPr>
        <w:pStyle w:val="paragraph"/>
        <w:numPr>
          <w:ilvl w:val="0"/>
          <w:numId w:val="41"/>
        </w:numPr>
        <w:spacing w:before="0" w:beforeAutospacing="0" w:after="0" w:afterAutospacing="0"/>
        <w:ind w:left="1080" w:firstLine="0"/>
        <w:textAlignment w:val="baseline"/>
        <w:rPr>
          <w:rFonts w:ascii="Arial" w:hAnsi="Arial" w:cs="Arial"/>
        </w:rPr>
      </w:pPr>
      <w:r>
        <w:rPr>
          <w:rStyle w:val="normaltextrun"/>
          <w:rFonts w:ascii="Arial" w:hAnsi="Arial" w:cs="Arial"/>
        </w:rPr>
        <w:t>Would like to work</w:t>
      </w:r>
      <w:r>
        <w:rPr>
          <w:rStyle w:val="eop"/>
        </w:rPr>
        <w:t> </w:t>
      </w:r>
    </w:p>
    <w:p w14:paraId="67C1D034" w14:textId="77777777" w:rsidR="005B7150" w:rsidRDefault="005B7150" w:rsidP="005B7150">
      <w:pPr>
        <w:rPr>
          <w:b/>
          <w:bCs/>
        </w:rPr>
      </w:pPr>
    </w:p>
    <w:p w14:paraId="115D5C25" w14:textId="5E905A1C" w:rsidR="005B7150" w:rsidRDefault="005B7150" w:rsidP="005B7150">
      <w:pPr>
        <w:rPr>
          <w:b/>
          <w:bCs/>
        </w:rPr>
      </w:pPr>
      <w:r>
        <w:rPr>
          <w:rStyle w:val="normaltextrun"/>
          <w:color w:val="000000"/>
          <w:shd w:val="clear" w:color="auto" w:fill="FFFFFF"/>
        </w:rPr>
        <w:t xml:space="preserve">If you want to apply for this service, please contact </w:t>
      </w:r>
      <w:hyperlink r:id="rId29" w:tgtFrame="_blank" w:history="1">
        <w:r>
          <w:rPr>
            <w:rStyle w:val="normaltextrun"/>
            <w:color w:val="0563C1"/>
            <w:u w:val="single"/>
            <w:shd w:val="clear" w:color="auto" w:fill="FFFFFF"/>
          </w:rPr>
          <w:t>LSE@towerhamlets.gov.uk</w:t>
        </w:r>
      </w:hyperlink>
      <w:r>
        <w:rPr>
          <w:rStyle w:val="normaltextrun"/>
          <w:color w:val="0563C1"/>
          <w:u w:val="single"/>
          <w:shd w:val="clear" w:color="auto" w:fill="FFFFFF"/>
        </w:rPr>
        <w:t xml:space="preserve"> or call 020</w:t>
      </w:r>
      <w:r w:rsidR="00CB0F11">
        <w:rPr>
          <w:rStyle w:val="normaltextrun"/>
          <w:color w:val="0563C1"/>
          <w:u w:val="single"/>
          <w:shd w:val="clear" w:color="auto" w:fill="FFFFFF"/>
        </w:rPr>
        <w:t xml:space="preserve"> </w:t>
      </w:r>
      <w:r>
        <w:rPr>
          <w:rStyle w:val="normaltextrun"/>
          <w:color w:val="0563C1"/>
          <w:u w:val="single"/>
          <w:shd w:val="clear" w:color="auto" w:fill="FFFFFF"/>
        </w:rPr>
        <w:t>7364 7094</w:t>
      </w:r>
    </w:p>
    <w:p w14:paraId="45A4B794" w14:textId="77777777" w:rsidR="005B7150" w:rsidRDefault="005B7150" w:rsidP="005B7150"/>
    <w:p w14:paraId="5B23952F" w14:textId="77777777" w:rsidR="00C37782" w:rsidRDefault="00C37782" w:rsidP="00C37782"/>
    <w:p w14:paraId="7F1F25E7" w14:textId="77777777" w:rsidR="005B7150" w:rsidRDefault="005B7150" w:rsidP="00C37782"/>
    <w:p w14:paraId="68FE1C75" w14:textId="77777777" w:rsidR="005B7150" w:rsidRDefault="005B7150" w:rsidP="00C37782"/>
    <w:p w14:paraId="779692FC" w14:textId="77777777" w:rsidR="005B7150" w:rsidRDefault="005B7150" w:rsidP="00C37782"/>
    <w:p w14:paraId="6691CF9F" w14:textId="77777777" w:rsidR="005B7150" w:rsidRDefault="005B7150" w:rsidP="00C37782"/>
    <w:p w14:paraId="02D6ED31" w14:textId="77777777" w:rsidR="005B7150" w:rsidRDefault="005B7150" w:rsidP="00C37782"/>
    <w:p w14:paraId="0A562FE5" w14:textId="77777777" w:rsidR="005B7150" w:rsidRDefault="005B7150" w:rsidP="00C37782"/>
    <w:p w14:paraId="2778156C" w14:textId="77777777" w:rsidR="005B7150" w:rsidRDefault="005B7150" w:rsidP="00C37782"/>
    <w:p w14:paraId="44DAA7AB" w14:textId="77777777" w:rsidR="005B7150" w:rsidRDefault="005B7150" w:rsidP="00C37782"/>
    <w:p w14:paraId="135F14BE" w14:textId="77777777" w:rsidR="005B7150" w:rsidRDefault="005B7150" w:rsidP="00C37782"/>
    <w:p w14:paraId="41AB6F13" w14:textId="77777777" w:rsidR="005B7150" w:rsidRDefault="005B7150" w:rsidP="00C37782"/>
    <w:p w14:paraId="099EAB31" w14:textId="77777777" w:rsidR="00151420" w:rsidRDefault="00151420" w:rsidP="00CB0F11">
      <w:pPr>
        <w:pStyle w:val="Heading1"/>
      </w:pPr>
      <w:bookmarkStart w:id="13" w:name="_Toc35875785"/>
      <w:r>
        <w:lastRenderedPageBreak/>
        <w:t>Local authority support in other circumstances</w:t>
      </w:r>
      <w:bookmarkEnd w:id="13"/>
    </w:p>
    <w:p w14:paraId="271A2449" w14:textId="77777777" w:rsidR="00151420" w:rsidRDefault="00151420" w:rsidP="00CB0F11">
      <w:pPr>
        <w:pStyle w:val="Heading2"/>
      </w:pPr>
    </w:p>
    <w:p w14:paraId="30EEC1D0" w14:textId="77777777" w:rsidR="00151420" w:rsidRPr="00CB0F11" w:rsidRDefault="00151420" w:rsidP="00CB0F11">
      <w:pPr>
        <w:pStyle w:val="Heading2"/>
      </w:pPr>
      <w:r w:rsidRPr="00CB0F11">
        <w:t xml:space="preserve">Support for students who need to attend a course that is outside Tower Hamlets </w:t>
      </w:r>
    </w:p>
    <w:p w14:paraId="528E125E" w14:textId="77777777" w:rsidR="00151420" w:rsidRDefault="00151420" w:rsidP="00151420">
      <w:pPr>
        <w:pStyle w:val="Default"/>
      </w:pPr>
    </w:p>
    <w:p w14:paraId="2F6376C4" w14:textId="77777777" w:rsidR="00151420" w:rsidRDefault="00151420" w:rsidP="00151420">
      <w:pPr>
        <w:pStyle w:val="Default"/>
      </w:pPr>
      <w:r>
        <w:t>Students who are attending a provision outside of the borough may still be eligible for support from the council</w:t>
      </w:r>
      <w:r w:rsidRPr="00C72974">
        <w:t xml:space="preserve"> but must </w:t>
      </w:r>
      <w:r>
        <w:t xml:space="preserve">be able to show that they meet the eligibility criteria. </w:t>
      </w:r>
    </w:p>
    <w:p w14:paraId="15D01625" w14:textId="77777777" w:rsidR="00151420" w:rsidRDefault="00151420" w:rsidP="00151420">
      <w:pPr>
        <w:pStyle w:val="Default"/>
      </w:pPr>
    </w:p>
    <w:p w14:paraId="5421CCD2" w14:textId="038032D8" w:rsidR="00151420" w:rsidRPr="001C6C7A" w:rsidRDefault="00151420" w:rsidP="00151420">
      <w:pPr>
        <w:autoSpaceDE w:val="0"/>
        <w:autoSpaceDN w:val="0"/>
        <w:adjustRightInd w:val="0"/>
        <w:jc w:val="both"/>
        <w:rPr>
          <w:color w:val="000000"/>
        </w:rPr>
      </w:pPr>
      <w:r w:rsidRPr="001C6C7A">
        <w:rPr>
          <w:color w:val="000000"/>
        </w:rPr>
        <w:t>Students in school sixth forms</w:t>
      </w:r>
      <w:r>
        <w:rPr>
          <w:color w:val="000000"/>
        </w:rPr>
        <w:t xml:space="preserve"> or college</w:t>
      </w:r>
      <w:r w:rsidRPr="001C6C7A">
        <w:rPr>
          <w:color w:val="000000"/>
        </w:rPr>
        <w:t xml:space="preserve"> can apply for discretionary </w:t>
      </w:r>
      <w:r>
        <w:rPr>
          <w:color w:val="000000"/>
        </w:rPr>
        <w:t>l</w:t>
      </w:r>
      <w:r w:rsidRPr="001C6C7A">
        <w:rPr>
          <w:color w:val="000000"/>
        </w:rPr>
        <w:t xml:space="preserve">earner </w:t>
      </w:r>
      <w:r w:rsidR="00AF1289">
        <w:rPr>
          <w:color w:val="000000"/>
        </w:rPr>
        <w:t>s</w:t>
      </w:r>
      <w:r w:rsidR="00AF1289" w:rsidRPr="001C6C7A">
        <w:rPr>
          <w:color w:val="000000"/>
        </w:rPr>
        <w:t>upport</w:t>
      </w:r>
      <w:r w:rsidRPr="001C6C7A">
        <w:rPr>
          <w:color w:val="000000"/>
        </w:rPr>
        <w:t xml:space="preserve"> regardless of whether they are studying in </w:t>
      </w:r>
      <w:r>
        <w:rPr>
          <w:color w:val="000000"/>
        </w:rPr>
        <w:t>the borough</w:t>
      </w:r>
      <w:r w:rsidRPr="001C6C7A">
        <w:rPr>
          <w:color w:val="000000"/>
        </w:rPr>
        <w:t xml:space="preserve"> or in another local authority area. </w:t>
      </w:r>
    </w:p>
    <w:p w14:paraId="2FBB8475" w14:textId="77777777" w:rsidR="00151420" w:rsidRDefault="00151420" w:rsidP="00151420">
      <w:pPr>
        <w:autoSpaceDE w:val="0"/>
        <w:autoSpaceDN w:val="0"/>
        <w:adjustRightInd w:val="0"/>
        <w:jc w:val="both"/>
        <w:rPr>
          <w:b/>
          <w:bCs/>
          <w:color w:val="000000"/>
        </w:rPr>
      </w:pPr>
    </w:p>
    <w:p w14:paraId="47D5531F" w14:textId="77777777" w:rsidR="00151420" w:rsidRDefault="00151420" w:rsidP="00CB0F11">
      <w:pPr>
        <w:pStyle w:val="Heading2"/>
      </w:pPr>
      <w:r w:rsidRPr="00A40973">
        <w:t xml:space="preserve">The Residential Support Scheme (RSS) </w:t>
      </w:r>
    </w:p>
    <w:p w14:paraId="5DE2A533" w14:textId="77777777" w:rsidR="00151420" w:rsidRPr="00A40973" w:rsidRDefault="00151420" w:rsidP="00151420">
      <w:pPr>
        <w:autoSpaceDE w:val="0"/>
        <w:autoSpaceDN w:val="0"/>
        <w:adjustRightInd w:val="0"/>
        <w:jc w:val="both"/>
        <w:rPr>
          <w:color w:val="000000"/>
        </w:rPr>
      </w:pPr>
    </w:p>
    <w:p w14:paraId="5AE886AB" w14:textId="77777777" w:rsidR="00151420" w:rsidRPr="00A40973" w:rsidRDefault="00151420" w:rsidP="00151420">
      <w:pPr>
        <w:autoSpaceDE w:val="0"/>
        <w:autoSpaceDN w:val="0"/>
        <w:adjustRightInd w:val="0"/>
        <w:jc w:val="both"/>
        <w:rPr>
          <w:lang w:val="en"/>
        </w:rPr>
      </w:pPr>
      <w:r w:rsidRPr="00A40973">
        <w:rPr>
          <w:lang w:val="en"/>
        </w:rPr>
        <w:t xml:space="preserve">Students may be able to get help with the cost of accommodation from the </w:t>
      </w:r>
      <w:r>
        <w:rPr>
          <w:lang w:val="en"/>
        </w:rPr>
        <w:t>r</w:t>
      </w:r>
      <w:r w:rsidRPr="00A40973">
        <w:rPr>
          <w:lang w:val="en"/>
        </w:rPr>
        <w:t xml:space="preserve">esidential </w:t>
      </w:r>
      <w:r>
        <w:rPr>
          <w:lang w:val="en"/>
        </w:rPr>
        <w:t>s</w:t>
      </w:r>
      <w:r w:rsidRPr="00A40973">
        <w:rPr>
          <w:lang w:val="en"/>
        </w:rPr>
        <w:t xml:space="preserve">upport </w:t>
      </w:r>
      <w:r>
        <w:rPr>
          <w:lang w:val="en"/>
        </w:rPr>
        <w:t>s</w:t>
      </w:r>
      <w:r w:rsidRPr="00A40973">
        <w:rPr>
          <w:lang w:val="en"/>
        </w:rPr>
        <w:t>cheme (RSS) of up to £3,458 (up to £4,079 in the London area).</w:t>
      </w:r>
    </w:p>
    <w:p w14:paraId="2583329A" w14:textId="77777777" w:rsidR="00151420" w:rsidRPr="00C72974" w:rsidRDefault="00151420" w:rsidP="00151420">
      <w:pPr>
        <w:pStyle w:val="ListParagraph"/>
        <w:autoSpaceDE w:val="0"/>
        <w:autoSpaceDN w:val="0"/>
        <w:adjustRightInd w:val="0"/>
        <w:jc w:val="both"/>
        <w:rPr>
          <w:lang w:val="en"/>
        </w:rPr>
      </w:pPr>
    </w:p>
    <w:p w14:paraId="353907AD" w14:textId="77777777" w:rsidR="00151420" w:rsidRPr="00A40973" w:rsidRDefault="00151420" w:rsidP="00151420">
      <w:pPr>
        <w:autoSpaceDE w:val="0"/>
        <w:autoSpaceDN w:val="0"/>
        <w:adjustRightInd w:val="0"/>
        <w:jc w:val="both"/>
        <w:rPr>
          <w:lang w:val="en"/>
        </w:rPr>
      </w:pPr>
      <w:r w:rsidRPr="00A40973">
        <w:rPr>
          <w:lang w:val="en"/>
        </w:rPr>
        <w:t>Eligible students must be:</w:t>
      </w:r>
    </w:p>
    <w:p w14:paraId="67E8477F" w14:textId="77777777" w:rsidR="00151420" w:rsidRPr="00A40973" w:rsidRDefault="00CD6B3F" w:rsidP="00A951FC">
      <w:pPr>
        <w:pStyle w:val="ListParagraph"/>
        <w:numPr>
          <w:ilvl w:val="0"/>
          <w:numId w:val="20"/>
        </w:numPr>
        <w:autoSpaceDE w:val="0"/>
        <w:autoSpaceDN w:val="0"/>
        <w:adjustRightInd w:val="0"/>
        <w:jc w:val="both"/>
      </w:pPr>
      <w:r>
        <w:rPr>
          <w:lang w:val="en"/>
        </w:rPr>
        <w:t>Aged</w:t>
      </w:r>
      <w:r w:rsidR="00151420" w:rsidRPr="006E3A28">
        <w:rPr>
          <w:lang w:val="en"/>
        </w:rPr>
        <w:t xml:space="preserve"> at least 16 and under 19 on 31 August </w:t>
      </w:r>
      <w:r w:rsidR="00996911">
        <w:rPr>
          <w:lang w:val="en"/>
        </w:rPr>
        <w:t>20</w:t>
      </w:r>
      <w:r w:rsidR="0038562A">
        <w:rPr>
          <w:lang w:val="en"/>
        </w:rPr>
        <w:t>2</w:t>
      </w:r>
      <w:r w:rsidR="00781D73">
        <w:rPr>
          <w:lang w:val="en"/>
        </w:rPr>
        <w:t>5</w:t>
      </w:r>
      <w:r w:rsidR="0038562A">
        <w:rPr>
          <w:lang w:val="en"/>
        </w:rPr>
        <w:t>.</w:t>
      </w:r>
    </w:p>
    <w:p w14:paraId="550BB032" w14:textId="77777777" w:rsidR="00151420" w:rsidRPr="00A40973" w:rsidRDefault="00151420" w:rsidP="00A951FC">
      <w:pPr>
        <w:pStyle w:val="ListParagraph"/>
        <w:numPr>
          <w:ilvl w:val="0"/>
          <w:numId w:val="17"/>
        </w:numPr>
        <w:autoSpaceDE w:val="0"/>
        <w:autoSpaceDN w:val="0"/>
        <w:adjustRightInd w:val="0"/>
        <w:jc w:val="both"/>
      </w:pPr>
      <w:r>
        <w:rPr>
          <w:lang w:val="en"/>
        </w:rPr>
        <w:t>M</w:t>
      </w:r>
      <w:r w:rsidRPr="00A40973">
        <w:rPr>
          <w:lang w:val="en"/>
        </w:rPr>
        <w:t>eet the residency requirements (your college will check this</w:t>
      </w:r>
      <w:r>
        <w:rPr>
          <w:lang w:val="en"/>
        </w:rPr>
        <w:t>),</w:t>
      </w:r>
    </w:p>
    <w:p w14:paraId="3C735EEF" w14:textId="77777777" w:rsidR="00151420" w:rsidRPr="00A40973" w:rsidRDefault="00151420" w:rsidP="00A951FC">
      <w:pPr>
        <w:pStyle w:val="ListParagraph"/>
        <w:numPr>
          <w:ilvl w:val="0"/>
          <w:numId w:val="17"/>
        </w:numPr>
        <w:autoSpaceDE w:val="0"/>
        <w:autoSpaceDN w:val="0"/>
        <w:adjustRightInd w:val="0"/>
        <w:jc w:val="both"/>
      </w:pPr>
      <w:r>
        <w:rPr>
          <w:lang w:val="en"/>
        </w:rPr>
        <w:t>N</w:t>
      </w:r>
      <w:r w:rsidRPr="00A40973">
        <w:rPr>
          <w:lang w:val="en"/>
        </w:rPr>
        <w:t>ot be on housing benefit</w:t>
      </w:r>
      <w:r>
        <w:rPr>
          <w:lang w:val="en"/>
        </w:rPr>
        <w:t>.</w:t>
      </w:r>
    </w:p>
    <w:p w14:paraId="310DB876" w14:textId="77777777" w:rsidR="00151420" w:rsidRPr="00A40973" w:rsidRDefault="00151420" w:rsidP="00A951FC">
      <w:pPr>
        <w:pStyle w:val="ListParagraph"/>
        <w:numPr>
          <w:ilvl w:val="0"/>
          <w:numId w:val="17"/>
        </w:numPr>
        <w:autoSpaceDE w:val="0"/>
        <w:autoSpaceDN w:val="0"/>
        <w:adjustRightInd w:val="0"/>
        <w:jc w:val="both"/>
      </w:pPr>
      <w:r>
        <w:rPr>
          <w:lang w:val="en"/>
        </w:rPr>
        <w:t>H</w:t>
      </w:r>
      <w:r w:rsidRPr="00A40973">
        <w:rPr>
          <w:lang w:val="en"/>
        </w:rPr>
        <w:t>ave a household income of less than £30,993</w:t>
      </w:r>
      <w:r>
        <w:rPr>
          <w:lang w:val="en"/>
        </w:rPr>
        <w:t>.</w:t>
      </w:r>
    </w:p>
    <w:p w14:paraId="766A6533" w14:textId="77777777" w:rsidR="00151420" w:rsidRPr="00A40973" w:rsidRDefault="00151420" w:rsidP="00A951FC">
      <w:pPr>
        <w:pStyle w:val="ListParagraph"/>
        <w:numPr>
          <w:ilvl w:val="0"/>
          <w:numId w:val="17"/>
        </w:numPr>
        <w:autoSpaceDE w:val="0"/>
        <w:autoSpaceDN w:val="0"/>
        <w:adjustRightInd w:val="0"/>
        <w:jc w:val="both"/>
      </w:pPr>
      <w:r>
        <w:rPr>
          <w:lang w:val="en"/>
        </w:rPr>
        <w:t>B</w:t>
      </w:r>
      <w:r w:rsidRPr="00A40973">
        <w:rPr>
          <w:lang w:val="en"/>
        </w:rPr>
        <w:t xml:space="preserve">e studying your first </w:t>
      </w:r>
      <w:r w:rsidRPr="006E3A28">
        <w:rPr>
          <w:lang w:val="en"/>
        </w:rPr>
        <w:t>level 2 or level 3 qualification</w:t>
      </w:r>
      <w:r w:rsidRPr="00A40973">
        <w:rPr>
          <w:lang w:val="en"/>
        </w:rPr>
        <w:t xml:space="preserve"> (for example </w:t>
      </w:r>
      <w:r>
        <w:rPr>
          <w:lang w:val="en"/>
        </w:rPr>
        <w:t>two</w:t>
      </w:r>
      <w:r w:rsidRPr="00A40973">
        <w:rPr>
          <w:lang w:val="en"/>
        </w:rPr>
        <w:t xml:space="preserve"> or more A levels, a diploma or a national vocational qualification)</w:t>
      </w:r>
      <w:r>
        <w:rPr>
          <w:lang w:val="en"/>
        </w:rPr>
        <w:t>.</w:t>
      </w:r>
    </w:p>
    <w:p w14:paraId="6AB949AA" w14:textId="77777777" w:rsidR="00151420" w:rsidRPr="00C72974" w:rsidRDefault="00151420" w:rsidP="00151420">
      <w:pPr>
        <w:pStyle w:val="ListParagraph"/>
        <w:autoSpaceDE w:val="0"/>
        <w:autoSpaceDN w:val="0"/>
        <w:adjustRightInd w:val="0"/>
        <w:jc w:val="both"/>
        <w:rPr>
          <w:color w:val="000000"/>
        </w:rPr>
      </w:pPr>
    </w:p>
    <w:p w14:paraId="614BED93" w14:textId="77777777" w:rsidR="00151420" w:rsidRPr="00C72974" w:rsidRDefault="00151420" w:rsidP="00151420">
      <w:pPr>
        <w:pStyle w:val="NormalWeb"/>
        <w:rPr>
          <w:rFonts w:cs="Arial"/>
          <w:lang w:val="en"/>
        </w:rPr>
      </w:pPr>
      <w:r w:rsidRPr="00C72974">
        <w:rPr>
          <w:rFonts w:cs="Arial"/>
          <w:lang w:val="en"/>
        </w:rPr>
        <w:t>You may be eligible if you’re 19 and either:</w:t>
      </w:r>
    </w:p>
    <w:p w14:paraId="38E6130B" w14:textId="77777777" w:rsidR="00151420" w:rsidRPr="00A40973" w:rsidRDefault="00151420" w:rsidP="00A951FC">
      <w:pPr>
        <w:numPr>
          <w:ilvl w:val="0"/>
          <w:numId w:val="18"/>
        </w:numPr>
        <w:spacing w:before="100" w:beforeAutospacing="1" w:after="100" w:afterAutospacing="1"/>
        <w:rPr>
          <w:lang w:val="en"/>
        </w:rPr>
      </w:pPr>
      <w:r>
        <w:rPr>
          <w:lang w:val="en"/>
        </w:rPr>
        <w:t>C</w:t>
      </w:r>
      <w:r w:rsidRPr="00A40973">
        <w:rPr>
          <w:lang w:val="en"/>
        </w:rPr>
        <w:t>ontinuing a course you started aged 16 to 18</w:t>
      </w:r>
      <w:r>
        <w:rPr>
          <w:lang w:val="en"/>
        </w:rPr>
        <w:t>.</w:t>
      </w:r>
    </w:p>
    <w:p w14:paraId="6D756363" w14:textId="77777777" w:rsidR="00151420" w:rsidRPr="00A40973" w:rsidRDefault="00151420" w:rsidP="00A951FC">
      <w:pPr>
        <w:numPr>
          <w:ilvl w:val="0"/>
          <w:numId w:val="18"/>
        </w:numPr>
        <w:spacing w:before="100" w:beforeAutospacing="1" w:after="100" w:afterAutospacing="1"/>
        <w:rPr>
          <w:lang w:val="en"/>
        </w:rPr>
      </w:pPr>
      <w:r>
        <w:rPr>
          <w:lang w:val="en"/>
        </w:rPr>
        <w:t>H</w:t>
      </w:r>
      <w:r w:rsidRPr="00A40973">
        <w:rPr>
          <w:lang w:val="en"/>
        </w:rPr>
        <w:t xml:space="preserve">ave an </w:t>
      </w:r>
      <w:r w:rsidRPr="00151420">
        <w:rPr>
          <w:lang w:val="en"/>
        </w:rPr>
        <w:t>education, health and care plan (EHCP)</w:t>
      </w:r>
      <w:r>
        <w:rPr>
          <w:lang w:val="en"/>
        </w:rPr>
        <w:t>.</w:t>
      </w:r>
      <w:r w:rsidRPr="00A40973">
        <w:rPr>
          <w:lang w:val="en"/>
        </w:rPr>
        <w:t xml:space="preserve"> </w:t>
      </w:r>
    </w:p>
    <w:p w14:paraId="4B72B75D" w14:textId="77777777" w:rsidR="00151420" w:rsidRPr="00C72974" w:rsidRDefault="00151420" w:rsidP="00151420">
      <w:pPr>
        <w:pStyle w:val="NormalWeb"/>
        <w:rPr>
          <w:rFonts w:cs="Arial"/>
          <w:lang w:val="en"/>
        </w:rPr>
      </w:pPr>
      <w:r w:rsidRPr="00C72974">
        <w:rPr>
          <w:rFonts w:cs="Arial"/>
          <w:lang w:val="en"/>
        </w:rPr>
        <w:t>Your course must:</w:t>
      </w:r>
    </w:p>
    <w:p w14:paraId="0AF141EE" w14:textId="77777777" w:rsidR="00151420" w:rsidRPr="00C72974" w:rsidRDefault="00151420" w:rsidP="00A951FC">
      <w:pPr>
        <w:numPr>
          <w:ilvl w:val="0"/>
          <w:numId w:val="19"/>
        </w:numPr>
        <w:spacing w:before="100" w:beforeAutospacing="1" w:after="100" w:afterAutospacing="1"/>
        <w:rPr>
          <w:lang w:val="en"/>
        </w:rPr>
      </w:pPr>
      <w:r>
        <w:rPr>
          <w:lang w:val="en"/>
        </w:rPr>
        <w:t>N</w:t>
      </w:r>
      <w:r w:rsidRPr="00C72974">
        <w:rPr>
          <w:lang w:val="en"/>
        </w:rPr>
        <w:t>ot be at a specialist residential centre (your college can confirm this)</w:t>
      </w:r>
      <w:r>
        <w:rPr>
          <w:lang w:val="en"/>
        </w:rPr>
        <w:t>.</w:t>
      </w:r>
    </w:p>
    <w:p w14:paraId="647B0473" w14:textId="77777777" w:rsidR="00151420" w:rsidRPr="00C72974" w:rsidRDefault="00151420" w:rsidP="00A951FC">
      <w:pPr>
        <w:numPr>
          <w:ilvl w:val="0"/>
          <w:numId w:val="19"/>
        </w:numPr>
        <w:spacing w:before="100" w:beforeAutospacing="1" w:after="100" w:afterAutospacing="1"/>
        <w:rPr>
          <w:lang w:val="en"/>
        </w:rPr>
      </w:pPr>
      <w:r>
        <w:rPr>
          <w:lang w:val="en"/>
        </w:rPr>
        <w:t>B</w:t>
      </w:r>
      <w:r w:rsidRPr="00C72974">
        <w:rPr>
          <w:lang w:val="en"/>
        </w:rPr>
        <w:t>e full-time at a college in England</w:t>
      </w:r>
      <w:r>
        <w:rPr>
          <w:lang w:val="en"/>
        </w:rPr>
        <w:t>.</w:t>
      </w:r>
    </w:p>
    <w:p w14:paraId="5E66AA6F" w14:textId="77777777" w:rsidR="00151420" w:rsidRPr="00C72974" w:rsidRDefault="00151420" w:rsidP="00A951FC">
      <w:pPr>
        <w:numPr>
          <w:ilvl w:val="0"/>
          <w:numId w:val="19"/>
        </w:numPr>
        <w:spacing w:before="100" w:beforeAutospacing="1" w:after="100" w:afterAutospacing="1"/>
        <w:rPr>
          <w:lang w:val="en"/>
        </w:rPr>
      </w:pPr>
      <w:r>
        <w:rPr>
          <w:lang w:val="en"/>
        </w:rPr>
        <w:t>B</w:t>
      </w:r>
      <w:r w:rsidRPr="00C72974">
        <w:rPr>
          <w:lang w:val="en"/>
        </w:rPr>
        <w:t>e ‘16 to 19 funded’ (your college can confirm this)</w:t>
      </w:r>
      <w:r>
        <w:rPr>
          <w:lang w:val="en"/>
        </w:rPr>
        <w:t>.</w:t>
      </w:r>
    </w:p>
    <w:p w14:paraId="23A54B6D" w14:textId="77777777" w:rsidR="00151420" w:rsidRPr="00C72974" w:rsidRDefault="00151420" w:rsidP="00151420">
      <w:pPr>
        <w:pStyle w:val="NormalWeb"/>
        <w:rPr>
          <w:rFonts w:cs="Arial"/>
          <w:lang w:val="en"/>
        </w:rPr>
      </w:pPr>
      <w:r w:rsidRPr="00C72974">
        <w:rPr>
          <w:rFonts w:cs="Arial"/>
          <w:lang w:val="en"/>
        </w:rPr>
        <w:t xml:space="preserve">Your course must also be more than either 15 miles or a </w:t>
      </w:r>
      <w:r>
        <w:rPr>
          <w:rFonts w:cs="Arial"/>
          <w:lang w:val="en"/>
        </w:rPr>
        <w:t>two-</w:t>
      </w:r>
      <w:r w:rsidRPr="00C72974">
        <w:rPr>
          <w:rFonts w:cs="Arial"/>
          <w:lang w:val="en"/>
        </w:rPr>
        <w:t>hour round trip from your home and not available any closer than that.</w:t>
      </w:r>
    </w:p>
    <w:p w14:paraId="174B6C0B" w14:textId="77777777" w:rsidR="00151420" w:rsidRPr="00C72974" w:rsidRDefault="00151420" w:rsidP="00151420">
      <w:pPr>
        <w:pStyle w:val="Default"/>
        <w:rPr>
          <w:lang w:val="en"/>
        </w:rPr>
      </w:pPr>
    </w:p>
    <w:p w14:paraId="437C947F" w14:textId="5C59FE5E" w:rsidR="00A74354" w:rsidRPr="006875CF" w:rsidRDefault="006875CF" w:rsidP="00151420">
      <w:pPr>
        <w:rPr>
          <w:color w:val="000000"/>
        </w:rPr>
      </w:pPr>
      <w:r>
        <w:rPr>
          <w:color w:val="000000"/>
        </w:rPr>
        <w:t>You can c</w:t>
      </w:r>
      <w:r w:rsidRPr="006875CF">
        <w:rPr>
          <w:color w:val="0B0C0C"/>
          <w:shd w:val="clear" w:color="auto" w:fill="FFFFFF"/>
        </w:rPr>
        <w:t>ontact the student support officer at your college for an application form and help with applying</w:t>
      </w:r>
      <w:r w:rsidR="004D17E9">
        <w:rPr>
          <w:color w:val="0B0C0C"/>
          <w:shd w:val="clear" w:color="auto" w:fill="FFFFFF"/>
        </w:rPr>
        <w:t xml:space="preserve"> or </w:t>
      </w:r>
      <w:r w:rsidR="004D17E9">
        <w:rPr>
          <w:color w:val="000000"/>
        </w:rPr>
        <w:t>c</w:t>
      </w:r>
      <w:r w:rsidR="00151420" w:rsidRPr="00C72974">
        <w:rPr>
          <w:color w:val="000000"/>
        </w:rPr>
        <w:t xml:space="preserve">ontact the </w:t>
      </w:r>
      <w:r w:rsidR="00151420">
        <w:rPr>
          <w:color w:val="000000"/>
        </w:rPr>
        <w:t>s</w:t>
      </w:r>
      <w:r w:rsidR="00151420" w:rsidRPr="00C72974">
        <w:rPr>
          <w:color w:val="000000"/>
        </w:rPr>
        <w:t xml:space="preserve">tudent </w:t>
      </w:r>
      <w:r w:rsidR="00151420">
        <w:rPr>
          <w:color w:val="000000"/>
        </w:rPr>
        <w:t>b</w:t>
      </w:r>
      <w:r w:rsidR="00151420" w:rsidRPr="00C72974">
        <w:rPr>
          <w:color w:val="000000"/>
        </w:rPr>
        <w:t xml:space="preserve">ursary </w:t>
      </w:r>
      <w:r w:rsidR="00151420">
        <w:rPr>
          <w:color w:val="000000"/>
        </w:rPr>
        <w:t>s</w:t>
      </w:r>
      <w:r w:rsidR="00151420" w:rsidRPr="00C72974">
        <w:rPr>
          <w:color w:val="000000"/>
        </w:rPr>
        <w:t xml:space="preserve">upport </w:t>
      </w:r>
      <w:r w:rsidR="00151420">
        <w:rPr>
          <w:color w:val="000000"/>
        </w:rPr>
        <w:t>s</w:t>
      </w:r>
      <w:r w:rsidR="00151420" w:rsidRPr="00C72974">
        <w:rPr>
          <w:color w:val="000000"/>
        </w:rPr>
        <w:t xml:space="preserve">ervice on </w:t>
      </w:r>
      <w:r w:rsidR="00151420" w:rsidRPr="00151420">
        <w:rPr>
          <w:b/>
          <w:bCs/>
          <w:color w:val="000000"/>
        </w:rPr>
        <w:t>0800 121 8989</w:t>
      </w:r>
      <w:r w:rsidR="00151420" w:rsidRPr="00C72974">
        <w:rPr>
          <w:color w:val="000000"/>
        </w:rPr>
        <w:t xml:space="preserve"> or email </w:t>
      </w:r>
      <w:hyperlink r:id="rId30" w:history="1">
        <w:r w:rsidR="00CB0F11" w:rsidRPr="00144B74">
          <w:rPr>
            <w:rStyle w:val="Hyperlink"/>
            <w:b/>
            <w:bCs/>
            <w:lang w:val="en"/>
          </w:rPr>
          <w:t>c2l@studentbursarysupport.co.uk</w:t>
        </w:r>
      </w:hyperlink>
      <w:r w:rsidR="00CB0F11">
        <w:rPr>
          <w:b/>
          <w:bCs/>
          <w:lang w:val="en"/>
        </w:rPr>
        <w:t xml:space="preserve"> </w:t>
      </w:r>
      <w:r w:rsidR="00151420" w:rsidRPr="00A40973">
        <w:t xml:space="preserve">for </w:t>
      </w:r>
      <w:r w:rsidR="00151420" w:rsidRPr="00C72974">
        <w:rPr>
          <w:color w:val="000000"/>
        </w:rPr>
        <w:t>more information on this scheme.</w:t>
      </w:r>
      <w:r>
        <w:rPr>
          <w:color w:val="000000"/>
        </w:rPr>
        <w:t xml:space="preserve">  </w:t>
      </w:r>
    </w:p>
    <w:p w14:paraId="1D59B650" w14:textId="4328E62F" w:rsidR="00A74354" w:rsidRDefault="00A74354">
      <w:pPr>
        <w:spacing w:after="160" w:line="259" w:lineRule="auto"/>
        <w:rPr>
          <w:color w:val="000000"/>
        </w:rPr>
      </w:pPr>
    </w:p>
    <w:p w14:paraId="15B3DD4D" w14:textId="13137816" w:rsidR="0082238B" w:rsidRDefault="00A74354" w:rsidP="00A74354">
      <w:pPr>
        <w:pStyle w:val="Heading1"/>
      </w:pPr>
      <w:bookmarkStart w:id="14" w:name="_Toc35875786"/>
      <w:r>
        <w:lastRenderedPageBreak/>
        <w:t>Useful contacts</w:t>
      </w:r>
      <w:bookmarkEnd w:id="14"/>
    </w:p>
    <w:p w14:paraId="303D9C54" w14:textId="77777777" w:rsidR="00A74354" w:rsidRDefault="00A74354" w:rsidP="00A74354"/>
    <w:p w14:paraId="7983CC3D" w14:textId="77777777" w:rsidR="00A74354" w:rsidRPr="00EB14BF" w:rsidRDefault="00AF1289" w:rsidP="00A74354">
      <w:pPr>
        <w:autoSpaceDE w:val="0"/>
        <w:autoSpaceDN w:val="0"/>
        <w:adjustRightInd w:val="0"/>
        <w:jc w:val="both"/>
        <w:rPr>
          <w:color w:val="000000"/>
        </w:rPr>
      </w:pPr>
      <w:r>
        <w:rPr>
          <w:b/>
          <w:bCs/>
          <w:color w:val="000000"/>
        </w:rPr>
        <w:t>Tower Hamlets</w:t>
      </w:r>
      <w:r w:rsidR="00A74354" w:rsidRPr="00EB14BF">
        <w:rPr>
          <w:b/>
          <w:bCs/>
          <w:color w:val="000000"/>
        </w:rPr>
        <w:t xml:space="preserve"> </w:t>
      </w:r>
      <w:r>
        <w:rPr>
          <w:b/>
          <w:bCs/>
          <w:color w:val="000000"/>
        </w:rPr>
        <w:t>SEND</w:t>
      </w:r>
      <w:r w:rsidRPr="00EB14BF">
        <w:rPr>
          <w:b/>
          <w:bCs/>
          <w:color w:val="000000"/>
        </w:rPr>
        <w:t xml:space="preserve"> Transport</w:t>
      </w:r>
      <w:r w:rsidR="000808FC">
        <w:rPr>
          <w:b/>
          <w:bCs/>
          <w:color w:val="000000"/>
        </w:rPr>
        <w:t xml:space="preserve">  </w:t>
      </w:r>
    </w:p>
    <w:p w14:paraId="503F2F0E" w14:textId="77777777" w:rsidR="00A33FF7" w:rsidRDefault="00A33FF7" w:rsidP="00A74354">
      <w:pPr>
        <w:autoSpaceDE w:val="0"/>
        <w:autoSpaceDN w:val="0"/>
        <w:adjustRightInd w:val="0"/>
        <w:jc w:val="both"/>
      </w:pPr>
    </w:p>
    <w:p w14:paraId="609CC1E8" w14:textId="232C369C" w:rsidR="00450725" w:rsidRDefault="00A74354" w:rsidP="00A74354">
      <w:pPr>
        <w:autoSpaceDE w:val="0"/>
        <w:autoSpaceDN w:val="0"/>
        <w:adjustRightInd w:val="0"/>
        <w:jc w:val="both"/>
      </w:pPr>
      <w:r w:rsidRPr="00EB14BF">
        <w:t xml:space="preserve">The </w:t>
      </w:r>
      <w:r w:rsidR="008B24EC">
        <w:t>c</w:t>
      </w:r>
      <w:r w:rsidR="000808FC">
        <w:t>ouncil</w:t>
      </w:r>
      <w:r w:rsidR="00AF1289" w:rsidRPr="00EB14BF">
        <w:t xml:space="preserve"> </w:t>
      </w:r>
      <w:r w:rsidRPr="00EB14BF">
        <w:t>provide</w:t>
      </w:r>
      <w:r w:rsidR="00A33FF7">
        <w:t>s</w:t>
      </w:r>
      <w:r w:rsidRPr="00EB14BF">
        <w:t xml:space="preserve"> transport for pupils with </w:t>
      </w:r>
      <w:r w:rsidR="00A33FF7">
        <w:t>SEND</w:t>
      </w:r>
      <w:r w:rsidRPr="00EB14BF">
        <w:t xml:space="preserve"> and residential schools in </w:t>
      </w:r>
      <w:r w:rsidR="00A33FF7">
        <w:t>the borough</w:t>
      </w:r>
      <w:r w:rsidRPr="00EB14BF">
        <w:t xml:space="preserve"> and elsewhere. For further information and advice</w:t>
      </w:r>
      <w:r w:rsidR="00A33FF7">
        <w:t xml:space="preserve"> call </w:t>
      </w:r>
      <w:r w:rsidR="00A33FF7" w:rsidRPr="00F56200">
        <w:rPr>
          <w:b/>
        </w:rPr>
        <w:t xml:space="preserve">020 7364 </w:t>
      </w:r>
      <w:r w:rsidR="00DA60E1">
        <w:rPr>
          <w:b/>
        </w:rPr>
        <w:t>4397</w:t>
      </w:r>
      <w:r w:rsidR="00A33FF7" w:rsidRPr="00970703">
        <w:t xml:space="preserve"> or</w:t>
      </w:r>
      <w:r w:rsidR="00A33FF7">
        <w:t xml:space="preserve"> visit the</w:t>
      </w:r>
      <w:r w:rsidR="00237A01">
        <w:t xml:space="preserve"> </w:t>
      </w:r>
      <w:r w:rsidR="008B24EC">
        <w:t>c</w:t>
      </w:r>
      <w:r w:rsidR="00237A01">
        <w:t xml:space="preserve">ouncil </w:t>
      </w:r>
      <w:hyperlink r:id="rId31" w:history="1">
        <w:r w:rsidR="00237A01" w:rsidRPr="00237A01">
          <w:rPr>
            <w:rStyle w:val="Hyperlink"/>
          </w:rPr>
          <w:t>website</w:t>
        </w:r>
      </w:hyperlink>
      <w:r w:rsidR="00237A01">
        <w:t>.</w:t>
      </w:r>
    </w:p>
    <w:p w14:paraId="407CC694" w14:textId="77777777" w:rsidR="002A47EC" w:rsidRPr="00EB14BF" w:rsidRDefault="002A47EC" w:rsidP="00A74354">
      <w:pPr>
        <w:autoSpaceDE w:val="0"/>
        <w:autoSpaceDN w:val="0"/>
        <w:adjustRightInd w:val="0"/>
        <w:jc w:val="both"/>
      </w:pPr>
    </w:p>
    <w:p w14:paraId="0DDAEF64" w14:textId="77777777" w:rsidR="00A74354" w:rsidRDefault="00A74354" w:rsidP="00A74354">
      <w:pPr>
        <w:autoSpaceDE w:val="0"/>
        <w:autoSpaceDN w:val="0"/>
        <w:adjustRightInd w:val="0"/>
        <w:jc w:val="both"/>
        <w:rPr>
          <w:b/>
          <w:bCs/>
          <w:color w:val="000000"/>
        </w:rPr>
      </w:pPr>
      <w:r w:rsidRPr="00C72974">
        <w:rPr>
          <w:b/>
          <w:bCs/>
          <w:color w:val="000000"/>
        </w:rPr>
        <w:t xml:space="preserve">Tower Hamlets </w:t>
      </w:r>
      <w:r w:rsidR="00A33FF7">
        <w:rPr>
          <w:b/>
          <w:bCs/>
          <w:color w:val="000000"/>
        </w:rPr>
        <w:t>p</w:t>
      </w:r>
      <w:r w:rsidRPr="00C72974">
        <w:rPr>
          <w:b/>
          <w:bCs/>
          <w:color w:val="000000"/>
        </w:rPr>
        <w:t xml:space="preserve">arking, </w:t>
      </w:r>
      <w:r w:rsidR="00A33FF7">
        <w:rPr>
          <w:b/>
          <w:bCs/>
          <w:color w:val="000000"/>
        </w:rPr>
        <w:t>m</w:t>
      </w:r>
      <w:r w:rsidRPr="00C72974">
        <w:rPr>
          <w:b/>
          <w:bCs/>
          <w:color w:val="000000"/>
        </w:rPr>
        <w:t xml:space="preserve">obility and </w:t>
      </w:r>
      <w:r w:rsidR="00A33FF7">
        <w:rPr>
          <w:b/>
          <w:bCs/>
          <w:color w:val="000000"/>
        </w:rPr>
        <w:t>t</w:t>
      </w:r>
      <w:r w:rsidRPr="00C72974">
        <w:rPr>
          <w:b/>
          <w:bCs/>
          <w:color w:val="000000"/>
        </w:rPr>
        <w:t>ransport services</w:t>
      </w:r>
    </w:p>
    <w:p w14:paraId="231E77B7" w14:textId="77777777" w:rsidR="00A33FF7" w:rsidRPr="00C72974" w:rsidRDefault="00A33FF7" w:rsidP="00A74354">
      <w:pPr>
        <w:autoSpaceDE w:val="0"/>
        <w:autoSpaceDN w:val="0"/>
        <w:adjustRightInd w:val="0"/>
        <w:jc w:val="both"/>
        <w:rPr>
          <w:b/>
          <w:bCs/>
          <w:color w:val="000000"/>
        </w:rPr>
      </w:pPr>
    </w:p>
    <w:p w14:paraId="62E37DA5" w14:textId="3F0AFB80" w:rsidR="00A74354" w:rsidRDefault="00A74354" w:rsidP="00A74354">
      <w:pPr>
        <w:autoSpaceDE w:val="0"/>
        <w:autoSpaceDN w:val="0"/>
        <w:adjustRightInd w:val="0"/>
        <w:rPr>
          <w:color w:val="000000"/>
        </w:rPr>
      </w:pPr>
      <w:r w:rsidRPr="00C72974">
        <w:rPr>
          <w:color w:val="000000"/>
        </w:rPr>
        <w:t>The team administers transport support for people of all ages.</w:t>
      </w:r>
      <w:r w:rsidR="00A33FF7">
        <w:rPr>
          <w:color w:val="000000"/>
        </w:rPr>
        <w:t xml:space="preserve"> </w:t>
      </w:r>
      <w:r w:rsidRPr="00C72974">
        <w:rPr>
          <w:color w:val="000000"/>
        </w:rPr>
        <w:t xml:space="preserve">This includes </w:t>
      </w:r>
      <w:r w:rsidR="00A33FF7" w:rsidRPr="00C72974">
        <w:rPr>
          <w:color w:val="000000"/>
        </w:rPr>
        <w:t>taxi cards</w:t>
      </w:r>
      <w:r w:rsidRPr="00C72974">
        <w:rPr>
          <w:color w:val="000000"/>
        </w:rPr>
        <w:t xml:space="preserve">, blind and disabled persons </w:t>
      </w:r>
      <w:r w:rsidR="00A33FF7">
        <w:rPr>
          <w:color w:val="000000"/>
        </w:rPr>
        <w:t>F</w:t>
      </w:r>
      <w:r w:rsidRPr="00C72974">
        <w:rPr>
          <w:color w:val="000000"/>
        </w:rPr>
        <w:t>reedom passes and the</w:t>
      </w:r>
      <w:r w:rsidR="00DA6F97">
        <w:rPr>
          <w:color w:val="000000"/>
        </w:rPr>
        <w:t xml:space="preserve"> </w:t>
      </w:r>
      <w:r w:rsidRPr="00C72974">
        <w:rPr>
          <w:color w:val="000000"/>
        </w:rPr>
        <w:t xml:space="preserve">Blue </w:t>
      </w:r>
      <w:r w:rsidR="00A33FF7">
        <w:rPr>
          <w:color w:val="000000"/>
        </w:rPr>
        <w:t>ba</w:t>
      </w:r>
      <w:r w:rsidRPr="00C72974">
        <w:rPr>
          <w:color w:val="000000"/>
        </w:rPr>
        <w:t>dge scheme</w:t>
      </w:r>
      <w:r w:rsidR="00A33FF7">
        <w:rPr>
          <w:color w:val="000000"/>
        </w:rPr>
        <w:t xml:space="preserve">. </w:t>
      </w:r>
      <w:r w:rsidR="00734D24">
        <w:rPr>
          <w:color w:val="000000"/>
        </w:rPr>
        <w:t xml:space="preserve">Please see the </w:t>
      </w:r>
      <w:r w:rsidR="008B24EC">
        <w:rPr>
          <w:color w:val="000000"/>
        </w:rPr>
        <w:t>c</w:t>
      </w:r>
      <w:r w:rsidR="00734D24">
        <w:rPr>
          <w:color w:val="000000"/>
        </w:rPr>
        <w:t xml:space="preserve">ouncil’s </w:t>
      </w:r>
      <w:hyperlink r:id="rId32" w:history="1">
        <w:r w:rsidR="00734D24" w:rsidRPr="00F91B9F">
          <w:rPr>
            <w:rStyle w:val="Hyperlink"/>
          </w:rPr>
          <w:t>website</w:t>
        </w:r>
      </w:hyperlink>
      <w:r w:rsidR="00734D24">
        <w:rPr>
          <w:color w:val="000000"/>
        </w:rPr>
        <w:t xml:space="preserve"> for </w:t>
      </w:r>
      <w:r w:rsidR="00F91B9F">
        <w:rPr>
          <w:color w:val="000000"/>
        </w:rPr>
        <w:t>further</w:t>
      </w:r>
      <w:r w:rsidR="00734D24">
        <w:rPr>
          <w:color w:val="000000"/>
        </w:rPr>
        <w:t xml:space="preserve"> information </w:t>
      </w:r>
      <w:r w:rsidR="00571970">
        <w:rPr>
          <w:color w:val="000000"/>
        </w:rPr>
        <w:t>and</w:t>
      </w:r>
      <w:r w:rsidR="00FD7D2E">
        <w:rPr>
          <w:color w:val="000000"/>
        </w:rPr>
        <w:t>/or</w:t>
      </w:r>
      <w:r w:rsidR="00571970">
        <w:rPr>
          <w:color w:val="000000"/>
        </w:rPr>
        <w:t xml:space="preserve"> complete their online </w:t>
      </w:r>
      <w:hyperlink r:id="rId33" w:history="1">
        <w:r w:rsidR="00571970" w:rsidRPr="00FD7D2E">
          <w:rPr>
            <w:rStyle w:val="Hyperlink"/>
          </w:rPr>
          <w:t>contact form</w:t>
        </w:r>
      </w:hyperlink>
      <w:r w:rsidR="0008592E">
        <w:rPr>
          <w:color w:val="000000"/>
        </w:rPr>
        <w:t xml:space="preserve">: </w:t>
      </w:r>
    </w:p>
    <w:p w14:paraId="199B8897" w14:textId="77777777" w:rsidR="00C72BA1" w:rsidRPr="00A33FF7" w:rsidRDefault="00C72BA1" w:rsidP="00A74354">
      <w:pPr>
        <w:autoSpaceDE w:val="0"/>
        <w:autoSpaceDN w:val="0"/>
        <w:adjustRightInd w:val="0"/>
        <w:rPr>
          <w:b/>
          <w:bCs/>
          <w:color w:val="000000"/>
        </w:rPr>
      </w:pPr>
    </w:p>
    <w:p w14:paraId="5BDCC534" w14:textId="6FE7BA7C" w:rsidR="00C72BA1" w:rsidRPr="00C72BA1" w:rsidRDefault="00A74354" w:rsidP="00C72BA1">
      <w:pPr>
        <w:autoSpaceDE w:val="0"/>
        <w:autoSpaceDN w:val="0"/>
        <w:adjustRightInd w:val="0"/>
        <w:rPr>
          <w:color w:val="000000"/>
        </w:rPr>
      </w:pPr>
      <w:r w:rsidRPr="00C72974">
        <w:rPr>
          <w:color w:val="000000"/>
        </w:rPr>
        <w:t xml:space="preserve"> </w:t>
      </w:r>
      <w:r w:rsidR="00C72BA1">
        <w:rPr>
          <w:color w:val="000000"/>
        </w:rPr>
        <w:tab/>
      </w:r>
      <w:r w:rsidR="00C72BA1" w:rsidRPr="00C72BA1">
        <w:rPr>
          <w:color w:val="000000"/>
        </w:rPr>
        <w:t>Parking, Mobility &amp; Transport Services</w:t>
      </w:r>
    </w:p>
    <w:p w14:paraId="3F8643BE" w14:textId="77777777" w:rsidR="00C72BA1" w:rsidRPr="00C72BA1" w:rsidRDefault="00C72BA1" w:rsidP="00C72BA1">
      <w:pPr>
        <w:autoSpaceDE w:val="0"/>
        <w:autoSpaceDN w:val="0"/>
        <w:adjustRightInd w:val="0"/>
        <w:ind w:firstLine="720"/>
        <w:rPr>
          <w:color w:val="000000"/>
        </w:rPr>
      </w:pPr>
      <w:r w:rsidRPr="00C72BA1">
        <w:rPr>
          <w:color w:val="000000"/>
        </w:rPr>
        <w:t>Mobility Support Team</w:t>
      </w:r>
    </w:p>
    <w:p w14:paraId="1CE1A06D" w14:textId="77777777" w:rsidR="00C72BA1" w:rsidRPr="00C72BA1" w:rsidRDefault="00C72BA1" w:rsidP="00C72BA1">
      <w:pPr>
        <w:autoSpaceDE w:val="0"/>
        <w:autoSpaceDN w:val="0"/>
        <w:adjustRightInd w:val="0"/>
        <w:ind w:firstLine="720"/>
        <w:rPr>
          <w:color w:val="000000"/>
        </w:rPr>
      </w:pPr>
      <w:r w:rsidRPr="00C72BA1">
        <w:rPr>
          <w:color w:val="000000"/>
        </w:rPr>
        <w:t>Tower Hamlets Town Hall</w:t>
      </w:r>
    </w:p>
    <w:p w14:paraId="16D42541" w14:textId="77777777" w:rsidR="00C72BA1" w:rsidRPr="00C72BA1" w:rsidRDefault="00C72BA1" w:rsidP="00C72BA1">
      <w:pPr>
        <w:autoSpaceDE w:val="0"/>
        <w:autoSpaceDN w:val="0"/>
        <w:adjustRightInd w:val="0"/>
        <w:ind w:firstLine="720"/>
        <w:rPr>
          <w:color w:val="000000"/>
        </w:rPr>
      </w:pPr>
      <w:r w:rsidRPr="00C72BA1">
        <w:rPr>
          <w:color w:val="000000"/>
        </w:rPr>
        <w:t>160 Whitechapel Road</w:t>
      </w:r>
    </w:p>
    <w:p w14:paraId="63A5F62B" w14:textId="77777777" w:rsidR="00C72BA1" w:rsidRPr="00C72BA1" w:rsidRDefault="00C72BA1" w:rsidP="00C72BA1">
      <w:pPr>
        <w:autoSpaceDE w:val="0"/>
        <w:autoSpaceDN w:val="0"/>
        <w:adjustRightInd w:val="0"/>
        <w:ind w:firstLine="720"/>
        <w:rPr>
          <w:color w:val="000000"/>
        </w:rPr>
      </w:pPr>
      <w:r w:rsidRPr="00C72BA1">
        <w:rPr>
          <w:color w:val="000000"/>
        </w:rPr>
        <w:t>London</w:t>
      </w:r>
    </w:p>
    <w:p w14:paraId="70E1BB5E" w14:textId="77777777" w:rsidR="00C72BA1" w:rsidRPr="00C72BA1" w:rsidRDefault="00C72BA1" w:rsidP="00C72BA1">
      <w:pPr>
        <w:autoSpaceDE w:val="0"/>
        <w:autoSpaceDN w:val="0"/>
        <w:adjustRightInd w:val="0"/>
        <w:ind w:firstLine="720"/>
        <w:rPr>
          <w:color w:val="000000"/>
        </w:rPr>
      </w:pPr>
      <w:r w:rsidRPr="00C72BA1">
        <w:rPr>
          <w:color w:val="000000"/>
        </w:rPr>
        <w:t>E1 1BJ</w:t>
      </w:r>
    </w:p>
    <w:p w14:paraId="1EDDE6A2" w14:textId="77777777" w:rsidR="00C72BA1" w:rsidRPr="00C72BA1" w:rsidRDefault="00C72BA1" w:rsidP="00C72BA1">
      <w:pPr>
        <w:autoSpaceDE w:val="0"/>
        <w:autoSpaceDN w:val="0"/>
        <w:adjustRightInd w:val="0"/>
        <w:rPr>
          <w:color w:val="000000"/>
        </w:rPr>
      </w:pPr>
    </w:p>
    <w:p w14:paraId="238FA7A4" w14:textId="77777777" w:rsidR="00970703" w:rsidRPr="00F56200" w:rsidRDefault="00970703" w:rsidP="00F56200">
      <w:pPr>
        <w:autoSpaceDE w:val="0"/>
        <w:autoSpaceDN w:val="0"/>
        <w:adjustRightInd w:val="0"/>
        <w:ind w:firstLine="720"/>
      </w:pPr>
      <w:r w:rsidRPr="00970703">
        <w:t>Tel: 020 7364 5000</w:t>
      </w:r>
      <w:r w:rsidR="00F56200">
        <w:t xml:space="preserve"> (</w:t>
      </w:r>
      <w:r w:rsidRPr="00970703">
        <w:t>Mon</w:t>
      </w:r>
      <w:r w:rsidR="00F56200">
        <w:t xml:space="preserve">day to </w:t>
      </w:r>
      <w:r w:rsidRPr="00970703">
        <w:t>Fri</w:t>
      </w:r>
      <w:r w:rsidR="00F56200">
        <w:t>day,</w:t>
      </w:r>
      <w:r w:rsidRPr="00970703">
        <w:t xml:space="preserve"> 9am to 5pm</w:t>
      </w:r>
      <w:r w:rsidR="00F56200">
        <w:t>)</w:t>
      </w:r>
    </w:p>
    <w:p w14:paraId="23BE0AC7" w14:textId="77777777" w:rsidR="00450725" w:rsidRDefault="00450725" w:rsidP="00160C35">
      <w:pPr>
        <w:pStyle w:val="Default"/>
      </w:pPr>
    </w:p>
    <w:p w14:paraId="06A09147" w14:textId="1105C045" w:rsidR="00F44C2A" w:rsidRPr="00197DD3" w:rsidRDefault="00F44C2A" w:rsidP="00A74354">
      <w:pPr>
        <w:pStyle w:val="Default"/>
        <w:rPr>
          <w:b/>
          <w:bCs/>
        </w:rPr>
      </w:pPr>
      <w:r w:rsidRPr="00197DD3">
        <w:rPr>
          <w:b/>
          <w:bCs/>
        </w:rPr>
        <w:t xml:space="preserve">Tower Hamlets </w:t>
      </w:r>
      <w:r w:rsidR="00197DD3" w:rsidRPr="00197DD3">
        <w:rPr>
          <w:b/>
          <w:bCs/>
        </w:rPr>
        <w:t>Young Mayor team</w:t>
      </w:r>
    </w:p>
    <w:p w14:paraId="48BBF67C" w14:textId="77777777" w:rsidR="00197DD3" w:rsidRDefault="00197DD3" w:rsidP="00197DD3">
      <w:pPr>
        <w:pStyle w:val="Default"/>
      </w:pPr>
    </w:p>
    <w:p w14:paraId="0788FBB5" w14:textId="4DBEF30A" w:rsidR="00E07201" w:rsidRPr="00E07201" w:rsidRDefault="00E07201" w:rsidP="00E07201">
      <w:pPr>
        <w:pStyle w:val="Default"/>
      </w:pPr>
      <w:r>
        <w:t>T</w:t>
      </w:r>
      <w:r w:rsidRPr="00E07201">
        <w:t>he young mayor deputies are the voice of young people in the borough, and they work closely with other local young people and services to understand their issues and raise concerns by:</w:t>
      </w:r>
    </w:p>
    <w:p w14:paraId="2D2CFBCA" w14:textId="77777777" w:rsidR="00E07201" w:rsidRPr="00E07201" w:rsidRDefault="00E07201" w:rsidP="00E07201">
      <w:pPr>
        <w:pStyle w:val="Default"/>
        <w:numPr>
          <w:ilvl w:val="0"/>
          <w:numId w:val="45"/>
        </w:numPr>
      </w:pPr>
      <w:r w:rsidRPr="00E07201">
        <w:t>representing young people locally and nationally</w:t>
      </w:r>
    </w:p>
    <w:p w14:paraId="31C42E3B" w14:textId="77777777" w:rsidR="00E07201" w:rsidRPr="00E07201" w:rsidRDefault="00E07201" w:rsidP="00E07201">
      <w:pPr>
        <w:pStyle w:val="Default"/>
        <w:numPr>
          <w:ilvl w:val="0"/>
          <w:numId w:val="45"/>
        </w:numPr>
      </w:pPr>
      <w:r w:rsidRPr="00E07201">
        <w:t>getting involved in the Tower Hamlets Youth Council and other local youth forums</w:t>
      </w:r>
    </w:p>
    <w:p w14:paraId="4E2E499A" w14:textId="77777777" w:rsidR="00E07201" w:rsidRPr="00E07201" w:rsidRDefault="00E07201" w:rsidP="00E07201">
      <w:pPr>
        <w:pStyle w:val="Default"/>
        <w:numPr>
          <w:ilvl w:val="0"/>
          <w:numId w:val="45"/>
        </w:numPr>
      </w:pPr>
      <w:r w:rsidRPr="00E07201">
        <w:t>attending events and organising special projects and</w:t>
      </w:r>
    </w:p>
    <w:p w14:paraId="60CA6D50" w14:textId="77777777" w:rsidR="00E07201" w:rsidRPr="00E07201" w:rsidRDefault="00E07201" w:rsidP="00E07201">
      <w:pPr>
        <w:pStyle w:val="Default"/>
        <w:numPr>
          <w:ilvl w:val="0"/>
          <w:numId w:val="45"/>
        </w:numPr>
      </w:pPr>
      <w:r w:rsidRPr="00E07201">
        <w:t>influencing and steering strategic decisions that affect young people in the borough</w:t>
      </w:r>
    </w:p>
    <w:p w14:paraId="3EDDEB3D" w14:textId="77777777" w:rsidR="00197DD3" w:rsidRDefault="00197DD3" w:rsidP="00197DD3">
      <w:pPr>
        <w:pStyle w:val="Default"/>
      </w:pPr>
    </w:p>
    <w:p w14:paraId="7F2BE05E" w14:textId="77777777" w:rsidR="004D3772" w:rsidRDefault="004D3772" w:rsidP="00197DD3">
      <w:pPr>
        <w:pStyle w:val="Default"/>
      </w:pPr>
      <w:r>
        <w:t>You can contact the Young Mayor team:</w:t>
      </w:r>
    </w:p>
    <w:p w14:paraId="10D3B2BD" w14:textId="1C87EC73" w:rsidR="00197DD3" w:rsidRPr="00197DD3" w:rsidRDefault="00197DD3" w:rsidP="00BD3D4D">
      <w:pPr>
        <w:pStyle w:val="Default"/>
        <w:ind w:left="720"/>
      </w:pPr>
      <w:r w:rsidRPr="00197DD3">
        <w:br/>
        <w:t>Email: </w:t>
      </w:r>
      <w:hyperlink r:id="rId34" w:history="1">
        <w:r w:rsidRPr="00197DD3">
          <w:rPr>
            <w:rStyle w:val="Hyperlink"/>
            <w:b/>
            <w:bCs/>
          </w:rPr>
          <w:t>youngmayor@towerhamlets.gov.uk</w:t>
        </w:r>
      </w:hyperlink>
    </w:p>
    <w:p w14:paraId="6FC4503B" w14:textId="77777777" w:rsidR="00BD3D4D" w:rsidRDefault="00197DD3" w:rsidP="00BD3D4D">
      <w:pPr>
        <w:pStyle w:val="Default"/>
        <w:ind w:left="720"/>
      </w:pPr>
      <w:r w:rsidRPr="00197DD3">
        <w:t>Email: </w:t>
      </w:r>
      <w:hyperlink r:id="rId35" w:history="1">
        <w:r w:rsidRPr="00197DD3">
          <w:rPr>
            <w:rStyle w:val="Hyperlink"/>
            <w:b/>
            <w:bCs/>
          </w:rPr>
          <w:t>Khadra.Said@towerhamlets.gov.uk</w:t>
        </w:r>
      </w:hyperlink>
      <w:r w:rsidRPr="00197DD3">
        <w:br/>
      </w:r>
    </w:p>
    <w:p w14:paraId="2D3642CC" w14:textId="0930EF63" w:rsidR="00AC52C6" w:rsidRDefault="00197DD3" w:rsidP="00AC52C6">
      <w:pPr>
        <w:pStyle w:val="Default"/>
        <w:ind w:left="720"/>
      </w:pPr>
      <w:r w:rsidRPr="00197DD3">
        <w:t>Tel: 020</w:t>
      </w:r>
      <w:r w:rsidR="00AC52C6">
        <w:t xml:space="preserve"> </w:t>
      </w:r>
      <w:r w:rsidRPr="00197DD3">
        <w:t>7364 4952</w:t>
      </w:r>
    </w:p>
    <w:p w14:paraId="202B69AB" w14:textId="77777777" w:rsidR="00C72BA1" w:rsidRDefault="00C72BA1" w:rsidP="00A74354">
      <w:pPr>
        <w:pStyle w:val="Default"/>
      </w:pPr>
    </w:p>
    <w:p w14:paraId="356CB48A" w14:textId="77777777" w:rsidR="00AC52C6" w:rsidRDefault="00AC52C6" w:rsidP="00A74354">
      <w:pPr>
        <w:pStyle w:val="Default"/>
      </w:pPr>
    </w:p>
    <w:p w14:paraId="6F14E7B9" w14:textId="77777777" w:rsidR="00AC52C6" w:rsidRDefault="00AC52C6" w:rsidP="00A74354">
      <w:pPr>
        <w:pStyle w:val="Default"/>
      </w:pPr>
    </w:p>
    <w:p w14:paraId="00416547" w14:textId="77777777" w:rsidR="00AC52C6" w:rsidRDefault="00AC52C6" w:rsidP="00A74354">
      <w:pPr>
        <w:pStyle w:val="Default"/>
      </w:pPr>
    </w:p>
    <w:p w14:paraId="3D8AC614" w14:textId="77777777" w:rsidR="00AC52C6" w:rsidRDefault="00AC52C6" w:rsidP="00A74354">
      <w:pPr>
        <w:pStyle w:val="Default"/>
      </w:pPr>
    </w:p>
    <w:p w14:paraId="4AAD82A9" w14:textId="77777777" w:rsidR="00AC52C6" w:rsidRDefault="00AC52C6" w:rsidP="00A74354">
      <w:pPr>
        <w:pStyle w:val="Default"/>
      </w:pPr>
    </w:p>
    <w:p w14:paraId="502FBDE8" w14:textId="77777777" w:rsidR="00C72BA1" w:rsidRDefault="00C72BA1" w:rsidP="00A74354">
      <w:pPr>
        <w:pStyle w:val="Default"/>
      </w:pPr>
    </w:p>
    <w:p w14:paraId="1BCE4E1B" w14:textId="77777777" w:rsidR="00A74354" w:rsidRDefault="00A74354" w:rsidP="00A74354">
      <w:pPr>
        <w:pStyle w:val="Default"/>
        <w:rPr>
          <w:b/>
          <w:bCs/>
        </w:rPr>
      </w:pPr>
      <w:r w:rsidRPr="008F72CA">
        <w:rPr>
          <w:b/>
          <w:bCs/>
        </w:rPr>
        <w:lastRenderedPageBreak/>
        <w:t>Sustainable transport</w:t>
      </w:r>
      <w:r w:rsidR="00A33FF7">
        <w:rPr>
          <w:b/>
          <w:bCs/>
        </w:rPr>
        <w:t xml:space="preserve"> (‘Sust</w:t>
      </w:r>
      <w:r w:rsidR="00C6218E">
        <w:rPr>
          <w:b/>
          <w:bCs/>
        </w:rPr>
        <w:t>r</w:t>
      </w:r>
      <w:r w:rsidR="00A33FF7">
        <w:rPr>
          <w:b/>
          <w:bCs/>
        </w:rPr>
        <w:t>ans’)</w:t>
      </w:r>
      <w:r w:rsidRPr="008F72CA">
        <w:rPr>
          <w:b/>
          <w:bCs/>
        </w:rPr>
        <w:t xml:space="preserve"> </w:t>
      </w:r>
    </w:p>
    <w:p w14:paraId="54972445" w14:textId="77777777" w:rsidR="00A33FF7" w:rsidRPr="008F72CA" w:rsidRDefault="00A33FF7" w:rsidP="00A74354">
      <w:pPr>
        <w:pStyle w:val="Default"/>
      </w:pPr>
    </w:p>
    <w:p w14:paraId="45574954" w14:textId="77777777" w:rsidR="00A74354" w:rsidRPr="00A33FF7" w:rsidRDefault="00A74354" w:rsidP="00A33FF7">
      <w:pPr>
        <w:autoSpaceDE w:val="0"/>
        <w:autoSpaceDN w:val="0"/>
        <w:adjustRightInd w:val="0"/>
        <w:rPr>
          <w:b/>
          <w:bCs/>
        </w:rPr>
      </w:pPr>
      <w:r w:rsidRPr="008F72CA">
        <w:t xml:space="preserve">Sustrans is the leading sustainable transport charity that provides practical advice that can be passed on to parents and young people to increase </w:t>
      </w:r>
      <w:r w:rsidR="00A33FF7">
        <w:t xml:space="preserve">their </w:t>
      </w:r>
      <w:r w:rsidRPr="008F72CA">
        <w:t xml:space="preserve">confidence </w:t>
      </w:r>
      <w:r w:rsidR="00A33FF7">
        <w:t xml:space="preserve">when </w:t>
      </w:r>
      <w:r w:rsidRPr="008F72CA">
        <w:t>walking and cycling.</w:t>
      </w:r>
      <w:r w:rsidR="00A33FF7">
        <w:t xml:space="preserve"> You </w:t>
      </w:r>
      <w:r w:rsidR="00A33FF7" w:rsidRPr="00970703">
        <w:t xml:space="preserve">can call </w:t>
      </w:r>
      <w:r w:rsidR="00A33FF7" w:rsidRPr="00F56200">
        <w:rPr>
          <w:b/>
        </w:rPr>
        <w:t>020 7017 2350</w:t>
      </w:r>
      <w:r w:rsidR="00A33FF7" w:rsidRPr="00970703">
        <w:t xml:space="preserve">, email </w:t>
      </w:r>
      <w:r w:rsidR="00A33FF7" w:rsidRPr="00F56200">
        <w:rPr>
          <w:b/>
        </w:rPr>
        <w:t>london@sustrans.org.uk</w:t>
      </w:r>
      <w:r w:rsidR="00A33FF7" w:rsidRPr="00970703">
        <w:rPr>
          <w:bCs/>
        </w:rPr>
        <w:t xml:space="preserve"> </w:t>
      </w:r>
      <w:r w:rsidR="00A33FF7" w:rsidRPr="00970703">
        <w:t>or write to</w:t>
      </w:r>
      <w:r w:rsidR="00F56200">
        <w:t>:</w:t>
      </w:r>
    </w:p>
    <w:p w14:paraId="40A4E253" w14:textId="77777777" w:rsidR="00A74354" w:rsidRDefault="00A74354" w:rsidP="00A74354">
      <w:pPr>
        <w:autoSpaceDE w:val="0"/>
        <w:autoSpaceDN w:val="0"/>
        <w:adjustRightInd w:val="0"/>
        <w:jc w:val="both"/>
      </w:pPr>
    </w:p>
    <w:p w14:paraId="108B5695" w14:textId="77777777" w:rsidR="00A74354" w:rsidRPr="00A33FF7" w:rsidRDefault="00A74354" w:rsidP="00F56200">
      <w:pPr>
        <w:ind w:left="720"/>
      </w:pPr>
      <w:r w:rsidRPr="00A33FF7">
        <w:t>Unit 2.2</w:t>
      </w:r>
      <w:r w:rsidRPr="00A33FF7">
        <w:br/>
        <w:t>244-254 Cambridge Heath Road</w:t>
      </w:r>
      <w:r w:rsidRPr="00A33FF7">
        <w:br/>
        <w:t>London</w:t>
      </w:r>
      <w:r w:rsidRPr="00A33FF7">
        <w:br/>
        <w:t>E2 9DA</w:t>
      </w:r>
    </w:p>
    <w:p w14:paraId="13028B45" w14:textId="77777777" w:rsidR="002A47EC" w:rsidRDefault="002A47EC" w:rsidP="00A74354">
      <w:pPr>
        <w:autoSpaceDE w:val="0"/>
        <w:autoSpaceDN w:val="0"/>
        <w:adjustRightInd w:val="0"/>
        <w:outlineLvl w:val="1"/>
        <w:rPr>
          <w:b/>
          <w:bCs/>
          <w:color w:val="000000"/>
        </w:rPr>
      </w:pPr>
    </w:p>
    <w:p w14:paraId="63A58C03" w14:textId="77777777" w:rsidR="00A33FF7" w:rsidRPr="00C61C98" w:rsidRDefault="00A74354" w:rsidP="00C61C98">
      <w:pPr>
        <w:rPr>
          <w:b/>
          <w:bCs/>
        </w:rPr>
      </w:pPr>
      <w:r w:rsidRPr="00C61C98">
        <w:rPr>
          <w:b/>
          <w:bCs/>
        </w:rPr>
        <w:t>Dial-a-</w:t>
      </w:r>
      <w:r w:rsidR="00A33FF7" w:rsidRPr="00C61C98">
        <w:rPr>
          <w:b/>
          <w:bCs/>
        </w:rPr>
        <w:t>r</w:t>
      </w:r>
      <w:r w:rsidRPr="00C61C98">
        <w:rPr>
          <w:b/>
          <w:bCs/>
        </w:rPr>
        <w:t>ide</w:t>
      </w:r>
    </w:p>
    <w:p w14:paraId="60F946E6" w14:textId="77777777" w:rsidR="00A74354" w:rsidRPr="00C72974" w:rsidRDefault="00A74354" w:rsidP="00A74354">
      <w:pPr>
        <w:autoSpaceDE w:val="0"/>
        <w:autoSpaceDN w:val="0"/>
        <w:adjustRightInd w:val="0"/>
        <w:jc w:val="both"/>
        <w:outlineLvl w:val="1"/>
        <w:rPr>
          <w:color w:val="000000"/>
        </w:rPr>
      </w:pPr>
      <w:r w:rsidRPr="00C72974">
        <w:rPr>
          <w:b/>
          <w:bCs/>
          <w:color w:val="000000"/>
        </w:rPr>
        <w:t xml:space="preserve"> </w:t>
      </w:r>
    </w:p>
    <w:p w14:paraId="5621D067" w14:textId="77777777" w:rsidR="00A74354" w:rsidRPr="00C72974" w:rsidRDefault="00A74354" w:rsidP="00A33FF7">
      <w:pPr>
        <w:autoSpaceDE w:val="0"/>
        <w:autoSpaceDN w:val="0"/>
        <w:adjustRightInd w:val="0"/>
        <w:rPr>
          <w:lang w:val="en"/>
        </w:rPr>
      </w:pPr>
      <w:r w:rsidRPr="00C72974">
        <w:t>This is a free, door</w:t>
      </w:r>
      <w:r w:rsidR="00A33FF7">
        <w:t>-</w:t>
      </w:r>
      <w:r w:rsidRPr="00C72974">
        <w:t>to</w:t>
      </w:r>
      <w:r w:rsidR="00A33FF7">
        <w:t>-</w:t>
      </w:r>
      <w:r w:rsidRPr="00C72974">
        <w:t xml:space="preserve">door mini-bus service for anyone </w:t>
      </w:r>
      <w:r w:rsidRPr="00C72974">
        <w:rPr>
          <w:lang w:val="en"/>
        </w:rPr>
        <w:t>who has a permanent or long-term disability which means they are unable to use public transport some</w:t>
      </w:r>
      <w:r w:rsidR="00A33FF7">
        <w:rPr>
          <w:lang w:val="en"/>
        </w:rPr>
        <w:t>,</w:t>
      </w:r>
      <w:r w:rsidRPr="00C72974">
        <w:rPr>
          <w:lang w:val="en"/>
        </w:rPr>
        <w:t xml:space="preserve"> or all the time. The service provides short, but essential, journeys such as to the doctor, dentist and local shops.</w:t>
      </w:r>
    </w:p>
    <w:p w14:paraId="6A44DA01" w14:textId="77777777" w:rsidR="00A74354" w:rsidRPr="00C72974" w:rsidRDefault="00A74354" w:rsidP="00A74354">
      <w:pPr>
        <w:spacing w:before="100" w:beforeAutospacing="1" w:after="450"/>
        <w:rPr>
          <w:lang w:val="en"/>
        </w:rPr>
      </w:pPr>
      <w:r w:rsidRPr="00C72974">
        <w:rPr>
          <w:lang w:val="en"/>
        </w:rPr>
        <w:t xml:space="preserve">You are automatically eligible for membership if you are: </w:t>
      </w:r>
    </w:p>
    <w:p w14:paraId="6E6C495A" w14:textId="77777777" w:rsidR="00A74354" w:rsidRPr="00F82A0B" w:rsidRDefault="00A74354" w:rsidP="00A951FC">
      <w:pPr>
        <w:pStyle w:val="ListParagraph"/>
        <w:numPr>
          <w:ilvl w:val="0"/>
          <w:numId w:val="21"/>
        </w:numPr>
        <w:spacing w:before="100" w:beforeAutospacing="1" w:after="100" w:afterAutospacing="1"/>
        <w:rPr>
          <w:lang w:val="en"/>
        </w:rPr>
      </w:pPr>
      <w:r w:rsidRPr="00F82A0B">
        <w:rPr>
          <w:lang w:val="en"/>
        </w:rPr>
        <w:t xml:space="preserve">A </w:t>
      </w:r>
      <w:r w:rsidR="00F82A0B">
        <w:rPr>
          <w:lang w:val="en"/>
        </w:rPr>
        <w:t>t</w:t>
      </w:r>
      <w:r w:rsidRPr="00F82A0B">
        <w:rPr>
          <w:lang w:val="en"/>
        </w:rPr>
        <w:t>axi</w:t>
      </w:r>
      <w:r w:rsidR="00F82A0B">
        <w:rPr>
          <w:lang w:val="en"/>
        </w:rPr>
        <w:t xml:space="preserve"> c</w:t>
      </w:r>
      <w:r w:rsidRPr="00F82A0B">
        <w:rPr>
          <w:lang w:val="en"/>
        </w:rPr>
        <w:t>ard member</w:t>
      </w:r>
      <w:r w:rsidR="00F82A0B">
        <w:rPr>
          <w:lang w:val="en"/>
        </w:rPr>
        <w:t>.</w:t>
      </w:r>
      <w:r w:rsidRPr="00F82A0B">
        <w:rPr>
          <w:lang w:val="en"/>
        </w:rPr>
        <w:t xml:space="preserve"> </w:t>
      </w:r>
    </w:p>
    <w:p w14:paraId="4B46FE9A" w14:textId="77777777" w:rsidR="00A74354" w:rsidRPr="00F82A0B" w:rsidRDefault="00A74354" w:rsidP="00A951FC">
      <w:pPr>
        <w:pStyle w:val="ListParagraph"/>
        <w:numPr>
          <w:ilvl w:val="0"/>
          <w:numId w:val="21"/>
        </w:numPr>
        <w:spacing w:before="100" w:beforeAutospacing="1" w:after="100" w:afterAutospacing="1"/>
        <w:rPr>
          <w:lang w:val="en"/>
        </w:rPr>
      </w:pPr>
      <w:r w:rsidRPr="00F82A0B">
        <w:rPr>
          <w:lang w:val="en"/>
        </w:rPr>
        <w:t xml:space="preserve">Getting the </w:t>
      </w:r>
      <w:r w:rsidR="00F82A0B">
        <w:rPr>
          <w:lang w:val="en"/>
        </w:rPr>
        <w:t>h</w:t>
      </w:r>
      <w:r w:rsidRPr="00F82A0B">
        <w:rPr>
          <w:lang w:val="en"/>
        </w:rPr>
        <w:t xml:space="preserve">igher </w:t>
      </w:r>
      <w:r w:rsidR="00F82A0B">
        <w:rPr>
          <w:lang w:val="en"/>
        </w:rPr>
        <w:t>r</w:t>
      </w:r>
      <w:r w:rsidRPr="00F82A0B">
        <w:rPr>
          <w:lang w:val="en"/>
        </w:rPr>
        <w:t xml:space="preserve">ate </w:t>
      </w:r>
      <w:r w:rsidR="00F82A0B">
        <w:rPr>
          <w:lang w:val="en"/>
        </w:rPr>
        <w:t>m</w:t>
      </w:r>
      <w:r w:rsidRPr="00F82A0B">
        <w:rPr>
          <w:lang w:val="en"/>
        </w:rPr>
        <w:t xml:space="preserve">obility </w:t>
      </w:r>
      <w:r w:rsidR="00F82A0B">
        <w:rPr>
          <w:lang w:val="en"/>
        </w:rPr>
        <w:t>c</w:t>
      </w:r>
      <w:r w:rsidRPr="00F82A0B">
        <w:rPr>
          <w:lang w:val="en"/>
        </w:rPr>
        <w:t xml:space="preserve">omponent of </w:t>
      </w:r>
      <w:r w:rsidR="00F82A0B">
        <w:rPr>
          <w:lang w:val="en"/>
        </w:rPr>
        <w:t>d</w:t>
      </w:r>
      <w:r w:rsidRPr="00F82A0B">
        <w:rPr>
          <w:lang w:val="en"/>
        </w:rPr>
        <w:t xml:space="preserve">isability </w:t>
      </w:r>
      <w:r w:rsidR="00F82A0B">
        <w:rPr>
          <w:lang w:val="en"/>
        </w:rPr>
        <w:t>l</w:t>
      </w:r>
      <w:r w:rsidRPr="00F82A0B">
        <w:rPr>
          <w:lang w:val="en"/>
        </w:rPr>
        <w:t xml:space="preserve">iving </w:t>
      </w:r>
      <w:r w:rsidR="00F82A0B">
        <w:rPr>
          <w:lang w:val="en"/>
        </w:rPr>
        <w:t>a</w:t>
      </w:r>
      <w:r w:rsidRPr="00F82A0B">
        <w:rPr>
          <w:lang w:val="en"/>
        </w:rPr>
        <w:t>llowance</w:t>
      </w:r>
      <w:r w:rsidR="00F82A0B">
        <w:rPr>
          <w:lang w:val="en"/>
        </w:rPr>
        <w:t>.</w:t>
      </w:r>
      <w:r w:rsidRPr="00F82A0B">
        <w:rPr>
          <w:lang w:val="en"/>
        </w:rPr>
        <w:t xml:space="preserve"> </w:t>
      </w:r>
    </w:p>
    <w:p w14:paraId="7DA22BFD" w14:textId="77777777" w:rsidR="00A74354" w:rsidRPr="00F82A0B" w:rsidRDefault="00A74354" w:rsidP="00A951FC">
      <w:pPr>
        <w:pStyle w:val="ListParagraph"/>
        <w:numPr>
          <w:ilvl w:val="0"/>
          <w:numId w:val="21"/>
        </w:numPr>
        <w:spacing w:before="100" w:beforeAutospacing="1" w:after="100" w:afterAutospacing="1"/>
        <w:rPr>
          <w:lang w:val="en"/>
        </w:rPr>
      </w:pPr>
      <w:r w:rsidRPr="00F82A0B">
        <w:rPr>
          <w:lang w:val="en"/>
        </w:rPr>
        <w:t xml:space="preserve">Getting the </w:t>
      </w:r>
      <w:r w:rsidR="00F82A0B">
        <w:rPr>
          <w:lang w:val="en"/>
        </w:rPr>
        <w:t>s</w:t>
      </w:r>
      <w:r w:rsidRPr="00F82A0B">
        <w:rPr>
          <w:lang w:val="en"/>
        </w:rPr>
        <w:t xml:space="preserve">tandard or </w:t>
      </w:r>
      <w:r w:rsidR="00F82A0B">
        <w:rPr>
          <w:lang w:val="en"/>
        </w:rPr>
        <w:t>e</w:t>
      </w:r>
      <w:r w:rsidRPr="00F82A0B">
        <w:rPr>
          <w:lang w:val="en"/>
        </w:rPr>
        <w:t xml:space="preserve">nhanced </w:t>
      </w:r>
      <w:r w:rsidR="00F82A0B">
        <w:rPr>
          <w:lang w:val="en"/>
        </w:rPr>
        <w:t>m</w:t>
      </w:r>
      <w:r w:rsidRPr="00F82A0B">
        <w:rPr>
          <w:lang w:val="en"/>
        </w:rPr>
        <w:t xml:space="preserve">obility </w:t>
      </w:r>
      <w:r w:rsidR="00F82A0B">
        <w:rPr>
          <w:lang w:val="en"/>
        </w:rPr>
        <w:t>r</w:t>
      </w:r>
      <w:r w:rsidRPr="00F82A0B">
        <w:rPr>
          <w:lang w:val="en"/>
        </w:rPr>
        <w:t xml:space="preserve">ate of the </w:t>
      </w:r>
      <w:r w:rsidR="00F82A0B">
        <w:rPr>
          <w:lang w:val="en"/>
        </w:rPr>
        <w:t>p</w:t>
      </w:r>
      <w:r w:rsidRPr="00F82A0B">
        <w:rPr>
          <w:lang w:val="en"/>
        </w:rPr>
        <w:t xml:space="preserve">ersonal </w:t>
      </w:r>
      <w:r w:rsidR="00F82A0B">
        <w:rPr>
          <w:lang w:val="en"/>
        </w:rPr>
        <w:t>i</w:t>
      </w:r>
      <w:r w:rsidRPr="00F82A0B">
        <w:rPr>
          <w:lang w:val="en"/>
        </w:rPr>
        <w:t xml:space="preserve">ndependence </w:t>
      </w:r>
      <w:r w:rsidR="00F82A0B">
        <w:rPr>
          <w:lang w:val="en"/>
        </w:rPr>
        <w:t>p</w:t>
      </w:r>
      <w:r w:rsidRPr="00F82A0B">
        <w:rPr>
          <w:lang w:val="en"/>
        </w:rPr>
        <w:t>ayment (PIP)</w:t>
      </w:r>
      <w:r w:rsidR="00F82A0B">
        <w:rPr>
          <w:lang w:val="en"/>
        </w:rPr>
        <w:t>.</w:t>
      </w:r>
    </w:p>
    <w:p w14:paraId="517E8524" w14:textId="77777777" w:rsidR="00A74354" w:rsidRPr="00F82A0B" w:rsidRDefault="00A74354" w:rsidP="00A951FC">
      <w:pPr>
        <w:pStyle w:val="ListParagraph"/>
        <w:numPr>
          <w:ilvl w:val="0"/>
          <w:numId w:val="21"/>
        </w:numPr>
        <w:spacing w:before="100" w:beforeAutospacing="1" w:after="100" w:afterAutospacing="1"/>
        <w:rPr>
          <w:lang w:val="en"/>
        </w:rPr>
      </w:pPr>
      <w:r w:rsidRPr="00F82A0B">
        <w:rPr>
          <w:lang w:val="en"/>
        </w:rPr>
        <w:t>Registered blind or partially sighted</w:t>
      </w:r>
      <w:r w:rsidR="00F82A0B">
        <w:rPr>
          <w:lang w:val="en"/>
        </w:rPr>
        <w:t>.</w:t>
      </w:r>
      <w:r w:rsidRPr="00F82A0B">
        <w:rPr>
          <w:lang w:val="en"/>
        </w:rPr>
        <w:t xml:space="preserve"> </w:t>
      </w:r>
    </w:p>
    <w:p w14:paraId="7DC69635" w14:textId="77777777" w:rsidR="00A74354" w:rsidRPr="00F82A0B" w:rsidRDefault="00A74354" w:rsidP="00A951FC">
      <w:pPr>
        <w:pStyle w:val="ListParagraph"/>
        <w:numPr>
          <w:ilvl w:val="0"/>
          <w:numId w:val="21"/>
        </w:numPr>
        <w:spacing w:before="100" w:beforeAutospacing="1" w:after="100" w:afterAutospacing="1"/>
        <w:rPr>
          <w:lang w:val="en"/>
        </w:rPr>
      </w:pPr>
      <w:r w:rsidRPr="00F82A0B">
        <w:rPr>
          <w:lang w:val="en"/>
        </w:rPr>
        <w:t>Aged 85 or over</w:t>
      </w:r>
      <w:r w:rsidR="00F82A0B">
        <w:rPr>
          <w:lang w:val="en"/>
        </w:rPr>
        <w:t>.</w:t>
      </w:r>
      <w:r w:rsidRPr="00F82A0B">
        <w:rPr>
          <w:lang w:val="en"/>
        </w:rPr>
        <w:t xml:space="preserve"> </w:t>
      </w:r>
    </w:p>
    <w:p w14:paraId="467D712E" w14:textId="77777777" w:rsidR="00A74354" w:rsidRPr="00F82A0B" w:rsidRDefault="00A74354" w:rsidP="00A951FC">
      <w:pPr>
        <w:pStyle w:val="ListParagraph"/>
        <w:numPr>
          <w:ilvl w:val="0"/>
          <w:numId w:val="21"/>
        </w:numPr>
        <w:spacing w:before="100" w:beforeAutospacing="1" w:after="100" w:afterAutospacing="1"/>
        <w:rPr>
          <w:lang w:val="en"/>
        </w:rPr>
      </w:pPr>
      <w:r w:rsidRPr="00F82A0B">
        <w:rPr>
          <w:lang w:val="en"/>
        </w:rPr>
        <w:t xml:space="preserve">Getting a </w:t>
      </w:r>
      <w:r w:rsidR="00F82A0B">
        <w:rPr>
          <w:lang w:val="en"/>
        </w:rPr>
        <w:t>higher rate a</w:t>
      </w:r>
      <w:r w:rsidRPr="00F82A0B">
        <w:rPr>
          <w:lang w:val="en"/>
        </w:rPr>
        <w:t xml:space="preserve">ttendance </w:t>
      </w:r>
      <w:r w:rsidR="00F82A0B">
        <w:rPr>
          <w:lang w:val="en"/>
        </w:rPr>
        <w:t>a</w:t>
      </w:r>
      <w:r w:rsidRPr="00F82A0B">
        <w:rPr>
          <w:lang w:val="en"/>
        </w:rPr>
        <w:t>llowance</w:t>
      </w:r>
      <w:r w:rsidR="00F82A0B">
        <w:rPr>
          <w:lang w:val="en"/>
        </w:rPr>
        <w:t>.</w:t>
      </w:r>
      <w:r w:rsidRPr="00F82A0B">
        <w:rPr>
          <w:lang w:val="en"/>
        </w:rPr>
        <w:t xml:space="preserve"> </w:t>
      </w:r>
    </w:p>
    <w:p w14:paraId="556BCA5A" w14:textId="77777777" w:rsidR="00A74354" w:rsidRPr="00F82A0B" w:rsidRDefault="00A74354" w:rsidP="00A951FC">
      <w:pPr>
        <w:pStyle w:val="ListParagraph"/>
        <w:numPr>
          <w:ilvl w:val="0"/>
          <w:numId w:val="21"/>
        </w:numPr>
        <w:spacing w:before="100" w:beforeAutospacing="1" w:after="100" w:afterAutospacing="1"/>
        <w:rPr>
          <w:lang w:val="en"/>
        </w:rPr>
      </w:pPr>
      <w:r w:rsidRPr="00F82A0B">
        <w:rPr>
          <w:lang w:val="en"/>
        </w:rPr>
        <w:t xml:space="preserve">Getting a </w:t>
      </w:r>
      <w:r w:rsidR="00F82A0B">
        <w:rPr>
          <w:lang w:val="en"/>
        </w:rPr>
        <w:t>war pension mobility supplement.</w:t>
      </w:r>
    </w:p>
    <w:p w14:paraId="233EB3F7" w14:textId="4467DD06" w:rsidR="00A74354" w:rsidRDefault="00A74354" w:rsidP="00F82A0B">
      <w:pPr>
        <w:autoSpaceDE w:val="0"/>
        <w:autoSpaceDN w:val="0"/>
        <w:adjustRightInd w:val="0"/>
        <w:rPr>
          <w:lang w:val="en"/>
        </w:rPr>
      </w:pPr>
      <w:r w:rsidRPr="00C72974">
        <w:t>For further information</w:t>
      </w:r>
      <w:r w:rsidR="00970703">
        <w:t xml:space="preserve"> please visit</w:t>
      </w:r>
      <w:r w:rsidR="005A729C">
        <w:t xml:space="preserve"> the </w:t>
      </w:r>
      <w:hyperlink r:id="rId36" w:history="1">
        <w:r w:rsidR="005A729C" w:rsidRPr="00C70B49">
          <w:rPr>
            <w:rStyle w:val="Hyperlink"/>
          </w:rPr>
          <w:t>TfL website</w:t>
        </w:r>
      </w:hyperlink>
      <w:r w:rsidR="005A729C">
        <w:t xml:space="preserve"> </w:t>
      </w:r>
      <w:r w:rsidR="001C2520">
        <w:t>(</w:t>
      </w:r>
      <w:r w:rsidR="00970703">
        <w:t>tfl.gov.uk</w:t>
      </w:r>
      <w:r w:rsidR="001C2520">
        <w:t>)</w:t>
      </w:r>
      <w:r w:rsidR="00970703">
        <w:t>,</w:t>
      </w:r>
      <w:r w:rsidRPr="00C72974">
        <w:t xml:space="preserve"> </w:t>
      </w:r>
      <w:r w:rsidRPr="00970703">
        <w:rPr>
          <w:lang w:val="en"/>
        </w:rPr>
        <w:t xml:space="preserve">call </w:t>
      </w:r>
      <w:r w:rsidRPr="00F56200">
        <w:rPr>
          <w:b/>
          <w:lang w:val="en"/>
        </w:rPr>
        <w:t>0343 222 7777</w:t>
      </w:r>
      <w:r w:rsidRPr="00970703">
        <w:rPr>
          <w:lang w:val="en"/>
        </w:rPr>
        <w:t xml:space="preserve"> or email </w:t>
      </w:r>
      <w:hyperlink r:id="rId37" w:history="1">
        <w:r w:rsidR="00CB0F11" w:rsidRPr="00144B74">
          <w:rPr>
            <w:rStyle w:val="Hyperlink"/>
            <w:b/>
            <w:lang w:val="en"/>
          </w:rPr>
          <w:t>dar@tfl.gov.uk</w:t>
        </w:r>
      </w:hyperlink>
      <w:r w:rsidR="00CB0F11">
        <w:rPr>
          <w:b/>
          <w:lang w:val="en"/>
        </w:rPr>
        <w:t xml:space="preserve"> </w:t>
      </w:r>
      <w:r w:rsidRPr="00C72974">
        <w:rPr>
          <w:lang w:val="en"/>
        </w:rPr>
        <w:t>to request an application form</w:t>
      </w:r>
      <w:r w:rsidR="000156BB">
        <w:rPr>
          <w:lang w:val="en"/>
        </w:rPr>
        <w:t xml:space="preserve"> or write to</w:t>
      </w:r>
    </w:p>
    <w:p w14:paraId="4C2A6F5D" w14:textId="77777777" w:rsidR="000156BB" w:rsidRDefault="000156BB" w:rsidP="00F82A0B">
      <w:pPr>
        <w:autoSpaceDE w:val="0"/>
        <w:autoSpaceDN w:val="0"/>
        <w:adjustRightInd w:val="0"/>
        <w:rPr>
          <w:lang w:val="en"/>
        </w:rPr>
      </w:pPr>
    </w:p>
    <w:p w14:paraId="63249353" w14:textId="3E8FCA04" w:rsidR="000156BB" w:rsidRDefault="000156BB" w:rsidP="000156BB">
      <w:pPr>
        <w:autoSpaceDE w:val="0"/>
        <w:autoSpaceDN w:val="0"/>
        <w:adjustRightInd w:val="0"/>
        <w:ind w:left="720"/>
        <w:rPr>
          <w:lang w:val="en"/>
        </w:rPr>
      </w:pPr>
      <w:r w:rsidRPr="000156BB">
        <w:t>PO Box 68799</w:t>
      </w:r>
      <w:r w:rsidRPr="000156BB">
        <w:br/>
        <w:t>London</w:t>
      </w:r>
      <w:r w:rsidR="00CB0F11">
        <w:br/>
      </w:r>
      <w:r w:rsidRPr="000156BB">
        <w:t xml:space="preserve">SE1P </w:t>
      </w:r>
      <w:proofErr w:type="gramStart"/>
      <w:r w:rsidRPr="000156BB">
        <w:t>4RD</w:t>
      </w:r>
      <w:proofErr w:type="gramEnd"/>
    </w:p>
    <w:p w14:paraId="378AD955" w14:textId="77777777" w:rsidR="00A74354" w:rsidRDefault="00A74354" w:rsidP="00A74354">
      <w:pPr>
        <w:autoSpaceDE w:val="0"/>
        <w:autoSpaceDN w:val="0"/>
        <w:adjustRightInd w:val="0"/>
        <w:jc w:val="both"/>
        <w:rPr>
          <w:lang w:val="en"/>
        </w:rPr>
      </w:pPr>
    </w:p>
    <w:p w14:paraId="3338E148" w14:textId="77777777" w:rsidR="00450725" w:rsidRDefault="00450725" w:rsidP="00A74354">
      <w:pPr>
        <w:autoSpaceDE w:val="0"/>
        <w:autoSpaceDN w:val="0"/>
        <w:adjustRightInd w:val="0"/>
        <w:jc w:val="both"/>
        <w:rPr>
          <w:lang w:val="en"/>
        </w:rPr>
      </w:pPr>
    </w:p>
    <w:p w14:paraId="424DC1E8" w14:textId="77777777" w:rsidR="00F82A0B" w:rsidRDefault="00A74354" w:rsidP="00A74354">
      <w:pPr>
        <w:autoSpaceDE w:val="0"/>
        <w:autoSpaceDN w:val="0"/>
        <w:adjustRightInd w:val="0"/>
        <w:jc w:val="both"/>
        <w:rPr>
          <w:b/>
          <w:bCs/>
        </w:rPr>
      </w:pPr>
      <w:r w:rsidRPr="00C72974">
        <w:rPr>
          <w:b/>
          <w:bCs/>
        </w:rPr>
        <w:t>New City College</w:t>
      </w:r>
    </w:p>
    <w:p w14:paraId="3C14C40A" w14:textId="77777777" w:rsidR="00834FAA" w:rsidRDefault="008C363C" w:rsidP="009F4F10">
      <w:pPr>
        <w:autoSpaceDE w:val="0"/>
        <w:autoSpaceDN w:val="0"/>
        <w:adjustRightInd w:val="0"/>
        <w:jc w:val="both"/>
      </w:pPr>
      <w:r>
        <w:t>Attlee A Level Acad</w:t>
      </w:r>
      <w:r w:rsidR="00834FAA">
        <w:t>e</w:t>
      </w:r>
      <w:r>
        <w:t>my</w:t>
      </w:r>
    </w:p>
    <w:p w14:paraId="03B1768C" w14:textId="77777777" w:rsidR="00834FAA" w:rsidRDefault="0051370B" w:rsidP="009F4F10">
      <w:pPr>
        <w:autoSpaceDE w:val="0"/>
        <w:autoSpaceDN w:val="0"/>
        <w:adjustRightInd w:val="0"/>
        <w:jc w:val="both"/>
      </w:pPr>
      <w:r>
        <w:t>Arbour Square</w:t>
      </w:r>
    </w:p>
    <w:p w14:paraId="4A1D9434" w14:textId="77777777" w:rsidR="0051370B" w:rsidRDefault="0051370B" w:rsidP="009F4F10">
      <w:pPr>
        <w:autoSpaceDE w:val="0"/>
        <w:autoSpaceDN w:val="0"/>
        <w:adjustRightInd w:val="0"/>
        <w:jc w:val="both"/>
      </w:pPr>
      <w:r>
        <w:t>E1 0PT</w:t>
      </w:r>
    </w:p>
    <w:p w14:paraId="6BCB6355" w14:textId="77777777" w:rsidR="0051370B" w:rsidRDefault="0051370B" w:rsidP="009F4F10">
      <w:pPr>
        <w:autoSpaceDE w:val="0"/>
        <w:autoSpaceDN w:val="0"/>
        <w:adjustRightInd w:val="0"/>
        <w:jc w:val="both"/>
      </w:pPr>
    </w:p>
    <w:p w14:paraId="74AEA8EA" w14:textId="77777777" w:rsidR="00834FAA" w:rsidRDefault="00512BA8" w:rsidP="009F4F10">
      <w:pPr>
        <w:autoSpaceDE w:val="0"/>
        <w:autoSpaceDN w:val="0"/>
        <w:adjustRightInd w:val="0"/>
        <w:jc w:val="both"/>
      </w:pPr>
      <w:r>
        <w:t xml:space="preserve">Tower Hamlets Campus </w:t>
      </w:r>
    </w:p>
    <w:p w14:paraId="6B930EB8" w14:textId="77777777" w:rsidR="00A74354" w:rsidRPr="00C72974" w:rsidRDefault="00A74354" w:rsidP="009F4F10">
      <w:pPr>
        <w:autoSpaceDE w:val="0"/>
        <w:autoSpaceDN w:val="0"/>
        <w:adjustRightInd w:val="0"/>
        <w:jc w:val="both"/>
      </w:pPr>
      <w:r w:rsidRPr="00C72974">
        <w:t xml:space="preserve">Poplar High Street </w:t>
      </w:r>
    </w:p>
    <w:p w14:paraId="03A89079" w14:textId="77777777" w:rsidR="00A74354" w:rsidRDefault="00A74354" w:rsidP="009F4F10">
      <w:pPr>
        <w:autoSpaceDE w:val="0"/>
        <w:autoSpaceDN w:val="0"/>
        <w:adjustRightInd w:val="0"/>
        <w:jc w:val="both"/>
      </w:pPr>
      <w:r w:rsidRPr="00C72974">
        <w:t xml:space="preserve">E14 0AP </w:t>
      </w:r>
    </w:p>
    <w:p w14:paraId="74BB2D86" w14:textId="77777777" w:rsidR="00F82A0B" w:rsidRPr="00970703" w:rsidRDefault="00F82A0B" w:rsidP="00A74354">
      <w:pPr>
        <w:autoSpaceDE w:val="0"/>
        <w:autoSpaceDN w:val="0"/>
        <w:adjustRightInd w:val="0"/>
        <w:jc w:val="both"/>
      </w:pPr>
    </w:p>
    <w:p w14:paraId="4BCE5707" w14:textId="3E5C2ED3" w:rsidR="00A74354" w:rsidRPr="00970703" w:rsidRDefault="00AB4F2F" w:rsidP="00A74354">
      <w:pPr>
        <w:autoSpaceDE w:val="0"/>
        <w:autoSpaceDN w:val="0"/>
        <w:adjustRightInd w:val="0"/>
        <w:jc w:val="both"/>
      </w:pPr>
      <w:r>
        <w:t xml:space="preserve">For </w:t>
      </w:r>
      <w:r w:rsidR="00834FAA">
        <w:t>further</w:t>
      </w:r>
      <w:r>
        <w:t xml:space="preserve"> information, visit </w:t>
      </w:r>
      <w:r w:rsidR="00FA2EDB">
        <w:t>h</w:t>
      </w:r>
      <w:r w:rsidR="00FA2EDB" w:rsidRPr="00FA2EDB">
        <w:t>ttps://www.ncclondon.ac.uk</w:t>
      </w:r>
      <w:r w:rsidR="00FA2EDB">
        <w:t>,</w:t>
      </w:r>
      <w:r w:rsidR="001F38E7">
        <w:t xml:space="preserve"> call 0330 135 9000 or email </w:t>
      </w:r>
      <w:hyperlink r:id="rId38" w:history="1">
        <w:r w:rsidR="00CB0F11" w:rsidRPr="00144B74">
          <w:rPr>
            <w:rStyle w:val="Hyperlink"/>
          </w:rPr>
          <w:t>info@ncclondon.ac.uk</w:t>
        </w:r>
      </w:hyperlink>
      <w:r w:rsidR="00CB0F11">
        <w:t xml:space="preserve"> </w:t>
      </w:r>
    </w:p>
    <w:p w14:paraId="2EF536F4" w14:textId="77777777" w:rsidR="00F82A0B" w:rsidRDefault="00A74354" w:rsidP="00A74354">
      <w:pPr>
        <w:autoSpaceDE w:val="0"/>
        <w:autoSpaceDN w:val="0"/>
        <w:adjustRightInd w:val="0"/>
      </w:pPr>
      <w:r w:rsidRPr="00C72974">
        <w:rPr>
          <w:rStyle w:val="Strong"/>
          <w:lang w:val="en"/>
        </w:rPr>
        <w:lastRenderedPageBreak/>
        <w:t>Student Bursary Support Service</w:t>
      </w:r>
      <w:r w:rsidRPr="00C72974">
        <w:rPr>
          <w:lang w:val="en"/>
        </w:rPr>
        <w:br/>
      </w:r>
    </w:p>
    <w:p w14:paraId="1049FB12" w14:textId="77777777" w:rsidR="00A74354" w:rsidRPr="00C72974" w:rsidRDefault="00A74354" w:rsidP="00F82A0B">
      <w:pPr>
        <w:autoSpaceDE w:val="0"/>
        <w:autoSpaceDN w:val="0"/>
        <w:adjustRightInd w:val="0"/>
      </w:pPr>
      <w:r w:rsidRPr="00C72974">
        <w:t xml:space="preserve">For information and advice on: </w:t>
      </w:r>
    </w:p>
    <w:p w14:paraId="01319F82" w14:textId="77777777" w:rsidR="00A74354" w:rsidRPr="00C72974" w:rsidRDefault="00A74354" w:rsidP="00A951FC">
      <w:pPr>
        <w:pStyle w:val="ListParagraph"/>
        <w:numPr>
          <w:ilvl w:val="0"/>
          <w:numId w:val="17"/>
        </w:numPr>
        <w:autoSpaceDE w:val="0"/>
        <w:autoSpaceDN w:val="0"/>
        <w:adjustRightInd w:val="0"/>
        <w:jc w:val="both"/>
      </w:pPr>
      <w:r w:rsidRPr="00C72974">
        <w:t>Discretionary Learner Support</w:t>
      </w:r>
      <w:r w:rsidR="00F82A0B">
        <w:t>.</w:t>
      </w:r>
    </w:p>
    <w:p w14:paraId="67C0FA04" w14:textId="77777777" w:rsidR="00A74354" w:rsidRPr="00C72974" w:rsidRDefault="00A74354" w:rsidP="00A951FC">
      <w:pPr>
        <w:pStyle w:val="ListParagraph"/>
        <w:numPr>
          <w:ilvl w:val="0"/>
          <w:numId w:val="17"/>
        </w:numPr>
        <w:autoSpaceDE w:val="0"/>
        <w:autoSpaceDN w:val="0"/>
        <w:adjustRightInd w:val="0"/>
        <w:jc w:val="both"/>
      </w:pPr>
      <w:r w:rsidRPr="00C72974">
        <w:t xml:space="preserve">Care to </w:t>
      </w:r>
      <w:r w:rsidR="00F82A0B">
        <w:t>l</w:t>
      </w:r>
      <w:r w:rsidRPr="00C72974">
        <w:t>earn</w:t>
      </w:r>
      <w:r w:rsidR="00F82A0B">
        <w:t>.</w:t>
      </w:r>
    </w:p>
    <w:p w14:paraId="714469B5" w14:textId="77777777" w:rsidR="00A74354" w:rsidRDefault="00A74354" w:rsidP="00A951FC">
      <w:pPr>
        <w:pStyle w:val="ListParagraph"/>
        <w:numPr>
          <w:ilvl w:val="0"/>
          <w:numId w:val="17"/>
        </w:numPr>
        <w:autoSpaceDE w:val="0"/>
        <w:autoSpaceDN w:val="0"/>
        <w:adjustRightInd w:val="0"/>
        <w:jc w:val="both"/>
      </w:pPr>
      <w:r w:rsidRPr="00C72974">
        <w:t xml:space="preserve">The </w:t>
      </w:r>
      <w:r w:rsidR="00F82A0B">
        <w:t>s</w:t>
      </w:r>
      <w:r w:rsidRPr="00C72974">
        <w:t xml:space="preserve">ixth </w:t>
      </w:r>
      <w:r w:rsidR="00F82A0B">
        <w:t>f</w:t>
      </w:r>
      <w:r w:rsidRPr="00C72974">
        <w:t xml:space="preserve">orm </w:t>
      </w:r>
      <w:r w:rsidR="00F82A0B">
        <w:t>c</w:t>
      </w:r>
      <w:r w:rsidRPr="00C72974">
        <w:t xml:space="preserve">ollege </w:t>
      </w:r>
      <w:r w:rsidR="00F82A0B">
        <w:t>c</w:t>
      </w:r>
      <w:r w:rsidRPr="00C72974">
        <w:t xml:space="preserve">hildcare </w:t>
      </w:r>
      <w:r w:rsidR="00F82A0B">
        <w:t>s</w:t>
      </w:r>
      <w:r w:rsidRPr="00C72974">
        <w:t>cheme</w:t>
      </w:r>
      <w:r w:rsidR="00F82A0B">
        <w:t>.</w:t>
      </w:r>
    </w:p>
    <w:p w14:paraId="68982C87" w14:textId="77777777" w:rsidR="00A74354" w:rsidRPr="00B7771F" w:rsidRDefault="00A74354" w:rsidP="00A951FC">
      <w:pPr>
        <w:pStyle w:val="ListParagraph"/>
        <w:numPr>
          <w:ilvl w:val="0"/>
          <w:numId w:val="17"/>
        </w:numPr>
        <w:autoSpaceDE w:val="0"/>
        <w:autoSpaceDN w:val="0"/>
        <w:adjustRightInd w:val="0"/>
        <w:jc w:val="both"/>
      </w:pPr>
      <w:r w:rsidRPr="00C72974">
        <w:t xml:space="preserve">Dance and </w:t>
      </w:r>
      <w:r w:rsidR="00F82A0B">
        <w:t>d</w:t>
      </w:r>
      <w:r w:rsidRPr="00C72974">
        <w:t xml:space="preserve">rama </w:t>
      </w:r>
      <w:r w:rsidR="00F82A0B">
        <w:t>a</w:t>
      </w:r>
      <w:r w:rsidRPr="00C72974">
        <w:t>wards</w:t>
      </w:r>
      <w:r w:rsidR="00F82A0B">
        <w:t>.</w:t>
      </w:r>
    </w:p>
    <w:p w14:paraId="30F126EA" w14:textId="77777777" w:rsidR="00A74354" w:rsidRPr="00B7771F" w:rsidRDefault="00A74354" w:rsidP="00A951FC">
      <w:pPr>
        <w:pStyle w:val="ListParagraph"/>
        <w:numPr>
          <w:ilvl w:val="0"/>
          <w:numId w:val="17"/>
        </w:numPr>
        <w:autoSpaceDE w:val="0"/>
        <w:autoSpaceDN w:val="0"/>
        <w:adjustRightInd w:val="0"/>
        <w:jc w:val="both"/>
      </w:pPr>
      <w:r w:rsidRPr="00B7771F">
        <w:t xml:space="preserve">The </w:t>
      </w:r>
      <w:r w:rsidR="00F82A0B">
        <w:t>r</w:t>
      </w:r>
      <w:r w:rsidRPr="00B7771F">
        <w:t xml:space="preserve">esidential </w:t>
      </w:r>
      <w:r w:rsidR="00F82A0B">
        <w:t>s</w:t>
      </w:r>
      <w:r w:rsidRPr="00B7771F">
        <w:t xml:space="preserve">upport </w:t>
      </w:r>
      <w:r w:rsidR="00F82A0B">
        <w:t>s</w:t>
      </w:r>
      <w:r w:rsidRPr="00B7771F">
        <w:t>cheme for people studying away from home</w:t>
      </w:r>
      <w:r w:rsidR="00F82A0B">
        <w:t>.</w:t>
      </w:r>
    </w:p>
    <w:p w14:paraId="2E6E99C1" w14:textId="77777777" w:rsidR="00F82A0B" w:rsidRDefault="00F82A0B" w:rsidP="00A74354">
      <w:pPr>
        <w:autoSpaceDE w:val="0"/>
        <w:autoSpaceDN w:val="0"/>
        <w:adjustRightInd w:val="0"/>
        <w:rPr>
          <w:lang w:val="en"/>
        </w:rPr>
      </w:pPr>
    </w:p>
    <w:p w14:paraId="32163EA6" w14:textId="4E8A6B29" w:rsidR="00F4287D" w:rsidRPr="00F4287D" w:rsidRDefault="00F82A0B" w:rsidP="00E5053C">
      <w:pPr>
        <w:autoSpaceDE w:val="0"/>
        <w:autoSpaceDN w:val="0"/>
        <w:adjustRightInd w:val="0"/>
        <w:rPr>
          <w:lang w:val="en"/>
        </w:rPr>
      </w:pPr>
      <w:r w:rsidRPr="00F13716">
        <w:rPr>
          <w:lang w:val="en"/>
        </w:rPr>
        <w:t xml:space="preserve">Call </w:t>
      </w:r>
      <w:r w:rsidRPr="00F13716">
        <w:rPr>
          <w:b/>
          <w:lang w:val="en"/>
        </w:rPr>
        <w:t>0800 121 8989</w:t>
      </w:r>
      <w:r w:rsidRPr="00F13716">
        <w:rPr>
          <w:lang w:val="en"/>
        </w:rPr>
        <w:t xml:space="preserve"> or textphone, </w:t>
      </w:r>
      <w:r w:rsidRPr="00F13716">
        <w:rPr>
          <w:b/>
          <w:lang w:val="en"/>
        </w:rPr>
        <w:t>0800 917 6048</w:t>
      </w:r>
      <w:r w:rsidRPr="00F13716">
        <w:rPr>
          <w:lang w:val="en"/>
        </w:rPr>
        <w:t xml:space="preserve"> (Monday to Friday, 9am to 5pm)</w:t>
      </w:r>
      <w:r w:rsidR="001F7D0F" w:rsidRPr="00F13716">
        <w:rPr>
          <w:lang w:val="en"/>
        </w:rPr>
        <w:t xml:space="preserve"> or email </w:t>
      </w:r>
      <w:hyperlink r:id="rId39" w:history="1">
        <w:r w:rsidR="001F7D0F" w:rsidRPr="00F13716">
          <w:rPr>
            <w:rStyle w:val="Hyperlink"/>
            <w:color w:val="auto"/>
          </w:rPr>
          <w:t>caretolearn@studentbursary.education.gov.uk </w:t>
        </w:r>
      </w:hyperlink>
      <w:r w:rsidR="00D33FCE">
        <w:t xml:space="preserve"> or </w:t>
      </w:r>
      <w:hyperlink r:id="rId40" w:history="1">
        <w:r w:rsidR="00D33FCE" w:rsidRPr="002563A9">
          <w:rPr>
            <w:rStyle w:val="Hyperlink"/>
          </w:rPr>
          <w:t>1619bursary@studentbursary.education.gov.uk</w:t>
        </w:r>
      </w:hyperlink>
      <w:r w:rsidR="001F7D0F" w:rsidRPr="00F13716">
        <w:rPr>
          <w:rFonts w:ascii="Muli" w:hAnsi="Muli"/>
          <w:sz w:val="29"/>
          <w:szCs w:val="29"/>
        </w:rPr>
        <w:t> </w:t>
      </w:r>
      <w:r w:rsidR="00D33FCE" w:rsidRPr="00F13716">
        <w:t xml:space="preserve">or </w:t>
      </w:r>
      <w:r w:rsidR="00D33FCE">
        <w:t xml:space="preserve">visit the </w:t>
      </w:r>
      <w:hyperlink r:id="rId41" w:history="1">
        <w:r w:rsidR="00F4287D" w:rsidRPr="00F4287D">
          <w:rPr>
            <w:rStyle w:val="Hyperlink"/>
          </w:rPr>
          <w:t>DfE website</w:t>
        </w:r>
      </w:hyperlink>
      <w:r w:rsidR="00F4287D">
        <w:t>.</w:t>
      </w:r>
    </w:p>
    <w:p w14:paraId="17A13626" w14:textId="3654ACA6" w:rsidR="00D33FCE" w:rsidRPr="001F7D0F" w:rsidRDefault="00D33FCE" w:rsidP="00AC52C6">
      <w:pPr>
        <w:pStyle w:val="Heading2"/>
        <w:rPr>
          <w:lang w:val="en"/>
        </w:rPr>
      </w:pPr>
    </w:p>
    <w:p w14:paraId="6CE55BB0" w14:textId="77777777" w:rsidR="00A74354" w:rsidRDefault="00A74354" w:rsidP="00AC52C6">
      <w:pPr>
        <w:pStyle w:val="Heading2"/>
      </w:pPr>
      <w:r w:rsidRPr="00C72974">
        <w:t xml:space="preserve">Other useful websites </w:t>
      </w:r>
    </w:p>
    <w:p w14:paraId="35FB64CD" w14:textId="77777777" w:rsidR="00F82A0B" w:rsidRPr="00C72974" w:rsidRDefault="00F82A0B" w:rsidP="00A74354">
      <w:pPr>
        <w:autoSpaceDE w:val="0"/>
        <w:autoSpaceDN w:val="0"/>
        <w:adjustRightInd w:val="0"/>
        <w:jc w:val="both"/>
      </w:pPr>
    </w:p>
    <w:p w14:paraId="0856DBAD" w14:textId="77777777" w:rsidR="00A74354" w:rsidRPr="00C72974" w:rsidRDefault="00A74354" w:rsidP="00A74354">
      <w:pPr>
        <w:autoSpaceDE w:val="0"/>
        <w:autoSpaceDN w:val="0"/>
        <w:adjustRightInd w:val="0"/>
        <w:jc w:val="both"/>
      </w:pPr>
      <w:r w:rsidRPr="00C72974">
        <w:rPr>
          <w:u w:val="single"/>
        </w:rPr>
        <w:t xml:space="preserve">www.direct.gov.uk/en/EducationAndLearning </w:t>
      </w:r>
    </w:p>
    <w:p w14:paraId="07362F1A" w14:textId="77777777" w:rsidR="002A47EC" w:rsidRDefault="002A47EC" w:rsidP="00F82A0B">
      <w:pPr>
        <w:pStyle w:val="Heading1"/>
      </w:pPr>
    </w:p>
    <w:p w14:paraId="2F71D6E4" w14:textId="717D35E8" w:rsidR="00A74354" w:rsidRPr="00F82A0B" w:rsidRDefault="00A74354" w:rsidP="00F82A0B">
      <w:pPr>
        <w:pStyle w:val="Heading1"/>
      </w:pPr>
      <w:bookmarkStart w:id="15" w:name="_Toc35875787"/>
      <w:r w:rsidRPr="00F82A0B">
        <w:t>Complaints procedure</w:t>
      </w:r>
      <w:bookmarkEnd w:id="15"/>
      <w:r w:rsidRPr="00F82A0B">
        <w:t xml:space="preserve"> </w:t>
      </w:r>
    </w:p>
    <w:p w14:paraId="3D4DA572" w14:textId="77777777" w:rsidR="00A74354" w:rsidRDefault="00A74354" w:rsidP="00A74354">
      <w:pPr>
        <w:autoSpaceDE w:val="0"/>
        <w:autoSpaceDN w:val="0"/>
        <w:adjustRightInd w:val="0"/>
        <w:jc w:val="both"/>
      </w:pPr>
    </w:p>
    <w:p w14:paraId="66D0DE3A" w14:textId="77777777" w:rsidR="00A74354" w:rsidRPr="00DA522F" w:rsidRDefault="00A74354" w:rsidP="00A74354">
      <w:pPr>
        <w:autoSpaceDE w:val="0"/>
        <w:autoSpaceDN w:val="0"/>
        <w:adjustRightInd w:val="0"/>
        <w:jc w:val="both"/>
      </w:pPr>
      <w:r w:rsidRPr="00DA522F">
        <w:t xml:space="preserve">We aim to provide the best possible </w:t>
      </w:r>
      <w:r w:rsidR="00F82A0B" w:rsidRPr="00DA522F">
        <w:t>service,</w:t>
      </w:r>
      <w:r w:rsidRPr="00DA522F">
        <w:t xml:space="preserve"> but we know that sometimes things can go wrong. If you’re not happy with the way we have dealt with you, please tell us so that we can try to resolve the problem. </w:t>
      </w:r>
    </w:p>
    <w:p w14:paraId="75EA52C6" w14:textId="77777777" w:rsidR="00A74354" w:rsidRPr="0081256E" w:rsidRDefault="00A74354" w:rsidP="00A74354">
      <w:pPr>
        <w:widowControl w:val="0"/>
        <w:tabs>
          <w:tab w:val="left" w:pos="589"/>
        </w:tabs>
        <w:autoSpaceDE w:val="0"/>
        <w:autoSpaceDN w:val="0"/>
        <w:spacing w:before="240" w:after="240"/>
      </w:pPr>
      <w:r w:rsidRPr="0081256E">
        <w:t xml:space="preserve">Any formal complaints should be handled through the </w:t>
      </w:r>
      <w:r w:rsidR="00F82A0B">
        <w:t>c</w:t>
      </w:r>
      <w:r w:rsidRPr="0081256E">
        <w:t xml:space="preserve">ouncil's formal complaints process by contacting the </w:t>
      </w:r>
      <w:r w:rsidR="00F52518">
        <w:t>c</w:t>
      </w:r>
      <w:r w:rsidR="00F52518" w:rsidRPr="0081256E">
        <w:t>ouncil’s</w:t>
      </w:r>
      <w:r w:rsidRPr="0081256E">
        <w:t xml:space="preserve"> </w:t>
      </w:r>
      <w:r w:rsidR="00F82A0B">
        <w:t>c</w:t>
      </w:r>
      <w:r w:rsidRPr="0081256E">
        <w:t xml:space="preserve">orporate </w:t>
      </w:r>
      <w:r w:rsidR="00F82A0B">
        <w:t>c</w:t>
      </w:r>
      <w:r w:rsidRPr="0081256E">
        <w:t xml:space="preserve">omplaints </w:t>
      </w:r>
      <w:r w:rsidR="00F82A0B">
        <w:t>t</w:t>
      </w:r>
      <w:r w:rsidRPr="0081256E">
        <w:t>eam:</w:t>
      </w:r>
    </w:p>
    <w:p w14:paraId="397671DD" w14:textId="77777777" w:rsidR="00A74354" w:rsidRPr="0081256E" w:rsidRDefault="00A74354" w:rsidP="00F82A0B">
      <w:pPr>
        <w:tabs>
          <w:tab w:val="left" w:pos="2977"/>
        </w:tabs>
      </w:pPr>
      <w:r w:rsidRPr="00F82A0B">
        <w:rPr>
          <w:b/>
          <w:bCs/>
        </w:rPr>
        <w:t>Complaints and Information Team</w:t>
      </w:r>
    </w:p>
    <w:p w14:paraId="0FFAEF8C" w14:textId="77777777" w:rsidR="00F82A0B" w:rsidRPr="00CC33C3" w:rsidRDefault="00F82A0B" w:rsidP="00F82A0B">
      <w:pPr>
        <w:tabs>
          <w:tab w:val="left" w:pos="2977"/>
        </w:tabs>
      </w:pPr>
    </w:p>
    <w:p w14:paraId="28C4938B" w14:textId="77777777" w:rsidR="00F227F0" w:rsidRPr="00F227F0" w:rsidRDefault="00F227F0" w:rsidP="00941268">
      <w:pPr>
        <w:ind w:left="170" w:right="170"/>
        <w:rPr>
          <w:rFonts w:ascii="Calibri" w:hAnsi="Calibri" w:cs="Calibri"/>
          <w:b/>
          <w:bCs/>
          <w:color w:val="000000"/>
        </w:rPr>
      </w:pPr>
      <w:r w:rsidRPr="00F227F0">
        <w:rPr>
          <w:b/>
          <w:bCs/>
          <w:color w:val="000000"/>
        </w:rPr>
        <w:t>Tower Hamlets Town hall</w:t>
      </w:r>
    </w:p>
    <w:p w14:paraId="185D127E" w14:textId="77777777" w:rsidR="00F227F0" w:rsidRPr="00F227F0" w:rsidRDefault="00F227F0" w:rsidP="00941268">
      <w:pPr>
        <w:ind w:left="170" w:right="170"/>
        <w:rPr>
          <w:rFonts w:ascii="Calibri" w:hAnsi="Calibri" w:cs="Calibri"/>
          <w:b/>
          <w:bCs/>
          <w:color w:val="000000"/>
        </w:rPr>
      </w:pPr>
      <w:r w:rsidRPr="00F227F0">
        <w:rPr>
          <w:b/>
          <w:bCs/>
          <w:color w:val="000000"/>
        </w:rPr>
        <w:t>1</w:t>
      </w:r>
      <w:r w:rsidRPr="00F227F0">
        <w:rPr>
          <w:b/>
          <w:bCs/>
          <w:color w:val="000000"/>
          <w:vertAlign w:val="superscript"/>
        </w:rPr>
        <w:t>st</w:t>
      </w:r>
      <w:r w:rsidRPr="00F227F0">
        <w:rPr>
          <w:b/>
          <w:bCs/>
          <w:color w:val="000000"/>
        </w:rPr>
        <w:t> Floor</w:t>
      </w:r>
    </w:p>
    <w:p w14:paraId="459B1AD4" w14:textId="77777777" w:rsidR="00F227F0" w:rsidRPr="00F227F0" w:rsidRDefault="00F227F0" w:rsidP="00941268">
      <w:pPr>
        <w:ind w:left="170" w:right="170"/>
        <w:rPr>
          <w:rFonts w:ascii="Calibri" w:hAnsi="Calibri" w:cs="Calibri"/>
          <w:b/>
          <w:bCs/>
          <w:color w:val="000000"/>
        </w:rPr>
      </w:pPr>
      <w:r w:rsidRPr="00F227F0">
        <w:rPr>
          <w:b/>
          <w:bCs/>
          <w:color w:val="000000"/>
        </w:rPr>
        <w:t>160 Whitechapel Road</w:t>
      </w:r>
    </w:p>
    <w:p w14:paraId="6A61138D" w14:textId="77777777" w:rsidR="00F227F0" w:rsidRPr="00F227F0" w:rsidRDefault="00F227F0" w:rsidP="00941268">
      <w:pPr>
        <w:ind w:left="170" w:right="170"/>
        <w:rPr>
          <w:rFonts w:ascii="Calibri" w:hAnsi="Calibri" w:cs="Calibri"/>
          <w:b/>
          <w:bCs/>
          <w:color w:val="000000"/>
        </w:rPr>
      </w:pPr>
      <w:r w:rsidRPr="00F227F0">
        <w:rPr>
          <w:b/>
          <w:bCs/>
          <w:color w:val="000000"/>
        </w:rPr>
        <w:t>E1 1BJ</w:t>
      </w:r>
    </w:p>
    <w:p w14:paraId="2937EE94" w14:textId="77777777" w:rsidR="00F227F0" w:rsidRPr="00F227F0" w:rsidRDefault="00F227F0" w:rsidP="00F227F0">
      <w:pPr>
        <w:rPr>
          <w:rFonts w:ascii="Calibri" w:hAnsi="Calibri" w:cs="Calibri"/>
          <w:color w:val="000000"/>
        </w:rPr>
      </w:pPr>
      <w:r w:rsidRPr="00F227F0">
        <w:rPr>
          <w:color w:val="000000"/>
        </w:rPr>
        <w:t> </w:t>
      </w:r>
    </w:p>
    <w:p w14:paraId="5E79EF2D" w14:textId="4F076CA7" w:rsidR="00A74354" w:rsidRPr="007E2FA2" w:rsidRDefault="00F82A0B" w:rsidP="007E2FA2">
      <w:pPr>
        <w:tabs>
          <w:tab w:val="left" w:pos="2977"/>
        </w:tabs>
      </w:pPr>
      <w:r>
        <w:t xml:space="preserve">You can email </w:t>
      </w:r>
      <w:hyperlink r:id="rId42" w:history="1">
        <w:r w:rsidR="00CB0F11" w:rsidRPr="00144B74">
          <w:rPr>
            <w:rStyle w:val="Hyperlink"/>
            <w:b/>
            <w:bCs/>
          </w:rPr>
          <w:t>complaints@towerhamlets.gov.uk</w:t>
        </w:r>
      </w:hyperlink>
      <w:r w:rsidR="00CB0F11">
        <w:rPr>
          <w:b/>
          <w:bCs/>
        </w:rPr>
        <w:t xml:space="preserve"> </w:t>
      </w:r>
      <w:r>
        <w:t xml:space="preserve">or call </w:t>
      </w:r>
      <w:r>
        <w:rPr>
          <w:b/>
          <w:bCs/>
        </w:rPr>
        <w:t>020 7</w:t>
      </w:r>
      <w:r w:rsidR="007E2FA2">
        <w:rPr>
          <w:b/>
          <w:bCs/>
        </w:rPr>
        <w:t>364 4161</w:t>
      </w:r>
      <w:r w:rsidR="007E2FA2">
        <w:t>.</w:t>
      </w:r>
    </w:p>
    <w:p w14:paraId="06D977C7" w14:textId="77777777" w:rsidR="00A74354" w:rsidRPr="00A74354" w:rsidRDefault="00A74354" w:rsidP="00A74354"/>
    <w:sectPr w:rsidR="00A74354" w:rsidRPr="00A74354" w:rsidSect="00CA66A0">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376D6" w14:textId="77777777" w:rsidR="00DD5010" w:rsidRDefault="00DD5010" w:rsidP="00CD1AB3">
      <w:r>
        <w:separator/>
      </w:r>
    </w:p>
  </w:endnote>
  <w:endnote w:type="continuationSeparator" w:id="0">
    <w:p w14:paraId="1C6A5A65" w14:textId="77777777" w:rsidR="00DD5010" w:rsidRDefault="00DD5010" w:rsidP="00CD1AB3">
      <w:r>
        <w:continuationSeparator/>
      </w:r>
    </w:p>
  </w:endnote>
  <w:endnote w:type="continuationNotice" w:id="1">
    <w:p w14:paraId="12E348E5" w14:textId="77777777" w:rsidR="00DD5010" w:rsidRDefault="00DD5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ExtraBold">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open_sansregular">
    <w:altName w:val="Calibri"/>
    <w:charset w:val="00"/>
    <w:family w:val="auto"/>
    <w:pitch w:val="default"/>
  </w:font>
  <w:font w:name="Muli">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FD260" w14:textId="77777777" w:rsidR="007C7A32" w:rsidRDefault="007C7A32">
    <w:pPr>
      <w:pStyle w:val="Footer"/>
    </w:pPr>
    <w:r>
      <w:fldChar w:fldCharType="begin"/>
    </w:r>
    <w:r>
      <w:instrText xml:space="preserve"> PAGE   \* MERGEFORMAT </w:instrText>
    </w:r>
    <w:r>
      <w:fldChar w:fldCharType="separate"/>
    </w:r>
    <w:r>
      <w:rPr>
        <w:noProof/>
      </w:rPr>
      <w:t>1</w:t>
    </w:r>
    <w:r>
      <w:rPr>
        <w:noProof/>
      </w:rPr>
      <w:fldChar w:fldCharType="end"/>
    </w:r>
  </w:p>
  <w:p w14:paraId="4FC68EF5" w14:textId="77777777" w:rsidR="007C7A32" w:rsidRDefault="007C7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A8D64" w14:textId="77777777" w:rsidR="007C7A32" w:rsidRDefault="007C7A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DFDE" w14:textId="77777777" w:rsidR="007C7A32" w:rsidRDefault="007C7A32" w:rsidP="00F70586">
    <w:pPr>
      <w:pStyle w:val="Footer"/>
      <w:jc w:val="both"/>
    </w:pPr>
    <w:r>
      <w:t xml:space="preserve">Page </w:t>
    </w:r>
    <w:r>
      <w:rPr>
        <w:b/>
        <w:bCs/>
      </w:rPr>
      <w:fldChar w:fldCharType="begin"/>
    </w:r>
    <w:r>
      <w:rPr>
        <w:b/>
        <w:bCs/>
      </w:rPr>
      <w:instrText xml:space="preserve"> PAGE  \* Arabic  \* MERGEFORMAT </w:instrText>
    </w:r>
    <w:r>
      <w:rPr>
        <w:b/>
        <w:bCs/>
      </w:rPr>
      <w:fldChar w:fldCharType="separate"/>
    </w:r>
    <w:r>
      <w:rPr>
        <w:b/>
        <w:bCs/>
        <w:noProof/>
      </w:rPr>
      <w:t>22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22</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E4E6" w14:textId="77777777" w:rsidR="007C7A32" w:rsidRDefault="007C7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276E2" w14:textId="77777777" w:rsidR="00DD5010" w:rsidRDefault="00DD5010" w:rsidP="00CD1AB3">
      <w:r>
        <w:separator/>
      </w:r>
    </w:p>
  </w:footnote>
  <w:footnote w:type="continuationSeparator" w:id="0">
    <w:p w14:paraId="3726122E" w14:textId="77777777" w:rsidR="00DD5010" w:rsidRDefault="00DD5010" w:rsidP="00CD1AB3">
      <w:r>
        <w:continuationSeparator/>
      </w:r>
    </w:p>
  </w:footnote>
  <w:footnote w:type="continuationNotice" w:id="1">
    <w:p w14:paraId="3462A9E6" w14:textId="77777777" w:rsidR="00DD5010" w:rsidRDefault="00DD5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ED89" w14:textId="77777777" w:rsidR="007C7A32" w:rsidRDefault="007C7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75B1" w14:textId="77777777" w:rsidR="007C7A32" w:rsidRDefault="007C7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0C9D" w14:textId="77777777" w:rsidR="007C7A32" w:rsidRDefault="007C7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029A"/>
    <w:multiLevelType w:val="hybridMultilevel"/>
    <w:tmpl w:val="08F0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E0734"/>
    <w:multiLevelType w:val="hybridMultilevel"/>
    <w:tmpl w:val="21C2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A7A4D"/>
    <w:multiLevelType w:val="hybridMultilevel"/>
    <w:tmpl w:val="4288C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A6D43"/>
    <w:multiLevelType w:val="hybridMultilevel"/>
    <w:tmpl w:val="0E5C5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63431"/>
    <w:multiLevelType w:val="hybridMultilevel"/>
    <w:tmpl w:val="E794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43BD7"/>
    <w:multiLevelType w:val="multilevel"/>
    <w:tmpl w:val="D80A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60783"/>
    <w:multiLevelType w:val="hybridMultilevel"/>
    <w:tmpl w:val="D982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D4FB2"/>
    <w:multiLevelType w:val="multilevel"/>
    <w:tmpl w:val="29D4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D322E"/>
    <w:multiLevelType w:val="hybridMultilevel"/>
    <w:tmpl w:val="9ECEC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572DB"/>
    <w:multiLevelType w:val="hybridMultilevel"/>
    <w:tmpl w:val="2372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A6C7B"/>
    <w:multiLevelType w:val="hybridMultilevel"/>
    <w:tmpl w:val="D1B22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3D268C"/>
    <w:multiLevelType w:val="hybridMultilevel"/>
    <w:tmpl w:val="0CF8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A3886"/>
    <w:multiLevelType w:val="multilevel"/>
    <w:tmpl w:val="768A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A46B2"/>
    <w:multiLevelType w:val="hybridMultilevel"/>
    <w:tmpl w:val="B4909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181487"/>
    <w:multiLevelType w:val="multilevel"/>
    <w:tmpl w:val="8B7C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74EFA"/>
    <w:multiLevelType w:val="multilevel"/>
    <w:tmpl w:val="0D5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FB4C55"/>
    <w:multiLevelType w:val="hybridMultilevel"/>
    <w:tmpl w:val="397C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A5700B"/>
    <w:multiLevelType w:val="multilevel"/>
    <w:tmpl w:val="834425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i w:val="0"/>
        <w:sz w:val="24"/>
        <w:szCs w:val="24"/>
      </w:rPr>
    </w:lvl>
    <w:lvl w:ilvl="2">
      <w:start w:val="1"/>
      <w:numFmt w:val="decimal"/>
      <w:isLgl/>
      <w:lvlText w:val="%1.%2.%3"/>
      <w:lvlJc w:val="left"/>
      <w:pPr>
        <w:ind w:left="132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A2D031A"/>
    <w:multiLevelType w:val="multilevel"/>
    <w:tmpl w:val="4F7A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E1BD5"/>
    <w:multiLevelType w:val="hybridMultilevel"/>
    <w:tmpl w:val="00529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CB1330"/>
    <w:multiLevelType w:val="hybridMultilevel"/>
    <w:tmpl w:val="8D0E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17D2D"/>
    <w:multiLevelType w:val="hybridMultilevel"/>
    <w:tmpl w:val="FDD0C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D44E63"/>
    <w:multiLevelType w:val="hybridMultilevel"/>
    <w:tmpl w:val="C362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14428"/>
    <w:multiLevelType w:val="hybridMultilevel"/>
    <w:tmpl w:val="B30C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31287"/>
    <w:multiLevelType w:val="multilevel"/>
    <w:tmpl w:val="0BD8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BA702E"/>
    <w:multiLevelType w:val="multilevel"/>
    <w:tmpl w:val="DEDEA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4325338"/>
    <w:multiLevelType w:val="hybridMultilevel"/>
    <w:tmpl w:val="A884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01380"/>
    <w:multiLevelType w:val="multilevel"/>
    <w:tmpl w:val="732E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66165A"/>
    <w:multiLevelType w:val="multilevel"/>
    <w:tmpl w:val="505C3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C6B55"/>
    <w:multiLevelType w:val="hybridMultilevel"/>
    <w:tmpl w:val="F0C2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B59DB"/>
    <w:multiLevelType w:val="multilevel"/>
    <w:tmpl w:val="EEAE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B5D1C"/>
    <w:multiLevelType w:val="hybridMultilevel"/>
    <w:tmpl w:val="A198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72E65"/>
    <w:multiLevelType w:val="hybridMultilevel"/>
    <w:tmpl w:val="064A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BF3922"/>
    <w:multiLevelType w:val="multilevel"/>
    <w:tmpl w:val="08AE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03104B"/>
    <w:multiLevelType w:val="multilevel"/>
    <w:tmpl w:val="7330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275E17"/>
    <w:multiLevelType w:val="hybridMultilevel"/>
    <w:tmpl w:val="D578E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962392"/>
    <w:multiLevelType w:val="hybridMultilevel"/>
    <w:tmpl w:val="8350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72BF7"/>
    <w:multiLevelType w:val="hybridMultilevel"/>
    <w:tmpl w:val="A70C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D4995"/>
    <w:multiLevelType w:val="multilevel"/>
    <w:tmpl w:val="24C616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5BE42D0"/>
    <w:multiLevelType w:val="hybridMultilevel"/>
    <w:tmpl w:val="E356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167446"/>
    <w:multiLevelType w:val="hybridMultilevel"/>
    <w:tmpl w:val="FD08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652897">
    <w:abstractNumId w:val="19"/>
  </w:num>
  <w:num w:numId="2" w16cid:durableId="1101029440">
    <w:abstractNumId w:val="13"/>
  </w:num>
  <w:num w:numId="3" w16cid:durableId="1071000223">
    <w:abstractNumId w:val="21"/>
  </w:num>
  <w:num w:numId="4" w16cid:durableId="1046370421">
    <w:abstractNumId w:val="0"/>
  </w:num>
  <w:num w:numId="5" w16cid:durableId="1451826591">
    <w:abstractNumId w:val="10"/>
  </w:num>
  <w:num w:numId="6" w16cid:durableId="151676965">
    <w:abstractNumId w:val="35"/>
  </w:num>
  <w:num w:numId="7" w16cid:durableId="811747765">
    <w:abstractNumId w:val="8"/>
  </w:num>
  <w:num w:numId="8" w16cid:durableId="1534732128">
    <w:abstractNumId w:val="9"/>
  </w:num>
  <w:num w:numId="9" w16cid:durableId="1267302286">
    <w:abstractNumId w:val="31"/>
  </w:num>
  <w:num w:numId="10" w16cid:durableId="951471571">
    <w:abstractNumId w:val="39"/>
  </w:num>
  <w:num w:numId="11" w16cid:durableId="1764642534">
    <w:abstractNumId w:val="40"/>
  </w:num>
  <w:num w:numId="12" w16cid:durableId="644437487">
    <w:abstractNumId w:val="22"/>
  </w:num>
  <w:num w:numId="13" w16cid:durableId="1995789693">
    <w:abstractNumId w:val="26"/>
  </w:num>
  <w:num w:numId="14" w16cid:durableId="1513567411">
    <w:abstractNumId w:val="6"/>
  </w:num>
  <w:num w:numId="15" w16cid:durableId="71200318">
    <w:abstractNumId w:val="36"/>
  </w:num>
  <w:num w:numId="16" w16cid:durableId="939249">
    <w:abstractNumId w:val="23"/>
  </w:num>
  <w:num w:numId="17" w16cid:durableId="1864201192">
    <w:abstractNumId w:val="29"/>
  </w:num>
  <w:num w:numId="18" w16cid:durableId="1387415102">
    <w:abstractNumId w:val="7"/>
  </w:num>
  <w:num w:numId="19" w16cid:durableId="136995567">
    <w:abstractNumId w:val="12"/>
  </w:num>
  <w:num w:numId="20" w16cid:durableId="732392737">
    <w:abstractNumId w:val="1"/>
  </w:num>
  <w:num w:numId="21" w16cid:durableId="1692950813">
    <w:abstractNumId w:val="20"/>
  </w:num>
  <w:num w:numId="22" w16cid:durableId="1625647600">
    <w:abstractNumId w:val="2"/>
  </w:num>
  <w:num w:numId="23" w16cid:durableId="1903371798">
    <w:abstractNumId w:val="17"/>
  </w:num>
  <w:num w:numId="24" w16cid:durableId="1677926937">
    <w:abstractNumId w:val="32"/>
  </w:num>
  <w:num w:numId="25" w16cid:durableId="1111241902">
    <w:abstractNumId w:val="11"/>
  </w:num>
  <w:num w:numId="26" w16cid:durableId="948321852">
    <w:abstractNumId w:val="4"/>
  </w:num>
  <w:num w:numId="27" w16cid:durableId="862789115">
    <w:abstractNumId w:val="33"/>
  </w:num>
  <w:num w:numId="28" w16cid:durableId="1477260917">
    <w:abstractNumId w:val="16"/>
  </w:num>
  <w:num w:numId="29" w16cid:durableId="1668559572">
    <w:abstractNumId w:val="37"/>
  </w:num>
  <w:num w:numId="30" w16cid:durableId="1042367823">
    <w:abstractNumId w:val="18"/>
  </w:num>
  <w:num w:numId="31" w16cid:durableId="551693872">
    <w:abstractNumId w:val="15"/>
  </w:num>
  <w:num w:numId="32" w16cid:durableId="420494268">
    <w:abstractNumId w:val="27"/>
  </w:num>
  <w:num w:numId="33" w16cid:durableId="1801146383">
    <w:abstractNumId w:val="34"/>
  </w:num>
  <w:num w:numId="34" w16cid:durableId="484974830">
    <w:abstractNumId w:val="24"/>
  </w:num>
  <w:num w:numId="35" w16cid:durableId="133253572">
    <w:abstractNumId w:val="30"/>
  </w:num>
  <w:num w:numId="36" w16cid:durableId="414014373">
    <w:abstractNumId w:val="3"/>
  </w:num>
  <w:num w:numId="37" w16cid:durableId="551384645">
    <w:abstractNumId w:val="14"/>
  </w:num>
  <w:num w:numId="38" w16cid:durableId="403987951">
    <w:abstractNumId w:val="18"/>
  </w:num>
  <w:num w:numId="39" w16cid:durableId="1726681195">
    <w:abstractNumId w:val="15"/>
  </w:num>
  <w:num w:numId="40" w16cid:durableId="24213597">
    <w:abstractNumId w:val="27"/>
  </w:num>
  <w:num w:numId="41" w16cid:durableId="1576356899">
    <w:abstractNumId w:val="34"/>
  </w:num>
  <w:num w:numId="42" w16cid:durableId="237325121">
    <w:abstractNumId w:val="28"/>
  </w:num>
  <w:num w:numId="43" w16cid:durableId="8068955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008276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1950189">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80"/>
    <w:rsid w:val="00004D21"/>
    <w:rsid w:val="0000513B"/>
    <w:rsid w:val="00006DCD"/>
    <w:rsid w:val="000156BB"/>
    <w:rsid w:val="00017B43"/>
    <w:rsid w:val="00020865"/>
    <w:rsid w:val="00022B44"/>
    <w:rsid w:val="00024B47"/>
    <w:rsid w:val="00031251"/>
    <w:rsid w:val="00032AA6"/>
    <w:rsid w:val="00034D05"/>
    <w:rsid w:val="0003541C"/>
    <w:rsid w:val="0003547D"/>
    <w:rsid w:val="00037705"/>
    <w:rsid w:val="00037AE7"/>
    <w:rsid w:val="0004264E"/>
    <w:rsid w:val="00046D3D"/>
    <w:rsid w:val="00053DC9"/>
    <w:rsid w:val="000565D5"/>
    <w:rsid w:val="00057727"/>
    <w:rsid w:val="00066F67"/>
    <w:rsid w:val="000710E0"/>
    <w:rsid w:val="0007621D"/>
    <w:rsid w:val="000808FC"/>
    <w:rsid w:val="00084BA2"/>
    <w:rsid w:val="0008592E"/>
    <w:rsid w:val="0008672A"/>
    <w:rsid w:val="00086959"/>
    <w:rsid w:val="00094236"/>
    <w:rsid w:val="00094DBE"/>
    <w:rsid w:val="00096A05"/>
    <w:rsid w:val="000A21CA"/>
    <w:rsid w:val="000A7EF4"/>
    <w:rsid w:val="000B1E09"/>
    <w:rsid w:val="000B50FE"/>
    <w:rsid w:val="000D131D"/>
    <w:rsid w:val="000D28AB"/>
    <w:rsid w:val="000D57C3"/>
    <w:rsid w:val="000D70F0"/>
    <w:rsid w:val="000E232B"/>
    <w:rsid w:val="000E7E81"/>
    <w:rsid w:val="000F330D"/>
    <w:rsid w:val="000F7001"/>
    <w:rsid w:val="001004FF"/>
    <w:rsid w:val="00102B85"/>
    <w:rsid w:val="00103986"/>
    <w:rsid w:val="00103BC1"/>
    <w:rsid w:val="00105183"/>
    <w:rsid w:val="00106F07"/>
    <w:rsid w:val="001129FB"/>
    <w:rsid w:val="001161CF"/>
    <w:rsid w:val="0012498A"/>
    <w:rsid w:val="00124FBC"/>
    <w:rsid w:val="00133E30"/>
    <w:rsid w:val="00135448"/>
    <w:rsid w:val="001355AD"/>
    <w:rsid w:val="0013794B"/>
    <w:rsid w:val="00141078"/>
    <w:rsid w:val="00147D17"/>
    <w:rsid w:val="00150450"/>
    <w:rsid w:val="00151420"/>
    <w:rsid w:val="00152D62"/>
    <w:rsid w:val="00154693"/>
    <w:rsid w:val="00154A04"/>
    <w:rsid w:val="00154C41"/>
    <w:rsid w:val="00155375"/>
    <w:rsid w:val="001560B9"/>
    <w:rsid w:val="0015642C"/>
    <w:rsid w:val="00160C35"/>
    <w:rsid w:val="00164BDF"/>
    <w:rsid w:val="00164DF7"/>
    <w:rsid w:val="00165FEF"/>
    <w:rsid w:val="0016796D"/>
    <w:rsid w:val="0017204D"/>
    <w:rsid w:val="001722F8"/>
    <w:rsid w:val="00172FA6"/>
    <w:rsid w:val="00176896"/>
    <w:rsid w:val="00176E4D"/>
    <w:rsid w:val="0017720D"/>
    <w:rsid w:val="00182041"/>
    <w:rsid w:val="00183FE7"/>
    <w:rsid w:val="00190E8D"/>
    <w:rsid w:val="00192F21"/>
    <w:rsid w:val="001963E5"/>
    <w:rsid w:val="00197DD3"/>
    <w:rsid w:val="001A4022"/>
    <w:rsid w:val="001A49E3"/>
    <w:rsid w:val="001B222E"/>
    <w:rsid w:val="001B2836"/>
    <w:rsid w:val="001B440F"/>
    <w:rsid w:val="001B54EB"/>
    <w:rsid w:val="001B673B"/>
    <w:rsid w:val="001C2520"/>
    <w:rsid w:val="001C73CD"/>
    <w:rsid w:val="001C7BB4"/>
    <w:rsid w:val="001F0DCE"/>
    <w:rsid w:val="001F38E7"/>
    <w:rsid w:val="001F3CE0"/>
    <w:rsid w:val="001F4065"/>
    <w:rsid w:val="001F65F8"/>
    <w:rsid w:val="001F7D0F"/>
    <w:rsid w:val="00200AF8"/>
    <w:rsid w:val="00205B8C"/>
    <w:rsid w:val="00206BE7"/>
    <w:rsid w:val="00207E53"/>
    <w:rsid w:val="00215394"/>
    <w:rsid w:val="00216C57"/>
    <w:rsid w:val="002200DE"/>
    <w:rsid w:val="0022141D"/>
    <w:rsid w:val="002340F2"/>
    <w:rsid w:val="002367F0"/>
    <w:rsid w:val="00236F5A"/>
    <w:rsid w:val="00237541"/>
    <w:rsid w:val="00237A01"/>
    <w:rsid w:val="00237CA4"/>
    <w:rsid w:val="00240650"/>
    <w:rsid w:val="00243AF2"/>
    <w:rsid w:val="00243D43"/>
    <w:rsid w:val="002449E4"/>
    <w:rsid w:val="002510D7"/>
    <w:rsid w:val="002527E7"/>
    <w:rsid w:val="00254AC0"/>
    <w:rsid w:val="00262C16"/>
    <w:rsid w:val="00262FAB"/>
    <w:rsid w:val="002721DB"/>
    <w:rsid w:val="00275E7F"/>
    <w:rsid w:val="002767C0"/>
    <w:rsid w:val="00276E99"/>
    <w:rsid w:val="00280D9B"/>
    <w:rsid w:val="00281F25"/>
    <w:rsid w:val="002823C6"/>
    <w:rsid w:val="00287B1E"/>
    <w:rsid w:val="002973FF"/>
    <w:rsid w:val="002A06E6"/>
    <w:rsid w:val="002A47EC"/>
    <w:rsid w:val="002A4D0D"/>
    <w:rsid w:val="002A5FB5"/>
    <w:rsid w:val="002B3F84"/>
    <w:rsid w:val="002B4188"/>
    <w:rsid w:val="002B6F46"/>
    <w:rsid w:val="002C202C"/>
    <w:rsid w:val="002C2FFC"/>
    <w:rsid w:val="002C32EC"/>
    <w:rsid w:val="002D12F1"/>
    <w:rsid w:val="002D1456"/>
    <w:rsid w:val="002D1DC5"/>
    <w:rsid w:val="002D2389"/>
    <w:rsid w:val="002D7B16"/>
    <w:rsid w:val="002E27B5"/>
    <w:rsid w:val="002E3012"/>
    <w:rsid w:val="002E3525"/>
    <w:rsid w:val="002E55C5"/>
    <w:rsid w:val="002E5806"/>
    <w:rsid w:val="002E7FDE"/>
    <w:rsid w:val="002F3142"/>
    <w:rsid w:val="002F3772"/>
    <w:rsid w:val="00302866"/>
    <w:rsid w:val="00302E01"/>
    <w:rsid w:val="003037F8"/>
    <w:rsid w:val="003044E1"/>
    <w:rsid w:val="00305B30"/>
    <w:rsid w:val="00307706"/>
    <w:rsid w:val="00307B8F"/>
    <w:rsid w:val="003153A9"/>
    <w:rsid w:val="00321A65"/>
    <w:rsid w:val="00322B85"/>
    <w:rsid w:val="00333A48"/>
    <w:rsid w:val="00334CC2"/>
    <w:rsid w:val="00337B87"/>
    <w:rsid w:val="00344BEF"/>
    <w:rsid w:val="0034673C"/>
    <w:rsid w:val="00353645"/>
    <w:rsid w:val="003551DA"/>
    <w:rsid w:val="003571A6"/>
    <w:rsid w:val="00371AFE"/>
    <w:rsid w:val="0038562A"/>
    <w:rsid w:val="003905FB"/>
    <w:rsid w:val="0039603B"/>
    <w:rsid w:val="003969B5"/>
    <w:rsid w:val="00396EC1"/>
    <w:rsid w:val="003A2978"/>
    <w:rsid w:val="003B0237"/>
    <w:rsid w:val="003B421E"/>
    <w:rsid w:val="003B4405"/>
    <w:rsid w:val="003B7E8A"/>
    <w:rsid w:val="003C56C7"/>
    <w:rsid w:val="003D6229"/>
    <w:rsid w:val="003E044A"/>
    <w:rsid w:val="003E3A29"/>
    <w:rsid w:val="003F4807"/>
    <w:rsid w:val="003F6FC6"/>
    <w:rsid w:val="003F7680"/>
    <w:rsid w:val="00405542"/>
    <w:rsid w:val="00406F03"/>
    <w:rsid w:val="00411724"/>
    <w:rsid w:val="004158ED"/>
    <w:rsid w:val="00415D57"/>
    <w:rsid w:val="00423029"/>
    <w:rsid w:val="00425502"/>
    <w:rsid w:val="00425C0A"/>
    <w:rsid w:val="00432FE9"/>
    <w:rsid w:val="004345A6"/>
    <w:rsid w:val="00444C8F"/>
    <w:rsid w:val="00445EDD"/>
    <w:rsid w:val="00450725"/>
    <w:rsid w:val="0045574F"/>
    <w:rsid w:val="004574E3"/>
    <w:rsid w:val="00460EF1"/>
    <w:rsid w:val="00463DC8"/>
    <w:rsid w:val="00472CB8"/>
    <w:rsid w:val="00473D1E"/>
    <w:rsid w:val="00476807"/>
    <w:rsid w:val="00481C6E"/>
    <w:rsid w:val="00486785"/>
    <w:rsid w:val="004935AA"/>
    <w:rsid w:val="004937D3"/>
    <w:rsid w:val="00497A18"/>
    <w:rsid w:val="004A087D"/>
    <w:rsid w:val="004A32D5"/>
    <w:rsid w:val="004A6DA6"/>
    <w:rsid w:val="004B39C5"/>
    <w:rsid w:val="004B52BE"/>
    <w:rsid w:val="004B6884"/>
    <w:rsid w:val="004C0175"/>
    <w:rsid w:val="004C1495"/>
    <w:rsid w:val="004C3B4A"/>
    <w:rsid w:val="004C73BE"/>
    <w:rsid w:val="004D17E9"/>
    <w:rsid w:val="004D3772"/>
    <w:rsid w:val="004D6C70"/>
    <w:rsid w:val="004E23FD"/>
    <w:rsid w:val="004E2D83"/>
    <w:rsid w:val="004E3CA9"/>
    <w:rsid w:val="004E3E9F"/>
    <w:rsid w:val="004E7F16"/>
    <w:rsid w:val="004F5664"/>
    <w:rsid w:val="004F6534"/>
    <w:rsid w:val="004F7234"/>
    <w:rsid w:val="004F7446"/>
    <w:rsid w:val="005049D2"/>
    <w:rsid w:val="00505AF6"/>
    <w:rsid w:val="00510FB9"/>
    <w:rsid w:val="00511F7C"/>
    <w:rsid w:val="00512BA8"/>
    <w:rsid w:val="0051370B"/>
    <w:rsid w:val="005137DF"/>
    <w:rsid w:val="00516FA6"/>
    <w:rsid w:val="00517D8A"/>
    <w:rsid w:val="00523A8E"/>
    <w:rsid w:val="005338AB"/>
    <w:rsid w:val="00534AB8"/>
    <w:rsid w:val="00543FA9"/>
    <w:rsid w:val="00547B77"/>
    <w:rsid w:val="00551D6F"/>
    <w:rsid w:val="005528FF"/>
    <w:rsid w:val="00555F19"/>
    <w:rsid w:val="005578E2"/>
    <w:rsid w:val="00560FBF"/>
    <w:rsid w:val="0056477A"/>
    <w:rsid w:val="00565B48"/>
    <w:rsid w:val="00566745"/>
    <w:rsid w:val="00571970"/>
    <w:rsid w:val="00573CF4"/>
    <w:rsid w:val="0057732E"/>
    <w:rsid w:val="00580D56"/>
    <w:rsid w:val="00582338"/>
    <w:rsid w:val="00586746"/>
    <w:rsid w:val="00590616"/>
    <w:rsid w:val="00592B58"/>
    <w:rsid w:val="0059477F"/>
    <w:rsid w:val="005A08FE"/>
    <w:rsid w:val="005A4880"/>
    <w:rsid w:val="005A499C"/>
    <w:rsid w:val="005A729C"/>
    <w:rsid w:val="005A7A6C"/>
    <w:rsid w:val="005B0080"/>
    <w:rsid w:val="005B7150"/>
    <w:rsid w:val="005C073B"/>
    <w:rsid w:val="005C07F6"/>
    <w:rsid w:val="005C70AC"/>
    <w:rsid w:val="005D2EF4"/>
    <w:rsid w:val="005D4C44"/>
    <w:rsid w:val="005D7B69"/>
    <w:rsid w:val="005E1513"/>
    <w:rsid w:val="005E2938"/>
    <w:rsid w:val="005E492A"/>
    <w:rsid w:val="005E701E"/>
    <w:rsid w:val="005E7765"/>
    <w:rsid w:val="005F22C1"/>
    <w:rsid w:val="005F2DCB"/>
    <w:rsid w:val="005F640B"/>
    <w:rsid w:val="00602AF8"/>
    <w:rsid w:val="006070F5"/>
    <w:rsid w:val="00610261"/>
    <w:rsid w:val="00610C2D"/>
    <w:rsid w:val="00615F44"/>
    <w:rsid w:val="00617175"/>
    <w:rsid w:val="00620E3A"/>
    <w:rsid w:val="00622B69"/>
    <w:rsid w:val="00622DEA"/>
    <w:rsid w:val="00635CDF"/>
    <w:rsid w:val="006364F2"/>
    <w:rsid w:val="006415AF"/>
    <w:rsid w:val="00643352"/>
    <w:rsid w:val="00647DD1"/>
    <w:rsid w:val="00652EE0"/>
    <w:rsid w:val="00653478"/>
    <w:rsid w:val="00653642"/>
    <w:rsid w:val="006712C6"/>
    <w:rsid w:val="0067209A"/>
    <w:rsid w:val="00673268"/>
    <w:rsid w:val="00682D92"/>
    <w:rsid w:val="00682F9F"/>
    <w:rsid w:val="00683E38"/>
    <w:rsid w:val="00686858"/>
    <w:rsid w:val="006875CF"/>
    <w:rsid w:val="00687B9E"/>
    <w:rsid w:val="006A3002"/>
    <w:rsid w:val="006A5481"/>
    <w:rsid w:val="006B0F44"/>
    <w:rsid w:val="006B201E"/>
    <w:rsid w:val="006B4D5D"/>
    <w:rsid w:val="006C5276"/>
    <w:rsid w:val="006C6B92"/>
    <w:rsid w:val="006D225C"/>
    <w:rsid w:val="006D41CC"/>
    <w:rsid w:val="006D6A07"/>
    <w:rsid w:val="006E32F8"/>
    <w:rsid w:val="006E3A28"/>
    <w:rsid w:val="006E6BEA"/>
    <w:rsid w:val="006F3712"/>
    <w:rsid w:val="0070107C"/>
    <w:rsid w:val="007013B6"/>
    <w:rsid w:val="00703142"/>
    <w:rsid w:val="00705A36"/>
    <w:rsid w:val="0070615D"/>
    <w:rsid w:val="007075EA"/>
    <w:rsid w:val="007150FE"/>
    <w:rsid w:val="0072052C"/>
    <w:rsid w:val="00720EEC"/>
    <w:rsid w:val="0073102D"/>
    <w:rsid w:val="00732FF3"/>
    <w:rsid w:val="0073349B"/>
    <w:rsid w:val="00734D24"/>
    <w:rsid w:val="00734D46"/>
    <w:rsid w:val="00737EBB"/>
    <w:rsid w:val="007432FF"/>
    <w:rsid w:val="00744B93"/>
    <w:rsid w:val="007473B4"/>
    <w:rsid w:val="0075116D"/>
    <w:rsid w:val="007621E5"/>
    <w:rsid w:val="0076506D"/>
    <w:rsid w:val="00765DA9"/>
    <w:rsid w:val="00770ED9"/>
    <w:rsid w:val="00770F3F"/>
    <w:rsid w:val="00771D41"/>
    <w:rsid w:val="00773470"/>
    <w:rsid w:val="00781D73"/>
    <w:rsid w:val="007823DC"/>
    <w:rsid w:val="007830CA"/>
    <w:rsid w:val="007857FE"/>
    <w:rsid w:val="00787B72"/>
    <w:rsid w:val="0079749E"/>
    <w:rsid w:val="007A5158"/>
    <w:rsid w:val="007A7C82"/>
    <w:rsid w:val="007B0567"/>
    <w:rsid w:val="007B25C1"/>
    <w:rsid w:val="007B2E97"/>
    <w:rsid w:val="007C6DB8"/>
    <w:rsid w:val="007C7A32"/>
    <w:rsid w:val="007D0962"/>
    <w:rsid w:val="007D1E2C"/>
    <w:rsid w:val="007D2A6B"/>
    <w:rsid w:val="007D53AF"/>
    <w:rsid w:val="007D6DA8"/>
    <w:rsid w:val="007E0421"/>
    <w:rsid w:val="007E0927"/>
    <w:rsid w:val="007E2FA2"/>
    <w:rsid w:val="007F6635"/>
    <w:rsid w:val="00800490"/>
    <w:rsid w:val="0080504C"/>
    <w:rsid w:val="00806451"/>
    <w:rsid w:val="008071D6"/>
    <w:rsid w:val="00811F47"/>
    <w:rsid w:val="0081407A"/>
    <w:rsid w:val="0081535B"/>
    <w:rsid w:val="00815883"/>
    <w:rsid w:val="0081731F"/>
    <w:rsid w:val="0082000E"/>
    <w:rsid w:val="008210DE"/>
    <w:rsid w:val="0082238B"/>
    <w:rsid w:val="008251D2"/>
    <w:rsid w:val="008258E2"/>
    <w:rsid w:val="0082684D"/>
    <w:rsid w:val="0082709C"/>
    <w:rsid w:val="00827426"/>
    <w:rsid w:val="00830736"/>
    <w:rsid w:val="00831BD3"/>
    <w:rsid w:val="00834FAA"/>
    <w:rsid w:val="00836645"/>
    <w:rsid w:val="00840AC6"/>
    <w:rsid w:val="00843E96"/>
    <w:rsid w:val="00844F15"/>
    <w:rsid w:val="00846DD7"/>
    <w:rsid w:val="00846DEA"/>
    <w:rsid w:val="008507FD"/>
    <w:rsid w:val="008521F7"/>
    <w:rsid w:val="008548D9"/>
    <w:rsid w:val="00861CB6"/>
    <w:rsid w:val="008669FB"/>
    <w:rsid w:val="008701F2"/>
    <w:rsid w:val="00870D1D"/>
    <w:rsid w:val="00870E9D"/>
    <w:rsid w:val="00872BB5"/>
    <w:rsid w:val="008822B7"/>
    <w:rsid w:val="00883973"/>
    <w:rsid w:val="00892D6E"/>
    <w:rsid w:val="00895952"/>
    <w:rsid w:val="0089624B"/>
    <w:rsid w:val="008967CC"/>
    <w:rsid w:val="008A2F66"/>
    <w:rsid w:val="008A3761"/>
    <w:rsid w:val="008A69E1"/>
    <w:rsid w:val="008B1D76"/>
    <w:rsid w:val="008B24EC"/>
    <w:rsid w:val="008B5890"/>
    <w:rsid w:val="008B5F6C"/>
    <w:rsid w:val="008B6ADE"/>
    <w:rsid w:val="008C31DF"/>
    <w:rsid w:val="008C363C"/>
    <w:rsid w:val="008C4C19"/>
    <w:rsid w:val="008C5B40"/>
    <w:rsid w:val="008D1732"/>
    <w:rsid w:val="008D1D3C"/>
    <w:rsid w:val="008D28A0"/>
    <w:rsid w:val="008D3ADF"/>
    <w:rsid w:val="008D54B9"/>
    <w:rsid w:val="008F201C"/>
    <w:rsid w:val="008F2458"/>
    <w:rsid w:val="008F3589"/>
    <w:rsid w:val="008F4FB4"/>
    <w:rsid w:val="008F70E7"/>
    <w:rsid w:val="008F74F1"/>
    <w:rsid w:val="00902719"/>
    <w:rsid w:val="00912C8F"/>
    <w:rsid w:val="00920904"/>
    <w:rsid w:val="009212BC"/>
    <w:rsid w:val="00922DA7"/>
    <w:rsid w:val="00932707"/>
    <w:rsid w:val="00932CC4"/>
    <w:rsid w:val="009349CB"/>
    <w:rsid w:val="0093755F"/>
    <w:rsid w:val="00941268"/>
    <w:rsid w:val="00942433"/>
    <w:rsid w:val="0094245F"/>
    <w:rsid w:val="009449B8"/>
    <w:rsid w:val="00946728"/>
    <w:rsid w:val="00955260"/>
    <w:rsid w:val="00955D2E"/>
    <w:rsid w:val="00957751"/>
    <w:rsid w:val="0096044A"/>
    <w:rsid w:val="00965C98"/>
    <w:rsid w:val="00966DA1"/>
    <w:rsid w:val="00970703"/>
    <w:rsid w:val="0097114F"/>
    <w:rsid w:val="00972C12"/>
    <w:rsid w:val="00972FA9"/>
    <w:rsid w:val="00977938"/>
    <w:rsid w:val="0098607E"/>
    <w:rsid w:val="00987E3E"/>
    <w:rsid w:val="00990641"/>
    <w:rsid w:val="00993713"/>
    <w:rsid w:val="00996911"/>
    <w:rsid w:val="009A5D91"/>
    <w:rsid w:val="009B26A9"/>
    <w:rsid w:val="009B714C"/>
    <w:rsid w:val="009B74E6"/>
    <w:rsid w:val="009B7A42"/>
    <w:rsid w:val="009C1DE6"/>
    <w:rsid w:val="009D02BC"/>
    <w:rsid w:val="009D15AD"/>
    <w:rsid w:val="009D26DC"/>
    <w:rsid w:val="009D5911"/>
    <w:rsid w:val="009D5D8E"/>
    <w:rsid w:val="009E0881"/>
    <w:rsid w:val="009E1813"/>
    <w:rsid w:val="009E4193"/>
    <w:rsid w:val="009E5062"/>
    <w:rsid w:val="009E51A5"/>
    <w:rsid w:val="009E5EC5"/>
    <w:rsid w:val="009F1A65"/>
    <w:rsid w:val="009F4F10"/>
    <w:rsid w:val="009F78D7"/>
    <w:rsid w:val="009F7A61"/>
    <w:rsid w:val="009F7B10"/>
    <w:rsid w:val="00A00E93"/>
    <w:rsid w:val="00A00FEB"/>
    <w:rsid w:val="00A02DCC"/>
    <w:rsid w:val="00A06896"/>
    <w:rsid w:val="00A07AD3"/>
    <w:rsid w:val="00A14712"/>
    <w:rsid w:val="00A148A5"/>
    <w:rsid w:val="00A20141"/>
    <w:rsid w:val="00A223F8"/>
    <w:rsid w:val="00A31B6B"/>
    <w:rsid w:val="00A33FF7"/>
    <w:rsid w:val="00A37E1A"/>
    <w:rsid w:val="00A4182A"/>
    <w:rsid w:val="00A41ADA"/>
    <w:rsid w:val="00A44046"/>
    <w:rsid w:val="00A446F0"/>
    <w:rsid w:val="00A4571F"/>
    <w:rsid w:val="00A51472"/>
    <w:rsid w:val="00A5685D"/>
    <w:rsid w:val="00A5735B"/>
    <w:rsid w:val="00A61057"/>
    <w:rsid w:val="00A63B32"/>
    <w:rsid w:val="00A65119"/>
    <w:rsid w:val="00A710FD"/>
    <w:rsid w:val="00A73D6F"/>
    <w:rsid w:val="00A74354"/>
    <w:rsid w:val="00A77DBF"/>
    <w:rsid w:val="00A844FD"/>
    <w:rsid w:val="00A86622"/>
    <w:rsid w:val="00A93E50"/>
    <w:rsid w:val="00A94177"/>
    <w:rsid w:val="00A94BEF"/>
    <w:rsid w:val="00A951FC"/>
    <w:rsid w:val="00AA06B9"/>
    <w:rsid w:val="00AA6A3B"/>
    <w:rsid w:val="00AA7446"/>
    <w:rsid w:val="00AB4F2F"/>
    <w:rsid w:val="00AC39E5"/>
    <w:rsid w:val="00AC52C6"/>
    <w:rsid w:val="00AD02B0"/>
    <w:rsid w:val="00AD4724"/>
    <w:rsid w:val="00AE2EE4"/>
    <w:rsid w:val="00AE3BDE"/>
    <w:rsid w:val="00AE466E"/>
    <w:rsid w:val="00AE5B3A"/>
    <w:rsid w:val="00AE66C8"/>
    <w:rsid w:val="00AF1289"/>
    <w:rsid w:val="00AF30FC"/>
    <w:rsid w:val="00AF727E"/>
    <w:rsid w:val="00AF7678"/>
    <w:rsid w:val="00B01657"/>
    <w:rsid w:val="00B07FCD"/>
    <w:rsid w:val="00B152FD"/>
    <w:rsid w:val="00B20491"/>
    <w:rsid w:val="00B24894"/>
    <w:rsid w:val="00B26673"/>
    <w:rsid w:val="00B30224"/>
    <w:rsid w:val="00B33A44"/>
    <w:rsid w:val="00B35E85"/>
    <w:rsid w:val="00B42CD9"/>
    <w:rsid w:val="00B43EE0"/>
    <w:rsid w:val="00B51C78"/>
    <w:rsid w:val="00B570CA"/>
    <w:rsid w:val="00B5724B"/>
    <w:rsid w:val="00B6725B"/>
    <w:rsid w:val="00B7007D"/>
    <w:rsid w:val="00B7094E"/>
    <w:rsid w:val="00B71C89"/>
    <w:rsid w:val="00B724CD"/>
    <w:rsid w:val="00B729BC"/>
    <w:rsid w:val="00B7681F"/>
    <w:rsid w:val="00B77BEB"/>
    <w:rsid w:val="00B82359"/>
    <w:rsid w:val="00B82FD2"/>
    <w:rsid w:val="00B83824"/>
    <w:rsid w:val="00B92060"/>
    <w:rsid w:val="00B94EC6"/>
    <w:rsid w:val="00B96E12"/>
    <w:rsid w:val="00BA0924"/>
    <w:rsid w:val="00BA2475"/>
    <w:rsid w:val="00BA2C6B"/>
    <w:rsid w:val="00BA562B"/>
    <w:rsid w:val="00BB2C10"/>
    <w:rsid w:val="00BB4717"/>
    <w:rsid w:val="00BB4B8C"/>
    <w:rsid w:val="00BB6010"/>
    <w:rsid w:val="00BB620C"/>
    <w:rsid w:val="00BB6F13"/>
    <w:rsid w:val="00BB74E6"/>
    <w:rsid w:val="00BC27BA"/>
    <w:rsid w:val="00BC4B43"/>
    <w:rsid w:val="00BC53AA"/>
    <w:rsid w:val="00BD3C9A"/>
    <w:rsid w:val="00BD3D4D"/>
    <w:rsid w:val="00BD4C68"/>
    <w:rsid w:val="00BE044B"/>
    <w:rsid w:val="00BF0598"/>
    <w:rsid w:val="00BF2A76"/>
    <w:rsid w:val="00BF6C3A"/>
    <w:rsid w:val="00C0604F"/>
    <w:rsid w:val="00C126D1"/>
    <w:rsid w:val="00C13CC0"/>
    <w:rsid w:val="00C143B8"/>
    <w:rsid w:val="00C16443"/>
    <w:rsid w:val="00C1728C"/>
    <w:rsid w:val="00C17DC7"/>
    <w:rsid w:val="00C2583D"/>
    <w:rsid w:val="00C25C4F"/>
    <w:rsid w:val="00C260F4"/>
    <w:rsid w:val="00C27D35"/>
    <w:rsid w:val="00C3404E"/>
    <w:rsid w:val="00C341BB"/>
    <w:rsid w:val="00C37782"/>
    <w:rsid w:val="00C4029F"/>
    <w:rsid w:val="00C4103B"/>
    <w:rsid w:val="00C43EE7"/>
    <w:rsid w:val="00C47353"/>
    <w:rsid w:val="00C51FEB"/>
    <w:rsid w:val="00C61C98"/>
    <w:rsid w:val="00C6218E"/>
    <w:rsid w:val="00C64B47"/>
    <w:rsid w:val="00C64B95"/>
    <w:rsid w:val="00C66C1A"/>
    <w:rsid w:val="00C70B49"/>
    <w:rsid w:val="00C72BA1"/>
    <w:rsid w:val="00C72DC3"/>
    <w:rsid w:val="00C72DF4"/>
    <w:rsid w:val="00C748A8"/>
    <w:rsid w:val="00C76140"/>
    <w:rsid w:val="00C83B57"/>
    <w:rsid w:val="00C84AF2"/>
    <w:rsid w:val="00C9185C"/>
    <w:rsid w:val="00CA05A9"/>
    <w:rsid w:val="00CA1A82"/>
    <w:rsid w:val="00CA2F91"/>
    <w:rsid w:val="00CA391C"/>
    <w:rsid w:val="00CA4C12"/>
    <w:rsid w:val="00CA66A0"/>
    <w:rsid w:val="00CB0F11"/>
    <w:rsid w:val="00CB15B1"/>
    <w:rsid w:val="00CB1FB8"/>
    <w:rsid w:val="00CB4525"/>
    <w:rsid w:val="00CC0328"/>
    <w:rsid w:val="00CC1415"/>
    <w:rsid w:val="00CC257E"/>
    <w:rsid w:val="00CC33C3"/>
    <w:rsid w:val="00CC4D9C"/>
    <w:rsid w:val="00CD01A9"/>
    <w:rsid w:val="00CD0BA0"/>
    <w:rsid w:val="00CD1AB3"/>
    <w:rsid w:val="00CD2E40"/>
    <w:rsid w:val="00CD549A"/>
    <w:rsid w:val="00CD65C7"/>
    <w:rsid w:val="00CD6B3F"/>
    <w:rsid w:val="00CD720F"/>
    <w:rsid w:val="00CE2DC7"/>
    <w:rsid w:val="00CE478E"/>
    <w:rsid w:val="00CE4A59"/>
    <w:rsid w:val="00CF4EC6"/>
    <w:rsid w:val="00CF6600"/>
    <w:rsid w:val="00D02D02"/>
    <w:rsid w:val="00D055CD"/>
    <w:rsid w:val="00D0707D"/>
    <w:rsid w:val="00D22E48"/>
    <w:rsid w:val="00D33FCE"/>
    <w:rsid w:val="00D42845"/>
    <w:rsid w:val="00D43722"/>
    <w:rsid w:val="00D462F1"/>
    <w:rsid w:val="00D528B8"/>
    <w:rsid w:val="00D57B02"/>
    <w:rsid w:val="00D66389"/>
    <w:rsid w:val="00D70E7B"/>
    <w:rsid w:val="00D71505"/>
    <w:rsid w:val="00D740A7"/>
    <w:rsid w:val="00D7434C"/>
    <w:rsid w:val="00D77785"/>
    <w:rsid w:val="00D83218"/>
    <w:rsid w:val="00D9309D"/>
    <w:rsid w:val="00D93909"/>
    <w:rsid w:val="00D958AD"/>
    <w:rsid w:val="00D968BC"/>
    <w:rsid w:val="00D97040"/>
    <w:rsid w:val="00D97459"/>
    <w:rsid w:val="00D97BE7"/>
    <w:rsid w:val="00DA60E1"/>
    <w:rsid w:val="00DA6179"/>
    <w:rsid w:val="00DA6F97"/>
    <w:rsid w:val="00DB051A"/>
    <w:rsid w:val="00DB4197"/>
    <w:rsid w:val="00DB4D35"/>
    <w:rsid w:val="00DB647E"/>
    <w:rsid w:val="00DB6DD7"/>
    <w:rsid w:val="00DC21D8"/>
    <w:rsid w:val="00DC23E2"/>
    <w:rsid w:val="00DC26AC"/>
    <w:rsid w:val="00DC58B5"/>
    <w:rsid w:val="00DC76FA"/>
    <w:rsid w:val="00DD09B8"/>
    <w:rsid w:val="00DD1A7D"/>
    <w:rsid w:val="00DD5010"/>
    <w:rsid w:val="00DE0315"/>
    <w:rsid w:val="00DE0854"/>
    <w:rsid w:val="00DE3102"/>
    <w:rsid w:val="00DE49E2"/>
    <w:rsid w:val="00DE4E8E"/>
    <w:rsid w:val="00DE57BA"/>
    <w:rsid w:val="00DE7BFD"/>
    <w:rsid w:val="00DE7DD5"/>
    <w:rsid w:val="00DF6529"/>
    <w:rsid w:val="00DF6B7F"/>
    <w:rsid w:val="00DF7363"/>
    <w:rsid w:val="00E02184"/>
    <w:rsid w:val="00E02EB2"/>
    <w:rsid w:val="00E04466"/>
    <w:rsid w:val="00E05067"/>
    <w:rsid w:val="00E0583D"/>
    <w:rsid w:val="00E05A86"/>
    <w:rsid w:val="00E0614C"/>
    <w:rsid w:val="00E07201"/>
    <w:rsid w:val="00E12B8E"/>
    <w:rsid w:val="00E17350"/>
    <w:rsid w:val="00E17BF8"/>
    <w:rsid w:val="00E20579"/>
    <w:rsid w:val="00E24B61"/>
    <w:rsid w:val="00E25DFC"/>
    <w:rsid w:val="00E27108"/>
    <w:rsid w:val="00E2719F"/>
    <w:rsid w:val="00E30C10"/>
    <w:rsid w:val="00E32F79"/>
    <w:rsid w:val="00E4084E"/>
    <w:rsid w:val="00E408B6"/>
    <w:rsid w:val="00E4173B"/>
    <w:rsid w:val="00E42531"/>
    <w:rsid w:val="00E439C7"/>
    <w:rsid w:val="00E4422E"/>
    <w:rsid w:val="00E5053C"/>
    <w:rsid w:val="00E524A4"/>
    <w:rsid w:val="00E55253"/>
    <w:rsid w:val="00E55BC1"/>
    <w:rsid w:val="00E57C29"/>
    <w:rsid w:val="00E605A0"/>
    <w:rsid w:val="00E62E02"/>
    <w:rsid w:val="00E6347C"/>
    <w:rsid w:val="00E65720"/>
    <w:rsid w:val="00E6702C"/>
    <w:rsid w:val="00E67A3C"/>
    <w:rsid w:val="00E80597"/>
    <w:rsid w:val="00E816A9"/>
    <w:rsid w:val="00E8271C"/>
    <w:rsid w:val="00E83591"/>
    <w:rsid w:val="00E873C5"/>
    <w:rsid w:val="00E9036A"/>
    <w:rsid w:val="00E904FB"/>
    <w:rsid w:val="00E913AE"/>
    <w:rsid w:val="00E94811"/>
    <w:rsid w:val="00E953B9"/>
    <w:rsid w:val="00E96C55"/>
    <w:rsid w:val="00EA0AAF"/>
    <w:rsid w:val="00EA0DB2"/>
    <w:rsid w:val="00EA51EB"/>
    <w:rsid w:val="00EA762D"/>
    <w:rsid w:val="00EB050D"/>
    <w:rsid w:val="00EB39EE"/>
    <w:rsid w:val="00EB4F95"/>
    <w:rsid w:val="00EB768C"/>
    <w:rsid w:val="00EC068E"/>
    <w:rsid w:val="00EC3632"/>
    <w:rsid w:val="00EC4B41"/>
    <w:rsid w:val="00ED1C49"/>
    <w:rsid w:val="00ED25AC"/>
    <w:rsid w:val="00ED30A8"/>
    <w:rsid w:val="00ED63EA"/>
    <w:rsid w:val="00ED6D69"/>
    <w:rsid w:val="00EE3D25"/>
    <w:rsid w:val="00EE5D40"/>
    <w:rsid w:val="00EE6AA9"/>
    <w:rsid w:val="00EF12EE"/>
    <w:rsid w:val="00EF193A"/>
    <w:rsid w:val="00EF4DC1"/>
    <w:rsid w:val="00F027C3"/>
    <w:rsid w:val="00F02CDE"/>
    <w:rsid w:val="00F12C9A"/>
    <w:rsid w:val="00F13716"/>
    <w:rsid w:val="00F144D0"/>
    <w:rsid w:val="00F159F3"/>
    <w:rsid w:val="00F15CEA"/>
    <w:rsid w:val="00F20FFF"/>
    <w:rsid w:val="00F227F0"/>
    <w:rsid w:val="00F25E2E"/>
    <w:rsid w:val="00F27413"/>
    <w:rsid w:val="00F27FA0"/>
    <w:rsid w:val="00F308CF"/>
    <w:rsid w:val="00F30E24"/>
    <w:rsid w:val="00F31B8B"/>
    <w:rsid w:val="00F32880"/>
    <w:rsid w:val="00F3298C"/>
    <w:rsid w:val="00F3365D"/>
    <w:rsid w:val="00F4287D"/>
    <w:rsid w:val="00F44C2A"/>
    <w:rsid w:val="00F46F33"/>
    <w:rsid w:val="00F50DBF"/>
    <w:rsid w:val="00F52518"/>
    <w:rsid w:val="00F537B1"/>
    <w:rsid w:val="00F56200"/>
    <w:rsid w:val="00F60C69"/>
    <w:rsid w:val="00F6586E"/>
    <w:rsid w:val="00F70586"/>
    <w:rsid w:val="00F7108C"/>
    <w:rsid w:val="00F71134"/>
    <w:rsid w:val="00F719A5"/>
    <w:rsid w:val="00F726D9"/>
    <w:rsid w:val="00F727BC"/>
    <w:rsid w:val="00F72FFC"/>
    <w:rsid w:val="00F81ED9"/>
    <w:rsid w:val="00F82A0B"/>
    <w:rsid w:val="00F8782A"/>
    <w:rsid w:val="00F91B9F"/>
    <w:rsid w:val="00F92BC3"/>
    <w:rsid w:val="00F93594"/>
    <w:rsid w:val="00F94EE9"/>
    <w:rsid w:val="00F9534F"/>
    <w:rsid w:val="00F9633A"/>
    <w:rsid w:val="00FA2ECB"/>
    <w:rsid w:val="00FA2EDB"/>
    <w:rsid w:val="00FA34CA"/>
    <w:rsid w:val="00FA618A"/>
    <w:rsid w:val="00FB1B2B"/>
    <w:rsid w:val="00FB42AF"/>
    <w:rsid w:val="00FB7D99"/>
    <w:rsid w:val="00FC40A1"/>
    <w:rsid w:val="00FC40CA"/>
    <w:rsid w:val="00FC4815"/>
    <w:rsid w:val="00FC5002"/>
    <w:rsid w:val="00FC6851"/>
    <w:rsid w:val="00FD2C0E"/>
    <w:rsid w:val="00FD6EC1"/>
    <w:rsid w:val="00FD7D2E"/>
    <w:rsid w:val="00FE2157"/>
    <w:rsid w:val="00FE23C1"/>
    <w:rsid w:val="00FE4729"/>
    <w:rsid w:val="00FE751B"/>
    <w:rsid w:val="00FF34EE"/>
    <w:rsid w:val="00FF6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65FC2"/>
  <w15:docId w15:val="{4EDA9188-10D7-436A-87B9-68B6C3B2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F16"/>
    <w:rPr>
      <w:rFonts w:ascii="Arial" w:eastAsia="Times New Roman" w:hAnsi="Arial" w:cs="Arial"/>
      <w:sz w:val="24"/>
      <w:szCs w:val="24"/>
    </w:rPr>
  </w:style>
  <w:style w:type="paragraph" w:styleId="Heading1">
    <w:name w:val="heading 1"/>
    <w:basedOn w:val="Normal"/>
    <w:next w:val="Normal"/>
    <w:link w:val="Heading1Char"/>
    <w:uiPriority w:val="9"/>
    <w:qFormat/>
    <w:rsid w:val="008C31DF"/>
    <w:pPr>
      <w:outlineLvl w:val="0"/>
    </w:pPr>
    <w:rPr>
      <w:b/>
      <w:bCs/>
      <w:color w:val="0062AE"/>
      <w:sz w:val="44"/>
      <w:szCs w:val="44"/>
    </w:rPr>
  </w:style>
  <w:style w:type="paragraph" w:styleId="Heading2">
    <w:name w:val="heading 2"/>
    <w:basedOn w:val="Normal"/>
    <w:next w:val="Normal"/>
    <w:link w:val="Heading2Char"/>
    <w:uiPriority w:val="9"/>
    <w:unhideWhenUsed/>
    <w:qFormat/>
    <w:rsid w:val="008C31DF"/>
    <w:pPr>
      <w:outlineLvl w:val="1"/>
    </w:pPr>
    <w:rPr>
      <w:b/>
      <w:bCs/>
      <w:color w:val="319B31"/>
      <w:sz w:val="32"/>
      <w:szCs w:val="32"/>
    </w:rPr>
  </w:style>
  <w:style w:type="paragraph" w:styleId="Heading3">
    <w:name w:val="heading 3"/>
    <w:basedOn w:val="Normal"/>
    <w:next w:val="Normal"/>
    <w:link w:val="Heading3Char"/>
    <w:uiPriority w:val="9"/>
    <w:unhideWhenUsed/>
    <w:qFormat/>
    <w:rsid w:val="008C31DF"/>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4E7F16"/>
    <w:pPr>
      <w:spacing w:before="100" w:beforeAutospacing="1" w:after="100" w:afterAutospacing="1"/>
    </w:pPr>
  </w:style>
  <w:style w:type="paragraph" w:styleId="ListParagraph">
    <w:name w:val="List Paragraph"/>
    <w:basedOn w:val="Normal"/>
    <w:uiPriority w:val="34"/>
    <w:qFormat/>
    <w:rsid w:val="004E7F16"/>
    <w:pPr>
      <w:ind w:left="720"/>
      <w:contextualSpacing/>
    </w:pPr>
  </w:style>
  <w:style w:type="character" w:styleId="CommentReference">
    <w:name w:val="annotation reference"/>
    <w:semiHidden/>
    <w:unhideWhenUsed/>
    <w:rsid w:val="00B01657"/>
    <w:rPr>
      <w:sz w:val="16"/>
      <w:szCs w:val="16"/>
    </w:rPr>
  </w:style>
  <w:style w:type="paragraph" w:styleId="CommentText">
    <w:name w:val="annotation text"/>
    <w:basedOn w:val="Normal"/>
    <w:link w:val="CommentTextChar"/>
    <w:unhideWhenUsed/>
    <w:rsid w:val="00B01657"/>
    <w:rPr>
      <w:sz w:val="20"/>
      <w:szCs w:val="20"/>
    </w:rPr>
  </w:style>
  <w:style w:type="character" w:customStyle="1" w:styleId="CommentTextChar">
    <w:name w:val="Comment Text Char"/>
    <w:link w:val="CommentText"/>
    <w:rsid w:val="00B01657"/>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B01657"/>
    <w:rPr>
      <w:b/>
      <w:bCs/>
    </w:rPr>
  </w:style>
  <w:style w:type="character" w:customStyle="1" w:styleId="CommentSubjectChar">
    <w:name w:val="Comment Subject Char"/>
    <w:link w:val="CommentSubject"/>
    <w:uiPriority w:val="99"/>
    <w:semiHidden/>
    <w:rsid w:val="00B01657"/>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rsid w:val="00B01657"/>
    <w:rPr>
      <w:rFonts w:ascii="Segoe UI" w:hAnsi="Segoe UI" w:cs="Segoe UI"/>
      <w:sz w:val="18"/>
      <w:szCs w:val="18"/>
    </w:rPr>
  </w:style>
  <w:style w:type="character" w:customStyle="1" w:styleId="BalloonTextChar">
    <w:name w:val="Balloon Text Char"/>
    <w:link w:val="BalloonText"/>
    <w:uiPriority w:val="99"/>
    <w:semiHidden/>
    <w:rsid w:val="00B01657"/>
    <w:rPr>
      <w:rFonts w:ascii="Segoe UI" w:eastAsia="Times New Roman" w:hAnsi="Segoe UI" w:cs="Segoe UI"/>
      <w:sz w:val="18"/>
      <w:szCs w:val="18"/>
      <w:lang w:eastAsia="en-GB"/>
    </w:rPr>
  </w:style>
  <w:style w:type="character" w:styleId="Hyperlink">
    <w:name w:val="Hyperlink"/>
    <w:uiPriority w:val="99"/>
    <w:unhideWhenUsed/>
    <w:rsid w:val="003B421E"/>
    <w:rPr>
      <w:color w:val="0000FF"/>
      <w:u w:val="single"/>
    </w:rPr>
  </w:style>
  <w:style w:type="character" w:customStyle="1" w:styleId="UnresolvedMention1">
    <w:name w:val="Unresolved Mention1"/>
    <w:uiPriority w:val="99"/>
    <w:semiHidden/>
    <w:unhideWhenUsed/>
    <w:rsid w:val="00732FF3"/>
    <w:rPr>
      <w:color w:val="605E5C"/>
      <w:shd w:val="clear" w:color="auto" w:fill="E1DFDD"/>
    </w:rPr>
  </w:style>
  <w:style w:type="table" w:styleId="TableGrid">
    <w:name w:val="Table Grid"/>
    <w:basedOn w:val="TableNormal"/>
    <w:rsid w:val="0025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1AB3"/>
    <w:pPr>
      <w:tabs>
        <w:tab w:val="center" w:pos="4513"/>
        <w:tab w:val="right" w:pos="9026"/>
      </w:tabs>
    </w:pPr>
  </w:style>
  <w:style w:type="character" w:customStyle="1" w:styleId="HeaderChar">
    <w:name w:val="Header Char"/>
    <w:link w:val="Header"/>
    <w:uiPriority w:val="99"/>
    <w:rsid w:val="00CD1AB3"/>
    <w:rPr>
      <w:rFonts w:ascii="Arial" w:eastAsia="Times New Roman" w:hAnsi="Arial" w:cs="Arial"/>
      <w:sz w:val="24"/>
      <w:szCs w:val="24"/>
      <w:lang w:eastAsia="en-GB"/>
    </w:rPr>
  </w:style>
  <w:style w:type="paragraph" w:styleId="Footer">
    <w:name w:val="footer"/>
    <w:basedOn w:val="Normal"/>
    <w:link w:val="FooterChar"/>
    <w:uiPriority w:val="99"/>
    <w:unhideWhenUsed/>
    <w:rsid w:val="00CD1AB3"/>
    <w:pPr>
      <w:tabs>
        <w:tab w:val="center" w:pos="4513"/>
        <w:tab w:val="right" w:pos="9026"/>
      </w:tabs>
    </w:pPr>
  </w:style>
  <w:style w:type="character" w:customStyle="1" w:styleId="FooterChar">
    <w:name w:val="Footer Char"/>
    <w:link w:val="Footer"/>
    <w:uiPriority w:val="99"/>
    <w:rsid w:val="00CD1AB3"/>
    <w:rPr>
      <w:rFonts w:ascii="Arial" w:eastAsia="Times New Roman" w:hAnsi="Arial" w:cs="Arial"/>
      <w:sz w:val="24"/>
      <w:szCs w:val="24"/>
      <w:lang w:eastAsia="en-GB"/>
    </w:rPr>
  </w:style>
  <w:style w:type="character" w:customStyle="1" w:styleId="Heading1Char">
    <w:name w:val="Heading 1 Char"/>
    <w:link w:val="Heading1"/>
    <w:uiPriority w:val="9"/>
    <w:rsid w:val="008C31DF"/>
    <w:rPr>
      <w:rFonts w:ascii="Arial" w:eastAsia="Times New Roman" w:hAnsi="Arial" w:cs="Arial"/>
      <w:b/>
      <w:bCs/>
      <w:color w:val="0062AE"/>
      <w:sz w:val="44"/>
      <w:szCs w:val="44"/>
      <w:lang w:eastAsia="en-GB"/>
    </w:rPr>
  </w:style>
  <w:style w:type="character" w:customStyle="1" w:styleId="Heading2Char">
    <w:name w:val="Heading 2 Char"/>
    <w:link w:val="Heading2"/>
    <w:uiPriority w:val="9"/>
    <w:rsid w:val="008C31DF"/>
    <w:rPr>
      <w:rFonts w:ascii="Arial" w:eastAsia="Times New Roman" w:hAnsi="Arial" w:cs="Arial"/>
      <w:b/>
      <w:bCs/>
      <w:color w:val="319B31"/>
      <w:sz w:val="32"/>
      <w:szCs w:val="32"/>
      <w:lang w:eastAsia="en-GB"/>
    </w:rPr>
  </w:style>
  <w:style w:type="paragraph" w:styleId="TOCHeading">
    <w:name w:val="TOC Heading"/>
    <w:basedOn w:val="Heading1"/>
    <w:next w:val="Normal"/>
    <w:uiPriority w:val="39"/>
    <w:unhideWhenUsed/>
    <w:qFormat/>
    <w:rsid w:val="0059477F"/>
    <w:pPr>
      <w:keepNext/>
      <w:keepLines/>
      <w:spacing w:before="240" w:line="259" w:lineRule="auto"/>
      <w:outlineLvl w:val="9"/>
    </w:pPr>
    <w:rPr>
      <w:rFonts w:ascii="Calibri Light" w:hAnsi="Calibri Light" w:cs="Times New Roman"/>
      <w:b w:val="0"/>
      <w:bCs w:val="0"/>
      <w:color w:val="2F5496"/>
      <w:sz w:val="32"/>
      <w:szCs w:val="32"/>
      <w:lang w:val="en-US" w:eastAsia="en-US"/>
    </w:rPr>
  </w:style>
  <w:style w:type="paragraph" w:styleId="TOC1">
    <w:name w:val="toc 1"/>
    <w:basedOn w:val="Normal"/>
    <w:next w:val="Normal"/>
    <w:autoRedefine/>
    <w:uiPriority w:val="39"/>
    <w:unhideWhenUsed/>
    <w:rsid w:val="0059477F"/>
    <w:pPr>
      <w:spacing w:after="100"/>
    </w:pPr>
  </w:style>
  <w:style w:type="paragraph" w:styleId="TOC2">
    <w:name w:val="toc 2"/>
    <w:basedOn w:val="Normal"/>
    <w:next w:val="Normal"/>
    <w:autoRedefine/>
    <w:uiPriority w:val="39"/>
    <w:unhideWhenUsed/>
    <w:rsid w:val="0059477F"/>
    <w:pPr>
      <w:spacing w:after="100"/>
      <w:ind w:left="240"/>
    </w:pPr>
  </w:style>
  <w:style w:type="paragraph" w:styleId="BodyText">
    <w:name w:val="Body Text"/>
    <w:basedOn w:val="Normal"/>
    <w:link w:val="BodyTextChar"/>
    <w:uiPriority w:val="99"/>
    <w:semiHidden/>
    <w:unhideWhenUsed/>
    <w:rsid w:val="00653478"/>
    <w:pPr>
      <w:spacing w:before="100" w:beforeAutospacing="1" w:after="100" w:afterAutospacing="1"/>
    </w:pPr>
    <w:rPr>
      <w:rFonts w:ascii="Times New Roman" w:hAnsi="Times New Roman" w:cs="Times New Roman"/>
    </w:rPr>
  </w:style>
  <w:style w:type="character" w:customStyle="1" w:styleId="BodyTextChar">
    <w:name w:val="Body Text Char"/>
    <w:link w:val="BodyText"/>
    <w:uiPriority w:val="99"/>
    <w:semiHidden/>
    <w:rsid w:val="00653478"/>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472CB8"/>
    <w:rPr>
      <w:color w:val="954F72"/>
      <w:u w:val="single"/>
    </w:rPr>
  </w:style>
  <w:style w:type="character" w:customStyle="1" w:styleId="UnresolvedMention2">
    <w:name w:val="Unresolved Mention2"/>
    <w:uiPriority w:val="99"/>
    <w:semiHidden/>
    <w:unhideWhenUsed/>
    <w:rsid w:val="002D2389"/>
    <w:rPr>
      <w:color w:val="605E5C"/>
      <w:shd w:val="clear" w:color="auto" w:fill="E1DFDD"/>
    </w:rPr>
  </w:style>
  <w:style w:type="paragraph" w:customStyle="1" w:styleId="Default">
    <w:name w:val="Default"/>
    <w:rsid w:val="00622DEA"/>
    <w:pPr>
      <w:autoSpaceDE w:val="0"/>
      <w:autoSpaceDN w:val="0"/>
      <w:adjustRightInd w:val="0"/>
    </w:pPr>
    <w:rPr>
      <w:rFonts w:ascii="Arial" w:eastAsia="Times New Roman" w:hAnsi="Arial" w:cs="Arial"/>
      <w:color w:val="000000"/>
      <w:sz w:val="24"/>
      <w:szCs w:val="24"/>
    </w:rPr>
  </w:style>
  <w:style w:type="character" w:customStyle="1" w:styleId="Heading3Char">
    <w:name w:val="Heading 3 Char"/>
    <w:link w:val="Heading3"/>
    <w:uiPriority w:val="9"/>
    <w:rsid w:val="008C31DF"/>
    <w:rPr>
      <w:rFonts w:ascii="Arial" w:eastAsia="Times New Roman" w:hAnsi="Arial" w:cs="Arial"/>
      <w:b/>
      <w:bCs/>
      <w:sz w:val="24"/>
      <w:szCs w:val="24"/>
      <w:lang w:eastAsia="en-GB"/>
    </w:rPr>
  </w:style>
  <w:style w:type="paragraph" w:styleId="NormalWeb">
    <w:name w:val="Normal (Web)"/>
    <w:basedOn w:val="Default"/>
    <w:next w:val="Default"/>
    <w:uiPriority w:val="99"/>
    <w:rsid w:val="006E3A28"/>
    <w:rPr>
      <w:rFonts w:cs="Times New Roman"/>
      <w:color w:val="auto"/>
      <w:lang w:val="en-US" w:eastAsia="en-US"/>
    </w:rPr>
  </w:style>
  <w:style w:type="character" w:styleId="Strong">
    <w:name w:val="Strong"/>
    <w:uiPriority w:val="22"/>
    <w:qFormat/>
    <w:rsid w:val="00A74354"/>
    <w:rPr>
      <w:b/>
      <w:bCs/>
    </w:rPr>
  </w:style>
  <w:style w:type="paragraph" w:styleId="TOC3">
    <w:name w:val="toc 3"/>
    <w:basedOn w:val="Normal"/>
    <w:next w:val="Normal"/>
    <w:autoRedefine/>
    <w:uiPriority w:val="39"/>
    <w:unhideWhenUsed/>
    <w:rsid w:val="00C61C98"/>
    <w:pPr>
      <w:spacing w:after="100"/>
      <w:ind w:left="480"/>
    </w:pPr>
  </w:style>
  <w:style w:type="character" w:customStyle="1" w:styleId="UnresolvedMention3">
    <w:name w:val="Unresolved Mention3"/>
    <w:uiPriority w:val="99"/>
    <w:semiHidden/>
    <w:unhideWhenUsed/>
    <w:rsid w:val="0075116D"/>
    <w:rPr>
      <w:color w:val="605E5C"/>
      <w:shd w:val="clear" w:color="auto" w:fill="E1DFDD"/>
    </w:rPr>
  </w:style>
  <w:style w:type="paragraph" w:customStyle="1" w:styleId="Pa5">
    <w:name w:val="Pa5"/>
    <w:basedOn w:val="Default"/>
    <w:next w:val="Default"/>
    <w:uiPriority w:val="99"/>
    <w:rsid w:val="00A93E50"/>
    <w:pPr>
      <w:spacing w:line="201" w:lineRule="atLeast"/>
    </w:pPr>
    <w:rPr>
      <w:rFonts w:ascii="Raleway ExtraBold" w:eastAsia="Calibri" w:hAnsi="Raleway ExtraBold" w:cs="Times New Roman"/>
      <w:color w:val="auto"/>
      <w:lang w:eastAsia="en-US"/>
    </w:rPr>
  </w:style>
  <w:style w:type="paragraph" w:customStyle="1" w:styleId="Pa8">
    <w:name w:val="Pa8"/>
    <w:basedOn w:val="Default"/>
    <w:next w:val="Default"/>
    <w:uiPriority w:val="99"/>
    <w:rsid w:val="00A93E50"/>
    <w:pPr>
      <w:spacing w:line="201" w:lineRule="atLeast"/>
    </w:pPr>
    <w:rPr>
      <w:rFonts w:ascii="Raleway ExtraBold" w:eastAsia="Calibri" w:hAnsi="Raleway ExtraBold" w:cs="Times New Roman"/>
      <w:color w:val="auto"/>
      <w:lang w:eastAsia="en-US"/>
    </w:rPr>
  </w:style>
  <w:style w:type="character" w:styleId="UnresolvedMention">
    <w:name w:val="Unresolved Mention"/>
    <w:uiPriority w:val="99"/>
    <w:semiHidden/>
    <w:unhideWhenUsed/>
    <w:rsid w:val="001F7D0F"/>
    <w:rPr>
      <w:color w:val="605E5C"/>
      <w:shd w:val="clear" w:color="auto" w:fill="E1DFDD"/>
    </w:rPr>
  </w:style>
  <w:style w:type="paragraph" w:customStyle="1" w:styleId="paragraph">
    <w:name w:val="paragraph"/>
    <w:basedOn w:val="Normal"/>
    <w:rsid w:val="00771D41"/>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771D41"/>
  </w:style>
  <w:style w:type="character" w:customStyle="1" w:styleId="eop">
    <w:name w:val="eop"/>
    <w:basedOn w:val="DefaultParagraphFont"/>
    <w:rsid w:val="00771D41"/>
  </w:style>
  <w:style w:type="paragraph" w:styleId="Subtitle">
    <w:name w:val="Subtitle"/>
    <w:basedOn w:val="Normal"/>
    <w:next w:val="Normal"/>
    <w:link w:val="SubtitleChar"/>
    <w:uiPriority w:val="11"/>
    <w:qFormat/>
    <w:rsid w:val="00CB0F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B0F11"/>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3317">
      <w:bodyDiv w:val="1"/>
      <w:marLeft w:val="0"/>
      <w:marRight w:val="0"/>
      <w:marTop w:val="0"/>
      <w:marBottom w:val="0"/>
      <w:divBdr>
        <w:top w:val="none" w:sz="0" w:space="0" w:color="auto"/>
        <w:left w:val="none" w:sz="0" w:space="0" w:color="auto"/>
        <w:bottom w:val="none" w:sz="0" w:space="0" w:color="auto"/>
        <w:right w:val="none" w:sz="0" w:space="0" w:color="auto"/>
      </w:divBdr>
    </w:div>
    <w:div w:id="45374277">
      <w:bodyDiv w:val="1"/>
      <w:marLeft w:val="0"/>
      <w:marRight w:val="0"/>
      <w:marTop w:val="0"/>
      <w:marBottom w:val="0"/>
      <w:divBdr>
        <w:top w:val="none" w:sz="0" w:space="0" w:color="auto"/>
        <w:left w:val="none" w:sz="0" w:space="0" w:color="auto"/>
        <w:bottom w:val="none" w:sz="0" w:space="0" w:color="auto"/>
        <w:right w:val="none" w:sz="0" w:space="0" w:color="auto"/>
      </w:divBdr>
    </w:div>
    <w:div w:id="69080764">
      <w:bodyDiv w:val="1"/>
      <w:marLeft w:val="0"/>
      <w:marRight w:val="0"/>
      <w:marTop w:val="0"/>
      <w:marBottom w:val="0"/>
      <w:divBdr>
        <w:top w:val="none" w:sz="0" w:space="0" w:color="auto"/>
        <w:left w:val="none" w:sz="0" w:space="0" w:color="auto"/>
        <w:bottom w:val="none" w:sz="0" w:space="0" w:color="auto"/>
        <w:right w:val="none" w:sz="0" w:space="0" w:color="auto"/>
      </w:divBdr>
    </w:div>
    <w:div w:id="137460862">
      <w:bodyDiv w:val="1"/>
      <w:marLeft w:val="0"/>
      <w:marRight w:val="0"/>
      <w:marTop w:val="0"/>
      <w:marBottom w:val="0"/>
      <w:divBdr>
        <w:top w:val="none" w:sz="0" w:space="0" w:color="auto"/>
        <w:left w:val="none" w:sz="0" w:space="0" w:color="auto"/>
        <w:bottom w:val="none" w:sz="0" w:space="0" w:color="auto"/>
        <w:right w:val="none" w:sz="0" w:space="0" w:color="auto"/>
      </w:divBdr>
    </w:div>
    <w:div w:id="291522133">
      <w:bodyDiv w:val="1"/>
      <w:marLeft w:val="0"/>
      <w:marRight w:val="0"/>
      <w:marTop w:val="0"/>
      <w:marBottom w:val="0"/>
      <w:divBdr>
        <w:top w:val="none" w:sz="0" w:space="0" w:color="auto"/>
        <w:left w:val="none" w:sz="0" w:space="0" w:color="auto"/>
        <w:bottom w:val="none" w:sz="0" w:space="0" w:color="auto"/>
        <w:right w:val="none" w:sz="0" w:space="0" w:color="auto"/>
      </w:divBdr>
    </w:div>
    <w:div w:id="378285711">
      <w:bodyDiv w:val="1"/>
      <w:marLeft w:val="0"/>
      <w:marRight w:val="0"/>
      <w:marTop w:val="0"/>
      <w:marBottom w:val="0"/>
      <w:divBdr>
        <w:top w:val="none" w:sz="0" w:space="0" w:color="auto"/>
        <w:left w:val="none" w:sz="0" w:space="0" w:color="auto"/>
        <w:bottom w:val="none" w:sz="0" w:space="0" w:color="auto"/>
        <w:right w:val="none" w:sz="0" w:space="0" w:color="auto"/>
      </w:divBdr>
    </w:div>
    <w:div w:id="449208202">
      <w:bodyDiv w:val="1"/>
      <w:marLeft w:val="0"/>
      <w:marRight w:val="0"/>
      <w:marTop w:val="0"/>
      <w:marBottom w:val="0"/>
      <w:divBdr>
        <w:top w:val="none" w:sz="0" w:space="0" w:color="auto"/>
        <w:left w:val="none" w:sz="0" w:space="0" w:color="auto"/>
        <w:bottom w:val="none" w:sz="0" w:space="0" w:color="auto"/>
        <w:right w:val="none" w:sz="0" w:space="0" w:color="auto"/>
      </w:divBdr>
    </w:div>
    <w:div w:id="661785736">
      <w:bodyDiv w:val="1"/>
      <w:marLeft w:val="0"/>
      <w:marRight w:val="0"/>
      <w:marTop w:val="0"/>
      <w:marBottom w:val="0"/>
      <w:divBdr>
        <w:top w:val="none" w:sz="0" w:space="0" w:color="auto"/>
        <w:left w:val="none" w:sz="0" w:space="0" w:color="auto"/>
        <w:bottom w:val="none" w:sz="0" w:space="0" w:color="auto"/>
        <w:right w:val="none" w:sz="0" w:space="0" w:color="auto"/>
      </w:divBdr>
    </w:div>
    <w:div w:id="793332768">
      <w:bodyDiv w:val="1"/>
      <w:marLeft w:val="0"/>
      <w:marRight w:val="0"/>
      <w:marTop w:val="0"/>
      <w:marBottom w:val="0"/>
      <w:divBdr>
        <w:top w:val="none" w:sz="0" w:space="0" w:color="auto"/>
        <w:left w:val="none" w:sz="0" w:space="0" w:color="auto"/>
        <w:bottom w:val="none" w:sz="0" w:space="0" w:color="auto"/>
        <w:right w:val="none" w:sz="0" w:space="0" w:color="auto"/>
      </w:divBdr>
    </w:div>
    <w:div w:id="817381154">
      <w:bodyDiv w:val="1"/>
      <w:marLeft w:val="0"/>
      <w:marRight w:val="0"/>
      <w:marTop w:val="0"/>
      <w:marBottom w:val="0"/>
      <w:divBdr>
        <w:top w:val="none" w:sz="0" w:space="0" w:color="auto"/>
        <w:left w:val="none" w:sz="0" w:space="0" w:color="auto"/>
        <w:bottom w:val="none" w:sz="0" w:space="0" w:color="auto"/>
        <w:right w:val="none" w:sz="0" w:space="0" w:color="auto"/>
      </w:divBdr>
    </w:div>
    <w:div w:id="1038118644">
      <w:bodyDiv w:val="1"/>
      <w:marLeft w:val="0"/>
      <w:marRight w:val="0"/>
      <w:marTop w:val="0"/>
      <w:marBottom w:val="0"/>
      <w:divBdr>
        <w:top w:val="none" w:sz="0" w:space="0" w:color="auto"/>
        <w:left w:val="none" w:sz="0" w:space="0" w:color="auto"/>
        <w:bottom w:val="none" w:sz="0" w:space="0" w:color="auto"/>
        <w:right w:val="none" w:sz="0" w:space="0" w:color="auto"/>
      </w:divBdr>
    </w:div>
    <w:div w:id="1221331321">
      <w:bodyDiv w:val="1"/>
      <w:marLeft w:val="0"/>
      <w:marRight w:val="0"/>
      <w:marTop w:val="0"/>
      <w:marBottom w:val="0"/>
      <w:divBdr>
        <w:top w:val="none" w:sz="0" w:space="0" w:color="auto"/>
        <w:left w:val="none" w:sz="0" w:space="0" w:color="auto"/>
        <w:bottom w:val="none" w:sz="0" w:space="0" w:color="auto"/>
        <w:right w:val="none" w:sz="0" w:space="0" w:color="auto"/>
      </w:divBdr>
    </w:div>
    <w:div w:id="1253778741">
      <w:bodyDiv w:val="1"/>
      <w:marLeft w:val="0"/>
      <w:marRight w:val="0"/>
      <w:marTop w:val="0"/>
      <w:marBottom w:val="0"/>
      <w:divBdr>
        <w:top w:val="none" w:sz="0" w:space="0" w:color="auto"/>
        <w:left w:val="none" w:sz="0" w:space="0" w:color="auto"/>
        <w:bottom w:val="none" w:sz="0" w:space="0" w:color="auto"/>
        <w:right w:val="none" w:sz="0" w:space="0" w:color="auto"/>
      </w:divBdr>
    </w:div>
    <w:div w:id="1346176902">
      <w:bodyDiv w:val="1"/>
      <w:marLeft w:val="0"/>
      <w:marRight w:val="0"/>
      <w:marTop w:val="0"/>
      <w:marBottom w:val="0"/>
      <w:divBdr>
        <w:top w:val="none" w:sz="0" w:space="0" w:color="auto"/>
        <w:left w:val="none" w:sz="0" w:space="0" w:color="auto"/>
        <w:bottom w:val="none" w:sz="0" w:space="0" w:color="auto"/>
        <w:right w:val="none" w:sz="0" w:space="0" w:color="auto"/>
      </w:divBdr>
    </w:div>
    <w:div w:id="1357930034">
      <w:bodyDiv w:val="1"/>
      <w:marLeft w:val="0"/>
      <w:marRight w:val="0"/>
      <w:marTop w:val="0"/>
      <w:marBottom w:val="0"/>
      <w:divBdr>
        <w:top w:val="none" w:sz="0" w:space="0" w:color="auto"/>
        <w:left w:val="none" w:sz="0" w:space="0" w:color="auto"/>
        <w:bottom w:val="none" w:sz="0" w:space="0" w:color="auto"/>
        <w:right w:val="none" w:sz="0" w:space="0" w:color="auto"/>
      </w:divBdr>
    </w:div>
    <w:div w:id="1456170175">
      <w:bodyDiv w:val="1"/>
      <w:marLeft w:val="0"/>
      <w:marRight w:val="0"/>
      <w:marTop w:val="0"/>
      <w:marBottom w:val="0"/>
      <w:divBdr>
        <w:top w:val="none" w:sz="0" w:space="0" w:color="auto"/>
        <w:left w:val="none" w:sz="0" w:space="0" w:color="auto"/>
        <w:bottom w:val="none" w:sz="0" w:space="0" w:color="auto"/>
        <w:right w:val="none" w:sz="0" w:space="0" w:color="auto"/>
      </w:divBdr>
    </w:div>
    <w:div w:id="1456604100">
      <w:bodyDiv w:val="1"/>
      <w:marLeft w:val="0"/>
      <w:marRight w:val="0"/>
      <w:marTop w:val="0"/>
      <w:marBottom w:val="0"/>
      <w:divBdr>
        <w:top w:val="none" w:sz="0" w:space="0" w:color="auto"/>
        <w:left w:val="none" w:sz="0" w:space="0" w:color="auto"/>
        <w:bottom w:val="none" w:sz="0" w:space="0" w:color="auto"/>
        <w:right w:val="none" w:sz="0" w:space="0" w:color="auto"/>
      </w:divBdr>
    </w:div>
    <w:div w:id="1513884480">
      <w:bodyDiv w:val="1"/>
      <w:marLeft w:val="0"/>
      <w:marRight w:val="0"/>
      <w:marTop w:val="0"/>
      <w:marBottom w:val="0"/>
      <w:divBdr>
        <w:top w:val="none" w:sz="0" w:space="0" w:color="auto"/>
        <w:left w:val="none" w:sz="0" w:space="0" w:color="auto"/>
        <w:bottom w:val="none" w:sz="0" w:space="0" w:color="auto"/>
        <w:right w:val="none" w:sz="0" w:space="0" w:color="auto"/>
      </w:divBdr>
    </w:div>
    <w:div w:id="1531801913">
      <w:bodyDiv w:val="1"/>
      <w:marLeft w:val="0"/>
      <w:marRight w:val="0"/>
      <w:marTop w:val="0"/>
      <w:marBottom w:val="0"/>
      <w:divBdr>
        <w:top w:val="none" w:sz="0" w:space="0" w:color="auto"/>
        <w:left w:val="none" w:sz="0" w:space="0" w:color="auto"/>
        <w:bottom w:val="none" w:sz="0" w:space="0" w:color="auto"/>
        <w:right w:val="none" w:sz="0" w:space="0" w:color="auto"/>
      </w:divBdr>
      <w:divsChild>
        <w:div w:id="1762675616">
          <w:marLeft w:val="0"/>
          <w:marRight w:val="0"/>
          <w:marTop w:val="480"/>
          <w:marBottom w:val="480"/>
          <w:divBdr>
            <w:top w:val="none" w:sz="0" w:space="0" w:color="auto"/>
            <w:left w:val="single" w:sz="48" w:space="12" w:color="B1B4B6"/>
            <w:bottom w:val="none" w:sz="0" w:space="0" w:color="auto"/>
            <w:right w:val="none" w:sz="0" w:space="0" w:color="auto"/>
          </w:divBdr>
        </w:div>
      </w:divsChild>
    </w:div>
    <w:div w:id="1608846854">
      <w:bodyDiv w:val="1"/>
      <w:marLeft w:val="0"/>
      <w:marRight w:val="0"/>
      <w:marTop w:val="0"/>
      <w:marBottom w:val="0"/>
      <w:divBdr>
        <w:top w:val="none" w:sz="0" w:space="0" w:color="auto"/>
        <w:left w:val="none" w:sz="0" w:space="0" w:color="auto"/>
        <w:bottom w:val="none" w:sz="0" w:space="0" w:color="auto"/>
        <w:right w:val="none" w:sz="0" w:space="0" w:color="auto"/>
      </w:divBdr>
    </w:div>
    <w:div w:id="1629120990">
      <w:bodyDiv w:val="1"/>
      <w:marLeft w:val="0"/>
      <w:marRight w:val="0"/>
      <w:marTop w:val="0"/>
      <w:marBottom w:val="0"/>
      <w:divBdr>
        <w:top w:val="none" w:sz="0" w:space="0" w:color="auto"/>
        <w:left w:val="none" w:sz="0" w:space="0" w:color="auto"/>
        <w:bottom w:val="none" w:sz="0" w:space="0" w:color="auto"/>
        <w:right w:val="none" w:sz="0" w:space="0" w:color="auto"/>
      </w:divBdr>
    </w:div>
    <w:div w:id="1635210297">
      <w:bodyDiv w:val="1"/>
      <w:marLeft w:val="0"/>
      <w:marRight w:val="0"/>
      <w:marTop w:val="0"/>
      <w:marBottom w:val="0"/>
      <w:divBdr>
        <w:top w:val="none" w:sz="0" w:space="0" w:color="auto"/>
        <w:left w:val="none" w:sz="0" w:space="0" w:color="auto"/>
        <w:bottom w:val="none" w:sz="0" w:space="0" w:color="auto"/>
        <w:right w:val="none" w:sz="0" w:space="0" w:color="auto"/>
      </w:divBdr>
    </w:div>
    <w:div w:id="1644696257">
      <w:bodyDiv w:val="1"/>
      <w:marLeft w:val="0"/>
      <w:marRight w:val="0"/>
      <w:marTop w:val="0"/>
      <w:marBottom w:val="0"/>
      <w:divBdr>
        <w:top w:val="none" w:sz="0" w:space="0" w:color="auto"/>
        <w:left w:val="none" w:sz="0" w:space="0" w:color="auto"/>
        <w:bottom w:val="none" w:sz="0" w:space="0" w:color="auto"/>
        <w:right w:val="none" w:sz="0" w:space="0" w:color="auto"/>
      </w:divBdr>
    </w:div>
    <w:div w:id="1721442723">
      <w:bodyDiv w:val="1"/>
      <w:marLeft w:val="0"/>
      <w:marRight w:val="0"/>
      <w:marTop w:val="0"/>
      <w:marBottom w:val="0"/>
      <w:divBdr>
        <w:top w:val="none" w:sz="0" w:space="0" w:color="auto"/>
        <w:left w:val="none" w:sz="0" w:space="0" w:color="auto"/>
        <w:bottom w:val="none" w:sz="0" w:space="0" w:color="auto"/>
        <w:right w:val="none" w:sz="0" w:space="0" w:color="auto"/>
      </w:divBdr>
    </w:div>
    <w:div w:id="1830486387">
      <w:bodyDiv w:val="1"/>
      <w:marLeft w:val="0"/>
      <w:marRight w:val="0"/>
      <w:marTop w:val="0"/>
      <w:marBottom w:val="0"/>
      <w:divBdr>
        <w:top w:val="none" w:sz="0" w:space="0" w:color="auto"/>
        <w:left w:val="none" w:sz="0" w:space="0" w:color="auto"/>
        <w:bottom w:val="none" w:sz="0" w:space="0" w:color="auto"/>
        <w:right w:val="none" w:sz="0" w:space="0" w:color="auto"/>
      </w:divBdr>
    </w:div>
    <w:div w:id="1951622919">
      <w:bodyDiv w:val="1"/>
      <w:marLeft w:val="0"/>
      <w:marRight w:val="0"/>
      <w:marTop w:val="0"/>
      <w:marBottom w:val="0"/>
      <w:divBdr>
        <w:top w:val="none" w:sz="0" w:space="0" w:color="auto"/>
        <w:left w:val="none" w:sz="0" w:space="0" w:color="auto"/>
        <w:bottom w:val="none" w:sz="0" w:space="0" w:color="auto"/>
        <w:right w:val="none" w:sz="0" w:space="0" w:color="auto"/>
      </w:divBdr>
    </w:div>
    <w:div w:id="1960338418">
      <w:bodyDiv w:val="1"/>
      <w:marLeft w:val="0"/>
      <w:marRight w:val="0"/>
      <w:marTop w:val="0"/>
      <w:marBottom w:val="0"/>
      <w:divBdr>
        <w:top w:val="none" w:sz="0" w:space="0" w:color="auto"/>
        <w:left w:val="none" w:sz="0" w:space="0" w:color="auto"/>
        <w:bottom w:val="none" w:sz="0" w:space="0" w:color="auto"/>
        <w:right w:val="none" w:sz="0" w:space="0" w:color="auto"/>
      </w:divBdr>
    </w:div>
    <w:div w:id="1960647281">
      <w:bodyDiv w:val="1"/>
      <w:marLeft w:val="0"/>
      <w:marRight w:val="0"/>
      <w:marTop w:val="0"/>
      <w:marBottom w:val="0"/>
      <w:divBdr>
        <w:top w:val="none" w:sz="0" w:space="0" w:color="auto"/>
        <w:left w:val="none" w:sz="0" w:space="0" w:color="auto"/>
        <w:bottom w:val="none" w:sz="0" w:space="0" w:color="auto"/>
        <w:right w:val="none" w:sz="0" w:space="0" w:color="auto"/>
      </w:divBdr>
    </w:div>
    <w:div w:id="1965428884">
      <w:bodyDiv w:val="1"/>
      <w:marLeft w:val="0"/>
      <w:marRight w:val="0"/>
      <w:marTop w:val="0"/>
      <w:marBottom w:val="0"/>
      <w:divBdr>
        <w:top w:val="none" w:sz="0" w:space="0" w:color="auto"/>
        <w:left w:val="none" w:sz="0" w:space="0" w:color="auto"/>
        <w:bottom w:val="none" w:sz="0" w:space="0" w:color="auto"/>
        <w:right w:val="none" w:sz="0" w:space="0" w:color="auto"/>
      </w:divBdr>
    </w:div>
    <w:div w:id="1985816809">
      <w:bodyDiv w:val="1"/>
      <w:marLeft w:val="0"/>
      <w:marRight w:val="0"/>
      <w:marTop w:val="0"/>
      <w:marBottom w:val="0"/>
      <w:divBdr>
        <w:top w:val="none" w:sz="0" w:space="0" w:color="auto"/>
        <w:left w:val="none" w:sz="0" w:space="0" w:color="auto"/>
        <w:bottom w:val="none" w:sz="0" w:space="0" w:color="auto"/>
        <w:right w:val="none" w:sz="0" w:space="0" w:color="auto"/>
      </w:divBdr>
    </w:div>
    <w:div w:id="2009097039">
      <w:bodyDiv w:val="1"/>
      <w:marLeft w:val="0"/>
      <w:marRight w:val="0"/>
      <w:marTop w:val="0"/>
      <w:marBottom w:val="0"/>
      <w:divBdr>
        <w:top w:val="none" w:sz="0" w:space="0" w:color="auto"/>
        <w:left w:val="none" w:sz="0" w:space="0" w:color="auto"/>
        <w:bottom w:val="none" w:sz="0" w:space="0" w:color="auto"/>
        <w:right w:val="none" w:sz="0" w:space="0" w:color="auto"/>
      </w:divBdr>
    </w:div>
    <w:div w:id="2038387381">
      <w:bodyDiv w:val="1"/>
      <w:marLeft w:val="0"/>
      <w:marRight w:val="0"/>
      <w:marTop w:val="0"/>
      <w:marBottom w:val="0"/>
      <w:divBdr>
        <w:top w:val="none" w:sz="0" w:space="0" w:color="auto"/>
        <w:left w:val="none" w:sz="0" w:space="0" w:color="auto"/>
        <w:bottom w:val="none" w:sz="0" w:space="0" w:color="auto"/>
        <w:right w:val="none" w:sz="0" w:space="0" w:color="auto"/>
      </w:divBdr>
    </w:div>
    <w:div w:id="2044206241">
      <w:bodyDiv w:val="1"/>
      <w:marLeft w:val="0"/>
      <w:marRight w:val="0"/>
      <w:marTop w:val="0"/>
      <w:marBottom w:val="0"/>
      <w:divBdr>
        <w:top w:val="none" w:sz="0" w:space="0" w:color="auto"/>
        <w:left w:val="none" w:sz="0" w:space="0" w:color="auto"/>
        <w:bottom w:val="none" w:sz="0" w:space="0" w:color="auto"/>
        <w:right w:val="none" w:sz="0" w:space="0" w:color="auto"/>
      </w:divBdr>
    </w:div>
    <w:div w:id="2053535651">
      <w:bodyDiv w:val="1"/>
      <w:marLeft w:val="0"/>
      <w:marRight w:val="0"/>
      <w:marTop w:val="0"/>
      <w:marBottom w:val="0"/>
      <w:divBdr>
        <w:top w:val="none" w:sz="0" w:space="0" w:color="auto"/>
        <w:left w:val="none" w:sz="0" w:space="0" w:color="auto"/>
        <w:bottom w:val="none" w:sz="0" w:space="0" w:color="auto"/>
        <w:right w:val="none" w:sz="0" w:space="0" w:color="auto"/>
      </w:divBdr>
      <w:divsChild>
        <w:div w:id="142822275">
          <w:marLeft w:val="1166"/>
          <w:marRight w:val="0"/>
          <w:marTop w:val="20"/>
          <w:marBottom w:val="20"/>
          <w:divBdr>
            <w:top w:val="none" w:sz="0" w:space="0" w:color="auto"/>
            <w:left w:val="none" w:sz="0" w:space="0" w:color="auto"/>
            <w:bottom w:val="none" w:sz="0" w:space="0" w:color="auto"/>
            <w:right w:val="none" w:sz="0" w:space="0" w:color="auto"/>
          </w:divBdr>
        </w:div>
        <w:div w:id="143472292">
          <w:marLeft w:val="1166"/>
          <w:marRight w:val="0"/>
          <w:marTop w:val="20"/>
          <w:marBottom w:val="20"/>
          <w:divBdr>
            <w:top w:val="none" w:sz="0" w:space="0" w:color="auto"/>
            <w:left w:val="none" w:sz="0" w:space="0" w:color="auto"/>
            <w:bottom w:val="none" w:sz="0" w:space="0" w:color="auto"/>
            <w:right w:val="none" w:sz="0" w:space="0" w:color="auto"/>
          </w:divBdr>
        </w:div>
        <w:div w:id="185221388">
          <w:marLeft w:val="1166"/>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16-25railcard.co.uk/" TargetMode="External"/><Relationship Id="rId26" Type="http://schemas.openxmlformats.org/officeDocument/2006/relationships/hyperlink" Target="mailto:https://www.towerhamlets.gov.uk/lgnl/education_and_learning/school_finance_and_support/EMA-and-University-Bursary-awards/EMA-and-University-Bursary.aspx" TargetMode="External"/><Relationship Id="rId39" Type="http://schemas.openxmlformats.org/officeDocument/2006/relationships/hyperlink" Target="mailto:caretolearn@studentbursary.education.gov.uk&#160;" TargetMode="External"/><Relationship Id="rId21" Type="http://schemas.openxmlformats.org/officeDocument/2006/relationships/hyperlink" Target="https://gbr01.safelinks.protection.outlook.com/?url=https%3A%2F%2Fwww.ncclondon.ac.uk%2F&amp;data=05%7C02%7CRehanaz.Begum%40towerhamlets.gov.uk%7Ceb0a01b7c96a444e192008dd621232e2%7C3c0aec87f983418fb3dcd35db83fb5d2%7C0%7C0%7C638774552479520081%7CUnknown%7CTWFpbGZsb3d8eyJFbXB0eU1hcGkiOnRydWUsIlYiOiIwLjAuMDAwMCIsIlAiOiJXaW4zMiIsIkFOIjoiTWFpbCIsIldUIjoyfQ%3D%3D%7C0%7C%7C%7C&amp;sdata=t04IJyTuuS%2FIxHp8WVetILrC%2FerVAT0IQXFEBvGTBiE%3D&amp;reserved=0" TargetMode="External"/><Relationship Id="rId34" Type="http://schemas.openxmlformats.org/officeDocument/2006/relationships/hyperlink" Target="mailto:youngmayor@towerhamlets.gov.uk" TargetMode="External"/><Relationship Id="rId42" Type="http://schemas.openxmlformats.org/officeDocument/2006/relationships/hyperlink" Target="mailto:complaints@towerhamlets.gov.uk"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fl.gov.uk/fares/how-to-pay-and-where-to-buy-tickets-and-oyster/travelcards-and-group-tickets" TargetMode="External"/><Relationship Id="rId29" Type="http://schemas.openxmlformats.org/officeDocument/2006/relationships/hyperlink" Target="mailto:LSE@towerhamlets.gov.uk" TargetMode="External"/><Relationship Id="rId11" Type="http://schemas.openxmlformats.org/officeDocument/2006/relationships/image" Target="media/image1.jpeg"/><Relationship Id="rId24" Type="http://schemas.openxmlformats.org/officeDocument/2006/relationships/hyperlink" Target="https://www.towerhamlets.gov.uk/lgnl/advice_and_benefits/grants/school_travel_support.aspx" TargetMode="External"/><Relationship Id="rId32" Type="http://schemas.openxmlformats.org/officeDocument/2006/relationships/hyperlink" Target="mailto:https://www.towerhamlets.gov.uk/lgnl/transport_and_streets/Parking/Parking.aspx" TargetMode="External"/><Relationship Id="rId37" Type="http://schemas.openxmlformats.org/officeDocument/2006/relationships/hyperlink" Target="mailto:dar@tfl.gov.uk" TargetMode="External"/><Relationship Id="rId40" Type="http://schemas.openxmlformats.org/officeDocument/2006/relationships/hyperlink" Target="mailto:1619bursary@studentbursary.education.gov.uk"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fl.gov.uk/fares/how-to-pay-and-where-to-buy-tickets-and-oyster/bus-and-tram-pass" TargetMode="External"/><Relationship Id="rId23" Type="http://schemas.openxmlformats.org/officeDocument/2006/relationships/hyperlink" Target="http://www.towerhamlets.gov.uk/lgnl/advice_%20and_benefits/grants/school_travel_support.aspx" TargetMode="External"/><Relationship Id="rId28" Type="http://schemas.openxmlformats.org/officeDocument/2006/relationships/hyperlink" Target="mailto:WorkPath@towerhamlets.gov.uk" TargetMode="External"/><Relationship Id="rId36" Type="http://schemas.openxmlformats.org/officeDocument/2006/relationships/hyperlink" Target="mailto:https://tfl.gov.uk/modes/dial-a-rid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26-30railcard.co.uk/" TargetMode="External"/><Relationship Id="rId31" Type="http://schemas.openxmlformats.org/officeDocument/2006/relationships/hyperlink" Target="mailto:http://www.towerhamlets.gov.uk/sendtransport"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fl.gov.uk/fares/how-to-pay-and-where-to-buy-tickets-and-oyster/travelcards-and-group-tickets" TargetMode="External"/><Relationship Id="rId22" Type="http://schemas.openxmlformats.org/officeDocument/2006/relationships/hyperlink" Target="https://www.gov.uk/care-to-learn/how-to-claim" TargetMode="External"/><Relationship Id="rId27" Type="http://schemas.openxmlformats.org/officeDocument/2006/relationships/hyperlink" Target="https://www.towerhamlets.gov.uk/lgnl/education_and_learning/school_finance_and_support/student_finance" TargetMode="External"/><Relationship Id="rId30" Type="http://schemas.openxmlformats.org/officeDocument/2006/relationships/hyperlink" Target="mailto:c2l@studentbursarysupport.co.uk" TargetMode="External"/><Relationship Id="rId35" Type="http://schemas.openxmlformats.org/officeDocument/2006/relationships/hyperlink" Target="mailto:khadra.said@towerhamlets.gov.uk" TargetMode="External"/><Relationship Id="rId43" Type="http://schemas.openxmlformats.org/officeDocument/2006/relationships/header" Target="header1.xml"/><Relationship Id="rId48"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li.akbar@towerhamlets.gov.uk" TargetMode="External"/><Relationship Id="rId17" Type="http://schemas.openxmlformats.org/officeDocument/2006/relationships/hyperlink" Target="https://tfl.gov.uk/fares/how-to-pay-and-where-to-buy-tickets-and-oyster/bus-and-tram-pass" TargetMode="External"/><Relationship Id="rId25" Type="http://schemas.openxmlformats.org/officeDocument/2006/relationships/hyperlink" Target="mailto:cme@towerhamlets.gov.uk" TargetMode="External"/><Relationship Id="rId33" Type="http://schemas.openxmlformats.org/officeDocument/2006/relationships/hyperlink" Target="mailto:https://towerhamlets-self.achieveservice.com/service/mobility_form" TargetMode="External"/><Relationship Id="rId38" Type="http://schemas.openxmlformats.org/officeDocument/2006/relationships/hyperlink" Target="mailto:info@ncclondon.ac.uk" TargetMode="External"/><Relationship Id="rId46" Type="http://schemas.openxmlformats.org/officeDocument/2006/relationships/footer" Target="footer3.xml"/><Relationship Id="rId20" Type="http://schemas.openxmlformats.org/officeDocument/2006/relationships/hyperlink" Target="https://www.16-25railcard.co.uk/" TargetMode="External"/><Relationship Id="rId41" Type="http://schemas.openxmlformats.org/officeDocument/2006/relationships/hyperlink" Target="mailto:https://www.gov.uk/extra-money-pay-university/university-and-college-hardship-fund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Done xmlns="54a0358b-ecfc-4e45-bc8c-71ba0bd8217c" xsi:nil="true"/>
    <Completed xmlns="54a0358b-ecfc-4e45-bc8c-71ba0bd8217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20" ma:contentTypeDescription="Create a new document." ma:contentTypeScope="" ma:versionID="db56421f1e9a77a61d7413588dff05df">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bcfa1efc79546a9932aaffec334c7d24"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Completed" minOccurs="0"/>
                <xsd:element ref="ns2:MediaServiceObjectDetectorVersions" minOccurs="0"/>
                <xsd:element ref="ns2:Do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Completed" ma:index="24" nillable="true" ma:displayName="Completed" ma:format="Dropdown" ma:internalName="Completed">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one" ma:index="26" nillable="true" ma:displayName="Done" ma:format="Dropdown" ma:internalName="Done">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ddbc55-5e7a-4d0d-b4b2-d1a948d487c9}"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06011-25D1-4812-A9E4-B218F80F17A1}">
  <ds:schemaRefs>
    <ds:schemaRef ds:uri="http://schemas.microsoft.com/sharepoint/v3/contenttype/forms"/>
  </ds:schemaRefs>
</ds:datastoreItem>
</file>

<file path=customXml/itemProps2.xml><?xml version="1.0" encoding="utf-8"?>
<ds:datastoreItem xmlns:ds="http://schemas.openxmlformats.org/officeDocument/2006/customXml" ds:itemID="{A632A9AA-774C-424D-B5F9-EE1F74776F7A}">
  <ds:schemaRefs>
    <ds:schemaRef ds:uri="54a0358b-ecfc-4e45-bc8c-71ba0bd8217c"/>
    <ds:schemaRef ds:uri="http://schemas.microsoft.com/office/2006/documentManagement/types"/>
    <ds:schemaRef ds:uri="http://schemas.openxmlformats.org/package/2006/metadata/core-properties"/>
    <ds:schemaRef ds:uri="5f843945-7347-4826-a579-b398510b0974"/>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92077DD-ABA1-4CD7-9D37-1F09DD8905EF}">
  <ds:schemaRefs>
    <ds:schemaRef ds:uri="http://schemas.openxmlformats.org/officeDocument/2006/bibliography"/>
  </ds:schemaRefs>
</ds:datastoreItem>
</file>

<file path=customXml/itemProps4.xml><?xml version="1.0" encoding="utf-8"?>
<ds:datastoreItem xmlns:ds="http://schemas.openxmlformats.org/officeDocument/2006/customXml" ds:itemID="{FE2CFAC6-5940-40E6-B7B5-8F638631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5939</Words>
  <Characters>33855</Characters>
  <Application>Microsoft Office Word</Application>
  <DocSecurity>2</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39715</CharactersWithSpaces>
  <SharedDoc>false</SharedDoc>
  <HLinks>
    <vt:vector size="276" baseType="variant">
      <vt:variant>
        <vt:i4>4784227</vt:i4>
      </vt:variant>
      <vt:variant>
        <vt:i4>180</vt:i4>
      </vt:variant>
      <vt:variant>
        <vt:i4>0</vt:i4>
      </vt:variant>
      <vt:variant>
        <vt:i4>5</vt:i4>
      </vt:variant>
      <vt:variant>
        <vt:lpwstr>mailto:1619bursary@studentbursary.education.gov.uk%C2%A0</vt:lpwstr>
      </vt:variant>
      <vt:variant>
        <vt:lpwstr/>
      </vt:variant>
      <vt:variant>
        <vt:i4>3211282</vt:i4>
      </vt:variant>
      <vt:variant>
        <vt:i4>177</vt:i4>
      </vt:variant>
      <vt:variant>
        <vt:i4>0</vt:i4>
      </vt:variant>
      <vt:variant>
        <vt:i4>5</vt:i4>
      </vt:variant>
      <vt:variant>
        <vt:lpwstr>mailto:caretolearn@studentbursary.education.gov.uk </vt:lpwstr>
      </vt:variant>
      <vt:variant>
        <vt:lpwstr/>
      </vt:variant>
      <vt:variant>
        <vt:i4>6750212</vt:i4>
      </vt:variant>
      <vt:variant>
        <vt:i4>174</vt:i4>
      </vt:variant>
      <vt:variant>
        <vt:i4>0</vt:i4>
      </vt:variant>
      <vt:variant>
        <vt:i4>5</vt:i4>
      </vt:variant>
      <vt:variant>
        <vt:lpwstr>mailto:LSE@towerhamlets.gov.uk</vt:lpwstr>
      </vt:variant>
      <vt:variant>
        <vt:lpwstr/>
      </vt:variant>
      <vt:variant>
        <vt:i4>6160416</vt:i4>
      </vt:variant>
      <vt:variant>
        <vt:i4>171</vt:i4>
      </vt:variant>
      <vt:variant>
        <vt:i4>0</vt:i4>
      </vt:variant>
      <vt:variant>
        <vt:i4>5</vt:i4>
      </vt:variant>
      <vt:variant>
        <vt:lpwstr>mailto:WorkPath@towerhamlets.gov.uk</vt:lpwstr>
      </vt:variant>
      <vt:variant>
        <vt:lpwstr/>
      </vt:variant>
      <vt:variant>
        <vt:i4>131133</vt:i4>
      </vt:variant>
      <vt:variant>
        <vt:i4>168</vt:i4>
      </vt:variant>
      <vt:variant>
        <vt:i4>0</vt:i4>
      </vt:variant>
      <vt:variant>
        <vt:i4>5</vt:i4>
      </vt:variant>
      <vt:variant>
        <vt:lpwstr>https://www.towerhamlets.gov.uk/lgnl/education_and_learning/school_finance_and_support/EMA-and-University-Bursary-awards/Education-Maintenance-Allowance-and-University-Bursary-appeals.aspx</vt:lpwstr>
      </vt:variant>
      <vt:variant>
        <vt:lpwstr/>
      </vt:variant>
      <vt:variant>
        <vt:i4>1114177</vt:i4>
      </vt:variant>
      <vt:variant>
        <vt:i4>165</vt:i4>
      </vt:variant>
      <vt:variant>
        <vt:i4>0</vt:i4>
      </vt:variant>
      <vt:variant>
        <vt:i4>5</vt:i4>
      </vt:variant>
      <vt:variant>
        <vt:lpwstr>https://www.gov.uk/care-to-learn/how-to-claim</vt:lpwstr>
      </vt:variant>
      <vt:variant>
        <vt:lpwstr/>
      </vt:variant>
      <vt:variant>
        <vt:i4>6619237</vt:i4>
      </vt:variant>
      <vt:variant>
        <vt:i4>162</vt:i4>
      </vt:variant>
      <vt:variant>
        <vt:i4>0</vt:i4>
      </vt:variant>
      <vt:variant>
        <vt:i4>5</vt:i4>
      </vt:variant>
      <vt:variant>
        <vt:lpwstr>https://gbr01.safelinks.protection.outlook.com/?url=https%3A%2F%2Fwww.ncclondon.ac.uk%2F&amp;data=05%7C02%7CRehanaz.Begum%40towerhamlets.gov.uk%7Ceb0a01b7c96a444e192008dd621232e2%7C3c0aec87f983418fb3dcd35db83fb5d2%7C0%7C0%7C638774552479520081%7CUnknown%7CTWFpbGZsb3d8eyJFbXB0eU1hcGkiOnRydWUsIlYiOiIwLjAuMDAwMCIsIlAiOiJXaW4zMiIsIkFOIjoiTWFpbCIsIldUIjoyfQ%3D%3D%7C0%7C%7C%7C&amp;sdata=t04IJyTuuS%2FIxHp8WVetILrC%2FerVAT0IQXFEBvGTBiE%3D&amp;reserved=0</vt:lpwstr>
      </vt:variant>
      <vt:variant>
        <vt:lpwstr/>
      </vt:variant>
      <vt:variant>
        <vt:i4>6094919</vt:i4>
      </vt:variant>
      <vt:variant>
        <vt:i4>159</vt:i4>
      </vt:variant>
      <vt:variant>
        <vt:i4>0</vt:i4>
      </vt:variant>
      <vt:variant>
        <vt:i4>5</vt:i4>
      </vt:variant>
      <vt:variant>
        <vt:lpwstr>https://www.16-25railcard.co.uk/</vt:lpwstr>
      </vt:variant>
      <vt:variant>
        <vt:lpwstr/>
      </vt:variant>
      <vt:variant>
        <vt:i4>6029377</vt:i4>
      </vt:variant>
      <vt:variant>
        <vt:i4>156</vt:i4>
      </vt:variant>
      <vt:variant>
        <vt:i4>0</vt:i4>
      </vt:variant>
      <vt:variant>
        <vt:i4>5</vt:i4>
      </vt:variant>
      <vt:variant>
        <vt:lpwstr>https://www.26-30railcard.co.uk/</vt:lpwstr>
      </vt:variant>
      <vt:variant>
        <vt:lpwstr/>
      </vt:variant>
      <vt:variant>
        <vt:i4>6094919</vt:i4>
      </vt:variant>
      <vt:variant>
        <vt:i4>153</vt:i4>
      </vt:variant>
      <vt:variant>
        <vt:i4>0</vt:i4>
      </vt:variant>
      <vt:variant>
        <vt:i4>5</vt:i4>
      </vt:variant>
      <vt:variant>
        <vt:lpwstr>https://www.16-25railcard.co.uk/</vt:lpwstr>
      </vt:variant>
      <vt:variant>
        <vt:lpwstr/>
      </vt:variant>
      <vt:variant>
        <vt:i4>4915269</vt:i4>
      </vt:variant>
      <vt:variant>
        <vt:i4>150</vt:i4>
      </vt:variant>
      <vt:variant>
        <vt:i4>0</vt:i4>
      </vt:variant>
      <vt:variant>
        <vt:i4>5</vt:i4>
      </vt:variant>
      <vt:variant>
        <vt:lpwstr>https://tfl.gov.uk/fares/how-to-pay-and-where-to-buy-tickets-and-oyster/bus-and-tram-pass</vt:lpwstr>
      </vt:variant>
      <vt:variant>
        <vt:lpwstr/>
      </vt:variant>
      <vt:variant>
        <vt:i4>1245205</vt:i4>
      </vt:variant>
      <vt:variant>
        <vt:i4>147</vt:i4>
      </vt:variant>
      <vt:variant>
        <vt:i4>0</vt:i4>
      </vt:variant>
      <vt:variant>
        <vt:i4>5</vt:i4>
      </vt:variant>
      <vt:variant>
        <vt:lpwstr>https://tfl.gov.uk/fares/how-to-pay-and-where-to-buy-tickets-and-oyster/travelcards-and-group-tickets</vt:lpwstr>
      </vt:variant>
      <vt:variant>
        <vt:lpwstr/>
      </vt:variant>
      <vt:variant>
        <vt:i4>4915269</vt:i4>
      </vt:variant>
      <vt:variant>
        <vt:i4>144</vt:i4>
      </vt:variant>
      <vt:variant>
        <vt:i4>0</vt:i4>
      </vt:variant>
      <vt:variant>
        <vt:i4>5</vt:i4>
      </vt:variant>
      <vt:variant>
        <vt:lpwstr>https://tfl.gov.uk/fares/how-to-pay-and-where-to-buy-tickets-and-oyster/bus-and-tram-pass</vt:lpwstr>
      </vt:variant>
      <vt:variant>
        <vt:lpwstr/>
      </vt:variant>
      <vt:variant>
        <vt:i4>1245205</vt:i4>
      </vt:variant>
      <vt:variant>
        <vt:i4>141</vt:i4>
      </vt:variant>
      <vt:variant>
        <vt:i4>0</vt:i4>
      </vt:variant>
      <vt:variant>
        <vt:i4>5</vt:i4>
      </vt:variant>
      <vt:variant>
        <vt:lpwstr>https://tfl.gov.uk/fares/how-to-pay-and-where-to-buy-tickets-and-oyster/travelcards-and-group-tickets</vt:lpwstr>
      </vt:variant>
      <vt:variant>
        <vt:lpwstr/>
      </vt:variant>
      <vt:variant>
        <vt:i4>524332</vt:i4>
      </vt:variant>
      <vt:variant>
        <vt:i4>138</vt:i4>
      </vt:variant>
      <vt:variant>
        <vt:i4>0</vt:i4>
      </vt:variant>
      <vt:variant>
        <vt:i4>5</vt:i4>
      </vt:variant>
      <vt:variant>
        <vt:lpwstr>mailto:rehanaz.begum@towerhamlets.gov.uk</vt:lpwstr>
      </vt:variant>
      <vt:variant>
        <vt:lpwstr/>
      </vt:variant>
      <vt:variant>
        <vt:i4>1376310</vt:i4>
      </vt:variant>
      <vt:variant>
        <vt:i4>131</vt:i4>
      </vt:variant>
      <vt:variant>
        <vt:i4>0</vt:i4>
      </vt:variant>
      <vt:variant>
        <vt:i4>5</vt:i4>
      </vt:variant>
      <vt:variant>
        <vt:lpwstr/>
      </vt:variant>
      <vt:variant>
        <vt:lpwstr>_Toc35875787</vt:lpwstr>
      </vt:variant>
      <vt:variant>
        <vt:i4>1310774</vt:i4>
      </vt:variant>
      <vt:variant>
        <vt:i4>125</vt:i4>
      </vt:variant>
      <vt:variant>
        <vt:i4>0</vt:i4>
      </vt:variant>
      <vt:variant>
        <vt:i4>5</vt:i4>
      </vt:variant>
      <vt:variant>
        <vt:lpwstr/>
      </vt:variant>
      <vt:variant>
        <vt:lpwstr>_Toc35875786</vt:lpwstr>
      </vt:variant>
      <vt:variant>
        <vt:i4>1507382</vt:i4>
      </vt:variant>
      <vt:variant>
        <vt:i4>122</vt:i4>
      </vt:variant>
      <vt:variant>
        <vt:i4>0</vt:i4>
      </vt:variant>
      <vt:variant>
        <vt:i4>5</vt:i4>
      </vt:variant>
      <vt:variant>
        <vt:lpwstr/>
      </vt:variant>
      <vt:variant>
        <vt:lpwstr>_Toc35875785</vt:lpwstr>
      </vt:variant>
      <vt:variant>
        <vt:i4>1441846</vt:i4>
      </vt:variant>
      <vt:variant>
        <vt:i4>119</vt:i4>
      </vt:variant>
      <vt:variant>
        <vt:i4>0</vt:i4>
      </vt:variant>
      <vt:variant>
        <vt:i4>5</vt:i4>
      </vt:variant>
      <vt:variant>
        <vt:lpwstr/>
      </vt:variant>
      <vt:variant>
        <vt:lpwstr>_Toc35875784</vt:lpwstr>
      </vt:variant>
      <vt:variant>
        <vt:i4>1114166</vt:i4>
      </vt:variant>
      <vt:variant>
        <vt:i4>113</vt:i4>
      </vt:variant>
      <vt:variant>
        <vt:i4>0</vt:i4>
      </vt:variant>
      <vt:variant>
        <vt:i4>5</vt:i4>
      </vt:variant>
      <vt:variant>
        <vt:lpwstr/>
      </vt:variant>
      <vt:variant>
        <vt:lpwstr>_Toc35875783</vt:lpwstr>
      </vt:variant>
      <vt:variant>
        <vt:i4>1048630</vt:i4>
      </vt:variant>
      <vt:variant>
        <vt:i4>107</vt:i4>
      </vt:variant>
      <vt:variant>
        <vt:i4>0</vt:i4>
      </vt:variant>
      <vt:variant>
        <vt:i4>5</vt:i4>
      </vt:variant>
      <vt:variant>
        <vt:lpwstr/>
      </vt:variant>
      <vt:variant>
        <vt:lpwstr>_Toc35875782</vt:lpwstr>
      </vt:variant>
      <vt:variant>
        <vt:i4>1245238</vt:i4>
      </vt:variant>
      <vt:variant>
        <vt:i4>101</vt:i4>
      </vt:variant>
      <vt:variant>
        <vt:i4>0</vt:i4>
      </vt:variant>
      <vt:variant>
        <vt:i4>5</vt:i4>
      </vt:variant>
      <vt:variant>
        <vt:lpwstr/>
      </vt:variant>
      <vt:variant>
        <vt:lpwstr>_Toc35875781</vt:lpwstr>
      </vt:variant>
      <vt:variant>
        <vt:i4>1179702</vt:i4>
      </vt:variant>
      <vt:variant>
        <vt:i4>95</vt:i4>
      </vt:variant>
      <vt:variant>
        <vt:i4>0</vt:i4>
      </vt:variant>
      <vt:variant>
        <vt:i4>5</vt:i4>
      </vt:variant>
      <vt:variant>
        <vt:lpwstr/>
      </vt:variant>
      <vt:variant>
        <vt:lpwstr>_Toc35875780</vt:lpwstr>
      </vt:variant>
      <vt:variant>
        <vt:i4>1769529</vt:i4>
      </vt:variant>
      <vt:variant>
        <vt:i4>89</vt:i4>
      </vt:variant>
      <vt:variant>
        <vt:i4>0</vt:i4>
      </vt:variant>
      <vt:variant>
        <vt:i4>5</vt:i4>
      </vt:variant>
      <vt:variant>
        <vt:lpwstr/>
      </vt:variant>
      <vt:variant>
        <vt:lpwstr>_Toc35875779</vt:lpwstr>
      </vt:variant>
      <vt:variant>
        <vt:i4>1703993</vt:i4>
      </vt:variant>
      <vt:variant>
        <vt:i4>83</vt:i4>
      </vt:variant>
      <vt:variant>
        <vt:i4>0</vt:i4>
      </vt:variant>
      <vt:variant>
        <vt:i4>5</vt:i4>
      </vt:variant>
      <vt:variant>
        <vt:lpwstr/>
      </vt:variant>
      <vt:variant>
        <vt:lpwstr>_Toc35875778</vt:lpwstr>
      </vt:variant>
      <vt:variant>
        <vt:i4>1376313</vt:i4>
      </vt:variant>
      <vt:variant>
        <vt:i4>77</vt:i4>
      </vt:variant>
      <vt:variant>
        <vt:i4>0</vt:i4>
      </vt:variant>
      <vt:variant>
        <vt:i4>5</vt:i4>
      </vt:variant>
      <vt:variant>
        <vt:lpwstr/>
      </vt:variant>
      <vt:variant>
        <vt:lpwstr>_Toc35875777</vt:lpwstr>
      </vt:variant>
      <vt:variant>
        <vt:i4>1310777</vt:i4>
      </vt:variant>
      <vt:variant>
        <vt:i4>74</vt:i4>
      </vt:variant>
      <vt:variant>
        <vt:i4>0</vt:i4>
      </vt:variant>
      <vt:variant>
        <vt:i4>5</vt:i4>
      </vt:variant>
      <vt:variant>
        <vt:lpwstr/>
      </vt:variant>
      <vt:variant>
        <vt:lpwstr>_Toc35875776</vt:lpwstr>
      </vt:variant>
      <vt:variant>
        <vt:i4>1507385</vt:i4>
      </vt:variant>
      <vt:variant>
        <vt:i4>71</vt:i4>
      </vt:variant>
      <vt:variant>
        <vt:i4>0</vt:i4>
      </vt:variant>
      <vt:variant>
        <vt:i4>5</vt:i4>
      </vt:variant>
      <vt:variant>
        <vt:lpwstr/>
      </vt:variant>
      <vt:variant>
        <vt:lpwstr>_Toc35875775</vt:lpwstr>
      </vt:variant>
      <vt:variant>
        <vt:i4>1441849</vt:i4>
      </vt:variant>
      <vt:variant>
        <vt:i4>65</vt:i4>
      </vt:variant>
      <vt:variant>
        <vt:i4>0</vt:i4>
      </vt:variant>
      <vt:variant>
        <vt:i4>5</vt:i4>
      </vt:variant>
      <vt:variant>
        <vt:lpwstr/>
      </vt:variant>
      <vt:variant>
        <vt:lpwstr>_Toc35875774</vt:lpwstr>
      </vt:variant>
      <vt:variant>
        <vt:i4>1114169</vt:i4>
      </vt:variant>
      <vt:variant>
        <vt:i4>59</vt:i4>
      </vt:variant>
      <vt:variant>
        <vt:i4>0</vt:i4>
      </vt:variant>
      <vt:variant>
        <vt:i4>5</vt:i4>
      </vt:variant>
      <vt:variant>
        <vt:lpwstr/>
      </vt:variant>
      <vt:variant>
        <vt:lpwstr>_Toc35875773</vt:lpwstr>
      </vt:variant>
      <vt:variant>
        <vt:i4>1048633</vt:i4>
      </vt:variant>
      <vt:variant>
        <vt:i4>56</vt:i4>
      </vt:variant>
      <vt:variant>
        <vt:i4>0</vt:i4>
      </vt:variant>
      <vt:variant>
        <vt:i4>5</vt:i4>
      </vt:variant>
      <vt:variant>
        <vt:lpwstr/>
      </vt:variant>
      <vt:variant>
        <vt:lpwstr>_Toc35875772</vt:lpwstr>
      </vt:variant>
      <vt:variant>
        <vt:i4>1245241</vt:i4>
      </vt:variant>
      <vt:variant>
        <vt:i4>53</vt:i4>
      </vt:variant>
      <vt:variant>
        <vt:i4>0</vt:i4>
      </vt:variant>
      <vt:variant>
        <vt:i4>5</vt:i4>
      </vt:variant>
      <vt:variant>
        <vt:lpwstr/>
      </vt:variant>
      <vt:variant>
        <vt:lpwstr>_Toc35875771</vt:lpwstr>
      </vt:variant>
      <vt:variant>
        <vt:i4>1179705</vt:i4>
      </vt:variant>
      <vt:variant>
        <vt:i4>50</vt:i4>
      </vt:variant>
      <vt:variant>
        <vt:i4>0</vt:i4>
      </vt:variant>
      <vt:variant>
        <vt:i4>5</vt:i4>
      </vt:variant>
      <vt:variant>
        <vt:lpwstr/>
      </vt:variant>
      <vt:variant>
        <vt:lpwstr>_Toc35875770</vt:lpwstr>
      </vt:variant>
      <vt:variant>
        <vt:i4>1769528</vt:i4>
      </vt:variant>
      <vt:variant>
        <vt:i4>47</vt:i4>
      </vt:variant>
      <vt:variant>
        <vt:i4>0</vt:i4>
      </vt:variant>
      <vt:variant>
        <vt:i4>5</vt:i4>
      </vt:variant>
      <vt:variant>
        <vt:lpwstr/>
      </vt:variant>
      <vt:variant>
        <vt:lpwstr>_Toc35875769</vt:lpwstr>
      </vt:variant>
      <vt:variant>
        <vt:i4>1703992</vt:i4>
      </vt:variant>
      <vt:variant>
        <vt:i4>44</vt:i4>
      </vt:variant>
      <vt:variant>
        <vt:i4>0</vt:i4>
      </vt:variant>
      <vt:variant>
        <vt:i4>5</vt:i4>
      </vt:variant>
      <vt:variant>
        <vt:lpwstr/>
      </vt:variant>
      <vt:variant>
        <vt:lpwstr>_Toc35875768</vt:lpwstr>
      </vt:variant>
      <vt:variant>
        <vt:i4>1376312</vt:i4>
      </vt:variant>
      <vt:variant>
        <vt:i4>41</vt:i4>
      </vt:variant>
      <vt:variant>
        <vt:i4>0</vt:i4>
      </vt:variant>
      <vt:variant>
        <vt:i4>5</vt:i4>
      </vt:variant>
      <vt:variant>
        <vt:lpwstr/>
      </vt:variant>
      <vt:variant>
        <vt:lpwstr>_Toc35875767</vt:lpwstr>
      </vt:variant>
      <vt:variant>
        <vt:i4>1310776</vt:i4>
      </vt:variant>
      <vt:variant>
        <vt:i4>38</vt:i4>
      </vt:variant>
      <vt:variant>
        <vt:i4>0</vt:i4>
      </vt:variant>
      <vt:variant>
        <vt:i4>5</vt:i4>
      </vt:variant>
      <vt:variant>
        <vt:lpwstr/>
      </vt:variant>
      <vt:variant>
        <vt:lpwstr>_Toc35875766</vt:lpwstr>
      </vt:variant>
      <vt:variant>
        <vt:i4>1507384</vt:i4>
      </vt:variant>
      <vt:variant>
        <vt:i4>35</vt:i4>
      </vt:variant>
      <vt:variant>
        <vt:i4>0</vt:i4>
      </vt:variant>
      <vt:variant>
        <vt:i4>5</vt:i4>
      </vt:variant>
      <vt:variant>
        <vt:lpwstr/>
      </vt:variant>
      <vt:variant>
        <vt:lpwstr>_Toc35875765</vt:lpwstr>
      </vt:variant>
      <vt:variant>
        <vt:i4>1441848</vt:i4>
      </vt:variant>
      <vt:variant>
        <vt:i4>32</vt:i4>
      </vt:variant>
      <vt:variant>
        <vt:i4>0</vt:i4>
      </vt:variant>
      <vt:variant>
        <vt:i4>5</vt:i4>
      </vt:variant>
      <vt:variant>
        <vt:lpwstr/>
      </vt:variant>
      <vt:variant>
        <vt:lpwstr>_Toc35875764</vt:lpwstr>
      </vt:variant>
      <vt:variant>
        <vt:i4>1114168</vt:i4>
      </vt:variant>
      <vt:variant>
        <vt:i4>29</vt:i4>
      </vt:variant>
      <vt:variant>
        <vt:i4>0</vt:i4>
      </vt:variant>
      <vt:variant>
        <vt:i4>5</vt:i4>
      </vt:variant>
      <vt:variant>
        <vt:lpwstr/>
      </vt:variant>
      <vt:variant>
        <vt:lpwstr>_Toc35875763</vt:lpwstr>
      </vt:variant>
      <vt:variant>
        <vt:i4>1048632</vt:i4>
      </vt:variant>
      <vt:variant>
        <vt:i4>26</vt:i4>
      </vt:variant>
      <vt:variant>
        <vt:i4>0</vt:i4>
      </vt:variant>
      <vt:variant>
        <vt:i4>5</vt:i4>
      </vt:variant>
      <vt:variant>
        <vt:lpwstr/>
      </vt:variant>
      <vt:variant>
        <vt:lpwstr>_Toc35875762</vt:lpwstr>
      </vt:variant>
      <vt:variant>
        <vt:i4>1245240</vt:i4>
      </vt:variant>
      <vt:variant>
        <vt:i4>23</vt:i4>
      </vt:variant>
      <vt:variant>
        <vt:i4>0</vt:i4>
      </vt:variant>
      <vt:variant>
        <vt:i4>5</vt:i4>
      </vt:variant>
      <vt:variant>
        <vt:lpwstr/>
      </vt:variant>
      <vt:variant>
        <vt:lpwstr>_Toc35875761</vt:lpwstr>
      </vt:variant>
      <vt:variant>
        <vt:i4>1179704</vt:i4>
      </vt:variant>
      <vt:variant>
        <vt:i4>17</vt:i4>
      </vt:variant>
      <vt:variant>
        <vt:i4>0</vt:i4>
      </vt:variant>
      <vt:variant>
        <vt:i4>5</vt:i4>
      </vt:variant>
      <vt:variant>
        <vt:lpwstr/>
      </vt:variant>
      <vt:variant>
        <vt:lpwstr>_Toc35875760</vt:lpwstr>
      </vt:variant>
      <vt:variant>
        <vt:i4>1769531</vt:i4>
      </vt:variant>
      <vt:variant>
        <vt:i4>14</vt:i4>
      </vt:variant>
      <vt:variant>
        <vt:i4>0</vt:i4>
      </vt:variant>
      <vt:variant>
        <vt:i4>5</vt:i4>
      </vt:variant>
      <vt:variant>
        <vt:lpwstr/>
      </vt:variant>
      <vt:variant>
        <vt:lpwstr>_Toc35875759</vt:lpwstr>
      </vt:variant>
      <vt:variant>
        <vt:i4>1703995</vt:i4>
      </vt:variant>
      <vt:variant>
        <vt:i4>8</vt:i4>
      </vt:variant>
      <vt:variant>
        <vt:i4>0</vt:i4>
      </vt:variant>
      <vt:variant>
        <vt:i4>5</vt:i4>
      </vt:variant>
      <vt:variant>
        <vt:lpwstr/>
      </vt:variant>
      <vt:variant>
        <vt:lpwstr>_Toc35875758</vt:lpwstr>
      </vt:variant>
      <vt:variant>
        <vt:i4>1376315</vt:i4>
      </vt:variant>
      <vt:variant>
        <vt:i4>2</vt:i4>
      </vt:variant>
      <vt:variant>
        <vt:i4>0</vt:i4>
      </vt:variant>
      <vt:variant>
        <vt:i4>5</vt:i4>
      </vt:variant>
      <vt:variant>
        <vt:lpwstr/>
      </vt:variant>
      <vt:variant>
        <vt:lpwstr>_Toc35875757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Harding</dc:creator>
  <cp:keywords/>
  <cp:lastModifiedBy>Phillip Nduoyo</cp:lastModifiedBy>
  <cp:revision>2</cp:revision>
  <cp:lastPrinted>2020-03-18T15:06:00Z</cp:lastPrinted>
  <dcterms:created xsi:type="dcterms:W3CDTF">2025-06-02T09:21:00Z</dcterms:created>
  <dcterms:modified xsi:type="dcterms:W3CDTF">2025-06-02T09:21:00Z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Order">
    <vt:r8>499000</vt:r8>
  </property>
  <property fmtid="{D5CDD505-2E9C-101B-9397-08002B2CF9AE}" pid="4" name="MediaServiceImageTags">
    <vt:lpwstr/>
  </property>
</Properties>
</file>