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B0955F" w14:textId="77777777" w:rsidR="00047AF3" w:rsidRPr="00047AF3" w:rsidRDefault="00047AF3" w:rsidP="00047AF3">
      <w:pPr>
        <w:rPr>
          <w:rFonts w:cs="Arial"/>
          <w:b/>
          <w:sz w:val="28"/>
          <w:szCs w:val="22"/>
          <w:lang w:eastAsia="en-US"/>
        </w:rPr>
      </w:pPr>
      <w:r w:rsidRPr="00047AF3">
        <w:rPr>
          <w:rFonts w:cs="Arial"/>
          <w:b/>
          <w:sz w:val="28"/>
          <w:szCs w:val="22"/>
          <w:lang w:eastAsia="en-US"/>
        </w:rPr>
        <w:t>Appendix 1</w:t>
      </w:r>
    </w:p>
    <w:p w14:paraId="60B09560" w14:textId="366504E5" w:rsidR="00047AF3" w:rsidRPr="00B62FF8" w:rsidRDefault="00047AF3" w:rsidP="00B62FF8">
      <w:pPr>
        <w:pStyle w:val="Heading1"/>
      </w:pPr>
      <w:r w:rsidRPr="00B62FF8">
        <w:t>Tower Hamlets Schools Forum</w:t>
      </w:r>
    </w:p>
    <w:p w14:paraId="60B09561" w14:textId="77777777" w:rsidR="00047AF3" w:rsidRPr="00B62FF8" w:rsidRDefault="00047AF3" w:rsidP="00B62FF8">
      <w:pPr>
        <w:pStyle w:val="Heading1"/>
      </w:pPr>
    </w:p>
    <w:p w14:paraId="60B09562" w14:textId="5C798D92" w:rsidR="00047AF3" w:rsidRPr="00B62FF8" w:rsidRDefault="00047AF3" w:rsidP="00B62FF8">
      <w:pPr>
        <w:pStyle w:val="Heading1"/>
      </w:pPr>
      <w:r w:rsidRPr="00B62FF8">
        <w:t>Constitution, Terms of Reference and Standing Orders 2018-19</w:t>
      </w:r>
    </w:p>
    <w:p w14:paraId="60B09563" w14:textId="77777777" w:rsidR="00047AF3" w:rsidRPr="00047AF3" w:rsidRDefault="00047AF3" w:rsidP="00047AF3">
      <w:pPr>
        <w:jc w:val="center"/>
        <w:rPr>
          <w:b/>
          <w:lang w:eastAsia="en-US"/>
        </w:rPr>
      </w:pPr>
    </w:p>
    <w:p w14:paraId="60B09564" w14:textId="77777777" w:rsidR="00047AF3" w:rsidRPr="00047AF3" w:rsidRDefault="00047AF3" w:rsidP="00047AF3">
      <w:pPr>
        <w:jc w:val="center"/>
        <w:rPr>
          <w:b/>
          <w:lang w:eastAsia="en-US"/>
        </w:rPr>
      </w:pPr>
    </w:p>
    <w:p w14:paraId="60B09565" w14:textId="65A3D5E2" w:rsidR="00047AF3" w:rsidRPr="00047AF3" w:rsidRDefault="00047AF3" w:rsidP="00047AF3">
      <w:pPr>
        <w:rPr>
          <w:rFonts w:cs="Arial"/>
          <w:sz w:val="22"/>
          <w:szCs w:val="20"/>
          <w:lang w:eastAsia="en-US"/>
        </w:rPr>
      </w:pPr>
      <w:r w:rsidRPr="00047AF3">
        <w:rPr>
          <w:rFonts w:cs="Arial"/>
          <w:sz w:val="22"/>
          <w:szCs w:val="20"/>
          <w:lang w:eastAsia="en-US"/>
        </w:rPr>
        <w:t xml:space="preserve">The Constitution of Tower Hamlets Schools Forum is based on the relevant regulations and operational guidelines published by the Department for Education. Annex 1 lists the key documents and the </w:t>
      </w:r>
      <w:r w:rsidR="00FD67E5" w:rsidRPr="00047AF3">
        <w:rPr>
          <w:rFonts w:cs="Arial"/>
          <w:sz w:val="22"/>
          <w:szCs w:val="20"/>
          <w:lang w:eastAsia="en-US"/>
        </w:rPr>
        <w:t>websites</w:t>
      </w:r>
      <w:r w:rsidRPr="00047AF3">
        <w:rPr>
          <w:rFonts w:cs="Arial"/>
          <w:sz w:val="22"/>
          <w:szCs w:val="20"/>
          <w:lang w:eastAsia="en-US"/>
        </w:rPr>
        <w:t xml:space="preserve"> at which they can be found.   </w:t>
      </w:r>
    </w:p>
    <w:p w14:paraId="60B09566" w14:textId="77777777" w:rsidR="00047AF3" w:rsidRPr="00047AF3" w:rsidRDefault="00047AF3" w:rsidP="00047AF3">
      <w:pPr>
        <w:rPr>
          <w:rFonts w:cs="Arial"/>
          <w:sz w:val="22"/>
          <w:szCs w:val="20"/>
          <w:lang w:eastAsia="en-US"/>
        </w:rPr>
      </w:pPr>
    </w:p>
    <w:p w14:paraId="60B09567" w14:textId="1C04EFE0" w:rsidR="00047AF3" w:rsidRPr="00047AF3" w:rsidRDefault="00047AF3" w:rsidP="00047AF3">
      <w:pPr>
        <w:rPr>
          <w:rFonts w:cs="Arial"/>
          <w:sz w:val="22"/>
          <w:szCs w:val="20"/>
          <w:lang w:eastAsia="en-US"/>
        </w:rPr>
      </w:pPr>
      <w:r w:rsidRPr="00047AF3">
        <w:rPr>
          <w:rFonts w:cs="Arial"/>
          <w:sz w:val="22"/>
          <w:szCs w:val="20"/>
          <w:lang w:eastAsia="en-US"/>
        </w:rPr>
        <w:t xml:space="preserve">The </w:t>
      </w:r>
      <w:r w:rsidR="00FD67E5">
        <w:rPr>
          <w:rFonts w:cs="Arial"/>
          <w:sz w:val="22"/>
          <w:szCs w:val="20"/>
          <w:lang w:eastAsia="en-US"/>
        </w:rPr>
        <w:t>c</w:t>
      </w:r>
      <w:bookmarkStart w:id="0" w:name="_GoBack"/>
      <w:bookmarkEnd w:id="0"/>
      <w:r w:rsidRPr="00047AF3">
        <w:rPr>
          <w:rFonts w:cs="Arial"/>
          <w:sz w:val="22"/>
          <w:szCs w:val="20"/>
          <w:lang w:eastAsia="en-US"/>
        </w:rPr>
        <w:t>ouncil in consultation with Forum members has determined the size of the Forum and the non-schools’ membership. These will be kept under review and amended in accordance with legislative change, the proportion of pupils in different settings and phases, and good practice.</w:t>
      </w:r>
    </w:p>
    <w:p w14:paraId="60B09568" w14:textId="77777777" w:rsidR="00047AF3" w:rsidRPr="00047AF3" w:rsidRDefault="00047AF3" w:rsidP="00047AF3">
      <w:pPr>
        <w:rPr>
          <w:rFonts w:cs="Arial"/>
          <w:sz w:val="22"/>
          <w:szCs w:val="20"/>
          <w:lang w:eastAsia="en-US"/>
        </w:rPr>
      </w:pPr>
    </w:p>
    <w:p w14:paraId="60B09569" w14:textId="77777777" w:rsidR="00047AF3" w:rsidRPr="00047AF3" w:rsidRDefault="00047AF3" w:rsidP="00047AF3">
      <w:pPr>
        <w:rPr>
          <w:rFonts w:cs="Arial"/>
          <w:sz w:val="22"/>
          <w:szCs w:val="20"/>
          <w:lang w:eastAsia="en-US"/>
        </w:rPr>
      </w:pPr>
      <w:r w:rsidRPr="00047AF3">
        <w:rPr>
          <w:rFonts w:cs="Arial"/>
          <w:sz w:val="22"/>
          <w:szCs w:val="20"/>
          <w:lang w:eastAsia="en-US"/>
        </w:rPr>
        <w:t>The</w:t>
      </w:r>
      <w:r w:rsidR="00D64CBA">
        <w:rPr>
          <w:rFonts w:cs="Arial"/>
          <w:sz w:val="22"/>
          <w:szCs w:val="20"/>
          <w:lang w:eastAsia="en-US"/>
        </w:rPr>
        <w:t xml:space="preserve"> Schools Forum shall comprise 28 members of which 24 will be school members and 4</w:t>
      </w:r>
      <w:r w:rsidRPr="00047AF3">
        <w:rPr>
          <w:rFonts w:cs="Arial"/>
          <w:sz w:val="22"/>
          <w:szCs w:val="20"/>
          <w:lang w:eastAsia="en-US"/>
        </w:rPr>
        <w:t xml:space="preserve"> non-school members. The table shows the distribution between settings and phases.</w:t>
      </w:r>
    </w:p>
    <w:p w14:paraId="60B0956A" w14:textId="77777777" w:rsidR="00047AF3" w:rsidRPr="00047AF3" w:rsidRDefault="00047AF3" w:rsidP="00047AF3">
      <w:pPr>
        <w:rPr>
          <w:rFonts w:cs="Arial"/>
          <w:sz w:val="22"/>
          <w:szCs w:val="20"/>
          <w:lang w:eastAsia="en-US"/>
        </w:rPr>
      </w:pPr>
    </w:p>
    <w:p w14:paraId="60B0956B" w14:textId="77777777" w:rsidR="00047AF3" w:rsidRPr="00047AF3" w:rsidRDefault="00047AF3" w:rsidP="00047AF3">
      <w:pPr>
        <w:rPr>
          <w:rFonts w:cs="Arial"/>
          <w:sz w:val="22"/>
          <w:szCs w:val="20"/>
          <w:lang w:eastAsia="en-US"/>
        </w:rPr>
      </w:pPr>
    </w:p>
    <w:tbl>
      <w:tblPr>
        <w:tblStyle w:val="TableGrid"/>
        <w:tblW w:w="0" w:type="auto"/>
        <w:tblLook w:val="04A0" w:firstRow="1" w:lastRow="0" w:firstColumn="1" w:lastColumn="0" w:noHBand="0" w:noVBand="1"/>
      </w:tblPr>
      <w:tblGrid>
        <w:gridCol w:w="2404"/>
        <w:gridCol w:w="1940"/>
        <w:gridCol w:w="1940"/>
        <w:gridCol w:w="1940"/>
      </w:tblGrid>
      <w:tr w:rsidR="00047AF3" w:rsidRPr="00047AF3" w14:paraId="60B09570" w14:textId="77777777" w:rsidTr="00B62FF8">
        <w:tc>
          <w:tcPr>
            <w:tcW w:w="2404" w:type="dxa"/>
          </w:tcPr>
          <w:p w14:paraId="60B0956C" w14:textId="77777777" w:rsidR="00047AF3" w:rsidRPr="00047AF3" w:rsidRDefault="00047AF3" w:rsidP="00047AF3">
            <w:pPr>
              <w:keepNext/>
              <w:contextualSpacing/>
              <w:rPr>
                <w:rFonts w:cs="Arial"/>
                <w:b/>
                <w:sz w:val="22"/>
                <w:szCs w:val="22"/>
                <w:lang w:eastAsia="en-US"/>
              </w:rPr>
            </w:pPr>
            <w:r w:rsidRPr="00047AF3">
              <w:rPr>
                <w:rFonts w:cs="Arial"/>
                <w:b/>
                <w:sz w:val="22"/>
                <w:szCs w:val="22"/>
                <w:lang w:eastAsia="en-US"/>
              </w:rPr>
              <w:t>Sector</w:t>
            </w:r>
          </w:p>
        </w:tc>
        <w:tc>
          <w:tcPr>
            <w:tcW w:w="1940" w:type="dxa"/>
          </w:tcPr>
          <w:p w14:paraId="60B0956D" w14:textId="77777777" w:rsidR="00047AF3" w:rsidRPr="00047AF3" w:rsidRDefault="00047AF3" w:rsidP="00047AF3">
            <w:pPr>
              <w:keepNext/>
              <w:contextualSpacing/>
              <w:jc w:val="center"/>
              <w:rPr>
                <w:rFonts w:cs="Arial"/>
                <w:b/>
                <w:sz w:val="22"/>
                <w:szCs w:val="22"/>
                <w:lang w:eastAsia="en-US"/>
              </w:rPr>
            </w:pPr>
            <w:r w:rsidRPr="00047AF3">
              <w:rPr>
                <w:rFonts w:cs="Arial"/>
                <w:b/>
                <w:sz w:val="22"/>
                <w:szCs w:val="22"/>
                <w:lang w:eastAsia="en-US"/>
              </w:rPr>
              <w:t>Maintained Settings</w:t>
            </w:r>
          </w:p>
        </w:tc>
        <w:tc>
          <w:tcPr>
            <w:tcW w:w="1940" w:type="dxa"/>
          </w:tcPr>
          <w:p w14:paraId="60B0956E" w14:textId="77777777" w:rsidR="00047AF3" w:rsidRPr="00047AF3" w:rsidRDefault="00047AF3" w:rsidP="00047AF3">
            <w:pPr>
              <w:keepNext/>
              <w:contextualSpacing/>
              <w:jc w:val="center"/>
              <w:rPr>
                <w:rFonts w:cs="Arial"/>
                <w:b/>
                <w:sz w:val="22"/>
                <w:szCs w:val="22"/>
                <w:lang w:eastAsia="en-US"/>
              </w:rPr>
            </w:pPr>
            <w:r w:rsidRPr="00047AF3">
              <w:rPr>
                <w:rFonts w:cs="Arial"/>
                <w:b/>
                <w:sz w:val="22"/>
                <w:szCs w:val="22"/>
                <w:lang w:eastAsia="en-US"/>
              </w:rPr>
              <w:t>Academy Settings</w:t>
            </w:r>
          </w:p>
        </w:tc>
        <w:tc>
          <w:tcPr>
            <w:tcW w:w="1940" w:type="dxa"/>
          </w:tcPr>
          <w:p w14:paraId="60B0956F" w14:textId="77777777" w:rsidR="00047AF3" w:rsidRPr="00047AF3" w:rsidRDefault="00047AF3" w:rsidP="00047AF3">
            <w:pPr>
              <w:keepNext/>
              <w:contextualSpacing/>
              <w:jc w:val="center"/>
              <w:rPr>
                <w:rFonts w:cs="Arial"/>
                <w:b/>
                <w:sz w:val="22"/>
                <w:szCs w:val="22"/>
                <w:lang w:eastAsia="en-US"/>
              </w:rPr>
            </w:pPr>
            <w:r w:rsidRPr="00047AF3">
              <w:rPr>
                <w:rFonts w:cs="Arial"/>
                <w:b/>
                <w:sz w:val="22"/>
                <w:szCs w:val="22"/>
                <w:lang w:eastAsia="en-US"/>
              </w:rPr>
              <w:t>Non-School Settings</w:t>
            </w:r>
          </w:p>
        </w:tc>
      </w:tr>
      <w:tr w:rsidR="00047AF3" w:rsidRPr="00047AF3" w14:paraId="60B09575" w14:textId="77777777" w:rsidTr="00B62FF8">
        <w:tc>
          <w:tcPr>
            <w:tcW w:w="2404" w:type="dxa"/>
          </w:tcPr>
          <w:p w14:paraId="60B09571" w14:textId="77777777" w:rsidR="00047AF3" w:rsidRPr="00047AF3" w:rsidRDefault="00047AF3" w:rsidP="00047AF3">
            <w:pPr>
              <w:keepNext/>
              <w:contextualSpacing/>
              <w:rPr>
                <w:rFonts w:cs="Arial"/>
                <w:sz w:val="22"/>
                <w:szCs w:val="22"/>
                <w:lang w:eastAsia="en-US"/>
              </w:rPr>
            </w:pPr>
            <w:r w:rsidRPr="00047AF3">
              <w:rPr>
                <w:rFonts w:cs="Arial"/>
                <w:sz w:val="22"/>
                <w:szCs w:val="22"/>
                <w:lang w:eastAsia="en-US"/>
              </w:rPr>
              <w:t>Primary Phase</w:t>
            </w:r>
          </w:p>
        </w:tc>
        <w:tc>
          <w:tcPr>
            <w:tcW w:w="1940" w:type="dxa"/>
          </w:tcPr>
          <w:p w14:paraId="60B09572" w14:textId="77777777" w:rsidR="00047AF3" w:rsidRPr="00047AF3" w:rsidRDefault="00047AF3" w:rsidP="00047AF3">
            <w:pPr>
              <w:keepNext/>
              <w:jc w:val="center"/>
              <w:rPr>
                <w:rFonts w:cs="Arial"/>
                <w:bCs/>
                <w:sz w:val="22"/>
                <w:lang w:eastAsia="en-US"/>
              </w:rPr>
            </w:pPr>
            <w:r w:rsidRPr="00047AF3">
              <w:rPr>
                <w:rFonts w:cs="Arial"/>
                <w:bCs/>
                <w:sz w:val="22"/>
                <w:lang w:eastAsia="en-US"/>
              </w:rPr>
              <w:t xml:space="preserve">9 </w:t>
            </w:r>
          </w:p>
        </w:tc>
        <w:tc>
          <w:tcPr>
            <w:tcW w:w="1940" w:type="dxa"/>
          </w:tcPr>
          <w:p w14:paraId="60B09573" w14:textId="77777777" w:rsidR="00047AF3" w:rsidRPr="00047AF3" w:rsidRDefault="00047AF3" w:rsidP="00047AF3">
            <w:pPr>
              <w:keepNext/>
              <w:jc w:val="center"/>
              <w:rPr>
                <w:rFonts w:cs="Arial"/>
                <w:bCs/>
                <w:sz w:val="22"/>
                <w:lang w:eastAsia="en-US"/>
              </w:rPr>
            </w:pPr>
            <w:r w:rsidRPr="00047AF3">
              <w:rPr>
                <w:rFonts w:cs="Arial"/>
                <w:bCs/>
                <w:sz w:val="22"/>
                <w:lang w:eastAsia="en-US"/>
              </w:rPr>
              <w:t>2</w:t>
            </w:r>
          </w:p>
        </w:tc>
        <w:tc>
          <w:tcPr>
            <w:tcW w:w="1940" w:type="dxa"/>
          </w:tcPr>
          <w:p w14:paraId="60B09574" w14:textId="77777777" w:rsidR="00047AF3" w:rsidRPr="00047AF3" w:rsidRDefault="00047AF3" w:rsidP="00047AF3">
            <w:pPr>
              <w:keepNext/>
              <w:jc w:val="center"/>
              <w:rPr>
                <w:rFonts w:cs="Arial"/>
                <w:bCs/>
                <w:sz w:val="22"/>
                <w:lang w:eastAsia="en-US"/>
              </w:rPr>
            </w:pPr>
          </w:p>
        </w:tc>
      </w:tr>
      <w:tr w:rsidR="00047AF3" w:rsidRPr="00047AF3" w14:paraId="60B0957A" w14:textId="77777777" w:rsidTr="00B62FF8">
        <w:tc>
          <w:tcPr>
            <w:tcW w:w="2404" w:type="dxa"/>
          </w:tcPr>
          <w:p w14:paraId="60B09576" w14:textId="77777777" w:rsidR="00047AF3" w:rsidRPr="00047AF3" w:rsidRDefault="00047AF3" w:rsidP="00047AF3">
            <w:pPr>
              <w:keepNext/>
              <w:contextualSpacing/>
              <w:rPr>
                <w:rFonts w:cs="Arial"/>
                <w:sz w:val="22"/>
                <w:szCs w:val="22"/>
                <w:lang w:eastAsia="en-US"/>
              </w:rPr>
            </w:pPr>
            <w:r w:rsidRPr="00047AF3">
              <w:rPr>
                <w:rFonts w:cs="Arial"/>
                <w:sz w:val="22"/>
                <w:szCs w:val="22"/>
                <w:lang w:eastAsia="en-US"/>
              </w:rPr>
              <w:t>Secondary Phase</w:t>
            </w:r>
          </w:p>
        </w:tc>
        <w:tc>
          <w:tcPr>
            <w:tcW w:w="1940" w:type="dxa"/>
          </w:tcPr>
          <w:p w14:paraId="60B09577" w14:textId="77777777" w:rsidR="00047AF3" w:rsidRPr="00047AF3" w:rsidRDefault="00047AF3" w:rsidP="00047AF3">
            <w:pPr>
              <w:keepNext/>
              <w:jc w:val="center"/>
              <w:rPr>
                <w:rFonts w:cs="Arial"/>
                <w:bCs/>
                <w:sz w:val="22"/>
                <w:lang w:eastAsia="en-US"/>
              </w:rPr>
            </w:pPr>
            <w:r w:rsidRPr="00047AF3">
              <w:rPr>
                <w:rFonts w:cs="Arial"/>
                <w:bCs/>
                <w:sz w:val="22"/>
                <w:lang w:eastAsia="en-US"/>
              </w:rPr>
              <w:t>5</w:t>
            </w:r>
          </w:p>
        </w:tc>
        <w:tc>
          <w:tcPr>
            <w:tcW w:w="1940" w:type="dxa"/>
          </w:tcPr>
          <w:p w14:paraId="60B09578" w14:textId="77777777" w:rsidR="00047AF3" w:rsidRPr="00047AF3" w:rsidRDefault="00047AF3" w:rsidP="00047AF3">
            <w:pPr>
              <w:keepNext/>
              <w:jc w:val="center"/>
              <w:rPr>
                <w:rFonts w:cs="Arial"/>
                <w:bCs/>
                <w:sz w:val="22"/>
                <w:lang w:eastAsia="en-US"/>
              </w:rPr>
            </w:pPr>
            <w:r w:rsidRPr="00047AF3">
              <w:rPr>
                <w:rFonts w:cs="Arial"/>
                <w:bCs/>
                <w:sz w:val="22"/>
                <w:lang w:eastAsia="en-US"/>
              </w:rPr>
              <w:t>1</w:t>
            </w:r>
          </w:p>
        </w:tc>
        <w:tc>
          <w:tcPr>
            <w:tcW w:w="1940" w:type="dxa"/>
          </w:tcPr>
          <w:p w14:paraId="60B09579" w14:textId="77777777" w:rsidR="00047AF3" w:rsidRPr="00047AF3" w:rsidRDefault="00047AF3" w:rsidP="00047AF3">
            <w:pPr>
              <w:keepNext/>
              <w:jc w:val="center"/>
              <w:rPr>
                <w:rFonts w:cs="Arial"/>
                <w:bCs/>
                <w:sz w:val="22"/>
                <w:lang w:eastAsia="en-US"/>
              </w:rPr>
            </w:pPr>
          </w:p>
        </w:tc>
      </w:tr>
      <w:tr w:rsidR="00047AF3" w:rsidRPr="00047AF3" w14:paraId="60B0957F" w14:textId="77777777" w:rsidTr="00B62FF8">
        <w:tc>
          <w:tcPr>
            <w:tcW w:w="2404" w:type="dxa"/>
          </w:tcPr>
          <w:p w14:paraId="60B0957B" w14:textId="77777777" w:rsidR="00047AF3" w:rsidRPr="00047AF3" w:rsidRDefault="00047AF3" w:rsidP="00047AF3">
            <w:pPr>
              <w:keepNext/>
              <w:contextualSpacing/>
              <w:rPr>
                <w:rFonts w:cs="Arial"/>
                <w:sz w:val="22"/>
                <w:szCs w:val="22"/>
                <w:lang w:eastAsia="en-US"/>
              </w:rPr>
            </w:pPr>
            <w:r w:rsidRPr="00047AF3">
              <w:rPr>
                <w:rFonts w:cs="Arial"/>
                <w:sz w:val="22"/>
                <w:szCs w:val="22"/>
                <w:lang w:eastAsia="en-US"/>
              </w:rPr>
              <w:t>Special</w:t>
            </w:r>
          </w:p>
        </w:tc>
        <w:tc>
          <w:tcPr>
            <w:tcW w:w="1940" w:type="dxa"/>
          </w:tcPr>
          <w:p w14:paraId="60B0957C" w14:textId="77777777" w:rsidR="00047AF3" w:rsidRPr="00047AF3" w:rsidRDefault="00D64CBA" w:rsidP="00047AF3">
            <w:pPr>
              <w:keepNext/>
              <w:jc w:val="center"/>
              <w:rPr>
                <w:rFonts w:cs="Arial"/>
                <w:bCs/>
                <w:sz w:val="22"/>
                <w:lang w:eastAsia="en-US"/>
              </w:rPr>
            </w:pPr>
            <w:r>
              <w:rPr>
                <w:rFonts w:cs="Arial"/>
                <w:bCs/>
                <w:sz w:val="22"/>
                <w:lang w:eastAsia="en-US"/>
              </w:rPr>
              <w:t>2</w:t>
            </w:r>
          </w:p>
        </w:tc>
        <w:tc>
          <w:tcPr>
            <w:tcW w:w="1940" w:type="dxa"/>
          </w:tcPr>
          <w:p w14:paraId="60B0957D" w14:textId="77777777" w:rsidR="00047AF3" w:rsidRPr="00047AF3" w:rsidRDefault="00047AF3" w:rsidP="00047AF3">
            <w:pPr>
              <w:keepNext/>
              <w:jc w:val="center"/>
              <w:rPr>
                <w:rFonts w:cs="Arial"/>
                <w:bCs/>
                <w:sz w:val="22"/>
                <w:lang w:eastAsia="en-US"/>
              </w:rPr>
            </w:pPr>
            <w:r w:rsidRPr="00047AF3">
              <w:rPr>
                <w:rFonts w:cs="Arial"/>
                <w:bCs/>
                <w:sz w:val="22"/>
                <w:lang w:eastAsia="en-US"/>
              </w:rPr>
              <w:t>1</w:t>
            </w:r>
          </w:p>
        </w:tc>
        <w:tc>
          <w:tcPr>
            <w:tcW w:w="1940" w:type="dxa"/>
          </w:tcPr>
          <w:p w14:paraId="60B0957E" w14:textId="77777777" w:rsidR="00047AF3" w:rsidRPr="00047AF3" w:rsidRDefault="00047AF3" w:rsidP="00047AF3">
            <w:pPr>
              <w:keepNext/>
              <w:jc w:val="center"/>
              <w:rPr>
                <w:rFonts w:cs="Arial"/>
                <w:bCs/>
                <w:sz w:val="22"/>
                <w:lang w:eastAsia="en-US"/>
              </w:rPr>
            </w:pPr>
          </w:p>
        </w:tc>
      </w:tr>
      <w:tr w:rsidR="00047AF3" w:rsidRPr="00047AF3" w14:paraId="60B09584" w14:textId="77777777" w:rsidTr="00B62FF8">
        <w:tc>
          <w:tcPr>
            <w:tcW w:w="2404" w:type="dxa"/>
          </w:tcPr>
          <w:p w14:paraId="60B09580" w14:textId="77777777" w:rsidR="00047AF3" w:rsidRPr="00047AF3" w:rsidRDefault="00047AF3" w:rsidP="00047AF3">
            <w:pPr>
              <w:keepNext/>
              <w:contextualSpacing/>
              <w:rPr>
                <w:rFonts w:cs="Arial"/>
                <w:sz w:val="22"/>
                <w:szCs w:val="22"/>
                <w:lang w:eastAsia="en-US"/>
              </w:rPr>
            </w:pPr>
            <w:r w:rsidRPr="00047AF3">
              <w:rPr>
                <w:rFonts w:cs="Arial"/>
                <w:sz w:val="22"/>
                <w:szCs w:val="22"/>
                <w:lang w:eastAsia="en-US"/>
              </w:rPr>
              <w:t>Nursery</w:t>
            </w:r>
          </w:p>
        </w:tc>
        <w:tc>
          <w:tcPr>
            <w:tcW w:w="1940" w:type="dxa"/>
          </w:tcPr>
          <w:p w14:paraId="60B09581" w14:textId="77777777" w:rsidR="00047AF3" w:rsidRPr="00047AF3" w:rsidRDefault="00D64CBA" w:rsidP="00047AF3">
            <w:pPr>
              <w:keepNext/>
              <w:jc w:val="center"/>
              <w:rPr>
                <w:rFonts w:cs="Arial"/>
                <w:bCs/>
                <w:sz w:val="22"/>
                <w:lang w:eastAsia="en-US"/>
              </w:rPr>
            </w:pPr>
            <w:r>
              <w:rPr>
                <w:rFonts w:cs="Arial"/>
                <w:bCs/>
                <w:sz w:val="22"/>
                <w:lang w:eastAsia="en-US"/>
              </w:rPr>
              <w:t>2</w:t>
            </w:r>
          </w:p>
        </w:tc>
        <w:tc>
          <w:tcPr>
            <w:tcW w:w="1940" w:type="dxa"/>
          </w:tcPr>
          <w:p w14:paraId="60B09582" w14:textId="77777777" w:rsidR="00047AF3" w:rsidRPr="00047AF3" w:rsidRDefault="00047AF3" w:rsidP="00047AF3">
            <w:pPr>
              <w:keepNext/>
              <w:jc w:val="center"/>
              <w:rPr>
                <w:rFonts w:cs="Arial"/>
                <w:bCs/>
                <w:sz w:val="22"/>
                <w:lang w:eastAsia="en-US"/>
              </w:rPr>
            </w:pPr>
            <w:r w:rsidRPr="00047AF3">
              <w:rPr>
                <w:rFonts w:cs="Arial"/>
                <w:bCs/>
                <w:sz w:val="22"/>
                <w:lang w:eastAsia="en-US"/>
              </w:rPr>
              <w:t>0</w:t>
            </w:r>
          </w:p>
        </w:tc>
        <w:tc>
          <w:tcPr>
            <w:tcW w:w="1940" w:type="dxa"/>
          </w:tcPr>
          <w:p w14:paraId="60B09583" w14:textId="77777777" w:rsidR="00047AF3" w:rsidRPr="00047AF3" w:rsidRDefault="00047AF3" w:rsidP="00047AF3">
            <w:pPr>
              <w:keepNext/>
              <w:jc w:val="center"/>
              <w:rPr>
                <w:rFonts w:cs="Arial"/>
                <w:bCs/>
                <w:sz w:val="22"/>
                <w:lang w:eastAsia="en-US"/>
              </w:rPr>
            </w:pPr>
          </w:p>
        </w:tc>
      </w:tr>
      <w:tr w:rsidR="00047AF3" w:rsidRPr="00047AF3" w14:paraId="60B09589" w14:textId="77777777" w:rsidTr="00B62FF8">
        <w:tc>
          <w:tcPr>
            <w:tcW w:w="2404" w:type="dxa"/>
          </w:tcPr>
          <w:p w14:paraId="60B09585" w14:textId="77777777" w:rsidR="00047AF3" w:rsidRPr="00047AF3" w:rsidRDefault="00047AF3" w:rsidP="00047AF3">
            <w:pPr>
              <w:keepNext/>
              <w:contextualSpacing/>
              <w:rPr>
                <w:rFonts w:cs="Arial"/>
                <w:sz w:val="22"/>
                <w:szCs w:val="22"/>
                <w:lang w:eastAsia="en-US"/>
              </w:rPr>
            </w:pPr>
            <w:r w:rsidRPr="00047AF3">
              <w:rPr>
                <w:rFonts w:cs="Arial"/>
                <w:sz w:val="22"/>
                <w:szCs w:val="22"/>
                <w:lang w:eastAsia="en-US"/>
              </w:rPr>
              <w:t>PRU</w:t>
            </w:r>
          </w:p>
        </w:tc>
        <w:tc>
          <w:tcPr>
            <w:tcW w:w="1940" w:type="dxa"/>
          </w:tcPr>
          <w:p w14:paraId="60B09586" w14:textId="77777777" w:rsidR="00047AF3" w:rsidRPr="00047AF3" w:rsidRDefault="00047AF3" w:rsidP="00047AF3">
            <w:pPr>
              <w:keepNext/>
              <w:jc w:val="center"/>
              <w:rPr>
                <w:rFonts w:cs="Arial"/>
                <w:bCs/>
                <w:sz w:val="22"/>
                <w:lang w:eastAsia="en-US"/>
              </w:rPr>
            </w:pPr>
            <w:r w:rsidRPr="00047AF3">
              <w:rPr>
                <w:rFonts w:cs="Arial"/>
                <w:bCs/>
                <w:sz w:val="22"/>
                <w:lang w:eastAsia="en-US"/>
              </w:rPr>
              <w:t>1</w:t>
            </w:r>
          </w:p>
        </w:tc>
        <w:tc>
          <w:tcPr>
            <w:tcW w:w="1940" w:type="dxa"/>
          </w:tcPr>
          <w:p w14:paraId="60B09587" w14:textId="77777777" w:rsidR="00047AF3" w:rsidRPr="00047AF3" w:rsidRDefault="00047AF3" w:rsidP="00047AF3">
            <w:pPr>
              <w:keepNext/>
              <w:jc w:val="center"/>
              <w:rPr>
                <w:rFonts w:cs="Arial"/>
                <w:bCs/>
                <w:sz w:val="22"/>
                <w:lang w:eastAsia="en-US"/>
              </w:rPr>
            </w:pPr>
            <w:r w:rsidRPr="00047AF3">
              <w:rPr>
                <w:rFonts w:cs="Arial"/>
                <w:bCs/>
                <w:sz w:val="22"/>
                <w:lang w:eastAsia="en-US"/>
              </w:rPr>
              <w:t>1</w:t>
            </w:r>
          </w:p>
        </w:tc>
        <w:tc>
          <w:tcPr>
            <w:tcW w:w="1940" w:type="dxa"/>
          </w:tcPr>
          <w:p w14:paraId="60B09588" w14:textId="77777777" w:rsidR="00047AF3" w:rsidRPr="00047AF3" w:rsidRDefault="00047AF3" w:rsidP="00047AF3">
            <w:pPr>
              <w:keepNext/>
              <w:jc w:val="center"/>
              <w:rPr>
                <w:rFonts w:cs="Arial"/>
                <w:bCs/>
                <w:sz w:val="22"/>
                <w:lang w:eastAsia="en-US"/>
              </w:rPr>
            </w:pPr>
          </w:p>
        </w:tc>
      </w:tr>
      <w:tr w:rsidR="00047AF3" w:rsidRPr="00047AF3" w14:paraId="60B0958E" w14:textId="77777777" w:rsidTr="00B62FF8">
        <w:tc>
          <w:tcPr>
            <w:tcW w:w="2404" w:type="dxa"/>
          </w:tcPr>
          <w:p w14:paraId="60B0958A" w14:textId="77777777" w:rsidR="00047AF3" w:rsidRPr="00047AF3" w:rsidRDefault="00047AF3" w:rsidP="00047AF3">
            <w:pPr>
              <w:keepNext/>
              <w:contextualSpacing/>
              <w:rPr>
                <w:rFonts w:cs="Arial"/>
                <w:sz w:val="22"/>
                <w:szCs w:val="22"/>
                <w:lang w:eastAsia="en-US"/>
              </w:rPr>
            </w:pPr>
            <w:r w:rsidRPr="00047AF3">
              <w:rPr>
                <w:rFonts w:cs="Arial"/>
                <w:sz w:val="22"/>
                <w:szCs w:val="22"/>
                <w:lang w:eastAsia="en-US"/>
              </w:rPr>
              <w:t>Early Years PVI</w:t>
            </w:r>
          </w:p>
        </w:tc>
        <w:tc>
          <w:tcPr>
            <w:tcW w:w="1940" w:type="dxa"/>
          </w:tcPr>
          <w:p w14:paraId="60B0958B" w14:textId="77777777" w:rsidR="00047AF3" w:rsidRPr="00047AF3" w:rsidRDefault="00047AF3" w:rsidP="00047AF3">
            <w:pPr>
              <w:keepNext/>
              <w:jc w:val="center"/>
              <w:rPr>
                <w:rFonts w:cs="Arial"/>
                <w:bCs/>
                <w:sz w:val="22"/>
                <w:lang w:eastAsia="en-US"/>
              </w:rPr>
            </w:pPr>
          </w:p>
        </w:tc>
        <w:tc>
          <w:tcPr>
            <w:tcW w:w="1940" w:type="dxa"/>
          </w:tcPr>
          <w:p w14:paraId="60B0958C" w14:textId="77777777" w:rsidR="00047AF3" w:rsidRPr="00047AF3" w:rsidRDefault="00047AF3" w:rsidP="00047AF3">
            <w:pPr>
              <w:keepNext/>
              <w:jc w:val="center"/>
              <w:rPr>
                <w:rFonts w:cs="Arial"/>
                <w:bCs/>
                <w:sz w:val="22"/>
                <w:lang w:eastAsia="en-US"/>
              </w:rPr>
            </w:pPr>
          </w:p>
        </w:tc>
        <w:tc>
          <w:tcPr>
            <w:tcW w:w="1940" w:type="dxa"/>
          </w:tcPr>
          <w:p w14:paraId="60B0958D" w14:textId="77777777" w:rsidR="00047AF3" w:rsidRPr="00047AF3" w:rsidRDefault="00047AF3" w:rsidP="00047AF3">
            <w:pPr>
              <w:keepNext/>
              <w:jc w:val="center"/>
              <w:rPr>
                <w:rFonts w:cs="Arial"/>
                <w:bCs/>
                <w:sz w:val="22"/>
                <w:lang w:eastAsia="en-US"/>
              </w:rPr>
            </w:pPr>
            <w:r w:rsidRPr="00047AF3">
              <w:rPr>
                <w:rFonts w:cs="Arial"/>
                <w:bCs/>
                <w:sz w:val="22"/>
                <w:lang w:eastAsia="en-US"/>
              </w:rPr>
              <w:t>1</w:t>
            </w:r>
          </w:p>
        </w:tc>
      </w:tr>
      <w:tr w:rsidR="00047AF3" w:rsidRPr="00047AF3" w14:paraId="60B09593" w14:textId="77777777" w:rsidTr="00B62FF8">
        <w:tc>
          <w:tcPr>
            <w:tcW w:w="2404" w:type="dxa"/>
          </w:tcPr>
          <w:p w14:paraId="60B0958F" w14:textId="77777777" w:rsidR="00047AF3" w:rsidRPr="00047AF3" w:rsidRDefault="00047AF3" w:rsidP="00047AF3">
            <w:pPr>
              <w:keepNext/>
              <w:contextualSpacing/>
              <w:rPr>
                <w:rFonts w:cs="Arial"/>
                <w:sz w:val="22"/>
                <w:szCs w:val="22"/>
                <w:lang w:eastAsia="en-US"/>
              </w:rPr>
            </w:pPr>
            <w:r w:rsidRPr="00047AF3">
              <w:rPr>
                <w:rFonts w:cs="Arial"/>
                <w:sz w:val="22"/>
                <w:szCs w:val="22"/>
                <w:lang w:eastAsia="en-US"/>
              </w:rPr>
              <w:t>16-19</w:t>
            </w:r>
          </w:p>
        </w:tc>
        <w:tc>
          <w:tcPr>
            <w:tcW w:w="1940" w:type="dxa"/>
          </w:tcPr>
          <w:p w14:paraId="60B09590" w14:textId="77777777" w:rsidR="00047AF3" w:rsidRPr="00047AF3" w:rsidRDefault="00047AF3" w:rsidP="00047AF3">
            <w:pPr>
              <w:keepNext/>
              <w:jc w:val="center"/>
              <w:rPr>
                <w:rFonts w:cs="Arial"/>
                <w:bCs/>
                <w:sz w:val="22"/>
                <w:lang w:eastAsia="en-US"/>
              </w:rPr>
            </w:pPr>
          </w:p>
        </w:tc>
        <w:tc>
          <w:tcPr>
            <w:tcW w:w="1940" w:type="dxa"/>
          </w:tcPr>
          <w:p w14:paraId="60B09591" w14:textId="77777777" w:rsidR="00047AF3" w:rsidRPr="00047AF3" w:rsidRDefault="00047AF3" w:rsidP="00047AF3">
            <w:pPr>
              <w:keepNext/>
              <w:jc w:val="center"/>
              <w:rPr>
                <w:rFonts w:cs="Arial"/>
                <w:bCs/>
                <w:sz w:val="22"/>
                <w:lang w:eastAsia="en-US"/>
              </w:rPr>
            </w:pPr>
          </w:p>
        </w:tc>
        <w:tc>
          <w:tcPr>
            <w:tcW w:w="1940" w:type="dxa"/>
          </w:tcPr>
          <w:p w14:paraId="60B09592" w14:textId="77777777" w:rsidR="00047AF3" w:rsidRPr="00047AF3" w:rsidRDefault="00047AF3" w:rsidP="00047AF3">
            <w:pPr>
              <w:keepNext/>
              <w:jc w:val="center"/>
              <w:rPr>
                <w:rFonts w:cs="Arial"/>
                <w:bCs/>
                <w:sz w:val="22"/>
                <w:lang w:eastAsia="en-US"/>
              </w:rPr>
            </w:pPr>
            <w:r w:rsidRPr="00047AF3">
              <w:rPr>
                <w:rFonts w:cs="Arial"/>
                <w:bCs/>
                <w:sz w:val="22"/>
                <w:lang w:eastAsia="en-US"/>
              </w:rPr>
              <w:t>1</w:t>
            </w:r>
          </w:p>
        </w:tc>
      </w:tr>
      <w:tr w:rsidR="00047AF3" w:rsidRPr="00047AF3" w14:paraId="60B09598" w14:textId="77777777" w:rsidTr="00B62FF8">
        <w:tc>
          <w:tcPr>
            <w:tcW w:w="2404" w:type="dxa"/>
          </w:tcPr>
          <w:p w14:paraId="60B09594" w14:textId="77777777" w:rsidR="00047AF3" w:rsidRPr="00047AF3" w:rsidRDefault="00047AF3" w:rsidP="00047AF3">
            <w:pPr>
              <w:keepNext/>
              <w:contextualSpacing/>
              <w:rPr>
                <w:rFonts w:cs="Arial"/>
                <w:sz w:val="22"/>
                <w:szCs w:val="22"/>
                <w:lang w:eastAsia="en-US"/>
              </w:rPr>
            </w:pPr>
            <w:r w:rsidRPr="00047AF3">
              <w:rPr>
                <w:rFonts w:cs="Arial"/>
                <w:sz w:val="22"/>
                <w:szCs w:val="22"/>
                <w:lang w:eastAsia="en-US"/>
              </w:rPr>
              <w:t>Trade Unions</w:t>
            </w:r>
          </w:p>
        </w:tc>
        <w:tc>
          <w:tcPr>
            <w:tcW w:w="1940" w:type="dxa"/>
          </w:tcPr>
          <w:p w14:paraId="60B09595" w14:textId="77777777" w:rsidR="00047AF3" w:rsidRPr="00047AF3" w:rsidRDefault="00047AF3" w:rsidP="00047AF3">
            <w:pPr>
              <w:keepNext/>
              <w:jc w:val="center"/>
              <w:rPr>
                <w:rFonts w:cs="Arial"/>
                <w:bCs/>
                <w:sz w:val="22"/>
                <w:lang w:eastAsia="en-US"/>
              </w:rPr>
            </w:pPr>
          </w:p>
        </w:tc>
        <w:tc>
          <w:tcPr>
            <w:tcW w:w="1940" w:type="dxa"/>
          </w:tcPr>
          <w:p w14:paraId="60B09596" w14:textId="77777777" w:rsidR="00047AF3" w:rsidRPr="00047AF3" w:rsidRDefault="00047AF3" w:rsidP="00047AF3">
            <w:pPr>
              <w:keepNext/>
              <w:jc w:val="center"/>
              <w:rPr>
                <w:rFonts w:cs="Arial"/>
                <w:bCs/>
                <w:sz w:val="22"/>
                <w:lang w:eastAsia="en-US"/>
              </w:rPr>
            </w:pPr>
          </w:p>
        </w:tc>
        <w:tc>
          <w:tcPr>
            <w:tcW w:w="1940" w:type="dxa"/>
          </w:tcPr>
          <w:p w14:paraId="60B09597" w14:textId="77777777" w:rsidR="00047AF3" w:rsidRPr="00047AF3" w:rsidRDefault="00047AF3" w:rsidP="00047AF3">
            <w:pPr>
              <w:keepNext/>
              <w:jc w:val="center"/>
              <w:rPr>
                <w:rFonts w:cs="Arial"/>
                <w:bCs/>
                <w:sz w:val="22"/>
                <w:lang w:eastAsia="en-US"/>
              </w:rPr>
            </w:pPr>
            <w:r w:rsidRPr="00047AF3">
              <w:rPr>
                <w:rFonts w:cs="Arial"/>
                <w:bCs/>
                <w:sz w:val="22"/>
                <w:lang w:eastAsia="en-US"/>
              </w:rPr>
              <w:t>1</w:t>
            </w:r>
          </w:p>
        </w:tc>
      </w:tr>
      <w:tr w:rsidR="00047AF3" w:rsidRPr="00047AF3" w14:paraId="60B0959D" w14:textId="77777777" w:rsidTr="00B62FF8">
        <w:tc>
          <w:tcPr>
            <w:tcW w:w="2404" w:type="dxa"/>
          </w:tcPr>
          <w:p w14:paraId="60B09599" w14:textId="77777777" w:rsidR="00047AF3" w:rsidRPr="00047AF3" w:rsidRDefault="00047AF3" w:rsidP="00047AF3">
            <w:pPr>
              <w:keepNext/>
              <w:contextualSpacing/>
              <w:rPr>
                <w:rFonts w:cs="Arial"/>
                <w:sz w:val="22"/>
                <w:szCs w:val="22"/>
                <w:lang w:eastAsia="en-US"/>
              </w:rPr>
            </w:pPr>
            <w:r w:rsidRPr="00047AF3">
              <w:rPr>
                <w:rFonts w:cs="Arial"/>
                <w:sz w:val="22"/>
                <w:szCs w:val="22"/>
                <w:lang w:eastAsia="en-US"/>
              </w:rPr>
              <w:t>Local Authority</w:t>
            </w:r>
          </w:p>
        </w:tc>
        <w:tc>
          <w:tcPr>
            <w:tcW w:w="1940" w:type="dxa"/>
          </w:tcPr>
          <w:p w14:paraId="60B0959A" w14:textId="77777777" w:rsidR="00047AF3" w:rsidRPr="00047AF3" w:rsidRDefault="00047AF3" w:rsidP="00047AF3">
            <w:pPr>
              <w:keepNext/>
              <w:jc w:val="center"/>
              <w:rPr>
                <w:rFonts w:cs="Arial"/>
                <w:bCs/>
                <w:sz w:val="22"/>
                <w:lang w:eastAsia="en-US"/>
              </w:rPr>
            </w:pPr>
          </w:p>
        </w:tc>
        <w:tc>
          <w:tcPr>
            <w:tcW w:w="1940" w:type="dxa"/>
          </w:tcPr>
          <w:p w14:paraId="60B0959B" w14:textId="77777777" w:rsidR="00047AF3" w:rsidRPr="00047AF3" w:rsidRDefault="00047AF3" w:rsidP="00047AF3">
            <w:pPr>
              <w:keepNext/>
              <w:jc w:val="center"/>
              <w:rPr>
                <w:rFonts w:cs="Arial"/>
                <w:bCs/>
                <w:sz w:val="22"/>
                <w:lang w:eastAsia="en-US"/>
              </w:rPr>
            </w:pPr>
          </w:p>
        </w:tc>
        <w:tc>
          <w:tcPr>
            <w:tcW w:w="1940" w:type="dxa"/>
          </w:tcPr>
          <w:p w14:paraId="60B0959C" w14:textId="77777777" w:rsidR="00047AF3" w:rsidRPr="00047AF3" w:rsidRDefault="00047AF3" w:rsidP="00047AF3">
            <w:pPr>
              <w:keepNext/>
              <w:jc w:val="center"/>
              <w:rPr>
                <w:rFonts w:cs="Arial"/>
                <w:bCs/>
                <w:sz w:val="22"/>
                <w:lang w:eastAsia="en-US"/>
              </w:rPr>
            </w:pPr>
            <w:r w:rsidRPr="00047AF3">
              <w:rPr>
                <w:rFonts w:cs="Arial"/>
                <w:bCs/>
                <w:sz w:val="22"/>
                <w:lang w:eastAsia="en-US"/>
              </w:rPr>
              <w:t>1</w:t>
            </w:r>
          </w:p>
        </w:tc>
      </w:tr>
    </w:tbl>
    <w:p w14:paraId="60B0959E" w14:textId="77777777" w:rsidR="00047AF3" w:rsidRPr="00047AF3" w:rsidRDefault="00047AF3" w:rsidP="00047AF3">
      <w:pPr>
        <w:keepNext/>
        <w:rPr>
          <w:rFonts w:cs="Arial"/>
          <w:bCs/>
          <w:sz w:val="20"/>
          <w:szCs w:val="20"/>
          <w:lang w:eastAsia="en-US"/>
        </w:rPr>
      </w:pPr>
      <w:r w:rsidRPr="00047AF3">
        <w:rPr>
          <w:rFonts w:cs="Arial"/>
          <w:bCs/>
          <w:sz w:val="20"/>
          <w:szCs w:val="20"/>
          <w:lang w:eastAsia="en-US"/>
        </w:rPr>
        <w:t>.</w:t>
      </w:r>
    </w:p>
    <w:p w14:paraId="60B0959F" w14:textId="77777777" w:rsidR="00047AF3" w:rsidRPr="00047AF3" w:rsidRDefault="00047AF3" w:rsidP="00047AF3">
      <w:pPr>
        <w:keepNext/>
        <w:rPr>
          <w:rFonts w:cs="Arial"/>
          <w:bCs/>
          <w:sz w:val="20"/>
          <w:szCs w:val="20"/>
          <w:lang w:eastAsia="en-US"/>
        </w:rPr>
      </w:pPr>
    </w:p>
    <w:p w14:paraId="60B095A0" w14:textId="77777777" w:rsidR="00047AF3" w:rsidRPr="00047AF3" w:rsidRDefault="00047AF3" w:rsidP="00047AF3">
      <w:pPr>
        <w:rPr>
          <w:rFonts w:cs="Arial"/>
          <w:sz w:val="22"/>
          <w:szCs w:val="20"/>
          <w:lang w:eastAsia="en-US"/>
        </w:rPr>
      </w:pPr>
      <w:r w:rsidRPr="00047AF3">
        <w:rPr>
          <w:rFonts w:cs="Arial"/>
          <w:sz w:val="22"/>
          <w:szCs w:val="20"/>
          <w:lang w:eastAsia="en-US"/>
        </w:rPr>
        <w:t>Schools Members will be:</w:t>
      </w:r>
    </w:p>
    <w:p w14:paraId="60B095A1" w14:textId="77777777" w:rsidR="00047AF3" w:rsidRPr="00047AF3" w:rsidRDefault="00047AF3" w:rsidP="00047AF3">
      <w:pPr>
        <w:rPr>
          <w:rFonts w:cs="Arial"/>
          <w:sz w:val="22"/>
          <w:szCs w:val="20"/>
          <w:lang w:eastAsia="en-US"/>
        </w:rPr>
      </w:pPr>
    </w:p>
    <w:p w14:paraId="60B095A2" w14:textId="77777777" w:rsidR="00047AF3" w:rsidRPr="00047AF3" w:rsidRDefault="00047AF3" w:rsidP="00047AF3">
      <w:pPr>
        <w:numPr>
          <w:ilvl w:val="0"/>
          <w:numId w:val="1"/>
        </w:numPr>
        <w:rPr>
          <w:rFonts w:cs="Arial"/>
          <w:sz w:val="22"/>
          <w:szCs w:val="20"/>
          <w:lang w:eastAsia="en-US"/>
        </w:rPr>
      </w:pPr>
      <w:r w:rsidRPr="00047AF3">
        <w:rPr>
          <w:rFonts w:cs="Arial"/>
          <w:sz w:val="22"/>
          <w:szCs w:val="20"/>
          <w:lang w:eastAsia="en-US"/>
        </w:rPr>
        <w:t xml:space="preserve">Headteachers (or senior members of staff) or governors of primary and secondary maintained schools, plus representatives of the academies sector, all in proportion to the age and number of pupils on roll. </w:t>
      </w:r>
    </w:p>
    <w:p w14:paraId="60B095A3" w14:textId="77777777" w:rsidR="00047AF3" w:rsidRPr="00047AF3" w:rsidRDefault="00047AF3" w:rsidP="00047AF3">
      <w:pPr>
        <w:rPr>
          <w:rFonts w:cs="Arial"/>
          <w:sz w:val="22"/>
          <w:szCs w:val="20"/>
          <w:lang w:eastAsia="en-US"/>
        </w:rPr>
      </w:pPr>
    </w:p>
    <w:p w14:paraId="60B095A4" w14:textId="77777777" w:rsidR="00047AF3" w:rsidRPr="00047AF3" w:rsidRDefault="00047AF3" w:rsidP="00047AF3">
      <w:pPr>
        <w:numPr>
          <w:ilvl w:val="0"/>
          <w:numId w:val="1"/>
        </w:numPr>
        <w:rPr>
          <w:rFonts w:cs="Arial"/>
          <w:sz w:val="22"/>
          <w:szCs w:val="20"/>
          <w:lang w:eastAsia="en-US"/>
        </w:rPr>
      </w:pPr>
      <w:r w:rsidRPr="00047AF3">
        <w:rPr>
          <w:rFonts w:cs="Arial"/>
          <w:sz w:val="22"/>
          <w:szCs w:val="20"/>
          <w:lang w:eastAsia="en-US"/>
        </w:rPr>
        <w:t>One representative for each of the following types of provision. Where both maintained and academy establishments exist within a type of provision one representative from each is required:</w:t>
      </w:r>
    </w:p>
    <w:p w14:paraId="60B095A5" w14:textId="77777777" w:rsidR="00047AF3" w:rsidRPr="00047AF3" w:rsidRDefault="00047AF3" w:rsidP="00047AF3">
      <w:pPr>
        <w:numPr>
          <w:ilvl w:val="1"/>
          <w:numId w:val="1"/>
        </w:numPr>
        <w:rPr>
          <w:rFonts w:cs="Arial"/>
          <w:sz w:val="22"/>
          <w:szCs w:val="20"/>
          <w:lang w:eastAsia="en-US"/>
        </w:rPr>
      </w:pPr>
      <w:r w:rsidRPr="00047AF3">
        <w:rPr>
          <w:rFonts w:cs="Arial"/>
          <w:sz w:val="22"/>
          <w:szCs w:val="20"/>
          <w:lang w:eastAsia="en-US"/>
        </w:rPr>
        <w:t>Nursery schools,</w:t>
      </w:r>
    </w:p>
    <w:p w14:paraId="60B095A6" w14:textId="77777777" w:rsidR="00047AF3" w:rsidRPr="00047AF3" w:rsidRDefault="00047AF3" w:rsidP="00047AF3">
      <w:pPr>
        <w:numPr>
          <w:ilvl w:val="1"/>
          <w:numId w:val="1"/>
        </w:numPr>
        <w:rPr>
          <w:rFonts w:cs="Arial"/>
          <w:sz w:val="22"/>
          <w:szCs w:val="20"/>
          <w:lang w:eastAsia="en-US"/>
        </w:rPr>
      </w:pPr>
      <w:r w:rsidRPr="00047AF3">
        <w:rPr>
          <w:rFonts w:cs="Arial"/>
          <w:sz w:val="22"/>
          <w:szCs w:val="20"/>
          <w:lang w:eastAsia="en-US"/>
        </w:rPr>
        <w:t>Special schools,</w:t>
      </w:r>
    </w:p>
    <w:p w14:paraId="60B095A7" w14:textId="77777777" w:rsidR="00047AF3" w:rsidRPr="00047AF3" w:rsidRDefault="00047AF3" w:rsidP="00047AF3">
      <w:pPr>
        <w:numPr>
          <w:ilvl w:val="1"/>
          <w:numId w:val="1"/>
        </w:numPr>
        <w:rPr>
          <w:rFonts w:cs="Arial"/>
          <w:sz w:val="22"/>
          <w:szCs w:val="20"/>
          <w:lang w:eastAsia="en-US"/>
        </w:rPr>
      </w:pPr>
      <w:r w:rsidRPr="00047AF3">
        <w:rPr>
          <w:rFonts w:cs="Arial"/>
          <w:sz w:val="22"/>
          <w:szCs w:val="20"/>
          <w:lang w:eastAsia="en-US"/>
        </w:rPr>
        <w:t>Pupil Referral Units.</w:t>
      </w:r>
    </w:p>
    <w:p w14:paraId="60B095A8" w14:textId="77777777" w:rsidR="00047AF3" w:rsidRPr="00047AF3" w:rsidRDefault="00047AF3" w:rsidP="00047AF3">
      <w:pPr>
        <w:rPr>
          <w:rFonts w:cs="Arial"/>
          <w:sz w:val="22"/>
          <w:szCs w:val="20"/>
          <w:lang w:eastAsia="en-US"/>
        </w:rPr>
      </w:pPr>
    </w:p>
    <w:p w14:paraId="60B095A9" w14:textId="77777777" w:rsidR="00047AF3" w:rsidRPr="00047AF3" w:rsidRDefault="00047AF3" w:rsidP="00047AF3">
      <w:pPr>
        <w:rPr>
          <w:rFonts w:cs="Arial"/>
          <w:sz w:val="22"/>
          <w:szCs w:val="20"/>
          <w:lang w:eastAsia="en-US"/>
        </w:rPr>
      </w:pPr>
      <w:r w:rsidRPr="00047AF3">
        <w:rPr>
          <w:rFonts w:cs="Arial"/>
          <w:sz w:val="22"/>
          <w:szCs w:val="20"/>
          <w:lang w:eastAsia="en-US"/>
        </w:rPr>
        <w:t xml:space="preserve">Membership will be reviewed each June and where there needs to be an adjustment to reflect changes in academy membership this will be put into effect the following September. In the review, account will only be taken of conversions to the 30 May. </w:t>
      </w:r>
    </w:p>
    <w:p w14:paraId="60B095AA" w14:textId="77777777" w:rsidR="00047AF3" w:rsidRPr="00047AF3" w:rsidRDefault="00047AF3" w:rsidP="00047AF3">
      <w:pPr>
        <w:rPr>
          <w:rFonts w:cs="Arial"/>
          <w:sz w:val="22"/>
          <w:szCs w:val="20"/>
          <w:lang w:eastAsia="en-US"/>
        </w:rPr>
      </w:pPr>
      <w:r w:rsidRPr="00047AF3">
        <w:rPr>
          <w:rFonts w:cs="Arial"/>
          <w:sz w:val="22"/>
          <w:szCs w:val="20"/>
          <w:lang w:eastAsia="en-US"/>
        </w:rPr>
        <w:t xml:space="preserve">The Non Schools member places are to be determined by Tower Hamlets Council, in consultation with the Schools Forum, subject to the statutory requirement to include a </w:t>
      </w:r>
      <w:r w:rsidRPr="00047AF3">
        <w:rPr>
          <w:rFonts w:cs="Arial"/>
          <w:sz w:val="22"/>
          <w:szCs w:val="20"/>
          <w:lang w:eastAsia="en-US"/>
        </w:rPr>
        <w:lastRenderedPageBreak/>
        <w:t>representative of the 16-19 sector and at least one representative of early years providers from the private, voluntary and independent sector.</w:t>
      </w:r>
    </w:p>
    <w:p w14:paraId="60B095AB" w14:textId="77777777" w:rsidR="00047AF3" w:rsidRPr="00047AF3" w:rsidRDefault="00047AF3" w:rsidP="00047AF3">
      <w:pPr>
        <w:keepNext/>
        <w:rPr>
          <w:rFonts w:cs="Arial"/>
          <w:b/>
          <w:sz w:val="22"/>
          <w:szCs w:val="20"/>
          <w:lang w:eastAsia="en-US"/>
        </w:rPr>
      </w:pPr>
    </w:p>
    <w:p w14:paraId="60B095AC" w14:textId="77777777" w:rsidR="00047AF3" w:rsidRPr="00047AF3" w:rsidRDefault="00047AF3" w:rsidP="00047AF3">
      <w:pPr>
        <w:keepNext/>
        <w:rPr>
          <w:rFonts w:cs="Arial"/>
          <w:b/>
          <w:sz w:val="22"/>
          <w:szCs w:val="20"/>
          <w:lang w:eastAsia="en-US"/>
        </w:rPr>
      </w:pPr>
      <w:r w:rsidRPr="00047AF3">
        <w:rPr>
          <w:rFonts w:cs="Arial"/>
          <w:b/>
          <w:sz w:val="22"/>
          <w:szCs w:val="20"/>
          <w:lang w:eastAsia="en-US"/>
        </w:rPr>
        <w:t>Term of Office.</w:t>
      </w:r>
    </w:p>
    <w:p w14:paraId="60B095AD" w14:textId="77777777" w:rsidR="00047AF3" w:rsidRPr="00047AF3" w:rsidRDefault="00047AF3" w:rsidP="00047AF3">
      <w:pPr>
        <w:keepNext/>
        <w:rPr>
          <w:rFonts w:cs="Arial"/>
          <w:sz w:val="22"/>
          <w:szCs w:val="20"/>
          <w:lang w:eastAsia="en-US"/>
        </w:rPr>
      </w:pPr>
    </w:p>
    <w:p w14:paraId="60B095AE" w14:textId="77777777" w:rsidR="00047AF3" w:rsidRPr="00047AF3" w:rsidRDefault="00047AF3" w:rsidP="00047AF3">
      <w:pPr>
        <w:keepNext/>
        <w:rPr>
          <w:rFonts w:cs="Arial"/>
          <w:sz w:val="22"/>
          <w:szCs w:val="20"/>
          <w:lang w:eastAsia="en-US"/>
        </w:rPr>
      </w:pPr>
      <w:r w:rsidRPr="00047AF3">
        <w:rPr>
          <w:rFonts w:cs="Arial"/>
          <w:sz w:val="22"/>
          <w:szCs w:val="20"/>
          <w:lang w:eastAsia="en-US"/>
        </w:rPr>
        <w:t xml:space="preserve">The term of office for all members will be three years. </w:t>
      </w:r>
    </w:p>
    <w:p w14:paraId="60B095AF" w14:textId="77777777" w:rsidR="00047AF3" w:rsidRPr="00047AF3" w:rsidRDefault="00047AF3" w:rsidP="00047AF3">
      <w:pPr>
        <w:rPr>
          <w:rFonts w:cs="Arial"/>
          <w:b/>
          <w:sz w:val="22"/>
          <w:szCs w:val="20"/>
          <w:lang w:eastAsia="en-US"/>
        </w:rPr>
      </w:pPr>
    </w:p>
    <w:p w14:paraId="60B095B0" w14:textId="77777777" w:rsidR="00047AF3" w:rsidRPr="00047AF3" w:rsidRDefault="00047AF3" w:rsidP="00047AF3">
      <w:pPr>
        <w:rPr>
          <w:rFonts w:cs="Arial"/>
          <w:b/>
          <w:sz w:val="22"/>
          <w:szCs w:val="20"/>
          <w:lang w:eastAsia="en-US"/>
        </w:rPr>
      </w:pPr>
      <w:r w:rsidRPr="00047AF3">
        <w:rPr>
          <w:rFonts w:cs="Arial"/>
          <w:b/>
          <w:sz w:val="22"/>
          <w:szCs w:val="20"/>
          <w:lang w:eastAsia="en-US"/>
        </w:rPr>
        <w:t>Frequency of Meeting.</w:t>
      </w:r>
    </w:p>
    <w:p w14:paraId="60B095B1" w14:textId="77777777" w:rsidR="00047AF3" w:rsidRPr="00047AF3" w:rsidRDefault="00047AF3" w:rsidP="00047AF3">
      <w:pPr>
        <w:rPr>
          <w:rFonts w:cs="Arial"/>
          <w:b/>
          <w:sz w:val="22"/>
          <w:szCs w:val="20"/>
          <w:lang w:eastAsia="en-US"/>
        </w:rPr>
      </w:pPr>
      <w:r w:rsidRPr="00047AF3">
        <w:rPr>
          <w:rFonts w:cs="Arial"/>
          <w:b/>
          <w:sz w:val="22"/>
          <w:szCs w:val="20"/>
          <w:lang w:eastAsia="en-US"/>
        </w:rPr>
        <w:t xml:space="preserve"> </w:t>
      </w:r>
    </w:p>
    <w:p w14:paraId="60B095B2" w14:textId="77777777" w:rsidR="00047AF3" w:rsidRPr="00047AF3" w:rsidRDefault="00047AF3" w:rsidP="00047AF3">
      <w:pPr>
        <w:rPr>
          <w:rFonts w:cs="Arial"/>
          <w:sz w:val="22"/>
          <w:szCs w:val="20"/>
          <w:lang w:eastAsia="en-US"/>
        </w:rPr>
      </w:pPr>
      <w:r w:rsidRPr="00047AF3">
        <w:rPr>
          <w:rFonts w:cs="Arial"/>
          <w:sz w:val="22"/>
          <w:szCs w:val="20"/>
          <w:lang w:eastAsia="en-US"/>
        </w:rPr>
        <w:t>The Forum will meet as often as required, but with the minimum required by regulations of four meetings per year.</w:t>
      </w:r>
    </w:p>
    <w:p w14:paraId="60B095B3" w14:textId="77777777" w:rsidR="00047AF3" w:rsidRPr="00047AF3" w:rsidRDefault="00047AF3" w:rsidP="00047AF3">
      <w:pPr>
        <w:rPr>
          <w:rFonts w:cs="Arial"/>
          <w:b/>
          <w:sz w:val="22"/>
          <w:szCs w:val="20"/>
          <w:lang w:eastAsia="en-US"/>
        </w:rPr>
      </w:pPr>
    </w:p>
    <w:p w14:paraId="60B095B4" w14:textId="77777777" w:rsidR="00047AF3" w:rsidRPr="00047AF3" w:rsidRDefault="00047AF3" w:rsidP="00047AF3">
      <w:pPr>
        <w:rPr>
          <w:rFonts w:cs="Arial"/>
          <w:b/>
          <w:sz w:val="22"/>
          <w:szCs w:val="20"/>
          <w:lang w:eastAsia="en-US"/>
        </w:rPr>
      </w:pPr>
      <w:r w:rsidRPr="00047AF3">
        <w:rPr>
          <w:rFonts w:cs="Arial"/>
          <w:b/>
          <w:sz w:val="22"/>
          <w:szCs w:val="20"/>
          <w:lang w:eastAsia="en-US"/>
        </w:rPr>
        <w:t>Quorum.</w:t>
      </w:r>
    </w:p>
    <w:p w14:paraId="60B095B5" w14:textId="77777777" w:rsidR="00047AF3" w:rsidRPr="00047AF3" w:rsidRDefault="00047AF3" w:rsidP="00047AF3">
      <w:pPr>
        <w:rPr>
          <w:rFonts w:cs="Arial"/>
          <w:b/>
          <w:sz w:val="22"/>
          <w:szCs w:val="20"/>
          <w:lang w:eastAsia="en-US"/>
        </w:rPr>
      </w:pPr>
    </w:p>
    <w:p w14:paraId="60B095B6" w14:textId="77777777" w:rsidR="00047AF3" w:rsidRPr="00047AF3" w:rsidRDefault="00047AF3" w:rsidP="00047AF3">
      <w:pPr>
        <w:rPr>
          <w:rFonts w:cs="Arial"/>
          <w:sz w:val="22"/>
          <w:szCs w:val="20"/>
          <w:lang w:eastAsia="en-US"/>
        </w:rPr>
      </w:pPr>
      <w:r w:rsidRPr="00047AF3">
        <w:rPr>
          <w:rFonts w:cs="Arial"/>
          <w:sz w:val="22"/>
          <w:szCs w:val="20"/>
          <w:lang w:eastAsia="en-US"/>
        </w:rPr>
        <w:t>The quorum will be 40% of the members in post.</w:t>
      </w:r>
    </w:p>
    <w:p w14:paraId="60B095B7" w14:textId="77777777" w:rsidR="00047AF3" w:rsidRPr="00047AF3" w:rsidRDefault="00047AF3" w:rsidP="00047AF3">
      <w:pPr>
        <w:rPr>
          <w:rFonts w:cs="Arial"/>
          <w:sz w:val="22"/>
          <w:szCs w:val="20"/>
          <w:lang w:eastAsia="en-US"/>
        </w:rPr>
      </w:pPr>
    </w:p>
    <w:p w14:paraId="60B095B8" w14:textId="77777777" w:rsidR="00047AF3" w:rsidRPr="00047AF3" w:rsidRDefault="00047AF3" w:rsidP="00047AF3">
      <w:pPr>
        <w:rPr>
          <w:rFonts w:cs="Arial"/>
          <w:sz w:val="22"/>
          <w:szCs w:val="20"/>
          <w:lang w:eastAsia="en-US"/>
        </w:rPr>
      </w:pPr>
      <w:r w:rsidRPr="00047AF3">
        <w:rPr>
          <w:rFonts w:cs="Arial"/>
          <w:sz w:val="22"/>
          <w:szCs w:val="20"/>
          <w:lang w:eastAsia="en-US"/>
        </w:rPr>
        <w:t>For those matters which are for the Forum or its constituent groups to determine, the following procedures have been agreed.</w:t>
      </w:r>
    </w:p>
    <w:p w14:paraId="60B095B9" w14:textId="77777777" w:rsidR="00047AF3" w:rsidRPr="00047AF3" w:rsidRDefault="00047AF3" w:rsidP="00047AF3">
      <w:pPr>
        <w:rPr>
          <w:rFonts w:cs="Arial"/>
          <w:b/>
          <w:sz w:val="22"/>
          <w:szCs w:val="20"/>
          <w:lang w:eastAsia="en-US"/>
        </w:rPr>
      </w:pPr>
    </w:p>
    <w:p w14:paraId="60B095BA" w14:textId="77777777" w:rsidR="00047AF3" w:rsidRPr="00047AF3" w:rsidRDefault="00047AF3" w:rsidP="00047AF3">
      <w:pPr>
        <w:rPr>
          <w:rFonts w:cs="Arial"/>
          <w:b/>
          <w:sz w:val="22"/>
          <w:szCs w:val="20"/>
          <w:lang w:eastAsia="en-US"/>
        </w:rPr>
      </w:pPr>
      <w:r w:rsidRPr="00047AF3">
        <w:rPr>
          <w:rFonts w:cs="Arial"/>
          <w:b/>
          <w:sz w:val="22"/>
          <w:szCs w:val="20"/>
          <w:lang w:eastAsia="en-US"/>
        </w:rPr>
        <w:t>Election and Appointments.</w:t>
      </w:r>
    </w:p>
    <w:p w14:paraId="60B095BB" w14:textId="77777777" w:rsidR="00047AF3" w:rsidRPr="00047AF3" w:rsidRDefault="00047AF3" w:rsidP="00047AF3">
      <w:pPr>
        <w:rPr>
          <w:rFonts w:cs="Arial"/>
          <w:b/>
          <w:sz w:val="22"/>
          <w:szCs w:val="20"/>
          <w:lang w:eastAsia="en-US"/>
        </w:rPr>
      </w:pPr>
    </w:p>
    <w:p w14:paraId="60B095BC" w14:textId="77777777" w:rsidR="00047AF3" w:rsidRPr="00047AF3" w:rsidRDefault="00047AF3" w:rsidP="00047AF3">
      <w:pPr>
        <w:rPr>
          <w:rFonts w:cs="Arial"/>
          <w:sz w:val="22"/>
          <w:szCs w:val="20"/>
          <w:lang w:eastAsia="en-US"/>
        </w:rPr>
      </w:pPr>
      <w:r w:rsidRPr="00047AF3">
        <w:rPr>
          <w:rFonts w:cs="Arial"/>
          <w:sz w:val="22"/>
          <w:szCs w:val="20"/>
          <w:lang w:eastAsia="en-US"/>
        </w:rPr>
        <w:t xml:space="preserve">The following arrangements will apply. Please note that headteachers and governors of academies cannot vote in the election of maintained school representatives and vice versa. </w:t>
      </w:r>
    </w:p>
    <w:p w14:paraId="60B095BD" w14:textId="77777777" w:rsidR="00047AF3" w:rsidRPr="00047AF3" w:rsidRDefault="00047AF3" w:rsidP="00047AF3">
      <w:pPr>
        <w:numPr>
          <w:ilvl w:val="0"/>
          <w:numId w:val="2"/>
        </w:numPr>
        <w:rPr>
          <w:rFonts w:cs="Arial"/>
          <w:sz w:val="22"/>
          <w:szCs w:val="20"/>
          <w:lang w:eastAsia="en-US"/>
        </w:rPr>
      </w:pPr>
      <w:r w:rsidRPr="00047AF3">
        <w:rPr>
          <w:rFonts w:cs="Arial"/>
          <w:sz w:val="22"/>
          <w:szCs w:val="20"/>
          <w:lang w:eastAsia="en-US"/>
        </w:rPr>
        <w:t xml:space="preserve">The appointment of maintained primary school headteachers shall be by election from amongst the maintained primary school heads, organised by Governor Services. </w:t>
      </w:r>
    </w:p>
    <w:p w14:paraId="60B095BE" w14:textId="77777777" w:rsidR="00047AF3" w:rsidRPr="00047AF3" w:rsidRDefault="00047AF3" w:rsidP="00047AF3">
      <w:pPr>
        <w:numPr>
          <w:ilvl w:val="0"/>
          <w:numId w:val="2"/>
        </w:numPr>
        <w:rPr>
          <w:rFonts w:cs="Arial"/>
          <w:sz w:val="22"/>
          <w:szCs w:val="20"/>
          <w:lang w:eastAsia="en-US"/>
        </w:rPr>
      </w:pPr>
      <w:r w:rsidRPr="00047AF3">
        <w:rPr>
          <w:rFonts w:cs="Arial"/>
          <w:sz w:val="22"/>
          <w:szCs w:val="20"/>
          <w:lang w:eastAsia="en-US"/>
        </w:rPr>
        <w:t>The appointment of maintained secondary school headteachers shall be by election from amongst the maintained secondary heads group, organised by Governor Services.</w:t>
      </w:r>
    </w:p>
    <w:p w14:paraId="60B095BF" w14:textId="77777777" w:rsidR="00047AF3" w:rsidRPr="00047AF3" w:rsidRDefault="00047AF3" w:rsidP="00047AF3">
      <w:pPr>
        <w:numPr>
          <w:ilvl w:val="0"/>
          <w:numId w:val="2"/>
        </w:numPr>
        <w:rPr>
          <w:rFonts w:cs="Arial"/>
          <w:sz w:val="22"/>
          <w:szCs w:val="20"/>
          <w:lang w:eastAsia="en-US"/>
        </w:rPr>
      </w:pPr>
      <w:r w:rsidRPr="00047AF3">
        <w:rPr>
          <w:rFonts w:cs="Arial"/>
          <w:sz w:val="22"/>
          <w:szCs w:val="20"/>
          <w:lang w:eastAsia="en-US"/>
        </w:rPr>
        <w:t xml:space="preserve">The appointment of maintained primary school governor representatives shall be by election from amongst all the maintained primary governors organised by the Clerk to the Forum/ Governor Services. </w:t>
      </w:r>
    </w:p>
    <w:p w14:paraId="60B095C0" w14:textId="77777777" w:rsidR="00047AF3" w:rsidRPr="00047AF3" w:rsidRDefault="00047AF3" w:rsidP="00047AF3">
      <w:pPr>
        <w:numPr>
          <w:ilvl w:val="0"/>
          <w:numId w:val="2"/>
        </w:numPr>
        <w:rPr>
          <w:rFonts w:cs="Arial"/>
          <w:sz w:val="22"/>
          <w:szCs w:val="20"/>
          <w:lang w:eastAsia="en-US"/>
        </w:rPr>
      </w:pPr>
      <w:r w:rsidRPr="00047AF3">
        <w:rPr>
          <w:rFonts w:cs="Arial"/>
          <w:sz w:val="22"/>
          <w:szCs w:val="20"/>
          <w:lang w:eastAsia="en-US"/>
        </w:rPr>
        <w:t>The appointment of maintained secondary school governor representatives shall be by election from amongst all the maintained secondary governors, organised by the Clerk to the Forum/ Governor Services.</w:t>
      </w:r>
    </w:p>
    <w:p w14:paraId="60B095C1" w14:textId="77777777" w:rsidR="00047AF3" w:rsidRPr="00047AF3" w:rsidRDefault="00047AF3" w:rsidP="00047AF3">
      <w:pPr>
        <w:numPr>
          <w:ilvl w:val="0"/>
          <w:numId w:val="2"/>
        </w:numPr>
        <w:rPr>
          <w:rFonts w:cs="Arial"/>
          <w:sz w:val="22"/>
          <w:szCs w:val="20"/>
          <w:lang w:eastAsia="en-US"/>
        </w:rPr>
      </w:pPr>
      <w:r w:rsidRPr="00047AF3">
        <w:rPr>
          <w:rFonts w:cs="Arial"/>
          <w:sz w:val="22"/>
          <w:szCs w:val="20"/>
          <w:lang w:eastAsia="en-US"/>
        </w:rPr>
        <w:t>Academy representatives must be elected by the proprietor bodies of the academies in the area. There are three types of academy provision that will require a representative if an academy of that type exists within Tower Hamlets:</w:t>
      </w:r>
    </w:p>
    <w:p w14:paraId="60B095C2" w14:textId="77777777" w:rsidR="00047AF3" w:rsidRPr="00047AF3" w:rsidRDefault="00047AF3" w:rsidP="00047AF3">
      <w:pPr>
        <w:numPr>
          <w:ilvl w:val="1"/>
          <w:numId w:val="2"/>
        </w:numPr>
        <w:rPr>
          <w:rFonts w:cs="Arial"/>
          <w:sz w:val="22"/>
          <w:szCs w:val="20"/>
          <w:lang w:eastAsia="en-US"/>
        </w:rPr>
      </w:pPr>
      <w:r w:rsidRPr="00047AF3">
        <w:rPr>
          <w:rFonts w:cs="Arial"/>
          <w:sz w:val="22"/>
          <w:szCs w:val="20"/>
          <w:lang w:eastAsia="en-US"/>
        </w:rPr>
        <w:t>mainstream,</w:t>
      </w:r>
    </w:p>
    <w:p w14:paraId="60B095C3" w14:textId="77777777" w:rsidR="00047AF3" w:rsidRPr="00047AF3" w:rsidRDefault="00047AF3" w:rsidP="00047AF3">
      <w:pPr>
        <w:numPr>
          <w:ilvl w:val="1"/>
          <w:numId w:val="2"/>
        </w:numPr>
        <w:rPr>
          <w:rFonts w:cs="Arial"/>
          <w:sz w:val="22"/>
          <w:szCs w:val="20"/>
          <w:lang w:eastAsia="en-US"/>
        </w:rPr>
      </w:pPr>
      <w:r w:rsidRPr="00047AF3">
        <w:rPr>
          <w:rFonts w:cs="Arial"/>
          <w:sz w:val="22"/>
          <w:szCs w:val="20"/>
          <w:lang w:eastAsia="en-US"/>
        </w:rPr>
        <w:t>special,</w:t>
      </w:r>
    </w:p>
    <w:p w14:paraId="60B095C4" w14:textId="77777777" w:rsidR="00047AF3" w:rsidRPr="00047AF3" w:rsidRDefault="00047AF3" w:rsidP="00047AF3">
      <w:pPr>
        <w:numPr>
          <w:ilvl w:val="1"/>
          <w:numId w:val="2"/>
        </w:numPr>
        <w:rPr>
          <w:rFonts w:cs="Arial"/>
          <w:sz w:val="22"/>
          <w:szCs w:val="20"/>
          <w:lang w:eastAsia="en-US"/>
        </w:rPr>
      </w:pPr>
      <w:r w:rsidRPr="00047AF3">
        <w:rPr>
          <w:rFonts w:cs="Arial"/>
          <w:sz w:val="22"/>
          <w:szCs w:val="20"/>
          <w:lang w:eastAsia="en-US"/>
        </w:rPr>
        <w:t xml:space="preserve">alternative provision.  </w:t>
      </w:r>
    </w:p>
    <w:p w14:paraId="60B095C5" w14:textId="77777777" w:rsidR="00047AF3" w:rsidRPr="00047AF3" w:rsidRDefault="00047AF3" w:rsidP="00047AF3">
      <w:pPr>
        <w:numPr>
          <w:ilvl w:val="0"/>
          <w:numId w:val="2"/>
        </w:numPr>
        <w:rPr>
          <w:rFonts w:cs="Arial"/>
          <w:sz w:val="22"/>
          <w:szCs w:val="20"/>
          <w:lang w:eastAsia="en-US"/>
        </w:rPr>
      </w:pPr>
      <w:r w:rsidRPr="00047AF3">
        <w:rPr>
          <w:rFonts w:cs="Arial"/>
          <w:sz w:val="22"/>
          <w:szCs w:val="20"/>
          <w:lang w:eastAsia="en-US"/>
        </w:rPr>
        <w:t>Maintained nursery, special school and pupil referral unit representatives are determined by agreement from within their respective categories.</w:t>
      </w:r>
    </w:p>
    <w:p w14:paraId="60B095C6" w14:textId="77777777" w:rsidR="00047AF3" w:rsidRPr="00047AF3" w:rsidRDefault="00047AF3" w:rsidP="00047AF3">
      <w:pPr>
        <w:numPr>
          <w:ilvl w:val="0"/>
          <w:numId w:val="2"/>
        </w:numPr>
        <w:rPr>
          <w:rFonts w:cs="Arial"/>
          <w:sz w:val="22"/>
          <w:szCs w:val="20"/>
          <w:lang w:eastAsia="en-US"/>
        </w:rPr>
      </w:pPr>
      <w:r w:rsidRPr="00047AF3">
        <w:rPr>
          <w:rFonts w:cs="Arial"/>
          <w:sz w:val="22"/>
          <w:szCs w:val="20"/>
          <w:lang w:eastAsia="en-US"/>
        </w:rPr>
        <w:t xml:space="preserve">Where the appointment of Non School members is at the discretion of the local authority, this will usually be agreed in consultation with any relevant representative bodies.  </w:t>
      </w:r>
    </w:p>
    <w:p w14:paraId="60B095C7" w14:textId="77777777" w:rsidR="00047AF3" w:rsidRPr="00047AF3" w:rsidRDefault="00047AF3" w:rsidP="00047AF3">
      <w:pPr>
        <w:rPr>
          <w:rFonts w:cs="Arial"/>
          <w:b/>
          <w:sz w:val="22"/>
          <w:szCs w:val="20"/>
          <w:lang w:eastAsia="en-US"/>
        </w:rPr>
      </w:pPr>
    </w:p>
    <w:p w14:paraId="60B095C8" w14:textId="77777777" w:rsidR="00047AF3" w:rsidRPr="00047AF3" w:rsidRDefault="00047AF3" w:rsidP="00047AF3">
      <w:pPr>
        <w:rPr>
          <w:rFonts w:cs="Arial"/>
          <w:b/>
          <w:sz w:val="22"/>
          <w:szCs w:val="20"/>
          <w:lang w:eastAsia="en-US"/>
        </w:rPr>
      </w:pPr>
      <w:r w:rsidRPr="00047AF3">
        <w:rPr>
          <w:rFonts w:cs="Arial"/>
          <w:b/>
          <w:sz w:val="22"/>
          <w:szCs w:val="20"/>
          <w:lang w:eastAsia="en-US"/>
        </w:rPr>
        <w:t>Substitute Members.</w:t>
      </w:r>
    </w:p>
    <w:p w14:paraId="60B095C9" w14:textId="77777777" w:rsidR="00047AF3" w:rsidRPr="00047AF3" w:rsidRDefault="00047AF3" w:rsidP="00047AF3">
      <w:pPr>
        <w:rPr>
          <w:sz w:val="22"/>
          <w:szCs w:val="20"/>
          <w:lang w:eastAsia="en-US"/>
        </w:rPr>
      </w:pPr>
    </w:p>
    <w:p w14:paraId="60B095CA" w14:textId="77777777" w:rsidR="00047AF3" w:rsidRPr="00047AF3" w:rsidRDefault="00047AF3" w:rsidP="00047AF3">
      <w:pPr>
        <w:rPr>
          <w:rFonts w:cs="Arial"/>
          <w:sz w:val="22"/>
          <w:szCs w:val="20"/>
          <w:lang w:eastAsia="en-US"/>
        </w:rPr>
      </w:pPr>
      <w:r w:rsidRPr="00047AF3">
        <w:rPr>
          <w:sz w:val="22"/>
          <w:szCs w:val="20"/>
          <w:lang w:eastAsia="en-US"/>
        </w:rPr>
        <w:t xml:space="preserve">The Regulations allow for substitute members </w:t>
      </w:r>
      <w:r w:rsidRPr="00047AF3">
        <w:rPr>
          <w:rFonts w:cs="Arial"/>
          <w:sz w:val="22"/>
          <w:szCs w:val="20"/>
          <w:lang w:eastAsia="en-US"/>
        </w:rPr>
        <w:t>with the same speaking and voting rights as the member for whom they are substituting. The substitute must qualify for the appropriate membership category.</w:t>
      </w:r>
    </w:p>
    <w:p w14:paraId="60B095CB" w14:textId="77777777" w:rsidR="00047AF3" w:rsidRPr="00047AF3" w:rsidRDefault="00047AF3" w:rsidP="00047AF3">
      <w:pPr>
        <w:rPr>
          <w:rFonts w:cs="Arial"/>
          <w:sz w:val="22"/>
          <w:szCs w:val="20"/>
          <w:lang w:eastAsia="en-US"/>
        </w:rPr>
      </w:pPr>
    </w:p>
    <w:p w14:paraId="60B095CC" w14:textId="77777777" w:rsidR="00047AF3" w:rsidRPr="00047AF3" w:rsidRDefault="00047AF3" w:rsidP="00047AF3">
      <w:pPr>
        <w:rPr>
          <w:rFonts w:cs="Arial"/>
          <w:sz w:val="22"/>
          <w:szCs w:val="20"/>
          <w:lang w:eastAsia="en-US"/>
        </w:rPr>
      </w:pPr>
      <w:r w:rsidRPr="00047AF3">
        <w:rPr>
          <w:rFonts w:cs="Arial"/>
          <w:sz w:val="22"/>
          <w:szCs w:val="20"/>
          <w:lang w:eastAsia="en-US"/>
        </w:rPr>
        <w:lastRenderedPageBreak/>
        <w:t>The complexity of the issues considered by the Forum require an understanding of the school funding framework that develops with time and continuity. Substitute members will therefore only be allowed when there are clear advantages to the work of the Forum in allowing substitution; advantages may arise where:</w:t>
      </w:r>
    </w:p>
    <w:p w14:paraId="60B095CD" w14:textId="77777777" w:rsidR="00047AF3" w:rsidRPr="00047AF3" w:rsidRDefault="00047AF3" w:rsidP="00047AF3">
      <w:pPr>
        <w:rPr>
          <w:rFonts w:cs="Arial"/>
          <w:sz w:val="22"/>
          <w:szCs w:val="20"/>
          <w:lang w:eastAsia="en-US"/>
        </w:rPr>
      </w:pPr>
    </w:p>
    <w:p w14:paraId="60B095CE" w14:textId="77777777" w:rsidR="00047AF3" w:rsidRPr="00047AF3" w:rsidRDefault="00047AF3" w:rsidP="00047AF3">
      <w:pPr>
        <w:numPr>
          <w:ilvl w:val="0"/>
          <w:numId w:val="6"/>
        </w:numPr>
        <w:rPr>
          <w:sz w:val="22"/>
          <w:szCs w:val="20"/>
          <w:lang w:eastAsia="en-US"/>
        </w:rPr>
      </w:pPr>
      <w:r w:rsidRPr="00047AF3">
        <w:rPr>
          <w:rFonts w:cs="Arial"/>
          <w:sz w:val="22"/>
          <w:szCs w:val="20"/>
          <w:lang w:eastAsia="en-US"/>
        </w:rPr>
        <w:t>The substantive member will be absent for several meetings for reasons approved by, or in the view of the Chair are likely to be approved by, the Forum.</w:t>
      </w:r>
    </w:p>
    <w:p w14:paraId="60B095CF" w14:textId="77777777" w:rsidR="00047AF3" w:rsidRPr="00047AF3" w:rsidRDefault="00047AF3" w:rsidP="00047AF3">
      <w:pPr>
        <w:numPr>
          <w:ilvl w:val="0"/>
          <w:numId w:val="6"/>
        </w:numPr>
        <w:rPr>
          <w:sz w:val="22"/>
          <w:szCs w:val="20"/>
          <w:lang w:eastAsia="en-US"/>
        </w:rPr>
      </w:pPr>
      <w:r w:rsidRPr="00047AF3">
        <w:rPr>
          <w:rFonts w:cs="Arial"/>
          <w:sz w:val="22"/>
          <w:szCs w:val="20"/>
          <w:lang w:eastAsia="en-US"/>
        </w:rPr>
        <w:t>The substantive member is the only representative of a group, for instance the PVI sector, who is unable to attend a meeting with an agenda item of importance to that sector. In this instance the group may be best served by a substitute representative with full speaking and voting rights.</w:t>
      </w:r>
    </w:p>
    <w:p w14:paraId="60B095D0" w14:textId="77777777" w:rsidR="00047AF3" w:rsidRPr="00047AF3" w:rsidRDefault="00047AF3" w:rsidP="00047AF3">
      <w:pPr>
        <w:rPr>
          <w:sz w:val="22"/>
          <w:szCs w:val="20"/>
          <w:lang w:eastAsia="en-US"/>
        </w:rPr>
      </w:pPr>
    </w:p>
    <w:p w14:paraId="60B095D1" w14:textId="77777777" w:rsidR="00047AF3" w:rsidRPr="00047AF3" w:rsidRDefault="00047AF3" w:rsidP="00047AF3">
      <w:pPr>
        <w:rPr>
          <w:rFonts w:cs="Arial"/>
          <w:sz w:val="22"/>
          <w:szCs w:val="20"/>
          <w:lang w:eastAsia="en-US"/>
        </w:rPr>
      </w:pPr>
      <w:r w:rsidRPr="00047AF3">
        <w:rPr>
          <w:sz w:val="22"/>
          <w:szCs w:val="20"/>
          <w:lang w:eastAsia="en-US"/>
        </w:rPr>
        <w:t xml:space="preserve">There may be other situations where substitution is desirable but in all cases substitution will only be allowed if agreed by the Chair, or in her absence the vice-chair. Once agreed the substantive member must notify the Clerk </w:t>
      </w:r>
      <w:r w:rsidRPr="00047AF3">
        <w:rPr>
          <w:rFonts w:cs="Arial"/>
          <w:sz w:val="22"/>
          <w:szCs w:val="20"/>
          <w:lang w:eastAsia="en-US"/>
        </w:rPr>
        <w:t>at least three working days ahead of the first meeting for which the substitution is to be made. It is the responsibility of the substantive member to fully brief the substitute member.</w:t>
      </w:r>
    </w:p>
    <w:p w14:paraId="60B095D2" w14:textId="77777777" w:rsidR="00047AF3" w:rsidRPr="00047AF3" w:rsidRDefault="00047AF3" w:rsidP="00047AF3">
      <w:pPr>
        <w:rPr>
          <w:rFonts w:cs="Arial"/>
          <w:b/>
          <w:sz w:val="22"/>
          <w:szCs w:val="20"/>
          <w:lang w:eastAsia="en-US"/>
        </w:rPr>
      </w:pPr>
    </w:p>
    <w:p w14:paraId="60B095D3" w14:textId="77777777" w:rsidR="00047AF3" w:rsidRPr="00047AF3" w:rsidRDefault="00047AF3" w:rsidP="00047AF3">
      <w:pPr>
        <w:keepNext/>
        <w:rPr>
          <w:rFonts w:cs="Arial"/>
          <w:b/>
          <w:sz w:val="22"/>
          <w:szCs w:val="20"/>
          <w:lang w:eastAsia="en-US"/>
        </w:rPr>
      </w:pPr>
      <w:r w:rsidRPr="00047AF3">
        <w:rPr>
          <w:rFonts w:cs="Arial"/>
          <w:b/>
          <w:sz w:val="22"/>
          <w:szCs w:val="20"/>
          <w:lang w:eastAsia="en-US"/>
        </w:rPr>
        <w:t>Attendance.</w:t>
      </w:r>
    </w:p>
    <w:p w14:paraId="60B095D4" w14:textId="77777777" w:rsidR="00047AF3" w:rsidRPr="00047AF3" w:rsidRDefault="00047AF3" w:rsidP="00047AF3">
      <w:pPr>
        <w:keepNext/>
        <w:rPr>
          <w:rFonts w:cs="Arial"/>
          <w:b/>
          <w:sz w:val="22"/>
          <w:szCs w:val="20"/>
          <w:lang w:eastAsia="en-US"/>
        </w:rPr>
      </w:pPr>
    </w:p>
    <w:p w14:paraId="60B095D5" w14:textId="77777777" w:rsidR="00047AF3" w:rsidRPr="00047AF3" w:rsidRDefault="00047AF3" w:rsidP="00047AF3">
      <w:pPr>
        <w:keepNext/>
        <w:rPr>
          <w:rFonts w:cs="Arial"/>
          <w:sz w:val="22"/>
          <w:szCs w:val="20"/>
          <w:lang w:eastAsia="en-US"/>
        </w:rPr>
      </w:pPr>
      <w:r w:rsidRPr="00047AF3">
        <w:rPr>
          <w:rFonts w:cs="Arial"/>
          <w:sz w:val="22"/>
          <w:szCs w:val="20"/>
          <w:lang w:eastAsia="en-US"/>
        </w:rPr>
        <w:t>The membership of anyone who has failed to attend three consecutive meetings without apologies being accepted will be deemed to have lapsed.</w:t>
      </w:r>
    </w:p>
    <w:p w14:paraId="60B095D6" w14:textId="77777777" w:rsidR="00047AF3" w:rsidRPr="00047AF3" w:rsidRDefault="00047AF3" w:rsidP="00047AF3">
      <w:pPr>
        <w:rPr>
          <w:rFonts w:cs="Arial"/>
          <w:b/>
          <w:sz w:val="22"/>
          <w:szCs w:val="20"/>
          <w:lang w:eastAsia="en-US"/>
        </w:rPr>
      </w:pPr>
    </w:p>
    <w:p w14:paraId="60B095D7" w14:textId="77777777" w:rsidR="00047AF3" w:rsidRPr="00047AF3" w:rsidRDefault="00047AF3" w:rsidP="00047AF3">
      <w:pPr>
        <w:keepNext/>
        <w:rPr>
          <w:rFonts w:cs="Arial"/>
          <w:b/>
          <w:sz w:val="22"/>
          <w:szCs w:val="20"/>
          <w:lang w:eastAsia="en-US"/>
        </w:rPr>
      </w:pPr>
      <w:r w:rsidRPr="00047AF3">
        <w:rPr>
          <w:rFonts w:cs="Arial"/>
          <w:b/>
          <w:sz w:val="22"/>
          <w:szCs w:val="20"/>
          <w:lang w:eastAsia="en-US"/>
        </w:rPr>
        <w:t>Forum Officers.</w:t>
      </w:r>
    </w:p>
    <w:p w14:paraId="60B095D8" w14:textId="77777777" w:rsidR="00047AF3" w:rsidRPr="00047AF3" w:rsidRDefault="00047AF3" w:rsidP="00047AF3">
      <w:pPr>
        <w:keepNext/>
        <w:rPr>
          <w:rFonts w:cs="Arial"/>
          <w:b/>
          <w:sz w:val="22"/>
          <w:szCs w:val="20"/>
          <w:lang w:eastAsia="en-US"/>
        </w:rPr>
      </w:pPr>
    </w:p>
    <w:p w14:paraId="60B095D9" w14:textId="77777777" w:rsidR="00047AF3" w:rsidRPr="00047AF3" w:rsidRDefault="00047AF3" w:rsidP="00047AF3">
      <w:pPr>
        <w:keepNext/>
        <w:rPr>
          <w:rFonts w:cs="Arial"/>
          <w:sz w:val="22"/>
          <w:szCs w:val="20"/>
          <w:lang w:eastAsia="en-US"/>
        </w:rPr>
      </w:pPr>
      <w:r w:rsidRPr="00047AF3">
        <w:rPr>
          <w:rFonts w:cs="Arial"/>
          <w:sz w:val="22"/>
          <w:szCs w:val="20"/>
          <w:lang w:eastAsia="en-US"/>
        </w:rPr>
        <w:t>The Forum officers will be a chair and vice chair elected from amongst the Forum membership. The terms of office of the officers will be three years.</w:t>
      </w:r>
    </w:p>
    <w:p w14:paraId="60B095DA" w14:textId="77777777" w:rsidR="00047AF3" w:rsidRPr="00047AF3" w:rsidRDefault="00047AF3" w:rsidP="00047AF3">
      <w:pPr>
        <w:keepNext/>
        <w:rPr>
          <w:rFonts w:cs="Arial"/>
          <w:sz w:val="22"/>
          <w:szCs w:val="20"/>
          <w:lang w:eastAsia="en-US"/>
        </w:rPr>
      </w:pPr>
      <w:r w:rsidRPr="00047AF3">
        <w:rPr>
          <w:rFonts w:cs="Arial"/>
          <w:sz w:val="22"/>
          <w:szCs w:val="20"/>
          <w:lang w:eastAsia="en-US"/>
        </w:rPr>
        <w:t xml:space="preserve">  </w:t>
      </w:r>
    </w:p>
    <w:p w14:paraId="60B095DB" w14:textId="77777777" w:rsidR="00047AF3" w:rsidRPr="00047AF3" w:rsidRDefault="00047AF3" w:rsidP="00047AF3">
      <w:pPr>
        <w:rPr>
          <w:rFonts w:cs="Arial"/>
          <w:b/>
          <w:sz w:val="22"/>
          <w:szCs w:val="20"/>
          <w:lang w:eastAsia="en-US"/>
        </w:rPr>
      </w:pPr>
      <w:r w:rsidRPr="00047AF3">
        <w:rPr>
          <w:rFonts w:cs="Arial"/>
          <w:b/>
          <w:sz w:val="22"/>
          <w:szCs w:val="20"/>
          <w:lang w:eastAsia="en-US"/>
        </w:rPr>
        <w:t>Declaration of Interests.</w:t>
      </w:r>
    </w:p>
    <w:p w14:paraId="60B095DC" w14:textId="77777777" w:rsidR="00047AF3" w:rsidRPr="00047AF3" w:rsidRDefault="00047AF3" w:rsidP="00047AF3">
      <w:pPr>
        <w:rPr>
          <w:rFonts w:cs="Arial"/>
          <w:b/>
          <w:sz w:val="22"/>
          <w:szCs w:val="20"/>
          <w:lang w:eastAsia="en-US"/>
        </w:rPr>
      </w:pPr>
    </w:p>
    <w:p w14:paraId="60B095DD" w14:textId="77777777" w:rsidR="00047AF3" w:rsidRPr="00047AF3" w:rsidRDefault="00047AF3" w:rsidP="00047AF3">
      <w:pPr>
        <w:rPr>
          <w:rFonts w:cs="Arial"/>
          <w:sz w:val="22"/>
          <w:szCs w:val="20"/>
          <w:lang w:eastAsia="en-US"/>
        </w:rPr>
      </w:pPr>
      <w:r w:rsidRPr="00047AF3">
        <w:rPr>
          <w:rFonts w:cs="Arial"/>
          <w:sz w:val="22"/>
          <w:szCs w:val="20"/>
          <w:lang w:eastAsia="en-US"/>
        </w:rPr>
        <w:t>Members of the Forum are required to declare an interest in and withdraw from the meeting for any relevant matter under consideration in which they have a direct pecuniary interest. This does not include the distribution of formula funded resources between institutions in which the member is employed or represents.</w:t>
      </w:r>
    </w:p>
    <w:p w14:paraId="60B095DE" w14:textId="77777777" w:rsidR="00047AF3" w:rsidRPr="00047AF3" w:rsidRDefault="00047AF3" w:rsidP="00047AF3">
      <w:pPr>
        <w:rPr>
          <w:rFonts w:cs="Arial"/>
          <w:sz w:val="22"/>
          <w:szCs w:val="20"/>
          <w:lang w:eastAsia="en-US"/>
        </w:rPr>
      </w:pPr>
    </w:p>
    <w:p w14:paraId="60B095DF" w14:textId="77777777" w:rsidR="00047AF3" w:rsidRPr="00047AF3" w:rsidRDefault="00047AF3" w:rsidP="00047AF3">
      <w:pPr>
        <w:rPr>
          <w:rFonts w:cs="Arial"/>
          <w:b/>
          <w:sz w:val="22"/>
          <w:szCs w:val="20"/>
          <w:lang w:eastAsia="en-US"/>
        </w:rPr>
      </w:pPr>
      <w:r w:rsidRPr="00047AF3">
        <w:rPr>
          <w:rFonts w:cs="Arial"/>
          <w:b/>
          <w:sz w:val="22"/>
          <w:szCs w:val="20"/>
          <w:lang w:eastAsia="en-US"/>
        </w:rPr>
        <w:t>Observers.</w:t>
      </w:r>
    </w:p>
    <w:p w14:paraId="60B095E0" w14:textId="77777777" w:rsidR="00047AF3" w:rsidRPr="00047AF3" w:rsidRDefault="00047AF3" w:rsidP="00047AF3">
      <w:pPr>
        <w:rPr>
          <w:rFonts w:cs="Arial"/>
          <w:sz w:val="22"/>
          <w:szCs w:val="20"/>
          <w:lang w:eastAsia="en-US"/>
        </w:rPr>
      </w:pPr>
    </w:p>
    <w:p w14:paraId="60B095E1" w14:textId="77777777" w:rsidR="00047AF3" w:rsidRPr="00047AF3" w:rsidRDefault="00047AF3" w:rsidP="00047AF3">
      <w:pPr>
        <w:rPr>
          <w:rFonts w:cs="Arial"/>
          <w:sz w:val="22"/>
          <w:szCs w:val="20"/>
          <w:lang w:eastAsia="en-US"/>
        </w:rPr>
      </w:pPr>
      <w:r w:rsidRPr="00047AF3">
        <w:rPr>
          <w:rFonts w:cs="Arial"/>
          <w:sz w:val="22"/>
          <w:szCs w:val="20"/>
          <w:lang w:eastAsia="en-US"/>
        </w:rPr>
        <w:t>In addition to Forum members, the following have the right to attend and speak at meetings but have no voting rights:</w:t>
      </w:r>
    </w:p>
    <w:p w14:paraId="60B095E2" w14:textId="77777777" w:rsidR="00047AF3" w:rsidRPr="00047AF3" w:rsidRDefault="00047AF3" w:rsidP="00047AF3">
      <w:pPr>
        <w:rPr>
          <w:rFonts w:cs="Arial"/>
          <w:sz w:val="22"/>
          <w:szCs w:val="20"/>
          <w:lang w:eastAsia="en-US"/>
        </w:rPr>
      </w:pPr>
    </w:p>
    <w:p w14:paraId="60B095E3" w14:textId="77777777" w:rsidR="00047AF3" w:rsidRPr="00047AF3" w:rsidRDefault="00047AF3" w:rsidP="00047AF3">
      <w:pPr>
        <w:numPr>
          <w:ilvl w:val="0"/>
          <w:numId w:val="4"/>
        </w:numPr>
        <w:rPr>
          <w:rFonts w:cs="Arial"/>
          <w:sz w:val="22"/>
          <w:szCs w:val="20"/>
          <w:lang w:eastAsia="en-US"/>
        </w:rPr>
      </w:pPr>
      <w:r w:rsidRPr="00047AF3">
        <w:rPr>
          <w:rFonts w:cs="Arial"/>
          <w:sz w:val="22"/>
          <w:szCs w:val="20"/>
          <w:lang w:eastAsia="en-US"/>
        </w:rPr>
        <w:t>Executive members of Tower Hamlets Council with responsibility for children or education services or resources.</w:t>
      </w:r>
    </w:p>
    <w:p w14:paraId="60B095E4" w14:textId="77777777" w:rsidR="00047AF3" w:rsidRPr="00047AF3" w:rsidRDefault="00047AF3" w:rsidP="00047AF3">
      <w:pPr>
        <w:numPr>
          <w:ilvl w:val="0"/>
          <w:numId w:val="4"/>
        </w:numPr>
        <w:rPr>
          <w:rFonts w:cs="Arial"/>
          <w:sz w:val="22"/>
          <w:szCs w:val="20"/>
          <w:lang w:eastAsia="en-US"/>
        </w:rPr>
      </w:pPr>
      <w:r w:rsidRPr="00047AF3">
        <w:rPr>
          <w:rFonts w:cs="Arial"/>
          <w:sz w:val="22"/>
          <w:szCs w:val="20"/>
          <w:lang w:eastAsia="en-US"/>
        </w:rPr>
        <w:t>The Corporate Director of Children Services or their representative.</w:t>
      </w:r>
    </w:p>
    <w:p w14:paraId="60B095E5" w14:textId="77777777" w:rsidR="00047AF3" w:rsidRPr="00047AF3" w:rsidRDefault="00047AF3" w:rsidP="00047AF3">
      <w:pPr>
        <w:numPr>
          <w:ilvl w:val="0"/>
          <w:numId w:val="4"/>
        </w:numPr>
        <w:rPr>
          <w:rFonts w:cs="Arial"/>
          <w:sz w:val="22"/>
          <w:szCs w:val="20"/>
          <w:lang w:eastAsia="en-US"/>
        </w:rPr>
      </w:pPr>
      <w:r w:rsidRPr="00047AF3">
        <w:rPr>
          <w:rFonts w:cs="Arial"/>
          <w:sz w:val="22"/>
          <w:szCs w:val="20"/>
          <w:lang w:eastAsia="en-US"/>
        </w:rPr>
        <w:t>The Chief Finance Officer or their representative.</w:t>
      </w:r>
    </w:p>
    <w:p w14:paraId="60B095E6" w14:textId="77777777" w:rsidR="00047AF3" w:rsidRPr="00047AF3" w:rsidRDefault="00047AF3" w:rsidP="00047AF3">
      <w:pPr>
        <w:numPr>
          <w:ilvl w:val="0"/>
          <w:numId w:val="4"/>
        </w:numPr>
        <w:rPr>
          <w:rFonts w:cs="Arial"/>
          <w:sz w:val="22"/>
          <w:szCs w:val="20"/>
          <w:lang w:eastAsia="en-US"/>
        </w:rPr>
      </w:pPr>
      <w:r w:rsidRPr="00047AF3">
        <w:rPr>
          <w:rFonts w:cs="Arial"/>
          <w:sz w:val="22"/>
          <w:szCs w:val="20"/>
          <w:lang w:eastAsia="en-US"/>
        </w:rPr>
        <w:t>An observer appointed by the Secretary of State for Education.</w:t>
      </w:r>
    </w:p>
    <w:p w14:paraId="60B095E7" w14:textId="77777777" w:rsidR="00047AF3" w:rsidRPr="00047AF3" w:rsidRDefault="00047AF3" w:rsidP="00047AF3">
      <w:pPr>
        <w:numPr>
          <w:ilvl w:val="0"/>
          <w:numId w:val="4"/>
        </w:numPr>
        <w:rPr>
          <w:rFonts w:cs="Arial"/>
          <w:sz w:val="22"/>
          <w:szCs w:val="20"/>
          <w:lang w:eastAsia="en-US"/>
        </w:rPr>
      </w:pPr>
      <w:r w:rsidRPr="00047AF3">
        <w:rPr>
          <w:rFonts w:cs="Arial"/>
          <w:sz w:val="22"/>
          <w:szCs w:val="20"/>
          <w:lang w:eastAsia="en-US"/>
        </w:rPr>
        <w:t>Any person invited by the Forum to attend in order to provide financial or technical advice to the Forum.</w:t>
      </w:r>
    </w:p>
    <w:p w14:paraId="60B095E8" w14:textId="77777777" w:rsidR="00047AF3" w:rsidRPr="00047AF3" w:rsidRDefault="00047AF3" w:rsidP="00047AF3">
      <w:pPr>
        <w:numPr>
          <w:ilvl w:val="0"/>
          <w:numId w:val="4"/>
        </w:numPr>
        <w:rPr>
          <w:rFonts w:cs="Arial"/>
          <w:sz w:val="22"/>
          <w:szCs w:val="20"/>
          <w:lang w:eastAsia="en-US"/>
        </w:rPr>
      </w:pPr>
      <w:r w:rsidRPr="00047AF3">
        <w:rPr>
          <w:rFonts w:cs="Arial"/>
          <w:sz w:val="22"/>
          <w:szCs w:val="20"/>
          <w:lang w:eastAsia="en-US"/>
        </w:rPr>
        <w:t xml:space="preserve">Any person presenting a paper or other item on the agenda, but the right to speak is limited to that item.  </w:t>
      </w:r>
    </w:p>
    <w:p w14:paraId="60B095E9" w14:textId="77777777" w:rsidR="00047AF3" w:rsidRPr="00047AF3" w:rsidRDefault="00047AF3" w:rsidP="00047AF3">
      <w:pPr>
        <w:rPr>
          <w:rFonts w:cs="Arial"/>
          <w:sz w:val="22"/>
          <w:szCs w:val="20"/>
          <w:lang w:eastAsia="en-US"/>
        </w:rPr>
      </w:pPr>
    </w:p>
    <w:p w14:paraId="60B095EA" w14:textId="77777777" w:rsidR="00047AF3" w:rsidRPr="00047AF3" w:rsidRDefault="00047AF3" w:rsidP="00047AF3">
      <w:pPr>
        <w:keepNext/>
        <w:rPr>
          <w:rFonts w:cs="Arial"/>
          <w:b/>
          <w:sz w:val="22"/>
          <w:szCs w:val="20"/>
          <w:lang w:eastAsia="en-US"/>
        </w:rPr>
      </w:pPr>
      <w:r w:rsidRPr="00047AF3">
        <w:rPr>
          <w:rFonts w:cs="Arial"/>
          <w:b/>
          <w:sz w:val="22"/>
          <w:szCs w:val="20"/>
          <w:lang w:eastAsia="en-US"/>
        </w:rPr>
        <w:lastRenderedPageBreak/>
        <w:t>Terms of Reference.</w:t>
      </w:r>
    </w:p>
    <w:p w14:paraId="60B095EB" w14:textId="77777777" w:rsidR="00047AF3" w:rsidRPr="00047AF3" w:rsidRDefault="00047AF3" w:rsidP="00047AF3">
      <w:pPr>
        <w:keepNext/>
        <w:rPr>
          <w:rFonts w:cs="Arial"/>
          <w:b/>
          <w:sz w:val="22"/>
          <w:szCs w:val="20"/>
          <w:lang w:eastAsia="en-US"/>
        </w:rPr>
      </w:pPr>
    </w:p>
    <w:p w14:paraId="60B095EC" w14:textId="77777777" w:rsidR="00047AF3" w:rsidRPr="00047AF3" w:rsidRDefault="00047AF3" w:rsidP="00047AF3">
      <w:pPr>
        <w:keepNext/>
        <w:rPr>
          <w:rFonts w:cs="Arial"/>
          <w:sz w:val="22"/>
          <w:szCs w:val="20"/>
          <w:lang w:eastAsia="en-US"/>
        </w:rPr>
      </w:pPr>
      <w:r w:rsidRPr="00047AF3">
        <w:rPr>
          <w:rFonts w:cs="Arial"/>
          <w:sz w:val="22"/>
          <w:szCs w:val="20"/>
          <w:lang w:eastAsia="en-US"/>
        </w:rPr>
        <w:t xml:space="preserve">The Forum will </w:t>
      </w:r>
      <w:r w:rsidRPr="00047AF3">
        <w:rPr>
          <w:rFonts w:cs="Arial"/>
          <w:b/>
          <w:i/>
          <w:sz w:val="22"/>
          <w:szCs w:val="20"/>
          <w:lang w:eastAsia="en-US"/>
        </w:rPr>
        <w:t>decide</w:t>
      </w:r>
      <w:r w:rsidRPr="00047AF3">
        <w:rPr>
          <w:rFonts w:cs="Arial"/>
          <w:sz w:val="22"/>
          <w:szCs w:val="20"/>
          <w:lang w:eastAsia="en-US"/>
        </w:rPr>
        <w:t xml:space="preserve"> upon:</w:t>
      </w:r>
    </w:p>
    <w:p w14:paraId="60B095ED" w14:textId="77777777" w:rsidR="00047AF3" w:rsidRPr="00047AF3" w:rsidRDefault="00047AF3" w:rsidP="00047AF3">
      <w:pPr>
        <w:keepNext/>
        <w:rPr>
          <w:rFonts w:cs="Arial"/>
          <w:b/>
          <w:sz w:val="22"/>
          <w:szCs w:val="20"/>
          <w:lang w:eastAsia="en-US"/>
        </w:rPr>
      </w:pPr>
    </w:p>
    <w:p w14:paraId="60B095EE" w14:textId="77777777" w:rsidR="00047AF3" w:rsidRPr="00047AF3" w:rsidRDefault="00047AF3" w:rsidP="00047AF3">
      <w:pPr>
        <w:keepNext/>
        <w:numPr>
          <w:ilvl w:val="0"/>
          <w:numId w:val="3"/>
        </w:numPr>
        <w:rPr>
          <w:rFonts w:cs="Arial"/>
          <w:sz w:val="22"/>
          <w:szCs w:val="20"/>
          <w:lang w:eastAsia="en-US"/>
        </w:rPr>
      </w:pPr>
      <w:r w:rsidRPr="00047AF3">
        <w:rPr>
          <w:rFonts w:cs="Arial"/>
          <w:sz w:val="22"/>
          <w:szCs w:val="20"/>
          <w:lang w:eastAsia="en-US"/>
        </w:rPr>
        <w:t>De-delegation from mainstream maintained schools’ budgets (separate approval will be required by the primary and secondary phase members of Forum), for the following services to be provided centrally (not all are provided centrally in Tower Hamlets):</w:t>
      </w:r>
    </w:p>
    <w:p w14:paraId="60B095EF" w14:textId="77777777" w:rsidR="00047AF3" w:rsidRPr="00047AF3" w:rsidRDefault="00047AF3" w:rsidP="00047AF3">
      <w:pPr>
        <w:keepNext/>
        <w:numPr>
          <w:ilvl w:val="1"/>
          <w:numId w:val="3"/>
        </w:numPr>
        <w:rPr>
          <w:rFonts w:cs="Arial"/>
          <w:sz w:val="22"/>
          <w:szCs w:val="20"/>
          <w:lang w:eastAsia="en-US"/>
        </w:rPr>
      </w:pPr>
      <w:r w:rsidRPr="00047AF3">
        <w:rPr>
          <w:rFonts w:cs="Arial"/>
          <w:sz w:val="22"/>
          <w:szCs w:val="20"/>
          <w:lang w:eastAsia="en-US"/>
        </w:rPr>
        <w:t>Contingencies,</w:t>
      </w:r>
    </w:p>
    <w:p w14:paraId="60B095F0" w14:textId="77777777" w:rsidR="00047AF3" w:rsidRPr="00047AF3" w:rsidRDefault="00047AF3" w:rsidP="00047AF3">
      <w:pPr>
        <w:keepNext/>
        <w:numPr>
          <w:ilvl w:val="1"/>
          <w:numId w:val="3"/>
        </w:numPr>
        <w:rPr>
          <w:rFonts w:cs="Arial"/>
          <w:sz w:val="22"/>
          <w:szCs w:val="20"/>
          <w:lang w:eastAsia="en-US"/>
        </w:rPr>
      </w:pPr>
      <w:r w:rsidRPr="00047AF3">
        <w:rPr>
          <w:rFonts w:cs="Arial"/>
          <w:sz w:val="22"/>
          <w:szCs w:val="20"/>
          <w:lang w:eastAsia="en-US"/>
        </w:rPr>
        <w:t>Administration of free school meals,</w:t>
      </w:r>
    </w:p>
    <w:p w14:paraId="60B095F1" w14:textId="77777777" w:rsidR="00047AF3" w:rsidRPr="00047AF3" w:rsidRDefault="00047AF3" w:rsidP="00047AF3">
      <w:pPr>
        <w:keepNext/>
        <w:numPr>
          <w:ilvl w:val="1"/>
          <w:numId w:val="3"/>
        </w:numPr>
        <w:rPr>
          <w:rFonts w:cs="Arial"/>
          <w:sz w:val="22"/>
          <w:szCs w:val="20"/>
          <w:lang w:eastAsia="en-US"/>
        </w:rPr>
      </w:pPr>
      <w:r w:rsidRPr="00047AF3">
        <w:rPr>
          <w:rFonts w:cs="Arial"/>
          <w:sz w:val="22"/>
          <w:szCs w:val="20"/>
          <w:lang w:eastAsia="en-US"/>
        </w:rPr>
        <w:t>Insurance,</w:t>
      </w:r>
    </w:p>
    <w:p w14:paraId="60B095F2" w14:textId="77777777" w:rsidR="00047AF3" w:rsidRPr="00047AF3" w:rsidRDefault="00047AF3" w:rsidP="00047AF3">
      <w:pPr>
        <w:keepNext/>
        <w:numPr>
          <w:ilvl w:val="1"/>
          <w:numId w:val="3"/>
        </w:numPr>
        <w:rPr>
          <w:rFonts w:cs="Arial"/>
          <w:sz w:val="22"/>
          <w:szCs w:val="20"/>
          <w:lang w:eastAsia="en-US"/>
        </w:rPr>
      </w:pPr>
      <w:r w:rsidRPr="00047AF3">
        <w:rPr>
          <w:rFonts w:cs="Arial"/>
          <w:sz w:val="22"/>
          <w:szCs w:val="20"/>
          <w:lang w:eastAsia="en-US"/>
        </w:rPr>
        <w:t>Licences/subscriptions (excludes licences negotiated nationally by the DfE),</w:t>
      </w:r>
    </w:p>
    <w:p w14:paraId="60B095F3" w14:textId="77777777" w:rsidR="00047AF3" w:rsidRPr="00047AF3" w:rsidRDefault="00047AF3" w:rsidP="00047AF3">
      <w:pPr>
        <w:keepNext/>
        <w:numPr>
          <w:ilvl w:val="1"/>
          <w:numId w:val="3"/>
        </w:numPr>
        <w:rPr>
          <w:rFonts w:cs="Arial"/>
          <w:sz w:val="22"/>
          <w:szCs w:val="20"/>
          <w:lang w:eastAsia="en-US"/>
        </w:rPr>
      </w:pPr>
      <w:r w:rsidRPr="00047AF3">
        <w:rPr>
          <w:rFonts w:cs="Arial"/>
          <w:sz w:val="22"/>
          <w:szCs w:val="20"/>
          <w:lang w:eastAsia="en-US"/>
        </w:rPr>
        <w:t>Staff costs – supply cover,</w:t>
      </w:r>
    </w:p>
    <w:p w14:paraId="60B095F4" w14:textId="77777777" w:rsidR="00047AF3" w:rsidRPr="00047AF3" w:rsidRDefault="00047AF3" w:rsidP="00047AF3">
      <w:pPr>
        <w:keepNext/>
        <w:numPr>
          <w:ilvl w:val="1"/>
          <w:numId w:val="3"/>
        </w:numPr>
        <w:rPr>
          <w:rFonts w:cs="Arial"/>
          <w:sz w:val="22"/>
          <w:szCs w:val="20"/>
          <w:lang w:eastAsia="en-US"/>
        </w:rPr>
      </w:pPr>
      <w:r w:rsidRPr="00047AF3">
        <w:rPr>
          <w:rFonts w:cs="Arial"/>
          <w:sz w:val="22"/>
          <w:szCs w:val="20"/>
          <w:lang w:eastAsia="en-US"/>
        </w:rPr>
        <w:t>Support for minority ethnic pupils/underachieving groups,</w:t>
      </w:r>
    </w:p>
    <w:p w14:paraId="60B095F5" w14:textId="77777777" w:rsidR="00047AF3" w:rsidRPr="00047AF3" w:rsidRDefault="00047AF3" w:rsidP="00047AF3">
      <w:pPr>
        <w:keepNext/>
        <w:numPr>
          <w:ilvl w:val="1"/>
          <w:numId w:val="3"/>
        </w:numPr>
        <w:rPr>
          <w:rFonts w:cs="Arial"/>
          <w:sz w:val="22"/>
          <w:szCs w:val="20"/>
          <w:lang w:eastAsia="en-US"/>
        </w:rPr>
      </w:pPr>
      <w:r w:rsidRPr="00047AF3">
        <w:rPr>
          <w:rFonts w:cs="Arial"/>
          <w:sz w:val="22"/>
          <w:szCs w:val="20"/>
          <w:lang w:eastAsia="en-US"/>
        </w:rPr>
        <w:t>Behaviour support services,</w:t>
      </w:r>
    </w:p>
    <w:p w14:paraId="60B095F6" w14:textId="77777777" w:rsidR="00047AF3" w:rsidRPr="00047AF3" w:rsidRDefault="00047AF3" w:rsidP="00047AF3">
      <w:pPr>
        <w:keepNext/>
        <w:numPr>
          <w:ilvl w:val="1"/>
          <w:numId w:val="3"/>
        </w:numPr>
        <w:rPr>
          <w:rFonts w:cs="Arial"/>
          <w:sz w:val="22"/>
          <w:szCs w:val="20"/>
          <w:lang w:eastAsia="en-US"/>
        </w:rPr>
      </w:pPr>
      <w:r w:rsidRPr="00047AF3">
        <w:rPr>
          <w:rFonts w:cs="Arial"/>
          <w:sz w:val="22"/>
          <w:szCs w:val="20"/>
          <w:lang w:eastAsia="en-US"/>
        </w:rPr>
        <w:t>Library and museum services,</w:t>
      </w:r>
    </w:p>
    <w:p w14:paraId="60B095F7" w14:textId="77777777" w:rsidR="00047AF3" w:rsidRPr="00047AF3" w:rsidRDefault="00047AF3" w:rsidP="00047AF3">
      <w:pPr>
        <w:keepNext/>
        <w:numPr>
          <w:ilvl w:val="1"/>
          <w:numId w:val="3"/>
        </w:numPr>
        <w:rPr>
          <w:rFonts w:cs="Arial"/>
          <w:sz w:val="22"/>
          <w:szCs w:val="20"/>
          <w:lang w:eastAsia="en-US"/>
        </w:rPr>
      </w:pPr>
      <w:r w:rsidRPr="00047AF3">
        <w:rPr>
          <w:rFonts w:cs="Arial"/>
          <w:sz w:val="22"/>
          <w:szCs w:val="20"/>
          <w:lang w:eastAsia="en-US"/>
        </w:rPr>
        <w:t>School improvement.</w:t>
      </w:r>
    </w:p>
    <w:p w14:paraId="60B095F8" w14:textId="77777777" w:rsidR="00047AF3" w:rsidRPr="00047AF3" w:rsidRDefault="00047AF3" w:rsidP="00047AF3">
      <w:pPr>
        <w:keepNext/>
        <w:numPr>
          <w:ilvl w:val="0"/>
          <w:numId w:val="3"/>
        </w:numPr>
        <w:rPr>
          <w:rFonts w:cs="Arial"/>
          <w:sz w:val="22"/>
          <w:szCs w:val="20"/>
          <w:lang w:eastAsia="en-US"/>
        </w:rPr>
      </w:pPr>
      <w:r w:rsidRPr="00047AF3">
        <w:rPr>
          <w:rFonts w:cs="Arial"/>
          <w:sz w:val="22"/>
          <w:szCs w:val="20"/>
          <w:lang w:eastAsia="en-US"/>
        </w:rPr>
        <w:t>The creation, criteria and size of a Growth Fund.</w:t>
      </w:r>
    </w:p>
    <w:p w14:paraId="60B095F9" w14:textId="77777777" w:rsidR="00047AF3" w:rsidRPr="00047AF3" w:rsidRDefault="00047AF3" w:rsidP="00047AF3">
      <w:pPr>
        <w:keepNext/>
        <w:numPr>
          <w:ilvl w:val="0"/>
          <w:numId w:val="3"/>
        </w:numPr>
        <w:rPr>
          <w:color w:val="0D0D0D"/>
          <w:sz w:val="22"/>
          <w:szCs w:val="22"/>
        </w:rPr>
      </w:pPr>
      <w:r w:rsidRPr="00047AF3">
        <w:rPr>
          <w:color w:val="0D0D0D"/>
          <w:sz w:val="22"/>
          <w:szCs w:val="22"/>
        </w:rPr>
        <w:t>The creation, criteria and size of a Falling Rolls Fund for good and outstanding schools.</w:t>
      </w:r>
    </w:p>
    <w:p w14:paraId="60B095FA" w14:textId="77777777" w:rsidR="00047AF3" w:rsidRPr="00047AF3" w:rsidRDefault="00047AF3" w:rsidP="00047AF3">
      <w:pPr>
        <w:keepNext/>
        <w:numPr>
          <w:ilvl w:val="0"/>
          <w:numId w:val="3"/>
        </w:numPr>
        <w:rPr>
          <w:sz w:val="22"/>
          <w:szCs w:val="20"/>
          <w:lang w:eastAsia="en-US"/>
        </w:rPr>
      </w:pPr>
      <w:r w:rsidRPr="00047AF3">
        <w:rPr>
          <w:color w:val="0D0D0D"/>
          <w:sz w:val="22"/>
          <w:szCs w:val="22"/>
        </w:rPr>
        <w:t xml:space="preserve">Centrally retained budgets for local authority statutory duties provided to maintained schools only (formerly the General Duties element of the Education Services Grant). </w:t>
      </w:r>
    </w:p>
    <w:p w14:paraId="60B095FB" w14:textId="77777777" w:rsidR="00047AF3" w:rsidRPr="00047AF3" w:rsidRDefault="00047AF3" w:rsidP="00047AF3">
      <w:pPr>
        <w:keepNext/>
        <w:ind w:left="720"/>
        <w:rPr>
          <w:color w:val="0D0D0D"/>
          <w:sz w:val="22"/>
          <w:szCs w:val="22"/>
        </w:rPr>
      </w:pPr>
      <w:r w:rsidRPr="00047AF3">
        <w:rPr>
          <w:color w:val="0D0D0D"/>
          <w:sz w:val="22"/>
          <w:szCs w:val="22"/>
        </w:rPr>
        <w:t xml:space="preserve">These budgets are de-delegated from maintained schools and </w:t>
      </w:r>
      <w:r w:rsidRPr="00047AF3">
        <w:rPr>
          <w:rFonts w:cs="Arial"/>
          <w:sz w:val="22"/>
          <w:szCs w:val="20"/>
          <w:lang w:eastAsia="en-US"/>
        </w:rPr>
        <w:t>voting is restricted to the primary, secondary, special and PRU members of the Forum.</w:t>
      </w:r>
    </w:p>
    <w:p w14:paraId="60B095FC" w14:textId="77777777" w:rsidR="00047AF3" w:rsidRPr="00047AF3" w:rsidRDefault="00047AF3" w:rsidP="00047AF3">
      <w:pPr>
        <w:keepNext/>
        <w:numPr>
          <w:ilvl w:val="0"/>
          <w:numId w:val="3"/>
        </w:numPr>
        <w:rPr>
          <w:rFonts w:cs="Arial"/>
          <w:sz w:val="22"/>
          <w:szCs w:val="20"/>
          <w:lang w:eastAsia="en-US"/>
        </w:rPr>
      </w:pPr>
      <w:r w:rsidRPr="00047AF3">
        <w:rPr>
          <w:rFonts w:cs="Arial"/>
          <w:sz w:val="22"/>
          <w:szCs w:val="20"/>
          <w:lang w:eastAsia="en-US"/>
        </w:rPr>
        <w:t>Centrally retained Schools Budget for ongoing responsibilities, covering:</w:t>
      </w:r>
    </w:p>
    <w:p w14:paraId="60B095FD" w14:textId="77777777" w:rsidR="00047AF3" w:rsidRPr="00047AF3" w:rsidRDefault="00047AF3" w:rsidP="00047AF3">
      <w:pPr>
        <w:keepNext/>
        <w:numPr>
          <w:ilvl w:val="1"/>
          <w:numId w:val="3"/>
        </w:numPr>
        <w:rPr>
          <w:rFonts w:cs="Arial"/>
          <w:sz w:val="22"/>
          <w:szCs w:val="20"/>
          <w:lang w:eastAsia="en-US"/>
        </w:rPr>
      </w:pPr>
      <w:r w:rsidRPr="00047AF3">
        <w:rPr>
          <w:rFonts w:cs="Arial"/>
          <w:sz w:val="22"/>
          <w:szCs w:val="20"/>
          <w:lang w:eastAsia="en-US"/>
        </w:rPr>
        <w:t>Places in independent schools for pupils without a plan or statement of special needs,</w:t>
      </w:r>
    </w:p>
    <w:p w14:paraId="60B095FE" w14:textId="77777777" w:rsidR="00047AF3" w:rsidRPr="00047AF3" w:rsidRDefault="00047AF3" w:rsidP="00047AF3">
      <w:pPr>
        <w:keepNext/>
        <w:numPr>
          <w:ilvl w:val="1"/>
          <w:numId w:val="3"/>
        </w:numPr>
        <w:rPr>
          <w:rFonts w:cs="Arial"/>
          <w:sz w:val="22"/>
          <w:szCs w:val="20"/>
          <w:lang w:eastAsia="en-US"/>
        </w:rPr>
      </w:pPr>
      <w:r w:rsidRPr="00047AF3">
        <w:rPr>
          <w:rFonts w:cs="Arial"/>
          <w:sz w:val="22"/>
          <w:szCs w:val="20"/>
          <w:lang w:eastAsia="en-US"/>
        </w:rPr>
        <w:t>Admissions,</w:t>
      </w:r>
    </w:p>
    <w:p w14:paraId="60B095FF" w14:textId="77777777" w:rsidR="00047AF3" w:rsidRPr="00047AF3" w:rsidRDefault="00047AF3" w:rsidP="00047AF3">
      <w:pPr>
        <w:keepNext/>
        <w:numPr>
          <w:ilvl w:val="1"/>
          <w:numId w:val="3"/>
        </w:numPr>
        <w:rPr>
          <w:rFonts w:cs="Arial"/>
          <w:sz w:val="22"/>
          <w:szCs w:val="20"/>
          <w:lang w:eastAsia="en-US"/>
        </w:rPr>
      </w:pPr>
      <w:r w:rsidRPr="00047AF3">
        <w:rPr>
          <w:rFonts w:cs="Arial"/>
          <w:sz w:val="22"/>
          <w:szCs w:val="20"/>
          <w:lang w:eastAsia="en-US"/>
        </w:rPr>
        <w:t>Servicing of the Schools Forum,</w:t>
      </w:r>
    </w:p>
    <w:p w14:paraId="60B09600" w14:textId="77777777" w:rsidR="00047AF3" w:rsidRPr="00047AF3" w:rsidRDefault="00047AF3" w:rsidP="00047AF3">
      <w:pPr>
        <w:keepNext/>
        <w:numPr>
          <w:ilvl w:val="1"/>
          <w:numId w:val="3"/>
        </w:numPr>
        <w:rPr>
          <w:rFonts w:cs="Arial"/>
          <w:sz w:val="22"/>
          <w:szCs w:val="20"/>
          <w:lang w:eastAsia="en-US"/>
        </w:rPr>
      </w:pPr>
      <w:r w:rsidRPr="00047AF3">
        <w:rPr>
          <w:rFonts w:cs="Arial"/>
          <w:sz w:val="22"/>
          <w:szCs w:val="20"/>
          <w:lang w:eastAsia="en-US"/>
        </w:rPr>
        <w:t>Local authority statutory duties for all schools (formerly the Retained Duties element of the Education Services Grant),</w:t>
      </w:r>
    </w:p>
    <w:p w14:paraId="60B09601" w14:textId="77777777" w:rsidR="00047AF3" w:rsidRPr="00047AF3" w:rsidRDefault="00047AF3" w:rsidP="00047AF3">
      <w:pPr>
        <w:keepNext/>
        <w:numPr>
          <w:ilvl w:val="0"/>
          <w:numId w:val="3"/>
        </w:numPr>
        <w:rPr>
          <w:rFonts w:cs="Arial"/>
          <w:sz w:val="22"/>
          <w:szCs w:val="20"/>
          <w:lang w:eastAsia="en-US"/>
        </w:rPr>
      </w:pPr>
      <w:r w:rsidRPr="00047AF3">
        <w:rPr>
          <w:rFonts w:cs="Arial"/>
          <w:sz w:val="22"/>
          <w:szCs w:val="20"/>
          <w:lang w:eastAsia="en-US"/>
        </w:rPr>
        <w:t>Centrally retained budgets for historical items,</w:t>
      </w:r>
    </w:p>
    <w:p w14:paraId="60B09602" w14:textId="77777777" w:rsidR="00047AF3" w:rsidRPr="00047AF3" w:rsidRDefault="00047AF3" w:rsidP="00047AF3">
      <w:pPr>
        <w:keepNext/>
        <w:numPr>
          <w:ilvl w:val="0"/>
          <w:numId w:val="3"/>
        </w:numPr>
        <w:rPr>
          <w:sz w:val="22"/>
          <w:szCs w:val="20"/>
          <w:lang w:eastAsia="en-US"/>
        </w:rPr>
      </w:pPr>
      <w:r w:rsidRPr="00047AF3">
        <w:rPr>
          <w:sz w:val="22"/>
          <w:szCs w:val="20"/>
          <w:lang w:eastAsia="en-US"/>
        </w:rPr>
        <w:t xml:space="preserve">Funding for central early years expenditure, which may include funding for checking eligibility of pupils for an early years place, the early years pupil premium and/or free school meals. </w:t>
      </w:r>
    </w:p>
    <w:p w14:paraId="60B09603" w14:textId="77777777" w:rsidR="00047AF3" w:rsidRPr="00047AF3" w:rsidRDefault="00047AF3" w:rsidP="00047AF3">
      <w:pPr>
        <w:keepNext/>
        <w:numPr>
          <w:ilvl w:val="0"/>
          <w:numId w:val="3"/>
        </w:numPr>
        <w:rPr>
          <w:sz w:val="22"/>
          <w:szCs w:val="20"/>
          <w:lang w:eastAsia="en-US"/>
        </w:rPr>
      </w:pPr>
      <w:r w:rsidRPr="00047AF3">
        <w:rPr>
          <w:sz w:val="22"/>
          <w:szCs w:val="20"/>
          <w:lang w:eastAsia="en-US"/>
        </w:rPr>
        <w:t>A reduction in the schools budget in order to fund a deficit arising in central expenditure, or from de-delegated services, that is to be carried forward from a previous funding period.</w:t>
      </w:r>
    </w:p>
    <w:p w14:paraId="60B09604" w14:textId="77777777" w:rsidR="00047AF3" w:rsidRPr="00047AF3" w:rsidRDefault="00047AF3" w:rsidP="00047AF3">
      <w:pPr>
        <w:keepNext/>
        <w:numPr>
          <w:ilvl w:val="0"/>
          <w:numId w:val="3"/>
        </w:numPr>
        <w:rPr>
          <w:sz w:val="22"/>
          <w:szCs w:val="20"/>
          <w:lang w:eastAsia="en-US"/>
        </w:rPr>
      </w:pPr>
      <w:r w:rsidRPr="00047AF3">
        <w:rPr>
          <w:sz w:val="22"/>
          <w:szCs w:val="20"/>
          <w:lang w:eastAsia="en-US"/>
        </w:rPr>
        <w:t>Approval to move up to 0.5% from the schools block to other blocks.</w:t>
      </w:r>
    </w:p>
    <w:p w14:paraId="60B09605" w14:textId="77777777" w:rsidR="00047AF3" w:rsidRPr="00047AF3" w:rsidRDefault="00047AF3" w:rsidP="00047AF3">
      <w:pPr>
        <w:keepNext/>
        <w:numPr>
          <w:ilvl w:val="0"/>
          <w:numId w:val="3"/>
        </w:numPr>
        <w:rPr>
          <w:sz w:val="22"/>
          <w:szCs w:val="20"/>
          <w:lang w:eastAsia="en-US"/>
        </w:rPr>
      </w:pPr>
      <w:r w:rsidRPr="00047AF3">
        <w:rPr>
          <w:sz w:val="22"/>
          <w:szCs w:val="20"/>
          <w:lang w:eastAsia="en-US"/>
        </w:rPr>
        <w:t>The Scheme for Financing Schools. Only maintained schools members may vote on this.</w:t>
      </w:r>
    </w:p>
    <w:p w14:paraId="60B09606" w14:textId="77777777" w:rsidR="00047AF3" w:rsidRPr="00047AF3" w:rsidRDefault="00047AF3" w:rsidP="00047AF3">
      <w:pPr>
        <w:keepNext/>
        <w:numPr>
          <w:ilvl w:val="0"/>
          <w:numId w:val="3"/>
        </w:numPr>
        <w:rPr>
          <w:sz w:val="22"/>
          <w:szCs w:val="20"/>
          <w:lang w:eastAsia="en-US"/>
        </w:rPr>
      </w:pPr>
      <w:r w:rsidRPr="00047AF3">
        <w:rPr>
          <w:sz w:val="22"/>
          <w:szCs w:val="20"/>
          <w:lang w:eastAsia="en-US"/>
        </w:rPr>
        <w:t>Schools Forum voting and election procedures.</w:t>
      </w:r>
    </w:p>
    <w:p w14:paraId="60B09607" w14:textId="77777777" w:rsidR="00047AF3" w:rsidRPr="00047AF3" w:rsidRDefault="00047AF3" w:rsidP="00047AF3">
      <w:pPr>
        <w:keepNext/>
        <w:rPr>
          <w:rFonts w:cs="Arial"/>
          <w:sz w:val="22"/>
          <w:szCs w:val="20"/>
          <w:lang w:eastAsia="en-US"/>
        </w:rPr>
      </w:pPr>
    </w:p>
    <w:p w14:paraId="60B09608" w14:textId="77777777" w:rsidR="00047AF3" w:rsidRPr="00047AF3" w:rsidRDefault="00047AF3" w:rsidP="00047AF3">
      <w:pPr>
        <w:keepNext/>
        <w:rPr>
          <w:rFonts w:cs="Arial"/>
          <w:sz w:val="22"/>
          <w:szCs w:val="20"/>
          <w:lang w:eastAsia="en-US"/>
        </w:rPr>
      </w:pPr>
      <w:r w:rsidRPr="00047AF3">
        <w:rPr>
          <w:rFonts w:cs="Arial"/>
          <w:sz w:val="22"/>
          <w:szCs w:val="20"/>
          <w:lang w:eastAsia="en-US"/>
        </w:rPr>
        <w:t xml:space="preserve">The Forum will </w:t>
      </w:r>
      <w:r w:rsidRPr="00047AF3">
        <w:rPr>
          <w:rFonts w:cs="Arial"/>
          <w:b/>
          <w:i/>
          <w:sz w:val="22"/>
          <w:szCs w:val="20"/>
          <w:lang w:eastAsia="en-US"/>
        </w:rPr>
        <w:t>discuss and be consulted</w:t>
      </w:r>
      <w:r w:rsidRPr="00047AF3">
        <w:rPr>
          <w:rFonts w:cs="Arial"/>
          <w:sz w:val="22"/>
          <w:szCs w:val="20"/>
          <w:lang w:eastAsia="en-US"/>
        </w:rPr>
        <w:t xml:space="preserve"> on:</w:t>
      </w:r>
    </w:p>
    <w:p w14:paraId="60B09609" w14:textId="77777777" w:rsidR="00047AF3" w:rsidRPr="00047AF3" w:rsidRDefault="00047AF3" w:rsidP="00047AF3">
      <w:pPr>
        <w:keepNext/>
        <w:rPr>
          <w:rFonts w:cs="Arial"/>
          <w:sz w:val="22"/>
          <w:szCs w:val="20"/>
          <w:lang w:eastAsia="en-US"/>
        </w:rPr>
      </w:pPr>
    </w:p>
    <w:p w14:paraId="60B0960A" w14:textId="77777777" w:rsidR="00047AF3" w:rsidRPr="00047AF3" w:rsidRDefault="00047AF3" w:rsidP="00047AF3">
      <w:pPr>
        <w:keepNext/>
        <w:numPr>
          <w:ilvl w:val="0"/>
          <w:numId w:val="3"/>
        </w:numPr>
        <w:rPr>
          <w:sz w:val="22"/>
          <w:szCs w:val="20"/>
          <w:lang w:eastAsia="en-US"/>
        </w:rPr>
      </w:pPr>
      <w:r w:rsidRPr="00047AF3">
        <w:rPr>
          <w:sz w:val="22"/>
          <w:szCs w:val="20"/>
          <w:lang w:eastAsia="en-US"/>
        </w:rPr>
        <w:t>Amendments to the school and early years funding formulae, for which the voting is restricted by the exclusion of non-schools members except for PVI representatives.</w:t>
      </w:r>
    </w:p>
    <w:p w14:paraId="60B0960B" w14:textId="77777777" w:rsidR="00047AF3" w:rsidRPr="00047AF3" w:rsidRDefault="00047AF3" w:rsidP="00047AF3">
      <w:pPr>
        <w:keepNext/>
        <w:numPr>
          <w:ilvl w:val="0"/>
          <w:numId w:val="3"/>
        </w:numPr>
        <w:rPr>
          <w:sz w:val="22"/>
          <w:szCs w:val="20"/>
          <w:lang w:eastAsia="en-US"/>
        </w:rPr>
      </w:pPr>
      <w:r w:rsidRPr="00047AF3">
        <w:rPr>
          <w:sz w:val="22"/>
          <w:szCs w:val="20"/>
          <w:lang w:eastAsia="en-US"/>
        </w:rPr>
        <w:t>Any proposed changes to or exclusions from the Minimum Funding Guarantee.</w:t>
      </w:r>
    </w:p>
    <w:p w14:paraId="60B0960C" w14:textId="77777777" w:rsidR="00047AF3" w:rsidRPr="00047AF3" w:rsidRDefault="00047AF3" w:rsidP="00047AF3">
      <w:pPr>
        <w:keepNext/>
        <w:numPr>
          <w:ilvl w:val="0"/>
          <w:numId w:val="3"/>
        </w:numPr>
        <w:rPr>
          <w:sz w:val="22"/>
          <w:szCs w:val="20"/>
          <w:lang w:eastAsia="en-US"/>
        </w:rPr>
      </w:pPr>
      <w:r w:rsidRPr="00047AF3">
        <w:rPr>
          <w:sz w:val="22"/>
          <w:szCs w:val="20"/>
          <w:lang w:eastAsia="en-US"/>
        </w:rPr>
        <w:t>Arrangements for the education of pupils with special educational needs, in particular the places to be commissioned by the local authority and schools and the arrangements for paying top-up funding.</w:t>
      </w:r>
    </w:p>
    <w:p w14:paraId="60B0960D" w14:textId="77777777" w:rsidR="00047AF3" w:rsidRPr="00047AF3" w:rsidRDefault="00047AF3" w:rsidP="00047AF3">
      <w:pPr>
        <w:keepNext/>
        <w:numPr>
          <w:ilvl w:val="0"/>
          <w:numId w:val="3"/>
        </w:numPr>
        <w:rPr>
          <w:sz w:val="22"/>
          <w:szCs w:val="20"/>
          <w:lang w:eastAsia="en-US"/>
        </w:rPr>
      </w:pPr>
      <w:r w:rsidRPr="00047AF3">
        <w:rPr>
          <w:sz w:val="22"/>
          <w:szCs w:val="20"/>
          <w:lang w:eastAsia="en-US"/>
        </w:rPr>
        <w:t>Arrangements for the use of pupil referral units and the education of children otherwise than at school, in particular the places to be commissioned by the local authority and schools and the arrangements for paying top-up funding.</w:t>
      </w:r>
    </w:p>
    <w:p w14:paraId="60B0960E" w14:textId="77777777" w:rsidR="00047AF3" w:rsidRPr="00047AF3" w:rsidRDefault="00047AF3" w:rsidP="00047AF3">
      <w:pPr>
        <w:keepNext/>
        <w:numPr>
          <w:ilvl w:val="0"/>
          <w:numId w:val="3"/>
        </w:numPr>
        <w:rPr>
          <w:sz w:val="22"/>
          <w:szCs w:val="20"/>
          <w:lang w:eastAsia="en-US"/>
        </w:rPr>
      </w:pPr>
      <w:r w:rsidRPr="00047AF3">
        <w:rPr>
          <w:sz w:val="22"/>
          <w:szCs w:val="20"/>
          <w:lang w:eastAsia="en-US"/>
        </w:rPr>
        <w:lastRenderedPageBreak/>
        <w:t xml:space="preserve">Arrangements for early years provision. </w:t>
      </w:r>
    </w:p>
    <w:p w14:paraId="60B0960F" w14:textId="77777777" w:rsidR="00047AF3" w:rsidRPr="00047AF3" w:rsidRDefault="00047AF3" w:rsidP="00047AF3">
      <w:pPr>
        <w:keepNext/>
        <w:numPr>
          <w:ilvl w:val="0"/>
          <w:numId w:val="3"/>
        </w:numPr>
        <w:rPr>
          <w:sz w:val="22"/>
          <w:szCs w:val="20"/>
          <w:lang w:eastAsia="en-US"/>
        </w:rPr>
      </w:pPr>
      <w:r w:rsidRPr="00047AF3">
        <w:rPr>
          <w:sz w:val="22"/>
          <w:szCs w:val="20"/>
          <w:lang w:eastAsia="en-US"/>
        </w:rPr>
        <w:t>Administrative arrangements for the allocation of central government grants paid to schools via the local authority.</w:t>
      </w:r>
    </w:p>
    <w:p w14:paraId="60B09610" w14:textId="77777777" w:rsidR="00047AF3" w:rsidRPr="00047AF3" w:rsidRDefault="00047AF3" w:rsidP="00047AF3">
      <w:pPr>
        <w:keepNext/>
        <w:numPr>
          <w:ilvl w:val="0"/>
          <w:numId w:val="3"/>
        </w:numPr>
        <w:rPr>
          <w:sz w:val="22"/>
          <w:szCs w:val="20"/>
          <w:lang w:eastAsia="en-US"/>
        </w:rPr>
      </w:pPr>
      <w:r w:rsidRPr="00047AF3">
        <w:rPr>
          <w:sz w:val="22"/>
          <w:szCs w:val="20"/>
          <w:lang w:eastAsia="en-US"/>
        </w:rPr>
        <w:t>Centrally retained High Needs Block budgets.</w:t>
      </w:r>
    </w:p>
    <w:p w14:paraId="60B09611" w14:textId="77777777" w:rsidR="00047AF3" w:rsidRPr="00047AF3" w:rsidRDefault="00047AF3" w:rsidP="00047AF3">
      <w:pPr>
        <w:keepNext/>
        <w:numPr>
          <w:ilvl w:val="0"/>
          <w:numId w:val="3"/>
        </w:numPr>
        <w:rPr>
          <w:sz w:val="22"/>
          <w:szCs w:val="20"/>
          <w:lang w:eastAsia="en-US"/>
        </w:rPr>
      </w:pPr>
      <w:r w:rsidRPr="00047AF3">
        <w:rPr>
          <w:sz w:val="22"/>
          <w:szCs w:val="20"/>
          <w:lang w:eastAsia="en-US"/>
        </w:rPr>
        <w:t>Schools Form composition.</w:t>
      </w:r>
    </w:p>
    <w:p w14:paraId="60B09612" w14:textId="77777777" w:rsidR="00047AF3" w:rsidRPr="00047AF3" w:rsidRDefault="00047AF3" w:rsidP="00047AF3">
      <w:pPr>
        <w:keepNext/>
        <w:numPr>
          <w:ilvl w:val="0"/>
          <w:numId w:val="3"/>
        </w:numPr>
        <w:rPr>
          <w:sz w:val="22"/>
          <w:szCs w:val="20"/>
          <w:lang w:eastAsia="en-US"/>
        </w:rPr>
      </w:pPr>
      <w:r w:rsidRPr="00047AF3">
        <w:rPr>
          <w:sz w:val="22"/>
          <w:szCs w:val="20"/>
          <w:lang w:eastAsia="en-US"/>
        </w:rPr>
        <w:t xml:space="preserve">Contracts where the LA is entering a contract to be funded from the Schools Budget. The LA must notify the Forum of the terms of the proposal at least one month prior to the invitation to tender. </w:t>
      </w:r>
    </w:p>
    <w:p w14:paraId="60B09613" w14:textId="77777777" w:rsidR="00047AF3" w:rsidRPr="00047AF3" w:rsidRDefault="00047AF3" w:rsidP="00047AF3">
      <w:pPr>
        <w:rPr>
          <w:rFonts w:cs="Arial"/>
          <w:b/>
          <w:sz w:val="22"/>
          <w:szCs w:val="20"/>
          <w:lang w:eastAsia="en-US"/>
        </w:rPr>
      </w:pPr>
    </w:p>
    <w:p w14:paraId="60B09614" w14:textId="77777777" w:rsidR="00047AF3" w:rsidRPr="00047AF3" w:rsidRDefault="00047AF3" w:rsidP="00047AF3">
      <w:pPr>
        <w:keepNext/>
        <w:rPr>
          <w:rFonts w:cs="Arial"/>
          <w:b/>
          <w:sz w:val="22"/>
          <w:szCs w:val="20"/>
          <w:lang w:eastAsia="en-US"/>
        </w:rPr>
      </w:pPr>
      <w:r w:rsidRPr="00047AF3">
        <w:rPr>
          <w:rFonts w:cs="Arial"/>
          <w:b/>
          <w:sz w:val="22"/>
          <w:szCs w:val="20"/>
          <w:lang w:eastAsia="en-US"/>
        </w:rPr>
        <w:t>Voting.</w:t>
      </w:r>
    </w:p>
    <w:p w14:paraId="60B09615" w14:textId="77777777" w:rsidR="00047AF3" w:rsidRPr="00047AF3" w:rsidRDefault="00047AF3" w:rsidP="00047AF3">
      <w:pPr>
        <w:keepNext/>
        <w:rPr>
          <w:rFonts w:cs="Arial"/>
          <w:b/>
          <w:sz w:val="22"/>
          <w:szCs w:val="20"/>
          <w:lang w:eastAsia="en-US"/>
        </w:rPr>
      </w:pPr>
    </w:p>
    <w:p w14:paraId="60B09616" w14:textId="77777777" w:rsidR="00047AF3" w:rsidRPr="00047AF3" w:rsidRDefault="00047AF3" w:rsidP="00047AF3">
      <w:pPr>
        <w:keepNext/>
        <w:rPr>
          <w:rFonts w:cs="Arial"/>
          <w:sz w:val="22"/>
          <w:szCs w:val="20"/>
          <w:lang w:eastAsia="en-US"/>
        </w:rPr>
      </w:pPr>
      <w:r w:rsidRPr="00047AF3">
        <w:rPr>
          <w:rFonts w:cs="Arial"/>
          <w:sz w:val="22"/>
          <w:szCs w:val="20"/>
          <w:lang w:eastAsia="en-US"/>
        </w:rPr>
        <w:t>Voting will be in accordance with the relevant regulations re eligibility. These are set out in Annex 2.</w:t>
      </w:r>
    </w:p>
    <w:p w14:paraId="60B09617" w14:textId="77777777" w:rsidR="00047AF3" w:rsidRPr="00047AF3" w:rsidRDefault="00047AF3" w:rsidP="00047AF3">
      <w:pPr>
        <w:rPr>
          <w:rFonts w:cs="Arial"/>
          <w:sz w:val="22"/>
          <w:szCs w:val="20"/>
          <w:lang w:eastAsia="en-US"/>
        </w:rPr>
      </w:pPr>
    </w:p>
    <w:p w14:paraId="60B09618" w14:textId="77777777" w:rsidR="00047AF3" w:rsidRPr="00047AF3" w:rsidRDefault="00047AF3" w:rsidP="00047AF3">
      <w:pPr>
        <w:rPr>
          <w:rFonts w:cs="Arial"/>
          <w:sz w:val="22"/>
          <w:szCs w:val="20"/>
          <w:lang w:eastAsia="en-US"/>
        </w:rPr>
      </w:pPr>
      <w:r w:rsidRPr="00047AF3">
        <w:rPr>
          <w:rFonts w:cs="Arial"/>
          <w:sz w:val="22"/>
          <w:szCs w:val="20"/>
          <w:lang w:eastAsia="en-US"/>
        </w:rPr>
        <w:t xml:space="preserve">Voting will be by a show of hands unless otherwise determined. In the event of an equal number of votes for and against a proposal the Chair will have a casting vote. </w:t>
      </w:r>
    </w:p>
    <w:p w14:paraId="60B09619" w14:textId="77777777" w:rsidR="00047AF3" w:rsidRPr="00047AF3" w:rsidRDefault="00047AF3" w:rsidP="00047AF3">
      <w:pPr>
        <w:keepNext/>
        <w:rPr>
          <w:rFonts w:cs="Arial"/>
          <w:b/>
          <w:sz w:val="22"/>
          <w:szCs w:val="20"/>
          <w:lang w:eastAsia="en-US"/>
        </w:rPr>
      </w:pPr>
    </w:p>
    <w:p w14:paraId="60B0961A" w14:textId="77777777" w:rsidR="00047AF3" w:rsidRPr="00047AF3" w:rsidRDefault="00047AF3" w:rsidP="00047AF3">
      <w:pPr>
        <w:keepNext/>
        <w:rPr>
          <w:rFonts w:cs="Arial"/>
          <w:b/>
          <w:sz w:val="22"/>
          <w:szCs w:val="20"/>
          <w:lang w:eastAsia="en-US"/>
        </w:rPr>
      </w:pPr>
      <w:r w:rsidRPr="00047AF3">
        <w:rPr>
          <w:rFonts w:cs="Arial"/>
          <w:b/>
          <w:sz w:val="22"/>
          <w:szCs w:val="20"/>
          <w:lang w:eastAsia="en-US"/>
        </w:rPr>
        <w:t>Working Groups.</w:t>
      </w:r>
    </w:p>
    <w:p w14:paraId="60B0961B" w14:textId="77777777" w:rsidR="00047AF3" w:rsidRPr="00047AF3" w:rsidRDefault="00047AF3" w:rsidP="00047AF3">
      <w:pPr>
        <w:keepNext/>
        <w:rPr>
          <w:rFonts w:cs="Arial"/>
          <w:b/>
          <w:sz w:val="22"/>
          <w:szCs w:val="20"/>
          <w:lang w:eastAsia="en-US"/>
        </w:rPr>
      </w:pPr>
    </w:p>
    <w:p w14:paraId="60B0961C" w14:textId="77777777" w:rsidR="00047AF3" w:rsidRPr="00047AF3" w:rsidRDefault="00047AF3" w:rsidP="00047AF3">
      <w:pPr>
        <w:keepNext/>
        <w:rPr>
          <w:rFonts w:cs="Arial"/>
          <w:sz w:val="22"/>
          <w:szCs w:val="20"/>
          <w:lang w:eastAsia="en-US"/>
        </w:rPr>
      </w:pPr>
      <w:r w:rsidRPr="00047AF3">
        <w:rPr>
          <w:rFonts w:cs="Arial"/>
          <w:sz w:val="22"/>
          <w:szCs w:val="20"/>
          <w:lang w:eastAsia="en-US"/>
        </w:rPr>
        <w:t>To support the management of its business, the Forum will establish Sub Groups as required.</w:t>
      </w:r>
    </w:p>
    <w:p w14:paraId="60B0961D" w14:textId="77777777" w:rsidR="00047AF3" w:rsidRPr="00047AF3" w:rsidRDefault="00047AF3" w:rsidP="00047AF3">
      <w:pPr>
        <w:keepNext/>
        <w:rPr>
          <w:rFonts w:cs="Arial"/>
          <w:sz w:val="22"/>
          <w:szCs w:val="20"/>
          <w:lang w:eastAsia="en-US"/>
        </w:rPr>
      </w:pPr>
    </w:p>
    <w:p w14:paraId="60B0961E" w14:textId="77777777" w:rsidR="00047AF3" w:rsidRPr="00047AF3" w:rsidRDefault="00047AF3" w:rsidP="00047AF3">
      <w:pPr>
        <w:rPr>
          <w:rFonts w:cs="Arial"/>
          <w:sz w:val="22"/>
          <w:szCs w:val="20"/>
          <w:lang w:eastAsia="en-US"/>
        </w:rPr>
      </w:pPr>
      <w:r w:rsidRPr="00047AF3">
        <w:rPr>
          <w:rFonts w:cs="Arial"/>
          <w:sz w:val="22"/>
          <w:szCs w:val="20"/>
          <w:lang w:eastAsia="en-US"/>
        </w:rPr>
        <w:t>The Forum shall determine both the terms of reference and the membership of any Sub Group. The sub groups do not have any decision making powers.</w:t>
      </w:r>
    </w:p>
    <w:p w14:paraId="60B0961F" w14:textId="77777777" w:rsidR="00047AF3" w:rsidRPr="00047AF3" w:rsidRDefault="00047AF3" w:rsidP="00047AF3">
      <w:pPr>
        <w:rPr>
          <w:rFonts w:cs="Arial"/>
          <w:sz w:val="22"/>
          <w:szCs w:val="20"/>
          <w:lang w:eastAsia="en-US"/>
        </w:rPr>
      </w:pPr>
      <w:r w:rsidRPr="00047AF3">
        <w:rPr>
          <w:rFonts w:cs="Arial"/>
          <w:sz w:val="22"/>
          <w:szCs w:val="20"/>
          <w:lang w:eastAsia="en-US"/>
        </w:rPr>
        <w:t xml:space="preserve"> </w:t>
      </w:r>
    </w:p>
    <w:p w14:paraId="60B09620" w14:textId="77777777" w:rsidR="00047AF3" w:rsidRPr="00047AF3" w:rsidRDefault="00047AF3" w:rsidP="00047AF3">
      <w:pPr>
        <w:rPr>
          <w:rFonts w:cs="Arial"/>
          <w:sz w:val="22"/>
          <w:szCs w:val="20"/>
          <w:lang w:eastAsia="en-US"/>
        </w:rPr>
      </w:pPr>
      <w:r w:rsidRPr="00047AF3">
        <w:rPr>
          <w:rFonts w:cs="Arial"/>
          <w:sz w:val="22"/>
          <w:szCs w:val="20"/>
          <w:lang w:eastAsia="en-US"/>
        </w:rPr>
        <w:t>Membership of the groups will be extended to include non-Forum members in order to:</w:t>
      </w:r>
    </w:p>
    <w:p w14:paraId="60B09621" w14:textId="77777777" w:rsidR="00047AF3" w:rsidRPr="00047AF3" w:rsidRDefault="00047AF3" w:rsidP="00047AF3">
      <w:pPr>
        <w:numPr>
          <w:ilvl w:val="0"/>
          <w:numId w:val="5"/>
        </w:numPr>
        <w:contextualSpacing/>
        <w:rPr>
          <w:rFonts w:cs="Arial"/>
          <w:sz w:val="22"/>
          <w:szCs w:val="22"/>
          <w:lang w:eastAsia="en-US"/>
        </w:rPr>
      </w:pPr>
      <w:r w:rsidRPr="00047AF3">
        <w:rPr>
          <w:rFonts w:cs="Arial"/>
          <w:sz w:val="22"/>
          <w:szCs w:val="22"/>
          <w:lang w:eastAsia="en-US"/>
        </w:rPr>
        <w:t xml:space="preserve">bring a wider perspective to the work of the Forum </w:t>
      </w:r>
    </w:p>
    <w:p w14:paraId="60B09622" w14:textId="77777777" w:rsidR="00047AF3" w:rsidRPr="00047AF3" w:rsidRDefault="00047AF3" w:rsidP="00047AF3">
      <w:pPr>
        <w:numPr>
          <w:ilvl w:val="0"/>
          <w:numId w:val="5"/>
        </w:numPr>
        <w:contextualSpacing/>
        <w:rPr>
          <w:rFonts w:cs="Arial"/>
          <w:sz w:val="22"/>
          <w:szCs w:val="22"/>
          <w:lang w:eastAsia="en-US"/>
        </w:rPr>
      </w:pPr>
      <w:r w:rsidRPr="00047AF3">
        <w:rPr>
          <w:rFonts w:cs="Arial"/>
          <w:sz w:val="22"/>
          <w:szCs w:val="22"/>
          <w:lang w:eastAsia="en-US"/>
        </w:rPr>
        <w:t>inform decision making by the Forum</w:t>
      </w:r>
    </w:p>
    <w:p w14:paraId="60B09623" w14:textId="77777777" w:rsidR="00047AF3" w:rsidRPr="00047AF3" w:rsidRDefault="00047AF3" w:rsidP="00047AF3">
      <w:pPr>
        <w:numPr>
          <w:ilvl w:val="0"/>
          <w:numId w:val="5"/>
        </w:numPr>
        <w:contextualSpacing/>
        <w:rPr>
          <w:rFonts w:cs="Arial"/>
          <w:sz w:val="22"/>
          <w:szCs w:val="22"/>
          <w:lang w:eastAsia="en-US"/>
        </w:rPr>
      </w:pPr>
      <w:r w:rsidRPr="00047AF3">
        <w:rPr>
          <w:rFonts w:cs="Arial"/>
          <w:sz w:val="22"/>
          <w:szCs w:val="22"/>
          <w:lang w:eastAsia="en-US"/>
        </w:rPr>
        <w:t xml:space="preserve">provide a specialist or operational perspective </w:t>
      </w:r>
    </w:p>
    <w:p w14:paraId="60B09624" w14:textId="77777777" w:rsidR="00047AF3" w:rsidRPr="00047AF3" w:rsidRDefault="00047AF3" w:rsidP="00047AF3">
      <w:pPr>
        <w:numPr>
          <w:ilvl w:val="0"/>
          <w:numId w:val="5"/>
        </w:numPr>
        <w:contextualSpacing/>
        <w:rPr>
          <w:rFonts w:cs="Arial"/>
          <w:sz w:val="22"/>
          <w:szCs w:val="22"/>
          <w:lang w:eastAsia="en-US"/>
        </w:rPr>
      </w:pPr>
      <w:r w:rsidRPr="00047AF3">
        <w:rPr>
          <w:rFonts w:cs="Arial"/>
          <w:sz w:val="22"/>
          <w:szCs w:val="22"/>
          <w:lang w:eastAsia="en-US"/>
        </w:rPr>
        <w:t xml:space="preserve">extend engagement and understanding of the work of the Forum </w:t>
      </w:r>
    </w:p>
    <w:p w14:paraId="60B09625" w14:textId="77777777" w:rsidR="00047AF3" w:rsidRPr="00047AF3" w:rsidRDefault="00047AF3" w:rsidP="00047AF3">
      <w:pPr>
        <w:numPr>
          <w:ilvl w:val="0"/>
          <w:numId w:val="5"/>
        </w:numPr>
        <w:contextualSpacing/>
        <w:rPr>
          <w:rFonts w:cs="Arial"/>
          <w:sz w:val="22"/>
          <w:szCs w:val="22"/>
          <w:lang w:eastAsia="en-US"/>
        </w:rPr>
      </w:pPr>
      <w:r w:rsidRPr="00047AF3">
        <w:rPr>
          <w:rFonts w:cs="Arial"/>
          <w:sz w:val="22"/>
          <w:szCs w:val="22"/>
          <w:lang w:eastAsia="en-US"/>
        </w:rPr>
        <w:t xml:space="preserve">support succession planning for the Forum </w:t>
      </w:r>
    </w:p>
    <w:p w14:paraId="60B09626" w14:textId="77777777" w:rsidR="00047AF3" w:rsidRPr="00047AF3" w:rsidRDefault="00047AF3" w:rsidP="00047AF3">
      <w:pPr>
        <w:ind w:left="720"/>
        <w:rPr>
          <w:rFonts w:cs="Arial"/>
          <w:sz w:val="22"/>
          <w:szCs w:val="22"/>
          <w:lang w:eastAsia="en-US"/>
        </w:rPr>
      </w:pPr>
    </w:p>
    <w:p w14:paraId="60B09627" w14:textId="77777777" w:rsidR="00047AF3" w:rsidRPr="00047AF3" w:rsidRDefault="00047AF3" w:rsidP="00047AF3">
      <w:pPr>
        <w:keepNext/>
        <w:rPr>
          <w:rFonts w:cs="Arial"/>
          <w:b/>
          <w:sz w:val="22"/>
          <w:szCs w:val="20"/>
          <w:lang w:eastAsia="en-US"/>
        </w:rPr>
      </w:pPr>
      <w:r w:rsidRPr="00047AF3">
        <w:rPr>
          <w:rFonts w:cs="Arial"/>
          <w:b/>
          <w:sz w:val="22"/>
          <w:szCs w:val="20"/>
          <w:lang w:eastAsia="en-US"/>
        </w:rPr>
        <w:t>Urgent Business.</w:t>
      </w:r>
    </w:p>
    <w:p w14:paraId="60B09628" w14:textId="77777777" w:rsidR="00047AF3" w:rsidRPr="00047AF3" w:rsidRDefault="00047AF3" w:rsidP="00047AF3">
      <w:pPr>
        <w:keepNext/>
        <w:rPr>
          <w:rFonts w:cs="Arial"/>
          <w:b/>
          <w:sz w:val="22"/>
          <w:szCs w:val="20"/>
          <w:lang w:eastAsia="en-US"/>
        </w:rPr>
      </w:pPr>
    </w:p>
    <w:p w14:paraId="60B09629" w14:textId="77777777" w:rsidR="00047AF3" w:rsidRPr="00047AF3" w:rsidRDefault="00047AF3" w:rsidP="00047AF3">
      <w:pPr>
        <w:keepNext/>
        <w:rPr>
          <w:rFonts w:cs="Arial"/>
          <w:sz w:val="22"/>
          <w:szCs w:val="20"/>
          <w:lang w:eastAsia="en-US"/>
        </w:rPr>
      </w:pPr>
      <w:r w:rsidRPr="00047AF3">
        <w:rPr>
          <w:rFonts w:cs="Arial"/>
          <w:sz w:val="22"/>
          <w:szCs w:val="20"/>
          <w:lang w:eastAsia="en-US"/>
        </w:rPr>
        <w:t xml:space="preserve">As there is no provision in the regulations for Chair’s action, the following procedures will apply, should there be a need for a decision to be made, or for a formal view to be expressed before the next planned meeting, and when it would not be practicable to call an unscheduled meeting. </w:t>
      </w:r>
    </w:p>
    <w:p w14:paraId="60B0962A" w14:textId="77777777" w:rsidR="00047AF3" w:rsidRPr="00047AF3" w:rsidRDefault="00047AF3" w:rsidP="00047AF3">
      <w:pPr>
        <w:rPr>
          <w:rFonts w:cs="Arial"/>
          <w:sz w:val="22"/>
          <w:szCs w:val="20"/>
          <w:lang w:eastAsia="en-US"/>
        </w:rPr>
      </w:pPr>
    </w:p>
    <w:p w14:paraId="60B0962B" w14:textId="77777777" w:rsidR="00047AF3" w:rsidRPr="00047AF3" w:rsidRDefault="00047AF3" w:rsidP="00047AF3">
      <w:pPr>
        <w:numPr>
          <w:ilvl w:val="0"/>
          <w:numId w:val="7"/>
        </w:numPr>
        <w:rPr>
          <w:rFonts w:cs="Arial"/>
          <w:sz w:val="22"/>
          <w:szCs w:val="20"/>
          <w:lang w:eastAsia="en-US"/>
        </w:rPr>
      </w:pPr>
      <w:r w:rsidRPr="00047AF3">
        <w:rPr>
          <w:rFonts w:cs="Arial"/>
          <w:sz w:val="22"/>
          <w:szCs w:val="20"/>
          <w:lang w:eastAsia="en-US"/>
        </w:rPr>
        <w:t>The Chair may instruct the clerk to consult all Forum members by email, to request their views on the proposed action/decision.</w:t>
      </w:r>
    </w:p>
    <w:p w14:paraId="60B0962C" w14:textId="77777777" w:rsidR="00047AF3" w:rsidRPr="00047AF3" w:rsidRDefault="00047AF3" w:rsidP="00047AF3">
      <w:pPr>
        <w:ind w:left="780"/>
        <w:rPr>
          <w:rFonts w:cs="Arial"/>
          <w:sz w:val="22"/>
          <w:szCs w:val="20"/>
          <w:lang w:eastAsia="en-US"/>
        </w:rPr>
      </w:pPr>
    </w:p>
    <w:p w14:paraId="60B0962D" w14:textId="77777777" w:rsidR="00047AF3" w:rsidRPr="00047AF3" w:rsidRDefault="00047AF3" w:rsidP="00047AF3">
      <w:pPr>
        <w:numPr>
          <w:ilvl w:val="0"/>
          <w:numId w:val="7"/>
        </w:numPr>
        <w:rPr>
          <w:rFonts w:cs="Arial"/>
          <w:sz w:val="22"/>
          <w:szCs w:val="20"/>
          <w:lang w:eastAsia="en-US"/>
        </w:rPr>
      </w:pPr>
      <w:r w:rsidRPr="00047AF3">
        <w:rPr>
          <w:rFonts w:cs="Arial"/>
          <w:sz w:val="22"/>
          <w:szCs w:val="20"/>
          <w:lang w:eastAsia="en-US"/>
        </w:rPr>
        <w:t xml:space="preserve"> Where debate is essential in reaching a decision the Chair may instruct the Clerk to arrange a meeting via a telephone conference call. </w:t>
      </w:r>
    </w:p>
    <w:p w14:paraId="60B0962E" w14:textId="77777777" w:rsidR="00047AF3" w:rsidRPr="00047AF3" w:rsidRDefault="00047AF3" w:rsidP="00047AF3">
      <w:pPr>
        <w:ind w:left="780"/>
        <w:rPr>
          <w:rFonts w:cs="Arial"/>
          <w:sz w:val="22"/>
          <w:szCs w:val="20"/>
          <w:lang w:eastAsia="en-US"/>
        </w:rPr>
      </w:pPr>
      <w:r w:rsidRPr="00047AF3">
        <w:rPr>
          <w:rFonts w:cs="Arial"/>
          <w:sz w:val="22"/>
          <w:szCs w:val="20"/>
          <w:lang w:eastAsia="en-US"/>
        </w:rPr>
        <w:t xml:space="preserve"> </w:t>
      </w:r>
    </w:p>
    <w:p w14:paraId="60B0962F" w14:textId="77777777" w:rsidR="00047AF3" w:rsidRPr="00047AF3" w:rsidRDefault="00047AF3" w:rsidP="00047AF3">
      <w:pPr>
        <w:numPr>
          <w:ilvl w:val="0"/>
          <w:numId w:val="7"/>
        </w:numPr>
        <w:rPr>
          <w:rFonts w:cs="Arial"/>
          <w:sz w:val="22"/>
          <w:szCs w:val="20"/>
          <w:lang w:eastAsia="en-US"/>
        </w:rPr>
      </w:pPr>
      <w:r w:rsidRPr="00047AF3">
        <w:rPr>
          <w:rFonts w:cs="Arial"/>
          <w:sz w:val="22"/>
          <w:szCs w:val="20"/>
          <w:lang w:eastAsia="en-US"/>
        </w:rPr>
        <w:t xml:space="preserve">Where the local authority may need to seek the views of the Forum on an urgent matter, the Chair may respond on behalf of the Forum, and the views expressed will be reported at the next Forum meeting. </w:t>
      </w:r>
    </w:p>
    <w:p w14:paraId="60B09630" w14:textId="77777777" w:rsidR="00047AF3" w:rsidRPr="00047AF3" w:rsidRDefault="00047AF3" w:rsidP="00047AF3">
      <w:pPr>
        <w:rPr>
          <w:rFonts w:cs="Arial"/>
          <w:sz w:val="22"/>
          <w:szCs w:val="20"/>
          <w:lang w:eastAsia="en-US"/>
        </w:rPr>
      </w:pPr>
    </w:p>
    <w:p w14:paraId="60B09631" w14:textId="77777777" w:rsidR="00047AF3" w:rsidRPr="00047AF3" w:rsidRDefault="00047AF3" w:rsidP="00047AF3">
      <w:pPr>
        <w:keepNext/>
        <w:rPr>
          <w:rFonts w:cs="Arial"/>
          <w:b/>
          <w:sz w:val="22"/>
          <w:szCs w:val="20"/>
          <w:lang w:eastAsia="en-US"/>
        </w:rPr>
      </w:pPr>
      <w:r w:rsidRPr="00047AF3">
        <w:rPr>
          <w:rFonts w:cs="Arial"/>
          <w:b/>
          <w:sz w:val="22"/>
          <w:szCs w:val="20"/>
          <w:lang w:eastAsia="en-US"/>
        </w:rPr>
        <w:lastRenderedPageBreak/>
        <w:t>Access to Meetings and Papers.</w:t>
      </w:r>
    </w:p>
    <w:p w14:paraId="60B09632" w14:textId="77777777" w:rsidR="00047AF3" w:rsidRPr="00047AF3" w:rsidRDefault="00047AF3" w:rsidP="00047AF3">
      <w:pPr>
        <w:keepNext/>
        <w:rPr>
          <w:rFonts w:cs="Arial"/>
          <w:b/>
          <w:sz w:val="22"/>
          <w:szCs w:val="20"/>
          <w:lang w:eastAsia="en-US"/>
        </w:rPr>
      </w:pPr>
    </w:p>
    <w:p w14:paraId="60B09633" w14:textId="77777777" w:rsidR="00047AF3" w:rsidRPr="00047AF3" w:rsidRDefault="00047AF3" w:rsidP="00047AF3">
      <w:pPr>
        <w:keepNext/>
        <w:rPr>
          <w:rFonts w:cs="Arial"/>
          <w:sz w:val="22"/>
          <w:szCs w:val="20"/>
          <w:lang w:eastAsia="en-US"/>
        </w:rPr>
      </w:pPr>
      <w:r w:rsidRPr="00047AF3">
        <w:rPr>
          <w:rFonts w:cs="Arial"/>
          <w:sz w:val="22"/>
          <w:szCs w:val="20"/>
          <w:lang w:eastAsia="en-US"/>
        </w:rPr>
        <w:t>Forum meetings will be open to the public but an agenda may include items for confidential consideration from which the public can be excluded.</w:t>
      </w:r>
    </w:p>
    <w:p w14:paraId="60B09634" w14:textId="77777777" w:rsidR="00047AF3" w:rsidRPr="00047AF3" w:rsidRDefault="00047AF3" w:rsidP="00047AF3">
      <w:pPr>
        <w:keepNext/>
        <w:rPr>
          <w:rFonts w:cs="Arial"/>
          <w:sz w:val="22"/>
          <w:szCs w:val="20"/>
          <w:lang w:eastAsia="en-US"/>
        </w:rPr>
      </w:pPr>
    </w:p>
    <w:p w14:paraId="60B09635" w14:textId="77777777" w:rsidR="00047AF3" w:rsidRPr="00047AF3" w:rsidRDefault="00047AF3" w:rsidP="00047AF3">
      <w:pPr>
        <w:rPr>
          <w:rFonts w:cs="Arial"/>
          <w:sz w:val="22"/>
          <w:szCs w:val="20"/>
          <w:lang w:eastAsia="en-US"/>
        </w:rPr>
      </w:pPr>
      <w:r w:rsidRPr="00047AF3">
        <w:rPr>
          <w:rFonts w:cs="Arial"/>
          <w:sz w:val="22"/>
          <w:szCs w:val="20"/>
          <w:lang w:eastAsia="en-US"/>
        </w:rPr>
        <w:t xml:space="preserve">Forum papers will be made available five working days ahead of the meeting. Where this is not achievable due to the late receipt of ESFA data and urgent decisions are required papers will be made available as soon as possible. </w:t>
      </w:r>
    </w:p>
    <w:p w14:paraId="60B09636" w14:textId="77777777" w:rsidR="00047AF3" w:rsidRPr="00047AF3" w:rsidRDefault="00047AF3" w:rsidP="00047AF3">
      <w:pPr>
        <w:rPr>
          <w:rFonts w:cs="Arial"/>
          <w:sz w:val="22"/>
          <w:szCs w:val="20"/>
          <w:lang w:eastAsia="en-US"/>
        </w:rPr>
      </w:pPr>
    </w:p>
    <w:p w14:paraId="60B09637" w14:textId="77777777" w:rsidR="00047AF3" w:rsidRPr="00047AF3" w:rsidRDefault="00047AF3" w:rsidP="00047AF3">
      <w:pPr>
        <w:rPr>
          <w:rFonts w:cs="Arial"/>
          <w:sz w:val="22"/>
          <w:szCs w:val="20"/>
          <w:lang w:eastAsia="en-US"/>
        </w:rPr>
      </w:pPr>
    </w:p>
    <w:p w14:paraId="60B09638" w14:textId="77777777" w:rsidR="00047AF3" w:rsidRPr="00047AF3" w:rsidRDefault="00047AF3" w:rsidP="00047AF3">
      <w:pPr>
        <w:rPr>
          <w:rFonts w:cs="Arial"/>
          <w:sz w:val="22"/>
          <w:szCs w:val="20"/>
          <w:lang w:eastAsia="en-US"/>
        </w:rPr>
      </w:pPr>
      <w:r w:rsidRPr="00047AF3">
        <w:rPr>
          <w:rFonts w:cs="Arial"/>
          <w:sz w:val="22"/>
          <w:szCs w:val="20"/>
          <w:lang w:eastAsia="en-US"/>
        </w:rPr>
        <w:t>Forum papers will be published at:</w:t>
      </w:r>
    </w:p>
    <w:p w14:paraId="60B09639" w14:textId="77777777" w:rsidR="00047AF3" w:rsidRPr="00047AF3" w:rsidRDefault="00047AF3" w:rsidP="00047AF3">
      <w:pPr>
        <w:rPr>
          <w:rFonts w:cs="Arial"/>
          <w:sz w:val="22"/>
          <w:szCs w:val="20"/>
          <w:lang w:eastAsia="en-US"/>
        </w:rPr>
      </w:pPr>
    </w:p>
    <w:p w14:paraId="60B0963A" w14:textId="77777777" w:rsidR="00047AF3" w:rsidRPr="00047AF3" w:rsidRDefault="00FD67E5" w:rsidP="00047AF3">
      <w:pPr>
        <w:rPr>
          <w:sz w:val="22"/>
          <w:szCs w:val="22"/>
          <w:lang w:eastAsia="en-US"/>
        </w:rPr>
      </w:pPr>
      <w:hyperlink r:id="rId10" w:history="1">
        <w:r w:rsidR="00047AF3" w:rsidRPr="00047AF3">
          <w:rPr>
            <w:color w:val="0000FF"/>
            <w:sz w:val="22"/>
            <w:szCs w:val="22"/>
            <w:u w:val="single"/>
            <w:lang w:eastAsia="en-US"/>
          </w:rPr>
          <w:t>Schools Forum</w:t>
        </w:r>
      </w:hyperlink>
    </w:p>
    <w:p w14:paraId="60B0963B" w14:textId="77777777" w:rsidR="00047AF3" w:rsidRPr="00047AF3" w:rsidRDefault="00047AF3" w:rsidP="00047AF3">
      <w:pPr>
        <w:rPr>
          <w:sz w:val="22"/>
          <w:szCs w:val="22"/>
          <w:lang w:eastAsia="en-US"/>
        </w:rPr>
      </w:pPr>
    </w:p>
    <w:p w14:paraId="60B0963C" w14:textId="77777777" w:rsidR="00047AF3" w:rsidRPr="00047AF3" w:rsidRDefault="00047AF3" w:rsidP="00047AF3">
      <w:pPr>
        <w:spacing w:after="160" w:line="259" w:lineRule="auto"/>
        <w:rPr>
          <w:sz w:val="22"/>
          <w:szCs w:val="22"/>
          <w:lang w:eastAsia="en-US"/>
        </w:rPr>
      </w:pPr>
      <w:r w:rsidRPr="00047AF3">
        <w:rPr>
          <w:sz w:val="22"/>
          <w:szCs w:val="22"/>
          <w:lang w:eastAsia="en-US"/>
        </w:rPr>
        <w:br w:type="page"/>
      </w:r>
    </w:p>
    <w:p w14:paraId="60B0963D" w14:textId="77777777" w:rsidR="00047AF3" w:rsidRPr="00047AF3" w:rsidRDefault="00047AF3" w:rsidP="00047AF3">
      <w:pPr>
        <w:rPr>
          <w:rFonts w:cs="Arial"/>
          <w:b/>
          <w:lang w:eastAsia="en-US"/>
        </w:rPr>
      </w:pPr>
      <w:r w:rsidRPr="00047AF3">
        <w:rPr>
          <w:rFonts w:cs="Arial"/>
          <w:b/>
          <w:sz w:val="22"/>
          <w:szCs w:val="22"/>
          <w:lang w:eastAsia="en-US"/>
        </w:rPr>
        <w:lastRenderedPageBreak/>
        <w:t>Annex</w:t>
      </w:r>
      <w:r w:rsidRPr="00047AF3">
        <w:rPr>
          <w:rFonts w:cs="Arial"/>
          <w:b/>
          <w:lang w:eastAsia="en-US"/>
        </w:rPr>
        <w:t xml:space="preserve"> 1.</w:t>
      </w:r>
    </w:p>
    <w:p w14:paraId="60B0963E" w14:textId="77777777" w:rsidR="00047AF3" w:rsidRPr="00047AF3" w:rsidRDefault="00047AF3" w:rsidP="00047AF3">
      <w:pPr>
        <w:rPr>
          <w:rFonts w:cs="Arial"/>
          <w:b/>
          <w:lang w:eastAsia="en-US"/>
        </w:rPr>
      </w:pPr>
    </w:p>
    <w:p w14:paraId="60B0963F" w14:textId="77777777" w:rsidR="00047AF3" w:rsidRPr="00047AF3" w:rsidRDefault="00047AF3" w:rsidP="00047AF3">
      <w:pPr>
        <w:rPr>
          <w:rFonts w:cs="Arial"/>
          <w:b/>
          <w:sz w:val="22"/>
          <w:szCs w:val="22"/>
          <w:lang w:eastAsia="en-US"/>
        </w:rPr>
      </w:pPr>
      <w:r w:rsidRPr="00047AF3">
        <w:rPr>
          <w:rFonts w:cs="Arial"/>
          <w:b/>
          <w:sz w:val="22"/>
          <w:szCs w:val="22"/>
          <w:lang w:eastAsia="en-US"/>
        </w:rPr>
        <w:t>Schools Forums Regulations and Guidance Documents.</w:t>
      </w:r>
    </w:p>
    <w:p w14:paraId="60B09640" w14:textId="77777777" w:rsidR="00047AF3" w:rsidRPr="00047AF3" w:rsidRDefault="00047AF3" w:rsidP="00047AF3">
      <w:pPr>
        <w:rPr>
          <w:rFonts w:cs="Arial"/>
          <w:sz w:val="22"/>
          <w:szCs w:val="20"/>
          <w:lang w:eastAsia="en-US"/>
        </w:rPr>
      </w:pPr>
    </w:p>
    <w:p w14:paraId="60B09641" w14:textId="77777777" w:rsidR="00047AF3" w:rsidRPr="00047AF3" w:rsidRDefault="00047AF3" w:rsidP="00047AF3">
      <w:pPr>
        <w:rPr>
          <w:rFonts w:cs="Arial"/>
          <w:sz w:val="22"/>
          <w:szCs w:val="20"/>
          <w:lang w:eastAsia="en-US"/>
        </w:rPr>
      </w:pPr>
    </w:p>
    <w:p w14:paraId="60B09642" w14:textId="77777777" w:rsidR="00047AF3" w:rsidRPr="00047AF3" w:rsidRDefault="00047AF3" w:rsidP="00047AF3">
      <w:pPr>
        <w:rPr>
          <w:rFonts w:cs="Arial"/>
          <w:b/>
          <w:lang w:eastAsia="en-US"/>
        </w:rPr>
      </w:pPr>
      <w:r w:rsidRPr="00047AF3">
        <w:rPr>
          <w:rFonts w:cs="Arial"/>
          <w:b/>
          <w:lang w:eastAsia="en-US"/>
        </w:rPr>
        <w:t>Regulations.</w:t>
      </w:r>
    </w:p>
    <w:p w14:paraId="60B09643" w14:textId="77777777" w:rsidR="00047AF3" w:rsidRPr="00047AF3" w:rsidRDefault="00047AF3" w:rsidP="00047AF3">
      <w:pPr>
        <w:rPr>
          <w:rFonts w:cs="Arial"/>
          <w:sz w:val="22"/>
          <w:szCs w:val="20"/>
          <w:lang w:eastAsia="en-US"/>
        </w:rPr>
      </w:pPr>
    </w:p>
    <w:p w14:paraId="60B09644" w14:textId="77777777" w:rsidR="00047AF3" w:rsidRPr="00047AF3" w:rsidRDefault="00047AF3" w:rsidP="00047AF3">
      <w:pPr>
        <w:rPr>
          <w:rFonts w:cs="Arial"/>
          <w:sz w:val="22"/>
          <w:szCs w:val="20"/>
          <w:lang w:eastAsia="en-US"/>
        </w:rPr>
      </w:pPr>
      <w:r w:rsidRPr="00047AF3">
        <w:rPr>
          <w:rFonts w:cs="Arial"/>
          <w:sz w:val="22"/>
          <w:szCs w:val="20"/>
          <w:lang w:eastAsia="en-US"/>
        </w:rPr>
        <w:t>The Schools Forums (England) Regulations 2012.</w:t>
      </w:r>
    </w:p>
    <w:p w14:paraId="60B09645" w14:textId="77777777" w:rsidR="00047AF3" w:rsidRPr="00047AF3" w:rsidRDefault="00047AF3" w:rsidP="00047AF3">
      <w:pPr>
        <w:rPr>
          <w:rFonts w:cs="Arial"/>
          <w:sz w:val="22"/>
          <w:szCs w:val="20"/>
          <w:lang w:eastAsia="en-US"/>
        </w:rPr>
      </w:pPr>
    </w:p>
    <w:p w14:paraId="60B09646" w14:textId="77777777" w:rsidR="00047AF3" w:rsidRPr="00047AF3" w:rsidRDefault="00FD67E5" w:rsidP="00047AF3">
      <w:pPr>
        <w:rPr>
          <w:rFonts w:cs="Arial"/>
          <w:sz w:val="22"/>
          <w:szCs w:val="20"/>
          <w:lang w:eastAsia="en-US"/>
        </w:rPr>
      </w:pPr>
      <w:hyperlink r:id="rId11" w:history="1">
        <w:r w:rsidR="00047AF3" w:rsidRPr="00047AF3">
          <w:rPr>
            <w:rFonts w:cs="Arial"/>
            <w:color w:val="0000FF"/>
            <w:sz w:val="22"/>
            <w:szCs w:val="20"/>
            <w:u w:val="single"/>
            <w:lang w:eastAsia="en-US"/>
          </w:rPr>
          <w:t>http://www.legislation.gov.uk/uksi/2012/2261/pdfs/uksi_20122261_en.pdf</w:t>
        </w:r>
      </w:hyperlink>
    </w:p>
    <w:p w14:paraId="60B09647" w14:textId="77777777" w:rsidR="00047AF3" w:rsidRPr="00047AF3" w:rsidRDefault="00047AF3" w:rsidP="00047AF3">
      <w:pPr>
        <w:rPr>
          <w:rFonts w:cs="Arial"/>
          <w:sz w:val="22"/>
          <w:szCs w:val="20"/>
          <w:lang w:eastAsia="en-US"/>
        </w:rPr>
      </w:pPr>
    </w:p>
    <w:p w14:paraId="60B09648" w14:textId="77777777" w:rsidR="00047AF3" w:rsidRPr="00047AF3" w:rsidRDefault="00047AF3" w:rsidP="00047AF3">
      <w:pPr>
        <w:rPr>
          <w:rFonts w:cs="Arial"/>
          <w:sz w:val="22"/>
          <w:szCs w:val="20"/>
          <w:lang w:eastAsia="en-US"/>
        </w:rPr>
      </w:pPr>
    </w:p>
    <w:p w14:paraId="60B09649" w14:textId="77777777" w:rsidR="00047AF3" w:rsidRPr="00047AF3" w:rsidRDefault="00047AF3" w:rsidP="00047AF3">
      <w:pPr>
        <w:rPr>
          <w:rFonts w:cs="Arial"/>
          <w:b/>
          <w:sz w:val="22"/>
          <w:szCs w:val="22"/>
          <w:lang w:eastAsia="en-US"/>
        </w:rPr>
      </w:pPr>
      <w:r w:rsidRPr="00047AF3">
        <w:rPr>
          <w:rFonts w:cs="Arial"/>
          <w:b/>
          <w:sz w:val="22"/>
          <w:szCs w:val="22"/>
          <w:lang w:eastAsia="en-US"/>
        </w:rPr>
        <w:t>Guidance.</w:t>
      </w:r>
    </w:p>
    <w:p w14:paraId="60B0964A" w14:textId="77777777" w:rsidR="00047AF3" w:rsidRPr="00047AF3" w:rsidRDefault="00047AF3" w:rsidP="00047AF3">
      <w:pPr>
        <w:rPr>
          <w:rFonts w:cs="Arial"/>
          <w:sz w:val="22"/>
          <w:szCs w:val="20"/>
          <w:lang w:eastAsia="en-US"/>
        </w:rPr>
      </w:pPr>
    </w:p>
    <w:p w14:paraId="60B0964B" w14:textId="77777777" w:rsidR="00047AF3" w:rsidRPr="00047AF3" w:rsidRDefault="00047AF3" w:rsidP="00047AF3">
      <w:pPr>
        <w:rPr>
          <w:rFonts w:cs="Arial"/>
          <w:sz w:val="22"/>
          <w:szCs w:val="20"/>
          <w:u w:val="single"/>
          <w:lang w:eastAsia="en-US"/>
        </w:rPr>
      </w:pPr>
      <w:r w:rsidRPr="00047AF3">
        <w:rPr>
          <w:rFonts w:cs="Arial"/>
          <w:sz w:val="22"/>
          <w:szCs w:val="20"/>
          <w:u w:val="single"/>
          <w:lang w:eastAsia="en-US"/>
        </w:rPr>
        <w:t>The following guidance documents can be found at:</w:t>
      </w:r>
    </w:p>
    <w:p w14:paraId="60B0964C" w14:textId="77777777" w:rsidR="00047AF3" w:rsidRPr="00047AF3" w:rsidRDefault="00047AF3" w:rsidP="00047AF3">
      <w:pPr>
        <w:rPr>
          <w:rFonts w:cs="Arial"/>
          <w:sz w:val="22"/>
          <w:szCs w:val="20"/>
          <w:u w:val="single"/>
          <w:lang w:eastAsia="en-US"/>
        </w:rPr>
      </w:pPr>
    </w:p>
    <w:p w14:paraId="60B0964D" w14:textId="77777777" w:rsidR="00047AF3" w:rsidRPr="00047AF3" w:rsidRDefault="00FD67E5" w:rsidP="00047AF3">
      <w:pPr>
        <w:rPr>
          <w:rFonts w:cs="Arial"/>
          <w:sz w:val="22"/>
          <w:szCs w:val="20"/>
          <w:lang w:eastAsia="en-US"/>
        </w:rPr>
      </w:pPr>
      <w:hyperlink r:id="rId12" w:history="1">
        <w:r w:rsidR="00047AF3" w:rsidRPr="00047AF3">
          <w:rPr>
            <w:rFonts w:cs="Arial"/>
            <w:color w:val="0000FF"/>
            <w:sz w:val="22"/>
            <w:szCs w:val="20"/>
            <w:u w:val="single"/>
            <w:lang w:eastAsia="en-US"/>
          </w:rPr>
          <w:t>https://www.gov.uk/government/publications/schools-forums-operational-and-good-practice-guide-2015</w:t>
        </w:r>
      </w:hyperlink>
    </w:p>
    <w:p w14:paraId="60B0964E" w14:textId="77777777" w:rsidR="00047AF3" w:rsidRPr="00047AF3" w:rsidRDefault="00047AF3" w:rsidP="00047AF3">
      <w:pPr>
        <w:rPr>
          <w:rFonts w:cs="Arial"/>
          <w:sz w:val="22"/>
          <w:szCs w:val="20"/>
          <w:lang w:eastAsia="en-US"/>
        </w:rPr>
      </w:pPr>
    </w:p>
    <w:p w14:paraId="60B0964F" w14:textId="77777777" w:rsidR="00047AF3" w:rsidRPr="00047AF3" w:rsidRDefault="00047AF3" w:rsidP="00047AF3">
      <w:pPr>
        <w:rPr>
          <w:rFonts w:cs="Arial"/>
          <w:sz w:val="22"/>
          <w:szCs w:val="20"/>
          <w:lang w:eastAsia="en-US"/>
        </w:rPr>
      </w:pPr>
      <w:r w:rsidRPr="00047AF3">
        <w:rPr>
          <w:rFonts w:cs="Arial"/>
          <w:sz w:val="22"/>
          <w:szCs w:val="20"/>
          <w:lang w:eastAsia="en-US"/>
        </w:rPr>
        <w:t>Schools forum Operational and good practice guide.</w:t>
      </w:r>
    </w:p>
    <w:p w14:paraId="60B09650" w14:textId="77777777" w:rsidR="00047AF3" w:rsidRPr="00047AF3" w:rsidRDefault="00047AF3" w:rsidP="00047AF3">
      <w:pPr>
        <w:rPr>
          <w:rFonts w:cs="Arial"/>
          <w:sz w:val="22"/>
          <w:szCs w:val="20"/>
          <w:lang w:eastAsia="en-US"/>
        </w:rPr>
      </w:pPr>
      <w:r w:rsidRPr="00047AF3">
        <w:rPr>
          <w:rFonts w:cs="Arial"/>
          <w:sz w:val="22"/>
          <w:szCs w:val="20"/>
          <w:lang w:eastAsia="en-US"/>
        </w:rPr>
        <w:t>Schools forums structure.</w:t>
      </w:r>
    </w:p>
    <w:p w14:paraId="60B09651" w14:textId="77777777" w:rsidR="00047AF3" w:rsidRPr="00047AF3" w:rsidRDefault="00047AF3" w:rsidP="00047AF3">
      <w:pPr>
        <w:rPr>
          <w:rFonts w:cs="Arial"/>
          <w:sz w:val="22"/>
          <w:szCs w:val="20"/>
          <w:lang w:eastAsia="en-US"/>
        </w:rPr>
      </w:pPr>
      <w:r w:rsidRPr="00047AF3">
        <w:rPr>
          <w:rFonts w:cs="Arial"/>
          <w:sz w:val="22"/>
          <w:szCs w:val="20"/>
          <w:lang w:eastAsia="en-US"/>
        </w:rPr>
        <w:t xml:space="preserve">Schools forum powers and responsibilities. </w:t>
      </w:r>
    </w:p>
    <w:p w14:paraId="60B09652" w14:textId="77777777" w:rsidR="00047AF3" w:rsidRPr="00047AF3" w:rsidRDefault="00047AF3" w:rsidP="00047AF3">
      <w:pPr>
        <w:rPr>
          <w:rFonts w:cs="Arial"/>
          <w:sz w:val="22"/>
          <w:szCs w:val="20"/>
          <w:lang w:eastAsia="en-US"/>
        </w:rPr>
      </w:pPr>
      <w:r w:rsidRPr="00047AF3">
        <w:rPr>
          <w:rFonts w:cs="Arial"/>
          <w:sz w:val="22"/>
          <w:szCs w:val="20"/>
          <w:lang w:eastAsia="en-US"/>
        </w:rPr>
        <w:t>Schools forum self-assessment toolkit.</w:t>
      </w:r>
    </w:p>
    <w:p w14:paraId="60B09653" w14:textId="77777777" w:rsidR="00047AF3" w:rsidRPr="00047AF3" w:rsidRDefault="00047AF3" w:rsidP="00047AF3">
      <w:pPr>
        <w:rPr>
          <w:rFonts w:cs="Arial"/>
          <w:sz w:val="22"/>
          <w:szCs w:val="20"/>
          <w:lang w:eastAsia="en-US"/>
        </w:rPr>
      </w:pPr>
    </w:p>
    <w:p w14:paraId="60B09654" w14:textId="77777777" w:rsidR="00047AF3" w:rsidRPr="00047AF3" w:rsidRDefault="00047AF3" w:rsidP="00047AF3">
      <w:pPr>
        <w:rPr>
          <w:rFonts w:cs="Arial"/>
          <w:sz w:val="22"/>
          <w:szCs w:val="20"/>
          <w:u w:val="single"/>
          <w:lang w:eastAsia="en-US"/>
        </w:rPr>
      </w:pPr>
      <w:r w:rsidRPr="00047AF3">
        <w:rPr>
          <w:rFonts w:cs="Arial"/>
          <w:sz w:val="22"/>
          <w:szCs w:val="20"/>
          <w:u w:val="single"/>
          <w:lang w:eastAsia="en-US"/>
        </w:rPr>
        <w:t>A short guide for schools and academies can be found at:</w:t>
      </w:r>
    </w:p>
    <w:p w14:paraId="60B09655" w14:textId="77777777" w:rsidR="00047AF3" w:rsidRPr="00047AF3" w:rsidRDefault="00047AF3" w:rsidP="00047AF3">
      <w:pPr>
        <w:rPr>
          <w:rFonts w:cs="Arial"/>
          <w:sz w:val="22"/>
          <w:szCs w:val="20"/>
          <w:u w:val="single"/>
          <w:lang w:eastAsia="en-US"/>
        </w:rPr>
      </w:pPr>
    </w:p>
    <w:p w14:paraId="60B09656" w14:textId="77777777" w:rsidR="00047AF3" w:rsidRPr="00047AF3" w:rsidRDefault="00FD67E5" w:rsidP="00047AF3">
      <w:pPr>
        <w:rPr>
          <w:rFonts w:cs="Arial"/>
          <w:sz w:val="22"/>
          <w:szCs w:val="20"/>
          <w:lang w:eastAsia="en-US"/>
        </w:rPr>
      </w:pPr>
      <w:hyperlink r:id="rId13" w:history="1">
        <w:r w:rsidR="00047AF3" w:rsidRPr="00047AF3">
          <w:rPr>
            <w:rFonts w:cs="Arial"/>
            <w:color w:val="0000FF"/>
            <w:sz w:val="22"/>
            <w:szCs w:val="20"/>
            <w:u w:val="single"/>
            <w:lang w:eastAsia="en-US"/>
          </w:rPr>
          <w:t>https://www.gov.uk/guidance/schools-forum-a-guide-for-schools-and-academies</w:t>
        </w:r>
      </w:hyperlink>
    </w:p>
    <w:p w14:paraId="60B09657" w14:textId="77777777" w:rsidR="00047AF3" w:rsidRPr="00047AF3" w:rsidRDefault="00047AF3" w:rsidP="00047AF3">
      <w:pPr>
        <w:rPr>
          <w:rFonts w:cs="Arial"/>
          <w:sz w:val="22"/>
          <w:szCs w:val="20"/>
          <w:lang w:eastAsia="en-US"/>
        </w:rPr>
      </w:pPr>
    </w:p>
    <w:p w14:paraId="60B09658" w14:textId="77777777" w:rsidR="00047AF3" w:rsidRPr="00047AF3" w:rsidRDefault="00047AF3" w:rsidP="00047AF3">
      <w:pPr>
        <w:rPr>
          <w:rFonts w:cs="Arial"/>
          <w:sz w:val="22"/>
          <w:szCs w:val="20"/>
          <w:lang w:eastAsia="en-US"/>
        </w:rPr>
      </w:pPr>
    </w:p>
    <w:p w14:paraId="60B09659" w14:textId="77777777" w:rsidR="00047AF3" w:rsidRPr="00047AF3" w:rsidRDefault="00047AF3" w:rsidP="00047AF3">
      <w:pPr>
        <w:rPr>
          <w:b/>
          <w:sz w:val="22"/>
          <w:szCs w:val="20"/>
          <w:lang w:eastAsia="en-US"/>
        </w:rPr>
      </w:pPr>
    </w:p>
    <w:p w14:paraId="60B0965A" w14:textId="77777777" w:rsidR="00047AF3" w:rsidRPr="00047AF3" w:rsidRDefault="00047AF3" w:rsidP="00047AF3">
      <w:pPr>
        <w:rPr>
          <w:b/>
          <w:sz w:val="22"/>
          <w:szCs w:val="22"/>
          <w:lang w:eastAsia="en-US"/>
        </w:rPr>
      </w:pPr>
      <w:r w:rsidRPr="00047AF3">
        <w:rPr>
          <w:b/>
          <w:sz w:val="22"/>
          <w:szCs w:val="22"/>
          <w:lang w:eastAsia="en-US"/>
        </w:rPr>
        <w:t>Local Information.</w:t>
      </w:r>
    </w:p>
    <w:p w14:paraId="60B0965B" w14:textId="77777777" w:rsidR="00047AF3" w:rsidRPr="00047AF3" w:rsidRDefault="00047AF3" w:rsidP="00047AF3">
      <w:pPr>
        <w:rPr>
          <w:sz w:val="22"/>
          <w:szCs w:val="22"/>
          <w:lang w:eastAsia="en-US"/>
        </w:rPr>
      </w:pPr>
    </w:p>
    <w:p w14:paraId="60B0965C" w14:textId="77777777" w:rsidR="00047AF3" w:rsidRPr="00047AF3" w:rsidRDefault="00047AF3" w:rsidP="00047AF3">
      <w:pPr>
        <w:rPr>
          <w:sz w:val="22"/>
          <w:szCs w:val="22"/>
          <w:lang w:eastAsia="en-US"/>
        </w:rPr>
      </w:pPr>
      <w:r w:rsidRPr="00047AF3">
        <w:rPr>
          <w:sz w:val="22"/>
          <w:szCs w:val="22"/>
          <w:lang w:eastAsia="en-US"/>
        </w:rPr>
        <w:t>Documentation specific to Tower Hamlet’s Schools Forum can be found at:</w:t>
      </w:r>
    </w:p>
    <w:p w14:paraId="60B0965D" w14:textId="77777777" w:rsidR="00047AF3" w:rsidRPr="00047AF3" w:rsidRDefault="00047AF3" w:rsidP="00047AF3">
      <w:pPr>
        <w:rPr>
          <w:sz w:val="22"/>
          <w:szCs w:val="22"/>
          <w:lang w:eastAsia="en-US"/>
        </w:rPr>
      </w:pPr>
    </w:p>
    <w:p w14:paraId="60B0965E" w14:textId="77777777" w:rsidR="00047AF3" w:rsidRPr="00047AF3" w:rsidRDefault="00047AF3" w:rsidP="00047AF3">
      <w:pPr>
        <w:rPr>
          <w:sz w:val="22"/>
          <w:szCs w:val="22"/>
          <w:lang w:eastAsia="en-US"/>
        </w:rPr>
        <w:sectPr w:rsidR="00047AF3" w:rsidRPr="00047AF3" w:rsidSect="00FC42EF">
          <w:footerReference w:type="default" r:id="rId14"/>
          <w:footerReference w:type="first" r:id="rId15"/>
          <w:pgSz w:w="11906" w:h="16838"/>
          <w:pgMar w:top="1440" w:right="1440" w:bottom="1440" w:left="1440" w:header="709" w:footer="709" w:gutter="0"/>
          <w:cols w:space="708"/>
          <w:docGrid w:linePitch="360"/>
        </w:sectPr>
      </w:pPr>
      <w:r w:rsidRPr="00047AF3">
        <w:rPr>
          <w:color w:val="0000FF"/>
          <w:sz w:val="22"/>
          <w:szCs w:val="22"/>
          <w:u w:val="single"/>
          <w:lang w:eastAsia="en-US"/>
        </w:rPr>
        <w:t>Schools Forum</w:t>
      </w:r>
    </w:p>
    <w:p w14:paraId="60B0965F" w14:textId="77777777" w:rsidR="00047AF3" w:rsidRPr="00047AF3" w:rsidRDefault="00047AF3" w:rsidP="00047AF3">
      <w:pPr>
        <w:rPr>
          <w:b/>
          <w:sz w:val="22"/>
          <w:szCs w:val="22"/>
          <w:lang w:eastAsia="en-US"/>
        </w:rPr>
        <w:sectPr w:rsidR="00047AF3" w:rsidRPr="00047AF3" w:rsidSect="001E119E">
          <w:footerReference w:type="even" r:id="rId16"/>
          <w:footerReference w:type="default" r:id="rId17"/>
          <w:headerReference w:type="first" r:id="rId18"/>
          <w:footerReference w:type="first" r:id="rId19"/>
          <w:pgSz w:w="11906" w:h="16838"/>
          <w:pgMar w:top="1418" w:right="1558" w:bottom="1418" w:left="1701" w:header="720" w:footer="851" w:gutter="0"/>
          <w:pgNumType w:start="1"/>
          <w:cols w:space="720"/>
          <w:titlePg/>
        </w:sectPr>
      </w:pPr>
    </w:p>
    <w:p w14:paraId="60B09660" w14:textId="77777777" w:rsidR="00047AF3" w:rsidRPr="00047AF3" w:rsidRDefault="00047AF3" w:rsidP="00047AF3">
      <w:pPr>
        <w:rPr>
          <w:b/>
          <w:sz w:val="22"/>
          <w:szCs w:val="22"/>
          <w:lang w:eastAsia="en-US"/>
        </w:rPr>
      </w:pPr>
      <w:r w:rsidRPr="00047AF3">
        <w:rPr>
          <w:b/>
          <w:sz w:val="22"/>
          <w:szCs w:val="22"/>
          <w:lang w:eastAsia="en-US"/>
        </w:rPr>
        <w:lastRenderedPageBreak/>
        <w:t>Annex 2.</w:t>
      </w:r>
      <w:r w:rsidRPr="00047AF3">
        <w:rPr>
          <w:b/>
          <w:sz w:val="22"/>
          <w:szCs w:val="22"/>
          <w:lang w:eastAsia="en-US"/>
        </w:rPr>
        <w:tab/>
      </w:r>
      <w:r w:rsidRPr="00047AF3">
        <w:rPr>
          <w:b/>
          <w:sz w:val="22"/>
          <w:szCs w:val="22"/>
          <w:lang w:eastAsia="en-US"/>
        </w:rPr>
        <w:tab/>
        <w:t>Eligibility to Vote.</w:t>
      </w:r>
    </w:p>
    <w:p w14:paraId="60B09661" w14:textId="77777777" w:rsidR="00047AF3" w:rsidRPr="00047AF3" w:rsidRDefault="00047AF3" w:rsidP="00047AF3">
      <w:pPr>
        <w:rPr>
          <w:sz w:val="22"/>
          <w:szCs w:val="22"/>
          <w:lang w:eastAsia="en-US"/>
        </w:rPr>
      </w:pPr>
    </w:p>
    <w:p w14:paraId="60B09662" w14:textId="77777777" w:rsidR="00047AF3" w:rsidRPr="00047AF3" w:rsidRDefault="00047AF3" w:rsidP="00047AF3">
      <w:pPr>
        <w:rPr>
          <w:lang w:eastAsia="en-US"/>
        </w:rPr>
      </w:pPr>
    </w:p>
    <w:tbl>
      <w:tblPr>
        <w:tblStyle w:val="TableGrid"/>
        <w:tblW w:w="14425" w:type="dxa"/>
        <w:tblLayout w:type="fixed"/>
        <w:tblLook w:val="04A0" w:firstRow="1" w:lastRow="0" w:firstColumn="1" w:lastColumn="0" w:noHBand="0" w:noVBand="1"/>
      </w:tblPr>
      <w:tblGrid>
        <w:gridCol w:w="3227"/>
        <w:gridCol w:w="3118"/>
        <w:gridCol w:w="1418"/>
        <w:gridCol w:w="1276"/>
        <w:gridCol w:w="1417"/>
        <w:gridCol w:w="1418"/>
        <w:gridCol w:w="1133"/>
        <w:gridCol w:w="1418"/>
      </w:tblGrid>
      <w:tr w:rsidR="00946A09" w:rsidRPr="00047AF3" w14:paraId="60B09665" w14:textId="77777777" w:rsidTr="00946A09">
        <w:tc>
          <w:tcPr>
            <w:tcW w:w="3227" w:type="dxa"/>
          </w:tcPr>
          <w:p w14:paraId="60B09663" w14:textId="77777777" w:rsidR="00946A09" w:rsidRPr="00047AF3" w:rsidRDefault="00946A09" w:rsidP="00047AF3">
            <w:pPr>
              <w:rPr>
                <w:lang w:eastAsia="en-US"/>
              </w:rPr>
            </w:pPr>
          </w:p>
        </w:tc>
        <w:tc>
          <w:tcPr>
            <w:tcW w:w="3118" w:type="dxa"/>
            <w:tcBorders>
              <w:right w:val="nil"/>
            </w:tcBorders>
          </w:tcPr>
          <w:p w14:paraId="3620EBA6" w14:textId="77777777" w:rsidR="00946A09" w:rsidRPr="00047AF3" w:rsidRDefault="00946A09" w:rsidP="00946A09">
            <w:pPr>
              <w:rPr>
                <w:lang w:eastAsia="en-US"/>
              </w:rPr>
            </w:pPr>
            <w:r w:rsidRPr="00047AF3">
              <w:rPr>
                <w:lang w:eastAsia="en-US"/>
              </w:rPr>
              <w:t>Members Representing</w:t>
            </w:r>
          </w:p>
        </w:tc>
        <w:tc>
          <w:tcPr>
            <w:tcW w:w="1418" w:type="dxa"/>
            <w:tcBorders>
              <w:left w:val="nil"/>
              <w:right w:val="nil"/>
            </w:tcBorders>
          </w:tcPr>
          <w:p w14:paraId="27FD06F0" w14:textId="77777777" w:rsidR="00946A09" w:rsidRPr="00047AF3" w:rsidRDefault="00946A09" w:rsidP="00047AF3">
            <w:pPr>
              <w:jc w:val="center"/>
              <w:rPr>
                <w:lang w:eastAsia="en-US"/>
              </w:rPr>
            </w:pPr>
          </w:p>
        </w:tc>
        <w:tc>
          <w:tcPr>
            <w:tcW w:w="1276" w:type="dxa"/>
            <w:tcBorders>
              <w:left w:val="nil"/>
              <w:right w:val="nil"/>
            </w:tcBorders>
          </w:tcPr>
          <w:p w14:paraId="30FFF18A" w14:textId="77777777" w:rsidR="00946A09" w:rsidRPr="00047AF3" w:rsidRDefault="00946A09" w:rsidP="00047AF3">
            <w:pPr>
              <w:jc w:val="center"/>
              <w:rPr>
                <w:lang w:eastAsia="en-US"/>
              </w:rPr>
            </w:pPr>
          </w:p>
        </w:tc>
        <w:tc>
          <w:tcPr>
            <w:tcW w:w="1417" w:type="dxa"/>
            <w:tcBorders>
              <w:left w:val="nil"/>
              <w:right w:val="nil"/>
            </w:tcBorders>
          </w:tcPr>
          <w:p w14:paraId="65E2187E" w14:textId="77777777" w:rsidR="00946A09" w:rsidRPr="00047AF3" w:rsidRDefault="00946A09" w:rsidP="00047AF3">
            <w:pPr>
              <w:jc w:val="center"/>
              <w:rPr>
                <w:lang w:eastAsia="en-US"/>
              </w:rPr>
            </w:pPr>
          </w:p>
        </w:tc>
        <w:tc>
          <w:tcPr>
            <w:tcW w:w="1418" w:type="dxa"/>
            <w:tcBorders>
              <w:left w:val="nil"/>
              <w:right w:val="nil"/>
            </w:tcBorders>
          </w:tcPr>
          <w:p w14:paraId="2DD2800D" w14:textId="77777777" w:rsidR="00946A09" w:rsidRPr="00047AF3" w:rsidRDefault="00946A09" w:rsidP="00047AF3">
            <w:pPr>
              <w:jc w:val="center"/>
              <w:rPr>
                <w:lang w:eastAsia="en-US"/>
              </w:rPr>
            </w:pPr>
          </w:p>
        </w:tc>
        <w:tc>
          <w:tcPr>
            <w:tcW w:w="1133" w:type="dxa"/>
            <w:tcBorders>
              <w:left w:val="nil"/>
              <w:right w:val="nil"/>
            </w:tcBorders>
          </w:tcPr>
          <w:p w14:paraId="7F874A3C" w14:textId="77777777" w:rsidR="00946A09" w:rsidRPr="00047AF3" w:rsidRDefault="00946A09" w:rsidP="00047AF3">
            <w:pPr>
              <w:jc w:val="center"/>
              <w:rPr>
                <w:lang w:eastAsia="en-US"/>
              </w:rPr>
            </w:pPr>
          </w:p>
        </w:tc>
        <w:tc>
          <w:tcPr>
            <w:tcW w:w="1418" w:type="dxa"/>
            <w:tcBorders>
              <w:left w:val="nil"/>
            </w:tcBorders>
          </w:tcPr>
          <w:p w14:paraId="60B09664" w14:textId="198FA105" w:rsidR="00946A09" w:rsidRPr="00047AF3" w:rsidRDefault="00946A09" w:rsidP="00047AF3">
            <w:pPr>
              <w:jc w:val="center"/>
              <w:rPr>
                <w:lang w:eastAsia="en-US"/>
              </w:rPr>
            </w:pPr>
          </w:p>
        </w:tc>
      </w:tr>
      <w:tr w:rsidR="00047AF3" w:rsidRPr="00047AF3" w14:paraId="60B0966E" w14:textId="77777777" w:rsidTr="00946A09">
        <w:tc>
          <w:tcPr>
            <w:tcW w:w="3227" w:type="dxa"/>
          </w:tcPr>
          <w:p w14:paraId="60B09666" w14:textId="77777777" w:rsidR="00047AF3" w:rsidRPr="00047AF3" w:rsidRDefault="00047AF3" w:rsidP="00047AF3">
            <w:pPr>
              <w:rPr>
                <w:lang w:eastAsia="en-US"/>
              </w:rPr>
            </w:pPr>
            <w:r w:rsidRPr="00047AF3">
              <w:rPr>
                <w:lang w:eastAsia="en-US"/>
              </w:rPr>
              <w:t>Area</w:t>
            </w:r>
          </w:p>
        </w:tc>
        <w:tc>
          <w:tcPr>
            <w:tcW w:w="3118" w:type="dxa"/>
          </w:tcPr>
          <w:p w14:paraId="60B09667" w14:textId="77777777" w:rsidR="00047AF3" w:rsidRPr="00047AF3" w:rsidRDefault="00047AF3" w:rsidP="00047AF3">
            <w:pPr>
              <w:rPr>
                <w:lang w:eastAsia="en-US"/>
              </w:rPr>
            </w:pPr>
            <w:r w:rsidRPr="00047AF3">
              <w:rPr>
                <w:lang w:eastAsia="en-US"/>
              </w:rPr>
              <w:t>Primary Maintained</w:t>
            </w:r>
          </w:p>
        </w:tc>
        <w:tc>
          <w:tcPr>
            <w:tcW w:w="1418" w:type="dxa"/>
          </w:tcPr>
          <w:p w14:paraId="60B09668" w14:textId="77777777" w:rsidR="00047AF3" w:rsidRPr="00047AF3" w:rsidRDefault="00047AF3" w:rsidP="00047AF3">
            <w:pPr>
              <w:rPr>
                <w:lang w:eastAsia="en-US"/>
              </w:rPr>
            </w:pPr>
            <w:r w:rsidRPr="00047AF3">
              <w:rPr>
                <w:lang w:eastAsia="en-US"/>
              </w:rPr>
              <w:t>Secondary Maintained</w:t>
            </w:r>
          </w:p>
        </w:tc>
        <w:tc>
          <w:tcPr>
            <w:tcW w:w="1276" w:type="dxa"/>
          </w:tcPr>
          <w:p w14:paraId="60B09669" w14:textId="77777777" w:rsidR="00047AF3" w:rsidRPr="00047AF3" w:rsidRDefault="00047AF3" w:rsidP="00047AF3">
            <w:pPr>
              <w:rPr>
                <w:lang w:eastAsia="en-US"/>
              </w:rPr>
            </w:pPr>
            <w:r w:rsidRPr="00047AF3">
              <w:rPr>
                <w:lang w:eastAsia="en-US"/>
              </w:rPr>
              <w:t xml:space="preserve">Academies </w:t>
            </w:r>
          </w:p>
        </w:tc>
        <w:tc>
          <w:tcPr>
            <w:tcW w:w="1417" w:type="dxa"/>
          </w:tcPr>
          <w:p w14:paraId="60B0966A" w14:textId="77777777" w:rsidR="00047AF3" w:rsidRPr="00047AF3" w:rsidRDefault="00047AF3" w:rsidP="00047AF3">
            <w:pPr>
              <w:rPr>
                <w:lang w:eastAsia="en-US"/>
              </w:rPr>
            </w:pPr>
            <w:r w:rsidRPr="00047AF3">
              <w:rPr>
                <w:lang w:eastAsia="en-US"/>
              </w:rPr>
              <w:t xml:space="preserve">Special Schools and PRU </w:t>
            </w:r>
          </w:p>
        </w:tc>
        <w:tc>
          <w:tcPr>
            <w:tcW w:w="1418" w:type="dxa"/>
          </w:tcPr>
          <w:p w14:paraId="60B0966B" w14:textId="77777777" w:rsidR="00047AF3" w:rsidRPr="00047AF3" w:rsidRDefault="00047AF3" w:rsidP="00047AF3">
            <w:pPr>
              <w:rPr>
                <w:lang w:eastAsia="en-US"/>
              </w:rPr>
            </w:pPr>
            <w:r w:rsidRPr="00047AF3">
              <w:rPr>
                <w:lang w:eastAsia="en-US"/>
              </w:rPr>
              <w:t>Nursery Schools</w:t>
            </w:r>
          </w:p>
        </w:tc>
        <w:tc>
          <w:tcPr>
            <w:tcW w:w="1133" w:type="dxa"/>
          </w:tcPr>
          <w:p w14:paraId="60B0966C" w14:textId="77777777" w:rsidR="00047AF3" w:rsidRPr="00047AF3" w:rsidRDefault="00047AF3" w:rsidP="00047AF3">
            <w:pPr>
              <w:rPr>
                <w:lang w:eastAsia="en-US"/>
              </w:rPr>
            </w:pPr>
            <w:r w:rsidRPr="00047AF3">
              <w:rPr>
                <w:lang w:eastAsia="en-US"/>
              </w:rPr>
              <w:t>PVI</w:t>
            </w:r>
          </w:p>
        </w:tc>
        <w:tc>
          <w:tcPr>
            <w:tcW w:w="1418" w:type="dxa"/>
          </w:tcPr>
          <w:p w14:paraId="60B0966D" w14:textId="77777777" w:rsidR="00047AF3" w:rsidRPr="00047AF3" w:rsidRDefault="00047AF3" w:rsidP="00047AF3">
            <w:pPr>
              <w:rPr>
                <w:lang w:eastAsia="en-US"/>
              </w:rPr>
            </w:pPr>
            <w:r w:rsidRPr="00047AF3">
              <w:rPr>
                <w:lang w:eastAsia="en-US"/>
              </w:rPr>
              <w:t>Other</w:t>
            </w:r>
          </w:p>
        </w:tc>
      </w:tr>
      <w:tr w:rsidR="00047AF3" w:rsidRPr="00047AF3" w14:paraId="60B09677" w14:textId="77777777" w:rsidTr="00946A09">
        <w:tc>
          <w:tcPr>
            <w:tcW w:w="3227" w:type="dxa"/>
          </w:tcPr>
          <w:p w14:paraId="60B0966F" w14:textId="77777777" w:rsidR="00047AF3" w:rsidRPr="00047AF3" w:rsidRDefault="00047AF3" w:rsidP="00047AF3">
            <w:pPr>
              <w:rPr>
                <w:lang w:eastAsia="en-US"/>
              </w:rPr>
            </w:pPr>
            <w:r w:rsidRPr="00047AF3">
              <w:rPr>
                <w:lang w:eastAsia="en-US"/>
              </w:rPr>
              <w:t>School and Early Years Funding Formulae</w:t>
            </w:r>
          </w:p>
        </w:tc>
        <w:tc>
          <w:tcPr>
            <w:tcW w:w="3118" w:type="dxa"/>
          </w:tcPr>
          <w:p w14:paraId="60B09670" w14:textId="77777777" w:rsidR="00047AF3" w:rsidRPr="00047AF3" w:rsidRDefault="00047AF3" w:rsidP="00047AF3">
            <w:pPr>
              <w:jc w:val="center"/>
              <w:rPr>
                <w:lang w:eastAsia="en-US"/>
              </w:rPr>
            </w:pPr>
            <w:r w:rsidRPr="00047AF3">
              <w:rPr>
                <w:lang w:eastAsia="en-US"/>
              </w:rPr>
              <w:t>Yes</w:t>
            </w:r>
          </w:p>
        </w:tc>
        <w:tc>
          <w:tcPr>
            <w:tcW w:w="1418" w:type="dxa"/>
          </w:tcPr>
          <w:p w14:paraId="60B09671" w14:textId="77777777" w:rsidR="00047AF3" w:rsidRPr="00047AF3" w:rsidRDefault="00047AF3" w:rsidP="00047AF3">
            <w:pPr>
              <w:jc w:val="center"/>
              <w:rPr>
                <w:lang w:eastAsia="en-US"/>
              </w:rPr>
            </w:pPr>
            <w:r w:rsidRPr="00047AF3">
              <w:rPr>
                <w:lang w:eastAsia="en-US"/>
              </w:rPr>
              <w:t>Yes</w:t>
            </w:r>
          </w:p>
        </w:tc>
        <w:tc>
          <w:tcPr>
            <w:tcW w:w="1276" w:type="dxa"/>
          </w:tcPr>
          <w:p w14:paraId="60B09672" w14:textId="77777777" w:rsidR="00047AF3" w:rsidRPr="00047AF3" w:rsidRDefault="00047AF3" w:rsidP="00047AF3">
            <w:pPr>
              <w:jc w:val="center"/>
              <w:rPr>
                <w:lang w:eastAsia="en-US"/>
              </w:rPr>
            </w:pPr>
            <w:r w:rsidRPr="00047AF3">
              <w:rPr>
                <w:lang w:eastAsia="en-US"/>
              </w:rPr>
              <w:t>Yes</w:t>
            </w:r>
          </w:p>
        </w:tc>
        <w:tc>
          <w:tcPr>
            <w:tcW w:w="1417" w:type="dxa"/>
          </w:tcPr>
          <w:p w14:paraId="60B09673" w14:textId="77777777" w:rsidR="00047AF3" w:rsidRPr="00047AF3" w:rsidRDefault="00047AF3" w:rsidP="00047AF3">
            <w:pPr>
              <w:jc w:val="center"/>
              <w:rPr>
                <w:lang w:eastAsia="en-US"/>
              </w:rPr>
            </w:pPr>
            <w:r w:rsidRPr="00047AF3">
              <w:rPr>
                <w:lang w:eastAsia="en-US"/>
              </w:rPr>
              <w:t>Yes</w:t>
            </w:r>
          </w:p>
        </w:tc>
        <w:tc>
          <w:tcPr>
            <w:tcW w:w="1418" w:type="dxa"/>
          </w:tcPr>
          <w:p w14:paraId="60B09674" w14:textId="77777777" w:rsidR="00047AF3" w:rsidRPr="00047AF3" w:rsidRDefault="00047AF3" w:rsidP="00047AF3">
            <w:pPr>
              <w:jc w:val="center"/>
              <w:rPr>
                <w:lang w:eastAsia="en-US"/>
              </w:rPr>
            </w:pPr>
            <w:r w:rsidRPr="00047AF3">
              <w:rPr>
                <w:lang w:eastAsia="en-US"/>
              </w:rPr>
              <w:t>Yes</w:t>
            </w:r>
          </w:p>
        </w:tc>
        <w:tc>
          <w:tcPr>
            <w:tcW w:w="1133" w:type="dxa"/>
          </w:tcPr>
          <w:p w14:paraId="60B09675" w14:textId="77777777" w:rsidR="00047AF3" w:rsidRPr="00047AF3" w:rsidRDefault="00047AF3" w:rsidP="00047AF3">
            <w:pPr>
              <w:jc w:val="center"/>
              <w:rPr>
                <w:lang w:eastAsia="en-US"/>
              </w:rPr>
            </w:pPr>
            <w:r w:rsidRPr="00047AF3">
              <w:rPr>
                <w:lang w:eastAsia="en-US"/>
              </w:rPr>
              <w:t>Yes</w:t>
            </w:r>
          </w:p>
        </w:tc>
        <w:tc>
          <w:tcPr>
            <w:tcW w:w="1418" w:type="dxa"/>
          </w:tcPr>
          <w:p w14:paraId="60B09676" w14:textId="77777777" w:rsidR="00047AF3" w:rsidRPr="00047AF3" w:rsidRDefault="00047AF3" w:rsidP="00047AF3">
            <w:pPr>
              <w:jc w:val="center"/>
              <w:rPr>
                <w:lang w:eastAsia="en-US"/>
              </w:rPr>
            </w:pPr>
          </w:p>
        </w:tc>
      </w:tr>
      <w:tr w:rsidR="00047AF3" w:rsidRPr="00047AF3" w14:paraId="60B09680" w14:textId="77777777" w:rsidTr="00946A09">
        <w:tc>
          <w:tcPr>
            <w:tcW w:w="3227" w:type="dxa"/>
          </w:tcPr>
          <w:p w14:paraId="60B09678" w14:textId="77777777" w:rsidR="00047AF3" w:rsidRPr="00047AF3" w:rsidRDefault="00047AF3" w:rsidP="00047AF3">
            <w:pPr>
              <w:rPr>
                <w:lang w:eastAsia="en-US"/>
              </w:rPr>
            </w:pPr>
            <w:r w:rsidRPr="00047AF3">
              <w:rPr>
                <w:lang w:eastAsia="en-US"/>
              </w:rPr>
              <w:t>Primary De-delegation (excluding former Education Services Grant general duties)</w:t>
            </w:r>
          </w:p>
        </w:tc>
        <w:tc>
          <w:tcPr>
            <w:tcW w:w="3118" w:type="dxa"/>
          </w:tcPr>
          <w:p w14:paraId="60B09679" w14:textId="77777777" w:rsidR="00047AF3" w:rsidRPr="00047AF3" w:rsidRDefault="00047AF3" w:rsidP="00047AF3">
            <w:pPr>
              <w:jc w:val="center"/>
              <w:rPr>
                <w:lang w:eastAsia="en-US"/>
              </w:rPr>
            </w:pPr>
            <w:r w:rsidRPr="00047AF3">
              <w:rPr>
                <w:lang w:eastAsia="en-US"/>
              </w:rPr>
              <w:t>Yes</w:t>
            </w:r>
          </w:p>
        </w:tc>
        <w:tc>
          <w:tcPr>
            <w:tcW w:w="1418" w:type="dxa"/>
          </w:tcPr>
          <w:p w14:paraId="60B0967A" w14:textId="77777777" w:rsidR="00047AF3" w:rsidRPr="00047AF3" w:rsidRDefault="00047AF3" w:rsidP="00047AF3">
            <w:pPr>
              <w:jc w:val="center"/>
              <w:rPr>
                <w:lang w:eastAsia="en-US"/>
              </w:rPr>
            </w:pPr>
          </w:p>
        </w:tc>
        <w:tc>
          <w:tcPr>
            <w:tcW w:w="1276" w:type="dxa"/>
          </w:tcPr>
          <w:p w14:paraId="60B0967B" w14:textId="77777777" w:rsidR="00047AF3" w:rsidRPr="00047AF3" w:rsidRDefault="00047AF3" w:rsidP="00047AF3">
            <w:pPr>
              <w:jc w:val="center"/>
              <w:rPr>
                <w:lang w:eastAsia="en-US"/>
              </w:rPr>
            </w:pPr>
          </w:p>
        </w:tc>
        <w:tc>
          <w:tcPr>
            <w:tcW w:w="1417" w:type="dxa"/>
          </w:tcPr>
          <w:p w14:paraId="60B0967C" w14:textId="77777777" w:rsidR="00047AF3" w:rsidRPr="00047AF3" w:rsidRDefault="00047AF3" w:rsidP="00047AF3">
            <w:pPr>
              <w:jc w:val="center"/>
              <w:rPr>
                <w:lang w:eastAsia="en-US"/>
              </w:rPr>
            </w:pPr>
          </w:p>
        </w:tc>
        <w:tc>
          <w:tcPr>
            <w:tcW w:w="1418" w:type="dxa"/>
          </w:tcPr>
          <w:p w14:paraId="60B0967D" w14:textId="77777777" w:rsidR="00047AF3" w:rsidRPr="00047AF3" w:rsidRDefault="00047AF3" w:rsidP="00047AF3">
            <w:pPr>
              <w:jc w:val="center"/>
              <w:rPr>
                <w:lang w:eastAsia="en-US"/>
              </w:rPr>
            </w:pPr>
          </w:p>
        </w:tc>
        <w:tc>
          <w:tcPr>
            <w:tcW w:w="1133" w:type="dxa"/>
          </w:tcPr>
          <w:p w14:paraId="60B0967E" w14:textId="77777777" w:rsidR="00047AF3" w:rsidRPr="00047AF3" w:rsidRDefault="00047AF3" w:rsidP="00047AF3">
            <w:pPr>
              <w:jc w:val="center"/>
              <w:rPr>
                <w:lang w:eastAsia="en-US"/>
              </w:rPr>
            </w:pPr>
          </w:p>
        </w:tc>
        <w:tc>
          <w:tcPr>
            <w:tcW w:w="1418" w:type="dxa"/>
          </w:tcPr>
          <w:p w14:paraId="60B0967F" w14:textId="77777777" w:rsidR="00047AF3" w:rsidRPr="00047AF3" w:rsidRDefault="00047AF3" w:rsidP="00047AF3">
            <w:pPr>
              <w:jc w:val="center"/>
              <w:rPr>
                <w:lang w:eastAsia="en-US"/>
              </w:rPr>
            </w:pPr>
          </w:p>
        </w:tc>
      </w:tr>
      <w:tr w:rsidR="00047AF3" w:rsidRPr="00047AF3" w14:paraId="60B09689" w14:textId="77777777" w:rsidTr="00946A09">
        <w:tc>
          <w:tcPr>
            <w:tcW w:w="3227" w:type="dxa"/>
          </w:tcPr>
          <w:p w14:paraId="60B09681" w14:textId="77777777" w:rsidR="00047AF3" w:rsidRPr="00047AF3" w:rsidRDefault="00047AF3" w:rsidP="00047AF3">
            <w:pPr>
              <w:rPr>
                <w:lang w:eastAsia="en-US"/>
              </w:rPr>
            </w:pPr>
            <w:r w:rsidRPr="00047AF3">
              <w:rPr>
                <w:lang w:eastAsia="en-US"/>
              </w:rPr>
              <w:t>Secondary De-delegation (excluding former Education Services Grant general duties)</w:t>
            </w:r>
          </w:p>
        </w:tc>
        <w:tc>
          <w:tcPr>
            <w:tcW w:w="3118" w:type="dxa"/>
          </w:tcPr>
          <w:p w14:paraId="60B09682" w14:textId="77777777" w:rsidR="00047AF3" w:rsidRPr="00047AF3" w:rsidRDefault="00047AF3" w:rsidP="00047AF3">
            <w:pPr>
              <w:jc w:val="center"/>
              <w:rPr>
                <w:lang w:eastAsia="en-US"/>
              </w:rPr>
            </w:pPr>
          </w:p>
        </w:tc>
        <w:tc>
          <w:tcPr>
            <w:tcW w:w="1418" w:type="dxa"/>
          </w:tcPr>
          <w:p w14:paraId="60B09683" w14:textId="77777777" w:rsidR="00047AF3" w:rsidRPr="00047AF3" w:rsidRDefault="00047AF3" w:rsidP="00047AF3">
            <w:pPr>
              <w:jc w:val="center"/>
              <w:rPr>
                <w:lang w:eastAsia="en-US"/>
              </w:rPr>
            </w:pPr>
            <w:r w:rsidRPr="00047AF3">
              <w:rPr>
                <w:lang w:eastAsia="en-US"/>
              </w:rPr>
              <w:t>Yes</w:t>
            </w:r>
          </w:p>
        </w:tc>
        <w:tc>
          <w:tcPr>
            <w:tcW w:w="1276" w:type="dxa"/>
          </w:tcPr>
          <w:p w14:paraId="60B09684" w14:textId="77777777" w:rsidR="00047AF3" w:rsidRPr="00047AF3" w:rsidRDefault="00047AF3" w:rsidP="00047AF3">
            <w:pPr>
              <w:jc w:val="center"/>
              <w:rPr>
                <w:lang w:eastAsia="en-US"/>
              </w:rPr>
            </w:pPr>
          </w:p>
        </w:tc>
        <w:tc>
          <w:tcPr>
            <w:tcW w:w="1417" w:type="dxa"/>
          </w:tcPr>
          <w:p w14:paraId="60B09685" w14:textId="77777777" w:rsidR="00047AF3" w:rsidRPr="00047AF3" w:rsidRDefault="00047AF3" w:rsidP="00047AF3">
            <w:pPr>
              <w:jc w:val="center"/>
              <w:rPr>
                <w:lang w:eastAsia="en-US"/>
              </w:rPr>
            </w:pPr>
          </w:p>
        </w:tc>
        <w:tc>
          <w:tcPr>
            <w:tcW w:w="1418" w:type="dxa"/>
          </w:tcPr>
          <w:p w14:paraId="60B09686" w14:textId="77777777" w:rsidR="00047AF3" w:rsidRPr="00047AF3" w:rsidRDefault="00047AF3" w:rsidP="00047AF3">
            <w:pPr>
              <w:jc w:val="center"/>
              <w:rPr>
                <w:lang w:eastAsia="en-US"/>
              </w:rPr>
            </w:pPr>
          </w:p>
        </w:tc>
        <w:tc>
          <w:tcPr>
            <w:tcW w:w="1133" w:type="dxa"/>
          </w:tcPr>
          <w:p w14:paraId="60B09687" w14:textId="77777777" w:rsidR="00047AF3" w:rsidRPr="00047AF3" w:rsidRDefault="00047AF3" w:rsidP="00047AF3">
            <w:pPr>
              <w:jc w:val="center"/>
              <w:rPr>
                <w:lang w:eastAsia="en-US"/>
              </w:rPr>
            </w:pPr>
          </w:p>
        </w:tc>
        <w:tc>
          <w:tcPr>
            <w:tcW w:w="1418" w:type="dxa"/>
          </w:tcPr>
          <w:p w14:paraId="60B09688" w14:textId="77777777" w:rsidR="00047AF3" w:rsidRPr="00047AF3" w:rsidRDefault="00047AF3" w:rsidP="00047AF3">
            <w:pPr>
              <w:jc w:val="center"/>
              <w:rPr>
                <w:lang w:eastAsia="en-US"/>
              </w:rPr>
            </w:pPr>
          </w:p>
        </w:tc>
      </w:tr>
      <w:tr w:rsidR="00047AF3" w:rsidRPr="00047AF3" w14:paraId="60B09692" w14:textId="77777777" w:rsidTr="00946A09">
        <w:tc>
          <w:tcPr>
            <w:tcW w:w="3227" w:type="dxa"/>
          </w:tcPr>
          <w:p w14:paraId="60B0968A" w14:textId="77777777" w:rsidR="00047AF3" w:rsidRPr="00047AF3" w:rsidRDefault="00047AF3" w:rsidP="00047AF3">
            <w:pPr>
              <w:rPr>
                <w:lang w:eastAsia="en-US"/>
              </w:rPr>
            </w:pPr>
            <w:r w:rsidRPr="00047AF3">
              <w:rPr>
                <w:lang w:eastAsia="en-US"/>
              </w:rPr>
              <w:t>De-delegation of former Education Services Grant general duties.</w:t>
            </w:r>
          </w:p>
        </w:tc>
        <w:tc>
          <w:tcPr>
            <w:tcW w:w="3118" w:type="dxa"/>
          </w:tcPr>
          <w:p w14:paraId="60B0968B" w14:textId="77777777" w:rsidR="00047AF3" w:rsidRPr="00047AF3" w:rsidRDefault="00047AF3" w:rsidP="00047AF3">
            <w:pPr>
              <w:jc w:val="center"/>
              <w:rPr>
                <w:lang w:eastAsia="en-US"/>
              </w:rPr>
            </w:pPr>
            <w:r w:rsidRPr="00047AF3">
              <w:rPr>
                <w:lang w:eastAsia="en-US"/>
              </w:rPr>
              <w:t>Yes</w:t>
            </w:r>
          </w:p>
        </w:tc>
        <w:tc>
          <w:tcPr>
            <w:tcW w:w="1418" w:type="dxa"/>
          </w:tcPr>
          <w:p w14:paraId="60B0968C" w14:textId="77777777" w:rsidR="00047AF3" w:rsidRPr="00047AF3" w:rsidRDefault="00047AF3" w:rsidP="00047AF3">
            <w:pPr>
              <w:jc w:val="center"/>
              <w:rPr>
                <w:lang w:eastAsia="en-US"/>
              </w:rPr>
            </w:pPr>
            <w:r w:rsidRPr="00047AF3">
              <w:rPr>
                <w:lang w:eastAsia="en-US"/>
              </w:rPr>
              <w:t>Yes</w:t>
            </w:r>
          </w:p>
        </w:tc>
        <w:tc>
          <w:tcPr>
            <w:tcW w:w="1276" w:type="dxa"/>
          </w:tcPr>
          <w:p w14:paraId="60B0968D" w14:textId="77777777" w:rsidR="00047AF3" w:rsidRPr="00047AF3" w:rsidRDefault="00047AF3" w:rsidP="00047AF3">
            <w:pPr>
              <w:jc w:val="center"/>
              <w:rPr>
                <w:lang w:eastAsia="en-US"/>
              </w:rPr>
            </w:pPr>
          </w:p>
        </w:tc>
        <w:tc>
          <w:tcPr>
            <w:tcW w:w="1417" w:type="dxa"/>
          </w:tcPr>
          <w:p w14:paraId="60B0968E" w14:textId="77777777" w:rsidR="00047AF3" w:rsidRPr="00047AF3" w:rsidRDefault="00047AF3" w:rsidP="00047AF3">
            <w:pPr>
              <w:jc w:val="center"/>
              <w:rPr>
                <w:lang w:eastAsia="en-US"/>
              </w:rPr>
            </w:pPr>
            <w:r w:rsidRPr="00047AF3">
              <w:rPr>
                <w:lang w:eastAsia="en-US"/>
              </w:rPr>
              <w:t>Yes</w:t>
            </w:r>
          </w:p>
        </w:tc>
        <w:tc>
          <w:tcPr>
            <w:tcW w:w="1418" w:type="dxa"/>
          </w:tcPr>
          <w:p w14:paraId="60B0968F" w14:textId="77777777" w:rsidR="00047AF3" w:rsidRPr="00047AF3" w:rsidRDefault="00047AF3" w:rsidP="00047AF3">
            <w:pPr>
              <w:jc w:val="center"/>
              <w:rPr>
                <w:lang w:eastAsia="en-US"/>
              </w:rPr>
            </w:pPr>
          </w:p>
        </w:tc>
        <w:tc>
          <w:tcPr>
            <w:tcW w:w="1133" w:type="dxa"/>
          </w:tcPr>
          <w:p w14:paraId="60B09690" w14:textId="77777777" w:rsidR="00047AF3" w:rsidRPr="00047AF3" w:rsidRDefault="00047AF3" w:rsidP="00047AF3">
            <w:pPr>
              <w:jc w:val="center"/>
              <w:rPr>
                <w:lang w:eastAsia="en-US"/>
              </w:rPr>
            </w:pPr>
          </w:p>
        </w:tc>
        <w:tc>
          <w:tcPr>
            <w:tcW w:w="1418" w:type="dxa"/>
          </w:tcPr>
          <w:p w14:paraId="60B09691" w14:textId="77777777" w:rsidR="00047AF3" w:rsidRPr="00047AF3" w:rsidRDefault="00047AF3" w:rsidP="00047AF3">
            <w:pPr>
              <w:jc w:val="center"/>
              <w:rPr>
                <w:lang w:eastAsia="en-US"/>
              </w:rPr>
            </w:pPr>
          </w:p>
        </w:tc>
      </w:tr>
      <w:tr w:rsidR="00047AF3" w:rsidRPr="00047AF3" w14:paraId="60B0969B" w14:textId="77777777" w:rsidTr="00946A09">
        <w:trPr>
          <w:trHeight w:val="388"/>
        </w:trPr>
        <w:tc>
          <w:tcPr>
            <w:tcW w:w="3227" w:type="dxa"/>
          </w:tcPr>
          <w:p w14:paraId="60B09693" w14:textId="77777777" w:rsidR="00047AF3" w:rsidRPr="00047AF3" w:rsidRDefault="00047AF3" w:rsidP="00047AF3">
            <w:pPr>
              <w:rPr>
                <w:lang w:eastAsia="en-US"/>
              </w:rPr>
            </w:pPr>
            <w:r w:rsidRPr="00047AF3">
              <w:rPr>
                <w:lang w:eastAsia="en-US"/>
              </w:rPr>
              <w:t>Scheme for Financing Schools</w:t>
            </w:r>
          </w:p>
        </w:tc>
        <w:tc>
          <w:tcPr>
            <w:tcW w:w="3118" w:type="dxa"/>
          </w:tcPr>
          <w:p w14:paraId="60B09694" w14:textId="77777777" w:rsidR="00047AF3" w:rsidRPr="00047AF3" w:rsidRDefault="00047AF3" w:rsidP="00047AF3">
            <w:pPr>
              <w:jc w:val="center"/>
              <w:rPr>
                <w:lang w:eastAsia="en-US"/>
              </w:rPr>
            </w:pPr>
            <w:r w:rsidRPr="00047AF3">
              <w:rPr>
                <w:lang w:eastAsia="en-US"/>
              </w:rPr>
              <w:t>Yes</w:t>
            </w:r>
          </w:p>
        </w:tc>
        <w:tc>
          <w:tcPr>
            <w:tcW w:w="1418" w:type="dxa"/>
          </w:tcPr>
          <w:p w14:paraId="60B09695" w14:textId="77777777" w:rsidR="00047AF3" w:rsidRPr="00047AF3" w:rsidRDefault="00047AF3" w:rsidP="00047AF3">
            <w:pPr>
              <w:jc w:val="center"/>
              <w:rPr>
                <w:lang w:eastAsia="en-US"/>
              </w:rPr>
            </w:pPr>
            <w:r w:rsidRPr="00047AF3">
              <w:rPr>
                <w:lang w:eastAsia="en-US"/>
              </w:rPr>
              <w:t>Yes</w:t>
            </w:r>
          </w:p>
        </w:tc>
        <w:tc>
          <w:tcPr>
            <w:tcW w:w="1276" w:type="dxa"/>
          </w:tcPr>
          <w:p w14:paraId="60B09696" w14:textId="77777777" w:rsidR="00047AF3" w:rsidRPr="00047AF3" w:rsidRDefault="00047AF3" w:rsidP="00047AF3">
            <w:pPr>
              <w:jc w:val="center"/>
              <w:rPr>
                <w:lang w:eastAsia="en-US"/>
              </w:rPr>
            </w:pPr>
          </w:p>
        </w:tc>
        <w:tc>
          <w:tcPr>
            <w:tcW w:w="1417" w:type="dxa"/>
          </w:tcPr>
          <w:p w14:paraId="60B09697" w14:textId="77777777" w:rsidR="00047AF3" w:rsidRPr="00047AF3" w:rsidRDefault="00047AF3" w:rsidP="00047AF3">
            <w:pPr>
              <w:jc w:val="center"/>
              <w:rPr>
                <w:lang w:eastAsia="en-US"/>
              </w:rPr>
            </w:pPr>
            <w:r w:rsidRPr="00047AF3">
              <w:rPr>
                <w:lang w:eastAsia="en-US"/>
              </w:rPr>
              <w:t>Yes</w:t>
            </w:r>
          </w:p>
        </w:tc>
        <w:tc>
          <w:tcPr>
            <w:tcW w:w="1418" w:type="dxa"/>
          </w:tcPr>
          <w:p w14:paraId="60B09698" w14:textId="77777777" w:rsidR="00047AF3" w:rsidRPr="00047AF3" w:rsidRDefault="00047AF3" w:rsidP="00047AF3">
            <w:pPr>
              <w:jc w:val="center"/>
              <w:rPr>
                <w:lang w:eastAsia="en-US"/>
              </w:rPr>
            </w:pPr>
            <w:r w:rsidRPr="00047AF3">
              <w:rPr>
                <w:lang w:eastAsia="en-US"/>
              </w:rPr>
              <w:t>Yes</w:t>
            </w:r>
          </w:p>
        </w:tc>
        <w:tc>
          <w:tcPr>
            <w:tcW w:w="1133" w:type="dxa"/>
          </w:tcPr>
          <w:p w14:paraId="60B09699" w14:textId="77777777" w:rsidR="00047AF3" w:rsidRPr="00047AF3" w:rsidRDefault="00047AF3" w:rsidP="00047AF3">
            <w:pPr>
              <w:jc w:val="center"/>
              <w:rPr>
                <w:lang w:eastAsia="en-US"/>
              </w:rPr>
            </w:pPr>
          </w:p>
        </w:tc>
        <w:tc>
          <w:tcPr>
            <w:tcW w:w="1418" w:type="dxa"/>
          </w:tcPr>
          <w:p w14:paraId="60B0969A" w14:textId="77777777" w:rsidR="00047AF3" w:rsidRPr="00047AF3" w:rsidRDefault="00047AF3" w:rsidP="00047AF3">
            <w:pPr>
              <w:jc w:val="center"/>
              <w:rPr>
                <w:lang w:eastAsia="en-US"/>
              </w:rPr>
            </w:pPr>
          </w:p>
        </w:tc>
      </w:tr>
      <w:tr w:rsidR="00047AF3" w:rsidRPr="00047AF3" w14:paraId="60B096A4" w14:textId="77777777" w:rsidTr="00946A09">
        <w:tc>
          <w:tcPr>
            <w:tcW w:w="3227" w:type="dxa"/>
          </w:tcPr>
          <w:p w14:paraId="60B0969C" w14:textId="77777777" w:rsidR="00047AF3" w:rsidRPr="00047AF3" w:rsidRDefault="00047AF3" w:rsidP="00047AF3">
            <w:pPr>
              <w:rPr>
                <w:lang w:eastAsia="en-US"/>
              </w:rPr>
            </w:pPr>
            <w:r w:rsidRPr="00047AF3">
              <w:rPr>
                <w:lang w:eastAsia="en-US"/>
              </w:rPr>
              <w:t>All other matters</w:t>
            </w:r>
          </w:p>
        </w:tc>
        <w:tc>
          <w:tcPr>
            <w:tcW w:w="3118" w:type="dxa"/>
          </w:tcPr>
          <w:p w14:paraId="60B0969D" w14:textId="77777777" w:rsidR="00047AF3" w:rsidRPr="00047AF3" w:rsidRDefault="00047AF3" w:rsidP="00047AF3">
            <w:pPr>
              <w:jc w:val="center"/>
              <w:rPr>
                <w:lang w:eastAsia="en-US"/>
              </w:rPr>
            </w:pPr>
            <w:r w:rsidRPr="00047AF3">
              <w:rPr>
                <w:lang w:eastAsia="en-US"/>
              </w:rPr>
              <w:t>Yes</w:t>
            </w:r>
          </w:p>
        </w:tc>
        <w:tc>
          <w:tcPr>
            <w:tcW w:w="1418" w:type="dxa"/>
          </w:tcPr>
          <w:p w14:paraId="60B0969E" w14:textId="77777777" w:rsidR="00047AF3" w:rsidRPr="00047AF3" w:rsidRDefault="00047AF3" w:rsidP="00047AF3">
            <w:pPr>
              <w:jc w:val="center"/>
              <w:rPr>
                <w:lang w:eastAsia="en-US"/>
              </w:rPr>
            </w:pPr>
            <w:r w:rsidRPr="00047AF3">
              <w:rPr>
                <w:lang w:eastAsia="en-US"/>
              </w:rPr>
              <w:t>Yes</w:t>
            </w:r>
          </w:p>
        </w:tc>
        <w:tc>
          <w:tcPr>
            <w:tcW w:w="1276" w:type="dxa"/>
          </w:tcPr>
          <w:p w14:paraId="60B0969F" w14:textId="77777777" w:rsidR="00047AF3" w:rsidRPr="00047AF3" w:rsidRDefault="00047AF3" w:rsidP="00047AF3">
            <w:pPr>
              <w:jc w:val="center"/>
              <w:rPr>
                <w:lang w:eastAsia="en-US"/>
              </w:rPr>
            </w:pPr>
            <w:r w:rsidRPr="00047AF3">
              <w:rPr>
                <w:lang w:eastAsia="en-US"/>
              </w:rPr>
              <w:t>Yes</w:t>
            </w:r>
          </w:p>
        </w:tc>
        <w:tc>
          <w:tcPr>
            <w:tcW w:w="1417" w:type="dxa"/>
          </w:tcPr>
          <w:p w14:paraId="60B096A0" w14:textId="77777777" w:rsidR="00047AF3" w:rsidRPr="00047AF3" w:rsidRDefault="00047AF3" w:rsidP="00047AF3">
            <w:pPr>
              <w:jc w:val="center"/>
              <w:rPr>
                <w:lang w:eastAsia="en-US"/>
              </w:rPr>
            </w:pPr>
            <w:r w:rsidRPr="00047AF3">
              <w:rPr>
                <w:lang w:eastAsia="en-US"/>
              </w:rPr>
              <w:t>Yes</w:t>
            </w:r>
          </w:p>
        </w:tc>
        <w:tc>
          <w:tcPr>
            <w:tcW w:w="1418" w:type="dxa"/>
          </w:tcPr>
          <w:p w14:paraId="60B096A1" w14:textId="77777777" w:rsidR="00047AF3" w:rsidRPr="00047AF3" w:rsidRDefault="00047AF3" w:rsidP="00047AF3">
            <w:pPr>
              <w:jc w:val="center"/>
              <w:rPr>
                <w:lang w:eastAsia="en-US"/>
              </w:rPr>
            </w:pPr>
            <w:r w:rsidRPr="00047AF3">
              <w:rPr>
                <w:lang w:eastAsia="en-US"/>
              </w:rPr>
              <w:t>Yes</w:t>
            </w:r>
          </w:p>
        </w:tc>
        <w:tc>
          <w:tcPr>
            <w:tcW w:w="1133" w:type="dxa"/>
          </w:tcPr>
          <w:p w14:paraId="60B096A2" w14:textId="77777777" w:rsidR="00047AF3" w:rsidRPr="00047AF3" w:rsidRDefault="00047AF3" w:rsidP="00047AF3">
            <w:pPr>
              <w:jc w:val="center"/>
              <w:rPr>
                <w:lang w:eastAsia="en-US"/>
              </w:rPr>
            </w:pPr>
            <w:r w:rsidRPr="00047AF3">
              <w:rPr>
                <w:lang w:eastAsia="en-US"/>
              </w:rPr>
              <w:t>Yes</w:t>
            </w:r>
          </w:p>
        </w:tc>
        <w:tc>
          <w:tcPr>
            <w:tcW w:w="1418" w:type="dxa"/>
          </w:tcPr>
          <w:p w14:paraId="60B096A3" w14:textId="77777777" w:rsidR="00047AF3" w:rsidRPr="00047AF3" w:rsidRDefault="00047AF3" w:rsidP="00047AF3">
            <w:pPr>
              <w:jc w:val="center"/>
              <w:rPr>
                <w:lang w:eastAsia="en-US"/>
              </w:rPr>
            </w:pPr>
            <w:r w:rsidRPr="00047AF3">
              <w:rPr>
                <w:lang w:eastAsia="en-US"/>
              </w:rPr>
              <w:t>Yes</w:t>
            </w:r>
          </w:p>
        </w:tc>
      </w:tr>
    </w:tbl>
    <w:p w14:paraId="60B096A5" w14:textId="77777777" w:rsidR="00047AF3" w:rsidRPr="00047AF3" w:rsidRDefault="00047AF3" w:rsidP="00047AF3">
      <w:pPr>
        <w:keepNext/>
        <w:ind w:left="720"/>
        <w:rPr>
          <w:sz w:val="22"/>
          <w:szCs w:val="20"/>
          <w:lang w:eastAsia="en-US"/>
        </w:rPr>
      </w:pPr>
    </w:p>
    <w:p w14:paraId="60B096A6" w14:textId="77777777" w:rsidR="00047AF3" w:rsidRPr="00047AF3" w:rsidRDefault="00047AF3" w:rsidP="00047AF3">
      <w:pPr>
        <w:keepNext/>
        <w:ind w:left="720"/>
        <w:rPr>
          <w:sz w:val="22"/>
          <w:szCs w:val="20"/>
          <w:lang w:eastAsia="en-US"/>
        </w:rPr>
      </w:pPr>
    </w:p>
    <w:p w14:paraId="60B096A7" w14:textId="77777777" w:rsidR="00047AF3" w:rsidRPr="00047AF3" w:rsidRDefault="00047AF3" w:rsidP="00047AF3">
      <w:pPr>
        <w:spacing w:after="160" w:line="259" w:lineRule="auto"/>
        <w:rPr>
          <w:sz w:val="22"/>
          <w:szCs w:val="20"/>
          <w:lang w:eastAsia="en-US"/>
        </w:rPr>
      </w:pPr>
      <w:r w:rsidRPr="00047AF3">
        <w:rPr>
          <w:sz w:val="22"/>
          <w:szCs w:val="20"/>
          <w:lang w:eastAsia="en-US"/>
        </w:rPr>
        <w:br w:type="page"/>
      </w:r>
    </w:p>
    <w:p w14:paraId="60B096A8" w14:textId="77777777" w:rsidR="00047AF3" w:rsidRPr="00047AF3" w:rsidRDefault="00047AF3" w:rsidP="00047AF3">
      <w:pPr>
        <w:tabs>
          <w:tab w:val="left" w:pos="851"/>
          <w:tab w:val="left" w:pos="993"/>
        </w:tabs>
        <w:spacing w:after="120"/>
        <w:ind w:left="851"/>
        <w:jc w:val="both"/>
        <w:rPr>
          <w:sz w:val="22"/>
          <w:szCs w:val="22"/>
          <w:lang w:val="en-US" w:eastAsia="en-US"/>
        </w:rPr>
      </w:pPr>
    </w:p>
    <w:p w14:paraId="60B096A9" w14:textId="77777777" w:rsidR="00140DE9" w:rsidRDefault="00140DE9"/>
    <w:sectPr w:rsidR="00140DE9" w:rsidSect="00144EDC">
      <w:pgSz w:w="16838" w:h="11906" w:orient="landscape"/>
      <w:pgMar w:top="1701" w:right="1418" w:bottom="1559" w:left="1418" w:header="720" w:footer="851"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B096AC" w14:textId="77777777" w:rsidR="0080082E" w:rsidRDefault="00F4429C">
      <w:r>
        <w:separator/>
      </w:r>
    </w:p>
  </w:endnote>
  <w:endnote w:type="continuationSeparator" w:id="0">
    <w:p w14:paraId="60B096AD" w14:textId="77777777" w:rsidR="0080082E" w:rsidRDefault="00F442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B096AE" w14:textId="77777777" w:rsidR="00144EDC" w:rsidRDefault="00D64CBA">
    <w:pPr>
      <w:pStyle w:val="Footer"/>
      <w:jc w:val="center"/>
    </w:pPr>
    <w:r>
      <w:fldChar w:fldCharType="begin"/>
    </w:r>
    <w:r>
      <w:instrText xml:space="preserve"> PAGE   \* MERGEFORMAT </w:instrText>
    </w:r>
    <w:r>
      <w:fldChar w:fldCharType="separate"/>
    </w:r>
    <w:r w:rsidR="00F4429C">
      <w:rPr>
        <w:noProof/>
      </w:rPr>
      <w:t>1</w:t>
    </w:r>
    <w:r>
      <w:rPr>
        <w:noProof/>
      </w:rPr>
      <w:fldChar w:fldCharType="end"/>
    </w:r>
  </w:p>
  <w:p w14:paraId="60B096AF" w14:textId="77777777" w:rsidR="00144EDC" w:rsidRDefault="00FD67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B096B0" w14:textId="77777777" w:rsidR="00144EDC" w:rsidRDefault="00D64CBA">
    <w:pPr>
      <w:pStyle w:val="Footer"/>
      <w:jc w:val="center"/>
    </w:pPr>
    <w:r>
      <w:fldChar w:fldCharType="begin"/>
    </w:r>
    <w:r>
      <w:instrText xml:space="preserve"> PAGE   \* MERGEFORMAT </w:instrText>
    </w:r>
    <w:r>
      <w:fldChar w:fldCharType="separate"/>
    </w:r>
    <w:r>
      <w:rPr>
        <w:noProof/>
      </w:rPr>
      <w:t>1</w:t>
    </w:r>
    <w:r>
      <w:rPr>
        <w:noProof/>
      </w:rPr>
      <w:fldChar w:fldCharType="end"/>
    </w:r>
  </w:p>
  <w:p w14:paraId="60B096B1" w14:textId="77777777" w:rsidR="00144EDC" w:rsidRDefault="00FD67E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B096B2" w14:textId="77777777" w:rsidR="00D548E4" w:rsidRDefault="00D64CBA" w:rsidP="00A22BC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0B096B3" w14:textId="77777777" w:rsidR="00D548E4" w:rsidRDefault="00FD67E5">
    <w:pPr>
      <w:pStyle w:val="Footer"/>
    </w:pPr>
  </w:p>
  <w:p w14:paraId="60B096B4" w14:textId="77777777" w:rsidR="00D548E4" w:rsidRDefault="00FD67E5"/>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B096B5" w14:textId="77777777" w:rsidR="00D548E4" w:rsidRDefault="00D64CBA" w:rsidP="00A22BC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4429C">
      <w:rPr>
        <w:rStyle w:val="PageNumber"/>
        <w:noProof/>
      </w:rPr>
      <w:t>2</w:t>
    </w:r>
    <w:r>
      <w:rPr>
        <w:rStyle w:val="PageNumber"/>
      </w:rPr>
      <w:fldChar w:fldCharType="end"/>
    </w:r>
  </w:p>
  <w:p w14:paraId="60B096B6" w14:textId="77777777" w:rsidR="00D548E4" w:rsidRDefault="00FD67E5">
    <w:pPr>
      <w:pStyle w:val="Footer"/>
    </w:pPr>
  </w:p>
  <w:p w14:paraId="60B096B7" w14:textId="77777777" w:rsidR="00D548E4" w:rsidRDefault="00FD67E5"/>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B096B9" w14:textId="77777777" w:rsidR="00D548E4" w:rsidRDefault="00D64CBA" w:rsidP="007D1863">
    <w:pPr>
      <w:pStyle w:val="Footer"/>
      <w:framePr w:wrap="around" w:vAnchor="text" w:hAnchor="margin" w:xAlign="right" w:y="1"/>
      <w:rPr>
        <w:rStyle w:val="PageNumber"/>
      </w:rPr>
    </w:pPr>
    <w:r>
      <w:rPr>
        <w:rStyle w:val="PageNumber"/>
      </w:rPr>
      <w:tab/>
    </w:r>
  </w:p>
  <w:p w14:paraId="60B096BA" w14:textId="77777777" w:rsidR="00D548E4" w:rsidRDefault="00FD67E5" w:rsidP="007D1863">
    <w:pPr>
      <w:pStyle w:val="Footer"/>
      <w:framePr w:wrap="around" w:vAnchor="text" w:hAnchor="margin" w:xAlign="right" w:y="1"/>
      <w:rPr>
        <w:rStyle w:val="PageNumber"/>
      </w:rPr>
    </w:pPr>
  </w:p>
  <w:p w14:paraId="60B096BB" w14:textId="77777777" w:rsidR="00D548E4" w:rsidRDefault="00FD67E5" w:rsidP="00161AB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B096AA" w14:textId="77777777" w:rsidR="0080082E" w:rsidRDefault="00F4429C">
      <w:r>
        <w:separator/>
      </w:r>
    </w:p>
  </w:footnote>
  <w:footnote w:type="continuationSeparator" w:id="0">
    <w:p w14:paraId="60B096AB" w14:textId="77777777" w:rsidR="0080082E" w:rsidRDefault="00F442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B096B8" w14:textId="77777777" w:rsidR="00D548E4" w:rsidRPr="00144EDC" w:rsidRDefault="00FD67E5" w:rsidP="00144E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9936AA"/>
    <w:multiLevelType w:val="hybridMultilevel"/>
    <w:tmpl w:val="446685C0"/>
    <w:lvl w:ilvl="0" w:tplc="BA6C3686">
      <w:start w:val="1"/>
      <w:numFmt w:val="lowerLetter"/>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7AE0863"/>
    <w:multiLevelType w:val="hybridMultilevel"/>
    <w:tmpl w:val="E62A9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030868"/>
    <w:multiLevelType w:val="hybridMultilevel"/>
    <w:tmpl w:val="4E4ACA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5CA484A"/>
    <w:multiLevelType w:val="hybridMultilevel"/>
    <w:tmpl w:val="996410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B5622F"/>
    <w:multiLevelType w:val="hybridMultilevel"/>
    <w:tmpl w:val="DB865B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E43CB8"/>
    <w:multiLevelType w:val="hybridMultilevel"/>
    <w:tmpl w:val="3C10B45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 w15:restartNumberingAfterBreak="0">
    <w:nsid w:val="75005B86"/>
    <w:multiLevelType w:val="hybridMultilevel"/>
    <w:tmpl w:val="D8EED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5"/>
  </w:num>
  <w:num w:numId="5">
    <w:abstractNumId w:val="1"/>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47AF3"/>
    <w:rsid w:val="00047AF3"/>
    <w:rsid w:val="00140DE9"/>
    <w:rsid w:val="0080082E"/>
    <w:rsid w:val="00820757"/>
    <w:rsid w:val="00877C84"/>
    <w:rsid w:val="00946A09"/>
    <w:rsid w:val="00A520A5"/>
    <w:rsid w:val="00B62FF8"/>
    <w:rsid w:val="00D64CBA"/>
    <w:rsid w:val="00EB2B0A"/>
    <w:rsid w:val="00F4429C"/>
    <w:rsid w:val="00FD67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B0955F"/>
  <w15:docId w15:val="{B60DB12C-3921-4E70-9743-5F71F6D59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rPr>
  </w:style>
  <w:style w:type="paragraph" w:styleId="Heading1">
    <w:name w:val="heading 1"/>
    <w:basedOn w:val="Normal"/>
    <w:next w:val="Normal"/>
    <w:link w:val="Heading1Char"/>
    <w:qFormat/>
    <w:rsid w:val="00B62FF8"/>
    <w:pPr>
      <w:jc w:val="center"/>
      <w:outlineLvl w:val="0"/>
    </w:pPr>
    <w:rPr>
      <w:b/>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47AF3"/>
    <w:pPr>
      <w:tabs>
        <w:tab w:val="center" w:pos="4513"/>
        <w:tab w:val="right" w:pos="9026"/>
      </w:tabs>
    </w:pPr>
  </w:style>
  <w:style w:type="character" w:customStyle="1" w:styleId="HeaderChar">
    <w:name w:val="Header Char"/>
    <w:basedOn w:val="DefaultParagraphFont"/>
    <w:link w:val="Header"/>
    <w:rsid w:val="00047AF3"/>
    <w:rPr>
      <w:rFonts w:ascii="Arial" w:hAnsi="Arial"/>
      <w:sz w:val="24"/>
      <w:szCs w:val="24"/>
    </w:rPr>
  </w:style>
  <w:style w:type="paragraph" w:styleId="Footer">
    <w:name w:val="footer"/>
    <w:basedOn w:val="Normal"/>
    <w:link w:val="FooterChar"/>
    <w:rsid w:val="00047AF3"/>
    <w:pPr>
      <w:tabs>
        <w:tab w:val="center" w:pos="4513"/>
        <w:tab w:val="right" w:pos="9026"/>
      </w:tabs>
    </w:pPr>
  </w:style>
  <w:style w:type="character" w:customStyle="1" w:styleId="FooterChar">
    <w:name w:val="Footer Char"/>
    <w:basedOn w:val="DefaultParagraphFont"/>
    <w:link w:val="Footer"/>
    <w:rsid w:val="00047AF3"/>
    <w:rPr>
      <w:rFonts w:ascii="Arial" w:hAnsi="Arial"/>
      <w:sz w:val="24"/>
      <w:szCs w:val="24"/>
    </w:rPr>
  </w:style>
  <w:style w:type="character" w:styleId="PageNumber">
    <w:name w:val="page number"/>
    <w:basedOn w:val="DefaultParagraphFont"/>
    <w:rsid w:val="00047AF3"/>
  </w:style>
  <w:style w:type="character" w:customStyle="1" w:styleId="Heading1Char">
    <w:name w:val="Heading 1 Char"/>
    <w:basedOn w:val="DefaultParagraphFont"/>
    <w:link w:val="Heading1"/>
    <w:rsid w:val="00B62FF8"/>
    <w:rPr>
      <w:rFonts w:ascii="Arial" w:hAnsi="Arial"/>
      <w:b/>
      <w:sz w:val="32"/>
      <w:szCs w:val="32"/>
      <w:lang w:eastAsia="en-US"/>
    </w:rPr>
  </w:style>
  <w:style w:type="table" w:styleId="TableGrid">
    <w:name w:val="Table Grid"/>
    <w:basedOn w:val="TableNormal"/>
    <w:rsid w:val="00B62F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uidance/schools-forum-a-guide-for-schools-and-academies"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gov.uk/government/publications/schools-forums-operational-and-good-practice-guide-2015" TargetMode="Externa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legislation.gov.uk/uksi/2012/2261/pdfs/uksi_20122261_en.pdf"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www.towerhamlets.gov.uk/lgnl/education_and_learning/schools/school_governors/schools_forum.aspx" TargetMode="External"/><Relationship Id="rId19" Type="http://schemas.openxmlformats.org/officeDocument/2006/relationships/footer" Target="footer5.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BB0DBABED20646B5BB11340AE54F35" ma:contentTypeVersion="4" ma:contentTypeDescription="Create a new document." ma:contentTypeScope="" ma:versionID="eeeae95b53d6a7304da2a07ef16cc25d">
  <xsd:schema xmlns:xsd="http://www.w3.org/2001/XMLSchema" xmlns:xs="http://www.w3.org/2001/XMLSchema" xmlns:p="http://schemas.microsoft.com/office/2006/metadata/properties" xmlns:ns2="f22d7286-dd96-43f1-addf-1aa01b239435" targetNamespace="http://schemas.microsoft.com/office/2006/metadata/properties" ma:root="true" ma:fieldsID="a870a2636d0698960508e5df23e07fb8" ns2:_="">
    <xsd:import namespace="f22d7286-dd96-43f1-addf-1aa01b23943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2d7286-dd96-43f1-addf-1aa01b2394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FC2C5D-15FF-4D98-A184-D3974B951D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2d7286-dd96-43f1-addf-1aa01b2394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5AB959-243A-49AB-832B-7D487C3D85EA}">
  <ds:schemaRefs>
    <ds:schemaRef ds:uri="http://schemas.microsoft.com/office/2006/documentManagement/types"/>
    <ds:schemaRef ds:uri="http://purl.org/dc/elements/1.1/"/>
    <ds:schemaRef ds:uri="f22d7286-dd96-43f1-addf-1aa01b239435"/>
    <ds:schemaRef ds:uri="http://purl.org/dc/dcmitype/"/>
    <ds:schemaRef ds:uri="http://purl.org/dc/terms/"/>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45B4DA0C-14E9-4A40-8BA0-563ACA9436B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2048</Words>
  <Characters>11680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London Borough of Tower Hamlets</Company>
  <LinksUpToDate>false</LinksUpToDate>
  <CharactersWithSpaces>13701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Constitution, Terms of Reference and Standing Orders 2018-19</dc:title>
  <dc:creator>Steve Worth</dc:creator>
  <cp:lastModifiedBy>Phillip Nduoyo</cp:lastModifiedBy>
  <cp:revision>6</cp:revision>
  <dcterms:created xsi:type="dcterms:W3CDTF">2018-10-05T14:43:00Z</dcterms:created>
  <dcterms:modified xsi:type="dcterms:W3CDTF">2021-01-13T09:27:00Z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0x010100ACBB0DBABED20646B5BB11340AE54F35</vt:lpwstr>
  </property>
  <property fmtid="{D5CDD505-2E9C-101B-9397-08002B2CF9AE}" pid="3" name="Order">
    <vt:r8>3154800</vt:r8>
  </property>
</Properties>
</file>