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F6FF" w14:textId="77777777" w:rsidR="004C0F5E" w:rsidRPr="004D07AD" w:rsidRDefault="004D07AD" w:rsidP="00E00ACC">
      <w:pPr>
        <w:spacing w:after="120"/>
        <w:rPr>
          <w:rFonts w:ascii="Arial" w:hAnsi="Arial"/>
          <w:b/>
          <w:lang w:eastAsia="en-GB"/>
        </w:rPr>
      </w:pPr>
      <w:r w:rsidRPr="004D07AD">
        <w:rPr>
          <w:rFonts w:ascii="Arial" w:hAnsi="Arial"/>
          <w:b/>
          <w:lang w:eastAsia="en-GB"/>
        </w:rPr>
        <w:t xml:space="preserve">AGENDA ITEM 4 - </w:t>
      </w:r>
      <w:r w:rsidR="004C0F5E" w:rsidRPr="004D07AD">
        <w:rPr>
          <w:rFonts w:ascii="Arial" w:hAnsi="Arial"/>
          <w:b/>
          <w:lang w:eastAsia="en-GB"/>
        </w:rPr>
        <w:t xml:space="preserve">APPENDIX </w:t>
      </w:r>
      <w:r w:rsidRPr="004D07AD">
        <w:rPr>
          <w:rFonts w:ascii="Arial" w:hAnsi="Arial"/>
          <w:b/>
          <w:lang w:eastAsia="en-GB"/>
        </w:rPr>
        <w:t>1</w:t>
      </w:r>
    </w:p>
    <w:p w14:paraId="1E8B4797" w14:textId="77777777" w:rsidR="004C0F5E" w:rsidRDefault="004C0F5E" w:rsidP="004C0F5E">
      <w:pPr>
        <w:jc w:val="center"/>
        <w:rPr>
          <w:rFonts w:ascii="Arial" w:hAnsi="Arial"/>
          <w:b/>
          <w:sz w:val="28"/>
          <w:szCs w:val="28"/>
          <w:lang w:eastAsia="en-GB"/>
        </w:rPr>
      </w:pPr>
      <w:bookmarkStart w:id="0" w:name="_GoBack"/>
      <w:r>
        <w:rPr>
          <w:rFonts w:ascii="Arial" w:hAnsi="Arial"/>
          <w:b/>
          <w:sz w:val="28"/>
          <w:szCs w:val="28"/>
          <w:lang w:eastAsia="en-GB"/>
        </w:rPr>
        <w:t xml:space="preserve">De-delegation- business cases for </w:t>
      </w:r>
      <w:proofErr w:type="gramStart"/>
      <w:r>
        <w:rPr>
          <w:rFonts w:ascii="Arial" w:hAnsi="Arial"/>
          <w:b/>
          <w:sz w:val="28"/>
          <w:szCs w:val="28"/>
          <w:lang w:eastAsia="en-GB"/>
        </w:rPr>
        <w:t>schools</w:t>
      </w:r>
      <w:proofErr w:type="gramEnd"/>
      <w:r>
        <w:rPr>
          <w:rFonts w:ascii="Arial" w:hAnsi="Arial"/>
          <w:b/>
          <w:sz w:val="28"/>
          <w:szCs w:val="28"/>
          <w:lang w:eastAsia="en-GB"/>
        </w:rPr>
        <w:t xml:space="preserve"> forum</w:t>
      </w:r>
    </w:p>
    <w:bookmarkEnd w:id="0"/>
    <w:p w14:paraId="6046331C" w14:textId="77777777" w:rsidR="004C0F5E" w:rsidRDefault="004C0F5E" w:rsidP="004C0F5E">
      <w:pPr>
        <w:rPr>
          <w:rFonts w:ascii="Arial" w:hAnsi="Arial"/>
          <w:b/>
          <w:sz w:val="24"/>
          <w:szCs w:val="24"/>
          <w:lang w:eastAsia="en-GB"/>
        </w:rPr>
      </w:pPr>
    </w:p>
    <w:p w14:paraId="0023AF6A" w14:textId="77777777" w:rsidR="004C0F5E" w:rsidRDefault="004C0F5E" w:rsidP="004C0F5E">
      <w:pPr>
        <w:jc w:val="both"/>
        <w:rPr>
          <w:rFonts w:ascii="Arial" w:hAnsi="Arial"/>
          <w:szCs w:val="24"/>
          <w:lang w:eastAsia="en-GB"/>
        </w:rPr>
      </w:pPr>
      <w:r>
        <w:rPr>
          <w:rFonts w:ascii="Arial" w:hAnsi="Arial"/>
          <w:szCs w:val="24"/>
          <w:lang w:eastAsia="en-GB"/>
        </w:rPr>
        <w:t>At budget setting time each year, Schools Forum will be asked to approve th</w:t>
      </w:r>
      <w:r w:rsidR="007C5A2E">
        <w:rPr>
          <w:rFonts w:ascii="Arial" w:hAnsi="Arial"/>
          <w:szCs w:val="24"/>
          <w:lang w:eastAsia="en-GB"/>
        </w:rPr>
        <w:t xml:space="preserve">e de-delegation of funding for </w:t>
      </w:r>
      <w:r>
        <w:rPr>
          <w:rFonts w:ascii="Arial" w:hAnsi="Arial"/>
          <w:szCs w:val="24"/>
          <w:lang w:eastAsia="en-GB"/>
        </w:rPr>
        <w:t xml:space="preserve">centrally provided support in the following areas. </w:t>
      </w:r>
    </w:p>
    <w:p w14:paraId="740D1ABF" w14:textId="77777777" w:rsidR="004C0F5E" w:rsidRDefault="004C0F5E" w:rsidP="004C0F5E">
      <w:pPr>
        <w:jc w:val="both"/>
        <w:rPr>
          <w:rFonts w:ascii="Arial" w:hAnsi="Arial"/>
          <w:szCs w:val="24"/>
          <w:lang w:eastAsia="en-GB"/>
        </w:rPr>
      </w:pPr>
    </w:p>
    <w:p w14:paraId="35C7F5CB"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School Specific Contingency</w:t>
      </w:r>
    </w:p>
    <w:p w14:paraId="532D3DE5"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Free School Meal Eligibility Assessment</w:t>
      </w:r>
    </w:p>
    <w:p w14:paraId="09AC492B"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Licences and Subscriptions</w:t>
      </w:r>
    </w:p>
    <w:p w14:paraId="317FBB55"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Staff Supply Costs</w:t>
      </w:r>
    </w:p>
    <w:p w14:paraId="0C427503" w14:textId="77777777" w:rsidR="004C0F5E" w:rsidRPr="007F7023" w:rsidRDefault="004C0F5E" w:rsidP="004C0F5E">
      <w:pPr>
        <w:pStyle w:val="ListParagraph"/>
        <w:numPr>
          <w:ilvl w:val="0"/>
          <w:numId w:val="1"/>
        </w:numPr>
        <w:spacing w:after="0" w:line="240" w:lineRule="auto"/>
        <w:contextualSpacing w:val="0"/>
        <w:jc w:val="both"/>
        <w:rPr>
          <w:rFonts w:ascii="Arial" w:hAnsi="Arial"/>
          <w:szCs w:val="24"/>
          <w:lang w:eastAsia="en-GB"/>
        </w:rPr>
      </w:pPr>
      <w:r w:rsidRPr="007F7023">
        <w:rPr>
          <w:rFonts w:ascii="Arial" w:hAnsi="Arial"/>
          <w:szCs w:val="24"/>
          <w:lang w:eastAsia="en-GB"/>
        </w:rPr>
        <w:t>Behaviour Support</w:t>
      </w:r>
      <w:r w:rsidR="00F931F5" w:rsidRPr="007F7023">
        <w:rPr>
          <w:rFonts w:ascii="Arial" w:hAnsi="Arial"/>
          <w:szCs w:val="24"/>
          <w:lang w:eastAsia="en-GB"/>
        </w:rPr>
        <w:t xml:space="preserve"> and Anti-bullying</w:t>
      </w:r>
    </w:p>
    <w:p w14:paraId="6C8FB25A" w14:textId="77777777" w:rsidR="004C0F5E" w:rsidRDefault="004C0F5E" w:rsidP="004C0F5E">
      <w:pPr>
        <w:jc w:val="both"/>
        <w:rPr>
          <w:rFonts w:ascii="Arial" w:hAnsi="Arial"/>
          <w:szCs w:val="24"/>
          <w:lang w:eastAsia="en-GB"/>
        </w:rPr>
      </w:pPr>
    </w:p>
    <w:p w14:paraId="5FBA24B9" w14:textId="77777777" w:rsidR="004C0F5E" w:rsidRDefault="004C0F5E" w:rsidP="004C0F5E">
      <w:pPr>
        <w:jc w:val="both"/>
        <w:rPr>
          <w:rFonts w:ascii="Arial" w:hAnsi="Arial"/>
          <w:szCs w:val="24"/>
          <w:lang w:eastAsia="en-GB"/>
        </w:rPr>
      </w:pPr>
      <w:r>
        <w:rPr>
          <w:rFonts w:ascii="Arial" w:hAnsi="Arial"/>
          <w:szCs w:val="24"/>
          <w:lang w:eastAsia="en-GB"/>
        </w:rPr>
        <w:t xml:space="preserve">De-delegation will be based on a per pupil formula which is considered to be a fair way of accounting for the size of the school and its budget.  On this basis, for each item we have provided figures on the overall expenditure and the per pupil rate.  </w:t>
      </w:r>
    </w:p>
    <w:p w14:paraId="031FBB22" w14:textId="77777777" w:rsidR="00FA41A2" w:rsidRDefault="003C3354" w:rsidP="004C0F5E">
      <w:pPr>
        <w:jc w:val="both"/>
        <w:rPr>
          <w:rFonts w:ascii="Arial" w:hAnsi="Arial"/>
          <w:szCs w:val="24"/>
          <w:lang w:eastAsia="en-GB"/>
        </w:rPr>
      </w:pPr>
      <w:r w:rsidRPr="003C3354">
        <w:rPr>
          <w:rFonts w:ascii="Arial" w:hAnsi="Arial"/>
          <w:szCs w:val="24"/>
          <w:lang w:eastAsia="en-GB"/>
        </w:rPr>
        <w:t xml:space="preserve">These figures are </w:t>
      </w:r>
      <w:r w:rsidR="005A3CD1">
        <w:rPr>
          <w:rFonts w:ascii="Arial" w:hAnsi="Arial"/>
          <w:szCs w:val="24"/>
          <w:lang w:eastAsia="en-GB"/>
        </w:rPr>
        <w:t xml:space="preserve">Final </w:t>
      </w:r>
      <w:r w:rsidRPr="003C3354">
        <w:rPr>
          <w:rFonts w:ascii="Arial" w:hAnsi="Arial"/>
          <w:szCs w:val="24"/>
          <w:lang w:eastAsia="en-GB"/>
        </w:rPr>
        <w:t xml:space="preserve">based on the number of maintained schools currently </w:t>
      </w:r>
      <w:r w:rsidR="005A3CD1">
        <w:rPr>
          <w:rFonts w:ascii="Arial" w:hAnsi="Arial"/>
          <w:szCs w:val="24"/>
          <w:lang w:eastAsia="en-GB"/>
        </w:rPr>
        <w:t>and the prevailing rates for 201</w:t>
      </w:r>
      <w:r w:rsidR="000D2ECD">
        <w:rPr>
          <w:rFonts w:ascii="Arial" w:hAnsi="Arial"/>
          <w:szCs w:val="24"/>
          <w:lang w:eastAsia="en-GB"/>
        </w:rPr>
        <w:t>9/20</w:t>
      </w:r>
      <w:r w:rsidR="00FA41A2">
        <w:rPr>
          <w:rFonts w:ascii="Arial" w:hAnsi="Arial"/>
          <w:szCs w:val="24"/>
          <w:lang w:eastAsia="en-GB"/>
        </w:rPr>
        <w:t xml:space="preserve">.  </w:t>
      </w:r>
      <w:r w:rsidR="00FA41A2" w:rsidRPr="00FA41A2">
        <w:rPr>
          <w:rFonts w:ascii="Arial" w:hAnsi="Arial"/>
          <w:b/>
          <w:szCs w:val="24"/>
          <w:lang w:eastAsia="en-GB"/>
        </w:rPr>
        <w:t>Schools Forum in January 201</w:t>
      </w:r>
      <w:r w:rsidR="005F13B7">
        <w:rPr>
          <w:rFonts w:ascii="Arial" w:hAnsi="Arial"/>
          <w:b/>
          <w:szCs w:val="24"/>
          <w:lang w:eastAsia="en-GB"/>
        </w:rPr>
        <w:t>9</w:t>
      </w:r>
      <w:r w:rsidR="00FA41A2" w:rsidRPr="00FA41A2">
        <w:rPr>
          <w:rFonts w:ascii="Arial" w:hAnsi="Arial"/>
          <w:b/>
          <w:szCs w:val="24"/>
          <w:lang w:eastAsia="en-GB"/>
        </w:rPr>
        <w:t xml:space="preserve"> for a final decision</w:t>
      </w:r>
      <w:r w:rsidR="00FA41A2">
        <w:rPr>
          <w:rFonts w:ascii="Arial" w:hAnsi="Arial"/>
          <w:szCs w:val="24"/>
          <w:lang w:eastAsia="en-GB"/>
        </w:rPr>
        <w:t xml:space="preserve"> on each of the </w:t>
      </w:r>
      <w:r w:rsidR="00197876">
        <w:rPr>
          <w:rFonts w:ascii="Arial" w:hAnsi="Arial"/>
          <w:szCs w:val="24"/>
          <w:lang w:eastAsia="en-GB"/>
        </w:rPr>
        <w:t xml:space="preserve">five </w:t>
      </w:r>
      <w:r w:rsidR="00FA41A2">
        <w:rPr>
          <w:rFonts w:ascii="Arial" w:hAnsi="Arial"/>
          <w:szCs w:val="24"/>
          <w:lang w:eastAsia="en-GB"/>
        </w:rPr>
        <w:t>services by primary school representatives and secondary school representatives on whether de-delegation should apply for 201</w:t>
      </w:r>
      <w:r w:rsidR="005F13B7">
        <w:rPr>
          <w:rFonts w:ascii="Arial" w:hAnsi="Arial"/>
          <w:szCs w:val="24"/>
          <w:lang w:eastAsia="en-GB"/>
        </w:rPr>
        <w:t>9</w:t>
      </w:r>
      <w:r w:rsidR="00FA41A2">
        <w:rPr>
          <w:rFonts w:ascii="Arial" w:hAnsi="Arial"/>
          <w:szCs w:val="24"/>
          <w:lang w:eastAsia="en-GB"/>
        </w:rPr>
        <w:t>/</w:t>
      </w:r>
      <w:r w:rsidR="005F13B7">
        <w:rPr>
          <w:rFonts w:ascii="Arial" w:hAnsi="Arial"/>
          <w:szCs w:val="24"/>
          <w:lang w:eastAsia="en-GB"/>
        </w:rPr>
        <w:t>20</w:t>
      </w:r>
      <w:r w:rsidR="00FA41A2">
        <w:rPr>
          <w:rFonts w:ascii="Arial" w:hAnsi="Arial"/>
          <w:szCs w:val="24"/>
          <w:lang w:eastAsia="en-GB"/>
        </w:rPr>
        <w:t>.</w:t>
      </w:r>
    </w:p>
    <w:p w14:paraId="735AA65E" w14:textId="77777777" w:rsidR="004C0F5E" w:rsidRDefault="004C0F5E" w:rsidP="004C0F5E">
      <w:pPr>
        <w:rPr>
          <w:rFonts w:ascii="Arial" w:hAnsi="Arial"/>
          <w:b/>
          <w:szCs w:val="24"/>
          <w:lang w:eastAsia="en-GB"/>
        </w:rPr>
      </w:pPr>
      <w:r>
        <w:rPr>
          <w:rFonts w:ascii="Arial" w:hAnsi="Arial"/>
          <w:b/>
          <w:szCs w:val="24"/>
          <w:lang w:eastAsia="en-GB"/>
        </w:rPr>
        <w:br w:type="page"/>
      </w:r>
    </w:p>
    <w:p w14:paraId="77AD6BFE" w14:textId="77777777" w:rsidR="004C0F5E" w:rsidRDefault="004C0F5E" w:rsidP="004C0F5E">
      <w:pPr>
        <w:jc w:val="both"/>
        <w:rPr>
          <w:rFonts w:ascii="Arial" w:hAnsi="Arial"/>
          <w:b/>
          <w:szCs w:val="24"/>
          <w:lang w:eastAsia="en-GB"/>
        </w:rPr>
      </w:pPr>
    </w:p>
    <w:p w14:paraId="5314EC2E" w14:textId="77777777" w:rsidR="004C0F5E"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ind w:hanging="218"/>
        <w:contextualSpacing/>
        <w:jc w:val="both"/>
        <w:rPr>
          <w:rFonts w:ascii="Arial" w:hAnsi="Arial"/>
          <w:b/>
          <w:szCs w:val="24"/>
          <w:lang w:eastAsia="en-GB"/>
        </w:rPr>
      </w:pPr>
      <w:r>
        <w:rPr>
          <w:rFonts w:ascii="Arial" w:hAnsi="Arial"/>
          <w:b/>
          <w:szCs w:val="24"/>
          <w:lang w:eastAsia="en-GB"/>
        </w:rPr>
        <w:t xml:space="preserve">Schools Specific Contingency </w:t>
      </w:r>
    </w:p>
    <w:p w14:paraId="64B572C1" w14:textId="77777777" w:rsidR="004C0F5E" w:rsidRDefault="004C0F5E" w:rsidP="004C0F5E">
      <w:pPr>
        <w:jc w:val="both"/>
        <w:rPr>
          <w:rFonts w:ascii="Arial" w:hAnsi="Arial"/>
          <w:b/>
          <w:i/>
          <w:szCs w:val="24"/>
          <w:lang w:eastAsia="en-GB"/>
        </w:rPr>
      </w:pPr>
    </w:p>
    <w:p w14:paraId="20005259" w14:textId="77777777" w:rsidR="004C0F5E" w:rsidRPr="00D552AD" w:rsidRDefault="004C0F5E" w:rsidP="004C0F5E">
      <w:pPr>
        <w:pStyle w:val="ListParagraph"/>
        <w:numPr>
          <w:ilvl w:val="0"/>
          <w:numId w:val="3"/>
        </w:numPr>
        <w:spacing w:after="0" w:line="240" w:lineRule="auto"/>
        <w:contextualSpacing w:val="0"/>
        <w:jc w:val="both"/>
        <w:rPr>
          <w:rFonts w:ascii="Arial" w:hAnsi="Arial"/>
          <w:szCs w:val="24"/>
          <w:lang w:eastAsia="en-GB"/>
        </w:rPr>
      </w:pPr>
      <w:r>
        <w:rPr>
          <w:rFonts w:ascii="Arial" w:hAnsi="Arial"/>
          <w:szCs w:val="24"/>
          <w:lang w:eastAsia="en-GB"/>
        </w:rPr>
        <w:t>Amount requested:  £4</w:t>
      </w:r>
      <w:r w:rsidR="004B20CF">
        <w:rPr>
          <w:rFonts w:ascii="Arial" w:hAnsi="Arial"/>
          <w:szCs w:val="24"/>
          <w:lang w:eastAsia="en-GB"/>
        </w:rPr>
        <w:t>36</w:t>
      </w:r>
      <w:r>
        <w:rPr>
          <w:rFonts w:ascii="Arial" w:hAnsi="Arial"/>
          <w:szCs w:val="24"/>
          <w:lang w:eastAsia="en-GB"/>
        </w:rPr>
        <w:t>k expected t</w:t>
      </w:r>
      <w:r w:rsidR="00D552AD">
        <w:rPr>
          <w:rFonts w:ascii="Arial" w:hAnsi="Arial"/>
          <w:szCs w:val="24"/>
          <w:lang w:eastAsia="en-GB"/>
        </w:rPr>
        <w:t>o be sought as de-delegation.</w:t>
      </w:r>
    </w:p>
    <w:p w14:paraId="4763D9F4" w14:textId="77777777" w:rsidR="004C0F5E" w:rsidRPr="005B5463" w:rsidRDefault="004C0F5E" w:rsidP="00D552AD">
      <w:pPr>
        <w:numPr>
          <w:ilvl w:val="0"/>
          <w:numId w:val="3"/>
        </w:numPr>
        <w:jc w:val="both"/>
        <w:rPr>
          <w:rFonts w:ascii="Arial" w:hAnsi="Arial"/>
          <w:color w:val="FF0000"/>
          <w:szCs w:val="24"/>
          <w:lang w:eastAsia="en-GB"/>
        </w:rPr>
      </w:pPr>
      <w:r>
        <w:rPr>
          <w:rFonts w:ascii="Arial" w:hAnsi="Arial"/>
          <w:szCs w:val="24"/>
          <w:lang w:eastAsia="en-GB"/>
        </w:rPr>
        <w:t xml:space="preserve">Per pupil amount:  </w:t>
      </w:r>
      <w:r w:rsidRPr="00E87D07">
        <w:rPr>
          <w:rFonts w:ascii="Arial" w:hAnsi="Arial"/>
          <w:b/>
          <w:szCs w:val="24"/>
          <w:lang w:eastAsia="en-GB"/>
        </w:rPr>
        <w:t>£14.</w:t>
      </w:r>
      <w:r w:rsidR="005C0416">
        <w:rPr>
          <w:rFonts w:ascii="Arial" w:hAnsi="Arial"/>
          <w:b/>
          <w:szCs w:val="24"/>
          <w:lang w:eastAsia="en-GB"/>
        </w:rPr>
        <w:t>93</w:t>
      </w:r>
    </w:p>
    <w:p w14:paraId="5CAD3344" w14:textId="77777777" w:rsidR="004C0F5E" w:rsidRDefault="004C0F5E" w:rsidP="004C0F5E">
      <w:pPr>
        <w:jc w:val="both"/>
        <w:rPr>
          <w:rFonts w:ascii="Arial" w:hAnsi="Arial"/>
          <w:szCs w:val="24"/>
          <w:lang w:eastAsia="en-GB"/>
        </w:rPr>
      </w:pPr>
      <w:r>
        <w:rPr>
          <w:rFonts w:ascii="Arial" w:hAnsi="Arial"/>
          <w:szCs w:val="24"/>
          <w:lang w:eastAsia="en-GB"/>
        </w:rPr>
        <w:t>The table below shows what is funded by this money</w:t>
      </w:r>
    </w:p>
    <w:tbl>
      <w:tblPr>
        <w:tblStyle w:val="TableGrid1"/>
        <w:tblW w:w="0" w:type="auto"/>
        <w:tblLook w:val="04A0" w:firstRow="1" w:lastRow="0" w:firstColumn="1" w:lastColumn="0" w:noHBand="0" w:noVBand="1"/>
      </w:tblPr>
      <w:tblGrid>
        <w:gridCol w:w="6746"/>
        <w:gridCol w:w="1556"/>
      </w:tblGrid>
      <w:tr w:rsidR="004C0F5E" w:rsidRPr="00EA0EE3" w14:paraId="7BF18019" w14:textId="77777777" w:rsidTr="00FD4FB0">
        <w:tc>
          <w:tcPr>
            <w:tcW w:w="6771" w:type="dxa"/>
            <w:hideMark/>
          </w:tcPr>
          <w:p w14:paraId="7B94986F"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559" w:type="dxa"/>
            <w:hideMark/>
          </w:tcPr>
          <w:p w14:paraId="0EA8C746"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09AA26E2" w14:textId="77777777" w:rsidTr="00FD4FB0">
        <w:tc>
          <w:tcPr>
            <w:tcW w:w="6771" w:type="dxa"/>
          </w:tcPr>
          <w:p w14:paraId="7ACC3DB5" w14:textId="77777777" w:rsidR="004C0F5E" w:rsidRPr="00EA0EE3" w:rsidRDefault="004C0F5E" w:rsidP="00EA0EE3">
            <w:pPr>
              <w:autoSpaceDE w:val="0"/>
              <w:autoSpaceDN w:val="0"/>
              <w:adjustRightInd w:val="0"/>
              <w:spacing w:after="0" w:line="240" w:lineRule="auto"/>
              <w:rPr>
                <w:rFonts w:ascii="Arial" w:hAnsi="Arial" w:cs="Arial"/>
                <w:color w:val="000000"/>
              </w:rPr>
            </w:pPr>
          </w:p>
          <w:p w14:paraId="08684810" w14:textId="77777777" w:rsidR="004C0F5E" w:rsidRPr="00EA0EE3" w:rsidRDefault="004C0F5E" w:rsidP="00EA0EE3">
            <w:pPr>
              <w:autoSpaceDE w:val="0"/>
              <w:autoSpaceDN w:val="0"/>
              <w:adjustRightInd w:val="0"/>
              <w:spacing w:after="0" w:line="240" w:lineRule="auto"/>
              <w:rPr>
                <w:rFonts w:ascii="Arial" w:hAnsi="Arial" w:cs="Arial"/>
                <w:b/>
                <w:color w:val="000000"/>
              </w:rPr>
            </w:pPr>
            <w:r w:rsidRPr="00EA0EE3">
              <w:rPr>
                <w:rFonts w:ascii="Arial" w:hAnsi="Arial" w:cs="Arial"/>
                <w:b/>
                <w:color w:val="000000"/>
              </w:rPr>
              <w:t>Schools Block Contingencies’ Include:</w:t>
            </w:r>
          </w:p>
          <w:p w14:paraId="23A1324E" w14:textId="77777777" w:rsidR="004C0F5E" w:rsidRPr="00EA0EE3" w:rsidRDefault="004C0F5E" w:rsidP="00EA0EE3">
            <w:pPr>
              <w:autoSpaceDE w:val="0"/>
              <w:autoSpaceDN w:val="0"/>
              <w:adjustRightInd w:val="0"/>
              <w:spacing w:after="134" w:line="240" w:lineRule="auto"/>
              <w:rPr>
                <w:rFonts w:ascii="Arial" w:hAnsi="Arial" w:cs="Arial"/>
                <w:color w:val="000000"/>
              </w:rPr>
            </w:pPr>
            <w:r w:rsidRPr="00EA0EE3">
              <w:rPr>
                <w:rFonts w:ascii="Arial" w:hAnsi="Arial" w:cs="Arial"/>
                <w:color w:val="000000"/>
              </w:rPr>
              <w:t xml:space="preserve">i. Exceptional unforeseen costs which it would be unreasonable to expect governing bodies to meet; </w:t>
            </w:r>
          </w:p>
          <w:p w14:paraId="7A139F6B" w14:textId="77777777" w:rsidR="004C0F5E" w:rsidRPr="00EA0EE3" w:rsidRDefault="004C0F5E" w:rsidP="00EA0EE3">
            <w:pPr>
              <w:autoSpaceDE w:val="0"/>
              <w:autoSpaceDN w:val="0"/>
              <w:adjustRightInd w:val="0"/>
              <w:spacing w:after="134" w:line="240" w:lineRule="auto"/>
              <w:rPr>
                <w:rFonts w:ascii="Arial" w:hAnsi="Arial" w:cs="Arial"/>
                <w:color w:val="000000"/>
              </w:rPr>
            </w:pPr>
            <w:r w:rsidRPr="00EA0EE3">
              <w:rPr>
                <w:rFonts w:ascii="Arial" w:hAnsi="Arial" w:cs="Arial"/>
                <w:color w:val="000000"/>
              </w:rPr>
              <w:t>ii. Schools in financial difficulty; and,</w:t>
            </w:r>
          </w:p>
          <w:p w14:paraId="5DD7B7D7" w14:textId="77777777" w:rsidR="00F77223" w:rsidRPr="00EA0EE3" w:rsidRDefault="004C0F5E" w:rsidP="00EA0EE3">
            <w:pPr>
              <w:autoSpaceDE w:val="0"/>
              <w:autoSpaceDN w:val="0"/>
              <w:adjustRightInd w:val="0"/>
              <w:spacing w:after="0" w:line="240" w:lineRule="auto"/>
              <w:rPr>
                <w:rFonts w:ascii="Arial" w:hAnsi="Arial" w:cs="Arial"/>
                <w:color w:val="000000"/>
              </w:rPr>
            </w:pPr>
            <w:r w:rsidRPr="00EA0EE3">
              <w:rPr>
                <w:rFonts w:ascii="Arial" w:hAnsi="Arial" w:cs="Arial"/>
                <w:color w:val="000000"/>
              </w:rPr>
              <w:t>iii. Additional costs relating to new, reorganised or closing schools.</w:t>
            </w:r>
          </w:p>
          <w:p w14:paraId="37B4A991" w14:textId="77777777" w:rsidR="004C0F5E" w:rsidRPr="00EA0EE3" w:rsidRDefault="004C0F5E" w:rsidP="00EA0EE3">
            <w:pPr>
              <w:autoSpaceDE w:val="0"/>
              <w:autoSpaceDN w:val="0"/>
              <w:adjustRightInd w:val="0"/>
              <w:spacing w:after="0" w:line="240" w:lineRule="auto"/>
              <w:rPr>
                <w:rFonts w:ascii="Arial" w:hAnsi="Arial" w:cs="Arial"/>
                <w:color w:val="000000"/>
                <w:sz w:val="24"/>
                <w:szCs w:val="24"/>
              </w:rPr>
            </w:pPr>
          </w:p>
        </w:tc>
        <w:tc>
          <w:tcPr>
            <w:tcW w:w="1559" w:type="dxa"/>
          </w:tcPr>
          <w:p w14:paraId="28DA002F" w14:textId="77777777" w:rsidR="004C0F5E" w:rsidRPr="00EA0EE3" w:rsidRDefault="004C0F5E" w:rsidP="00EA0EE3">
            <w:pPr>
              <w:spacing w:after="0" w:line="240" w:lineRule="auto"/>
              <w:jc w:val="center"/>
              <w:rPr>
                <w:rFonts w:ascii="Arial" w:hAnsi="Arial"/>
                <w:sz w:val="24"/>
                <w:szCs w:val="24"/>
              </w:rPr>
            </w:pPr>
          </w:p>
          <w:p w14:paraId="4E45E31D" w14:textId="77777777" w:rsidR="004C0F5E" w:rsidRPr="00EA0EE3" w:rsidRDefault="004C0F5E" w:rsidP="00EA0EE3">
            <w:pPr>
              <w:spacing w:after="0" w:line="240" w:lineRule="auto"/>
              <w:jc w:val="center"/>
              <w:rPr>
                <w:rFonts w:ascii="Arial" w:hAnsi="Arial"/>
                <w:szCs w:val="24"/>
              </w:rPr>
            </w:pPr>
            <w:r w:rsidRPr="00EA0EE3">
              <w:rPr>
                <w:rFonts w:ascii="Arial" w:hAnsi="Arial"/>
                <w:szCs w:val="24"/>
              </w:rPr>
              <w:t>4</w:t>
            </w:r>
            <w:r w:rsidR="005F13B7" w:rsidRPr="00EA0EE3">
              <w:rPr>
                <w:rFonts w:ascii="Arial" w:hAnsi="Arial"/>
                <w:szCs w:val="24"/>
              </w:rPr>
              <w:t>3</w:t>
            </w:r>
            <w:r w:rsidR="004B20CF">
              <w:rPr>
                <w:rFonts w:ascii="Arial" w:hAnsi="Arial"/>
                <w:szCs w:val="24"/>
              </w:rPr>
              <w:t>6</w:t>
            </w:r>
          </w:p>
          <w:p w14:paraId="6A26B9C8" w14:textId="77777777" w:rsidR="004C0F5E" w:rsidRPr="00EA0EE3" w:rsidRDefault="004C0F5E" w:rsidP="00EA0EE3">
            <w:pPr>
              <w:spacing w:after="0" w:line="240" w:lineRule="auto"/>
              <w:jc w:val="center"/>
              <w:rPr>
                <w:rFonts w:ascii="Arial" w:hAnsi="Arial"/>
                <w:szCs w:val="24"/>
              </w:rPr>
            </w:pPr>
          </w:p>
          <w:p w14:paraId="6AB21D39" w14:textId="77777777" w:rsidR="004C0F5E" w:rsidRPr="00EA0EE3" w:rsidRDefault="004C0F5E" w:rsidP="00EA0EE3">
            <w:pPr>
              <w:spacing w:after="0" w:line="240" w:lineRule="auto"/>
              <w:jc w:val="center"/>
              <w:rPr>
                <w:rFonts w:ascii="Arial" w:hAnsi="Arial"/>
                <w:szCs w:val="24"/>
              </w:rPr>
            </w:pPr>
          </w:p>
          <w:p w14:paraId="4E17FF4E" w14:textId="77777777" w:rsidR="004C0F5E" w:rsidRPr="00EA0EE3" w:rsidRDefault="004C0F5E" w:rsidP="00EA0EE3">
            <w:pPr>
              <w:spacing w:after="0" w:line="240" w:lineRule="auto"/>
              <w:jc w:val="center"/>
              <w:rPr>
                <w:rFonts w:ascii="Arial" w:hAnsi="Arial"/>
                <w:sz w:val="24"/>
                <w:szCs w:val="24"/>
              </w:rPr>
            </w:pPr>
          </w:p>
        </w:tc>
      </w:tr>
    </w:tbl>
    <w:p w14:paraId="5FA273E2" w14:textId="77777777" w:rsidR="004C0F5E" w:rsidRDefault="004C0F5E" w:rsidP="004C0F5E">
      <w:pPr>
        <w:rPr>
          <w:rFonts w:ascii="Arial" w:hAnsi="Arial"/>
          <w:szCs w:val="24"/>
          <w:lang w:eastAsia="en-GB"/>
        </w:rPr>
      </w:pPr>
    </w:p>
    <w:p w14:paraId="76447F63" w14:textId="77777777" w:rsidR="004C0F5E" w:rsidRDefault="004C0F5E" w:rsidP="004C0F5E">
      <w:pPr>
        <w:rPr>
          <w:rFonts w:ascii="Arial" w:hAnsi="Arial"/>
          <w:b/>
          <w:i/>
          <w:szCs w:val="24"/>
          <w:lang w:eastAsia="en-GB"/>
        </w:rPr>
      </w:pPr>
      <w:r>
        <w:rPr>
          <w:rFonts w:ascii="Arial" w:hAnsi="Arial"/>
          <w:b/>
          <w:i/>
          <w:szCs w:val="24"/>
          <w:lang w:eastAsia="en-GB"/>
        </w:rPr>
        <w:t xml:space="preserve">What is provided? </w:t>
      </w:r>
    </w:p>
    <w:p w14:paraId="3CD7F472" w14:textId="77777777" w:rsidR="004C0F5E" w:rsidRDefault="004C0F5E" w:rsidP="004C0F5E">
      <w:pPr>
        <w:rPr>
          <w:rFonts w:ascii="Arial" w:hAnsi="Arial"/>
          <w:b/>
          <w:i/>
          <w:szCs w:val="24"/>
          <w:lang w:eastAsia="en-GB"/>
        </w:rPr>
      </w:pPr>
    </w:p>
    <w:p w14:paraId="43C9A071" w14:textId="77777777" w:rsidR="004C0F5E" w:rsidRDefault="004C0F5E" w:rsidP="00F77223">
      <w:pPr>
        <w:spacing w:line="240" w:lineRule="auto"/>
        <w:rPr>
          <w:rFonts w:ascii="Arial" w:hAnsi="Arial"/>
          <w:szCs w:val="24"/>
          <w:lang w:eastAsia="en-GB"/>
        </w:rPr>
      </w:pPr>
      <w:r>
        <w:rPr>
          <w:rFonts w:ascii="Arial" w:hAnsi="Arial"/>
          <w:szCs w:val="24"/>
          <w:lang w:eastAsia="en-GB"/>
        </w:rPr>
        <w:t>The contingency fund provides for unforeseen expenses in schools during the year.  This can include, for example, significant unforeseen and urgent maintenance expenditure (</w:t>
      </w:r>
      <w:proofErr w:type="spellStart"/>
      <w:r>
        <w:rPr>
          <w:rFonts w:ascii="Arial" w:hAnsi="Arial"/>
          <w:szCs w:val="24"/>
          <w:lang w:eastAsia="en-GB"/>
        </w:rPr>
        <w:t>eg</w:t>
      </w:r>
      <w:proofErr w:type="spellEnd"/>
      <w:r>
        <w:rPr>
          <w:rFonts w:ascii="Arial" w:hAnsi="Arial"/>
          <w:szCs w:val="24"/>
          <w:lang w:eastAsia="en-GB"/>
        </w:rPr>
        <w:t xml:space="preserve"> asbestos removal; roof repair) and litigation including compensation claims.  The contingency also allows funding for significant pupil growth </w:t>
      </w:r>
      <w:proofErr w:type="gramStart"/>
      <w:r>
        <w:rPr>
          <w:rFonts w:ascii="Arial" w:hAnsi="Arial"/>
          <w:szCs w:val="24"/>
          <w:lang w:eastAsia="en-GB"/>
        </w:rPr>
        <w:t>with in</w:t>
      </w:r>
      <w:proofErr w:type="gramEnd"/>
      <w:r>
        <w:rPr>
          <w:rFonts w:ascii="Arial" w:hAnsi="Arial"/>
          <w:szCs w:val="24"/>
          <w:lang w:eastAsia="en-GB"/>
        </w:rPr>
        <w:t xml:space="preserve"> the year, but that element will be automatically retained, without de-delegation.  </w:t>
      </w:r>
    </w:p>
    <w:p w14:paraId="291CDF87" w14:textId="77777777" w:rsidR="004C0F5E" w:rsidRDefault="004C0F5E" w:rsidP="00F77223">
      <w:pPr>
        <w:spacing w:line="240" w:lineRule="auto"/>
        <w:rPr>
          <w:rFonts w:ascii="Arial" w:hAnsi="Arial"/>
          <w:b/>
          <w:i/>
          <w:szCs w:val="24"/>
          <w:lang w:eastAsia="en-GB"/>
        </w:rPr>
      </w:pPr>
      <w:r>
        <w:rPr>
          <w:rFonts w:ascii="Arial" w:hAnsi="Arial"/>
          <w:b/>
          <w:i/>
          <w:szCs w:val="24"/>
          <w:lang w:eastAsia="en-GB"/>
        </w:rPr>
        <w:t>Why de-delegate</w:t>
      </w:r>
    </w:p>
    <w:p w14:paraId="53B7F4AA" w14:textId="77777777" w:rsidR="00D552AD" w:rsidRDefault="004C0F5E" w:rsidP="00D552AD">
      <w:pPr>
        <w:spacing w:line="240" w:lineRule="auto"/>
        <w:rPr>
          <w:rFonts w:ascii="Arial" w:hAnsi="Arial"/>
          <w:szCs w:val="24"/>
          <w:lang w:eastAsia="en-GB"/>
        </w:rPr>
      </w:pPr>
      <w:r>
        <w:rPr>
          <w:rFonts w:ascii="Arial" w:hAnsi="Arial"/>
          <w:szCs w:val="24"/>
          <w:lang w:eastAsia="en-GB"/>
        </w:rPr>
        <w:t>There are a range of possible scenarios that can give rise to unforeseen costs in schools.  Without a central fund, individual schools facing an unforeseen significant cost may find themselves unable to operate within their delegated budgets.  Individual schools may not by themselves be able to build up sufficient</w:t>
      </w:r>
      <w:r w:rsidR="00D552AD">
        <w:rPr>
          <w:rFonts w:ascii="Arial" w:hAnsi="Arial"/>
          <w:szCs w:val="24"/>
          <w:lang w:eastAsia="en-GB"/>
        </w:rPr>
        <w:t xml:space="preserve"> contingency to cover this.    </w:t>
      </w:r>
    </w:p>
    <w:p w14:paraId="5332078E" w14:textId="77777777" w:rsidR="004C0F5E" w:rsidRPr="00D552AD" w:rsidRDefault="004C0F5E" w:rsidP="00D552AD">
      <w:pPr>
        <w:spacing w:line="240" w:lineRule="auto"/>
        <w:rPr>
          <w:rFonts w:ascii="Arial" w:hAnsi="Arial"/>
          <w:szCs w:val="24"/>
          <w:lang w:eastAsia="en-GB"/>
        </w:rPr>
      </w:pPr>
      <w:r>
        <w:rPr>
          <w:rFonts w:ascii="Arial" w:hAnsi="Arial"/>
          <w:b/>
          <w:i/>
          <w:szCs w:val="24"/>
          <w:lang w:eastAsia="en-GB"/>
        </w:rPr>
        <w:t xml:space="preserve"> </w:t>
      </w:r>
    </w:p>
    <w:p w14:paraId="4158BEB5" w14:textId="77777777" w:rsidR="004C0F5E" w:rsidRPr="00101D36" w:rsidRDefault="004C0F5E" w:rsidP="004C0F5E">
      <w:pPr>
        <w:numPr>
          <w:ilvl w:val="0"/>
          <w:numId w:val="2"/>
        </w:numPr>
        <w:pBdr>
          <w:top w:val="single" w:sz="4" w:space="1" w:color="auto"/>
          <w:left w:val="single" w:sz="4" w:space="4" w:color="auto"/>
          <w:bottom w:val="single" w:sz="4" w:space="1" w:color="auto"/>
          <w:right w:val="single" w:sz="4" w:space="4" w:color="auto"/>
        </w:pBdr>
        <w:spacing w:after="120" w:line="240" w:lineRule="auto"/>
        <w:rPr>
          <w:rFonts w:ascii="Arial" w:hAnsi="Arial"/>
          <w:b/>
          <w:szCs w:val="24"/>
          <w:lang w:eastAsia="en-GB"/>
        </w:rPr>
      </w:pPr>
      <w:r>
        <w:rPr>
          <w:rFonts w:ascii="Arial" w:hAnsi="Arial"/>
          <w:b/>
          <w:szCs w:val="24"/>
          <w:lang w:eastAsia="en-GB"/>
        </w:rPr>
        <w:t>Free school meals eligibility assessment</w:t>
      </w:r>
    </w:p>
    <w:p w14:paraId="049903B8" w14:textId="77777777" w:rsidR="00101D36" w:rsidRDefault="00101D36" w:rsidP="004C0F5E">
      <w:pPr>
        <w:rPr>
          <w:rFonts w:ascii="Arial" w:hAnsi="Arial"/>
          <w:szCs w:val="24"/>
          <w:lang w:eastAsia="en-GB"/>
        </w:rPr>
      </w:pPr>
    </w:p>
    <w:p w14:paraId="7D3054C6" w14:textId="77777777" w:rsidR="004C0F5E" w:rsidRDefault="004C0F5E" w:rsidP="004C0F5E">
      <w:pPr>
        <w:rPr>
          <w:rFonts w:ascii="Arial" w:hAnsi="Arial"/>
          <w:szCs w:val="24"/>
          <w:lang w:eastAsia="en-GB"/>
        </w:rPr>
      </w:pPr>
      <w:r>
        <w:rPr>
          <w:rFonts w:ascii="Arial" w:hAnsi="Arial"/>
          <w:szCs w:val="24"/>
          <w:lang w:eastAsia="en-GB"/>
        </w:rPr>
        <w:t>Amount requested:  £1</w:t>
      </w:r>
      <w:r w:rsidR="005F13B7">
        <w:rPr>
          <w:rFonts w:ascii="Arial" w:hAnsi="Arial"/>
          <w:szCs w:val="24"/>
          <w:lang w:eastAsia="en-GB"/>
        </w:rPr>
        <w:t>13</w:t>
      </w:r>
      <w:r>
        <w:rPr>
          <w:rFonts w:ascii="Arial" w:hAnsi="Arial"/>
          <w:szCs w:val="24"/>
          <w:lang w:eastAsia="en-GB"/>
        </w:rPr>
        <w:t>k</w:t>
      </w:r>
    </w:p>
    <w:p w14:paraId="42313334" w14:textId="77777777" w:rsidR="00C4134C" w:rsidRPr="00C4134C" w:rsidRDefault="004C0F5E" w:rsidP="004C0F5E">
      <w:pPr>
        <w:spacing w:after="120"/>
        <w:rPr>
          <w:rFonts w:ascii="Arial" w:hAnsi="Arial"/>
          <w:b/>
          <w:szCs w:val="24"/>
          <w:lang w:eastAsia="en-GB"/>
        </w:rPr>
      </w:pPr>
      <w:r>
        <w:rPr>
          <w:rFonts w:ascii="Arial" w:hAnsi="Arial"/>
          <w:szCs w:val="24"/>
          <w:lang w:eastAsia="en-GB"/>
        </w:rPr>
        <w:t xml:space="preserve">Per pupil rate: </w:t>
      </w:r>
      <w:r w:rsidRPr="00610C2F">
        <w:rPr>
          <w:rFonts w:ascii="Arial" w:hAnsi="Arial"/>
          <w:b/>
          <w:szCs w:val="24"/>
          <w:lang w:eastAsia="en-GB"/>
        </w:rPr>
        <w:t>£3.</w:t>
      </w:r>
      <w:r w:rsidR="005C0416">
        <w:rPr>
          <w:rFonts w:ascii="Arial" w:hAnsi="Arial"/>
          <w:b/>
          <w:szCs w:val="24"/>
          <w:lang w:eastAsia="en-GB"/>
        </w:rPr>
        <w:t>86</w:t>
      </w:r>
    </w:p>
    <w:p w14:paraId="748634B8" w14:textId="77777777" w:rsidR="00D552AD" w:rsidRDefault="004C0F5E" w:rsidP="004C0F5E">
      <w:pPr>
        <w:rPr>
          <w:rFonts w:ascii="Arial" w:hAnsi="Arial"/>
          <w:szCs w:val="24"/>
          <w:lang w:eastAsia="en-GB"/>
        </w:rPr>
      </w:pPr>
      <w:r>
        <w:rPr>
          <w:rFonts w:ascii="Arial" w:hAnsi="Arial"/>
          <w:szCs w:val="24"/>
          <w:lang w:eastAsia="en-GB"/>
        </w:rPr>
        <w:t>The table below show</w:t>
      </w:r>
      <w:r w:rsidR="00D552AD">
        <w:rPr>
          <w:rFonts w:ascii="Arial" w:hAnsi="Arial"/>
          <w:szCs w:val="24"/>
          <w:lang w:eastAsia="en-GB"/>
        </w:rPr>
        <w:t>s what is funded by this money:</w:t>
      </w:r>
    </w:p>
    <w:tbl>
      <w:tblPr>
        <w:tblStyle w:val="TableGrid1"/>
        <w:tblW w:w="0" w:type="auto"/>
        <w:tblLook w:val="04A0" w:firstRow="1" w:lastRow="0" w:firstColumn="1" w:lastColumn="0" w:noHBand="0" w:noVBand="1"/>
      </w:tblPr>
      <w:tblGrid>
        <w:gridCol w:w="6433"/>
        <w:gridCol w:w="1869"/>
      </w:tblGrid>
      <w:tr w:rsidR="004C0F5E" w:rsidRPr="00EA0EE3" w14:paraId="49E28653" w14:textId="77777777" w:rsidTr="00FD4FB0">
        <w:tc>
          <w:tcPr>
            <w:tcW w:w="6629" w:type="dxa"/>
            <w:hideMark/>
          </w:tcPr>
          <w:p w14:paraId="5BA16716"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59FC94BA"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0B97FEC9" w14:textId="77777777" w:rsidTr="00FD4FB0">
        <w:tc>
          <w:tcPr>
            <w:tcW w:w="6629" w:type="dxa"/>
            <w:hideMark/>
          </w:tcPr>
          <w:p w14:paraId="1248076E"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 xml:space="preserve">SLA with the Council’s Housing Benefit Service </w:t>
            </w:r>
          </w:p>
        </w:tc>
        <w:tc>
          <w:tcPr>
            <w:tcW w:w="1899" w:type="dxa"/>
            <w:hideMark/>
          </w:tcPr>
          <w:p w14:paraId="7051C24D" w14:textId="77777777" w:rsidR="004C0F5E" w:rsidRPr="00EA0EE3" w:rsidRDefault="004C0F5E" w:rsidP="00EA0EE3">
            <w:pPr>
              <w:spacing w:after="0" w:line="240" w:lineRule="auto"/>
              <w:jc w:val="center"/>
              <w:rPr>
                <w:rFonts w:ascii="Arial" w:hAnsi="Arial"/>
                <w:sz w:val="24"/>
                <w:szCs w:val="24"/>
              </w:rPr>
            </w:pPr>
            <w:r w:rsidRPr="00EA0EE3">
              <w:rPr>
                <w:rFonts w:ascii="Arial" w:hAnsi="Arial"/>
                <w:szCs w:val="24"/>
              </w:rPr>
              <w:t>£1</w:t>
            </w:r>
            <w:r w:rsidR="005F13B7" w:rsidRPr="00EA0EE3">
              <w:rPr>
                <w:rFonts w:ascii="Arial" w:hAnsi="Arial"/>
                <w:szCs w:val="24"/>
              </w:rPr>
              <w:t>13</w:t>
            </w:r>
          </w:p>
        </w:tc>
      </w:tr>
    </w:tbl>
    <w:p w14:paraId="61160D67" w14:textId="77777777" w:rsidR="004C0F5E" w:rsidRDefault="004C0F5E" w:rsidP="004C0F5E">
      <w:pPr>
        <w:spacing w:before="120" w:after="120"/>
        <w:jc w:val="both"/>
        <w:rPr>
          <w:rFonts w:ascii="Arial" w:hAnsi="Arial"/>
          <w:b/>
          <w:i/>
          <w:szCs w:val="24"/>
          <w:lang w:eastAsia="en-GB"/>
        </w:rPr>
      </w:pPr>
    </w:p>
    <w:p w14:paraId="260D24F3" w14:textId="77777777" w:rsidR="00D552AD" w:rsidRDefault="00D552AD" w:rsidP="004C0F5E">
      <w:pPr>
        <w:spacing w:before="120" w:after="120"/>
        <w:jc w:val="both"/>
        <w:rPr>
          <w:rFonts w:ascii="Arial" w:hAnsi="Arial"/>
          <w:b/>
          <w:i/>
          <w:szCs w:val="24"/>
          <w:lang w:eastAsia="en-GB"/>
        </w:rPr>
      </w:pPr>
    </w:p>
    <w:p w14:paraId="614F53C5"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lastRenderedPageBreak/>
        <w:t>What does the service provide?</w:t>
      </w:r>
    </w:p>
    <w:p w14:paraId="3B4D9012" w14:textId="77777777" w:rsidR="004C0F5E" w:rsidRDefault="004C0F5E" w:rsidP="004C0F5E">
      <w:pPr>
        <w:spacing w:before="120" w:after="120"/>
        <w:jc w:val="both"/>
        <w:rPr>
          <w:rFonts w:ascii="Arial" w:hAnsi="Arial"/>
          <w:szCs w:val="24"/>
          <w:lang w:eastAsia="en-GB"/>
        </w:rPr>
      </w:pPr>
      <w:r>
        <w:rPr>
          <w:rFonts w:ascii="Arial" w:hAnsi="Arial"/>
          <w:szCs w:val="24"/>
          <w:lang w:eastAsia="en-GB"/>
        </w:rPr>
        <w:t xml:space="preserve">The service assesses pupils’ eligibility for free school meals, either as part of the Housing and Council Tax Benefit claim process or on referral from schools/ other agencies.  The service notifies individual schools on a regular basis of their pupils’ eligibility.  The service also conducts take up campaigns on behalf of schools.  </w:t>
      </w:r>
    </w:p>
    <w:p w14:paraId="299CE4C6"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Why de-delegate?</w:t>
      </w:r>
    </w:p>
    <w:p w14:paraId="0301386E" w14:textId="77777777" w:rsidR="004C0F5E" w:rsidRDefault="004C0F5E" w:rsidP="004C0F5E">
      <w:pPr>
        <w:spacing w:before="120" w:after="120"/>
        <w:jc w:val="both"/>
        <w:rPr>
          <w:rFonts w:ascii="Arial" w:hAnsi="Arial"/>
          <w:szCs w:val="24"/>
          <w:lang w:eastAsia="en-GB"/>
        </w:rPr>
      </w:pPr>
      <w:r>
        <w:rPr>
          <w:rFonts w:ascii="Arial" w:hAnsi="Arial"/>
          <w:szCs w:val="24"/>
          <w:lang w:eastAsia="en-GB"/>
        </w:rPr>
        <w:t>Providing this service centrally, as part of a service that specialises in assessing benefit entitlement, means that efficiencies can be gained by direct access to DWP information about claimants’ entitlement.  In addition, the process is integrated with housing and council tax benefit claims, reducing the burden for claimants.  Administration at individual school level would be burdensome as entitlement checking would have to be done manually (by paper copies of claimants’ entitlement.)  Resources can also be used to run effective campaigns resulting in increased take up</w:t>
      </w:r>
      <w:r w:rsidR="00484511">
        <w:rPr>
          <w:rFonts w:ascii="Arial" w:hAnsi="Arial"/>
          <w:szCs w:val="24"/>
          <w:lang w:eastAsia="en-GB"/>
        </w:rPr>
        <w:t>.</w:t>
      </w:r>
    </w:p>
    <w:p w14:paraId="60DE85C9" w14:textId="77777777" w:rsidR="00484511" w:rsidRPr="00610C2F" w:rsidRDefault="00484511" w:rsidP="004C0F5E">
      <w:pPr>
        <w:spacing w:before="120" w:after="120"/>
        <w:jc w:val="both"/>
        <w:rPr>
          <w:rFonts w:ascii="Arial" w:hAnsi="Arial"/>
          <w:szCs w:val="24"/>
          <w:lang w:eastAsia="en-GB"/>
        </w:rPr>
        <w:sectPr w:rsidR="00484511" w:rsidRPr="00610C2F" w:rsidSect="00BD1B97">
          <w:footerReference w:type="default" r:id="rId11"/>
          <w:pgSz w:w="11906" w:h="16838"/>
          <w:pgMar w:top="851" w:right="1797" w:bottom="1135" w:left="1797" w:header="709" w:footer="709" w:gutter="0"/>
          <w:cols w:space="720"/>
        </w:sectPr>
      </w:pPr>
    </w:p>
    <w:p w14:paraId="53BF6835" w14:textId="77777777" w:rsidR="004C0F5E"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lastRenderedPageBreak/>
        <w:t>Licences and Subscriptions</w:t>
      </w:r>
    </w:p>
    <w:p w14:paraId="710D9138" w14:textId="77777777" w:rsidR="004C0F5E" w:rsidRDefault="004C0F5E" w:rsidP="004C0F5E">
      <w:pPr>
        <w:spacing w:after="120"/>
        <w:contextualSpacing/>
        <w:rPr>
          <w:rFonts w:ascii="Arial" w:hAnsi="Arial"/>
          <w:szCs w:val="24"/>
          <w:lang w:eastAsia="en-GB"/>
        </w:rPr>
      </w:pPr>
    </w:p>
    <w:p w14:paraId="3088F4A0" w14:textId="77777777" w:rsidR="004C0F5E" w:rsidRDefault="00C4134C" w:rsidP="004C0F5E">
      <w:pPr>
        <w:spacing w:after="120"/>
        <w:contextualSpacing/>
        <w:rPr>
          <w:rFonts w:ascii="Arial" w:hAnsi="Arial"/>
          <w:szCs w:val="24"/>
          <w:lang w:eastAsia="en-GB"/>
        </w:rPr>
      </w:pPr>
      <w:r>
        <w:rPr>
          <w:rFonts w:ascii="Arial" w:hAnsi="Arial"/>
          <w:szCs w:val="24"/>
          <w:lang w:eastAsia="en-GB"/>
        </w:rPr>
        <w:t>Amount requested:  £</w:t>
      </w:r>
      <w:r w:rsidR="00101D36">
        <w:rPr>
          <w:rFonts w:ascii="Arial" w:hAnsi="Arial"/>
          <w:szCs w:val="24"/>
          <w:lang w:eastAsia="en-GB"/>
        </w:rPr>
        <w:t>2</w:t>
      </w:r>
      <w:r w:rsidR="004B20CF">
        <w:rPr>
          <w:rFonts w:ascii="Arial" w:hAnsi="Arial"/>
          <w:szCs w:val="24"/>
          <w:lang w:eastAsia="en-GB"/>
        </w:rPr>
        <w:t>4</w:t>
      </w:r>
      <w:r w:rsidR="004C0F5E">
        <w:rPr>
          <w:rFonts w:ascii="Arial" w:hAnsi="Arial"/>
          <w:szCs w:val="24"/>
          <w:lang w:eastAsia="en-GB"/>
        </w:rPr>
        <w:t>k</w:t>
      </w:r>
    </w:p>
    <w:p w14:paraId="111D6B87" w14:textId="77777777" w:rsidR="004C0F5E" w:rsidRDefault="004C0F5E" w:rsidP="004C0F5E">
      <w:pPr>
        <w:spacing w:after="120"/>
        <w:contextualSpacing/>
        <w:rPr>
          <w:rFonts w:ascii="Arial" w:hAnsi="Arial"/>
          <w:szCs w:val="24"/>
          <w:lang w:eastAsia="en-GB"/>
        </w:rPr>
      </w:pPr>
      <w:r>
        <w:rPr>
          <w:rFonts w:ascii="Arial" w:hAnsi="Arial"/>
          <w:szCs w:val="24"/>
          <w:lang w:eastAsia="en-GB"/>
        </w:rPr>
        <w:t xml:space="preserve">Per pupil rate:  </w:t>
      </w:r>
      <w:r w:rsidRPr="00610C2F">
        <w:rPr>
          <w:rFonts w:ascii="Arial" w:hAnsi="Arial"/>
          <w:b/>
          <w:szCs w:val="24"/>
          <w:lang w:eastAsia="en-GB"/>
        </w:rPr>
        <w:t>£</w:t>
      </w:r>
      <w:r w:rsidR="00101D36">
        <w:rPr>
          <w:rFonts w:ascii="Arial" w:hAnsi="Arial"/>
          <w:b/>
          <w:szCs w:val="24"/>
          <w:lang w:eastAsia="en-GB"/>
        </w:rPr>
        <w:t>0.80</w:t>
      </w:r>
    </w:p>
    <w:p w14:paraId="30B2E5DF" w14:textId="77777777" w:rsidR="004C0F5E" w:rsidRDefault="004C0F5E" w:rsidP="004C0F5E">
      <w:pPr>
        <w:spacing w:after="120"/>
        <w:contextualSpacing/>
        <w:rPr>
          <w:rFonts w:ascii="Arial" w:hAnsi="Arial"/>
          <w:szCs w:val="24"/>
          <w:lang w:eastAsia="en-GB"/>
        </w:rPr>
      </w:pPr>
    </w:p>
    <w:p w14:paraId="5A296EF5" w14:textId="77777777" w:rsidR="004C0F5E" w:rsidRDefault="004C0F5E" w:rsidP="004C0F5E">
      <w:pPr>
        <w:spacing w:after="120"/>
        <w:contextualSpacing/>
        <w:rPr>
          <w:rFonts w:ascii="Arial" w:hAnsi="Arial"/>
          <w:szCs w:val="24"/>
          <w:lang w:eastAsia="en-GB"/>
        </w:rPr>
      </w:pPr>
      <w:r>
        <w:rPr>
          <w:rFonts w:ascii="Arial" w:hAnsi="Arial"/>
          <w:szCs w:val="24"/>
          <w:lang w:eastAsia="en-GB"/>
        </w:rPr>
        <w:t>The table below shows how this funding is used:</w:t>
      </w:r>
    </w:p>
    <w:p w14:paraId="029289C5" w14:textId="77777777" w:rsidR="004C0F5E" w:rsidRDefault="004C0F5E" w:rsidP="004C0F5E">
      <w:pPr>
        <w:spacing w:after="120"/>
        <w:contextualSpacing/>
        <w:rPr>
          <w:rFonts w:ascii="Arial" w:hAnsi="Arial"/>
          <w:szCs w:val="24"/>
          <w:lang w:eastAsia="en-GB"/>
        </w:rPr>
      </w:pPr>
    </w:p>
    <w:tbl>
      <w:tblPr>
        <w:tblStyle w:val="TableGrid1"/>
        <w:tblW w:w="0" w:type="auto"/>
        <w:tblLook w:val="04A0" w:firstRow="1" w:lastRow="0" w:firstColumn="1" w:lastColumn="0" w:noHBand="0" w:noVBand="1"/>
      </w:tblPr>
      <w:tblGrid>
        <w:gridCol w:w="6434"/>
        <w:gridCol w:w="1868"/>
      </w:tblGrid>
      <w:tr w:rsidR="004C0F5E" w:rsidRPr="00EA0EE3" w14:paraId="210AECBB" w14:textId="77777777" w:rsidTr="00FD4FB0">
        <w:tc>
          <w:tcPr>
            <w:tcW w:w="6629" w:type="dxa"/>
            <w:hideMark/>
          </w:tcPr>
          <w:p w14:paraId="4ABBF919"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28500635"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3FD910A9" w14:textId="77777777" w:rsidTr="00FD4FB0">
        <w:tc>
          <w:tcPr>
            <w:tcW w:w="6629" w:type="dxa"/>
            <w:hideMark/>
          </w:tcPr>
          <w:p w14:paraId="3B2894BB"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ALPS (data analysis tool for secondary attainment)</w:t>
            </w:r>
          </w:p>
          <w:p w14:paraId="1EDE98C3" w14:textId="77777777" w:rsidR="004C0F5E" w:rsidRPr="00EA0EE3" w:rsidRDefault="004C0F5E" w:rsidP="00EA0EE3">
            <w:pPr>
              <w:spacing w:after="0" w:line="240" w:lineRule="auto"/>
              <w:rPr>
                <w:rFonts w:ascii="Arial" w:hAnsi="Arial"/>
                <w:szCs w:val="24"/>
              </w:rPr>
            </w:pPr>
            <w:r w:rsidRPr="00EA0EE3">
              <w:rPr>
                <w:rFonts w:ascii="Arial" w:hAnsi="Arial"/>
                <w:szCs w:val="24"/>
              </w:rPr>
              <w:t>CLEAPS – To cover schools from nursery to sixth form – Health &amp; Safety and curriculum support.</w:t>
            </w:r>
          </w:p>
          <w:p w14:paraId="5C97279C" w14:textId="77777777" w:rsidR="00534BDE" w:rsidRPr="00EA0EE3" w:rsidRDefault="00534BDE" w:rsidP="00EA0EE3">
            <w:pPr>
              <w:spacing w:after="0" w:line="240" w:lineRule="auto"/>
              <w:rPr>
                <w:rFonts w:ascii="Arial" w:hAnsi="Arial"/>
              </w:rPr>
            </w:pPr>
            <w:r w:rsidRPr="00EA0EE3">
              <w:rPr>
                <w:rFonts w:ascii="Arial" w:hAnsi="Arial"/>
              </w:rPr>
              <w:t xml:space="preserve">British </w:t>
            </w:r>
            <w:r w:rsidR="00B34916" w:rsidRPr="00EA0EE3">
              <w:rPr>
                <w:rFonts w:ascii="Arial" w:hAnsi="Arial"/>
              </w:rPr>
              <w:t>Path</w:t>
            </w:r>
            <w:r w:rsidRPr="00EA0EE3">
              <w:rPr>
                <w:rFonts w:ascii="Arial" w:hAnsi="Arial"/>
              </w:rPr>
              <w:t xml:space="preserve"> – provides schools with access to archive material which the British </w:t>
            </w:r>
            <w:r w:rsidR="00B34916" w:rsidRPr="00EA0EE3">
              <w:rPr>
                <w:rFonts w:ascii="Arial" w:hAnsi="Arial"/>
              </w:rPr>
              <w:t>Path</w:t>
            </w:r>
            <w:r w:rsidRPr="00EA0EE3">
              <w:rPr>
                <w:rFonts w:ascii="Arial" w:hAnsi="Arial"/>
              </w:rPr>
              <w:t xml:space="preserve"> owns including footage of major 20th century events.</w:t>
            </w:r>
          </w:p>
        </w:tc>
        <w:tc>
          <w:tcPr>
            <w:tcW w:w="1899" w:type="dxa"/>
            <w:hideMark/>
          </w:tcPr>
          <w:p w14:paraId="2DD78369" w14:textId="77777777" w:rsidR="004C0F5E" w:rsidRPr="00EA0EE3" w:rsidRDefault="00101D36" w:rsidP="00EA0EE3">
            <w:pPr>
              <w:spacing w:after="0" w:line="240" w:lineRule="auto"/>
              <w:jc w:val="center"/>
              <w:rPr>
                <w:rFonts w:ascii="Arial" w:hAnsi="Arial"/>
                <w:sz w:val="24"/>
                <w:szCs w:val="24"/>
              </w:rPr>
            </w:pPr>
            <w:r w:rsidRPr="00EA0EE3">
              <w:rPr>
                <w:rFonts w:ascii="Arial" w:hAnsi="Arial"/>
                <w:sz w:val="24"/>
                <w:szCs w:val="24"/>
              </w:rPr>
              <w:t>2</w:t>
            </w:r>
            <w:r w:rsidR="004B20CF">
              <w:rPr>
                <w:rFonts w:ascii="Arial" w:hAnsi="Arial"/>
                <w:sz w:val="24"/>
                <w:szCs w:val="24"/>
              </w:rPr>
              <w:t>4</w:t>
            </w:r>
          </w:p>
        </w:tc>
      </w:tr>
    </w:tbl>
    <w:p w14:paraId="0561021C" w14:textId="77777777" w:rsidR="004C0F5E" w:rsidRDefault="004C0F5E" w:rsidP="004C0F5E">
      <w:pPr>
        <w:spacing w:after="120"/>
        <w:contextualSpacing/>
        <w:rPr>
          <w:rFonts w:ascii="Arial" w:hAnsi="Arial"/>
          <w:szCs w:val="24"/>
          <w:lang w:eastAsia="en-GB"/>
        </w:rPr>
      </w:pPr>
    </w:p>
    <w:p w14:paraId="759A900F"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What does the service provide?</w:t>
      </w:r>
    </w:p>
    <w:p w14:paraId="45958FE0" w14:textId="77777777" w:rsidR="004C0F5E" w:rsidRDefault="004C0F5E" w:rsidP="004C0F5E">
      <w:pPr>
        <w:spacing w:before="120" w:after="120"/>
        <w:jc w:val="both"/>
        <w:rPr>
          <w:rFonts w:ascii="Arial" w:hAnsi="Arial"/>
          <w:szCs w:val="24"/>
          <w:lang w:eastAsia="en-GB"/>
        </w:rPr>
      </w:pPr>
      <w:r>
        <w:rPr>
          <w:rFonts w:ascii="Arial" w:hAnsi="Arial"/>
          <w:szCs w:val="24"/>
          <w:lang w:eastAsia="en-GB"/>
        </w:rPr>
        <w:t xml:space="preserve">A number of licenses/ subscriptions are purchased centrally on behalf of schools as set out in the table above.  </w:t>
      </w:r>
    </w:p>
    <w:p w14:paraId="15BD6B1B" w14:textId="77777777" w:rsidR="00997F0F" w:rsidRDefault="004C0F5E" w:rsidP="00997F0F">
      <w:pPr>
        <w:spacing w:before="120" w:after="120"/>
        <w:jc w:val="both"/>
        <w:rPr>
          <w:rFonts w:ascii="Arial" w:hAnsi="Arial"/>
          <w:szCs w:val="24"/>
          <w:lang w:eastAsia="en-GB"/>
        </w:rPr>
      </w:pPr>
      <w:r>
        <w:rPr>
          <w:rFonts w:ascii="Arial" w:hAnsi="Arial"/>
          <w:szCs w:val="24"/>
          <w:lang w:eastAsia="en-GB"/>
        </w:rPr>
        <w:t xml:space="preserve">The DfE have negotiated a national agreement </w:t>
      </w:r>
      <w:r w:rsidR="00997F0F">
        <w:rPr>
          <w:rFonts w:ascii="Arial" w:hAnsi="Arial"/>
          <w:szCs w:val="24"/>
          <w:lang w:eastAsia="en-GB"/>
        </w:rPr>
        <w:t xml:space="preserve">for the following </w:t>
      </w:r>
      <w:r w:rsidR="00534BDE">
        <w:rPr>
          <w:rFonts w:ascii="Arial" w:hAnsi="Arial"/>
          <w:szCs w:val="24"/>
          <w:lang w:eastAsia="en-GB"/>
        </w:rPr>
        <w:t>Licences:</w:t>
      </w:r>
      <w:r w:rsidR="00997F0F">
        <w:rPr>
          <w:rFonts w:ascii="Arial" w:hAnsi="Arial"/>
          <w:szCs w:val="24"/>
          <w:lang w:eastAsia="en-GB"/>
        </w:rPr>
        <w:t xml:space="preserve"> </w:t>
      </w:r>
    </w:p>
    <w:p w14:paraId="1EC29F69"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Christian Copyright Licensing International (CCLI</w:t>
      </w:r>
      <w:proofErr w:type="gramStart"/>
      <w:r w:rsidRPr="00101D36">
        <w:rPr>
          <w:rFonts w:ascii="Arial" w:hAnsi="Arial"/>
          <w:szCs w:val="24"/>
          <w:lang w:eastAsia="en-GB"/>
        </w:rPr>
        <w:t>) ;</w:t>
      </w:r>
      <w:proofErr w:type="gramEnd"/>
    </w:p>
    <w:p w14:paraId="2B6A4641"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Copyright Licensing Agency (CLA);</w:t>
      </w:r>
    </w:p>
    <w:p w14:paraId="2715ED8D"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Education Recording Agency (ERA);</w:t>
      </w:r>
    </w:p>
    <w:p w14:paraId="0F470E12" w14:textId="77777777" w:rsidR="00101D36" w:rsidRPr="00101D36" w:rsidRDefault="00101D36" w:rsidP="00101D36">
      <w:pPr>
        <w:numPr>
          <w:ilvl w:val="0"/>
          <w:numId w:val="10"/>
        </w:numPr>
        <w:spacing w:before="120" w:after="120"/>
        <w:jc w:val="both"/>
        <w:rPr>
          <w:rFonts w:ascii="Arial" w:hAnsi="Arial"/>
          <w:szCs w:val="24"/>
          <w:lang w:eastAsia="en-GB"/>
        </w:rPr>
      </w:pPr>
      <w:proofErr w:type="spellStart"/>
      <w:r w:rsidRPr="00101D36">
        <w:rPr>
          <w:rFonts w:ascii="Arial" w:hAnsi="Arial"/>
          <w:szCs w:val="24"/>
          <w:lang w:eastAsia="en-GB"/>
        </w:rPr>
        <w:t>Filmbank</w:t>
      </w:r>
      <w:proofErr w:type="spellEnd"/>
      <w:r w:rsidRPr="00101D36">
        <w:rPr>
          <w:rFonts w:ascii="Arial" w:hAnsi="Arial"/>
          <w:szCs w:val="24"/>
          <w:lang w:eastAsia="en-GB"/>
        </w:rPr>
        <w:t xml:space="preserve"> Distributions Ltd (for the PVSL);</w:t>
      </w:r>
    </w:p>
    <w:p w14:paraId="33F385D5"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 xml:space="preserve">Mechanical Copyright Protection Society (MCPS) </w:t>
      </w:r>
    </w:p>
    <w:p w14:paraId="2062062F"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Motion Picture Licensing Company (MPLC);</w:t>
      </w:r>
    </w:p>
    <w:p w14:paraId="6B940FB0"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Newspaper Licensing Authority (NLA);</w:t>
      </w:r>
    </w:p>
    <w:p w14:paraId="2A2AD23E"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 xml:space="preserve">Performing Rights Society (PRS) </w:t>
      </w:r>
    </w:p>
    <w:p w14:paraId="47D05F60"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Phonographic Performance Limited (PPL) and</w:t>
      </w:r>
    </w:p>
    <w:p w14:paraId="1FE7D153" w14:textId="77777777" w:rsid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Schools Printed Music Licence (SPML).</w:t>
      </w:r>
    </w:p>
    <w:p w14:paraId="1B5622C3" w14:textId="77777777" w:rsidR="004A2BD3" w:rsidRPr="00101D36" w:rsidRDefault="004A2BD3" w:rsidP="004A2BD3">
      <w:pPr>
        <w:spacing w:before="120" w:after="120"/>
        <w:ind w:left="1440"/>
        <w:jc w:val="both"/>
        <w:rPr>
          <w:rFonts w:ascii="Arial" w:hAnsi="Arial"/>
          <w:szCs w:val="24"/>
          <w:lang w:eastAsia="en-GB"/>
        </w:rPr>
      </w:pPr>
    </w:p>
    <w:p w14:paraId="528062DD" w14:textId="77777777" w:rsidR="004C0F5E" w:rsidRDefault="004C0F5E" w:rsidP="004C0F5E">
      <w:pPr>
        <w:spacing w:before="120" w:after="120"/>
        <w:jc w:val="both"/>
        <w:rPr>
          <w:rFonts w:ascii="Arial" w:hAnsi="Arial"/>
          <w:szCs w:val="24"/>
          <w:lang w:eastAsia="en-GB"/>
        </w:rPr>
      </w:pPr>
      <w:r w:rsidRPr="003D6CD6">
        <w:rPr>
          <w:rFonts w:ascii="Arial" w:hAnsi="Arial"/>
          <w:szCs w:val="24"/>
          <w:lang w:eastAsia="en-GB"/>
        </w:rPr>
        <w:t xml:space="preserve">This means that the authority will be able to hold funding for all maintained schools and academies and pay the DfE for that service.  So, schools will no longer be required to maintain individual licenses and, </w:t>
      </w:r>
      <w:r w:rsidR="00997F0F">
        <w:rPr>
          <w:rFonts w:ascii="Arial" w:hAnsi="Arial"/>
          <w:szCs w:val="24"/>
          <w:lang w:eastAsia="en-GB"/>
        </w:rPr>
        <w:t>£</w:t>
      </w:r>
      <w:r w:rsidR="005F13B7">
        <w:rPr>
          <w:rFonts w:ascii="Arial" w:hAnsi="Arial"/>
          <w:szCs w:val="24"/>
          <w:lang w:eastAsia="en-GB"/>
        </w:rPr>
        <w:t>229</w:t>
      </w:r>
      <w:r>
        <w:rPr>
          <w:rFonts w:ascii="Arial" w:hAnsi="Arial"/>
          <w:szCs w:val="24"/>
          <w:lang w:eastAsia="en-GB"/>
        </w:rPr>
        <w:t>k has been</w:t>
      </w:r>
      <w:r w:rsidRPr="003D6CD6">
        <w:rPr>
          <w:rFonts w:ascii="Arial" w:hAnsi="Arial"/>
          <w:szCs w:val="24"/>
          <w:lang w:eastAsia="en-GB"/>
        </w:rPr>
        <w:t xml:space="preserve"> deducted from the overall total</w:t>
      </w:r>
      <w:r>
        <w:rPr>
          <w:rFonts w:ascii="Arial" w:hAnsi="Arial"/>
          <w:szCs w:val="24"/>
          <w:lang w:eastAsia="en-GB"/>
        </w:rPr>
        <w:t xml:space="preserve"> to arrive at the figures above</w:t>
      </w:r>
      <w:r w:rsidRPr="003D6CD6">
        <w:rPr>
          <w:rFonts w:ascii="Arial" w:hAnsi="Arial"/>
          <w:szCs w:val="24"/>
          <w:lang w:eastAsia="en-GB"/>
        </w:rPr>
        <w:t xml:space="preserve">.  </w:t>
      </w:r>
    </w:p>
    <w:p w14:paraId="225D91D4"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Why de-delegate</w:t>
      </w:r>
    </w:p>
    <w:p w14:paraId="7AB027D0" w14:textId="77777777" w:rsidR="004C0F5E" w:rsidRPr="00534BDE" w:rsidRDefault="004C0F5E" w:rsidP="00534BDE">
      <w:pPr>
        <w:spacing w:after="120"/>
        <w:contextualSpacing/>
        <w:jc w:val="both"/>
        <w:rPr>
          <w:rFonts w:ascii="Arial" w:hAnsi="Arial"/>
          <w:i/>
          <w:szCs w:val="24"/>
          <w:lang w:eastAsia="en-GB"/>
        </w:rPr>
      </w:pPr>
      <w:r>
        <w:rPr>
          <w:rFonts w:ascii="Arial" w:hAnsi="Arial"/>
          <w:szCs w:val="24"/>
          <w:lang w:eastAsia="en-GB"/>
        </w:rPr>
        <w:t xml:space="preserve">Purchasing and managing licenses and subscriptions centrally offers significant efficiency benefits from the Council administering the licenses centrally and discounts if buying on behalf of all schools.  This also ensures that schools meet all legal requirements, particularly in relation to the use of recorded media as part of their curriculum.  </w:t>
      </w:r>
      <w:r>
        <w:br w:type="page"/>
      </w:r>
    </w:p>
    <w:p w14:paraId="52F4406F" w14:textId="77777777" w:rsidR="004C0F5E" w:rsidRDefault="004C0F5E" w:rsidP="004C0F5E">
      <w:pPr>
        <w:spacing w:after="0"/>
      </w:pPr>
    </w:p>
    <w:p w14:paraId="7F58D57C" w14:textId="77777777" w:rsidR="004C0F5E" w:rsidRDefault="004C0F5E" w:rsidP="004C0F5E">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p>
    <w:p w14:paraId="0E02FD39" w14:textId="77777777" w:rsidR="004C0F5E" w:rsidRDefault="00197876"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t xml:space="preserve">Trade Union </w:t>
      </w:r>
    </w:p>
    <w:p w14:paraId="23B91AE6" w14:textId="77777777" w:rsidR="004C0F5E" w:rsidRDefault="004C0F5E" w:rsidP="004C0F5E">
      <w:pPr>
        <w:rPr>
          <w:rFonts w:ascii="Arial" w:hAnsi="Arial"/>
          <w:b/>
          <w:i/>
          <w:szCs w:val="24"/>
          <w:lang w:eastAsia="en-GB"/>
        </w:rPr>
      </w:pPr>
    </w:p>
    <w:p w14:paraId="0F499CF5" w14:textId="77777777" w:rsidR="004C0F5E" w:rsidRDefault="003F296D" w:rsidP="004C0F5E">
      <w:pPr>
        <w:rPr>
          <w:rFonts w:ascii="Arial" w:hAnsi="Arial"/>
          <w:szCs w:val="24"/>
          <w:lang w:eastAsia="en-GB"/>
        </w:rPr>
      </w:pPr>
      <w:r>
        <w:rPr>
          <w:rFonts w:ascii="Arial" w:hAnsi="Arial"/>
          <w:szCs w:val="24"/>
          <w:lang w:eastAsia="en-GB"/>
        </w:rPr>
        <w:t>Amount requested:  £</w:t>
      </w:r>
      <w:r w:rsidR="00197876">
        <w:rPr>
          <w:rFonts w:ascii="Arial" w:hAnsi="Arial"/>
          <w:szCs w:val="24"/>
          <w:lang w:eastAsia="en-GB"/>
        </w:rPr>
        <w:t>1</w:t>
      </w:r>
      <w:r w:rsidR="005F13B7">
        <w:rPr>
          <w:rFonts w:ascii="Arial" w:hAnsi="Arial"/>
          <w:szCs w:val="24"/>
          <w:lang w:eastAsia="en-GB"/>
        </w:rPr>
        <w:t>7</w:t>
      </w:r>
      <w:r w:rsidR="004B20CF">
        <w:rPr>
          <w:rFonts w:ascii="Arial" w:hAnsi="Arial"/>
          <w:szCs w:val="24"/>
          <w:lang w:eastAsia="en-GB"/>
        </w:rPr>
        <w:t>5</w:t>
      </w:r>
      <w:r w:rsidR="004C0F5E">
        <w:rPr>
          <w:rFonts w:ascii="Arial" w:hAnsi="Arial"/>
          <w:szCs w:val="24"/>
          <w:lang w:eastAsia="en-GB"/>
        </w:rPr>
        <w:t>k</w:t>
      </w:r>
    </w:p>
    <w:p w14:paraId="16172DB6" w14:textId="77777777" w:rsidR="004C0F5E" w:rsidRDefault="004C0F5E" w:rsidP="004C0F5E">
      <w:pPr>
        <w:rPr>
          <w:rFonts w:ascii="Arial" w:hAnsi="Arial"/>
          <w:szCs w:val="24"/>
          <w:lang w:eastAsia="en-GB"/>
        </w:rPr>
      </w:pPr>
      <w:r>
        <w:rPr>
          <w:rFonts w:ascii="Arial" w:hAnsi="Arial"/>
          <w:szCs w:val="24"/>
          <w:lang w:eastAsia="en-GB"/>
        </w:rPr>
        <w:t xml:space="preserve">Per pupil </w:t>
      </w:r>
      <w:r w:rsidR="007345DF">
        <w:rPr>
          <w:rFonts w:ascii="Arial" w:hAnsi="Arial"/>
          <w:szCs w:val="24"/>
          <w:lang w:eastAsia="en-GB"/>
        </w:rPr>
        <w:t>rate:</w:t>
      </w:r>
      <w:r>
        <w:rPr>
          <w:rFonts w:ascii="Arial" w:hAnsi="Arial"/>
          <w:szCs w:val="24"/>
          <w:lang w:eastAsia="en-GB"/>
        </w:rPr>
        <w:t xml:space="preserve"> </w:t>
      </w:r>
      <w:r w:rsidRPr="00610C2F">
        <w:rPr>
          <w:rFonts w:ascii="Arial" w:hAnsi="Arial"/>
          <w:b/>
          <w:szCs w:val="24"/>
          <w:lang w:eastAsia="en-GB"/>
        </w:rPr>
        <w:t>£</w:t>
      </w:r>
      <w:r w:rsidR="00197876">
        <w:rPr>
          <w:rFonts w:ascii="Arial" w:hAnsi="Arial"/>
          <w:b/>
          <w:szCs w:val="24"/>
          <w:lang w:eastAsia="en-GB"/>
        </w:rPr>
        <w:t>6</w:t>
      </w:r>
      <w:r w:rsidRPr="00610C2F">
        <w:rPr>
          <w:rFonts w:ascii="Arial" w:hAnsi="Arial"/>
          <w:b/>
          <w:szCs w:val="24"/>
          <w:lang w:eastAsia="en-GB"/>
        </w:rPr>
        <w:t>.</w:t>
      </w:r>
      <w:r w:rsidR="00197876">
        <w:rPr>
          <w:rFonts w:ascii="Arial" w:hAnsi="Arial"/>
          <w:b/>
          <w:szCs w:val="24"/>
          <w:lang w:eastAsia="en-GB"/>
        </w:rPr>
        <w:t>00</w:t>
      </w:r>
    </w:p>
    <w:p w14:paraId="12415644" w14:textId="77777777" w:rsidR="004C0F5E" w:rsidRDefault="004C0F5E" w:rsidP="004C0F5E">
      <w:pPr>
        <w:rPr>
          <w:rFonts w:ascii="Arial" w:hAnsi="Arial"/>
          <w:szCs w:val="24"/>
          <w:lang w:eastAsia="en-GB"/>
        </w:rPr>
      </w:pPr>
      <w:r>
        <w:rPr>
          <w:rFonts w:ascii="Arial" w:hAnsi="Arial"/>
          <w:szCs w:val="24"/>
          <w:lang w:eastAsia="en-GB"/>
        </w:rPr>
        <w:t>The table below shows what is funded by this money:</w:t>
      </w:r>
    </w:p>
    <w:tbl>
      <w:tblPr>
        <w:tblStyle w:val="TableGrid1"/>
        <w:tblW w:w="0" w:type="auto"/>
        <w:tblLook w:val="04A0" w:firstRow="1" w:lastRow="0" w:firstColumn="1" w:lastColumn="0" w:noHBand="0" w:noVBand="1"/>
      </w:tblPr>
      <w:tblGrid>
        <w:gridCol w:w="6433"/>
        <w:gridCol w:w="1869"/>
      </w:tblGrid>
      <w:tr w:rsidR="004C0F5E" w:rsidRPr="00EA0EE3" w14:paraId="0EDDF2A8" w14:textId="77777777" w:rsidTr="00FD4FB0">
        <w:tc>
          <w:tcPr>
            <w:tcW w:w="6629" w:type="dxa"/>
            <w:hideMark/>
          </w:tcPr>
          <w:p w14:paraId="6F973C8D"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17FAE2DD"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25D90124" w14:textId="77777777" w:rsidTr="00FD4FB0">
        <w:tc>
          <w:tcPr>
            <w:tcW w:w="6629" w:type="dxa"/>
            <w:hideMark/>
          </w:tcPr>
          <w:p w14:paraId="73B2DD9C"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 xml:space="preserve">Backfill cover for Trade Union (TU) facilities time </w:t>
            </w:r>
          </w:p>
        </w:tc>
        <w:tc>
          <w:tcPr>
            <w:tcW w:w="1899" w:type="dxa"/>
            <w:hideMark/>
          </w:tcPr>
          <w:p w14:paraId="2FECADEC" w14:textId="77777777" w:rsidR="004C0F5E" w:rsidRPr="00EA0EE3" w:rsidRDefault="00197876" w:rsidP="00EA0EE3">
            <w:pPr>
              <w:spacing w:after="0" w:line="240" w:lineRule="auto"/>
              <w:jc w:val="center"/>
              <w:rPr>
                <w:rFonts w:ascii="Arial" w:hAnsi="Arial"/>
                <w:sz w:val="24"/>
                <w:szCs w:val="24"/>
              </w:rPr>
            </w:pPr>
            <w:r w:rsidRPr="00EA0EE3">
              <w:rPr>
                <w:rFonts w:ascii="Arial" w:hAnsi="Arial"/>
                <w:sz w:val="24"/>
                <w:szCs w:val="24"/>
              </w:rPr>
              <w:t>1</w:t>
            </w:r>
            <w:r w:rsidR="004B20CF">
              <w:rPr>
                <w:rFonts w:ascii="Arial" w:hAnsi="Arial"/>
                <w:sz w:val="24"/>
                <w:szCs w:val="24"/>
              </w:rPr>
              <w:t>75</w:t>
            </w:r>
          </w:p>
        </w:tc>
      </w:tr>
      <w:tr w:rsidR="004C0F5E" w:rsidRPr="00EA0EE3" w14:paraId="0E1DDCB4" w14:textId="77777777" w:rsidTr="00FD4FB0">
        <w:tc>
          <w:tcPr>
            <w:tcW w:w="6629" w:type="dxa"/>
          </w:tcPr>
          <w:p w14:paraId="110D83B8" w14:textId="77777777" w:rsidR="004C0F5E" w:rsidRPr="00EA0EE3" w:rsidRDefault="004C0F5E" w:rsidP="00EA0EE3">
            <w:pPr>
              <w:spacing w:after="0" w:line="240" w:lineRule="auto"/>
              <w:rPr>
                <w:rFonts w:ascii="Arial" w:hAnsi="Arial"/>
                <w:szCs w:val="24"/>
              </w:rPr>
            </w:pPr>
            <w:r w:rsidRPr="00EA0EE3">
              <w:rPr>
                <w:rFonts w:ascii="Arial" w:hAnsi="Arial"/>
                <w:szCs w:val="24"/>
              </w:rPr>
              <w:t>Cost of non-teaching trades union facilities time</w:t>
            </w:r>
          </w:p>
        </w:tc>
        <w:tc>
          <w:tcPr>
            <w:tcW w:w="1899" w:type="dxa"/>
          </w:tcPr>
          <w:p w14:paraId="4E82E1D1" w14:textId="77777777" w:rsidR="004C0F5E" w:rsidRPr="00EA0EE3" w:rsidRDefault="004C0F5E" w:rsidP="00EA0EE3">
            <w:pPr>
              <w:spacing w:after="0" w:line="240" w:lineRule="auto"/>
              <w:jc w:val="center"/>
              <w:rPr>
                <w:rFonts w:ascii="Arial" w:hAnsi="Arial"/>
                <w:szCs w:val="24"/>
              </w:rPr>
            </w:pPr>
          </w:p>
        </w:tc>
      </w:tr>
      <w:tr w:rsidR="004C0F5E" w:rsidRPr="00EA0EE3" w14:paraId="712976C8" w14:textId="77777777" w:rsidTr="00FD4FB0">
        <w:tc>
          <w:tcPr>
            <w:tcW w:w="6629" w:type="dxa"/>
            <w:hideMark/>
          </w:tcPr>
          <w:p w14:paraId="2AA8ADB3"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Total</w:t>
            </w:r>
          </w:p>
        </w:tc>
        <w:tc>
          <w:tcPr>
            <w:tcW w:w="1899" w:type="dxa"/>
            <w:hideMark/>
          </w:tcPr>
          <w:p w14:paraId="241C6A5F" w14:textId="77777777" w:rsidR="004C0F5E" w:rsidRPr="00EA0EE3" w:rsidRDefault="00197876" w:rsidP="00EA0EE3">
            <w:pPr>
              <w:spacing w:after="0" w:line="240" w:lineRule="auto"/>
              <w:jc w:val="center"/>
              <w:rPr>
                <w:rFonts w:ascii="Arial" w:hAnsi="Arial"/>
                <w:b/>
                <w:sz w:val="24"/>
                <w:szCs w:val="24"/>
              </w:rPr>
            </w:pPr>
            <w:r w:rsidRPr="00EA0EE3">
              <w:rPr>
                <w:rFonts w:ascii="Arial" w:hAnsi="Arial"/>
                <w:b/>
                <w:sz w:val="24"/>
                <w:szCs w:val="24"/>
              </w:rPr>
              <w:t>1</w:t>
            </w:r>
            <w:r w:rsidR="004B20CF">
              <w:rPr>
                <w:rFonts w:ascii="Arial" w:hAnsi="Arial"/>
                <w:b/>
                <w:sz w:val="24"/>
                <w:szCs w:val="24"/>
              </w:rPr>
              <w:t>75</w:t>
            </w:r>
          </w:p>
        </w:tc>
      </w:tr>
    </w:tbl>
    <w:p w14:paraId="5EBEC04E" w14:textId="77777777" w:rsidR="004C0F5E" w:rsidRDefault="004C0F5E" w:rsidP="004C0F5E">
      <w:pPr>
        <w:rPr>
          <w:rFonts w:ascii="Arial" w:hAnsi="Arial"/>
          <w:szCs w:val="24"/>
          <w:lang w:eastAsia="en-GB"/>
        </w:rPr>
      </w:pPr>
    </w:p>
    <w:p w14:paraId="56E44EAB" w14:textId="77777777" w:rsidR="004C0F5E" w:rsidRDefault="004C0F5E" w:rsidP="004C0F5E">
      <w:pPr>
        <w:spacing w:after="120"/>
        <w:jc w:val="both"/>
        <w:rPr>
          <w:rFonts w:ascii="Arial" w:hAnsi="Arial"/>
          <w:b/>
          <w:i/>
          <w:szCs w:val="24"/>
          <w:lang w:eastAsia="en-GB"/>
        </w:rPr>
      </w:pPr>
      <w:r>
        <w:rPr>
          <w:rFonts w:ascii="Arial" w:hAnsi="Arial"/>
          <w:b/>
          <w:i/>
          <w:szCs w:val="24"/>
          <w:lang w:eastAsia="en-GB"/>
        </w:rPr>
        <w:t>What does the service provide?</w:t>
      </w:r>
    </w:p>
    <w:p w14:paraId="0FAAEA43" w14:textId="77777777" w:rsidR="004C0F5E" w:rsidRDefault="004C0F5E" w:rsidP="004C0F5E">
      <w:pPr>
        <w:jc w:val="both"/>
        <w:rPr>
          <w:rFonts w:ascii="Arial" w:hAnsi="Arial"/>
          <w:szCs w:val="24"/>
          <w:lang w:eastAsia="en-GB"/>
        </w:rPr>
      </w:pPr>
      <w:r>
        <w:rPr>
          <w:rFonts w:ascii="Arial" w:hAnsi="Arial"/>
          <w:szCs w:val="24"/>
          <w:lang w:eastAsia="en-GB"/>
        </w:rPr>
        <w:t xml:space="preserve">The TU Facilities Agreement ensures that representatives are available to enable Schools to participate in collective bargaining and consultation processes.  TU Reps also accompany staff to formal meetings in accordance with an employee’s statutory right which enables Schools to progress formal actions under HR Procedures.  </w:t>
      </w:r>
    </w:p>
    <w:p w14:paraId="2AE9D4A6" w14:textId="77777777" w:rsidR="004C0F5E" w:rsidRDefault="004C0F5E" w:rsidP="004C0F5E">
      <w:pPr>
        <w:spacing w:after="120"/>
        <w:jc w:val="both"/>
        <w:rPr>
          <w:rFonts w:ascii="Arial" w:hAnsi="Arial"/>
          <w:b/>
          <w:i/>
          <w:szCs w:val="24"/>
          <w:lang w:eastAsia="en-GB"/>
        </w:rPr>
      </w:pPr>
      <w:r>
        <w:rPr>
          <w:rFonts w:ascii="Arial" w:hAnsi="Arial"/>
          <w:b/>
          <w:i/>
          <w:szCs w:val="24"/>
          <w:lang w:eastAsia="en-GB"/>
        </w:rPr>
        <w:t>Why de-delegate?</w:t>
      </w:r>
    </w:p>
    <w:p w14:paraId="678FA2A5" w14:textId="77777777" w:rsidR="004C0F5E" w:rsidRDefault="004C0F5E" w:rsidP="00DE4E98">
      <w:pPr>
        <w:rPr>
          <w:rFonts w:ascii="Arial" w:hAnsi="Arial"/>
          <w:szCs w:val="24"/>
          <w:lang w:eastAsia="en-GB"/>
        </w:rPr>
        <w:sectPr w:rsidR="004C0F5E">
          <w:headerReference w:type="default" r:id="rId12"/>
          <w:pgSz w:w="11906" w:h="16838"/>
          <w:pgMar w:top="993" w:right="1797" w:bottom="993" w:left="1797" w:header="709" w:footer="709" w:gutter="0"/>
          <w:cols w:space="720"/>
        </w:sectPr>
      </w:pPr>
      <w:r>
        <w:rPr>
          <w:rFonts w:ascii="Arial" w:hAnsi="Arial"/>
          <w:szCs w:val="24"/>
          <w:lang w:eastAsia="en-GB"/>
        </w:rPr>
        <w:t xml:space="preserve">Holding these budgets centrally enables schools to share the costs of supply cover to support the Tu facilities time </w:t>
      </w:r>
      <w:proofErr w:type="gramStart"/>
      <w:r>
        <w:rPr>
          <w:rFonts w:ascii="Arial" w:hAnsi="Arial"/>
          <w:szCs w:val="24"/>
          <w:lang w:eastAsia="en-GB"/>
        </w:rPr>
        <w:t>agreement, and</w:t>
      </w:r>
      <w:proofErr w:type="gramEnd"/>
      <w:r>
        <w:rPr>
          <w:rFonts w:ascii="Arial" w:hAnsi="Arial"/>
          <w:szCs w:val="24"/>
          <w:lang w:eastAsia="en-GB"/>
        </w:rPr>
        <w:t xml:space="preserve"> ensures tha</w:t>
      </w:r>
      <w:r w:rsidR="00DE4E98">
        <w:rPr>
          <w:rFonts w:ascii="Arial" w:hAnsi="Arial"/>
          <w:szCs w:val="24"/>
          <w:lang w:eastAsia="en-GB"/>
        </w:rPr>
        <w:t xml:space="preserve">t individual schools who employ shop </w:t>
      </w:r>
      <w:r>
        <w:rPr>
          <w:rFonts w:ascii="Arial" w:hAnsi="Arial"/>
          <w:szCs w:val="24"/>
          <w:lang w:eastAsia="en-GB"/>
        </w:rPr>
        <w:t>s</w:t>
      </w:r>
      <w:r w:rsidR="006D703B">
        <w:rPr>
          <w:rFonts w:ascii="Arial" w:hAnsi="Arial"/>
          <w:szCs w:val="24"/>
          <w:lang w:eastAsia="en-GB"/>
        </w:rPr>
        <w:t xml:space="preserve">tewards are not disadvantaged. </w:t>
      </w:r>
    </w:p>
    <w:p w14:paraId="0C5F7294" w14:textId="77777777" w:rsidR="008F6E1D" w:rsidRPr="008F6E1D" w:rsidRDefault="008F6E1D" w:rsidP="006D703B">
      <w:pPr>
        <w:rPr>
          <w:rFonts w:ascii="Arial" w:hAnsi="Arial"/>
          <w:b/>
          <w:i/>
          <w:szCs w:val="24"/>
          <w:lang w:eastAsia="en-GB"/>
        </w:rPr>
      </w:pPr>
    </w:p>
    <w:p w14:paraId="44BB5B0D" w14:textId="77777777" w:rsidR="008F6E1D" w:rsidRPr="008F6E1D" w:rsidRDefault="008F6E1D" w:rsidP="008F6E1D">
      <w:pPr>
        <w:rPr>
          <w:rFonts w:ascii="Arial" w:hAnsi="Arial"/>
          <w:b/>
          <w:i/>
          <w:szCs w:val="24"/>
          <w:lang w:eastAsia="en-GB"/>
        </w:rPr>
      </w:pPr>
    </w:p>
    <w:p w14:paraId="62A0DFE8" w14:textId="77777777" w:rsidR="004C0F5E" w:rsidRDefault="004C0F5E" w:rsidP="004C0F5E">
      <w:pPr>
        <w:rPr>
          <w:rFonts w:ascii="Arial" w:hAnsi="Arial"/>
          <w:b/>
          <w:i/>
          <w:szCs w:val="24"/>
          <w:lang w:eastAsia="en-GB"/>
        </w:rPr>
        <w:sectPr w:rsidR="004C0F5E">
          <w:pgSz w:w="11906" w:h="16838"/>
          <w:pgMar w:top="1135" w:right="1797" w:bottom="851" w:left="1797" w:header="709" w:footer="709" w:gutter="0"/>
          <w:cols w:space="720"/>
        </w:sectPr>
      </w:pPr>
    </w:p>
    <w:p w14:paraId="50BAAD7C" w14:textId="77777777" w:rsidR="006D703B"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lastRenderedPageBreak/>
        <w:t>Behaviour Support</w:t>
      </w:r>
      <w:r w:rsidR="008F6E1D">
        <w:rPr>
          <w:rFonts w:ascii="Arial" w:hAnsi="Arial"/>
          <w:b/>
          <w:szCs w:val="24"/>
          <w:lang w:eastAsia="en-GB"/>
        </w:rPr>
        <w:t xml:space="preserve"> and Anti-Bullying </w:t>
      </w:r>
    </w:p>
    <w:p w14:paraId="249E3E99" w14:textId="77777777" w:rsidR="006D703B" w:rsidRDefault="006D703B" w:rsidP="006D703B">
      <w:pPr>
        <w:rPr>
          <w:rFonts w:ascii="Arial" w:hAnsi="Arial"/>
          <w:szCs w:val="24"/>
          <w:lang w:eastAsia="en-GB"/>
        </w:rPr>
      </w:pPr>
    </w:p>
    <w:p w14:paraId="65D4312C" w14:textId="77777777" w:rsidR="006D703B" w:rsidRDefault="006D703B" w:rsidP="006D703B">
      <w:pPr>
        <w:spacing w:line="240" w:lineRule="auto"/>
        <w:rPr>
          <w:rFonts w:ascii="Arial" w:hAnsi="Arial"/>
          <w:szCs w:val="24"/>
          <w:lang w:eastAsia="en-GB"/>
        </w:rPr>
      </w:pPr>
      <w:r>
        <w:rPr>
          <w:rFonts w:ascii="Arial" w:hAnsi="Arial"/>
          <w:szCs w:val="24"/>
          <w:lang w:eastAsia="en-GB"/>
        </w:rPr>
        <w:t>Amount requeste</w:t>
      </w:r>
      <w:r w:rsidR="004B20CF">
        <w:rPr>
          <w:rFonts w:ascii="Arial" w:hAnsi="Arial"/>
          <w:szCs w:val="24"/>
          <w:lang w:eastAsia="en-GB"/>
        </w:rPr>
        <w:t>d:  £98</w:t>
      </w:r>
      <w:r>
        <w:rPr>
          <w:rFonts w:ascii="Arial" w:hAnsi="Arial"/>
          <w:szCs w:val="24"/>
          <w:lang w:eastAsia="en-GB"/>
        </w:rPr>
        <w:t>K</w:t>
      </w:r>
    </w:p>
    <w:p w14:paraId="186F4AAA" w14:textId="77777777" w:rsidR="006D703B" w:rsidRDefault="006D703B" w:rsidP="006D703B">
      <w:pPr>
        <w:spacing w:line="240" w:lineRule="auto"/>
        <w:rPr>
          <w:rFonts w:ascii="Arial" w:hAnsi="Arial"/>
          <w:b/>
          <w:szCs w:val="24"/>
          <w:lang w:eastAsia="en-GB"/>
        </w:rPr>
      </w:pPr>
      <w:r>
        <w:rPr>
          <w:rFonts w:ascii="Arial" w:hAnsi="Arial"/>
          <w:szCs w:val="24"/>
          <w:lang w:eastAsia="en-GB"/>
        </w:rPr>
        <w:t xml:space="preserve">Per pupil rate:  </w:t>
      </w:r>
      <w:r w:rsidRPr="00610C2F">
        <w:rPr>
          <w:rFonts w:ascii="Arial" w:hAnsi="Arial"/>
          <w:b/>
          <w:szCs w:val="24"/>
          <w:lang w:eastAsia="en-GB"/>
        </w:rPr>
        <w:t>£</w:t>
      </w:r>
      <w:r>
        <w:rPr>
          <w:rFonts w:ascii="Arial" w:hAnsi="Arial"/>
          <w:b/>
          <w:szCs w:val="24"/>
          <w:lang w:eastAsia="en-GB"/>
        </w:rPr>
        <w:t>2.84 Primary</w:t>
      </w:r>
    </w:p>
    <w:p w14:paraId="009021E5" w14:textId="77777777" w:rsidR="006D703B" w:rsidRDefault="006D703B" w:rsidP="006D703B">
      <w:pPr>
        <w:spacing w:line="240" w:lineRule="auto"/>
        <w:rPr>
          <w:rFonts w:ascii="Arial" w:hAnsi="Arial"/>
          <w:szCs w:val="24"/>
          <w:lang w:eastAsia="en-GB"/>
        </w:rPr>
      </w:pPr>
      <w:r>
        <w:rPr>
          <w:rFonts w:ascii="Arial" w:hAnsi="Arial"/>
          <w:b/>
          <w:szCs w:val="24"/>
          <w:lang w:eastAsia="en-GB"/>
        </w:rPr>
        <w:tab/>
      </w:r>
      <w:r>
        <w:rPr>
          <w:rFonts w:ascii="Arial" w:hAnsi="Arial"/>
          <w:b/>
          <w:szCs w:val="24"/>
          <w:lang w:eastAsia="en-GB"/>
        </w:rPr>
        <w:tab/>
        <w:t xml:space="preserve"> £4.44 Secondary</w:t>
      </w:r>
    </w:p>
    <w:p w14:paraId="34710245" w14:textId="77777777" w:rsidR="006D703B" w:rsidRDefault="006D703B" w:rsidP="006D703B">
      <w:pPr>
        <w:spacing w:line="240" w:lineRule="auto"/>
        <w:rPr>
          <w:rFonts w:ascii="Arial" w:hAnsi="Arial"/>
          <w:szCs w:val="24"/>
          <w:lang w:eastAsia="en-GB"/>
        </w:rPr>
      </w:pPr>
      <w:r>
        <w:rPr>
          <w:rFonts w:ascii="Arial" w:hAnsi="Arial"/>
          <w:szCs w:val="24"/>
          <w:lang w:eastAsia="en-GB"/>
        </w:rPr>
        <w:t>The table below shows what is funded by this money- we have managed to keep the per pupil cost at the same cost as 17/18, salaries do not include on-costs but have risen to reflect a 2% rise in teachers’ salaries and increased pension contributions from Sept 2018. Due to reducing service budgets, it is likely that we may need to include on-costs in the future.</w:t>
      </w:r>
    </w:p>
    <w:tbl>
      <w:tblPr>
        <w:tblStyle w:val="TableGrid1"/>
        <w:tblW w:w="0" w:type="auto"/>
        <w:tblLook w:val="00A0" w:firstRow="1" w:lastRow="0" w:firstColumn="1" w:lastColumn="0" w:noHBand="0" w:noVBand="0"/>
      </w:tblPr>
      <w:tblGrid>
        <w:gridCol w:w="4189"/>
        <w:gridCol w:w="4113"/>
      </w:tblGrid>
      <w:tr w:rsidR="006D703B" w:rsidRPr="00EA0EE3" w14:paraId="25BC99D3" w14:textId="77777777" w:rsidTr="00FD4FB0">
        <w:tc>
          <w:tcPr>
            <w:tcW w:w="4280" w:type="dxa"/>
          </w:tcPr>
          <w:p w14:paraId="6E70CDC2" w14:textId="77777777" w:rsidR="006D703B" w:rsidRPr="00EA0EE3" w:rsidRDefault="006D703B" w:rsidP="00BD1B97">
            <w:pPr>
              <w:spacing w:after="0" w:line="240" w:lineRule="auto"/>
              <w:rPr>
                <w:b/>
                <w:sz w:val="28"/>
                <w:szCs w:val="28"/>
              </w:rPr>
            </w:pPr>
            <w:r w:rsidRPr="00EA0EE3">
              <w:rPr>
                <w:b/>
                <w:sz w:val="28"/>
                <w:szCs w:val="28"/>
              </w:rPr>
              <w:t xml:space="preserve">Item </w:t>
            </w:r>
          </w:p>
        </w:tc>
        <w:tc>
          <w:tcPr>
            <w:tcW w:w="4242" w:type="dxa"/>
          </w:tcPr>
          <w:p w14:paraId="789275C2" w14:textId="77777777" w:rsidR="006D703B" w:rsidRPr="00EA0EE3" w:rsidRDefault="006D703B" w:rsidP="00BD1B97">
            <w:pPr>
              <w:spacing w:after="0" w:line="240" w:lineRule="auto"/>
              <w:rPr>
                <w:b/>
                <w:sz w:val="28"/>
                <w:szCs w:val="28"/>
              </w:rPr>
            </w:pPr>
            <w:r w:rsidRPr="00EA0EE3">
              <w:rPr>
                <w:b/>
                <w:sz w:val="28"/>
                <w:szCs w:val="28"/>
              </w:rPr>
              <w:t>Amount (£k)</w:t>
            </w:r>
          </w:p>
        </w:tc>
      </w:tr>
      <w:tr w:rsidR="006D703B" w:rsidRPr="00EA0EE3" w14:paraId="29ACA3D0" w14:textId="77777777" w:rsidTr="00FD4FB0">
        <w:tc>
          <w:tcPr>
            <w:tcW w:w="4280" w:type="dxa"/>
          </w:tcPr>
          <w:p w14:paraId="4F66015A" w14:textId="77777777" w:rsidR="006D703B" w:rsidRPr="00EA0EE3" w:rsidRDefault="006D703B" w:rsidP="00BD1B97">
            <w:pPr>
              <w:spacing w:after="0" w:line="240" w:lineRule="auto"/>
              <w:rPr>
                <w:sz w:val="28"/>
                <w:szCs w:val="28"/>
              </w:rPr>
            </w:pPr>
            <w:r w:rsidRPr="00EA0EE3">
              <w:rPr>
                <w:sz w:val="28"/>
                <w:szCs w:val="28"/>
              </w:rPr>
              <w:t>Staffing (Behaviour Support Team)</w:t>
            </w:r>
          </w:p>
          <w:p w14:paraId="174EC166" w14:textId="77777777" w:rsidR="006D703B" w:rsidRPr="00EA0EE3" w:rsidRDefault="006D703B" w:rsidP="00BD1B97">
            <w:pPr>
              <w:spacing w:after="0" w:line="240" w:lineRule="auto"/>
              <w:rPr>
                <w:sz w:val="28"/>
                <w:szCs w:val="28"/>
              </w:rPr>
            </w:pPr>
            <w:r w:rsidRPr="00EA0EE3">
              <w:rPr>
                <w:sz w:val="28"/>
                <w:szCs w:val="28"/>
              </w:rPr>
              <w:t>2fte for specialist teaching staff</w:t>
            </w:r>
          </w:p>
          <w:p w14:paraId="435E2884" w14:textId="77777777" w:rsidR="006D703B" w:rsidRPr="00EA0EE3" w:rsidRDefault="006D703B" w:rsidP="006D703B">
            <w:pPr>
              <w:pStyle w:val="ListParagraph"/>
              <w:numPr>
                <w:ilvl w:val="0"/>
                <w:numId w:val="26"/>
              </w:numPr>
              <w:spacing w:after="0" w:line="240" w:lineRule="auto"/>
              <w:rPr>
                <w:sz w:val="28"/>
                <w:szCs w:val="28"/>
              </w:rPr>
            </w:pPr>
            <w:r w:rsidRPr="00EA0EE3">
              <w:rPr>
                <w:sz w:val="28"/>
                <w:szCs w:val="28"/>
              </w:rPr>
              <w:t>1 x post for Primary Behaviour Support and Anti-bullying</w:t>
            </w:r>
          </w:p>
          <w:p w14:paraId="0E452E37" w14:textId="77777777" w:rsidR="006D703B" w:rsidRPr="00EA0EE3" w:rsidRDefault="006D703B" w:rsidP="006D703B">
            <w:pPr>
              <w:pStyle w:val="ListParagraph"/>
              <w:numPr>
                <w:ilvl w:val="0"/>
                <w:numId w:val="26"/>
              </w:numPr>
              <w:spacing w:after="0" w:line="240" w:lineRule="auto"/>
              <w:rPr>
                <w:sz w:val="28"/>
                <w:szCs w:val="28"/>
              </w:rPr>
            </w:pPr>
            <w:r w:rsidRPr="00EA0EE3">
              <w:rPr>
                <w:sz w:val="28"/>
                <w:szCs w:val="28"/>
              </w:rPr>
              <w:t>1 x post for Secondary Behaviour Support and Anti -bullying</w:t>
            </w:r>
          </w:p>
        </w:tc>
        <w:tc>
          <w:tcPr>
            <w:tcW w:w="4242" w:type="dxa"/>
          </w:tcPr>
          <w:p w14:paraId="0F0ABACB" w14:textId="77777777" w:rsidR="006D703B" w:rsidRPr="00EA0EE3" w:rsidRDefault="004B20CF" w:rsidP="00BD1B97">
            <w:pPr>
              <w:spacing w:after="0" w:line="240" w:lineRule="auto"/>
              <w:rPr>
                <w:sz w:val="28"/>
                <w:szCs w:val="28"/>
              </w:rPr>
            </w:pPr>
            <w:r>
              <w:rPr>
                <w:sz w:val="28"/>
                <w:szCs w:val="28"/>
              </w:rPr>
              <w:t>86.5</w:t>
            </w:r>
            <w:r w:rsidR="006D703B" w:rsidRPr="00EA0EE3">
              <w:rPr>
                <w:sz w:val="28"/>
                <w:szCs w:val="28"/>
              </w:rPr>
              <w:t>K</w:t>
            </w:r>
          </w:p>
        </w:tc>
      </w:tr>
      <w:tr w:rsidR="006D703B" w:rsidRPr="00EA0EE3" w14:paraId="00A0256C" w14:textId="77777777" w:rsidTr="00FD4FB0">
        <w:tc>
          <w:tcPr>
            <w:tcW w:w="4280" w:type="dxa"/>
          </w:tcPr>
          <w:p w14:paraId="5F152087" w14:textId="77777777" w:rsidR="006D703B" w:rsidRPr="00EA0EE3" w:rsidRDefault="006D703B" w:rsidP="00BD1B97">
            <w:pPr>
              <w:spacing w:after="0" w:line="240" w:lineRule="auto"/>
              <w:rPr>
                <w:sz w:val="28"/>
                <w:szCs w:val="28"/>
              </w:rPr>
            </w:pPr>
            <w:r w:rsidRPr="00EA0EE3">
              <w:rPr>
                <w:sz w:val="28"/>
                <w:szCs w:val="28"/>
              </w:rPr>
              <w:t xml:space="preserve">Stonewall fee and resources </w:t>
            </w:r>
          </w:p>
        </w:tc>
        <w:tc>
          <w:tcPr>
            <w:tcW w:w="4242" w:type="dxa"/>
          </w:tcPr>
          <w:p w14:paraId="488DBD33" w14:textId="77777777" w:rsidR="006D703B" w:rsidRPr="00EA0EE3" w:rsidRDefault="006D703B" w:rsidP="00BD1B97">
            <w:pPr>
              <w:spacing w:after="0" w:line="240" w:lineRule="auto"/>
              <w:rPr>
                <w:sz w:val="28"/>
                <w:szCs w:val="28"/>
              </w:rPr>
            </w:pPr>
            <w:r w:rsidRPr="00EA0EE3">
              <w:rPr>
                <w:sz w:val="28"/>
                <w:szCs w:val="28"/>
              </w:rPr>
              <w:t>£1.5K</w:t>
            </w:r>
          </w:p>
        </w:tc>
      </w:tr>
      <w:tr w:rsidR="006D703B" w:rsidRPr="00EA0EE3" w14:paraId="7CC956AA" w14:textId="77777777" w:rsidTr="00FD4FB0">
        <w:tc>
          <w:tcPr>
            <w:tcW w:w="4280" w:type="dxa"/>
          </w:tcPr>
          <w:p w14:paraId="1AC8562F" w14:textId="77777777" w:rsidR="006D703B" w:rsidRPr="00EA0EE3" w:rsidRDefault="006D703B" w:rsidP="00BD1B97">
            <w:pPr>
              <w:spacing w:after="0" w:line="240" w:lineRule="auto"/>
              <w:rPr>
                <w:sz w:val="28"/>
                <w:szCs w:val="28"/>
              </w:rPr>
            </w:pPr>
            <w:r w:rsidRPr="00EA0EE3">
              <w:rPr>
                <w:sz w:val="28"/>
                <w:szCs w:val="28"/>
              </w:rPr>
              <w:t>Budget Holding Lead Professional Resources for SIP</w:t>
            </w:r>
          </w:p>
        </w:tc>
        <w:tc>
          <w:tcPr>
            <w:tcW w:w="4242" w:type="dxa"/>
          </w:tcPr>
          <w:p w14:paraId="129F1A87" w14:textId="77777777" w:rsidR="006D703B" w:rsidRPr="00EA0EE3" w:rsidRDefault="006D703B" w:rsidP="00BD1B97">
            <w:pPr>
              <w:spacing w:after="0" w:line="240" w:lineRule="auto"/>
              <w:rPr>
                <w:sz w:val="28"/>
                <w:szCs w:val="28"/>
              </w:rPr>
            </w:pPr>
            <w:r w:rsidRPr="00EA0EE3">
              <w:rPr>
                <w:sz w:val="28"/>
                <w:szCs w:val="28"/>
              </w:rPr>
              <w:t>£10K</w:t>
            </w:r>
          </w:p>
        </w:tc>
      </w:tr>
      <w:tr w:rsidR="006D703B" w:rsidRPr="00EA0EE3" w14:paraId="71742356" w14:textId="77777777" w:rsidTr="00FD4FB0">
        <w:tc>
          <w:tcPr>
            <w:tcW w:w="4280" w:type="dxa"/>
          </w:tcPr>
          <w:p w14:paraId="530EA0FE" w14:textId="77777777" w:rsidR="006D703B" w:rsidRPr="00EA0EE3" w:rsidRDefault="006D703B" w:rsidP="00BD1B97">
            <w:pPr>
              <w:spacing w:after="0" w:line="240" w:lineRule="auto"/>
              <w:rPr>
                <w:b/>
                <w:sz w:val="28"/>
                <w:szCs w:val="28"/>
              </w:rPr>
            </w:pPr>
            <w:r w:rsidRPr="00EA0EE3">
              <w:rPr>
                <w:b/>
                <w:sz w:val="28"/>
                <w:szCs w:val="28"/>
              </w:rPr>
              <w:t>Total</w:t>
            </w:r>
          </w:p>
        </w:tc>
        <w:tc>
          <w:tcPr>
            <w:tcW w:w="4242" w:type="dxa"/>
          </w:tcPr>
          <w:p w14:paraId="734321C9" w14:textId="77777777" w:rsidR="006D703B" w:rsidRPr="00EA0EE3" w:rsidRDefault="004B20CF" w:rsidP="00BD1B97">
            <w:pPr>
              <w:spacing w:after="0" w:line="240" w:lineRule="auto"/>
              <w:rPr>
                <w:b/>
                <w:sz w:val="28"/>
                <w:szCs w:val="28"/>
              </w:rPr>
            </w:pPr>
            <w:r>
              <w:rPr>
                <w:b/>
                <w:sz w:val="28"/>
                <w:szCs w:val="28"/>
              </w:rPr>
              <w:t>£98</w:t>
            </w:r>
            <w:r w:rsidR="006D703B" w:rsidRPr="00EA0EE3">
              <w:rPr>
                <w:b/>
                <w:sz w:val="28"/>
                <w:szCs w:val="28"/>
              </w:rPr>
              <w:t>K</w:t>
            </w:r>
          </w:p>
        </w:tc>
      </w:tr>
      <w:tr w:rsidR="006D703B" w:rsidRPr="00EA0EE3" w14:paraId="485AC7A1" w14:textId="77777777" w:rsidTr="00FD4FB0">
        <w:tc>
          <w:tcPr>
            <w:tcW w:w="4280" w:type="dxa"/>
          </w:tcPr>
          <w:p w14:paraId="0F7C9C3F" w14:textId="77777777" w:rsidR="006D703B" w:rsidRPr="00EA0EE3" w:rsidRDefault="006D703B" w:rsidP="00BD1B97">
            <w:pPr>
              <w:spacing w:after="0" w:line="240" w:lineRule="auto"/>
              <w:rPr>
                <w:b/>
                <w:sz w:val="28"/>
                <w:szCs w:val="28"/>
              </w:rPr>
            </w:pPr>
            <w:r w:rsidRPr="00EA0EE3">
              <w:rPr>
                <w:b/>
                <w:sz w:val="28"/>
                <w:szCs w:val="28"/>
              </w:rPr>
              <w:t>Per pupil cost for Primary</w:t>
            </w:r>
          </w:p>
        </w:tc>
        <w:tc>
          <w:tcPr>
            <w:tcW w:w="4242" w:type="dxa"/>
          </w:tcPr>
          <w:p w14:paraId="3A82D60F" w14:textId="77777777" w:rsidR="006D703B" w:rsidRPr="00EA0EE3" w:rsidRDefault="006D703B" w:rsidP="00BD1B97">
            <w:pPr>
              <w:spacing w:after="0" w:line="240" w:lineRule="auto"/>
              <w:rPr>
                <w:b/>
                <w:sz w:val="28"/>
                <w:szCs w:val="28"/>
              </w:rPr>
            </w:pPr>
            <w:r w:rsidRPr="00EA0EE3">
              <w:rPr>
                <w:b/>
                <w:sz w:val="28"/>
                <w:szCs w:val="28"/>
              </w:rPr>
              <w:t>£2.80</w:t>
            </w:r>
          </w:p>
        </w:tc>
      </w:tr>
      <w:tr w:rsidR="006D703B" w:rsidRPr="00EA0EE3" w14:paraId="70D5C5AA" w14:textId="77777777" w:rsidTr="00FD4FB0">
        <w:tc>
          <w:tcPr>
            <w:tcW w:w="4280" w:type="dxa"/>
          </w:tcPr>
          <w:p w14:paraId="5DA93E95" w14:textId="77777777" w:rsidR="006D703B" w:rsidRPr="00EA0EE3" w:rsidRDefault="006D703B" w:rsidP="00BD1B97">
            <w:pPr>
              <w:spacing w:after="0" w:line="240" w:lineRule="auto"/>
              <w:rPr>
                <w:b/>
                <w:sz w:val="28"/>
                <w:szCs w:val="28"/>
              </w:rPr>
            </w:pPr>
            <w:r w:rsidRPr="00EA0EE3">
              <w:rPr>
                <w:b/>
                <w:sz w:val="28"/>
                <w:szCs w:val="28"/>
              </w:rPr>
              <w:t>Per pupil cost for Secondary</w:t>
            </w:r>
          </w:p>
        </w:tc>
        <w:tc>
          <w:tcPr>
            <w:tcW w:w="4242" w:type="dxa"/>
          </w:tcPr>
          <w:p w14:paraId="40D2C4D4" w14:textId="77777777" w:rsidR="006D703B" w:rsidRPr="00EA0EE3" w:rsidRDefault="006D703B" w:rsidP="00BD1B97">
            <w:pPr>
              <w:spacing w:after="0" w:line="240" w:lineRule="auto"/>
              <w:rPr>
                <w:b/>
                <w:sz w:val="28"/>
                <w:szCs w:val="28"/>
              </w:rPr>
            </w:pPr>
            <w:r w:rsidRPr="00EA0EE3">
              <w:rPr>
                <w:b/>
                <w:sz w:val="28"/>
                <w:szCs w:val="28"/>
              </w:rPr>
              <w:t>£4.44</w:t>
            </w:r>
          </w:p>
        </w:tc>
      </w:tr>
    </w:tbl>
    <w:p w14:paraId="540D03FE" w14:textId="77777777" w:rsidR="006D703B" w:rsidRPr="00FD4FB0" w:rsidRDefault="006D703B" w:rsidP="006D703B">
      <w:pPr>
        <w:spacing w:after="120"/>
        <w:jc w:val="both"/>
        <w:rPr>
          <w:rFonts w:ascii="Arial" w:hAnsi="Arial"/>
          <w:b/>
          <w:i/>
          <w:lang w:eastAsia="en-GB"/>
        </w:rPr>
      </w:pPr>
      <w:r w:rsidRPr="00FD4FB0">
        <w:rPr>
          <w:rFonts w:ascii="Arial" w:hAnsi="Arial"/>
          <w:b/>
          <w:i/>
          <w:lang w:eastAsia="en-GB"/>
        </w:rPr>
        <w:t xml:space="preserve">* Please note this per pupil cost is for </w:t>
      </w:r>
      <w:r w:rsidRPr="00FD4FB0">
        <w:rPr>
          <w:rFonts w:ascii="Arial" w:hAnsi="Arial"/>
          <w:b/>
          <w:i/>
          <w:u w:val="single"/>
          <w:lang w:eastAsia="en-GB"/>
        </w:rPr>
        <w:t>all</w:t>
      </w:r>
      <w:r w:rsidRPr="00FD4FB0">
        <w:rPr>
          <w:rFonts w:ascii="Arial" w:hAnsi="Arial"/>
          <w:b/>
          <w:i/>
          <w:lang w:eastAsia="en-GB"/>
        </w:rPr>
        <w:t xml:space="preserve"> pupils in the primary and secondary cohorts and, in order to deliver the service at this cost, all schools will need to agree to fund the core offer. Academies and Free Schools cannot choose to de-delegate so would be charged through a Service Level Agreement</w:t>
      </w:r>
      <w:r w:rsidRPr="00FD4FB0">
        <w:rPr>
          <w:rFonts w:ascii="Arial" w:hAnsi="Arial"/>
          <w:b/>
          <w:i/>
          <w:sz w:val="18"/>
          <w:szCs w:val="18"/>
          <w:lang w:eastAsia="en-GB"/>
        </w:rPr>
        <w:t>.</w:t>
      </w:r>
    </w:p>
    <w:p w14:paraId="125EFD38" w14:textId="77777777" w:rsidR="006D703B" w:rsidRPr="00FE515D" w:rsidRDefault="006D703B" w:rsidP="006D703B">
      <w:pPr>
        <w:spacing w:after="120"/>
        <w:jc w:val="both"/>
        <w:rPr>
          <w:rFonts w:ascii="Arial" w:hAnsi="Arial"/>
          <w:b/>
          <w:i/>
          <w:sz w:val="24"/>
          <w:szCs w:val="24"/>
          <w:lang w:eastAsia="en-GB"/>
        </w:rPr>
      </w:pPr>
      <w:r w:rsidRPr="00FE515D">
        <w:rPr>
          <w:rFonts w:ascii="Arial" w:hAnsi="Arial"/>
          <w:b/>
          <w:i/>
          <w:sz w:val="24"/>
          <w:szCs w:val="24"/>
          <w:lang w:eastAsia="en-GB"/>
        </w:rPr>
        <w:t>What does the service provide?</w:t>
      </w:r>
    </w:p>
    <w:p w14:paraId="61250DEE" w14:textId="77777777" w:rsidR="006D703B" w:rsidRPr="00FE515D" w:rsidRDefault="006D703B" w:rsidP="006D703B">
      <w:pPr>
        <w:spacing w:after="120"/>
        <w:jc w:val="both"/>
        <w:rPr>
          <w:rFonts w:ascii="Arial" w:hAnsi="Arial"/>
          <w:sz w:val="24"/>
          <w:szCs w:val="24"/>
          <w:lang w:eastAsia="en-GB"/>
        </w:rPr>
      </w:pPr>
      <w:r>
        <w:rPr>
          <w:rFonts w:ascii="Arial" w:hAnsi="Arial"/>
          <w:sz w:val="24"/>
          <w:szCs w:val="24"/>
          <w:lang w:eastAsia="en-GB"/>
        </w:rPr>
        <w:t>D</w:t>
      </w:r>
      <w:r w:rsidRPr="00FE515D">
        <w:rPr>
          <w:rFonts w:ascii="Arial" w:hAnsi="Arial"/>
          <w:sz w:val="24"/>
          <w:szCs w:val="24"/>
          <w:lang w:eastAsia="en-GB"/>
        </w:rPr>
        <w:t>e-delegated “Behaviou</w:t>
      </w:r>
      <w:r>
        <w:rPr>
          <w:rFonts w:ascii="Arial" w:hAnsi="Arial"/>
          <w:sz w:val="24"/>
          <w:szCs w:val="24"/>
          <w:lang w:eastAsia="en-GB"/>
        </w:rPr>
        <w:t>r Support”, in Tower Hamlets</w:t>
      </w:r>
      <w:r w:rsidRPr="00FE515D">
        <w:rPr>
          <w:rFonts w:ascii="Arial" w:hAnsi="Arial"/>
          <w:sz w:val="24"/>
          <w:szCs w:val="24"/>
          <w:lang w:eastAsia="en-GB"/>
        </w:rPr>
        <w:t xml:space="preserve"> relates to work with a wide range of vulnerable pupils</w:t>
      </w:r>
      <w:r>
        <w:rPr>
          <w:rFonts w:ascii="Arial" w:hAnsi="Arial"/>
          <w:sz w:val="24"/>
          <w:szCs w:val="24"/>
          <w:lang w:eastAsia="en-GB"/>
        </w:rPr>
        <w:t>, the majority of which are</w:t>
      </w:r>
      <w:r w:rsidRPr="00FE515D">
        <w:rPr>
          <w:rFonts w:ascii="Arial" w:hAnsi="Arial"/>
          <w:sz w:val="24"/>
          <w:szCs w:val="24"/>
          <w:lang w:eastAsia="en-GB"/>
        </w:rPr>
        <w:t xml:space="preserve"> overseen by the Social Inclusion Panel (SIP)</w:t>
      </w:r>
      <w:r>
        <w:rPr>
          <w:rFonts w:ascii="Arial" w:hAnsi="Arial"/>
          <w:sz w:val="24"/>
          <w:szCs w:val="24"/>
          <w:lang w:eastAsia="en-GB"/>
        </w:rPr>
        <w:t xml:space="preserve"> and the Fair Access Panel (FAPP)</w:t>
      </w:r>
      <w:r w:rsidRPr="00FE515D">
        <w:rPr>
          <w:rFonts w:ascii="Arial" w:hAnsi="Arial"/>
          <w:sz w:val="24"/>
          <w:szCs w:val="24"/>
          <w:lang w:eastAsia="en-GB"/>
        </w:rPr>
        <w:t xml:space="preserve"> and/or supported through the Behaviour Support Team.</w:t>
      </w:r>
      <w:r>
        <w:rPr>
          <w:rFonts w:ascii="Arial" w:hAnsi="Arial"/>
          <w:sz w:val="24"/>
          <w:szCs w:val="24"/>
          <w:lang w:eastAsia="en-GB"/>
        </w:rPr>
        <w:t xml:space="preserve"> This cohort includes those at risk of exclusion from school, social isolation and emotional distress from bullying and poor outcomes due to multiple vulnerabilities.  The Behaviour and Attendance Partnership, to which all Tower Hamlets Schools belong, has identified that they are committed to taking collective responsibility for this cohort and ensuring their outcomes improve.</w:t>
      </w:r>
    </w:p>
    <w:p w14:paraId="65945354" w14:textId="77777777" w:rsidR="006D703B" w:rsidRDefault="006D703B" w:rsidP="006D703B">
      <w:pPr>
        <w:spacing w:after="120"/>
        <w:jc w:val="both"/>
        <w:rPr>
          <w:rFonts w:ascii="Arial" w:hAnsi="Arial"/>
          <w:b/>
          <w:i/>
          <w:sz w:val="24"/>
          <w:szCs w:val="24"/>
          <w:lang w:eastAsia="en-GB"/>
        </w:rPr>
      </w:pPr>
    </w:p>
    <w:p w14:paraId="064D9EA0" w14:textId="77777777" w:rsidR="006D703B" w:rsidRPr="00406927" w:rsidRDefault="006D703B" w:rsidP="006D703B">
      <w:pPr>
        <w:spacing w:after="120"/>
        <w:jc w:val="both"/>
        <w:rPr>
          <w:rFonts w:ascii="Arial" w:hAnsi="Arial"/>
          <w:b/>
          <w:i/>
          <w:sz w:val="24"/>
          <w:szCs w:val="24"/>
          <w:lang w:eastAsia="en-GB"/>
        </w:rPr>
      </w:pPr>
      <w:r w:rsidRPr="00FE515D">
        <w:rPr>
          <w:rFonts w:ascii="Arial" w:hAnsi="Arial"/>
          <w:b/>
          <w:i/>
          <w:sz w:val="24"/>
          <w:szCs w:val="24"/>
          <w:lang w:eastAsia="en-GB"/>
        </w:rPr>
        <w:lastRenderedPageBreak/>
        <w:t>What does the De-delegated funding cover?</w:t>
      </w:r>
    </w:p>
    <w:p w14:paraId="6ACB232F" w14:textId="77777777" w:rsidR="006D703B" w:rsidRDefault="006D703B" w:rsidP="006D703B">
      <w:pPr>
        <w:spacing w:after="120" w:line="240" w:lineRule="auto"/>
        <w:jc w:val="both"/>
        <w:rPr>
          <w:rFonts w:ascii="Arial" w:hAnsi="Arial"/>
          <w:sz w:val="24"/>
          <w:szCs w:val="24"/>
          <w:lang w:eastAsia="en-GB"/>
        </w:rPr>
      </w:pPr>
      <w:r>
        <w:rPr>
          <w:rFonts w:ascii="Arial" w:hAnsi="Arial"/>
          <w:b/>
          <w:sz w:val="24"/>
          <w:szCs w:val="24"/>
          <w:lang w:eastAsia="en-GB"/>
        </w:rPr>
        <w:t xml:space="preserve">A)  </w:t>
      </w:r>
      <w:r w:rsidRPr="00FE515D">
        <w:rPr>
          <w:rFonts w:ascii="Arial" w:hAnsi="Arial"/>
          <w:b/>
          <w:sz w:val="24"/>
          <w:szCs w:val="24"/>
          <w:lang w:eastAsia="en-GB"/>
        </w:rPr>
        <w:t>2fte behaviour support</w:t>
      </w:r>
      <w:r>
        <w:rPr>
          <w:rFonts w:ascii="Arial" w:hAnsi="Arial"/>
          <w:b/>
          <w:sz w:val="24"/>
          <w:szCs w:val="24"/>
          <w:lang w:eastAsia="en-GB"/>
        </w:rPr>
        <w:t xml:space="preserve"> and anti-bullying</w:t>
      </w:r>
      <w:r w:rsidRPr="00FE515D">
        <w:rPr>
          <w:rFonts w:ascii="Arial" w:hAnsi="Arial"/>
          <w:b/>
          <w:sz w:val="24"/>
          <w:szCs w:val="24"/>
          <w:lang w:eastAsia="en-GB"/>
        </w:rPr>
        <w:t xml:space="preserve"> teacher posts</w:t>
      </w:r>
      <w:r>
        <w:rPr>
          <w:rFonts w:ascii="Arial" w:hAnsi="Arial"/>
          <w:b/>
          <w:sz w:val="24"/>
          <w:szCs w:val="24"/>
          <w:lang w:eastAsia="en-GB"/>
        </w:rPr>
        <w:t>, 1 primary and 1 secondary</w:t>
      </w:r>
    </w:p>
    <w:p w14:paraId="0E11B1B9" w14:textId="77777777" w:rsidR="006D703B" w:rsidRPr="00EF3DC7" w:rsidRDefault="006D703B" w:rsidP="006D703B">
      <w:pPr>
        <w:rPr>
          <w:rFonts w:ascii="Arial" w:hAnsi="Arial" w:cs="Arial"/>
          <w:sz w:val="24"/>
          <w:szCs w:val="24"/>
        </w:rPr>
      </w:pPr>
      <w:r w:rsidRPr="000A74A6">
        <w:rPr>
          <w:rFonts w:ascii="Arial" w:hAnsi="Arial" w:cs="Arial"/>
          <w:sz w:val="24"/>
          <w:szCs w:val="24"/>
        </w:rPr>
        <w:t>Interventions are focussed on:</w:t>
      </w:r>
    </w:p>
    <w:p w14:paraId="57DBAC32" w14:textId="77777777" w:rsidR="006D703B" w:rsidRPr="00406927" w:rsidRDefault="006D703B" w:rsidP="006D703B">
      <w:pPr>
        <w:spacing w:after="120" w:line="240" w:lineRule="auto"/>
        <w:ind w:left="360"/>
        <w:jc w:val="both"/>
        <w:rPr>
          <w:rFonts w:ascii="Arial" w:hAnsi="Arial"/>
          <w:sz w:val="24"/>
          <w:szCs w:val="24"/>
          <w:u w:val="single"/>
          <w:lang w:eastAsia="en-GB"/>
        </w:rPr>
      </w:pPr>
      <w:r w:rsidRPr="00406927">
        <w:rPr>
          <w:rFonts w:ascii="Arial" w:hAnsi="Arial"/>
          <w:sz w:val="24"/>
          <w:szCs w:val="24"/>
          <w:u w:val="single"/>
          <w:lang w:eastAsia="en-GB"/>
        </w:rPr>
        <w:t>Work with pupils with SEMH who do not have an EHCP includes:</w:t>
      </w:r>
    </w:p>
    <w:p w14:paraId="2169D787"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Targeted work with children and families where there is a high</w:t>
      </w:r>
      <w:r w:rsidRPr="00FE515D">
        <w:rPr>
          <w:rFonts w:ascii="Arial" w:hAnsi="Arial"/>
          <w:sz w:val="24"/>
          <w:szCs w:val="24"/>
          <w:lang w:eastAsia="en-GB"/>
        </w:rPr>
        <w:t xml:space="preserve"> risk of permanent exclu</w:t>
      </w:r>
      <w:r>
        <w:rPr>
          <w:rFonts w:ascii="Arial" w:hAnsi="Arial"/>
          <w:sz w:val="24"/>
          <w:szCs w:val="24"/>
          <w:lang w:eastAsia="en-GB"/>
        </w:rPr>
        <w:t xml:space="preserve">sion and targeted work with complex cases </w:t>
      </w:r>
      <w:r w:rsidRPr="00FE515D">
        <w:rPr>
          <w:rFonts w:ascii="Arial" w:hAnsi="Arial"/>
          <w:sz w:val="24"/>
          <w:szCs w:val="24"/>
          <w:lang w:eastAsia="en-GB"/>
        </w:rPr>
        <w:t xml:space="preserve">to prevent escalation to Tier 3 interventions. </w:t>
      </w:r>
      <w:r>
        <w:rPr>
          <w:rFonts w:ascii="Arial" w:hAnsi="Arial"/>
          <w:sz w:val="24"/>
          <w:szCs w:val="24"/>
          <w:lang w:eastAsia="en-GB"/>
        </w:rPr>
        <w:t xml:space="preserve"> </w:t>
      </w:r>
    </w:p>
    <w:p w14:paraId="747E15F4"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Behaviour</w:t>
      </w:r>
      <w:r>
        <w:rPr>
          <w:rFonts w:ascii="Arial" w:hAnsi="Arial"/>
          <w:sz w:val="24"/>
          <w:szCs w:val="24"/>
          <w:lang w:eastAsia="en-GB"/>
        </w:rPr>
        <w:t xml:space="preserve"> Assessments and plans for children with emerging SEMH concerns. This includes advice, training and support for staff in implementing strategies and intervention programmes such as PSPs.</w:t>
      </w:r>
    </w:p>
    <w:p w14:paraId="241D2F86"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Casework with complex admissions cases under the FAP/SIP</w:t>
      </w:r>
    </w:p>
    <w:p w14:paraId="0EB4E127"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Transition support from primary to secondary for vulnerable groups</w:t>
      </w:r>
    </w:p>
    <w:p w14:paraId="4C2E54DB"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Restorative Justice conferencing to resolve conflicts between individuals or groups of students.</w:t>
      </w:r>
    </w:p>
    <w:p w14:paraId="287A3E89"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Anti-bullying and cyber-safety intensive casework</w:t>
      </w:r>
    </w:p>
    <w:p w14:paraId="74BDD39A" w14:textId="77777777" w:rsidR="006D703B" w:rsidRDefault="006D703B" w:rsidP="006D703B">
      <w:pPr>
        <w:spacing w:after="120" w:line="240" w:lineRule="auto"/>
        <w:ind w:left="720"/>
        <w:jc w:val="both"/>
        <w:rPr>
          <w:rFonts w:ascii="Arial" w:hAnsi="Arial"/>
          <w:sz w:val="24"/>
          <w:szCs w:val="24"/>
          <w:lang w:eastAsia="en-GB"/>
        </w:rPr>
      </w:pPr>
      <w:r>
        <w:rPr>
          <w:rFonts w:ascii="Arial" w:hAnsi="Arial"/>
          <w:sz w:val="24"/>
          <w:szCs w:val="24"/>
          <w:lang w:eastAsia="en-GB"/>
        </w:rPr>
        <w:t xml:space="preserve"> </w:t>
      </w:r>
      <w:r w:rsidRPr="00FE515D">
        <w:rPr>
          <w:rFonts w:ascii="Arial" w:hAnsi="Arial"/>
          <w:i/>
          <w:sz w:val="24"/>
          <w:szCs w:val="24"/>
          <w:lang w:eastAsia="en-GB"/>
        </w:rPr>
        <w:t>NB – without this resource the only behaviour support work with pupils on offer would be for those with a s</w:t>
      </w:r>
      <w:r>
        <w:rPr>
          <w:rFonts w:ascii="Arial" w:hAnsi="Arial"/>
          <w:i/>
          <w:sz w:val="24"/>
          <w:szCs w:val="24"/>
          <w:lang w:eastAsia="en-GB"/>
        </w:rPr>
        <w:t>tatutory EHCP</w:t>
      </w:r>
      <w:r w:rsidRPr="00FE515D">
        <w:rPr>
          <w:rFonts w:ascii="Arial" w:hAnsi="Arial"/>
          <w:i/>
          <w:sz w:val="24"/>
          <w:szCs w:val="24"/>
          <w:lang w:eastAsia="en-GB"/>
        </w:rPr>
        <w:t>.</w:t>
      </w:r>
    </w:p>
    <w:p w14:paraId="316B9FE0" w14:textId="77777777" w:rsidR="006D703B" w:rsidRPr="00406927" w:rsidRDefault="006D703B" w:rsidP="006D703B">
      <w:pPr>
        <w:spacing w:after="120" w:line="240" w:lineRule="auto"/>
        <w:ind w:left="360"/>
        <w:jc w:val="both"/>
        <w:rPr>
          <w:rFonts w:ascii="Arial" w:hAnsi="Arial"/>
          <w:sz w:val="24"/>
          <w:szCs w:val="24"/>
          <w:u w:val="single"/>
          <w:lang w:eastAsia="en-GB"/>
        </w:rPr>
      </w:pPr>
      <w:r w:rsidRPr="00406927">
        <w:rPr>
          <w:rFonts w:ascii="Arial" w:hAnsi="Arial"/>
          <w:sz w:val="24"/>
          <w:szCs w:val="24"/>
          <w:u w:val="single"/>
          <w:lang w:eastAsia="en-GB"/>
        </w:rPr>
        <w:t xml:space="preserve">Whole School Work with schools on behaviour and exclusions has included: </w:t>
      </w:r>
    </w:p>
    <w:p w14:paraId="08E121A1"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Systemic work with schools where local data or national inspe</w:t>
      </w:r>
      <w:r>
        <w:rPr>
          <w:rFonts w:ascii="Arial" w:hAnsi="Arial"/>
          <w:sz w:val="24"/>
          <w:szCs w:val="24"/>
          <w:lang w:eastAsia="en-GB"/>
        </w:rPr>
        <w:t>ctions have identified Personal development, Behaviour and Welfare</w:t>
      </w:r>
      <w:r w:rsidRPr="00FE515D">
        <w:rPr>
          <w:rFonts w:ascii="Arial" w:hAnsi="Arial"/>
          <w:sz w:val="24"/>
          <w:szCs w:val="24"/>
          <w:lang w:eastAsia="en-GB"/>
        </w:rPr>
        <w:t xml:space="preserve"> may b</w:t>
      </w:r>
      <w:r>
        <w:rPr>
          <w:rFonts w:ascii="Arial" w:hAnsi="Arial"/>
          <w:sz w:val="24"/>
          <w:szCs w:val="24"/>
          <w:lang w:eastAsia="en-GB"/>
        </w:rPr>
        <w:t>e a cause for concern. This would include whole school work to identify areas for development, reduce exclusions and improve Behaviour for Learning and social inclusion.</w:t>
      </w:r>
    </w:p>
    <w:p w14:paraId="3FD3DB61"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Whole school Inclusion reviews</w:t>
      </w:r>
    </w:p>
    <w:p w14:paraId="3D93F36D"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Anti-bullying support and cyber-safety for assemblies, lesson planning and staff training</w:t>
      </w:r>
    </w:p>
    <w:p w14:paraId="6FEE789B" w14:textId="77777777" w:rsidR="006D703B" w:rsidRPr="00600A3A"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Pre</w:t>
      </w:r>
      <w:r>
        <w:rPr>
          <w:rFonts w:ascii="Arial" w:hAnsi="Arial"/>
          <w:sz w:val="24"/>
          <w:szCs w:val="24"/>
          <w:lang w:eastAsia="en-GB"/>
        </w:rPr>
        <w:t>paration and support for Ofsted</w:t>
      </w:r>
    </w:p>
    <w:p w14:paraId="2A95D49C"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 xml:space="preserve">Immediate access to advice and guidance to Headteachers, SENCOs and Behaviour Leads on complex cases, reducing exclusions and providing reintegration planning following exclusion </w:t>
      </w:r>
    </w:p>
    <w:p w14:paraId="510A39B7"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Annual exclusion reports and analysis for schools.</w:t>
      </w:r>
    </w:p>
    <w:p w14:paraId="1055018B"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Advice and guidance to Headteachers and Behaviour Leads on exclusions.</w:t>
      </w:r>
    </w:p>
    <w:p w14:paraId="2828DFBB" w14:textId="77777777" w:rsidR="006D703B" w:rsidRPr="00182640" w:rsidRDefault="006D703B" w:rsidP="00182640">
      <w:pPr>
        <w:pStyle w:val="ListParagraph"/>
        <w:numPr>
          <w:ilvl w:val="0"/>
          <w:numId w:val="11"/>
        </w:numPr>
        <w:rPr>
          <w:rFonts w:ascii="Arial" w:hAnsi="Arial"/>
          <w:sz w:val="24"/>
          <w:szCs w:val="24"/>
          <w:lang w:eastAsia="en-GB"/>
        </w:rPr>
      </w:pPr>
      <w:r w:rsidRPr="00067D97">
        <w:rPr>
          <w:rFonts w:ascii="Arial" w:hAnsi="Arial"/>
          <w:sz w:val="24"/>
          <w:szCs w:val="24"/>
          <w:lang w:eastAsia="en-GB"/>
        </w:rPr>
        <w:t>Budget Holding Lead Professional resources to enable SIP to fund innovative solutions to intractable problems where no other budget exists.  This includes emergency transport or guiding support for those otherwise unable to get to school and equipment costs where no other budget exists. (£10K)</w:t>
      </w:r>
      <w:r w:rsidR="00182640" w:rsidRPr="00182640">
        <w:rPr>
          <w:rFonts w:ascii="Arial" w:hAnsi="Arial"/>
          <w:sz w:val="24"/>
          <w:szCs w:val="24"/>
          <w:lang w:eastAsia="en-GB"/>
        </w:rPr>
        <w:t xml:space="preserve"> </w:t>
      </w:r>
      <w:r w:rsidR="00182640">
        <w:rPr>
          <w:rFonts w:ascii="Arial" w:hAnsi="Arial"/>
          <w:sz w:val="24"/>
          <w:szCs w:val="24"/>
          <w:lang w:eastAsia="en-GB"/>
        </w:rPr>
        <w:t>*</w:t>
      </w:r>
      <w:r w:rsidR="00182640" w:rsidRPr="00182640">
        <w:rPr>
          <w:rFonts w:ascii="Arial" w:hAnsi="Arial"/>
          <w:sz w:val="20"/>
          <w:szCs w:val="20"/>
          <w:lang w:eastAsia="en-GB"/>
        </w:rPr>
        <w:t>Overhead costs incurred in service delivery are subsumed in all the staffing / SLA costs</w:t>
      </w:r>
    </w:p>
    <w:p w14:paraId="431BBF2F" w14:textId="77777777" w:rsidR="006D703B" w:rsidRPr="00406927" w:rsidRDefault="006D703B" w:rsidP="006D703B">
      <w:pPr>
        <w:spacing w:after="120" w:line="240" w:lineRule="auto"/>
        <w:ind w:left="720"/>
        <w:jc w:val="both"/>
        <w:rPr>
          <w:rFonts w:ascii="Arial" w:hAnsi="Arial"/>
          <w:sz w:val="24"/>
          <w:szCs w:val="24"/>
          <w:lang w:eastAsia="en-GB"/>
        </w:rPr>
      </w:pPr>
    </w:p>
    <w:p w14:paraId="1A823509" w14:textId="77777777" w:rsidR="006D703B" w:rsidRPr="00FE515D" w:rsidRDefault="006D703B" w:rsidP="006D703B">
      <w:pPr>
        <w:spacing w:after="120" w:line="240" w:lineRule="auto"/>
        <w:ind w:left="720"/>
        <w:jc w:val="both"/>
        <w:rPr>
          <w:rFonts w:ascii="Arial" w:hAnsi="Arial"/>
          <w:sz w:val="24"/>
          <w:szCs w:val="24"/>
          <w:lang w:eastAsia="en-GB"/>
        </w:rPr>
      </w:pPr>
    </w:p>
    <w:p w14:paraId="10394E46" w14:textId="77777777" w:rsidR="006D703B" w:rsidRPr="00FE515D" w:rsidRDefault="00182640" w:rsidP="00182640">
      <w:pPr>
        <w:spacing w:after="120" w:line="240" w:lineRule="auto"/>
        <w:jc w:val="both"/>
        <w:rPr>
          <w:rFonts w:ascii="Arial" w:hAnsi="Arial"/>
          <w:b/>
          <w:i/>
          <w:sz w:val="24"/>
          <w:szCs w:val="24"/>
          <w:lang w:eastAsia="en-GB"/>
        </w:rPr>
      </w:pPr>
      <w:r w:rsidRPr="00182640">
        <w:rPr>
          <w:rFonts w:ascii="Arial" w:hAnsi="Arial"/>
          <w:b/>
          <w:i/>
          <w:sz w:val="24"/>
          <w:szCs w:val="24"/>
          <w:lang w:eastAsia="en-GB"/>
        </w:rPr>
        <w:t>W</w:t>
      </w:r>
      <w:r w:rsidR="006D703B" w:rsidRPr="00FE515D">
        <w:rPr>
          <w:rFonts w:ascii="Arial" w:hAnsi="Arial"/>
          <w:b/>
          <w:i/>
          <w:sz w:val="24"/>
          <w:szCs w:val="24"/>
          <w:lang w:eastAsia="en-GB"/>
        </w:rPr>
        <w:t>hy de-delegate?</w:t>
      </w:r>
    </w:p>
    <w:p w14:paraId="017C8928" w14:textId="77777777" w:rsidR="006D703B"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Most funds for behaviour support work have already been delegated to schools so they can buy in behaviour expertise externally, as and when required.  However, the funds above are targeted at the most critical cases, on the cusp of per</w:t>
      </w:r>
      <w:r>
        <w:rPr>
          <w:rFonts w:ascii="Arial" w:hAnsi="Arial"/>
          <w:sz w:val="24"/>
          <w:szCs w:val="24"/>
          <w:lang w:eastAsia="en-GB"/>
        </w:rPr>
        <w:t>manent exclusion or other Level 3</w:t>
      </w:r>
      <w:r w:rsidRPr="0026787B">
        <w:rPr>
          <w:rFonts w:ascii="Arial" w:hAnsi="Arial"/>
          <w:sz w:val="24"/>
          <w:szCs w:val="24"/>
          <w:lang w:eastAsia="en-GB"/>
        </w:rPr>
        <w:t xml:space="preserve"> interventions such as YOT or Social Care. Such cases can be complex, require ongoing support and intervention and be very costly for an individual school. Providing this support centrally means that the most critical behaviour issues can be managed swiftly as they arise and without the additional costs falling on individual schools.</w:t>
      </w:r>
    </w:p>
    <w:p w14:paraId="21A68013" w14:textId="77777777" w:rsidR="006D703B"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Exclusions in both primary and secondary</w:t>
      </w:r>
      <w:r w:rsidRPr="0026787B">
        <w:rPr>
          <w:rFonts w:ascii="Arial" w:hAnsi="Arial"/>
          <w:sz w:val="24"/>
          <w:szCs w:val="24"/>
          <w:lang w:eastAsia="en-GB"/>
        </w:rPr>
        <w:t xml:space="preserve"> schools are rising</w:t>
      </w:r>
      <w:r>
        <w:rPr>
          <w:rFonts w:ascii="Arial" w:hAnsi="Arial"/>
          <w:sz w:val="24"/>
          <w:szCs w:val="24"/>
          <w:lang w:eastAsia="en-GB"/>
        </w:rPr>
        <w:t>, although from a very low base and schools have fewer internal resources to support children at risk of exclusion.</w:t>
      </w:r>
    </w:p>
    <w:p w14:paraId="0B8C29C1" w14:textId="77777777" w:rsidR="006D703B" w:rsidRPr="0007507C"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The DfE and Ofsted have recently focused a lot of attention on the rates of exclusions in schools and there are strong indications that the rate of exclusion and a school’s actions to reduce these will have a strong emphasis in the next Ofsted inspection framework.</w:t>
      </w:r>
    </w:p>
    <w:p w14:paraId="1B2A8FB8" w14:textId="77777777" w:rsidR="006D703B" w:rsidRPr="00B80939"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 xml:space="preserve">The team received </w:t>
      </w:r>
      <w:r w:rsidRPr="00DA04FB">
        <w:rPr>
          <w:rFonts w:ascii="Arial" w:hAnsi="Arial"/>
          <w:sz w:val="24"/>
          <w:szCs w:val="24"/>
          <w:lang w:eastAsia="en-GB"/>
        </w:rPr>
        <w:t>187 requests</w:t>
      </w:r>
      <w:r>
        <w:rPr>
          <w:rFonts w:ascii="Arial" w:hAnsi="Arial"/>
          <w:sz w:val="24"/>
          <w:szCs w:val="24"/>
          <w:lang w:eastAsia="en-GB"/>
        </w:rPr>
        <w:t xml:space="preserve"> for interventions</w:t>
      </w:r>
      <w:r w:rsidRPr="0026787B">
        <w:rPr>
          <w:rFonts w:ascii="Arial" w:hAnsi="Arial"/>
          <w:sz w:val="24"/>
          <w:szCs w:val="24"/>
          <w:lang w:eastAsia="en-GB"/>
        </w:rPr>
        <w:t xml:space="preserve"> last year but only a very small number of schools were able to afford to buy-in at the daily/SLA rate. De-delegation allows for the family of schools to support each other and their community by spreading the cost and allowing for a swift response when needs arise.</w:t>
      </w:r>
    </w:p>
    <w:p w14:paraId="4AD84352" w14:textId="77777777" w:rsidR="006D703B" w:rsidRPr="0007507C"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There has been a sharp rise of concerns</w:t>
      </w:r>
      <w:r w:rsidRPr="00B80939">
        <w:rPr>
          <w:rFonts w:ascii="Arial" w:hAnsi="Arial"/>
          <w:sz w:val="24"/>
          <w:szCs w:val="24"/>
          <w:lang w:eastAsia="en-GB"/>
        </w:rPr>
        <w:t xml:space="preserve"> are being reported to Ofsted and to the Local Authority</w:t>
      </w:r>
      <w:r>
        <w:rPr>
          <w:rFonts w:ascii="Arial" w:hAnsi="Arial"/>
          <w:sz w:val="24"/>
          <w:szCs w:val="24"/>
          <w:lang w:eastAsia="en-GB"/>
        </w:rPr>
        <w:t>/ Council members</w:t>
      </w:r>
      <w:r w:rsidRPr="00B80939">
        <w:rPr>
          <w:rFonts w:ascii="Arial" w:hAnsi="Arial"/>
          <w:sz w:val="24"/>
          <w:szCs w:val="24"/>
          <w:lang w:eastAsia="en-GB"/>
        </w:rPr>
        <w:t xml:space="preserve"> by parents concerned about peer on peer bullying in schools and what they consider to be the failure of the schools to address it. In a number of instances this has escalated into incidents between the parents of the children and also in some cases between the parents and school staff members. The</w:t>
      </w:r>
      <w:r>
        <w:rPr>
          <w:rFonts w:ascii="Arial" w:hAnsi="Arial"/>
          <w:sz w:val="24"/>
          <w:szCs w:val="24"/>
          <w:lang w:eastAsia="en-GB"/>
        </w:rPr>
        <w:t xml:space="preserve"> anti-bullying work undertaken assists</w:t>
      </w:r>
      <w:r w:rsidRPr="00B80939">
        <w:rPr>
          <w:rFonts w:ascii="Arial" w:hAnsi="Arial"/>
          <w:sz w:val="24"/>
          <w:szCs w:val="24"/>
          <w:lang w:eastAsia="en-GB"/>
        </w:rPr>
        <w:t xml:space="preserve"> in addressing and resolving issues betwe</w:t>
      </w:r>
      <w:r>
        <w:rPr>
          <w:rFonts w:ascii="Arial" w:hAnsi="Arial"/>
          <w:sz w:val="24"/>
          <w:szCs w:val="24"/>
          <w:lang w:eastAsia="en-GB"/>
        </w:rPr>
        <w:t>en children but also facilitates</w:t>
      </w:r>
      <w:r w:rsidRPr="00B80939">
        <w:rPr>
          <w:rFonts w:ascii="Arial" w:hAnsi="Arial"/>
          <w:sz w:val="24"/>
          <w:szCs w:val="24"/>
          <w:lang w:eastAsia="en-GB"/>
        </w:rPr>
        <w:t xml:space="preserve"> restorative work between parents and b</w:t>
      </w:r>
      <w:r>
        <w:rPr>
          <w:rFonts w:ascii="Arial" w:hAnsi="Arial"/>
          <w:sz w:val="24"/>
          <w:szCs w:val="24"/>
          <w:lang w:eastAsia="en-GB"/>
        </w:rPr>
        <w:t>etween parents and school staff</w:t>
      </w:r>
      <w:r w:rsidRPr="00B80939">
        <w:rPr>
          <w:rFonts w:ascii="Arial" w:hAnsi="Arial"/>
          <w:sz w:val="24"/>
          <w:szCs w:val="24"/>
          <w:lang w:eastAsia="en-GB"/>
        </w:rPr>
        <w:t>.</w:t>
      </w:r>
    </w:p>
    <w:p w14:paraId="659B8F32" w14:textId="77777777" w:rsidR="006D703B" w:rsidRPr="00766631"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It also enables prompt deployment of support where Ofsted and/or schools themselves identify a cause for concern regarding behaviour, bullying or safeguarding, which requires systemic advice and in-depth training and guidance. The expertise in the team can provide strategic support to schools and the Behaviour and Attendance Partnership, the Fair Access Protocol, the Social Inclusion Panel as well as to the Local Authority.</w:t>
      </w:r>
      <w:r w:rsidRPr="00935464">
        <w:rPr>
          <w:rFonts w:ascii="Arial" w:hAnsi="Arial" w:cs="Arial"/>
          <w:sz w:val="20"/>
          <w:szCs w:val="20"/>
        </w:rPr>
        <w:br w:type="page"/>
      </w:r>
      <w:r w:rsidRPr="00935464">
        <w:rPr>
          <w:rFonts w:ascii="Arial" w:hAnsi="Arial" w:cs="Arial"/>
          <w:b/>
          <w:sz w:val="24"/>
          <w:szCs w:val="24"/>
          <w:u w:val="single"/>
        </w:rPr>
        <w:lastRenderedPageBreak/>
        <w:t xml:space="preserve">Further information on the Behaviour Support Team </w:t>
      </w:r>
    </w:p>
    <w:tbl>
      <w:tblPr>
        <w:tblStyle w:val="TableGrid1"/>
        <w:tblpPr w:leftFromText="180" w:rightFromText="180" w:vertAnchor="page" w:horzAnchor="margin" w:tblpXSpec="center" w:tblpY="1681"/>
        <w:tblW w:w="11245" w:type="dxa"/>
        <w:tblLook w:val="00A0" w:firstRow="1" w:lastRow="0" w:firstColumn="1" w:lastColumn="0" w:noHBand="0" w:noVBand="0"/>
      </w:tblPr>
      <w:tblGrid>
        <w:gridCol w:w="4630"/>
        <w:gridCol w:w="4630"/>
        <w:gridCol w:w="1985"/>
      </w:tblGrid>
      <w:tr w:rsidR="00FD4FB0" w:rsidRPr="00EA0EE3" w14:paraId="7BF72B9A" w14:textId="77777777" w:rsidTr="00FD4FB0">
        <w:tc>
          <w:tcPr>
            <w:tcW w:w="4630" w:type="dxa"/>
            <w:tcBorders>
              <w:bottom w:val="nil"/>
            </w:tcBorders>
          </w:tcPr>
          <w:p w14:paraId="23957E08" w14:textId="77777777" w:rsidR="00FD4FB0" w:rsidRPr="00EA0EE3" w:rsidRDefault="00FD4FB0" w:rsidP="00FD4FB0">
            <w:pPr>
              <w:rPr>
                <w:rFonts w:ascii="Arial" w:hAnsi="Arial" w:cs="Arial"/>
                <w:b/>
                <w:sz w:val="24"/>
                <w:szCs w:val="24"/>
              </w:rPr>
            </w:pPr>
            <w:r w:rsidRPr="00EA0EE3">
              <w:rPr>
                <w:rFonts w:ascii="Arial" w:hAnsi="Arial" w:cs="Arial"/>
                <w:b/>
                <w:sz w:val="24"/>
                <w:szCs w:val="24"/>
              </w:rPr>
              <w:t>Individual Pupil Interventions:</w:t>
            </w:r>
          </w:p>
          <w:p w14:paraId="3910CE40" w14:textId="77777777" w:rsidR="00FD4FB0" w:rsidRPr="00EA0EE3" w:rsidRDefault="00FD4FB0" w:rsidP="00FD4FB0">
            <w:pPr>
              <w:rPr>
                <w:rFonts w:ascii="Arial" w:hAnsi="Arial" w:cs="Arial"/>
                <w:sz w:val="18"/>
                <w:szCs w:val="18"/>
              </w:rPr>
            </w:pPr>
            <w:r w:rsidRPr="00EA0EE3">
              <w:rPr>
                <w:rFonts w:ascii="Arial" w:hAnsi="Arial" w:cs="Arial"/>
                <w:sz w:val="18"/>
                <w:szCs w:val="18"/>
              </w:rPr>
              <w:t>Most interventions completed by the Behaviour Support Team include a minimum of 10 contacts per case.</w:t>
            </w:r>
          </w:p>
          <w:p w14:paraId="54C542D1" w14:textId="77777777" w:rsidR="00FD4FB0" w:rsidRPr="00EA0EE3" w:rsidRDefault="00FD4FB0" w:rsidP="00FD4FB0">
            <w:pPr>
              <w:rPr>
                <w:rFonts w:ascii="Arial" w:hAnsi="Arial" w:cs="Arial"/>
                <w:sz w:val="18"/>
                <w:szCs w:val="18"/>
              </w:rPr>
            </w:pPr>
          </w:p>
          <w:p w14:paraId="2EA13666" w14:textId="77777777" w:rsidR="00FD4FB0" w:rsidRPr="00EA0EE3" w:rsidRDefault="00FD4FB0" w:rsidP="00FD4FB0">
            <w:pPr>
              <w:rPr>
                <w:rFonts w:ascii="Arial" w:hAnsi="Arial" w:cs="Arial"/>
                <w:sz w:val="18"/>
                <w:szCs w:val="18"/>
              </w:rPr>
            </w:pPr>
            <w:r w:rsidRPr="00EA0EE3">
              <w:rPr>
                <w:rFonts w:ascii="Arial" w:hAnsi="Arial" w:cs="Arial"/>
                <w:sz w:val="18"/>
                <w:szCs w:val="18"/>
              </w:rPr>
              <w:t>In the previous year, we received 187 referrals for interventions which required a period of support and intervention. This figure does not include advice and support given over the phone or by email.</w:t>
            </w:r>
          </w:p>
          <w:p w14:paraId="79B0C529" w14:textId="77777777" w:rsidR="00FD4FB0" w:rsidRPr="00EA0EE3" w:rsidRDefault="00FD4FB0" w:rsidP="00FD4FB0">
            <w:pPr>
              <w:rPr>
                <w:rFonts w:ascii="Arial" w:hAnsi="Arial" w:cs="Arial"/>
                <w:sz w:val="18"/>
                <w:szCs w:val="18"/>
              </w:rPr>
            </w:pPr>
            <w:r w:rsidRPr="00EA0EE3">
              <w:rPr>
                <w:rFonts w:ascii="Arial" w:hAnsi="Arial" w:cs="Arial"/>
                <w:sz w:val="18"/>
                <w:szCs w:val="18"/>
              </w:rPr>
              <w:t xml:space="preserve"> All of these were allocated within 2 weeks.</w:t>
            </w:r>
          </w:p>
          <w:p w14:paraId="0D88BB7F" w14:textId="77777777" w:rsidR="00FD4FB0" w:rsidRPr="00EA0EE3" w:rsidRDefault="00FD4FB0" w:rsidP="00FD4FB0">
            <w:pPr>
              <w:rPr>
                <w:rFonts w:ascii="Arial" w:hAnsi="Arial" w:cs="Arial"/>
                <w:sz w:val="18"/>
                <w:szCs w:val="18"/>
              </w:rPr>
            </w:pPr>
            <w:r w:rsidRPr="00EA0EE3">
              <w:rPr>
                <w:rFonts w:ascii="Arial" w:hAnsi="Arial" w:cs="Arial"/>
                <w:sz w:val="18"/>
                <w:szCs w:val="18"/>
              </w:rPr>
              <w:t>15 schools accessed individual case support for bullying concerns.</w:t>
            </w:r>
          </w:p>
          <w:p w14:paraId="518DA584" w14:textId="77777777" w:rsidR="00FD4FB0" w:rsidRPr="00EA0EE3" w:rsidRDefault="00FD4FB0" w:rsidP="00FD4FB0">
            <w:pPr>
              <w:rPr>
                <w:rFonts w:ascii="Arial" w:hAnsi="Arial" w:cs="Arial"/>
                <w:sz w:val="18"/>
                <w:szCs w:val="18"/>
              </w:rPr>
            </w:pPr>
            <w:r w:rsidRPr="00EA0EE3">
              <w:rPr>
                <w:rFonts w:ascii="Arial" w:hAnsi="Arial" w:cs="Arial"/>
                <w:sz w:val="18"/>
                <w:szCs w:val="18"/>
              </w:rPr>
              <w:t>An average of 5 contacts from parents per week were made to the Anti-bullying Lead to seek help with concerns.</w:t>
            </w:r>
          </w:p>
          <w:p w14:paraId="4213A380" w14:textId="77777777" w:rsidR="00FD4FB0" w:rsidRPr="00EA0EE3" w:rsidRDefault="00FD4FB0" w:rsidP="00FD4FB0">
            <w:pPr>
              <w:rPr>
                <w:rFonts w:ascii="Arial" w:hAnsi="Arial" w:cs="Arial"/>
                <w:sz w:val="18"/>
                <w:szCs w:val="18"/>
              </w:rPr>
            </w:pPr>
            <w:r w:rsidRPr="00EA0EE3">
              <w:rPr>
                <w:rFonts w:ascii="Arial" w:hAnsi="Arial" w:cs="Arial"/>
                <w:sz w:val="18"/>
                <w:szCs w:val="18"/>
              </w:rPr>
              <w:t>3 Ofsted complaints from parents were resolved and at least one members’ enquiry per week.</w:t>
            </w:r>
          </w:p>
          <w:p w14:paraId="06744A95" w14:textId="77777777" w:rsidR="00FD4FB0" w:rsidRPr="00EA0EE3" w:rsidRDefault="00FD4FB0" w:rsidP="00FD4FB0">
            <w:pPr>
              <w:rPr>
                <w:rFonts w:ascii="Arial" w:hAnsi="Arial" w:cs="Arial"/>
                <w:sz w:val="18"/>
                <w:szCs w:val="18"/>
              </w:rPr>
            </w:pPr>
            <w:r w:rsidRPr="00EA0EE3">
              <w:rPr>
                <w:rFonts w:ascii="Arial" w:hAnsi="Arial" w:cs="Arial"/>
                <w:sz w:val="18"/>
                <w:szCs w:val="18"/>
              </w:rPr>
              <w:t>Behaviour Support Team interventions are consistently rated 4.7-4.8 out of 5 in the Annual Survey conducted with schools.</w:t>
            </w:r>
          </w:p>
          <w:p w14:paraId="1EE7D1A2" w14:textId="365DEAE1" w:rsidR="00FD4FB0" w:rsidRPr="00EA0EE3" w:rsidRDefault="00FD4FB0" w:rsidP="00FD4FB0">
            <w:pPr>
              <w:rPr>
                <w:rFonts w:ascii="Arial" w:hAnsi="Arial" w:cs="Arial"/>
                <w:b/>
                <w:sz w:val="24"/>
                <w:szCs w:val="24"/>
              </w:rPr>
            </w:pPr>
            <w:r w:rsidRPr="00EA0EE3">
              <w:rPr>
                <w:rFonts w:ascii="Arial" w:hAnsi="Arial" w:cs="Arial"/>
                <w:sz w:val="18"/>
                <w:szCs w:val="18"/>
              </w:rPr>
              <w:t xml:space="preserve">Over 90% of pupils referred for intervention following a fixed term exclusion were not excluded again in the next </w:t>
            </w:r>
            <w:proofErr w:type="gramStart"/>
            <w:r w:rsidRPr="00EA0EE3">
              <w:rPr>
                <w:rFonts w:ascii="Arial" w:hAnsi="Arial" w:cs="Arial"/>
                <w:sz w:val="18"/>
                <w:szCs w:val="18"/>
              </w:rPr>
              <w:t>12 month</w:t>
            </w:r>
            <w:proofErr w:type="gramEnd"/>
            <w:r w:rsidRPr="00EA0EE3">
              <w:rPr>
                <w:rFonts w:ascii="Arial" w:hAnsi="Arial" w:cs="Arial"/>
                <w:sz w:val="18"/>
                <w:szCs w:val="18"/>
              </w:rPr>
              <w:t xml:space="preserve"> period.</w:t>
            </w:r>
          </w:p>
        </w:tc>
        <w:tc>
          <w:tcPr>
            <w:tcW w:w="4630" w:type="dxa"/>
          </w:tcPr>
          <w:p w14:paraId="33A6839A" w14:textId="0F7537BC" w:rsidR="00FD4FB0" w:rsidRPr="00EA0EE3" w:rsidRDefault="00FD4FB0" w:rsidP="00BD1B97">
            <w:pPr>
              <w:rPr>
                <w:rFonts w:ascii="Arial" w:hAnsi="Arial" w:cs="Arial"/>
                <w:b/>
                <w:sz w:val="24"/>
                <w:szCs w:val="24"/>
              </w:rPr>
            </w:pPr>
            <w:r w:rsidRPr="00EA0EE3">
              <w:rPr>
                <w:rFonts w:ascii="Arial" w:hAnsi="Arial" w:cs="Arial"/>
                <w:b/>
                <w:sz w:val="24"/>
                <w:szCs w:val="24"/>
              </w:rPr>
              <w:t xml:space="preserve">Behaviour Assessments: </w:t>
            </w:r>
          </w:p>
          <w:p w14:paraId="16137307" w14:textId="77777777" w:rsidR="00FD4FB0" w:rsidRPr="00EA0EE3" w:rsidRDefault="00FD4FB0" w:rsidP="00BD1B97">
            <w:pPr>
              <w:rPr>
                <w:rFonts w:ascii="Arial" w:hAnsi="Arial" w:cs="Arial"/>
                <w:b/>
                <w:sz w:val="24"/>
                <w:szCs w:val="24"/>
              </w:rPr>
            </w:pPr>
            <w:r w:rsidRPr="00EA0EE3">
              <w:rPr>
                <w:rFonts w:ascii="Arial" w:hAnsi="Arial" w:cs="Arial"/>
                <w:sz w:val="18"/>
                <w:szCs w:val="18"/>
              </w:rPr>
              <w:t>Specialist assessment of individual children to identify needs and provide strategies to meet these</w:t>
            </w:r>
            <w:r w:rsidRPr="00EA0EE3">
              <w:rPr>
                <w:rFonts w:ascii="Arial" w:hAnsi="Arial" w:cs="Arial"/>
                <w:b/>
                <w:sz w:val="24"/>
                <w:szCs w:val="24"/>
              </w:rPr>
              <w:t>.</w:t>
            </w:r>
          </w:p>
        </w:tc>
        <w:tc>
          <w:tcPr>
            <w:tcW w:w="1985" w:type="dxa"/>
          </w:tcPr>
          <w:p w14:paraId="0330A358" w14:textId="77777777" w:rsidR="00FD4FB0" w:rsidRPr="00EA0EE3" w:rsidRDefault="00FD4FB0" w:rsidP="00BD1B97">
            <w:pPr>
              <w:rPr>
                <w:rFonts w:ascii="Arial" w:hAnsi="Arial" w:cs="Arial"/>
                <w:sz w:val="18"/>
                <w:szCs w:val="18"/>
              </w:rPr>
            </w:pPr>
            <w:r w:rsidRPr="00EA0EE3">
              <w:rPr>
                <w:rFonts w:ascii="Arial" w:hAnsi="Arial" w:cs="Arial"/>
                <w:sz w:val="18"/>
                <w:szCs w:val="18"/>
              </w:rPr>
              <w:t>Schools/families provided with in-depth assessment and strategies to improve behaviour and reduce risk of exclusion</w:t>
            </w:r>
          </w:p>
        </w:tc>
      </w:tr>
      <w:tr w:rsidR="00FD4FB0" w:rsidRPr="00EA0EE3" w14:paraId="3C05305E" w14:textId="77777777" w:rsidTr="00FD4FB0">
        <w:tc>
          <w:tcPr>
            <w:tcW w:w="4630" w:type="dxa"/>
            <w:tcBorders>
              <w:top w:val="nil"/>
              <w:bottom w:val="nil"/>
            </w:tcBorders>
          </w:tcPr>
          <w:p w14:paraId="47BCF154" w14:textId="77777777" w:rsidR="00FD4FB0" w:rsidRPr="00EA0EE3" w:rsidRDefault="00FD4FB0" w:rsidP="00BD1B97">
            <w:pPr>
              <w:rPr>
                <w:rFonts w:ascii="Arial" w:hAnsi="Arial" w:cs="Arial"/>
                <w:b/>
                <w:sz w:val="24"/>
                <w:szCs w:val="24"/>
              </w:rPr>
            </w:pPr>
          </w:p>
        </w:tc>
        <w:tc>
          <w:tcPr>
            <w:tcW w:w="4630" w:type="dxa"/>
          </w:tcPr>
          <w:p w14:paraId="33694A59" w14:textId="1A72F8BC" w:rsidR="00FD4FB0" w:rsidRPr="00EA0EE3" w:rsidRDefault="00FD4FB0" w:rsidP="00BD1B97">
            <w:pPr>
              <w:rPr>
                <w:rFonts w:ascii="Arial" w:hAnsi="Arial" w:cs="Arial"/>
                <w:sz w:val="24"/>
                <w:szCs w:val="24"/>
              </w:rPr>
            </w:pPr>
            <w:r w:rsidRPr="00EA0EE3">
              <w:rPr>
                <w:rFonts w:ascii="Arial" w:hAnsi="Arial" w:cs="Arial"/>
                <w:b/>
                <w:sz w:val="24"/>
                <w:szCs w:val="24"/>
              </w:rPr>
              <w:t>Pastoral Support Plans:</w:t>
            </w:r>
            <w:r w:rsidRPr="00EA0EE3">
              <w:rPr>
                <w:rFonts w:ascii="Arial" w:hAnsi="Arial" w:cs="Arial"/>
                <w:sz w:val="24"/>
                <w:szCs w:val="24"/>
              </w:rPr>
              <w:t xml:space="preserve"> </w:t>
            </w:r>
          </w:p>
          <w:p w14:paraId="6956068E" w14:textId="77777777" w:rsidR="00FD4FB0" w:rsidRPr="00EA0EE3" w:rsidRDefault="00FD4FB0" w:rsidP="00BD1B97">
            <w:pPr>
              <w:rPr>
                <w:rFonts w:ascii="Arial" w:hAnsi="Arial" w:cs="Arial"/>
                <w:sz w:val="18"/>
                <w:szCs w:val="18"/>
              </w:rPr>
            </w:pPr>
            <w:r w:rsidRPr="00EA0EE3">
              <w:rPr>
                <w:rFonts w:ascii="Arial" w:hAnsi="Arial" w:cs="Arial"/>
                <w:sz w:val="18"/>
                <w:szCs w:val="18"/>
              </w:rPr>
              <w:t>Advice and detailed guidance provided in implementing PSPs to reduce risk of exclusion</w:t>
            </w:r>
          </w:p>
        </w:tc>
        <w:tc>
          <w:tcPr>
            <w:tcW w:w="1985" w:type="dxa"/>
          </w:tcPr>
          <w:p w14:paraId="244667B4" w14:textId="77777777" w:rsidR="00FD4FB0" w:rsidRPr="00EA0EE3" w:rsidRDefault="00FD4FB0" w:rsidP="00BD1B97">
            <w:pPr>
              <w:rPr>
                <w:rFonts w:ascii="Arial" w:hAnsi="Arial" w:cs="Arial"/>
                <w:sz w:val="18"/>
                <w:szCs w:val="18"/>
              </w:rPr>
            </w:pPr>
            <w:r w:rsidRPr="00EA0EE3">
              <w:rPr>
                <w:rFonts w:ascii="Arial" w:hAnsi="Arial" w:cs="Arial"/>
                <w:sz w:val="18"/>
                <w:szCs w:val="18"/>
              </w:rPr>
              <w:t>Training and support for process and guidance for individual cases received by schools</w:t>
            </w:r>
          </w:p>
        </w:tc>
      </w:tr>
      <w:tr w:rsidR="00FD4FB0" w:rsidRPr="00EA0EE3" w14:paraId="3D1D8BEF" w14:textId="77777777" w:rsidTr="00FD4FB0">
        <w:tc>
          <w:tcPr>
            <w:tcW w:w="4630" w:type="dxa"/>
            <w:tcBorders>
              <w:top w:val="nil"/>
              <w:bottom w:val="nil"/>
            </w:tcBorders>
          </w:tcPr>
          <w:p w14:paraId="6B02E79C" w14:textId="77777777" w:rsidR="00FD4FB0" w:rsidRPr="00EA0EE3" w:rsidRDefault="00FD4FB0" w:rsidP="00BD1B97">
            <w:pPr>
              <w:rPr>
                <w:rFonts w:ascii="Arial" w:hAnsi="Arial" w:cs="Arial"/>
                <w:b/>
                <w:sz w:val="24"/>
                <w:szCs w:val="24"/>
              </w:rPr>
            </w:pPr>
          </w:p>
        </w:tc>
        <w:tc>
          <w:tcPr>
            <w:tcW w:w="4630" w:type="dxa"/>
          </w:tcPr>
          <w:p w14:paraId="3906726D" w14:textId="42FFD108" w:rsidR="00FD4FB0" w:rsidRPr="00EA0EE3" w:rsidRDefault="00FD4FB0" w:rsidP="00BD1B97">
            <w:pPr>
              <w:rPr>
                <w:rFonts w:ascii="Arial" w:hAnsi="Arial" w:cs="Arial"/>
                <w:b/>
                <w:sz w:val="24"/>
                <w:szCs w:val="24"/>
              </w:rPr>
            </w:pPr>
            <w:r w:rsidRPr="00EA0EE3">
              <w:rPr>
                <w:rFonts w:ascii="Arial" w:hAnsi="Arial" w:cs="Arial"/>
                <w:b/>
                <w:sz w:val="24"/>
                <w:szCs w:val="24"/>
              </w:rPr>
              <w:t xml:space="preserve">Transition Support </w:t>
            </w:r>
          </w:p>
          <w:p w14:paraId="4760953E" w14:textId="77777777" w:rsidR="00FD4FB0" w:rsidRPr="00EA0EE3" w:rsidRDefault="00FD4FB0" w:rsidP="00BD1B97">
            <w:pPr>
              <w:rPr>
                <w:rFonts w:ascii="Arial" w:hAnsi="Arial" w:cs="Arial"/>
                <w:b/>
                <w:sz w:val="24"/>
                <w:szCs w:val="24"/>
              </w:rPr>
            </w:pPr>
            <w:r w:rsidRPr="00EA0EE3">
              <w:rPr>
                <w:rFonts w:ascii="Arial" w:hAnsi="Arial" w:cs="Arial"/>
                <w:sz w:val="20"/>
                <w:szCs w:val="20"/>
              </w:rPr>
              <w:t>Support and case co-ordination for pupils vulnerable at the point of transition from primary to secondary schools</w:t>
            </w:r>
          </w:p>
        </w:tc>
        <w:tc>
          <w:tcPr>
            <w:tcW w:w="1985" w:type="dxa"/>
          </w:tcPr>
          <w:p w14:paraId="5F4A369A" w14:textId="77777777" w:rsidR="00FD4FB0" w:rsidRPr="00EA0EE3" w:rsidRDefault="00FD4FB0" w:rsidP="00BD1B97">
            <w:pPr>
              <w:rPr>
                <w:rFonts w:ascii="Arial" w:hAnsi="Arial" w:cs="Arial"/>
                <w:sz w:val="18"/>
                <w:szCs w:val="18"/>
              </w:rPr>
            </w:pPr>
            <w:r w:rsidRPr="00EA0EE3">
              <w:rPr>
                <w:rFonts w:ascii="Arial" w:hAnsi="Arial" w:cs="Arial"/>
                <w:sz w:val="18"/>
                <w:szCs w:val="18"/>
              </w:rPr>
              <w:t xml:space="preserve">Pupils referred are supported through the transition in the Summer term and into the Autumn term at secondary. </w:t>
            </w:r>
          </w:p>
        </w:tc>
      </w:tr>
      <w:tr w:rsidR="00FD4FB0" w:rsidRPr="00EA0EE3" w14:paraId="40C87FE6" w14:textId="77777777" w:rsidTr="00FD4FB0">
        <w:tc>
          <w:tcPr>
            <w:tcW w:w="4630" w:type="dxa"/>
            <w:tcBorders>
              <w:top w:val="nil"/>
              <w:bottom w:val="nil"/>
            </w:tcBorders>
          </w:tcPr>
          <w:p w14:paraId="6B927555" w14:textId="77777777" w:rsidR="00FD4FB0" w:rsidRPr="00EA0EE3" w:rsidRDefault="00FD4FB0" w:rsidP="00BD1B97">
            <w:pPr>
              <w:rPr>
                <w:rFonts w:ascii="Arial" w:hAnsi="Arial" w:cs="Arial"/>
                <w:b/>
                <w:sz w:val="24"/>
                <w:szCs w:val="24"/>
              </w:rPr>
            </w:pPr>
          </w:p>
        </w:tc>
        <w:tc>
          <w:tcPr>
            <w:tcW w:w="4630" w:type="dxa"/>
          </w:tcPr>
          <w:p w14:paraId="36BE8679" w14:textId="6EA28342" w:rsidR="00FD4FB0" w:rsidRPr="00EA0EE3" w:rsidRDefault="00FD4FB0" w:rsidP="00BD1B97">
            <w:pPr>
              <w:rPr>
                <w:rFonts w:ascii="Arial" w:hAnsi="Arial" w:cs="Arial"/>
                <w:b/>
                <w:sz w:val="24"/>
                <w:szCs w:val="24"/>
              </w:rPr>
            </w:pPr>
            <w:r w:rsidRPr="00EA0EE3">
              <w:rPr>
                <w:rFonts w:ascii="Arial" w:hAnsi="Arial" w:cs="Arial"/>
                <w:b/>
                <w:sz w:val="24"/>
                <w:szCs w:val="24"/>
              </w:rPr>
              <w:t>Exclusion Advice and guidance for individual cases</w:t>
            </w:r>
          </w:p>
          <w:p w14:paraId="46399EEE" w14:textId="77777777" w:rsidR="00FD4FB0" w:rsidRPr="00EA0EE3" w:rsidRDefault="00FD4FB0" w:rsidP="00BD1B97">
            <w:pPr>
              <w:rPr>
                <w:rFonts w:ascii="Arial" w:hAnsi="Arial" w:cs="Arial"/>
                <w:sz w:val="20"/>
                <w:szCs w:val="20"/>
              </w:rPr>
            </w:pPr>
            <w:r w:rsidRPr="00EA0EE3">
              <w:rPr>
                <w:rFonts w:ascii="Arial" w:hAnsi="Arial" w:cs="Arial"/>
                <w:sz w:val="20"/>
                <w:szCs w:val="20"/>
              </w:rPr>
              <w:t>Schools seeking information and guidance regarding pupils who are at risk of exclusion</w:t>
            </w:r>
          </w:p>
        </w:tc>
        <w:tc>
          <w:tcPr>
            <w:tcW w:w="1985" w:type="dxa"/>
          </w:tcPr>
          <w:p w14:paraId="2B92FB89" w14:textId="77777777" w:rsidR="00FD4FB0" w:rsidRPr="00EA0EE3" w:rsidRDefault="00FD4FB0" w:rsidP="00BD1B97">
            <w:pPr>
              <w:rPr>
                <w:rFonts w:ascii="Arial" w:hAnsi="Arial" w:cs="Arial"/>
                <w:sz w:val="18"/>
                <w:szCs w:val="18"/>
              </w:rPr>
            </w:pPr>
            <w:r w:rsidRPr="00EA0EE3">
              <w:rPr>
                <w:rFonts w:ascii="Arial" w:hAnsi="Arial" w:cs="Arial"/>
                <w:sz w:val="18"/>
                <w:szCs w:val="18"/>
              </w:rPr>
              <w:t>Immediate, detailed advice and guidance given to schools about cases where pupils/groups of pupils are facing exclusion.</w:t>
            </w:r>
          </w:p>
        </w:tc>
      </w:tr>
      <w:tr w:rsidR="00FD4FB0" w:rsidRPr="00EA0EE3" w14:paraId="76301D4A" w14:textId="77777777" w:rsidTr="00FD4FB0">
        <w:tc>
          <w:tcPr>
            <w:tcW w:w="4630" w:type="dxa"/>
            <w:tcBorders>
              <w:top w:val="nil"/>
              <w:bottom w:val="nil"/>
            </w:tcBorders>
          </w:tcPr>
          <w:p w14:paraId="1BCE5C70" w14:textId="77777777" w:rsidR="00FD4FB0" w:rsidRPr="00EA0EE3" w:rsidRDefault="00FD4FB0" w:rsidP="00BD1B97">
            <w:pPr>
              <w:rPr>
                <w:rFonts w:ascii="Arial" w:hAnsi="Arial" w:cs="Arial"/>
                <w:b/>
                <w:sz w:val="24"/>
                <w:szCs w:val="24"/>
              </w:rPr>
            </w:pPr>
          </w:p>
        </w:tc>
        <w:tc>
          <w:tcPr>
            <w:tcW w:w="4630" w:type="dxa"/>
          </w:tcPr>
          <w:p w14:paraId="271F05BE" w14:textId="7C386D84" w:rsidR="00FD4FB0" w:rsidRPr="00EA0EE3" w:rsidRDefault="00FD4FB0" w:rsidP="00BD1B97">
            <w:pPr>
              <w:rPr>
                <w:rFonts w:ascii="Arial" w:hAnsi="Arial" w:cs="Arial"/>
                <w:b/>
                <w:sz w:val="24"/>
                <w:szCs w:val="24"/>
              </w:rPr>
            </w:pPr>
            <w:r w:rsidRPr="00EA0EE3">
              <w:rPr>
                <w:rFonts w:ascii="Arial" w:hAnsi="Arial" w:cs="Arial"/>
                <w:b/>
                <w:sz w:val="24"/>
                <w:szCs w:val="24"/>
              </w:rPr>
              <w:t>Restorative Justice Conferencing</w:t>
            </w:r>
          </w:p>
          <w:p w14:paraId="6C2C116D" w14:textId="77777777" w:rsidR="00FD4FB0" w:rsidRPr="00EA0EE3" w:rsidRDefault="00FD4FB0" w:rsidP="00BD1B97">
            <w:pPr>
              <w:rPr>
                <w:rFonts w:ascii="Arial" w:hAnsi="Arial" w:cs="Arial"/>
                <w:sz w:val="20"/>
                <w:szCs w:val="20"/>
              </w:rPr>
            </w:pPr>
            <w:r w:rsidRPr="00EA0EE3">
              <w:rPr>
                <w:rFonts w:ascii="Arial" w:hAnsi="Arial" w:cs="Arial"/>
                <w:sz w:val="20"/>
                <w:szCs w:val="20"/>
              </w:rPr>
              <w:lastRenderedPageBreak/>
              <w:t>Intervention to support the resolution of conflict between pupils/groups of pupils that has placed them at risk of exclusion</w:t>
            </w:r>
          </w:p>
        </w:tc>
        <w:tc>
          <w:tcPr>
            <w:tcW w:w="1985" w:type="dxa"/>
          </w:tcPr>
          <w:p w14:paraId="71A586C5" w14:textId="77777777" w:rsidR="00FD4FB0" w:rsidRPr="00EA0EE3" w:rsidRDefault="00FD4FB0" w:rsidP="00BD1B97">
            <w:pPr>
              <w:rPr>
                <w:rFonts w:ascii="Arial" w:hAnsi="Arial" w:cs="Arial"/>
                <w:sz w:val="18"/>
                <w:szCs w:val="18"/>
              </w:rPr>
            </w:pPr>
            <w:r w:rsidRPr="00EA0EE3">
              <w:rPr>
                <w:rFonts w:ascii="Arial" w:hAnsi="Arial" w:cs="Arial"/>
                <w:sz w:val="18"/>
                <w:szCs w:val="18"/>
              </w:rPr>
              <w:lastRenderedPageBreak/>
              <w:t xml:space="preserve">Schools can refer pupils/groups of pupils for mediation </w:t>
            </w:r>
            <w:r w:rsidRPr="00EA0EE3">
              <w:rPr>
                <w:rFonts w:ascii="Arial" w:hAnsi="Arial" w:cs="Arial"/>
                <w:sz w:val="18"/>
                <w:szCs w:val="18"/>
              </w:rPr>
              <w:lastRenderedPageBreak/>
              <w:t>and the support of a Restorative Justice conference to resolve high level conflicts.</w:t>
            </w:r>
          </w:p>
        </w:tc>
      </w:tr>
      <w:tr w:rsidR="00FD4FB0" w:rsidRPr="00EA0EE3" w14:paraId="15030DC4" w14:textId="77777777" w:rsidTr="00FD4FB0">
        <w:tc>
          <w:tcPr>
            <w:tcW w:w="4630" w:type="dxa"/>
            <w:tcBorders>
              <w:top w:val="nil"/>
              <w:bottom w:val="nil"/>
            </w:tcBorders>
          </w:tcPr>
          <w:p w14:paraId="3453B81C" w14:textId="77777777" w:rsidR="00FD4FB0" w:rsidRPr="00EA0EE3" w:rsidRDefault="00FD4FB0" w:rsidP="00BD1B97">
            <w:pPr>
              <w:rPr>
                <w:rFonts w:ascii="Arial" w:hAnsi="Arial" w:cs="Arial"/>
                <w:sz w:val="24"/>
                <w:szCs w:val="24"/>
              </w:rPr>
            </w:pPr>
          </w:p>
        </w:tc>
        <w:tc>
          <w:tcPr>
            <w:tcW w:w="4630" w:type="dxa"/>
            <w:hideMark/>
          </w:tcPr>
          <w:p w14:paraId="765F6C4B" w14:textId="414CA49B" w:rsidR="00FD4FB0" w:rsidRPr="00EA0EE3" w:rsidRDefault="00FD4FB0" w:rsidP="00BD1B97">
            <w:pPr>
              <w:rPr>
                <w:rFonts w:ascii="Arial" w:hAnsi="Arial" w:cs="Arial"/>
                <w:sz w:val="18"/>
                <w:szCs w:val="18"/>
              </w:rPr>
            </w:pPr>
            <w:r w:rsidRPr="00EA0EE3">
              <w:rPr>
                <w:rFonts w:ascii="Arial" w:hAnsi="Arial" w:cs="Arial"/>
                <w:sz w:val="24"/>
                <w:szCs w:val="24"/>
              </w:rPr>
              <w:t xml:space="preserve"> </w:t>
            </w:r>
            <w:r w:rsidRPr="00EA0EE3">
              <w:rPr>
                <w:rFonts w:ascii="Arial" w:hAnsi="Arial" w:cs="Arial"/>
                <w:b/>
                <w:sz w:val="24"/>
                <w:szCs w:val="24"/>
              </w:rPr>
              <w:t xml:space="preserve">Early intervention support for complex cases:               </w:t>
            </w:r>
          </w:p>
          <w:p w14:paraId="45CA7361" w14:textId="77777777" w:rsidR="00FD4FB0" w:rsidRPr="00EA0EE3" w:rsidRDefault="00FD4FB0" w:rsidP="00BD1B97">
            <w:pPr>
              <w:rPr>
                <w:rFonts w:ascii="Arial" w:hAnsi="Arial" w:cs="Arial"/>
                <w:sz w:val="24"/>
                <w:szCs w:val="24"/>
              </w:rPr>
            </w:pPr>
            <w:r w:rsidRPr="00EA0EE3">
              <w:rPr>
                <w:rFonts w:ascii="Arial" w:hAnsi="Arial" w:cs="Arial"/>
                <w:sz w:val="18"/>
                <w:szCs w:val="18"/>
              </w:rPr>
              <w:t>Identified at point of entry to LBTH or transfer of school. Support for transition to reduce risks of failed place/exclusion. Identification of potential safeguarding risks. Parental support needs identified</w:t>
            </w:r>
            <w:r w:rsidRPr="00EA0EE3">
              <w:rPr>
                <w:rFonts w:ascii="Arial" w:hAnsi="Arial" w:cs="Arial"/>
                <w:b/>
                <w:sz w:val="24"/>
                <w:szCs w:val="24"/>
              </w:rPr>
              <w:t xml:space="preserve">.  </w:t>
            </w:r>
            <w:r w:rsidRPr="00EA0EE3">
              <w:rPr>
                <w:rFonts w:ascii="Arial" w:hAnsi="Arial" w:cs="Arial"/>
                <w:sz w:val="18"/>
                <w:szCs w:val="18"/>
              </w:rPr>
              <w:t>Schools provided with advice/guidance and planning support</w:t>
            </w:r>
            <w:r w:rsidRPr="00EA0EE3">
              <w:rPr>
                <w:rFonts w:ascii="Arial" w:hAnsi="Arial" w:cs="Arial"/>
                <w:sz w:val="24"/>
                <w:szCs w:val="24"/>
              </w:rPr>
              <w:t xml:space="preserve"> </w:t>
            </w:r>
          </w:p>
        </w:tc>
        <w:tc>
          <w:tcPr>
            <w:tcW w:w="1985" w:type="dxa"/>
            <w:hideMark/>
          </w:tcPr>
          <w:p w14:paraId="02B92D14" w14:textId="77777777" w:rsidR="00FD4FB0" w:rsidRPr="00EA0EE3" w:rsidRDefault="00FD4FB0" w:rsidP="00BD1B97">
            <w:pPr>
              <w:rPr>
                <w:rFonts w:ascii="Arial" w:hAnsi="Arial" w:cs="Arial"/>
                <w:sz w:val="18"/>
                <w:szCs w:val="18"/>
              </w:rPr>
            </w:pPr>
            <w:r w:rsidRPr="00EA0EE3">
              <w:rPr>
                <w:rFonts w:ascii="Arial" w:hAnsi="Arial" w:cs="Arial"/>
                <w:sz w:val="18"/>
                <w:szCs w:val="18"/>
              </w:rPr>
              <w:t>Individual pupils and families supported through home visits / CAF/TAC process until identified actions completed or new placement secure</w:t>
            </w:r>
          </w:p>
        </w:tc>
      </w:tr>
      <w:tr w:rsidR="00FD4FB0" w:rsidRPr="00EA0EE3" w14:paraId="3C1F4954" w14:textId="77777777" w:rsidTr="00FD4FB0">
        <w:trPr>
          <w:trHeight w:val="2934"/>
        </w:trPr>
        <w:tc>
          <w:tcPr>
            <w:tcW w:w="4630" w:type="dxa"/>
            <w:tcBorders>
              <w:top w:val="nil"/>
              <w:bottom w:val="nil"/>
            </w:tcBorders>
          </w:tcPr>
          <w:p w14:paraId="2CDB1152" w14:textId="77777777" w:rsidR="00FD4FB0" w:rsidRPr="00EA0EE3" w:rsidRDefault="00FD4FB0" w:rsidP="00BD1B97">
            <w:pPr>
              <w:rPr>
                <w:rFonts w:ascii="Arial" w:hAnsi="Arial" w:cs="Arial"/>
                <w:b/>
                <w:sz w:val="24"/>
                <w:szCs w:val="24"/>
              </w:rPr>
            </w:pPr>
          </w:p>
        </w:tc>
        <w:tc>
          <w:tcPr>
            <w:tcW w:w="4630" w:type="dxa"/>
            <w:hideMark/>
          </w:tcPr>
          <w:p w14:paraId="2F134D1B" w14:textId="54FDEF88" w:rsidR="00FD4FB0" w:rsidRPr="00EA0EE3" w:rsidRDefault="00FD4FB0" w:rsidP="00BD1B97">
            <w:pPr>
              <w:rPr>
                <w:rFonts w:ascii="Arial" w:hAnsi="Arial" w:cs="Arial"/>
                <w:b/>
                <w:sz w:val="24"/>
                <w:szCs w:val="24"/>
              </w:rPr>
            </w:pPr>
            <w:r w:rsidRPr="00EA0EE3">
              <w:rPr>
                <w:rFonts w:ascii="Arial" w:hAnsi="Arial" w:cs="Arial"/>
                <w:b/>
                <w:sz w:val="24"/>
                <w:szCs w:val="24"/>
              </w:rPr>
              <w:t>Ongoing co-ordination of FAP/</w:t>
            </w:r>
            <w:proofErr w:type="gramStart"/>
            <w:r w:rsidRPr="00EA0EE3">
              <w:rPr>
                <w:rFonts w:ascii="Arial" w:hAnsi="Arial" w:cs="Arial"/>
                <w:b/>
                <w:sz w:val="24"/>
                <w:szCs w:val="24"/>
              </w:rPr>
              <w:t>SIP  individual</w:t>
            </w:r>
            <w:proofErr w:type="gramEnd"/>
            <w:r w:rsidRPr="00EA0EE3">
              <w:rPr>
                <w:rFonts w:ascii="Arial" w:hAnsi="Arial" w:cs="Arial"/>
                <w:b/>
                <w:sz w:val="24"/>
                <w:szCs w:val="24"/>
              </w:rPr>
              <w:t xml:space="preserve"> cases: </w:t>
            </w:r>
          </w:p>
          <w:p w14:paraId="1281D416" w14:textId="77777777" w:rsidR="00FD4FB0" w:rsidRPr="00EA0EE3" w:rsidRDefault="00FD4FB0" w:rsidP="00BD1B97">
            <w:pPr>
              <w:spacing w:after="0"/>
              <w:rPr>
                <w:rFonts w:ascii="Arial" w:hAnsi="Arial" w:cs="Arial"/>
                <w:sz w:val="18"/>
                <w:szCs w:val="18"/>
              </w:rPr>
            </w:pPr>
            <w:r w:rsidRPr="00EA0EE3">
              <w:rPr>
                <w:rFonts w:ascii="Arial" w:hAnsi="Arial" w:cs="Arial"/>
                <w:sz w:val="18"/>
                <w:szCs w:val="18"/>
              </w:rPr>
              <w:t>Complex cases with multi-agency support plans that need co-ordinating during change of placements /integration/re-integration</w:t>
            </w:r>
          </w:p>
        </w:tc>
        <w:tc>
          <w:tcPr>
            <w:tcW w:w="1985" w:type="dxa"/>
            <w:hideMark/>
          </w:tcPr>
          <w:p w14:paraId="19B20A37" w14:textId="77777777" w:rsidR="00FD4FB0" w:rsidRPr="00EA0EE3" w:rsidRDefault="00FD4FB0" w:rsidP="00BD1B97">
            <w:pPr>
              <w:spacing w:line="240" w:lineRule="auto"/>
              <w:contextualSpacing/>
              <w:rPr>
                <w:rFonts w:ascii="Arial" w:hAnsi="Arial" w:cs="Arial"/>
                <w:sz w:val="18"/>
                <w:szCs w:val="18"/>
              </w:rPr>
            </w:pPr>
            <w:r w:rsidRPr="00EA0EE3">
              <w:rPr>
                <w:rFonts w:ascii="Arial" w:hAnsi="Arial" w:cs="Arial"/>
                <w:sz w:val="18"/>
                <w:szCs w:val="18"/>
              </w:rPr>
              <w:t xml:space="preserve">Individual support through home visits </w:t>
            </w:r>
          </w:p>
          <w:p w14:paraId="5E3E98A0" w14:textId="77777777" w:rsidR="00FD4FB0" w:rsidRPr="00EA0EE3" w:rsidRDefault="00FD4FB0" w:rsidP="00BD1B97">
            <w:pPr>
              <w:spacing w:line="240" w:lineRule="auto"/>
              <w:contextualSpacing/>
              <w:rPr>
                <w:rFonts w:ascii="Arial" w:hAnsi="Arial" w:cs="Arial"/>
                <w:sz w:val="18"/>
                <w:szCs w:val="18"/>
              </w:rPr>
            </w:pPr>
          </w:p>
          <w:p w14:paraId="22721841" w14:textId="77777777" w:rsidR="00FD4FB0" w:rsidRPr="00EA0EE3" w:rsidRDefault="00FD4FB0" w:rsidP="00BD1B97">
            <w:pPr>
              <w:spacing w:line="240" w:lineRule="auto"/>
              <w:contextualSpacing/>
              <w:rPr>
                <w:rFonts w:ascii="Arial" w:hAnsi="Arial" w:cs="Arial"/>
                <w:sz w:val="18"/>
                <w:szCs w:val="18"/>
              </w:rPr>
            </w:pPr>
            <w:r w:rsidRPr="00EA0EE3">
              <w:rPr>
                <w:rFonts w:ascii="Arial" w:hAnsi="Arial" w:cs="Arial"/>
                <w:sz w:val="18"/>
                <w:szCs w:val="18"/>
              </w:rPr>
              <w:t>EHA /TAC processes completion or review.</w:t>
            </w:r>
          </w:p>
          <w:p w14:paraId="0E193F32" w14:textId="77777777" w:rsidR="00FD4FB0" w:rsidRPr="00EA0EE3" w:rsidRDefault="00FD4FB0" w:rsidP="00BD1B97">
            <w:pPr>
              <w:spacing w:line="240" w:lineRule="auto"/>
              <w:contextualSpacing/>
              <w:rPr>
                <w:rFonts w:ascii="Arial" w:hAnsi="Arial" w:cs="Arial"/>
                <w:sz w:val="18"/>
                <w:szCs w:val="18"/>
              </w:rPr>
            </w:pPr>
          </w:p>
          <w:p w14:paraId="799A22DF" w14:textId="77777777" w:rsidR="00FD4FB0" w:rsidRPr="00EA0EE3" w:rsidRDefault="00FD4FB0" w:rsidP="00BD1B97">
            <w:pPr>
              <w:spacing w:line="240" w:lineRule="auto"/>
              <w:contextualSpacing/>
              <w:rPr>
                <w:rFonts w:ascii="Arial" w:hAnsi="Arial" w:cs="Arial"/>
                <w:sz w:val="18"/>
                <w:szCs w:val="18"/>
              </w:rPr>
            </w:pPr>
            <w:r w:rsidRPr="00EA0EE3">
              <w:rPr>
                <w:rFonts w:ascii="Arial" w:hAnsi="Arial" w:cs="Arial"/>
                <w:sz w:val="18"/>
                <w:szCs w:val="18"/>
              </w:rPr>
              <w:t xml:space="preserve"> LP role , support / /advice to families.</w:t>
            </w:r>
          </w:p>
          <w:p w14:paraId="2938D0AE" w14:textId="77777777" w:rsidR="00FD4FB0" w:rsidRPr="00EA0EE3" w:rsidRDefault="00FD4FB0" w:rsidP="00BD1B97">
            <w:pPr>
              <w:spacing w:line="240" w:lineRule="auto"/>
              <w:contextualSpacing/>
              <w:rPr>
                <w:rFonts w:ascii="Arial" w:hAnsi="Arial" w:cs="Arial"/>
                <w:sz w:val="18"/>
                <w:szCs w:val="18"/>
              </w:rPr>
            </w:pPr>
          </w:p>
          <w:p w14:paraId="03AA6CDF" w14:textId="77777777" w:rsidR="00FD4FB0" w:rsidRPr="00EA0EE3" w:rsidRDefault="00FD4FB0" w:rsidP="00BD1B97">
            <w:pPr>
              <w:spacing w:after="0" w:line="240" w:lineRule="auto"/>
              <w:contextualSpacing/>
              <w:rPr>
                <w:rFonts w:ascii="Arial" w:hAnsi="Arial" w:cs="Arial"/>
                <w:sz w:val="18"/>
                <w:szCs w:val="18"/>
              </w:rPr>
            </w:pPr>
            <w:r w:rsidRPr="00EA0EE3">
              <w:rPr>
                <w:rFonts w:ascii="Arial" w:hAnsi="Arial" w:cs="Arial"/>
                <w:sz w:val="18"/>
                <w:szCs w:val="18"/>
              </w:rPr>
              <w:t>Liaison with out-of-borough agencies/schools</w:t>
            </w:r>
          </w:p>
        </w:tc>
      </w:tr>
      <w:tr w:rsidR="00FD4FB0" w:rsidRPr="00EA0EE3" w14:paraId="057C375E" w14:textId="77777777" w:rsidTr="00FD4FB0">
        <w:trPr>
          <w:trHeight w:val="274"/>
        </w:trPr>
        <w:tc>
          <w:tcPr>
            <w:tcW w:w="4630" w:type="dxa"/>
            <w:tcBorders>
              <w:top w:val="nil"/>
            </w:tcBorders>
          </w:tcPr>
          <w:p w14:paraId="410E8700" w14:textId="77777777" w:rsidR="00FD4FB0" w:rsidRPr="00EA0EE3" w:rsidRDefault="00FD4FB0" w:rsidP="00BD1B97">
            <w:pPr>
              <w:rPr>
                <w:rFonts w:ascii="Arial" w:hAnsi="Arial" w:cs="Arial"/>
                <w:b/>
                <w:sz w:val="24"/>
                <w:szCs w:val="24"/>
              </w:rPr>
            </w:pPr>
          </w:p>
        </w:tc>
        <w:tc>
          <w:tcPr>
            <w:tcW w:w="4630" w:type="dxa"/>
          </w:tcPr>
          <w:p w14:paraId="7F87290E" w14:textId="12BB934C" w:rsidR="00FD4FB0" w:rsidRPr="00EA0EE3" w:rsidRDefault="00FD4FB0" w:rsidP="00BD1B97">
            <w:pPr>
              <w:rPr>
                <w:rFonts w:ascii="Arial" w:hAnsi="Arial" w:cs="Arial"/>
                <w:b/>
                <w:sz w:val="24"/>
                <w:szCs w:val="24"/>
              </w:rPr>
            </w:pPr>
            <w:r w:rsidRPr="00EA0EE3">
              <w:rPr>
                <w:rFonts w:ascii="Arial" w:hAnsi="Arial" w:cs="Arial"/>
                <w:b/>
                <w:sz w:val="24"/>
                <w:szCs w:val="24"/>
              </w:rPr>
              <w:t>Response to bullying complaints raised by parents through Ofsted/governing bodies/Members’ enquiries:</w:t>
            </w:r>
          </w:p>
          <w:p w14:paraId="7F3EE99B" w14:textId="77777777" w:rsidR="00FD4FB0" w:rsidRPr="00EA0EE3" w:rsidRDefault="00FD4FB0" w:rsidP="00BD1B97">
            <w:pPr>
              <w:spacing w:line="240" w:lineRule="auto"/>
              <w:rPr>
                <w:rFonts w:ascii="Arial" w:hAnsi="Arial" w:cs="Arial"/>
                <w:b/>
                <w:sz w:val="24"/>
                <w:szCs w:val="24"/>
              </w:rPr>
            </w:pPr>
            <w:r w:rsidRPr="00EA0EE3">
              <w:rPr>
                <w:rFonts w:ascii="Arial" w:hAnsi="Arial" w:cs="Arial"/>
                <w:sz w:val="20"/>
                <w:szCs w:val="20"/>
              </w:rPr>
              <w:t>Cases where concerns over bullying or school disciplinary processes have resulted in a breakdown of relationships and the need for external support for resolution</w:t>
            </w:r>
          </w:p>
        </w:tc>
        <w:tc>
          <w:tcPr>
            <w:tcW w:w="1985" w:type="dxa"/>
          </w:tcPr>
          <w:p w14:paraId="2B94D253" w14:textId="77777777" w:rsidR="00FD4FB0" w:rsidRPr="00EA0EE3" w:rsidRDefault="00FD4FB0" w:rsidP="00BD1B97">
            <w:pPr>
              <w:contextualSpacing/>
              <w:rPr>
                <w:rFonts w:ascii="Arial" w:hAnsi="Arial" w:cs="Arial"/>
                <w:sz w:val="18"/>
                <w:szCs w:val="18"/>
              </w:rPr>
            </w:pPr>
          </w:p>
          <w:p w14:paraId="07558D1A" w14:textId="77777777" w:rsidR="00FD4FB0" w:rsidRPr="00EA0EE3" w:rsidRDefault="00FD4FB0" w:rsidP="00BD1B97">
            <w:pPr>
              <w:contextualSpacing/>
              <w:rPr>
                <w:rFonts w:ascii="Arial" w:hAnsi="Arial" w:cs="Arial"/>
                <w:sz w:val="18"/>
                <w:szCs w:val="18"/>
              </w:rPr>
            </w:pPr>
            <w:r w:rsidRPr="00EA0EE3">
              <w:rPr>
                <w:rFonts w:ascii="Arial" w:hAnsi="Arial" w:cs="Arial"/>
                <w:sz w:val="18"/>
                <w:szCs w:val="18"/>
              </w:rPr>
              <w:t>Casework and support</w:t>
            </w:r>
            <w:r w:rsidRPr="00EA0EE3">
              <w:rPr>
                <w:rFonts w:ascii="Arial" w:hAnsi="Arial"/>
                <w:sz w:val="18"/>
                <w:szCs w:val="18"/>
                <w:lang w:eastAsia="en-GB"/>
              </w:rPr>
              <w:t>. Liaison with parents and schools on the management of such cases in terms of education and attendance.</w:t>
            </w:r>
          </w:p>
          <w:p w14:paraId="7812D4D7" w14:textId="77777777" w:rsidR="00FD4FB0" w:rsidRPr="00EA0EE3" w:rsidRDefault="00FD4FB0" w:rsidP="00BD1B97">
            <w:pPr>
              <w:contextualSpacing/>
              <w:rPr>
                <w:rFonts w:ascii="Arial" w:hAnsi="Arial" w:cs="Arial"/>
                <w:sz w:val="18"/>
                <w:szCs w:val="18"/>
              </w:rPr>
            </w:pPr>
          </w:p>
        </w:tc>
      </w:tr>
    </w:tbl>
    <w:p w14:paraId="0964BCFC" w14:textId="77777777" w:rsidR="006D703B" w:rsidRDefault="006D703B" w:rsidP="006D703B"/>
    <w:p w14:paraId="29BEE9DB" w14:textId="77777777" w:rsidR="006D703B" w:rsidRPr="000A74A6" w:rsidRDefault="006D703B" w:rsidP="006D703B">
      <w:pPr>
        <w:rPr>
          <w:rFonts w:ascii="Arial" w:hAnsi="Arial" w:cs="Arial"/>
          <w:b/>
          <w:sz w:val="24"/>
          <w:szCs w:val="24"/>
        </w:rPr>
      </w:pPr>
    </w:p>
    <w:tbl>
      <w:tblPr>
        <w:tblStyle w:val="TableGrid1"/>
        <w:tblpPr w:leftFromText="180" w:rightFromText="180" w:vertAnchor="text" w:horzAnchor="margin" w:tblpXSpec="center" w:tblpY="-27"/>
        <w:tblW w:w="10326" w:type="dxa"/>
        <w:tblLook w:val="00A0" w:firstRow="1" w:lastRow="0" w:firstColumn="1" w:lastColumn="0" w:noHBand="0" w:noVBand="0"/>
      </w:tblPr>
      <w:tblGrid>
        <w:gridCol w:w="3734"/>
        <w:gridCol w:w="6592"/>
      </w:tblGrid>
      <w:tr w:rsidR="00FD4FB0" w:rsidRPr="00EA0EE3" w14:paraId="0DC30BBD" w14:textId="77777777" w:rsidTr="00FD4FB0">
        <w:tc>
          <w:tcPr>
            <w:tcW w:w="3734" w:type="dxa"/>
            <w:hideMark/>
          </w:tcPr>
          <w:p w14:paraId="15B46513" w14:textId="77777777" w:rsidR="00FD4FB0" w:rsidRPr="00EA0EE3" w:rsidRDefault="00FD4FB0" w:rsidP="00FD4FB0">
            <w:pPr>
              <w:rPr>
                <w:rFonts w:ascii="Arial" w:hAnsi="Arial" w:cs="Arial"/>
                <w:b/>
                <w:sz w:val="24"/>
                <w:szCs w:val="24"/>
              </w:rPr>
            </w:pPr>
            <w:r w:rsidRPr="00EA0EE3">
              <w:rPr>
                <w:rFonts w:ascii="Arial" w:hAnsi="Arial" w:cs="Arial"/>
                <w:b/>
                <w:sz w:val="24"/>
                <w:szCs w:val="24"/>
              </w:rPr>
              <w:lastRenderedPageBreak/>
              <w:t xml:space="preserve">Whole </w:t>
            </w:r>
            <w:proofErr w:type="gramStart"/>
            <w:r w:rsidRPr="00EA0EE3">
              <w:rPr>
                <w:rFonts w:ascii="Arial" w:hAnsi="Arial" w:cs="Arial"/>
                <w:b/>
                <w:sz w:val="24"/>
                <w:szCs w:val="24"/>
              </w:rPr>
              <w:t>school work</w:t>
            </w:r>
            <w:proofErr w:type="gramEnd"/>
            <w:r w:rsidRPr="00EA0EE3">
              <w:rPr>
                <w:rFonts w:ascii="Arial" w:hAnsi="Arial" w:cs="Arial"/>
                <w:b/>
                <w:sz w:val="24"/>
                <w:szCs w:val="24"/>
              </w:rPr>
              <w:t>:</w:t>
            </w:r>
          </w:p>
          <w:p w14:paraId="44964552"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Policy review</w:t>
            </w:r>
          </w:p>
          <w:p w14:paraId="53EE3633"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Whole school/group training</w:t>
            </w:r>
          </w:p>
          <w:p w14:paraId="74A23371"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Whole school Behaviour/Inclusion reviews/’Health’ checks</w:t>
            </w:r>
          </w:p>
          <w:p w14:paraId="0D9C6BFE"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Department reviews</w:t>
            </w:r>
          </w:p>
          <w:p w14:paraId="44E79F27"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SENCO support</w:t>
            </w:r>
          </w:p>
          <w:p w14:paraId="04D177A2" w14:textId="77777777" w:rsidR="00FD4FB0" w:rsidRPr="00EA0EE3" w:rsidRDefault="00FD4FB0" w:rsidP="00FD4FB0">
            <w:pPr>
              <w:numPr>
                <w:ilvl w:val="0"/>
                <w:numId w:val="12"/>
              </w:numPr>
              <w:contextualSpacing/>
              <w:rPr>
                <w:rFonts w:ascii="Arial" w:hAnsi="Arial" w:cs="Arial"/>
                <w:sz w:val="24"/>
                <w:szCs w:val="24"/>
              </w:rPr>
            </w:pPr>
            <w:r w:rsidRPr="00EA0EE3">
              <w:rPr>
                <w:rFonts w:ascii="Arial" w:hAnsi="Arial" w:cs="Arial"/>
                <w:sz w:val="24"/>
                <w:szCs w:val="24"/>
              </w:rPr>
              <w:t>Exclusion monitoring and analysis to support schools where exclusions are rising.</w:t>
            </w:r>
          </w:p>
        </w:tc>
        <w:tc>
          <w:tcPr>
            <w:tcW w:w="6592" w:type="dxa"/>
            <w:hideMark/>
          </w:tcPr>
          <w:p w14:paraId="72E73ADF" w14:textId="77777777" w:rsidR="00FD4FB0" w:rsidRPr="00EA0EE3" w:rsidRDefault="00FD4FB0" w:rsidP="00FD4FB0">
            <w:pPr>
              <w:rPr>
                <w:rFonts w:ascii="Arial" w:hAnsi="Arial" w:cs="Arial"/>
              </w:rPr>
            </w:pPr>
          </w:p>
          <w:p w14:paraId="2BCA5F9E" w14:textId="77777777" w:rsidR="00FD4FB0" w:rsidRPr="00EA0EE3" w:rsidRDefault="00FD4FB0" w:rsidP="00FD4FB0">
            <w:pPr>
              <w:rPr>
                <w:rFonts w:ascii="Arial" w:hAnsi="Arial" w:cs="Arial"/>
              </w:rPr>
            </w:pPr>
            <w:r w:rsidRPr="00EA0EE3">
              <w:rPr>
                <w:rFonts w:ascii="Arial" w:hAnsi="Arial" w:cs="Arial"/>
              </w:rPr>
              <w:t>Schools supported to improve consistency of practice re promoting positive behaviour for learning practices within a school setting</w:t>
            </w:r>
          </w:p>
        </w:tc>
      </w:tr>
      <w:tr w:rsidR="00FD4FB0" w:rsidRPr="00EA0EE3" w14:paraId="5C5E5465" w14:textId="77777777" w:rsidTr="00FD4FB0">
        <w:tc>
          <w:tcPr>
            <w:tcW w:w="3734" w:type="dxa"/>
            <w:hideMark/>
          </w:tcPr>
          <w:p w14:paraId="0EA61540" w14:textId="77777777" w:rsidR="00FD4FB0" w:rsidRPr="00EA0EE3" w:rsidRDefault="00FD4FB0" w:rsidP="00FD4FB0">
            <w:pPr>
              <w:rPr>
                <w:rFonts w:ascii="Arial" w:hAnsi="Arial" w:cs="Arial"/>
                <w:b/>
                <w:sz w:val="24"/>
                <w:szCs w:val="24"/>
              </w:rPr>
            </w:pPr>
            <w:r w:rsidRPr="00EA0EE3">
              <w:rPr>
                <w:rFonts w:ascii="Arial" w:hAnsi="Arial" w:cs="Arial"/>
                <w:b/>
                <w:sz w:val="24"/>
                <w:szCs w:val="24"/>
              </w:rPr>
              <w:t xml:space="preserve">Training: </w:t>
            </w:r>
          </w:p>
          <w:p w14:paraId="1489E596" w14:textId="77777777" w:rsidR="00FD4FB0" w:rsidRPr="00EA0EE3" w:rsidRDefault="00FD4FB0" w:rsidP="00FD4FB0">
            <w:pPr>
              <w:rPr>
                <w:rFonts w:ascii="Arial" w:hAnsi="Arial" w:cs="Arial"/>
                <w:sz w:val="24"/>
                <w:szCs w:val="24"/>
              </w:rPr>
            </w:pPr>
            <w:r w:rsidRPr="00EA0EE3">
              <w:rPr>
                <w:rFonts w:ascii="Arial" w:hAnsi="Arial" w:cs="Arial"/>
                <w:sz w:val="24"/>
                <w:szCs w:val="24"/>
              </w:rPr>
              <w:t>Bespoke training sessions on a range of topics from social skills to improving positive behaviour, cyber-safety and promoting  inclusion.</w:t>
            </w:r>
          </w:p>
          <w:p w14:paraId="09395ADA" w14:textId="77777777" w:rsidR="00FD4FB0" w:rsidRPr="00EA0EE3" w:rsidRDefault="00FD4FB0" w:rsidP="00FD4FB0">
            <w:pPr>
              <w:rPr>
                <w:rFonts w:ascii="Arial" w:hAnsi="Arial" w:cs="Arial"/>
                <w:b/>
                <w:sz w:val="24"/>
                <w:szCs w:val="24"/>
              </w:rPr>
            </w:pPr>
          </w:p>
        </w:tc>
        <w:tc>
          <w:tcPr>
            <w:tcW w:w="6592" w:type="dxa"/>
          </w:tcPr>
          <w:p w14:paraId="785F08E0" w14:textId="77777777" w:rsidR="00FD4FB0" w:rsidRPr="00EA0EE3" w:rsidRDefault="00FD4FB0" w:rsidP="00FD4FB0">
            <w:pPr>
              <w:rPr>
                <w:rFonts w:ascii="Arial" w:hAnsi="Arial" w:cs="Arial"/>
              </w:rPr>
            </w:pPr>
          </w:p>
          <w:p w14:paraId="70E4759A" w14:textId="77777777" w:rsidR="00FD4FB0" w:rsidRPr="00EA0EE3" w:rsidRDefault="00FD4FB0" w:rsidP="00FD4FB0">
            <w:pPr>
              <w:rPr>
                <w:rFonts w:ascii="Arial" w:hAnsi="Arial" w:cs="Arial"/>
              </w:rPr>
            </w:pPr>
            <w:r w:rsidRPr="00EA0EE3">
              <w:rPr>
                <w:rFonts w:ascii="Arial" w:hAnsi="Arial" w:cs="Arial"/>
              </w:rPr>
              <w:t>Schools provided with training to suit identified development needs of staff and governors, improve Positive Behaviour for Learning and reduce the risk of exclusions.</w:t>
            </w:r>
          </w:p>
          <w:p w14:paraId="07809B72" w14:textId="77777777" w:rsidR="00FD4FB0" w:rsidRPr="00EA0EE3" w:rsidRDefault="00FD4FB0" w:rsidP="00FD4FB0">
            <w:pPr>
              <w:rPr>
                <w:rFonts w:ascii="Arial" w:hAnsi="Arial" w:cs="Arial"/>
              </w:rPr>
            </w:pPr>
            <w:r w:rsidRPr="00EA0EE3">
              <w:rPr>
                <w:rFonts w:ascii="Arial" w:hAnsi="Arial" w:cs="Arial"/>
              </w:rPr>
              <w:t>Anti-bullying training included: Cyber safety sessions to parents in six schools at their request; organised a conference for post-16 LGBTQ students and their allies; delivered training to governors and learning mentors in 10 schools.</w:t>
            </w:r>
          </w:p>
          <w:p w14:paraId="6BD819B0" w14:textId="77777777" w:rsidR="00FD4FB0" w:rsidRPr="00EA0EE3" w:rsidRDefault="00FD4FB0" w:rsidP="00FD4FB0">
            <w:pPr>
              <w:rPr>
                <w:rFonts w:ascii="Arial" w:hAnsi="Arial" w:cs="Arial"/>
              </w:rPr>
            </w:pPr>
          </w:p>
        </w:tc>
      </w:tr>
    </w:tbl>
    <w:p w14:paraId="1C1E38B9" w14:textId="77777777" w:rsidR="006D703B" w:rsidRPr="00A0592C" w:rsidRDefault="006D703B" w:rsidP="006D703B">
      <w:pPr>
        <w:jc w:val="both"/>
        <w:rPr>
          <w:rFonts w:ascii="Arial" w:hAnsi="Arial" w:cs="Arial"/>
          <w:sz w:val="24"/>
          <w:szCs w:val="24"/>
        </w:rPr>
      </w:pPr>
    </w:p>
    <w:p w14:paraId="4E72D398" w14:textId="77777777" w:rsidR="004C0F5E" w:rsidRPr="006D703B" w:rsidRDefault="004C0F5E" w:rsidP="006D703B">
      <w:pPr>
        <w:rPr>
          <w:rFonts w:ascii="Arial" w:hAnsi="Arial"/>
          <w:szCs w:val="24"/>
          <w:lang w:eastAsia="en-GB"/>
        </w:rPr>
      </w:pPr>
    </w:p>
    <w:sectPr w:rsidR="004C0F5E" w:rsidRPr="006D703B" w:rsidSect="00BD1B97">
      <w:pgSz w:w="11906" w:h="16838"/>
      <w:pgMar w:top="993" w:right="1797" w:bottom="851"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9166" w14:textId="77777777" w:rsidR="0021241A" w:rsidRDefault="0021241A" w:rsidP="004C0F5E">
      <w:pPr>
        <w:spacing w:after="0" w:line="240" w:lineRule="auto"/>
      </w:pPr>
      <w:r>
        <w:separator/>
      </w:r>
    </w:p>
  </w:endnote>
  <w:endnote w:type="continuationSeparator" w:id="0">
    <w:p w14:paraId="6BBBBC75" w14:textId="77777777" w:rsidR="0021241A" w:rsidRDefault="0021241A" w:rsidP="004C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38E1" w14:textId="77777777" w:rsidR="00BD1B97" w:rsidRDefault="00F37C71" w:rsidP="00F37C71">
    <w:pPr>
      <w:pStyle w:val="Footer"/>
      <w:pBdr>
        <w:top w:val="single" w:sz="4" w:space="1" w:color="auto"/>
      </w:pBdr>
      <w:jc w:val="center"/>
      <w:rPr>
        <w:b/>
      </w:rPr>
    </w:pPr>
    <w:r w:rsidRPr="00F37C71">
      <w:rPr>
        <w:b/>
      </w:rPr>
      <w:t>Schools Forum Meeting</w:t>
    </w:r>
    <w:r w:rsidR="008F5994">
      <w:rPr>
        <w:b/>
      </w:rPr>
      <w:t xml:space="preserve"> 1</w:t>
    </w:r>
    <w:r w:rsidR="005F13B7">
      <w:rPr>
        <w:b/>
      </w:rPr>
      <w:t>6</w:t>
    </w:r>
    <w:r w:rsidR="008F5994">
      <w:rPr>
        <w:b/>
      </w:rPr>
      <w:t xml:space="preserve"> Jan</w:t>
    </w:r>
    <w:r w:rsidRPr="00F37C71">
      <w:rPr>
        <w:b/>
      </w:rPr>
      <w:t xml:space="preserve"> 201</w:t>
    </w:r>
    <w:r w:rsidR="005F13B7">
      <w:rPr>
        <w:b/>
      </w:rPr>
      <w:t>9</w:t>
    </w:r>
    <w:r w:rsidRPr="00F37C71">
      <w:rPr>
        <w:b/>
      </w:rPr>
      <w:t xml:space="preserve">        Item </w:t>
    </w:r>
    <w:r w:rsidR="005F13B7">
      <w:rPr>
        <w:b/>
      </w:rPr>
      <w:t>x</w:t>
    </w:r>
    <w:r w:rsidR="00005197">
      <w:rPr>
        <w:b/>
      </w:rPr>
      <w:t xml:space="preserve"> – Appendix 4</w:t>
    </w:r>
  </w:p>
  <w:p w14:paraId="54400394" w14:textId="77777777" w:rsidR="00005197" w:rsidRDefault="00005197" w:rsidP="00F37C71">
    <w:pPr>
      <w:pStyle w:val="Footer"/>
      <w:pBdr>
        <w:top w:val="single" w:sz="4" w:space="1" w:color="auto"/>
      </w:pBdr>
      <w:jc w:val="center"/>
      <w:rPr>
        <w:b/>
      </w:rPr>
    </w:pPr>
  </w:p>
  <w:p w14:paraId="36D617B6" w14:textId="77777777" w:rsidR="00F37C71" w:rsidRPr="00F37C71" w:rsidRDefault="00F37C71">
    <w:pPr>
      <w:pStyle w:val="Footer"/>
      <w:jc w:val="center"/>
      <w:rPr>
        <w:b/>
      </w:rPr>
    </w:pPr>
    <w:r w:rsidRPr="00F37C71">
      <w:rPr>
        <w:b/>
      </w:rPr>
      <w:t xml:space="preserve">Page </w:t>
    </w:r>
    <w:r w:rsidRPr="00F37C71">
      <w:rPr>
        <w:b/>
      </w:rPr>
      <w:fldChar w:fldCharType="begin"/>
    </w:r>
    <w:r w:rsidRPr="00F37C71">
      <w:rPr>
        <w:b/>
      </w:rPr>
      <w:instrText xml:space="preserve"> PAGE  \* Arabic  \* MERGEFORMAT </w:instrText>
    </w:r>
    <w:r w:rsidRPr="00F37C71">
      <w:rPr>
        <w:b/>
      </w:rPr>
      <w:fldChar w:fldCharType="separate"/>
    </w:r>
    <w:r w:rsidR="004D07AD">
      <w:rPr>
        <w:b/>
        <w:noProof/>
      </w:rPr>
      <w:t>1</w:t>
    </w:r>
    <w:r w:rsidRPr="00F37C71">
      <w:rPr>
        <w:b/>
      </w:rPr>
      <w:fldChar w:fldCharType="end"/>
    </w:r>
    <w:r w:rsidRPr="00F37C71">
      <w:rPr>
        <w:b/>
      </w:rPr>
      <w:t xml:space="preserve"> of </w:t>
    </w:r>
    <w:r w:rsidRPr="00F37C71">
      <w:rPr>
        <w:b/>
      </w:rPr>
      <w:fldChar w:fldCharType="begin"/>
    </w:r>
    <w:r w:rsidRPr="00F37C71">
      <w:rPr>
        <w:b/>
      </w:rPr>
      <w:instrText xml:space="preserve"> NUMPAGES  \* Arabic  \* MERGEFORMAT </w:instrText>
    </w:r>
    <w:r w:rsidRPr="00F37C71">
      <w:rPr>
        <w:b/>
      </w:rPr>
      <w:fldChar w:fldCharType="separate"/>
    </w:r>
    <w:r w:rsidR="004D07AD">
      <w:rPr>
        <w:b/>
        <w:noProof/>
      </w:rPr>
      <w:t>12</w:t>
    </w:r>
    <w:r w:rsidRPr="00F37C71">
      <w:rPr>
        <w:b/>
      </w:rPr>
      <w:fldChar w:fldCharType="end"/>
    </w:r>
  </w:p>
  <w:p w14:paraId="4E587DE1" w14:textId="77777777" w:rsidR="00BD1B97" w:rsidRDefault="00BD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C4583" w14:textId="77777777" w:rsidR="0021241A" w:rsidRDefault="0021241A" w:rsidP="004C0F5E">
      <w:pPr>
        <w:spacing w:after="0" w:line="240" w:lineRule="auto"/>
      </w:pPr>
      <w:r>
        <w:separator/>
      </w:r>
    </w:p>
  </w:footnote>
  <w:footnote w:type="continuationSeparator" w:id="0">
    <w:p w14:paraId="68A3235E" w14:textId="77777777" w:rsidR="0021241A" w:rsidRDefault="0021241A" w:rsidP="004C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19F8" w14:textId="77777777" w:rsidR="00BD1B97" w:rsidRPr="00530C7B" w:rsidRDefault="00BD1B97" w:rsidP="00BD1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0E336E2"/>
    <w:multiLevelType w:val="hybridMultilevel"/>
    <w:tmpl w:val="5B10F3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60091"/>
    <w:multiLevelType w:val="hybridMultilevel"/>
    <w:tmpl w:val="CA70B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E43B9"/>
    <w:multiLevelType w:val="hybridMultilevel"/>
    <w:tmpl w:val="A2EEF8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43DE"/>
    <w:multiLevelType w:val="hybridMultilevel"/>
    <w:tmpl w:val="E1FE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EE01A1"/>
    <w:multiLevelType w:val="hybridMultilevel"/>
    <w:tmpl w:val="46B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D046D"/>
    <w:multiLevelType w:val="hybridMultilevel"/>
    <w:tmpl w:val="EB665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2646E9"/>
    <w:multiLevelType w:val="hybridMultilevel"/>
    <w:tmpl w:val="4AE6B4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519"/>
    <w:multiLevelType w:val="hybridMultilevel"/>
    <w:tmpl w:val="F25E8A92"/>
    <w:lvl w:ilvl="0" w:tplc="0809000B">
      <w:start w:val="1"/>
      <w:numFmt w:val="bullet"/>
      <w:lvlText w:val=""/>
      <w:lvlJc w:val="left"/>
      <w:pPr>
        <w:ind w:left="720" w:hanging="360"/>
      </w:pPr>
      <w:rPr>
        <w:rFonts w:ascii="Wingdings" w:hAnsi="Wingdings" w:hint="default"/>
      </w:rPr>
    </w:lvl>
    <w:lvl w:ilvl="1" w:tplc="676CF090">
      <w:start w:val="15"/>
      <w:numFmt w:val="bullet"/>
      <w:lvlText w:val="•"/>
      <w:lvlJc w:val="left"/>
      <w:pPr>
        <w:ind w:left="1800" w:hanging="72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32E45"/>
    <w:multiLevelType w:val="hybridMultilevel"/>
    <w:tmpl w:val="E1B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F650C"/>
    <w:multiLevelType w:val="hybridMultilevel"/>
    <w:tmpl w:val="97F2AA4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15C1EC2"/>
    <w:multiLevelType w:val="hybridMultilevel"/>
    <w:tmpl w:val="5976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A6768"/>
    <w:multiLevelType w:val="hybridMultilevel"/>
    <w:tmpl w:val="9988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A567A"/>
    <w:multiLevelType w:val="hybridMultilevel"/>
    <w:tmpl w:val="9570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D6A8F"/>
    <w:multiLevelType w:val="hybridMultilevel"/>
    <w:tmpl w:val="6E8E9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E4D34"/>
    <w:multiLevelType w:val="hybridMultilevel"/>
    <w:tmpl w:val="73EC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6962957"/>
    <w:multiLevelType w:val="hybridMultilevel"/>
    <w:tmpl w:val="6B92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15B9F"/>
    <w:multiLevelType w:val="hybridMultilevel"/>
    <w:tmpl w:val="4FC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B6EC7"/>
    <w:multiLevelType w:val="hybridMultilevel"/>
    <w:tmpl w:val="2B5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1"/>
  </w:num>
  <w:num w:numId="5">
    <w:abstractNumId w:val="10"/>
  </w:num>
  <w:num w:numId="6">
    <w:abstractNumId w:val="2"/>
  </w:num>
  <w:num w:numId="7">
    <w:abstractNumId w:val="6"/>
  </w:num>
  <w:num w:numId="8">
    <w:abstractNumId w:val="7"/>
  </w:num>
  <w:num w:numId="9">
    <w:abstractNumId w:val="16"/>
  </w:num>
  <w:num w:numId="10">
    <w:abstractNumId w:val="9"/>
  </w:num>
  <w:num w:numId="11">
    <w:abstractNumId w:val="13"/>
  </w:num>
  <w:num w:numId="12">
    <w:abstractNumId w:val="14"/>
  </w:num>
  <w:num w:numId="13">
    <w:abstractNumId w:val="24"/>
  </w:num>
  <w:num w:numId="14">
    <w:abstractNumId w:val="12"/>
  </w:num>
  <w:num w:numId="15">
    <w:abstractNumId w:val="11"/>
  </w:num>
  <w:num w:numId="16">
    <w:abstractNumId w:val="19"/>
  </w:num>
  <w:num w:numId="17">
    <w:abstractNumId w:val="22"/>
  </w:num>
  <w:num w:numId="18">
    <w:abstractNumId w:val="8"/>
  </w:num>
  <w:num w:numId="19">
    <w:abstractNumId w:val="20"/>
  </w:num>
  <w:num w:numId="20">
    <w:abstractNumId w:val="25"/>
  </w:num>
  <w:num w:numId="21">
    <w:abstractNumId w:val="15"/>
  </w:num>
  <w:num w:numId="22">
    <w:abstractNumId w:val="18"/>
  </w:num>
  <w:num w:numId="23">
    <w:abstractNumId w:val="5"/>
  </w:num>
  <w:num w:numId="24">
    <w:abstractNumId w:val="17"/>
  </w:num>
  <w:num w:numId="25">
    <w:abstractNumId w:val="4"/>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5E"/>
    <w:rsid w:val="00005197"/>
    <w:rsid w:val="00046C72"/>
    <w:rsid w:val="00064582"/>
    <w:rsid w:val="000C315C"/>
    <w:rsid w:val="000D2ECD"/>
    <w:rsid w:val="00101D36"/>
    <w:rsid w:val="00161E12"/>
    <w:rsid w:val="001807F0"/>
    <w:rsid w:val="00182640"/>
    <w:rsid w:val="00197876"/>
    <w:rsid w:val="001B72B6"/>
    <w:rsid w:val="001C68E1"/>
    <w:rsid w:val="001E3DB8"/>
    <w:rsid w:val="001F62A8"/>
    <w:rsid w:val="0021241A"/>
    <w:rsid w:val="002217A6"/>
    <w:rsid w:val="00232BB4"/>
    <w:rsid w:val="00240193"/>
    <w:rsid w:val="00345DD6"/>
    <w:rsid w:val="00382659"/>
    <w:rsid w:val="003C3354"/>
    <w:rsid w:val="003F1571"/>
    <w:rsid w:val="003F296D"/>
    <w:rsid w:val="00427542"/>
    <w:rsid w:val="00484511"/>
    <w:rsid w:val="004A2BD3"/>
    <w:rsid w:val="004B20CF"/>
    <w:rsid w:val="004C0F5E"/>
    <w:rsid w:val="004D07AD"/>
    <w:rsid w:val="00532982"/>
    <w:rsid w:val="00534BDE"/>
    <w:rsid w:val="0055476B"/>
    <w:rsid w:val="005A3CD1"/>
    <w:rsid w:val="005C0416"/>
    <w:rsid w:val="005F13B7"/>
    <w:rsid w:val="0060201C"/>
    <w:rsid w:val="00666CAD"/>
    <w:rsid w:val="00680EE5"/>
    <w:rsid w:val="006D703B"/>
    <w:rsid w:val="006E2E8A"/>
    <w:rsid w:val="006F5AFE"/>
    <w:rsid w:val="00721E98"/>
    <w:rsid w:val="007345DF"/>
    <w:rsid w:val="00747101"/>
    <w:rsid w:val="0077603A"/>
    <w:rsid w:val="00780D6F"/>
    <w:rsid w:val="007817CE"/>
    <w:rsid w:val="007C5A2E"/>
    <w:rsid w:val="007E16BF"/>
    <w:rsid w:val="007E4E75"/>
    <w:rsid w:val="007F7023"/>
    <w:rsid w:val="008B3CAA"/>
    <w:rsid w:val="008F02B4"/>
    <w:rsid w:val="008F5994"/>
    <w:rsid w:val="008F6E1D"/>
    <w:rsid w:val="00930CDC"/>
    <w:rsid w:val="00941EDE"/>
    <w:rsid w:val="00997F0F"/>
    <w:rsid w:val="00A01CBF"/>
    <w:rsid w:val="00A11DCA"/>
    <w:rsid w:val="00AA7D79"/>
    <w:rsid w:val="00AD069C"/>
    <w:rsid w:val="00AE00F7"/>
    <w:rsid w:val="00B34916"/>
    <w:rsid w:val="00B563B1"/>
    <w:rsid w:val="00B917E7"/>
    <w:rsid w:val="00BC1296"/>
    <w:rsid w:val="00BD1B97"/>
    <w:rsid w:val="00C4134C"/>
    <w:rsid w:val="00CB2A8D"/>
    <w:rsid w:val="00D303F3"/>
    <w:rsid w:val="00D552AD"/>
    <w:rsid w:val="00D86D3F"/>
    <w:rsid w:val="00DE4E98"/>
    <w:rsid w:val="00E00ACC"/>
    <w:rsid w:val="00E167F0"/>
    <w:rsid w:val="00E26345"/>
    <w:rsid w:val="00EA0EE3"/>
    <w:rsid w:val="00EE4839"/>
    <w:rsid w:val="00F37C71"/>
    <w:rsid w:val="00F77223"/>
    <w:rsid w:val="00F931F5"/>
    <w:rsid w:val="00FA41A2"/>
    <w:rsid w:val="00FC2165"/>
    <w:rsid w:val="00FD4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CA17"/>
  <w15:chartTrackingRefBased/>
  <w15:docId w15:val="{332E0C48-8BED-4B47-8401-768DE46A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F5E"/>
    <w:pPr>
      <w:ind w:left="720"/>
      <w:contextualSpacing/>
    </w:pPr>
  </w:style>
  <w:style w:type="table" w:customStyle="1" w:styleId="TableGrid1">
    <w:name w:val="Table Grid1"/>
    <w:basedOn w:val="TableNormal"/>
    <w:uiPriority w:val="59"/>
    <w:rsid w:val="004C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5E"/>
  </w:style>
  <w:style w:type="paragraph" w:styleId="Footer">
    <w:name w:val="footer"/>
    <w:basedOn w:val="Normal"/>
    <w:link w:val="FooterChar"/>
    <w:uiPriority w:val="99"/>
    <w:unhideWhenUsed/>
    <w:rsid w:val="004C0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5E"/>
  </w:style>
  <w:style w:type="paragraph" w:styleId="BalloonText">
    <w:name w:val="Balloon Text"/>
    <w:basedOn w:val="Normal"/>
    <w:link w:val="BalloonTextChar"/>
    <w:uiPriority w:val="99"/>
    <w:semiHidden/>
    <w:unhideWhenUsed/>
    <w:rsid w:val="00D303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7A4D9-C90E-4706-BED8-3B8BCB264EF4}">
  <ds:schemaRefs>
    <ds:schemaRef ds:uri="http://schemas.microsoft.com/sharepoint/v3/contenttype/forms"/>
  </ds:schemaRefs>
</ds:datastoreItem>
</file>

<file path=customXml/itemProps2.xml><?xml version="1.0" encoding="utf-8"?>
<ds:datastoreItem xmlns:ds="http://schemas.openxmlformats.org/officeDocument/2006/customXml" ds:itemID="{293E8AA5-E5E2-4E89-B72F-F4EE3EE25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AB392-9D9B-492D-A097-D12AF518A832}">
  <ds:schemaRefs>
    <ds:schemaRef ds:uri="http://schemas.microsoft.com/office/2006/metadata/longProperties"/>
  </ds:schemaRefs>
</ds:datastoreItem>
</file>

<file path=customXml/itemProps4.xml><?xml version="1.0" encoding="utf-8"?>
<ds:datastoreItem xmlns:ds="http://schemas.openxmlformats.org/officeDocument/2006/customXml" ds:itemID="{8B8749FE-4A43-4688-968A-CDB63C65A1FB}">
  <ds:schemaRefs>
    <ds:schemaRef ds:uri="f22d7286-dd96-43f1-addf-1aa01b239435"/>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Individual Pupil Interventions</vt:lpstr>
    </vt:vector>
  </TitlesOfParts>
  <Company>London Borough Of TowerHamlets</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De-delegation- business cases for schools forum</dc:title>
  <dc:subject/>
  <dc:creator>David Tully</dc:creator>
  <cp:keywords/>
  <cp:lastModifiedBy>Phillip Nduoyo</cp:lastModifiedBy>
  <cp:revision>7</cp:revision>
  <cp:lastPrinted>2019-01-10T13:47:00Z</cp:lastPrinted>
  <dcterms:created xsi:type="dcterms:W3CDTF">2021-01-12T17:59:00Z</dcterms:created>
  <dcterms:modified xsi:type="dcterms:W3CDTF">2021-01-13T10:12:00Z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Sharon Bailey</vt:lpwstr>
  </property>
  <property fmtid="{D5CDD505-2E9C-101B-9397-08002B2CF9AE}" pid="3" name="Order">
    <vt:lpwstr>3150400.00000000</vt:lpwstr>
  </property>
  <property fmtid="{D5CDD505-2E9C-101B-9397-08002B2CF9AE}" pid="4" name="display_urn:schemas-microsoft-com:office:office#Author">
    <vt:lpwstr>Sharon Bailey</vt:lpwstr>
  </property>
</Properties>
</file>