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25A7C95"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10043B">
            <w:t>24-25 HN report</w:t>
          </w:r>
        </w:sdtContent>
      </w:sdt>
    </w:p>
    <w:p w14:paraId="28B87BD8" w14:textId="77777777" w:rsidR="00333E05" w:rsidRPr="00BE6FB3" w:rsidRDefault="00333E05" w:rsidP="00333E05">
      <w:pPr>
        <w:pStyle w:val="Subtitle"/>
        <w:rPr>
          <w:szCs w:val="28"/>
        </w:rPr>
      </w:pPr>
      <w:r>
        <w:rPr>
          <w:szCs w:val="28"/>
        </w:rPr>
        <w:t>High Needs Budget (DSG)</w:t>
      </w:r>
      <w:r>
        <w:rPr>
          <w:sz w:val="32"/>
          <w:szCs w:val="32"/>
        </w:rPr>
        <w:t xml:space="preserve"> proposals </w:t>
      </w:r>
      <w:r>
        <w:rPr>
          <w:szCs w:val="28"/>
        </w:rPr>
        <w:t>2024-25</w:t>
      </w:r>
    </w:p>
    <w:p w14:paraId="4873C6A4" w14:textId="77777777" w:rsidR="00333E05" w:rsidRPr="00070438" w:rsidRDefault="00333E05" w:rsidP="00333E05"/>
    <w:sdt>
      <w:sdtPr>
        <w:alias w:val="Publish Date"/>
        <w:tag w:val=""/>
        <w:id w:val="1260947853"/>
        <w:placeholder>
          <w:docPart w:val="B9FB9FDA5F6F46A583C4724C9B03C6D1"/>
        </w:placeholder>
        <w:dataBinding w:prefixMappings="xmlns:ns0='http://schemas.microsoft.com/office/2006/coverPageProps' " w:xpath="/ns0:CoverPageProperties[1]/ns0:PublishDate[1]" w:storeItemID="{55AF091B-3C7A-41E3-B477-F2FDAA23CFDA}"/>
        <w:date w:fullDate="2024-01-17T00:00:00Z">
          <w:dateFormat w:val="dd/MM/yyyy"/>
          <w:lid w:val="en-GB"/>
          <w:storeMappedDataAs w:val="dateTime"/>
          <w:calendar w:val="gregorian"/>
        </w:date>
      </w:sdtPr>
      <w:sdtContent>
        <w:p w14:paraId="1C984BC2" w14:textId="77777777" w:rsidR="00333E05" w:rsidRPr="00CC4CE1" w:rsidRDefault="00333E05" w:rsidP="00333E05">
          <w:r>
            <w:t>17/01/2024</w:t>
          </w:r>
        </w:p>
      </w:sdtContent>
    </w:sdt>
    <w:p w14:paraId="199F2493" w14:textId="77777777" w:rsidR="00333E05" w:rsidRDefault="00333E05" w:rsidP="00333E05"/>
    <w:p w14:paraId="094ADFBE" w14:textId="77777777" w:rsidR="00333E05" w:rsidRDefault="00333E05" w:rsidP="00333E05"/>
    <w:p w14:paraId="18762251" w14:textId="77777777" w:rsidR="00333E05" w:rsidRPr="00437FB4" w:rsidRDefault="00333E05" w:rsidP="00333E05">
      <w:pPr>
        <w:pStyle w:val="ListParagraph"/>
        <w:rPr>
          <w:rFonts w:cs="Arial"/>
          <w:color w:val="000000"/>
        </w:rPr>
      </w:pPr>
    </w:p>
    <w:p w14:paraId="070F29F0" w14:textId="77777777" w:rsidR="00333E05" w:rsidRPr="00340436" w:rsidRDefault="00333E05" w:rsidP="00333E05">
      <w:pPr>
        <w:rPr>
          <w:bCs/>
          <w:sz w:val="22"/>
          <w:szCs w:val="22"/>
        </w:rPr>
      </w:pPr>
      <w:r w:rsidRPr="00CC3A17">
        <w:rPr>
          <w:b/>
        </w:rPr>
        <w:t xml:space="preserve">Executive </w:t>
      </w:r>
      <w:r w:rsidRPr="00340436">
        <w:rPr>
          <w:b/>
        </w:rPr>
        <w:t>Summary</w:t>
      </w:r>
    </w:p>
    <w:p w14:paraId="6BC88B9D" w14:textId="77777777" w:rsidR="00333E05" w:rsidRPr="00D30C23" w:rsidRDefault="00333E05" w:rsidP="00333E05">
      <w:pPr>
        <w:rPr>
          <w:bCs/>
          <w:sz w:val="22"/>
          <w:szCs w:val="22"/>
        </w:rPr>
      </w:pPr>
      <w:r w:rsidRPr="00D30C23">
        <w:rPr>
          <w:bCs/>
          <w:sz w:val="22"/>
          <w:szCs w:val="22"/>
        </w:rPr>
        <w:t xml:space="preserve">This report sets out the </w:t>
      </w:r>
      <w:r>
        <w:rPr>
          <w:bCs/>
          <w:sz w:val="22"/>
          <w:szCs w:val="22"/>
        </w:rPr>
        <w:t xml:space="preserve">High Needs Block strategy </w:t>
      </w:r>
      <w:r w:rsidRPr="00D30C23">
        <w:rPr>
          <w:bCs/>
          <w:sz w:val="22"/>
          <w:szCs w:val="22"/>
        </w:rPr>
        <w:t>for the financial year 202</w:t>
      </w:r>
      <w:r>
        <w:rPr>
          <w:bCs/>
          <w:sz w:val="22"/>
          <w:szCs w:val="22"/>
        </w:rPr>
        <w:t>4</w:t>
      </w:r>
      <w:r w:rsidRPr="00D30C23">
        <w:rPr>
          <w:bCs/>
          <w:sz w:val="22"/>
          <w:szCs w:val="22"/>
        </w:rPr>
        <w:t>-2</w:t>
      </w:r>
      <w:r>
        <w:rPr>
          <w:bCs/>
          <w:sz w:val="22"/>
          <w:szCs w:val="22"/>
        </w:rPr>
        <w:t>5</w:t>
      </w:r>
      <w:r w:rsidRPr="00D30C23">
        <w:rPr>
          <w:bCs/>
          <w:sz w:val="22"/>
          <w:szCs w:val="22"/>
        </w:rPr>
        <w:t xml:space="preserve"> </w:t>
      </w:r>
    </w:p>
    <w:p w14:paraId="07A1056B" w14:textId="77777777" w:rsidR="00333E05" w:rsidRPr="0004045E" w:rsidRDefault="00333E05" w:rsidP="00333E05">
      <w:pPr>
        <w:spacing w:after="120"/>
        <w:rPr>
          <w:b/>
        </w:rPr>
      </w:pPr>
    </w:p>
    <w:p w14:paraId="47598541" w14:textId="77777777" w:rsidR="00333E05" w:rsidRPr="00CC3A17" w:rsidRDefault="00333E05" w:rsidP="00333E05">
      <w:pPr>
        <w:spacing w:after="120"/>
        <w:rPr>
          <w:b/>
        </w:rPr>
      </w:pPr>
      <w:r w:rsidRPr="00CC3A17">
        <w:rPr>
          <w:b/>
        </w:rPr>
        <w:t xml:space="preserve">Details of recommendations and timescales for decisions: </w:t>
      </w:r>
    </w:p>
    <w:p w14:paraId="5059EEF8" w14:textId="1060295C" w:rsidR="00333E05" w:rsidRDefault="00333E05" w:rsidP="00333E05">
      <w:r>
        <w:rPr>
          <w:bCs/>
          <w:sz w:val="22"/>
          <w:szCs w:val="22"/>
        </w:rPr>
        <w:t xml:space="preserve">Schools Forum are asked to note the </w:t>
      </w:r>
      <w:r w:rsidR="00146706">
        <w:rPr>
          <w:bCs/>
          <w:sz w:val="22"/>
          <w:szCs w:val="22"/>
        </w:rPr>
        <w:t>report.</w:t>
      </w:r>
    </w:p>
    <w:p w14:paraId="668674A3" w14:textId="77777777" w:rsidR="00710735" w:rsidRPr="00437FB4" w:rsidRDefault="00710735" w:rsidP="00710735">
      <w:pPr>
        <w:pStyle w:val="ListParagraph"/>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p w14:paraId="00772E5A" w14:textId="0F1F6CB0" w:rsidR="00101F8B" w:rsidRDefault="00101F8B" w:rsidP="00146706">
      <w:pPr>
        <w:pStyle w:val="TOCHeading"/>
        <w:spacing w:before="0" w:line="240" w:lineRule="auto"/>
      </w:pPr>
    </w:p>
    <w:p w14:paraId="1187ECB4" w14:textId="77777777" w:rsidR="006449E3" w:rsidRPr="00165DB6" w:rsidRDefault="006449E3" w:rsidP="00146706">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26906A71" w14:textId="77777777" w:rsidR="006449E3" w:rsidRPr="00CC3A17" w:rsidRDefault="006449E3" w:rsidP="00146706">
      <w:pPr>
        <w:spacing w:after="0"/>
        <w:jc w:val="both"/>
      </w:pPr>
    </w:p>
    <w:p w14:paraId="68D7C9D4" w14:textId="48A90403" w:rsidR="00333E05" w:rsidRPr="00C719D5" w:rsidRDefault="00333E05" w:rsidP="00146706">
      <w:pPr>
        <w:pStyle w:val="ListParagraph"/>
        <w:numPr>
          <w:ilvl w:val="1"/>
          <w:numId w:val="4"/>
        </w:numPr>
        <w:ind w:left="567" w:hanging="567"/>
        <w:jc w:val="both"/>
        <w:rPr>
          <w:rFonts w:cs="Arial"/>
        </w:rPr>
      </w:pPr>
      <w:r w:rsidRPr="2D86A959">
        <w:rPr>
          <w:rFonts w:cs="Arial"/>
        </w:rPr>
        <w:t>The Dedicated schools Grant allocations for 3 blocks were announce</w:t>
      </w:r>
      <w:r w:rsidR="00B477F8">
        <w:rPr>
          <w:rFonts w:cs="Arial"/>
        </w:rPr>
        <w:t>d</w:t>
      </w:r>
      <w:r w:rsidRPr="2D86A959">
        <w:rPr>
          <w:rFonts w:cs="Arial"/>
        </w:rPr>
        <w:t xml:space="preserve"> on the 19 December 2023 including the High Needs block.  Minor adjustments for import &amp; export of in/out borough placements will be updated in 2024</w:t>
      </w:r>
      <w:r w:rsidR="454762D7" w:rsidRPr="2D86A959">
        <w:rPr>
          <w:rFonts w:cs="Arial"/>
        </w:rPr>
        <w:t>:</w:t>
      </w:r>
    </w:p>
    <w:p w14:paraId="3966C5A6" w14:textId="77777777" w:rsidR="00333E05" w:rsidRDefault="00333E05" w:rsidP="00146706">
      <w:pPr>
        <w:pStyle w:val="ListParagraph"/>
        <w:ind w:left="360"/>
        <w:jc w:val="both"/>
        <w:rPr>
          <w:rFonts w:eastAsiaTheme="minorEastAsia" w:cs="Arial"/>
          <w:b/>
          <w:bCs/>
          <w:color w:val="319B31"/>
          <w:sz w:val="28"/>
          <w:szCs w:val="28"/>
        </w:rPr>
      </w:pPr>
    </w:p>
    <w:tbl>
      <w:tblPr>
        <w:tblW w:w="8978" w:type="dxa"/>
        <w:tblLook w:val="04A0" w:firstRow="1" w:lastRow="0" w:firstColumn="1" w:lastColumn="0" w:noHBand="0" w:noVBand="1"/>
      </w:tblPr>
      <w:tblGrid>
        <w:gridCol w:w="3964"/>
        <w:gridCol w:w="1559"/>
        <w:gridCol w:w="1388"/>
        <w:gridCol w:w="1358"/>
        <w:gridCol w:w="709"/>
      </w:tblGrid>
      <w:tr w:rsidR="00333E05" w:rsidRPr="00330D82" w14:paraId="1496E830" w14:textId="77777777" w:rsidTr="2D86A959">
        <w:trPr>
          <w:trHeight w:val="528"/>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3FE8" w14:textId="77777777" w:rsidR="00333E05" w:rsidRPr="00330D82" w:rsidRDefault="00333E05" w:rsidP="00146706">
            <w:pPr>
              <w:spacing w:after="0"/>
              <w:jc w:val="center"/>
              <w:rPr>
                <w:rFonts w:eastAsia="Times New Roman"/>
                <w:b/>
                <w:bCs/>
                <w:color w:val="000000"/>
                <w:sz w:val="20"/>
                <w:szCs w:val="20"/>
              </w:rPr>
            </w:pPr>
            <w:r w:rsidRPr="00330D82">
              <w:rPr>
                <w:rFonts w:eastAsia="Times New Roman"/>
                <w:b/>
                <w:bCs/>
                <w:color w:val="000000"/>
                <w:sz w:val="20"/>
                <w:szCs w:val="20"/>
              </w:rPr>
              <w:t>DSG before academy recoupment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6F82" w14:textId="0DB086DF" w:rsidR="00333E05" w:rsidRPr="00330D82" w:rsidRDefault="00173ED2" w:rsidP="00146706">
            <w:pPr>
              <w:spacing w:after="0"/>
              <w:jc w:val="center"/>
              <w:rPr>
                <w:rFonts w:eastAsia="Times New Roman"/>
                <w:color w:val="000000"/>
                <w:sz w:val="20"/>
                <w:szCs w:val="20"/>
              </w:rPr>
            </w:pPr>
            <w:r>
              <w:rPr>
                <w:rFonts w:eastAsia="Times New Roman"/>
                <w:color w:val="000000"/>
                <w:sz w:val="20"/>
                <w:szCs w:val="20"/>
              </w:rPr>
              <w:t>202</w:t>
            </w:r>
            <w:r w:rsidR="008F5B92">
              <w:rPr>
                <w:rFonts w:eastAsia="Times New Roman"/>
                <w:color w:val="000000"/>
                <w:sz w:val="20"/>
                <w:szCs w:val="20"/>
              </w:rPr>
              <w:t>3-24</w:t>
            </w:r>
            <w:r w:rsidR="00333E05" w:rsidRPr="00330D82">
              <w:rPr>
                <w:rFonts w:eastAsia="Times New Roman"/>
                <w:color w:val="000000"/>
                <w:sz w:val="20"/>
                <w:szCs w:val="20"/>
              </w:rPr>
              <w:br/>
              <w:t>£s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3D253" w14:textId="40856938" w:rsidR="00333E05" w:rsidRPr="00330D82" w:rsidRDefault="00173ED2" w:rsidP="00146706">
            <w:pPr>
              <w:spacing w:after="0"/>
              <w:jc w:val="center"/>
              <w:rPr>
                <w:rFonts w:eastAsia="Times New Roman"/>
                <w:color w:val="000000"/>
                <w:sz w:val="20"/>
                <w:szCs w:val="20"/>
              </w:rPr>
            </w:pPr>
            <w:r>
              <w:rPr>
                <w:rFonts w:eastAsia="Times New Roman"/>
                <w:color w:val="000000"/>
                <w:sz w:val="20"/>
                <w:szCs w:val="20"/>
              </w:rPr>
              <w:t>2024-25</w:t>
            </w:r>
            <w:r w:rsidR="00333E05" w:rsidRPr="00330D82">
              <w:rPr>
                <w:rFonts w:eastAsia="Times New Roman"/>
                <w:color w:val="000000"/>
                <w:sz w:val="20"/>
                <w:szCs w:val="20"/>
              </w:rPr>
              <w:br/>
              <w:t>£s</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9CFB" w14:textId="5981EF7D" w:rsidR="00333E05" w:rsidRPr="00330D82" w:rsidRDefault="001F1524" w:rsidP="00146706">
            <w:pPr>
              <w:spacing w:after="0"/>
              <w:jc w:val="center"/>
              <w:rPr>
                <w:rFonts w:eastAsia="Times New Roman"/>
                <w:color w:val="000000"/>
                <w:sz w:val="20"/>
                <w:szCs w:val="20"/>
              </w:rPr>
            </w:pPr>
            <w:r>
              <w:rPr>
                <w:rFonts w:eastAsia="Times New Roman"/>
                <w:color w:val="000000" w:themeColor="text1"/>
                <w:sz w:val="20"/>
                <w:szCs w:val="20"/>
              </w:rPr>
              <w:t>Increase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396D" w14:textId="77777777" w:rsidR="00333E05" w:rsidRPr="00330D82" w:rsidRDefault="00333E05" w:rsidP="00146706">
            <w:pPr>
              <w:spacing w:after="0"/>
              <w:jc w:val="center"/>
              <w:rPr>
                <w:rFonts w:eastAsia="Times New Roman"/>
                <w:color w:val="000000"/>
                <w:sz w:val="20"/>
                <w:szCs w:val="20"/>
              </w:rPr>
            </w:pPr>
            <w:r>
              <w:rPr>
                <w:rFonts w:eastAsia="Times New Roman"/>
                <w:color w:val="000000"/>
                <w:sz w:val="20"/>
                <w:szCs w:val="20"/>
              </w:rPr>
              <w:t>%</w:t>
            </w:r>
          </w:p>
        </w:tc>
      </w:tr>
      <w:tr w:rsidR="00333E05" w:rsidRPr="00330D82" w14:paraId="105947FC" w14:textId="77777777" w:rsidTr="2D86A959">
        <w:trPr>
          <w:trHeight w:val="264"/>
        </w:trPr>
        <w:tc>
          <w:tcPr>
            <w:tcW w:w="3964" w:type="dxa"/>
            <w:tcBorders>
              <w:top w:val="nil"/>
              <w:left w:val="single" w:sz="4" w:space="0" w:color="auto"/>
              <w:bottom w:val="single" w:sz="4" w:space="0" w:color="auto"/>
              <w:right w:val="nil"/>
            </w:tcBorders>
            <w:shd w:val="clear" w:color="auto" w:fill="F2F2F2" w:themeFill="background1" w:themeFillShade="F2"/>
            <w:vAlign w:val="center"/>
            <w:hideMark/>
          </w:tcPr>
          <w:p w14:paraId="11E864D9" w14:textId="77777777" w:rsidR="00333E05" w:rsidRPr="00330D82" w:rsidRDefault="00333E05" w:rsidP="00146706">
            <w:pPr>
              <w:spacing w:after="0"/>
              <w:rPr>
                <w:rFonts w:eastAsia="Times New Roman"/>
                <w:color w:val="000000"/>
                <w:sz w:val="20"/>
                <w:szCs w:val="20"/>
              </w:rPr>
            </w:pPr>
            <w:r w:rsidRPr="00330D82">
              <w:rPr>
                <w:rFonts w:eastAsia="Times New Roman"/>
                <w:color w:val="000000"/>
                <w:sz w:val="20"/>
                <w:szCs w:val="20"/>
              </w:rPr>
              <w:t>High needs block (HNB)</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719CF2" w14:textId="77777777" w:rsidR="00333E05" w:rsidRPr="00330D82" w:rsidRDefault="00333E05" w:rsidP="00146706">
            <w:pPr>
              <w:spacing w:after="0"/>
              <w:jc w:val="right"/>
              <w:rPr>
                <w:rFonts w:eastAsia="Times New Roman"/>
                <w:color w:val="000000"/>
                <w:sz w:val="20"/>
                <w:szCs w:val="20"/>
              </w:rPr>
            </w:pPr>
            <w:r w:rsidRPr="00330D82">
              <w:rPr>
                <w:rFonts w:eastAsia="Times New Roman"/>
                <w:color w:val="000000"/>
                <w:sz w:val="20"/>
                <w:szCs w:val="20"/>
              </w:rPr>
              <w:t>82,471,653</w:t>
            </w:r>
          </w:p>
        </w:tc>
        <w:tc>
          <w:tcPr>
            <w:tcW w:w="1388" w:type="dxa"/>
            <w:tcBorders>
              <w:top w:val="nil"/>
              <w:left w:val="nil"/>
              <w:bottom w:val="single" w:sz="4" w:space="0" w:color="auto"/>
              <w:right w:val="single" w:sz="4" w:space="0" w:color="auto"/>
            </w:tcBorders>
            <w:shd w:val="clear" w:color="auto" w:fill="auto"/>
            <w:noWrap/>
            <w:vAlign w:val="center"/>
            <w:hideMark/>
          </w:tcPr>
          <w:p w14:paraId="709EA7A8" w14:textId="77777777" w:rsidR="00333E05" w:rsidRPr="00330D82" w:rsidRDefault="00333E05" w:rsidP="00146706">
            <w:pPr>
              <w:spacing w:after="0"/>
              <w:jc w:val="right"/>
              <w:rPr>
                <w:rFonts w:eastAsia="Times New Roman"/>
                <w:color w:val="000000"/>
                <w:sz w:val="20"/>
                <w:szCs w:val="20"/>
              </w:rPr>
            </w:pPr>
            <w:r w:rsidRPr="00330D82">
              <w:rPr>
                <w:rFonts w:eastAsia="Times New Roman"/>
                <w:color w:val="000000"/>
                <w:sz w:val="20"/>
                <w:szCs w:val="20"/>
              </w:rPr>
              <w:t>85,992,740</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1192DDA2" w14:textId="77777777" w:rsidR="00333E05" w:rsidRPr="00330D82" w:rsidRDefault="00333E05" w:rsidP="00146706">
            <w:pPr>
              <w:spacing w:after="0"/>
              <w:jc w:val="right"/>
              <w:rPr>
                <w:rFonts w:eastAsia="Times New Roman"/>
                <w:color w:val="000000"/>
                <w:sz w:val="20"/>
                <w:szCs w:val="20"/>
              </w:rPr>
            </w:pPr>
            <w:r w:rsidRPr="00330D82">
              <w:rPr>
                <w:rFonts w:eastAsia="Times New Roman"/>
                <w:color w:val="000000"/>
                <w:sz w:val="20"/>
                <w:szCs w:val="20"/>
              </w:rPr>
              <w:t>3,521,087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D3E3B" w14:textId="77777777" w:rsidR="00333E05" w:rsidRPr="00330D82" w:rsidRDefault="00333E05" w:rsidP="00146706">
            <w:pPr>
              <w:spacing w:after="0"/>
              <w:jc w:val="right"/>
              <w:rPr>
                <w:rFonts w:eastAsia="Times New Roman"/>
                <w:color w:val="000000"/>
                <w:sz w:val="20"/>
                <w:szCs w:val="20"/>
              </w:rPr>
            </w:pPr>
            <w:r w:rsidRPr="00330D82">
              <w:rPr>
                <w:rFonts w:eastAsia="Times New Roman"/>
                <w:color w:val="000000"/>
                <w:sz w:val="20"/>
                <w:szCs w:val="20"/>
              </w:rPr>
              <w:t>4%</w:t>
            </w:r>
          </w:p>
        </w:tc>
      </w:tr>
    </w:tbl>
    <w:p w14:paraId="640715AB" w14:textId="77777777" w:rsidR="00333E05" w:rsidRDefault="00333E05" w:rsidP="00146706">
      <w:pPr>
        <w:spacing w:after="0"/>
        <w:jc w:val="both"/>
        <w:rPr>
          <w:b/>
          <w:bCs/>
          <w:color w:val="319B31"/>
          <w:sz w:val="28"/>
          <w:szCs w:val="28"/>
        </w:rPr>
      </w:pPr>
    </w:p>
    <w:p w14:paraId="7ED71C61" w14:textId="77777777" w:rsidR="00333E05" w:rsidRDefault="00333E05" w:rsidP="00146706">
      <w:pPr>
        <w:pStyle w:val="ListParagraph"/>
      </w:pPr>
    </w:p>
    <w:p w14:paraId="4EDDD1DA" w14:textId="4A245B92" w:rsidR="00146706" w:rsidRPr="00146706" w:rsidRDefault="00333E05" w:rsidP="00146706">
      <w:pPr>
        <w:pStyle w:val="ListParagraph"/>
        <w:numPr>
          <w:ilvl w:val="0"/>
          <w:numId w:val="4"/>
        </w:numPr>
        <w:jc w:val="both"/>
        <w:rPr>
          <w:rFonts w:eastAsiaTheme="minorEastAsia"/>
          <w:b/>
          <w:bCs/>
          <w:color w:val="319B31"/>
          <w:sz w:val="28"/>
          <w:szCs w:val="28"/>
        </w:rPr>
      </w:pPr>
      <w:r w:rsidRPr="00522069">
        <w:rPr>
          <w:rFonts w:eastAsiaTheme="minorEastAsia"/>
          <w:b/>
          <w:bCs/>
          <w:color w:val="319B31"/>
          <w:sz w:val="28"/>
          <w:szCs w:val="28"/>
        </w:rPr>
        <w:t>Main points for 2024-25</w:t>
      </w:r>
    </w:p>
    <w:p w14:paraId="56643205" w14:textId="77777777" w:rsidR="00333E05" w:rsidRDefault="00333E05" w:rsidP="00146706">
      <w:pPr>
        <w:pStyle w:val="ListParagraph"/>
        <w:ind w:left="360"/>
        <w:jc w:val="both"/>
        <w:rPr>
          <w:rFonts w:eastAsiaTheme="minorEastAsia" w:cs="Arial"/>
          <w:b/>
          <w:bCs/>
          <w:color w:val="319B31"/>
          <w:sz w:val="28"/>
          <w:szCs w:val="28"/>
        </w:rPr>
      </w:pPr>
    </w:p>
    <w:p w14:paraId="5CDFC620" w14:textId="2B829BAC" w:rsidR="00333E05" w:rsidRDefault="62A2E473" w:rsidP="00146706">
      <w:pPr>
        <w:pStyle w:val="ListParagraph"/>
        <w:numPr>
          <w:ilvl w:val="1"/>
          <w:numId w:val="13"/>
        </w:numPr>
        <w:ind w:left="567" w:hanging="567"/>
        <w:jc w:val="both"/>
      </w:pPr>
      <w:r>
        <w:t xml:space="preserve">High Needs Block Budget announced to date </w:t>
      </w:r>
      <w:r w:rsidR="473B9049">
        <w:t>i</w:t>
      </w:r>
      <w:r>
        <w:t>ndicat</w:t>
      </w:r>
      <w:r w:rsidR="691210B9">
        <w:t>es</w:t>
      </w:r>
      <w:r>
        <w:t xml:space="preserve"> an increase of </w:t>
      </w:r>
      <w:r w:rsidR="008F5B92">
        <w:t>4%</w:t>
      </w:r>
    </w:p>
    <w:p w14:paraId="17C953A3" w14:textId="77777777" w:rsidR="00522069" w:rsidRDefault="00522069" w:rsidP="00146706">
      <w:pPr>
        <w:pStyle w:val="ListParagraph"/>
        <w:ind w:left="567" w:hanging="567"/>
        <w:jc w:val="both"/>
      </w:pPr>
    </w:p>
    <w:p w14:paraId="38AE6C9A" w14:textId="34546E95" w:rsidR="00522069" w:rsidRDefault="00522069" w:rsidP="00146706">
      <w:pPr>
        <w:pStyle w:val="ListParagraph"/>
        <w:numPr>
          <w:ilvl w:val="1"/>
          <w:numId w:val="13"/>
        </w:numPr>
        <w:ind w:left="567" w:hanging="567"/>
        <w:jc w:val="both"/>
      </w:pPr>
      <w:r>
        <w:t>We will increase the Special Schools budgets (and</w:t>
      </w:r>
      <w:r w:rsidR="00146706">
        <w:t xml:space="preserve"> </w:t>
      </w:r>
      <w:r>
        <w:t>AP) in line with overall increase of HN, freezing all the other bandings pending a banding review which has been identified as part of the DBV programme, currently increased volumes are expected to far exceed the 4% increase.  Not necessarily a reduction but identified LBTH rates particularly high at entry level banding so expecting to be more of a rebalancing and looking at Early intervention without an EHCP.</w:t>
      </w:r>
    </w:p>
    <w:p w14:paraId="023E9815" w14:textId="77777777" w:rsidR="00146706" w:rsidRDefault="00146706" w:rsidP="00146706">
      <w:pPr>
        <w:pStyle w:val="ListParagraph"/>
      </w:pPr>
    </w:p>
    <w:p w14:paraId="76CFFC6D" w14:textId="2C4716C1" w:rsidR="00522069" w:rsidRDefault="00522069" w:rsidP="00146706">
      <w:pPr>
        <w:pStyle w:val="ListParagraph"/>
        <w:numPr>
          <w:ilvl w:val="1"/>
          <w:numId w:val="13"/>
        </w:numPr>
        <w:ind w:left="567" w:hanging="567"/>
        <w:jc w:val="both"/>
      </w:pPr>
      <w:r>
        <w:t>High Needs working group to be put in place to have representatives to support the roll out of the DBV review work and the DSG Management recovery plan. Once management recovery plan is completed this will be shared with Forum</w:t>
      </w:r>
    </w:p>
    <w:p w14:paraId="12CBFB46" w14:textId="77777777" w:rsidR="00146706" w:rsidRDefault="00146706" w:rsidP="00146706">
      <w:pPr>
        <w:pStyle w:val="ListParagraph"/>
        <w:ind w:left="567" w:hanging="567"/>
        <w:jc w:val="both"/>
      </w:pPr>
    </w:p>
    <w:p w14:paraId="65D7F5E9" w14:textId="62A02265" w:rsidR="00146706" w:rsidRDefault="00333E05" w:rsidP="00146706">
      <w:pPr>
        <w:pStyle w:val="ListParagraph"/>
        <w:numPr>
          <w:ilvl w:val="1"/>
          <w:numId w:val="13"/>
        </w:numPr>
        <w:ind w:left="567" w:hanging="567"/>
        <w:jc w:val="both"/>
      </w:pPr>
      <w:r w:rsidRPr="00522069">
        <w:t>The HN deficit was reduced at the end of 2022-23, with a cumulative deficit of -</w:t>
      </w:r>
      <w:r w:rsidR="33AB1802" w:rsidRPr="00522069">
        <w:t xml:space="preserve"> </w:t>
      </w:r>
      <w:r w:rsidRPr="00522069">
        <w:t xml:space="preserve">£13 mill. </w:t>
      </w:r>
      <w:r w:rsidR="007C64BA">
        <w:t>c</w:t>
      </w:r>
      <w:r w:rsidR="007C64BA" w:rsidRPr="00522069">
        <w:t xml:space="preserve">arried </w:t>
      </w:r>
      <w:r w:rsidRPr="00522069">
        <w:t xml:space="preserve">into 2023-24. </w:t>
      </w:r>
      <w:r w:rsidR="467B6C9B" w:rsidRPr="00522069">
        <w:t>Expectations</w:t>
      </w:r>
      <w:r w:rsidRPr="00522069">
        <w:t xml:space="preserve"> are to stay within budget</w:t>
      </w:r>
      <w:r w:rsidR="001F1524" w:rsidRPr="00522069">
        <w:t xml:space="preserve"> or for a further small overspend</w:t>
      </w:r>
      <w:r w:rsidRPr="00522069">
        <w:t xml:space="preserve"> for 2023</w:t>
      </w:r>
      <w:r w:rsidR="685A82ED" w:rsidRPr="00522069">
        <w:t xml:space="preserve"> </w:t>
      </w:r>
      <w:r w:rsidRPr="00522069">
        <w:t>-24</w:t>
      </w:r>
      <w:r w:rsidR="04C5AE64" w:rsidRPr="00522069">
        <w:t xml:space="preserve"> </w:t>
      </w:r>
      <w:r w:rsidR="5C14B68E" w:rsidRPr="00522069">
        <w:t>as d</w:t>
      </w:r>
      <w:r>
        <w:t>emand continues to rise</w:t>
      </w:r>
      <w:r w:rsidR="050BF7C2">
        <w:t>.</w:t>
      </w:r>
    </w:p>
    <w:p w14:paraId="05F14592" w14:textId="77777777" w:rsidR="00146706" w:rsidRDefault="00146706" w:rsidP="00146706">
      <w:pPr>
        <w:pStyle w:val="ListParagraph"/>
      </w:pPr>
    </w:p>
    <w:p w14:paraId="2BDD07C8" w14:textId="68C4394D" w:rsidR="00333E05" w:rsidRDefault="003D7916" w:rsidP="00146706">
      <w:pPr>
        <w:pStyle w:val="ListParagraph"/>
        <w:numPr>
          <w:ilvl w:val="1"/>
          <w:numId w:val="13"/>
        </w:numPr>
        <w:ind w:left="567" w:hanging="567"/>
        <w:jc w:val="both"/>
      </w:pPr>
      <w:r>
        <w:t>A</w:t>
      </w:r>
      <w:r w:rsidR="001F1524">
        <w:t xml:space="preserve"> currently forecasted </w:t>
      </w:r>
      <w:r>
        <w:t xml:space="preserve">expected overspend </w:t>
      </w:r>
      <w:r w:rsidR="00CA4DF9">
        <w:t xml:space="preserve">of £1.18m </w:t>
      </w:r>
      <w:r>
        <w:t>on C</w:t>
      </w:r>
      <w:r w:rsidR="00333E05">
        <w:t>entral spend in SEN support services</w:t>
      </w:r>
      <w:r w:rsidR="00ED74F7">
        <w:t xml:space="preserve"> for 2</w:t>
      </w:r>
      <w:r>
        <w:t>3-2</w:t>
      </w:r>
      <w:r w:rsidR="00051DD9">
        <w:t>4</w:t>
      </w:r>
      <w:r w:rsidR="00333E05">
        <w:t xml:space="preserve">, </w:t>
      </w:r>
      <w:r w:rsidR="00051DD9">
        <w:t>These are</w:t>
      </w:r>
      <w:r w:rsidR="00333E05">
        <w:t xml:space="preserve"> costs associated with the assessment and management of plans as well as </w:t>
      </w:r>
      <w:r w:rsidR="00E873B6">
        <w:t>Transport are</w:t>
      </w:r>
      <w:r w:rsidR="00333E05">
        <w:t xml:space="preserve"> not charged to DSG and continue to be the major cause of overspend to the Council</w:t>
      </w:r>
      <w:r w:rsidR="001F1524">
        <w:t>’s general fund</w:t>
      </w:r>
      <w:r w:rsidR="00333E05">
        <w:t>.</w:t>
      </w:r>
      <w:r w:rsidR="006F646C">
        <w:t xml:space="preserve"> </w:t>
      </w:r>
    </w:p>
    <w:p w14:paraId="366BB419" w14:textId="77777777" w:rsidR="00E57759" w:rsidRDefault="00E57759" w:rsidP="2D86A959">
      <w:pPr>
        <w:pStyle w:val="ListParagraph"/>
        <w:ind w:left="0"/>
        <w:jc w:val="both"/>
      </w:pPr>
    </w:p>
    <w:sectPr w:rsidR="00E57759" w:rsidSect="00DC0596">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93F0" w14:textId="77777777" w:rsidR="005C65ED" w:rsidRDefault="005C65ED" w:rsidP="00101F8B">
      <w:r>
        <w:separator/>
      </w:r>
    </w:p>
    <w:p w14:paraId="71BA55FF" w14:textId="77777777" w:rsidR="005C65ED" w:rsidRDefault="005C65ED" w:rsidP="00101F8B"/>
    <w:p w14:paraId="14820290" w14:textId="77777777" w:rsidR="005C65ED" w:rsidRDefault="005C65ED" w:rsidP="00101F8B"/>
    <w:p w14:paraId="5AA90994" w14:textId="77777777" w:rsidR="005C65ED" w:rsidRDefault="005C65ED" w:rsidP="00101F8B"/>
    <w:p w14:paraId="21E1669B" w14:textId="77777777" w:rsidR="005C65ED" w:rsidRDefault="005C65ED" w:rsidP="00101F8B"/>
    <w:p w14:paraId="5F2A1B1A" w14:textId="77777777" w:rsidR="005C65ED" w:rsidRDefault="005C65ED" w:rsidP="00101F8B"/>
  </w:endnote>
  <w:endnote w:type="continuationSeparator" w:id="0">
    <w:p w14:paraId="639E88FC" w14:textId="77777777" w:rsidR="005C65ED" w:rsidRDefault="005C65ED" w:rsidP="00101F8B">
      <w:r>
        <w:continuationSeparator/>
      </w:r>
    </w:p>
    <w:p w14:paraId="53FA235B" w14:textId="77777777" w:rsidR="005C65ED" w:rsidRDefault="005C65ED" w:rsidP="00101F8B"/>
    <w:p w14:paraId="3E2B44E8" w14:textId="77777777" w:rsidR="005C65ED" w:rsidRDefault="005C65ED" w:rsidP="00101F8B"/>
    <w:p w14:paraId="1CFF52DF" w14:textId="77777777" w:rsidR="005C65ED" w:rsidRDefault="005C65ED" w:rsidP="00101F8B"/>
    <w:p w14:paraId="0A1AFFA5" w14:textId="77777777" w:rsidR="005C65ED" w:rsidRDefault="005C65ED" w:rsidP="00101F8B"/>
    <w:p w14:paraId="48CE0D1F" w14:textId="77777777" w:rsidR="005C65ED" w:rsidRDefault="005C65ED" w:rsidP="00101F8B"/>
  </w:endnote>
  <w:endnote w:type="continuationNotice" w:id="1">
    <w:p w14:paraId="04793CB3" w14:textId="77777777" w:rsidR="005C65ED" w:rsidRDefault="005C65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8117" w14:textId="77777777" w:rsidR="005C65ED" w:rsidRDefault="005C65ED" w:rsidP="00101F8B">
      <w:r>
        <w:separator/>
      </w:r>
    </w:p>
    <w:p w14:paraId="460B491D" w14:textId="77777777" w:rsidR="005C65ED" w:rsidRDefault="005C65ED" w:rsidP="00101F8B"/>
    <w:p w14:paraId="3A00BDD2" w14:textId="77777777" w:rsidR="005C65ED" w:rsidRDefault="005C65ED" w:rsidP="00101F8B"/>
    <w:p w14:paraId="497EE46D" w14:textId="77777777" w:rsidR="005C65ED" w:rsidRDefault="005C65ED" w:rsidP="00101F8B"/>
    <w:p w14:paraId="240DF9D9" w14:textId="77777777" w:rsidR="005C65ED" w:rsidRDefault="005C65ED" w:rsidP="00101F8B"/>
    <w:p w14:paraId="4736C1EA" w14:textId="77777777" w:rsidR="005C65ED" w:rsidRDefault="005C65ED" w:rsidP="00101F8B"/>
  </w:footnote>
  <w:footnote w:type="continuationSeparator" w:id="0">
    <w:p w14:paraId="6C4AB2D5" w14:textId="77777777" w:rsidR="005C65ED" w:rsidRDefault="005C65ED" w:rsidP="00101F8B">
      <w:r>
        <w:continuationSeparator/>
      </w:r>
    </w:p>
    <w:p w14:paraId="08BB7DE8" w14:textId="77777777" w:rsidR="005C65ED" w:rsidRDefault="005C65ED" w:rsidP="00101F8B"/>
    <w:p w14:paraId="1BD9EFBF" w14:textId="77777777" w:rsidR="005C65ED" w:rsidRDefault="005C65ED" w:rsidP="00101F8B"/>
    <w:p w14:paraId="12CF2A49" w14:textId="77777777" w:rsidR="005C65ED" w:rsidRDefault="005C65ED" w:rsidP="00101F8B"/>
    <w:p w14:paraId="3095F954" w14:textId="77777777" w:rsidR="005C65ED" w:rsidRDefault="005C65ED" w:rsidP="00101F8B"/>
    <w:p w14:paraId="048AD7F2" w14:textId="77777777" w:rsidR="005C65ED" w:rsidRDefault="005C65ED" w:rsidP="00101F8B"/>
  </w:footnote>
  <w:footnote w:type="continuationNotice" w:id="1">
    <w:p w14:paraId="3CDFC5E5" w14:textId="77777777" w:rsidR="005C65ED" w:rsidRDefault="005C65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96B89"/>
    <w:multiLevelType w:val="hybridMultilevel"/>
    <w:tmpl w:val="6A326B74"/>
    <w:lvl w:ilvl="0" w:tplc="AFE6970E">
      <w:start w:val="6"/>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CE1CB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4CB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2208BE"/>
    <w:multiLevelType w:val="multilevel"/>
    <w:tmpl w:val="21A285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2B0B1C"/>
    <w:multiLevelType w:val="multilevel"/>
    <w:tmpl w:val="E7BCC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D76F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D11F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825DE4"/>
    <w:multiLevelType w:val="multilevel"/>
    <w:tmpl w:val="6D8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2" w15:restartNumberingAfterBreak="0">
    <w:nsid w:val="7F053BA7"/>
    <w:multiLevelType w:val="hybridMultilevel"/>
    <w:tmpl w:val="8E0E268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729034499">
    <w:abstractNumId w:val="11"/>
  </w:num>
  <w:num w:numId="2" w16cid:durableId="1085416488">
    <w:abstractNumId w:val="1"/>
  </w:num>
  <w:num w:numId="3" w16cid:durableId="437601456">
    <w:abstractNumId w:val="10"/>
  </w:num>
  <w:num w:numId="4" w16cid:durableId="1147864144">
    <w:abstractNumId w:val="4"/>
  </w:num>
  <w:num w:numId="5" w16cid:durableId="228931103">
    <w:abstractNumId w:val="9"/>
  </w:num>
  <w:num w:numId="6" w16cid:durableId="517277591">
    <w:abstractNumId w:val="0"/>
  </w:num>
  <w:num w:numId="7" w16cid:durableId="2018382021">
    <w:abstractNumId w:val="7"/>
  </w:num>
  <w:num w:numId="8" w16cid:durableId="751241525">
    <w:abstractNumId w:val="2"/>
  </w:num>
  <w:num w:numId="9" w16cid:durableId="1714117467">
    <w:abstractNumId w:val="12"/>
  </w:num>
  <w:num w:numId="10" w16cid:durableId="2024821737">
    <w:abstractNumId w:val="3"/>
  </w:num>
  <w:num w:numId="11" w16cid:durableId="2003854513">
    <w:abstractNumId w:val="6"/>
  </w:num>
  <w:num w:numId="12" w16cid:durableId="1629168430">
    <w:abstractNumId w:val="8"/>
  </w:num>
  <w:num w:numId="13" w16cid:durableId="1503739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58F3"/>
    <w:rsid w:val="00043B69"/>
    <w:rsid w:val="000461EB"/>
    <w:rsid w:val="00051DD9"/>
    <w:rsid w:val="00061321"/>
    <w:rsid w:val="00070438"/>
    <w:rsid w:val="00080CA2"/>
    <w:rsid w:val="00097F8B"/>
    <w:rsid w:val="000A6D45"/>
    <w:rsid w:val="000C624B"/>
    <w:rsid w:val="001003AC"/>
    <w:rsid w:val="0010043B"/>
    <w:rsid w:val="00101F8B"/>
    <w:rsid w:val="00114878"/>
    <w:rsid w:val="001218FC"/>
    <w:rsid w:val="001357FA"/>
    <w:rsid w:val="00146706"/>
    <w:rsid w:val="001702A6"/>
    <w:rsid w:val="00173D7C"/>
    <w:rsid w:val="00173ED2"/>
    <w:rsid w:val="001A1D05"/>
    <w:rsid w:val="001A610F"/>
    <w:rsid w:val="001C4B05"/>
    <w:rsid w:val="001D65D6"/>
    <w:rsid w:val="001D7C44"/>
    <w:rsid w:val="001E0A89"/>
    <w:rsid w:val="001F1524"/>
    <w:rsid w:val="0024704F"/>
    <w:rsid w:val="00260028"/>
    <w:rsid w:val="00284556"/>
    <w:rsid w:val="00297396"/>
    <w:rsid w:val="002E5D1E"/>
    <w:rsid w:val="002F4BBA"/>
    <w:rsid w:val="0032020A"/>
    <w:rsid w:val="00333E05"/>
    <w:rsid w:val="0035404E"/>
    <w:rsid w:val="00393CC3"/>
    <w:rsid w:val="003D7916"/>
    <w:rsid w:val="00400E83"/>
    <w:rsid w:val="00405F87"/>
    <w:rsid w:val="00415A30"/>
    <w:rsid w:val="00417A06"/>
    <w:rsid w:val="004369A3"/>
    <w:rsid w:val="0043776C"/>
    <w:rsid w:val="00472023"/>
    <w:rsid w:val="004A383F"/>
    <w:rsid w:val="004C2A70"/>
    <w:rsid w:val="00522069"/>
    <w:rsid w:val="00534043"/>
    <w:rsid w:val="00554054"/>
    <w:rsid w:val="0056439C"/>
    <w:rsid w:val="005750DF"/>
    <w:rsid w:val="00590437"/>
    <w:rsid w:val="00591BD2"/>
    <w:rsid w:val="005B33BF"/>
    <w:rsid w:val="005B66E8"/>
    <w:rsid w:val="005C65ED"/>
    <w:rsid w:val="005C70B8"/>
    <w:rsid w:val="005D512C"/>
    <w:rsid w:val="005E57A5"/>
    <w:rsid w:val="005F24B4"/>
    <w:rsid w:val="005F5665"/>
    <w:rsid w:val="00607337"/>
    <w:rsid w:val="006449E3"/>
    <w:rsid w:val="006A1108"/>
    <w:rsid w:val="006A6700"/>
    <w:rsid w:val="006F646C"/>
    <w:rsid w:val="00706DDF"/>
    <w:rsid w:val="00710735"/>
    <w:rsid w:val="007541A8"/>
    <w:rsid w:val="00774185"/>
    <w:rsid w:val="007A7837"/>
    <w:rsid w:val="007B3A9D"/>
    <w:rsid w:val="007B40D8"/>
    <w:rsid w:val="007C2AD8"/>
    <w:rsid w:val="007C4F08"/>
    <w:rsid w:val="007C64BA"/>
    <w:rsid w:val="007D14A6"/>
    <w:rsid w:val="007D7EAD"/>
    <w:rsid w:val="007E17B4"/>
    <w:rsid w:val="007E1DB5"/>
    <w:rsid w:val="008158A3"/>
    <w:rsid w:val="00833E72"/>
    <w:rsid w:val="00860FA8"/>
    <w:rsid w:val="00862D9C"/>
    <w:rsid w:val="00866E26"/>
    <w:rsid w:val="00880FFC"/>
    <w:rsid w:val="00882E8C"/>
    <w:rsid w:val="008B22EF"/>
    <w:rsid w:val="008B70E7"/>
    <w:rsid w:val="008E6A00"/>
    <w:rsid w:val="008F5B92"/>
    <w:rsid w:val="00911FE9"/>
    <w:rsid w:val="009126DF"/>
    <w:rsid w:val="00966A4A"/>
    <w:rsid w:val="00993A92"/>
    <w:rsid w:val="009B7A7E"/>
    <w:rsid w:val="009C5F90"/>
    <w:rsid w:val="009D4245"/>
    <w:rsid w:val="009E0C03"/>
    <w:rsid w:val="00A306C2"/>
    <w:rsid w:val="00A42A0F"/>
    <w:rsid w:val="00A76FF5"/>
    <w:rsid w:val="00AA0001"/>
    <w:rsid w:val="00AA189C"/>
    <w:rsid w:val="00AA79F3"/>
    <w:rsid w:val="00AC4CA6"/>
    <w:rsid w:val="00AC75ED"/>
    <w:rsid w:val="00AD2661"/>
    <w:rsid w:val="00B07D2D"/>
    <w:rsid w:val="00B1304B"/>
    <w:rsid w:val="00B35780"/>
    <w:rsid w:val="00B477F8"/>
    <w:rsid w:val="00B76EFE"/>
    <w:rsid w:val="00BA63ED"/>
    <w:rsid w:val="00BB7360"/>
    <w:rsid w:val="00BC54B3"/>
    <w:rsid w:val="00BD478B"/>
    <w:rsid w:val="00BE2626"/>
    <w:rsid w:val="00BE6FB3"/>
    <w:rsid w:val="00BF0E43"/>
    <w:rsid w:val="00C162AA"/>
    <w:rsid w:val="00C25800"/>
    <w:rsid w:val="00C36DB6"/>
    <w:rsid w:val="00C47839"/>
    <w:rsid w:val="00C77BCF"/>
    <w:rsid w:val="00C95F0C"/>
    <w:rsid w:val="00C967EF"/>
    <w:rsid w:val="00C96D96"/>
    <w:rsid w:val="00CA4DF9"/>
    <w:rsid w:val="00CA579B"/>
    <w:rsid w:val="00CC1D78"/>
    <w:rsid w:val="00CC4CE1"/>
    <w:rsid w:val="00CC64C3"/>
    <w:rsid w:val="00CC7966"/>
    <w:rsid w:val="00D25A65"/>
    <w:rsid w:val="00D30C23"/>
    <w:rsid w:val="00D40DE5"/>
    <w:rsid w:val="00D45506"/>
    <w:rsid w:val="00D4630A"/>
    <w:rsid w:val="00D82CA3"/>
    <w:rsid w:val="00DC0596"/>
    <w:rsid w:val="00DC5F80"/>
    <w:rsid w:val="00DD4093"/>
    <w:rsid w:val="00E028F3"/>
    <w:rsid w:val="00E056E4"/>
    <w:rsid w:val="00E216A5"/>
    <w:rsid w:val="00E242D4"/>
    <w:rsid w:val="00E42FAF"/>
    <w:rsid w:val="00E57759"/>
    <w:rsid w:val="00E873B6"/>
    <w:rsid w:val="00E93171"/>
    <w:rsid w:val="00EB6CAC"/>
    <w:rsid w:val="00EC0FFA"/>
    <w:rsid w:val="00EC546E"/>
    <w:rsid w:val="00ED74F7"/>
    <w:rsid w:val="00F17A44"/>
    <w:rsid w:val="00F27FAC"/>
    <w:rsid w:val="00F5083F"/>
    <w:rsid w:val="00F70DB4"/>
    <w:rsid w:val="00F86322"/>
    <w:rsid w:val="00F90D9C"/>
    <w:rsid w:val="00F935EB"/>
    <w:rsid w:val="00F95C0B"/>
    <w:rsid w:val="00FB4819"/>
    <w:rsid w:val="00FC421E"/>
    <w:rsid w:val="00FE2563"/>
    <w:rsid w:val="00FF4060"/>
    <w:rsid w:val="04C5AE64"/>
    <w:rsid w:val="050BF7C2"/>
    <w:rsid w:val="09B5A2BB"/>
    <w:rsid w:val="09CBE003"/>
    <w:rsid w:val="0E6AD640"/>
    <w:rsid w:val="12556CF8"/>
    <w:rsid w:val="12C48BB9"/>
    <w:rsid w:val="22FA9208"/>
    <w:rsid w:val="2909DA36"/>
    <w:rsid w:val="2D86A959"/>
    <w:rsid w:val="31E0D475"/>
    <w:rsid w:val="33AB1802"/>
    <w:rsid w:val="353AC8B4"/>
    <w:rsid w:val="3B6DCEA4"/>
    <w:rsid w:val="3BDA9F1B"/>
    <w:rsid w:val="425A5D13"/>
    <w:rsid w:val="454762D7"/>
    <w:rsid w:val="467B6C9B"/>
    <w:rsid w:val="473B9049"/>
    <w:rsid w:val="59770B88"/>
    <w:rsid w:val="5C14B68E"/>
    <w:rsid w:val="5E74FC48"/>
    <w:rsid w:val="62A2E473"/>
    <w:rsid w:val="6791B88D"/>
    <w:rsid w:val="685A82ED"/>
    <w:rsid w:val="691210B9"/>
    <w:rsid w:val="6938FC0C"/>
    <w:rsid w:val="71BD5549"/>
    <w:rsid w:val="74B1C932"/>
    <w:rsid w:val="7C2CE60F"/>
    <w:rsid w:val="7DC8DF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0EAC8112-F6E1-49AE-BAC1-50FB4E7F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NormalWeb">
    <w:name w:val="Normal (Web)"/>
    <w:basedOn w:val="Normal"/>
    <w:uiPriority w:val="99"/>
    <w:semiHidden/>
    <w:unhideWhenUsed/>
    <w:rsid w:val="00A76FF5"/>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E0A89"/>
    <w:rPr>
      <w:rFonts w:ascii="Arial" w:hAnsi="Arial" w:cs="Arial"/>
      <w:sz w:val="24"/>
      <w:szCs w:val="24"/>
    </w:rPr>
  </w:style>
  <w:style w:type="paragraph" w:styleId="Revision">
    <w:name w:val="Revision"/>
    <w:hidden/>
    <w:uiPriority w:val="99"/>
    <w:semiHidden/>
    <w:rsid w:val="00B35780"/>
    <w:pPr>
      <w:spacing w:after="0" w:line="240" w:lineRule="auto"/>
    </w:pPr>
    <w:rPr>
      <w:rFonts w:ascii="Arial" w:eastAsiaTheme="minorEastAsia" w:hAnsi="Arial" w:cs="Arial"/>
      <w:sz w:val="24"/>
      <w:szCs w:val="24"/>
      <w:lang w:eastAsia="en-GB"/>
    </w:rPr>
  </w:style>
  <w:style w:type="character" w:styleId="CommentReference">
    <w:name w:val="annotation reference"/>
    <w:basedOn w:val="DefaultParagraphFont"/>
    <w:uiPriority w:val="99"/>
    <w:semiHidden/>
    <w:unhideWhenUsed/>
    <w:rsid w:val="007C64BA"/>
    <w:rPr>
      <w:sz w:val="16"/>
      <w:szCs w:val="16"/>
    </w:rPr>
  </w:style>
  <w:style w:type="paragraph" w:styleId="CommentText">
    <w:name w:val="annotation text"/>
    <w:basedOn w:val="Normal"/>
    <w:link w:val="CommentTextChar"/>
    <w:uiPriority w:val="99"/>
    <w:unhideWhenUsed/>
    <w:rsid w:val="007C64BA"/>
    <w:rPr>
      <w:sz w:val="20"/>
      <w:szCs w:val="20"/>
    </w:rPr>
  </w:style>
  <w:style w:type="character" w:customStyle="1" w:styleId="CommentTextChar">
    <w:name w:val="Comment Text Char"/>
    <w:basedOn w:val="DefaultParagraphFont"/>
    <w:link w:val="CommentText"/>
    <w:uiPriority w:val="99"/>
    <w:rsid w:val="007C64BA"/>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C64BA"/>
    <w:rPr>
      <w:b/>
      <w:bCs/>
    </w:rPr>
  </w:style>
  <w:style w:type="character" w:customStyle="1" w:styleId="CommentSubjectChar">
    <w:name w:val="Comment Subject Char"/>
    <w:basedOn w:val="CommentTextChar"/>
    <w:link w:val="CommentSubject"/>
    <w:uiPriority w:val="99"/>
    <w:semiHidden/>
    <w:rsid w:val="007C64BA"/>
    <w:rPr>
      <w:rFonts w:ascii="Arial" w:eastAsiaTheme="minorEastAsia"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23088910">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 w:id="1419719248">
          <w:marLeft w:val="360"/>
          <w:marRight w:val="0"/>
          <w:marTop w:val="2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sChild>
    </w:div>
    <w:div w:id="819735459">
      <w:bodyDiv w:val="1"/>
      <w:marLeft w:val="0"/>
      <w:marRight w:val="0"/>
      <w:marTop w:val="0"/>
      <w:marBottom w:val="0"/>
      <w:divBdr>
        <w:top w:val="none" w:sz="0" w:space="0" w:color="auto"/>
        <w:left w:val="none" w:sz="0" w:space="0" w:color="auto"/>
        <w:bottom w:val="none" w:sz="0" w:space="0" w:color="auto"/>
        <w:right w:val="none" w:sz="0" w:space="0" w:color="auto"/>
      </w:divBdr>
    </w:div>
    <w:div w:id="866720019">
      <w:bodyDiv w:val="1"/>
      <w:marLeft w:val="0"/>
      <w:marRight w:val="0"/>
      <w:marTop w:val="0"/>
      <w:marBottom w:val="0"/>
      <w:divBdr>
        <w:top w:val="none" w:sz="0" w:space="0" w:color="auto"/>
        <w:left w:val="none" w:sz="0" w:space="0" w:color="auto"/>
        <w:bottom w:val="none" w:sz="0" w:space="0" w:color="auto"/>
        <w:right w:val="none" w:sz="0" w:space="0" w:color="auto"/>
      </w:divBdr>
    </w:div>
    <w:div w:id="1440757972">
      <w:bodyDiv w:val="1"/>
      <w:marLeft w:val="0"/>
      <w:marRight w:val="0"/>
      <w:marTop w:val="0"/>
      <w:marBottom w:val="0"/>
      <w:divBdr>
        <w:top w:val="none" w:sz="0" w:space="0" w:color="auto"/>
        <w:left w:val="none" w:sz="0" w:space="0" w:color="auto"/>
        <w:bottom w:val="none" w:sz="0" w:space="0" w:color="auto"/>
        <w:right w:val="none" w:sz="0" w:space="0" w:color="auto"/>
      </w:divBdr>
    </w:div>
    <w:div w:id="1689521594">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 w:id="2119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B9FB9FDA5F6F46A583C4724C9B03C6D1"/>
        <w:category>
          <w:name w:val="General"/>
          <w:gallery w:val="placeholder"/>
        </w:category>
        <w:types>
          <w:type w:val="bbPlcHdr"/>
        </w:types>
        <w:behaviors>
          <w:behavior w:val="content"/>
        </w:behaviors>
        <w:guid w:val="{229CCAC7-AEF6-4C5E-9CA5-3D99FB1F47AF}"/>
      </w:docPartPr>
      <w:docPartBody>
        <w:p w:rsidR="001003AC" w:rsidRDefault="001003AC" w:rsidP="001003AC">
          <w:pPr>
            <w:pStyle w:val="B9FB9FDA5F6F46A583C4724C9B03C6D1"/>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003AC"/>
    <w:rsid w:val="0035369F"/>
    <w:rsid w:val="003873F8"/>
    <w:rsid w:val="003C4C4A"/>
    <w:rsid w:val="00417A06"/>
    <w:rsid w:val="00434FA4"/>
    <w:rsid w:val="0055015F"/>
    <w:rsid w:val="00657A55"/>
    <w:rsid w:val="0069790C"/>
    <w:rsid w:val="008821A0"/>
    <w:rsid w:val="008D625B"/>
    <w:rsid w:val="009C0102"/>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3AC"/>
    <w:rPr>
      <w:color w:val="808080"/>
    </w:rPr>
  </w:style>
  <w:style w:type="paragraph" w:customStyle="1" w:styleId="B9FB9FDA5F6F46A583C4724C9B03C6D1">
    <w:name w:val="B9FB9FDA5F6F46A583C4724C9B03C6D1"/>
    <w:rsid w:val="001003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0d79745-92fc-4b4e-a213-f975f2a6d945">
      <UserInfo>
        <DisplayName>Emdad Abul</DisplayName>
        <AccountId>100</AccountId>
        <AccountType/>
      </UserInfo>
    </SharedWithUsers>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2AA31F75-5C61-48C4-911F-292CA552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1632</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HN report</dc:title>
  <dc:subject/>
  <dc:creator>Sara Walsingham</dc:creator>
  <cp:keywords/>
  <dc:description/>
  <cp:lastModifiedBy>Phillip Nduoyo</cp:lastModifiedBy>
  <cp:revision>4</cp:revision>
  <dcterms:created xsi:type="dcterms:W3CDTF">2024-01-09T08:29:00Z</dcterms:created>
  <dcterms:modified xsi:type="dcterms:W3CDTF">2024-01-23T13:44:00Z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503a256f7dd0b880f164344b38adc5ffb5d0ab4e7bcd80dd54e4ab9e097b7082</vt:lpwstr>
  </property>
</Properties>
</file>