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BDBB8" w14:textId="77777777" w:rsidR="00140DE9" w:rsidRDefault="00031A01">
      <w:r>
        <w:rPr>
          <w:noProof/>
        </w:rPr>
        <w:drawing>
          <wp:inline distT="0" distB="0" distL="0" distR="0" wp14:anchorId="390F8B27" wp14:editId="245A1B95">
            <wp:extent cx="5274310" cy="1268990"/>
            <wp:effectExtent l="0" t="0" r="2540" b="7620"/>
            <wp:docPr id="9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9165B" w14:textId="77777777" w:rsidR="00031A01" w:rsidRDefault="00031A01"/>
    <w:p w14:paraId="402B8C35" w14:textId="77777777" w:rsidR="00031A01" w:rsidRDefault="00031A01"/>
    <w:p w14:paraId="61AE9D5A" w14:textId="77777777" w:rsidR="00031A01" w:rsidRDefault="00031A01"/>
    <w:p w14:paraId="02D76635" w14:textId="77777777" w:rsidR="00031A01" w:rsidRDefault="00031A01" w:rsidP="00031A01">
      <w:pPr>
        <w:jc w:val="center"/>
        <w:rPr>
          <w:sz w:val="48"/>
          <w:szCs w:val="48"/>
        </w:rPr>
      </w:pPr>
    </w:p>
    <w:p w14:paraId="1C78B0EF" w14:textId="77777777" w:rsidR="00031A01" w:rsidRDefault="00031A01" w:rsidP="00031A01">
      <w:pPr>
        <w:jc w:val="center"/>
        <w:rPr>
          <w:sz w:val="48"/>
          <w:szCs w:val="48"/>
        </w:rPr>
      </w:pPr>
    </w:p>
    <w:p w14:paraId="5D2884B6" w14:textId="77777777" w:rsidR="00742B8A" w:rsidRDefault="00742B8A" w:rsidP="00031A01">
      <w:pPr>
        <w:jc w:val="center"/>
        <w:rPr>
          <w:b/>
          <w:sz w:val="48"/>
          <w:szCs w:val="48"/>
        </w:rPr>
      </w:pPr>
    </w:p>
    <w:p w14:paraId="76781A52" w14:textId="77777777" w:rsidR="00742B8A" w:rsidRDefault="00742B8A" w:rsidP="00031A01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7896C4AE" w14:textId="77777777" w:rsidR="00742B8A" w:rsidRDefault="00742B8A" w:rsidP="00031A01">
      <w:pPr>
        <w:jc w:val="center"/>
        <w:rPr>
          <w:b/>
          <w:sz w:val="48"/>
          <w:szCs w:val="48"/>
        </w:rPr>
      </w:pPr>
    </w:p>
    <w:p w14:paraId="4B044205" w14:textId="77777777" w:rsidR="00031A01" w:rsidRPr="00031A01" w:rsidRDefault="00031A01" w:rsidP="00031A01">
      <w:pPr>
        <w:jc w:val="center"/>
        <w:rPr>
          <w:b/>
          <w:sz w:val="48"/>
          <w:szCs w:val="48"/>
        </w:rPr>
      </w:pPr>
      <w:r w:rsidRPr="00031A01">
        <w:rPr>
          <w:b/>
          <w:sz w:val="48"/>
          <w:szCs w:val="48"/>
        </w:rPr>
        <w:t>Licenced Deficit Agreement</w:t>
      </w:r>
    </w:p>
    <w:p w14:paraId="7D658890" w14:textId="77777777" w:rsidR="00031A01" w:rsidRPr="00031A01" w:rsidRDefault="00031A01">
      <w:pPr>
        <w:rPr>
          <w:b/>
        </w:rPr>
      </w:pPr>
    </w:p>
    <w:p w14:paraId="3B34F8D8" w14:textId="77777777" w:rsidR="00031A01" w:rsidRPr="00031A01" w:rsidRDefault="00031A01" w:rsidP="00031A01">
      <w:pPr>
        <w:jc w:val="center"/>
        <w:rPr>
          <w:b/>
          <w:sz w:val="48"/>
          <w:szCs w:val="48"/>
        </w:rPr>
      </w:pPr>
    </w:p>
    <w:p w14:paraId="7A3B4C1C" w14:textId="77777777" w:rsidR="00031A01" w:rsidRPr="00031A01" w:rsidRDefault="00031A01" w:rsidP="00031A01">
      <w:pPr>
        <w:jc w:val="center"/>
        <w:rPr>
          <w:b/>
          <w:sz w:val="48"/>
          <w:szCs w:val="48"/>
        </w:rPr>
      </w:pPr>
      <w:r w:rsidRPr="00031A01">
        <w:rPr>
          <w:b/>
          <w:sz w:val="48"/>
          <w:szCs w:val="48"/>
        </w:rPr>
        <w:t xml:space="preserve">Application </w:t>
      </w:r>
      <w:r w:rsidR="003D308D">
        <w:rPr>
          <w:b/>
          <w:sz w:val="48"/>
          <w:szCs w:val="48"/>
        </w:rPr>
        <w:t xml:space="preserve">and Agreement </w:t>
      </w:r>
      <w:r w:rsidRPr="00031A01">
        <w:rPr>
          <w:b/>
          <w:sz w:val="48"/>
          <w:szCs w:val="48"/>
        </w:rPr>
        <w:t>Form</w:t>
      </w:r>
    </w:p>
    <w:p w14:paraId="4FE3BF9D" w14:textId="77777777" w:rsidR="00031A01" w:rsidRDefault="00031A01">
      <w:r>
        <w:br w:type="page"/>
      </w:r>
    </w:p>
    <w:p w14:paraId="6F3AC42C" w14:textId="77777777" w:rsidR="00031A01" w:rsidRPr="00031A01" w:rsidRDefault="00031A01">
      <w:pPr>
        <w:rPr>
          <w:b/>
        </w:rPr>
      </w:pPr>
      <w:r w:rsidRPr="00031A01">
        <w:rPr>
          <w:b/>
        </w:rPr>
        <w:lastRenderedPageBreak/>
        <w:t>Introduction.</w:t>
      </w:r>
    </w:p>
    <w:p w14:paraId="3C84B988" w14:textId="77777777" w:rsidR="00031A01" w:rsidRDefault="00031A01"/>
    <w:p w14:paraId="4ACE5F76" w14:textId="77777777" w:rsidR="00031A01" w:rsidRDefault="00031A01">
      <w:r>
        <w:t xml:space="preserve">Tower Hamlets’ Scheme for Financing Schools </w:t>
      </w:r>
      <w:r w:rsidR="00C6273B">
        <w:t xml:space="preserve">requires governing bodies to set balanced budgets. In cases where, despite the best efforts of the school, this is not possible, or to do so will </w:t>
      </w:r>
      <w:r w:rsidR="003D030C">
        <w:t>jeopardise the education of its pupils, a governing body may apply for a ‘Licensed Deficit Agreement’</w:t>
      </w:r>
      <w:r w:rsidR="007C2DFA">
        <w:t xml:space="preserve"> (LDA)</w:t>
      </w:r>
      <w:r w:rsidR="003D030C">
        <w:t>.</w:t>
      </w:r>
    </w:p>
    <w:p w14:paraId="6A310F86" w14:textId="77777777" w:rsidR="007D04D3" w:rsidRDefault="007D04D3"/>
    <w:p w14:paraId="772D89D4" w14:textId="77777777" w:rsidR="007C2DFA" w:rsidRDefault="007C2DFA">
      <w:r>
        <w:t>A LDA allows the governing body to incur a deficit for up to three years. In applying for an agreement the governing body must demonstrate that it can achieve a reduct</w:t>
      </w:r>
      <w:r w:rsidR="0056749C">
        <w:t>ion in costs so that not only</w:t>
      </w:r>
      <w:r>
        <w:t xml:space="preserve"> in-year</w:t>
      </w:r>
      <w:r w:rsidR="0056749C">
        <w:t xml:space="preserve"> income and expenditure balance</w:t>
      </w:r>
      <w:r>
        <w:t xml:space="preserve"> but that suff</w:t>
      </w:r>
      <w:r w:rsidR="00D207BA">
        <w:t>icient savings can be made</w:t>
      </w:r>
      <w:r>
        <w:t xml:space="preserve"> to eliminate the accumulated deficit. </w:t>
      </w:r>
      <w:r w:rsidRPr="00D207BA">
        <w:rPr>
          <w:b/>
        </w:rPr>
        <w:t>Gov</w:t>
      </w:r>
      <w:r w:rsidR="00902F16">
        <w:rPr>
          <w:b/>
        </w:rPr>
        <w:t>erning bodies should note that l</w:t>
      </w:r>
      <w:r w:rsidRPr="00D207BA">
        <w:rPr>
          <w:b/>
        </w:rPr>
        <w:t>ocal authorities have no</w:t>
      </w:r>
      <w:r w:rsidR="00D207BA">
        <w:rPr>
          <w:b/>
        </w:rPr>
        <w:t xml:space="preserve"> power to write off the deficit</w:t>
      </w:r>
      <w:r w:rsidR="00902F16">
        <w:rPr>
          <w:b/>
        </w:rPr>
        <w:t xml:space="preserve"> </w:t>
      </w:r>
      <w:r w:rsidRPr="00D207BA">
        <w:rPr>
          <w:b/>
        </w:rPr>
        <w:t>of a school.</w:t>
      </w:r>
    </w:p>
    <w:p w14:paraId="290D776A" w14:textId="77777777" w:rsidR="007C2DFA" w:rsidRDefault="007C2DFA"/>
    <w:p w14:paraId="04AAD87B" w14:textId="77777777" w:rsidR="007D04D3" w:rsidRDefault="007D04D3">
      <w:pPr>
        <w:rPr>
          <w:rFonts w:cs="Arial"/>
        </w:rPr>
      </w:pPr>
      <w:r>
        <w:t xml:space="preserve">The decision to </w:t>
      </w:r>
      <w:r w:rsidR="00B57F03">
        <w:t>apply for a LDA</w:t>
      </w:r>
      <w:r>
        <w:t xml:space="preserve"> must be a </w:t>
      </w:r>
      <w:proofErr w:type="spellStart"/>
      <w:r>
        <w:t>minuted</w:t>
      </w:r>
      <w:proofErr w:type="spellEnd"/>
      <w:r>
        <w:t xml:space="preserve"> decision of the governing body and the application</w:t>
      </w:r>
      <w:r w:rsidR="00D207BA">
        <w:t>, by the Chair of Governors,</w:t>
      </w:r>
      <w:r>
        <w:t xml:space="preserve"> must be acc</w:t>
      </w:r>
      <w:r w:rsidR="00DF17C0">
        <w:t>ompanied by an action plan in the</w:t>
      </w:r>
      <w:r>
        <w:t xml:space="preserve"> approved format showing how the in-year budget will be brought into balance and the accumulated </w:t>
      </w:r>
      <w:r w:rsidR="00B57F03">
        <w:t xml:space="preserve">deficit eliminated. LDAs will in general not be approved when the deficit </w:t>
      </w:r>
      <w:r w:rsidR="00AB1698">
        <w:t>is</w:t>
      </w:r>
      <w:r w:rsidR="00AB1698" w:rsidRPr="00AB1698">
        <w:rPr>
          <w:rFonts w:cs="Arial"/>
        </w:rPr>
        <w:t xml:space="preserve"> </w:t>
      </w:r>
      <w:r w:rsidR="00AB1698">
        <w:rPr>
          <w:rFonts w:cs="Arial"/>
        </w:rPr>
        <w:t>less than 4% of the school’s budget share or £10,000 whichever is the greater. In these circumstances governing bodies will be asked to re-examine their budget plans so as to balance in year.</w:t>
      </w:r>
    </w:p>
    <w:p w14:paraId="293F984A" w14:textId="77777777" w:rsidR="00F56221" w:rsidRDefault="00F56221">
      <w:pPr>
        <w:rPr>
          <w:rFonts w:cs="Arial"/>
        </w:rPr>
      </w:pPr>
    </w:p>
    <w:p w14:paraId="07C20BCE" w14:textId="77777777" w:rsidR="00F56221" w:rsidRDefault="00F56221">
      <w:pPr>
        <w:rPr>
          <w:rFonts w:cs="Arial"/>
        </w:rPr>
      </w:pPr>
      <w:r>
        <w:rPr>
          <w:rFonts w:cs="Arial"/>
        </w:rPr>
        <w:t xml:space="preserve">In </w:t>
      </w:r>
      <w:r w:rsidR="00DF17C0">
        <w:rPr>
          <w:rFonts w:cs="Arial"/>
        </w:rPr>
        <w:t xml:space="preserve">drawing up an action plan, </w:t>
      </w:r>
      <w:r>
        <w:rPr>
          <w:rFonts w:cs="Arial"/>
        </w:rPr>
        <w:t xml:space="preserve">the governing body should review its spending profile and compare this with other schools. The resources </w:t>
      </w:r>
      <w:r w:rsidR="00DF17C0">
        <w:rPr>
          <w:rFonts w:cs="Arial"/>
        </w:rPr>
        <w:t>supporting</w:t>
      </w:r>
      <w:r>
        <w:rPr>
          <w:rFonts w:cs="Arial"/>
        </w:rPr>
        <w:t xml:space="preserve"> the School Financial Value Standa</w:t>
      </w:r>
      <w:r w:rsidR="00DF17C0">
        <w:rPr>
          <w:rFonts w:cs="Arial"/>
        </w:rPr>
        <w:t>rd (SFVS) provide a framework for</w:t>
      </w:r>
      <w:r>
        <w:rPr>
          <w:rFonts w:cs="Arial"/>
        </w:rPr>
        <w:t xml:space="preserve"> do</w:t>
      </w:r>
      <w:r w:rsidR="00DF17C0">
        <w:rPr>
          <w:rFonts w:cs="Arial"/>
        </w:rPr>
        <w:t>ing</w:t>
      </w:r>
      <w:r>
        <w:rPr>
          <w:rFonts w:cs="Arial"/>
        </w:rPr>
        <w:t xml:space="preserve"> this and the SFVS Dashboard (introduced for 2019-20) should be</w:t>
      </w:r>
      <w:r w:rsidR="00DF17C0">
        <w:rPr>
          <w:rFonts w:cs="Arial"/>
        </w:rPr>
        <w:t xml:space="preserve"> completed and attached to the a</w:t>
      </w:r>
      <w:r>
        <w:rPr>
          <w:rFonts w:cs="Arial"/>
        </w:rPr>
        <w:t xml:space="preserve">ction </w:t>
      </w:r>
      <w:r w:rsidR="00DF17C0">
        <w:rPr>
          <w:rFonts w:cs="Arial"/>
        </w:rPr>
        <w:t>p</w:t>
      </w:r>
      <w:r>
        <w:rPr>
          <w:rFonts w:cs="Arial"/>
        </w:rPr>
        <w:t>lan. Guidance can be found at:</w:t>
      </w:r>
    </w:p>
    <w:p w14:paraId="3A4B84CD" w14:textId="77777777" w:rsidR="00F56221" w:rsidRDefault="00F56221">
      <w:pPr>
        <w:rPr>
          <w:rFonts w:cs="Arial"/>
        </w:rPr>
      </w:pPr>
    </w:p>
    <w:p w14:paraId="7E327154" w14:textId="77777777" w:rsidR="00F56221" w:rsidRDefault="00CA49AB">
      <w:pPr>
        <w:rPr>
          <w:rFonts w:cs="Arial"/>
        </w:rPr>
      </w:pPr>
      <w:hyperlink r:id="rId9" w:history="1">
        <w:r w:rsidR="00F56221" w:rsidRPr="00F56221">
          <w:rPr>
            <w:rStyle w:val="Hyperlink"/>
            <w:rFonts w:cs="Arial"/>
          </w:rPr>
          <w:t>https://www.gov.uk/government/publications/schools-financial-value-standard-sfvs/2019-to-2020-dashboard-guidance</w:t>
        </w:r>
      </w:hyperlink>
    </w:p>
    <w:p w14:paraId="7032A0F1" w14:textId="77777777" w:rsidR="0027687D" w:rsidRDefault="0027687D">
      <w:pPr>
        <w:rPr>
          <w:rFonts w:cs="Arial"/>
        </w:rPr>
      </w:pPr>
    </w:p>
    <w:p w14:paraId="61554073" w14:textId="77777777" w:rsidR="0027687D" w:rsidRDefault="0027687D">
      <w:pPr>
        <w:rPr>
          <w:rFonts w:cs="Arial"/>
        </w:rPr>
      </w:pPr>
      <w:r>
        <w:rPr>
          <w:rFonts w:cs="Arial"/>
        </w:rPr>
        <w:t xml:space="preserve">Budget deficits will usually, but not always, require additional cash resources to prevent the school’s bank account being overdrawn. </w:t>
      </w:r>
      <w:r w:rsidR="00DF17C0">
        <w:rPr>
          <w:rFonts w:cs="Arial"/>
        </w:rPr>
        <w:t>Additional c</w:t>
      </w:r>
      <w:r w:rsidR="003269B8">
        <w:rPr>
          <w:rFonts w:cs="Arial"/>
        </w:rPr>
        <w:t>ash advances should not be shown as income to the school and should not mask the remaining deficit, which must be reported at its true value.</w:t>
      </w:r>
      <w:r w:rsidR="00F56221">
        <w:rPr>
          <w:rFonts w:cs="Arial"/>
        </w:rPr>
        <w:t xml:space="preserve"> The Action Plan</w:t>
      </w:r>
      <w:r w:rsidR="00DF17C0">
        <w:rPr>
          <w:rFonts w:cs="Arial"/>
        </w:rPr>
        <w:t xml:space="preserve"> Template</w:t>
      </w:r>
      <w:r w:rsidR="00F56221">
        <w:rPr>
          <w:rFonts w:cs="Arial"/>
        </w:rPr>
        <w:t xml:space="preserve"> includes a table of payments and repayments of additional cash advances.</w:t>
      </w:r>
    </w:p>
    <w:p w14:paraId="1E966235" w14:textId="77777777" w:rsidR="00D207BA" w:rsidRDefault="00D207BA">
      <w:pPr>
        <w:rPr>
          <w:rFonts w:cs="Arial"/>
        </w:rPr>
      </w:pPr>
    </w:p>
    <w:p w14:paraId="0A424A59" w14:textId="77777777" w:rsidR="00D207BA" w:rsidRDefault="00D207BA">
      <w:pPr>
        <w:rPr>
          <w:rFonts w:cs="Arial"/>
        </w:rPr>
      </w:pPr>
      <w:r>
        <w:rPr>
          <w:rFonts w:cs="Arial"/>
        </w:rPr>
        <w:br w:type="page"/>
      </w:r>
    </w:p>
    <w:p w14:paraId="2C2AE990" w14:textId="77777777" w:rsidR="00D207BA" w:rsidRDefault="00D207BA" w:rsidP="005D4C37">
      <w:pPr>
        <w:jc w:val="center"/>
        <w:rPr>
          <w:b/>
        </w:rPr>
      </w:pPr>
      <w:r w:rsidRPr="00D207BA">
        <w:rPr>
          <w:b/>
        </w:rPr>
        <w:lastRenderedPageBreak/>
        <w:t>Application for a Licensed Deficit Agreement (LDA).</w:t>
      </w:r>
    </w:p>
    <w:p w14:paraId="054EF9C1" w14:textId="77777777" w:rsidR="00D207BA" w:rsidRDefault="00D207BA" w:rsidP="005D4C37">
      <w:pPr>
        <w:jc w:val="center"/>
        <w:rPr>
          <w:b/>
        </w:rPr>
      </w:pPr>
    </w:p>
    <w:p w14:paraId="41D01CAE" w14:textId="77777777" w:rsidR="00D207BA" w:rsidRDefault="00D207BA">
      <w:pPr>
        <w:rPr>
          <w:b/>
        </w:rPr>
      </w:pPr>
    </w:p>
    <w:p w14:paraId="67E9288F" w14:textId="77777777" w:rsidR="00D207BA" w:rsidRDefault="00D207BA">
      <w:r>
        <w:t>Name of School:</w:t>
      </w:r>
    </w:p>
    <w:p w14:paraId="76C5DE9F" w14:textId="77777777" w:rsidR="00D207BA" w:rsidRDefault="00D207BA"/>
    <w:p w14:paraId="1FFA7073" w14:textId="77777777" w:rsidR="00D207BA" w:rsidRDefault="0092085F">
      <w:r>
        <w:t>Name of Chair of Governors:</w:t>
      </w:r>
    </w:p>
    <w:p w14:paraId="65B8BAD3" w14:textId="77777777" w:rsidR="00D207BA" w:rsidRDefault="00D207BA"/>
    <w:p w14:paraId="7AE422B1" w14:textId="77777777" w:rsidR="00D207BA" w:rsidRDefault="00D207BA">
      <w:r>
        <w:t>Deficit Agreement Requested:</w:t>
      </w:r>
    </w:p>
    <w:p w14:paraId="1D13CBAD" w14:textId="77777777" w:rsidR="00D207BA" w:rsidRDefault="00D20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1537"/>
        <w:gridCol w:w="1538"/>
        <w:gridCol w:w="1538"/>
        <w:gridCol w:w="1396"/>
      </w:tblGrid>
      <w:tr w:rsidR="003D308D" w14:paraId="380F5CD0" w14:textId="77777777" w:rsidTr="003D308D">
        <w:tc>
          <w:tcPr>
            <w:tcW w:w="2348" w:type="dxa"/>
          </w:tcPr>
          <w:p w14:paraId="1B796A91" w14:textId="77777777" w:rsidR="003D308D" w:rsidRDefault="003D308D"/>
        </w:tc>
        <w:tc>
          <w:tcPr>
            <w:tcW w:w="1580" w:type="dxa"/>
          </w:tcPr>
          <w:p w14:paraId="1BF9F16E" w14:textId="77777777" w:rsidR="003D308D" w:rsidRDefault="003D308D" w:rsidP="00D207BA">
            <w:pPr>
              <w:jc w:val="center"/>
            </w:pPr>
            <w:r>
              <w:t>Year 1</w:t>
            </w:r>
            <w:r w:rsidR="00A7612F" w:rsidRPr="00A7612F">
              <w:rPr>
                <w:vertAlign w:val="superscript"/>
              </w:rPr>
              <w:t>a</w:t>
            </w:r>
          </w:p>
        </w:tc>
        <w:tc>
          <w:tcPr>
            <w:tcW w:w="1581" w:type="dxa"/>
          </w:tcPr>
          <w:p w14:paraId="5EAFB7A4" w14:textId="77777777" w:rsidR="003D308D" w:rsidRDefault="003D308D" w:rsidP="00D207BA">
            <w:pPr>
              <w:jc w:val="center"/>
            </w:pPr>
            <w:r>
              <w:t>Year 2</w:t>
            </w:r>
            <w:r w:rsidR="00A7612F" w:rsidRPr="00A7612F">
              <w:rPr>
                <w:vertAlign w:val="superscript"/>
              </w:rPr>
              <w:t>a</w:t>
            </w:r>
          </w:p>
        </w:tc>
        <w:tc>
          <w:tcPr>
            <w:tcW w:w="1581" w:type="dxa"/>
          </w:tcPr>
          <w:p w14:paraId="1624EEA4" w14:textId="77777777" w:rsidR="003D308D" w:rsidRDefault="003D308D" w:rsidP="00D207BA">
            <w:pPr>
              <w:jc w:val="center"/>
            </w:pPr>
            <w:r>
              <w:t>Year 3</w:t>
            </w:r>
            <w:r w:rsidR="00A7612F" w:rsidRPr="00A7612F">
              <w:rPr>
                <w:vertAlign w:val="superscript"/>
              </w:rPr>
              <w:t>a</w:t>
            </w:r>
          </w:p>
        </w:tc>
        <w:tc>
          <w:tcPr>
            <w:tcW w:w="1432" w:type="dxa"/>
          </w:tcPr>
          <w:p w14:paraId="21E3B7D0" w14:textId="77777777" w:rsidR="003D308D" w:rsidRDefault="003D308D" w:rsidP="00CD264E">
            <w:pPr>
              <w:jc w:val="center"/>
            </w:pPr>
            <w:r>
              <w:t>Year 4</w:t>
            </w:r>
            <w:r w:rsidR="00A7612F" w:rsidRPr="00A7612F">
              <w:rPr>
                <w:vertAlign w:val="superscript"/>
              </w:rPr>
              <w:t>a</w:t>
            </w:r>
          </w:p>
        </w:tc>
      </w:tr>
      <w:tr w:rsidR="003D308D" w14:paraId="15F322D5" w14:textId="77777777" w:rsidTr="003D308D">
        <w:tc>
          <w:tcPr>
            <w:tcW w:w="2348" w:type="dxa"/>
          </w:tcPr>
          <w:p w14:paraId="40685E85" w14:textId="77777777" w:rsidR="003D308D" w:rsidRDefault="003D308D"/>
        </w:tc>
        <w:tc>
          <w:tcPr>
            <w:tcW w:w="1580" w:type="dxa"/>
          </w:tcPr>
          <w:p w14:paraId="7EFEEEAD" w14:textId="77777777" w:rsidR="003D308D" w:rsidRDefault="003D308D" w:rsidP="00D207BA">
            <w:pPr>
              <w:jc w:val="center"/>
            </w:pPr>
            <w:r>
              <w:t>£000</w:t>
            </w:r>
          </w:p>
        </w:tc>
        <w:tc>
          <w:tcPr>
            <w:tcW w:w="1581" w:type="dxa"/>
          </w:tcPr>
          <w:p w14:paraId="1517654D" w14:textId="77777777" w:rsidR="003D308D" w:rsidRDefault="003D308D" w:rsidP="00D207BA">
            <w:pPr>
              <w:jc w:val="center"/>
            </w:pPr>
            <w:r>
              <w:t>£000</w:t>
            </w:r>
          </w:p>
        </w:tc>
        <w:tc>
          <w:tcPr>
            <w:tcW w:w="1581" w:type="dxa"/>
          </w:tcPr>
          <w:p w14:paraId="3D95F797" w14:textId="77777777" w:rsidR="003D308D" w:rsidRDefault="003D308D" w:rsidP="00D207BA">
            <w:pPr>
              <w:jc w:val="center"/>
            </w:pPr>
            <w:r>
              <w:t>£000</w:t>
            </w:r>
          </w:p>
        </w:tc>
        <w:tc>
          <w:tcPr>
            <w:tcW w:w="1432" w:type="dxa"/>
          </w:tcPr>
          <w:p w14:paraId="3D4833AC" w14:textId="77777777" w:rsidR="003D308D" w:rsidRDefault="003D308D" w:rsidP="00CD264E">
            <w:pPr>
              <w:jc w:val="center"/>
            </w:pPr>
            <w:r>
              <w:t>£000</w:t>
            </w:r>
          </w:p>
        </w:tc>
      </w:tr>
      <w:tr w:rsidR="003D308D" w14:paraId="6839ABC0" w14:textId="77777777" w:rsidTr="00BE6927">
        <w:tc>
          <w:tcPr>
            <w:tcW w:w="2348" w:type="dxa"/>
            <w:vAlign w:val="center"/>
          </w:tcPr>
          <w:p w14:paraId="2B8BF496" w14:textId="77777777" w:rsidR="00BE6927" w:rsidRDefault="00BE6927" w:rsidP="00BE6927"/>
          <w:p w14:paraId="3332E29A" w14:textId="77777777" w:rsidR="003D308D" w:rsidRDefault="003D308D" w:rsidP="00BE6927">
            <w:r>
              <w:t>Deficit (Surplus) at year end</w:t>
            </w:r>
          </w:p>
          <w:p w14:paraId="422C0C0E" w14:textId="77777777" w:rsidR="00BE6927" w:rsidRDefault="00BE6927" w:rsidP="00BE6927"/>
        </w:tc>
        <w:tc>
          <w:tcPr>
            <w:tcW w:w="1580" w:type="dxa"/>
            <w:vAlign w:val="center"/>
          </w:tcPr>
          <w:p w14:paraId="2ED75452" w14:textId="77777777" w:rsidR="003D308D" w:rsidRDefault="003D308D" w:rsidP="003D308D">
            <w:pPr>
              <w:jc w:val="right"/>
            </w:pPr>
          </w:p>
        </w:tc>
        <w:tc>
          <w:tcPr>
            <w:tcW w:w="1581" w:type="dxa"/>
            <w:vAlign w:val="center"/>
          </w:tcPr>
          <w:p w14:paraId="15CAA276" w14:textId="77777777" w:rsidR="003D308D" w:rsidRDefault="003D308D" w:rsidP="003D308D">
            <w:pPr>
              <w:jc w:val="right"/>
            </w:pPr>
          </w:p>
        </w:tc>
        <w:tc>
          <w:tcPr>
            <w:tcW w:w="1581" w:type="dxa"/>
            <w:vAlign w:val="center"/>
          </w:tcPr>
          <w:p w14:paraId="19C74616" w14:textId="77777777" w:rsidR="003D308D" w:rsidRDefault="003D308D" w:rsidP="003D308D">
            <w:pPr>
              <w:jc w:val="right"/>
            </w:pPr>
          </w:p>
        </w:tc>
        <w:tc>
          <w:tcPr>
            <w:tcW w:w="1432" w:type="dxa"/>
            <w:vAlign w:val="center"/>
          </w:tcPr>
          <w:p w14:paraId="0CD87CD5" w14:textId="77777777" w:rsidR="003D308D" w:rsidRDefault="003D308D" w:rsidP="003D308D">
            <w:pPr>
              <w:jc w:val="right"/>
            </w:pPr>
            <w:r>
              <w:t>(   )</w:t>
            </w:r>
          </w:p>
        </w:tc>
      </w:tr>
    </w:tbl>
    <w:p w14:paraId="077EE3AF" w14:textId="77777777" w:rsidR="008A5CAC" w:rsidRPr="00CC53C2" w:rsidRDefault="00A7612F">
      <w:pPr>
        <w:rPr>
          <w:sz w:val="20"/>
          <w:szCs w:val="20"/>
        </w:rPr>
      </w:pPr>
      <w:proofErr w:type="spellStart"/>
      <w:r w:rsidRPr="008A5CAC">
        <w:rPr>
          <w:sz w:val="20"/>
          <w:szCs w:val="20"/>
        </w:rPr>
        <w:t>Note</w:t>
      </w:r>
      <w:r w:rsidRPr="008A5CAC">
        <w:rPr>
          <w:sz w:val="20"/>
          <w:szCs w:val="20"/>
          <w:vertAlign w:val="superscript"/>
        </w:rPr>
        <w:t>a</w:t>
      </w:r>
      <w:proofErr w:type="spellEnd"/>
      <w:r w:rsidR="00CC53C2">
        <w:rPr>
          <w:sz w:val="20"/>
          <w:szCs w:val="20"/>
        </w:rPr>
        <w:t>:</w:t>
      </w:r>
      <w:r w:rsidR="00CC53C2">
        <w:rPr>
          <w:sz w:val="20"/>
          <w:szCs w:val="20"/>
        </w:rPr>
        <w:tab/>
        <w:t xml:space="preserve">Please enter actual financial years. </w:t>
      </w:r>
    </w:p>
    <w:p w14:paraId="29F15883" w14:textId="77777777" w:rsidR="00D207BA" w:rsidRPr="00D207BA" w:rsidRDefault="00D207BA"/>
    <w:p w14:paraId="2ADD6C50" w14:textId="77777777" w:rsidR="00D207BA" w:rsidRDefault="0027687D">
      <w:r>
        <w:t>Action Plan Attached:</w:t>
      </w:r>
      <w:r>
        <w:tab/>
      </w:r>
      <w:r w:rsidR="0056749C">
        <w:tab/>
      </w:r>
      <w:r w:rsidR="0056749C">
        <w:tab/>
      </w:r>
      <w:r w:rsidR="003941DA">
        <w:tab/>
      </w:r>
      <w:r w:rsidR="003941DA">
        <w:tab/>
      </w:r>
      <w:r w:rsidR="00902F16">
        <w:tab/>
      </w:r>
      <w:r w:rsidR="00902F16">
        <w:tab/>
      </w:r>
      <w:r>
        <w:t>Yes / No</w:t>
      </w:r>
    </w:p>
    <w:p w14:paraId="0B9100EC" w14:textId="77777777" w:rsidR="00F56221" w:rsidRDefault="00F56221"/>
    <w:p w14:paraId="54DD18A1" w14:textId="77777777" w:rsidR="00F56221" w:rsidRDefault="00F56221">
      <w:r>
        <w:t>Dashboard Included:</w:t>
      </w:r>
      <w:r>
        <w:tab/>
      </w:r>
      <w:r>
        <w:tab/>
      </w:r>
      <w:r>
        <w:tab/>
      </w:r>
      <w:r w:rsidR="003941DA">
        <w:tab/>
      </w:r>
      <w:r w:rsidR="003941DA">
        <w:tab/>
      </w:r>
      <w:r w:rsidR="00902F16">
        <w:tab/>
      </w:r>
      <w:r w:rsidR="00902F16">
        <w:tab/>
      </w:r>
      <w:r>
        <w:t>Yes / No</w:t>
      </w:r>
    </w:p>
    <w:p w14:paraId="4106A97C" w14:textId="77777777" w:rsidR="0056749C" w:rsidRDefault="0056749C"/>
    <w:p w14:paraId="37A0E173" w14:textId="77777777" w:rsidR="0056749C" w:rsidRDefault="0056749C">
      <w:r>
        <w:t>Will a cash advance be required?</w:t>
      </w:r>
      <w:r>
        <w:tab/>
      </w:r>
      <w:r>
        <w:tab/>
      </w:r>
      <w:r w:rsidR="003941DA">
        <w:tab/>
      </w:r>
      <w:r w:rsidR="003941DA">
        <w:tab/>
      </w:r>
      <w:r w:rsidR="00902F16">
        <w:tab/>
      </w:r>
      <w:r w:rsidR="00902F16">
        <w:tab/>
      </w:r>
      <w:r>
        <w:t>Yes / No</w:t>
      </w:r>
    </w:p>
    <w:p w14:paraId="31F5C5BB" w14:textId="77777777" w:rsidR="0056749C" w:rsidRDefault="0056749C">
      <w:r>
        <w:t xml:space="preserve">(If yes, </w:t>
      </w:r>
      <w:r w:rsidR="003D308D">
        <w:t xml:space="preserve">please </w:t>
      </w:r>
      <w:r>
        <w:t>complete relevant section on Action Plan Template).</w:t>
      </w:r>
    </w:p>
    <w:p w14:paraId="3CAF5F51" w14:textId="77777777" w:rsidR="00F56221" w:rsidRDefault="00F56221"/>
    <w:p w14:paraId="2EE86BBC" w14:textId="77777777" w:rsidR="00F56221" w:rsidRDefault="00902F16">
      <w:r>
        <w:t>Is a contribution to redundancy/early retirement costs requested?</w:t>
      </w:r>
      <w:r>
        <w:tab/>
      </w:r>
      <w:r w:rsidR="003941DA">
        <w:t>Yes / No</w:t>
      </w:r>
    </w:p>
    <w:p w14:paraId="2579E5D0" w14:textId="77777777" w:rsidR="003D308D" w:rsidRDefault="003D308D"/>
    <w:p w14:paraId="50722039" w14:textId="77777777" w:rsidR="003D308D" w:rsidRDefault="003D308D">
      <w:r>
        <w:t>Date application agreed by governing body.</w:t>
      </w:r>
    </w:p>
    <w:p w14:paraId="454B055F" w14:textId="77777777" w:rsidR="003D308D" w:rsidRDefault="003D308D">
      <w:r>
        <w:t xml:space="preserve">(Please attach copy of minutes). </w:t>
      </w:r>
    </w:p>
    <w:p w14:paraId="6A19DF1B" w14:textId="77777777" w:rsidR="0056749C" w:rsidRDefault="0056749C"/>
    <w:p w14:paraId="7D910797" w14:textId="77777777" w:rsidR="0027687D" w:rsidRDefault="0076438F">
      <w:r>
        <w:t xml:space="preserve">Please include a </w:t>
      </w:r>
      <w:r w:rsidRPr="0012704B">
        <w:rPr>
          <w:b/>
          <w:i/>
        </w:rPr>
        <w:t>brief</w:t>
      </w:r>
      <w:r>
        <w:t xml:space="preserve"> explanation of how the need for a licensed deficit arose and an </w:t>
      </w:r>
      <w:r w:rsidRPr="0012704B">
        <w:rPr>
          <w:b/>
          <w:i/>
        </w:rPr>
        <w:t>overview</w:t>
      </w:r>
      <w:r>
        <w:t xml:space="preserve"> of the action </w:t>
      </w:r>
      <w:r w:rsidR="0012704B">
        <w:t>proposed to rebalance the budget</w:t>
      </w:r>
      <w:r>
        <w:t>.</w:t>
      </w:r>
    </w:p>
    <w:p w14:paraId="3FDD2491" w14:textId="77777777" w:rsidR="0076438F" w:rsidRDefault="0076438F"/>
    <w:p w14:paraId="21D09A21" w14:textId="77777777" w:rsidR="0027687D" w:rsidRDefault="003D308D">
      <w:r>
        <w:t xml:space="preserve">I hereby apply for a Licensed Deficit Agreement for the </w:t>
      </w:r>
      <w:r w:rsidR="00CC53C2">
        <w:t xml:space="preserve">years and </w:t>
      </w:r>
      <w:r>
        <w:t xml:space="preserve">values set out above. I confirm </w:t>
      </w:r>
      <w:r w:rsidR="0012704B">
        <w:t xml:space="preserve">that </w:t>
      </w:r>
      <w:r>
        <w:t xml:space="preserve">the application </w:t>
      </w:r>
      <w:r w:rsidR="0012704B">
        <w:t xml:space="preserve">and the attached action plan </w:t>
      </w:r>
      <w:r w:rsidR="00902F16">
        <w:t>have</w:t>
      </w:r>
      <w:r>
        <w:t xml:space="preserve"> been agr</w:t>
      </w:r>
      <w:r w:rsidR="0012704B">
        <w:t>eed by the Governing Body</w:t>
      </w:r>
      <w:r>
        <w:t xml:space="preserve">. Measures </w:t>
      </w:r>
      <w:r w:rsidR="00CC53C2">
        <w:t>will be put</w:t>
      </w:r>
      <w:r>
        <w:t xml:space="preserve"> in place to monitor the plan and if necessary alternative measures will be implemented to achieve </w:t>
      </w:r>
      <w:r w:rsidR="00A7612F">
        <w:t>a surplus or balanced position by Year 4.</w:t>
      </w:r>
    </w:p>
    <w:p w14:paraId="5AB5BA74" w14:textId="77777777" w:rsidR="00A7612F" w:rsidRDefault="00A761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6647"/>
      </w:tblGrid>
      <w:tr w:rsidR="00A7612F" w14:paraId="6F229F7A" w14:textId="77777777" w:rsidTr="00A7612F">
        <w:tc>
          <w:tcPr>
            <w:tcW w:w="1668" w:type="dxa"/>
          </w:tcPr>
          <w:p w14:paraId="08BEE583" w14:textId="77777777" w:rsidR="00A7612F" w:rsidRDefault="00A7612F"/>
          <w:p w14:paraId="1E777F40" w14:textId="77777777" w:rsidR="00A7612F" w:rsidRDefault="00A7612F">
            <w:r>
              <w:t>Signed</w:t>
            </w:r>
          </w:p>
          <w:p w14:paraId="6959779D" w14:textId="77777777" w:rsidR="00A7612F" w:rsidRDefault="00A7612F"/>
        </w:tc>
        <w:tc>
          <w:tcPr>
            <w:tcW w:w="6854" w:type="dxa"/>
          </w:tcPr>
          <w:p w14:paraId="284EB92C" w14:textId="77777777" w:rsidR="00A7612F" w:rsidRDefault="00A7612F"/>
        </w:tc>
      </w:tr>
      <w:tr w:rsidR="00A7612F" w14:paraId="7237BD83" w14:textId="77777777" w:rsidTr="00A7612F">
        <w:tc>
          <w:tcPr>
            <w:tcW w:w="1668" w:type="dxa"/>
          </w:tcPr>
          <w:p w14:paraId="1E4D0B00" w14:textId="77777777" w:rsidR="00A7612F" w:rsidRDefault="00A7612F"/>
          <w:p w14:paraId="0CABC643" w14:textId="77777777" w:rsidR="00A7612F" w:rsidRDefault="00A7612F">
            <w:r>
              <w:t>Position</w:t>
            </w:r>
          </w:p>
          <w:p w14:paraId="34E1A1DA" w14:textId="77777777" w:rsidR="00A7612F" w:rsidRDefault="00A7612F"/>
        </w:tc>
        <w:tc>
          <w:tcPr>
            <w:tcW w:w="6854" w:type="dxa"/>
          </w:tcPr>
          <w:p w14:paraId="4F0AF3CC" w14:textId="77777777" w:rsidR="00A7612F" w:rsidRDefault="00A7612F"/>
        </w:tc>
      </w:tr>
      <w:tr w:rsidR="00A7612F" w14:paraId="3A203DFB" w14:textId="77777777" w:rsidTr="00A7612F">
        <w:tc>
          <w:tcPr>
            <w:tcW w:w="1668" w:type="dxa"/>
          </w:tcPr>
          <w:p w14:paraId="5F6E33B6" w14:textId="77777777" w:rsidR="00A7612F" w:rsidRDefault="00A7612F"/>
          <w:p w14:paraId="21C2C754" w14:textId="77777777" w:rsidR="00A7612F" w:rsidRDefault="00A7612F">
            <w:r>
              <w:t>School</w:t>
            </w:r>
          </w:p>
          <w:p w14:paraId="48659ECF" w14:textId="77777777" w:rsidR="00A7612F" w:rsidRDefault="00A7612F"/>
        </w:tc>
        <w:tc>
          <w:tcPr>
            <w:tcW w:w="6854" w:type="dxa"/>
          </w:tcPr>
          <w:p w14:paraId="7D8A3500" w14:textId="77777777" w:rsidR="00A7612F" w:rsidRDefault="00A7612F"/>
        </w:tc>
      </w:tr>
      <w:tr w:rsidR="00A7612F" w14:paraId="3CB7BD77" w14:textId="77777777" w:rsidTr="00A7612F">
        <w:tc>
          <w:tcPr>
            <w:tcW w:w="1668" w:type="dxa"/>
          </w:tcPr>
          <w:p w14:paraId="01F69F21" w14:textId="77777777" w:rsidR="00A7612F" w:rsidRDefault="00A7612F"/>
          <w:p w14:paraId="6D435967" w14:textId="77777777" w:rsidR="00A7612F" w:rsidRDefault="00A7612F">
            <w:r>
              <w:t>Date</w:t>
            </w:r>
          </w:p>
          <w:p w14:paraId="4BC9A8E6" w14:textId="77777777" w:rsidR="00A7612F" w:rsidRDefault="00A7612F"/>
        </w:tc>
        <w:tc>
          <w:tcPr>
            <w:tcW w:w="6854" w:type="dxa"/>
          </w:tcPr>
          <w:p w14:paraId="1261604A" w14:textId="77777777" w:rsidR="00A7612F" w:rsidRDefault="00A7612F"/>
        </w:tc>
      </w:tr>
    </w:tbl>
    <w:p w14:paraId="6FEC5C1D" w14:textId="77777777" w:rsidR="00A7612F" w:rsidRPr="003941DA" w:rsidRDefault="005D4C37" w:rsidP="003941DA">
      <w:r w:rsidRPr="00BE6927">
        <w:rPr>
          <w:b/>
        </w:rPr>
        <w:lastRenderedPageBreak/>
        <w:t>Licensed Deficit Agreement.</w:t>
      </w:r>
    </w:p>
    <w:p w14:paraId="5996B53A" w14:textId="77777777" w:rsidR="00BE6927" w:rsidRDefault="00BE6927" w:rsidP="00BE6927">
      <w:pPr>
        <w:jc w:val="center"/>
        <w:rPr>
          <w:b/>
        </w:rPr>
      </w:pPr>
    </w:p>
    <w:p w14:paraId="05B3531B" w14:textId="77777777" w:rsidR="00BE6927" w:rsidRDefault="00BE6927" w:rsidP="00BE6927">
      <w:pPr>
        <w:jc w:val="center"/>
        <w:rPr>
          <w:b/>
        </w:rPr>
      </w:pPr>
    </w:p>
    <w:p w14:paraId="4B87EEE7" w14:textId="77777777" w:rsidR="00BE6927" w:rsidRDefault="00BE6927" w:rsidP="00BE6927">
      <w:r>
        <w:t>A Licensed Deficit Agreement has been approved for:</w:t>
      </w:r>
    </w:p>
    <w:p w14:paraId="38E4E152" w14:textId="77777777" w:rsidR="00BE6927" w:rsidRDefault="00BE6927" w:rsidP="00BE6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6650"/>
      </w:tblGrid>
      <w:tr w:rsidR="00BE6927" w14:paraId="09B1468E" w14:textId="77777777" w:rsidTr="00BE6927">
        <w:tc>
          <w:tcPr>
            <w:tcW w:w="1668" w:type="dxa"/>
          </w:tcPr>
          <w:p w14:paraId="3FA4D29E" w14:textId="77777777" w:rsidR="00BE6927" w:rsidRDefault="00BE6927" w:rsidP="00BE6927"/>
          <w:p w14:paraId="3130CA58" w14:textId="77777777" w:rsidR="00BE6927" w:rsidRDefault="00BE6927" w:rsidP="00BE6927">
            <w:r>
              <w:t>School</w:t>
            </w:r>
          </w:p>
          <w:p w14:paraId="37CF6EBB" w14:textId="77777777" w:rsidR="00BE6927" w:rsidRDefault="00BE6927" w:rsidP="00BE6927"/>
        </w:tc>
        <w:tc>
          <w:tcPr>
            <w:tcW w:w="6854" w:type="dxa"/>
          </w:tcPr>
          <w:p w14:paraId="2BD7D0D4" w14:textId="77777777" w:rsidR="00BE6927" w:rsidRDefault="00BE6927" w:rsidP="00BE6927"/>
          <w:p w14:paraId="11732724" w14:textId="77777777" w:rsidR="00BE6927" w:rsidRDefault="00BE6927" w:rsidP="00BE6927"/>
        </w:tc>
      </w:tr>
    </w:tbl>
    <w:p w14:paraId="70EC6B15" w14:textId="77777777" w:rsidR="00BE6927" w:rsidRDefault="00BE6927" w:rsidP="00BE6927"/>
    <w:p w14:paraId="38D4F8FE" w14:textId="77777777" w:rsidR="00BE6927" w:rsidRDefault="00BE6927" w:rsidP="00BE6927">
      <w:r>
        <w:t>For the financial years and values:</w:t>
      </w:r>
    </w:p>
    <w:p w14:paraId="5D61058F" w14:textId="77777777" w:rsidR="00BE6927" w:rsidRDefault="00BE6927" w:rsidP="00BE6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1537"/>
        <w:gridCol w:w="1538"/>
        <w:gridCol w:w="1538"/>
        <w:gridCol w:w="1396"/>
      </w:tblGrid>
      <w:tr w:rsidR="005A16C3" w14:paraId="721BA462" w14:textId="77777777" w:rsidTr="00CD264E">
        <w:tc>
          <w:tcPr>
            <w:tcW w:w="2348" w:type="dxa"/>
          </w:tcPr>
          <w:p w14:paraId="6E1F1E41" w14:textId="77777777" w:rsidR="005A16C3" w:rsidRDefault="005A16C3" w:rsidP="00CD264E"/>
        </w:tc>
        <w:tc>
          <w:tcPr>
            <w:tcW w:w="1580" w:type="dxa"/>
          </w:tcPr>
          <w:p w14:paraId="3AD8A59D" w14:textId="77777777" w:rsidR="005A16C3" w:rsidRDefault="005A16C3" w:rsidP="00CD264E">
            <w:pPr>
              <w:jc w:val="center"/>
            </w:pPr>
            <w:r>
              <w:t>Year 1</w:t>
            </w:r>
            <w:r w:rsidRPr="00A7612F">
              <w:rPr>
                <w:vertAlign w:val="superscript"/>
              </w:rPr>
              <w:t>a</w:t>
            </w:r>
          </w:p>
        </w:tc>
        <w:tc>
          <w:tcPr>
            <w:tcW w:w="1581" w:type="dxa"/>
          </w:tcPr>
          <w:p w14:paraId="24565792" w14:textId="77777777" w:rsidR="005A16C3" w:rsidRDefault="005A16C3" w:rsidP="00CD264E">
            <w:pPr>
              <w:jc w:val="center"/>
            </w:pPr>
            <w:r>
              <w:t>Year 2</w:t>
            </w:r>
            <w:r w:rsidRPr="00A7612F">
              <w:rPr>
                <w:vertAlign w:val="superscript"/>
              </w:rPr>
              <w:t>a</w:t>
            </w:r>
          </w:p>
        </w:tc>
        <w:tc>
          <w:tcPr>
            <w:tcW w:w="1581" w:type="dxa"/>
          </w:tcPr>
          <w:p w14:paraId="1F6A4638" w14:textId="77777777" w:rsidR="005A16C3" w:rsidRDefault="005A16C3" w:rsidP="00CD264E">
            <w:pPr>
              <w:jc w:val="center"/>
            </w:pPr>
            <w:r>
              <w:t>Year 3</w:t>
            </w:r>
            <w:r w:rsidRPr="00A7612F">
              <w:rPr>
                <w:vertAlign w:val="superscript"/>
              </w:rPr>
              <w:t>a</w:t>
            </w:r>
          </w:p>
        </w:tc>
        <w:tc>
          <w:tcPr>
            <w:tcW w:w="1432" w:type="dxa"/>
          </w:tcPr>
          <w:p w14:paraId="4B14A570" w14:textId="77777777" w:rsidR="005A16C3" w:rsidRDefault="005A16C3" w:rsidP="00CD264E">
            <w:pPr>
              <w:jc w:val="center"/>
            </w:pPr>
            <w:r>
              <w:t>Year 4</w:t>
            </w:r>
            <w:r w:rsidRPr="00A7612F">
              <w:rPr>
                <w:vertAlign w:val="superscript"/>
              </w:rPr>
              <w:t>a</w:t>
            </w:r>
          </w:p>
        </w:tc>
      </w:tr>
      <w:tr w:rsidR="005A16C3" w14:paraId="2565BA80" w14:textId="77777777" w:rsidTr="00CD264E">
        <w:tc>
          <w:tcPr>
            <w:tcW w:w="2348" w:type="dxa"/>
          </w:tcPr>
          <w:p w14:paraId="297E369E" w14:textId="77777777" w:rsidR="005A16C3" w:rsidRDefault="005A16C3" w:rsidP="00CD264E"/>
        </w:tc>
        <w:tc>
          <w:tcPr>
            <w:tcW w:w="1580" w:type="dxa"/>
          </w:tcPr>
          <w:p w14:paraId="6A021E58" w14:textId="77777777" w:rsidR="005A16C3" w:rsidRDefault="005A16C3" w:rsidP="00CD264E">
            <w:pPr>
              <w:jc w:val="center"/>
            </w:pPr>
            <w:r>
              <w:t>£000</w:t>
            </w:r>
          </w:p>
        </w:tc>
        <w:tc>
          <w:tcPr>
            <w:tcW w:w="1581" w:type="dxa"/>
          </w:tcPr>
          <w:p w14:paraId="6E52F2BA" w14:textId="77777777" w:rsidR="005A16C3" w:rsidRDefault="005A16C3" w:rsidP="00CD264E">
            <w:pPr>
              <w:jc w:val="center"/>
            </w:pPr>
            <w:r>
              <w:t>£000</w:t>
            </w:r>
          </w:p>
        </w:tc>
        <w:tc>
          <w:tcPr>
            <w:tcW w:w="1581" w:type="dxa"/>
          </w:tcPr>
          <w:p w14:paraId="7F36C4D3" w14:textId="77777777" w:rsidR="005A16C3" w:rsidRDefault="005A16C3" w:rsidP="00CD264E">
            <w:pPr>
              <w:jc w:val="center"/>
            </w:pPr>
            <w:r>
              <w:t>£000</w:t>
            </w:r>
          </w:p>
        </w:tc>
        <w:tc>
          <w:tcPr>
            <w:tcW w:w="1432" w:type="dxa"/>
          </w:tcPr>
          <w:p w14:paraId="7329CB36" w14:textId="77777777" w:rsidR="005A16C3" w:rsidRDefault="005A16C3" w:rsidP="00CD264E">
            <w:pPr>
              <w:jc w:val="center"/>
            </w:pPr>
            <w:r>
              <w:t>£000</w:t>
            </w:r>
          </w:p>
        </w:tc>
      </w:tr>
      <w:tr w:rsidR="005A16C3" w14:paraId="55DF4335" w14:textId="77777777" w:rsidTr="00CD264E">
        <w:tc>
          <w:tcPr>
            <w:tcW w:w="2348" w:type="dxa"/>
            <w:vAlign w:val="center"/>
          </w:tcPr>
          <w:p w14:paraId="4AB078EC" w14:textId="77777777" w:rsidR="005A16C3" w:rsidRDefault="005A16C3" w:rsidP="00CD264E"/>
          <w:p w14:paraId="6F1BC6F4" w14:textId="77777777" w:rsidR="005A16C3" w:rsidRDefault="005A16C3" w:rsidP="00CD264E">
            <w:r>
              <w:t>Deficit (Surplus) at year end</w:t>
            </w:r>
          </w:p>
          <w:p w14:paraId="17AC7AF3" w14:textId="77777777" w:rsidR="005A16C3" w:rsidRDefault="005A16C3" w:rsidP="00CD264E"/>
        </w:tc>
        <w:tc>
          <w:tcPr>
            <w:tcW w:w="1580" w:type="dxa"/>
            <w:vAlign w:val="center"/>
          </w:tcPr>
          <w:p w14:paraId="4EF57CF1" w14:textId="77777777" w:rsidR="005A16C3" w:rsidRDefault="005A16C3" w:rsidP="00CD264E">
            <w:pPr>
              <w:jc w:val="right"/>
            </w:pPr>
          </w:p>
        </w:tc>
        <w:tc>
          <w:tcPr>
            <w:tcW w:w="1581" w:type="dxa"/>
            <w:vAlign w:val="center"/>
          </w:tcPr>
          <w:p w14:paraId="3AC6FA06" w14:textId="77777777" w:rsidR="005A16C3" w:rsidRDefault="005A16C3" w:rsidP="00CD264E">
            <w:pPr>
              <w:jc w:val="right"/>
            </w:pPr>
          </w:p>
        </w:tc>
        <w:tc>
          <w:tcPr>
            <w:tcW w:w="1581" w:type="dxa"/>
            <w:vAlign w:val="center"/>
          </w:tcPr>
          <w:p w14:paraId="7E72952A" w14:textId="77777777" w:rsidR="005A16C3" w:rsidRDefault="005A16C3" w:rsidP="00CD264E">
            <w:pPr>
              <w:jc w:val="right"/>
            </w:pPr>
          </w:p>
        </w:tc>
        <w:tc>
          <w:tcPr>
            <w:tcW w:w="1432" w:type="dxa"/>
            <w:vAlign w:val="center"/>
          </w:tcPr>
          <w:p w14:paraId="0CD1560F" w14:textId="77777777" w:rsidR="005A16C3" w:rsidRDefault="005A16C3" w:rsidP="00CD264E">
            <w:pPr>
              <w:jc w:val="right"/>
            </w:pPr>
            <w:r>
              <w:t>(   )</w:t>
            </w:r>
          </w:p>
        </w:tc>
      </w:tr>
    </w:tbl>
    <w:p w14:paraId="71222636" w14:textId="77777777" w:rsidR="005A16C3" w:rsidRPr="00CC53C2" w:rsidRDefault="005A16C3" w:rsidP="005A16C3">
      <w:pPr>
        <w:rPr>
          <w:sz w:val="20"/>
          <w:szCs w:val="20"/>
        </w:rPr>
      </w:pPr>
      <w:proofErr w:type="spellStart"/>
      <w:r w:rsidRPr="008A5CAC">
        <w:rPr>
          <w:sz w:val="20"/>
          <w:szCs w:val="20"/>
        </w:rPr>
        <w:t>Note</w:t>
      </w:r>
      <w:r w:rsidRPr="008A5CAC">
        <w:rPr>
          <w:sz w:val="20"/>
          <w:szCs w:val="20"/>
          <w:vertAlign w:val="superscript"/>
        </w:rPr>
        <w:t>a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Please enter actual financial years. </w:t>
      </w:r>
    </w:p>
    <w:p w14:paraId="4620DD47" w14:textId="77777777" w:rsidR="00BE6927" w:rsidRDefault="00BE6927" w:rsidP="00BE6927"/>
    <w:p w14:paraId="75D5C9C7" w14:textId="77777777" w:rsidR="005A16C3" w:rsidRDefault="005A16C3" w:rsidP="00BE6927">
      <w:r>
        <w:t xml:space="preserve">The Agreement is predicated on the savings, </w:t>
      </w:r>
      <w:r w:rsidR="007F03AE">
        <w:t xml:space="preserve">school </w:t>
      </w:r>
      <w:r>
        <w:t xml:space="preserve">monitoring and repayment arrangements set out in the appended </w:t>
      </w:r>
      <w:r w:rsidR="006A0948">
        <w:t xml:space="preserve">approved </w:t>
      </w:r>
      <w:r>
        <w:t>Action Plan</w:t>
      </w:r>
      <w:r w:rsidR="006A0948">
        <w:t xml:space="preserve"> that</w:t>
      </w:r>
      <w:r>
        <w:t xml:space="preserve"> forms an integral part of this Agreement.</w:t>
      </w:r>
    </w:p>
    <w:p w14:paraId="25AAC118" w14:textId="77777777" w:rsidR="00742B8A" w:rsidRDefault="00742B8A" w:rsidP="00BE6927"/>
    <w:p w14:paraId="22BE7B7B" w14:textId="77777777" w:rsidR="00742B8A" w:rsidRDefault="00742B8A" w:rsidP="00BE6927">
      <w:r>
        <w:t>The Agreement incorporates the foll</w:t>
      </w:r>
      <w:r w:rsidR="00902F16">
        <w:t>owing allocation of redundancy/early retirement</w:t>
      </w:r>
      <w:r>
        <w:t xml:space="preserve"> costs:</w:t>
      </w:r>
    </w:p>
    <w:p w14:paraId="0093D549" w14:textId="77777777" w:rsidR="00742B8A" w:rsidRDefault="00742B8A" w:rsidP="00BE6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1538"/>
        <w:gridCol w:w="1539"/>
        <w:gridCol w:w="1539"/>
        <w:gridCol w:w="1397"/>
      </w:tblGrid>
      <w:tr w:rsidR="00742B8A" w14:paraId="1491FCC5" w14:textId="77777777" w:rsidTr="00403825">
        <w:tc>
          <w:tcPr>
            <w:tcW w:w="2348" w:type="dxa"/>
          </w:tcPr>
          <w:p w14:paraId="4269FC74" w14:textId="77777777" w:rsidR="00742B8A" w:rsidRDefault="00742B8A" w:rsidP="00403825"/>
        </w:tc>
        <w:tc>
          <w:tcPr>
            <w:tcW w:w="1580" w:type="dxa"/>
          </w:tcPr>
          <w:p w14:paraId="7706CB0D" w14:textId="77777777" w:rsidR="00742B8A" w:rsidRDefault="00742B8A" w:rsidP="00403825">
            <w:pPr>
              <w:jc w:val="center"/>
            </w:pPr>
            <w:r>
              <w:t>Year 1</w:t>
            </w:r>
            <w:r w:rsidRPr="00A7612F">
              <w:rPr>
                <w:vertAlign w:val="superscript"/>
              </w:rPr>
              <w:t>a</w:t>
            </w:r>
          </w:p>
        </w:tc>
        <w:tc>
          <w:tcPr>
            <w:tcW w:w="1581" w:type="dxa"/>
          </w:tcPr>
          <w:p w14:paraId="5AA8A004" w14:textId="77777777" w:rsidR="00742B8A" w:rsidRDefault="00742B8A" w:rsidP="00403825">
            <w:pPr>
              <w:jc w:val="center"/>
            </w:pPr>
            <w:r>
              <w:t>Year 2</w:t>
            </w:r>
            <w:r w:rsidRPr="00A7612F">
              <w:rPr>
                <w:vertAlign w:val="superscript"/>
              </w:rPr>
              <w:t>a</w:t>
            </w:r>
          </w:p>
        </w:tc>
        <w:tc>
          <w:tcPr>
            <w:tcW w:w="1581" w:type="dxa"/>
          </w:tcPr>
          <w:p w14:paraId="120FA1AE" w14:textId="77777777" w:rsidR="00742B8A" w:rsidRDefault="00742B8A" w:rsidP="00403825">
            <w:pPr>
              <w:jc w:val="center"/>
            </w:pPr>
            <w:r>
              <w:t>Year 3</w:t>
            </w:r>
            <w:r w:rsidRPr="00A7612F">
              <w:rPr>
                <w:vertAlign w:val="superscript"/>
              </w:rPr>
              <w:t>a</w:t>
            </w:r>
          </w:p>
        </w:tc>
        <w:tc>
          <w:tcPr>
            <w:tcW w:w="1432" w:type="dxa"/>
          </w:tcPr>
          <w:p w14:paraId="7CBA5D16" w14:textId="77777777" w:rsidR="00742B8A" w:rsidRDefault="00742B8A" w:rsidP="00403825">
            <w:pPr>
              <w:jc w:val="center"/>
            </w:pPr>
            <w:r>
              <w:t>Year 4</w:t>
            </w:r>
            <w:r w:rsidRPr="00A7612F">
              <w:rPr>
                <w:vertAlign w:val="superscript"/>
              </w:rPr>
              <w:t>a</w:t>
            </w:r>
          </w:p>
        </w:tc>
      </w:tr>
      <w:tr w:rsidR="00742B8A" w14:paraId="46434AAF" w14:textId="77777777" w:rsidTr="00403825">
        <w:tc>
          <w:tcPr>
            <w:tcW w:w="2348" w:type="dxa"/>
          </w:tcPr>
          <w:p w14:paraId="3F9ADB12" w14:textId="77777777" w:rsidR="00742B8A" w:rsidRDefault="00742B8A" w:rsidP="00403825"/>
        </w:tc>
        <w:tc>
          <w:tcPr>
            <w:tcW w:w="1580" w:type="dxa"/>
          </w:tcPr>
          <w:p w14:paraId="32D322A6" w14:textId="77777777" w:rsidR="00742B8A" w:rsidRDefault="00742B8A" w:rsidP="00403825">
            <w:pPr>
              <w:jc w:val="center"/>
            </w:pPr>
            <w:r>
              <w:t>£ or %</w:t>
            </w:r>
          </w:p>
        </w:tc>
        <w:tc>
          <w:tcPr>
            <w:tcW w:w="1581" w:type="dxa"/>
          </w:tcPr>
          <w:p w14:paraId="68E4FD5D" w14:textId="77777777" w:rsidR="00742B8A" w:rsidRDefault="00742B8A" w:rsidP="00403825">
            <w:pPr>
              <w:jc w:val="center"/>
            </w:pPr>
            <w:r>
              <w:t>£ or %</w:t>
            </w:r>
          </w:p>
        </w:tc>
        <w:tc>
          <w:tcPr>
            <w:tcW w:w="1581" w:type="dxa"/>
          </w:tcPr>
          <w:p w14:paraId="33D8C86E" w14:textId="77777777" w:rsidR="00742B8A" w:rsidRDefault="00742B8A" w:rsidP="00403825">
            <w:pPr>
              <w:jc w:val="center"/>
            </w:pPr>
            <w:r>
              <w:t>£ or %</w:t>
            </w:r>
          </w:p>
        </w:tc>
        <w:tc>
          <w:tcPr>
            <w:tcW w:w="1432" w:type="dxa"/>
          </w:tcPr>
          <w:p w14:paraId="1E8DF02A" w14:textId="77777777" w:rsidR="00742B8A" w:rsidRDefault="00742B8A" w:rsidP="00403825">
            <w:pPr>
              <w:jc w:val="center"/>
            </w:pPr>
            <w:r>
              <w:t>£ or %</w:t>
            </w:r>
          </w:p>
        </w:tc>
      </w:tr>
      <w:tr w:rsidR="00742B8A" w14:paraId="0B435239" w14:textId="77777777" w:rsidTr="00403825">
        <w:tc>
          <w:tcPr>
            <w:tcW w:w="2348" w:type="dxa"/>
            <w:vAlign w:val="center"/>
          </w:tcPr>
          <w:p w14:paraId="1E94E3BC" w14:textId="77777777" w:rsidR="00742B8A" w:rsidRDefault="00742B8A" w:rsidP="00403825">
            <w:r>
              <w:t>School</w:t>
            </w:r>
          </w:p>
        </w:tc>
        <w:tc>
          <w:tcPr>
            <w:tcW w:w="1580" w:type="dxa"/>
            <w:vAlign w:val="center"/>
          </w:tcPr>
          <w:p w14:paraId="50F153B3" w14:textId="77777777" w:rsidR="00742B8A" w:rsidRDefault="00742B8A" w:rsidP="00403825">
            <w:pPr>
              <w:jc w:val="right"/>
            </w:pPr>
          </w:p>
        </w:tc>
        <w:tc>
          <w:tcPr>
            <w:tcW w:w="1581" w:type="dxa"/>
            <w:vAlign w:val="center"/>
          </w:tcPr>
          <w:p w14:paraId="5524E0E7" w14:textId="77777777" w:rsidR="00742B8A" w:rsidRDefault="00742B8A" w:rsidP="00403825">
            <w:pPr>
              <w:jc w:val="right"/>
            </w:pPr>
          </w:p>
        </w:tc>
        <w:tc>
          <w:tcPr>
            <w:tcW w:w="1581" w:type="dxa"/>
            <w:vAlign w:val="center"/>
          </w:tcPr>
          <w:p w14:paraId="02D4E6D2" w14:textId="77777777" w:rsidR="00742B8A" w:rsidRDefault="00742B8A" w:rsidP="00403825">
            <w:pPr>
              <w:jc w:val="right"/>
            </w:pPr>
          </w:p>
        </w:tc>
        <w:tc>
          <w:tcPr>
            <w:tcW w:w="1432" w:type="dxa"/>
            <w:vAlign w:val="center"/>
          </w:tcPr>
          <w:p w14:paraId="3CA7C528" w14:textId="77777777" w:rsidR="00742B8A" w:rsidRDefault="00742B8A" w:rsidP="00403825">
            <w:pPr>
              <w:jc w:val="right"/>
            </w:pPr>
          </w:p>
        </w:tc>
      </w:tr>
      <w:tr w:rsidR="00742B8A" w14:paraId="3FF6CF13" w14:textId="77777777" w:rsidTr="00403825">
        <w:tc>
          <w:tcPr>
            <w:tcW w:w="2348" w:type="dxa"/>
            <w:vAlign w:val="center"/>
          </w:tcPr>
          <w:p w14:paraId="30B61226" w14:textId="77777777" w:rsidR="00742B8A" w:rsidRDefault="00742B8A" w:rsidP="00403825">
            <w:r>
              <w:t>Council</w:t>
            </w:r>
          </w:p>
        </w:tc>
        <w:tc>
          <w:tcPr>
            <w:tcW w:w="1580" w:type="dxa"/>
            <w:vAlign w:val="center"/>
          </w:tcPr>
          <w:p w14:paraId="53E3138B" w14:textId="77777777" w:rsidR="00742B8A" w:rsidRDefault="00742B8A" w:rsidP="00403825">
            <w:pPr>
              <w:jc w:val="right"/>
            </w:pPr>
          </w:p>
        </w:tc>
        <w:tc>
          <w:tcPr>
            <w:tcW w:w="1581" w:type="dxa"/>
            <w:vAlign w:val="center"/>
          </w:tcPr>
          <w:p w14:paraId="4971B03C" w14:textId="77777777" w:rsidR="00742B8A" w:rsidRDefault="00742B8A" w:rsidP="00403825">
            <w:pPr>
              <w:jc w:val="right"/>
            </w:pPr>
          </w:p>
        </w:tc>
        <w:tc>
          <w:tcPr>
            <w:tcW w:w="1581" w:type="dxa"/>
            <w:vAlign w:val="center"/>
          </w:tcPr>
          <w:p w14:paraId="2982C77D" w14:textId="77777777" w:rsidR="00742B8A" w:rsidRDefault="00742B8A" w:rsidP="00403825">
            <w:pPr>
              <w:jc w:val="right"/>
            </w:pPr>
          </w:p>
        </w:tc>
        <w:tc>
          <w:tcPr>
            <w:tcW w:w="1432" w:type="dxa"/>
            <w:vAlign w:val="center"/>
          </w:tcPr>
          <w:p w14:paraId="192BCA26" w14:textId="77777777" w:rsidR="00742B8A" w:rsidRDefault="00742B8A" w:rsidP="00403825">
            <w:pPr>
              <w:jc w:val="right"/>
            </w:pPr>
          </w:p>
        </w:tc>
      </w:tr>
    </w:tbl>
    <w:p w14:paraId="7A72D960" w14:textId="77777777" w:rsidR="00742B8A" w:rsidRPr="00742B8A" w:rsidRDefault="00742B8A" w:rsidP="00BE6927">
      <w:pPr>
        <w:rPr>
          <w:sz w:val="20"/>
          <w:szCs w:val="20"/>
        </w:rPr>
      </w:pPr>
      <w:proofErr w:type="spellStart"/>
      <w:r w:rsidRPr="008A5CAC">
        <w:rPr>
          <w:sz w:val="20"/>
          <w:szCs w:val="20"/>
        </w:rPr>
        <w:t>Note</w:t>
      </w:r>
      <w:r w:rsidRPr="008A5CAC">
        <w:rPr>
          <w:sz w:val="20"/>
          <w:szCs w:val="20"/>
          <w:vertAlign w:val="superscript"/>
        </w:rPr>
        <w:t>a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Please enter actual financial years. </w:t>
      </w:r>
    </w:p>
    <w:p w14:paraId="230A3109" w14:textId="77777777" w:rsidR="007F03AE" w:rsidRDefault="007F03AE" w:rsidP="00BE6927"/>
    <w:p w14:paraId="5907F52B" w14:textId="77777777" w:rsidR="007F03AE" w:rsidRDefault="007F03AE" w:rsidP="00BE6927">
      <w:r>
        <w:t>In addition to the school’s own monitoring arrangements there will be termly meetings between the Chair and Headteacher and members of the Schools Finance Team.</w:t>
      </w:r>
    </w:p>
    <w:p w14:paraId="215556BA" w14:textId="77777777" w:rsidR="00312F18" w:rsidRDefault="00312F18" w:rsidP="00BE6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2"/>
        <w:gridCol w:w="4444"/>
      </w:tblGrid>
      <w:tr w:rsidR="00312F18" w14:paraId="0E8E7697" w14:textId="77777777" w:rsidTr="00312F18">
        <w:tc>
          <w:tcPr>
            <w:tcW w:w="3936" w:type="dxa"/>
            <w:vAlign w:val="center"/>
          </w:tcPr>
          <w:p w14:paraId="61ECEAD2" w14:textId="77777777" w:rsidR="00312F18" w:rsidRDefault="00312F18" w:rsidP="00312F18">
            <w:r>
              <w:t>Corporate Director of Children and Culture</w:t>
            </w:r>
          </w:p>
          <w:p w14:paraId="58F95E8B" w14:textId="77777777" w:rsidR="00312F18" w:rsidRDefault="00312F18" w:rsidP="00312F18"/>
        </w:tc>
        <w:tc>
          <w:tcPr>
            <w:tcW w:w="4586" w:type="dxa"/>
          </w:tcPr>
          <w:p w14:paraId="71ACD5AE" w14:textId="77777777" w:rsidR="00312F18" w:rsidRDefault="00312F18" w:rsidP="00BE6927"/>
        </w:tc>
      </w:tr>
      <w:tr w:rsidR="00312F18" w14:paraId="325D276D" w14:textId="77777777" w:rsidTr="00312F18">
        <w:tc>
          <w:tcPr>
            <w:tcW w:w="3936" w:type="dxa"/>
          </w:tcPr>
          <w:p w14:paraId="0A68346F" w14:textId="77777777" w:rsidR="00312F18" w:rsidRDefault="00312F18" w:rsidP="00BE6927"/>
          <w:p w14:paraId="5AB034EE" w14:textId="77777777" w:rsidR="00312F18" w:rsidRDefault="00312F18" w:rsidP="00BE6927">
            <w:r>
              <w:t>Corporate Director of Resources</w:t>
            </w:r>
          </w:p>
          <w:p w14:paraId="34EB678D" w14:textId="77777777" w:rsidR="00312F18" w:rsidRDefault="00312F18" w:rsidP="00BE6927"/>
        </w:tc>
        <w:tc>
          <w:tcPr>
            <w:tcW w:w="4586" w:type="dxa"/>
          </w:tcPr>
          <w:p w14:paraId="45F064F0" w14:textId="77777777" w:rsidR="00312F18" w:rsidRDefault="00312F18" w:rsidP="00BE6927"/>
        </w:tc>
      </w:tr>
      <w:tr w:rsidR="00312F18" w14:paraId="6352BD7D" w14:textId="77777777" w:rsidTr="00312F18">
        <w:tc>
          <w:tcPr>
            <w:tcW w:w="3936" w:type="dxa"/>
          </w:tcPr>
          <w:p w14:paraId="3ABE4B14" w14:textId="77777777" w:rsidR="00312F18" w:rsidRDefault="00312F18" w:rsidP="00BE6927"/>
          <w:p w14:paraId="315306DF" w14:textId="77777777" w:rsidR="00312F18" w:rsidRDefault="00312F18" w:rsidP="00BE6927">
            <w:r>
              <w:t>Chair of Governors</w:t>
            </w:r>
          </w:p>
          <w:p w14:paraId="593B7339" w14:textId="77777777" w:rsidR="00312F18" w:rsidRDefault="00312F18" w:rsidP="00BE6927"/>
        </w:tc>
        <w:tc>
          <w:tcPr>
            <w:tcW w:w="4586" w:type="dxa"/>
          </w:tcPr>
          <w:p w14:paraId="58C04638" w14:textId="77777777" w:rsidR="00312F18" w:rsidRDefault="00312F18" w:rsidP="00BE6927"/>
        </w:tc>
      </w:tr>
      <w:tr w:rsidR="00312F18" w14:paraId="5290400E" w14:textId="77777777" w:rsidTr="00312F18">
        <w:tc>
          <w:tcPr>
            <w:tcW w:w="3936" w:type="dxa"/>
          </w:tcPr>
          <w:p w14:paraId="783C5ADE" w14:textId="77777777" w:rsidR="00312F18" w:rsidRDefault="00312F18" w:rsidP="00BE6927"/>
          <w:p w14:paraId="3E76FD85" w14:textId="77777777" w:rsidR="00312F18" w:rsidRDefault="00312F18" w:rsidP="00BE6927">
            <w:r>
              <w:t>Date</w:t>
            </w:r>
          </w:p>
          <w:p w14:paraId="75E8AF5B" w14:textId="77777777" w:rsidR="00312F18" w:rsidRDefault="00312F18" w:rsidP="00BE6927"/>
        </w:tc>
        <w:tc>
          <w:tcPr>
            <w:tcW w:w="4586" w:type="dxa"/>
          </w:tcPr>
          <w:p w14:paraId="7A9C204E" w14:textId="77777777" w:rsidR="00312F18" w:rsidRDefault="00312F18" w:rsidP="00BE6927"/>
        </w:tc>
      </w:tr>
    </w:tbl>
    <w:p w14:paraId="02F62C56" w14:textId="77777777" w:rsidR="00312F18" w:rsidRPr="00BE6927" w:rsidRDefault="00312F18" w:rsidP="00BE6927"/>
    <w:sectPr w:rsidR="00312F18" w:rsidRPr="00BE69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01"/>
    <w:rsid w:val="00031A01"/>
    <w:rsid w:val="0012704B"/>
    <w:rsid w:val="00140DE9"/>
    <w:rsid w:val="0027687D"/>
    <w:rsid w:val="00312F18"/>
    <w:rsid w:val="003269B8"/>
    <w:rsid w:val="003941DA"/>
    <w:rsid w:val="003D030C"/>
    <w:rsid w:val="003D308D"/>
    <w:rsid w:val="0056749C"/>
    <w:rsid w:val="005A16C3"/>
    <w:rsid w:val="005D4C37"/>
    <w:rsid w:val="006A0948"/>
    <w:rsid w:val="00742B8A"/>
    <w:rsid w:val="0076438F"/>
    <w:rsid w:val="007C2DFA"/>
    <w:rsid w:val="007D04D3"/>
    <w:rsid w:val="007F03AE"/>
    <w:rsid w:val="00820757"/>
    <w:rsid w:val="008A5CAC"/>
    <w:rsid w:val="00902F16"/>
    <w:rsid w:val="0092085F"/>
    <w:rsid w:val="009E72F6"/>
    <w:rsid w:val="009E7DFA"/>
    <w:rsid w:val="00A520A5"/>
    <w:rsid w:val="00A7612F"/>
    <w:rsid w:val="00AB1698"/>
    <w:rsid w:val="00B57F03"/>
    <w:rsid w:val="00BE06DC"/>
    <w:rsid w:val="00BE6927"/>
    <w:rsid w:val="00C6273B"/>
    <w:rsid w:val="00CA49AB"/>
    <w:rsid w:val="00CC53C2"/>
    <w:rsid w:val="00D207BA"/>
    <w:rsid w:val="00DF17C0"/>
    <w:rsid w:val="00F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F2316"/>
  <w15:docId w15:val="{0BFCC081-ECA1-4698-A53B-FF78E402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A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6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uk/government/publications/schools-financial-value-standard-sfvs/2019-to-2020-dashboard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5DA0EAC73D4F8BFB2683A879819F" ma:contentTypeVersion="12" ma:contentTypeDescription="Create a new document." ma:contentTypeScope="" ma:versionID="6b463ecf96306ed88f5cfe2ebebbcce0">
  <xsd:schema xmlns:xsd="http://www.w3.org/2001/XMLSchema" xmlns:xs="http://www.w3.org/2001/XMLSchema" xmlns:p="http://schemas.microsoft.com/office/2006/metadata/properties" xmlns:ns3="d63a0efd-3f7d-4421-b00f-74ef63be0d9f" xmlns:ns4="e6623a06-f9bd-45d8-a4b2-dc257bd4f76c" targetNamespace="http://schemas.microsoft.com/office/2006/metadata/properties" ma:root="true" ma:fieldsID="57021878386b93f7d8401937da547593" ns3:_="" ns4:_="">
    <xsd:import namespace="d63a0efd-3f7d-4421-b00f-74ef63be0d9f"/>
    <xsd:import namespace="e6623a06-f9bd-45d8-a4b2-dc257bd4f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a0efd-3f7d-4421-b00f-74ef63be0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3a06-f9bd-45d8-a4b2-dc257bd4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F559-6150-4553-A836-C85E7351400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e6623a06-f9bd-45d8-a4b2-dc257bd4f76c"/>
    <ds:schemaRef ds:uri="d63a0efd-3f7d-4421-b00f-74ef63be0d9f"/>
  </ds:schemaRefs>
</ds:datastoreItem>
</file>

<file path=customXml/itemProps2.xml><?xml version="1.0" encoding="utf-8"?>
<ds:datastoreItem xmlns:ds="http://schemas.openxmlformats.org/officeDocument/2006/customXml" ds:itemID="{AB4166EB-1C18-4ED0-BFE6-51E1799F6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01DF-62C0-4426-8E85-86F60658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a0efd-3f7d-4421-b00f-74ef63be0d9f"/>
    <ds:schemaRef ds:uri="e6623a06-f9bd-45d8-a4b2-dc257bd4f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11E9B-A3B6-4FDC-BF4B-01234783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Licenced Deficit Agreement Application and Agreement</dc:title>
  <dc:creator>Steve Worth</dc:creator>
  <cp:lastModifiedBy>Christopher Philpot</cp:lastModifiedBy>
  <cp:revision>2</cp:revision>
  <cp:lastPrinted>2019-08-28T12:08:00Z</cp:lastPrinted>
  <dcterms:created xsi:type="dcterms:W3CDTF">2021-01-20T13:53:00Z</dcterms:created>
  <dcterms:modified xsi:type="dcterms:W3CDTF">2021-01-20T13:53:00Z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0x0101009FF75DA0EAC73D4F8BFB2683A879819F</vt:lpwstr>
  </property>
  <property fmtid="{D5CDD505-2E9C-101B-9397-08002B2CF9AE}" pid="3" name="Order">
    <vt:r8>2009200</vt:r8>
  </property>
</Properties>
</file>